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8A2" w:rsidRPr="000024DF" w:rsidRDefault="00EE08A2" w:rsidP="00EE08A2">
      <w:pPr>
        <w:rPr>
          <w:lang w:val="ru-RU"/>
        </w:rPr>
      </w:pPr>
      <w:bookmarkStart w:id="0" w:name="irecnoe"/>
      <w:bookmarkStart w:id="1" w:name="c2tope"/>
      <w:bookmarkEnd w:id="0"/>
      <w:bookmarkEnd w:id="1"/>
    </w:p>
    <w:p w:rsidR="00EE08A2" w:rsidRPr="000024DF" w:rsidRDefault="00EE08A2" w:rsidP="00EE08A2">
      <w:pPr>
        <w:rPr>
          <w:lang w:val="ru-RU"/>
        </w:rPr>
      </w:pPr>
    </w:p>
    <w:p w:rsidR="00EE08A2" w:rsidRPr="000024DF" w:rsidRDefault="00EE08A2" w:rsidP="00EE08A2">
      <w:pPr>
        <w:rPr>
          <w:lang w:val="ru-RU"/>
        </w:rPr>
      </w:pPr>
    </w:p>
    <w:p w:rsidR="00EE08A2" w:rsidRPr="000024DF" w:rsidRDefault="00EE08A2" w:rsidP="00EE08A2">
      <w:pPr>
        <w:rPr>
          <w:lang w:val="ru-RU"/>
        </w:rPr>
      </w:pPr>
    </w:p>
    <w:p w:rsidR="00EE08A2" w:rsidRPr="000024DF" w:rsidRDefault="00EE08A2" w:rsidP="00EE08A2">
      <w:pPr>
        <w:rPr>
          <w:lang w:val="ru-RU"/>
        </w:rPr>
      </w:pPr>
    </w:p>
    <w:p w:rsidR="00EE08A2" w:rsidRPr="000024DF" w:rsidRDefault="00EE08A2" w:rsidP="00EE08A2">
      <w:pPr>
        <w:rPr>
          <w:lang w:val="ru-RU"/>
        </w:rPr>
      </w:pPr>
    </w:p>
    <w:p w:rsidR="00EE08A2" w:rsidRPr="000024DF" w:rsidRDefault="00EE08A2" w:rsidP="00EE08A2">
      <w:pPr>
        <w:rPr>
          <w:lang w:val="ru-RU"/>
        </w:rPr>
      </w:pPr>
    </w:p>
    <w:p w:rsidR="00272B9F" w:rsidRPr="000024DF" w:rsidRDefault="00272B9F" w:rsidP="00EE08A2">
      <w:pPr>
        <w:rPr>
          <w:lang w:val="ru-RU"/>
        </w:rPr>
      </w:pPr>
    </w:p>
    <w:p w:rsidR="00EE08A2" w:rsidRPr="000024DF" w:rsidRDefault="00EE08A2" w:rsidP="00EE08A2">
      <w:pPr>
        <w:rPr>
          <w:lang w:val="ru-RU"/>
        </w:rPr>
      </w:pPr>
    </w:p>
    <w:p w:rsidR="00EE08A2" w:rsidRPr="000024DF" w:rsidRDefault="00EE08A2" w:rsidP="00EE08A2">
      <w:pPr>
        <w:rPr>
          <w:lang w:val="ru-RU"/>
        </w:rPr>
      </w:pPr>
    </w:p>
    <w:p w:rsidR="00EE08A2" w:rsidRPr="000024DF" w:rsidRDefault="00EE08A2" w:rsidP="00EE08A2">
      <w:pPr>
        <w:rPr>
          <w:lang w:val="ru-RU"/>
        </w:rPr>
      </w:pPr>
    </w:p>
    <w:p w:rsidR="00EE08A2" w:rsidRPr="000024DF" w:rsidRDefault="00EE08A2" w:rsidP="00EE08A2">
      <w:pPr>
        <w:rPr>
          <w:lang w:val="ru-RU"/>
        </w:rPr>
      </w:pPr>
    </w:p>
    <w:p w:rsidR="00EE08A2" w:rsidRPr="000024DF" w:rsidRDefault="00EE08A2" w:rsidP="00EE08A2">
      <w:pPr>
        <w:rPr>
          <w:lang w:val="ru-RU"/>
        </w:rPr>
      </w:pPr>
    </w:p>
    <w:tbl>
      <w:tblPr>
        <w:tblW w:w="10089" w:type="dxa"/>
        <w:tblLook w:val="01E0" w:firstRow="1" w:lastRow="1" w:firstColumn="1" w:lastColumn="1" w:noHBand="0" w:noVBand="0"/>
      </w:tblPr>
      <w:tblGrid>
        <w:gridCol w:w="10089"/>
      </w:tblGrid>
      <w:tr w:rsidR="00EE08A2" w:rsidRPr="000024DF" w:rsidTr="005C543E">
        <w:tc>
          <w:tcPr>
            <w:tcW w:w="10089" w:type="dxa"/>
          </w:tcPr>
          <w:p w:rsidR="00EE08A2" w:rsidRPr="000024DF" w:rsidRDefault="00EE08A2" w:rsidP="005C543E">
            <w:pPr>
              <w:spacing w:before="380" w:line="280" w:lineRule="exact"/>
              <w:jc w:val="right"/>
              <w:rPr>
                <w:rFonts w:ascii="Tahoma" w:hAnsi="Tahoma" w:cs="Tahoma"/>
                <w:b/>
                <w:bCs/>
                <w:iCs/>
                <w:color w:val="243285"/>
                <w:sz w:val="32"/>
                <w:szCs w:val="32"/>
                <w:lang w:val="ru-RU"/>
              </w:rPr>
            </w:pPr>
          </w:p>
          <w:p w:rsidR="00EE08A2" w:rsidRPr="000024DF" w:rsidRDefault="00EE08A2" w:rsidP="005C543E">
            <w:pPr>
              <w:spacing w:before="380" w:line="280" w:lineRule="exact"/>
              <w:jc w:val="right"/>
              <w:rPr>
                <w:rFonts w:ascii="Tahoma" w:hAnsi="Tahoma" w:cs="Tahoma"/>
                <w:b/>
                <w:bCs/>
                <w:iCs/>
                <w:color w:val="243285"/>
                <w:sz w:val="36"/>
                <w:szCs w:val="36"/>
                <w:lang w:val="ru-RU"/>
              </w:rPr>
            </w:pPr>
            <w:r w:rsidRPr="000024DF">
              <w:rPr>
                <w:rFonts w:ascii="Tahoma" w:hAnsi="Tahoma" w:cs="Tahoma"/>
                <w:b/>
                <w:bCs/>
                <w:iCs/>
                <w:color w:val="243285"/>
                <w:sz w:val="36"/>
                <w:szCs w:val="36"/>
                <w:lang w:val="ru-RU"/>
              </w:rPr>
              <w:t>Рекомендация  МСЭ-R  M.2047-0</w:t>
            </w:r>
          </w:p>
          <w:p w:rsidR="00EE08A2" w:rsidRPr="000024DF" w:rsidRDefault="00EE08A2" w:rsidP="005C543E">
            <w:pPr>
              <w:spacing w:before="80" w:line="280" w:lineRule="exact"/>
              <w:jc w:val="right"/>
              <w:rPr>
                <w:rFonts w:ascii="Tahoma" w:hAnsi="Tahoma" w:cs="Tahoma"/>
                <w:b/>
                <w:bCs/>
                <w:iCs/>
                <w:color w:val="243285"/>
                <w:sz w:val="24"/>
                <w:szCs w:val="24"/>
                <w:lang w:val="ru-RU"/>
              </w:rPr>
            </w:pPr>
            <w:bookmarkStart w:id="2" w:name="_GoBack"/>
            <w:bookmarkEnd w:id="2"/>
            <w:r w:rsidRPr="000024DF">
              <w:rPr>
                <w:rFonts w:ascii="Tahoma" w:hAnsi="Tahoma" w:cs="Tahoma"/>
                <w:b/>
                <w:bCs/>
                <w:iCs/>
                <w:color w:val="243285"/>
                <w:sz w:val="24"/>
                <w:szCs w:val="24"/>
                <w:lang w:val="ru-RU"/>
              </w:rPr>
              <w:t>(12/2013)</w:t>
            </w:r>
          </w:p>
        </w:tc>
      </w:tr>
      <w:tr w:rsidR="00EE08A2" w:rsidRPr="001B2662" w:rsidTr="005C543E">
        <w:tc>
          <w:tcPr>
            <w:tcW w:w="10089" w:type="dxa"/>
          </w:tcPr>
          <w:p w:rsidR="00EE08A2" w:rsidRPr="000024DF" w:rsidRDefault="00EE08A2" w:rsidP="005C543E">
            <w:pPr>
              <w:spacing w:before="80" w:line="500" w:lineRule="exact"/>
              <w:jc w:val="right"/>
              <w:rPr>
                <w:rFonts w:ascii="Tahoma" w:hAnsi="Tahoma" w:cs="Tahoma"/>
                <w:b/>
                <w:bCs/>
                <w:iCs/>
                <w:color w:val="243285"/>
                <w:sz w:val="44"/>
                <w:szCs w:val="44"/>
                <w:lang w:val="ru-RU"/>
              </w:rPr>
            </w:pPr>
          </w:p>
          <w:p w:rsidR="00EE08A2" w:rsidRPr="000024DF" w:rsidRDefault="007C6766" w:rsidP="005C543E">
            <w:pPr>
              <w:spacing w:before="80" w:line="500" w:lineRule="exact"/>
              <w:jc w:val="right"/>
              <w:rPr>
                <w:rFonts w:ascii="Tahoma" w:hAnsi="Tahoma" w:cs="Tahoma"/>
                <w:b/>
                <w:bCs/>
                <w:iCs/>
                <w:color w:val="243285"/>
                <w:spacing w:val="-2"/>
                <w:sz w:val="44"/>
                <w:szCs w:val="44"/>
                <w:lang w:val="ru-RU"/>
              </w:rPr>
            </w:pPr>
            <w:r w:rsidRPr="000024DF">
              <w:rPr>
                <w:rFonts w:ascii="Tahoma" w:hAnsi="Tahoma" w:cs="Tahoma"/>
                <w:b/>
                <w:bCs/>
                <w:iCs/>
                <w:color w:val="243285"/>
                <w:spacing w:val="-2"/>
                <w:sz w:val="44"/>
                <w:szCs w:val="44"/>
                <w:lang w:val="ru-RU"/>
              </w:rPr>
              <w:t>Подробные спецификации спутниковых</w:t>
            </w:r>
            <w:r w:rsidRPr="000024DF">
              <w:rPr>
                <w:rFonts w:ascii="Tahoma" w:hAnsi="Tahoma" w:cs="Tahoma"/>
                <w:b/>
                <w:bCs/>
                <w:iCs/>
                <w:color w:val="243285"/>
                <w:spacing w:val="-2"/>
                <w:sz w:val="44"/>
                <w:szCs w:val="44"/>
                <w:lang w:val="ru-RU"/>
              </w:rPr>
              <w:br/>
              <w:t>радиоинтерфейсов перспективной</w:t>
            </w:r>
            <w:r w:rsidRPr="000024DF">
              <w:rPr>
                <w:rFonts w:ascii="Tahoma" w:hAnsi="Tahoma" w:cs="Tahoma"/>
                <w:b/>
                <w:bCs/>
                <w:iCs/>
                <w:color w:val="243285"/>
                <w:spacing w:val="-2"/>
                <w:sz w:val="44"/>
                <w:szCs w:val="44"/>
                <w:lang w:val="ru-RU"/>
              </w:rPr>
              <w:br/>
              <w:t xml:space="preserve">Международной подвижной </w:t>
            </w:r>
            <w:r w:rsidR="000F221B" w:rsidRPr="000024DF">
              <w:rPr>
                <w:rFonts w:ascii="Tahoma" w:hAnsi="Tahoma" w:cs="Tahoma"/>
                <w:b/>
                <w:bCs/>
                <w:iCs/>
                <w:color w:val="243285"/>
                <w:spacing w:val="-2"/>
                <w:sz w:val="44"/>
                <w:szCs w:val="44"/>
                <w:lang w:val="ru-RU"/>
              </w:rPr>
              <w:br/>
              <w:t xml:space="preserve">электросвязи </w:t>
            </w:r>
            <w:r w:rsidRPr="000024DF">
              <w:rPr>
                <w:rFonts w:ascii="Tahoma" w:hAnsi="Tahoma" w:cs="Tahoma"/>
                <w:b/>
                <w:bCs/>
                <w:iCs/>
                <w:color w:val="243285"/>
                <w:spacing w:val="-2"/>
                <w:sz w:val="44"/>
                <w:szCs w:val="44"/>
                <w:lang w:val="ru-RU"/>
              </w:rPr>
              <w:t>(IMT-Advanced)</w:t>
            </w:r>
            <w:r w:rsidR="00EE08A2" w:rsidRPr="000024DF">
              <w:rPr>
                <w:rFonts w:ascii="Tahoma" w:hAnsi="Tahoma" w:cs="Tahoma"/>
                <w:b/>
                <w:bCs/>
                <w:iCs/>
                <w:color w:val="243285"/>
                <w:spacing w:val="-2"/>
                <w:sz w:val="44"/>
                <w:szCs w:val="44"/>
                <w:lang w:val="ru-RU"/>
              </w:rPr>
              <w:t xml:space="preserve"> </w:t>
            </w:r>
          </w:p>
          <w:p w:rsidR="00EE08A2" w:rsidRPr="000024DF" w:rsidRDefault="00EE08A2" w:rsidP="005C543E">
            <w:pPr>
              <w:spacing w:before="80" w:line="500" w:lineRule="exact"/>
              <w:jc w:val="right"/>
              <w:rPr>
                <w:rFonts w:ascii="Tahoma" w:hAnsi="Tahoma" w:cs="Tahoma"/>
                <w:b/>
                <w:bCs/>
                <w:iCs/>
                <w:color w:val="243285"/>
                <w:sz w:val="44"/>
                <w:szCs w:val="44"/>
                <w:lang w:val="ru-RU"/>
              </w:rPr>
            </w:pPr>
          </w:p>
        </w:tc>
      </w:tr>
      <w:tr w:rsidR="00EE08A2" w:rsidRPr="001B2662" w:rsidTr="005C543E">
        <w:tc>
          <w:tcPr>
            <w:tcW w:w="10089" w:type="dxa"/>
          </w:tcPr>
          <w:p w:rsidR="00EE08A2" w:rsidRPr="000024DF" w:rsidRDefault="00EE08A2" w:rsidP="005C543E">
            <w:pPr>
              <w:spacing w:before="80" w:after="180" w:line="360" w:lineRule="exact"/>
              <w:jc w:val="right"/>
              <w:rPr>
                <w:rFonts w:ascii="Tahoma" w:hAnsi="Tahoma" w:cs="Tahoma"/>
                <w:b/>
                <w:bCs/>
                <w:iCs/>
                <w:color w:val="243285"/>
                <w:sz w:val="36"/>
                <w:szCs w:val="36"/>
                <w:lang w:val="ru-RU"/>
              </w:rPr>
            </w:pPr>
          </w:p>
          <w:p w:rsidR="00EE08A2" w:rsidRPr="000024DF" w:rsidRDefault="007C6766" w:rsidP="005C543E">
            <w:pPr>
              <w:spacing w:before="80" w:after="180" w:line="360" w:lineRule="exact"/>
              <w:jc w:val="right"/>
              <w:rPr>
                <w:rFonts w:ascii="Tahoma" w:hAnsi="Tahoma" w:cs="Tahoma"/>
                <w:b/>
                <w:bCs/>
                <w:iCs/>
                <w:color w:val="243285"/>
                <w:sz w:val="36"/>
                <w:szCs w:val="36"/>
                <w:lang w:val="ru-RU"/>
              </w:rPr>
            </w:pPr>
            <w:r w:rsidRPr="000024DF">
              <w:rPr>
                <w:rFonts w:ascii="Tahoma" w:hAnsi="Tahoma" w:cs="Tahoma"/>
                <w:b/>
                <w:bCs/>
                <w:iCs/>
                <w:color w:val="243285"/>
                <w:sz w:val="36"/>
                <w:szCs w:val="36"/>
                <w:lang w:val="ru-RU"/>
              </w:rPr>
              <w:t>Серия</w:t>
            </w:r>
            <w:r w:rsidR="00EE08A2" w:rsidRPr="000024DF">
              <w:rPr>
                <w:rFonts w:ascii="Tahoma" w:hAnsi="Tahoma" w:cs="Tahoma"/>
                <w:b/>
                <w:bCs/>
                <w:iCs/>
                <w:color w:val="243285"/>
                <w:sz w:val="36"/>
                <w:szCs w:val="36"/>
                <w:lang w:val="ru-RU"/>
              </w:rPr>
              <w:t xml:space="preserve"> </w:t>
            </w:r>
            <w:r w:rsidRPr="000024DF">
              <w:rPr>
                <w:rFonts w:ascii="Tahoma" w:hAnsi="Tahoma" w:cs="Tahoma"/>
                <w:b/>
                <w:bCs/>
                <w:iCs/>
                <w:color w:val="243285"/>
                <w:sz w:val="36"/>
                <w:szCs w:val="36"/>
                <w:lang w:val="ru-RU"/>
              </w:rPr>
              <w:t>M</w:t>
            </w:r>
          </w:p>
          <w:p w:rsidR="00EE08A2" w:rsidRPr="000024DF" w:rsidRDefault="007C6766" w:rsidP="005C543E">
            <w:pPr>
              <w:spacing w:before="80" w:after="180" w:line="360" w:lineRule="exact"/>
              <w:jc w:val="right"/>
              <w:rPr>
                <w:rFonts w:ascii="Tahoma" w:hAnsi="Tahoma" w:cs="Tahoma"/>
                <w:b/>
                <w:bCs/>
                <w:iCs/>
                <w:color w:val="243285"/>
                <w:sz w:val="36"/>
                <w:szCs w:val="36"/>
                <w:lang w:val="ru-RU"/>
              </w:rPr>
            </w:pPr>
            <w:r w:rsidRPr="000024DF">
              <w:rPr>
                <w:rFonts w:ascii="Tahoma" w:hAnsi="Tahoma" w:cs="Tahoma"/>
                <w:b/>
                <w:bCs/>
                <w:iCs/>
                <w:color w:val="243285"/>
                <w:sz w:val="36"/>
                <w:szCs w:val="36"/>
                <w:lang w:val="ru-RU"/>
              </w:rPr>
              <w:t>Подвижная спутниковая служба,</w:t>
            </w:r>
            <w:r w:rsidRPr="000024DF">
              <w:rPr>
                <w:rFonts w:ascii="Tahoma" w:hAnsi="Tahoma" w:cs="Tahoma"/>
                <w:b/>
                <w:bCs/>
                <w:iCs/>
                <w:color w:val="243285"/>
                <w:sz w:val="36"/>
                <w:szCs w:val="36"/>
                <w:lang w:val="ru-RU"/>
              </w:rPr>
              <w:br/>
              <w:t>спутниковая служба радиоопределения,</w:t>
            </w:r>
            <w:r w:rsidRPr="000024DF">
              <w:rPr>
                <w:rFonts w:ascii="Tahoma" w:hAnsi="Tahoma" w:cs="Tahoma"/>
                <w:b/>
                <w:bCs/>
                <w:iCs/>
                <w:color w:val="243285"/>
                <w:sz w:val="36"/>
                <w:szCs w:val="36"/>
                <w:lang w:val="ru-RU"/>
              </w:rPr>
              <w:br/>
              <w:t>любительская спутниковая служба</w:t>
            </w:r>
            <w:r w:rsidRPr="000024DF">
              <w:rPr>
                <w:rFonts w:ascii="Tahoma" w:hAnsi="Tahoma" w:cs="Tahoma"/>
                <w:b/>
                <w:bCs/>
                <w:iCs/>
                <w:color w:val="243285"/>
                <w:sz w:val="36"/>
                <w:szCs w:val="36"/>
                <w:lang w:val="ru-RU"/>
              </w:rPr>
              <w:br/>
              <w:t>и относящиеся к ним спутниковые службы</w:t>
            </w:r>
            <w:r w:rsidR="00EE08A2" w:rsidRPr="000024DF">
              <w:rPr>
                <w:rFonts w:ascii="Tahoma" w:hAnsi="Tahoma" w:cs="Tahoma"/>
                <w:b/>
                <w:bCs/>
                <w:iCs/>
                <w:color w:val="243285"/>
                <w:sz w:val="36"/>
                <w:szCs w:val="36"/>
                <w:lang w:val="ru-RU"/>
              </w:rPr>
              <w:br/>
            </w:r>
          </w:p>
          <w:p w:rsidR="00EE08A2" w:rsidRPr="000024DF" w:rsidRDefault="00EE08A2" w:rsidP="005C543E">
            <w:pPr>
              <w:spacing w:before="80" w:line="360" w:lineRule="exact"/>
              <w:jc w:val="right"/>
              <w:rPr>
                <w:rFonts w:ascii="Tahoma" w:hAnsi="Tahoma" w:cs="Tahoma"/>
                <w:b/>
                <w:bCs/>
                <w:iCs/>
                <w:color w:val="243285"/>
                <w:sz w:val="32"/>
                <w:szCs w:val="32"/>
                <w:lang w:val="ru-RU"/>
              </w:rPr>
            </w:pPr>
          </w:p>
        </w:tc>
      </w:tr>
    </w:tbl>
    <w:p w:rsidR="00EE08A2" w:rsidRPr="000024DF" w:rsidRDefault="00EE08A2" w:rsidP="00EE08A2">
      <w:pPr>
        <w:spacing w:before="80"/>
        <w:rPr>
          <w:i/>
          <w:lang w:val="ru-RU"/>
        </w:rPr>
      </w:pPr>
    </w:p>
    <w:p w:rsidR="00EE08A2" w:rsidRPr="000024DF" w:rsidRDefault="00EE08A2" w:rsidP="00EE08A2">
      <w:pPr>
        <w:spacing w:before="80"/>
        <w:rPr>
          <w:i/>
          <w:lang w:val="ru-RU"/>
        </w:rPr>
      </w:pPr>
    </w:p>
    <w:p w:rsidR="00EE08A2" w:rsidRPr="000024DF" w:rsidRDefault="00EE08A2" w:rsidP="00EE08A2">
      <w:pPr>
        <w:rPr>
          <w:rFonts w:ascii="Palatino Linotype" w:hAnsi="Palatino Linotype"/>
          <w:lang w:val="ru-RU"/>
        </w:rPr>
        <w:sectPr w:rsidR="00EE08A2" w:rsidRPr="000024DF">
          <w:headerReference w:type="even" r:id="rId7"/>
          <w:headerReference w:type="default" r:id="rId8"/>
          <w:pgSz w:w="11907" w:h="16840" w:code="9"/>
          <w:pgMar w:top="1089" w:right="1089" w:bottom="284" w:left="1089" w:header="567" w:footer="284" w:gutter="0"/>
          <w:pgNumType w:start="1"/>
          <w:cols w:space="720"/>
        </w:sectPr>
      </w:pPr>
    </w:p>
    <w:p w:rsidR="00A03E55" w:rsidRPr="000024DF" w:rsidRDefault="00A03E55" w:rsidP="00A03E55">
      <w:pPr>
        <w:spacing w:before="0"/>
        <w:jc w:val="center"/>
        <w:rPr>
          <w:b/>
          <w:bCs/>
          <w:szCs w:val="22"/>
          <w:lang w:val="ru-RU"/>
        </w:rPr>
      </w:pPr>
      <w:r w:rsidRPr="000024DF">
        <w:rPr>
          <w:b/>
          <w:bCs/>
          <w:szCs w:val="22"/>
          <w:lang w:val="ru-RU"/>
        </w:rPr>
        <w:lastRenderedPageBreak/>
        <w:t>Предисловие</w:t>
      </w:r>
    </w:p>
    <w:p w:rsidR="00A03E55" w:rsidRPr="000024DF" w:rsidRDefault="00A03E55" w:rsidP="00A03E55">
      <w:pPr>
        <w:rPr>
          <w:sz w:val="20"/>
          <w:lang w:val="ru-RU"/>
        </w:rPr>
      </w:pPr>
      <w:r w:rsidRPr="000024D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A03E55" w:rsidRPr="000024DF" w:rsidRDefault="00A03E55" w:rsidP="00A03E55">
      <w:pPr>
        <w:rPr>
          <w:sz w:val="20"/>
          <w:lang w:val="ru-RU"/>
        </w:rPr>
      </w:pPr>
      <w:r w:rsidRPr="000024D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A03E55" w:rsidRPr="000024DF" w:rsidRDefault="00A03E55" w:rsidP="00A03E55">
      <w:pPr>
        <w:spacing w:before="360"/>
        <w:jc w:val="center"/>
        <w:rPr>
          <w:b/>
          <w:bCs/>
          <w:szCs w:val="22"/>
          <w:lang w:val="ru-RU"/>
        </w:rPr>
      </w:pPr>
      <w:r w:rsidRPr="000024DF">
        <w:rPr>
          <w:b/>
          <w:bCs/>
          <w:szCs w:val="22"/>
          <w:lang w:val="ru-RU"/>
        </w:rPr>
        <w:t>Политика в области прав интеллектуальной собственности (ПИС)</w:t>
      </w:r>
    </w:p>
    <w:p w:rsidR="00A03E55" w:rsidRPr="000024DF" w:rsidRDefault="00A03E55" w:rsidP="00A03E55">
      <w:pPr>
        <w:rPr>
          <w:sz w:val="20"/>
          <w:lang w:val="ru-RU"/>
        </w:rPr>
      </w:pPr>
      <w:r w:rsidRPr="000024DF">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0024DF">
          <w:rPr>
            <w:rStyle w:val="Hyperlink"/>
            <w:rFonts w:eastAsia="SimSun"/>
            <w:sz w:val="20"/>
            <w:lang w:val="ru-RU"/>
          </w:rPr>
          <w:t>http://www.itu.int/ITU-R/go/patents/en</w:t>
        </w:r>
      </w:hyperlink>
      <w:r w:rsidRPr="000024DF">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A03E55" w:rsidRPr="000024DF" w:rsidRDefault="00A03E55" w:rsidP="00A03E55">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A03E55" w:rsidRPr="001B2662" w:rsidTr="003A5971">
        <w:trPr>
          <w:jc w:val="center"/>
        </w:trPr>
        <w:tc>
          <w:tcPr>
            <w:tcW w:w="8856" w:type="dxa"/>
            <w:gridSpan w:val="2"/>
          </w:tcPr>
          <w:p w:rsidR="00A03E55" w:rsidRPr="000024DF" w:rsidRDefault="00A03E55" w:rsidP="003A5971">
            <w:pPr>
              <w:spacing w:before="180"/>
              <w:jc w:val="center"/>
              <w:rPr>
                <w:b/>
                <w:bCs/>
                <w:szCs w:val="22"/>
                <w:lang w:val="ru-RU"/>
              </w:rPr>
            </w:pPr>
            <w:r w:rsidRPr="000024DF">
              <w:rPr>
                <w:b/>
                <w:bCs/>
                <w:szCs w:val="22"/>
                <w:lang w:val="ru-RU"/>
              </w:rPr>
              <w:t>Серии Рекомендаций МСЭ-R</w:t>
            </w:r>
          </w:p>
          <w:p w:rsidR="00A03E55" w:rsidRPr="000024DF" w:rsidRDefault="00A03E55" w:rsidP="003A5971">
            <w:pPr>
              <w:spacing w:after="240"/>
              <w:jc w:val="center"/>
              <w:rPr>
                <w:rFonts w:eastAsia="SimSun"/>
                <w:sz w:val="18"/>
                <w:szCs w:val="18"/>
                <w:lang w:val="ru-RU" w:eastAsia="zh-CN"/>
              </w:rPr>
            </w:pPr>
            <w:r w:rsidRPr="000024DF">
              <w:rPr>
                <w:sz w:val="18"/>
                <w:szCs w:val="18"/>
                <w:lang w:val="ru-RU"/>
              </w:rPr>
              <w:t xml:space="preserve">(Представлены также в онлайновой форме по адресу: </w:t>
            </w:r>
            <w:hyperlink r:id="rId10" w:history="1">
              <w:r w:rsidRPr="000024DF">
                <w:rPr>
                  <w:rStyle w:val="Hyperlink"/>
                  <w:sz w:val="18"/>
                  <w:lang w:val="ru-RU"/>
                </w:rPr>
                <w:t>http://www.itu.int/publ/R-REC/en</w:t>
              </w:r>
            </w:hyperlink>
            <w:r w:rsidRPr="000024DF">
              <w:rPr>
                <w:sz w:val="18"/>
                <w:szCs w:val="18"/>
                <w:lang w:val="ru-RU"/>
              </w:rPr>
              <w:t>.)</w:t>
            </w:r>
          </w:p>
        </w:tc>
      </w:tr>
      <w:tr w:rsidR="00A03E55" w:rsidRPr="000024DF" w:rsidTr="003A5971">
        <w:trPr>
          <w:jc w:val="center"/>
        </w:trPr>
        <w:tc>
          <w:tcPr>
            <w:tcW w:w="1188" w:type="dxa"/>
          </w:tcPr>
          <w:p w:rsidR="00A03E55" w:rsidRPr="000024DF" w:rsidRDefault="00A03E55" w:rsidP="003A5971">
            <w:pPr>
              <w:spacing w:before="40" w:after="40"/>
              <w:rPr>
                <w:b/>
                <w:bCs/>
                <w:sz w:val="20"/>
                <w:lang w:val="ru-RU"/>
              </w:rPr>
            </w:pPr>
            <w:r w:rsidRPr="000024DF">
              <w:rPr>
                <w:b/>
                <w:bCs/>
                <w:sz w:val="20"/>
                <w:lang w:val="ru-RU"/>
              </w:rPr>
              <w:t>Серия</w:t>
            </w:r>
          </w:p>
        </w:tc>
        <w:tc>
          <w:tcPr>
            <w:tcW w:w="7668" w:type="dxa"/>
          </w:tcPr>
          <w:p w:rsidR="00A03E55" w:rsidRPr="000024DF" w:rsidRDefault="00A03E55" w:rsidP="003A5971">
            <w:pPr>
              <w:spacing w:before="40" w:after="40"/>
              <w:jc w:val="center"/>
              <w:rPr>
                <w:b/>
                <w:bCs/>
                <w:sz w:val="20"/>
                <w:lang w:val="ru-RU"/>
              </w:rPr>
            </w:pPr>
            <w:r w:rsidRPr="000024DF">
              <w:rPr>
                <w:b/>
                <w:bCs/>
                <w:sz w:val="20"/>
                <w:lang w:val="ru-RU"/>
              </w:rPr>
              <w:t>Название</w:t>
            </w:r>
          </w:p>
        </w:tc>
      </w:tr>
      <w:tr w:rsidR="00A03E55" w:rsidRPr="000024DF" w:rsidTr="003A5971">
        <w:trPr>
          <w:jc w:val="center"/>
        </w:trPr>
        <w:tc>
          <w:tcPr>
            <w:tcW w:w="1188" w:type="dxa"/>
          </w:tcPr>
          <w:p w:rsidR="00A03E55" w:rsidRPr="000024DF" w:rsidRDefault="00A03E55" w:rsidP="003A5971">
            <w:pPr>
              <w:spacing w:before="40" w:after="40"/>
              <w:rPr>
                <w:b/>
                <w:bCs/>
                <w:sz w:val="20"/>
                <w:lang w:val="ru-RU"/>
              </w:rPr>
            </w:pPr>
            <w:r w:rsidRPr="000024DF">
              <w:rPr>
                <w:b/>
                <w:bCs/>
                <w:sz w:val="20"/>
                <w:lang w:val="ru-RU"/>
              </w:rPr>
              <w:t>BO</w:t>
            </w:r>
          </w:p>
        </w:tc>
        <w:tc>
          <w:tcPr>
            <w:tcW w:w="7668" w:type="dxa"/>
          </w:tcPr>
          <w:p w:rsidR="00A03E55" w:rsidRPr="000024DF" w:rsidRDefault="00A03E55" w:rsidP="003A5971">
            <w:pPr>
              <w:spacing w:before="40" w:after="40"/>
              <w:jc w:val="left"/>
              <w:rPr>
                <w:sz w:val="20"/>
                <w:lang w:val="ru-RU"/>
              </w:rPr>
            </w:pPr>
            <w:r w:rsidRPr="000024DF">
              <w:rPr>
                <w:sz w:val="20"/>
                <w:lang w:val="ru-RU"/>
              </w:rPr>
              <w:t>Спутниковое радиовещание</w:t>
            </w:r>
          </w:p>
        </w:tc>
      </w:tr>
      <w:tr w:rsidR="00A03E55" w:rsidRPr="001B2662" w:rsidTr="003A5971">
        <w:trPr>
          <w:jc w:val="center"/>
        </w:trPr>
        <w:tc>
          <w:tcPr>
            <w:tcW w:w="1188" w:type="dxa"/>
            <w:tcBorders>
              <w:bottom w:val="nil"/>
            </w:tcBorders>
          </w:tcPr>
          <w:p w:rsidR="00A03E55" w:rsidRPr="000024DF" w:rsidRDefault="00A03E55" w:rsidP="003A5971">
            <w:pPr>
              <w:spacing w:before="40" w:after="40"/>
              <w:rPr>
                <w:b/>
                <w:bCs/>
                <w:sz w:val="20"/>
                <w:lang w:val="ru-RU"/>
              </w:rPr>
            </w:pPr>
            <w:r w:rsidRPr="000024DF">
              <w:rPr>
                <w:b/>
                <w:bCs/>
                <w:sz w:val="20"/>
                <w:lang w:val="ru-RU"/>
              </w:rPr>
              <w:t>BR</w:t>
            </w:r>
          </w:p>
        </w:tc>
        <w:tc>
          <w:tcPr>
            <w:tcW w:w="7668" w:type="dxa"/>
            <w:tcBorders>
              <w:bottom w:val="nil"/>
            </w:tcBorders>
          </w:tcPr>
          <w:p w:rsidR="00A03E55" w:rsidRPr="000024DF" w:rsidRDefault="00A03E55" w:rsidP="003A5971">
            <w:pPr>
              <w:spacing w:before="40" w:after="40"/>
              <w:jc w:val="left"/>
              <w:rPr>
                <w:sz w:val="20"/>
                <w:lang w:val="ru-RU"/>
              </w:rPr>
            </w:pPr>
            <w:r w:rsidRPr="000024DF">
              <w:rPr>
                <w:sz w:val="20"/>
                <w:lang w:val="ru-RU"/>
              </w:rPr>
              <w:t>Запись для производства, архивирования и воспроизведения; пленки для телевидения</w:t>
            </w:r>
          </w:p>
        </w:tc>
      </w:tr>
      <w:tr w:rsidR="00A03E55" w:rsidRPr="000024DF" w:rsidTr="003A5971">
        <w:trPr>
          <w:jc w:val="center"/>
        </w:trPr>
        <w:tc>
          <w:tcPr>
            <w:tcW w:w="1188" w:type="dxa"/>
            <w:tcBorders>
              <w:top w:val="nil"/>
              <w:bottom w:val="nil"/>
            </w:tcBorders>
            <w:shd w:val="clear" w:color="auto" w:fill="FFFFFF" w:themeFill="background1"/>
          </w:tcPr>
          <w:p w:rsidR="00A03E55" w:rsidRPr="000024DF" w:rsidRDefault="00A03E55" w:rsidP="003A5971">
            <w:pPr>
              <w:spacing w:before="40" w:after="40"/>
              <w:rPr>
                <w:rFonts w:ascii="Times New Roman Bold" w:hAnsi="Times New Roman Bold" w:cs="Times New Roman Bold"/>
                <w:b/>
                <w:bCs/>
                <w:color w:val="000080"/>
                <w:sz w:val="20"/>
                <w:lang w:val="ru-RU"/>
              </w:rPr>
            </w:pPr>
            <w:r w:rsidRPr="000024DF">
              <w:rPr>
                <w:b/>
                <w:bCs/>
                <w:sz w:val="20"/>
                <w:lang w:val="ru-RU"/>
              </w:rPr>
              <w:t>BS</w:t>
            </w:r>
          </w:p>
        </w:tc>
        <w:tc>
          <w:tcPr>
            <w:tcW w:w="7668" w:type="dxa"/>
            <w:tcBorders>
              <w:top w:val="nil"/>
              <w:bottom w:val="nil"/>
            </w:tcBorders>
            <w:shd w:val="clear" w:color="auto" w:fill="FFFFFF" w:themeFill="background1"/>
          </w:tcPr>
          <w:p w:rsidR="00A03E55" w:rsidRPr="000024DF" w:rsidRDefault="00A03E55" w:rsidP="003A5971">
            <w:pPr>
              <w:spacing w:before="40" w:after="40"/>
              <w:jc w:val="left"/>
              <w:rPr>
                <w:sz w:val="20"/>
                <w:lang w:val="ru-RU"/>
              </w:rPr>
            </w:pPr>
            <w:r w:rsidRPr="000024DF">
              <w:rPr>
                <w:sz w:val="20"/>
                <w:lang w:val="ru-RU"/>
              </w:rPr>
              <w:t>Радиовещательная служба (звуковая)</w:t>
            </w:r>
          </w:p>
        </w:tc>
      </w:tr>
      <w:tr w:rsidR="00A03E55" w:rsidRPr="000024DF" w:rsidTr="003A5971">
        <w:trPr>
          <w:jc w:val="center"/>
        </w:trPr>
        <w:tc>
          <w:tcPr>
            <w:tcW w:w="1188" w:type="dxa"/>
            <w:tcBorders>
              <w:top w:val="nil"/>
            </w:tcBorders>
          </w:tcPr>
          <w:p w:rsidR="00A03E55" w:rsidRPr="000024DF" w:rsidRDefault="00A03E55" w:rsidP="003A5971">
            <w:pPr>
              <w:spacing w:before="40" w:after="40"/>
              <w:rPr>
                <w:b/>
                <w:bCs/>
                <w:sz w:val="20"/>
                <w:lang w:val="ru-RU"/>
              </w:rPr>
            </w:pPr>
            <w:r w:rsidRPr="000024DF">
              <w:rPr>
                <w:b/>
                <w:bCs/>
                <w:sz w:val="20"/>
                <w:lang w:val="ru-RU"/>
              </w:rPr>
              <w:t>BT</w:t>
            </w:r>
          </w:p>
        </w:tc>
        <w:tc>
          <w:tcPr>
            <w:tcW w:w="7668" w:type="dxa"/>
            <w:tcBorders>
              <w:top w:val="nil"/>
            </w:tcBorders>
          </w:tcPr>
          <w:p w:rsidR="00A03E55" w:rsidRPr="000024DF" w:rsidRDefault="00A03E55" w:rsidP="003A5971">
            <w:pPr>
              <w:spacing w:before="40" w:after="40"/>
              <w:jc w:val="left"/>
              <w:rPr>
                <w:sz w:val="20"/>
                <w:lang w:val="ru-RU"/>
              </w:rPr>
            </w:pPr>
            <w:r w:rsidRPr="000024DF">
              <w:rPr>
                <w:sz w:val="20"/>
                <w:lang w:val="ru-RU"/>
              </w:rPr>
              <w:t>Радиовещательная служба (телевизионная)</w:t>
            </w:r>
          </w:p>
        </w:tc>
      </w:tr>
      <w:tr w:rsidR="00A03E55" w:rsidRPr="000024DF" w:rsidTr="003A5971">
        <w:trPr>
          <w:jc w:val="center"/>
        </w:trPr>
        <w:tc>
          <w:tcPr>
            <w:tcW w:w="1188" w:type="dxa"/>
            <w:tcBorders>
              <w:bottom w:val="nil"/>
            </w:tcBorders>
          </w:tcPr>
          <w:p w:rsidR="00A03E55" w:rsidRPr="000024DF" w:rsidRDefault="00A03E55" w:rsidP="003A5971">
            <w:pPr>
              <w:spacing w:before="40" w:after="40"/>
              <w:rPr>
                <w:b/>
                <w:bCs/>
                <w:sz w:val="20"/>
                <w:lang w:val="ru-RU"/>
              </w:rPr>
            </w:pPr>
            <w:r w:rsidRPr="000024DF">
              <w:rPr>
                <w:b/>
                <w:bCs/>
                <w:sz w:val="20"/>
                <w:lang w:val="ru-RU"/>
              </w:rPr>
              <w:t>F</w:t>
            </w:r>
          </w:p>
        </w:tc>
        <w:tc>
          <w:tcPr>
            <w:tcW w:w="7668" w:type="dxa"/>
            <w:tcBorders>
              <w:bottom w:val="nil"/>
            </w:tcBorders>
          </w:tcPr>
          <w:p w:rsidR="00A03E55" w:rsidRPr="000024DF" w:rsidRDefault="00A03E55" w:rsidP="003A5971">
            <w:pPr>
              <w:spacing w:before="40" w:after="40"/>
              <w:jc w:val="left"/>
              <w:rPr>
                <w:sz w:val="20"/>
                <w:lang w:val="ru-RU"/>
              </w:rPr>
            </w:pPr>
            <w:r w:rsidRPr="000024DF">
              <w:rPr>
                <w:sz w:val="20"/>
                <w:lang w:val="ru-RU"/>
              </w:rPr>
              <w:t>Фиксированная служба</w:t>
            </w:r>
          </w:p>
        </w:tc>
      </w:tr>
      <w:tr w:rsidR="00A03E55" w:rsidRPr="001B2662" w:rsidTr="003A5971">
        <w:trPr>
          <w:jc w:val="center"/>
        </w:trPr>
        <w:tc>
          <w:tcPr>
            <w:tcW w:w="1188" w:type="dxa"/>
            <w:tcBorders>
              <w:top w:val="nil"/>
              <w:bottom w:val="nil"/>
            </w:tcBorders>
            <w:shd w:val="clear" w:color="auto" w:fill="F2F2F2" w:themeFill="background1" w:themeFillShade="F2"/>
          </w:tcPr>
          <w:p w:rsidR="00A03E55" w:rsidRPr="000024DF" w:rsidRDefault="00A03E55" w:rsidP="003A5971">
            <w:pPr>
              <w:spacing w:before="40" w:after="40"/>
              <w:rPr>
                <w:b/>
                <w:bCs/>
                <w:color w:val="000080"/>
                <w:sz w:val="20"/>
                <w:lang w:val="ru-RU"/>
              </w:rPr>
            </w:pPr>
            <w:r w:rsidRPr="000024DF">
              <w:rPr>
                <w:b/>
                <w:bCs/>
                <w:color w:val="000080"/>
                <w:sz w:val="20"/>
                <w:lang w:val="ru-RU"/>
              </w:rPr>
              <w:t>M</w:t>
            </w:r>
          </w:p>
        </w:tc>
        <w:tc>
          <w:tcPr>
            <w:tcW w:w="7668" w:type="dxa"/>
            <w:tcBorders>
              <w:top w:val="nil"/>
              <w:bottom w:val="nil"/>
            </w:tcBorders>
            <w:shd w:val="clear" w:color="auto" w:fill="F2F2F2" w:themeFill="background1" w:themeFillShade="F2"/>
          </w:tcPr>
          <w:p w:rsidR="00A03E55" w:rsidRPr="000024DF" w:rsidRDefault="00A03E55" w:rsidP="003A5971">
            <w:pPr>
              <w:spacing w:before="40" w:after="40"/>
              <w:jc w:val="left"/>
              <w:rPr>
                <w:b/>
                <w:bCs/>
                <w:color w:val="000080"/>
                <w:sz w:val="20"/>
                <w:lang w:val="ru-RU"/>
              </w:rPr>
            </w:pPr>
            <w:r w:rsidRPr="000024DF">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A03E55" w:rsidRPr="000024DF" w:rsidTr="003A5971">
        <w:trPr>
          <w:jc w:val="center"/>
        </w:trPr>
        <w:tc>
          <w:tcPr>
            <w:tcW w:w="1188" w:type="dxa"/>
            <w:tcBorders>
              <w:top w:val="nil"/>
            </w:tcBorders>
            <w:shd w:val="clear" w:color="auto" w:fill="FFFFFF" w:themeFill="background1"/>
          </w:tcPr>
          <w:p w:rsidR="00A03E55" w:rsidRPr="000024DF" w:rsidRDefault="00A03E55" w:rsidP="003A5971">
            <w:pPr>
              <w:spacing w:before="40" w:after="40"/>
              <w:rPr>
                <w:b/>
                <w:bCs/>
                <w:sz w:val="20"/>
                <w:lang w:val="ru-RU"/>
              </w:rPr>
            </w:pPr>
            <w:r w:rsidRPr="000024DF">
              <w:rPr>
                <w:b/>
                <w:bCs/>
                <w:sz w:val="20"/>
                <w:lang w:val="ru-RU"/>
              </w:rPr>
              <w:t>P</w:t>
            </w:r>
          </w:p>
        </w:tc>
        <w:tc>
          <w:tcPr>
            <w:tcW w:w="7668" w:type="dxa"/>
            <w:tcBorders>
              <w:top w:val="nil"/>
            </w:tcBorders>
            <w:shd w:val="clear" w:color="auto" w:fill="FFFFFF" w:themeFill="background1"/>
          </w:tcPr>
          <w:p w:rsidR="00A03E55" w:rsidRPr="000024DF" w:rsidRDefault="00A03E55" w:rsidP="003A5971">
            <w:pPr>
              <w:spacing w:before="40" w:after="40"/>
              <w:jc w:val="left"/>
              <w:rPr>
                <w:sz w:val="20"/>
                <w:lang w:val="ru-RU"/>
              </w:rPr>
            </w:pPr>
            <w:r w:rsidRPr="000024DF">
              <w:rPr>
                <w:sz w:val="20"/>
                <w:lang w:val="ru-RU"/>
              </w:rPr>
              <w:t>Распространение радиоволн</w:t>
            </w:r>
          </w:p>
        </w:tc>
      </w:tr>
      <w:tr w:rsidR="00A03E55" w:rsidRPr="000024DF" w:rsidTr="003A5971">
        <w:trPr>
          <w:jc w:val="center"/>
        </w:trPr>
        <w:tc>
          <w:tcPr>
            <w:tcW w:w="1188" w:type="dxa"/>
          </w:tcPr>
          <w:p w:rsidR="00A03E55" w:rsidRPr="000024DF" w:rsidRDefault="00A03E55" w:rsidP="003A5971">
            <w:pPr>
              <w:spacing w:before="40" w:after="40"/>
              <w:rPr>
                <w:b/>
                <w:bCs/>
                <w:sz w:val="20"/>
                <w:lang w:val="ru-RU"/>
              </w:rPr>
            </w:pPr>
            <w:r w:rsidRPr="000024DF">
              <w:rPr>
                <w:b/>
                <w:bCs/>
                <w:sz w:val="20"/>
                <w:lang w:val="ru-RU"/>
              </w:rPr>
              <w:t>RA</w:t>
            </w:r>
          </w:p>
        </w:tc>
        <w:tc>
          <w:tcPr>
            <w:tcW w:w="7668" w:type="dxa"/>
          </w:tcPr>
          <w:p w:rsidR="00A03E55" w:rsidRPr="000024DF" w:rsidRDefault="00A03E55" w:rsidP="003A5971">
            <w:pPr>
              <w:spacing w:before="40" w:after="40"/>
              <w:jc w:val="left"/>
              <w:rPr>
                <w:sz w:val="20"/>
                <w:lang w:val="ru-RU"/>
              </w:rPr>
            </w:pPr>
            <w:r w:rsidRPr="000024DF">
              <w:rPr>
                <w:sz w:val="20"/>
                <w:lang w:val="ru-RU"/>
              </w:rPr>
              <w:t>Радиоастрономия</w:t>
            </w:r>
          </w:p>
        </w:tc>
      </w:tr>
      <w:tr w:rsidR="00A03E55" w:rsidRPr="000024DF" w:rsidTr="003A5971">
        <w:trPr>
          <w:jc w:val="center"/>
        </w:trPr>
        <w:tc>
          <w:tcPr>
            <w:tcW w:w="1188" w:type="dxa"/>
          </w:tcPr>
          <w:p w:rsidR="00A03E55" w:rsidRPr="000024DF" w:rsidRDefault="00A03E55" w:rsidP="003A5971">
            <w:pPr>
              <w:spacing w:before="40" w:after="40"/>
              <w:rPr>
                <w:b/>
                <w:bCs/>
                <w:sz w:val="20"/>
                <w:lang w:val="ru-RU"/>
              </w:rPr>
            </w:pPr>
            <w:r w:rsidRPr="000024DF">
              <w:rPr>
                <w:b/>
                <w:bCs/>
                <w:sz w:val="20"/>
                <w:lang w:val="ru-RU"/>
              </w:rPr>
              <w:t>RS</w:t>
            </w:r>
          </w:p>
        </w:tc>
        <w:tc>
          <w:tcPr>
            <w:tcW w:w="7668" w:type="dxa"/>
          </w:tcPr>
          <w:p w:rsidR="00A03E55" w:rsidRPr="000024DF" w:rsidRDefault="00A03E55" w:rsidP="003A5971">
            <w:pPr>
              <w:spacing w:before="40" w:after="40"/>
              <w:jc w:val="left"/>
              <w:rPr>
                <w:sz w:val="20"/>
                <w:lang w:val="ru-RU"/>
              </w:rPr>
            </w:pPr>
            <w:r w:rsidRPr="000024DF">
              <w:rPr>
                <w:sz w:val="20"/>
                <w:lang w:val="ru-RU"/>
              </w:rPr>
              <w:t>Системы дистанционного зондирования</w:t>
            </w:r>
          </w:p>
        </w:tc>
      </w:tr>
      <w:tr w:rsidR="00A03E55" w:rsidRPr="000024DF" w:rsidTr="003A5971">
        <w:trPr>
          <w:jc w:val="center"/>
        </w:trPr>
        <w:tc>
          <w:tcPr>
            <w:tcW w:w="1188" w:type="dxa"/>
          </w:tcPr>
          <w:p w:rsidR="00A03E55" w:rsidRPr="000024DF" w:rsidRDefault="00A03E55" w:rsidP="003A5971">
            <w:pPr>
              <w:spacing w:before="40" w:after="40"/>
              <w:rPr>
                <w:b/>
                <w:bCs/>
                <w:sz w:val="20"/>
                <w:lang w:val="ru-RU"/>
              </w:rPr>
            </w:pPr>
            <w:r w:rsidRPr="000024DF">
              <w:rPr>
                <w:b/>
                <w:bCs/>
                <w:sz w:val="20"/>
                <w:lang w:val="ru-RU"/>
              </w:rPr>
              <w:t>S</w:t>
            </w:r>
          </w:p>
        </w:tc>
        <w:tc>
          <w:tcPr>
            <w:tcW w:w="7668" w:type="dxa"/>
          </w:tcPr>
          <w:p w:rsidR="00A03E55" w:rsidRPr="000024DF" w:rsidRDefault="00A03E55" w:rsidP="003A5971">
            <w:pPr>
              <w:spacing w:before="40" w:after="40"/>
              <w:jc w:val="left"/>
              <w:rPr>
                <w:sz w:val="20"/>
                <w:lang w:val="ru-RU"/>
              </w:rPr>
            </w:pPr>
            <w:r w:rsidRPr="000024DF">
              <w:rPr>
                <w:sz w:val="20"/>
                <w:lang w:val="ru-RU"/>
              </w:rPr>
              <w:t>Фиксированная спутниковая служба</w:t>
            </w:r>
          </w:p>
        </w:tc>
      </w:tr>
      <w:tr w:rsidR="00A03E55" w:rsidRPr="000024DF" w:rsidTr="003A5971">
        <w:trPr>
          <w:jc w:val="center"/>
        </w:trPr>
        <w:tc>
          <w:tcPr>
            <w:tcW w:w="1188" w:type="dxa"/>
            <w:shd w:val="clear" w:color="auto" w:fill="auto"/>
          </w:tcPr>
          <w:p w:rsidR="00A03E55" w:rsidRPr="000024DF" w:rsidRDefault="00A03E55" w:rsidP="003A5971">
            <w:pPr>
              <w:spacing w:before="40" w:after="40"/>
              <w:rPr>
                <w:b/>
                <w:bCs/>
                <w:sz w:val="20"/>
                <w:lang w:val="ru-RU"/>
              </w:rPr>
            </w:pPr>
            <w:r w:rsidRPr="000024DF">
              <w:rPr>
                <w:b/>
                <w:bCs/>
                <w:sz w:val="20"/>
                <w:lang w:val="ru-RU"/>
              </w:rPr>
              <w:t>SA</w:t>
            </w:r>
          </w:p>
        </w:tc>
        <w:tc>
          <w:tcPr>
            <w:tcW w:w="7668" w:type="dxa"/>
            <w:shd w:val="clear" w:color="auto" w:fill="auto"/>
          </w:tcPr>
          <w:p w:rsidR="00A03E55" w:rsidRPr="000024DF" w:rsidRDefault="00A03E55" w:rsidP="003A5971">
            <w:pPr>
              <w:spacing w:before="40" w:after="40"/>
              <w:jc w:val="left"/>
              <w:rPr>
                <w:sz w:val="20"/>
                <w:lang w:val="ru-RU"/>
              </w:rPr>
            </w:pPr>
            <w:r w:rsidRPr="000024DF">
              <w:rPr>
                <w:sz w:val="20"/>
                <w:lang w:val="ru-RU"/>
              </w:rPr>
              <w:t>Космические применения и метеорология</w:t>
            </w:r>
          </w:p>
        </w:tc>
      </w:tr>
      <w:tr w:rsidR="00A03E55" w:rsidRPr="001B2662" w:rsidTr="003A5971">
        <w:trPr>
          <w:jc w:val="center"/>
        </w:trPr>
        <w:tc>
          <w:tcPr>
            <w:tcW w:w="1188" w:type="dxa"/>
          </w:tcPr>
          <w:p w:rsidR="00A03E55" w:rsidRPr="000024DF" w:rsidRDefault="00A03E55" w:rsidP="003A5971">
            <w:pPr>
              <w:spacing w:before="40" w:after="40"/>
              <w:rPr>
                <w:b/>
                <w:bCs/>
                <w:sz w:val="20"/>
                <w:lang w:val="ru-RU"/>
              </w:rPr>
            </w:pPr>
            <w:r w:rsidRPr="000024DF">
              <w:rPr>
                <w:b/>
                <w:bCs/>
                <w:sz w:val="20"/>
                <w:lang w:val="ru-RU"/>
              </w:rPr>
              <w:t>SF</w:t>
            </w:r>
          </w:p>
        </w:tc>
        <w:tc>
          <w:tcPr>
            <w:tcW w:w="7668" w:type="dxa"/>
          </w:tcPr>
          <w:p w:rsidR="00A03E55" w:rsidRPr="000024DF" w:rsidRDefault="00A03E55" w:rsidP="003A5971">
            <w:pPr>
              <w:spacing w:before="40" w:after="40"/>
              <w:jc w:val="left"/>
              <w:rPr>
                <w:sz w:val="20"/>
                <w:lang w:val="ru-RU"/>
              </w:rPr>
            </w:pPr>
            <w:r w:rsidRPr="000024D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A03E55" w:rsidRPr="000024DF" w:rsidTr="003A5971">
        <w:trPr>
          <w:jc w:val="center"/>
        </w:trPr>
        <w:tc>
          <w:tcPr>
            <w:tcW w:w="1188" w:type="dxa"/>
            <w:shd w:val="clear" w:color="auto" w:fill="auto"/>
          </w:tcPr>
          <w:p w:rsidR="00A03E55" w:rsidRPr="000024DF" w:rsidRDefault="00A03E55" w:rsidP="003A5971">
            <w:pPr>
              <w:spacing w:before="40" w:after="40"/>
              <w:rPr>
                <w:b/>
                <w:bCs/>
                <w:sz w:val="20"/>
                <w:lang w:val="ru-RU"/>
              </w:rPr>
            </w:pPr>
            <w:r w:rsidRPr="000024DF">
              <w:rPr>
                <w:b/>
                <w:bCs/>
                <w:sz w:val="20"/>
                <w:lang w:val="ru-RU"/>
              </w:rPr>
              <w:t>SM</w:t>
            </w:r>
          </w:p>
        </w:tc>
        <w:tc>
          <w:tcPr>
            <w:tcW w:w="7668" w:type="dxa"/>
            <w:shd w:val="clear" w:color="auto" w:fill="auto"/>
          </w:tcPr>
          <w:p w:rsidR="00A03E55" w:rsidRPr="000024DF" w:rsidRDefault="00A03E55" w:rsidP="003A5971">
            <w:pPr>
              <w:spacing w:before="40" w:after="40"/>
              <w:jc w:val="left"/>
              <w:rPr>
                <w:sz w:val="20"/>
                <w:lang w:val="ru-RU"/>
              </w:rPr>
            </w:pPr>
            <w:r w:rsidRPr="000024DF">
              <w:rPr>
                <w:sz w:val="20"/>
                <w:lang w:val="ru-RU"/>
              </w:rPr>
              <w:t>Управление использованием спектра</w:t>
            </w:r>
          </w:p>
        </w:tc>
      </w:tr>
      <w:tr w:rsidR="00A03E55" w:rsidRPr="000024DF" w:rsidTr="003A5971">
        <w:trPr>
          <w:jc w:val="center"/>
        </w:trPr>
        <w:tc>
          <w:tcPr>
            <w:tcW w:w="1188" w:type="dxa"/>
          </w:tcPr>
          <w:p w:rsidR="00A03E55" w:rsidRPr="000024DF" w:rsidRDefault="00A03E55" w:rsidP="003A5971">
            <w:pPr>
              <w:spacing w:before="40" w:after="40"/>
              <w:rPr>
                <w:b/>
                <w:bCs/>
                <w:sz w:val="20"/>
                <w:lang w:val="ru-RU"/>
              </w:rPr>
            </w:pPr>
            <w:r w:rsidRPr="000024DF">
              <w:rPr>
                <w:b/>
                <w:bCs/>
                <w:sz w:val="20"/>
                <w:lang w:val="ru-RU"/>
              </w:rPr>
              <w:t>SNG</w:t>
            </w:r>
          </w:p>
        </w:tc>
        <w:tc>
          <w:tcPr>
            <w:tcW w:w="7668" w:type="dxa"/>
          </w:tcPr>
          <w:p w:rsidR="00A03E55" w:rsidRPr="000024DF" w:rsidRDefault="00A03E55" w:rsidP="003A5971">
            <w:pPr>
              <w:spacing w:before="40" w:after="40"/>
              <w:jc w:val="left"/>
              <w:rPr>
                <w:sz w:val="20"/>
                <w:lang w:val="ru-RU"/>
              </w:rPr>
            </w:pPr>
            <w:r w:rsidRPr="000024DF">
              <w:rPr>
                <w:sz w:val="20"/>
                <w:lang w:val="ru-RU"/>
              </w:rPr>
              <w:t>Спутниковый сбор новостей</w:t>
            </w:r>
          </w:p>
        </w:tc>
      </w:tr>
      <w:tr w:rsidR="00A03E55" w:rsidRPr="001B2662" w:rsidTr="003A5971">
        <w:trPr>
          <w:jc w:val="center"/>
        </w:trPr>
        <w:tc>
          <w:tcPr>
            <w:tcW w:w="1188" w:type="dxa"/>
          </w:tcPr>
          <w:p w:rsidR="00A03E55" w:rsidRPr="000024DF" w:rsidRDefault="00A03E55" w:rsidP="003A5971">
            <w:pPr>
              <w:spacing w:before="40" w:after="40"/>
              <w:rPr>
                <w:b/>
                <w:bCs/>
                <w:sz w:val="20"/>
                <w:lang w:val="ru-RU"/>
              </w:rPr>
            </w:pPr>
            <w:r w:rsidRPr="000024DF">
              <w:rPr>
                <w:b/>
                <w:bCs/>
                <w:sz w:val="20"/>
                <w:lang w:val="ru-RU"/>
              </w:rPr>
              <w:t>TF</w:t>
            </w:r>
          </w:p>
        </w:tc>
        <w:tc>
          <w:tcPr>
            <w:tcW w:w="7668" w:type="dxa"/>
          </w:tcPr>
          <w:p w:rsidR="00A03E55" w:rsidRPr="000024DF" w:rsidRDefault="00A03E55" w:rsidP="003A5971">
            <w:pPr>
              <w:spacing w:before="40" w:after="40"/>
              <w:jc w:val="left"/>
              <w:rPr>
                <w:sz w:val="20"/>
                <w:lang w:val="ru-RU"/>
              </w:rPr>
            </w:pPr>
            <w:r w:rsidRPr="000024DF">
              <w:rPr>
                <w:sz w:val="20"/>
                <w:lang w:val="ru-RU"/>
              </w:rPr>
              <w:t>Передача сигналов времени и эталонных частот</w:t>
            </w:r>
          </w:p>
        </w:tc>
      </w:tr>
      <w:tr w:rsidR="00A03E55" w:rsidRPr="001B2662" w:rsidTr="003A5971">
        <w:trPr>
          <w:jc w:val="center"/>
        </w:trPr>
        <w:tc>
          <w:tcPr>
            <w:tcW w:w="1188" w:type="dxa"/>
          </w:tcPr>
          <w:p w:rsidR="00A03E55" w:rsidRPr="000024DF" w:rsidRDefault="00A03E55" w:rsidP="003A5971">
            <w:pPr>
              <w:spacing w:before="40" w:after="180"/>
              <w:rPr>
                <w:b/>
                <w:bCs/>
                <w:sz w:val="20"/>
                <w:lang w:val="ru-RU"/>
              </w:rPr>
            </w:pPr>
            <w:r w:rsidRPr="000024DF">
              <w:rPr>
                <w:b/>
                <w:bCs/>
                <w:sz w:val="20"/>
                <w:lang w:val="ru-RU"/>
              </w:rPr>
              <w:t>V</w:t>
            </w:r>
          </w:p>
        </w:tc>
        <w:tc>
          <w:tcPr>
            <w:tcW w:w="7668" w:type="dxa"/>
          </w:tcPr>
          <w:p w:rsidR="00A03E55" w:rsidRPr="000024DF" w:rsidRDefault="00A03E55" w:rsidP="003A5971">
            <w:pPr>
              <w:spacing w:before="40" w:after="180"/>
              <w:jc w:val="left"/>
              <w:rPr>
                <w:sz w:val="20"/>
                <w:lang w:val="ru-RU"/>
              </w:rPr>
            </w:pPr>
            <w:r w:rsidRPr="000024DF">
              <w:rPr>
                <w:sz w:val="20"/>
                <w:lang w:val="ru-RU"/>
              </w:rPr>
              <w:t>Словарь и связанные с ним вопросы</w:t>
            </w:r>
          </w:p>
        </w:tc>
      </w:tr>
    </w:tbl>
    <w:p w:rsidR="00A03E55" w:rsidRPr="000024DF" w:rsidRDefault="00A03E55" w:rsidP="00A03E55">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A03E55" w:rsidRPr="001B2662" w:rsidTr="003A5971">
        <w:trPr>
          <w:jc w:val="center"/>
        </w:trPr>
        <w:tc>
          <w:tcPr>
            <w:tcW w:w="8856" w:type="dxa"/>
          </w:tcPr>
          <w:p w:rsidR="00A03E55" w:rsidRPr="000024DF" w:rsidRDefault="00A03E55" w:rsidP="003A5971">
            <w:pPr>
              <w:spacing w:after="120"/>
              <w:jc w:val="left"/>
              <w:rPr>
                <w:rFonts w:eastAsia="SimSun"/>
                <w:i/>
                <w:iCs/>
                <w:sz w:val="20"/>
                <w:lang w:val="ru-RU" w:eastAsia="zh-CN"/>
              </w:rPr>
            </w:pPr>
            <w:r w:rsidRPr="000024DF">
              <w:rPr>
                <w:b/>
                <w:bCs/>
                <w:i/>
                <w:iCs/>
                <w:sz w:val="20"/>
                <w:lang w:val="ru-RU"/>
              </w:rPr>
              <w:t>Примечание</w:t>
            </w:r>
            <w:r w:rsidRPr="000024DF">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A03E55" w:rsidRPr="000024DF" w:rsidRDefault="00A03E55" w:rsidP="00A03E55">
      <w:pPr>
        <w:spacing w:before="360"/>
        <w:jc w:val="right"/>
        <w:rPr>
          <w:sz w:val="20"/>
          <w:lang w:val="ru-RU"/>
        </w:rPr>
      </w:pPr>
      <w:r w:rsidRPr="000024DF">
        <w:rPr>
          <w:i/>
          <w:iCs/>
          <w:sz w:val="20"/>
          <w:lang w:val="ru-RU"/>
        </w:rPr>
        <w:t>Электронная публикация</w:t>
      </w:r>
      <w:r w:rsidRPr="000024DF">
        <w:rPr>
          <w:i/>
          <w:iCs/>
          <w:sz w:val="20"/>
          <w:lang w:val="ru-RU"/>
        </w:rPr>
        <w:br/>
      </w:r>
      <w:r w:rsidRPr="000024DF">
        <w:rPr>
          <w:sz w:val="20"/>
          <w:lang w:val="ru-RU"/>
        </w:rPr>
        <w:t>Женева, 2015 г.</w:t>
      </w:r>
    </w:p>
    <w:p w:rsidR="00A03E55" w:rsidRPr="000024DF" w:rsidRDefault="00A03E55" w:rsidP="00A03E55">
      <w:pPr>
        <w:spacing w:before="480" w:after="120"/>
        <w:jc w:val="center"/>
        <w:rPr>
          <w:rFonts w:eastAsia="SimSun"/>
          <w:sz w:val="20"/>
          <w:lang w:val="ru-RU" w:eastAsia="zh-CN"/>
        </w:rPr>
      </w:pPr>
      <w:r w:rsidRPr="000024DF">
        <w:rPr>
          <w:sz w:val="20"/>
          <w:lang w:val="ru-RU"/>
        </w:rPr>
        <w:sym w:font="Symbol" w:char="F0E3"/>
      </w:r>
      <w:r w:rsidRPr="000024DF">
        <w:rPr>
          <w:sz w:val="20"/>
          <w:lang w:val="ru-RU"/>
        </w:rPr>
        <w:t xml:space="preserve"> ITU </w:t>
      </w:r>
      <w:bookmarkStart w:id="3" w:name="iiannee"/>
      <w:bookmarkEnd w:id="3"/>
      <w:r w:rsidRPr="000024DF">
        <w:rPr>
          <w:sz w:val="20"/>
          <w:lang w:val="ru-RU"/>
        </w:rPr>
        <w:t>2015</w:t>
      </w:r>
    </w:p>
    <w:p w:rsidR="00EE08A2" w:rsidRPr="000024DF" w:rsidRDefault="00A03E55" w:rsidP="00A03E55">
      <w:pPr>
        <w:rPr>
          <w:sz w:val="18"/>
          <w:szCs w:val="18"/>
          <w:lang w:val="ru-RU"/>
        </w:rPr>
      </w:pPr>
      <w:r w:rsidRPr="000024D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E08A2" w:rsidRPr="000024DF" w:rsidRDefault="00EE08A2" w:rsidP="00EE08A2">
      <w:pPr>
        <w:spacing w:before="160"/>
        <w:rPr>
          <w:i/>
          <w:sz w:val="20"/>
          <w:lang w:val="ru-RU"/>
        </w:rPr>
        <w:sectPr w:rsidR="00EE08A2" w:rsidRPr="000024DF" w:rsidSect="005C543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BA469C" w:rsidRPr="000024DF" w:rsidRDefault="00AA0F6C" w:rsidP="0017107A">
      <w:pPr>
        <w:pStyle w:val="RecNo"/>
        <w:spacing w:before="0"/>
        <w:rPr>
          <w:lang w:val="ru-RU"/>
        </w:rPr>
      </w:pPr>
      <w:r w:rsidRPr="000024DF">
        <w:rPr>
          <w:lang w:val="ru-RU"/>
        </w:rPr>
        <w:lastRenderedPageBreak/>
        <w:t xml:space="preserve">РЕКОМЕНДАЦИЯ  </w:t>
      </w:r>
      <w:r w:rsidRPr="000024DF">
        <w:rPr>
          <w:rStyle w:val="href"/>
          <w:lang w:val="ru-RU"/>
        </w:rPr>
        <w:t>МСЭ-R  M.2047-0</w:t>
      </w:r>
    </w:p>
    <w:p w:rsidR="00A6617B" w:rsidRPr="000024DF" w:rsidRDefault="00AA0F6C" w:rsidP="007E0243">
      <w:pPr>
        <w:pStyle w:val="Rectitle"/>
        <w:rPr>
          <w:lang w:val="ru-RU"/>
        </w:rPr>
      </w:pPr>
      <w:r w:rsidRPr="000024DF">
        <w:rPr>
          <w:bCs/>
          <w:lang w:val="ru-RU"/>
        </w:rPr>
        <w:t>Подробные спецификации спутниковых радиоинтерфейсов</w:t>
      </w:r>
      <w:r w:rsidR="007E0243" w:rsidRPr="000024DF">
        <w:rPr>
          <w:bCs/>
          <w:lang w:val="ru-RU"/>
        </w:rPr>
        <w:t xml:space="preserve"> </w:t>
      </w:r>
      <w:r w:rsidRPr="000024DF">
        <w:rPr>
          <w:bCs/>
          <w:lang w:val="ru-RU"/>
        </w:rPr>
        <w:t>перспективной Международной подвижной электросвязи</w:t>
      </w:r>
      <w:r w:rsidR="007E0243" w:rsidRPr="000024DF">
        <w:rPr>
          <w:bCs/>
          <w:lang w:val="ru-RU"/>
        </w:rPr>
        <w:t xml:space="preserve"> </w:t>
      </w:r>
      <w:r w:rsidRPr="000024DF">
        <w:rPr>
          <w:bCs/>
          <w:lang w:val="ru-RU"/>
        </w:rPr>
        <w:t>(IMT-Advanced)</w:t>
      </w:r>
    </w:p>
    <w:p w:rsidR="00245F1A" w:rsidRPr="000024DF" w:rsidRDefault="00245F1A" w:rsidP="00787D99">
      <w:pPr>
        <w:pStyle w:val="Recdate"/>
        <w:rPr>
          <w:lang w:val="ru-RU"/>
        </w:rPr>
      </w:pPr>
      <w:r w:rsidRPr="000024DF">
        <w:rPr>
          <w:lang w:val="ru-RU"/>
        </w:rPr>
        <w:t>(201</w:t>
      </w:r>
      <w:r w:rsidR="00787D99" w:rsidRPr="000024DF">
        <w:rPr>
          <w:lang w:val="ru-RU"/>
        </w:rPr>
        <w:t>3</w:t>
      </w:r>
      <w:r w:rsidRPr="000024DF">
        <w:rPr>
          <w:lang w:val="ru-RU"/>
        </w:rPr>
        <w:t>)</w:t>
      </w:r>
    </w:p>
    <w:p w:rsidR="00BA469C" w:rsidRPr="000024DF" w:rsidRDefault="00AA0F6C" w:rsidP="0017107A">
      <w:pPr>
        <w:pStyle w:val="HeadingSum"/>
        <w:rPr>
          <w:lang w:val="ru-RU"/>
        </w:rPr>
      </w:pPr>
      <w:r w:rsidRPr="000024DF">
        <w:rPr>
          <w:lang w:val="ru-RU"/>
        </w:rPr>
        <w:t>Сфера применения</w:t>
      </w:r>
    </w:p>
    <w:p w:rsidR="00AA0F6C" w:rsidRPr="000024DF" w:rsidRDefault="00AA0F6C" w:rsidP="00EA2614">
      <w:pPr>
        <w:pStyle w:val="Summary"/>
        <w:spacing w:after="0"/>
        <w:rPr>
          <w:lang w:val="ru-RU"/>
        </w:rPr>
      </w:pPr>
      <w:r w:rsidRPr="000024DF">
        <w:rPr>
          <w:lang w:val="ru-RU"/>
        </w:rPr>
        <w:t>В настоящей Рекомендации определяются технологии спутниковых радиоинтерфейсов перспективной Международной подвижной электросвязи (IMT-Advanced) и предоставляются подробные спецификации радиоинтерфейсов.</w:t>
      </w:r>
    </w:p>
    <w:p w:rsidR="00BA469C" w:rsidRPr="000024DF" w:rsidRDefault="00AA0F6C" w:rsidP="00EA2614">
      <w:pPr>
        <w:pStyle w:val="Summary"/>
        <w:spacing w:after="0"/>
        <w:rPr>
          <w:lang w:val="ru-RU"/>
        </w:rPr>
      </w:pPr>
      <w:r w:rsidRPr="000024DF">
        <w:rPr>
          <w:lang w:val="ru-RU"/>
        </w:rPr>
        <w:t>Спецификации радиоинтерфейсов содержат подробные характеристики и параметры спутниковой компоненты системы IMT</w:t>
      </w:r>
      <w:r w:rsidRPr="000024DF">
        <w:rPr>
          <w:lang w:val="ru-RU"/>
        </w:rPr>
        <w:noBreakHyphen/>
        <w:t>Advanced. В настоящей Рекомендации предусматривается возможность обеспечения совместимости в глобальном масштабе, международного роуминга и доступа к услугам передачи данных с высокой скоростью.</w:t>
      </w:r>
    </w:p>
    <w:p w:rsidR="00BA469C" w:rsidRPr="000024DF" w:rsidRDefault="00AA0F6C" w:rsidP="0017107A">
      <w:pPr>
        <w:pStyle w:val="Headingb"/>
        <w:rPr>
          <w:lang w:val="ru-RU"/>
        </w:rPr>
      </w:pPr>
      <w:bookmarkStart w:id="4" w:name="_Toc368428504"/>
      <w:bookmarkStart w:id="5" w:name="_Toc368428582"/>
      <w:bookmarkStart w:id="6" w:name="_Toc368430173"/>
      <w:r w:rsidRPr="000024DF">
        <w:rPr>
          <w:lang w:val="ru-RU"/>
        </w:rPr>
        <w:t>Ключевые слова</w:t>
      </w:r>
    </w:p>
    <w:p w:rsidR="00BA469C" w:rsidRPr="000024DF" w:rsidRDefault="00910917" w:rsidP="00BA469C">
      <w:pPr>
        <w:rPr>
          <w:lang w:val="ru-RU"/>
        </w:rPr>
      </w:pPr>
      <w:r w:rsidRPr="000024DF">
        <w:rPr>
          <w:lang w:val="ru-RU"/>
        </w:rPr>
        <w:t>Спутник; радиоинтерфейс; IMT-Advanced; SAT-OFDM; BMSat.</w:t>
      </w:r>
    </w:p>
    <w:p w:rsidR="00BA469C" w:rsidRPr="000024DF" w:rsidRDefault="00910917" w:rsidP="00995F69">
      <w:pPr>
        <w:pStyle w:val="Headingb"/>
        <w:rPr>
          <w:lang w:val="ru-RU"/>
        </w:rPr>
      </w:pPr>
      <w:bookmarkStart w:id="7" w:name="_Toc369007122"/>
      <w:bookmarkEnd w:id="4"/>
      <w:bookmarkEnd w:id="5"/>
      <w:bookmarkEnd w:id="6"/>
      <w:r w:rsidRPr="000024DF">
        <w:rPr>
          <w:lang w:val="ru-RU"/>
        </w:rPr>
        <w:t>Сокращения</w:t>
      </w:r>
      <w:r w:rsidR="00BA469C" w:rsidRPr="000024DF">
        <w:rPr>
          <w:lang w:val="ru-RU"/>
        </w:rPr>
        <w:t>/</w:t>
      </w:r>
      <w:bookmarkEnd w:id="7"/>
      <w:r w:rsidR="00D75A22" w:rsidRPr="000024DF">
        <w:rPr>
          <w:lang w:val="ru-RU"/>
        </w:rPr>
        <w:t>глоссарий</w:t>
      </w:r>
    </w:p>
    <w:tbl>
      <w:tblPr>
        <w:tblW w:w="5044" w:type="pct"/>
        <w:tblInd w:w="-84" w:type="dxa"/>
        <w:tblLook w:val="04A0" w:firstRow="1" w:lastRow="0" w:firstColumn="1" w:lastColumn="0" w:noHBand="0" w:noVBand="1"/>
      </w:tblPr>
      <w:tblGrid>
        <w:gridCol w:w="1317"/>
        <w:gridCol w:w="3162"/>
        <w:gridCol w:w="708"/>
        <w:gridCol w:w="4537"/>
      </w:tblGrid>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3GPP</w:t>
            </w:r>
          </w:p>
        </w:tc>
        <w:tc>
          <w:tcPr>
            <w:tcW w:w="1626" w:type="pct"/>
          </w:tcPr>
          <w:p w:rsidR="00EA2614" w:rsidRPr="000024DF" w:rsidRDefault="00EA2614" w:rsidP="00764525">
            <w:pPr>
              <w:tabs>
                <w:tab w:val="clear" w:pos="794"/>
              </w:tabs>
              <w:jc w:val="left"/>
              <w:rPr>
                <w:szCs w:val="22"/>
                <w:lang w:val="ru-RU"/>
              </w:rPr>
            </w:pPr>
            <w:r w:rsidRPr="000024DF">
              <w:rPr>
                <w:szCs w:val="22"/>
                <w:lang w:val="ru-RU"/>
              </w:rPr>
              <w:t>Third generation partnership project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Проект партнерства третьего поколения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ACK</w:t>
            </w:r>
          </w:p>
        </w:tc>
        <w:tc>
          <w:tcPr>
            <w:tcW w:w="1626" w:type="pct"/>
          </w:tcPr>
          <w:p w:rsidR="00EA2614" w:rsidRPr="000024DF" w:rsidRDefault="00EA2614" w:rsidP="00764525">
            <w:pPr>
              <w:tabs>
                <w:tab w:val="clear" w:pos="794"/>
              </w:tabs>
              <w:jc w:val="left"/>
              <w:rPr>
                <w:szCs w:val="22"/>
                <w:lang w:val="ru-RU"/>
              </w:rPr>
            </w:pPr>
            <w:r w:rsidRPr="000024DF">
              <w:rPr>
                <w:szCs w:val="22"/>
                <w:lang w:val="ru-RU"/>
              </w:rPr>
              <w:t>Acknowledgement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Подтверждение</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AI</w:t>
            </w:r>
          </w:p>
        </w:tc>
        <w:tc>
          <w:tcPr>
            <w:tcW w:w="1626" w:type="pct"/>
          </w:tcPr>
          <w:p w:rsidR="00EA2614" w:rsidRPr="000024DF" w:rsidRDefault="00EA2614" w:rsidP="00764525">
            <w:pPr>
              <w:tabs>
                <w:tab w:val="clear" w:pos="794"/>
              </w:tabs>
              <w:jc w:val="left"/>
              <w:rPr>
                <w:szCs w:val="22"/>
                <w:lang w:val="ru-RU"/>
              </w:rPr>
            </w:pPr>
            <w:r w:rsidRPr="000024DF">
              <w:rPr>
                <w:szCs w:val="22"/>
                <w:lang w:val="ru-RU"/>
              </w:rPr>
              <w:t>Acquisition indicator</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Индикатор обнаружения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AM</w:t>
            </w:r>
          </w:p>
        </w:tc>
        <w:tc>
          <w:tcPr>
            <w:tcW w:w="1626" w:type="pct"/>
          </w:tcPr>
          <w:p w:rsidR="00EA2614" w:rsidRPr="000024DF" w:rsidRDefault="00EA2614" w:rsidP="00764525">
            <w:pPr>
              <w:tabs>
                <w:tab w:val="clear" w:pos="794"/>
              </w:tabs>
              <w:jc w:val="left"/>
              <w:rPr>
                <w:szCs w:val="22"/>
                <w:lang w:val="ru-RU"/>
              </w:rPr>
            </w:pPr>
            <w:r w:rsidRPr="000024DF">
              <w:rPr>
                <w:szCs w:val="22"/>
                <w:lang w:val="ru-RU"/>
              </w:rPr>
              <w:t>Acknowledge mode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Режим подтверждения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AMC</w:t>
            </w:r>
          </w:p>
        </w:tc>
        <w:tc>
          <w:tcPr>
            <w:tcW w:w="1626" w:type="pct"/>
          </w:tcPr>
          <w:p w:rsidR="00EA2614" w:rsidRPr="000024DF" w:rsidRDefault="00EA2614" w:rsidP="00764525">
            <w:pPr>
              <w:tabs>
                <w:tab w:val="clear" w:pos="794"/>
              </w:tabs>
              <w:jc w:val="left"/>
              <w:rPr>
                <w:szCs w:val="22"/>
                <w:lang w:val="ru-RU"/>
              </w:rPr>
            </w:pPr>
            <w:r w:rsidRPr="000024DF">
              <w:rPr>
                <w:szCs w:val="22"/>
                <w:lang w:val="ru-RU"/>
              </w:rPr>
              <w:t>Adaptive modulation and coding</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Адаптивная модуляция и кодирование</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ARQ</w:t>
            </w:r>
          </w:p>
        </w:tc>
        <w:tc>
          <w:tcPr>
            <w:tcW w:w="1626" w:type="pct"/>
          </w:tcPr>
          <w:p w:rsidR="00EA2614" w:rsidRPr="000024DF" w:rsidRDefault="00EA2614" w:rsidP="00764525">
            <w:pPr>
              <w:tabs>
                <w:tab w:val="clear" w:pos="794"/>
              </w:tabs>
              <w:jc w:val="left"/>
              <w:rPr>
                <w:szCs w:val="22"/>
                <w:lang w:val="ru-RU"/>
              </w:rPr>
            </w:pPr>
            <w:r w:rsidRPr="000024DF">
              <w:rPr>
                <w:szCs w:val="22"/>
                <w:lang w:val="ru-RU"/>
              </w:rPr>
              <w:t>Automatic repeat request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Автоматический запрос повторения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AS</w:t>
            </w:r>
          </w:p>
        </w:tc>
        <w:tc>
          <w:tcPr>
            <w:tcW w:w="1626" w:type="pct"/>
          </w:tcPr>
          <w:p w:rsidR="00EA2614" w:rsidRPr="000024DF" w:rsidRDefault="00EA2614" w:rsidP="00764525">
            <w:pPr>
              <w:tabs>
                <w:tab w:val="clear" w:pos="794"/>
              </w:tabs>
              <w:jc w:val="left"/>
              <w:rPr>
                <w:szCs w:val="22"/>
                <w:lang w:val="ru-RU"/>
              </w:rPr>
            </w:pPr>
            <w:r w:rsidRPr="000024DF">
              <w:rPr>
                <w:szCs w:val="22"/>
                <w:lang w:val="ru-RU"/>
              </w:rPr>
              <w:t>Access stratum</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Уровень доступа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3GPP</w:t>
            </w:r>
          </w:p>
        </w:tc>
        <w:tc>
          <w:tcPr>
            <w:tcW w:w="1626" w:type="pct"/>
          </w:tcPr>
          <w:p w:rsidR="00EA2614" w:rsidRPr="000024DF" w:rsidRDefault="00EA2614" w:rsidP="00764525">
            <w:pPr>
              <w:tabs>
                <w:tab w:val="clear" w:pos="794"/>
              </w:tabs>
              <w:jc w:val="left"/>
              <w:rPr>
                <w:szCs w:val="22"/>
                <w:lang w:val="ru-RU"/>
              </w:rPr>
            </w:pPr>
            <w:r w:rsidRPr="000024DF">
              <w:rPr>
                <w:szCs w:val="22"/>
                <w:lang w:val="ru-RU"/>
              </w:rPr>
              <w:t>3</w:t>
            </w:r>
            <w:r w:rsidRPr="000024DF">
              <w:rPr>
                <w:szCs w:val="22"/>
                <w:vertAlign w:val="superscript"/>
                <w:lang w:val="ru-RU"/>
              </w:rPr>
              <w:t>rd</w:t>
            </w:r>
            <w:r w:rsidRPr="000024DF">
              <w:rPr>
                <w:szCs w:val="22"/>
                <w:lang w:val="ru-RU"/>
              </w:rPr>
              <w:t xml:space="preserve"> Generation partnership project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Проект партнерства третьего поколения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BCCH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Broadcast control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Широковещательный канал управления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BCH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Broadcast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Широковещательный канал</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BPSK</w:t>
            </w:r>
          </w:p>
        </w:tc>
        <w:tc>
          <w:tcPr>
            <w:tcW w:w="1626" w:type="pct"/>
          </w:tcPr>
          <w:p w:rsidR="00EA2614" w:rsidRPr="000024DF" w:rsidRDefault="00EA2614" w:rsidP="00764525">
            <w:pPr>
              <w:tabs>
                <w:tab w:val="clear" w:pos="794"/>
              </w:tabs>
              <w:jc w:val="left"/>
              <w:rPr>
                <w:szCs w:val="22"/>
                <w:lang w:val="ru-RU"/>
              </w:rPr>
            </w:pPr>
            <w:r w:rsidRPr="000024DF">
              <w:rPr>
                <w:szCs w:val="22"/>
                <w:lang w:val="ru-RU"/>
              </w:rPr>
              <w:t>Binary phase shift keying</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Двоичная фазовая манипуляция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BSR</w:t>
            </w:r>
          </w:p>
        </w:tc>
        <w:tc>
          <w:tcPr>
            <w:tcW w:w="1626" w:type="pct"/>
          </w:tcPr>
          <w:p w:rsidR="00EA2614" w:rsidRPr="000024DF" w:rsidRDefault="00EA2614" w:rsidP="00764525">
            <w:pPr>
              <w:tabs>
                <w:tab w:val="clear" w:pos="794"/>
              </w:tabs>
              <w:jc w:val="left"/>
              <w:rPr>
                <w:szCs w:val="22"/>
                <w:lang w:val="ru-RU"/>
              </w:rPr>
            </w:pPr>
            <w:r w:rsidRPr="000024DF">
              <w:rPr>
                <w:szCs w:val="22"/>
                <w:lang w:val="ru-RU"/>
              </w:rPr>
              <w:t>Buffer status reporting</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Отчет о состоянии буфера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CCCH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Common control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Общий канал управления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CCE</w:t>
            </w:r>
          </w:p>
        </w:tc>
        <w:tc>
          <w:tcPr>
            <w:tcW w:w="1626" w:type="pct"/>
          </w:tcPr>
          <w:p w:rsidR="00EA2614" w:rsidRPr="000024DF" w:rsidRDefault="00EA2614" w:rsidP="00764525">
            <w:pPr>
              <w:tabs>
                <w:tab w:val="clear" w:pos="794"/>
              </w:tabs>
              <w:jc w:val="left"/>
              <w:rPr>
                <w:szCs w:val="22"/>
                <w:lang w:val="ru-RU"/>
              </w:rPr>
            </w:pPr>
            <w:r w:rsidRPr="000024DF">
              <w:rPr>
                <w:szCs w:val="22"/>
                <w:lang w:val="ru-RU"/>
              </w:rPr>
              <w:t>Control channel element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Элемент канала управления</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CCSA</w:t>
            </w:r>
          </w:p>
        </w:tc>
        <w:tc>
          <w:tcPr>
            <w:tcW w:w="1626" w:type="pct"/>
          </w:tcPr>
          <w:p w:rsidR="00EA2614" w:rsidRPr="000024DF" w:rsidRDefault="00EA2614" w:rsidP="00764525">
            <w:pPr>
              <w:tabs>
                <w:tab w:val="clear" w:pos="794"/>
              </w:tabs>
              <w:jc w:val="left"/>
              <w:rPr>
                <w:szCs w:val="22"/>
                <w:lang w:val="ru-RU"/>
              </w:rPr>
            </w:pPr>
            <w:r w:rsidRPr="000024DF">
              <w:rPr>
                <w:szCs w:val="22"/>
                <w:lang w:val="ru-RU"/>
              </w:rPr>
              <w:t>China communications standards association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ind w:right="-57"/>
              <w:jc w:val="left"/>
              <w:rPr>
                <w:szCs w:val="22"/>
                <w:lang w:val="ru-RU"/>
              </w:rPr>
            </w:pPr>
            <w:r w:rsidRPr="000024DF">
              <w:rPr>
                <w:szCs w:val="22"/>
                <w:lang w:val="ru-RU"/>
              </w:rPr>
              <w:t>Ассоциация в области стандартов связи Китая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CFI</w:t>
            </w:r>
          </w:p>
        </w:tc>
        <w:tc>
          <w:tcPr>
            <w:tcW w:w="1626" w:type="pct"/>
          </w:tcPr>
          <w:p w:rsidR="00EA2614" w:rsidRPr="000024DF" w:rsidRDefault="00EA2614" w:rsidP="00764525">
            <w:pPr>
              <w:tabs>
                <w:tab w:val="clear" w:pos="794"/>
              </w:tabs>
              <w:jc w:val="left"/>
              <w:rPr>
                <w:szCs w:val="22"/>
                <w:lang w:val="ru-RU"/>
              </w:rPr>
            </w:pPr>
            <w:r w:rsidRPr="000024DF">
              <w:rPr>
                <w:szCs w:val="22"/>
                <w:lang w:val="ru-RU"/>
              </w:rPr>
              <w:t>Control format indicator</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Индикатор формата управления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CGC</w:t>
            </w:r>
          </w:p>
        </w:tc>
        <w:tc>
          <w:tcPr>
            <w:tcW w:w="1626" w:type="pct"/>
          </w:tcPr>
          <w:p w:rsidR="00EA2614" w:rsidRPr="000024DF" w:rsidRDefault="00EA2614" w:rsidP="00764525">
            <w:pPr>
              <w:tabs>
                <w:tab w:val="clear" w:pos="794"/>
              </w:tabs>
              <w:jc w:val="left"/>
              <w:rPr>
                <w:szCs w:val="22"/>
                <w:lang w:val="ru-RU"/>
              </w:rPr>
            </w:pPr>
            <w:r w:rsidRPr="000024DF">
              <w:rPr>
                <w:szCs w:val="22"/>
                <w:lang w:val="ru-RU"/>
              </w:rPr>
              <w:t>Complementary ground component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Дополнительная наземная компонента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CoMT</w:t>
            </w:r>
          </w:p>
        </w:tc>
        <w:tc>
          <w:tcPr>
            <w:tcW w:w="1626" w:type="pct"/>
          </w:tcPr>
          <w:p w:rsidR="00EA2614" w:rsidRPr="000024DF" w:rsidRDefault="00EA2614" w:rsidP="00764525">
            <w:pPr>
              <w:tabs>
                <w:tab w:val="clear" w:pos="794"/>
              </w:tabs>
              <w:jc w:val="left"/>
              <w:rPr>
                <w:szCs w:val="22"/>
                <w:lang w:val="ru-RU"/>
              </w:rPr>
            </w:pPr>
            <w:r w:rsidRPr="000024DF">
              <w:rPr>
                <w:szCs w:val="22"/>
                <w:lang w:val="ru-RU"/>
              </w:rPr>
              <w:t>Coordinated multi-point transmission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Координированная многоадресная передача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CP</w:t>
            </w:r>
          </w:p>
        </w:tc>
        <w:tc>
          <w:tcPr>
            <w:tcW w:w="1626" w:type="pct"/>
          </w:tcPr>
          <w:p w:rsidR="00EA2614" w:rsidRPr="000024DF" w:rsidRDefault="00EA2614" w:rsidP="00764525">
            <w:pPr>
              <w:tabs>
                <w:tab w:val="clear" w:pos="794"/>
              </w:tabs>
              <w:jc w:val="left"/>
              <w:rPr>
                <w:szCs w:val="22"/>
                <w:lang w:val="ru-RU"/>
              </w:rPr>
            </w:pPr>
            <w:r w:rsidRPr="000024DF">
              <w:rPr>
                <w:szCs w:val="22"/>
                <w:lang w:val="ru-RU"/>
              </w:rPr>
              <w:t>Cyclic prefix</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Циклический префикс</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CQI</w:t>
            </w:r>
          </w:p>
        </w:tc>
        <w:tc>
          <w:tcPr>
            <w:tcW w:w="1626" w:type="pct"/>
          </w:tcPr>
          <w:p w:rsidR="00EA2614" w:rsidRPr="000024DF" w:rsidRDefault="00EA2614" w:rsidP="00764525">
            <w:pPr>
              <w:tabs>
                <w:tab w:val="clear" w:pos="794"/>
              </w:tabs>
              <w:jc w:val="left"/>
              <w:rPr>
                <w:szCs w:val="22"/>
                <w:lang w:val="ru-RU"/>
              </w:rPr>
            </w:pPr>
            <w:r w:rsidRPr="000024DF">
              <w:rPr>
                <w:szCs w:val="22"/>
                <w:lang w:val="ru-RU"/>
              </w:rPr>
              <w:t>Channel quality information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Информация о качестве канала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lastRenderedPageBreak/>
              <w:t>CRC</w:t>
            </w:r>
          </w:p>
        </w:tc>
        <w:tc>
          <w:tcPr>
            <w:tcW w:w="1626" w:type="pct"/>
          </w:tcPr>
          <w:p w:rsidR="00EA2614" w:rsidRPr="000024DF" w:rsidRDefault="00EA2614" w:rsidP="00764525">
            <w:pPr>
              <w:tabs>
                <w:tab w:val="clear" w:pos="794"/>
              </w:tabs>
              <w:jc w:val="left"/>
              <w:rPr>
                <w:szCs w:val="22"/>
                <w:lang w:val="ru-RU"/>
              </w:rPr>
            </w:pPr>
            <w:r w:rsidRPr="000024DF">
              <w:rPr>
                <w:szCs w:val="22"/>
                <w:lang w:val="ru-RU"/>
              </w:rPr>
              <w:t>Cyclic redundancy check</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Циклическая проверка избыточности</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CRS</w:t>
            </w:r>
          </w:p>
        </w:tc>
        <w:tc>
          <w:tcPr>
            <w:tcW w:w="1626" w:type="pct"/>
          </w:tcPr>
          <w:p w:rsidR="00EA2614" w:rsidRPr="000024DF" w:rsidRDefault="00EA2614" w:rsidP="00764525">
            <w:pPr>
              <w:tabs>
                <w:tab w:val="clear" w:pos="794"/>
              </w:tabs>
              <w:jc w:val="left"/>
              <w:rPr>
                <w:szCs w:val="22"/>
                <w:lang w:val="ru-RU"/>
              </w:rPr>
            </w:pPr>
            <w:r w:rsidRPr="000024DF">
              <w:rPr>
                <w:szCs w:val="22"/>
                <w:lang w:val="ru-RU"/>
              </w:rPr>
              <w:t>Cell-specific reference signals</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Опорные сигналы конкретной соты</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C-RNTI</w:t>
            </w:r>
          </w:p>
        </w:tc>
        <w:tc>
          <w:tcPr>
            <w:tcW w:w="1626" w:type="pct"/>
          </w:tcPr>
          <w:p w:rsidR="00EA2614" w:rsidRPr="001B2662" w:rsidRDefault="00EA2614" w:rsidP="00764525">
            <w:pPr>
              <w:tabs>
                <w:tab w:val="clear" w:pos="794"/>
              </w:tabs>
              <w:jc w:val="left"/>
              <w:rPr>
                <w:szCs w:val="22"/>
                <w:lang w:val="en-US"/>
              </w:rPr>
            </w:pPr>
            <w:r w:rsidRPr="001B2662">
              <w:rPr>
                <w:szCs w:val="22"/>
                <w:lang w:val="en-US"/>
              </w:rPr>
              <w:t>Control-radio network temporary identifier</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Временный идентификатор сети управления радиодоступом</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CSI</w:t>
            </w:r>
          </w:p>
        </w:tc>
        <w:tc>
          <w:tcPr>
            <w:tcW w:w="1626" w:type="pct"/>
          </w:tcPr>
          <w:p w:rsidR="00EA2614" w:rsidRPr="000024DF" w:rsidRDefault="00EA2614" w:rsidP="00764525">
            <w:pPr>
              <w:tabs>
                <w:tab w:val="clear" w:pos="794"/>
              </w:tabs>
              <w:jc w:val="left"/>
              <w:rPr>
                <w:szCs w:val="22"/>
                <w:lang w:val="ru-RU"/>
              </w:rPr>
            </w:pPr>
            <w:r w:rsidRPr="000024DF">
              <w:rPr>
                <w:szCs w:val="22"/>
                <w:lang w:val="ru-RU"/>
              </w:rPr>
              <w:t>Channel state information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Информация о состоянии канала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DCCH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Dedicated control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Специализированный канал управления</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DCI</w:t>
            </w:r>
          </w:p>
        </w:tc>
        <w:tc>
          <w:tcPr>
            <w:tcW w:w="1626" w:type="pct"/>
          </w:tcPr>
          <w:p w:rsidR="00EA2614" w:rsidRPr="000024DF" w:rsidRDefault="00EA2614" w:rsidP="00764525">
            <w:pPr>
              <w:tabs>
                <w:tab w:val="clear" w:pos="794"/>
              </w:tabs>
              <w:jc w:val="left"/>
              <w:rPr>
                <w:szCs w:val="22"/>
                <w:lang w:val="ru-RU"/>
              </w:rPr>
            </w:pPr>
            <w:r w:rsidRPr="000024DF">
              <w:rPr>
                <w:szCs w:val="22"/>
                <w:lang w:val="ru-RU"/>
              </w:rPr>
              <w:t>Downlink control information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Управляющая информация на линии вниз</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DFT</w:t>
            </w:r>
          </w:p>
        </w:tc>
        <w:tc>
          <w:tcPr>
            <w:tcW w:w="1626" w:type="pct"/>
          </w:tcPr>
          <w:p w:rsidR="00EA2614" w:rsidRPr="000024DF" w:rsidRDefault="00EA2614" w:rsidP="00764525">
            <w:pPr>
              <w:tabs>
                <w:tab w:val="clear" w:pos="794"/>
              </w:tabs>
              <w:jc w:val="left"/>
              <w:rPr>
                <w:szCs w:val="22"/>
                <w:lang w:val="ru-RU"/>
              </w:rPr>
            </w:pPr>
            <w:r w:rsidRPr="000024DF">
              <w:rPr>
                <w:szCs w:val="22"/>
                <w:lang w:val="ru-RU"/>
              </w:rPr>
              <w:t>Discrete Fourier transform</w:t>
            </w:r>
          </w:p>
        </w:tc>
        <w:tc>
          <w:tcPr>
            <w:tcW w:w="364" w:type="pct"/>
          </w:tcPr>
          <w:p w:rsidR="00EA2614" w:rsidRPr="000024DF" w:rsidRDefault="00EA2614" w:rsidP="00764525">
            <w:pPr>
              <w:tabs>
                <w:tab w:val="clear" w:pos="794"/>
              </w:tabs>
              <w:jc w:val="left"/>
              <w:rPr>
                <w:szCs w:val="22"/>
                <w:lang w:val="ru-RU"/>
              </w:rPr>
            </w:pPr>
            <w:r w:rsidRPr="000024DF">
              <w:rPr>
                <w:szCs w:val="22"/>
                <w:lang w:val="ru-RU"/>
              </w:rPr>
              <w:t>ДПФ</w:t>
            </w:r>
          </w:p>
        </w:tc>
        <w:tc>
          <w:tcPr>
            <w:tcW w:w="2333" w:type="pct"/>
          </w:tcPr>
          <w:p w:rsidR="00EA2614" w:rsidRPr="000024DF" w:rsidRDefault="00EA2614" w:rsidP="00764525">
            <w:pPr>
              <w:tabs>
                <w:tab w:val="clear" w:pos="794"/>
              </w:tabs>
              <w:jc w:val="left"/>
              <w:rPr>
                <w:szCs w:val="22"/>
                <w:lang w:val="ru-RU"/>
              </w:rPr>
            </w:pPr>
            <w:r w:rsidRPr="000024DF">
              <w:rPr>
                <w:szCs w:val="22"/>
                <w:lang w:val="ru-RU"/>
              </w:rPr>
              <w:t xml:space="preserve">Дискретное преобразование Фурье </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DFTS-OFDM</w:t>
            </w:r>
          </w:p>
        </w:tc>
        <w:tc>
          <w:tcPr>
            <w:tcW w:w="1626" w:type="pct"/>
          </w:tcPr>
          <w:p w:rsidR="00EA2614" w:rsidRPr="001B2662" w:rsidRDefault="00EA2614" w:rsidP="00764525">
            <w:pPr>
              <w:tabs>
                <w:tab w:val="clear" w:pos="794"/>
              </w:tabs>
              <w:jc w:val="left"/>
              <w:rPr>
                <w:szCs w:val="22"/>
                <w:lang w:val="en-US"/>
              </w:rPr>
            </w:pPr>
            <w:r w:rsidRPr="001B2662">
              <w:rPr>
                <w:szCs w:val="22"/>
                <w:lang w:val="en-US"/>
              </w:rPr>
              <w:t>Discrete Fourier transform-spread orthogonal frequency division multiplexing</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Мультиплексирование с ортогональным разделением частот на основе расширения спектра дискретным преобразованием Фурье</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DL</w:t>
            </w:r>
          </w:p>
        </w:tc>
        <w:tc>
          <w:tcPr>
            <w:tcW w:w="1626" w:type="pct"/>
          </w:tcPr>
          <w:p w:rsidR="00EA2614" w:rsidRPr="000024DF" w:rsidRDefault="00EA2614" w:rsidP="00764525">
            <w:pPr>
              <w:tabs>
                <w:tab w:val="clear" w:pos="794"/>
              </w:tabs>
              <w:jc w:val="left"/>
              <w:rPr>
                <w:szCs w:val="22"/>
                <w:lang w:val="ru-RU"/>
              </w:rPr>
            </w:pPr>
            <w:r w:rsidRPr="000024DF">
              <w:rPr>
                <w:szCs w:val="22"/>
                <w:lang w:val="ru-RU"/>
              </w:rPr>
              <w:t>Downlink</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Линия вниз</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DL-SCH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Downlink shared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Совместно используемый канал на линии вниз</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DM-RS</w:t>
            </w:r>
          </w:p>
        </w:tc>
        <w:tc>
          <w:tcPr>
            <w:tcW w:w="1626" w:type="pct"/>
          </w:tcPr>
          <w:p w:rsidR="00EA2614" w:rsidRPr="000024DF" w:rsidRDefault="00EA2614" w:rsidP="00764525">
            <w:pPr>
              <w:tabs>
                <w:tab w:val="clear" w:pos="794"/>
              </w:tabs>
              <w:jc w:val="left"/>
              <w:rPr>
                <w:szCs w:val="22"/>
                <w:lang w:val="ru-RU"/>
              </w:rPr>
            </w:pPr>
            <w:r w:rsidRPr="000024DF">
              <w:rPr>
                <w:szCs w:val="22"/>
                <w:lang w:val="ru-RU"/>
              </w:rPr>
              <w:t>Demodulation reference signals</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Опорные сигналы демодуляции</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DSAT-eNB</w:t>
            </w:r>
          </w:p>
        </w:tc>
        <w:tc>
          <w:tcPr>
            <w:tcW w:w="1626" w:type="pct"/>
          </w:tcPr>
          <w:p w:rsidR="00EA2614" w:rsidRPr="000024DF" w:rsidRDefault="00EA2614" w:rsidP="00764525">
            <w:pPr>
              <w:tabs>
                <w:tab w:val="clear" w:pos="794"/>
              </w:tabs>
              <w:jc w:val="left"/>
              <w:rPr>
                <w:szCs w:val="22"/>
                <w:lang w:val="ru-RU"/>
              </w:rPr>
            </w:pPr>
            <w:r w:rsidRPr="000024DF">
              <w:rPr>
                <w:szCs w:val="22"/>
                <w:lang w:val="ru-RU"/>
              </w:rPr>
              <w:t>Donor satellite eNodeB</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Узел eNodeB спутника-донора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DTCH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Dedicated traffic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Выделенный канал нагрузки</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ECR</w:t>
            </w:r>
          </w:p>
        </w:tc>
        <w:tc>
          <w:tcPr>
            <w:tcW w:w="1626" w:type="pct"/>
          </w:tcPr>
          <w:p w:rsidR="00EA2614" w:rsidRPr="000024DF" w:rsidRDefault="00EA2614" w:rsidP="00764525">
            <w:pPr>
              <w:tabs>
                <w:tab w:val="clear" w:pos="794"/>
              </w:tabs>
              <w:jc w:val="left"/>
              <w:rPr>
                <w:szCs w:val="22"/>
                <w:lang w:val="ru-RU"/>
              </w:rPr>
            </w:pPr>
            <w:r w:rsidRPr="000024DF">
              <w:rPr>
                <w:szCs w:val="22"/>
                <w:lang w:val="ru-RU"/>
              </w:rPr>
              <w:t>Efficient code rate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Эффективная кодовая скорость</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EF</w:t>
            </w:r>
          </w:p>
        </w:tc>
        <w:tc>
          <w:tcPr>
            <w:tcW w:w="1626" w:type="pct"/>
          </w:tcPr>
          <w:p w:rsidR="00EA2614" w:rsidRPr="000024DF" w:rsidRDefault="00EA2614" w:rsidP="00764525">
            <w:pPr>
              <w:tabs>
                <w:tab w:val="clear" w:pos="794"/>
              </w:tabs>
              <w:jc w:val="left"/>
              <w:rPr>
                <w:szCs w:val="22"/>
                <w:lang w:val="ru-RU"/>
              </w:rPr>
            </w:pPr>
            <w:r w:rsidRPr="000024DF">
              <w:rPr>
                <w:szCs w:val="22"/>
                <w:lang w:val="ru-RU"/>
              </w:rPr>
              <w:t>Envelop fluctuation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Флуктуация огибающей</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EIRP</w:t>
            </w:r>
          </w:p>
        </w:tc>
        <w:tc>
          <w:tcPr>
            <w:tcW w:w="1626" w:type="pct"/>
          </w:tcPr>
          <w:p w:rsidR="00EA2614" w:rsidRPr="000024DF" w:rsidRDefault="00EA2614" w:rsidP="00764525">
            <w:pPr>
              <w:tabs>
                <w:tab w:val="clear" w:pos="794"/>
              </w:tabs>
              <w:jc w:val="left"/>
              <w:rPr>
                <w:szCs w:val="22"/>
                <w:lang w:val="ru-RU"/>
              </w:rPr>
            </w:pPr>
            <w:r w:rsidRPr="000024DF">
              <w:rPr>
                <w:szCs w:val="22"/>
                <w:lang w:val="ru-RU"/>
              </w:rPr>
              <w:t>Equivalent isotropically radiated power</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Эквивалентная изотропно излучаемая мощность (э.и.и.м.)</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E-PPCH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Enhanced physical paging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Улучшенный физический пейджинговый канал</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E-USRA</w:t>
            </w:r>
          </w:p>
        </w:tc>
        <w:tc>
          <w:tcPr>
            <w:tcW w:w="1626" w:type="pct"/>
          </w:tcPr>
          <w:p w:rsidR="00EA2614" w:rsidRPr="001B2662" w:rsidRDefault="00EA2614" w:rsidP="00764525">
            <w:pPr>
              <w:tabs>
                <w:tab w:val="clear" w:pos="794"/>
              </w:tabs>
              <w:jc w:val="left"/>
              <w:rPr>
                <w:szCs w:val="22"/>
                <w:lang w:val="en-US"/>
              </w:rPr>
            </w:pPr>
            <w:r w:rsidRPr="001B2662">
              <w:rPr>
                <w:szCs w:val="22"/>
                <w:lang w:val="en-US"/>
              </w:rPr>
              <w:t>Evolved universal satellite radio access</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Расширенный универсальный спутниковый радиодоступ</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E-USRAN</w:t>
            </w:r>
          </w:p>
        </w:tc>
        <w:tc>
          <w:tcPr>
            <w:tcW w:w="1626" w:type="pct"/>
          </w:tcPr>
          <w:p w:rsidR="00EA2614" w:rsidRPr="001B2662" w:rsidRDefault="00EA2614" w:rsidP="00764525">
            <w:pPr>
              <w:tabs>
                <w:tab w:val="clear" w:pos="794"/>
              </w:tabs>
              <w:jc w:val="left"/>
              <w:rPr>
                <w:szCs w:val="22"/>
                <w:lang w:val="en-US"/>
              </w:rPr>
            </w:pPr>
            <w:r w:rsidRPr="001B2662">
              <w:rPr>
                <w:szCs w:val="22"/>
                <w:lang w:val="en-US"/>
              </w:rPr>
              <w:t>Evolved universal satellite radio access network</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Сеть расширенного универсального спутникового радиодоступа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FEC</w:t>
            </w:r>
          </w:p>
        </w:tc>
        <w:tc>
          <w:tcPr>
            <w:tcW w:w="1626" w:type="pct"/>
          </w:tcPr>
          <w:p w:rsidR="00EA2614" w:rsidRPr="000024DF" w:rsidRDefault="00EA2614" w:rsidP="00764525">
            <w:pPr>
              <w:tabs>
                <w:tab w:val="clear" w:pos="794"/>
              </w:tabs>
              <w:jc w:val="left"/>
              <w:rPr>
                <w:szCs w:val="22"/>
                <w:lang w:val="ru-RU"/>
              </w:rPr>
            </w:pPr>
            <w:r w:rsidRPr="000024DF">
              <w:rPr>
                <w:szCs w:val="22"/>
                <w:lang w:val="ru-RU"/>
              </w:rPr>
              <w:t>Forward error correction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Упреждающая коррекция ошибок</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FDD</w:t>
            </w:r>
          </w:p>
        </w:tc>
        <w:tc>
          <w:tcPr>
            <w:tcW w:w="1626" w:type="pct"/>
          </w:tcPr>
          <w:p w:rsidR="00EA2614" w:rsidRPr="000024DF" w:rsidRDefault="00EA2614" w:rsidP="00764525">
            <w:pPr>
              <w:tabs>
                <w:tab w:val="clear" w:pos="794"/>
              </w:tabs>
              <w:jc w:val="left"/>
              <w:rPr>
                <w:szCs w:val="22"/>
                <w:lang w:val="ru-RU"/>
              </w:rPr>
            </w:pPr>
            <w:r w:rsidRPr="000024DF">
              <w:rPr>
                <w:szCs w:val="22"/>
                <w:lang w:val="ru-RU"/>
              </w:rPr>
              <w:t>Frequency division duplexing</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Дуплексирование с частотным разделением</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FDMA</w:t>
            </w:r>
          </w:p>
        </w:tc>
        <w:tc>
          <w:tcPr>
            <w:tcW w:w="1626" w:type="pct"/>
          </w:tcPr>
          <w:p w:rsidR="00EA2614" w:rsidRPr="000024DF" w:rsidRDefault="00EA2614" w:rsidP="00764525">
            <w:pPr>
              <w:tabs>
                <w:tab w:val="clear" w:pos="794"/>
              </w:tabs>
              <w:jc w:val="left"/>
              <w:rPr>
                <w:szCs w:val="22"/>
                <w:lang w:val="ru-RU"/>
              </w:rPr>
            </w:pPr>
            <w:r w:rsidRPr="000024DF">
              <w:rPr>
                <w:szCs w:val="22"/>
                <w:lang w:val="ru-RU"/>
              </w:rPr>
              <w:t>Frequency division multiple access</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Многостанционный доступ с частотным разделением каналов</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FFR</w:t>
            </w:r>
          </w:p>
        </w:tc>
        <w:tc>
          <w:tcPr>
            <w:tcW w:w="1626" w:type="pct"/>
          </w:tcPr>
          <w:p w:rsidR="00EA2614" w:rsidRPr="000024DF" w:rsidRDefault="00EA2614" w:rsidP="00764525">
            <w:pPr>
              <w:tabs>
                <w:tab w:val="clear" w:pos="794"/>
              </w:tabs>
              <w:jc w:val="left"/>
              <w:rPr>
                <w:szCs w:val="22"/>
                <w:lang w:val="ru-RU"/>
              </w:rPr>
            </w:pPr>
            <w:r w:rsidRPr="000024DF">
              <w:rPr>
                <w:szCs w:val="22"/>
                <w:lang w:val="ru-RU"/>
              </w:rPr>
              <w:t>Fractional frequency reuse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Частичное повторное использование частот</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FSTD</w:t>
            </w:r>
          </w:p>
        </w:tc>
        <w:tc>
          <w:tcPr>
            <w:tcW w:w="1626" w:type="pct"/>
          </w:tcPr>
          <w:p w:rsidR="00EA2614" w:rsidRPr="000024DF" w:rsidRDefault="00EA2614" w:rsidP="00764525">
            <w:pPr>
              <w:tabs>
                <w:tab w:val="clear" w:pos="794"/>
              </w:tabs>
              <w:jc w:val="left"/>
              <w:rPr>
                <w:szCs w:val="22"/>
                <w:lang w:val="ru-RU"/>
              </w:rPr>
            </w:pPr>
            <w:r w:rsidRPr="000024DF">
              <w:rPr>
                <w:szCs w:val="22"/>
                <w:lang w:val="ru-RU"/>
              </w:rPr>
              <w:t>Frequency switched transmit diversity</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Разнесение при передаче с переключением по частоте</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GBR</w:t>
            </w:r>
          </w:p>
        </w:tc>
        <w:tc>
          <w:tcPr>
            <w:tcW w:w="1626" w:type="pct"/>
          </w:tcPr>
          <w:p w:rsidR="00EA2614" w:rsidRPr="000024DF" w:rsidRDefault="00EA2614" w:rsidP="00764525">
            <w:pPr>
              <w:tabs>
                <w:tab w:val="clear" w:pos="794"/>
              </w:tabs>
              <w:jc w:val="left"/>
              <w:rPr>
                <w:szCs w:val="22"/>
                <w:lang w:val="ru-RU"/>
              </w:rPr>
            </w:pPr>
            <w:r w:rsidRPr="000024DF">
              <w:rPr>
                <w:szCs w:val="22"/>
                <w:lang w:val="ru-RU"/>
              </w:rPr>
              <w:t>Guaranteed bit rate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Гарантированная скорость передачи данных</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GEO</w:t>
            </w:r>
          </w:p>
        </w:tc>
        <w:tc>
          <w:tcPr>
            <w:tcW w:w="1626" w:type="pct"/>
          </w:tcPr>
          <w:p w:rsidR="00EA2614" w:rsidRPr="000024DF" w:rsidRDefault="00EA2614" w:rsidP="00764525">
            <w:pPr>
              <w:tabs>
                <w:tab w:val="clear" w:pos="794"/>
              </w:tabs>
              <w:jc w:val="left"/>
              <w:rPr>
                <w:szCs w:val="22"/>
                <w:lang w:val="ru-RU"/>
              </w:rPr>
            </w:pPr>
            <w:r w:rsidRPr="000024DF">
              <w:rPr>
                <w:szCs w:val="22"/>
                <w:lang w:val="ru-RU"/>
              </w:rPr>
              <w:t>Geostationary earth orbit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Геостационарная околоземная орбита</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GNSS</w:t>
            </w:r>
          </w:p>
        </w:tc>
        <w:tc>
          <w:tcPr>
            <w:tcW w:w="1626" w:type="pct"/>
          </w:tcPr>
          <w:p w:rsidR="00EA2614" w:rsidRPr="000024DF" w:rsidRDefault="00EA2614" w:rsidP="00764525">
            <w:pPr>
              <w:tabs>
                <w:tab w:val="clear" w:pos="794"/>
              </w:tabs>
              <w:jc w:val="left"/>
              <w:rPr>
                <w:szCs w:val="22"/>
                <w:lang w:val="ru-RU"/>
              </w:rPr>
            </w:pPr>
            <w:r w:rsidRPr="000024DF">
              <w:rPr>
                <w:szCs w:val="22"/>
                <w:lang w:val="ru-RU"/>
              </w:rPr>
              <w:t>Global navigation satellite system</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Глобальная навигационная спутниковая система (ГНСС)</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GPS</w:t>
            </w:r>
          </w:p>
        </w:tc>
        <w:tc>
          <w:tcPr>
            <w:tcW w:w="1626" w:type="pct"/>
          </w:tcPr>
          <w:p w:rsidR="00EA2614" w:rsidRPr="000024DF" w:rsidRDefault="00EA2614" w:rsidP="00764525">
            <w:pPr>
              <w:tabs>
                <w:tab w:val="clear" w:pos="794"/>
              </w:tabs>
              <w:jc w:val="left"/>
              <w:rPr>
                <w:szCs w:val="22"/>
                <w:lang w:val="ru-RU"/>
              </w:rPr>
            </w:pPr>
            <w:r w:rsidRPr="000024DF">
              <w:rPr>
                <w:szCs w:val="22"/>
                <w:lang w:val="ru-RU"/>
              </w:rPr>
              <w:t>Global positioning system</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Глобальная система определения местоположения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GSO</w:t>
            </w:r>
          </w:p>
        </w:tc>
        <w:tc>
          <w:tcPr>
            <w:tcW w:w="1626" w:type="pct"/>
          </w:tcPr>
          <w:p w:rsidR="00EA2614" w:rsidRPr="000024DF" w:rsidRDefault="00EA2614" w:rsidP="00764525">
            <w:pPr>
              <w:tabs>
                <w:tab w:val="clear" w:pos="794"/>
              </w:tabs>
              <w:jc w:val="left"/>
              <w:rPr>
                <w:szCs w:val="22"/>
                <w:lang w:val="ru-RU"/>
              </w:rPr>
            </w:pPr>
            <w:r w:rsidRPr="000024DF">
              <w:rPr>
                <w:szCs w:val="22"/>
                <w:lang w:val="ru-RU"/>
              </w:rPr>
              <w:t>Geostationary-satellite orbit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Геостационарная спутниковая орбита</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lastRenderedPageBreak/>
              <w:t>G/T</w:t>
            </w:r>
          </w:p>
        </w:tc>
        <w:tc>
          <w:tcPr>
            <w:tcW w:w="1626" w:type="pct"/>
          </w:tcPr>
          <w:p w:rsidR="00EA2614" w:rsidRPr="001B2662" w:rsidRDefault="00EA2614" w:rsidP="00764525">
            <w:pPr>
              <w:tabs>
                <w:tab w:val="clear" w:pos="794"/>
              </w:tabs>
              <w:jc w:val="left"/>
              <w:rPr>
                <w:szCs w:val="22"/>
                <w:lang w:val="en-US"/>
              </w:rPr>
            </w:pPr>
            <w:r w:rsidRPr="001B2662">
              <w:rPr>
                <w:szCs w:val="22"/>
                <w:lang w:val="en-US"/>
              </w:rPr>
              <w:t>Antenna gain-to-noise temperature</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Отношение усиления к шумовой температуре антенны</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GTP</w:t>
            </w:r>
          </w:p>
        </w:tc>
        <w:tc>
          <w:tcPr>
            <w:tcW w:w="1626" w:type="pct"/>
          </w:tcPr>
          <w:p w:rsidR="00EA2614" w:rsidRPr="001B2662" w:rsidRDefault="00EA2614" w:rsidP="00764525">
            <w:pPr>
              <w:tabs>
                <w:tab w:val="clear" w:pos="794"/>
              </w:tabs>
              <w:jc w:val="left"/>
              <w:rPr>
                <w:szCs w:val="22"/>
                <w:lang w:val="en-US"/>
              </w:rPr>
            </w:pPr>
            <w:r w:rsidRPr="001B2662">
              <w:rPr>
                <w:szCs w:val="22"/>
                <w:lang w:val="en-US"/>
              </w:rPr>
              <w:t>General packet radio service tunnelling protocol</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Протокол туннелирования службы пакетной радиосвязи общего пользования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HARQ</w:t>
            </w:r>
          </w:p>
        </w:tc>
        <w:tc>
          <w:tcPr>
            <w:tcW w:w="1626" w:type="pct"/>
          </w:tcPr>
          <w:p w:rsidR="00EA2614" w:rsidRPr="000024DF" w:rsidRDefault="00EA2614" w:rsidP="00764525">
            <w:pPr>
              <w:tabs>
                <w:tab w:val="clear" w:pos="794"/>
              </w:tabs>
              <w:jc w:val="left"/>
              <w:rPr>
                <w:szCs w:val="22"/>
                <w:lang w:val="ru-RU"/>
              </w:rPr>
            </w:pPr>
            <w:r w:rsidRPr="000024DF">
              <w:rPr>
                <w:szCs w:val="22"/>
                <w:lang w:val="ru-RU"/>
              </w:rPr>
              <w:t>Hybrid ARQ</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Гибридный метод ARQ</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HEO</w:t>
            </w:r>
          </w:p>
        </w:tc>
        <w:tc>
          <w:tcPr>
            <w:tcW w:w="1626" w:type="pct"/>
          </w:tcPr>
          <w:p w:rsidR="00EA2614" w:rsidRPr="000024DF" w:rsidRDefault="00EA2614" w:rsidP="00764525">
            <w:pPr>
              <w:tabs>
                <w:tab w:val="clear" w:pos="794"/>
              </w:tabs>
              <w:jc w:val="left"/>
              <w:rPr>
                <w:szCs w:val="22"/>
                <w:lang w:val="ru-RU"/>
              </w:rPr>
            </w:pPr>
            <w:r w:rsidRPr="000024DF">
              <w:rPr>
                <w:szCs w:val="22"/>
                <w:lang w:val="ru-RU"/>
              </w:rPr>
              <w:t>Highly elliptical orbit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Сильно вытянутая эллиптическая орбита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HI</w:t>
            </w:r>
          </w:p>
        </w:tc>
        <w:tc>
          <w:tcPr>
            <w:tcW w:w="1626" w:type="pct"/>
          </w:tcPr>
          <w:p w:rsidR="00EA2614" w:rsidRPr="000024DF" w:rsidRDefault="00EA2614" w:rsidP="00764525">
            <w:pPr>
              <w:tabs>
                <w:tab w:val="clear" w:pos="794"/>
              </w:tabs>
              <w:jc w:val="left"/>
              <w:rPr>
                <w:szCs w:val="22"/>
                <w:lang w:val="ru-RU"/>
              </w:rPr>
            </w:pPr>
            <w:r w:rsidRPr="000024DF">
              <w:rPr>
                <w:szCs w:val="22"/>
                <w:lang w:val="ru-RU"/>
              </w:rPr>
              <w:t>HARQ indicator</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Индикатор HARQ</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IBIC</w:t>
            </w:r>
          </w:p>
        </w:tc>
        <w:tc>
          <w:tcPr>
            <w:tcW w:w="1626" w:type="pct"/>
          </w:tcPr>
          <w:p w:rsidR="00EA2614" w:rsidRPr="000024DF" w:rsidRDefault="00EA2614" w:rsidP="00764525">
            <w:pPr>
              <w:tabs>
                <w:tab w:val="clear" w:pos="794"/>
              </w:tabs>
              <w:jc w:val="left"/>
              <w:rPr>
                <w:szCs w:val="22"/>
                <w:lang w:val="ru-RU"/>
              </w:rPr>
            </w:pPr>
            <w:r w:rsidRPr="000024DF">
              <w:rPr>
                <w:szCs w:val="22"/>
                <w:lang w:val="ru-RU"/>
              </w:rPr>
              <w:t>Inter-beam interference coordination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Координация межлучевых помех</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ID</w:t>
            </w:r>
          </w:p>
        </w:tc>
        <w:tc>
          <w:tcPr>
            <w:tcW w:w="1626" w:type="pct"/>
          </w:tcPr>
          <w:p w:rsidR="00EA2614" w:rsidRPr="000024DF" w:rsidRDefault="00EA2614" w:rsidP="00764525">
            <w:pPr>
              <w:tabs>
                <w:tab w:val="clear" w:pos="794"/>
              </w:tabs>
              <w:jc w:val="left"/>
              <w:rPr>
                <w:szCs w:val="22"/>
                <w:lang w:val="ru-RU"/>
              </w:rPr>
            </w:pPr>
            <w:r w:rsidRPr="000024DF">
              <w:rPr>
                <w:szCs w:val="22"/>
                <w:lang w:val="ru-RU"/>
              </w:rPr>
              <w:t>Identity</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Идентичность</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IFFT</w:t>
            </w:r>
          </w:p>
        </w:tc>
        <w:tc>
          <w:tcPr>
            <w:tcW w:w="1626" w:type="pct"/>
          </w:tcPr>
          <w:p w:rsidR="00EA2614" w:rsidRPr="000024DF" w:rsidRDefault="00EA2614" w:rsidP="00764525">
            <w:pPr>
              <w:tabs>
                <w:tab w:val="clear" w:pos="794"/>
              </w:tabs>
              <w:jc w:val="left"/>
              <w:rPr>
                <w:szCs w:val="22"/>
                <w:lang w:val="ru-RU"/>
              </w:rPr>
            </w:pPr>
            <w:r w:rsidRPr="000024DF">
              <w:rPr>
                <w:szCs w:val="22"/>
                <w:lang w:val="ru-RU"/>
              </w:rPr>
              <w:t>Inverse fast Fourier transform</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Обратное быстрое преобразование Фурье</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IMAP</w:t>
            </w:r>
          </w:p>
        </w:tc>
        <w:tc>
          <w:tcPr>
            <w:tcW w:w="1626" w:type="pct"/>
          </w:tcPr>
          <w:p w:rsidR="00EA2614" w:rsidRPr="000024DF" w:rsidRDefault="00EA2614" w:rsidP="00764525">
            <w:pPr>
              <w:tabs>
                <w:tab w:val="clear" w:pos="794"/>
              </w:tabs>
              <w:jc w:val="left"/>
              <w:rPr>
                <w:szCs w:val="22"/>
                <w:lang w:val="ru-RU"/>
              </w:rPr>
            </w:pPr>
            <w:r w:rsidRPr="000024DF">
              <w:rPr>
                <w:szCs w:val="22"/>
                <w:lang w:val="ru-RU"/>
              </w:rPr>
              <w:t>Internet message access protocol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Протокол доступа к сообщениям интернета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IMT</w:t>
            </w:r>
          </w:p>
        </w:tc>
        <w:tc>
          <w:tcPr>
            <w:tcW w:w="1626" w:type="pct"/>
          </w:tcPr>
          <w:p w:rsidR="00EA2614" w:rsidRPr="000024DF" w:rsidRDefault="00EA2614" w:rsidP="00764525">
            <w:pPr>
              <w:tabs>
                <w:tab w:val="clear" w:pos="794"/>
              </w:tabs>
              <w:jc w:val="left"/>
              <w:rPr>
                <w:szCs w:val="22"/>
                <w:lang w:val="ru-RU"/>
              </w:rPr>
            </w:pPr>
            <w:r w:rsidRPr="000024DF">
              <w:rPr>
                <w:szCs w:val="22"/>
                <w:lang w:val="ru-RU"/>
              </w:rPr>
              <w:t>International Mobile Telecommunications</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Международная подвижная электросвязь</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IP</w:t>
            </w:r>
          </w:p>
        </w:tc>
        <w:tc>
          <w:tcPr>
            <w:tcW w:w="1626" w:type="pct"/>
          </w:tcPr>
          <w:p w:rsidR="00EA2614" w:rsidRPr="000024DF" w:rsidRDefault="00EA2614" w:rsidP="00764525">
            <w:pPr>
              <w:tabs>
                <w:tab w:val="clear" w:pos="794"/>
              </w:tabs>
              <w:jc w:val="left"/>
              <w:rPr>
                <w:szCs w:val="22"/>
                <w:lang w:val="ru-RU"/>
              </w:rPr>
            </w:pPr>
            <w:r w:rsidRPr="000024DF">
              <w:rPr>
                <w:szCs w:val="22"/>
                <w:lang w:val="ru-RU"/>
              </w:rPr>
              <w:t>Internet protocol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Интернет-протокол</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ITS</w:t>
            </w:r>
          </w:p>
        </w:tc>
        <w:tc>
          <w:tcPr>
            <w:tcW w:w="1626" w:type="pct"/>
          </w:tcPr>
          <w:p w:rsidR="00EA2614" w:rsidRPr="000024DF" w:rsidRDefault="00EA2614" w:rsidP="00764525">
            <w:pPr>
              <w:tabs>
                <w:tab w:val="clear" w:pos="794"/>
              </w:tabs>
              <w:jc w:val="left"/>
              <w:rPr>
                <w:szCs w:val="22"/>
                <w:lang w:val="ru-RU"/>
              </w:rPr>
            </w:pPr>
            <w:r w:rsidRPr="000024DF">
              <w:rPr>
                <w:szCs w:val="22"/>
                <w:lang w:val="ru-RU"/>
              </w:rPr>
              <w:t>Intelligent transport systems</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Интеллектуальные транспортные системы</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IU</w:t>
            </w:r>
          </w:p>
        </w:tc>
        <w:tc>
          <w:tcPr>
            <w:tcW w:w="1626" w:type="pct"/>
          </w:tcPr>
          <w:p w:rsidR="00EA2614" w:rsidRPr="000024DF" w:rsidRDefault="00EA2614" w:rsidP="00764525">
            <w:pPr>
              <w:tabs>
                <w:tab w:val="clear" w:pos="794"/>
              </w:tabs>
              <w:jc w:val="left"/>
              <w:rPr>
                <w:szCs w:val="22"/>
                <w:lang w:val="ru-RU"/>
              </w:rPr>
            </w:pPr>
            <w:r w:rsidRPr="000024DF">
              <w:rPr>
                <w:szCs w:val="22"/>
                <w:lang w:val="ru-RU"/>
              </w:rPr>
              <w:t>Interleaving unit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Блок перемежения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L2</w:t>
            </w:r>
          </w:p>
        </w:tc>
        <w:tc>
          <w:tcPr>
            <w:tcW w:w="1626" w:type="pct"/>
          </w:tcPr>
          <w:p w:rsidR="00EA2614" w:rsidRPr="000024DF" w:rsidRDefault="00EA2614" w:rsidP="00764525">
            <w:pPr>
              <w:tabs>
                <w:tab w:val="clear" w:pos="794"/>
              </w:tabs>
              <w:jc w:val="left"/>
              <w:rPr>
                <w:szCs w:val="22"/>
                <w:lang w:val="ru-RU"/>
              </w:rPr>
            </w:pPr>
            <w:r w:rsidRPr="000024DF">
              <w:rPr>
                <w:szCs w:val="22"/>
                <w:lang w:val="ru-RU"/>
              </w:rPr>
              <w:t>Layer 2</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Уровень 2</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LCID</w:t>
            </w:r>
          </w:p>
        </w:tc>
        <w:tc>
          <w:tcPr>
            <w:tcW w:w="1626" w:type="pct"/>
          </w:tcPr>
          <w:p w:rsidR="00EA2614" w:rsidRPr="000024DF" w:rsidRDefault="00EA2614" w:rsidP="00764525">
            <w:pPr>
              <w:tabs>
                <w:tab w:val="clear" w:pos="794"/>
              </w:tabs>
              <w:jc w:val="left"/>
              <w:rPr>
                <w:szCs w:val="22"/>
                <w:lang w:val="ru-RU"/>
              </w:rPr>
            </w:pPr>
            <w:r w:rsidRPr="000024DF">
              <w:rPr>
                <w:szCs w:val="22"/>
                <w:lang w:val="ru-RU"/>
              </w:rPr>
              <w:t>Logical channel identifier</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Идентификатор логического канала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LEO</w:t>
            </w:r>
          </w:p>
        </w:tc>
        <w:tc>
          <w:tcPr>
            <w:tcW w:w="1626" w:type="pct"/>
          </w:tcPr>
          <w:p w:rsidR="00EA2614" w:rsidRPr="000024DF" w:rsidRDefault="00EA2614" w:rsidP="00764525">
            <w:pPr>
              <w:tabs>
                <w:tab w:val="clear" w:pos="794"/>
              </w:tabs>
              <w:jc w:val="left"/>
              <w:rPr>
                <w:szCs w:val="22"/>
                <w:lang w:val="ru-RU"/>
              </w:rPr>
            </w:pPr>
            <w:r w:rsidRPr="000024DF">
              <w:rPr>
                <w:szCs w:val="22"/>
                <w:lang w:val="ru-RU"/>
              </w:rPr>
              <w:t>Low earth orbit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Низкая околоземная орбита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LHCP</w:t>
            </w:r>
          </w:p>
        </w:tc>
        <w:tc>
          <w:tcPr>
            <w:tcW w:w="1626" w:type="pct"/>
          </w:tcPr>
          <w:p w:rsidR="00EA2614" w:rsidRPr="000024DF" w:rsidRDefault="00EA2614" w:rsidP="00764525">
            <w:pPr>
              <w:tabs>
                <w:tab w:val="clear" w:pos="794"/>
              </w:tabs>
              <w:jc w:val="left"/>
              <w:rPr>
                <w:szCs w:val="22"/>
                <w:lang w:val="ru-RU"/>
              </w:rPr>
            </w:pPr>
            <w:r w:rsidRPr="000024DF">
              <w:rPr>
                <w:szCs w:val="22"/>
                <w:lang w:val="ru-RU"/>
              </w:rPr>
              <w:t>Left hand circular polarisation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Левосторонняя круговая поляризация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LTE</w:t>
            </w:r>
          </w:p>
        </w:tc>
        <w:tc>
          <w:tcPr>
            <w:tcW w:w="1626" w:type="pct"/>
          </w:tcPr>
          <w:p w:rsidR="00EA2614" w:rsidRPr="000024DF" w:rsidRDefault="00EA2614" w:rsidP="00764525">
            <w:pPr>
              <w:tabs>
                <w:tab w:val="clear" w:pos="794"/>
              </w:tabs>
              <w:jc w:val="left"/>
              <w:rPr>
                <w:szCs w:val="22"/>
                <w:lang w:val="ru-RU"/>
              </w:rPr>
            </w:pPr>
            <w:r w:rsidRPr="000024DF">
              <w:rPr>
                <w:szCs w:val="22"/>
                <w:lang w:val="ru-RU"/>
              </w:rPr>
              <w:t>Long term evolution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Долгосрочное развитие</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MAC</w:t>
            </w:r>
          </w:p>
        </w:tc>
        <w:tc>
          <w:tcPr>
            <w:tcW w:w="1626" w:type="pct"/>
          </w:tcPr>
          <w:p w:rsidR="00EA2614" w:rsidRPr="000024DF" w:rsidRDefault="00EA2614" w:rsidP="00764525">
            <w:pPr>
              <w:tabs>
                <w:tab w:val="clear" w:pos="794"/>
              </w:tabs>
              <w:jc w:val="left"/>
              <w:rPr>
                <w:szCs w:val="22"/>
                <w:lang w:val="ru-RU"/>
              </w:rPr>
            </w:pPr>
            <w:r w:rsidRPr="000024DF">
              <w:rPr>
                <w:szCs w:val="22"/>
                <w:lang w:val="ru-RU"/>
              </w:rPr>
              <w:t>Medium access control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Управление доступом к среде передачи</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MBMS</w:t>
            </w:r>
          </w:p>
        </w:tc>
        <w:tc>
          <w:tcPr>
            <w:tcW w:w="1626" w:type="pct"/>
          </w:tcPr>
          <w:p w:rsidR="00EA2614" w:rsidRPr="001B2662" w:rsidRDefault="00EA2614" w:rsidP="00764525">
            <w:pPr>
              <w:tabs>
                <w:tab w:val="clear" w:pos="794"/>
              </w:tabs>
              <w:jc w:val="left"/>
              <w:rPr>
                <w:szCs w:val="22"/>
                <w:lang w:val="en-US"/>
              </w:rPr>
            </w:pPr>
            <w:r w:rsidRPr="001B2662">
              <w:rPr>
                <w:szCs w:val="22"/>
                <w:lang w:val="en-US"/>
              </w:rPr>
              <w:t>Multimedia broadcast and multicast service</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Услуга мультимедийной широковещательной и многоадресной передачи</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MBSFN</w:t>
            </w:r>
          </w:p>
        </w:tc>
        <w:tc>
          <w:tcPr>
            <w:tcW w:w="1626" w:type="pct"/>
          </w:tcPr>
          <w:p w:rsidR="00EA2614" w:rsidRPr="001B2662" w:rsidRDefault="00EA2614" w:rsidP="00764525">
            <w:pPr>
              <w:tabs>
                <w:tab w:val="clear" w:pos="794"/>
              </w:tabs>
              <w:jc w:val="left"/>
              <w:rPr>
                <w:szCs w:val="22"/>
                <w:lang w:val="en-US"/>
              </w:rPr>
            </w:pPr>
            <w:r w:rsidRPr="001B2662">
              <w:rPr>
                <w:szCs w:val="22"/>
                <w:lang w:val="en-US"/>
              </w:rPr>
              <w:t>Multicast/broadcast over a single frequency network</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Многоадресные/широковещательные  передачи в одночастной сети</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MCCH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Multicast control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Многоадресный канал управления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Multicast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Многоадресный канал</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MCS</w:t>
            </w:r>
          </w:p>
        </w:tc>
        <w:tc>
          <w:tcPr>
            <w:tcW w:w="1626" w:type="pct"/>
          </w:tcPr>
          <w:p w:rsidR="00EA2614" w:rsidRPr="000024DF" w:rsidRDefault="00EA2614" w:rsidP="00764525">
            <w:pPr>
              <w:tabs>
                <w:tab w:val="clear" w:pos="794"/>
              </w:tabs>
              <w:jc w:val="left"/>
              <w:rPr>
                <w:szCs w:val="22"/>
                <w:lang w:val="ru-RU"/>
              </w:rPr>
            </w:pPr>
            <w:r w:rsidRPr="000024DF">
              <w:rPr>
                <w:szCs w:val="22"/>
                <w:lang w:val="ru-RU"/>
              </w:rPr>
              <w:t>Modulation and coding scheme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Схема модуляции и кодирования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MEO</w:t>
            </w:r>
          </w:p>
        </w:tc>
        <w:tc>
          <w:tcPr>
            <w:tcW w:w="1626" w:type="pct"/>
          </w:tcPr>
          <w:p w:rsidR="00EA2614" w:rsidRPr="000024DF" w:rsidRDefault="00EA2614" w:rsidP="00764525">
            <w:pPr>
              <w:tabs>
                <w:tab w:val="clear" w:pos="794"/>
              </w:tabs>
              <w:jc w:val="left"/>
              <w:rPr>
                <w:szCs w:val="22"/>
                <w:lang w:val="ru-RU"/>
              </w:rPr>
            </w:pPr>
            <w:r w:rsidRPr="000024DF">
              <w:rPr>
                <w:szCs w:val="22"/>
                <w:lang w:val="ru-RU"/>
              </w:rPr>
              <w:t>Medium earth orbit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Средняя околоземная орбита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MES</w:t>
            </w:r>
          </w:p>
        </w:tc>
        <w:tc>
          <w:tcPr>
            <w:tcW w:w="1626" w:type="pct"/>
          </w:tcPr>
          <w:p w:rsidR="00EA2614" w:rsidRPr="000024DF" w:rsidRDefault="00EA2614" w:rsidP="00764525">
            <w:pPr>
              <w:tabs>
                <w:tab w:val="clear" w:pos="794"/>
              </w:tabs>
              <w:jc w:val="left"/>
              <w:rPr>
                <w:szCs w:val="22"/>
                <w:lang w:val="ru-RU"/>
              </w:rPr>
            </w:pPr>
            <w:r w:rsidRPr="000024DF">
              <w:rPr>
                <w:szCs w:val="22"/>
                <w:lang w:val="ru-RU"/>
              </w:rPr>
              <w:t>Mobile earth station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Подвижная земная станция</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MIMO</w:t>
            </w:r>
          </w:p>
        </w:tc>
        <w:tc>
          <w:tcPr>
            <w:tcW w:w="1626" w:type="pct"/>
          </w:tcPr>
          <w:p w:rsidR="00EA2614" w:rsidRPr="001B2662" w:rsidRDefault="00EA2614" w:rsidP="00764525">
            <w:pPr>
              <w:tabs>
                <w:tab w:val="clear" w:pos="794"/>
              </w:tabs>
              <w:jc w:val="left"/>
              <w:rPr>
                <w:szCs w:val="22"/>
                <w:lang w:val="en-US"/>
              </w:rPr>
            </w:pPr>
            <w:r w:rsidRPr="001B2662">
              <w:rPr>
                <w:szCs w:val="22"/>
                <w:lang w:val="en-US"/>
              </w:rPr>
              <w:t>Multiple input and multiple output antennas</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Антенны со многими входами и многими выходами</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MME</w:t>
            </w:r>
          </w:p>
        </w:tc>
        <w:tc>
          <w:tcPr>
            <w:tcW w:w="1626" w:type="pct"/>
          </w:tcPr>
          <w:p w:rsidR="00EA2614" w:rsidRPr="000024DF" w:rsidRDefault="00EA2614" w:rsidP="00764525">
            <w:pPr>
              <w:tabs>
                <w:tab w:val="clear" w:pos="794"/>
              </w:tabs>
              <w:jc w:val="left"/>
              <w:rPr>
                <w:szCs w:val="22"/>
                <w:lang w:val="ru-RU"/>
              </w:rPr>
            </w:pPr>
            <w:r w:rsidRPr="000024DF">
              <w:rPr>
                <w:szCs w:val="22"/>
                <w:lang w:val="ru-RU"/>
              </w:rPr>
              <w:t>Mobility management entity</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Объект управления мобильностью</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MMEC</w:t>
            </w:r>
          </w:p>
        </w:tc>
        <w:tc>
          <w:tcPr>
            <w:tcW w:w="1626" w:type="pct"/>
          </w:tcPr>
          <w:p w:rsidR="00EA2614" w:rsidRPr="000024DF" w:rsidRDefault="00EA2614" w:rsidP="00764525">
            <w:pPr>
              <w:tabs>
                <w:tab w:val="clear" w:pos="794"/>
              </w:tabs>
              <w:ind w:right="-57"/>
              <w:jc w:val="left"/>
              <w:rPr>
                <w:szCs w:val="22"/>
                <w:lang w:val="ru-RU"/>
              </w:rPr>
            </w:pPr>
            <w:r w:rsidRPr="000024DF">
              <w:rPr>
                <w:szCs w:val="22"/>
                <w:lang w:val="ru-RU"/>
              </w:rPr>
              <w:t>Mobility management entity code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Код объекта управления мобильностью</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MSS</w:t>
            </w:r>
          </w:p>
        </w:tc>
        <w:tc>
          <w:tcPr>
            <w:tcW w:w="1626" w:type="pct"/>
          </w:tcPr>
          <w:p w:rsidR="00EA2614" w:rsidRPr="000024DF" w:rsidRDefault="00EA2614" w:rsidP="00764525">
            <w:pPr>
              <w:tabs>
                <w:tab w:val="clear" w:pos="794"/>
              </w:tabs>
              <w:jc w:val="left"/>
              <w:rPr>
                <w:szCs w:val="22"/>
                <w:lang w:val="ru-RU"/>
              </w:rPr>
            </w:pPr>
            <w:r w:rsidRPr="000024DF">
              <w:rPr>
                <w:szCs w:val="22"/>
                <w:lang w:val="ru-RU"/>
              </w:rPr>
              <w:t>Mobile satellite service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Подвижная спутниковая служба (ПСС)</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MTCH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Multicast traffic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Канал многоадресной нагрузки</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NACK</w:t>
            </w:r>
          </w:p>
        </w:tc>
        <w:tc>
          <w:tcPr>
            <w:tcW w:w="1626" w:type="pct"/>
          </w:tcPr>
          <w:p w:rsidR="00EA2614" w:rsidRPr="000024DF" w:rsidRDefault="00EA2614" w:rsidP="00764525">
            <w:pPr>
              <w:tabs>
                <w:tab w:val="clear" w:pos="794"/>
              </w:tabs>
              <w:jc w:val="left"/>
              <w:rPr>
                <w:szCs w:val="22"/>
                <w:lang w:val="ru-RU"/>
              </w:rPr>
            </w:pPr>
            <w:r w:rsidRPr="000024DF">
              <w:rPr>
                <w:szCs w:val="22"/>
                <w:lang w:val="ru-RU"/>
              </w:rPr>
              <w:t>Negative-acknowledgement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Неподтверждение приема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N/A</w:t>
            </w:r>
          </w:p>
        </w:tc>
        <w:tc>
          <w:tcPr>
            <w:tcW w:w="1626" w:type="pct"/>
          </w:tcPr>
          <w:p w:rsidR="00EA2614" w:rsidRPr="000024DF" w:rsidRDefault="00EA2614" w:rsidP="00764525">
            <w:pPr>
              <w:tabs>
                <w:tab w:val="clear" w:pos="794"/>
              </w:tabs>
              <w:jc w:val="left"/>
              <w:rPr>
                <w:szCs w:val="22"/>
                <w:lang w:val="ru-RU"/>
              </w:rPr>
            </w:pPr>
            <w:r w:rsidRPr="000024DF">
              <w:rPr>
                <w:szCs w:val="22"/>
                <w:lang w:val="ru-RU"/>
              </w:rPr>
              <w:t>Not applicable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Не применяется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lastRenderedPageBreak/>
              <w:t>NAS</w:t>
            </w:r>
          </w:p>
        </w:tc>
        <w:tc>
          <w:tcPr>
            <w:tcW w:w="1626" w:type="pct"/>
          </w:tcPr>
          <w:p w:rsidR="00EA2614" w:rsidRPr="000024DF" w:rsidRDefault="00EA2614" w:rsidP="00764525">
            <w:pPr>
              <w:tabs>
                <w:tab w:val="clear" w:pos="794"/>
              </w:tabs>
              <w:jc w:val="left"/>
              <w:rPr>
                <w:szCs w:val="22"/>
                <w:lang w:val="ru-RU"/>
              </w:rPr>
            </w:pPr>
            <w:r w:rsidRPr="000024DF">
              <w:rPr>
                <w:szCs w:val="22"/>
                <w:lang w:val="ru-RU"/>
              </w:rPr>
              <w:t>Non-access stratum</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Уровень "без доступа"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NDI</w:t>
            </w:r>
          </w:p>
        </w:tc>
        <w:tc>
          <w:tcPr>
            <w:tcW w:w="1626" w:type="pct"/>
          </w:tcPr>
          <w:p w:rsidR="00EA2614" w:rsidRPr="000024DF" w:rsidRDefault="00EA2614" w:rsidP="00764525">
            <w:pPr>
              <w:tabs>
                <w:tab w:val="clear" w:pos="794"/>
              </w:tabs>
              <w:jc w:val="left"/>
              <w:rPr>
                <w:szCs w:val="22"/>
                <w:lang w:val="ru-RU"/>
              </w:rPr>
            </w:pPr>
            <w:r w:rsidRPr="000024DF">
              <w:rPr>
                <w:szCs w:val="22"/>
                <w:lang w:val="ru-RU"/>
              </w:rPr>
              <w:t>New data indicator</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Индикатор новых данных</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OAM</w:t>
            </w:r>
          </w:p>
        </w:tc>
        <w:tc>
          <w:tcPr>
            <w:tcW w:w="1626" w:type="pct"/>
          </w:tcPr>
          <w:p w:rsidR="00EA2614" w:rsidRPr="000024DF" w:rsidRDefault="00EA2614" w:rsidP="00764525">
            <w:pPr>
              <w:tabs>
                <w:tab w:val="clear" w:pos="794"/>
              </w:tabs>
              <w:jc w:val="left"/>
              <w:rPr>
                <w:szCs w:val="22"/>
                <w:lang w:val="ru-RU"/>
              </w:rPr>
            </w:pPr>
            <w:r w:rsidRPr="000024DF">
              <w:rPr>
                <w:szCs w:val="22"/>
                <w:lang w:val="ru-RU"/>
              </w:rPr>
              <w:t>Network operations and maintenance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Эксплуатация и техническое обслуживание сетей</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OFDM</w:t>
            </w:r>
          </w:p>
        </w:tc>
        <w:tc>
          <w:tcPr>
            <w:tcW w:w="1626" w:type="pct"/>
          </w:tcPr>
          <w:p w:rsidR="00EA2614" w:rsidRPr="000024DF" w:rsidRDefault="00EA2614" w:rsidP="00764525">
            <w:pPr>
              <w:tabs>
                <w:tab w:val="clear" w:pos="794"/>
              </w:tabs>
              <w:jc w:val="left"/>
              <w:rPr>
                <w:szCs w:val="22"/>
                <w:lang w:val="ru-RU"/>
              </w:rPr>
            </w:pPr>
            <w:r w:rsidRPr="000024DF">
              <w:rPr>
                <w:szCs w:val="22"/>
                <w:lang w:val="ru-RU"/>
              </w:rPr>
              <w:t>Orthogonal frequency division multiplexing</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Мультиплексирование с ортогональным разделением частот</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OFDMA</w:t>
            </w:r>
          </w:p>
        </w:tc>
        <w:tc>
          <w:tcPr>
            <w:tcW w:w="1626" w:type="pct"/>
          </w:tcPr>
          <w:p w:rsidR="00EA2614" w:rsidRPr="001B2662" w:rsidRDefault="00EA2614" w:rsidP="00764525">
            <w:pPr>
              <w:tabs>
                <w:tab w:val="clear" w:pos="794"/>
              </w:tabs>
              <w:jc w:val="left"/>
              <w:rPr>
                <w:szCs w:val="22"/>
                <w:lang w:val="en-US"/>
              </w:rPr>
            </w:pPr>
            <w:r w:rsidRPr="001B2662">
              <w:rPr>
                <w:szCs w:val="22"/>
                <w:lang w:val="en-US"/>
              </w:rPr>
              <w:t>Orthogonal frequency division multiple access</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Многостанционный доступ с ортогональным разделением частот</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OSC</w:t>
            </w:r>
          </w:p>
        </w:tc>
        <w:tc>
          <w:tcPr>
            <w:tcW w:w="1626" w:type="pct"/>
          </w:tcPr>
          <w:p w:rsidR="00EA2614" w:rsidRPr="000024DF" w:rsidRDefault="00EA2614" w:rsidP="00764525">
            <w:pPr>
              <w:tabs>
                <w:tab w:val="clear" w:pos="794"/>
              </w:tabs>
              <w:jc w:val="left"/>
              <w:rPr>
                <w:szCs w:val="22"/>
                <w:lang w:val="ru-RU"/>
              </w:rPr>
            </w:pPr>
            <w:r w:rsidRPr="000024DF">
              <w:rPr>
                <w:szCs w:val="22"/>
                <w:lang w:val="ru-RU"/>
              </w:rPr>
              <w:t>Offset-modulated single-carrier</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Одиночная несущая, модулируемая смещением</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PAPR</w:t>
            </w:r>
          </w:p>
        </w:tc>
        <w:tc>
          <w:tcPr>
            <w:tcW w:w="1626" w:type="pct"/>
          </w:tcPr>
          <w:p w:rsidR="00EA2614" w:rsidRPr="001B2662" w:rsidRDefault="00EA2614" w:rsidP="00764525">
            <w:pPr>
              <w:tabs>
                <w:tab w:val="clear" w:pos="794"/>
              </w:tabs>
              <w:jc w:val="left"/>
              <w:rPr>
                <w:szCs w:val="22"/>
                <w:lang w:val="en-US"/>
              </w:rPr>
            </w:pPr>
            <w:r w:rsidRPr="001B2662">
              <w:rPr>
                <w:szCs w:val="22"/>
                <w:lang w:val="en-US"/>
              </w:rPr>
              <w:t>Peak to average power ratio</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Отношение пиковой мощности к средней</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PBCH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Physical broadcast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Физический широковещательный канал</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PCCC</w:t>
            </w:r>
          </w:p>
        </w:tc>
        <w:tc>
          <w:tcPr>
            <w:tcW w:w="1626" w:type="pct"/>
          </w:tcPr>
          <w:p w:rsidR="00EA2614" w:rsidRPr="000024DF" w:rsidRDefault="00EA2614" w:rsidP="00764525">
            <w:pPr>
              <w:tabs>
                <w:tab w:val="clear" w:pos="794"/>
              </w:tabs>
              <w:jc w:val="left"/>
              <w:rPr>
                <w:szCs w:val="22"/>
                <w:lang w:val="ru-RU"/>
              </w:rPr>
            </w:pPr>
            <w:r w:rsidRPr="000024DF">
              <w:rPr>
                <w:szCs w:val="22"/>
                <w:lang w:val="ru-RU"/>
              </w:rPr>
              <w:t>Parallel concatenated convolutional code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Параллельный каскадный сверточный код</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PCCH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Paging control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Пейджинговый канал управления</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PCFICH</w:t>
            </w:r>
          </w:p>
        </w:tc>
        <w:tc>
          <w:tcPr>
            <w:tcW w:w="1626" w:type="pct"/>
          </w:tcPr>
          <w:p w:rsidR="00EA2614" w:rsidRPr="001B2662" w:rsidRDefault="00EA2614" w:rsidP="00764525">
            <w:pPr>
              <w:tabs>
                <w:tab w:val="clear" w:pos="794"/>
              </w:tabs>
              <w:jc w:val="left"/>
              <w:rPr>
                <w:szCs w:val="22"/>
                <w:lang w:val="en-US"/>
              </w:rPr>
            </w:pPr>
            <w:r w:rsidRPr="001B2662">
              <w:rPr>
                <w:szCs w:val="22"/>
                <w:lang w:val="en-US"/>
              </w:rPr>
              <w:t>Physical control format indicator channel</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Физический канал индикации формата управления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Paging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Пейджинговый канал</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PDCCH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Physical downlink control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Физический канал управления на линии вниз</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PDCP</w:t>
            </w:r>
          </w:p>
        </w:tc>
        <w:tc>
          <w:tcPr>
            <w:tcW w:w="1626" w:type="pct"/>
          </w:tcPr>
          <w:p w:rsidR="00EA2614" w:rsidRPr="000024DF" w:rsidRDefault="00EA2614" w:rsidP="00764525">
            <w:pPr>
              <w:tabs>
                <w:tab w:val="clear" w:pos="794"/>
              </w:tabs>
              <w:jc w:val="left"/>
              <w:rPr>
                <w:szCs w:val="22"/>
                <w:lang w:val="ru-RU"/>
              </w:rPr>
            </w:pPr>
            <w:r w:rsidRPr="000024DF">
              <w:rPr>
                <w:szCs w:val="22"/>
                <w:lang w:val="ru-RU"/>
              </w:rPr>
              <w:t>Packet data convergence protocol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Протокол конвергенции пакетных данных</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PDSCH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Physical downlink shared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Совместно используемый физический канал на линии вниз</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PDU</w:t>
            </w:r>
          </w:p>
        </w:tc>
        <w:tc>
          <w:tcPr>
            <w:tcW w:w="1626" w:type="pct"/>
          </w:tcPr>
          <w:p w:rsidR="00EA2614" w:rsidRPr="000024DF" w:rsidRDefault="00EA2614" w:rsidP="00764525">
            <w:pPr>
              <w:tabs>
                <w:tab w:val="clear" w:pos="794"/>
              </w:tabs>
              <w:jc w:val="left"/>
              <w:rPr>
                <w:szCs w:val="22"/>
                <w:lang w:val="ru-RU"/>
              </w:rPr>
            </w:pPr>
            <w:r w:rsidRPr="000024DF">
              <w:rPr>
                <w:szCs w:val="22"/>
                <w:lang w:val="ru-RU"/>
              </w:rPr>
              <w:t>Protocol data unit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Блок данных протоколов</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PHICH</w:t>
            </w:r>
          </w:p>
        </w:tc>
        <w:tc>
          <w:tcPr>
            <w:tcW w:w="1626" w:type="pct"/>
          </w:tcPr>
          <w:p w:rsidR="00EA2614" w:rsidRPr="001B2662" w:rsidRDefault="00EA2614" w:rsidP="00764525">
            <w:pPr>
              <w:tabs>
                <w:tab w:val="clear" w:pos="794"/>
              </w:tabs>
              <w:jc w:val="left"/>
              <w:rPr>
                <w:szCs w:val="22"/>
                <w:lang w:val="en-US"/>
              </w:rPr>
            </w:pPr>
            <w:r w:rsidRPr="001B2662">
              <w:rPr>
                <w:szCs w:val="22"/>
                <w:lang w:val="en-US"/>
              </w:rPr>
              <w:t>Physical hybrid ARQ indicator channel</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Физический канал индикации для гибридной схемы ARQ</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PMCH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Physical multicast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Физический канал многоадресной передачи</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PMI</w:t>
            </w:r>
          </w:p>
        </w:tc>
        <w:tc>
          <w:tcPr>
            <w:tcW w:w="1626" w:type="pct"/>
          </w:tcPr>
          <w:p w:rsidR="00EA2614" w:rsidRPr="000024DF" w:rsidRDefault="00EA2614" w:rsidP="00764525">
            <w:pPr>
              <w:tabs>
                <w:tab w:val="clear" w:pos="794"/>
              </w:tabs>
              <w:jc w:val="left"/>
              <w:rPr>
                <w:szCs w:val="22"/>
                <w:lang w:val="ru-RU"/>
              </w:rPr>
            </w:pPr>
            <w:r w:rsidRPr="000024DF">
              <w:rPr>
                <w:szCs w:val="22"/>
                <w:lang w:val="ru-RU"/>
              </w:rPr>
              <w:t>Precoding matric indicator</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Матричный индикатор предварительного кодирования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POP</w:t>
            </w:r>
          </w:p>
        </w:tc>
        <w:tc>
          <w:tcPr>
            <w:tcW w:w="1626" w:type="pct"/>
          </w:tcPr>
          <w:p w:rsidR="00EA2614" w:rsidRPr="000024DF" w:rsidRDefault="00EA2614" w:rsidP="00764525">
            <w:pPr>
              <w:tabs>
                <w:tab w:val="clear" w:pos="794"/>
              </w:tabs>
              <w:jc w:val="left"/>
              <w:rPr>
                <w:szCs w:val="22"/>
                <w:lang w:val="ru-RU"/>
              </w:rPr>
            </w:pPr>
            <w:r w:rsidRPr="000024DF">
              <w:rPr>
                <w:szCs w:val="22"/>
                <w:lang w:val="ru-RU"/>
              </w:rPr>
              <w:t>Post office protocol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Почтовый протокол</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PRACH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Physical random access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Физический канал случайного доступа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PRB</w:t>
            </w:r>
          </w:p>
        </w:tc>
        <w:tc>
          <w:tcPr>
            <w:tcW w:w="1626" w:type="pct"/>
          </w:tcPr>
          <w:p w:rsidR="00EA2614" w:rsidRPr="000024DF" w:rsidRDefault="00EA2614" w:rsidP="00764525">
            <w:pPr>
              <w:tabs>
                <w:tab w:val="clear" w:pos="794"/>
              </w:tabs>
              <w:jc w:val="left"/>
              <w:rPr>
                <w:szCs w:val="22"/>
                <w:lang w:val="ru-RU"/>
              </w:rPr>
            </w:pPr>
            <w:r w:rsidRPr="000024DF">
              <w:rPr>
                <w:szCs w:val="22"/>
                <w:lang w:val="ru-RU"/>
              </w:rPr>
              <w:t>Physical resource block</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Блок физических ресурсов</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PRS</w:t>
            </w:r>
          </w:p>
        </w:tc>
        <w:tc>
          <w:tcPr>
            <w:tcW w:w="1626" w:type="pct"/>
          </w:tcPr>
          <w:p w:rsidR="00EA2614" w:rsidRPr="000024DF" w:rsidRDefault="00EA2614" w:rsidP="00764525">
            <w:pPr>
              <w:tabs>
                <w:tab w:val="clear" w:pos="794"/>
              </w:tabs>
              <w:jc w:val="left"/>
              <w:rPr>
                <w:szCs w:val="22"/>
                <w:lang w:val="ru-RU"/>
              </w:rPr>
            </w:pPr>
            <w:r w:rsidRPr="000024DF">
              <w:rPr>
                <w:szCs w:val="22"/>
                <w:lang w:val="ru-RU"/>
              </w:rPr>
              <w:t>Positioning reference signals</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Опорные сигналы определения местоположения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PSD</w:t>
            </w:r>
          </w:p>
        </w:tc>
        <w:tc>
          <w:tcPr>
            <w:tcW w:w="1626" w:type="pct"/>
          </w:tcPr>
          <w:p w:rsidR="00EA2614" w:rsidRPr="000024DF" w:rsidRDefault="00EA2614" w:rsidP="00764525">
            <w:pPr>
              <w:tabs>
                <w:tab w:val="clear" w:pos="794"/>
              </w:tabs>
              <w:jc w:val="left"/>
              <w:rPr>
                <w:szCs w:val="22"/>
                <w:lang w:val="ru-RU"/>
              </w:rPr>
            </w:pPr>
            <w:r w:rsidRPr="000024DF">
              <w:rPr>
                <w:szCs w:val="22"/>
                <w:lang w:val="ru-RU"/>
              </w:rPr>
              <w:t>Power spectral density</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Спектральная плотность мощности</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PSRACH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Physical satellite random access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Физический спутниковый канал случайного доступа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PSS</w:t>
            </w:r>
          </w:p>
        </w:tc>
        <w:tc>
          <w:tcPr>
            <w:tcW w:w="1626" w:type="pct"/>
          </w:tcPr>
          <w:p w:rsidR="00EA2614" w:rsidRPr="000024DF" w:rsidRDefault="00EA2614" w:rsidP="00764525">
            <w:pPr>
              <w:tabs>
                <w:tab w:val="clear" w:pos="794"/>
              </w:tabs>
              <w:jc w:val="left"/>
              <w:rPr>
                <w:szCs w:val="22"/>
                <w:lang w:val="ru-RU"/>
              </w:rPr>
            </w:pPr>
            <w:r w:rsidRPr="000024DF">
              <w:rPr>
                <w:szCs w:val="22"/>
                <w:lang w:val="ru-RU"/>
              </w:rPr>
              <w:t>Primary synchronization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Первичный канал синхронизации</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PUCCH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Physical uplink control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ind w:right="-57"/>
              <w:jc w:val="left"/>
              <w:rPr>
                <w:szCs w:val="22"/>
                <w:lang w:val="ru-RU"/>
              </w:rPr>
            </w:pPr>
            <w:r w:rsidRPr="000024DF">
              <w:rPr>
                <w:szCs w:val="22"/>
                <w:lang w:val="ru-RU"/>
              </w:rPr>
              <w:t>Физический канал управления на линии вверх</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PUSCH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Physical uplink shared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Совместно используемый физический канал на линии вверх</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lastRenderedPageBreak/>
              <w:t>QAM</w:t>
            </w:r>
          </w:p>
        </w:tc>
        <w:tc>
          <w:tcPr>
            <w:tcW w:w="1626" w:type="pct"/>
          </w:tcPr>
          <w:p w:rsidR="00EA2614" w:rsidRPr="000024DF" w:rsidRDefault="00EA2614" w:rsidP="00764525">
            <w:pPr>
              <w:tabs>
                <w:tab w:val="clear" w:pos="794"/>
              </w:tabs>
              <w:jc w:val="left"/>
              <w:rPr>
                <w:szCs w:val="22"/>
                <w:lang w:val="ru-RU"/>
              </w:rPr>
            </w:pPr>
            <w:r w:rsidRPr="000024DF">
              <w:rPr>
                <w:szCs w:val="22"/>
                <w:lang w:val="ru-RU"/>
              </w:rPr>
              <w:t>Quadrature amplitude modulation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Квадратурная амплитудная модуляция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QoS</w:t>
            </w:r>
          </w:p>
        </w:tc>
        <w:tc>
          <w:tcPr>
            <w:tcW w:w="1626" w:type="pct"/>
          </w:tcPr>
          <w:p w:rsidR="00EA2614" w:rsidRPr="000024DF" w:rsidRDefault="00EA2614" w:rsidP="00764525">
            <w:pPr>
              <w:tabs>
                <w:tab w:val="clear" w:pos="794"/>
              </w:tabs>
              <w:jc w:val="left"/>
              <w:rPr>
                <w:szCs w:val="22"/>
                <w:lang w:val="ru-RU"/>
              </w:rPr>
            </w:pPr>
            <w:r w:rsidRPr="000024DF">
              <w:rPr>
                <w:szCs w:val="22"/>
                <w:lang w:val="ru-RU"/>
              </w:rPr>
              <w:t>Quality of service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Качество обслуживания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QPSK</w:t>
            </w:r>
          </w:p>
        </w:tc>
        <w:tc>
          <w:tcPr>
            <w:tcW w:w="1626" w:type="pct"/>
          </w:tcPr>
          <w:p w:rsidR="00EA2614" w:rsidRPr="000024DF" w:rsidRDefault="00EA2614" w:rsidP="00764525">
            <w:pPr>
              <w:tabs>
                <w:tab w:val="clear" w:pos="794"/>
              </w:tabs>
              <w:jc w:val="left"/>
              <w:rPr>
                <w:szCs w:val="22"/>
                <w:lang w:val="ru-RU"/>
              </w:rPr>
            </w:pPr>
            <w:r w:rsidRPr="000024DF">
              <w:rPr>
                <w:szCs w:val="22"/>
                <w:lang w:val="ru-RU"/>
              </w:rPr>
              <w:t>Quadrature phase shift keying</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Квадратурная фазовая манипуляция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RA</w:t>
            </w:r>
          </w:p>
        </w:tc>
        <w:tc>
          <w:tcPr>
            <w:tcW w:w="1626" w:type="pct"/>
          </w:tcPr>
          <w:p w:rsidR="00EA2614" w:rsidRPr="000024DF" w:rsidRDefault="00EA2614" w:rsidP="00764525">
            <w:pPr>
              <w:tabs>
                <w:tab w:val="clear" w:pos="794"/>
              </w:tabs>
              <w:jc w:val="left"/>
              <w:rPr>
                <w:szCs w:val="22"/>
                <w:lang w:val="ru-RU"/>
              </w:rPr>
            </w:pPr>
            <w:r w:rsidRPr="000024DF">
              <w:rPr>
                <w:szCs w:val="22"/>
                <w:lang w:val="ru-RU"/>
              </w:rPr>
              <w:t>Random access</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Случайный доступ</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RACH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Random access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Канал случайного доступа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RAN</w:t>
            </w:r>
          </w:p>
        </w:tc>
        <w:tc>
          <w:tcPr>
            <w:tcW w:w="1626" w:type="pct"/>
          </w:tcPr>
          <w:p w:rsidR="00EA2614" w:rsidRPr="000024DF" w:rsidRDefault="00EA2614" w:rsidP="00764525">
            <w:pPr>
              <w:tabs>
                <w:tab w:val="clear" w:pos="794"/>
              </w:tabs>
              <w:jc w:val="left"/>
              <w:rPr>
                <w:szCs w:val="22"/>
                <w:lang w:val="ru-RU"/>
              </w:rPr>
            </w:pPr>
            <w:r w:rsidRPr="000024DF">
              <w:rPr>
                <w:szCs w:val="22"/>
                <w:lang w:val="ru-RU"/>
              </w:rPr>
              <w:t>Radio access network</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Сеть радиодоступа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RB</w:t>
            </w:r>
          </w:p>
        </w:tc>
        <w:tc>
          <w:tcPr>
            <w:tcW w:w="1626" w:type="pct"/>
          </w:tcPr>
          <w:p w:rsidR="00EA2614" w:rsidRPr="000024DF" w:rsidRDefault="00EA2614" w:rsidP="00764525">
            <w:pPr>
              <w:tabs>
                <w:tab w:val="clear" w:pos="794"/>
              </w:tabs>
              <w:jc w:val="left"/>
              <w:rPr>
                <w:szCs w:val="22"/>
                <w:lang w:val="ru-RU"/>
              </w:rPr>
            </w:pPr>
            <w:r w:rsidRPr="000024DF">
              <w:rPr>
                <w:szCs w:val="22"/>
                <w:lang w:val="ru-RU"/>
              </w:rPr>
              <w:t>Resource block</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Блок ресурсов</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RBG</w:t>
            </w:r>
          </w:p>
        </w:tc>
        <w:tc>
          <w:tcPr>
            <w:tcW w:w="1626" w:type="pct"/>
          </w:tcPr>
          <w:p w:rsidR="00EA2614" w:rsidRPr="000024DF" w:rsidRDefault="00EA2614" w:rsidP="00764525">
            <w:pPr>
              <w:tabs>
                <w:tab w:val="clear" w:pos="794"/>
              </w:tabs>
              <w:jc w:val="left"/>
              <w:rPr>
                <w:szCs w:val="22"/>
                <w:lang w:val="ru-RU"/>
              </w:rPr>
            </w:pPr>
            <w:r w:rsidRPr="000024DF">
              <w:rPr>
                <w:szCs w:val="22"/>
                <w:lang w:val="ru-RU"/>
              </w:rPr>
              <w:t>Resource block group</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Группа блоков ресурсов</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RE</w:t>
            </w:r>
          </w:p>
        </w:tc>
        <w:tc>
          <w:tcPr>
            <w:tcW w:w="1626" w:type="pct"/>
          </w:tcPr>
          <w:p w:rsidR="00EA2614" w:rsidRPr="000024DF" w:rsidRDefault="00EA2614" w:rsidP="00764525">
            <w:pPr>
              <w:tabs>
                <w:tab w:val="clear" w:pos="794"/>
              </w:tabs>
              <w:jc w:val="left"/>
              <w:rPr>
                <w:szCs w:val="22"/>
                <w:lang w:val="ru-RU"/>
              </w:rPr>
            </w:pPr>
            <w:r w:rsidRPr="000024DF">
              <w:rPr>
                <w:szCs w:val="22"/>
                <w:lang w:val="ru-RU"/>
              </w:rPr>
              <w:t>Resource element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Элемент ресурсов</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RF</w:t>
            </w:r>
          </w:p>
        </w:tc>
        <w:tc>
          <w:tcPr>
            <w:tcW w:w="1626" w:type="pct"/>
          </w:tcPr>
          <w:p w:rsidR="00EA2614" w:rsidRPr="000024DF" w:rsidRDefault="00EA2614" w:rsidP="00764525">
            <w:pPr>
              <w:tabs>
                <w:tab w:val="clear" w:pos="794"/>
              </w:tabs>
              <w:jc w:val="left"/>
              <w:rPr>
                <w:szCs w:val="22"/>
                <w:lang w:val="ru-RU"/>
              </w:rPr>
            </w:pPr>
            <w:r w:rsidRPr="000024DF">
              <w:rPr>
                <w:szCs w:val="22"/>
                <w:lang w:val="ru-RU"/>
              </w:rPr>
              <w:t>Radio frequency</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Радиочастота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RHCP</w:t>
            </w:r>
          </w:p>
        </w:tc>
        <w:tc>
          <w:tcPr>
            <w:tcW w:w="1626" w:type="pct"/>
          </w:tcPr>
          <w:p w:rsidR="00EA2614" w:rsidRPr="000024DF" w:rsidRDefault="00EA2614" w:rsidP="00764525">
            <w:pPr>
              <w:tabs>
                <w:tab w:val="clear" w:pos="794"/>
              </w:tabs>
              <w:jc w:val="left"/>
              <w:rPr>
                <w:szCs w:val="22"/>
                <w:lang w:val="ru-RU"/>
              </w:rPr>
            </w:pPr>
            <w:r w:rsidRPr="000024DF">
              <w:rPr>
                <w:szCs w:val="22"/>
                <w:lang w:val="ru-RU"/>
              </w:rPr>
              <w:t>Right hand circular polarisation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Правосторонняя круговая поляризация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RI</w:t>
            </w:r>
          </w:p>
        </w:tc>
        <w:tc>
          <w:tcPr>
            <w:tcW w:w="1626" w:type="pct"/>
          </w:tcPr>
          <w:p w:rsidR="00EA2614" w:rsidRPr="000024DF" w:rsidRDefault="00EA2614" w:rsidP="00764525">
            <w:pPr>
              <w:tabs>
                <w:tab w:val="clear" w:pos="794"/>
              </w:tabs>
              <w:jc w:val="left"/>
              <w:rPr>
                <w:szCs w:val="22"/>
                <w:lang w:val="ru-RU"/>
              </w:rPr>
            </w:pPr>
            <w:r w:rsidRPr="000024DF">
              <w:rPr>
                <w:szCs w:val="22"/>
                <w:lang w:val="ru-RU"/>
              </w:rPr>
              <w:t>Rank indicator</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Индикатор ранжирования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RIT</w:t>
            </w:r>
          </w:p>
        </w:tc>
        <w:tc>
          <w:tcPr>
            <w:tcW w:w="1626" w:type="pct"/>
          </w:tcPr>
          <w:p w:rsidR="00EA2614" w:rsidRPr="000024DF" w:rsidRDefault="00EA2614" w:rsidP="00764525">
            <w:pPr>
              <w:tabs>
                <w:tab w:val="clear" w:pos="794"/>
              </w:tabs>
              <w:jc w:val="left"/>
              <w:rPr>
                <w:szCs w:val="22"/>
                <w:lang w:val="ru-RU"/>
              </w:rPr>
            </w:pPr>
            <w:r w:rsidRPr="000024DF">
              <w:rPr>
                <w:szCs w:val="22"/>
                <w:lang w:val="ru-RU"/>
              </w:rPr>
              <w:t>Radio Interface Technology</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Технология радиоинтерфейсов</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RLC</w:t>
            </w:r>
          </w:p>
        </w:tc>
        <w:tc>
          <w:tcPr>
            <w:tcW w:w="1626" w:type="pct"/>
          </w:tcPr>
          <w:p w:rsidR="00EA2614" w:rsidRPr="000024DF" w:rsidRDefault="00EA2614" w:rsidP="00764525">
            <w:pPr>
              <w:tabs>
                <w:tab w:val="clear" w:pos="794"/>
              </w:tabs>
              <w:jc w:val="left"/>
              <w:rPr>
                <w:szCs w:val="22"/>
                <w:lang w:val="ru-RU"/>
              </w:rPr>
            </w:pPr>
            <w:r w:rsidRPr="000024DF">
              <w:rPr>
                <w:szCs w:val="22"/>
                <w:lang w:val="ru-RU"/>
              </w:rPr>
              <w:t>Radio link control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Управление радиолинией</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RM</w:t>
            </w:r>
          </w:p>
        </w:tc>
        <w:tc>
          <w:tcPr>
            <w:tcW w:w="1626" w:type="pct"/>
          </w:tcPr>
          <w:p w:rsidR="00EA2614" w:rsidRPr="000024DF" w:rsidRDefault="00EA2614" w:rsidP="00764525">
            <w:pPr>
              <w:tabs>
                <w:tab w:val="clear" w:pos="794"/>
              </w:tabs>
              <w:jc w:val="left"/>
              <w:rPr>
                <w:szCs w:val="22"/>
                <w:lang w:val="ru-RU"/>
              </w:rPr>
            </w:pPr>
            <w:r w:rsidRPr="000024DF">
              <w:rPr>
                <w:szCs w:val="22"/>
                <w:lang w:val="ru-RU"/>
              </w:rPr>
              <w:t>Receiver memory</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Память приемника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ROHC</w:t>
            </w:r>
          </w:p>
        </w:tc>
        <w:tc>
          <w:tcPr>
            <w:tcW w:w="1626" w:type="pct"/>
          </w:tcPr>
          <w:p w:rsidR="00EA2614" w:rsidRPr="000024DF" w:rsidRDefault="00EA2614" w:rsidP="00764525">
            <w:pPr>
              <w:tabs>
                <w:tab w:val="clear" w:pos="794"/>
              </w:tabs>
              <w:jc w:val="left"/>
              <w:rPr>
                <w:szCs w:val="22"/>
                <w:lang w:val="ru-RU"/>
              </w:rPr>
            </w:pPr>
            <w:r w:rsidRPr="000024DF">
              <w:rPr>
                <w:szCs w:val="22"/>
                <w:lang w:val="ru-RU"/>
              </w:rPr>
              <w:t>Robust header compression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Устойчивая компрессия заголовков</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RRC</w:t>
            </w:r>
          </w:p>
        </w:tc>
        <w:tc>
          <w:tcPr>
            <w:tcW w:w="1626" w:type="pct"/>
          </w:tcPr>
          <w:p w:rsidR="00EA2614" w:rsidRPr="000024DF" w:rsidRDefault="00EA2614" w:rsidP="00764525">
            <w:pPr>
              <w:tabs>
                <w:tab w:val="clear" w:pos="794"/>
              </w:tabs>
              <w:jc w:val="left"/>
              <w:rPr>
                <w:szCs w:val="22"/>
                <w:lang w:val="ru-RU"/>
              </w:rPr>
            </w:pPr>
            <w:r w:rsidRPr="000024DF">
              <w:rPr>
                <w:szCs w:val="22"/>
                <w:lang w:val="ru-RU"/>
              </w:rPr>
              <w:t>Radio resource control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Управление радиоресурсами</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RRM</w:t>
            </w:r>
          </w:p>
        </w:tc>
        <w:tc>
          <w:tcPr>
            <w:tcW w:w="1626" w:type="pct"/>
          </w:tcPr>
          <w:p w:rsidR="00EA2614" w:rsidRPr="000024DF" w:rsidRDefault="00EA2614" w:rsidP="00764525">
            <w:pPr>
              <w:tabs>
                <w:tab w:val="clear" w:pos="794"/>
              </w:tabs>
              <w:jc w:val="left"/>
              <w:rPr>
                <w:szCs w:val="22"/>
                <w:lang w:val="ru-RU"/>
              </w:rPr>
            </w:pPr>
            <w:r w:rsidRPr="000024DF">
              <w:rPr>
                <w:szCs w:val="22"/>
                <w:lang w:val="ru-RU"/>
              </w:rPr>
              <w:t>Radio resource management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Менеджмент радиоресурсов</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RS</w:t>
            </w:r>
          </w:p>
        </w:tc>
        <w:tc>
          <w:tcPr>
            <w:tcW w:w="1626" w:type="pct"/>
          </w:tcPr>
          <w:p w:rsidR="00EA2614" w:rsidRPr="000024DF" w:rsidRDefault="00EA2614" w:rsidP="00764525">
            <w:pPr>
              <w:tabs>
                <w:tab w:val="clear" w:pos="794"/>
              </w:tabs>
              <w:jc w:val="left"/>
              <w:rPr>
                <w:szCs w:val="22"/>
                <w:lang w:val="ru-RU"/>
              </w:rPr>
            </w:pPr>
            <w:r w:rsidRPr="000024DF">
              <w:rPr>
                <w:szCs w:val="22"/>
                <w:lang w:val="ru-RU"/>
              </w:rPr>
              <w:t>Reference signal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Опорный сигнал</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RTD</w:t>
            </w:r>
          </w:p>
        </w:tc>
        <w:tc>
          <w:tcPr>
            <w:tcW w:w="1626" w:type="pct"/>
          </w:tcPr>
          <w:p w:rsidR="00EA2614" w:rsidRPr="000024DF" w:rsidRDefault="00EA2614" w:rsidP="00764525">
            <w:pPr>
              <w:tabs>
                <w:tab w:val="clear" w:pos="794"/>
              </w:tabs>
              <w:jc w:val="left"/>
              <w:rPr>
                <w:szCs w:val="22"/>
                <w:lang w:val="ru-RU"/>
              </w:rPr>
            </w:pPr>
            <w:r w:rsidRPr="000024DF">
              <w:rPr>
                <w:szCs w:val="22"/>
                <w:lang w:val="ru-RU"/>
              </w:rPr>
              <w:t>Round trip delay</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Круговая задержка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Rx</w:t>
            </w:r>
          </w:p>
        </w:tc>
        <w:tc>
          <w:tcPr>
            <w:tcW w:w="1626" w:type="pct"/>
          </w:tcPr>
          <w:p w:rsidR="00EA2614" w:rsidRPr="000024DF" w:rsidRDefault="00EA2614" w:rsidP="00764525">
            <w:pPr>
              <w:tabs>
                <w:tab w:val="clear" w:pos="794"/>
              </w:tabs>
              <w:jc w:val="left"/>
              <w:rPr>
                <w:szCs w:val="22"/>
                <w:lang w:val="ru-RU"/>
              </w:rPr>
            </w:pPr>
            <w:r w:rsidRPr="000024DF">
              <w:rPr>
                <w:szCs w:val="22"/>
                <w:lang w:val="ru-RU"/>
              </w:rPr>
              <w:t>Receiver</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Приемник</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S-eNodeB</w:t>
            </w:r>
          </w:p>
        </w:tc>
        <w:tc>
          <w:tcPr>
            <w:tcW w:w="1626" w:type="pct"/>
          </w:tcPr>
          <w:p w:rsidR="00EA2614" w:rsidRPr="001B2662" w:rsidRDefault="00EA2614" w:rsidP="00764525">
            <w:pPr>
              <w:tabs>
                <w:tab w:val="clear" w:pos="794"/>
              </w:tabs>
              <w:jc w:val="left"/>
              <w:rPr>
                <w:szCs w:val="22"/>
                <w:lang w:val="en-US"/>
              </w:rPr>
            </w:pPr>
            <w:r w:rsidRPr="001B2662">
              <w:rPr>
                <w:szCs w:val="22"/>
                <w:lang w:val="en-US"/>
              </w:rPr>
              <w:t>Satellite eNodeB in the SAT-OFDM</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Спутниковый узел eNodeB в интерфейсе SAT-OFDM</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S1AP</w:t>
            </w:r>
          </w:p>
        </w:tc>
        <w:tc>
          <w:tcPr>
            <w:tcW w:w="1626" w:type="pct"/>
          </w:tcPr>
          <w:p w:rsidR="00EA2614" w:rsidRPr="000024DF" w:rsidRDefault="00EA2614" w:rsidP="00764525">
            <w:pPr>
              <w:tabs>
                <w:tab w:val="clear" w:pos="794"/>
              </w:tabs>
              <w:jc w:val="left"/>
              <w:rPr>
                <w:szCs w:val="22"/>
                <w:lang w:val="ru-RU"/>
              </w:rPr>
            </w:pPr>
            <w:r w:rsidRPr="000024DF">
              <w:rPr>
                <w:szCs w:val="22"/>
                <w:lang w:val="ru-RU"/>
              </w:rPr>
              <w:t>S1 application protocol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Прикладной протокол для интерфейса S1</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SAT-eNB</w:t>
            </w:r>
          </w:p>
        </w:tc>
        <w:tc>
          <w:tcPr>
            <w:tcW w:w="1626" w:type="pct"/>
          </w:tcPr>
          <w:p w:rsidR="00EA2614" w:rsidRPr="000024DF" w:rsidRDefault="00EA2614" w:rsidP="00764525">
            <w:pPr>
              <w:tabs>
                <w:tab w:val="clear" w:pos="794"/>
              </w:tabs>
              <w:jc w:val="left"/>
              <w:rPr>
                <w:szCs w:val="22"/>
                <w:lang w:val="ru-RU"/>
              </w:rPr>
            </w:pPr>
            <w:r w:rsidRPr="000024DF">
              <w:rPr>
                <w:szCs w:val="22"/>
                <w:lang w:val="ru-RU"/>
              </w:rPr>
              <w:t>Satellite eNodeB</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Спутниковый узел eNodeB</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SDU</w:t>
            </w:r>
          </w:p>
        </w:tc>
        <w:tc>
          <w:tcPr>
            <w:tcW w:w="1626" w:type="pct"/>
          </w:tcPr>
          <w:p w:rsidR="00EA2614" w:rsidRPr="000024DF" w:rsidRDefault="00EA2614" w:rsidP="00764525">
            <w:pPr>
              <w:tabs>
                <w:tab w:val="clear" w:pos="794"/>
              </w:tabs>
              <w:jc w:val="left"/>
              <w:rPr>
                <w:szCs w:val="22"/>
                <w:lang w:val="ru-RU"/>
              </w:rPr>
            </w:pPr>
            <w:r w:rsidRPr="000024DF">
              <w:rPr>
                <w:szCs w:val="22"/>
                <w:lang w:val="ru-RU"/>
              </w:rPr>
              <w:t>Service data unit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Блок служебных данных</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S-GW</w:t>
            </w:r>
          </w:p>
        </w:tc>
        <w:tc>
          <w:tcPr>
            <w:tcW w:w="1626" w:type="pct"/>
          </w:tcPr>
          <w:p w:rsidR="00EA2614" w:rsidRPr="000024DF" w:rsidRDefault="00EA2614" w:rsidP="00764525">
            <w:pPr>
              <w:tabs>
                <w:tab w:val="clear" w:pos="794"/>
              </w:tabs>
              <w:jc w:val="left"/>
              <w:rPr>
                <w:szCs w:val="22"/>
                <w:lang w:val="ru-RU"/>
              </w:rPr>
            </w:pPr>
            <w:r w:rsidRPr="000024DF">
              <w:rPr>
                <w:szCs w:val="22"/>
                <w:lang w:val="ru-RU"/>
              </w:rPr>
              <w:t>Serving gateway</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Обслуживающий шлюз</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SC-FDMA</w:t>
            </w:r>
          </w:p>
        </w:tc>
        <w:tc>
          <w:tcPr>
            <w:tcW w:w="1626" w:type="pct"/>
          </w:tcPr>
          <w:p w:rsidR="00EA2614" w:rsidRPr="001B2662" w:rsidRDefault="00EA2614" w:rsidP="00764525">
            <w:pPr>
              <w:tabs>
                <w:tab w:val="clear" w:pos="794"/>
              </w:tabs>
              <w:jc w:val="left"/>
              <w:rPr>
                <w:szCs w:val="22"/>
                <w:lang w:val="en-US"/>
              </w:rPr>
            </w:pPr>
            <w:r w:rsidRPr="001B2662">
              <w:rPr>
                <w:szCs w:val="22"/>
                <w:lang w:val="en-US"/>
              </w:rPr>
              <w:t>Single carrier frequency division multiple access</w:t>
            </w:r>
          </w:p>
        </w:tc>
        <w:tc>
          <w:tcPr>
            <w:tcW w:w="364" w:type="pct"/>
          </w:tcPr>
          <w:p w:rsidR="00EA2614" w:rsidRPr="001B2662" w:rsidRDefault="00EA2614" w:rsidP="00764525">
            <w:pPr>
              <w:tabs>
                <w:tab w:val="clear" w:pos="794"/>
              </w:tabs>
              <w:jc w:val="left"/>
              <w:rPr>
                <w:szCs w:val="22"/>
                <w:lang w:val="en-US"/>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Многостанционный доступ с частотным разделением каналов с одной несущей</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Synchronization signal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Сигнал синхронизации</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SFBC</w:t>
            </w:r>
          </w:p>
        </w:tc>
        <w:tc>
          <w:tcPr>
            <w:tcW w:w="1626" w:type="pct"/>
          </w:tcPr>
          <w:p w:rsidR="00EA2614" w:rsidRPr="000024DF" w:rsidRDefault="00EA2614" w:rsidP="00764525">
            <w:pPr>
              <w:tabs>
                <w:tab w:val="clear" w:pos="794"/>
              </w:tabs>
              <w:jc w:val="left"/>
              <w:rPr>
                <w:szCs w:val="22"/>
                <w:lang w:val="ru-RU"/>
              </w:rPr>
            </w:pPr>
            <w:r w:rsidRPr="000024DF">
              <w:rPr>
                <w:szCs w:val="22"/>
                <w:lang w:val="ru-RU"/>
              </w:rPr>
              <w:t>Space-frequency block coding</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Пространственно-частотное блочное кодирование</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SI</w:t>
            </w:r>
          </w:p>
        </w:tc>
        <w:tc>
          <w:tcPr>
            <w:tcW w:w="1626" w:type="pct"/>
          </w:tcPr>
          <w:p w:rsidR="00EA2614" w:rsidRPr="000024DF" w:rsidRDefault="00EA2614" w:rsidP="00764525">
            <w:pPr>
              <w:tabs>
                <w:tab w:val="clear" w:pos="794"/>
              </w:tabs>
              <w:jc w:val="left"/>
              <w:rPr>
                <w:szCs w:val="22"/>
                <w:lang w:val="ru-RU"/>
              </w:rPr>
            </w:pPr>
            <w:r w:rsidRPr="000024DF">
              <w:rPr>
                <w:szCs w:val="22"/>
                <w:lang w:val="ru-RU"/>
              </w:rPr>
              <w:t>System information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Системная информация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SIR</w:t>
            </w:r>
          </w:p>
        </w:tc>
        <w:tc>
          <w:tcPr>
            <w:tcW w:w="1626" w:type="pct"/>
          </w:tcPr>
          <w:p w:rsidR="00EA2614" w:rsidRPr="000024DF" w:rsidRDefault="00EA2614" w:rsidP="00764525">
            <w:pPr>
              <w:tabs>
                <w:tab w:val="clear" w:pos="794"/>
              </w:tabs>
              <w:jc w:val="left"/>
              <w:rPr>
                <w:szCs w:val="22"/>
                <w:lang w:val="ru-RU"/>
              </w:rPr>
            </w:pPr>
            <w:r w:rsidRPr="000024DF">
              <w:rPr>
                <w:szCs w:val="22"/>
                <w:lang w:val="ru-RU"/>
              </w:rPr>
              <w:t>Signal to interference ratio</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Отношение сигнал/помеха</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SN</w:t>
            </w:r>
          </w:p>
        </w:tc>
        <w:tc>
          <w:tcPr>
            <w:tcW w:w="1626" w:type="pct"/>
          </w:tcPr>
          <w:p w:rsidR="00EA2614" w:rsidRPr="000024DF" w:rsidRDefault="00EA2614" w:rsidP="00764525">
            <w:pPr>
              <w:tabs>
                <w:tab w:val="clear" w:pos="794"/>
              </w:tabs>
              <w:jc w:val="left"/>
              <w:rPr>
                <w:szCs w:val="22"/>
                <w:lang w:val="ru-RU"/>
              </w:rPr>
            </w:pPr>
            <w:r w:rsidRPr="000024DF">
              <w:rPr>
                <w:szCs w:val="22"/>
                <w:lang w:val="ru-RU"/>
              </w:rPr>
              <w:t>Sequence number</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Порядковый номер</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SNR</w:t>
            </w:r>
          </w:p>
        </w:tc>
        <w:tc>
          <w:tcPr>
            <w:tcW w:w="1626" w:type="pct"/>
          </w:tcPr>
          <w:p w:rsidR="00EA2614" w:rsidRPr="000024DF" w:rsidRDefault="00EA2614" w:rsidP="00764525">
            <w:pPr>
              <w:tabs>
                <w:tab w:val="clear" w:pos="794"/>
              </w:tabs>
              <w:jc w:val="left"/>
              <w:rPr>
                <w:szCs w:val="22"/>
                <w:lang w:val="ru-RU"/>
              </w:rPr>
            </w:pPr>
            <w:r w:rsidRPr="000024DF">
              <w:rPr>
                <w:szCs w:val="22"/>
                <w:lang w:val="ru-RU"/>
              </w:rPr>
              <w:t>Signal to noise ratio</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Отношение сигнал/шум</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SRS</w:t>
            </w:r>
          </w:p>
        </w:tc>
        <w:tc>
          <w:tcPr>
            <w:tcW w:w="1626" w:type="pct"/>
          </w:tcPr>
          <w:p w:rsidR="00EA2614" w:rsidRPr="000024DF" w:rsidRDefault="00EA2614" w:rsidP="00764525">
            <w:pPr>
              <w:tabs>
                <w:tab w:val="clear" w:pos="794"/>
              </w:tabs>
              <w:jc w:val="left"/>
              <w:rPr>
                <w:szCs w:val="22"/>
                <w:lang w:val="ru-RU"/>
              </w:rPr>
            </w:pPr>
            <w:r w:rsidRPr="000024DF">
              <w:rPr>
                <w:szCs w:val="22"/>
                <w:lang w:val="ru-RU"/>
              </w:rPr>
              <w:t>Sounding reference symbol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Зондирующий опорный символ</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lastRenderedPageBreak/>
              <w:t>SSS</w:t>
            </w:r>
          </w:p>
        </w:tc>
        <w:tc>
          <w:tcPr>
            <w:tcW w:w="1626" w:type="pct"/>
          </w:tcPr>
          <w:p w:rsidR="00EA2614" w:rsidRPr="000024DF" w:rsidRDefault="00EA2614" w:rsidP="00764525">
            <w:pPr>
              <w:tabs>
                <w:tab w:val="clear" w:pos="794"/>
              </w:tabs>
              <w:jc w:val="left"/>
              <w:rPr>
                <w:szCs w:val="22"/>
                <w:lang w:val="ru-RU"/>
              </w:rPr>
            </w:pPr>
            <w:r w:rsidRPr="000024DF">
              <w:rPr>
                <w:szCs w:val="22"/>
                <w:lang w:val="ru-RU"/>
              </w:rPr>
              <w:t>Secondary synchronization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Вторичный канал синхронизации</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STC</w:t>
            </w:r>
          </w:p>
        </w:tc>
        <w:tc>
          <w:tcPr>
            <w:tcW w:w="1626" w:type="pct"/>
          </w:tcPr>
          <w:p w:rsidR="00EA2614" w:rsidRPr="000024DF" w:rsidRDefault="00EA2614" w:rsidP="00764525">
            <w:pPr>
              <w:tabs>
                <w:tab w:val="clear" w:pos="794"/>
              </w:tabs>
              <w:jc w:val="left"/>
              <w:rPr>
                <w:szCs w:val="22"/>
                <w:lang w:val="ru-RU"/>
              </w:rPr>
            </w:pPr>
            <w:r w:rsidRPr="000024DF">
              <w:rPr>
                <w:szCs w:val="22"/>
                <w:lang w:val="ru-RU"/>
              </w:rPr>
              <w:t>Space-time coding</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Пространственно-временное кодирование</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TA</w:t>
            </w:r>
          </w:p>
        </w:tc>
        <w:tc>
          <w:tcPr>
            <w:tcW w:w="1626" w:type="pct"/>
          </w:tcPr>
          <w:p w:rsidR="00EA2614" w:rsidRPr="000024DF" w:rsidRDefault="00EA2614" w:rsidP="00764525">
            <w:pPr>
              <w:tabs>
                <w:tab w:val="clear" w:pos="794"/>
              </w:tabs>
              <w:jc w:val="left"/>
              <w:rPr>
                <w:szCs w:val="22"/>
                <w:lang w:val="ru-RU"/>
              </w:rPr>
            </w:pPr>
            <w:r w:rsidRPr="000024DF">
              <w:rPr>
                <w:szCs w:val="22"/>
                <w:lang w:val="ru-RU"/>
              </w:rPr>
              <w:t>Time advance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Опережение по времени</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TB</w:t>
            </w:r>
          </w:p>
        </w:tc>
        <w:tc>
          <w:tcPr>
            <w:tcW w:w="1626" w:type="pct"/>
          </w:tcPr>
          <w:p w:rsidR="00EA2614" w:rsidRPr="000024DF" w:rsidRDefault="00EA2614" w:rsidP="00764525">
            <w:pPr>
              <w:tabs>
                <w:tab w:val="clear" w:pos="794"/>
              </w:tabs>
              <w:jc w:val="left"/>
              <w:rPr>
                <w:szCs w:val="22"/>
                <w:lang w:val="ru-RU"/>
              </w:rPr>
            </w:pPr>
            <w:r w:rsidRPr="000024DF">
              <w:rPr>
                <w:szCs w:val="22"/>
                <w:lang w:val="ru-RU"/>
              </w:rPr>
              <w:t>Transport block</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Транспортный блок</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TDM</w:t>
            </w:r>
          </w:p>
        </w:tc>
        <w:tc>
          <w:tcPr>
            <w:tcW w:w="1626" w:type="pct"/>
          </w:tcPr>
          <w:p w:rsidR="00EA2614" w:rsidRPr="000024DF" w:rsidRDefault="00EA2614" w:rsidP="00764525">
            <w:pPr>
              <w:tabs>
                <w:tab w:val="clear" w:pos="794"/>
              </w:tabs>
              <w:jc w:val="left"/>
              <w:rPr>
                <w:szCs w:val="22"/>
                <w:lang w:val="ru-RU"/>
              </w:rPr>
            </w:pPr>
            <w:r w:rsidRPr="000024DF">
              <w:rPr>
                <w:szCs w:val="22"/>
                <w:lang w:val="ru-RU"/>
              </w:rPr>
              <w:t>Time division multiplexing</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Мультиплексирование с временным разделением каналов</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TF</w:t>
            </w:r>
          </w:p>
        </w:tc>
        <w:tc>
          <w:tcPr>
            <w:tcW w:w="1626" w:type="pct"/>
          </w:tcPr>
          <w:p w:rsidR="00EA2614" w:rsidRPr="000024DF" w:rsidRDefault="00EA2614" w:rsidP="00764525">
            <w:pPr>
              <w:tabs>
                <w:tab w:val="clear" w:pos="794"/>
              </w:tabs>
              <w:jc w:val="left"/>
              <w:rPr>
                <w:szCs w:val="22"/>
                <w:lang w:val="ru-RU"/>
              </w:rPr>
            </w:pPr>
            <w:r w:rsidRPr="000024DF">
              <w:rPr>
                <w:szCs w:val="22"/>
                <w:lang w:val="ru-RU"/>
              </w:rPr>
              <w:t>Transport format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Транспортный формат</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TM</w:t>
            </w:r>
          </w:p>
        </w:tc>
        <w:tc>
          <w:tcPr>
            <w:tcW w:w="1626" w:type="pct"/>
          </w:tcPr>
          <w:p w:rsidR="00EA2614" w:rsidRPr="000024DF" w:rsidRDefault="00EA2614" w:rsidP="00764525">
            <w:pPr>
              <w:tabs>
                <w:tab w:val="clear" w:pos="794"/>
              </w:tabs>
              <w:jc w:val="left"/>
              <w:rPr>
                <w:szCs w:val="22"/>
                <w:lang w:val="ru-RU"/>
              </w:rPr>
            </w:pPr>
            <w:r w:rsidRPr="000024DF">
              <w:rPr>
                <w:szCs w:val="22"/>
                <w:lang w:val="ru-RU"/>
              </w:rPr>
              <w:t>Transparent mode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Прозрачный режим</w:t>
            </w:r>
          </w:p>
        </w:tc>
      </w:tr>
      <w:tr w:rsidR="00EA2614" w:rsidRPr="001B2662"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TMSI</w:t>
            </w:r>
          </w:p>
        </w:tc>
        <w:tc>
          <w:tcPr>
            <w:tcW w:w="1626" w:type="pct"/>
          </w:tcPr>
          <w:p w:rsidR="00EA2614" w:rsidRPr="000024DF" w:rsidRDefault="00EA2614" w:rsidP="00764525">
            <w:pPr>
              <w:tabs>
                <w:tab w:val="clear" w:pos="794"/>
              </w:tabs>
              <w:jc w:val="left"/>
              <w:rPr>
                <w:szCs w:val="22"/>
                <w:lang w:val="ru-RU"/>
              </w:rPr>
            </w:pPr>
            <w:r w:rsidRPr="000024DF">
              <w:rPr>
                <w:szCs w:val="22"/>
                <w:lang w:val="ru-RU"/>
              </w:rPr>
              <w:t>Temporary mobile subscriber identity</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Временная идентификация абонента подвижной связи</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TS</w:t>
            </w:r>
          </w:p>
        </w:tc>
        <w:tc>
          <w:tcPr>
            <w:tcW w:w="1626" w:type="pct"/>
          </w:tcPr>
          <w:p w:rsidR="00EA2614" w:rsidRPr="000024DF" w:rsidRDefault="00EA2614" w:rsidP="00764525">
            <w:pPr>
              <w:tabs>
                <w:tab w:val="clear" w:pos="794"/>
              </w:tabs>
              <w:jc w:val="left"/>
              <w:rPr>
                <w:szCs w:val="22"/>
                <w:lang w:val="ru-RU"/>
              </w:rPr>
            </w:pPr>
            <w:r w:rsidRPr="000024DF">
              <w:rPr>
                <w:szCs w:val="22"/>
                <w:lang w:val="ru-RU"/>
              </w:rPr>
              <w:t>Technical specification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Техническая спецификация</w:t>
            </w:r>
          </w:p>
        </w:tc>
      </w:tr>
      <w:tr w:rsidR="00EA2614" w:rsidRPr="000024DF" w:rsidTr="00EA2614">
        <w:trPr>
          <w:cantSplit/>
        </w:trPr>
        <w:tc>
          <w:tcPr>
            <w:tcW w:w="677" w:type="pct"/>
          </w:tcPr>
          <w:p w:rsidR="00EA2614" w:rsidRPr="000024DF" w:rsidRDefault="00EA2614" w:rsidP="00764525">
            <w:pPr>
              <w:tabs>
                <w:tab w:val="clear" w:pos="794"/>
              </w:tabs>
              <w:rPr>
                <w:szCs w:val="22"/>
                <w:lang w:val="ru-RU"/>
              </w:rPr>
            </w:pPr>
            <w:r w:rsidRPr="000024DF">
              <w:rPr>
                <w:szCs w:val="22"/>
                <w:lang w:val="ru-RU"/>
              </w:rPr>
              <w:t>TTA</w:t>
            </w:r>
          </w:p>
        </w:tc>
        <w:tc>
          <w:tcPr>
            <w:tcW w:w="1626" w:type="pct"/>
          </w:tcPr>
          <w:p w:rsidR="00EA2614" w:rsidRPr="000024DF" w:rsidRDefault="00EA2614" w:rsidP="00764525">
            <w:pPr>
              <w:tabs>
                <w:tab w:val="clear" w:pos="794"/>
              </w:tabs>
              <w:jc w:val="left"/>
              <w:rPr>
                <w:szCs w:val="22"/>
                <w:lang w:val="ru-RU"/>
              </w:rPr>
            </w:pPr>
            <w:r w:rsidRPr="000024DF">
              <w:rPr>
                <w:szCs w:val="22"/>
                <w:lang w:val="ru-RU"/>
              </w:rPr>
              <w:t>Korean telecommunication technology association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Корейская ассоциация технологий электросвязи</w:t>
            </w:r>
          </w:p>
        </w:tc>
      </w:tr>
      <w:tr w:rsidR="00EA2614" w:rsidRPr="000024DF" w:rsidTr="00EA2614">
        <w:trPr>
          <w:cantSplit/>
        </w:trPr>
        <w:tc>
          <w:tcPr>
            <w:tcW w:w="677" w:type="pct"/>
          </w:tcPr>
          <w:p w:rsidR="00EA2614" w:rsidRPr="000024DF" w:rsidRDefault="00EA2614" w:rsidP="00764525">
            <w:pPr>
              <w:tabs>
                <w:tab w:val="clear" w:pos="794"/>
              </w:tabs>
              <w:jc w:val="left"/>
              <w:rPr>
                <w:szCs w:val="22"/>
                <w:lang w:val="ru-RU"/>
              </w:rPr>
            </w:pPr>
            <w:r w:rsidRPr="000024DF">
              <w:rPr>
                <w:szCs w:val="22"/>
                <w:lang w:val="ru-RU"/>
              </w:rPr>
              <w:t>TTI</w:t>
            </w:r>
          </w:p>
        </w:tc>
        <w:tc>
          <w:tcPr>
            <w:tcW w:w="1626" w:type="pct"/>
          </w:tcPr>
          <w:p w:rsidR="00EA2614" w:rsidRPr="000024DF" w:rsidRDefault="00EA2614" w:rsidP="00764525">
            <w:pPr>
              <w:tabs>
                <w:tab w:val="clear" w:pos="794"/>
              </w:tabs>
              <w:jc w:val="left"/>
              <w:rPr>
                <w:szCs w:val="22"/>
                <w:lang w:val="ru-RU"/>
              </w:rPr>
            </w:pPr>
            <w:r w:rsidRPr="000024DF">
              <w:rPr>
                <w:szCs w:val="22"/>
                <w:lang w:val="ru-RU"/>
              </w:rPr>
              <w:t>Transmission time interval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Временной интервал передачи</w:t>
            </w:r>
          </w:p>
        </w:tc>
      </w:tr>
      <w:tr w:rsidR="00EA2614" w:rsidRPr="000024DF" w:rsidTr="00EA2614">
        <w:trPr>
          <w:cantSplit/>
        </w:trPr>
        <w:tc>
          <w:tcPr>
            <w:tcW w:w="677" w:type="pct"/>
          </w:tcPr>
          <w:p w:rsidR="00EA2614" w:rsidRPr="000024DF" w:rsidRDefault="00EA2614" w:rsidP="00764525">
            <w:pPr>
              <w:tabs>
                <w:tab w:val="clear" w:pos="794"/>
              </w:tabs>
              <w:jc w:val="left"/>
              <w:rPr>
                <w:szCs w:val="22"/>
                <w:lang w:val="ru-RU"/>
              </w:rPr>
            </w:pPr>
            <w:r w:rsidRPr="000024DF">
              <w:rPr>
                <w:szCs w:val="22"/>
                <w:lang w:val="ru-RU"/>
              </w:rPr>
              <w:t>Tx</w:t>
            </w:r>
          </w:p>
        </w:tc>
        <w:tc>
          <w:tcPr>
            <w:tcW w:w="1626" w:type="pct"/>
          </w:tcPr>
          <w:p w:rsidR="00EA2614" w:rsidRPr="000024DF" w:rsidRDefault="00EA2614" w:rsidP="00764525">
            <w:pPr>
              <w:tabs>
                <w:tab w:val="clear" w:pos="794"/>
              </w:tabs>
              <w:jc w:val="left"/>
              <w:rPr>
                <w:szCs w:val="22"/>
                <w:lang w:val="ru-RU"/>
              </w:rPr>
            </w:pPr>
            <w:r w:rsidRPr="000024DF">
              <w:rPr>
                <w:szCs w:val="22"/>
                <w:lang w:val="ru-RU"/>
              </w:rPr>
              <w:t>Transmitter</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Передатчик</w:t>
            </w:r>
          </w:p>
        </w:tc>
      </w:tr>
      <w:tr w:rsidR="00EA2614" w:rsidRPr="001B2662" w:rsidTr="00EA2614">
        <w:trPr>
          <w:cantSplit/>
        </w:trPr>
        <w:tc>
          <w:tcPr>
            <w:tcW w:w="677" w:type="pct"/>
          </w:tcPr>
          <w:p w:rsidR="00EA2614" w:rsidRPr="000024DF" w:rsidRDefault="00EA2614" w:rsidP="00764525">
            <w:pPr>
              <w:tabs>
                <w:tab w:val="clear" w:pos="794"/>
              </w:tabs>
              <w:jc w:val="left"/>
              <w:rPr>
                <w:szCs w:val="22"/>
                <w:lang w:val="ru-RU"/>
              </w:rPr>
            </w:pPr>
            <w:r w:rsidRPr="000024DF">
              <w:rPr>
                <w:szCs w:val="22"/>
                <w:lang w:val="ru-RU"/>
              </w:rPr>
              <w:t>UCI</w:t>
            </w:r>
          </w:p>
        </w:tc>
        <w:tc>
          <w:tcPr>
            <w:tcW w:w="1626" w:type="pct"/>
          </w:tcPr>
          <w:p w:rsidR="00EA2614" w:rsidRPr="000024DF" w:rsidRDefault="00EA2614" w:rsidP="00764525">
            <w:pPr>
              <w:tabs>
                <w:tab w:val="clear" w:pos="794"/>
              </w:tabs>
              <w:jc w:val="left"/>
              <w:rPr>
                <w:szCs w:val="22"/>
                <w:lang w:val="ru-RU"/>
              </w:rPr>
            </w:pPr>
            <w:r w:rsidRPr="000024DF">
              <w:rPr>
                <w:szCs w:val="22"/>
                <w:lang w:val="ru-RU"/>
              </w:rPr>
              <w:t>Uplink control information</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Информация управления на линии вверх</w:t>
            </w:r>
          </w:p>
        </w:tc>
      </w:tr>
      <w:tr w:rsidR="00EA2614" w:rsidRPr="000024DF" w:rsidTr="00EA2614">
        <w:trPr>
          <w:cantSplit/>
        </w:trPr>
        <w:tc>
          <w:tcPr>
            <w:tcW w:w="677" w:type="pct"/>
          </w:tcPr>
          <w:p w:rsidR="00EA2614" w:rsidRPr="000024DF" w:rsidRDefault="00EA2614" w:rsidP="00764525">
            <w:pPr>
              <w:tabs>
                <w:tab w:val="clear" w:pos="794"/>
              </w:tabs>
              <w:jc w:val="left"/>
              <w:rPr>
                <w:szCs w:val="22"/>
                <w:lang w:val="ru-RU"/>
              </w:rPr>
            </w:pPr>
            <w:r w:rsidRPr="000024DF">
              <w:rPr>
                <w:szCs w:val="22"/>
                <w:lang w:val="ru-RU"/>
              </w:rPr>
              <w:t>UE</w:t>
            </w:r>
          </w:p>
        </w:tc>
        <w:tc>
          <w:tcPr>
            <w:tcW w:w="1626" w:type="pct"/>
          </w:tcPr>
          <w:p w:rsidR="00EA2614" w:rsidRPr="000024DF" w:rsidRDefault="00EA2614" w:rsidP="00764525">
            <w:pPr>
              <w:tabs>
                <w:tab w:val="clear" w:pos="794"/>
              </w:tabs>
              <w:jc w:val="left"/>
              <w:rPr>
                <w:szCs w:val="22"/>
                <w:lang w:val="ru-RU"/>
              </w:rPr>
            </w:pPr>
            <w:r w:rsidRPr="000024DF">
              <w:rPr>
                <w:szCs w:val="22"/>
                <w:lang w:val="ru-RU"/>
              </w:rPr>
              <w:t>User equipment</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Пользовательское оборудование</w:t>
            </w:r>
          </w:p>
        </w:tc>
      </w:tr>
      <w:tr w:rsidR="00EA2614" w:rsidRPr="000024DF" w:rsidTr="00EA2614">
        <w:trPr>
          <w:cantSplit/>
        </w:trPr>
        <w:tc>
          <w:tcPr>
            <w:tcW w:w="677" w:type="pct"/>
          </w:tcPr>
          <w:p w:rsidR="00EA2614" w:rsidRPr="000024DF" w:rsidRDefault="00EA2614" w:rsidP="00764525">
            <w:pPr>
              <w:tabs>
                <w:tab w:val="clear" w:pos="794"/>
              </w:tabs>
              <w:jc w:val="left"/>
              <w:rPr>
                <w:szCs w:val="22"/>
                <w:lang w:val="ru-RU"/>
              </w:rPr>
            </w:pPr>
            <w:r w:rsidRPr="000024DF">
              <w:rPr>
                <w:szCs w:val="22"/>
                <w:lang w:val="ru-RU"/>
              </w:rPr>
              <w:t>UL</w:t>
            </w:r>
          </w:p>
        </w:tc>
        <w:tc>
          <w:tcPr>
            <w:tcW w:w="1626" w:type="pct"/>
          </w:tcPr>
          <w:p w:rsidR="00EA2614" w:rsidRPr="000024DF" w:rsidRDefault="00EA2614" w:rsidP="00764525">
            <w:pPr>
              <w:tabs>
                <w:tab w:val="clear" w:pos="794"/>
              </w:tabs>
              <w:jc w:val="left"/>
              <w:rPr>
                <w:szCs w:val="22"/>
                <w:lang w:val="ru-RU"/>
              </w:rPr>
            </w:pPr>
            <w:r w:rsidRPr="000024DF">
              <w:rPr>
                <w:szCs w:val="22"/>
                <w:lang w:val="ru-RU"/>
              </w:rPr>
              <w:t>Uplink</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Линия вверх</w:t>
            </w:r>
          </w:p>
        </w:tc>
      </w:tr>
      <w:tr w:rsidR="00EA2614" w:rsidRPr="001B2662" w:rsidTr="00EA2614">
        <w:trPr>
          <w:cantSplit/>
        </w:trPr>
        <w:tc>
          <w:tcPr>
            <w:tcW w:w="677" w:type="pct"/>
          </w:tcPr>
          <w:p w:rsidR="00EA2614" w:rsidRPr="000024DF" w:rsidRDefault="00EA2614" w:rsidP="00764525">
            <w:pPr>
              <w:tabs>
                <w:tab w:val="clear" w:pos="794"/>
              </w:tabs>
              <w:jc w:val="left"/>
              <w:rPr>
                <w:szCs w:val="22"/>
                <w:lang w:val="ru-RU"/>
              </w:rPr>
            </w:pPr>
            <w:r w:rsidRPr="000024DF">
              <w:rPr>
                <w:szCs w:val="22"/>
                <w:lang w:val="ru-RU"/>
              </w:rPr>
              <w:t>UL-SCH</w:t>
            </w:r>
          </w:p>
        </w:tc>
        <w:tc>
          <w:tcPr>
            <w:tcW w:w="1626" w:type="pct"/>
          </w:tcPr>
          <w:p w:rsidR="00EA2614" w:rsidRPr="000024DF" w:rsidRDefault="00EA2614" w:rsidP="00764525">
            <w:pPr>
              <w:tabs>
                <w:tab w:val="clear" w:pos="794"/>
              </w:tabs>
              <w:jc w:val="left"/>
              <w:rPr>
                <w:szCs w:val="22"/>
                <w:lang w:val="ru-RU"/>
              </w:rPr>
            </w:pPr>
            <w:r w:rsidRPr="000024DF">
              <w:rPr>
                <w:szCs w:val="22"/>
                <w:lang w:val="ru-RU"/>
              </w:rPr>
              <w:t>Uplink shared channel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Совместно используемый канал</w:t>
            </w:r>
            <w:r w:rsidR="00764525" w:rsidRPr="000024DF">
              <w:rPr>
                <w:szCs w:val="22"/>
                <w:lang w:val="ru-RU"/>
              </w:rPr>
              <w:t xml:space="preserve"> </w:t>
            </w:r>
            <w:r w:rsidRPr="000024DF">
              <w:rPr>
                <w:szCs w:val="22"/>
                <w:lang w:val="ru-RU"/>
              </w:rPr>
              <w:t>на линии вверх</w:t>
            </w:r>
          </w:p>
        </w:tc>
      </w:tr>
      <w:tr w:rsidR="00EA2614" w:rsidRPr="000024DF" w:rsidTr="00EA2614">
        <w:trPr>
          <w:cantSplit/>
        </w:trPr>
        <w:tc>
          <w:tcPr>
            <w:tcW w:w="677" w:type="pct"/>
          </w:tcPr>
          <w:p w:rsidR="00EA2614" w:rsidRPr="000024DF" w:rsidRDefault="00EA2614" w:rsidP="00764525">
            <w:pPr>
              <w:tabs>
                <w:tab w:val="clear" w:pos="794"/>
              </w:tabs>
              <w:jc w:val="left"/>
              <w:rPr>
                <w:szCs w:val="22"/>
                <w:lang w:val="ru-RU"/>
              </w:rPr>
            </w:pPr>
            <w:r w:rsidRPr="000024DF">
              <w:rPr>
                <w:szCs w:val="22"/>
                <w:lang w:val="ru-RU"/>
              </w:rPr>
              <w:t>UM</w:t>
            </w:r>
          </w:p>
        </w:tc>
        <w:tc>
          <w:tcPr>
            <w:tcW w:w="1626" w:type="pct"/>
          </w:tcPr>
          <w:p w:rsidR="00EA2614" w:rsidRPr="000024DF" w:rsidRDefault="00EA2614" w:rsidP="00764525">
            <w:pPr>
              <w:tabs>
                <w:tab w:val="clear" w:pos="794"/>
              </w:tabs>
              <w:jc w:val="left"/>
              <w:rPr>
                <w:szCs w:val="22"/>
                <w:lang w:val="ru-RU"/>
              </w:rPr>
            </w:pPr>
            <w:r w:rsidRPr="000024DF">
              <w:rPr>
                <w:szCs w:val="22"/>
                <w:lang w:val="ru-RU"/>
              </w:rPr>
              <w:t>Unacknowledged mode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Режим без подтверждения</w:t>
            </w:r>
          </w:p>
        </w:tc>
      </w:tr>
      <w:tr w:rsidR="00EA2614" w:rsidRPr="000024DF" w:rsidTr="00EA2614">
        <w:trPr>
          <w:cantSplit/>
        </w:trPr>
        <w:tc>
          <w:tcPr>
            <w:tcW w:w="677" w:type="pct"/>
          </w:tcPr>
          <w:p w:rsidR="00EA2614" w:rsidRPr="000024DF" w:rsidRDefault="00EA2614" w:rsidP="00764525">
            <w:pPr>
              <w:tabs>
                <w:tab w:val="clear" w:pos="794"/>
              </w:tabs>
              <w:jc w:val="left"/>
              <w:rPr>
                <w:szCs w:val="22"/>
                <w:lang w:val="ru-RU"/>
              </w:rPr>
            </w:pPr>
            <w:r w:rsidRPr="000024DF">
              <w:rPr>
                <w:szCs w:val="22"/>
                <w:lang w:val="ru-RU"/>
              </w:rPr>
              <w:t>UTC</w:t>
            </w:r>
          </w:p>
        </w:tc>
        <w:tc>
          <w:tcPr>
            <w:tcW w:w="1626" w:type="pct"/>
          </w:tcPr>
          <w:p w:rsidR="00EA2614" w:rsidRPr="000024DF" w:rsidRDefault="00EA2614" w:rsidP="00764525">
            <w:pPr>
              <w:tabs>
                <w:tab w:val="clear" w:pos="794"/>
              </w:tabs>
              <w:jc w:val="left"/>
              <w:rPr>
                <w:szCs w:val="22"/>
                <w:lang w:val="ru-RU"/>
              </w:rPr>
            </w:pPr>
            <w:r w:rsidRPr="000024DF">
              <w:rPr>
                <w:szCs w:val="22"/>
                <w:lang w:val="ru-RU"/>
              </w:rPr>
              <w:t>Coordinated universal time</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Всемирное координированное время</w:t>
            </w:r>
          </w:p>
        </w:tc>
      </w:tr>
      <w:tr w:rsidR="00EA2614" w:rsidRPr="000024DF" w:rsidTr="00EA2614">
        <w:trPr>
          <w:cantSplit/>
        </w:trPr>
        <w:tc>
          <w:tcPr>
            <w:tcW w:w="677" w:type="pct"/>
          </w:tcPr>
          <w:p w:rsidR="00EA2614" w:rsidRPr="000024DF" w:rsidRDefault="00EA2614" w:rsidP="00764525">
            <w:pPr>
              <w:tabs>
                <w:tab w:val="clear" w:pos="794"/>
              </w:tabs>
              <w:jc w:val="left"/>
              <w:rPr>
                <w:szCs w:val="22"/>
                <w:lang w:val="ru-RU"/>
              </w:rPr>
            </w:pPr>
            <w:r w:rsidRPr="000024DF">
              <w:rPr>
                <w:szCs w:val="22"/>
                <w:lang w:val="ru-RU"/>
              </w:rPr>
              <w:t>VARQ</w:t>
            </w:r>
          </w:p>
        </w:tc>
        <w:tc>
          <w:tcPr>
            <w:tcW w:w="1626" w:type="pct"/>
          </w:tcPr>
          <w:p w:rsidR="00EA2614" w:rsidRPr="000024DF" w:rsidRDefault="00EA2614" w:rsidP="00764525">
            <w:pPr>
              <w:tabs>
                <w:tab w:val="clear" w:pos="794"/>
              </w:tabs>
              <w:jc w:val="left"/>
              <w:rPr>
                <w:szCs w:val="22"/>
                <w:lang w:val="ru-RU"/>
              </w:rPr>
            </w:pPr>
            <w:r w:rsidRPr="000024DF">
              <w:rPr>
                <w:szCs w:val="22"/>
                <w:lang w:val="ru-RU"/>
              </w:rPr>
              <w:t>Virtual HARQ</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Виртуальный режим HARQ</w:t>
            </w:r>
          </w:p>
        </w:tc>
      </w:tr>
      <w:tr w:rsidR="00EA2614" w:rsidRPr="001B2662" w:rsidTr="00EA2614">
        <w:trPr>
          <w:cantSplit/>
        </w:trPr>
        <w:tc>
          <w:tcPr>
            <w:tcW w:w="677" w:type="pct"/>
          </w:tcPr>
          <w:p w:rsidR="00EA2614" w:rsidRPr="000024DF" w:rsidRDefault="00EA2614" w:rsidP="00764525">
            <w:pPr>
              <w:tabs>
                <w:tab w:val="clear" w:pos="794"/>
              </w:tabs>
              <w:jc w:val="left"/>
              <w:rPr>
                <w:szCs w:val="22"/>
                <w:lang w:val="ru-RU"/>
              </w:rPr>
            </w:pPr>
            <w:r w:rsidRPr="000024DF">
              <w:rPr>
                <w:szCs w:val="22"/>
                <w:lang w:val="ru-RU"/>
              </w:rPr>
              <w:t>VoIP</w:t>
            </w:r>
          </w:p>
        </w:tc>
        <w:tc>
          <w:tcPr>
            <w:tcW w:w="1626" w:type="pct"/>
          </w:tcPr>
          <w:p w:rsidR="00EA2614" w:rsidRPr="000024DF" w:rsidRDefault="00EA2614" w:rsidP="00764525">
            <w:pPr>
              <w:tabs>
                <w:tab w:val="clear" w:pos="794"/>
              </w:tabs>
              <w:jc w:val="left"/>
              <w:rPr>
                <w:szCs w:val="22"/>
                <w:lang w:val="ru-RU"/>
              </w:rPr>
            </w:pPr>
            <w:r w:rsidRPr="000024DF">
              <w:rPr>
                <w:szCs w:val="22"/>
                <w:lang w:val="ru-RU"/>
              </w:rPr>
              <w:t>Voice over Internet protocol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Передача голоса по интернет-протоколу</w:t>
            </w:r>
          </w:p>
        </w:tc>
      </w:tr>
      <w:tr w:rsidR="00EA2614" w:rsidRPr="001B2662" w:rsidTr="00EA2614">
        <w:trPr>
          <w:cantSplit/>
        </w:trPr>
        <w:tc>
          <w:tcPr>
            <w:tcW w:w="677" w:type="pct"/>
          </w:tcPr>
          <w:p w:rsidR="00EA2614" w:rsidRPr="000024DF" w:rsidRDefault="00EA2614" w:rsidP="00764525">
            <w:pPr>
              <w:tabs>
                <w:tab w:val="clear" w:pos="794"/>
              </w:tabs>
              <w:jc w:val="left"/>
              <w:rPr>
                <w:szCs w:val="22"/>
                <w:lang w:val="ru-RU"/>
              </w:rPr>
            </w:pPr>
            <w:r w:rsidRPr="000024DF">
              <w:rPr>
                <w:szCs w:val="22"/>
                <w:lang w:val="ru-RU"/>
              </w:rPr>
              <w:t>X2AP</w:t>
            </w:r>
          </w:p>
        </w:tc>
        <w:tc>
          <w:tcPr>
            <w:tcW w:w="1626" w:type="pct"/>
          </w:tcPr>
          <w:p w:rsidR="00EA2614" w:rsidRPr="000024DF" w:rsidRDefault="00EA2614" w:rsidP="00764525">
            <w:pPr>
              <w:tabs>
                <w:tab w:val="clear" w:pos="794"/>
              </w:tabs>
              <w:jc w:val="left"/>
              <w:rPr>
                <w:szCs w:val="22"/>
                <w:lang w:val="ru-RU"/>
              </w:rPr>
            </w:pPr>
            <w:r w:rsidRPr="000024DF">
              <w:rPr>
                <w:szCs w:val="22"/>
                <w:lang w:val="ru-RU"/>
              </w:rPr>
              <w:t>X2 Application Protocol</w:t>
            </w:r>
          </w:p>
        </w:tc>
        <w:tc>
          <w:tcPr>
            <w:tcW w:w="364" w:type="pct"/>
          </w:tcPr>
          <w:p w:rsidR="00EA2614" w:rsidRPr="000024DF" w:rsidRDefault="00EA2614" w:rsidP="00764525">
            <w:pPr>
              <w:tabs>
                <w:tab w:val="clear" w:pos="794"/>
              </w:tabs>
              <w:jc w:val="left"/>
              <w:rPr>
                <w:szCs w:val="22"/>
                <w:lang w:val="ru-RU"/>
              </w:rPr>
            </w:pPr>
          </w:p>
        </w:tc>
        <w:tc>
          <w:tcPr>
            <w:tcW w:w="2333" w:type="pct"/>
          </w:tcPr>
          <w:p w:rsidR="00EA2614" w:rsidRPr="000024DF" w:rsidRDefault="00EA2614" w:rsidP="00764525">
            <w:pPr>
              <w:tabs>
                <w:tab w:val="clear" w:pos="794"/>
              </w:tabs>
              <w:jc w:val="left"/>
              <w:rPr>
                <w:szCs w:val="22"/>
                <w:lang w:val="ru-RU"/>
              </w:rPr>
            </w:pPr>
            <w:r w:rsidRPr="000024DF">
              <w:rPr>
                <w:szCs w:val="22"/>
                <w:lang w:val="ru-RU"/>
              </w:rPr>
              <w:t>Прикладной протокол для интерфейса X2</w:t>
            </w:r>
          </w:p>
        </w:tc>
      </w:tr>
    </w:tbl>
    <w:p w:rsidR="009E43D2" w:rsidRPr="000024DF" w:rsidRDefault="009E43D2">
      <w:pPr>
        <w:tabs>
          <w:tab w:val="clear" w:pos="794"/>
          <w:tab w:val="clear" w:pos="1191"/>
          <w:tab w:val="clear" w:pos="1588"/>
          <w:tab w:val="clear" w:pos="1985"/>
        </w:tabs>
        <w:overflowPunct/>
        <w:autoSpaceDE/>
        <w:autoSpaceDN/>
        <w:adjustRightInd/>
        <w:spacing w:before="0"/>
        <w:jc w:val="left"/>
        <w:textAlignment w:val="auto"/>
        <w:rPr>
          <w:lang w:val="ru-RU"/>
        </w:rPr>
      </w:pPr>
      <w:r w:rsidRPr="000024DF">
        <w:rPr>
          <w:lang w:val="ru-RU"/>
        </w:rPr>
        <w:br w:type="page"/>
      </w:r>
    </w:p>
    <w:p w:rsidR="00BA469C" w:rsidRPr="000024DF" w:rsidRDefault="009E43D2" w:rsidP="00A873B9">
      <w:pPr>
        <w:pStyle w:val="Headingb"/>
        <w:rPr>
          <w:lang w:val="ru-RU"/>
        </w:rPr>
      </w:pPr>
      <w:r w:rsidRPr="000024DF">
        <w:rPr>
          <w:lang w:val="ru-RU"/>
        </w:rPr>
        <w:lastRenderedPageBreak/>
        <w:t>Соответствующие Рекомендации, Отчеты и Резолюции МСЭ</w:t>
      </w:r>
    </w:p>
    <w:p w:rsidR="00BA469C" w:rsidRPr="000024DF" w:rsidRDefault="009E43D2" w:rsidP="00A873B9">
      <w:pPr>
        <w:pStyle w:val="Reftext"/>
        <w:keepNext/>
        <w:keepLines/>
        <w:ind w:left="3600" w:hanging="3600"/>
        <w:rPr>
          <w:lang w:val="ru-RU"/>
        </w:rPr>
      </w:pPr>
      <w:r w:rsidRPr="000024DF">
        <w:rPr>
          <w:lang w:val="ru-RU"/>
        </w:rPr>
        <w:t>Рекомендация</w:t>
      </w:r>
      <w:r w:rsidR="00BA469C" w:rsidRPr="000024DF">
        <w:rPr>
          <w:lang w:val="ru-RU"/>
        </w:rPr>
        <w:t xml:space="preserve"> </w:t>
      </w:r>
      <w:r w:rsidRPr="000024DF">
        <w:rPr>
          <w:lang w:val="ru-RU"/>
        </w:rPr>
        <w:t>МСЭ-R</w:t>
      </w:r>
      <w:r w:rsidR="00BA469C" w:rsidRPr="000024DF">
        <w:rPr>
          <w:lang w:val="ru-RU"/>
        </w:rPr>
        <w:t xml:space="preserve"> M.1224-1</w:t>
      </w:r>
      <w:r w:rsidR="00BA469C" w:rsidRPr="000024DF">
        <w:rPr>
          <w:lang w:val="ru-RU"/>
        </w:rPr>
        <w:tab/>
      </w:r>
      <w:r w:rsidRPr="000024DF">
        <w:rPr>
          <w:lang w:val="ru-RU"/>
        </w:rPr>
        <w:t>Словарь терминов, относящихся к Международной подвижной электросвязи (IMT)</w:t>
      </w:r>
    </w:p>
    <w:p w:rsidR="00BA469C" w:rsidRPr="000024DF" w:rsidRDefault="009E43D2" w:rsidP="00A873B9">
      <w:pPr>
        <w:pStyle w:val="Reftext"/>
        <w:ind w:left="3600" w:hanging="3600"/>
        <w:rPr>
          <w:lang w:val="ru-RU"/>
        </w:rPr>
      </w:pPr>
      <w:r w:rsidRPr="000024DF">
        <w:rPr>
          <w:lang w:val="ru-RU"/>
        </w:rPr>
        <w:t>Рекомендация</w:t>
      </w:r>
      <w:r w:rsidR="00BA469C" w:rsidRPr="000024DF">
        <w:rPr>
          <w:lang w:val="ru-RU"/>
        </w:rPr>
        <w:t xml:space="preserve"> </w:t>
      </w:r>
      <w:r w:rsidRPr="000024DF">
        <w:rPr>
          <w:lang w:val="ru-RU"/>
        </w:rPr>
        <w:t>МСЭ-R</w:t>
      </w:r>
      <w:r w:rsidR="00BA469C" w:rsidRPr="000024DF">
        <w:rPr>
          <w:lang w:val="ru-RU"/>
        </w:rPr>
        <w:t xml:space="preserve"> M.1645</w:t>
      </w:r>
      <w:r w:rsidR="00BA469C" w:rsidRPr="000024DF">
        <w:rPr>
          <w:lang w:val="ru-RU"/>
        </w:rPr>
        <w:tab/>
      </w:r>
      <w:r w:rsidRPr="000024DF">
        <w:rPr>
          <w:lang w:val="ru-RU"/>
        </w:rPr>
        <w:t>Основы и общие задачи будущего развития IMT-2000 и последующих систем</w:t>
      </w:r>
    </w:p>
    <w:p w:rsidR="00BA469C" w:rsidRPr="000024DF" w:rsidRDefault="009E43D2" w:rsidP="00A873B9">
      <w:pPr>
        <w:pStyle w:val="Reftext"/>
        <w:ind w:left="3600" w:hanging="3600"/>
        <w:rPr>
          <w:lang w:val="ru-RU"/>
        </w:rPr>
      </w:pPr>
      <w:r w:rsidRPr="000024DF">
        <w:rPr>
          <w:lang w:val="ru-RU"/>
        </w:rPr>
        <w:t>Рекомендация</w:t>
      </w:r>
      <w:r w:rsidR="00BA469C" w:rsidRPr="000024DF">
        <w:rPr>
          <w:lang w:val="ru-RU"/>
        </w:rPr>
        <w:t xml:space="preserve"> </w:t>
      </w:r>
      <w:r w:rsidRPr="000024DF">
        <w:rPr>
          <w:lang w:val="ru-RU"/>
        </w:rPr>
        <w:t>МСЭ-R</w:t>
      </w:r>
      <w:r w:rsidR="00BA469C" w:rsidRPr="000024DF">
        <w:rPr>
          <w:lang w:val="ru-RU"/>
        </w:rPr>
        <w:t xml:space="preserve"> M.1822</w:t>
      </w:r>
      <w:r w:rsidR="00BA469C" w:rsidRPr="000024DF">
        <w:rPr>
          <w:lang w:val="ru-RU"/>
        </w:rPr>
        <w:tab/>
      </w:r>
      <w:r w:rsidR="00E26403" w:rsidRPr="000024DF">
        <w:rPr>
          <w:lang w:val="ru-RU"/>
        </w:rPr>
        <w:t>Структура услуг, обеспечиваемых с помощью IMT</w:t>
      </w:r>
    </w:p>
    <w:p w:rsidR="00BA469C" w:rsidRPr="000024DF" w:rsidRDefault="009E43D2" w:rsidP="00A873B9">
      <w:pPr>
        <w:pStyle w:val="Reftext"/>
        <w:ind w:left="3600" w:hanging="3600"/>
        <w:rPr>
          <w:lang w:val="ru-RU"/>
        </w:rPr>
      </w:pPr>
      <w:r w:rsidRPr="000024DF">
        <w:rPr>
          <w:lang w:val="ru-RU"/>
        </w:rPr>
        <w:t>Рекомендация</w:t>
      </w:r>
      <w:r w:rsidR="00BA469C" w:rsidRPr="000024DF">
        <w:rPr>
          <w:lang w:val="ru-RU"/>
        </w:rPr>
        <w:t xml:space="preserve"> </w:t>
      </w:r>
      <w:r w:rsidRPr="000024DF">
        <w:rPr>
          <w:lang w:val="ru-RU"/>
        </w:rPr>
        <w:t>МСЭ-R</w:t>
      </w:r>
      <w:r w:rsidR="00BA469C" w:rsidRPr="000024DF">
        <w:rPr>
          <w:lang w:val="ru-RU"/>
        </w:rPr>
        <w:t xml:space="preserve"> M.1850-1</w:t>
      </w:r>
      <w:r w:rsidR="00BA469C" w:rsidRPr="000024DF">
        <w:rPr>
          <w:lang w:val="ru-RU"/>
        </w:rPr>
        <w:tab/>
      </w:r>
      <w:r w:rsidR="00E26403" w:rsidRPr="000024DF">
        <w:rPr>
          <w:lang w:val="ru-RU"/>
        </w:rPr>
        <w:t>Подробные спецификации радиоинтерфейсов для спутниковой компоненты Международной подвижной электросвязи</w:t>
      </w:r>
      <w:r w:rsidR="00537F25" w:rsidRPr="000024DF">
        <w:rPr>
          <w:lang w:val="ru-RU"/>
        </w:rPr>
        <w:t xml:space="preserve"> </w:t>
      </w:r>
      <w:r w:rsidR="00E26403" w:rsidRPr="000024DF">
        <w:rPr>
          <w:lang w:val="ru-RU"/>
        </w:rPr>
        <w:t>2000 (IMT-2000)</w:t>
      </w:r>
    </w:p>
    <w:p w:rsidR="00BA469C" w:rsidRPr="000024DF" w:rsidRDefault="009E43D2" w:rsidP="00A873B9">
      <w:pPr>
        <w:pStyle w:val="Reftext"/>
        <w:ind w:left="3600" w:hanging="3600"/>
        <w:rPr>
          <w:lang w:val="ru-RU"/>
        </w:rPr>
      </w:pPr>
      <w:r w:rsidRPr="000024DF">
        <w:rPr>
          <w:lang w:val="ru-RU"/>
        </w:rPr>
        <w:t>Отчет</w:t>
      </w:r>
      <w:r w:rsidR="00BA469C" w:rsidRPr="000024DF">
        <w:rPr>
          <w:lang w:val="ru-RU"/>
        </w:rPr>
        <w:t xml:space="preserve"> </w:t>
      </w:r>
      <w:r w:rsidRPr="000024DF">
        <w:rPr>
          <w:lang w:val="ru-RU"/>
        </w:rPr>
        <w:t>МСЭ-R</w:t>
      </w:r>
      <w:r w:rsidR="00BA469C" w:rsidRPr="000024DF">
        <w:rPr>
          <w:lang w:val="ru-RU"/>
        </w:rPr>
        <w:t xml:space="preserve"> M.2176-1</w:t>
      </w:r>
      <w:r w:rsidR="00BA469C" w:rsidRPr="000024DF">
        <w:rPr>
          <w:lang w:val="ru-RU"/>
        </w:rPr>
        <w:tab/>
      </w:r>
      <w:r w:rsidR="00602469" w:rsidRPr="000024DF">
        <w:rPr>
          <w:lang w:val="ru-RU"/>
        </w:rPr>
        <w:t>Перспективы и требования для спутникового(ых) радиоинтерфейса(ов) системы IMT-Advanced</w:t>
      </w:r>
    </w:p>
    <w:p w:rsidR="00BA469C" w:rsidRPr="000024DF" w:rsidRDefault="009E43D2" w:rsidP="00A873B9">
      <w:pPr>
        <w:pStyle w:val="Reftext"/>
        <w:ind w:left="3600" w:hanging="3600"/>
        <w:rPr>
          <w:lang w:val="ru-RU"/>
        </w:rPr>
      </w:pPr>
      <w:r w:rsidRPr="000024DF">
        <w:rPr>
          <w:lang w:val="ru-RU"/>
        </w:rPr>
        <w:t>Отчет МСЭ-R</w:t>
      </w:r>
      <w:r w:rsidR="00BA469C" w:rsidRPr="000024DF">
        <w:rPr>
          <w:lang w:val="ru-RU"/>
        </w:rPr>
        <w:t xml:space="preserve"> M.</w:t>
      </w:r>
      <w:r w:rsidR="00995F69" w:rsidRPr="000024DF">
        <w:rPr>
          <w:lang w:val="ru-RU"/>
        </w:rPr>
        <w:t>2279</w:t>
      </w:r>
      <w:r w:rsidR="00BA469C" w:rsidRPr="000024DF">
        <w:rPr>
          <w:lang w:val="ru-RU"/>
        </w:rPr>
        <w:tab/>
      </w:r>
      <w:r w:rsidR="00602469" w:rsidRPr="000024DF">
        <w:rPr>
          <w:lang w:val="ru-RU"/>
        </w:rPr>
        <w:t>Результат оценки, формирование консенсуса и решение о разработке системы IMT-Advanced (шаги 4–7), включая характеристики радиоинтерфейсов системы IMT-Advanced</w:t>
      </w:r>
    </w:p>
    <w:p w:rsidR="00BA469C" w:rsidRPr="000024DF" w:rsidRDefault="009E43D2" w:rsidP="00A873B9">
      <w:pPr>
        <w:pStyle w:val="Reftext"/>
        <w:ind w:left="3600" w:hanging="3600"/>
        <w:rPr>
          <w:lang w:val="ru-RU"/>
        </w:rPr>
      </w:pPr>
      <w:r w:rsidRPr="000024DF">
        <w:rPr>
          <w:lang w:val="ru-RU"/>
        </w:rPr>
        <w:t>Резолюция МСЭ-R</w:t>
      </w:r>
      <w:r w:rsidR="00BA469C" w:rsidRPr="000024DF">
        <w:rPr>
          <w:lang w:val="ru-RU"/>
        </w:rPr>
        <w:t xml:space="preserve"> 56-1</w:t>
      </w:r>
      <w:r w:rsidR="00BA469C" w:rsidRPr="000024DF">
        <w:rPr>
          <w:lang w:val="ru-RU"/>
        </w:rPr>
        <w:tab/>
      </w:r>
      <w:r w:rsidR="00602469" w:rsidRPr="000024DF">
        <w:rPr>
          <w:lang w:val="ru-RU"/>
        </w:rPr>
        <w:t>Определение названий для международной подвижной электросвязи</w:t>
      </w:r>
    </w:p>
    <w:p w:rsidR="00BA469C" w:rsidRPr="000024DF" w:rsidRDefault="009E43D2" w:rsidP="00A873B9">
      <w:pPr>
        <w:pStyle w:val="Reftext"/>
        <w:ind w:left="3600" w:hanging="3600"/>
        <w:rPr>
          <w:lang w:val="ru-RU"/>
        </w:rPr>
      </w:pPr>
      <w:r w:rsidRPr="000024DF">
        <w:rPr>
          <w:lang w:val="ru-RU"/>
        </w:rPr>
        <w:t>Резолюция</w:t>
      </w:r>
      <w:r w:rsidR="00BA469C" w:rsidRPr="000024DF">
        <w:rPr>
          <w:lang w:val="ru-RU"/>
        </w:rPr>
        <w:t xml:space="preserve"> </w:t>
      </w:r>
      <w:r w:rsidRPr="000024DF">
        <w:rPr>
          <w:lang w:val="ru-RU"/>
        </w:rPr>
        <w:t>МСЭ-R</w:t>
      </w:r>
      <w:r w:rsidR="00BA469C" w:rsidRPr="000024DF">
        <w:rPr>
          <w:lang w:val="ru-RU"/>
        </w:rPr>
        <w:t xml:space="preserve"> 57-1</w:t>
      </w:r>
      <w:r w:rsidR="00BA469C" w:rsidRPr="000024DF">
        <w:rPr>
          <w:lang w:val="ru-RU"/>
        </w:rPr>
        <w:tab/>
      </w:r>
      <w:r w:rsidR="00602469" w:rsidRPr="000024DF">
        <w:rPr>
          <w:lang w:val="ru-RU"/>
        </w:rPr>
        <w:t>Принципы процесса разработки системы IMT-Advanced</w:t>
      </w:r>
    </w:p>
    <w:p w:rsidR="00BA469C" w:rsidRPr="000024DF" w:rsidRDefault="00602469" w:rsidP="002179A6">
      <w:pPr>
        <w:pStyle w:val="Normalaftertitle"/>
        <w:rPr>
          <w:rFonts w:eastAsia="Malgun Gothic"/>
          <w:lang w:val="ru-RU"/>
        </w:rPr>
      </w:pPr>
      <w:r w:rsidRPr="000024DF">
        <w:rPr>
          <w:rFonts w:eastAsia="SimSun"/>
          <w:lang w:val="ru-RU"/>
        </w:rPr>
        <w:t>Ассамблея радиосвязи МСЭ</w:t>
      </w:r>
      <w:r w:rsidR="00BA469C" w:rsidRPr="000024DF">
        <w:rPr>
          <w:rFonts w:eastAsia="SimSun"/>
          <w:lang w:val="ru-RU"/>
        </w:rPr>
        <w:t>,</w:t>
      </w:r>
    </w:p>
    <w:p w:rsidR="00BA469C" w:rsidRPr="000024DF" w:rsidRDefault="00602469" w:rsidP="0017107A">
      <w:pPr>
        <w:pStyle w:val="Call"/>
        <w:rPr>
          <w:rFonts w:eastAsia="SimSun"/>
          <w:lang w:val="ru-RU"/>
        </w:rPr>
      </w:pPr>
      <w:r w:rsidRPr="000024DF">
        <w:rPr>
          <w:rFonts w:eastAsia="SimSun"/>
          <w:lang w:val="ru-RU"/>
        </w:rPr>
        <w:t>учитывая</w:t>
      </w:r>
      <w:r w:rsidRPr="000024DF">
        <w:rPr>
          <w:rFonts w:eastAsia="SimSun"/>
          <w:i w:val="0"/>
          <w:iCs/>
          <w:lang w:val="ru-RU"/>
        </w:rPr>
        <w:t>,</w:t>
      </w:r>
    </w:p>
    <w:p w:rsidR="00602469" w:rsidRPr="000024DF" w:rsidRDefault="00602469" w:rsidP="00602469">
      <w:pPr>
        <w:rPr>
          <w:lang w:val="ru-RU"/>
        </w:rPr>
      </w:pPr>
      <w:bookmarkStart w:id="8" w:name="_Toc269477801"/>
      <w:bookmarkStart w:id="9" w:name="_Toc269478202"/>
      <w:r w:rsidRPr="000024DF">
        <w:rPr>
          <w:i/>
          <w:iCs/>
          <w:lang w:val="ru-RU"/>
        </w:rPr>
        <w:t>a)</w:t>
      </w:r>
      <w:r w:rsidRPr="000024DF">
        <w:rPr>
          <w:lang w:val="ru-RU"/>
        </w:rPr>
        <w:tab/>
        <w:t xml:space="preserve">что системы </w:t>
      </w:r>
      <w:r w:rsidR="009909F0" w:rsidRPr="000024DF">
        <w:rPr>
          <w:lang w:val="ru-RU"/>
        </w:rPr>
        <w:t xml:space="preserve">Международной </w:t>
      </w:r>
      <w:r w:rsidRPr="000024DF">
        <w:rPr>
          <w:lang w:val="ru-RU"/>
        </w:rPr>
        <w:t>подвижной электросвязи (IMT), в том числе системы IMT-2000 и IMT</w:t>
      </w:r>
      <w:r w:rsidRPr="000024DF">
        <w:rPr>
          <w:lang w:val="ru-RU"/>
        </w:rPr>
        <w:noBreakHyphen/>
        <w:t>Advanced</w:t>
      </w:r>
      <w:r w:rsidR="00125B6E" w:rsidRPr="000024DF">
        <w:rPr>
          <w:lang w:val="ru-RU"/>
        </w:rPr>
        <w:t>,</w:t>
      </w:r>
      <w:r w:rsidRPr="000024DF">
        <w:rPr>
          <w:lang w:val="ru-RU"/>
        </w:rPr>
        <w:t xml:space="preserve"> являются системами широкополосной подвижной связи;</w:t>
      </w:r>
    </w:p>
    <w:p w:rsidR="00602469" w:rsidRPr="000024DF" w:rsidRDefault="00602469" w:rsidP="00602469">
      <w:pPr>
        <w:rPr>
          <w:lang w:val="ru-RU"/>
        </w:rPr>
      </w:pPr>
      <w:r w:rsidRPr="000024DF">
        <w:rPr>
          <w:i/>
          <w:iCs/>
          <w:lang w:val="ru-RU"/>
        </w:rPr>
        <w:t>b)</w:t>
      </w:r>
      <w:r w:rsidRPr="000024DF">
        <w:rPr>
          <w:lang w:val="ru-RU"/>
        </w:rPr>
        <w:tab/>
        <w:t xml:space="preserve">что системы IMT-Advanced обладают </w:t>
      </w:r>
      <w:r w:rsidR="009909F0" w:rsidRPr="000024DF">
        <w:rPr>
          <w:lang w:val="ru-RU"/>
        </w:rPr>
        <w:t>новыми</w:t>
      </w:r>
      <w:r w:rsidRPr="000024DF">
        <w:rPr>
          <w:lang w:val="ru-RU"/>
        </w:rPr>
        <w:t xml:space="preserve"> функциональными возможностями IMT, которые превосходят возможности системы IMT-2000;</w:t>
      </w:r>
    </w:p>
    <w:p w:rsidR="00602469" w:rsidRPr="000024DF" w:rsidRDefault="00602469" w:rsidP="00602469">
      <w:pPr>
        <w:rPr>
          <w:lang w:val="ru-RU"/>
        </w:rPr>
      </w:pPr>
      <w:r w:rsidRPr="000024DF">
        <w:rPr>
          <w:i/>
          <w:iCs/>
          <w:lang w:val="ru-RU"/>
        </w:rPr>
        <w:t>c)</w:t>
      </w:r>
      <w:r w:rsidRPr="000024DF">
        <w:rPr>
          <w:lang w:val="ru-RU"/>
        </w:rPr>
        <w:tab/>
        <w:t xml:space="preserve">что </w:t>
      </w:r>
      <w:r w:rsidR="009909F0" w:rsidRPr="000024DF">
        <w:rPr>
          <w:lang w:val="ru-RU"/>
        </w:rPr>
        <w:t>такие</w:t>
      </w:r>
      <w:r w:rsidRPr="000024DF">
        <w:rPr>
          <w:lang w:val="ru-RU"/>
        </w:rPr>
        <w:t xml:space="preserve"> системы обеспечивают доступ к широкому спектру услуг электросвязи, включая услуги усовершенствованных систем подвижной связи, предоставляемые сетями подвижной и фиксированной связи, в которых все чаще используется пакетная передача;</w:t>
      </w:r>
    </w:p>
    <w:p w:rsidR="00602469" w:rsidRPr="000024DF" w:rsidRDefault="00602469" w:rsidP="00602469">
      <w:pPr>
        <w:rPr>
          <w:lang w:val="ru-RU"/>
        </w:rPr>
      </w:pPr>
      <w:r w:rsidRPr="000024DF">
        <w:rPr>
          <w:i/>
          <w:iCs/>
          <w:lang w:val="ru-RU"/>
        </w:rPr>
        <w:t>d)</w:t>
      </w:r>
      <w:r w:rsidRPr="000024DF">
        <w:rPr>
          <w:lang w:val="ru-RU"/>
        </w:rPr>
        <w:tab/>
        <w:t xml:space="preserve">что системы IMT-Advanced поддерживают приложения </w:t>
      </w:r>
      <w:r w:rsidR="004F5B00" w:rsidRPr="000024DF">
        <w:rPr>
          <w:lang w:val="ru-RU"/>
        </w:rPr>
        <w:t>со</w:t>
      </w:r>
      <w:r w:rsidRPr="000024DF">
        <w:rPr>
          <w:lang w:val="ru-RU"/>
        </w:rPr>
        <w:t xml:space="preserve"> степенью мобильности</w:t>
      </w:r>
      <w:r w:rsidR="004F5B00" w:rsidRPr="000024DF">
        <w:rPr>
          <w:lang w:val="ru-RU"/>
        </w:rPr>
        <w:t xml:space="preserve"> от низкой до высокой</w:t>
      </w:r>
      <w:r w:rsidRPr="000024DF">
        <w:rPr>
          <w:lang w:val="ru-RU"/>
        </w:rPr>
        <w:t xml:space="preserve">, а также широкий спектр скоростей передачи данных в </w:t>
      </w:r>
      <w:r w:rsidR="004F5B00" w:rsidRPr="000024DF">
        <w:rPr>
          <w:lang w:val="ru-RU"/>
        </w:rPr>
        <w:t>соответствии</w:t>
      </w:r>
      <w:r w:rsidRPr="000024DF">
        <w:rPr>
          <w:lang w:val="ru-RU"/>
        </w:rPr>
        <w:t xml:space="preserve"> </w:t>
      </w:r>
      <w:r w:rsidR="004F5B00" w:rsidRPr="000024DF">
        <w:rPr>
          <w:lang w:val="ru-RU"/>
        </w:rPr>
        <w:t>с </w:t>
      </w:r>
      <w:r w:rsidRPr="000024DF">
        <w:rPr>
          <w:lang w:val="ru-RU"/>
        </w:rPr>
        <w:t>потребност</w:t>
      </w:r>
      <w:r w:rsidR="004F5B00" w:rsidRPr="000024DF">
        <w:rPr>
          <w:lang w:val="ru-RU"/>
        </w:rPr>
        <w:t>ями</w:t>
      </w:r>
      <w:r w:rsidRPr="000024DF">
        <w:rPr>
          <w:lang w:val="ru-RU"/>
        </w:rPr>
        <w:t xml:space="preserve"> пользователей и служб в многопользовательских средах;</w:t>
      </w:r>
    </w:p>
    <w:p w:rsidR="00602469" w:rsidRPr="000024DF" w:rsidRDefault="00602469" w:rsidP="00602469">
      <w:pPr>
        <w:rPr>
          <w:lang w:val="ru-RU"/>
        </w:rPr>
      </w:pPr>
      <w:r w:rsidRPr="000024DF">
        <w:rPr>
          <w:i/>
          <w:iCs/>
          <w:lang w:val="ru-RU"/>
        </w:rPr>
        <w:t>e)</w:t>
      </w:r>
      <w:r w:rsidRPr="000024DF">
        <w:rPr>
          <w:lang w:val="ru-RU"/>
        </w:rPr>
        <w:tab/>
        <w:t>что система IMT</w:t>
      </w:r>
      <w:r w:rsidRPr="000024DF">
        <w:rPr>
          <w:lang w:val="ru-RU"/>
        </w:rPr>
        <w:noBreakHyphen/>
        <w:t>Advanced поддерживает также мультимедийные приложения высокого качества в широком диапазоне услуг и платформ, обеспечивая значительное улучшение функциональных характеристик и качества обслуживания;</w:t>
      </w:r>
    </w:p>
    <w:p w:rsidR="00BA469C" w:rsidRPr="000024DF" w:rsidRDefault="00602469" w:rsidP="00602469">
      <w:pPr>
        <w:rPr>
          <w:lang w:val="ru-RU"/>
        </w:rPr>
      </w:pPr>
      <w:r w:rsidRPr="000024DF">
        <w:rPr>
          <w:i/>
          <w:iCs/>
          <w:lang w:val="ru-RU"/>
        </w:rPr>
        <w:t>f)</w:t>
      </w:r>
      <w:r w:rsidRPr="000024DF">
        <w:rPr>
          <w:lang w:val="ru-RU"/>
        </w:rPr>
        <w:tab/>
        <w:t xml:space="preserve">что система IMT-Advanced обладает следующими </w:t>
      </w:r>
      <w:r w:rsidR="004F5B00" w:rsidRPr="000024DF">
        <w:rPr>
          <w:lang w:val="ru-RU"/>
        </w:rPr>
        <w:t>основными</w:t>
      </w:r>
      <w:r w:rsidRPr="000024DF">
        <w:rPr>
          <w:lang w:val="ru-RU"/>
        </w:rPr>
        <w:t xml:space="preserve"> характеристиками:</w:t>
      </w:r>
    </w:p>
    <w:p w:rsidR="004F5B00" w:rsidRPr="000024DF" w:rsidRDefault="00BA469C" w:rsidP="004F5B00">
      <w:pPr>
        <w:pStyle w:val="enumlev1"/>
        <w:rPr>
          <w:lang w:val="ru-RU"/>
        </w:rPr>
      </w:pPr>
      <w:r w:rsidRPr="000024DF">
        <w:rPr>
          <w:lang w:val="ru-RU"/>
        </w:rPr>
        <w:t>–</w:t>
      </w:r>
      <w:r w:rsidRPr="000024DF">
        <w:rPr>
          <w:lang w:val="ru-RU"/>
        </w:rPr>
        <w:tab/>
      </w:r>
      <w:r w:rsidR="004F5B00" w:rsidRPr="000024DF">
        <w:rPr>
          <w:lang w:val="ru-RU"/>
        </w:rPr>
        <w:t>высокая степень унификации выполняемых функций в глобальном масштабе при сохранении гибкости в предоставлении широкого спектра услуг и применений экономичным способом;</w:t>
      </w:r>
    </w:p>
    <w:p w:rsidR="004F5B00" w:rsidRPr="000024DF" w:rsidRDefault="004F5B00" w:rsidP="004F5B00">
      <w:pPr>
        <w:pStyle w:val="enumlev1"/>
        <w:rPr>
          <w:lang w:val="ru-RU"/>
        </w:rPr>
      </w:pPr>
      <w:r w:rsidRPr="000024DF">
        <w:rPr>
          <w:lang w:val="ru-RU"/>
        </w:rPr>
        <w:t>–</w:t>
      </w:r>
      <w:r w:rsidRPr="000024DF">
        <w:rPr>
          <w:lang w:val="ru-RU"/>
        </w:rPr>
        <w:tab/>
        <w:t>совместимость услуг в рамках IMT и с сетями фиксированной связи;</w:t>
      </w:r>
    </w:p>
    <w:p w:rsidR="004F5B00" w:rsidRPr="000024DF" w:rsidRDefault="004F5B00" w:rsidP="004F5B00">
      <w:pPr>
        <w:pStyle w:val="enumlev1"/>
        <w:rPr>
          <w:lang w:val="ru-RU"/>
        </w:rPr>
      </w:pPr>
      <w:r w:rsidRPr="000024DF">
        <w:rPr>
          <w:lang w:val="ru-RU"/>
        </w:rPr>
        <w:t>–</w:t>
      </w:r>
      <w:r w:rsidRPr="000024DF">
        <w:rPr>
          <w:lang w:val="ru-RU"/>
        </w:rPr>
        <w:tab/>
        <w:t>возможность взаимодействия с другими системами радиодоступа;</w:t>
      </w:r>
    </w:p>
    <w:p w:rsidR="004F5B00" w:rsidRPr="000024DF" w:rsidRDefault="004F5B00" w:rsidP="004F5B00">
      <w:pPr>
        <w:pStyle w:val="enumlev1"/>
        <w:rPr>
          <w:lang w:val="ru-RU"/>
        </w:rPr>
      </w:pPr>
      <w:r w:rsidRPr="000024DF">
        <w:rPr>
          <w:lang w:val="ru-RU"/>
        </w:rPr>
        <w:t>–</w:t>
      </w:r>
      <w:r w:rsidRPr="000024DF">
        <w:rPr>
          <w:lang w:val="ru-RU"/>
        </w:rPr>
        <w:tab/>
        <w:t>услуги подвижной связи высокого качества;</w:t>
      </w:r>
    </w:p>
    <w:p w:rsidR="004F5B00" w:rsidRPr="000024DF" w:rsidRDefault="004F5B00" w:rsidP="004F5B00">
      <w:pPr>
        <w:pStyle w:val="enumlev1"/>
        <w:rPr>
          <w:lang w:val="ru-RU"/>
        </w:rPr>
      </w:pPr>
      <w:r w:rsidRPr="000024DF">
        <w:rPr>
          <w:lang w:val="ru-RU"/>
        </w:rPr>
        <w:t>–</w:t>
      </w:r>
      <w:r w:rsidRPr="000024DF">
        <w:rPr>
          <w:lang w:val="ru-RU"/>
        </w:rPr>
        <w:tab/>
        <w:t>пригодность пользовательского оборудования для применения по всему миру;</w:t>
      </w:r>
    </w:p>
    <w:p w:rsidR="004F5B00" w:rsidRPr="000024DF" w:rsidRDefault="004F5B00" w:rsidP="004F5B00">
      <w:pPr>
        <w:rPr>
          <w:lang w:val="ru-RU"/>
        </w:rPr>
      </w:pPr>
      <w:r w:rsidRPr="000024DF">
        <w:rPr>
          <w:lang w:val="ru-RU"/>
        </w:rPr>
        <w:t>–</w:t>
      </w:r>
      <w:r w:rsidRPr="000024DF">
        <w:rPr>
          <w:lang w:val="ru-RU"/>
        </w:rPr>
        <w:tab/>
        <w:t>удобные для пользователя применения, услуги и оборудование;</w:t>
      </w:r>
    </w:p>
    <w:p w:rsidR="004F5B00" w:rsidRPr="000024DF" w:rsidRDefault="004F5B00" w:rsidP="004F5B00">
      <w:pPr>
        <w:rPr>
          <w:lang w:val="ru-RU"/>
        </w:rPr>
      </w:pPr>
      <w:r w:rsidRPr="000024DF">
        <w:rPr>
          <w:lang w:val="ru-RU"/>
        </w:rPr>
        <w:t>–</w:t>
      </w:r>
      <w:r w:rsidRPr="000024DF">
        <w:rPr>
          <w:lang w:val="ru-RU"/>
        </w:rPr>
        <w:tab/>
        <w:t>возможность обеспечения всемирного роуминга;</w:t>
      </w:r>
    </w:p>
    <w:p w:rsidR="00BA469C" w:rsidRPr="000024DF" w:rsidRDefault="004F5B00" w:rsidP="004F5B00">
      <w:pPr>
        <w:pStyle w:val="enumlev1"/>
        <w:rPr>
          <w:lang w:val="ru-RU"/>
        </w:rPr>
      </w:pPr>
      <w:r w:rsidRPr="000024DF">
        <w:rPr>
          <w:lang w:val="ru-RU"/>
        </w:rPr>
        <w:t>–</w:t>
      </w:r>
      <w:r w:rsidRPr="000024DF">
        <w:rPr>
          <w:lang w:val="ru-RU"/>
        </w:rPr>
        <w:tab/>
        <w:t>более высокие пиковые уровни скорости передачи данных (то есть режим широкополосной связи) для поддержки перспективных услуг и приложений;</w:t>
      </w:r>
    </w:p>
    <w:p w:rsidR="004F5B00" w:rsidRPr="000024DF" w:rsidRDefault="00BA469C" w:rsidP="004F5B00">
      <w:pPr>
        <w:rPr>
          <w:lang w:val="ru-RU"/>
        </w:rPr>
      </w:pPr>
      <w:r w:rsidRPr="000024DF">
        <w:rPr>
          <w:rFonts w:eastAsia="Malgun Gothic"/>
          <w:i/>
          <w:iCs/>
          <w:lang w:val="ru-RU"/>
        </w:rPr>
        <w:lastRenderedPageBreak/>
        <w:t>g</w:t>
      </w:r>
      <w:r w:rsidRPr="000024DF">
        <w:rPr>
          <w:rFonts w:eastAsia="SimSun"/>
          <w:i/>
          <w:iCs/>
          <w:lang w:val="ru-RU"/>
        </w:rPr>
        <w:t>)</w:t>
      </w:r>
      <w:r w:rsidRPr="000024DF">
        <w:rPr>
          <w:rFonts w:eastAsia="SimSun"/>
          <w:lang w:val="ru-RU"/>
        </w:rPr>
        <w:tab/>
      </w:r>
      <w:bookmarkEnd w:id="8"/>
      <w:bookmarkEnd w:id="9"/>
      <w:r w:rsidR="004F5B00" w:rsidRPr="000024DF">
        <w:rPr>
          <w:lang w:val="ru-RU"/>
        </w:rPr>
        <w:t>что эти характеристики позволяют системе IMT-Advanced удовлетворять растущие потребности пользователей;</w:t>
      </w:r>
    </w:p>
    <w:p w:rsidR="004F5B00" w:rsidRPr="000024DF" w:rsidRDefault="004F5B00" w:rsidP="004F5B00">
      <w:pPr>
        <w:rPr>
          <w:lang w:val="ru-RU"/>
        </w:rPr>
      </w:pPr>
      <w:r w:rsidRPr="000024DF">
        <w:rPr>
          <w:i/>
          <w:iCs/>
          <w:lang w:val="ru-RU"/>
        </w:rPr>
        <w:t>h)</w:t>
      </w:r>
      <w:r w:rsidRPr="000024DF">
        <w:rPr>
          <w:lang w:val="ru-RU"/>
        </w:rPr>
        <w:tab/>
        <w:t>что эти возможности систем</w:t>
      </w:r>
      <w:r w:rsidR="001938F3" w:rsidRPr="000024DF">
        <w:rPr>
          <w:lang w:val="ru-RU"/>
        </w:rPr>
        <w:t>ы</w:t>
      </w:r>
      <w:r w:rsidRPr="000024DF">
        <w:rPr>
          <w:lang w:val="ru-RU"/>
        </w:rPr>
        <w:t xml:space="preserve"> IMT-Advanced постоянно совершенствуются в</w:t>
      </w:r>
      <w:r w:rsidR="003C2C9A" w:rsidRPr="000024DF">
        <w:rPr>
          <w:lang w:val="ru-RU"/>
        </w:rPr>
        <w:t> </w:t>
      </w:r>
      <w:r w:rsidRPr="000024DF">
        <w:rPr>
          <w:lang w:val="ru-RU"/>
        </w:rPr>
        <w:t>соответствии с изменени</w:t>
      </w:r>
      <w:r w:rsidR="003C2C9A" w:rsidRPr="000024DF">
        <w:rPr>
          <w:lang w:val="ru-RU"/>
        </w:rPr>
        <w:t>ями</w:t>
      </w:r>
      <w:r w:rsidRPr="000024DF">
        <w:rPr>
          <w:lang w:val="ru-RU"/>
        </w:rPr>
        <w:t xml:space="preserve"> запросов пользователей и разработкой технологий;</w:t>
      </w:r>
    </w:p>
    <w:p w:rsidR="004F5B00" w:rsidRPr="000024DF" w:rsidRDefault="004F5B00" w:rsidP="004F5B00">
      <w:pPr>
        <w:rPr>
          <w:lang w:val="ru-RU"/>
        </w:rPr>
      </w:pPr>
      <w:r w:rsidRPr="000024DF">
        <w:rPr>
          <w:i/>
          <w:iCs/>
          <w:lang w:val="ru-RU"/>
        </w:rPr>
        <w:t>j)</w:t>
      </w:r>
      <w:r w:rsidRPr="000024DF">
        <w:rPr>
          <w:lang w:val="ru-RU"/>
        </w:rPr>
        <w:tab/>
        <w:t>что спутников</w:t>
      </w:r>
      <w:r w:rsidR="003C2C9A" w:rsidRPr="000024DF">
        <w:rPr>
          <w:lang w:val="ru-RU"/>
        </w:rPr>
        <w:t>ая</w:t>
      </w:r>
      <w:r w:rsidRPr="000024DF">
        <w:rPr>
          <w:lang w:val="ru-RU"/>
        </w:rPr>
        <w:t xml:space="preserve"> компонент</w:t>
      </w:r>
      <w:r w:rsidR="003C2C9A" w:rsidRPr="000024DF">
        <w:rPr>
          <w:lang w:val="ru-RU"/>
        </w:rPr>
        <w:t>а</w:t>
      </w:r>
      <w:r w:rsidRPr="000024DF">
        <w:rPr>
          <w:lang w:val="ru-RU"/>
        </w:rPr>
        <w:t xml:space="preserve"> системы IMT-Advanced является неотъемлемой частью будущей инфраструктуры IMT, включающей оптимальные методы </w:t>
      </w:r>
      <w:r w:rsidR="003C2C9A" w:rsidRPr="000024DF">
        <w:rPr>
          <w:lang w:val="ru-RU"/>
        </w:rPr>
        <w:t>предоставления</w:t>
      </w:r>
      <w:r w:rsidRPr="000024DF">
        <w:rPr>
          <w:lang w:val="ru-RU"/>
        </w:rPr>
        <w:t xml:space="preserve"> услуг;</w:t>
      </w:r>
    </w:p>
    <w:p w:rsidR="00BA469C" w:rsidRPr="000024DF" w:rsidRDefault="004F5B00" w:rsidP="004F5B00">
      <w:pPr>
        <w:rPr>
          <w:lang w:val="ru-RU"/>
        </w:rPr>
      </w:pPr>
      <w:r w:rsidRPr="000024DF">
        <w:rPr>
          <w:i/>
          <w:iCs/>
          <w:lang w:val="ru-RU"/>
        </w:rPr>
        <w:t>k)</w:t>
      </w:r>
      <w:r w:rsidRPr="000024DF">
        <w:rPr>
          <w:lang w:val="ru-RU"/>
        </w:rPr>
        <w:tab/>
        <w:t>что при проектировании и разработке спутниковой системы IMT-Advanced целесообразно поддерживать максимально возможную унификацию с наземн</w:t>
      </w:r>
      <w:r w:rsidR="003C2C9A" w:rsidRPr="000024DF">
        <w:rPr>
          <w:lang w:val="ru-RU"/>
        </w:rPr>
        <w:t>ой</w:t>
      </w:r>
      <w:r w:rsidRPr="000024DF">
        <w:rPr>
          <w:lang w:val="ru-RU"/>
        </w:rPr>
        <w:t xml:space="preserve"> компоненто</w:t>
      </w:r>
      <w:r w:rsidR="003C2C9A" w:rsidRPr="000024DF">
        <w:rPr>
          <w:lang w:val="ru-RU"/>
        </w:rPr>
        <w:t>й,</w:t>
      </w:r>
    </w:p>
    <w:p w:rsidR="00BA469C" w:rsidRPr="000024DF" w:rsidRDefault="007B12FB" w:rsidP="00730B40">
      <w:pPr>
        <w:pStyle w:val="Call"/>
        <w:rPr>
          <w:lang w:val="ru-RU"/>
        </w:rPr>
      </w:pPr>
      <w:r w:rsidRPr="000024DF">
        <w:rPr>
          <w:lang w:val="ru-RU"/>
        </w:rPr>
        <w:t>признавая</w:t>
      </w:r>
      <w:r w:rsidRPr="000024DF">
        <w:rPr>
          <w:i w:val="0"/>
          <w:iCs/>
          <w:lang w:val="ru-RU"/>
        </w:rPr>
        <w:t>,</w:t>
      </w:r>
    </w:p>
    <w:p w:rsidR="007B12FB" w:rsidRPr="000024DF" w:rsidRDefault="00BA469C" w:rsidP="007B12FB">
      <w:pPr>
        <w:rPr>
          <w:rFonts w:eastAsia="Malgun Gothic"/>
          <w:lang w:val="ru-RU"/>
        </w:rPr>
      </w:pPr>
      <w:r w:rsidRPr="000024DF">
        <w:rPr>
          <w:i/>
          <w:iCs/>
          <w:lang w:val="ru-RU"/>
        </w:rPr>
        <w:t>a)</w:t>
      </w:r>
      <w:r w:rsidRPr="000024DF">
        <w:rPr>
          <w:lang w:val="ru-RU"/>
        </w:rPr>
        <w:tab/>
      </w:r>
      <w:r w:rsidR="007B12FB" w:rsidRPr="000024DF">
        <w:rPr>
          <w:lang w:val="ru-RU"/>
        </w:rPr>
        <w:t>что в Резолюции МСЭ-R 57-1 "Принципы процесса разработки системы IMT</w:t>
      </w:r>
      <w:r w:rsidR="007B12FB" w:rsidRPr="000024DF">
        <w:rPr>
          <w:lang w:val="ru-RU"/>
        </w:rPr>
        <w:noBreakHyphen/>
        <w:t>Advanced" кратко излагаются основные критерии и принципы, используемые в процессе разработки Рекомендаций и Отчетов для системы IMT-Advanced, включая Рекомендацию(и) по спецификациям радиоинтерфейсов;</w:t>
      </w:r>
    </w:p>
    <w:p w:rsidR="00BA469C" w:rsidRPr="000024DF" w:rsidRDefault="007B12FB" w:rsidP="007B12FB">
      <w:pPr>
        <w:rPr>
          <w:lang w:val="ru-RU"/>
        </w:rPr>
      </w:pPr>
      <w:r w:rsidRPr="000024DF">
        <w:rPr>
          <w:i/>
          <w:iCs/>
          <w:lang w:val="ru-RU"/>
        </w:rPr>
        <w:t>b)</w:t>
      </w:r>
      <w:r w:rsidRPr="000024DF">
        <w:rPr>
          <w:lang w:val="ru-RU"/>
        </w:rPr>
        <w:tab/>
        <w:t xml:space="preserve">что в Отчете МСЭ-R M.2279 содержатся выводы и заключения по </w:t>
      </w:r>
      <w:r w:rsidR="001938F3" w:rsidRPr="000024DF">
        <w:rPr>
          <w:lang w:val="ru-RU"/>
        </w:rPr>
        <w:t>шагам</w:t>
      </w:r>
      <w:r w:rsidRPr="000024DF">
        <w:rPr>
          <w:lang w:val="ru-RU"/>
        </w:rPr>
        <w:t xml:space="preserve"> 4–7 проведения оценки, формирования консенсуса и принятия решений в процессе разработки спутниковой системы IMT-Advanced, включая характеристики спутниковых радиоинтерфейсов IMT-Advanced,</w:t>
      </w:r>
    </w:p>
    <w:p w:rsidR="00BA469C" w:rsidRPr="000024DF" w:rsidRDefault="007B12FB" w:rsidP="00730B40">
      <w:pPr>
        <w:pStyle w:val="Call"/>
        <w:rPr>
          <w:lang w:val="ru-RU"/>
        </w:rPr>
      </w:pPr>
      <w:r w:rsidRPr="000024DF">
        <w:rPr>
          <w:lang w:val="ru-RU"/>
        </w:rPr>
        <w:t>рекомендует</w:t>
      </w:r>
      <w:r w:rsidRPr="000024DF">
        <w:rPr>
          <w:i w:val="0"/>
          <w:iCs/>
          <w:lang w:val="ru-RU"/>
        </w:rPr>
        <w:t>,</w:t>
      </w:r>
    </w:p>
    <w:p w:rsidR="00BA469C" w:rsidRPr="000024DF" w:rsidRDefault="00BA469C" w:rsidP="00BA469C">
      <w:pPr>
        <w:rPr>
          <w:lang w:val="ru-RU"/>
        </w:rPr>
      </w:pPr>
      <w:r w:rsidRPr="000024DF">
        <w:rPr>
          <w:b/>
          <w:bCs/>
          <w:lang w:val="ru-RU"/>
        </w:rPr>
        <w:t>1</w:t>
      </w:r>
      <w:r w:rsidRPr="000024DF">
        <w:rPr>
          <w:lang w:val="ru-RU"/>
        </w:rPr>
        <w:tab/>
      </w:r>
      <w:r w:rsidR="004E21C9" w:rsidRPr="000024DF">
        <w:rPr>
          <w:lang w:val="ru-RU"/>
        </w:rPr>
        <w:t>что для системы IMT-Advanced следует использовать следующие типы спутниковых радиоинтерфейсов:</w:t>
      </w:r>
    </w:p>
    <w:p w:rsidR="004E21C9" w:rsidRPr="000024DF" w:rsidRDefault="00BA469C" w:rsidP="004E21C9">
      <w:pPr>
        <w:pStyle w:val="enumlev1"/>
        <w:rPr>
          <w:rFonts w:eastAsia="SimSun"/>
          <w:lang w:val="ru-RU"/>
        </w:rPr>
      </w:pPr>
      <w:r w:rsidRPr="000024DF">
        <w:rPr>
          <w:rFonts w:eastAsia="SimSun"/>
          <w:lang w:val="ru-RU"/>
        </w:rPr>
        <w:t>–</w:t>
      </w:r>
      <w:r w:rsidRPr="000024DF">
        <w:rPr>
          <w:rFonts w:eastAsia="SimSun"/>
          <w:lang w:val="ru-RU"/>
        </w:rPr>
        <w:tab/>
      </w:r>
      <w:r w:rsidR="004E21C9" w:rsidRPr="000024DF">
        <w:rPr>
          <w:rFonts w:eastAsia="SimSun"/>
          <w:lang w:val="ru-RU"/>
        </w:rPr>
        <w:t>BMSat (</w:t>
      </w:r>
      <w:r w:rsidR="00125B6E" w:rsidRPr="000024DF">
        <w:rPr>
          <w:rFonts w:eastAsia="SimSun"/>
          <w:lang w:val="ru-RU"/>
        </w:rPr>
        <w:t xml:space="preserve">широкополосная </w:t>
      </w:r>
      <w:r w:rsidR="004E21C9" w:rsidRPr="000024DF">
        <w:rPr>
          <w:rFonts w:eastAsia="SimSun"/>
          <w:lang w:val="ru-RU"/>
        </w:rPr>
        <w:t>подвижная спутниковая связь); и</w:t>
      </w:r>
    </w:p>
    <w:p w:rsidR="00BA469C" w:rsidRPr="000024DF" w:rsidRDefault="004E21C9" w:rsidP="004E21C9">
      <w:pPr>
        <w:pStyle w:val="enumlev1"/>
        <w:rPr>
          <w:rFonts w:eastAsia="SimSun"/>
          <w:lang w:val="ru-RU"/>
        </w:rPr>
      </w:pPr>
      <w:r w:rsidRPr="000024DF">
        <w:rPr>
          <w:rFonts w:eastAsia="SimSun"/>
          <w:lang w:val="ru-RU"/>
        </w:rPr>
        <w:t>–</w:t>
      </w:r>
      <w:r w:rsidRPr="000024DF">
        <w:rPr>
          <w:rFonts w:eastAsia="SimSun"/>
          <w:lang w:val="ru-RU"/>
        </w:rPr>
        <w:tab/>
        <w:t>SAT-OFDM (</w:t>
      </w:r>
      <w:r w:rsidR="008477D6" w:rsidRPr="000024DF">
        <w:rPr>
          <w:rFonts w:eastAsia="SimSun"/>
          <w:lang w:val="ru-RU"/>
        </w:rPr>
        <w:t xml:space="preserve">спутниковое </w:t>
      </w:r>
      <w:r w:rsidRPr="000024DF">
        <w:rPr>
          <w:rFonts w:eastAsia="SimSun"/>
          <w:lang w:val="ru-RU"/>
        </w:rPr>
        <w:t>мультиплексирование с ортогональным разделением частот);</w:t>
      </w:r>
    </w:p>
    <w:p w:rsidR="00BA469C" w:rsidRPr="000024DF" w:rsidRDefault="00BA469C" w:rsidP="00BA469C">
      <w:pPr>
        <w:rPr>
          <w:lang w:val="ru-RU"/>
        </w:rPr>
      </w:pPr>
      <w:r w:rsidRPr="000024DF">
        <w:rPr>
          <w:rFonts w:eastAsia="SimSun"/>
          <w:b/>
          <w:bCs/>
          <w:lang w:val="ru-RU"/>
        </w:rPr>
        <w:t>2</w:t>
      </w:r>
      <w:r w:rsidRPr="000024DF">
        <w:rPr>
          <w:rFonts w:eastAsia="SimSun"/>
          <w:lang w:val="ru-RU"/>
        </w:rPr>
        <w:tab/>
      </w:r>
      <w:r w:rsidR="00B117B8" w:rsidRPr="000024DF">
        <w:rPr>
          <w:lang w:val="ru-RU"/>
        </w:rPr>
        <w:t>что информация, приведенная или найденная по ссылкам в Приложениях 1 и 2, должна использоваться в качестве полного набора стандартов для подробных спецификаций спутниковых радиоинтерфейсов системы IMT</w:t>
      </w:r>
      <w:r w:rsidR="00B117B8" w:rsidRPr="000024DF">
        <w:rPr>
          <w:lang w:val="ru-RU"/>
        </w:rPr>
        <w:noBreakHyphen/>
        <w:t>Advanced.</w:t>
      </w:r>
    </w:p>
    <w:p w:rsidR="00BA469C" w:rsidRPr="000024DF" w:rsidRDefault="00BA469C" w:rsidP="00BA469C">
      <w:pPr>
        <w:rPr>
          <w:lang w:val="ru-RU"/>
        </w:rPr>
      </w:pPr>
    </w:p>
    <w:p w:rsidR="0017107A" w:rsidRPr="000024DF" w:rsidRDefault="0017107A" w:rsidP="00BA469C">
      <w:pPr>
        <w:rPr>
          <w:lang w:val="ru-RU"/>
        </w:rPr>
      </w:pPr>
      <w:bookmarkStart w:id="10" w:name="_Toc368428506"/>
      <w:bookmarkStart w:id="11" w:name="_Toc368428584"/>
      <w:bookmarkStart w:id="12" w:name="_Toc368430175"/>
      <w:bookmarkStart w:id="13" w:name="_Toc369007124"/>
      <w:r w:rsidRPr="000024DF">
        <w:rPr>
          <w:lang w:val="ru-RU"/>
        </w:rPr>
        <w:br w:type="page"/>
      </w:r>
    </w:p>
    <w:p w:rsidR="00BA469C" w:rsidRPr="000024DF" w:rsidRDefault="00B117B8" w:rsidP="0017107A">
      <w:pPr>
        <w:pStyle w:val="AnnexNoTitle"/>
        <w:rPr>
          <w:lang w:val="ru-RU"/>
        </w:rPr>
      </w:pPr>
      <w:r w:rsidRPr="000024DF">
        <w:rPr>
          <w:lang w:val="ru-RU"/>
        </w:rPr>
        <w:lastRenderedPageBreak/>
        <w:t>Приложение</w:t>
      </w:r>
      <w:r w:rsidR="00BA469C" w:rsidRPr="000024DF">
        <w:rPr>
          <w:lang w:val="ru-RU"/>
        </w:rPr>
        <w:t xml:space="preserve"> 1</w:t>
      </w:r>
      <w:bookmarkStart w:id="14" w:name="_Toc368428507"/>
      <w:bookmarkStart w:id="15" w:name="_Toc368428585"/>
      <w:bookmarkStart w:id="16" w:name="_Toc368430176"/>
      <w:bookmarkStart w:id="17" w:name="_Toc369007125"/>
      <w:bookmarkEnd w:id="10"/>
      <w:bookmarkEnd w:id="11"/>
      <w:bookmarkEnd w:id="12"/>
      <w:bookmarkEnd w:id="13"/>
      <w:r w:rsidR="0017107A" w:rsidRPr="000024DF">
        <w:rPr>
          <w:lang w:val="ru-RU"/>
        </w:rPr>
        <w:br/>
      </w:r>
      <w:r w:rsidR="0017107A" w:rsidRPr="000024DF">
        <w:rPr>
          <w:lang w:val="ru-RU"/>
        </w:rPr>
        <w:br/>
      </w:r>
      <w:bookmarkEnd w:id="14"/>
      <w:bookmarkEnd w:id="15"/>
      <w:bookmarkEnd w:id="16"/>
      <w:bookmarkEnd w:id="17"/>
      <w:r w:rsidR="00150391" w:rsidRPr="000024DF">
        <w:rPr>
          <w:bCs/>
          <w:lang w:val="ru-RU"/>
        </w:rPr>
        <w:t>Спецификация технологии радиоинтерфейсов BMSat</w:t>
      </w:r>
    </w:p>
    <w:p w:rsidR="00BA469C" w:rsidRPr="000024DF" w:rsidRDefault="00BA469C" w:rsidP="00BA469C">
      <w:pPr>
        <w:rPr>
          <w:lang w:val="ru-RU"/>
        </w:rPr>
      </w:pPr>
    </w:p>
    <w:p w:rsidR="00BA469C" w:rsidRPr="000024DF" w:rsidRDefault="00150391" w:rsidP="0017107A">
      <w:pPr>
        <w:jc w:val="center"/>
        <w:rPr>
          <w:lang w:val="ru-RU"/>
        </w:rPr>
      </w:pPr>
      <w:r w:rsidRPr="000024DF">
        <w:rPr>
          <w:lang w:val="ru-RU"/>
        </w:rPr>
        <w:t>СОДЕРЖАНИЕ</w:t>
      </w:r>
    </w:p>
    <w:p w:rsidR="00BA469C" w:rsidRPr="000024DF" w:rsidRDefault="00BA469C" w:rsidP="0017107A">
      <w:pPr>
        <w:pStyle w:val="toc0"/>
        <w:rPr>
          <w:lang w:val="ru-RU"/>
        </w:rPr>
      </w:pPr>
      <w:r w:rsidRPr="000024DF">
        <w:rPr>
          <w:lang w:val="ru-RU"/>
        </w:rPr>
        <w:tab/>
      </w:r>
      <w:r w:rsidR="00150391" w:rsidRPr="000024DF">
        <w:rPr>
          <w:lang w:val="ru-RU"/>
        </w:rPr>
        <w:t>Стр.</w:t>
      </w:r>
    </w:p>
    <w:p w:rsidR="00F030D7" w:rsidRPr="000024DF" w:rsidRDefault="00F030D7">
      <w:pPr>
        <w:pStyle w:val="TOC2"/>
        <w:rPr>
          <w:rFonts w:asciiTheme="minorHAnsi" w:eastAsiaTheme="minorEastAsia" w:hAnsiTheme="minorHAnsi" w:cstheme="minorBidi"/>
          <w:noProof/>
          <w:szCs w:val="22"/>
          <w:lang w:val="ru-RU" w:eastAsia="zh-CN"/>
        </w:rPr>
      </w:pPr>
      <w:r w:rsidRPr="000024DF">
        <w:rPr>
          <w:lang w:val="ru-RU"/>
        </w:rPr>
        <w:fldChar w:fldCharType="begin"/>
      </w:r>
      <w:r w:rsidRPr="000024DF">
        <w:rPr>
          <w:lang w:val="ru-RU"/>
        </w:rPr>
        <w:instrText xml:space="preserve"> TOC \o "1-2" \h \z \u \t "Heading 3,3" </w:instrText>
      </w:r>
      <w:r w:rsidRPr="000024DF">
        <w:rPr>
          <w:lang w:val="ru-RU"/>
        </w:rPr>
        <w:fldChar w:fldCharType="separate"/>
      </w:r>
      <w:hyperlink w:anchor="_Toc408489946" w:history="1">
        <w:r w:rsidRPr="000024DF">
          <w:rPr>
            <w:rStyle w:val="Hyperlink"/>
            <w:noProof/>
            <w:lang w:val="ru-RU"/>
          </w:rPr>
          <w:t>1.1</w:t>
        </w:r>
        <w:r w:rsidRPr="000024DF">
          <w:rPr>
            <w:rFonts w:asciiTheme="minorHAnsi" w:eastAsiaTheme="minorEastAsia" w:hAnsiTheme="minorHAnsi" w:cstheme="minorBidi"/>
            <w:noProof/>
            <w:szCs w:val="22"/>
            <w:lang w:val="ru-RU" w:eastAsia="zh-CN"/>
          </w:rPr>
          <w:tab/>
        </w:r>
        <w:r w:rsidRPr="000024DF">
          <w:rPr>
            <w:rStyle w:val="Hyperlink"/>
            <w:noProof/>
            <w:lang w:val="ru-RU"/>
          </w:rPr>
          <w:t>Обзор технологии радиоинтерфейсов</w:t>
        </w:r>
        <w:r w:rsidRPr="000024DF">
          <w:rPr>
            <w:noProof/>
            <w:webHidden/>
            <w:lang w:val="ru-RU"/>
          </w:rPr>
          <w:tab/>
        </w:r>
        <w:r w:rsidRPr="000024DF">
          <w:rPr>
            <w:noProof/>
            <w:webHidden/>
            <w:lang w:val="ru-RU"/>
          </w:rPr>
          <w:tab/>
        </w:r>
        <w:r w:rsidRPr="000024DF">
          <w:rPr>
            <w:noProof/>
            <w:webHidden/>
            <w:lang w:val="ru-RU"/>
          </w:rPr>
          <w:fldChar w:fldCharType="begin"/>
        </w:r>
        <w:r w:rsidRPr="000024DF">
          <w:rPr>
            <w:noProof/>
            <w:webHidden/>
            <w:lang w:val="ru-RU"/>
          </w:rPr>
          <w:instrText xml:space="preserve"> PAGEREF _Toc408489946 \h </w:instrText>
        </w:r>
        <w:r w:rsidRPr="000024DF">
          <w:rPr>
            <w:noProof/>
            <w:webHidden/>
            <w:lang w:val="ru-RU"/>
          </w:rPr>
        </w:r>
        <w:r w:rsidRPr="000024DF">
          <w:rPr>
            <w:noProof/>
            <w:webHidden/>
            <w:lang w:val="ru-RU"/>
          </w:rPr>
          <w:fldChar w:fldCharType="separate"/>
        </w:r>
        <w:r w:rsidR="00BA48F5">
          <w:rPr>
            <w:noProof/>
            <w:webHidden/>
            <w:lang w:val="ru-RU"/>
          </w:rPr>
          <w:t>9</w:t>
        </w:r>
        <w:r w:rsidRPr="000024DF">
          <w:rPr>
            <w:noProof/>
            <w:webHidden/>
            <w:lang w:val="ru-RU"/>
          </w:rPr>
          <w:fldChar w:fldCharType="end"/>
        </w:r>
      </w:hyperlink>
    </w:p>
    <w:p w:rsidR="00F030D7" w:rsidRPr="000024DF" w:rsidRDefault="00BA48F5">
      <w:pPr>
        <w:pStyle w:val="TOC3"/>
        <w:rPr>
          <w:rFonts w:asciiTheme="minorHAnsi" w:eastAsiaTheme="minorEastAsia" w:hAnsiTheme="minorHAnsi" w:cstheme="minorBidi"/>
          <w:noProof/>
          <w:szCs w:val="22"/>
          <w:lang w:val="ru-RU" w:eastAsia="zh-CN"/>
        </w:rPr>
      </w:pPr>
      <w:hyperlink w:anchor="_Toc408489947" w:history="1">
        <w:r w:rsidR="00F030D7" w:rsidRPr="000024DF">
          <w:rPr>
            <w:rStyle w:val="Hyperlink"/>
            <w:noProof/>
            <w:lang w:val="ru-RU"/>
          </w:rPr>
          <w:t>1.1.1</w:t>
        </w:r>
        <w:r w:rsidR="00F030D7" w:rsidRPr="000024DF">
          <w:rPr>
            <w:rFonts w:asciiTheme="minorHAnsi" w:eastAsiaTheme="minorEastAsia" w:hAnsiTheme="minorHAnsi" w:cstheme="minorBidi"/>
            <w:noProof/>
            <w:szCs w:val="22"/>
            <w:lang w:val="ru-RU" w:eastAsia="zh-CN"/>
          </w:rPr>
          <w:tab/>
        </w:r>
        <w:r w:rsidR="00F030D7" w:rsidRPr="000024DF">
          <w:rPr>
            <w:rStyle w:val="Hyperlink"/>
            <w:noProof/>
            <w:lang w:val="ru-RU"/>
          </w:rPr>
          <w:t>Обзор технологии радиоинтерфейсов (RIT)</w:t>
        </w:r>
        <w:r w:rsidR="00F030D7" w:rsidRPr="000024DF">
          <w:rPr>
            <w:noProof/>
            <w:webHidden/>
            <w:lang w:val="ru-RU"/>
          </w:rPr>
          <w:tab/>
        </w:r>
        <w:r w:rsidR="00F030D7" w:rsidRPr="000024DF">
          <w:rPr>
            <w:noProof/>
            <w:webHidden/>
            <w:lang w:val="ru-RU"/>
          </w:rPr>
          <w:tab/>
        </w:r>
        <w:r w:rsidR="00F030D7" w:rsidRPr="000024DF">
          <w:rPr>
            <w:noProof/>
            <w:webHidden/>
            <w:lang w:val="ru-RU"/>
          </w:rPr>
          <w:fldChar w:fldCharType="begin"/>
        </w:r>
        <w:r w:rsidR="00F030D7" w:rsidRPr="000024DF">
          <w:rPr>
            <w:noProof/>
            <w:webHidden/>
            <w:lang w:val="ru-RU"/>
          </w:rPr>
          <w:instrText xml:space="preserve"> PAGEREF _Toc408489947 \h </w:instrText>
        </w:r>
        <w:r w:rsidR="00F030D7" w:rsidRPr="000024DF">
          <w:rPr>
            <w:noProof/>
            <w:webHidden/>
            <w:lang w:val="ru-RU"/>
          </w:rPr>
        </w:r>
        <w:r w:rsidR="00F030D7" w:rsidRPr="000024DF">
          <w:rPr>
            <w:noProof/>
            <w:webHidden/>
            <w:lang w:val="ru-RU"/>
          </w:rPr>
          <w:fldChar w:fldCharType="separate"/>
        </w:r>
        <w:r>
          <w:rPr>
            <w:noProof/>
            <w:webHidden/>
            <w:lang w:val="ru-RU"/>
          </w:rPr>
          <w:t>9</w:t>
        </w:r>
        <w:r w:rsidR="00F030D7" w:rsidRPr="000024DF">
          <w:rPr>
            <w:noProof/>
            <w:webHidden/>
            <w:lang w:val="ru-RU"/>
          </w:rPr>
          <w:fldChar w:fldCharType="end"/>
        </w:r>
      </w:hyperlink>
    </w:p>
    <w:p w:rsidR="00F030D7" w:rsidRPr="000024DF" w:rsidRDefault="00BA48F5">
      <w:pPr>
        <w:pStyle w:val="TOC3"/>
        <w:rPr>
          <w:rFonts w:asciiTheme="minorHAnsi" w:eastAsiaTheme="minorEastAsia" w:hAnsiTheme="minorHAnsi" w:cstheme="minorBidi"/>
          <w:noProof/>
          <w:szCs w:val="22"/>
          <w:lang w:val="ru-RU" w:eastAsia="zh-CN"/>
        </w:rPr>
      </w:pPr>
      <w:hyperlink w:anchor="_Toc408489948" w:history="1">
        <w:r w:rsidR="00F030D7" w:rsidRPr="000024DF">
          <w:rPr>
            <w:rStyle w:val="Hyperlink"/>
            <w:noProof/>
            <w:lang w:val="ru-RU"/>
          </w:rPr>
          <w:t>1.1.2</w:t>
        </w:r>
        <w:r w:rsidR="00F030D7" w:rsidRPr="000024DF">
          <w:rPr>
            <w:rFonts w:asciiTheme="minorHAnsi" w:eastAsiaTheme="minorEastAsia" w:hAnsiTheme="minorHAnsi" w:cstheme="minorBidi"/>
            <w:noProof/>
            <w:szCs w:val="22"/>
            <w:lang w:val="ru-RU" w:eastAsia="zh-CN"/>
          </w:rPr>
          <w:tab/>
        </w:r>
        <w:r w:rsidR="00F030D7" w:rsidRPr="000024DF">
          <w:rPr>
            <w:rStyle w:val="Hyperlink"/>
            <w:noProof/>
            <w:lang w:val="ru-RU"/>
          </w:rPr>
          <w:t>Обзор системных аспектов технологии радиоинтерфейсов (RIT)</w:t>
        </w:r>
        <w:r w:rsidR="00F030D7" w:rsidRPr="000024DF">
          <w:rPr>
            <w:noProof/>
            <w:webHidden/>
            <w:lang w:val="ru-RU"/>
          </w:rPr>
          <w:tab/>
        </w:r>
        <w:r w:rsidR="00F030D7" w:rsidRPr="000024DF">
          <w:rPr>
            <w:noProof/>
            <w:webHidden/>
            <w:lang w:val="ru-RU"/>
          </w:rPr>
          <w:tab/>
        </w:r>
        <w:r w:rsidR="00F030D7" w:rsidRPr="000024DF">
          <w:rPr>
            <w:noProof/>
            <w:webHidden/>
            <w:lang w:val="ru-RU"/>
          </w:rPr>
          <w:fldChar w:fldCharType="begin"/>
        </w:r>
        <w:r w:rsidR="00F030D7" w:rsidRPr="000024DF">
          <w:rPr>
            <w:noProof/>
            <w:webHidden/>
            <w:lang w:val="ru-RU"/>
          </w:rPr>
          <w:instrText xml:space="preserve"> PAGEREF _Toc408489948 \h </w:instrText>
        </w:r>
        <w:r w:rsidR="00F030D7" w:rsidRPr="000024DF">
          <w:rPr>
            <w:noProof/>
            <w:webHidden/>
            <w:lang w:val="ru-RU"/>
          </w:rPr>
        </w:r>
        <w:r w:rsidR="00F030D7" w:rsidRPr="000024DF">
          <w:rPr>
            <w:noProof/>
            <w:webHidden/>
            <w:lang w:val="ru-RU"/>
          </w:rPr>
          <w:fldChar w:fldCharType="separate"/>
        </w:r>
        <w:r>
          <w:rPr>
            <w:noProof/>
            <w:webHidden/>
            <w:lang w:val="ru-RU"/>
          </w:rPr>
          <w:t>9</w:t>
        </w:r>
        <w:r w:rsidR="00F030D7" w:rsidRPr="000024DF">
          <w:rPr>
            <w:noProof/>
            <w:webHidden/>
            <w:lang w:val="ru-RU"/>
          </w:rPr>
          <w:fldChar w:fldCharType="end"/>
        </w:r>
      </w:hyperlink>
    </w:p>
    <w:p w:rsidR="00F030D7" w:rsidRPr="000024DF" w:rsidRDefault="00BA48F5" w:rsidP="00F030D7">
      <w:pPr>
        <w:pStyle w:val="TOC3"/>
        <w:jc w:val="left"/>
        <w:rPr>
          <w:rFonts w:asciiTheme="minorHAnsi" w:eastAsiaTheme="minorEastAsia" w:hAnsiTheme="minorHAnsi" w:cstheme="minorBidi"/>
          <w:noProof/>
          <w:szCs w:val="22"/>
          <w:lang w:val="ru-RU" w:eastAsia="zh-CN"/>
        </w:rPr>
      </w:pPr>
      <w:hyperlink w:anchor="_Toc408489949" w:history="1">
        <w:r w:rsidR="00F030D7" w:rsidRPr="000024DF">
          <w:rPr>
            <w:rStyle w:val="Hyperlink"/>
            <w:noProof/>
            <w:lang w:val="ru-RU"/>
          </w:rPr>
          <w:t>1.1.3</w:t>
        </w:r>
        <w:r w:rsidR="00F030D7" w:rsidRPr="000024DF">
          <w:rPr>
            <w:rFonts w:asciiTheme="minorHAnsi" w:eastAsiaTheme="minorEastAsia" w:hAnsiTheme="minorHAnsi" w:cstheme="minorBidi"/>
            <w:noProof/>
            <w:szCs w:val="22"/>
            <w:lang w:val="ru-RU" w:eastAsia="zh-CN"/>
          </w:rPr>
          <w:tab/>
        </w:r>
        <w:r w:rsidR="00F030D7" w:rsidRPr="000024DF">
          <w:rPr>
            <w:rStyle w:val="Hyperlink"/>
            <w:noProof/>
            <w:lang w:val="ru-RU"/>
          </w:rPr>
          <w:t xml:space="preserve">Обзор конкретных характеристик технологии </w:t>
        </w:r>
        <w:r w:rsidR="00F030D7" w:rsidRPr="000024DF">
          <w:rPr>
            <w:rStyle w:val="Hyperlink"/>
            <w:noProof/>
            <w:lang w:val="ru-RU"/>
          </w:rPr>
          <w:br/>
          <w:t>радиоинтерфейсов (RIT)</w:t>
        </w:r>
        <w:r w:rsidR="00F030D7" w:rsidRPr="000024DF">
          <w:rPr>
            <w:noProof/>
            <w:webHidden/>
            <w:lang w:val="ru-RU"/>
          </w:rPr>
          <w:tab/>
        </w:r>
        <w:r w:rsidR="00F030D7" w:rsidRPr="000024DF">
          <w:rPr>
            <w:noProof/>
            <w:webHidden/>
            <w:lang w:val="ru-RU"/>
          </w:rPr>
          <w:tab/>
        </w:r>
        <w:r w:rsidR="00F030D7" w:rsidRPr="000024DF">
          <w:rPr>
            <w:noProof/>
            <w:webHidden/>
            <w:lang w:val="ru-RU"/>
          </w:rPr>
          <w:fldChar w:fldCharType="begin"/>
        </w:r>
        <w:r w:rsidR="00F030D7" w:rsidRPr="000024DF">
          <w:rPr>
            <w:noProof/>
            <w:webHidden/>
            <w:lang w:val="ru-RU"/>
          </w:rPr>
          <w:instrText xml:space="preserve"> PAGEREF _Toc408489949 \h </w:instrText>
        </w:r>
        <w:r w:rsidR="00F030D7" w:rsidRPr="000024DF">
          <w:rPr>
            <w:noProof/>
            <w:webHidden/>
            <w:lang w:val="ru-RU"/>
          </w:rPr>
        </w:r>
        <w:r w:rsidR="00F030D7" w:rsidRPr="000024DF">
          <w:rPr>
            <w:noProof/>
            <w:webHidden/>
            <w:lang w:val="ru-RU"/>
          </w:rPr>
          <w:fldChar w:fldCharType="separate"/>
        </w:r>
        <w:r>
          <w:rPr>
            <w:noProof/>
            <w:webHidden/>
            <w:lang w:val="ru-RU"/>
          </w:rPr>
          <w:t>23</w:t>
        </w:r>
        <w:r w:rsidR="00F030D7" w:rsidRPr="000024DF">
          <w:rPr>
            <w:noProof/>
            <w:webHidden/>
            <w:lang w:val="ru-RU"/>
          </w:rPr>
          <w:fldChar w:fldCharType="end"/>
        </w:r>
      </w:hyperlink>
    </w:p>
    <w:p w:rsidR="00F030D7" w:rsidRPr="000024DF" w:rsidRDefault="00BA48F5">
      <w:pPr>
        <w:pStyle w:val="TOC2"/>
        <w:rPr>
          <w:rFonts w:asciiTheme="minorHAnsi" w:eastAsiaTheme="minorEastAsia" w:hAnsiTheme="minorHAnsi" w:cstheme="minorBidi"/>
          <w:noProof/>
          <w:szCs w:val="22"/>
          <w:lang w:val="ru-RU" w:eastAsia="zh-CN"/>
        </w:rPr>
      </w:pPr>
      <w:hyperlink w:anchor="_Toc408489950" w:history="1">
        <w:r w:rsidR="00F030D7" w:rsidRPr="000024DF">
          <w:rPr>
            <w:rStyle w:val="Hyperlink"/>
            <w:noProof/>
            <w:lang w:val="ru-RU"/>
          </w:rPr>
          <w:t>1.2</w:t>
        </w:r>
        <w:r w:rsidR="00F030D7" w:rsidRPr="000024DF">
          <w:rPr>
            <w:rFonts w:asciiTheme="minorHAnsi" w:eastAsiaTheme="minorEastAsia" w:hAnsiTheme="minorHAnsi" w:cstheme="minorBidi"/>
            <w:noProof/>
            <w:szCs w:val="22"/>
            <w:lang w:val="ru-RU" w:eastAsia="zh-CN"/>
          </w:rPr>
          <w:tab/>
        </w:r>
        <w:r w:rsidR="00F030D7" w:rsidRPr="000024DF">
          <w:rPr>
            <w:rStyle w:val="Hyperlink"/>
            <w:bCs/>
            <w:noProof/>
            <w:lang w:val="ru-RU"/>
          </w:rPr>
          <w:t>Подробная спецификация технологии радиоинтерфейсов</w:t>
        </w:r>
        <w:r w:rsidR="00F030D7" w:rsidRPr="000024DF">
          <w:rPr>
            <w:noProof/>
            <w:webHidden/>
            <w:lang w:val="ru-RU"/>
          </w:rPr>
          <w:tab/>
        </w:r>
        <w:r w:rsidR="00F030D7" w:rsidRPr="000024DF">
          <w:rPr>
            <w:noProof/>
            <w:webHidden/>
            <w:lang w:val="ru-RU"/>
          </w:rPr>
          <w:tab/>
        </w:r>
        <w:r w:rsidR="00F030D7" w:rsidRPr="000024DF">
          <w:rPr>
            <w:noProof/>
            <w:webHidden/>
            <w:lang w:val="ru-RU"/>
          </w:rPr>
          <w:fldChar w:fldCharType="begin"/>
        </w:r>
        <w:r w:rsidR="00F030D7" w:rsidRPr="000024DF">
          <w:rPr>
            <w:noProof/>
            <w:webHidden/>
            <w:lang w:val="ru-RU"/>
          </w:rPr>
          <w:instrText xml:space="preserve"> PAGEREF _Toc408489950 \h </w:instrText>
        </w:r>
        <w:r w:rsidR="00F030D7" w:rsidRPr="000024DF">
          <w:rPr>
            <w:noProof/>
            <w:webHidden/>
            <w:lang w:val="ru-RU"/>
          </w:rPr>
        </w:r>
        <w:r w:rsidR="00F030D7" w:rsidRPr="000024DF">
          <w:rPr>
            <w:noProof/>
            <w:webHidden/>
            <w:lang w:val="ru-RU"/>
          </w:rPr>
          <w:fldChar w:fldCharType="separate"/>
        </w:r>
        <w:r>
          <w:rPr>
            <w:noProof/>
            <w:webHidden/>
            <w:lang w:val="ru-RU"/>
          </w:rPr>
          <w:t>35</w:t>
        </w:r>
        <w:r w:rsidR="00F030D7" w:rsidRPr="000024DF">
          <w:rPr>
            <w:noProof/>
            <w:webHidden/>
            <w:lang w:val="ru-RU"/>
          </w:rPr>
          <w:fldChar w:fldCharType="end"/>
        </w:r>
      </w:hyperlink>
    </w:p>
    <w:p w:rsidR="00F030D7" w:rsidRPr="000024DF" w:rsidRDefault="00BA48F5">
      <w:pPr>
        <w:pStyle w:val="TOC3"/>
        <w:rPr>
          <w:rFonts w:asciiTheme="minorHAnsi" w:eastAsiaTheme="minorEastAsia" w:hAnsiTheme="minorHAnsi" w:cstheme="minorBidi"/>
          <w:noProof/>
          <w:szCs w:val="22"/>
          <w:lang w:val="ru-RU" w:eastAsia="zh-CN"/>
        </w:rPr>
      </w:pPr>
      <w:hyperlink w:anchor="_Toc408489951" w:history="1">
        <w:r w:rsidR="00F030D7" w:rsidRPr="000024DF">
          <w:rPr>
            <w:rStyle w:val="Hyperlink"/>
            <w:noProof/>
            <w:lang w:val="ru-RU"/>
          </w:rPr>
          <w:t>1.2.1</w:t>
        </w:r>
        <w:r w:rsidR="00F030D7" w:rsidRPr="000024DF">
          <w:rPr>
            <w:rFonts w:asciiTheme="minorHAnsi" w:eastAsiaTheme="minorEastAsia" w:hAnsiTheme="minorHAnsi" w:cstheme="minorBidi"/>
            <w:noProof/>
            <w:szCs w:val="22"/>
            <w:lang w:val="ru-RU" w:eastAsia="zh-CN"/>
          </w:rPr>
          <w:tab/>
        </w:r>
        <w:r w:rsidR="00F030D7" w:rsidRPr="000024DF">
          <w:rPr>
            <w:rStyle w:val="Hyperlink"/>
            <w:noProof/>
            <w:lang w:val="ru-RU"/>
          </w:rPr>
          <w:t>BMSat specific</w:t>
        </w:r>
        <w:r w:rsidR="00F030D7" w:rsidRPr="000024DF">
          <w:rPr>
            <w:noProof/>
            <w:webHidden/>
            <w:lang w:val="ru-RU"/>
          </w:rPr>
          <w:tab/>
        </w:r>
        <w:r w:rsidR="00F030D7" w:rsidRPr="000024DF">
          <w:rPr>
            <w:noProof/>
            <w:webHidden/>
            <w:lang w:val="ru-RU"/>
          </w:rPr>
          <w:tab/>
        </w:r>
        <w:r w:rsidR="00F030D7" w:rsidRPr="000024DF">
          <w:rPr>
            <w:noProof/>
            <w:webHidden/>
            <w:lang w:val="ru-RU"/>
          </w:rPr>
          <w:fldChar w:fldCharType="begin"/>
        </w:r>
        <w:r w:rsidR="00F030D7" w:rsidRPr="000024DF">
          <w:rPr>
            <w:noProof/>
            <w:webHidden/>
            <w:lang w:val="ru-RU"/>
          </w:rPr>
          <w:instrText xml:space="preserve"> PAGEREF _Toc408489951 \h </w:instrText>
        </w:r>
        <w:r w:rsidR="00F030D7" w:rsidRPr="000024DF">
          <w:rPr>
            <w:noProof/>
            <w:webHidden/>
            <w:lang w:val="ru-RU"/>
          </w:rPr>
        </w:r>
        <w:r w:rsidR="00F030D7" w:rsidRPr="000024DF">
          <w:rPr>
            <w:noProof/>
            <w:webHidden/>
            <w:lang w:val="ru-RU"/>
          </w:rPr>
          <w:fldChar w:fldCharType="separate"/>
        </w:r>
        <w:r>
          <w:rPr>
            <w:noProof/>
            <w:webHidden/>
            <w:lang w:val="ru-RU"/>
          </w:rPr>
          <w:t>36</w:t>
        </w:r>
        <w:r w:rsidR="00F030D7" w:rsidRPr="000024DF">
          <w:rPr>
            <w:noProof/>
            <w:webHidden/>
            <w:lang w:val="ru-RU"/>
          </w:rPr>
          <w:fldChar w:fldCharType="end"/>
        </w:r>
      </w:hyperlink>
    </w:p>
    <w:p w:rsidR="00F030D7" w:rsidRPr="000024DF" w:rsidRDefault="00BA48F5">
      <w:pPr>
        <w:pStyle w:val="TOC3"/>
        <w:rPr>
          <w:rFonts w:asciiTheme="minorHAnsi" w:eastAsiaTheme="minorEastAsia" w:hAnsiTheme="minorHAnsi" w:cstheme="minorBidi"/>
          <w:noProof/>
          <w:szCs w:val="22"/>
          <w:lang w:val="ru-RU" w:eastAsia="zh-CN"/>
        </w:rPr>
      </w:pPr>
      <w:hyperlink w:anchor="_Toc408489952" w:history="1">
        <w:r w:rsidR="00F030D7" w:rsidRPr="000024DF">
          <w:rPr>
            <w:rStyle w:val="Hyperlink"/>
            <w:noProof/>
            <w:lang w:val="ru-RU"/>
          </w:rPr>
          <w:t>1.2.2</w:t>
        </w:r>
        <w:r w:rsidR="00F030D7" w:rsidRPr="000024DF">
          <w:rPr>
            <w:rFonts w:asciiTheme="minorHAnsi" w:eastAsiaTheme="minorEastAsia" w:hAnsiTheme="minorHAnsi" w:cstheme="minorBidi"/>
            <w:noProof/>
            <w:szCs w:val="22"/>
            <w:lang w:val="ru-RU" w:eastAsia="zh-CN"/>
          </w:rPr>
          <w:tab/>
        </w:r>
        <w:r w:rsidR="00F030D7" w:rsidRPr="000024DF">
          <w:rPr>
            <w:rStyle w:val="Hyperlink"/>
            <w:noProof/>
            <w:lang w:val="ru-RU"/>
          </w:rPr>
          <w:t>Radio Layer 1 (уровень 1 радиоинтерфейса)</w:t>
        </w:r>
        <w:r w:rsidR="00F030D7" w:rsidRPr="000024DF">
          <w:rPr>
            <w:noProof/>
            <w:webHidden/>
            <w:lang w:val="ru-RU"/>
          </w:rPr>
          <w:tab/>
        </w:r>
        <w:r w:rsidR="00F030D7" w:rsidRPr="000024DF">
          <w:rPr>
            <w:noProof/>
            <w:webHidden/>
            <w:lang w:val="ru-RU"/>
          </w:rPr>
          <w:tab/>
        </w:r>
        <w:r w:rsidR="00F030D7" w:rsidRPr="000024DF">
          <w:rPr>
            <w:noProof/>
            <w:webHidden/>
            <w:lang w:val="ru-RU"/>
          </w:rPr>
          <w:fldChar w:fldCharType="begin"/>
        </w:r>
        <w:r w:rsidR="00F030D7" w:rsidRPr="000024DF">
          <w:rPr>
            <w:noProof/>
            <w:webHidden/>
            <w:lang w:val="ru-RU"/>
          </w:rPr>
          <w:instrText xml:space="preserve"> PAGEREF _Toc408489952 \h </w:instrText>
        </w:r>
        <w:r w:rsidR="00F030D7" w:rsidRPr="000024DF">
          <w:rPr>
            <w:noProof/>
            <w:webHidden/>
            <w:lang w:val="ru-RU"/>
          </w:rPr>
        </w:r>
        <w:r w:rsidR="00F030D7" w:rsidRPr="000024DF">
          <w:rPr>
            <w:noProof/>
            <w:webHidden/>
            <w:lang w:val="ru-RU"/>
          </w:rPr>
          <w:fldChar w:fldCharType="separate"/>
        </w:r>
        <w:r>
          <w:rPr>
            <w:noProof/>
            <w:webHidden/>
            <w:lang w:val="ru-RU"/>
          </w:rPr>
          <w:t>36</w:t>
        </w:r>
        <w:r w:rsidR="00F030D7" w:rsidRPr="000024DF">
          <w:rPr>
            <w:noProof/>
            <w:webHidden/>
            <w:lang w:val="ru-RU"/>
          </w:rPr>
          <w:fldChar w:fldCharType="end"/>
        </w:r>
      </w:hyperlink>
    </w:p>
    <w:p w:rsidR="00F030D7" w:rsidRPr="000024DF" w:rsidRDefault="00BA48F5">
      <w:pPr>
        <w:pStyle w:val="TOC3"/>
        <w:rPr>
          <w:rFonts w:asciiTheme="minorHAnsi" w:eastAsiaTheme="minorEastAsia" w:hAnsiTheme="minorHAnsi" w:cstheme="minorBidi"/>
          <w:noProof/>
          <w:szCs w:val="22"/>
          <w:lang w:val="ru-RU" w:eastAsia="zh-CN"/>
        </w:rPr>
      </w:pPr>
      <w:hyperlink w:anchor="_Toc408489953" w:history="1">
        <w:r w:rsidR="00F030D7" w:rsidRPr="000024DF">
          <w:rPr>
            <w:rStyle w:val="Hyperlink"/>
            <w:noProof/>
            <w:lang w:val="ru-RU"/>
          </w:rPr>
          <w:t>1.2.3</w:t>
        </w:r>
        <w:r w:rsidR="00F030D7" w:rsidRPr="000024DF">
          <w:rPr>
            <w:rFonts w:asciiTheme="minorHAnsi" w:eastAsiaTheme="minorEastAsia" w:hAnsiTheme="minorHAnsi" w:cstheme="minorBidi"/>
            <w:noProof/>
            <w:szCs w:val="22"/>
            <w:lang w:val="ru-RU" w:eastAsia="zh-CN"/>
          </w:rPr>
          <w:tab/>
        </w:r>
        <w:r w:rsidR="00F030D7" w:rsidRPr="000024DF">
          <w:rPr>
            <w:rStyle w:val="Hyperlink"/>
            <w:noProof/>
            <w:lang w:val="ru-RU"/>
          </w:rPr>
          <w:t>Radio Layers 2&amp;3 (уровни 2 и 3 радиоинтерфейса)</w:t>
        </w:r>
        <w:r w:rsidR="00F030D7" w:rsidRPr="000024DF">
          <w:rPr>
            <w:noProof/>
            <w:webHidden/>
            <w:lang w:val="ru-RU"/>
          </w:rPr>
          <w:tab/>
        </w:r>
        <w:r w:rsidR="00F030D7" w:rsidRPr="000024DF">
          <w:rPr>
            <w:noProof/>
            <w:webHidden/>
            <w:lang w:val="ru-RU"/>
          </w:rPr>
          <w:tab/>
        </w:r>
        <w:r w:rsidR="00F030D7" w:rsidRPr="000024DF">
          <w:rPr>
            <w:noProof/>
            <w:webHidden/>
            <w:lang w:val="ru-RU"/>
          </w:rPr>
          <w:fldChar w:fldCharType="begin"/>
        </w:r>
        <w:r w:rsidR="00F030D7" w:rsidRPr="000024DF">
          <w:rPr>
            <w:noProof/>
            <w:webHidden/>
            <w:lang w:val="ru-RU"/>
          </w:rPr>
          <w:instrText xml:space="preserve"> PAGEREF _Toc408489953 \h </w:instrText>
        </w:r>
        <w:r w:rsidR="00F030D7" w:rsidRPr="000024DF">
          <w:rPr>
            <w:noProof/>
            <w:webHidden/>
            <w:lang w:val="ru-RU"/>
          </w:rPr>
        </w:r>
        <w:r w:rsidR="00F030D7" w:rsidRPr="000024DF">
          <w:rPr>
            <w:noProof/>
            <w:webHidden/>
            <w:lang w:val="ru-RU"/>
          </w:rPr>
          <w:fldChar w:fldCharType="separate"/>
        </w:r>
        <w:r>
          <w:rPr>
            <w:noProof/>
            <w:webHidden/>
            <w:lang w:val="ru-RU"/>
          </w:rPr>
          <w:t>37</w:t>
        </w:r>
        <w:r w:rsidR="00F030D7" w:rsidRPr="000024DF">
          <w:rPr>
            <w:noProof/>
            <w:webHidden/>
            <w:lang w:val="ru-RU"/>
          </w:rPr>
          <w:fldChar w:fldCharType="end"/>
        </w:r>
      </w:hyperlink>
    </w:p>
    <w:p w:rsidR="00F030D7" w:rsidRPr="000024DF" w:rsidRDefault="00BA48F5">
      <w:pPr>
        <w:pStyle w:val="TOC3"/>
        <w:rPr>
          <w:rFonts w:asciiTheme="minorHAnsi" w:eastAsiaTheme="minorEastAsia" w:hAnsiTheme="minorHAnsi" w:cstheme="minorBidi"/>
          <w:noProof/>
          <w:szCs w:val="22"/>
          <w:lang w:val="ru-RU" w:eastAsia="zh-CN"/>
        </w:rPr>
      </w:pPr>
      <w:hyperlink w:anchor="_Toc408489954" w:history="1">
        <w:r w:rsidR="00F030D7" w:rsidRPr="000024DF">
          <w:rPr>
            <w:rStyle w:val="Hyperlink"/>
            <w:noProof/>
            <w:lang w:val="ru-RU"/>
          </w:rPr>
          <w:t>1.2.4</w:t>
        </w:r>
        <w:r w:rsidR="00F030D7" w:rsidRPr="000024DF">
          <w:rPr>
            <w:rFonts w:asciiTheme="minorHAnsi" w:eastAsiaTheme="minorEastAsia" w:hAnsiTheme="minorHAnsi" w:cstheme="minorBidi"/>
            <w:noProof/>
            <w:szCs w:val="22"/>
            <w:lang w:val="ru-RU" w:eastAsia="zh-CN"/>
          </w:rPr>
          <w:tab/>
        </w:r>
        <w:r w:rsidR="00F030D7" w:rsidRPr="000024DF">
          <w:rPr>
            <w:rStyle w:val="Hyperlink"/>
            <w:noProof/>
            <w:lang w:val="ru-RU"/>
          </w:rPr>
          <w:t>Architecture (архитектура)</w:t>
        </w:r>
        <w:r w:rsidR="00F030D7" w:rsidRPr="000024DF">
          <w:rPr>
            <w:noProof/>
            <w:webHidden/>
            <w:lang w:val="ru-RU"/>
          </w:rPr>
          <w:tab/>
        </w:r>
        <w:r w:rsidR="00F030D7" w:rsidRPr="000024DF">
          <w:rPr>
            <w:noProof/>
            <w:webHidden/>
            <w:lang w:val="ru-RU"/>
          </w:rPr>
          <w:tab/>
        </w:r>
        <w:r w:rsidR="00F030D7" w:rsidRPr="000024DF">
          <w:rPr>
            <w:noProof/>
            <w:webHidden/>
            <w:lang w:val="ru-RU"/>
          </w:rPr>
          <w:fldChar w:fldCharType="begin"/>
        </w:r>
        <w:r w:rsidR="00F030D7" w:rsidRPr="000024DF">
          <w:rPr>
            <w:noProof/>
            <w:webHidden/>
            <w:lang w:val="ru-RU"/>
          </w:rPr>
          <w:instrText xml:space="preserve"> PAGEREF _Toc408489954 \h </w:instrText>
        </w:r>
        <w:r w:rsidR="00F030D7" w:rsidRPr="000024DF">
          <w:rPr>
            <w:noProof/>
            <w:webHidden/>
            <w:lang w:val="ru-RU"/>
          </w:rPr>
        </w:r>
        <w:r w:rsidR="00F030D7" w:rsidRPr="000024DF">
          <w:rPr>
            <w:noProof/>
            <w:webHidden/>
            <w:lang w:val="ru-RU"/>
          </w:rPr>
          <w:fldChar w:fldCharType="separate"/>
        </w:r>
        <w:r>
          <w:rPr>
            <w:noProof/>
            <w:webHidden/>
            <w:lang w:val="ru-RU"/>
          </w:rPr>
          <w:t>37</w:t>
        </w:r>
        <w:r w:rsidR="00F030D7" w:rsidRPr="000024DF">
          <w:rPr>
            <w:noProof/>
            <w:webHidden/>
            <w:lang w:val="ru-RU"/>
          </w:rPr>
          <w:fldChar w:fldCharType="end"/>
        </w:r>
      </w:hyperlink>
    </w:p>
    <w:p w:rsidR="00BA469C" w:rsidRPr="000024DF" w:rsidRDefault="00F030D7" w:rsidP="00BA469C">
      <w:pPr>
        <w:rPr>
          <w:lang w:val="ru-RU"/>
        </w:rPr>
      </w:pPr>
      <w:r w:rsidRPr="000024DF">
        <w:rPr>
          <w:lang w:val="ru-RU"/>
        </w:rPr>
        <w:fldChar w:fldCharType="end"/>
      </w:r>
    </w:p>
    <w:p w:rsidR="00BA469C" w:rsidRPr="000024DF" w:rsidRDefault="00BA469C" w:rsidP="0017107A">
      <w:pPr>
        <w:pStyle w:val="Heading2"/>
        <w:rPr>
          <w:lang w:val="ru-RU"/>
        </w:rPr>
      </w:pPr>
      <w:bookmarkStart w:id="18" w:name="_Toc368428508"/>
      <w:bookmarkStart w:id="19" w:name="_Toc368428586"/>
      <w:bookmarkStart w:id="20" w:name="_Toc369007126"/>
      <w:bookmarkStart w:id="21" w:name="_Toc374103983"/>
      <w:bookmarkStart w:id="22" w:name="_Toc374104011"/>
      <w:bookmarkStart w:id="23" w:name="_Toc403997801"/>
      <w:bookmarkStart w:id="24" w:name="_Toc404093852"/>
      <w:bookmarkStart w:id="25" w:name="_Toc408489893"/>
      <w:bookmarkStart w:id="26" w:name="_Toc408489946"/>
      <w:bookmarkStart w:id="27" w:name="_Toc408490084"/>
      <w:r w:rsidRPr="000024DF">
        <w:rPr>
          <w:lang w:val="ru-RU"/>
        </w:rPr>
        <w:t>1.1</w:t>
      </w:r>
      <w:r w:rsidRPr="000024DF">
        <w:rPr>
          <w:lang w:val="ru-RU"/>
        </w:rPr>
        <w:tab/>
      </w:r>
      <w:bookmarkEnd w:id="18"/>
      <w:bookmarkEnd w:id="19"/>
      <w:bookmarkEnd w:id="20"/>
      <w:bookmarkEnd w:id="21"/>
      <w:bookmarkEnd w:id="22"/>
      <w:r w:rsidR="00150391" w:rsidRPr="000024DF">
        <w:rPr>
          <w:lang w:val="ru-RU"/>
        </w:rPr>
        <w:t>Обзор технологии радиоинтерфейсов</w:t>
      </w:r>
      <w:bookmarkEnd w:id="23"/>
      <w:bookmarkEnd w:id="24"/>
      <w:bookmarkEnd w:id="25"/>
      <w:bookmarkEnd w:id="26"/>
      <w:bookmarkEnd w:id="27"/>
    </w:p>
    <w:p w:rsidR="00BA469C" w:rsidRPr="000024DF" w:rsidRDefault="00BA469C" w:rsidP="0017107A">
      <w:pPr>
        <w:pStyle w:val="Heading3"/>
        <w:rPr>
          <w:lang w:val="ru-RU"/>
        </w:rPr>
      </w:pPr>
      <w:bookmarkStart w:id="28" w:name="_Toc374104012"/>
      <w:bookmarkStart w:id="29" w:name="_Toc368428509"/>
      <w:bookmarkStart w:id="30" w:name="_Toc369007127"/>
      <w:bookmarkStart w:id="31" w:name="_Toc403997802"/>
      <w:bookmarkStart w:id="32" w:name="_Toc404093853"/>
      <w:bookmarkStart w:id="33" w:name="_Toc408489947"/>
      <w:bookmarkStart w:id="34" w:name="_Toc408490085"/>
      <w:r w:rsidRPr="000024DF">
        <w:rPr>
          <w:lang w:val="ru-RU"/>
        </w:rPr>
        <w:t>1.1.1</w:t>
      </w:r>
      <w:r w:rsidRPr="000024DF">
        <w:rPr>
          <w:lang w:val="ru-RU"/>
        </w:rPr>
        <w:tab/>
      </w:r>
      <w:bookmarkEnd w:id="28"/>
      <w:r w:rsidR="00150391" w:rsidRPr="000024DF">
        <w:rPr>
          <w:lang w:val="ru-RU"/>
        </w:rPr>
        <w:t>Обзо</w:t>
      </w:r>
      <w:bookmarkEnd w:id="29"/>
      <w:bookmarkEnd w:id="30"/>
      <w:r w:rsidR="00150391" w:rsidRPr="000024DF">
        <w:rPr>
          <w:lang w:val="ru-RU"/>
        </w:rPr>
        <w:t>р технологии радиоинтерфейсов (RIT)</w:t>
      </w:r>
      <w:bookmarkEnd w:id="31"/>
      <w:bookmarkEnd w:id="32"/>
      <w:bookmarkEnd w:id="33"/>
      <w:bookmarkEnd w:id="34"/>
    </w:p>
    <w:p w:rsidR="00150391" w:rsidRPr="000024DF" w:rsidRDefault="00150391" w:rsidP="00BA469C">
      <w:pPr>
        <w:rPr>
          <w:lang w:val="ru-RU"/>
        </w:rPr>
      </w:pPr>
      <w:r w:rsidRPr="000024DF">
        <w:rPr>
          <w:lang w:val="ru-RU"/>
        </w:rPr>
        <w:t>Спецификации спутниковых радиоинтерфейсов системы IMT-Advanced, известных под названием BMSat, разрабатываются в Китае. Радиоинтерфейс BMSat разрабатывается на основе спецификаций усовершенствованной наземной технологии долгосрочного развития (LTE-Advanced) (известной также под названием технологии LTE, версии 10 и последующих версий, разработанной в рамках проекта партнерства третьего поколения (3GPP)) и требований спутниковой связи. В целях адаптации к условиям передачи спутниковых радиосигналов в технологию LTE</w:t>
      </w:r>
      <w:r w:rsidRPr="000024DF">
        <w:rPr>
          <w:lang w:val="ru-RU"/>
        </w:rPr>
        <w:noBreakHyphen/>
        <w:t>Advanced вносится целый ряд изменений.</w:t>
      </w:r>
    </w:p>
    <w:p w:rsidR="0045049E" w:rsidRPr="000024DF" w:rsidRDefault="0040210C" w:rsidP="00BA469C">
      <w:pPr>
        <w:rPr>
          <w:lang w:val="ru-RU"/>
        </w:rPr>
      </w:pPr>
      <w:r w:rsidRPr="000024DF">
        <w:rPr>
          <w:lang w:val="ru-RU"/>
        </w:rPr>
        <w:t>BMSat представляет собой технологию радиоинтерфейсов для режима частотного дуплексного разделения (FDD RIT), предназначенную для работы в парном спектре. Поддерживаются как дуплексный, так и полудуплексный режим FDD. BMSat отвечает всем минимальным требованиям системы IMT-Advanced МСЭ при обязательных условиях открытой местности, определенным во всех аспектах предоставления услуг, использования спектра и технических характеристик.</w:t>
      </w:r>
    </w:p>
    <w:p w:rsidR="00BA469C" w:rsidRPr="000024DF" w:rsidRDefault="005D3A7E" w:rsidP="00BA469C">
      <w:pPr>
        <w:rPr>
          <w:lang w:val="ru-RU"/>
        </w:rPr>
      </w:pPr>
      <w:r w:rsidRPr="000024DF">
        <w:rPr>
          <w:lang w:val="ru-RU"/>
        </w:rPr>
        <w:t>Полный набор стандартов для спутникового радиоинтерфейса системы IMT-Advanced, определяемого как BMSat, включает не только ключевые характеристики системы IMT</w:t>
      </w:r>
      <w:r w:rsidRPr="000024DF">
        <w:rPr>
          <w:lang w:val="ru-RU"/>
        </w:rPr>
        <w:noBreakHyphen/>
        <w:t>Advanced, но и дополнительные функциональные возможности системы BMSat, каждая из которых непрерывно совершенствуется.</w:t>
      </w:r>
    </w:p>
    <w:p w:rsidR="00BA469C" w:rsidRPr="000024DF" w:rsidRDefault="00BA469C" w:rsidP="0017107A">
      <w:pPr>
        <w:pStyle w:val="Heading3"/>
        <w:rPr>
          <w:lang w:val="ru-RU"/>
        </w:rPr>
      </w:pPr>
      <w:bookmarkStart w:id="35" w:name="_Toc368428510"/>
      <w:bookmarkStart w:id="36" w:name="_Toc369007128"/>
      <w:bookmarkStart w:id="37" w:name="_Toc374104013"/>
      <w:bookmarkStart w:id="38" w:name="_Toc403997803"/>
      <w:bookmarkStart w:id="39" w:name="_Toc404093854"/>
      <w:bookmarkStart w:id="40" w:name="_Toc408489948"/>
      <w:bookmarkStart w:id="41" w:name="_Toc408490086"/>
      <w:r w:rsidRPr="000024DF">
        <w:rPr>
          <w:lang w:val="ru-RU"/>
        </w:rPr>
        <w:t>1.1.2</w:t>
      </w:r>
      <w:r w:rsidRPr="000024DF">
        <w:rPr>
          <w:lang w:val="ru-RU"/>
        </w:rPr>
        <w:tab/>
      </w:r>
      <w:r w:rsidR="005D3A7E" w:rsidRPr="000024DF">
        <w:rPr>
          <w:lang w:val="ru-RU"/>
        </w:rPr>
        <w:t>Обзор системных аспектов технологии радиоинтерфейсов</w:t>
      </w:r>
      <w:r w:rsidRPr="000024DF">
        <w:rPr>
          <w:lang w:val="ru-RU"/>
        </w:rPr>
        <w:t xml:space="preserve"> </w:t>
      </w:r>
      <w:r w:rsidR="005D3A7E" w:rsidRPr="000024DF">
        <w:rPr>
          <w:lang w:val="ru-RU"/>
        </w:rPr>
        <w:t>(</w:t>
      </w:r>
      <w:r w:rsidRPr="000024DF">
        <w:rPr>
          <w:lang w:val="ru-RU"/>
        </w:rPr>
        <w:t>RIT</w:t>
      </w:r>
      <w:bookmarkEnd w:id="35"/>
      <w:bookmarkEnd w:id="36"/>
      <w:bookmarkEnd w:id="37"/>
      <w:r w:rsidR="005D3A7E" w:rsidRPr="000024DF">
        <w:rPr>
          <w:lang w:val="ru-RU"/>
        </w:rPr>
        <w:t>)</w:t>
      </w:r>
      <w:bookmarkEnd w:id="38"/>
      <w:bookmarkEnd w:id="39"/>
      <w:bookmarkEnd w:id="40"/>
      <w:bookmarkEnd w:id="41"/>
    </w:p>
    <w:p w:rsidR="00BA469C" w:rsidRPr="000024DF" w:rsidRDefault="005D3A7E" w:rsidP="00730B40">
      <w:pPr>
        <w:rPr>
          <w:lang w:val="ru-RU"/>
        </w:rPr>
      </w:pPr>
      <w:r w:rsidRPr="000024DF">
        <w:rPr>
          <w:lang w:val="ru-RU"/>
        </w:rPr>
        <w:t xml:space="preserve">Технология BMSat предназначена главным образом для спутников на геостационарной околоземной орбите (GEO). Предполагается, что каждый спутник развертывается вместе с системами зеркальных антенн, имеющих большие апертуры, и может </w:t>
      </w:r>
      <w:r w:rsidR="00164594" w:rsidRPr="000024DF">
        <w:rPr>
          <w:lang w:val="ru-RU"/>
        </w:rPr>
        <w:t>создавать</w:t>
      </w:r>
      <w:r w:rsidRPr="000024DF">
        <w:rPr>
          <w:lang w:val="ru-RU"/>
        </w:rPr>
        <w:t xml:space="preserve"> несколько сфокусированных лучей. </w:t>
      </w:r>
      <w:r w:rsidR="00164594" w:rsidRPr="000024DF">
        <w:rPr>
          <w:lang w:val="ru-RU"/>
        </w:rPr>
        <w:t xml:space="preserve">Конкретная частота </w:t>
      </w:r>
      <w:r w:rsidRPr="000024DF">
        <w:rPr>
          <w:lang w:val="ru-RU"/>
        </w:rPr>
        <w:t>используется повторно в различных лучах. BMSat может поддерживать гибкие схемы повторного использования частот, в том числе повторное использование целых частот и повторное использование дробных частот, как показано на рис</w:t>
      </w:r>
      <w:r w:rsidR="00164594" w:rsidRPr="000024DF">
        <w:rPr>
          <w:lang w:val="ru-RU"/>
        </w:rPr>
        <w:t>унке </w:t>
      </w:r>
      <w:r w:rsidRPr="000024DF">
        <w:rPr>
          <w:lang w:val="ru-RU"/>
        </w:rPr>
        <w:t>1.1.</w:t>
      </w:r>
    </w:p>
    <w:p w:rsidR="00BA469C" w:rsidRPr="000024DF" w:rsidRDefault="00164594" w:rsidP="0017107A">
      <w:pPr>
        <w:pStyle w:val="FigureNo"/>
        <w:rPr>
          <w:lang w:val="ru-RU"/>
        </w:rPr>
      </w:pPr>
      <w:r w:rsidRPr="000024DF">
        <w:rPr>
          <w:lang w:val="ru-RU"/>
        </w:rPr>
        <w:lastRenderedPageBreak/>
        <w:t>РИСУНОК</w:t>
      </w:r>
      <w:r w:rsidR="00BA469C" w:rsidRPr="000024DF">
        <w:rPr>
          <w:lang w:val="ru-RU"/>
        </w:rPr>
        <w:t xml:space="preserve"> 1.1</w:t>
      </w:r>
    </w:p>
    <w:p w:rsidR="0017107A" w:rsidRPr="000024DF" w:rsidRDefault="00164594" w:rsidP="00C0234E">
      <w:pPr>
        <w:pStyle w:val="Figuretitle"/>
        <w:rPr>
          <w:lang w:val="ru-RU"/>
        </w:rPr>
      </w:pPr>
      <w:r w:rsidRPr="000024DF">
        <w:rPr>
          <w:lang w:val="ru-RU"/>
        </w:rPr>
        <w:t>Схемы повторного использования частот для</w:t>
      </w:r>
      <w:r w:rsidR="0017107A" w:rsidRPr="000024DF">
        <w:rPr>
          <w:lang w:val="ru-RU"/>
        </w:rPr>
        <w:t xml:space="preserve"> BMSat</w:t>
      </w:r>
    </w:p>
    <w:p w:rsidR="0017107A" w:rsidRPr="000024DF" w:rsidRDefault="00C0234E" w:rsidP="0017107A">
      <w:pPr>
        <w:pStyle w:val="Figure"/>
        <w:rPr>
          <w:lang w:val="ru-RU"/>
        </w:rPr>
      </w:pPr>
      <w:r w:rsidRPr="000024DF">
        <w:rPr>
          <w:lang w:val="ru-RU"/>
        </w:rPr>
        <w:object w:dxaOrig="3728" w:dyaOrig="2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4pt;height:179.3pt" o:ole="" o:preferrelative="f">
            <v:imagedata r:id="rId13" o:title=""/>
            <o:lock v:ext="edit" aspectratio="f"/>
          </v:shape>
          <o:OLEObject Type="Embed" ProgID="CorelDRAW.Graphic.14" ShapeID="_x0000_i1025" DrawAspect="Content" ObjectID="_1482313367" r:id="rId14"/>
        </w:object>
      </w:r>
    </w:p>
    <w:p w:rsidR="009950E2" w:rsidRPr="000024DF" w:rsidRDefault="009950E2" w:rsidP="00C0234E">
      <w:pPr>
        <w:pStyle w:val="Normalaftertitle"/>
        <w:spacing w:line="240" w:lineRule="exact"/>
        <w:rPr>
          <w:lang w:val="ru-RU"/>
        </w:rPr>
      </w:pPr>
      <w:r w:rsidRPr="000024DF">
        <w:rPr>
          <w:lang w:val="ru-RU"/>
        </w:rPr>
        <w:t xml:space="preserve">Основой схемы передачи является обычный метод OFDM. В зависимости от характеристик усилителя мощности, установленного на спутнике/терминале, в рамках структуры OFDM как на линии вверх, так и на линии вниз могут использоваться два режима передачи с малой флуктуацией огибающей: OFDM с расширением спектра с использованием дискретного преобразования Фурье (DFTS-OFDM) </w:t>
      </w:r>
      <w:r w:rsidR="00AD4BCA" w:rsidRPr="000024DF">
        <w:rPr>
          <w:lang w:val="ru-RU"/>
        </w:rPr>
        <w:t xml:space="preserve">и одиночная несущая, модулируемая </w:t>
      </w:r>
      <w:r w:rsidR="00BF55E5" w:rsidRPr="000024DF">
        <w:rPr>
          <w:lang w:val="ru-RU"/>
        </w:rPr>
        <w:t>смещением</w:t>
      </w:r>
      <w:r w:rsidR="00AD4BCA" w:rsidRPr="000024DF">
        <w:rPr>
          <w:lang w:val="ru-RU"/>
        </w:rPr>
        <w:t xml:space="preserve"> </w:t>
      </w:r>
      <w:r w:rsidRPr="000024DF">
        <w:rPr>
          <w:lang w:val="ru-RU"/>
        </w:rPr>
        <w:t xml:space="preserve">(OSC). Использование передачи DFTS-OFDM и передачи OSC обусловлено более низким </w:t>
      </w:r>
      <w:r w:rsidR="00AD4BCA" w:rsidRPr="000024DF">
        <w:rPr>
          <w:lang w:val="ru-RU"/>
        </w:rPr>
        <w:t>со</w:t>
      </w:r>
      <w:r w:rsidRPr="000024DF">
        <w:rPr>
          <w:lang w:val="ru-RU"/>
        </w:rPr>
        <w:t xml:space="preserve">отношением пиковой и средней мощностей (PAPR) передаваемого сигнала по сравнению с </w:t>
      </w:r>
      <w:r w:rsidR="00AD4BCA" w:rsidRPr="000024DF">
        <w:rPr>
          <w:lang w:val="ru-RU"/>
        </w:rPr>
        <w:t>обычным методом</w:t>
      </w:r>
      <w:r w:rsidRPr="000024DF">
        <w:rPr>
          <w:lang w:val="ru-RU"/>
        </w:rPr>
        <w:t xml:space="preserve"> OFDM. Это позволяет более эффективно использовать усилитель мощности спутника/терминала, что эквивалентно увеличению зоны покрытия и/или снижению потребляемой </w:t>
      </w:r>
      <w:r w:rsidR="00AD4BCA" w:rsidRPr="000024DF">
        <w:rPr>
          <w:lang w:val="ru-RU"/>
        </w:rPr>
        <w:t>мощности</w:t>
      </w:r>
      <w:r w:rsidRPr="000024DF">
        <w:rPr>
          <w:lang w:val="ru-RU"/>
        </w:rPr>
        <w:t>.</w:t>
      </w:r>
    </w:p>
    <w:p w:rsidR="009950E2" w:rsidRPr="000024DF" w:rsidRDefault="009950E2" w:rsidP="00C0234E">
      <w:pPr>
        <w:spacing w:line="240" w:lineRule="exact"/>
        <w:rPr>
          <w:lang w:val="ru-RU"/>
        </w:rPr>
      </w:pPr>
      <w:r w:rsidRPr="000024DF">
        <w:rPr>
          <w:lang w:val="ru-RU"/>
        </w:rPr>
        <w:t xml:space="preserve">Кодирование канала осуществляется на основе турбокодирования со скоростью 1/3. Поддерживаются режимы модуляции данных QPSK, 16QAM и 16APSK как </w:t>
      </w:r>
      <w:r w:rsidR="00AD4BCA" w:rsidRPr="000024DF">
        <w:rPr>
          <w:lang w:val="ru-RU"/>
        </w:rPr>
        <w:t>на</w:t>
      </w:r>
      <w:r w:rsidRPr="000024DF">
        <w:rPr>
          <w:lang w:val="ru-RU"/>
        </w:rPr>
        <w:t xml:space="preserve"> линии вниз, так и </w:t>
      </w:r>
      <w:r w:rsidR="00AD4BCA" w:rsidRPr="000024DF">
        <w:rPr>
          <w:lang w:val="ru-RU"/>
        </w:rPr>
        <w:t>на</w:t>
      </w:r>
      <w:r w:rsidRPr="000024DF">
        <w:rPr>
          <w:lang w:val="ru-RU"/>
        </w:rPr>
        <w:t xml:space="preserve"> линии вверх.</w:t>
      </w:r>
    </w:p>
    <w:p w:rsidR="009950E2" w:rsidRPr="000024DF" w:rsidRDefault="009950E2" w:rsidP="00C0234E">
      <w:pPr>
        <w:spacing w:line="240" w:lineRule="exact"/>
        <w:rPr>
          <w:lang w:val="ru-RU"/>
        </w:rPr>
      </w:pPr>
      <w:r w:rsidRPr="000024DF">
        <w:rPr>
          <w:lang w:val="ru-RU"/>
        </w:rPr>
        <w:t xml:space="preserve">BMSat поддерживает полосы частот </w:t>
      </w:r>
      <w:r w:rsidR="00AD4BCA" w:rsidRPr="000024DF">
        <w:rPr>
          <w:lang w:val="ru-RU"/>
        </w:rPr>
        <w:t xml:space="preserve">шириной </w:t>
      </w:r>
      <w:r w:rsidRPr="000024DF">
        <w:rPr>
          <w:lang w:val="ru-RU"/>
        </w:rPr>
        <w:t>приблизительно от 1,4 МГц до 100 МГц. Для</w:t>
      </w:r>
      <w:r w:rsidR="00AD4BCA" w:rsidRPr="000024DF">
        <w:rPr>
          <w:lang w:val="ru-RU"/>
        </w:rPr>
        <w:t> </w:t>
      </w:r>
      <w:r w:rsidRPr="000024DF">
        <w:rPr>
          <w:lang w:val="ru-RU"/>
        </w:rPr>
        <w:t>поддержки полос частот шир</w:t>
      </w:r>
      <w:r w:rsidR="00AD4BCA" w:rsidRPr="000024DF">
        <w:rPr>
          <w:lang w:val="ru-RU"/>
        </w:rPr>
        <w:t>иной</w:t>
      </w:r>
      <w:r w:rsidRPr="000024DF">
        <w:rPr>
          <w:lang w:val="ru-RU"/>
        </w:rPr>
        <w:t xml:space="preserve"> </w:t>
      </w:r>
      <w:r w:rsidR="00AD4BCA" w:rsidRPr="000024DF">
        <w:rPr>
          <w:lang w:val="ru-RU"/>
        </w:rPr>
        <w:t xml:space="preserve">более </w:t>
      </w:r>
      <w:r w:rsidRPr="000024DF">
        <w:rPr>
          <w:lang w:val="ru-RU"/>
        </w:rPr>
        <w:t>20</w:t>
      </w:r>
      <w:r w:rsidR="00AD4BCA" w:rsidRPr="000024DF">
        <w:rPr>
          <w:lang w:val="ru-RU"/>
        </w:rPr>
        <w:t> </w:t>
      </w:r>
      <w:r w:rsidRPr="000024DF">
        <w:rPr>
          <w:lang w:val="ru-RU"/>
        </w:rPr>
        <w:t xml:space="preserve">МГц применяется </w:t>
      </w:r>
      <w:r w:rsidR="00AD4BCA" w:rsidRPr="000024DF">
        <w:rPr>
          <w:lang w:val="ru-RU"/>
        </w:rPr>
        <w:t>объединение</w:t>
      </w:r>
      <w:r w:rsidRPr="000024DF">
        <w:rPr>
          <w:lang w:val="ru-RU"/>
        </w:rPr>
        <w:t xml:space="preserve"> несущих, </w:t>
      </w:r>
      <w:r w:rsidR="00AD4BCA" w:rsidRPr="000024DF">
        <w:rPr>
          <w:lang w:val="ru-RU"/>
        </w:rPr>
        <w:t xml:space="preserve">то есть </w:t>
      </w:r>
      <w:r w:rsidRPr="000024DF">
        <w:rPr>
          <w:lang w:val="ru-RU"/>
        </w:rPr>
        <w:t xml:space="preserve">одновременная параллельная передача нескольких компонентных несущих </w:t>
      </w:r>
      <w:r w:rsidR="00AD4BCA" w:rsidRPr="000024DF">
        <w:rPr>
          <w:lang w:val="ru-RU"/>
        </w:rPr>
        <w:t>на один и тот же</w:t>
      </w:r>
      <w:r w:rsidRPr="000024DF">
        <w:rPr>
          <w:lang w:val="ru-RU"/>
        </w:rPr>
        <w:t xml:space="preserve"> терминал или от него. Компонентные несущие не обязательно должны располагаться подряд по частоте, они могут даже располагаться в разных полосах частот, чтобы разрозненные распределения </w:t>
      </w:r>
      <w:r w:rsidR="00AD4BCA" w:rsidRPr="000024DF">
        <w:rPr>
          <w:lang w:val="ru-RU"/>
        </w:rPr>
        <w:t>спектра можно было использовать посредством объединения спектра.</w:t>
      </w:r>
    </w:p>
    <w:p w:rsidR="009950E2" w:rsidRPr="000024DF" w:rsidDel="00FC509A" w:rsidRDefault="009950E2" w:rsidP="00C0234E">
      <w:pPr>
        <w:spacing w:line="240" w:lineRule="exact"/>
        <w:rPr>
          <w:lang w:val="ru-RU"/>
        </w:rPr>
      </w:pPr>
      <w:r w:rsidRPr="000024DF">
        <w:rPr>
          <w:lang w:val="ru-RU"/>
        </w:rPr>
        <w:t xml:space="preserve">BMSat поддерживает три типа планирования: поканальное планирование (динамическое), полупостоянное планирование и фиксированное планирование. Поканальное планирование как во временной, так и в частотной областях поддерживается и на линии вниз, и на линии вверх, при этом планировщик базовой станции отвечает за выбор </w:t>
      </w:r>
      <w:r w:rsidR="00AD4BCA" w:rsidRPr="000024DF">
        <w:rPr>
          <w:lang w:val="ru-RU"/>
        </w:rPr>
        <w:t xml:space="preserve">(динамический) </w:t>
      </w:r>
      <w:r w:rsidRPr="000024DF">
        <w:rPr>
          <w:lang w:val="ru-RU"/>
        </w:rPr>
        <w:t>ресурса передачи и скорости передачи</w:t>
      </w:r>
      <w:r w:rsidR="00AD4BCA" w:rsidRPr="000024DF">
        <w:rPr>
          <w:lang w:val="ru-RU"/>
        </w:rPr>
        <w:t xml:space="preserve"> данных</w:t>
      </w:r>
      <w:r w:rsidRPr="000024DF">
        <w:rPr>
          <w:lang w:val="ru-RU"/>
        </w:rPr>
        <w:t xml:space="preserve">. Полупостоянное/фиксированное планирование позволяет на полупостоянной/фиксированной основе выделять ресурсы передачи и назначать скорости передачи </w:t>
      </w:r>
      <w:r w:rsidR="008477D6" w:rsidRPr="000024DF">
        <w:rPr>
          <w:lang w:val="ru-RU"/>
        </w:rPr>
        <w:t xml:space="preserve">данных </w:t>
      </w:r>
      <w:r w:rsidRPr="000024DF">
        <w:rPr>
          <w:lang w:val="ru-RU"/>
        </w:rPr>
        <w:t>конкретному пользовательскому оборудованию (UE) для обеспечения качества обслуживания (QoS) по срочным услугам и уменьшения объема служебной сигнализации управления. Базовой единицей планирования является временной интервал передачи (TTI), равный 1</w:t>
      </w:r>
      <w:r w:rsidR="00AD4BCA" w:rsidRPr="000024DF">
        <w:rPr>
          <w:lang w:val="ru-RU"/>
        </w:rPr>
        <w:t> </w:t>
      </w:r>
      <w:r w:rsidRPr="000024DF">
        <w:rPr>
          <w:lang w:val="ru-RU"/>
        </w:rPr>
        <w:t xml:space="preserve">мс. Для улучшения покрытия в интерфейсе BMSat поддерживается объединение TTI, которое позволяет вести </w:t>
      </w:r>
      <w:r w:rsidR="00AD4BCA" w:rsidRPr="000024DF">
        <w:rPr>
          <w:lang w:val="ru-RU"/>
        </w:rPr>
        <w:t>передачу</w:t>
      </w:r>
      <w:r w:rsidRPr="000024DF">
        <w:rPr>
          <w:lang w:val="ru-RU"/>
        </w:rPr>
        <w:t xml:space="preserve"> в течение </w:t>
      </w:r>
      <w:r w:rsidR="008D5E5B" w:rsidRPr="000024DF">
        <w:rPr>
          <w:lang w:val="ru-RU"/>
        </w:rPr>
        <w:t xml:space="preserve">более длительного </w:t>
      </w:r>
      <w:r w:rsidRPr="000024DF">
        <w:rPr>
          <w:lang w:val="ru-RU"/>
        </w:rPr>
        <w:t>периода времени</w:t>
      </w:r>
      <w:r w:rsidR="008D5E5B" w:rsidRPr="000024DF">
        <w:rPr>
          <w:lang w:val="ru-RU"/>
        </w:rPr>
        <w:t>,</w:t>
      </w:r>
      <w:r w:rsidRPr="000024DF">
        <w:rPr>
          <w:lang w:val="ru-RU"/>
        </w:rPr>
        <w:t xml:space="preserve"> </w:t>
      </w:r>
      <w:r w:rsidR="008D5E5B" w:rsidRPr="000024DF">
        <w:rPr>
          <w:lang w:val="ru-RU"/>
        </w:rPr>
        <w:t xml:space="preserve">чем один </w:t>
      </w:r>
      <w:r w:rsidRPr="000024DF">
        <w:rPr>
          <w:lang w:val="ru-RU"/>
        </w:rPr>
        <w:t>интервал TTI (вплоть до 20</w:t>
      </w:r>
      <w:r w:rsidR="008D5E5B" w:rsidRPr="000024DF">
        <w:rPr>
          <w:lang w:val="ru-RU"/>
        </w:rPr>
        <w:t> </w:t>
      </w:r>
      <w:r w:rsidRPr="000024DF">
        <w:rPr>
          <w:lang w:val="ru-RU"/>
        </w:rPr>
        <w:t>интервалов TTI).</w:t>
      </w:r>
    </w:p>
    <w:p w:rsidR="009950E2" w:rsidRPr="000024DF" w:rsidRDefault="009950E2" w:rsidP="00C0234E">
      <w:pPr>
        <w:spacing w:line="240" w:lineRule="exact"/>
        <w:rPr>
          <w:lang w:val="ru-RU"/>
        </w:rPr>
      </w:pPr>
      <w:r w:rsidRPr="000024DF">
        <w:rPr>
          <w:lang w:val="ru-RU"/>
        </w:rPr>
        <w:t xml:space="preserve">BMSat включает в себя схемы передачи с несколькими антеннами. Поддерживается пространственное уплотнение до двух уровней на линии вниз и на линии вверх. Поддерживается разнесение при передаче, основанное на пространственно-частотном </w:t>
      </w:r>
      <w:r w:rsidR="008D5E5B" w:rsidRPr="000024DF">
        <w:rPr>
          <w:lang w:val="ru-RU"/>
        </w:rPr>
        <w:t>блочном</w:t>
      </w:r>
      <w:r w:rsidRPr="000024DF">
        <w:rPr>
          <w:lang w:val="ru-RU"/>
        </w:rPr>
        <w:t xml:space="preserve"> кодировании (SFBC), </w:t>
      </w:r>
      <w:r w:rsidR="008D5E5B" w:rsidRPr="000024DF">
        <w:rPr>
          <w:lang w:val="ru-RU"/>
        </w:rPr>
        <w:t xml:space="preserve">или </w:t>
      </w:r>
      <w:r w:rsidRPr="000024DF">
        <w:rPr>
          <w:lang w:val="ru-RU"/>
        </w:rPr>
        <w:t>комбинация SFBC и разнесени</w:t>
      </w:r>
      <w:r w:rsidR="008477D6" w:rsidRPr="000024DF">
        <w:rPr>
          <w:lang w:val="ru-RU"/>
        </w:rPr>
        <w:t>е</w:t>
      </w:r>
      <w:r w:rsidRPr="000024DF">
        <w:rPr>
          <w:lang w:val="ru-RU"/>
        </w:rPr>
        <w:t xml:space="preserve"> при передаче с</w:t>
      </w:r>
      <w:r w:rsidR="008D5E5B" w:rsidRPr="000024DF">
        <w:rPr>
          <w:lang w:val="ru-RU"/>
        </w:rPr>
        <w:t> </w:t>
      </w:r>
      <w:r w:rsidRPr="000024DF">
        <w:rPr>
          <w:lang w:val="ru-RU"/>
        </w:rPr>
        <w:t>переключением по частоте (FSTD) на линии вниз</w:t>
      </w:r>
      <w:r w:rsidR="008D5E5B" w:rsidRPr="000024DF">
        <w:rPr>
          <w:lang w:val="ru-RU"/>
        </w:rPr>
        <w:t>,</w:t>
      </w:r>
      <w:r w:rsidRPr="000024DF">
        <w:rPr>
          <w:lang w:val="ru-RU"/>
        </w:rPr>
        <w:t xml:space="preserve"> или разнесение </w:t>
      </w:r>
      <w:r w:rsidR="008D5E5B" w:rsidRPr="000024DF">
        <w:rPr>
          <w:lang w:val="ru-RU"/>
        </w:rPr>
        <w:t xml:space="preserve">с выбором </w:t>
      </w:r>
      <w:r w:rsidRPr="000024DF">
        <w:rPr>
          <w:lang w:val="ru-RU"/>
        </w:rPr>
        <w:t>автономной антенны.</w:t>
      </w:r>
    </w:p>
    <w:p w:rsidR="00BA469C" w:rsidRPr="000024DF" w:rsidRDefault="009950E2" w:rsidP="00C0234E">
      <w:pPr>
        <w:spacing w:line="240" w:lineRule="exact"/>
        <w:rPr>
          <w:lang w:val="ru-RU"/>
        </w:rPr>
      </w:pPr>
      <w:r w:rsidRPr="000024DF">
        <w:rPr>
          <w:lang w:val="ru-RU"/>
        </w:rPr>
        <w:t xml:space="preserve">Эти технологии RIT поддерживают координацию помех между лучами (IBIC), при которой соседние лучи обмениваются информацией, помогающей осуществлять планирование </w:t>
      </w:r>
      <w:r w:rsidR="008477D6" w:rsidRPr="000024DF">
        <w:rPr>
          <w:lang w:val="ru-RU"/>
        </w:rPr>
        <w:t>в </w:t>
      </w:r>
      <w:r w:rsidRPr="000024DF">
        <w:rPr>
          <w:lang w:val="ru-RU"/>
        </w:rPr>
        <w:t>цел</w:t>
      </w:r>
      <w:r w:rsidR="008477D6" w:rsidRPr="000024DF">
        <w:rPr>
          <w:lang w:val="ru-RU"/>
        </w:rPr>
        <w:t>ях</w:t>
      </w:r>
      <w:r w:rsidRPr="000024DF">
        <w:rPr>
          <w:lang w:val="ru-RU"/>
        </w:rPr>
        <w:t xml:space="preserve"> </w:t>
      </w:r>
      <w:r w:rsidR="008D5E5B" w:rsidRPr="000024DF">
        <w:rPr>
          <w:lang w:val="ru-RU"/>
        </w:rPr>
        <w:t>снижения уровня</w:t>
      </w:r>
      <w:r w:rsidRPr="000024DF">
        <w:rPr>
          <w:lang w:val="ru-RU"/>
        </w:rPr>
        <w:t xml:space="preserve"> помех. </w:t>
      </w:r>
      <w:r w:rsidR="008D5E5B" w:rsidRPr="000024DF">
        <w:rPr>
          <w:lang w:val="ru-RU"/>
        </w:rPr>
        <w:t xml:space="preserve">IBIC </w:t>
      </w:r>
      <w:r w:rsidRPr="000024DF">
        <w:rPr>
          <w:lang w:val="ru-RU"/>
        </w:rPr>
        <w:t>может использоваться для однородного развертывания неперекрывающихся лучей с одинаковой мощностью передачи.</w:t>
      </w:r>
    </w:p>
    <w:p w:rsidR="00BA469C" w:rsidRPr="000024DF" w:rsidRDefault="00BA469C" w:rsidP="0017107A">
      <w:pPr>
        <w:pStyle w:val="Heading4"/>
        <w:rPr>
          <w:lang w:val="ru-RU"/>
        </w:rPr>
      </w:pPr>
      <w:bookmarkStart w:id="42" w:name="_Toc368430180"/>
      <w:r w:rsidRPr="000024DF">
        <w:rPr>
          <w:lang w:val="ru-RU"/>
        </w:rPr>
        <w:lastRenderedPageBreak/>
        <w:t>1.1.2.1</w:t>
      </w:r>
      <w:r w:rsidRPr="000024DF">
        <w:rPr>
          <w:lang w:val="ru-RU"/>
        </w:rPr>
        <w:tab/>
      </w:r>
      <w:bookmarkEnd w:id="42"/>
      <w:r w:rsidR="008D5E5B" w:rsidRPr="000024DF">
        <w:rPr>
          <w:lang w:val="ru-RU"/>
        </w:rPr>
        <w:t>Архитектура сети</w:t>
      </w:r>
    </w:p>
    <w:p w:rsidR="008D5E5B" w:rsidRPr="000024DF" w:rsidRDefault="008D5E5B" w:rsidP="008D5E5B">
      <w:pPr>
        <w:rPr>
          <w:lang w:val="ru-RU"/>
        </w:rPr>
      </w:pPr>
      <w:r w:rsidRPr="000024DF">
        <w:rPr>
          <w:lang w:val="ru-RU"/>
        </w:rPr>
        <w:t>Архитектура BMSat, изображенная на рисунке 1.2, состоит из спутников GEO, оборудованных или не оборудованных системой обработки и коммутации, спутникового шлюза, базовой спутниковой сети и дополнительной наземной компоненты (CGC). Спутниковый шлюз представляет собой физический объект и может включать в себя сложный логический объект</w:t>
      </w:r>
      <w:r w:rsidR="008477D6" w:rsidRPr="000024DF">
        <w:rPr>
          <w:lang w:val="ru-RU"/>
        </w:rPr>
        <w:t> –</w:t>
      </w:r>
      <w:r w:rsidRPr="000024DF">
        <w:rPr>
          <w:lang w:val="ru-RU"/>
        </w:rPr>
        <w:t xml:space="preserve"> узел eNodeB спутника (SAT-eNB). Каждый узел SAT</w:t>
      </w:r>
      <w:r w:rsidRPr="000024DF">
        <w:rPr>
          <w:lang w:val="ru-RU"/>
        </w:rPr>
        <w:noBreakHyphen/>
        <w:t>eNB осуществляет логическое управление одним лучом или несколькими лучами, а один луч логически управляется одним узлом SAT-eNB. Дополнительная наземная компонента (CGC) в интерфейсе BMSat выполняет функцию ретрансляции для заполнения "мертвых" зон, которые не могут быть охвачены спутниковыми сигналами (например, для связи внутри помещений), либо для улучшения качества передачи сигналов. Компонента CGC – не просто повторитель сигнала, она обладает собственным идентификатором луча, каналами синхронизации, опорными символами и может формировать свой собственный луч. Она осуществляет демодуляцию и декодирование сигнала в прямом канале, затем передает на оборудование пользователя данные с помощью новой модуляций и видов кодирования, которые зависят от качества линии связи между компонентой CGC и пользовательским оборудованием. Компонента CGC является фиксированным узлом и может использовать более совершенные антенны и другие методы повышения эффективности передачи сигналов на линии связи компонента CGC – спутник. На терминалах компонента CGC выглядит как узел SAT-eNB, а на узле SAT-eNB</w:t>
      </w:r>
      <w:r w:rsidR="008477D6" w:rsidRPr="000024DF">
        <w:rPr>
          <w:lang w:val="ru-RU"/>
        </w:rPr>
        <w:t xml:space="preserve"> – </w:t>
      </w:r>
      <w:r w:rsidRPr="000024DF">
        <w:rPr>
          <w:lang w:val="ru-RU"/>
        </w:rPr>
        <w:t>как пользовательское оборудование</w:t>
      </w:r>
      <w:r w:rsidR="008477D6" w:rsidRPr="000024DF">
        <w:rPr>
          <w:lang w:val="ru-RU"/>
        </w:rPr>
        <w:t>.</w:t>
      </w:r>
    </w:p>
    <w:p w:rsidR="008D5E5B" w:rsidRPr="000024DF" w:rsidRDefault="008D5E5B" w:rsidP="00D346A6">
      <w:pPr>
        <w:rPr>
          <w:lang w:val="ru-RU"/>
        </w:rPr>
      </w:pPr>
      <w:r w:rsidRPr="000024DF">
        <w:rPr>
          <w:lang w:val="ru-RU"/>
        </w:rPr>
        <w:t>Радиоинтерфейс BMSat включает две линии связи: линию UE</w:t>
      </w:r>
      <w:r w:rsidR="008477D6" w:rsidRPr="000024DF">
        <w:rPr>
          <w:lang w:val="ru-RU"/>
        </w:rPr>
        <w:t> </w:t>
      </w:r>
      <w:r w:rsidRPr="000024DF">
        <w:rPr>
          <w:lang w:val="ru-RU"/>
        </w:rPr>
        <w:t>–</w:t>
      </w:r>
      <w:r w:rsidR="008477D6" w:rsidRPr="000024DF">
        <w:rPr>
          <w:lang w:val="ru-RU"/>
        </w:rPr>
        <w:t> </w:t>
      </w:r>
      <w:r w:rsidRPr="000024DF">
        <w:rPr>
          <w:lang w:val="ru-RU"/>
        </w:rPr>
        <w:t>компонента CGC и линию UE</w:t>
      </w:r>
      <w:r w:rsidR="008477D6" w:rsidRPr="000024DF">
        <w:rPr>
          <w:lang w:val="ru-RU"/>
        </w:rPr>
        <w:t xml:space="preserve"> – </w:t>
      </w:r>
      <w:r w:rsidRPr="000024DF">
        <w:rPr>
          <w:lang w:val="ru-RU"/>
        </w:rPr>
        <w:t>спутник. Параметры линии связи UE</w:t>
      </w:r>
      <w:r w:rsidR="008477D6" w:rsidRPr="000024DF">
        <w:rPr>
          <w:lang w:val="ru-RU"/>
        </w:rPr>
        <w:t xml:space="preserve"> – </w:t>
      </w:r>
      <w:r w:rsidRPr="000024DF">
        <w:rPr>
          <w:lang w:val="ru-RU"/>
        </w:rPr>
        <w:t>спутник определяются на основе стандартов наземной системы LTE-Advanced и модифицируются для адаптации к условиям спутниковой передачи радиосигналов. Линия связи UE</w:t>
      </w:r>
      <w:r w:rsidR="008477D6" w:rsidRPr="000024DF">
        <w:rPr>
          <w:lang w:val="ru-RU"/>
        </w:rPr>
        <w:t xml:space="preserve"> </w:t>
      </w:r>
      <w:r w:rsidRPr="000024DF">
        <w:rPr>
          <w:lang w:val="ru-RU"/>
        </w:rPr>
        <w:t>–</w:t>
      </w:r>
      <w:r w:rsidR="008477D6" w:rsidRPr="000024DF">
        <w:rPr>
          <w:lang w:val="ru-RU"/>
        </w:rPr>
        <w:t xml:space="preserve"> </w:t>
      </w:r>
      <w:r w:rsidRPr="000024DF">
        <w:rPr>
          <w:lang w:val="ru-RU"/>
        </w:rPr>
        <w:t>компонента CGC может повторно использовать спецификации наземной системы LTE-Advanced. В этом случае необходимо, чтобы терминал поддерживал оба режима – BMSat и LTE</w:t>
      </w:r>
      <w:r w:rsidR="00D346A6" w:rsidRPr="000024DF">
        <w:rPr>
          <w:lang w:val="ru-RU"/>
        </w:rPr>
        <w:noBreakHyphen/>
      </w:r>
      <w:r w:rsidRPr="000024DF">
        <w:rPr>
          <w:lang w:val="ru-RU"/>
        </w:rPr>
        <w:t xml:space="preserve">Advanced. </w:t>
      </w:r>
    </w:p>
    <w:p w:rsidR="00BA469C" w:rsidRPr="000024DF" w:rsidRDefault="008D5E5B" w:rsidP="008D5E5B">
      <w:pPr>
        <w:pStyle w:val="Note"/>
        <w:rPr>
          <w:lang w:val="ru-RU"/>
        </w:rPr>
      </w:pPr>
      <w:r w:rsidRPr="000024DF">
        <w:rPr>
          <w:lang w:val="ru-RU"/>
        </w:rPr>
        <w:t xml:space="preserve">ПРИМЕЧАНИЕ. </w:t>
      </w:r>
      <w:r w:rsidR="00CD6700" w:rsidRPr="000024DF">
        <w:rPr>
          <w:lang w:val="ru-RU"/>
        </w:rPr>
        <w:t xml:space="preserve">– </w:t>
      </w:r>
      <w:r w:rsidRPr="000024DF">
        <w:rPr>
          <w:lang w:val="ru-RU"/>
        </w:rPr>
        <w:t xml:space="preserve">Линия </w:t>
      </w:r>
      <w:r w:rsidR="008477D6" w:rsidRPr="000024DF">
        <w:rPr>
          <w:lang w:val="ru-RU"/>
        </w:rPr>
        <w:t xml:space="preserve">связи </w:t>
      </w:r>
      <w:r w:rsidRPr="000024DF">
        <w:rPr>
          <w:lang w:val="ru-RU"/>
        </w:rPr>
        <w:t>компонента CGC</w:t>
      </w:r>
      <w:r w:rsidR="008477D6" w:rsidRPr="000024DF">
        <w:rPr>
          <w:lang w:val="ru-RU"/>
        </w:rPr>
        <w:t xml:space="preserve"> </w:t>
      </w:r>
      <w:r w:rsidRPr="000024DF">
        <w:rPr>
          <w:lang w:val="ru-RU"/>
        </w:rPr>
        <w:t>–</w:t>
      </w:r>
      <w:r w:rsidR="008477D6" w:rsidRPr="000024DF">
        <w:rPr>
          <w:lang w:val="ru-RU"/>
        </w:rPr>
        <w:t xml:space="preserve"> </w:t>
      </w:r>
      <w:r w:rsidRPr="000024DF">
        <w:rPr>
          <w:lang w:val="ru-RU"/>
        </w:rPr>
        <w:t>спутник такая же, как и линия UE</w:t>
      </w:r>
      <w:r w:rsidR="008477D6" w:rsidRPr="000024DF">
        <w:rPr>
          <w:lang w:val="ru-RU"/>
        </w:rPr>
        <w:t xml:space="preserve"> </w:t>
      </w:r>
      <w:r w:rsidRPr="000024DF">
        <w:rPr>
          <w:lang w:val="ru-RU"/>
        </w:rPr>
        <w:t>–</w:t>
      </w:r>
      <w:r w:rsidR="008477D6" w:rsidRPr="000024DF">
        <w:rPr>
          <w:lang w:val="ru-RU"/>
        </w:rPr>
        <w:t xml:space="preserve"> </w:t>
      </w:r>
      <w:r w:rsidRPr="000024DF">
        <w:rPr>
          <w:lang w:val="ru-RU"/>
        </w:rPr>
        <w:t>спутник.</w:t>
      </w:r>
    </w:p>
    <w:p w:rsidR="00BA469C" w:rsidRPr="000024DF" w:rsidRDefault="00FD27ED" w:rsidP="0017107A">
      <w:pPr>
        <w:pStyle w:val="FigureNo"/>
        <w:rPr>
          <w:lang w:val="ru-RU"/>
        </w:rPr>
      </w:pPr>
      <w:r w:rsidRPr="000024DF">
        <w:rPr>
          <w:lang w:val="ru-RU"/>
        </w:rPr>
        <w:t>РИСУНОК</w:t>
      </w:r>
      <w:r w:rsidR="00BA469C" w:rsidRPr="000024DF">
        <w:rPr>
          <w:lang w:val="ru-RU"/>
        </w:rPr>
        <w:t xml:space="preserve"> 1.2</w:t>
      </w:r>
    </w:p>
    <w:p w:rsidR="0017107A" w:rsidRPr="000024DF" w:rsidRDefault="00FD27ED" w:rsidP="0017107A">
      <w:pPr>
        <w:pStyle w:val="Figuretitle"/>
        <w:rPr>
          <w:rFonts w:ascii="Times New Roman" w:hAnsi="Times New Roman"/>
          <w:lang w:val="ru-RU"/>
        </w:rPr>
      </w:pPr>
      <w:r w:rsidRPr="000024DF">
        <w:rPr>
          <w:rFonts w:ascii="Times New Roman" w:hAnsi="Times New Roman"/>
          <w:lang w:val="ru-RU"/>
        </w:rPr>
        <w:t>Архитектура интерфейса</w:t>
      </w:r>
      <w:r w:rsidR="0017107A" w:rsidRPr="000024DF">
        <w:rPr>
          <w:rFonts w:ascii="Times New Roman" w:hAnsi="Times New Roman"/>
          <w:lang w:val="ru-RU"/>
        </w:rPr>
        <w:t xml:space="preserve"> BMSat</w:t>
      </w:r>
    </w:p>
    <w:p w:rsidR="00BA469C" w:rsidRPr="000024DF" w:rsidRDefault="005A15D4" w:rsidP="0017107A">
      <w:pPr>
        <w:pStyle w:val="Figure"/>
        <w:rPr>
          <w:lang w:val="ru-RU"/>
        </w:rPr>
      </w:pPr>
      <w:r w:rsidRPr="000024DF">
        <w:rPr>
          <w:lang w:val="ru-RU"/>
        </w:rPr>
        <w:object w:dxaOrig="5811" w:dyaOrig="4588">
          <v:shape id="_x0000_i1026" type="#_x0000_t75" style="width:360.7pt;height:283.9pt" o:ole="" o:preferrelative="f">
            <v:imagedata r:id="rId15" o:title=""/>
            <o:lock v:ext="edit" aspectratio="f"/>
          </v:shape>
          <o:OLEObject Type="Embed" ProgID="CorelDRAW.Graphic.14" ShapeID="_x0000_i1026" DrawAspect="Content" ObjectID="_1482313368" r:id="rId16"/>
        </w:object>
      </w:r>
    </w:p>
    <w:p w:rsidR="00BA469C" w:rsidRPr="000024DF" w:rsidRDefault="00BA469C" w:rsidP="00BA469C">
      <w:pPr>
        <w:rPr>
          <w:lang w:val="ru-RU"/>
        </w:rPr>
      </w:pPr>
    </w:p>
    <w:p w:rsidR="00255AEA" w:rsidRPr="000024DF" w:rsidRDefault="00255AEA" w:rsidP="00255AEA">
      <w:pPr>
        <w:rPr>
          <w:lang w:val="ru-RU"/>
        </w:rPr>
      </w:pPr>
      <w:r w:rsidRPr="000024DF">
        <w:rPr>
          <w:lang w:val="ru-RU"/>
        </w:rPr>
        <w:lastRenderedPageBreak/>
        <w:t>Сеть радиодоступа BMSat обладает плоской архитектурой с единственным типом узла – спутниковым шлюзом (SAT-eNB), отвечающим за все функции, относящиеся к радиосвязи, в</w:t>
      </w:r>
      <w:r w:rsidR="008477D6" w:rsidRPr="000024DF">
        <w:rPr>
          <w:lang w:val="ru-RU"/>
        </w:rPr>
        <w:t> </w:t>
      </w:r>
      <w:r w:rsidRPr="000024DF">
        <w:rPr>
          <w:lang w:val="ru-RU"/>
        </w:rPr>
        <w:t>одном или нескольких лучах. Узел SAT-eNB при помощи интерфейса S1 подключается к</w:t>
      </w:r>
      <w:r w:rsidR="008477D6" w:rsidRPr="000024DF">
        <w:rPr>
          <w:lang w:val="ru-RU"/>
        </w:rPr>
        <w:t> </w:t>
      </w:r>
      <w:r w:rsidRPr="000024DF">
        <w:rPr>
          <w:lang w:val="ru-RU"/>
        </w:rPr>
        <w:t>базовой сети, точнее говоря к обслуживающему шлюзу (S-GW)</w:t>
      </w:r>
      <w:r w:rsidR="001938F3" w:rsidRPr="000024DF">
        <w:rPr>
          <w:lang w:val="ru-RU"/>
        </w:rPr>
        <w:t>,</w:t>
      </w:r>
      <w:r w:rsidRPr="000024DF">
        <w:rPr>
          <w:lang w:val="ru-RU"/>
        </w:rPr>
        <w:t xml:space="preserve"> посредством S1-u – части интерфейса, относящейся к плоскости пользователя, а к объекту управления мобильностью (MME) посредством S1-c – части интерфейса, относящейся к плоскости управления. Один узел SAT-eNB может служить интерфейсом для нескольких объектов MME/S-GW </w:t>
      </w:r>
      <w:r w:rsidR="008477D6" w:rsidRPr="000024DF">
        <w:rPr>
          <w:lang w:val="ru-RU"/>
        </w:rPr>
        <w:t>в целях</w:t>
      </w:r>
      <w:r w:rsidRPr="000024DF">
        <w:rPr>
          <w:lang w:val="ru-RU"/>
        </w:rPr>
        <w:t xml:space="preserve"> совместного использования нагрузки и в качестве запасного варианта.</w:t>
      </w:r>
    </w:p>
    <w:p w:rsidR="006842CD" w:rsidRPr="000024DF" w:rsidRDefault="00255AEA" w:rsidP="00255AEA">
      <w:pPr>
        <w:rPr>
          <w:lang w:val="ru-RU"/>
        </w:rPr>
      </w:pPr>
      <w:r w:rsidRPr="000024DF">
        <w:rPr>
          <w:lang w:val="ru-RU"/>
        </w:rPr>
        <w:t>Интерфейс X2, соединяющий узлы SA</w:t>
      </w:r>
      <w:r w:rsidR="008477D6" w:rsidRPr="000024DF">
        <w:rPr>
          <w:lang w:val="ru-RU"/>
        </w:rPr>
        <w:t>T-eNB друг с другом, применяется</w:t>
      </w:r>
      <w:r w:rsidRPr="000024DF">
        <w:rPr>
          <w:lang w:val="ru-RU"/>
        </w:rPr>
        <w:t xml:space="preserve"> главным образом для поддержки мобильности в активном режиме. Этот интерфейс может также использоваться для функций многолучевого управления радиоресурсами (RRM), таких как IBIC. Кроме того, интерфейс X2 используется для поддержки мобильности без потерь между соседними лучами при помощи пересылки пакетов.</w:t>
      </w:r>
    </w:p>
    <w:p w:rsidR="00BA469C" w:rsidRPr="000024DF" w:rsidRDefault="00255AEA" w:rsidP="00A20B9D">
      <w:pPr>
        <w:pStyle w:val="FigureNo"/>
        <w:rPr>
          <w:lang w:val="ru-RU"/>
        </w:rPr>
      </w:pPr>
      <w:r w:rsidRPr="000024DF">
        <w:rPr>
          <w:lang w:val="ru-RU"/>
        </w:rPr>
        <w:t>РИСУНОК</w:t>
      </w:r>
      <w:r w:rsidR="00BA469C" w:rsidRPr="000024DF">
        <w:rPr>
          <w:lang w:val="ru-RU"/>
        </w:rPr>
        <w:t xml:space="preserve"> 1.3</w:t>
      </w:r>
    </w:p>
    <w:p w:rsidR="00730B40" w:rsidRPr="000024DF" w:rsidRDefault="00694724" w:rsidP="00730B40">
      <w:pPr>
        <w:pStyle w:val="Figuretitle"/>
        <w:rPr>
          <w:rFonts w:ascii="Times New Roman" w:hAnsi="Times New Roman"/>
          <w:lang w:val="ru-RU"/>
        </w:rPr>
      </w:pPr>
      <w:r w:rsidRPr="000024DF">
        <w:rPr>
          <w:rFonts w:ascii="Times New Roman" w:hAnsi="Times New Roman"/>
          <w:lang w:val="ru-RU"/>
        </w:rPr>
        <w:t>Интерфейсы сети радиодоступа для</w:t>
      </w:r>
      <w:r w:rsidR="00730B40" w:rsidRPr="000024DF">
        <w:rPr>
          <w:rFonts w:ascii="Times New Roman" w:hAnsi="Times New Roman"/>
          <w:lang w:val="ru-RU"/>
        </w:rPr>
        <w:t xml:space="preserve"> BMSat</w:t>
      </w:r>
    </w:p>
    <w:p w:rsidR="00730B40" w:rsidRPr="000024DF" w:rsidRDefault="00694724" w:rsidP="00730B40">
      <w:pPr>
        <w:pStyle w:val="Figure"/>
        <w:rPr>
          <w:lang w:val="ru-RU"/>
        </w:rPr>
      </w:pPr>
      <w:r w:rsidRPr="000024DF">
        <w:rPr>
          <w:lang w:val="ru-RU"/>
        </w:rPr>
        <w:object w:dxaOrig="5711" w:dyaOrig="4210">
          <v:shape id="_x0000_i1027" type="#_x0000_t75" style="width:382.4pt;height:280.55pt" o:ole="" o:preferrelative="f">
            <v:imagedata r:id="rId17" o:title=""/>
            <o:lock v:ext="edit" aspectratio="f"/>
          </v:shape>
          <o:OLEObject Type="Embed" ProgID="CorelDRAW.Graphic.14" ShapeID="_x0000_i1027" DrawAspect="Content" ObjectID="_1482313369" r:id="rId18"/>
        </w:object>
      </w:r>
    </w:p>
    <w:p w:rsidR="00BA469C" w:rsidRPr="000024DF" w:rsidRDefault="00BA469C" w:rsidP="00BA469C">
      <w:pPr>
        <w:rPr>
          <w:lang w:val="ru-RU"/>
        </w:rPr>
      </w:pPr>
    </w:p>
    <w:p w:rsidR="00BA469C" w:rsidRPr="000024DF" w:rsidRDefault="00694724" w:rsidP="0017107A">
      <w:pPr>
        <w:rPr>
          <w:lang w:val="ru-RU"/>
        </w:rPr>
      </w:pPr>
      <w:r w:rsidRPr="000024DF">
        <w:rPr>
          <w:lang w:val="ru-RU"/>
        </w:rPr>
        <w:t>На рисунке 1.4 изображены интерфейсы сети радиодоступа для BMSat с поддержкой CGC. CGC является завершением интерфейсов S1, X2 и Un. Узел SAT-eNB спутника-донора (DSAT-eNB) выполняет прокси-функции S1 и X2 между CGC и другими сетевыми узлами (другими узлами SAT-eNB, объектами MME и шлюзами S</w:t>
      </w:r>
      <w:r w:rsidRPr="000024DF">
        <w:rPr>
          <w:lang w:val="ru-RU"/>
        </w:rPr>
        <w:noBreakHyphen/>
        <w:t>GW). Прокси-функции S1 и X2 включают прохождение сообщений сигнализации S1 и X2, предназначенных для оборудования UE, а также пакетов данных GTP между интерфейсами S1 и X2, связанными с CGC, а также интерфейсами S1 и X2, связанными с другими сетевыми узлами. Благодаря прокси-функциям для CGC узел DSAT-eNB выглядит как MME (для S1-c), как SAT-eNB (для X2) и как S-GW (для S1-u).</w:t>
      </w:r>
    </w:p>
    <w:p w:rsidR="00BA469C" w:rsidRPr="000024DF" w:rsidRDefault="00BF55E5" w:rsidP="00A20B9D">
      <w:pPr>
        <w:pStyle w:val="FigureNo"/>
        <w:rPr>
          <w:lang w:val="ru-RU"/>
        </w:rPr>
      </w:pPr>
      <w:r w:rsidRPr="000024DF">
        <w:rPr>
          <w:lang w:val="ru-RU"/>
        </w:rPr>
        <w:lastRenderedPageBreak/>
        <w:t>РИСУНОК</w:t>
      </w:r>
      <w:r w:rsidR="00BA469C" w:rsidRPr="000024DF">
        <w:rPr>
          <w:lang w:val="ru-RU"/>
        </w:rPr>
        <w:t xml:space="preserve"> 1.4</w:t>
      </w:r>
    </w:p>
    <w:p w:rsidR="00730B40" w:rsidRPr="000024DF" w:rsidRDefault="00694724" w:rsidP="00730B40">
      <w:pPr>
        <w:pStyle w:val="Figuretitle"/>
        <w:rPr>
          <w:rFonts w:ascii="Times New Roman" w:hAnsi="Times New Roman"/>
          <w:lang w:val="ru-RU"/>
        </w:rPr>
      </w:pPr>
      <w:r w:rsidRPr="000024DF">
        <w:rPr>
          <w:rFonts w:ascii="Times New Roman" w:hAnsi="Times New Roman"/>
          <w:lang w:val="ru-RU"/>
        </w:rPr>
        <w:t>Интерфейсы сети радиодоступа для</w:t>
      </w:r>
      <w:r w:rsidR="00730B40" w:rsidRPr="000024DF">
        <w:rPr>
          <w:rFonts w:ascii="Times New Roman" w:hAnsi="Times New Roman"/>
          <w:lang w:val="ru-RU"/>
        </w:rPr>
        <w:t xml:space="preserve"> BMSat</w:t>
      </w:r>
      <w:r w:rsidRPr="000024DF">
        <w:rPr>
          <w:rFonts w:ascii="Times New Roman" w:hAnsi="Times New Roman"/>
          <w:lang w:val="ru-RU"/>
        </w:rPr>
        <w:t>,</w:t>
      </w:r>
      <w:r w:rsidRPr="000024DF">
        <w:rPr>
          <w:rFonts w:ascii="Times New Roman" w:hAnsi="Times New Roman"/>
          <w:lang w:val="ru-RU"/>
        </w:rPr>
        <w:br/>
        <w:t>поддерживающие</w:t>
      </w:r>
      <w:r w:rsidR="00730B40" w:rsidRPr="000024DF">
        <w:rPr>
          <w:rFonts w:ascii="Times New Roman" w:hAnsi="Times New Roman"/>
          <w:lang w:val="ru-RU"/>
        </w:rPr>
        <w:t xml:space="preserve"> CGC</w:t>
      </w:r>
    </w:p>
    <w:p w:rsidR="00730B40" w:rsidRPr="000024DF" w:rsidRDefault="005126BB" w:rsidP="00730B40">
      <w:pPr>
        <w:pStyle w:val="Figure"/>
        <w:rPr>
          <w:lang w:val="ru-RU"/>
        </w:rPr>
      </w:pPr>
      <w:r w:rsidRPr="000024DF">
        <w:rPr>
          <w:lang w:val="ru-RU"/>
        </w:rPr>
        <w:object w:dxaOrig="5967" w:dyaOrig="4367">
          <v:shape id="_x0000_i1028" type="#_x0000_t75" style="width:394.65pt;height:289.35pt" o:ole="" o:preferrelative="f">
            <v:imagedata r:id="rId19" o:title=""/>
            <o:lock v:ext="edit" aspectratio="f"/>
          </v:shape>
          <o:OLEObject Type="Embed" ProgID="CorelDRAW.Graphic.14" ShapeID="_x0000_i1028" DrawAspect="Content" ObjectID="_1482313370" r:id="rId20"/>
        </w:object>
      </w:r>
    </w:p>
    <w:p w:rsidR="00BA469C" w:rsidRPr="000024DF" w:rsidRDefault="00BA469C" w:rsidP="00BA469C">
      <w:pPr>
        <w:rPr>
          <w:lang w:val="ru-RU"/>
        </w:rPr>
      </w:pPr>
    </w:p>
    <w:p w:rsidR="00BA469C" w:rsidRPr="000024DF" w:rsidRDefault="00BA469C" w:rsidP="0017107A">
      <w:pPr>
        <w:pStyle w:val="Heading4"/>
        <w:rPr>
          <w:lang w:val="ru-RU"/>
        </w:rPr>
      </w:pPr>
      <w:bookmarkStart w:id="43" w:name="_Toc368430181"/>
      <w:r w:rsidRPr="000024DF">
        <w:rPr>
          <w:lang w:val="ru-RU"/>
        </w:rPr>
        <w:t>1.1.2.2</w:t>
      </w:r>
      <w:r w:rsidRPr="000024DF">
        <w:rPr>
          <w:lang w:val="ru-RU"/>
        </w:rPr>
        <w:tab/>
      </w:r>
      <w:bookmarkEnd w:id="43"/>
      <w:r w:rsidR="005126BB" w:rsidRPr="000024DF">
        <w:rPr>
          <w:lang w:val="ru-RU"/>
        </w:rPr>
        <w:t>Архитектура протокола уровня 2</w:t>
      </w:r>
    </w:p>
    <w:p w:rsidR="006842CD" w:rsidRPr="000024DF" w:rsidRDefault="005126BB" w:rsidP="00423192">
      <w:pPr>
        <w:rPr>
          <w:lang w:val="ru-RU"/>
        </w:rPr>
      </w:pPr>
      <w:r w:rsidRPr="000024DF">
        <w:rPr>
          <w:lang w:val="ru-RU"/>
        </w:rPr>
        <w:t>Уровень 2 (L2) состоит из нескольких подуровней: протокол конвергенции пакет</w:t>
      </w:r>
      <w:r w:rsidR="00F11452" w:rsidRPr="000024DF">
        <w:rPr>
          <w:lang w:val="ru-RU"/>
        </w:rPr>
        <w:t>ных</w:t>
      </w:r>
      <w:r w:rsidRPr="000024DF">
        <w:rPr>
          <w:lang w:val="ru-RU"/>
        </w:rPr>
        <w:t xml:space="preserve"> данных (PDCP), управление радиолинией (RLC) и управление доступом к среде передачи </w:t>
      </w:r>
      <w:r w:rsidR="00F11452" w:rsidRPr="000024DF">
        <w:rPr>
          <w:lang w:val="ru-RU"/>
        </w:rPr>
        <w:t xml:space="preserve">данных </w:t>
      </w:r>
      <w:r w:rsidR="00CD6700" w:rsidRPr="000024DF">
        <w:rPr>
          <w:lang w:val="ru-RU"/>
        </w:rPr>
        <w:t>(MAC). На </w:t>
      </w:r>
      <w:r w:rsidRPr="000024DF">
        <w:rPr>
          <w:lang w:val="ru-RU"/>
        </w:rPr>
        <w:t>рисунках</w:t>
      </w:r>
      <w:r w:rsidR="00F11452" w:rsidRPr="000024DF">
        <w:rPr>
          <w:lang w:val="ru-RU"/>
        </w:rPr>
        <w:t> </w:t>
      </w:r>
      <w:r w:rsidRPr="000024DF">
        <w:rPr>
          <w:lang w:val="ru-RU"/>
        </w:rPr>
        <w:t xml:space="preserve">1.5 и 1.6 изображены соответственно структуры протоколов </w:t>
      </w:r>
      <w:r w:rsidR="00F11452" w:rsidRPr="000024DF">
        <w:rPr>
          <w:lang w:val="ru-RU"/>
        </w:rPr>
        <w:t xml:space="preserve">для </w:t>
      </w:r>
      <w:r w:rsidRPr="000024DF">
        <w:rPr>
          <w:lang w:val="ru-RU"/>
        </w:rPr>
        <w:t>линии вниз и линии вверх. Уровень</w:t>
      </w:r>
      <w:r w:rsidR="00F11452" w:rsidRPr="000024DF">
        <w:rPr>
          <w:lang w:val="ru-RU"/>
        </w:rPr>
        <w:t> </w:t>
      </w:r>
      <w:r w:rsidRPr="000024DF">
        <w:rPr>
          <w:lang w:val="ru-RU"/>
        </w:rPr>
        <w:t>2 предоставляет один или несколько радиоканалов более высоки</w:t>
      </w:r>
      <w:r w:rsidR="00F11452" w:rsidRPr="000024DF">
        <w:rPr>
          <w:lang w:val="ru-RU"/>
        </w:rPr>
        <w:t>м</w:t>
      </w:r>
      <w:r w:rsidRPr="000024DF">
        <w:rPr>
          <w:lang w:val="ru-RU"/>
        </w:rPr>
        <w:t xml:space="preserve"> уровн</w:t>
      </w:r>
      <w:r w:rsidR="00F11452" w:rsidRPr="000024DF">
        <w:rPr>
          <w:lang w:val="ru-RU"/>
        </w:rPr>
        <w:t>ям</w:t>
      </w:r>
      <w:r w:rsidRPr="000024DF">
        <w:rPr>
          <w:lang w:val="ru-RU"/>
        </w:rPr>
        <w:t xml:space="preserve">, </w:t>
      </w:r>
      <w:r w:rsidR="00F11452" w:rsidRPr="000024DF">
        <w:rPr>
          <w:lang w:val="ru-RU"/>
        </w:rPr>
        <w:t xml:space="preserve">на </w:t>
      </w:r>
      <w:r w:rsidRPr="000024DF">
        <w:rPr>
          <w:lang w:val="ru-RU"/>
        </w:rPr>
        <w:t>которы</w:t>
      </w:r>
      <w:r w:rsidR="00F11452" w:rsidRPr="000024DF">
        <w:rPr>
          <w:lang w:val="ru-RU"/>
        </w:rPr>
        <w:t>е</w:t>
      </w:r>
      <w:r w:rsidRPr="000024DF">
        <w:rPr>
          <w:lang w:val="ru-RU"/>
        </w:rPr>
        <w:t xml:space="preserve"> </w:t>
      </w:r>
      <w:r w:rsidR="00F11452" w:rsidRPr="000024DF">
        <w:rPr>
          <w:lang w:val="ru-RU"/>
        </w:rPr>
        <w:t>отображаются</w:t>
      </w:r>
      <w:r w:rsidRPr="000024DF">
        <w:rPr>
          <w:lang w:val="ru-RU"/>
        </w:rPr>
        <w:t xml:space="preserve"> IP-пакеты в соответствии с </w:t>
      </w:r>
      <w:r w:rsidR="00F11452" w:rsidRPr="000024DF">
        <w:rPr>
          <w:lang w:val="ru-RU"/>
        </w:rPr>
        <w:t xml:space="preserve">их </w:t>
      </w:r>
      <w:r w:rsidRPr="000024DF">
        <w:rPr>
          <w:lang w:val="ru-RU"/>
        </w:rPr>
        <w:t>требованиями к</w:t>
      </w:r>
      <w:r w:rsidR="00F11452" w:rsidRPr="000024DF">
        <w:rPr>
          <w:lang w:val="ru-RU"/>
        </w:rPr>
        <w:t> </w:t>
      </w:r>
      <w:r w:rsidRPr="000024DF">
        <w:rPr>
          <w:lang w:val="ru-RU"/>
        </w:rPr>
        <w:t xml:space="preserve">качеству обслуживания (QoS). Блоки данных протокола L2/MAC, </w:t>
      </w:r>
      <w:r w:rsidR="00F11452" w:rsidRPr="000024DF">
        <w:rPr>
          <w:lang w:val="ru-RU"/>
        </w:rPr>
        <w:t>называемые также транспортными блоками, создаются в соответствии с мгновенными решениями по планированию</w:t>
      </w:r>
      <w:r w:rsidRPr="000024DF">
        <w:rPr>
          <w:lang w:val="ru-RU"/>
        </w:rPr>
        <w:t xml:space="preserve"> и передаются на физический уровень по одному или нескольким транспортным каналам (один транспортный канал </w:t>
      </w:r>
      <w:r w:rsidR="00F11452" w:rsidRPr="000024DF">
        <w:rPr>
          <w:lang w:val="ru-RU"/>
        </w:rPr>
        <w:t>одного типа</w:t>
      </w:r>
      <w:r w:rsidRPr="000024DF">
        <w:rPr>
          <w:lang w:val="ru-RU"/>
        </w:rPr>
        <w:t xml:space="preserve"> для каждой компонентной несущей).</w:t>
      </w:r>
    </w:p>
    <w:p w:rsidR="00BA469C" w:rsidRPr="000024DF" w:rsidRDefault="00F11452" w:rsidP="00A20B9D">
      <w:pPr>
        <w:pStyle w:val="FigureNo"/>
        <w:rPr>
          <w:lang w:val="ru-RU"/>
        </w:rPr>
      </w:pPr>
      <w:r w:rsidRPr="000024DF">
        <w:rPr>
          <w:lang w:val="ru-RU"/>
        </w:rPr>
        <w:lastRenderedPageBreak/>
        <w:t>РИСУНОК</w:t>
      </w:r>
      <w:r w:rsidR="00BA469C" w:rsidRPr="000024DF">
        <w:rPr>
          <w:lang w:val="ru-RU"/>
        </w:rPr>
        <w:t xml:space="preserve"> 1.5</w:t>
      </w:r>
    </w:p>
    <w:p w:rsidR="00730B40" w:rsidRPr="000024DF" w:rsidRDefault="00F11452" w:rsidP="00730B40">
      <w:pPr>
        <w:pStyle w:val="Figuretitle"/>
        <w:rPr>
          <w:rFonts w:ascii="Times New Roman" w:hAnsi="Times New Roman"/>
          <w:lang w:val="ru-RU"/>
        </w:rPr>
      </w:pPr>
      <w:r w:rsidRPr="000024DF">
        <w:rPr>
          <w:rFonts w:ascii="Times New Roman" w:hAnsi="Times New Roman"/>
          <w:lang w:val="ru-RU"/>
        </w:rPr>
        <w:t>Структура</w:t>
      </w:r>
      <w:r w:rsidR="00730B40" w:rsidRPr="000024DF">
        <w:rPr>
          <w:rFonts w:ascii="Times New Roman" w:hAnsi="Times New Roman"/>
          <w:lang w:val="ru-RU"/>
        </w:rPr>
        <w:t xml:space="preserve"> </w:t>
      </w:r>
      <w:r w:rsidRPr="000024DF">
        <w:rPr>
          <w:rFonts w:ascii="Times New Roman" w:hAnsi="Times New Roman"/>
          <w:lang w:val="ru-RU"/>
        </w:rPr>
        <w:t xml:space="preserve">протокола </w:t>
      </w:r>
      <w:r w:rsidR="00730B40" w:rsidRPr="000024DF">
        <w:rPr>
          <w:rFonts w:ascii="Times New Roman" w:hAnsi="Times New Roman"/>
          <w:lang w:val="ru-RU"/>
        </w:rPr>
        <w:t xml:space="preserve">L2 </w:t>
      </w:r>
      <w:r w:rsidRPr="000024DF">
        <w:rPr>
          <w:rFonts w:ascii="Times New Roman" w:hAnsi="Times New Roman"/>
          <w:lang w:val="ru-RU"/>
        </w:rPr>
        <w:t>линии вниз</w:t>
      </w:r>
    </w:p>
    <w:p w:rsidR="00730B40" w:rsidRPr="000024DF" w:rsidRDefault="00DA01A3" w:rsidP="00730B40">
      <w:pPr>
        <w:pStyle w:val="Figure"/>
        <w:rPr>
          <w:lang w:val="ru-RU"/>
        </w:rPr>
      </w:pPr>
      <w:r w:rsidRPr="000024DF">
        <w:rPr>
          <w:lang w:val="ru-RU"/>
        </w:rPr>
        <w:object w:dxaOrig="6705" w:dyaOrig="3273">
          <v:shape id="_x0000_i1029" type="#_x0000_t75" style="width:448.3pt;height:213.3pt" o:ole="" o:preferrelative="f">
            <v:imagedata r:id="rId21" o:title=""/>
            <o:lock v:ext="edit" aspectratio="f"/>
          </v:shape>
          <o:OLEObject Type="Embed" ProgID="CorelDRAW.Graphic.14" ShapeID="_x0000_i1029" DrawAspect="Content" ObjectID="_1482313371" r:id="rId22"/>
        </w:object>
      </w:r>
    </w:p>
    <w:p w:rsidR="00BA469C" w:rsidRPr="000024DF" w:rsidRDefault="00F11452" w:rsidP="00A20B9D">
      <w:pPr>
        <w:pStyle w:val="FigureNo"/>
        <w:rPr>
          <w:lang w:val="ru-RU"/>
        </w:rPr>
      </w:pPr>
      <w:r w:rsidRPr="000024DF">
        <w:rPr>
          <w:lang w:val="ru-RU"/>
        </w:rPr>
        <w:t>РИСУНОК</w:t>
      </w:r>
      <w:r w:rsidR="00BA469C" w:rsidRPr="000024DF">
        <w:rPr>
          <w:lang w:val="ru-RU"/>
        </w:rPr>
        <w:t xml:space="preserve"> 1.6</w:t>
      </w:r>
    </w:p>
    <w:p w:rsidR="00730B40" w:rsidRPr="000024DF" w:rsidRDefault="00F11452" w:rsidP="00730B40">
      <w:pPr>
        <w:pStyle w:val="Figuretitle"/>
        <w:rPr>
          <w:rFonts w:ascii="Times New Roman" w:hAnsi="Times New Roman"/>
          <w:lang w:val="ru-RU"/>
        </w:rPr>
      </w:pPr>
      <w:r w:rsidRPr="000024DF">
        <w:rPr>
          <w:rFonts w:ascii="Times New Roman" w:hAnsi="Times New Roman"/>
          <w:lang w:val="ru-RU"/>
        </w:rPr>
        <w:t>Структура протокола</w:t>
      </w:r>
      <w:r w:rsidR="00730B40" w:rsidRPr="000024DF">
        <w:rPr>
          <w:rFonts w:ascii="Times New Roman" w:hAnsi="Times New Roman"/>
          <w:lang w:val="ru-RU"/>
        </w:rPr>
        <w:t xml:space="preserve"> L2 </w:t>
      </w:r>
      <w:r w:rsidRPr="000024DF">
        <w:rPr>
          <w:rFonts w:ascii="Times New Roman" w:hAnsi="Times New Roman"/>
          <w:lang w:val="ru-RU"/>
        </w:rPr>
        <w:t>линии вверх</w:t>
      </w:r>
    </w:p>
    <w:p w:rsidR="00730B40" w:rsidRPr="000024DF" w:rsidRDefault="001938F3" w:rsidP="00730B40">
      <w:pPr>
        <w:pStyle w:val="Figure"/>
        <w:rPr>
          <w:lang w:val="ru-RU"/>
        </w:rPr>
      </w:pPr>
      <w:r w:rsidRPr="000024DF">
        <w:rPr>
          <w:lang w:val="ru-RU"/>
        </w:rPr>
        <w:object w:dxaOrig="3452" w:dyaOrig="3815">
          <v:shape id="_x0000_i1030" type="#_x0000_t75" style="width:224.85pt;height:258.1pt" o:ole="" o:preferrelative="f">
            <v:imagedata r:id="rId23" o:title=""/>
            <o:lock v:ext="edit" aspectratio="f"/>
          </v:shape>
          <o:OLEObject Type="Embed" ProgID="CorelDRAW.Graphic.14" ShapeID="_x0000_i1030" DrawAspect="Content" ObjectID="_1482313372" r:id="rId24"/>
        </w:object>
      </w:r>
    </w:p>
    <w:p w:rsidR="00BA469C" w:rsidRPr="000024DF" w:rsidRDefault="00BA469C" w:rsidP="006401CC">
      <w:pPr>
        <w:pStyle w:val="Heading5"/>
        <w:rPr>
          <w:lang w:val="ru-RU"/>
        </w:rPr>
      </w:pPr>
      <w:bookmarkStart w:id="44" w:name="_Toc368430182"/>
      <w:r w:rsidRPr="000024DF">
        <w:rPr>
          <w:lang w:val="ru-RU"/>
        </w:rPr>
        <w:t>1.1.2.2.1</w:t>
      </w:r>
      <w:r w:rsidRPr="000024DF">
        <w:rPr>
          <w:lang w:val="ru-RU"/>
        </w:rPr>
        <w:tab/>
      </w:r>
      <w:r w:rsidR="00F11452" w:rsidRPr="000024DF">
        <w:rPr>
          <w:lang w:val="ru-RU"/>
        </w:rPr>
        <w:t>Протокол</w:t>
      </w:r>
      <w:bookmarkEnd w:id="44"/>
      <w:r w:rsidR="00F11452" w:rsidRPr="000024DF">
        <w:rPr>
          <w:lang w:val="ru-RU"/>
        </w:rPr>
        <w:t xml:space="preserve"> конвергенции пакетных данных</w:t>
      </w:r>
    </w:p>
    <w:p w:rsidR="00BA469C" w:rsidRPr="000024DF" w:rsidRDefault="00F11452" w:rsidP="00BA469C">
      <w:pPr>
        <w:rPr>
          <w:lang w:val="ru-RU"/>
        </w:rPr>
      </w:pPr>
      <w:r w:rsidRPr="000024DF">
        <w:rPr>
          <w:lang w:val="ru-RU"/>
        </w:rPr>
        <w:t>Протокол конвергенции пакетных данных</w:t>
      </w:r>
      <w:r w:rsidR="00BA469C" w:rsidRPr="000024DF">
        <w:rPr>
          <w:lang w:val="ru-RU"/>
        </w:rPr>
        <w:t xml:space="preserve"> (PDCP) </w:t>
      </w:r>
      <w:r w:rsidRPr="000024DF">
        <w:rPr>
          <w:lang w:val="ru-RU"/>
        </w:rPr>
        <w:t>отвечает за</w:t>
      </w:r>
      <w:r w:rsidR="00BA469C" w:rsidRPr="000024DF">
        <w:rPr>
          <w:lang w:val="ru-RU"/>
        </w:rPr>
        <w:t>:</w:t>
      </w:r>
    </w:p>
    <w:p w:rsidR="00BA469C" w:rsidRPr="000024DF" w:rsidRDefault="00BA469C" w:rsidP="00730B40">
      <w:pPr>
        <w:pStyle w:val="enumlev1"/>
        <w:rPr>
          <w:lang w:val="ru-RU"/>
        </w:rPr>
      </w:pPr>
      <w:r w:rsidRPr="000024DF">
        <w:rPr>
          <w:lang w:val="ru-RU"/>
        </w:rPr>
        <w:t>–</w:t>
      </w:r>
      <w:r w:rsidRPr="000024DF">
        <w:rPr>
          <w:lang w:val="ru-RU"/>
        </w:rPr>
        <w:tab/>
      </w:r>
      <w:r w:rsidR="00DA01A3" w:rsidRPr="000024DF">
        <w:rPr>
          <w:lang w:val="ru-RU"/>
        </w:rPr>
        <w:t xml:space="preserve">плоскость </w:t>
      </w:r>
      <w:r w:rsidR="00F11452" w:rsidRPr="000024DF">
        <w:rPr>
          <w:lang w:val="ru-RU"/>
        </w:rPr>
        <w:t>пользователя</w:t>
      </w:r>
      <w:r w:rsidRPr="000024DF">
        <w:rPr>
          <w:lang w:val="ru-RU"/>
        </w:rPr>
        <w:t>:</w:t>
      </w:r>
    </w:p>
    <w:p w:rsidR="00BA469C" w:rsidRPr="000024DF" w:rsidRDefault="00BA469C" w:rsidP="006401CC">
      <w:pPr>
        <w:pStyle w:val="enumlev2"/>
        <w:rPr>
          <w:lang w:val="ru-RU"/>
        </w:rPr>
      </w:pPr>
      <w:r w:rsidRPr="000024DF">
        <w:rPr>
          <w:lang w:val="ru-RU"/>
        </w:rPr>
        <w:t>–</w:t>
      </w:r>
      <w:r w:rsidRPr="000024DF">
        <w:rPr>
          <w:lang w:val="ru-RU"/>
        </w:rPr>
        <w:tab/>
      </w:r>
      <w:r w:rsidR="00DA01A3" w:rsidRPr="000024DF">
        <w:rPr>
          <w:lang w:val="ru-RU"/>
        </w:rPr>
        <w:t xml:space="preserve">компрессию </w:t>
      </w:r>
      <w:r w:rsidR="00762CE3" w:rsidRPr="000024DF">
        <w:rPr>
          <w:lang w:val="ru-RU"/>
        </w:rPr>
        <w:t>заголовков и декомпрессию</w:t>
      </w:r>
      <w:r w:rsidRPr="000024DF">
        <w:rPr>
          <w:lang w:val="ru-RU"/>
        </w:rPr>
        <w:t xml:space="preserve"> IP</w:t>
      </w:r>
      <w:r w:rsidR="00762CE3" w:rsidRPr="000024DF">
        <w:rPr>
          <w:lang w:val="ru-RU"/>
        </w:rPr>
        <w:t>-потоков данных при помощи</w:t>
      </w:r>
      <w:r w:rsidRPr="000024DF">
        <w:rPr>
          <w:lang w:val="ru-RU"/>
        </w:rPr>
        <w:t xml:space="preserve"> ROHC</w:t>
      </w:r>
      <w:r w:rsidR="00DA01A3" w:rsidRPr="000024DF">
        <w:rPr>
          <w:lang w:val="ru-RU"/>
        </w:rPr>
        <w:t>;</w:t>
      </w:r>
    </w:p>
    <w:p w:rsidR="00BA469C" w:rsidRPr="000024DF" w:rsidRDefault="00BA469C" w:rsidP="006401CC">
      <w:pPr>
        <w:pStyle w:val="enumlev2"/>
        <w:rPr>
          <w:lang w:val="ru-RU"/>
        </w:rPr>
      </w:pPr>
      <w:r w:rsidRPr="000024DF">
        <w:rPr>
          <w:lang w:val="ru-RU"/>
        </w:rPr>
        <w:t>–</w:t>
      </w:r>
      <w:r w:rsidRPr="000024DF">
        <w:rPr>
          <w:lang w:val="ru-RU"/>
        </w:rPr>
        <w:tab/>
      </w:r>
      <w:r w:rsidR="00DA01A3" w:rsidRPr="000024DF">
        <w:rPr>
          <w:lang w:val="ru-RU"/>
        </w:rPr>
        <w:t xml:space="preserve">перенос </w:t>
      </w:r>
      <w:r w:rsidR="00762CE3" w:rsidRPr="000024DF">
        <w:rPr>
          <w:lang w:val="ru-RU"/>
        </w:rPr>
        <w:t>пользовательских данных</w:t>
      </w:r>
      <w:r w:rsidR="00DA01A3" w:rsidRPr="000024DF">
        <w:rPr>
          <w:lang w:val="ru-RU"/>
        </w:rPr>
        <w:t>;</w:t>
      </w:r>
    </w:p>
    <w:p w:rsidR="00BA469C" w:rsidRPr="000024DF" w:rsidRDefault="00BA469C" w:rsidP="006401CC">
      <w:pPr>
        <w:pStyle w:val="enumlev2"/>
        <w:rPr>
          <w:lang w:val="ru-RU"/>
        </w:rPr>
      </w:pPr>
      <w:r w:rsidRPr="000024DF">
        <w:rPr>
          <w:lang w:val="ru-RU"/>
        </w:rPr>
        <w:t>–</w:t>
      </w:r>
      <w:r w:rsidRPr="000024DF">
        <w:rPr>
          <w:lang w:val="ru-RU"/>
        </w:rPr>
        <w:tab/>
      </w:r>
      <w:r w:rsidR="00DA01A3" w:rsidRPr="000024DF">
        <w:rPr>
          <w:lang w:val="ru-RU"/>
        </w:rPr>
        <w:t>обслуживание последовательных</w:t>
      </w:r>
      <w:r w:rsidR="00762CE3" w:rsidRPr="000024DF">
        <w:rPr>
          <w:lang w:val="ru-RU"/>
        </w:rPr>
        <w:t xml:space="preserve"> номеров</w:t>
      </w:r>
      <w:r w:rsidRPr="000024DF">
        <w:rPr>
          <w:lang w:val="ru-RU"/>
        </w:rPr>
        <w:t xml:space="preserve"> </w:t>
      </w:r>
      <w:r w:rsidR="00762CE3" w:rsidRPr="000024DF">
        <w:rPr>
          <w:lang w:val="ru-RU"/>
        </w:rPr>
        <w:t xml:space="preserve">(SN) </w:t>
      </w:r>
      <w:r w:rsidRPr="000024DF">
        <w:rPr>
          <w:lang w:val="ru-RU"/>
        </w:rPr>
        <w:t>PDCP</w:t>
      </w:r>
      <w:r w:rsidR="00DA01A3" w:rsidRPr="000024DF">
        <w:rPr>
          <w:lang w:val="ru-RU"/>
        </w:rPr>
        <w:t>;</w:t>
      </w:r>
    </w:p>
    <w:p w:rsidR="00BA469C" w:rsidRPr="000024DF" w:rsidRDefault="00BA469C" w:rsidP="006401CC">
      <w:pPr>
        <w:pStyle w:val="enumlev2"/>
        <w:rPr>
          <w:lang w:val="ru-RU"/>
        </w:rPr>
      </w:pPr>
      <w:r w:rsidRPr="000024DF">
        <w:rPr>
          <w:lang w:val="ru-RU"/>
        </w:rPr>
        <w:t>–</w:t>
      </w:r>
      <w:r w:rsidRPr="000024DF">
        <w:rPr>
          <w:lang w:val="ru-RU"/>
        </w:rPr>
        <w:tab/>
      </w:r>
      <w:r w:rsidR="00460317" w:rsidRPr="000024DF">
        <w:rPr>
          <w:lang w:val="ru-RU"/>
        </w:rPr>
        <w:t xml:space="preserve">последовательную </w:t>
      </w:r>
      <w:r w:rsidR="00762CE3" w:rsidRPr="000024DF">
        <w:rPr>
          <w:lang w:val="ru-RU"/>
        </w:rPr>
        <w:t>доставку блоков</w:t>
      </w:r>
      <w:r w:rsidRPr="000024DF">
        <w:rPr>
          <w:lang w:val="ru-RU"/>
        </w:rPr>
        <w:t xml:space="preserve"> PDU</w:t>
      </w:r>
      <w:r w:rsidR="00762CE3" w:rsidRPr="000024DF">
        <w:rPr>
          <w:lang w:val="ru-RU"/>
        </w:rPr>
        <w:t xml:space="preserve"> верхнего </w:t>
      </w:r>
      <w:r w:rsidR="00460317" w:rsidRPr="000024DF">
        <w:rPr>
          <w:lang w:val="ru-RU"/>
        </w:rPr>
        <w:t>уровня</w:t>
      </w:r>
      <w:r w:rsidR="00762CE3" w:rsidRPr="000024DF">
        <w:rPr>
          <w:lang w:val="ru-RU"/>
        </w:rPr>
        <w:t xml:space="preserve"> в рамках процедуры восстановления протокол</w:t>
      </w:r>
      <w:r w:rsidR="00460317" w:rsidRPr="000024DF">
        <w:rPr>
          <w:lang w:val="ru-RU"/>
        </w:rPr>
        <w:t>а</w:t>
      </w:r>
      <w:r w:rsidRPr="000024DF">
        <w:rPr>
          <w:lang w:val="ru-RU"/>
        </w:rPr>
        <w:t xml:space="preserve"> PDCP </w:t>
      </w:r>
      <w:r w:rsidR="00762CE3" w:rsidRPr="000024DF">
        <w:rPr>
          <w:lang w:val="ru-RU"/>
        </w:rPr>
        <w:t xml:space="preserve">для </w:t>
      </w:r>
      <w:r w:rsidRPr="000024DF">
        <w:rPr>
          <w:lang w:val="ru-RU"/>
        </w:rPr>
        <w:t>RLC AM</w:t>
      </w:r>
      <w:r w:rsidR="00460317" w:rsidRPr="000024DF">
        <w:rPr>
          <w:lang w:val="ru-RU"/>
        </w:rPr>
        <w:t>;</w:t>
      </w:r>
    </w:p>
    <w:p w:rsidR="00BA469C" w:rsidRPr="000024DF" w:rsidRDefault="00BA469C" w:rsidP="00CD6700">
      <w:pPr>
        <w:pStyle w:val="enumlev2"/>
        <w:spacing w:line="240" w:lineRule="exact"/>
        <w:rPr>
          <w:lang w:val="ru-RU"/>
        </w:rPr>
      </w:pPr>
      <w:r w:rsidRPr="000024DF">
        <w:rPr>
          <w:lang w:val="ru-RU"/>
        </w:rPr>
        <w:lastRenderedPageBreak/>
        <w:t>–</w:t>
      </w:r>
      <w:r w:rsidRPr="000024DF">
        <w:rPr>
          <w:lang w:val="ru-RU"/>
        </w:rPr>
        <w:tab/>
      </w:r>
      <w:r w:rsidR="00460317" w:rsidRPr="000024DF">
        <w:rPr>
          <w:lang w:val="ru-RU"/>
        </w:rPr>
        <w:t xml:space="preserve">обнаружение </w:t>
      </w:r>
      <w:r w:rsidR="00762CE3" w:rsidRPr="000024DF">
        <w:rPr>
          <w:lang w:val="ru-RU"/>
        </w:rPr>
        <w:t>дубликатов блоков</w:t>
      </w:r>
      <w:r w:rsidRPr="000024DF">
        <w:rPr>
          <w:lang w:val="ru-RU"/>
        </w:rPr>
        <w:t xml:space="preserve"> SDU </w:t>
      </w:r>
      <w:r w:rsidR="008C7F28" w:rsidRPr="000024DF">
        <w:rPr>
          <w:lang w:val="ru-RU"/>
        </w:rPr>
        <w:t xml:space="preserve">нижнего уровня в рамках процедуры восстановления </w:t>
      </w:r>
      <w:r w:rsidRPr="000024DF">
        <w:rPr>
          <w:lang w:val="ru-RU"/>
        </w:rPr>
        <w:t xml:space="preserve">PDCP </w:t>
      </w:r>
      <w:r w:rsidR="008C7F28" w:rsidRPr="000024DF">
        <w:rPr>
          <w:lang w:val="ru-RU"/>
        </w:rPr>
        <w:t>для</w:t>
      </w:r>
      <w:r w:rsidRPr="000024DF">
        <w:rPr>
          <w:lang w:val="ru-RU"/>
        </w:rPr>
        <w:t xml:space="preserve"> RLC AM</w:t>
      </w:r>
      <w:r w:rsidR="00460317" w:rsidRPr="000024DF">
        <w:rPr>
          <w:lang w:val="ru-RU"/>
        </w:rPr>
        <w:t>;</w:t>
      </w:r>
    </w:p>
    <w:p w:rsidR="00BA469C" w:rsidRPr="000024DF" w:rsidRDefault="00BA469C" w:rsidP="00CD6700">
      <w:pPr>
        <w:pStyle w:val="enumlev2"/>
        <w:spacing w:line="240" w:lineRule="exact"/>
        <w:rPr>
          <w:lang w:val="ru-RU"/>
        </w:rPr>
      </w:pPr>
      <w:r w:rsidRPr="000024DF">
        <w:rPr>
          <w:lang w:val="ru-RU"/>
        </w:rPr>
        <w:t>–</w:t>
      </w:r>
      <w:r w:rsidRPr="000024DF">
        <w:rPr>
          <w:lang w:val="ru-RU"/>
        </w:rPr>
        <w:tab/>
      </w:r>
      <w:r w:rsidR="00460317" w:rsidRPr="000024DF">
        <w:rPr>
          <w:lang w:val="ru-RU"/>
        </w:rPr>
        <w:t xml:space="preserve">повторную </w:t>
      </w:r>
      <w:r w:rsidR="008C7F28" w:rsidRPr="000024DF">
        <w:rPr>
          <w:lang w:val="ru-RU"/>
        </w:rPr>
        <w:t>передачу блоков</w:t>
      </w:r>
      <w:r w:rsidRPr="000024DF">
        <w:rPr>
          <w:lang w:val="ru-RU"/>
        </w:rPr>
        <w:t xml:space="preserve"> </w:t>
      </w:r>
      <w:r w:rsidR="008C7F28" w:rsidRPr="000024DF">
        <w:rPr>
          <w:lang w:val="ru-RU"/>
        </w:rPr>
        <w:t xml:space="preserve">SDU </w:t>
      </w:r>
      <w:r w:rsidRPr="000024DF">
        <w:rPr>
          <w:lang w:val="ru-RU"/>
        </w:rPr>
        <w:t xml:space="preserve">PDCP </w:t>
      </w:r>
      <w:r w:rsidR="008C7F28" w:rsidRPr="000024DF">
        <w:rPr>
          <w:lang w:val="ru-RU"/>
        </w:rPr>
        <w:t>в режиме х</w:t>
      </w:r>
      <w:r w:rsidR="00460317" w:rsidRPr="000024DF">
        <w:rPr>
          <w:lang w:val="ru-RU"/>
        </w:rPr>
        <w:t>е</w:t>
      </w:r>
      <w:r w:rsidR="008C7F28" w:rsidRPr="000024DF">
        <w:rPr>
          <w:lang w:val="ru-RU"/>
        </w:rPr>
        <w:t>ндовера для</w:t>
      </w:r>
      <w:r w:rsidRPr="000024DF">
        <w:rPr>
          <w:lang w:val="ru-RU"/>
        </w:rPr>
        <w:t xml:space="preserve"> RLC AM</w:t>
      </w:r>
      <w:r w:rsidR="00460317" w:rsidRPr="000024DF">
        <w:rPr>
          <w:lang w:val="ru-RU"/>
        </w:rPr>
        <w:t>;</w:t>
      </w:r>
    </w:p>
    <w:p w:rsidR="00BA469C" w:rsidRPr="000024DF" w:rsidRDefault="00BA469C" w:rsidP="00CD6700">
      <w:pPr>
        <w:pStyle w:val="enumlev2"/>
        <w:spacing w:line="240" w:lineRule="exact"/>
        <w:rPr>
          <w:lang w:val="ru-RU"/>
        </w:rPr>
      </w:pPr>
      <w:r w:rsidRPr="000024DF">
        <w:rPr>
          <w:lang w:val="ru-RU"/>
        </w:rPr>
        <w:t>–</w:t>
      </w:r>
      <w:r w:rsidRPr="000024DF">
        <w:rPr>
          <w:lang w:val="ru-RU"/>
        </w:rPr>
        <w:tab/>
      </w:r>
      <w:r w:rsidR="00460317" w:rsidRPr="000024DF">
        <w:rPr>
          <w:lang w:val="ru-RU"/>
        </w:rPr>
        <w:t xml:space="preserve">шифрование </w:t>
      </w:r>
      <w:r w:rsidR="008C7F28" w:rsidRPr="000024DF">
        <w:rPr>
          <w:lang w:val="ru-RU"/>
        </w:rPr>
        <w:t>и дешифрование</w:t>
      </w:r>
      <w:r w:rsidR="00460317" w:rsidRPr="000024DF">
        <w:rPr>
          <w:lang w:val="ru-RU"/>
        </w:rPr>
        <w:t>;</w:t>
      </w:r>
    </w:p>
    <w:p w:rsidR="00BA469C" w:rsidRPr="000024DF" w:rsidRDefault="00BA469C" w:rsidP="00CD6700">
      <w:pPr>
        <w:pStyle w:val="enumlev2"/>
        <w:spacing w:line="240" w:lineRule="exact"/>
        <w:rPr>
          <w:lang w:val="ru-RU"/>
        </w:rPr>
      </w:pPr>
      <w:r w:rsidRPr="000024DF">
        <w:rPr>
          <w:lang w:val="ru-RU"/>
        </w:rPr>
        <w:t>–</w:t>
      </w:r>
      <w:r w:rsidRPr="000024DF">
        <w:rPr>
          <w:lang w:val="ru-RU"/>
        </w:rPr>
        <w:tab/>
      </w:r>
      <w:r w:rsidR="00460317" w:rsidRPr="000024DF">
        <w:rPr>
          <w:lang w:val="ru-RU"/>
        </w:rPr>
        <w:t xml:space="preserve">отбрасывание </w:t>
      </w:r>
      <w:r w:rsidR="008C7F28" w:rsidRPr="000024DF">
        <w:rPr>
          <w:lang w:val="ru-RU"/>
        </w:rPr>
        <w:t>блоков</w:t>
      </w:r>
      <w:r w:rsidRPr="000024DF">
        <w:rPr>
          <w:lang w:val="ru-RU"/>
        </w:rPr>
        <w:t xml:space="preserve"> SDU</w:t>
      </w:r>
      <w:r w:rsidR="008C7F28" w:rsidRPr="000024DF">
        <w:rPr>
          <w:lang w:val="ru-RU"/>
        </w:rPr>
        <w:t>,</w:t>
      </w:r>
      <w:r w:rsidRPr="000024DF">
        <w:rPr>
          <w:lang w:val="ru-RU"/>
        </w:rPr>
        <w:t xml:space="preserve"> </w:t>
      </w:r>
      <w:r w:rsidR="008C7F28" w:rsidRPr="000024DF">
        <w:rPr>
          <w:lang w:val="ru-RU"/>
        </w:rPr>
        <w:t>основанное на установках таймера</w:t>
      </w:r>
      <w:r w:rsidR="00F83DB1" w:rsidRPr="000024DF">
        <w:rPr>
          <w:lang w:val="ru-RU"/>
        </w:rPr>
        <w:t>;</w:t>
      </w:r>
    </w:p>
    <w:p w:rsidR="00BA469C" w:rsidRPr="000024DF" w:rsidRDefault="00BA469C" w:rsidP="00CD6700">
      <w:pPr>
        <w:pStyle w:val="enumlev1"/>
        <w:spacing w:line="240" w:lineRule="exact"/>
        <w:rPr>
          <w:lang w:val="ru-RU"/>
        </w:rPr>
      </w:pPr>
      <w:r w:rsidRPr="000024DF">
        <w:rPr>
          <w:lang w:val="ru-RU"/>
        </w:rPr>
        <w:t>–</w:t>
      </w:r>
      <w:r w:rsidRPr="000024DF">
        <w:rPr>
          <w:lang w:val="ru-RU"/>
        </w:rPr>
        <w:tab/>
      </w:r>
      <w:r w:rsidR="00F83DB1" w:rsidRPr="000024DF">
        <w:rPr>
          <w:lang w:val="ru-RU"/>
        </w:rPr>
        <w:t xml:space="preserve">плоскость </w:t>
      </w:r>
      <w:r w:rsidR="008C7F28" w:rsidRPr="000024DF">
        <w:rPr>
          <w:lang w:val="ru-RU"/>
        </w:rPr>
        <w:t>управления</w:t>
      </w:r>
      <w:r w:rsidRPr="000024DF">
        <w:rPr>
          <w:lang w:val="ru-RU"/>
        </w:rPr>
        <w:t>:</w:t>
      </w:r>
    </w:p>
    <w:p w:rsidR="008C7F28" w:rsidRPr="000024DF" w:rsidRDefault="00BA469C" w:rsidP="00CD6700">
      <w:pPr>
        <w:pStyle w:val="enumlev2"/>
        <w:spacing w:line="240" w:lineRule="exact"/>
        <w:rPr>
          <w:lang w:val="ru-RU"/>
        </w:rPr>
      </w:pPr>
      <w:r w:rsidRPr="000024DF">
        <w:rPr>
          <w:lang w:val="ru-RU"/>
        </w:rPr>
        <w:t>–</w:t>
      </w:r>
      <w:r w:rsidRPr="000024DF">
        <w:rPr>
          <w:lang w:val="ru-RU"/>
        </w:rPr>
        <w:tab/>
      </w:r>
      <w:r w:rsidR="00F83DB1" w:rsidRPr="000024DF">
        <w:rPr>
          <w:lang w:val="ru-RU"/>
        </w:rPr>
        <w:t xml:space="preserve">обслуживание </w:t>
      </w:r>
      <w:r w:rsidR="008C7F28" w:rsidRPr="000024DF">
        <w:rPr>
          <w:lang w:val="ru-RU"/>
        </w:rPr>
        <w:t xml:space="preserve">последовательных </w:t>
      </w:r>
      <w:r w:rsidR="00F83DB1" w:rsidRPr="000024DF">
        <w:rPr>
          <w:lang w:val="ru-RU"/>
        </w:rPr>
        <w:t xml:space="preserve">номеров </w:t>
      </w:r>
      <w:r w:rsidR="008C7F28" w:rsidRPr="000024DF">
        <w:rPr>
          <w:lang w:val="ru-RU"/>
        </w:rPr>
        <w:t>(SN) PDCP</w:t>
      </w:r>
      <w:r w:rsidR="00F83DB1" w:rsidRPr="000024DF">
        <w:rPr>
          <w:lang w:val="ru-RU"/>
        </w:rPr>
        <w:t>;</w:t>
      </w:r>
    </w:p>
    <w:p w:rsidR="008C7F28" w:rsidRPr="000024DF" w:rsidRDefault="008C7F28" w:rsidP="00CD6700">
      <w:pPr>
        <w:pStyle w:val="enumlev2"/>
        <w:spacing w:line="240" w:lineRule="exact"/>
        <w:rPr>
          <w:lang w:val="ru-RU"/>
        </w:rPr>
      </w:pPr>
      <w:r w:rsidRPr="000024DF">
        <w:rPr>
          <w:lang w:val="ru-RU"/>
        </w:rPr>
        <w:t>–</w:t>
      </w:r>
      <w:r w:rsidRPr="000024DF">
        <w:rPr>
          <w:lang w:val="ru-RU"/>
        </w:rPr>
        <w:tab/>
      </w:r>
      <w:r w:rsidR="00F83DB1" w:rsidRPr="000024DF">
        <w:rPr>
          <w:lang w:val="ru-RU"/>
        </w:rPr>
        <w:t xml:space="preserve">шифрование </w:t>
      </w:r>
      <w:r w:rsidRPr="000024DF">
        <w:rPr>
          <w:lang w:val="ru-RU"/>
        </w:rPr>
        <w:t>и защит</w:t>
      </w:r>
      <w:r w:rsidR="00F83DB1" w:rsidRPr="000024DF">
        <w:rPr>
          <w:lang w:val="ru-RU"/>
        </w:rPr>
        <w:t>у</w:t>
      </w:r>
      <w:r w:rsidRPr="000024DF">
        <w:rPr>
          <w:lang w:val="ru-RU"/>
        </w:rPr>
        <w:t xml:space="preserve"> целостности, верификаци</w:t>
      </w:r>
      <w:r w:rsidR="00F83DB1" w:rsidRPr="000024DF">
        <w:rPr>
          <w:lang w:val="ru-RU"/>
        </w:rPr>
        <w:t>ю;</w:t>
      </w:r>
    </w:p>
    <w:p w:rsidR="00BA469C" w:rsidRPr="000024DF" w:rsidRDefault="008C7F28" w:rsidP="00CD6700">
      <w:pPr>
        <w:pStyle w:val="enumlev2"/>
        <w:spacing w:line="240" w:lineRule="exact"/>
        <w:rPr>
          <w:lang w:val="ru-RU"/>
        </w:rPr>
      </w:pPr>
      <w:r w:rsidRPr="000024DF">
        <w:rPr>
          <w:lang w:val="ru-RU"/>
        </w:rPr>
        <w:t>–</w:t>
      </w:r>
      <w:r w:rsidRPr="000024DF">
        <w:rPr>
          <w:lang w:val="ru-RU"/>
        </w:rPr>
        <w:tab/>
      </w:r>
      <w:r w:rsidR="00F83DB1" w:rsidRPr="000024DF">
        <w:rPr>
          <w:lang w:val="ru-RU"/>
        </w:rPr>
        <w:t xml:space="preserve">перенос </w:t>
      </w:r>
      <w:r w:rsidRPr="000024DF">
        <w:rPr>
          <w:lang w:val="ru-RU"/>
        </w:rPr>
        <w:t>данных плоскости управления.</w:t>
      </w:r>
    </w:p>
    <w:p w:rsidR="00BA469C" w:rsidRPr="000024DF" w:rsidRDefault="008C7F28" w:rsidP="00CD6700">
      <w:pPr>
        <w:spacing w:line="240" w:lineRule="exact"/>
        <w:rPr>
          <w:lang w:val="ru-RU"/>
        </w:rPr>
      </w:pPr>
      <w:r w:rsidRPr="000024DF">
        <w:rPr>
          <w:lang w:val="ru-RU"/>
        </w:rPr>
        <w:t>В протоколе PDCP используются услуги, предоставляемые подуровнем RLC. Для одного пользовательского устройства (UE) имеется по одному объекту протокола PDCP на каждый радиоканал.</w:t>
      </w:r>
    </w:p>
    <w:p w:rsidR="00BA469C" w:rsidRPr="000024DF" w:rsidRDefault="00BA469C" w:rsidP="00CD6700">
      <w:pPr>
        <w:pStyle w:val="Heading5"/>
        <w:spacing w:line="240" w:lineRule="exact"/>
        <w:rPr>
          <w:lang w:val="ru-RU"/>
        </w:rPr>
      </w:pPr>
      <w:bookmarkStart w:id="45" w:name="_Toc368430183"/>
      <w:r w:rsidRPr="000024DF">
        <w:rPr>
          <w:lang w:val="ru-RU"/>
        </w:rPr>
        <w:t>1.1.2.2.2</w:t>
      </w:r>
      <w:r w:rsidRPr="000024DF">
        <w:rPr>
          <w:lang w:val="ru-RU"/>
        </w:rPr>
        <w:tab/>
      </w:r>
      <w:r w:rsidR="008C7F28" w:rsidRPr="000024DF">
        <w:rPr>
          <w:lang w:val="ru-RU"/>
        </w:rPr>
        <w:t>Протокол управления радиолинией</w:t>
      </w:r>
      <w:bookmarkEnd w:id="45"/>
    </w:p>
    <w:p w:rsidR="00BA469C" w:rsidRPr="000024DF" w:rsidRDefault="00A24C9D" w:rsidP="00CD6700">
      <w:pPr>
        <w:spacing w:line="240" w:lineRule="exact"/>
        <w:rPr>
          <w:lang w:val="ru-RU"/>
        </w:rPr>
      </w:pPr>
      <w:r w:rsidRPr="000024DF">
        <w:rPr>
          <w:lang w:val="ru-RU"/>
        </w:rPr>
        <w:t>Протокол управления радиолинией (RLC) отвечает за:</w:t>
      </w:r>
    </w:p>
    <w:p w:rsidR="00A24C9D" w:rsidRPr="000024DF" w:rsidRDefault="00BA469C" w:rsidP="00CD6700">
      <w:pPr>
        <w:pStyle w:val="enumlev1"/>
        <w:spacing w:line="240" w:lineRule="exact"/>
        <w:rPr>
          <w:lang w:val="ru-RU"/>
        </w:rPr>
      </w:pPr>
      <w:r w:rsidRPr="000024DF">
        <w:rPr>
          <w:lang w:val="ru-RU"/>
        </w:rPr>
        <w:t>–</w:t>
      </w:r>
      <w:r w:rsidRPr="000024DF">
        <w:rPr>
          <w:lang w:val="ru-RU"/>
        </w:rPr>
        <w:tab/>
      </w:r>
      <w:r w:rsidR="00F83DB1" w:rsidRPr="000024DF">
        <w:rPr>
          <w:lang w:val="ru-RU"/>
        </w:rPr>
        <w:t xml:space="preserve">перенос </w:t>
      </w:r>
      <w:r w:rsidR="00A24C9D" w:rsidRPr="000024DF">
        <w:rPr>
          <w:lang w:val="ru-RU"/>
        </w:rPr>
        <w:t>блоков PDU верхнего уровня</w:t>
      </w:r>
      <w:r w:rsidR="00F83DB1" w:rsidRPr="000024DF">
        <w:rPr>
          <w:lang w:val="ru-RU"/>
        </w:rPr>
        <w:t>;</w:t>
      </w:r>
    </w:p>
    <w:p w:rsidR="00A24C9D" w:rsidRPr="000024DF" w:rsidRDefault="00A24C9D" w:rsidP="00CD6700">
      <w:pPr>
        <w:pStyle w:val="enumlev1"/>
        <w:spacing w:line="240" w:lineRule="exact"/>
        <w:rPr>
          <w:lang w:val="ru-RU"/>
        </w:rPr>
      </w:pPr>
      <w:r w:rsidRPr="000024DF">
        <w:rPr>
          <w:lang w:val="ru-RU"/>
        </w:rPr>
        <w:t>–</w:t>
      </w:r>
      <w:r w:rsidRPr="000024DF">
        <w:rPr>
          <w:lang w:val="ru-RU"/>
        </w:rPr>
        <w:tab/>
      </w:r>
      <w:r w:rsidR="00F83DB1" w:rsidRPr="000024DF">
        <w:rPr>
          <w:lang w:val="ru-RU"/>
        </w:rPr>
        <w:t xml:space="preserve">исправление </w:t>
      </w:r>
      <w:r w:rsidRPr="000024DF">
        <w:rPr>
          <w:lang w:val="ru-RU"/>
        </w:rPr>
        <w:t xml:space="preserve">ошибок с помощью автоматического запроса </w:t>
      </w:r>
      <w:r w:rsidR="00F83DB1" w:rsidRPr="000024DF">
        <w:rPr>
          <w:lang w:val="ru-RU"/>
        </w:rPr>
        <w:t>повторения</w:t>
      </w:r>
      <w:r w:rsidRPr="000024DF">
        <w:rPr>
          <w:lang w:val="ru-RU"/>
        </w:rPr>
        <w:t xml:space="preserve"> ARQ</w:t>
      </w:r>
      <w:r w:rsidR="00CD6700" w:rsidRPr="000024DF">
        <w:rPr>
          <w:lang w:val="ru-RU"/>
        </w:rPr>
        <w:t xml:space="preserve"> </w:t>
      </w:r>
      <w:r w:rsidRPr="000024DF">
        <w:rPr>
          <w:lang w:val="ru-RU"/>
        </w:rPr>
        <w:t>(только для передачи данных в режиме АМ)</w:t>
      </w:r>
      <w:r w:rsidR="00F83DB1" w:rsidRPr="000024DF">
        <w:rPr>
          <w:lang w:val="ru-RU"/>
        </w:rPr>
        <w:t>;</w:t>
      </w:r>
    </w:p>
    <w:p w:rsidR="00A24C9D" w:rsidRPr="000024DF" w:rsidRDefault="00A24C9D" w:rsidP="00CD6700">
      <w:pPr>
        <w:pStyle w:val="enumlev1"/>
        <w:spacing w:line="240" w:lineRule="exact"/>
        <w:rPr>
          <w:lang w:val="ru-RU"/>
        </w:rPr>
      </w:pPr>
      <w:r w:rsidRPr="000024DF">
        <w:rPr>
          <w:lang w:val="ru-RU"/>
        </w:rPr>
        <w:t>–</w:t>
      </w:r>
      <w:r w:rsidRPr="000024DF">
        <w:rPr>
          <w:lang w:val="ru-RU"/>
        </w:rPr>
        <w:tab/>
      </w:r>
      <w:r w:rsidR="00F83DB1" w:rsidRPr="000024DF">
        <w:rPr>
          <w:lang w:val="ru-RU"/>
        </w:rPr>
        <w:t>объединение</w:t>
      </w:r>
      <w:r w:rsidRPr="000024DF">
        <w:rPr>
          <w:lang w:val="ru-RU"/>
        </w:rPr>
        <w:t>, сегментаци</w:t>
      </w:r>
      <w:r w:rsidR="00F83DB1" w:rsidRPr="000024DF">
        <w:rPr>
          <w:lang w:val="ru-RU"/>
        </w:rPr>
        <w:t>ю</w:t>
      </w:r>
      <w:r w:rsidRPr="000024DF">
        <w:rPr>
          <w:lang w:val="ru-RU"/>
        </w:rPr>
        <w:t xml:space="preserve"> и повторн</w:t>
      </w:r>
      <w:r w:rsidR="00F83DB1" w:rsidRPr="000024DF">
        <w:rPr>
          <w:lang w:val="ru-RU"/>
        </w:rPr>
        <w:t>ую</w:t>
      </w:r>
      <w:r w:rsidRPr="000024DF">
        <w:rPr>
          <w:lang w:val="ru-RU"/>
        </w:rPr>
        <w:t xml:space="preserve"> сборк</w:t>
      </w:r>
      <w:r w:rsidR="00F83DB1" w:rsidRPr="000024DF">
        <w:rPr>
          <w:lang w:val="ru-RU"/>
        </w:rPr>
        <w:t>у</w:t>
      </w:r>
      <w:r w:rsidRPr="000024DF">
        <w:rPr>
          <w:lang w:val="ru-RU"/>
        </w:rPr>
        <w:t xml:space="preserve"> блоков SDU RLC (только для передачи данных в режимах UM и AM)</w:t>
      </w:r>
      <w:r w:rsidR="00F83DB1" w:rsidRPr="000024DF">
        <w:rPr>
          <w:lang w:val="ru-RU"/>
        </w:rPr>
        <w:t>;</w:t>
      </w:r>
    </w:p>
    <w:p w:rsidR="00A24C9D" w:rsidRPr="000024DF" w:rsidRDefault="00A24C9D" w:rsidP="00CD6700">
      <w:pPr>
        <w:pStyle w:val="enumlev1"/>
        <w:spacing w:line="240" w:lineRule="exact"/>
        <w:rPr>
          <w:lang w:val="ru-RU"/>
        </w:rPr>
      </w:pPr>
      <w:r w:rsidRPr="000024DF">
        <w:rPr>
          <w:lang w:val="ru-RU"/>
        </w:rPr>
        <w:t>–</w:t>
      </w:r>
      <w:r w:rsidRPr="000024DF">
        <w:rPr>
          <w:lang w:val="ru-RU"/>
        </w:rPr>
        <w:tab/>
      </w:r>
      <w:r w:rsidR="00F83DB1" w:rsidRPr="000024DF">
        <w:rPr>
          <w:lang w:val="ru-RU"/>
        </w:rPr>
        <w:t xml:space="preserve">повторную </w:t>
      </w:r>
      <w:r w:rsidRPr="000024DF">
        <w:rPr>
          <w:lang w:val="ru-RU"/>
        </w:rPr>
        <w:t>сегментаци</w:t>
      </w:r>
      <w:r w:rsidR="00940F74" w:rsidRPr="000024DF">
        <w:rPr>
          <w:lang w:val="ru-RU"/>
        </w:rPr>
        <w:t>ю</w:t>
      </w:r>
      <w:r w:rsidRPr="000024DF">
        <w:rPr>
          <w:lang w:val="ru-RU"/>
        </w:rPr>
        <w:t xml:space="preserve"> </w:t>
      </w:r>
      <w:r w:rsidR="00940F74" w:rsidRPr="000024DF">
        <w:rPr>
          <w:lang w:val="ru-RU"/>
        </w:rPr>
        <w:t>блоков</w:t>
      </w:r>
      <w:r w:rsidRPr="000024DF">
        <w:rPr>
          <w:lang w:val="ru-RU"/>
        </w:rPr>
        <w:t xml:space="preserve"> PDU данных RLC (только для </w:t>
      </w:r>
      <w:r w:rsidR="00940F74" w:rsidRPr="000024DF">
        <w:rPr>
          <w:lang w:val="ru-RU"/>
        </w:rPr>
        <w:t>передачи</w:t>
      </w:r>
      <w:r w:rsidRPr="000024DF">
        <w:rPr>
          <w:lang w:val="ru-RU"/>
        </w:rPr>
        <w:t xml:space="preserve"> данных в</w:t>
      </w:r>
      <w:r w:rsidR="00940F74" w:rsidRPr="000024DF">
        <w:rPr>
          <w:lang w:val="ru-RU"/>
        </w:rPr>
        <w:t> </w:t>
      </w:r>
      <w:r w:rsidRPr="000024DF">
        <w:rPr>
          <w:lang w:val="ru-RU"/>
        </w:rPr>
        <w:t>режиме AM)</w:t>
      </w:r>
      <w:r w:rsidR="0074620F" w:rsidRPr="000024DF">
        <w:rPr>
          <w:lang w:val="ru-RU"/>
        </w:rPr>
        <w:t>;</w:t>
      </w:r>
    </w:p>
    <w:p w:rsidR="00A24C9D" w:rsidRPr="000024DF" w:rsidRDefault="00A24C9D" w:rsidP="00CD6700">
      <w:pPr>
        <w:pStyle w:val="enumlev1"/>
        <w:spacing w:line="240" w:lineRule="exact"/>
        <w:rPr>
          <w:lang w:val="ru-RU"/>
        </w:rPr>
      </w:pPr>
      <w:r w:rsidRPr="000024DF">
        <w:rPr>
          <w:lang w:val="ru-RU"/>
        </w:rPr>
        <w:t>–</w:t>
      </w:r>
      <w:r w:rsidRPr="000024DF">
        <w:rPr>
          <w:lang w:val="ru-RU"/>
        </w:rPr>
        <w:tab/>
      </w:r>
      <w:r w:rsidR="00F83DB1" w:rsidRPr="000024DF">
        <w:rPr>
          <w:lang w:val="ru-RU"/>
        </w:rPr>
        <w:t xml:space="preserve">перегруппировку </w:t>
      </w:r>
      <w:r w:rsidR="00940F74" w:rsidRPr="000024DF">
        <w:rPr>
          <w:lang w:val="ru-RU"/>
        </w:rPr>
        <w:t>блоков</w:t>
      </w:r>
      <w:r w:rsidRPr="000024DF">
        <w:rPr>
          <w:lang w:val="ru-RU"/>
        </w:rPr>
        <w:t xml:space="preserve"> PDU данных RLC (только для </w:t>
      </w:r>
      <w:r w:rsidR="00940F74" w:rsidRPr="000024DF">
        <w:rPr>
          <w:lang w:val="ru-RU"/>
        </w:rPr>
        <w:t>передачи</w:t>
      </w:r>
      <w:r w:rsidRPr="000024DF">
        <w:rPr>
          <w:lang w:val="ru-RU"/>
        </w:rPr>
        <w:t xml:space="preserve"> данных в режим</w:t>
      </w:r>
      <w:r w:rsidR="00940F74" w:rsidRPr="000024DF">
        <w:rPr>
          <w:lang w:val="ru-RU"/>
        </w:rPr>
        <w:t>ах</w:t>
      </w:r>
      <w:r w:rsidRPr="000024DF">
        <w:rPr>
          <w:lang w:val="ru-RU"/>
        </w:rPr>
        <w:t xml:space="preserve"> UM и</w:t>
      </w:r>
      <w:r w:rsidR="00940F74" w:rsidRPr="000024DF">
        <w:rPr>
          <w:lang w:val="ru-RU"/>
        </w:rPr>
        <w:t xml:space="preserve"> </w:t>
      </w:r>
      <w:r w:rsidRPr="000024DF">
        <w:rPr>
          <w:lang w:val="ru-RU"/>
        </w:rPr>
        <w:t>AM)</w:t>
      </w:r>
      <w:r w:rsidR="0074620F" w:rsidRPr="000024DF">
        <w:rPr>
          <w:lang w:val="ru-RU"/>
        </w:rPr>
        <w:t>;</w:t>
      </w:r>
    </w:p>
    <w:p w:rsidR="00A24C9D" w:rsidRPr="000024DF" w:rsidRDefault="00A24C9D" w:rsidP="00CD6700">
      <w:pPr>
        <w:pStyle w:val="enumlev1"/>
        <w:spacing w:line="240" w:lineRule="exact"/>
        <w:rPr>
          <w:lang w:val="ru-RU"/>
        </w:rPr>
      </w:pPr>
      <w:r w:rsidRPr="000024DF">
        <w:rPr>
          <w:lang w:val="ru-RU"/>
        </w:rPr>
        <w:t>–</w:t>
      </w:r>
      <w:r w:rsidRPr="000024DF">
        <w:rPr>
          <w:lang w:val="ru-RU"/>
        </w:rPr>
        <w:tab/>
      </w:r>
      <w:r w:rsidR="00F83DB1" w:rsidRPr="000024DF">
        <w:rPr>
          <w:lang w:val="ru-RU"/>
        </w:rPr>
        <w:t xml:space="preserve">обнаружение </w:t>
      </w:r>
      <w:r w:rsidRPr="000024DF">
        <w:rPr>
          <w:lang w:val="ru-RU"/>
        </w:rPr>
        <w:t xml:space="preserve">дубликатов (только для </w:t>
      </w:r>
      <w:r w:rsidR="00940F74" w:rsidRPr="000024DF">
        <w:rPr>
          <w:lang w:val="ru-RU"/>
        </w:rPr>
        <w:t>передачи</w:t>
      </w:r>
      <w:r w:rsidRPr="000024DF">
        <w:rPr>
          <w:lang w:val="ru-RU"/>
        </w:rPr>
        <w:t xml:space="preserve"> данных в режим</w:t>
      </w:r>
      <w:r w:rsidR="00940F74" w:rsidRPr="000024DF">
        <w:rPr>
          <w:lang w:val="ru-RU"/>
        </w:rPr>
        <w:t>ах</w:t>
      </w:r>
      <w:r w:rsidRPr="000024DF">
        <w:rPr>
          <w:lang w:val="ru-RU"/>
        </w:rPr>
        <w:t xml:space="preserve"> UM и AM)</w:t>
      </w:r>
      <w:r w:rsidR="0074620F" w:rsidRPr="000024DF">
        <w:rPr>
          <w:lang w:val="ru-RU"/>
        </w:rPr>
        <w:t>;</w:t>
      </w:r>
    </w:p>
    <w:p w:rsidR="00A24C9D" w:rsidRPr="000024DF" w:rsidRDefault="00A24C9D" w:rsidP="00CD6700">
      <w:pPr>
        <w:pStyle w:val="enumlev1"/>
        <w:spacing w:line="240" w:lineRule="exact"/>
        <w:rPr>
          <w:lang w:val="ru-RU"/>
        </w:rPr>
      </w:pPr>
      <w:r w:rsidRPr="000024DF">
        <w:rPr>
          <w:lang w:val="ru-RU"/>
        </w:rPr>
        <w:t>–</w:t>
      </w:r>
      <w:r w:rsidRPr="000024DF">
        <w:rPr>
          <w:lang w:val="ru-RU"/>
        </w:rPr>
        <w:tab/>
      </w:r>
      <w:r w:rsidR="00F83DB1" w:rsidRPr="000024DF">
        <w:rPr>
          <w:lang w:val="ru-RU"/>
        </w:rPr>
        <w:t xml:space="preserve">обнаружение </w:t>
      </w:r>
      <w:r w:rsidRPr="000024DF">
        <w:rPr>
          <w:lang w:val="ru-RU"/>
        </w:rPr>
        <w:t xml:space="preserve">ошибок протокола (только для </w:t>
      </w:r>
      <w:r w:rsidR="00940F74" w:rsidRPr="000024DF">
        <w:rPr>
          <w:lang w:val="ru-RU"/>
        </w:rPr>
        <w:t>передачи</w:t>
      </w:r>
      <w:r w:rsidRPr="000024DF">
        <w:rPr>
          <w:lang w:val="ru-RU"/>
        </w:rPr>
        <w:t xml:space="preserve"> данных в режиме AM)</w:t>
      </w:r>
      <w:r w:rsidR="0074620F" w:rsidRPr="000024DF">
        <w:rPr>
          <w:lang w:val="ru-RU"/>
        </w:rPr>
        <w:t>;</w:t>
      </w:r>
    </w:p>
    <w:p w:rsidR="00A24C9D" w:rsidRPr="000024DF" w:rsidRDefault="00A24C9D" w:rsidP="00CD6700">
      <w:pPr>
        <w:pStyle w:val="enumlev1"/>
        <w:spacing w:line="240" w:lineRule="exact"/>
        <w:rPr>
          <w:lang w:val="ru-RU"/>
        </w:rPr>
      </w:pPr>
      <w:r w:rsidRPr="000024DF">
        <w:rPr>
          <w:lang w:val="ru-RU"/>
        </w:rPr>
        <w:t>–</w:t>
      </w:r>
      <w:r w:rsidRPr="000024DF">
        <w:rPr>
          <w:lang w:val="ru-RU"/>
        </w:rPr>
        <w:tab/>
      </w:r>
      <w:r w:rsidR="00F83DB1" w:rsidRPr="000024DF">
        <w:rPr>
          <w:lang w:val="ru-RU"/>
        </w:rPr>
        <w:t xml:space="preserve">отбрасывание </w:t>
      </w:r>
      <w:r w:rsidR="00940F74" w:rsidRPr="000024DF">
        <w:rPr>
          <w:lang w:val="ru-RU"/>
        </w:rPr>
        <w:t>блоков</w:t>
      </w:r>
      <w:r w:rsidRPr="000024DF">
        <w:rPr>
          <w:lang w:val="ru-RU"/>
        </w:rPr>
        <w:t xml:space="preserve"> SDU данных RLC (только для </w:t>
      </w:r>
      <w:r w:rsidR="00940F74" w:rsidRPr="000024DF">
        <w:rPr>
          <w:lang w:val="ru-RU"/>
        </w:rPr>
        <w:t>передачи</w:t>
      </w:r>
      <w:r w:rsidRPr="000024DF">
        <w:rPr>
          <w:lang w:val="ru-RU"/>
        </w:rPr>
        <w:t xml:space="preserve"> данных в режим</w:t>
      </w:r>
      <w:r w:rsidR="00940F74" w:rsidRPr="000024DF">
        <w:rPr>
          <w:lang w:val="ru-RU"/>
        </w:rPr>
        <w:t>ах</w:t>
      </w:r>
      <w:r w:rsidRPr="000024DF">
        <w:rPr>
          <w:lang w:val="ru-RU"/>
        </w:rPr>
        <w:t xml:space="preserve"> UM и AM)</w:t>
      </w:r>
      <w:r w:rsidR="0074620F" w:rsidRPr="000024DF">
        <w:rPr>
          <w:lang w:val="ru-RU"/>
        </w:rPr>
        <w:t>;</w:t>
      </w:r>
    </w:p>
    <w:p w:rsidR="00BA469C" w:rsidRPr="000024DF" w:rsidRDefault="00A24C9D" w:rsidP="00CD6700">
      <w:pPr>
        <w:pStyle w:val="enumlev1"/>
        <w:spacing w:line="240" w:lineRule="exact"/>
        <w:rPr>
          <w:lang w:val="ru-RU"/>
        </w:rPr>
      </w:pPr>
      <w:r w:rsidRPr="000024DF">
        <w:rPr>
          <w:lang w:val="ru-RU"/>
        </w:rPr>
        <w:t>–</w:t>
      </w:r>
      <w:r w:rsidRPr="000024DF">
        <w:rPr>
          <w:lang w:val="ru-RU"/>
        </w:rPr>
        <w:tab/>
      </w:r>
      <w:r w:rsidR="00F83DB1" w:rsidRPr="000024DF">
        <w:rPr>
          <w:lang w:val="ru-RU"/>
        </w:rPr>
        <w:t xml:space="preserve">восстановление </w:t>
      </w:r>
      <w:r w:rsidRPr="000024DF">
        <w:rPr>
          <w:lang w:val="ru-RU"/>
        </w:rPr>
        <w:t>RLC.</w:t>
      </w:r>
    </w:p>
    <w:p w:rsidR="00BA469C" w:rsidRPr="000024DF" w:rsidRDefault="00940F74" w:rsidP="00CD6700">
      <w:pPr>
        <w:spacing w:line="240" w:lineRule="exact"/>
        <w:rPr>
          <w:lang w:val="ru-RU"/>
        </w:rPr>
      </w:pPr>
      <w:r w:rsidRPr="000024DF">
        <w:rPr>
          <w:lang w:val="ru-RU"/>
        </w:rPr>
        <w:t>В зависимости от режима работы объект RLC может предоставлять все перечисленные выше услуги, либо часть услуг, либо не предоставлять услуг вообще. RLC может работать в трех различных режимах:</w:t>
      </w:r>
    </w:p>
    <w:p w:rsidR="004555A5" w:rsidRPr="000024DF" w:rsidRDefault="00BA469C" w:rsidP="00CD6700">
      <w:pPr>
        <w:pStyle w:val="enumlev1"/>
        <w:spacing w:line="240" w:lineRule="exact"/>
        <w:rPr>
          <w:lang w:val="ru-RU"/>
        </w:rPr>
      </w:pPr>
      <w:r w:rsidRPr="000024DF">
        <w:rPr>
          <w:lang w:val="ru-RU"/>
        </w:rPr>
        <w:t>–</w:t>
      </w:r>
      <w:r w:rsidRPr="000024DF">
        <w:rPr>
          <w:lang w:val="ru-RU"/>
        </w:rPr>
        <w:tab/>
      </w:r>
      <w:r w:rsidR="0074620F" w:rsidRPr="000024DF">
        <w:rPr>
          <w:lang w:val="ru-RU"/>
        </w:rPr>
        <w:t xml:space="preserve">прозрачный </w:t>
      </w:r>
      <w:r w:rsidR="004555A5" w:rsidRPr="000024DF">
        <w:rPr>
          <w:lang w:val="ru-RU"/>
        </w:rPr>
        <w:t>режим I</w:t>
      </w:r>
      <w:r w:rsidR="0074620F" w:rsidRPr="000024DF">
        <w:rPr>
          <w:lang w:val="ru-RU"/>
        </w:rPr>
        <w:t xml:space="preserve"> – </w:t>
      </w:r>
      <w:r w:rsidR="004555A5" w:rsidRPr="000024DF">
        <w:rPr>
          <w:lang w:val="ru-RU"/>
        </w:rPr>
        <w:t>в котором протокол RLC абсолютно прозрачен и, в сущности, его функция не используется. Такая конфигурация используется для вещательных каналов плоскости управления, таких как широковещательный канал управления (BCCH), общий канал управления (CCCH) и пейджинговый канал управления (PCCH)</w:t>
      </w:r>
      <w:r w:rsidR="0074620F" w:rsidRPr="000024DF">
        <w:rPr>
          <w:lang w:val="ru-RU"/>
        </w:rPr>
        <w:t>,</w:t>
      </w:r>
      <w:r w:rsidR="004555A5" w:rsidRPr="000024DF">
        <w:rPr>
          <w:lang w:val="ru-RU"/>
        </w:rPr>
        <w:t xml:space="preserve"> только в тех случаях, когда информация передается одновременно нескольким пользователям</w:t>
      </w:r>
      <w:r w:rsidR="0074620F" w:rsidRPr="000024DF">
        <w:rPr>
          <w:lang w:val="ru-RU"/>
        </w:rPr>
        <w:t>;</w:t>
      </w:r>
    </w:p>
    <w:p w:rsidR="004555A5" w:rsidRPr="000024DF" w:rsidRDefault="004555A5" w:rsidP="00CD6700">
      <w:pPr>
        <w:pStyle w:val="enumlev1"/>
        <w:spacing w:line="240" w:lineRule="exact"/>
        <w:rPr>
          <w:lang w:val="ru-RU"/>
        </w:rPr>
      </w:pPr>
      <w:r w:rsidRPr="000024DF">
        <w:rPr>
          <w:lang w:val="ru-RU"/>
        </w:rPr>
        <w:t>–</w:t>
      </w:r>
      <w:r w:rsidRPr="000024DF">
        <w:rPr>
          <w:lang w:val="ru-RU"/>
        </w:rPr>
        <w:tab/>
      </w:r>
      <w:r w:rsidR="00FE0D25" w:rsidRPr="000024DF">
        <w:rPr>
          <w:lang w:val="ru-RU"/>
        </w:rPr>
        <w:t xml:space="preserve">режим </w:t>
      </w:r>
      <w:r w:rsidRPr="000024DF">
        <w:rPr>
          <w:lang w:val="ru-RU"/>
        </w:rPr>
        <w:t>без подтверждения (UM)</w:t>
      </w:r>
      <w:r w:rsidR="00FE0D25" w:rsidRPr="000024DF">
        <w:rPr>
          <w:lang w:val="ru-RU"/>
        </w:rPr>
        <w:t> –</w:t>
      </w:r>
      <w:r w:rsidRPr="000024DF">
        <w:rPr>
          <w:lang w:val="ru-RU"/>
        </w:rPr>
        <w:t xml:space="preserve"> в котором RLC обеспечивает все функциональные возможности, описанные выше, за исключением исправления ошибок, используется, когда не требуется передача без ошибок, например для канала многоадресного управления (MCCH) и канала многоадресной нагрузки (MTCH), с использованием мультимедийного вещания по одночастотной сети (MBSFN) и передачи речи по IP (VoIP)</w:t>
      </w:r>
      <w:r w:rsidR="00FE0D25" w:rsidRPr="000024DF">
        <w:rPr>
          <w:lang w:val="ru-RU"/>
        </w:rPr>
        <w:t>;</w:t>
      </w:r>
    </w:p>
    <w:p w:rsidR="00BA469C" w:rsidRPr="000024DF" w:rsidRDefault="004555A5" w:rsidP="00CD6700">
      <w:pPr>
        <w:pStyle w:val="enumlev1"/>
        <w:spacing w:line="240" w:lineRule="exact"/>
        <w:rPr>
          <w:lang w:val="ru-RU"/>
        </w:rPr>
      </w:pPr>
      <w:r w:rsidRPr="000024DF">
        <w:rPr>
          <w:lang w:val="ru-RU"/>
        </w:rPr>
        <w:t>–</w:t>
      </w:r>
      <w:r w:rsidRPr="000024DF">
        <w:rPr>
          <w:lang w:val="ru-RU"/>
        </w:rPr>
        <w:tab/>
      </w:r>
      <w:r w:rsidR="00767AF0" w:rsidRPr="000024DF">
        <w:rPr>
          <w:lang w:val="ru-RU"/>
        </w:rPr>
        <w:t xml:space="preserve">режим </w:t>
      </w:r>
      <w:r w:rsidRPr="000024DF">
        <w:rPr>
          <w:lang w:val="ru-RU"/>
        </w:rPr>
        <w:t>с подтверждением (AM), в котором протокол RLC предоставляет все услуги, описанные выше, является основным режимом работы для передачи пакетных данных TCP/IP по совместно используемому каналу на линии вниз (DL-SCH). Поддерживаются сегментация/повторная сборка, последовательная доставка и повторная передача данных при обнаружении ошибок.</w:t>
      </w:r>
    </w:p>
    <w:p w:rsidR="00BA469C" w:rsidRPr="000024DF" w:rsidRDefault="004555A5" w:rsidP="00CD6700">
      <w:pPr>
        <w:spacing w:line="240" w:lineRule="exact"/>
        <w:rPr>
          <w:lang w:val="ru-RU"/>
        </w:rPr>
      </w:pPr>
      <w:r w:rsidRPr="000024DF">
        <w:rPr>
          <w:lang w:val="ru-RU"/>
        </w:rPr>
        <w:t>Протокол RLC предоставляет услуги протоколу PDCP в форме радиоканалов и использует услуги уровня MAC в форме логических каналов. Для терминала конфигурируется один объект протокола RLC на один радиоканал.</w:t>
      </w:r>
    </w:p>
    <w:p w:rsidR="00BA469C" w:rsidRPr="000024DF" w:rsidRDefault="00BA469C" w:rsidP="00CD6700">
      <w:pPr>
        <w:pStyle w:val="Heading5"/>
        <w:spacing w:line="240" w:lineRule="exact"/>
        <w:rPr>
          <w:lang w:val="ru-RU"/>
        </w:rPr>
      </w:pPr>
      <w:bookmarkStart w:id="46" w:name="_Toc368430184"/>
      <w:r w:rsidRPr="000024DF">
        <w:rPr>
          <w:lang w:val="ru-RU"/>
        </w:rPr>
        <w:lastRenderedPageBreak/>
        <w:t>1.1.2.2.3</w:t>
      </w:r>
      <w:r w:rsidRPr="000024DF">
        <w:rPr>
          <w:lang w:val="ru-RU"/>
        </w:rPr>
        <w:tab/>
      </w:r>
      <w:bookmarkEnd w:id="46"/>
      <w:r w:rsidR="004555A5" w:rsidRPr="000024DF">
        <w:rPr>
          <w:bCs/>
          <w:lang w:val="ru-RU"/>
        </w:rPr>
        <w:t>Управление доступом к среде передачи данных</w:t>
      </w:r>
    </w:p>
    <w:p w:rsidR="00BA469C" w:rsidRPr="000024DF" w:rsidRDefault="004555A5" w:rsidP="00CD6700">
      <w:pPr>
        <w:keepNext/>
        <w:keepLines/>
        <w:spacing w:line="240" w:lineRule="exact"/>
        <w:rPr>
          <w:lang w:val="ru-RU"/>
        </w:rPr>
      </w:pPr>
      <w:r w:rsidRPr="000024DF">
        <w:rPr>
          <w:lang w:val="ru-RU"/>
        </w:rPr>
        <w:t>Уровень управления доступом к среде передачи данных (MAC) отвечает за:</w:t>
      </w:r>
    </w:p>
    <w:p w:rsidR="00BA469C" w:rsidRPr="000024DF" w:rsidRDefault="00BA469C" w:rsidP="00CD6700">
      <w:pPr>
        <w:pStyle w:val="enumlev1"/>
        <w:spacing w:line="240" w:lineRule="exact"/>
        <w:rPr>
          <w:lang w:val="ru-RU"/>
        </w:rPr>
      </w:pPr>
      <w:r w:rsidRPr="000024DF">
        <w:rPr>
          <w:lang w:val="ru-RU"/>
        </w:rPr>
        <w:t>–</w:t>
      </w:r>
      <w:r w:rsidRPr="000024DF">
        <w:rPr>
          <w:lang w:val="ru-RU"/>
        </w:rPr>
        <w:tab/>
      </w:r>
      <w:r w:rsidR="00767AF0" w:rsidRPr="000024DF">
        <w:rPr>
          <w:lang w:val="ru-RU"/>
        </w:rPr>
        <w:t xml:space="preserve">отображение </w:t>
      </w:r>
      <w:r w:rsidR="004555A5" w:rsidRPr="000024DF">
        <w:rPr>
          <w:lang w:val="ru-RU"/>
        </w:rPr>
        <w:t>между логическими каналами и транспортными каналами</w:t>
      </w:r>
      <w:r w:rsidR="0088012B" w:rsidRPr="000024DF">
        <w:rPr>
          <w:lang w:val="ru-RU"/>
        </w:rPr>
        <w:t>;</w:t>
      </w:r>
    </w:p>
    <w:p w:rsidR="00BA469C" w:rsidRPr="000024DF" w:rsidRDefault="00BA469C" w:rsidP="00CD6700">
      <w:pPr>
        <w:pStyle w:val="enumlev1"/>
        <w:spacing w:line="240" w:lineRule="exact"/>
        <w:rPr>
          <w:lang w:val="ru-RU"/>
        </w:rPr>
      </w:pPr>
      <w:r w:rsidRPr="000024DF">
        <w:rPr>
          <w:lang w:val="ru-RU"/>
        </w:rPr>
        <w:t>–</w:t>
      </w:r>
      <w:r w:rsidRPr="000024DF">
        <w:rPr>
          <w:lang w:val="ru-RU"/>
        </w:rPr>
        <w:tab/>
      </w:r>
      <w:r w:rsidR="00767AF0" w:rsidRPr="000024DF">
        <w:rPr>
          <w:lang w:val="ru-RU"/>
        </w:rPr>
        <w:t xml:space="preserve">уплотнение </w:t>
      </w:r>
      <w:r w:rsidR="004555A5" w:rsidRPr="000024DF">
        <w:rPr>
          <w:lang w:val="ru-RU"/>
        </w:rPr>
        <w:t>и разуплотнение блоков SDU MAC, принадлежащих одному или разным логическим каналам, в транспортные блоки (и из транспортных блоков), доставляемые на физический уровень (и обратно) по транспортным каналам</w:t>
      </w:r>
      <w:r w:rsidR="0088012B" w:rsidRPr="000024DF">
        <w:rPr>
          <w:lang w:val="ru-RU"/>
        </w:rPr>
        <w:t>;</w:t>
      </w:r>
    </w:p>
    <w:p w:rsidR="00BA469C" w:rsidRPr="000024DF" w:rsidRDefault="00BA469C" w:rsidP="00CD6700">
      <w:pPr>
        <w:pStyle w:val="enumlev1"/>
        <w:spacing w:line="240" w:lineRule="exact"/>
        <w:rPr>
          <w:lang w:val="ru-RU"/>
        </w:rPr>
      </w:pPr>
      <w:r w:rsidRPr="000024DF">
        <w:rPr>
          <w:lang w:val="ru-RU"/>
        </w:rPr>
        <w:t>–</w:t>
      </w:r>
      <w:r w:rsidRPr="000024DF">
        <w:rPr>
          <w:lang w:val="ru-RU"/>
        </w:rPr>
        <w:tab/>
      </w:r>
      <w:r w:rsidR="00767AF0" w:rsidRPr="000024DF">
        <w:rPr>
          <w:lang w:val="ru-RU"/>
        </w:rPr>
        <w:t xml:space="preserve">отчетность </w:t>
      </w:r>
      <w:r w:rsidR="004555A5" w:rsidRPr="000024DF">
        <w:rPr>
          <w:lang w:val="ru-RU"/>
        </w:rPr>
        <w:t>по информации о планировании</w:t>
      </w:r>
      <w:r w:rsidR="0088012B" w:rsidRPr="000024DF">
        <w:rPr>
          <w:lang w:val="ru-RU"/>
        </w:rPr>
        <w:t>;</w:t>
      </w:r>
    </w:p>
    <w:p w:rsidR="00BA469C" w:rsidRPr="000024DF" w:rsidRDefault="00BA469C" w:rsidP="00CD6700">
      <w:pPr>
        <w:pStyle w:val="enumlev1"/>
        <w:spacing w:line="240" w:lineRule="exact"/>
        <w:rPr>
          <w:lang w:val="ru-RU"/>
        </w:rPr>
      </w:pPr>
      <w:r w:rsidRPr="000024DF">
        <w:rPr>
          <w:lang w:val="ru-RU"/>
        </w:rPr>
        <w:t>–</w:t>
      </w:r>
      <w:r w:rsidRPr="000024DF">
        <w:rPr>
          <w:lang w:val="ru-RU"/>
        </w:rPr>
        <w:tab/>
      </w:r>
      <w:r w:rsidR="00767AF0" w:rsidRPr="000024DF">
        <w:rPr>
          <w:lang w:val="ru-RU"/>
        </w:rPr>
        <w:t xml:space="preserve">линию </w:t>
      </w:r>
      <w:r w:rsidR="004555A5" w:rsidRPr="000024DF">
        <w:rPr>
          <w:lang w:val="ru-RU"/>
        </w:rPr>
        <w:t>связи</w:t>
      </w:r>
      <w:r w:rsidR="0088012B" w:rsidRPr="000024DF">
        <w:rPr>
          <w:lang w:val="ru-RU"/>
        </w:rPr>
        <w:t xml:space="preserve"> </w:t>
      </w:r>
      <w:r w:rsidRPr="000024DF">
        <w:rPr>
          <w:lang w:val="ru-RU"/>
        </w:rPr>
        <w:t>UE</w:t>
      </w:r>
      <w:r w:rsidR="0088012B" w:rsidRPr="000024DF">
        <w:rPr>
          <w:lang w:val="ru-RU"/>
        </w:rPr>
        <w:t xml:space="preserve"> </w:t>
      </w:r>
      <w:r w:rsidR="004555A5" w:rsidRPr="000024DF">
        <w:rPr>
          <w:lang w:val="ru-RU"/>
        </w:rPr>
        <w:t>–</w:t>
      </w:r>
      <w:r w:rsidR="0088012B" w:rsidRPr="000024DF">
        <w:rPr>
          <w:lang w:val="ru-RU"/>
        </w:rPr>
        <w:t xml:space="preserve"> </w:t>
      </w:r>
      <w:r w:rsidRPr="000024DF">
        <w:rPr>
          <w:lang w:val="ru-RU"/>
        </w:rPr>
        <w:t xml:space="preserve">CGC: </w:t>
      </w:r>
      <w:r w:rsidR="0088012B" w:rsidRPr="000024DF">
        <w:rPr>
          <w:lang w:val="ru-RU"/>
        </w:rPr>
        <w:t xml:space="preserve">исправление </w:t>
      </w:r>
      <w:r w:rsidR="004555A5" w:rsidRPr="000024DF">
        <w:rPr>
          <w:lang w:val="ru-RU"/>
        </w:rPr>
        <w:t>ошибок с помощью N-процессного гибридного метода ARQ с остановкой и ожиданием (HARQ) с синхронной (для линии вверх) и </w:t>
      </w:r>
      <w:r w:rsidR="00CD6700" w:rsidRPr="000024DF">
        <w:rPr>
          <w:lang w:val="ru-RU"/>
        </w:rPr>
        <w:t>асинхронной (для </w:t>
      </w:r>
      <w:r w:rsidR="004555A5" w:rsidRPr="000024DF">
        <w:rPr>
          <w:lang w:val="ru-RU"/>
        </w:rPr>
        <w:t>линии вниз) повторными передачами</w:t>
      </w:r>
      <w:r w:rsidR="0088012B" w:rsidRPr="000024DF">
        <w:rPr>
          <w:lang w:val="ru-RU"/>
        </w:rPr>
        <w:t>;</w:t>
      </w:r>
    </w:p>
    <w:p w:rsidR="00153F87" w:rsidRPr="000024DF" w:rsidRDefault="00BA469C" w:rsidP="00CD6700">
      <w:pPr>
        <w:pStyle w:val="enumlev1"/>
        <w:spacing w:line="240" w:lineRule="exact"/>
        <w:rPr>
          <w:lang w:val="ru-RU"/>
        </w:rPr>
      </w:pPr>
      <w:r w:rsidRPr="000024DF">
        <w:rPr>
          <w:lang w:val="ru-RU"/>
        </w:rPr>
        <w:t>–</w:t>
      </w:r>
      <w:r w:rsidRPr="000024DF">
        <w:rPr>
          <w:lang w:val="ru-RU"/>
        </w:rPr>
        <w:tab/>
      </w:r>
      <w:r w:rsidR="00767AF0" w:rsidRPr="000024DF">
        <w:rPr>
          <w:lang w:val="ru-RU"/>
        </w:rPr>
        <w:t xml:space="preserve">линию </w:t>
      </w:r>
      <w:r w:rsidR="00153F87" w:rsidRPr="000024DF">
        <w:rPr>
          <w:lang w:val="ru-RU"/>
        </w:rPr>
        <w:t>связи UE</w:t>
      </w:r>
      <w:r w:rsidR="0088012B" w:rsidRPr="000024DF">
        <w:rPr>
          <w:lang w:val="ru-RU"/>
        </w:rPr>
        <w:t xml:space="preserve"> </w:t>
      </w:r>
      <w:r w:rsidR="00153F87" w:rsidRPr="000024DF">
        <w:rPr>
          <w:lang w:val="ru-RU"/>
        </w:rPr>
        <w:t>–</w:t>
      </w:r>
      <w:r w:rsidR="0088012B" w:rsidRPr="000024DF">
        <w:rPr>
          <w:lang w:val="ru-RU"/>
        </w:rPr>
        <w:t xml:space="preserve"> </w:t>
      </w:r>
      <w:r w:rsidR="00153F87" w:rsidRPr="000024DF">
        <w:rPr>
          <w:lang w:val="ru-RU"/>
        </w:rPr>
        <w:t xml:space="preserve">спутник: </w:t>
      </w:r>
      <w:r w:rsidR="0088012B" w:rsidRPr="000024DF">
        <w:rPr>
          <w:lang w:val="ru-RU"/>
        </w:rPr>
        <w:t xml:space="preserve">исправление </w:t>
      </w:r>
      <w:r w:rsidR="00153F87" w:rsidRPr="000024DF">
        <w:rPr>
          <w:lang w:val="ru-RU"/>
        </w:rPr>
        <w:t>ошибок с помощью виртуального гибридного метода ARQ (V-HARQ) с синхронной (для линии вверх) и асинхронной (для линии вниз) повторными передачами</w:t>
      </w:r>
      <w:r w:rsidR="0088012B" w:rsidRPr="000024DF">
        <w:rPr>
          <w:lang w:val="ru-RU"/>
        </w:rPr>
        <w:t>;</w:t>
      </w:r>
    </w:p>
    <w:p w:rsidR="00153F87" w:rsidRPr="000024DF" w:rsidRDefault="00153F87" w:rsidP="00CD6700">
      <w:pPr>
        <w:pStyle w:val="enumlev1"/>
        <w:spacing w:line="240" w:lineRule="exact"/>
        <w:rPr>
          <w:lang w:val="ru-RU"/>
        </w:rPr>
      </w:pPr>
      <w:r w:rsidRPr="000024DF">
        <w:rPr>
          <w:lang w:val="ru-RU"/>
        </w:rPr>
        <w:t>–</w:t>
      </w:r>
      <w:r w:rsidRPr="000024DF">
        <w:rPr>
          <w:lang w:val="ru-RU"/>
        </w:rPr>
        <w:tab/>
      </w:r>
      <w:r w:rsidR="00767AF0" w:rsidRPr="000024DF">
        <w:rPr>
          <w:lang w:val="ru-RU"/>
        </w:rPr>
        <w:t xml:space="preserve">обработку </w:t>
      </w:r>
      <w:r w:rsidRPr="000024DF">
        <w:rPr>
          <w:lang w:val="ru-RU"/>
        </w:rPr>
        <w:t>приоритетов между логическими каналами одного UE</w:t>
      </w:r>
      <w:r w:rsidR="0088012B" w:rsidRPr="000024DF">
        <w:rPr>
          <w:lang w:val="ru-RU"/>
        </w:rPr>
        <w:t>;</w:t>
      </w:r>
    </w:p>
    <w:p w:rsidR="00153F87" w:rsidRPr="000024DF" w:rsidRDefault="00153F87" w:rsidP="00CD6700">
      <w:pPr>
        <w:pStyle w:val="enumlev1"/>
        <w:spacing w:line="240" w:lineRule="exact"/>
        <w:rPr>
          <w:lang w:val="ru-RU"/>
        </w:rPr>
      </w:pPr>
      <w:r w:rsidRPr="000024DF">
        <w:rPr>
          <w:lang w:val="ru-RU"/>
        </w:rPr>
        <w:t>–</w:t>
      </w:r>
      <w:r w:rsidRPr="000024DF">
        <w:rPr>
          <w:lang w:val="ru-RU"/>
        </w:rPr>
        <w:tab/>
      </w:r>
      <w:r w:rsidR="00767AF0" w:rsidRPr="000024DF">
        <w:rPr>
          <w:lang w:val="ru-RU"/>
        </w:rPr>
        <w:t xml:space="preserve">обработку </w:t>
      </w:r>
      <w:r w:rsidRPr="000024DF">
        <w:rPr>
          <w:lang w:val="ru-RU"/>
        </w:rPr>
        <w:t>приоритетов между несколькими UE с помощью динамического планирования</w:t>
      </w:r>
      <w:r w:rsidR="0088012B" w:rsidRPr="000024DF">
        <w:rPr>
          <w:lang w:val="ru-RU"/>
        </w:rPr>
        <w:t>;</w:t>
      </w:r>
    </w:p>
    <w:p w:rsidR="00153F87" w:rsidRPr="000024DF" w:rsidRDefault="00153F87" w:rsidP="00CD6700">
      <w:pPr>
        <w:pStyle w:val="enumlev1"/>
        <w:spacing w:line="240" w:lineRule="exact"/>
        <w:rPr>
          <w:lang w:val="ru-RU"/>
        </w:rPr>
      </w:pPr>
      <w:r w:rsidRPr="000024DF">
        <w:rPr>
          <w:lang w:val="ru-RU"/>
        </w:rPr>
        <w:t>–</w:t>
      </w:r>
      <w:r w:rsidRPr="000024DF">
        <w:rPr>
          <w:lang w:val="ru-RU"/>
        </w:rPr>
        <w:tab/>
      </w:r>
      <w:r w:rsidR="00767AF0" w:rsidRPr="000024DF">
        <w:rPr>
          <w:lang w:val="ru-RU"/>
        </w:rPr>
        <w:t xml:space="preserve">назначение </w:t>
      </w:r>
      <w:r w:rsidRPr="000024DF">
        <w:rPr>
          <w:lang w:val="ru-RU"/>
        </w:rPr>
        <w:t>приоритета логическим каналам</w:t>
      </w:r>
      <w:r w:rsidR="0088012B" w:rsidRPr="000024DF">
        <w:rPr>
          <w:lang w:val="ru-RU"/>
        </w:rPr>
        <w:t>;</w:t>
      </w:r>
    </w:p>
    <w:p w:rsidR="00153F87" w:rsidRPr="000024DF" w:rsidRDefault="00153F87" w:rsidP="00CD6700">
      <w:pPr>
        <w:pStyle w:val="enumlev1"/>
        <w:spacing w:line="240" w:lineRule="exact"/>
        <w:rPr>
          <w:lang w:val="ru-RU"/>
        </w:rPr>
      </w:pPr>
      <w:r w:rsidRPr="000024DF">
        <w:rPr>
          <w:lang w:val="ru-RU"/>
        </w:rPr>
        <w:t>–</w:t>
      </w:r>
      <w:r w:rsidRPr="000024DF">
        <w:rPr>
          <w:lang w:val="ru-RU"/>
        </w:rPr>
        <w:tab/>
      </w:r>
      <w:r w:rsidR="00767AF0" w:rsidRPr="000024DF">
        <w:rPr>
          <w:lang w:val="ru-RU"/>
        </w:rPr>
        <w:t xml:space="preserve">идентификацию </w:t>
      </w:r>
      <w:r w:rsidRPr="000024DF">
        <w:rPr>
          <w:lang w:val="ru-RU"/>
        </w:rPr>
        <w:t>мультимедийного вещания/многоадресной службы (MBMS)</w:t>
      </w:r>
      <w:r w:rsidR="0088012B" w:rsidRPr="000024DF">
        <w:rPr>
          <w:lang w:val="ru-RU"/>
        </w:rPr>
        <w:t>;</w:t>
      </w:r>
    </w:p>
    <w:p w:rsidR="00153F87" w:rsidRPr="000024DF" w:rsidRDefault="00153F87" w:rsidP="00CD6700">
      <w:pPr>
        <w:pStyle w:val="enumlev1"/>
        <w:spacing w:line="240" w:lineRule="exact"/>
        <w:rPr>
          <w:lang w:val="ru-RU"/>
        </w:rPr>
      </w:pPr>
      <w:r w:rsidRPr="000024DF">
        <w:rPr>
          <w:lang w:val="ru-RU"/>
        </w:rPr>
        <w:t>–</w:t>
      </w:r>
      <w:r w:rsidRPr="000024DF">
        <w:rPr>
          <w:lang w:val="ru-RU"/>
        </w:rPr>
        <w:tab/>
      </w:r>
      <w:r w:rsidR="00767AF0" w:rsidRPr="000024DF">
        <w:rPr>
          <w:lang w:val="ru-RU"/>
        </w:rPr>
        <w:t xml:space="preserve">выбор </w:t>
      </w:r>
      <w:r w:rsidRPr="000024DF">
        <w:rPr>
          <w:lang w:val="ru-RU"/>
        </w:rPr>
        <w:t>транспортного формата</w:t>
      </w:r>
      <w:r w:rsidR="0088012B" w:rsidRPr="000024DF">
        <w:rPr>
          <w:lang w:val="ru-RU"/>
        </w:rPr>
        <w:t>;</w:t>
      </w:r>
    </w:p>
    <w:p w:rsidR="00BA469C" w:rsidRPr="000024DF" w:rsidRDefault="00153F87" w:rsidP="00CD6700">
      <w:pPr>
        <w:pStyle w:val="enumlev1"/>
        <w:spacing w:line="240" w:lineRule="exact"/>
        <w:rPr>
          <w:lang w:val="ru-RU"/>
        </w:rPr>
      </w:pPr>
      <w:r w:rsidRPr="000024DF">
        <w:rPr>
          <w:lang w:val="ru-RU"/>
        </w:rPr>
        <w:t>–</w:t>
      </w:r>
      <w:r w:rsidRPr="000024DF">
        <w:rPr>
          <w:lang w:val="ru-RU"/>
        </w:rPr>
        <w:tab/>
      </w:r>
      <w:r w:rsidR="00767AF0" w:rsidRPr="000024DF">
        <w:rPr>
          <w:lang w:val="ru-RU"/>
        </w:rPr>
        <w:t>дозаполнение</w:t>
      </w:r>
      <w:r w:rsidRPr="000024DF">
        <w:rPr>
          <w:lang w:val="ru-RU"/>
        </w:rPr>
        <w:t>.</w:t>
      </w:r>
    </w:p>
    <w:p w:rsidR="00BA469C" w:rsidRPr="000024DF" w:rsidRDefault="00153F87" w:rsidP="00CD6700">
      <w:pPr>
        <w:spacing w:line="240" w:lineRule="exact"/>
        <w:rPr>
          <w:lang w:val="ru-RU"/>
        </w:rPr>
      </w:pPr>
      <w:r w:rsidRPr="000024DF">
        <w:rPr>
          <w:lang w:val="ru-RU"/>
        </w:rPr>
        <w:t>MAC предлагает протоколу RLC услуги в форме логических каналов. Логический канал определяется типом информации, которую он передает, и его обычно относят к каналам управления, используемым для передачи информации управления и конфигурации, необходимой для работы системы BMSat, или к каналам трафика, используемым для переноса пользовательских данных. Набор типов логических каналов, предназначенных для системы BMSat, включает:</w:t>
      </w:r>
    </w:p>
    <w:p w:rsidR="00E02208" w:rsidRPr="000024DF" w:rsidRDefault="00BA469C" w:rsidP="00CD6700">
      <w:pPr>
        <w:pStyle w:val="enumlev1"/>
        <w:spacing w:line="240" w:lineRule="exact"/>
        <w:rPr>
          <w:lang w:val="ru-RU"/>
        </w:rPr>
      </w:pPr>
      <w:r w:rsidRPr="000024DF">
        <w:rPr>
          <w:lang w:val="ru-RU"/>
        </w:rPr>
        <w:t>–</w:t>
      </w:r>
      <w:r w:rsidRPr="000024DF">
        <w:rPr>
          <w:lang w:val="ru-RU"/>
        </w:rPr>
        <w:tab/>
      </w:r>
      <w:r w:rsidR="0088012B" w:rsidRPr="000024DF">
        <w:rPr>
          <w:lang w:val="ru-RU"/>
        </w:rPr>
        <w:t xml:space="preserve">вещательный </w:t>
      </w:r>
      <w:r w:rsidR="00E02208" w:rsidRPr="000024DF">
        <w:rPr>
          <w:lang w:val="ru-RU"/>
        </w:rPr>
        <w:t>канал управления (BCCH), используемый для передачи информации по управлению широковещательной системой</w:t>
      </w:r>
      <w:r w:rsidR="0088012B" w:rsidRPr="000024DF">
        <w:rPr>
          <w:lang w:val="ru-RU"/>
        </w:rPr>
        <w:t>;</w:t>
      </w:r>
    </w:p>
    <w:p w:rsidR="00E02208" w:rsidRPr="000024DF" w:rsidRDefault="00E02208" w:rsidP="00CD6700">
      <w:pPr>
        <w:pStyle w:val="enumlev1"/>
        <w:spacing w:line="240" w:lineRule="exact"/>
        <w:rPr>
          <w:lang w:val="ru-RU"/>
        </w:rPr>
      </w:pPr>
      <w:r w:rsidRPr="000024DF">
        <w:rPr>
          <w:lang w:val="ru-RU"/>
        </w:rPr>
        <w:t>–</w:t>
      </w:r>
      <w:r w:rsidRPr="000024DF">
        <w:rPr>
          <w:lang w:val="ru-RU"/>
        </w:rPr>
        <w:tab/>
      </w:r>
      <w:r w:rsidR="0088012B" w:rsidRPr="000024DF">
        <w:rPr>
          <w:lang w:val="ru-RU"/>
        </w:rPr>
        <w:t xml:space="preserve">пейджинговый </w:t>
      </w:r>
      <w:r w:rsidRPr="000024DF">
        <w:rPr>
          <w:lang w:val="ru-RU"/>
        </w:rPr>
        <w:t>канал управления (PCCH) – канал на линии вниз, используемый для радиовызова, когда сети неизвестно местоположение UE, и для уведомлений об изменении системной информации</w:t>
      </w:r>
      <w:r w:rsidR="0088012B" w:rsidRPr="000024DF">
        <w:rPr>
          <w:lang w:val="ru-RU"/>
        </w:rPr>
        <w:t>;</w:t>
      </w:r>
    </w:p>
    <w:p w:rsidR="00E02208" w:rsidRPr="000024DF" w:rsidRDefault="00E02208" w:rsidP="00CD6700">
      <w:pPr>
        <w:pStyle w:val="enumlev1"/>
        <w:spacing w:line="240" w:lineRule="exact"/>
        <w:rPr>
          <w:lang w:val="ru-RU"/>
        </w:rPr>
      </w:pPr>
      <w:r w:rsidRPr="000024DF">
        <w:rPr>
          <w:lang w:val="ru-RU"/>
        </w:rPr>
        <w:t>–</w:t>
      </w:r>
      <w:r w:rsidRPr="000024DF">
        <w:rPr>
          <w:lang w:val="ru-RU"/>
        </w:rPr>
        <w:tab/>
      </w:r>
      <w:r w:rsidR="0088012B" w:rsidRPr="000024DF">
        <w:rPr>
          <w:lang w:val="ru-RU"/>
        </w:rPr>
        <w:t xml:space="preserve">общий </w:t>
      </w:r>
      <w:r w:rsidRPr="000024DF">
        <w:rPr>
          <w:lang w:val="ru-RU"/>
        </w:rPr>
        <w:t>канал управления (CCCH), используемый для передачи управляющей информации между UE и сетью, в случае когда UE не имеет RRC</w:t>
      </w:r>
      <w:r w:rsidR="0088012B" w:rsidRPr="000024DF">
        <w:rPr>
          <w:lang w:val="ru-RU"/>
        </w:rPr>
        <w:t>-</w:t>
      </w:r>
      <w:r w:rsidRPr="000024DF">
        <w:rPr>
          <w:lang w:val="ru-RU"/>
        </w:rPr>
        <w:t>соединения</w:t>
      </w:r>
      <w:r w:rsidR="0088012B" w:rsidRPr="000024DF">
        <w:rPr>
          <w:lang w:val="ru-RU"/>
        </w:rPr>
        <w:t>;</w:t>
      </w:r>
    </w:p>
    <w:p w:rsidR="00E02208" w:rsidRPr="000024DF" w:rsidRDefault="00E02208" w:rsidP="00CD6700">
      <w:pPr>
        <w:pStyle w:val="enumlev1"/>
        <w:spacing w:line="240" w:lineRule="exact"/>
        <w:rPr>
          <w:lang w:val="ru-RU"/>
        </w:rPr>
      </w:pPr>
      <w:r w:rsidRPr="000024DF">
        <w:rPr>
          <w:lang w:val="ru-RU"/>
        </w:rPr>
        <w:t>–</w:t>
      </w:r>
      <w:r w:rsidRPr="000024DF">
        <w:rPr>
          <w:lang w:val="ru-RU"/>
        </w:rPr>
        <w:tab/>
      </w:r>
      <w:r w:rsidR="0088012B" w:rsidRPr="000024DF">
        <w:rPr>
          <w:lang w:val="ru-RU"/>
        </w:rPr>
        <w:t xml:space="preserve">специализированный </w:t>
      </w:r>
      <w:r w:rsidRPr="000024DF">
        <w:rPr>
          <w:lang w:val="ru-RU"/>
        </w:rPr>
        <w:t>канал управления (DCCH), используемый для передачи управляющей информации к мобильному терминалу и от него, когда UE не имеет RRC</w:t>
      </w:r>
      <w:r w:rsidR="0088012B" w:rsidRPr="000024DF">
        <w:rPr>
          <w:lang w:val="ru-RU"/>
        </w:rPr>
        <w:t>-</w:t>
      </w:r>
      <w:r w:rsidRPr="000024DF">
        <w:rPr>
          <w:lang w:val="ru-RU"/>
        </w:rPr>
        <w:t>соединения</w:t>
      </w:r>
      <w:r w:rsidR="0088012B" w:rsidRPr="000024DF">
        <w:rPr>
          <w:lang w:val="ru-RU"/>
        </w:rPr>
        <w:t>;</w:t>
      </w:r>
    </w:p>
    <w:p w:rsidR="00E02208" w:rsidRPr="000024DF" w:rsidRDefault="00E02208" w:rsidP="00CD6700">
      <w:pPr>
        <w:pStyle w:val="enumlev1"/>
        <w:spacing w:line="240" w:lineRule="exact"/>
        <w:rPr>
          <w:lang w:val="ru-RU"/>
        </w:rPr>
      </w:pPr>
      <w:r w:rsidRPr="000024DF">
        <w:rPr>
          <w:lang w:val="ru-RU"/>
        </w:rPr>
        <w:t>–</w:t>
      </w:r>
      <w:r w:rsidRPr="000024DF">
        <w:rPr>
          <w:lang w:val="ru-RU"/>
        </w:rPr>
        <w:tab/>
      </w:r>
      <w:r w:rsidR="0088012B" w:rsidRPr="000024DF">
        <w:rPr>
          <w:lang w:val="ru-RU"/>
        </w:rPr>
        <w:t xml:space="preserve">многоадресный </w:t>
      </w:r>
      <w:r w:rsidRPr="000024DF">
        <w:rPr>
          <w:lang w:val="ru-RU"/>
        </w:rPr>
        <w:t>канал управления (MCCH), используемый для передачи управляющей информации, необходимой для приема MTCH</w:t>
      </w:r>
      <w:r w:rsidR="0088012B" w:rsidRPr="000024DF">
        <w:rPr>
          <w:lang w:val="ru-RU"/>
        </w:rPr>
        <w:t>;</w:t>
      </w:r>
    </w:p>
    <w:p w:rsidR="00E02208" w:rsidRPr="000024DF" w:rsidRDefault="00E02208" w:rsidP="00CD6700">
      <w:pPr>
        <w:pStyle w:val="enumlev1"/>
        <w:spacing w:line="240" w:lineRule="exact"/>
        <w:rPr>
          <w:lang w:val="ru-RU"/>
        </w:rPr>
      </w:pPr>
      <w:r w:rsidRPr="000024DF">
        <w:rPr>
          <w:lang w:val="ru-RU"/>
        </w:rPr>
        <w:t>–</w:t>
      </w:r>
      <w:r w:rsidRPr="000024DF">
        <w:rPr>
          <w:lang w:val="ru-RU"/>
        </w:rPr>
        <w:tab/>
      </w:r>
      <w:r w:rsidR="0088012B" w:rsidRPr="000024DF">
        <w:rPr>
          <w:lang w:val="ru-RU"/>
        </w:rPr>
        <w:t xml:space="preserve">специализированный </w:t>
      </w:r>
      <w:r w:rsidRPr="000024DF">
        <w:rPr>
          <w:lang w:val="ru-RU"/>
        </w:rPr>
        <w:t>канал трафика (DTCH), используемый для передачи пользовательских данных к мобильному терминалу и от него. Этот тип логических каналов используется для передачи всех пользовательских данных на линии вверх и пользовательских данных, отличных от MBSFN, на линии вниз</w:t>
      </w:r>
      <w:r w:rsidR="0088012B" w:rsidRPr="000024DF">
        <w:rPr>
          <w:lang w:val="ru-RU"/>
        </w:rPr>
        <w:t>;</w:t>
      </w:r>
    </w:p>
    <w:p w:rsidR="00BA469C" w:rsidRPr="000024DF" w:rsidRDefault="00E02208" w:rsidP="00CD6700">
      <w:pPr>
        <w:pStyle w:val="enumlev1"/>
        <w:spacing w:line="240" w:lineRule="exact"/>
        <w:rPr>
          <w:lang w:val="ru-RU"/>
        </w:rPr>
      </w:pPr>
      <w:r w:rsidRPr="000024DF">
        <w:rPr>
          <w:lang w:val="ru-RU"/>
        </w:rPr>
        <w:t>–</w:t>
      </w:r>
      <w:r w:rsidRPr="000024DF">
        <w:rPr>
          <w:lang w:val="ru-RU"/>
        </w:rPr>
        <w:tab/>
      </w:r>
      <w:r w:rsidR="0088012B" w:rsidRPr="000024DF">
        <w:rPr>
          <w:lang w:val="ru-RU"/>
        </w:rPr>
        <w:t xml:space="preserve">канал </w:t>
      </w:r>
      <w:r w:rsidRPr="000024DF">
        <w:rPr>
          <w:lang w:val="ru-RU"/>
        </w:rPr>
        <w:t>многоадресно</w:t>
      </w:r>
      <w:r w:rsidR="00F5004D" w:rsidRPr="000024DF">
        <w:rPr>
          <w:lang w:val="ru-RU"/>
        </w:rPr>
        <w:t xml:space="preserve">го трафика </w:t>
      </w:r>
      <w:r w:rsidRPr="000024DF">
        <w:rPr>
          <w:lang w:val="ru-RU"/>
        </w:rPr>
        <w:t>(MTCH), используемый для передачи услуг MBMS на линии вниз.</w:t>
      </w:r>
    </w:p>
    <w:p w:rsidR="001F3A22" w:rsidRPr="000024DF" w:rsidRDefault="001F3A22" w:rsidP="00CD6700">
      <w:pPr>
        <w:spacing w:line="240" w:lineRule="exact"/>
        <w:rPr>
          <w:lang w:val="ru-RU"/>
        </w:rPr>
      </w:pPr>
      <w:r w:rsidRPr="000024DF">
        <w:rPr>
          <w:lang w:val="ru-RU"/>
        </w:rPr>
        <w:t>На физическом уровне уровень MAC использует услуги в виде транспортных каналов. Транспортный канал определяется набором способов и характеристик передачи информации по радиоинтерфейсу. Данные в транспортном канале организованы в транспортные блоки. В каждом временном интервале передачи (TTI) на каждой компонентной несущей передаются максимум один или два (в случае пространственного уплотнения) транспортных блока.</w:t>
      </w:r>
    </w:p>
    <w:p w:rsidR="00BA469C" w:rsidRPr="000024DF" w:rsidRDefault="001F3A22" w:rsidP="00CD6700">
      <w:pPr>
        <w:spacing w:line="240" w:lineRule="exact"/>
        <w:rPr>
          <w:lang w:val="ru-RU"/>
        </w:rPr>
      </w:pPr>
      <w:r w:rsidRPr="000024DF">
        <w:rPr>
          <w:lang w:val="ru-RU"/>
        </w:rPr>
        <w:t>Каждому блоку соответствует транспортный формат (TF), определяющий порядок передачи транспортного блока по радиоинтерфейсу. Транспортный формат включает информацию о размере транспортного блока, схеме модуляции и распределении антенн. Планировщик отвечает за (динамическое) определение транспортного формата в каждом интервале времени TTI как на линии вверх, так и на линии вниз.</w:t>
      </w:r>
    </w:p>
    <w:p w:rsidR="00BA469C" w:rsidRPr="000024DF" w:rsidRDefault="001F3A22" w:rsidP="00730B40">
      <w:pPr>
        <w:keepNext/>
        <w:keepLines/>
        <w:rPr>
          <w:lang w:val="ru-RU"/>
        </w:rPr>
      </w:pPr>
      <w:r w:rsidRPr="000024DF">
        <w:rPr>
          <w:lang w:val="ru-RU"/>
        </w:rPr>
        <w:lastRenderedPageBreak/>
        <w:t>Определяются следующие типы транспортных каналов</w:t>
      </w:r>
      <w:r w:rsidR="004037D4" w:rsidRPr="000024DF">
        <w:rPr>
          <w:lang w:val="ru-RU"/>
        </w:rPr>
        <w:t>.</w:t>
      </w:r>
    </w:p>
    <w:p w:rsidR="00194883" w:rsidRPr="000024DF" w:rsidRDefault="00BA469C" w:rsidP="00194883">
      <w:pPr>
        <w:pStyle w:val="enumlev1"/>
        <w:rPr>
          <w:lang w:val="ru-RU"/>
        </w:rPr>
      </w:pPr>
      <w:r w:rsidRPr="000024DF">
        <w:rPr>
          <w:lang w:val="ru-RU"/>
        </w:rPr>
        <w:t>–</w:t>
      </w:r>
      <w:r w:rsidRPr="000024DF">
        <w:rPr>
          <w:lang w:val="ru-RU"/>
        </w:rPr>
        <w:tab/>
      </w:r>
      <w:r w:rsidR="00194883" w:rsidRPr="000024DF">
        <w:rPr>
          <w:lang w:val="ru-RU"/>
        </w:rPr>
        <w:t>Вещательный канал (BCH) имеет фиксированный транспортный формат, предоставляемый в спецификациях. Он используется для передачи частей системной информации в BCCH, а точнее так называемого главного информационного блока (MIB).</w:t>
      </w:r>
    </w:p>
    <w:p w:rsidR="00194883" w:rsidRPr="000024DF" w:rsidRDefault="00194883" w:rsidP="00194883">
      <w:pPr>
        <w:pStyle w:val="enumlev1"/>
        <w:rPr>
          <w:lang w:val="ru-RU"/>
        </w:rPr>
      </w:pPr>
      <w:r w:rsidRPr="000024DF">
        <w:rPr>
          <w:lang w:val="ru-RU"/>
        </w:rPr>
        <w:t>–</w:t>
      </w:r>
      <w:r w:rsidRPr="000024DF">
        <w:rPr>
          <w:lang w:val="ru-RU"/>
        </w:rPr>
        <w:tab/>
        <w:t>Пейджинговый канал (PCH) используется для передачи информации радиовызова из логического канала PCCH. PCH поддерживает прерывистый прием (DRX), чтобы позволить мобильному терминалу экономить энергию источника питания, пробуждаясь только для приема сообщений PCH в заранее определенные моменты времени.</w:t>
      </w:r>
    </w:p>
    <w:p w:rsidR="00194883" w:rsidRPr="000024DF" w:rsidRDefault="00194883" w:rsidP="00194883">
      <w:pPr>
        <w:pStyle w:val="enumlev1"/>
        <w:rPr>
          <w:lang w:val="ru-RU"/>
        </w:rPr>
      </w:pPr>
      <w:r w:rsidRPr="000024DF">
        <w:rPr>
          <w:lang w:val="ru-RU"/>
        </w:rPr>
        <w:t>–</w:t>
      </w:r>
      <w:r w:rsidRPr="000024DF">
        <w:rPr>
          <w:lang w:val="ru-RU"/>
        </w:rPr>
        <w:tab/>
        <w:t xml:space="preserve">Совместно используемый канал на линии вниз (DL-SCH) </w:t>
      </w:r>
      <w:r w:rsidR="00820BA2" w:rsidRPr="000024DF">
        <w:rPr>
          <w:lang w:val="ru-RU"/>
        </w:rPr>
        <w:t>является</w:t>
      </w:r>
      <w:r w:rsidRPr="000024DF">
        <w:rPr>
          <w:lang w:val="ru-RU"/>
        </w:rPr>
        <w:t xml:space="preserve"> основн</w:t>
      </w:r>
      <w:r w:rsidR="00820BA2" w:rsidRPr="000024DF">
        <w:rPr>
          <w:lang w:val="ru-RU"/>
        </w:rPr>
        <w:t>ым</w:t>
      </w:r>
      <w:r w:rsidRPr="000024DF">
        <w:rPr>
          <w:lang w:val="ru-RU"/>
        </w:rPr>
        <w:t xml:space="preserve"> тип</w:t>
      </w:r>
      <w:r w:rsidR="00820BA2" w:rsidRPr="000024DF">
        <w:rPr>
          <w:lang w:val="ru-RU"/>
        </w:rPr>
        <w:t>ом</w:t>
      </w:r>
      <w:r w:rsidRPr="000024DF">
        <w:rPr>
          <w:lang w:val="ru-RU"/>
        </w:rPr>
        <w:t xml:space="preserve"> транспортного канала, используемого в системе </w:t>
      </w:r>
      <w:r w:rsidR="00820BA2" w:rsidRPr="000024DF">
        <w:rPr>
          <w:lang w:val="ru-RU"/>
        </w:rPr>
        <w:t xml:space="preserve">BMSat </w:t>
      </w:r>
      <w:r w:rsidRPr="000024DF">
        <w:rPr>
          <w:lang w:val="ru-RU"/>
        </w:rPr>
        <w:t xml:space="preserve">для передачи данных на линии вниз. Он поддерживает динамическую адаптацию </w:t>
      </w:r>
      <w:r w:rsidR="00820BA2" w:rsidRPr="000024DF">
        <w:rPr>
          <w:lang w:val="ru-RU"/>
        </w:rPr>
        <w:t xml:space="preserve">скорости передачи данных </w:t>
      </w:r>
      <w:r w:rsidRPr="000024DF">
        <w:rPr>
          <w:lang w:val="ru-RU"/>
        </w:rPr>
        <w:t>и планирование, зависящее от канала, метод HARQ/V-HARQ с мягким суммированием и пространственным уплотнением. Он также поддерживает DRX для уменьшения потребления энергии мобильн</w:t>
      </w:r>
      <w:r w:rsidR="00820BA2" w:rsidRPr="000024DF">
        <w:rPr>
          <w:lang w:val="ru-RU"/>
        </w:rPr>
        <w:t>ым</w:t>
      </w:r>
      <w:r w:rsidRPr="000024DF">
        <w:rPr>
          <w:lang w:val="ru-RU"/>
        </w:rPr>
        <w:t xml:space="preserve"> терминал</w:t>
      </w:r>
      <w:r w:rsidR="00820BA2" w:rsidRPr="000024DF">
        <w:rPr>
          <w:lang w:val="ru-RU"/>
        </w:rPr>
        <w:t>ом</w:t>
      </w:r>
      <w:r w:rsidRPr="000024DF">
        <w:rPr>
          <w:lang w:val="ru-RU"/>
        </w:rPr>
        <w:t>, одновременно обеспечивая мгновенную готовность к работе. DL</w:t>
      </w:r>
      <w:r w:rsidRPr="000024DF">
        <w:rPr>
          <w:lang w:val="ru-RU"/>
        </w:rPr>
        <w:noBreakHyphen/>
        <w:t xml:space="preserve">SCH используется также для передачи частей системной информации в BCCH, не отображенной на BCH. В случае передачи на терминал, использующий несколько компонентных несущих, оборудование </w:t>
      </w:r>
      <w:r w:rsidR="00EB047F" w:rsidRPr="000024DF">
        <w:rPr>
          <w:lang w:val="ru-RU"/>
        </w:rPr>
        <w:t xml:space="preserve">UE </w:t>
      </w:r>
      <w:r w:rsidRPr="000024DF">
        <w:rPr>
          <w:lang w:val="ru-RU"/>
        </w:rPr>
        <w:t>принимает один канал DL-SCH на каждую компонентную несущую.</w:t>
      </w:r>
    </w:p>
    <w:p w:rsidR="00194883" w:rsidRPr="000024DF" w:rsidRDefault="00194883" w:rsidP="00194883">
      <w:pPr>
        <w:pStyle w:val="enumlev1"/>
        <w:rPr>
          <w:lang w:val="ru-RU"/>
        </w:rPr>
      </w:pPr>
      <w:r w:rsidRPr="000024DF">
        <w:rPr>
          <w:lang w:val="ru-RU"/>
        </w:rPr>
        <w:t>–</w:t>
      </w:r>
      <w:r w:rsidRPr="000024DF">
        <w:rPr>
          <w:lang w:val="ru-RU"/>
        </w:rPr>
        <w:tab/>
        <w:t xml:space="preserve">Многоадресный канал (MCH) используется для поддержки MBMS. Он характеризуется полустатическим транспортным форматом или полупостоянным планированием. В случае передачи в нескольких </w:t>
      </w:r>
      <w:r w:rsidR="004C56D1" w:rsidRPr="000024DF">
        <w:rPr>
          <w:lang w:val="ru-RU"/>
        </w:rPr>
        <w:t>лучах</w:t>
      </w:r>
      <w:r w:rsidRPr="000024DF">
        <w:rPr>
          <w:lang w:val="ru-RU"/>
        </w:rPr>
        <w:t xml:space="preserve"> с использованием MBSFN планирование и конфигурация транспортного формата координиру</w:t>
      </w:r>
      <w:r w:rsidR="004037D4" w:rsidRPr="000024DF">
        <w:rPr>
          <w:lang w:val="ru-RU"/>
        </w:rPr>
        <w:t>ю</w:t>
      </w:r>
      <w:r w:rsidRPr="000024DF">
        <w:rPr>
          <w:lang w:val="ru-RU"/>
        </w:rPr>
        <w:t xml:space="preserve">тся между </w:t>
      </w:r>
      <w:r w:rsidR="004C56D1" w:rsidRPr="000024DF">
        <w:rPr>
          <w:lang w:val="ru-RU"/>
        </w:rPr>
        <w:t>лучами</w:t>
      </w:r>
      <w:r w:rsidRPr="000024DF">
        <w:rPr>
          <w:lang w:val="ru-RU"/>
        </w:rPr>
        <w:t>, участвующими в передаче MBSFN.</w:t>
      </w:r>
    </w:p>
    <w:p w:rsidR="00BA469C" w:rsidRPr="000024DF" w:rsidRDefault="00194883" w:rsidP="00194883">
      <w:pPr>
        <w:pStyle w:val="enumlev1"/>
        <w:rPr>
          <w:lang w:val="ru-RU"/>
        </w:rPr>
      </w:pPr>
      <w:r w:rsidRPr="000024DF">
        <w:rPr>
          <w:lang w:val="ru-RU"/>
        </w:rPr>
        <w:t>–</w:t>
      </w:r>
      <w:r w:rsidRPr="000024DF">
        <w:rPr>
          <w:lang w:val="ru-RU"/>
        </w:rPr>
        <w:tab/>
        <w:t xml:space="preserve">Совместно используемый канал на линии вверх (UL-SCH) является аналогом </w:t>
      </w:r>
      <w:r w:rsidR="004C56D1" w:rsidRPr="000024DF">
        <w:rPr>
          <w:lang w:val="ru-RU"/>
        </w:rPr>
        <w:t xml:space="preserve">канала </w:t>
      </w:r>
      <w:r w:rsidRPr="000024DF">
        <w:rPr>
          <w:lang w:val="ru-RU"/>
        </w:rPr>
        <w:t xml:space="preserve">DL-SCH, </w:t>
      </w:r>
      <w:r w:rsidR="004C56D1" w:rsidRPr="000024DF">
        <w:rPr>
          <w:lang w:val="ru-RU"/>
        </w:rPr>
        <w:t xml:space="preserve">то есть </w:t>
      </w:r>
      <w:r w:rsidRPr="000024DF">
        <w:rPr>
          <w:lang w:val="ru-RU"/>
        </w:rPr>
        <w:t xml:space="preserve">транспортным каналом линии вверх, используемым для передачи данных </w:t>
      </w:r>
      <w:r w:rsidR="004C56D1" w:rsidRPr="000024DF">
        <w:rPr>
          <w:lang w:val="ru-RU"/>
        </w:rPr>
        <w:t xml:space="preserve">на </w:t>
      </w:r>
      <w:r w:rsidRPr="000024DF">
        <w:rPr>
          <w:lang w:val="ru-RU"/>
        </w:rPr>
        <w:t>линии вверх.</w:t>
      </w:r>
    </w:p>
    <w:p w:rsidR="004C56D1" w:rsidRPr="000024DF" w:rsidRDefault="004C56D1" w:rsidP="004C56D1">
      <w:pPr>
        <w:rPr>
          <w:lang w:val="ru-RU"/>
        </w:rPr>
      </w:pPr>
      <w:r w:rsidRPr="000024DF">
        <w:rPr>
          <w:lang w:val="ru-RU"/>
        </w:rPr>
        <w:t>Кроме того, канал со случайным доступом (RACH) также определяется как транспортный канал линии вверх, хотя он не передает транспортные блоки. RACH используется на линии вверх для ответа на пейджинговое сообщение или для инициирования перехода в состояние подключения RRC RRC_CONNECTED в соответствии с потребностью терминала в передаче данных.</w:t>
      </w:r>
    </w:p>
    <w:p w:rsidR="00BA469C" w:rsidRPr="000024DF" w:rsidRDefault="004C56D1" w:rsidP="004C56D1">
      <w:pPr>
        <w:rPr>
          <w:lang w:val="ru-RU"/>
        </w:rPr>
      </w:pPr>
      <w:r w:rsidRPr="000024DF">
        <w:rPr>
          <w:lang w:val="ru-RU"/>
        </w:rPr>
        <w:t xml:space="preserve">Отображение между логическими, транспортными и физическими каналами (рассмотренное в </w:t>
      </w:r>
      <w:r w:rsidR="00D22975" w:rsidRPr="000024DF">
        <w:rPr>
          <w:lang w:val="ru-RU"/>
        </w:rPr>
        <w:t>п. </w:t>
      </w:r>
      <w:r w:rsidRPr="000024DF">
        <w:rPr>
          <w:lang w:val="ru-RU"/>
        </w:rPr>
        <w:t xml:space="preserve">1.1.3.3) представлено на рисунке 1.7 для линии вниз и </w:t>
      </w:r>
      <w:r w:rsidR="004037D4" w:rsidRPr="000024DF">
        <w:rPr>
          <w:lang w:val="ru-RU"/>
        </w:rPr>
        <w:t xml:space="preserve">на рисунке 1.8 для </w:t>
      </w:r>
      <w:r w:rsidRPr="000024DF">
        <w:rPr>
          <w:lang w:val="ru-RU"/>
        </w:rPr>
        <w:t>линии вверх.</w:t>
      </w:r>
    </w:p>
    <w:p w:rsidR="00BA469C" w:rsidRPr="000024DF" w:rsidRDefault="004C56D1" w:rsidP="00A20B9D">
      <w:pPr>
        <w:pStyle w:val="FigureNo"/>
        <w:rPr>
          <w:lang w:val="ru-RU"/>
        </w:rPr>
      </w:pPr>
      <w:r w:rsidRPr="000024DF">
        <w:rPr>
          <w:lang w:val="ru-RU"/>
        </w:rPr>
        <w:t>Рисунок</w:t>
      </w:r>
      <w:r w:rsidR="00BA469C" w:rsidRPr="000024DF">
        <w:rPr>
          <w:lang w:val="ru-RU"/>
        </w:rPr>
        <w:t xml:space="preserve"> 1.7</w:t>
      </w:r>
    </w:p>
    <w:p w:rsidR="00730B40" w:rsidRPr="000024DF" w:rsidRDefault="004C56D1" w:rsidP="00730B40">
      <w:pPr>
        <w:pStyle w:val="Figuretitle"/>
        <w:rPr>
          <w:rFonts w:ascii="Times New Roman" w:hAnsi="Times New Roman"/>
          <w:lang w:val="ru-RU"/>
        </w:rPr>
      </w:pPr>
      <w:r w:rsidRPr="000024DF">
        <w:rPr>
          <w:rFonts w:ascii="Times New Roman" w:hAnsi="Times New Roman"/>
          <w:lang w:val="ru-RU"/>
        </w:rPr>
        <w:t>Отображение каналов на линии вниз</w:t>
      </w:r>
    </w:p>
    <w:p w:rsidR="00730B40" w:rsidRPr="000024DF" w:rsidRDefault="004C56D1" w:rsidP="00730B40">
      <w:pPr>
        <w:pStyle w:val="Figure"/>
        <w:rPr>
          <w:lang w:val="ru-RU"/>
        </w:rPr>
      </w:pPr>
      <w:r w:rsidRPr="000024DF">
        <w:rPr>
          <w:lang w:val="ru-RU"/>
        </w:rPr>
        <w:object w:dxaOrig="5179" w:dyaOrig="2162">
          <v:shape id="_x0000_i1031" type="#_x0000_t75" style="width:366.1pt;height:152.15pt" o:ole="" o:preferrelative="f">
            <v:imagedata r:id="rId25" o:title=""/>
            <o:lock v:ext="edit" aspectratio="f"/>
          </v:shape>
          <o:OLEObject Type="Embed" ProgID="CorelDRAW.Graphic.14" ShapeID="_x0000_i1031" DrawAspect="Content" ObjectID="_1482313373" r:id="rId26"/>
        </w:object>
      </w:r>
    </w:p>
    <w:p w:rsidR="00BA469C" w:rsidRPr="000024DF" w:rsidRDefault="004C56D1" w:rsidP="00A20B9D">
      <w:pPr>
        <w:pStyle w:val="FigureNo"/>
        <w:rPr>
          <w:lang w:val="ru-RU"/>
        </w:rPr>
      </w:pPr>
      <w:r w:rsidRPr="000024DF">
        <w:rPr>
          <w:lang w:val="ru-RU"/>
        </w:rPr>
        <w:lastRenderedPageBreak/>
        <w:t>рисунок</w:t>
      </w:r>
      <w:r w:rsidR="00BA469C" w:rsidRPr="000024DF">
        <w:rPr>
          <w:lang w:val="ru-RU"/>
        </w:rPr>
        <w:t xml:space="preserve"> 1.8</w:t>
      </w:r>
    </w:p>
    <w:p w:rsidR="00BE6DE2" w:rsidRPr="000024DF" w:rsidRDefault="00E4489F" w:rsidP="00E4489F">
      <w:pPr>
        <w:pStyle w:val="Figuretitle"/>
        <w:rPr>
          <w:rFonts w:ascii="Times New Roman" w:hAnsi="Times New Roman"/>
          <w:lang w:val="ru-RU"/>
        </w:rPr>
      </w:pPr>
      <w:r w:rsidRPr="000024DF">
        <w:rPr>
          <w:rFonts w:ascii="Times New Roman" w:hAnsi="Times New Roman"/>
          <w:lang w:val="ru-RU"/>
        </w:rPr>
        <w:t>Отображение каналов на линии вверх</w:t>
      </w:r>
    </w:p>
    <w:p w:rsidR="00BE6DE2" w:rsidRPr="000024DF" w:rsidRDefault="004C56D1" w:rsidP="00BE6DE2">
      <w:pPr>
        <w:pStyle w:val="Figure"/>
        <w:rPr>
          <w:lang w:val="ru-RU"/>
        </w:rPr>
      </w:pPr>
      <w:r w:rsidRPr="000024DF">
        <w:rPr>
          <w:lang w:val="ru-RU"/>
        </w:rPr>
        <w:object w:dxaOrig="2626" w:dyaOrig="1992">
          <v:shape id="_x0000_i1032" type="#_x0000_t75" style="width:186.1pt;height:140.6pt" o:ole="" o:preferrelative="f">
            <v:imagedata r:id="rId27" o:title=""/>
            <o:lock v:ext="edit" aspectratio="f"/>
          </v:shape>
          <o:OLEObject Type="Embed" ProgID="CorelDRAW.Graphic.14" ShapeID="_x0000_i1032" DrawAspect="Content" ObjectID="_1482313374" r:id="rId28"/>
        </w:object>
      </w:r>
    </w:p>
    <w:p w:rsidR="00BA469C" w:rsidRPr="000024DF" w:rsidRDefault="00BA469C" w:rsidP="00BE6DE2">
      <w:pPr>
        <w:pStyle w:val="Heading4"/>
        <w:rPr>
          <w:lang w:val="ru-RU"/>
        </w:rPr>
      </w:pPr>
      <w:bookmarkStart w:id="47" w:name="_Ref275442302"/>
      <w:bookmarkStart w:id="48" w:name="_Toc368430185"/>
      <w:r w:rsidRPr="000024DF">
        <w:rPr>
          <w:lang w:val="ru-RU"/>
        </w:rPr>
        <w:t>1.1.2.3</w:t>
      </w:r>
      <w:r w:rsidRPr="000024DF">
        <w:rPr>
          <w:lang w:val="ru-RU"/>
        </w:rPr>
        <w:tab/>
      </w:r>
      <w:bookmarkEnd w:id="47"/>
      <w:bookmarkEnd w:id="48"/>
      <w:r w:rsidR="004C56D1" w:rsidRPr="000024DF">
        <w:rPr>
          <w:lang w:val="ru-RU"/>
        </w:rPr>
        <w:t>Физический уровень</w:t>
      </w:r>
    </w:p>
    <w:p w:rsidR="00BA469C" w:rsidRPr="000024DF" w:rsidRDefault="004C56D1" w:rsidP="00BA469C">
      <w:pPr>
        <w:rPr>
          <w:lang w:val="ru-RU"/>
        </w:rPr>
      </w:pPr>
      <w:r w:rsidRPr="000024DF">
        <w:rPr>
          <w:lang w:val="ru-RU"/>
        </w:rPr>
        <w:t xml:space="preserve">На линии связи </w:t>
      </w:r>
      <w:r w:rsidR="00BA469C" w:rsidRPr="000024DF">
        <w:rPr>
          <w:lang w:val="ru-RU"/>
        </w:rPr>
        <w:t>UE</w:t>
      </w:r>
      <w:r w:rsidR="00817B7A" w:rsidRPr="000024DF">
        <w:rPr>
          <w:lang w:val="ru-RU"/>
        </w:rPr>
        <w:t xml:space="preserve"> – </w:t>
      </w:r>
      <w:r w:rsidR="00BA469C" w:rsidRPr="000024DF">
        <w:rPr>
          <w:lang w:val="ru-RU"/>
        </w:rPr>
        <w:t xml:space="preserve">CGC </w:t>
      </w:r>
      <w:r w:rsidRPr="000024DF">
        <w:rPr>
          <w:lang w:val="ru-RU"/>
        </w:rPr>
        <w:t>физический уровень отвечает за</w:t>
      </w:r>
      <w:r w:rsidR="00BA469C" w:rsidRPr="000024DF">
        <w:rPr>
          <w:lang w:val="ru-RU"/>
        </w:rPr>
        <w:t>:</w:t>
      </w:r>
    </w:p>
    <w:p w:rsidR="004C56D1" w:rsidRPr="000024DF" w:rsidRDefault="00BA469C" w:rsidP="004C56D1">
      <w:pPr>
        <w:pStyle w:val="enumlev1"/>
        <w:rPr>
          <w:lang w:val="ru-RU"/>
        </w:rPr>
      </w:pPr>
      <w:r w:rsidRPr="000024DF">
        <w:rPr>
          <w:lang w:val="ru-RU"/>
        </w:rPr>
        <w:t>–</w:t>
      </w:r>
      <w:r w:rsidRPr="000024DF">
        <w:rPr>
          <w:lang w:val="ru-RU"/>
        </w:rPr>
        <w:tab/>
      </w:r>
      <w:r w:rsidR="004C56D1" w:rsidRPr="000024DF">
        <w:rPr>
          <w:lang w:val="ru-RU"/>
        </w:rPr>
        <w:t>модуляцию и демодуляцию физических каналов;</w:t>
      </w:r>
    </w:p>
    <w:p w:rsidR="004C56D1" w:rsidRPr="000024DF" w:rsidRDefault="004C56D1" w:rsidP="004C56D1">
      <w:pPr>
        <w:pStyle w:val="enumlev1"/>
        <w:rPr>
          <w:lang w:val="ru-RU"/>
        </w:rPr>
      </w:pPr>
      <w:r w:rsidRPr="000024DF">
        <w:rPr>
          <w:lang w:val="ru-RU"/>
        </w:rPr>
        <w:t>–</w:t>
      </w:r>
      <w:r w:rsidRPr="000024DF">
        <w:rPr>
          <w:lang w:val="ru-RU"/>
        </w:rPr>
        <w:tab/>
        <w:t>обнаружение ошибок в транспортном канале и передачу информации об ошибке на более высокие уровни;</w:t>
      </w:r>
    </w:p>
    <w:p w:rsidR="004C56D1" w:rsidRPr="000024DF" w:rsidRDefault="004C56D1" w:rsidP="004C56D1">
      <w:pPr>
        <w:pStyle w:val="enumlev1"/>
        <w:rPr>
          <w:lang w:val="ru-RU"/>
        </w:rPr>
      </w:pPr>
      <w:r w:rsidRPr="000024DF">
        <w:rPr>
          <w:lang w:val="ru-RU"/>
        </w:rPr>
        <w:t>–</w:t>
      </w:r>
      <w:r w:rsidRPr="000024DF">
        <w:rPr>
          <w:lang w:val="ru-RU"/>
        </w:rPr>
        <w:tab/>
        <w:t>кодирование с упреждающим исправлением ошибок (FEC) и декодирование транспортных каналов;</w:t>
      </w:r>
    </w:p>
    <w:p w:rsidR="004C56D1" w:rsidRPr="000024DF" w:rsidRDefault="004C56D1" w:rsidP="004C56D1">
      <w:pPr>
        <w:pStyle w:val="enumlev1"/>
        <w:rPr>
          <w:lang w:val="ru-RU"/>
        </w:rPr>
      </w:pPr>
      <w:r w:rsidRPr="000024DF">
        <w:rPr>
          <w:lang w:val="ru-RU"/>
        </w:rPr>
        <w:t>–</w:t>
      </w:r>
      <w:r w:rsidRPr="000024DF">
        <w:rPr>
          <w:lang w:val="ru-RU"/>
        </w:rPr>
        <w:tab/>
        <w:t>согласование скоростей кодированного транспортного канала и физических каналов;</w:t>
      </w:r>
    </w:p>
    <w:p w:rsidR="004C56D1" w:rsidRPr="000024DF" w:rsidRDefault="004C56D1" w:rsidP="004C56D1">
      <w:pPr>
        <w:pStyle w:val="enumlev1"/>
        <w:rPr>
          <w:lang w:val="ru-RU"/>
        </w:rPr>
      </w:pPr>
      <w:r w:rsidRPr="000024DF">
        <w:rPr>
          <w:lang w:val="ru-RU"/>
        </w:rPr>
        <w:t>–</w:t>
      </w:r>
      <w:r w:rsidRPr="000024DF">
        <w:rPr>
          <w:lang w:val="ru-RU"/>
        </w:rPr>
        <w:tab/>
        <w:t>отображение кодированного транспортного канала на физические каналы в соответствии с рисунком 1.7 (линия вниз) и рисунком 1.8 (линия вверх);</w:t>
      </w:r>
    </w:p>
    <w:p w:rsidR="004C56D1" w:rsidRPr="000024DF" w:rsidRDefault="004C56D1" w:rsidP="004C56D1">
      <w:pPr>
        <w:pStyle w:val="enumlev1"/>
        <w:rPr>
          <w:lang w:val="ru-RU"/>
        </w:rPr>
      </w:pPr>
      <w:r w:rsidRPr="000024DF">
        <w:rPr>
          <w:lang w:val="ru-RU"/>
        </w:rPr>
        <w:t>–</w:t>
      </w:r>
      <w:r w:rsidRPr="000024DF">
        <w:rPr>
          <w:lang w:val="ru-RU"/>
        </w:rPr>
        <w:tab/>
        <w:t>гибридный метод ARQ (HARQ) с мягким сложением;</w:t>
      </w:r>
    </w:p>
    <w:p w:rsidR="004C56D1" w:rsidRPr="000024DF" w:rsidRDefault="004C56D1" w:rsidP="004C56D1">
      <w:pPr>
        <w:pStyle w:val="enumlev1"/>
        <w:rPr>
          <w:lang w:val="ru-RU"/>
        </w:rPr>
      </w:pPr>
      <w:r w:rsidRPr="000024DF">
        <w:rPr>
          <w:lang w:val="ru-RU"/>
        </w:rPr>
        <w:t>–</w:t>
      </w:r>
      <w:r w:rsidRPr="000024DF">
        <w:rPr>
          <w:lang w:val="ru-RU"/>
        </w:rPr>
        <w:tab/>
        <w:t>синхронизацию по времени и частоте;</w:t>
      </w:r>
    </w:p>
    <w:p w:rsidR="004C56D1" w:rsidRPr="000024DF" w:rsidRDefault="004C56D1" w:rsidP="004C56D1">
      <w:pPr>
        <w:pStyle w:val="enumlev1"/>
        <w:rPr>
          <w:lang w:val="ru-RU"/>
        </w:rPr>
      </w:pPr>
      <w:r w:rsidRPr="000024DF">
        <w:rPr>
          <w:lang w:val="ru-RU"/>
        </w:rPr>
        <w:t>–</w:t>
      </w:r>
      <w:r w:rsidRPr="000024DF">
        <w:rPr>
          <w:lang w:val="ru-RU"/>
        </w:rPr>
        <w:tab/>
        <w:t>взвешивание мощности физических каналов;</w:t>
      </w:r>
    </w:p>
    <w:p w:rsidR="004C56D1" w:rsidRPr="000024DF" w:rsidRDefault="004C56D1" w:rsidP="004C56D1">
      <w:pPr>
        <w:pStyle w:val="enumlev1"/>
        <w:rPr>
          <w:lang w:val="ru-RU"/>
        </w:rPr>
      </w:pPr>
      <w:r w:rsidRPr="000024DF">
        <w:rPr>
          <w:lang w:val="ru-RU"/>
        </w:rPr>
        <w:t>–</w:t>
      </w:r>
      <w:r w:rsidRPr="000024DF">
        <w:rPr>
          <w:lang w:val="ru-RU"/>
        </w:rPr>
        <w:tab/>
        <w:t>обработку сигналов и формирование лучей с использованием нескольких антенн;</w:t>
      </w:r>
    </w:p>
    <w:p w:rsidR="004C56D1" w:rsidRPr="000024DF" w:rsidRDefault="004C56D1" w:rsidP="004C56D1">
      <w:pPr>
        <w:pStyle w:val="enumlev1"/>
        <w:rPr>
          <w:lang w:val="ru-RU"/>
        </w:rPr>
      </w:pPr>
      <w:r w:rsidRPr="000024DF">
        <w:rPr>
          <w:lang w:val="ru-RU"/>
        </w:rPr>
        <w:t>–</w:t>
      </w:r>
      <w:r w:rsidRPr="000024DF">
        <w:rPr>
          <w:lang w:val="ru-RU"/>
        </w:rPr>
        <w:tab/>
        <w:t>измерения характеристик и передачу информации о результатах измерений на более высокие уровни;</w:t>
      </w:r>
    </w:p>
    <w:p w:rsidR="004C56D1" w:rsidRPr="000024DF" w:rsidRDefault="004C56D1" w:rsidP="004C56D1">
      <w:pPr>
        <w:pStyle w:val="enumlev1"/>
        <w:rPr>
          <w:lang w:val="ru-RU"/>
        </w:rPr>
      </w:pPr>
      <w:r w:rsidRPr="000024DF">
        <w:rPr>
          <w:lang w:val="ru-RU"/>
        </w:rPr>
        <w:t>–</w:t>
      </w:r>
      <w:r w:rsidRPr="000024DF">
        <w:rPr>
          <w:lang w:val="ru-RU"/>
        </w:rPr>
        <w:tab/>
        <w:t>обработку радиочастот;</w:t>
      </w:r>
    </w:p>
    <w:p w:rsidR="00BA469C" w:rsidRPr="000024DF" w:rsidRDefault="004C56D1" w:rsidP="004C56D1">
      <w:pPr>
        <w:pStyle w:val="enumlev1"/>
        <w:rPr>
          <w:lang w:val="ru-RU"/>
        </w:rPr>
      </w:pPr>
      <w:r w:rsidRPr="000024DF">
        <w:rPr>
          <w:lang w:val="ru-RU"/>
        </w:rPr>
        <w:t>–</w:t>
      </w:r>
      <w:r w:rsidRPr="000024DF">
        <w:rPr>
          <w:lang w:val="ru-RU"/>
        </w:rPr>
        <w:tab/>
        <w:t>упрощенную схему обработки для канала DL-SCH, представленную на рисунке 1.9.</w:t>
      </w:r>
    </w:p>
    <w:p w:rsidR="00BA469C" w:rsidRPr="000024DF" w:rsidRDefault="00BA469C" w:rsidP="0017107A">
      <w:pPr>
        <w:pStyle w:val="enumlev1"/>
        <w:rPr>
          <w:lang w:val="ru-RU"/>
        </w:rPr>
      </w:pPr>
    </w:p>
    <w:p w:rsidR="00BA469C" w:rsidRPr="000024DF" w:rsidRDefault="004C56D1" w:rsidP="00A20B9D">
      <w:pPr>
        <w:pStyle w:val="FigureNo"/>
        <w:rPr>
          <w:lang w:val="ru-RU"/>
        </w:rPr>
      </w:pPr>
      <w:r w:rsidRPr="000024DF">
        <w:rPr>
          <w:lang w:val="ru-RU"/>
        </w:rPr>
        <w:lastRenderedPageBreak/>
        <w:t>РИСУНОК 1.9</w:t>
      </w:r>
    </w:p>
    <w:p w:rsidR="00BE6DE2" w:rsidRPr="000024DF" w:rsidRDefault="004C56D1" w:rsidP="00BE6DE2">
      <w:pPr>
        <w:pStyle w:val="Figuretitle"/>
        <w:rPr>
          <w:rFonts w:ascii="Times New Roman" w:hAnsi="Times New Roman"/>
          <w:lang w:val="ru-RU"/>
        </w:rPr>
      </w:pPr>
      <w:r w:rsidRPr="000024DF">
        <w:rPr>
          <w:rFonts w:ascii="Times New Roman" w:hAnsi="Times New Roman"/>
          <w:lang w:val="ru-RU"/>
        </w:rPr>
        <w:t>Упрощенная схема обработки физического уровня для канала</w:t>
      </w:r>
      <w:r w:rsidR="00BE6DE2" w:rsidRPr="000024DF">
        <w:rPr>
          <w:rFonts w:ascii="Times New Roman" w:hAnsi="Times New Roman"/>
          <w:lang w:val="ru-RU"/>
        </w:rPr>
        <w:t xml:space="preserve"> DL-SCH</w:t>
      </w:r>
      <w:r w:rsidRPr="000024DF">
        <w:rPr>
          <w:rFonts w:ascii="Times New Roman" w:hAnsi="Times New Roman"/>
          <w:lang w:val="ru-RU"/>
        </w:rPr>
        <w:br/>
        <w:t>на одной компонентной несущей</w:t>
      </w:r>
    </w:p>
    <w:p w:rsidR="00BE6DE2" w:rsidRPr="000024DF" w:rsidRDefault="00D22975" w:rsidP="00BE6DE2">
      <w:pPr>
        <w:pStyle w:val="Figure"/>
        <w:rPr>
          <w:lang w:val="ru-RU"/>
        </w:rPr>
      </w:pPr>
      <w:r w:rsidRPr="000024DF">
        <w:rPr>
          <w:lang w:val="ru-RU"/>
        </w:rPr>
        <w:object w:dxaOrig="5010" w:dyaOrig="3318">
          <v:shape id="_x0000_i1033" type="#_x0000_t75" style="width:362.7pt;height:220.1pt" o:ole="" o:preferrelative="f">
            <v:imagedata r:id="rId29" o:title=""/>
            <o:lock v:ext="edit" aspectratio="f"/>
          </v:shape>
          <o:OLEObject Type="Embed" ProgID="CorelDRAW.Graphic.14" ShapeID="_x0000_i1033" DrawAspect="Content" ObjectID="_1482313375" r:id="rId30"/>
        </w:object>
      </w:r>
    </w:p>
    <w:p w:rsidR="00BA469C" w:rsidRPr="000024DF" w:rsidRDefault="00E4489F" w:rsidP="00F83EBC">
      <w:pPr>
        <w:rPr>
          <w:lang w:val="ru-RU"/>
        </w:rPr>
      </w:pPr>
      <w:r w:rsidRPr="000024DF">
        <w:rPr>
          <w:lang w:val="ru-RU"/>
        </w:rPr>
        <w:t>Ниже указаны три элемента физического уровня линии связи UE</w:t>
      </w:r>
      <w:r w:rsidR="00817B7A" w:rsidRPr="000024DF">
        <w:rPr>
          <w:lang w:val="ru-RU"/>
        </w:rPr>
        <w:t xml:space="preserve"> </w:t>
      </w:r>
      <w:r w:rsidRPr="000024DF">
        <w:rPr>
          <w:lang w:val="ru-RU"/>
        </w:rPr>
        <w:t>–</w:t>
      </w:r>
      <w:r w:rsidR="00817B7A" w:rsidRPr="000024DF">
        <w:rPr>
          <w:lang w:val="ru-RU"/>
        </w:rPr>
        <w:t xml:space="preserve"> </w:t>
      </w:r>
      <w:r w:rsidRPr="000024DF">
        <w:rPr>
          <w:lang w:val="ru-RU"/>
        </w:rPr>
        <w:t>спутник, которые отличаются от элементов линии UE</w:t>
      </w:r>
      <w:r w:rsidR="00817B7A" w:rsidRPr="000024DF">
        <w:rPr>
          <w:lang w:val="ru-RU"/>
        </w:rPr>
        <w:t xml:space="preserve"> </w:t>
      </w:r>
      <w:r w:rsidRPr="000024DF">
        <w:rPr>
          <w:lang w:val="ru-RU"/>
        </w:rPr>
        <w:t>–</w:t>
      </w:r>
      <w:r w:rsidR="00817B7A" w:rsidRPr="000024DF">
        <w:rPr>
          <w:lang w:val="ru-RU"/>
        </w:rPr>
        <w:t xml:space="preserve"> </w:t>
      </w:r>
      <w:r w:rsidRPr="000024DF">
        <w:rPr>
          <w:lang w:val="ru-RU"/>
        </w:rPr>
        <w:t>CGC:</w:t>
      </w:r>
    </w:p>
    <w:p w:rsidR="00BA469C" w:rsidRPr="000024DF" w:rsidRDefault="00BA469C" w:rsidP="0017107A">
      <w:pPr>
        <w:pStyle w:val="enumlev1"/>
        <w:rPr>
          <w:lang w:val="ru-RU"/>
        </w:rPr>
      </w:pPr>
      <w:r w:rsidRPr="000024DF">
        <w:rPr>
          <w:lang w:val="ru-RU"/>
        </w:rPr>
        <w:t>–</w:t>
      </w:r>
      <w:r w:rsidRPr="000024DF">
        <w:rPr>
          <w:lang w:val="ru-RU"/>
        </w:rPr>
        <w:tab/>
      </w:r>
      <w:r w:rsidR="007A1E2F" w:rsidRPr="000024DF">
        <w:rPr>
          <w:lang w:val="ru-RU"/>
        </w:rPr>
        <w:t>объединение</w:t>
      </w:r>
      <w:r w:rsidR="00470054" w:rsidRPr="000024DF">
        <w:rPr>
          <w:lang w:val="ru-RU"/>
        </w:rPr>
        <w:t xml:space="preserve"> для виртуальной гибридной схемы</w:t>
      </w:r>
      <w:r w:rsidRPr="000024DF">
        <w:rPr>
          <w:lang w:val="ru-RU"/>
        </w:rPr>
        <w:t xml:space="preserve"> ARQ</w:t>
      </w:r>
      <w:r w:rsidR="00470054" w:rsidRPr="000024DF">
        <w:rPr>
          <w:lang w:val="ru-RU"/>
        </w:rPr>
        <w:t>;</w:t>
      </w:r>
    </w:p>
    <w:p w:rsidR="00BA469C" w:rsidRPr="000024DF" w:rsidRDefault="00BA469C" w:rsidP="0017107A">
      <w:pPr>
        <w:pStyle w:val="enumlev1"/>
        <w:rPr>
          <w:lang w:val="ru-RU"/>
        </w:rPr>
      </w:pPr>
      <w:r w:rsidRPr="000024DF">
        <w:rPr>
          <w:lang w:val="ru-RU"/>
        </w:rPr>
        <w:t>–</w:t>
      </w:r>
      <w:r w:rsidRPr="000024DF">
        <w:rPr>
          <w:lang w:val="ru-RU"/>
        </w:rPr>
        <w:tab/>
      </w:r>
      <w:r w:rsidR="00470054" w:rsidRPr="000024DF">
        <w:rPr>
          <w:lang w:val="ru-RU"/>
        </w:rPr>
        <w:t>упрощенная схема обработки для канала DL-SCH, представленная на рисунке 1.10;</w:t>
      </w:r>
    </w:p>
    <w:p w:rsidR="00BA469C" w:rsidRPr="000024DF" w:rsidRDefault="00BA469C" w:rsidP="0017107A">
      <w:pPr>
        <w:pStyle w:val="enumlev1"/>
        <w:rPr>
          <w:lang w:val="ru-RU"/>
        </w:rPr>
      </w:pPr>
      <w:r w:rsidRPr="000024DF">
        <w:rPr>
          <w:lang w:val="ru-RU"/>
        </w:rPr>
        <w:t>–</w:t>
      </w:r>
      <w:r w:rsidRPr="000024DF">
        <w:rPr>
          <w:lang w:val="ru-RU"/>
        </w:rPr>
        <w:tab/>
      </w:r>
      <w:r w:rsidR="00470054" w:rsidRPr="000024DF">
        <w:rPr>
          <w:lang w:val="ru-RU"/>
        </w:rPr>
        <w:t>обработка с использованием нескольких антенн (формирование луча не поддерживается).</w:t>
      </w:r>
    </w:p>
    <w:p w:rsidR="00BA469C" w:rsidRPr="000024DF" w:rsidRDefault="00470054" w:rsidP="00A20B9D">
      <w:pPr>
        <w:pStyle w:val="FigureNo"/>
        <w:rPr>
          <w:lang w:val="ru-RU"/>
        </w:rPr>
      </w:pPr>
      <w:r w:rsidRPr="000024DF">
        <w:rPr>
          <w:lang w:val="ru-RU"/>
        </w:rPr>
        <w:t>РИСУНОК</w:t>
      </w:r>
      <w:r w:rsidR="00BA469C" w:rsidRPr="000024DF">
        <w:rPr>
          <w:lang w:val="ru-RU"/>
        </w:rPr>
        <w:t xml:space="preserve"> 1.10</w:t>
      </w:r>
    </w:p>
    <w:p w:rsidR="00BE6DE2" w:rsidRPr="000024DF" w:rsidRDefault="002F5436" w:rsidP="00BE6DE2">
      <w:pPr>
        <w:pStyle w:val="Figuretitle"/>
        <w:rPr>
          <w:rFonts w:ascii="Times New Roman" w:hAnsi="Times New Roman"/>
          <w:lang w:val="ru-RU"/>
        </w:rPr>
      </w:pPr>
      <w:r w:rsidRPr="000024DF">
        <w:rPr>
          <w:rFonts w:ascii="Times New Roman" w:hAnsi="Times New Roman"/>
          <w:lang w:val="ru-RU"/>
        </w:rPr>
        <w:t>Упрощенная схема</w:t>
      </w:r>
      <w:r w:rsidR="00BF55E5" w:rsidRPr="000024DF">
        <w:rPr>
          <w:rFonts w:ascii="Times New Roman" w:hAnsi="Times New Roman"/>
          <w:lang w:val="ru-RU"/>
        </w:rPr>
        <w:t xml:space="preserve"> </w:t>
      </w:r>
      <w:r w:rsidRPr="000024DF">
        <w:rPr>
          <w:rFonts w:ascii="Times New Roman" w:hAnsi="Times New Roman"/>
          <w:lang w:val="ru-RU"/>
        </w:rPr>
        <w:t>обработки физического уровня для канала</w:t>
      </w:r>
      <w:r w:rsidR="00BE6DE2" w:rsidRPr="000024DF">
        <w:rPr>
          <w:rFonts w:ascii="Times New Roman" w:hAnsi="Times New Roman"/>
          <w:lang w:val="ru-RU"/>
        </w:rPr>
        <w:t xml:space="preserve"> DL-SCH</w:t>
      </w:r>
      <w:r w:rsidRPr="000024DF">
        <w:rPr>
          <w:rFonts w:ascii="Times New Roman" w:hAnsi="Times New Roman"/>
          <w:lang w:val="ru-RU"/>
        </w:rPr>
        <w:br/>
        <w:t>на одной компонентной несущей с помощью виртуального режима</w:t>
      </w:r>
      <w:r w:rsidR="00BE6DE2" w:rsidRPr="000024DF">
        <w:rPr>
          <w:rFonts w:ascii="Times New Roman" w:hAnsi="Times New Roman"/>
          <w:lang w:val="ru-RU"/>
        </w:rPr>
        <w:t xml:space="preserve"> HARQ</w:t>
      </w:r>
    </w:p>
    <w:p w:rsidR="00BE6DE2" w:rsidRPr="000024DF" w:rsidRDefault="00D22975" w:rsidP="00BE6DE2">
      <w:pPr>
        <w:pStyle w:val="Figure"/>
        <w:rPr>
          <w:lang w:val="ru-RU"/>
        </w:rPr>
      </w:pPr>
      <w:r w:rsidRPr="000024DF">
        <w:rPr>
          <w:lang w:val="ru-RU"/>
        </w:rPr>
        <w:object w:dxaOrig="5015" w:dyaOrig="3439">
          <v:shape id="_x0000_i1034" type="#_x0000_t75" style="width:329.45pt;height:218.7pt" o:ole="">
            <v:imagedata r:id="rId31" o:title=""/>
            <o:lock v:ext="edit" aspectratio="f"/>
          </v:shape>
          <o:OLEObject Type="Embed" ProgID="CorelDRAW.Graphic.14" ShapeID="_x0000_i1034" DrawAspect="Content" ObjectID="_1482313376" r:id="rId32"/>
        </w:object>
      </w:r>
    </w:p>
    <w:p w:rsidR="00BA469C" w:rsidRPr="000024DF" w:rsidRDefault="00BA469C" w:rsidP="0017107A">
      <w:pPr>
        <w:pStyle w:val="Heading5"/>
        <w:rPr>
          <w:lang w:val="ru-RU"/>
        </w:rPr>
      </w:pPr>
      <w:bookmarkStart w:id="49" w:name="_Toc368430186"/>
      <w:r w:rsidRPr="000024DF">
        <w:rPr>
          <w:lang w:val="ru-RU"/>
        </w:rPr>
        <w:t>1.1.2.3.1</w:t>
      </w:r>
      <w:r w:rsidRPr="000024DF">
        <w:rPr>
          <w:lang w:val="ru-RU"/>
        </w:rPr>
        <w:tab/>
      </w:r>
      <w:bookmarkEnd w:id="49"/>
      <w:r w:rsidR="00F75E3D" w:rsidRPr="000024DF">
        <w:rPr>
          <w:lang w:val="ru-RU"/>
        </w:rPr>
        <w:t>Физические каналы</w:t>
      </w:r>
    </w:p>
    <w:p w:rsidR="00BA469C" w:rsidRPr="000024DF" w:rsidRDefault="00F75E3D" w:rsidP="00BA469C">
      <w:pPr>
        <w:rPr>
          <w:lang w:val="ru-RU"/>
        </w:rPr>
      </w:pPr>
      <w:r w:rsidRPr="000024DF">
        <w:rPr>
          <w:lang w:val="ru-RU"/>
        </w:rPr>
        <w:t>Для линии вниз определен</w:t>
      </w:r>
      <w:r w:rsidR="00752DB7" w:rsidRPr="000024DF">
        <w:rPr>
          <w:lang w:val="ru-RU"/>
        </w:rPr>
        <w:t>о</w:t>
      </w:r>
      <w:r w:rsidRPr="000024DF">
        <w:rPr>
          <w:lang w:val="ru-RU"/>
        </w:rPr>
        <w:t xml:space="preserve"> семь различных типов физических каналов:</w:t>
      </w:r>
    </w:p>
    <w:p w:rsidR="00F75E3D" w:rsidRPr="000024DF" w:rsidRDefault="00BA469C" w:rsidP="00F75E3D">
      <w:pPr>
        <w:pStyle w:val="enumlev1"/>
        <w:rPr>
          <w:lang w:val="ru-RU"/>
        </w:rPr>
      </w:pPr>
      <w:r w:rsidRPr="000024DF">
        <w:rPr>
          <w:lang w:val="ru-RU"/>
        </w:rPr>
        <w:t>–</w:t>
      </w:r>
      <w:r w:rsidRPr="000024DF">
        <w:rPr>
          <w:lang w:val="ru-RU"/>
        </w:rPr>
        <w:tab/>
      </w:r>
      <w:r w:rsidR="00817B7A" w:rsidRPr="000024DF">
        <w:rPr>
          <w:lang w:val="ru-RU"/>
        </w:rPr>
        <w:t xml:space="preserve">совместно </w:t>
      </w:r>
      <w:r w:rsidR="00F75E3D" w:rsidRPr="000024DF">
        <w:rPr>
          <w:lang w:val="ru-RU"/>
        </w:rPr>
        <w:t>используемый физический канал на линии вниз (PDSCH)</w:t>
      </w:r>
      <w:r w:rsidR="00817B7A" w:rsidRPr="000024DF">
        <w:rPr>
          <w:lang w:val="ru-RU"/>
        </w:rPr>
        <w:t xml:space="preserve"> –</w:t>
      </w:r>
      <w:r w:rsidR="00F75E3D" w:rsidRPr="000024DF">
        <w:rPr>
          <w:lang w:val="ru-RU"/>
        </w:rPr>
        <w:t xml:space="preserve"> используется для предоставления услуг передачи данных в плоскости пользователя и плоскости управления</w:t>
      </w:r>
      <w:r w:rsidR="00817B7A" w:rsidRPr="000024DF">
        <w:rPr>
          <w:lang w:val="ru-RU"/>
        </w:rPr>
        <w:t>;</w:t>
      </w:r>
    </w:p>
    <w:p w:rsidR="00F75E3D" w:rsidRPr="000024DF" w:rsidRDefault="00F75E3D" w:rsidP="00F75E3D">
      <w:pPr>
        <w:pStyle w:val="enumlev1"/>
        <w:rPr>
          <w:lang w:val="ru-RU"/>
        </w:rPr>
      </w:pPr>
      <w:r w:rsidRPr="000024DF">
        <w:rPr>
          <w:lang w:val="ru-RU"/>
        </w:rPr>
        <w:lastRenderedPageBreak/>
        <w:t>–</w:t>
      </w:r>
      <w:r w:rsidRPr="000024DF">
        <w:rPr>
          <w:lang w:val="ru-RU"/>
        </w:rPr>
        <w:tab/>
      </w:r>
      <w:r w:rsidR="00817B7A" w:rsidRPr="000024DF">
        <w:rPr>
          <w:lang w:val="ru-RU"/>
        </w:rPr>
        <w:t xml:space="preserve">физический </w:t>
      </w:r>
      <w:r w:rsidRPr="000024DF">
        <w:rPr>
          <w:lang w:val="ru-RU"/>
        </w:rPr>
        <w:t>канал многоадресной передачи (PMCH)</w:t>
      </w:r>
      <w:r w:rsidR="00817B7A" w:rsidRPr="000024DF">
        <w:rPr>
          <w:lang w:val="ru-RU"/>
        </w:rPr>
        <w:t xml:space="preserve"> –</w:t>
      </w:r>
      <w:r w:rsidRPr="000024DF">
        <w:rPr>
          <w:lang w:val="ru-RU"/>
        </w:rPr>
        <w:t xml:space="preserve"> используется для передачи радиовещательных услуг в плоскости пользователя и плоскости управления во время передачи субкадров сети MBSFN</w:t>
      </w:r>
      <w:r w:rsidR="00817B7A" w:rsidRPr="000024DF">
        <w:rPr>
          <w:lang w:val="ru-RU"/>
        </w:rPr>
        <w:t>;</w:t>
      </w:r>
    </w:p>
    <w:p w:rsidR="00F75E3D" w:rsidRPr="000024DF" w:rsidRDefault="00F75E3D" w:rsidP="00F75E3D">
      <w:pPr>
        <w:pStyle w:val="enumlev1"/>
        <w:rPr>
          <w:lang w:val="ru-RU"/>
        </w:rPr>
      </w:pPr>
      <w:r w:rsidRPr="000024DF">
        <w:rPr>
          <w:lang w:val="ru-RU"/>
        </w:rPr>
        <w:t>–</w:t>
      </w:r>
      <w:r w:rsidRPr="000024DF">
        <w:rPr>
          <w:lang w:val="ru-RU"/>
        </w:rPr>
        <w:tab/>
      </w:r>
      <w:r w:rsidR="00817B7A" w:rsidRPr="000024DF">
        <w:rPr>
          <w:lang w:val="ru-RU"/>
        </w:rPr>
        <w:t xml:space="preserve">физический </w:t>
      </w:r>
      <w:r w:rsidRPr="000024DF">
        <w:rPr>
          <w:lang w:val="ru-RU"/>
        </w:rPr>
        <w:t>канал управления на линии вниз (PDCCH)</w:t>
      </w:r>
      <w:r w:rsidR="00817B7A" w:rsidRPr="000024DF">
        <w:rPr>
          <w:lang w:val="ru-RU"/>
        </w:rPr>
        <w:t xml:space="preserve"> – </w:t>
      </w:r>
      <w:r w:rsidRPr="000024DF">
        <w:rPr>
          <w:lang w:val="ru-RU"/>
        </w:rPr>
        <w:t>используется для передачи управляющей информации, связанной с распределением ресурсов, транспортным форматом и режимами HARQ/V-HARQ</w:t>
      </w:r>
      <w:r w:rsidR="00817B7A" w:rsidRPr="000024DF">
        <w:rPr>
          <w:lang w:val="ru-RU"/>
        </w:rPr>
        <w:t>;</w:t>
      </w:r>
    </w:p>
    <w:p w:rsidR="00F75E3D" w:rsidRPr="000024DF" w:rsidRDefault="00F75E3D" w:rsidP="00F75E3D">
      <w:pPr>
        <w:pStyle w:val="enumlev1"/>
        <w:rPr>
          <w:lang w:val="ru-RU"/>
        </w:rPr>
      </w:pPr>
      <w:r w:rsidRPr="000024DF">
        <w:rPr>
          <w:lang w:val="ru-RU"/>
        </w:rPr>
        <w:t>–</w:t>
      </w:r>
      <w:r w:rsidRPr="000024DF">
        <w:rPr>
          <w:lang w:val="ru-RU"/>
        </w:rPr>
        <w:tab/>
      </w:r>
      <w:r w:rsidR="00817B7A" w:rsidRPr="000024DF">
        <w:rPr>
          <w:lang w:val="ru-RU"/>
        </w:rPr>
        <w:t xml:space="preserve">физический </w:t>
      </w:r>
      <w:r w:rsidRPr="000024DF">
        <w:rPr>
          <w:lang w:val="ru-RU"/>
        </w:rPr>
        <w:t>радиовещательный канал (PBCH)</w:t>
      </w:r>
      <w:r w:rsidR="00817B7A" w:rsidRPr="000024DF">
        <w:rPr>
          <w:lang w:val="ru-RU"/>
        </w:rPr>
        <w:t xml:space="preserve"> –</w:t>
      </w:r>
      <w:r w:rsidRPr="000024DF">
        <w:rPr>
          <w:lang w:val="ru-RU"/>
        </w:rPr>
        <w:t xml:space="preserve"> </w:t>
      </w:r>
      <w:r w:rsidR="00B259AC" w:rsidRPr="000024DF">
        <w:rPr>
          <w:lang w:val="ru-RU"/>
        </w:rPr>
        <w:t xml:space="preserve">используется </w:t>
      </w:r>
      <w:r w:rsidRPr="000024DF">
        <w:rPr>
          <w:lang w:val="ru-RU"/>
        </w:rPr>
        <w:t>для передачи информации</w:t>
      </w:r>
      <w:r w:rsidR="00B259AC" w:rsidRPr="000024DF">
        <w:rPr>
          <w:lang w:val="ru-RU"/>
        </w:rPr>
        <w:t>,</w:t>
      </w:r>
      <w:r w:rsidRPr="000024DF">
        <w:rPr>
          <w:lang w:val="ru-RU"/>
        </w:rPr>
        <w:t xml:space="preserve"> </w:t>
      </w:r>
      <w:r w:rsidR="00B259AC" w:rsidRPr="000024DF">
        <w:rPr>
          <w:lang w:val="ru-RU"/>
        </w:rPr>
        <w:t>относящейся к конкретному лучу</w:t>
      </w:r>
      <w:r w:rsidRPr="000024DF">
        <w:rPr>
          <w:lang w:val="ru-RU"/>
        </w:rPr>
        <w:t xml:space="preserve"> и/или систем</w:t>
      </w:r>
      <w:r w:rsidR="00B259AC" w:rsidRPr="000024DF">
        <w:rPr>
          <w:lang w:val="ru-RU"/>
        </w:rPr>
        <w:t>е</w:t>
      </w:r>
      <w:r w:rsidR="00817B7A" w:rsidRPr="000024DF">
        <w:rPr>
          <w:lang w:val="ru-RU"/>
        </w:rPr>
        <w:t>;</w:t>
      </w:r>
    </w:p>
    <w:p w:rsidR="00F75E3D" w:rsidRPr="000024DF" w:rsidRDefault="00F75E3D" w:rsidP="00F75E3D">
      <w:pPr>
        <w:pStyle w:val="enumlev1"/>
        <w:rPr>
          <w:lang w:val="ru-RU"/>
        </w:rPr>
      </w:pPr>
      <w:r w:rsidRPr="000024DF">
        <w:rPr>
          <w:lang w:val="ru-RU"/>
        </w:rPr>
        <w:t>–</w:t>
      </w:r>
      <w:r w:rsidRPr="000024DF">
        <w:rPr>
          <w:lang w:val="ru-RU"/>
        </w:rPr>
        <w:tab/>
      </w:r>
      <w:r w:rsidR="00817B7A" w:rsidRPr="000024DF">
        <w:rPr>
          <w:lang w:val="ru-RU"/>
        </w:rPr>
        <w:t xml:space="preserve">физический </w:t>
      </w:r>
      <w:r w:rsidRPr="000024DF">
        <w:rPr>
          <w:lang w:val="ru-RU"/>
        </w:rPr>
        <w:t>канал индикации формата управления (PCFICH)</w:t>
      </w:r>
      <w:r w:rsidR="00817B7A" w:rsidRPr="000024DF">
        <w:rPr>
          <w:lang w:val="ru-RU"/>
        </w:rPr>
        <w:t xml:space="preserve"> –</w:t>
      </w:r>
      <w:r w:rsidRPr="000024DF">
        <w:rPr>
          <w:lang w:val="ru-RU"/>
        </w:rPr>
        <w:t xml:space="preserve"> </w:t>
      </w:r>
      <w:r w:rsidR="00140B93" w:rsidRPr="000024DF">
        <w:rPr>
          <w:lang w:val="ru-RU"/>
        </w:rPr>
        <w:t>показывает для оборудования</w:t>
      </w:r>
      <w:r w:rsidR="00817B7A" w:rsidRPr="000024DF">
        <w:rPr>
          <w:lang w:val="ru-RU"/>
        </w:rPr>
        <w:t xml:space="preserve"> </w:t>
      </w:r>
      <w:r w:rsidR="00140B93" w:rsidRPr="000024DF">
        <w:rPr>
          <w:lang w:val="ru-RU"/>
        </w:rPr>
        <w:t>UE</w:t>
      </w:r>
      <w:r w:rsidRPr="000024DF">
        <w:rPr>
          <w:lang w:val="ru-RU"/>
        </w:rPr>
        <w:t xml:space="preserve"> формат управления (количество символов, включающих каналы PDCCH, PHICH) в текущем субкадре</w:t>
      </w:r>
      <w:r w:rsidR="00817B7A" w:rsidRPr="000024DF">
        <w:rPr>
          <w:lang w:val="ru-RU"/>
        </w:rPr>
        <w:t>;</w:t>
      </w:r>
    </w:p>
    <w:p w:rsidR="00F75E3D" w:rsidRPr="000024DF" w:rsidRDefault="00F75E3D" w:rsidP="00F75E3D">
      <w:pPr>
        <w:pStyle w:val="enumlev1"/>
        <w:rPr>
          <w:lang w:val="ru-RU"/>
        </w:rPr>
      </w:pPr>
      <w:r w:rsidRPr="000024DF">
        <w:rPr>
          <w:lang w:val="ru-RU"/>
        </w:rPr>
        <w:t>–</w:t>
      </w:r>
      <w:r w:rsidRPr="000024DF">
        <w:rPr>
          <w:lang w:val="ru-RU"/>
        </w:rPr>
        <w:tab/>
      </w:r>
      <w:r w:rsidR="00817B7A" w:rsidRPr="000024DF">
        <w:rPr>
          <w:lang w:val="ru-RU"/>
        </w:rPr>
        <w:t xml:space="preserve">физический </w:t>
      </w:r>
      <w:r w:rsidRPr="000024DF">
        <w:rPr>
          <w:lang w:val="ru-RU"/>
        </w:rPr>
        <w:t>канал индикации для схемы H-ARQ (PHICH)</w:t>
      </w:r>
      <w:r w:rsidR="00817B7A" w:rsidRPr="000024DF">
        <w:rPr>
          <w:lang w:val="ru-RU"/>
        </w:rPr>
        <w:t xml:space="preserve"> –</w:t>
      </w:r>
      <w:r w:rsidRPr="000024DF">
        <w:rPr>
          <w:lang w:val="ru-RU"/>
        </w:rPr>
        <w:t xml:space="preserve"> </w:t>
      </w:r>
      <w:r w:rsidR="00140B93" w:rsidRPr="000024DF">
        <w:rPr>
          <w:lang w:val="ru-RU"/>
        </w:rPr>
        <w:t xml:space="preserve">транспортирует </w:t>
      </w:r>
      <w:r w:rsidRPr="000024DF">
        <w:rPr>
          <w:lang w:val="ru-RU"/>
        </w:rPr>
        <w:t>информацию ACK/NAK для передач</w:t>
      </w:r>
      <w:r w:rsidR="00752DB7" w:rsidRPr="000024DF">
        <w:rPr>
          <w:lang w:val="ru-RU"/>
        </w:rPr>
        <w:t>и</w:t>
      </w:r>
      <w:r w:rsidRPr="000024DF">
        <w:rPr>
          <w:lang w:val="ru-RU"/>
        </w:rPr>
        <w:t xml:space="preserve"> по линии вверх (PUSCH), полученных </w:t>
      </w:r>
      <w:r w:rsidR="00B75D29" w:rsidRPr="000024DF">
        <w:rPr>
          <w:lang w:val="ru-RU"/>
        </w:rPr>
        <w:t>компоненто</w:t>
      </w:r>
      <w:r w:rsidR="00752DB7" w:rsidRPr="000024DF">
        <w:rPr>
          <w:lang w:val="ru-RU"/>
        </w:rPr>
        <w:t>й</w:t>
      </w:r>
      <w:r w:rsidRPr="000024DF">
        <w:rPr>
          <w:lang w:val="ru-RU"/>
        </w:rPr>
        <w:t xml:space="preserve"> CGC для линии </w:t>
      </w:r>
      <w:r w:rsidR="00140B93" w:rsidRPr="000024DF">
        <w:rPr>
          <w:lang w:val="ru-RU"/>
        </w:rPr>
        <w:t>связи UE</w:t>
      </w:r>
      <w:r w:rsidR="00AE6A82" w:rsidRPr="000024DF">
        <w:rPr>
          <w:lang w:val="ru-RU"/>
        </w:rPr>
        <w:t xml:space="preserve"> </w:t>
      </w:r>
      <w:r w:rsidR="00140B93" w:rsidRPr="000024DF">
        <w:rPr>
          <w:lang w:val="ru-RU"/>
        </w:rPr>
        <w:t>–</w:t>
      </w:r>
      <w:r w:rsidR="00AE6A82" w:rsidRPr="000024DF">
        <w:rPr>
          <w:lang w:val="ru-RU"/>
        </w:rPr>
        <w:t xml:space="preserve"> </w:t>
      </w:r>
      <w:r w:rsidR="00140B93" w:rsidRPr="000024DF">
        <w:rPr>
          <w:lang w:val="ru-RU"/>
        </w:rPr>
        <w:t>CGC</w:t>
      </w:r>
      <w:r w:rsidR="00AE6A82" w:rsidRPr="000024DF">
        <w:rPr>
          <w:lang w:val="ru-RU"/>
        </w:rPr>
        <w:t>;</w:t>
      </w:r>
    </w:p>
    <w:p w:rsidR="00BA469C" w:rsidRPr="000024DF" w:rsidRDefault="00F75E3D" w:rsidP="00F75E3D">
      <w:pPr>
        <w:pStyle w:val="enumlev1"/>
        <w:rPr>
          <w:lang w:val="ru-RU"/>
        </w:rPr>
      </w:pPr>
      <w:r w:rsidRPr="000024DF">
        <w:rPr>
          <w:lang w:val="ru-RU"/>
        </w:rPr>
        <w:t>–</w:t>
      </w:r>
      <w:r w:rsidRPr="000024DF">
        <w:rPr>
          <w:lang w:val="ru-RU"/>
        </w:rPr>
        <w:tab/>
      </w:r>
      <w:r w:rsidR="00817B7A" w:rsidRPr="000024DF">
        <w:rPr>
          <w:lang w:val="ru-RU"/>
        </w:rPr>
        <w:t xml:space="preserve">расширенный </w:t>
      </w:r>
      <w:r w:rsidRPr="000024DF">
        <w:rPr>
          <w:lang w:val="ru-RU"/>
        </w:rPr>
        <w:t>физический пейджинговый канал (E-PPCH)</w:t>
      </w:r>
      <w:r w:rsidR="00AE6A82" w:rsidRPr="000024DF">
        <w:rPr>
          <w:lang w:val="ru-RU"/>
        </w:rPr>
        <w:t xml:space="preserve"> –</w:t>
      </w:r>
      <w:r w:rsidRPr="000024DF">
        <w:rPr>
          <w:lang w:val="ru-RU"/>
        </w:rPr>
        <w:t xml:space="preserve"> </w:t>
      </w:r>
      <w:r w:rsidR="00140B93" w:rsidRPr="000024DF">
        <w:rPr>
          <w:lang w:val="ru-RU"/>
        </w:rPr>
        <w:t xml:space="preserve">транспортирует </w:t>
      </w:r>
      <w:r w:rsidRPr="000024DF">
        <w:rPr>
          <w:lang w:val="ru-RU"/>
        </w:rPr>
        <w:t>расширенную пейджинговую информацию для вызова пользователей в условиях глубокого замирания сигнала.</w:t>
      </w:r>
    </w:p>
    <w:p w:rsidR="00BA469C" w:rsidRPr="000024DF" w:rsidRDefault="00140B93" w:rsidP="0017107A">
      <w:pPr>
        <w:rPr>
          <w:lang w:val="ru-RU"/>
        </w:rPr>
      </w:pPr>
      <w:r w:rsidRPr="000024DF">
        <w:rPr>
          <w:lang w:val="ru-RU"/>
        </w:rPr>
        <w:t>Для линии вверх определяются три различных типа физических каналов:</w:t>
      </w:r>
    </w:p>
    <w:p w:rsidR="00F85AD0" w:rsidRPr="000024DF" w:rsidRDefault="00BA469C" w:rsidP="00F85AD0">
      <w:pPr>
        <w:pStyle w:val="enumlev1"/>
        <w:rPr>
          <w:lang w:val="ru-RU"/>
        </w:rPr>
      </w:pPr>
      <w:r w:rsidRPr="000024DF">
        <w:rPr>
          <w:lang w:val="ru-RU"/>
        </w:rPr>
        <w:t>–</w:t>
      </w:r>
      <w:r w:rsidRPr="000024DF">
        <w:rPr>
          <w:lang w:val="ru-RU"/>
        </w:rPr>
        <w:tab/>
      </w:r>
      <w:r w:rsidR="00AE6A82" w:rsidRPr="000024DF">
        <w:rPr>
          <w:lang w:val="ru-RU"/>
        </w:rPr>
        <w:t xml:space="preserve">физический </w:t>
      </w:r>
      <w:r w:rsidR="00F85AD0" w:rsidRPr="000024DF">
        <w:rPr>
          <w:lang w:val="ru-RU"/>
        </w:rPr>
        <w:t>канал случайного доступа (PRACH)</w:t>
      </w:r>
      <w:r w:rsidR="00AE6A82" w:rsidRPr="000024DF">
        <w:rPr>
          <w:lang w:val="ru-RU"/>
        </w:rPr>
        <w:t xml:space="preserve"> –</w:t>
      </w:r>
      <w:r w:rsidR="00F85AD0" w:rsidRPr="000024DF">
        <w:rPr>
          <w:lang w:val="ru-RU"/>
        </w:rPr>
        <w:t xml:space="preserve"> транспортирует преамбулу, используемую для запуска процедуры случайного доступа в узле SAT-eNB</w:t>
      </w:r>
      <w:r w:rsidR="00AE6A82" w:rsidRPr="000024DF">
        <w:rPr>
          <w:lang w:val="ru-RU"/>
        </w:rPr>
        <w:t>;</w:t>
      </w:r>
    </w:p>
    <w:p w:rsidR="00F85AD0" w:rsidRPr="000024DF" w:rsidRDefault="00F85AD0" w:rsidP="00F85AD0">
      <w:pPr>
        <w:pStyle w:val="enumlev1"/>
        <w:rPr>
          <w:lang w:val="ru-RU"/>
        </w:rPr>
      </w:pPr>
      <w:r w:rsidRPr="000024DF">
        <w:rPr>
          <w:lang w:val="ru-RU"/>
        </w:rPr>
        <w:t>–</w:t>
      </w:r>
      <w:r w:rsidRPr="000024DF">
        <w:rPr>
          <w:lang w:val="ru-RU"/>
        </w:rPr>
        <w:tab/>
      </w:r>
      <w:r w:rsidR="00AE6A82" w:rsidRPr="000024DF">
        <w:rPr>
          <w:lang w:val="ru-RU"/>
        </w:rPr>
        <w:t xml:space="preserve">совместно </w:t>
      </w:r>
      <w:r w:rsidRPr="000024DF">
        <w:rPr>
          <w:lang w:val="ru-RU"/>
        </w:rPr>
        <w:t>используемый физический канал на линии вверх (PUSCH)</w:t>
      </w:r>
      <w:r w:rsidR="00AE6A82" w:rsidRPr="000024DF">
        <w:rPr>
          <w:lang w:val="ru-RU"/>
        </w:rPr>
        <w:t xml:space="preserve"> –</w:t>
      </w:r>
      <w:r w:rsidRPr="000024DF">
        <w:rPr>
          <w:lang w:val="ru-RU"/>
        </w:rPr>
        <w:t xml:space="preserve"> используется для передачи как пользовательских данных, так и информации управления верхним уровнем</w:t>
      </w:r>
      <w:r w:rsidR="00AE6A82" w:rsidRPr="000024DF">
        <w:rPr>
          <w:lang w:val="ru-RU"/>
        </w:rPr>
        <w:t>;</w:t>
      </w:r>
    </w:p>
    <w:p w:rsidR="00BA469C" w:rsidRPr="000024DF" w:rsidRDefault="00F85AD0" w:rsidP="00F85AD0">
      <w:pPr>
        <w:pStyle w:val="enumlev1"/>
        <w:rPr>
          <w:lang w:val="ru-RU"/>
        </w:rPr>
      </w:pPr>
      <w:r w:rsidRPr="000024DF">
        <w:rPr>
          <w:lang w:val="ru-RU"/>
        </w:rPr>
        <w:t>–</w:t>
      </w:r>
      <w:r w:rsidRPr="000024DF">
        <w:rPr>
          <w:lang w:val="ru-RU"/>
        </w:rPr>
        <w:tab/>
      </w:r>
      <w:r w:rsidR="00AE6A82" w:rsidRPr="000024DF">
        <w:rPr>
          <w:lang w:val="ru-RU"/>
        </w:rPr>
        <w:t xml:space="preserve">физический </w:t>
      </w:r>
      <w:r w:rsidRPr="000024DF">
        <w:rPr>
          <w:lang w:val="ru-RU"/>
        </w:rPr>
        <w:t>канал управления на линии вверх (PUCCH)</w:t>
      </w:r>
      <w:r w:rsidR="00AE6A82" w:rsidRPr="000024DF">
        <w:rPr>
          <w:lang w:val="ru-RU"/>
        </w:rPr>
        <w:t xml:space="preserve"> –</w:t>
      </w:r>
      <w:r w:rsidRPr="000024DF">
        <w:rPr>
          <w:lang w:val="ru-RU"/>
        </w:rPr>
        <w:t xml:space="preserve"> </w:t>
      </w:r>
      <w:r w:rsidR="00EA5DA3" w:rsidRPr="000024DF">
        <w:rPr>
          <w:lang w:val="ru-RU"/>
        </w:rPr>
        <w:t xml:space="preserve">используется </w:t>
      </w:r>
      <w:r w:rsidRPr="000024DF">
        <w:rPr>
          <w:lang w:val="ru-RU"/>
        </w:rPr>
        <w:t>для передачи управляющей информации (запросы на выделение физических ресурсов, CQI, PMI, RI и информации HARQ/V-HARQ для PDSCH и</w:t>
      </w:r>
      <w:r w:rsidR="00893D0C" w:rsidRPr="000024DF">
        <w:rPr>
          <w:lang w:val="ru-RU"/>
        </w:rPr>
        <w:t> </w:t>
      </w:r>
      <w:r w:rsidRPr="000024DF">
        <w:rPr>
          <w:lang w:val="ru-RU"/>
        </w:rPr>
        <w:t>т. д.).</w:t>
      </w:r>
    </w:p>
    <w:p w:rsidR="00BA469C" w:rsidRPr="000024DF" w:rsidRDefault="00BA469C" w:rsidP="0017107A">
      <w:pPr>
        <w:pStyle w:val="Heading5"/>
        <w:rPr>
          <w:lang w:val="ru-RU"/>
        </w:rPr>
      </w:pPr>
      <w:bookmarkStart w:id="50" w:name="_Toc368430187"/>
      <w:r w:rsidRPr="000024DF">
        <w:rPr>
          <w:lang w:val="ru-RU"/>
        </w:rPr>
        <w:t>1.1.2.3.2</w:t>
      </w:r>
      <w:r w:rsidRPr="000024DF">
        <w:rPr>
          <w:lang w:val="ru-RU"/>
        </w:rPr>
        <w:tab/>
      </w:r>
      <w:bookmarkEnd w:id="50"/>
      <w:r w:rsidR="00893D0C" w:rsidRPr="000024DF">
        <w:rPr>
          <w:bCs/>
          <w:lang w:val="ru-RU"/>
        </w:rPr>
        <w:t>Структура передачи во временной области и схемы дуплексирования</w:t>
      </w:r>
    </w:p>
    <w:p w:rsidR="00BA469C" w:rsidRPr="000024DF" w:rsidRDefault="00893D0C" w:rsidP="00BA469C">
      <w:pPr>
        <w:rPr>
          <w:lang w:val="ru-RU"/>
        </w:rPr>
      </w:pPr>
      <w:r w:rsidRPr="000024DF">
        <w:rPr>
          <w:lang w:val="ru-RU"/>
        </w:rPr>
        <w:t xml:space="preserve">На рисунке 1.11 изображена высокоуровневая структура передачи во временной области, где каждый кадр (радиосигнала) длительностью 10 мс состоит из 10 одинаковых субкадров длительностью 1 мс. Каждый субкадр состоит из двух одинаковых временных интервалов (слотов) длительностью </w:t>
      </w:r>
      <w:r w:rsidRPr="000024DF">
        <w:rPr>
          <w:i/>
          <w:lang w:val="ru-RU"/>
        </w:rPr>
        <w:t>T</w:t>
      </w:r>
      <w:r w:rsidRPr="000024DF">
        <w:rPr>
          <w:vertAlign w:val="subscript"/>
          <w:lang w:val="ru-RU"/>
        </w:rPr>
        <w:t>slot</w:t>
      </w:r>
      <w:r w:rsidRPr="000024DF">
        <w:rPr>
          <w:lang w:val="ru-RU"/>
        </w:rPr>
        <w:t> = 0,5 мс, а каждый слот состоит из ряда символов OFDM, включая циклический префикс.</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1.11</w:t>
      </w:r>
    </w:p>
    <w:p w:rsidR="00BE6DE2" w:rsidRPr="000024DF" w:rsidRDefault="00893D0C" w:rsidP="00BE6DE2">
      <w:pPr>
        <w:pStyle w:val="Figuretitle"/>
        <w:rPr>
          <w:rFonts w:ascii="Times New Roman" w:hAnsi="Times New Roman"/>
          <w:lang w:val="ru-RU"/>
        </w:rPr>
      </w:pPr>
      <w:r w:rsidRPr="000024DF">
        <w:rPr>
          <w:rFonts w:ascii="Times New Roman" w:hAnsi="Times New Roman"/>
          <w:lang w:val="ru-RU"/>
        </w:rPr>
        <w:t xml:space="preserve">Структура временной области </w:t>
      </w:r>
      <w:r w:rsidR="00BE6DE2" w:rsidRPr="000024DF">
        <w:rPr>
          <w:rFonts w:ascii="Times New Roman" w:hAnsi="Times New Roman"/>
          <w:lang w:val="ru-RU"/>
        </w:rPr>
        <w:t>BMSat</w:t>
      </w:r>
    </w:p>
    <w:p w:rsidR="00BE6DE2" w:rsidRPr="000024DF" w:rsidRDefault="00663E95" w:rsidP="00BE6DE2">
      <w:pPr>
        <w:pStyle w:val="Figure"/>
        <w:rPr>
          <w:lang w:val="ru-RU"/>
        </w:rPr>
      </w:pPr>
      <w:r w:rsidRPr="000024DF">
        <w:rPr>
          <w:lang w:val="ru-RU"/>
        </w:rPr>
        <w:object w:dxaOrig="7048" w:dyaOrig="3355">
          <v:shape id="_x0000_i1035" type="#_x0000_t75" style="width:461.9pt;height:224.15pt" o:ole="" o:preferrelative="f">
            <v:imagedata r:id="rId33" o:title=""/>
            <o:lock v:ext="edit" aspectratio="f"/>
          </v:shape>
          <o:OLEObject Type="Embed" ProgID="CorelDRAW.Graphic.14" ShapeID="_x0000_i1035" DrawAspect="Content" ObjectID="_1482313377" r:id="rId34"/>
        </w:object>
      </w:r>
    </w:p>
    <w:p w:rsidR="00BA469C" w:rsidRPr="000024DF" w:rsidRDefault="00C80801" w:rsidP="00BA469C">
      <w:pPr>
        <w:rPr>
          <w:lang w:val="ru-RU"/>
        </w:rPr>
      </w:pPr>
      <w:r w:rsidRPr="000024DF">
        <w:rPr>
          <w:lang w:val="ru-RU"/>
        </w:rPr>
        <w:lastRenderedPageBreak/>
        <w:t>Как показано на рисунке 1.12, BMSat может работать в режиме FDD.</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1.12</w:t>
      </w:r>
    </w:p>
    <w:p w:rsidR="00BE6DE2" w:rsidRPr="000024DF" w:rsidRDefault="00C80801" w:rsidP="00BE6DE2">
      <w:pPr>
        <w:pStyle w:val="Figuretitle"/>
        <w:rPr>
          <w:rFonts w:ascii="Times New Roman" w:hAnsi="Times New Roman"/>
          <w:lang w:val="ru-RU"/>
        </w:rPr>
      </w:pPr>
      <w:r w:rsidRPr="000024DF">
        <w:rPr>
          <w:rFonts w:ascii="Times New Roman" w:hAnsi="Times New Roman"/>
          <w:lang w:val="ru-RU"/>
        </w:rPr>
        <w:t>Частотно-временная структура для режима FDD на линии вверх</w:t>
      </w:r>
      <w:r w:rsidRPr="000024DF">
        <w:rPr>
          <w:rFonts w:ascii="Times New Roman" w:hAnsi="Times New Roman"/>
          <w:lang w:val="ru-RU"/>
        </w:rPr>
        <w:br/>
        <w:t>и линии вниз</w:t>
      </w:r>
    </w:p>
    <w:p w:rsidR="00BE6DE2" w:rsidRPr="000024DF" w:rsidRDefault="00752DB7" w:rsidP="00BE6DE2">
      <w:pPr>
        <w:pStyle w:val="Figure"/>
        <w:rPr>
          <w:lang w:val="ru-RU"/>
        </w:rPr>
      </w:pPr>
      <w:r w:rsidRPr="000024DF">
        <w:rPr>
          <w:lang w:val="ru-RU"/>
        </w:rPr>
        <w:object w:dxaOrig="5834" w:dyaOrig="1560">
          <v:shape id="_x0000_i1036" type="#_x0000_t75" style="width:383.1pt;height:101.9pt" o:ole="">
            <v:imagedata r:id="rId35" o:title=""/>
            <o:lock v:ext="edit" aspectratio="f"/>
          </v:shape>
          <o:OLEObject Type="Embed" ProgID="CorelDRAW.Graphic.14" ShapeID="_x0000_i1036" DrawAspect="Content" ObjectID="_1482313378" r:id="rId36"/>
        </w:object>
      </w:r>
    </w:p>
    <w:p w:rsidR="00BA469C" w:rsidRPr="000024DF" w:rsidRDefault="00D87582" w:rsidP="0017107A">
      <w:pPr>
        <w:rPr>
          <w:lang w:val="ru-RU"/>
        </w:rPr>
      </w:pPr>
      <w:r w:rsidRPr="000024DF">
        <w:rPr>
          <w:lang w:val="ru-RU"/>
        </w:rPr>
        <w:t>Каждая компонентная несущая имеет по две несущие частоты</w:t>
      </w:r>
      <w:r w:rsidR="00752DB7" w:rsidRPr="000024DF">
        <w:rPr>
          <w:lang w:val="ru-RU"/>
        </w:rPr>
        <w:t xml:space="preserve"> – </w:t>
      </w:r>
      <w:r w:rsidRPr="000024DF">
        <w:rPr>
          <w:lang w:val="ru-RU"/>
        </w:rPr>
        <w:t>одну для передач</w:t>
      </w:r>
      <w:r w:rsidR="00955F76" w:rsidRPr="000024DF">
        <w:rPr>
          <w:lang w:val="ru-RU"/>
        </w:rPr>
        <w:t>и</w:t>
      </w:r>
      <w:r w:rsidRPr="000024DF">
        <w:rPr>
          <w:lang w:val="ru-RU"/>
        </w:rPr>
        <w:t xml:space="preserve"> по линии вверх (</w:t>
      </w:r>
      <w:r w:rsidRPr="000024DF">
        <w:rPr>
          <w:i/>
          <w:iCs/>
          <w:lang w:val="ru-RU"/>
        </w:rPr>
        <w:t>f</w:t>
      </w:r>
      <w:r w:rsidRPr="000024DF">
        <w:rPr>
          <w:vertAlign w:val="subscript"/>
          <w:lang w:val="ru-RU"/>
        </w:rPr>
        <w:t>UL</w:t>
      </w:r>
      <w:r w:rsidRPr="000024DF">
        <w:rPr>
          <w:lang w:val="ru-RU"/>
        </w:rPr>
        <w:t>), а другую для передач</w:t>
      </w:r>
      <w:r w:rsidR="00752DB7" w:rsidRPr="000024DF">
        <w:rPr>
          <w:lang w:val="ru-RU"/>
        </w:rPr>
        <w:t>и</w:t>
      </w:r>
      <w:r w:rsidRPr="000024DF">
        <w:rPr>
          <w:lang w:val="ru-RU"/>
        </w:rPr>
        <w:t xml:space="preserve"> по линии вниз (</w:t>
      </w:r>
      <w:r w:rsidRPr="000024DF">
        <w:rPr>
          <w:i/>
          <w:iCs/>
          <w:lang w:val="ru-RU"/>
        </w:rPr>
        <w:t>f</w:t>
      </w:r>
      <w:r w:rsidRPr="000024DF">
        <w:rPr>
          <w:vertAlign w:val="subscript"/>
          <w:lang w:val="ru-RU"/>
        </w:rPr>
        <w:t>DL</w:t>
      </w:r>
      <w:r w:rsidRPr="000024DF">
        <w:rPr>
          <w:lang w:val="ru-RU"/>
        </w:rPr>
        <w:t>). В каждом кадре размещается десять субкадров линии вверх и десять субкадров линии вниз, а передача по линиям вверх и вниз в пределах одного луча может происходить одновременно. Работа в полудуплексном режиме на стороне оборудования UE поддерживается планировщиком, обеспечивающим в оборудовании UE неодновременный прием и передачу.</w:t>
      </w:r>
    </w:p>
    <w:p w:rsidR="00BA469C" w:rsidRPr="000024DF" w:rsidRDefault="00BA469C" w:rsidP="0017107A">
      <w:pPr>
        <w:pStyle w:val="Heading5"/>
        <w:rPr>
          <w:lang w:val="ru-RU"/>
        </w:rPr>
      </w:pPr>
      <w:bookmarkStart w:id="51" w:name="_Toc368430188"/>
      <w:bookmarkStart w:id="52" w:name="_Toc369007129"/>
      <w:r w:rsidRPr="000024DF">
        <w:rPr>
          <w:lang w:val="ru-RU"/>
        </w:rPr>
        <w:t>1.1.2.3.3</w:t>
      </w:r>
      <w:r w:rsidRPr="000024DF">
        <w:rPr>
          <w:lang w:val="ru-RU"/>
        </w:rPr>
        <w:tab/>
      </w:r>
      <w:r w:rsidR="00BF55E5" w:rsidRPr="000024DF">
        <w:rPr>
          <w:lang w:val="ru-RU"/>
        </w:rPr>
        <w:t>Обработка</w:t>
      </w:r>
      <w:r w:rsidR="00D87582" w:rsidRPr="000024DF">
        <w:rPr>
          <w:lang w:val="ru-RU"/>
        </w:rPr>
        <w:t xml:space="preserve"> на физическом уровне</w:t>
      </w:r>
      <w:bookmarkEnd w:id="51"/>
      <w:bookmarkEnd w:id="52"/>
    </w:p>
    <w:p w:rsidR="00006E2B" w:rsidRPr="000024DF" w:rsidRDefault="00006E2B" w:rsidP="00006E2B">
      <w:pPr>
        <w:rPr>
          <w:lang w:val="ru-RU"/>
        </w:rPr>
      </w:pPr>
      <w:r w:rsidRPr="000024DF">
        <w:rPr>
          <w:lang w:val="ru-RU"/>
        </w:rPr>
        <w:t>К транспортному</w:t>
      </w:r>
      <w:r w:rsidR="00955F76" w:rsidRPr="000024DF">
        <w:rPr>
          <w:lang w:val="ru-RU"/>
        </w:rPr>
        <w:t>(ым)</w:t>
      </w:r>
      <w:r w:rsidRPr="000024DF">
        <w:rPr>
          <w:lang w:val="ru-RU"/>
        </w:rPr>
        <w:t xml:space="preserve"> блоку(ам), подлежащ</w:t>
      </w:r>
      <w:r w:rsidR="00955F76" w:rsidRPr="000024DF">
        <w:rPr>
          <w:lang w:val="ru-RU"/>
        </w:rPr>
        <w:t>ему</w:t>
      </w:r>
      <w:r w:rsidRPr="000024DF">
        <w:rPr>
          <w:lang w:val="ru-RU"/>
        </w:rPr>
        <w:t xml:space="preserve"> передаче по каналу DL-SCH или UL-SCH, добавляется циклический избыточный код CRC, после чего происходит кодирование, основанное на турбкоде с кодовой скоростью 1/3. Согласование скоростей используется не только для согласования количества кодируемых битов с количеством ресурсов, выделенных для передач</w:t>
      </w:r>
      <w:r w:rsidR="00955F76" w:rsidRPr="000024DF">
        <w:rPr>
          <w:lang w:val="ru-RU"/>
        </w:rPr>
        <w:t>и</w:t>
      </w:r>
      <w:r w:rsidRPr="000024DF">
        <w:rPr>
          <w:lang w:val="ru-RU"/>
        </w:rPr>
        <w:t xml:space="preserve"> по каналам DL</w:t>
      </w:r>
      <w:r w:rsidRPr="000024DF">
        <w:rPr>
          <w:lang w:val="ru-RU"/>
        </w:rPr>
        <w:noBreakHyphen/>
        <w:t>SCH/UL-SCH, но также для создания различных вариантов резервирования, управляемых протоколом HARQ/V-</w:t>
      </w:r>
      <w:r w:rsidR="003A5971" w:rsidRPr="000024DF">
        <w:rPr>
          <w:lang w:val="ru-RU"/>
        </w:rPr>
        <w:noBreakHyphen/>
      </w:r>
      <w:r w:rsidRPr="000024DF">
        <w:rPr>
          <w:lang w:val="ru-RU"/>
        </w:rPr>
        <w:t>HARQ. В случае пространственного уплотнения такая обработка повторяется для двух транспортных блоков. После согласования скоростей проводится модуляция кодированных битов (QPSK, 16QAM, 64QAM для линии UE</w:t>
      </w:r>
      <w:r w:rsidR="00955F76" w:rsidRPr="000024DF">
        <w:rPr>
          <w:lang w:val="ru-RU"/>
        </w:rPr>
        <w:t> </w:t>
      </w:r>
      <w:r w:rsidRPr="000024DF">
        <w:rPr>
          <w:lang w:val="ru-RU"/>
        </w:rPr>
        <w:t>–</w:t>
      </w:r>
      <w:r w:rsidR="00955F76" w:rsidRPr="000024DF">
        <w:rPr>
          <w:lang w:val="ru-RU"/>
        </w:rPr>
        <w:t> </w:t>
      </w:r>
      <w:r w:rsidRPr="000024DF">
        <w:rPr>
          <w:lang w:val="ru-RU"/>
        </w:rPr>
        <w:t>CGC; QPSK, 16QAM/16APSK для линии UE</w:t>
      </w:r>
      <w:r w:rsidR="00955F76" w:rsidRPr="000024DF">
        <w:rPr>
          <w:lang w:val="ru-RU"/>
        </w:rPr>
        <w:t> </w:t>
      </w:r>
      <w:r w:rsidRPr="000024DF">
        <w:rPr>
          <w:lang w:val="ru-RU"/>
        </w:rPr>
        <w:t>–</w:t>
      </w:r>
      <w:r w:rsidR="00955F76" w:rsidRPr="000024DF">
        <w:rPr>
          <w:lang w:val="ru-RU"/>
        </w:rPr>
        <w:t> </w:t>
      </w:r>
      <w:r w:rsidR="003A5971" w:rsidRPr="000024DF">
        <w:rPr>
          <w:lang w:val="ru-RU"/>
        </w:rPr>
        <w:t>спутник). В </w:t>
      </w:r>
      <w:r w:rsidRPr="000024DF">
        <w:rPr>
          <w:lang w:val="ru-RU"/>
        </w:rPr>
        <w:t>случае передачи с использованием нескольких антенн символы модуляции отображаются на несколько уровней и предварительно кодируются, прежде чем будут отображены на различные порты антенн. В качестве альтернативного варианта может применяться разнесение при передаче. И наконец, (предварительно закодированные) символы модуляции отображаются на частотно-временные ресурсы, выделенные для передачи.</w:t>
      </w:r>
    </w:p>
    <w:p w:rsidR="00006E2B" w:rsidRPr="000024DF" w:rsidRDefault="00006E2B" w:rsidP="00006E2B">
      <w:pPr>
        <w:rPr>
          <w:lang w:val="ru-RU"/>
        </w:rPr>
      </w:pPr>
      <w:r w:rsidRPr="000024DF">
        <w:rPr>
          <w:lang w:val="ru-RU"/>
        </w:rPr>
        <w:t xml:space="preserve">Передача по линии вниз основана на обычном методе OFDM с использованием циклического префикса. Разнос поднесущих составляет </w:t>
      </w:r>
      <w:r w:rsidRPr="000024DF">
        <w:rPr>
          <w:lang w:val="ru-RU"/>
        </w:rPr>
        <w:sym w:font="Symbol" w:char="F044"/>
      </w:r>
      <w:r w:rsidRPr="000024DF">
        <w:rPr>
          <w:i/>
          <w:iCs/>
          <w:lang w:val="ru-RU"/>
        </w:rPr>
        <w:t>f</w:t>
      </w:r>
      <w:r w:rsidRPr="000024DF">
        <w:rPr>
          <w:lang w:val="ru-RU"/>
        </w:rPr>
        <w:t> = 15 кГц и поддерживаются две длины циклического префикса</w:t>
      </w:r>
      <w:r w:rsidR="00752DB7" w:rsidRPr="000024DF">
        <w:rPr>
          <w:lang w:val="ru-RU"/>
        </w:rPr>
        <w:t xml:space="preserve"> –</w:t>
      </w:r>
      <w:r w:rsidRPr="000024DF">
        <w:rPr>
          <w:lang w:val="ru-RU"/>
        </w:rPr>
        <w:t xml:space="preserve"> обычный циклический префикс длиной </w:t>
      </w:r>
      <w:r w:rsidRPr="000024DF">
        <w:rPr>
          <w:lang w:val="ru-RU"/>
        </w:rPr>
        <w:sym w:font="Symbol" w:char="F0BB"/>
      </w:r>
      <w:r w:rsidRPr="000024DF">
        <w:rPr>
          <w:lang w:val="ru-RU"/>
        </w:rPr>
        <w:t xml:space="preserve"> 4,7 мкс и расширенный циклический префикс длиной </w:t>
      </w:r>
      <w:r w:rsidRPr="000024DF">
        <w:rPr>
          <w:lang w:val="ru-RU"/>
        </w:rPr>
        <w:sym w:font="Symbol" w:char="F0BB"/>
      </w:r>
      <w:r w:rsidRPr="000024DF">
        <w:rPr>
          <w:lang w:val="ru-RU"/>
        </w:rPr>
        <w:t> 16,7 мкс. В частотной области количество ресурсных блоков может меняться от 6 до 110 на одну компонентную несущую (для ширины полосы частот каналов от 1,4 до 20 МГц соответственно), где ресурсный блок занимает полосу 180 кГц в частотной области. Можно передавать до пяти компонентных несущих параллельно при использовании общей полосы частот до 100 МГц.</w:t>
      </w:r>
    </w:p>
    <w:p w:rsidR="00006E2B" w:rsidRPr="000024DF" w:rsidRDefault="00006E2B" w:rsidP="00006E2B">
      <w:pPr>
        <w:rPr>
          <w:lang w:val="ru-RU"/>
        </w:rPr>
      </w:pPr>
      <w:r w:rsidRPr="000024DF">
        <w:rPr>
          <w:lang w:val="ru-RU"/>
        </w:rPr>
        <w:t xml:space="preserve">Передача на линии вверх основывается на методе OFDM с расширением спектра с помощью </w:t>
      </w:r>
      <w:r w:rsidR="00955F76" w:rsidRPr="000024DF">
        <w:rPr>
          <w:lang w:val="ru-RU"/>
        </w:rPr>
        <w:t>дис</w:t>
      </w:r>
      <w:r w:rsidRPr="000024DF">
        <w:rPr>
          <w:lang w:val="ru-RU"/>
        </w:rPr>
        <w:t>кретного преобразования Фурье (DFTS-OFDM). Метод DFTS-OFDM может рассматриваться в качестве предкодера DFT, после которого применяется обычный метод OFDM с такими же численными данными, как и для линии вниз. Могут использоваться различные размеры предварительного кодирования DFT, соответствующие передачам с различными распланированными полосами частот.</w:t>
      </w:r>
    </w:p>
    <w:p w:rsidR="00006E2B" w:rsidRPr="000024DF" w:rsidRDefault="00006E2B" w:rsidP="00006E2B">
      <w:pPr>
        <w:rPr>
          <w:lang w:val="ru-RU"/>
        </w:rPr>
      </w:pPr>
      <w:r w:rsidRPr="000024DF">
        <w:rPr>
          <w:lang w:val="ru-RU"/>
        </w:rPr>
        <w:t>В зависимости от характеристик усилителя мощности, установленного на спутнике/UE, как на линии вверх, так и на линии вниз (имеется в виду линия связи между спутником и UE) могут использоваться режим DFTS-OFDM и режим с одной несущей, модулируемой смещением частоты (OSC).</w:t>
      </w:r>
    </w:p>
    <w:p w:rsidR="00BA469C" w:rsidRPr="000024DF" w:rsidRDefault="00006E2B" w:rsidP="00006E2B">
      <w:pPr>
        <w:rPr>
          <w:lang w:val="ru-RU"/>
        </w:rPr>
      </w:pPr>
      <w:r w:rsidRPr="000024DF">
        <w:rPr>
          <w:lang w:val="ru-RU"/>
        </w:rPr>
        <w:lastRenderedPageBreak/>
        <w:t xml:space="preserve">Остальные транспортные каналы линии вниз (PCH, BCH, MCH) основаны на тех же общих схемах обработки физического уровня, что и канал DL-SCH, </w:t>
      </w:r>
      <w:r w:rsidR="00195A33" w:rsidRPr="000024DF">
        <w:rPr>
          <w:lang w:val="ru-RU"/>
        </w:rPr>
        <w:t xml:space="preserve">хотя и с некоторыми ограничениями на ряд используемых </w:t>
      </w:r>
      <w:r w:rsidR="00BF55E5" w:rsidRPr="000024DF">
        <w:rPr>
          <w:lang w:val="ru-RU"/>
        </w:rPr>
        <w:t>характеристик</w:t>
      </w:r>
      <w:r w:rsidR="00195A33" w:rsidRPr="000024DF">
        <w:rPr>
          <w:lang w:val="ru-RU"/>
        </w:rPr>
        <w:t>.</w:t>
      </w:r>
    </w:p>
    <w:p w:rsidR="00BA469C" w:rsidRPr="000024DF" w:rsidRDefault="00BA469C" w:rsidP="0017107A">
      <w:pPr>
        <w:pStyle w:val="Heading5"/>
        <w:rPr>
          <w:lang w:val="ru-RU"/>
        </w:rPr>
      </w:pPr>
      <w:bookmarkStart w:id="53" w:name="_Toc368430189"/>
      <w:r w:rsidRPr="000024DF">
        <w:rPr>
          <w:lang w:val="ru-RU"/>
        </w:rPr>
        <w:t>1.1.2.3.4</w:t>
      </w:r>
      <w:r w:rsidRPr="000024DF">
        <w:rPr>
          <w:lang w:val="ru-RU"/>
        </w:rPr>
        <w:tab/>
      </w:r>
      <w:bookmarkEnd w:id="53"/>
      <w:r w:rsidR="00195A33" w:rsidRPr="000024DF">
        <w:rPr>
          <w:lang w:val="ru-RU"/>
        </w:rPr>
        <w:t>Схемы передачи с использованием нескольких антенн</w:t>
      </w:r>
    </w:p>
    <w:p w:rsidR="00BA469C" w:rsidRPr="000024DF" w:rsidRDefault="00085595" w:rsidP="00BA469C">
      <w:pPr>
        <w:rPr>
          <w:lang w:val="ru-RU"/>
        </w:rPr>
      </w:pPr>
      <w:r w:rsidRPr="000024DF">
        <w:rPr>
          <w:lang w:val="ru-RU"/>
        </w:rPr>
        <w:t>На линии вниз (линия связи UE</w:t>
      </w:r>
      <w:r w:rsidR="009E4B13" w:rsidRPr="000024DF">
        <w:rPr>
          <w:lang w:val="ru-RU"/>
        </w:rPr>
        <w:t xml:space="preserve"> </w:t>
      </w:r>
      <w:r w:rsidRPr="000024DF">
        <w:rPr>
          <w:lang w:val="ru-RU"/>
        </w:rPr>
        <w:t>–</w:t>
      </w:r>
      <w:r w:rsidR="009E4B13" w:rsidRPr="000024DF">
        <w:rPr>
          <w:lang w:val="ru-RU"/>
        </w:rPr>
        <w:t xml:space="preserve"> </w:t>
      </w:r>
      <w:r w:rsidRPr="000024DF">
        <w:rPr>
          <w:lang w:val="ru-RU"/>
        </w:rPr>
        <w:t>CGC поддерживается большое количество схем передачи с</w:t>
      </w:r>
      <w:r w:rsidR="009E4B13" w:rsidRPr="000024DF">
        <w:rPr>
          <w:lang w:val="ru-RU"/>
        </w:rPr>
        <w:t> </w:t>
      </w:r>
      <w:r w:rsidRPr="000024DF">
        <w:rPr>
          <w:lang w:val="ru-RU"/>
        </w:rPr>
        <w:t>использованием нескольких антенн:</w:t>
      </w:r>
    </w:p>
    <w:p w:rsidR="00CA2A1C" w:rsidRPr="000024DF" w:rsidRDefault="00BA469C" w:rsidP="00CA2A1C">
      <w:pPr>
        <w:pStyle w:val="enumlev1"/>
        <w:rPr>
          <w:lang w:val="ru-RU"/>
        </w:rPr>
      </w:pPr>
      <w:r w:rsidRPr="000024DF">
        <w:rPr>
          <w:lang w:val="ru-RU"/>
        </w:rPr>
        <w:t>–</w:t>
      </w:r>
      <w:r w:rsidRPr="000024DF">
        <w:rPr>
          <w:lang w:val="ru-RU"/>
        </w:rPr>
        <w:tab/>
      </w:r>
      <w:r w:rsidR="009E4B13" w:rsidRPr="000024DF">
        <w:rPr>
          <w:lang w:val="ru-RU"/>
        </w:rPr>
        <w:t xml:space="preserve">передача </w:t>
      </w:r>
      <w:r w:rsidR="00CA2A1C" w:rsidRPr="000024DF">
        <w:rPr>
          <w:lang w:val="ru-RU"/>
        </w:rPr>
        <w:t>с одной антенной при использовании одного опорного сигнала, характерного для соты</w:t>
      </w:r>
      <w:r w:rsidR="009E4B13" w:rsidRPr="000024DF">
        <w:rPr>
          <w:lang w:val="ru-RU"/>
        </w:rPr>
        <w:t>;</w:t>
      </w:r>
    </w:p>
    <w:p w:rsidR="00CA2A1C" w:rsidRPr="000024DF" w:rsidRDefault="00CA2A1C" w:rsidP="009E4B13">
      <w:pPr>
        <w:pStyle w:val="enumlev1"/>
        <w:keepLines/>
        <w:rPr>
          <w:lang w:val="ru-RU"/>
        </w:rPr>
      </w:pPr>
      <w:r w:rsidRPr="000024DF">
        <w:rPr>
          <w:lang w:val="ru-RU"/>
        </w:rPr>
        <w:t>–</w:t>
      </w:r>
      <w:r w:rsidRPr="000024DF">
        <w:rPr>
          <w:lang w:val="ru-RU"/>
        </w:rPr>
        <w:tab/>
      </w:r>
      <w:r w:rsidR="009E4B13" w:rsidRPr="000024DF">
        <w:rPr>
          <w:lang w:val="ru-RU"/>
        </w:rPr>
        <w:t xml:space="preserve">пространственное </w:t>
      </w:r>
      <w:r w:rsidRPr="000024DF">
        <w:rPr>
          <w:lang w:val="ru-RU"/>
        </w:rPr>
        <w:t>уплотнение с обратной связью, также известное как формирование лучей или предварительное кодирование, основанное на унитарной кодовой книге, до четырех уровней с использованием опорных сигналов, характерных для сот. Для</w:t>
      </w:r>
      <w:r w:rsidR="009E4B13" w:rsidRPr="000024DF">
        <w:rPr>
          <w:lang w:val="ru-RU"/>
        </w:rPr>
        <w:t> </w:t>
      </w:r>
      <w:r w:rsidRPr="000024DF">
        <w:rPr>
          <w:lang w:val="ru-RU"/>
        </w:rPr>
        <w:t>оказания содействия компоненте CGC в выборе подходящей матрицы предварительного кодирования используются сообщения обратной связи, поступающие от терминала</w:t>
      </w:r>
      <w:r w:rsidR="009E4B13" w:rsidRPr="000024DF">
        <w:rPr>
          <w:lang w:val="ru-RU"/>
        </w:rPr>
        <w:t>;</w:t>
      </w:r>
    </w:p>
    <w:p w:rsidR="00CA2A1C" w:rsidRPr="000024DF" w:rsidRDefault="00CA2A1C" w:rsidP="00CA2A1C">
      <w:pPr>
        <w:pStyle w:val="enumlev1"/>
        <w:rPr>
          <w:lang w:val="ru-RU"/>
        </w:rPr>
      </w:pPr>
      <w:r w:rsidRPr="000024DF">
        <w:rPr>
          <w:lang w:val="ru-RU"/>
        </w:rPr>
        <w:t>–</w:t>
      </w:r>
      <w:r w:rsidRPr="000024DF">
        <w:rPr>
          <w:lang w:val="ru-RU"/>
        </w:rPr>
        <w:tab/>
      </w:r>
      <w:r w:rsidR="009E4B13" w:rsidRPr="000024DF">
        <w:rPr>
          <w:lang w:val="ru-RU"/>
        </w:rPr>
        <w:t xml:space="preserve">пространственное </w:t>
      </w:r>
      <w:r w:rsidRPr="000024DF">
        <w:rPr>
          <w:lang w:val="ru-RU"/>
        </w:rPr>
        <w:t>уплотнение без обратной связи, также известное как циклическое разнесение по задержк</w:t>
      </w:r>
      <w:r w:rsidR="00752DB7" w:rsidRPr="000024DF">
        <w:rPr>
          <w:lang w:val="ru-RU"/>
        </w:rPr>
        <w:t>ам с большой величиной задержки –</w:t>
      </w:r>
      <w:r w:rsidRPr="000024DF">
        <w:rPr>
          <w:lang w:val="ru-RU"/>
        </w:rPr>
        <w:t xml:space="preserve"> до четырех уровней с</w:t>
      </w:r>
      <w:r w:rsidR="00B47FDC" w:rsidRPr="000024DF">
        <w:rPr>
          <w:lang w:val="ru-RU"/>
        </w:rPr>
        <w:t> </w:t>
      </w:r>
      <w:r w:rsidRPr="000024DF">
        <w:rPr>
          <w:lang w:val="ru-RU"/>
        </w:rPr>
        <w:t>использованием опорных сигналов, характерных для сот</w:t>
      </w:r>
      <w:r w:rsidR="009E4B13" w:rsidRPr="000024DF">
        <w:rPr>
          <w:lang w:val="ru-RU"/>
        </w:rPr>
        <w:t>;</w:t>
      </w:r>
    </w:p>
    <w:p w:rsidR="00CA2A1C" w:rsidRPr="000024DF" w:rsidRDefault="00CA2A1C" w:rsidP="00CA2A1C">
      <w:pPr>
        <w:pStyle w:val="enumlev1"/>
        <w:rPr>
          <w:lang w:val="ru-RU"/>
        </w:rPr>
      </w:pPr>
      <w:r w:rsidRPr="000024DF">
        <w:rPr>
          <w:lang w:val="ru-RU"/>
        </w:rPr>
        <w:t>–</w:t>
      </w:r>
      <w:r w:rsidRPr="000024DF">
        <w:rPr>
          <w:lang w:val="ru-RU"/>
        </w:rPr>
        <w:tab/>
      </w:r>
      <w:r w:rsidR="009E4B13" w:rsidRPr="000024DF">
        <w:rPr>
          <w:lang w:val="ru-RU"/>
        </w:rPr>
        <w:t xml:space="preserve">пространственное </w:t>
      </w:r>
      <w:r w:rsidRPr="000024DF">
        <w:rPr>
          <w:lang w:val="ru-RU"/>
        </w:rPr>
        <w:t xml:space="preserve">уплотнение до восьми уровней с использованием опорных сигналов, характерных для оборудования </w:t>
      </w:r>
      <w:r w:rsidR="00B47FDC" w:rsidRPr="000024DF">
        <w:rPr>
          <w:lang w:val="ru-RU"/>
        </w:rPr>
        <w:t>UE</w:t>
      </w:r>
      <w:r w:rsidRPr="000024DF">
        <w:rPr>
          <w:lang w:val="ru-RU"/>
        </w:rPr>
        <w:t>. Компонент</w:t>
      </w:r>
      <w:r w:rsidR="00B47FDC" w:rsidRPr="000024DF">
        <w:rPr>
          <w:lang w:val="ru-RU"/>
        </w:rPr>
        <w:t>а</w:t>
      </w:r>
      <w:r w:rsidRPr="000024DF">
        <w:rPr>
          <w:lang w:val="ru-RU"/>
        </w:rPr>
        <w:t xml:space="preserve"> CGC может использовать сообщения обратной связи или воспользоваться взаимностью каналов для задания весовых коэффициентов схемы формирования лучей</w:t>
      </w:r>
      <w:r w:rsidR="009E4B13" w:rsidRPr="000024DF">
        <w:rPr>
          <w:lang w:val="ru-RU"/>
        </w:rPr>
        <w:t>;</w:t>
      </w:r>
    </w:p>
    <w:p w:rsidR="00CA2A1C" w:rsidRPr="000024DF" w:rsidRDefault="00CA2A1C" w:rsidP="00CA2A1C">
      <w:pPr>
        <w:pStyle w:val="enumlev1"/>
        <w:rPr>
          <w:lang w:val="ru-RU"/>
        </w:rPr>
      </w:pPr>
      <w:r w:rsidRPr="000024DF">
        <w:rPr>
          <w:lang w:val="ru-RU"/>
        </w:rPr>
        <w:t>–</w:t>
      </w:r>
      <w:r w:rsidRPr="000024DF">
        <w:rPr>
          <w:lang w:val="ru-RU"/>
        </w:rPr>
        <w:tab/>
      </w:r>
      <w:r w:rsidR="009E4B13" w:rsidRPr="000024DF">
        <w:rPr>
          <w:lang w:val="ru-RU"/>
        </w:rPr>
        <w:t xml:space="preserve">разнесение </w:t>
      </w:r>
      <w:r w:rsidRPr="000024DF">
        <w:rPr>
          <w:lang w:val="ru-RU"/>
        </w:rPr>
        <w:t xml:space="preserve">при передаче основано на пространственно-частотном </w:t>
      </w:r>
      <w:r w:rsidR="00B47FDC" w:rsidRPr="000024DF">
        <w:rPr>
          <w:lang w:val="ru-RU"/>
        </w:rPr>
        <w:t>блочном</w:t>
      </w:r>
      <w:r w:rsidRPr="000024DF">
        <w:rPr>
          <w:lang w:val="ru-RU"/>
        </w:rPr>
        <w:t xml:space="preserve"> кодировании (SFBC) или на комбинации SFBC и разнесения при передаче с переключением по частоте (FSTD)</w:t>
      </w:r>
      <w:r w:rsidR="009E4B13" w:rsidRPr="000024DF">
        <w:rPr>
          <w:lang w:val="ru-RU"/>
        </w:rPr>
        <w:t>;</w:t>
      </w:r>
    </w:p>
    <w:p w:rsidR="00BA469C" w:rsidRPr="000024DF" w:rsidRDefault="00CA2A1C" w:rsidP="00CA2A1C">
      <w:pPr>
        <w:pStyle w:val="enumlev1"/>
        <w:rPr>
          <w:lang w:val="ru-RU"/>
        </w:rPr>
      </w:pPr>
      <w:r w:rsidRPr="000024DF">
        <w:rPr>
          <w:lang w:val="ru-RU"/>
        </w:rPr>
        <w:t>–</w:t>
      </w:r>
      <w:r w:rsidRPr="000024DF">
        <w:rPr>
          <w:lang w:val="ru-RU"/>
        </w:rPr>
        <w:tab/>
      </w:r>
      <w:r w:rsidR="009E4B13" w:rsidRPr="000024DF">
        <w:rPr>
          <w:lang w:val="ru-RU"/>
        </w:rPr>
        <w:t xml:space="preserve">многопользовательская </w:t>
      </w:r>
      <w:r w:rsidRPr="000024DF">
        <w:rPr>
          <w:lang w:val="ru-RU"/>
        </w:rPr>
        <w:t>схема MIMO, при которой нескольким терминалам назначаются перекрывающиеся частотно-временные ресурсы.</w:t>
      </w:r>
    </w:p>
    <w:p w:rsidR="00BA469C" w:rsidRPr="000024DF" w:rsidRDefault="00B47FDC" w:rsidP="0017107A">
      <w:pPr>
        <w:rPr>
          <w:lang w:val="ru-RU"/>
        </w:rPr>
      </w:pPr>
      <w:r w:rsidRPr="000024DF">
        <w:rPr>
          <w:lang w:val="ru-RU"/>
        </w:rPr>
        <w:t>Для линии вниз UE</w:t>
      </w:r>
      <w:r w:rsidR="009E4B13" w:rsidRPr="000024DF">
        <w:rPr>
          <w:lang w:val="ru-RU"/>
        </w:rPr>
        <w:t xml:space="preserve"> </w:t>
      </w:r>
      <w:r w:rsidRPr="000024DF">
        <w:rPr>
          <w:lang w:val="ru-RU"/>
        </w:rPr>
        <w:t>–</w:t>
      </w:r>
      <w:r w:rsidR="009E4B13" w:rsidRPr="000024DF">
        <w:rPr>
          <w:lang w:val="ru-RU"/>
        </w:rPr>
        <w:t xml:space="preserve"> </w:t>
      </w:r>
      <w:r w:rsidRPr="000024DF">
        <w:rPr>
          <w:lang w:val="ru-RU"/>
        </w:rPr>
        <w:t>спутник</w:t>
      </w:r>
      <w:r w:rsidR="00BA469C" w:rsidRPr="000024DF">
        <w:rPr>
          <w:lang w:val="ru-RU"/>
        </w:rPr>
        <w:t>:</w:t>
      </w:r>
    </w:p>
    <w:p w:rsidR="00BA469C" w:rsidRPr="000024DF" w:rsidRDefault="00BA469C" w:rsidP="00423192">
      <w:pPr>
        <w:pStyle w:val="enumlev1"/>
        <w:rPr>
          <w:lang w:val="ru-RU"/>
        </w:rPr>
      </w:pPr>
      <w:r w:rsidRPr="000024DF">
        <w:rPr>
          <w:lang w:val="ru-RU"/>
        </w:rPr>
        <w:t>–</w:t>
      </w:r>
      <w:r w:rsidRPr="000024DF">
        <w:rPr>
          <w:lang w:val="ru-RU"/>
        </w:rPr>
        <w:tab/>
      </w:r>
      <w:r w:rsidR="009E4B13" w:rsidRPr="000024DF">
        <w:rPr>
          <w:lang w:val="ru-RU"/>
        </w:rPr>
        <w:t xml:space="preserve">поддерживается </w:t>
      </w:r>
      <w:r w:rsidR="00B47FDC" w:rsidRPr="000024DF">
        <w:rPr>
          <w:lang w:val="ru-RU"/>
        </w:rPr>
        <w:t>разнесение при передаче на основе</w:t>
      </w:r>
      <w:r w:rsidRPr="000024DF">
        <w:rPr>
          <w:lang w:val="ru-RU"/>
        </w:rPr>
        <w:t xml:space="preserve"> SFBC (</w:t>
      </w:r>
      <w:r w:rsidR="00B47FDC" w:rsidRPr="000024DF">
        <w:rPr>
          <w:lang w:val="ru-RU"/>
        </w:rPr>
        <w:t>пространственно</w:t>
      </w:r>
      <w:r w:rsidR="00486EF1" w:rsidRPr="000024DF">
        <w:rPr>
          <w:lang w:val="ru-RU"/>
        </w:rPr>
        <w:t>-частотное блочное кодирование</w:t>
      </w:r>
      <w:r w:rsidRPr="000024DF">
        <w:rPr>
          <w:lang w:val="ru-RU"/>
        </w:rPr>
        <w:t>)</w:t>
      </w:r>
      <w:r w:rsidR="00486EF1" w:rsidRPr="000024DF">
        <w:rPr>
          <w:lang w:val="ru-RU"/>
        </w:rPr>
        <w:t xml:space="preserve"> с использованием не более </w:t>
      </w:r>
      <w:r w:rsidR="009E4B13" w:rsidRPr="000024DF">
        <w:rPr>
          <w:lang w:val="ru-RU"/>
        </w:rPr>
        <w:t xml:space="preserve">двух </w:t>
      </w:r>
      <w:r w:rsidR="00486EF1" w:rsidRPr="000024DF">
        <w:rPr>
          <w:lang w:val="ru-RU"/>
        </w:rPr>
        <w:t>портов антенны</w:t>
      </w:r>
      <w:r w:rsidR="009E4B13" w:rsidRPr="000024DF">
        <w:rPr>
          <w:lang w:val="ru-RU"/>
        </w:rPr>
        <w:t>;</w:t>
      </w:r>
    </w:p>
    <w:p w:rsidR="00BA469C" w:rsidRPr="000024DF" w:rsidRDefault="00BA469C" w:rsidP="0017107A">
      <w:pPr>
        <w:pStyle w:val="enumlev1"/>
        <w:rPr>
          <w:lang w:val="ru-RU"/>
        </w:rPr>
      </w:pPr>
      <w:r w:rsidRPr="000024DF">
        <w:rPr>
          <w:lang w:val="ru-RU"/>
        </w:rPr>
        <w:t>–</w:t>
      </w:r>
      <w:r w:rsidRPr="000024DF">
        <w:rPr>
          <w:lang w:val="ru-RU"/>
        </w:rPr>
        <w:tab/>
      </w:r>
      <w:r w:rsidR="009E4B13" w:rsidRPr="000024DF">
        <w:rPr>
          <w:lang w:val="ru-RU"/>
        </w:rPr>
        <w:t xml:space="preserve">поддерживается </w:t>
      </w:r>
      <w:r w:rsidR="003B7A28" w:rsidRPr="000024DF">
        <w:rPr>
          <w:lang w:val="ru-RU"/>
        </w:rPr>
        <w:t>пространственное уплотнение до двух уровней без обратной связи с использованием опорных сигналов, характерных для сот.</w:t>
      </w:r>
    </w:p>
    <w:p w:rsidR="00BA469C" w:rsidRPr="000024DF" w:rsidRDefault="003B7A28" w:rsidP="00F83EBC">
      <w:pPr>
        <w:keepNext/>
        <w:keepLines/>
        <w:rPr>
          <w:lang w:val="ru-RU"/>
        </w:rPr>
      </w:pPr>
      <w:r w:rsidRPr="000024DF">
        <w:rPr>
          <w:lang w:val="ru-RU"/>
        </w:rPr>
        <w:t>На линии вверх UE</w:t>
      </w:r>
      <w:r w:rsidR="009E4B13" w:rsidRPr="000024DF">
        <w:rPr>
          <w:lang w:val="ru-RU"/>
        </w:rPr>
        <w:t xml:space="preserve"> </w:t>
      </w:r>
      <w:r w:rsidRPr="000024DF">
        <w:rPr>
          <w:lang w:val="ru-RU"/>
        </w:rPr>
        <w:t>–</w:t>
      </w:r>
      <w:r w:rsidR="009E4B13" w:rsidRPr="000024DF">
        <w:rPr>
          <w:lang w:val="ru-RU"/>
        </w:rPr>
        <w:t xml:space="preserve"> </w:t>
      </w:r>
      <w:r w:rsidRPr="000024DF">
        <w:rPr>
          <w:lang w:val="ru-RU"/>
        </w:rPr>
        <w:t>CGC поддерживаются следующие схемы передачи с использованием нескольких антенн:</w:t>
      </w:r>
    </w:p>
    <w:p w:rsidR="00BA469C" w:rsidRPr="000024DF" w:rsidRDefault="00BA469C" w:rsidP="0017107A">
      <w:pPr>
        <w:pStyle w:val="enumlev1"/>
        <w:rPr>
          <w:lang w:val="ru-RU"/>
        </w:rPr>
      </w:pPr>
      <w:r w:rsidRPr="000024DF">
        <w:rPr>
          <w:lang w:val="ru-RU"/>
        </w:rPr>
        <w:t>–</w:t>
      </w:r>
      <w:r w:rsidRPr="000024DF">
        <w:rPr>
          <w:lang w:val="ru-RU"/>
        </w:rPr>
        <w:tab/>
      </w:r>
      <w:r w:rsidR="009E4B13" w:rsidRPr="000024DF">
        <w:rPr>
          <w:lang w:val="ru-RU"/>
        </w:rPr>
        <w:t xml:space="preserve">передача </w:t>
      </w:r>
      <w:r w:rsidR="003B7A28" w:rsidRPr="000024DF">
        <w:rPr>
          <w:lang w:val="ru-RU"/>
        </w:rPr>
        <w:t>с одной антенной</w:t>
      </w:r>
      <w:r w:rsidR="009E4B13" w:rsidRPr="000024DF">
        <w:rPr>
          <w:lang w:val="ru-RU"/>
        </w:rPr>
        <w:t>;</w:t>
      </w:r>
    </w:p>
    <w:p w:rsidR="00BA469C" w:rsidRPr="000024DF" w:rsidRDefault="00BA469C" w:rsidP="0017107A">
      <w:pPr>
        <w:pStyle w:val="enumlev1"/>
        <w:rPr>
          <w:lang w:val="ru-RU"/>
        </w:rPr>
      </w:pPr>
      <w:r w:rsidRPr="000024DF">
        <w:rPr>
          <w:lang w:val="ru-RU"/>
        </w:rPr>
        <w:t>–</w:t>
      </w:r>
      <w:r w:rsidRPr="000024DF">
        <w:rPr>
          <w:lang w:val="ru-RU"/>
        </w:rPr>
        <w:tab/>
      </w:r>
      <w:r w:rsidR="009E4B13" w:rsidRPr="000024DF">
        <w:rPr>
          <w:lang w:val="ru-RU"/>
        </w:rPr>
        <w:t>предкодирование</w:t>
      </w:r>
      <w:r w:rsidR="003B7A28" w:rsidRPr="000024DF">
        <w:rPr>
          <w:lang w:val="ru-RU"/>
        </w:rPr>
        <w:t>, поддерживающее пространственное уплотнение от одно</w:t>
      </w:r>
      <w:r w:rsidR="009E4B13" w:rsidRPr="000024DF">
        <w:rPr>
          <w:lang w:val="ru-RU"/>
        </w:rPr>
        <w:t>го</w:t>
      </w:r>
      <w:r w:rsidR="003B7A28" w:rsidRPr="000024DF">
        <w:rPr>
          <w:lang w:val="ru-RU"/>
        </w:rPr>
        <w:t xml:space="preserve"> до</w:t>
      </w:r>
      <w:r w:rsidR="009E4B13" w:rsidRPr="000024DF">
        <w:rPr>
          <w:lang w:val="ru-RU"/>
        </w:rPr>
        <w:t> </w:t>
      </w:r>
      <w:r w:rsidR="003B7A28" w:rsidRPr="000024DF">
        <w:rPr>
          <w:lang w:val="ru-RU"/>
        </w:rPr>
        <w:t>четырех уровней с адаптацией рангов</w:t>
      </w:r>
      <w:r w:rsidRPr="000024DF">
        <w:rPr>
          <w:lang w:val="ru-RU"/>
        </w:rPr>
        <w:t>.</w:t>
      </w:r>
    </w:p>
    <w:p w:rsidR="00BA469C" w:rsidRPr="000024DF" w:rsidRDefault="00067DE5" w:rsidP="00BA469C">
      <w:pPr>
        <w:rPr>
          <w:lang w:val="ru-RU"/>
        </w:rPr>
      </w:pPr>
      <w:r w:rsidRPr="000024DF">
        <w:rPr>
          <w:lang w:val="ru-RU"/>
        </w:rPr>
        <w:t>Для линии вверх</w:t>
      </w:r>
      <w:r w:rsidR="00BA469C" w:rsidRPr="000024DF">
        <w:rPr>
          <w:lang w:val="ru-RU"/>
        </w:rPr>
        <w:t xml:space="preserve"> UE</w:t>
      </w:r>
      <w:r w:rsidR="009E4B13" w:rsidRPr="000024DF">
        <w:rPr>
          <w:lang w:val="ru-RU"/>
        </w:rPr>
        <w:t> </w:t>
      </w:r>
      <w:r w:rsidRPr="000024DF">
        <w:rPr>
          <w:lang w:val="ru-RU"/>
        </w:rPr>
        <w:t>–</w:t>
      </w:r>
      <w:r w:rsidR="009E4B13" w:rsidRPr="000024DF">
        <w:rPr>
          <w:lang w:val="ru-RU"/>
        </w:rPr>
        <w:t> </w:t>
      </w:r>
      <w:r w:rsidRPr="000024DF">
        <w:rPr>
          <w:lang w:val="ru-RU"/>
        </w:rPr>
        <w:t>спутник</w:t>
      </w:r>
      <w:r w:rsidR="00BA469C" w:rsidRPr="000024DF">
        <w:rPr>
          <w:lang w:val="ru-RU"/>
        </w:rPr>
        <w:t>:</w:t>
      </w:r>
    </w:p>
    <w:p w:rsidR="00FB76F5" w:rsidRPr="000024DF" w:rsidRDefault="00BA469C" w:rsidP="00FB76F5">
      <w:pPr>
        <w:pStyle w:val="enumlev1"/>
        <w:rPr>
          <w:lang w:val="ru-RU"/>
        </w:rPr>
      </w:pPr>
      <w:r w:rsidRPr="000024DF">
        <w:rPr>
          <w:lang w:val="ru-RU"/>
        </w:rPr>
        <w:t>–</w:t>
      </w:r>
      <w:r w:rsidRPr="000024DF">
        <w:rPr>
          <w:lang w:val="ru-RU"/>
        </w:rPr>
        <w:tab/>
      </w:r>
      <w:r w:rsidR="009E4B13" w:rsidRPr="000024DF">
        <w:rPr>
          <w:lang w:val="ru-RU"/>
        </w:rPr>
        <w:t xml:space="preserve">поддерживается </w:t>
      </w:r>
      <w:r w:rsidR="00FB76F5" w:rsidRPr="000024DF">
        <w:rPr>
          <w:lang w:val="ru-RU"/>
        </w:rPr>
        <w:t>пространственное уплотнение до двух уровней без обратной связи</w:t>
      </w:r>
      <w:r w:rsidR="009E4B13" w:rsidRPr="000024DF">
        <w:rPr>
          <w:lang w:val="ru-RU"/>
        </w:rPr>
        <w:t>;</w:t>
      </w:r>
    </w:p>
    <w:p w:rsidR="00BA469C" w:rsidRPr="000024DF" w:rsidRDefault="00FB76F5" w:rsidP="00FB76F5">
      <w:pPr>
        <w:pStyle w:val="enumlev1"/>
        <w:rPr>
          <w:lang w:val="ru-RU"/>
        </w:rPr>
      </w:pPr>
      <w:r w:rsidRPr="000024DF">
        <w:rPr>
          <w:lang w:val="ru-RU"/>
        </w:rPr>
        <w:t>–</w:t>
      </w:r>
      <w:r w:rsidRPr="000024DF">
        <w:rPr>
          <w:lang w:val="ru-RU"/>
        </w:rPr>
        <w:tab/>
      </w:r>
      <w:r w:rsidR="009E4B13" w:rsidRPr="000024DF">
        <w:rPr>
          <w:lang w:val="ru-RU"/>
        </w:rPr>
        <w:t xml:space="preserve">поддерживается </w:t>
      </w:r>
      <w:r w:rsidRPr="000024DF">
        <w:rPr>
          <w:lang w:val="ru-RU"/>
        </w:rPr>
        <w:t xml:space="preserve">отсутствие обратной связи и </w:t>
      </w:r>
      <w:r w:rsidR="009E4B13" w:rsidRPr="000024DF">
        <w:rPr>
          <w:lang w:val="ru-RU"/>
        </w:rPr>
        <w:t>разнесение</w:t>
      </w:r>
      <w:r w:rsidRPr="000024DF">
        <w:rPr>
          <w:lang w:val="ru-RU"/>
        </w:rPr>
        <w:t xml:space="preserve"> с автовыбором автономных антенн оборудования UE.</w:t>
      </w:r>
    </w:p>
    <w:p w:rsidR="00BA469C" w:rsidRPr="000024DF" w:rsidRDefault="00BA469C" w:rsidP="0017107A">
      <w:pPr>
        <w:pStyle w:val="Heading5"/>
        <w:rPr>
          <w:lang w:val="ru-RU"/>
        </w:rPr>
      </w:pPr>
      <w:bookmarkStart w:id="54" w:name="_Toc368430190"/>
      <w:r w:rsidRPr="000024DF">
        <w:rPr>
          <w:lang w:val="ru-RU"/>
        </w:rPr>
        <w:t>1.1.2.3.5</w:t>
      </w:r>
      <w:r w:rsidRPr="000024DF">
        <w:rPr>
          <w:lang w:val="ru-RU"/>
        </w:rPr>
        <w:tab/>
      </w:r>
      <w:bookmarkEnd w:id="54"/>
      <w:r w:rsidR="00FB76F5" w:rsidRPr="000024DF">
        <w:rPr>
          <w:lang w:val="ru-RU"/>
        </w:rPr>
        <w:t>Регулирование мощности и адаптации канала</w:t>
      </w:r>
    </w:p>
    <w:p w:rsidR="00BA469C" w:rsidRPr="000024DF" w:rsidRDefault="00FD0DED" w:rsidP="00F83EBC">
      <w:pPr>
        <w:rPr>
          <w:lang w:val="ru-RU"/>
        </w:rPr>
      </w:pPr>
      <w:r w:rsidRPr="000024DF">
        <w:rPr>
          <w:lang w:val="ru-RU"/>
        </w:rPr>
        <w:t>В соответствии с условиями для радиоканала возможна гибкая адаптация схемы модуляции и кодирования (MCS). Ко всем ресурсным единицам, присвоенным одному и тому же транспортному блоку в интервале TTI, применяется одинаковая схема модуляции и</w:t>
      </w:r>
      <w:r w:rsidR="0003762D" w:rsidRPr="000024DF">
        <w:rPr>
          <w:lang w:val="ru-RU"/>
        </w:rPr>
        <w:t> </w:t>
      </w:r>
      <w:r w:rsidRPr="000024DF">
        <w:rPr>
          <w:lang w:val="ru-RU"/>
        </w:rPr>
        <w:t>кодирования. С помощью регулирования мощности на линии вверх можно задать среднюю мощность одного символа системы DFTS-OFDM, в котором передается физический канал.</w:t>
      </w:r>
    </w:p>
    <w:p w:rsidR="00BA469C" w:rsidRPr="000024DF" w:rsidRDefault="00BA469C" w:rsidP="003A5971">
      <w:pPr>
        <w:pStyle w:val="Heading5"/>
        <w:spacing w:line="240" w:lineRule="exact"/>
        <w:rPr>
          <w:lang w:val="ru-RU"/>
        </w:rPr>
      </w:pPr>
      <w:bookmarkStart w:id="55" w:name="_Toc368430191"/>
      <w:r w:rsidRPr="000024DF">
        <w:rPr>
          <w:lang w:val="ru-RU"/>
        </w:rPr>
        <w:lastRenderedPageBreak/>
        <w:t>1.1.2.3.6</w:t>
      </w:r>
      <w:r w:rsidRPr="000024DF">
        <w:rPr>
          <w:lang w:val="ru-RU"/>
        </w:rPr>
        <w:tab/>
      </w:r>
      <w:r w:rsidR="0003762D" w:rsidRPr="000024DF">
        <w:rPr>
          <w:lang w:val="ru-RU"/>
        </w:rPr>
        <w:t xml:space="preserve">Сигнализация управления уровней </w:t>
      </w:r>
      <w:r w:rsidRPr="000024DF">
        <w:rPr>
          <w:lang w:val="ru-RU"/>
        </w:rPr>
        <w:t>L1/L2</w:t>
      </w:r>
      <w:bookmarkEnd w:id="55"/>
    </w:p>
    <w:p w:rsidR="008C2111" w:rsidRPr="000024DF" w:rsidRDefault="008C2111" w:rsidP="003A5971">
      <w:pPr>
        <w:spacing w:line="240" w:lineRule="exact"/>
        <w:rPr>
          <w:lang w:val="ru-RU"/>
        </w:rPr>
      </w:pPr>
      <w:r w:rsidRPr="000024DF">
        <w:rPr>
          <w:lang w:val="ru-RU"/>
        </w:rPr>
        <w:t>Управляющая информация линии вниз (DCI) передается с использованием первых символов (от одного до трех) OFDM каждого субкадра линии вниз в каждой компонентной несущей, а количество символов OFDM указывается в канале PCFICH. Сообщения о плане линий вверх и вниз (состоящие из идентификатора оборудования UE, частотно-временных ресурсов и транспортного формата) и информация по виртуальному режиму гибридно</w:t>
      </w:r>
      <w:r w:rsidR="009E4B13" w:rsidRPr="000024DF">
        <w:rPr>
          <w:lang w:val="ru-RU"/>
        </w:rPr>
        <w:t>го</w:t>
      </w:r>
      <w:r w:rsidRPr="000024DF">
        <w:rPr>
          <w:lang w:val="ru-RU"/>
        </w:rPr>
        <w:t xml:space="preserve"> ARQ передаются по каналам PDCCH и PHICH соответственно. Каждое сообщение передается по</w:t>
      </w:r>
      <w:r w:rsidR="009E4B13" w:rsidRPr="000024DF">
        <w:rPr>
          <w:lang w:val="ru-RU"/>
        </w:rPr>
        <w:t> </w:t>
      </w:r>
      <w:r w:rsidRPr="000024DF">
        <w:rPr>
          <w:lang w:val="ru-RU"/>
        </w:rPr>
        <w:t>отдельному каналу PDCCH с использованием модуляции QPSK.</w:t>
      </w:r>
    </w:p>
    <w:p w:rsidR="00BA469C" w:rsidRPr="000024DF" w:rsidRDefault="008C2111" w:rsidP="003A5971">
      <w:pPr>
        <w:spacing w:line="240" w:lineRule="exact"/>
        <w:rPr>
          <w:lang w:val="ru-RU"/>
        </w:rPr>
      </w:pPr>
      <w:r w:rsidRPr="000024DF">
        <w:rPr>
          <w:lang w:val="ru-RU"/>
        </w:rPr>
        <w:t xml:space="preserve">Управляющая информация линии вверх (UCI), включающая информацию о статусе канала, запросы </w:t>
      </w:r>
      <w:r w:rsidR="004B1CFA" w:rsidRPr="000024DF">
        <w:rPr>
          <w:lang w:val="ru-RU"/>
        </w:rPr>
        <w:t>относительно планирования</w:t>
      </w:r>
      <w:r w:rsidRPr="000024DF">
        <w:rPr>
          <w:lang w:val="ru-RU"/>
        </w:rPr>
        <w:t xml:space="preserve"> и информацию по схем</w:t>
      </w:r>
      <w:r w:rsidR="004B1CFA" w:rsidRPr="000024DF">
        <w:rPr>
          <w:lang w:val="ru-RU"/>
        </w:rPr>
        <w:t>ам</w:t>
      </w:r>
      <w:r w:rsidRPr="000024DF">
        <w:rPr>
          <w:lang w:val="ru-RU"/>
        </w:rPr>
        <w:t xml:space="preserve"> HARQ/V-HARQ, передается на границах полосы пропускания основной компонентной несущей линии вверх. В качестве альтернативного варианта части сигнализации управления могут уплотняться вместе с данными по каналу PUSCH.</w:t>
      </w:r>
    </w:p>
    <w:p w:rsidR="00BA469C" w:rsidRPr="000024DF" w:rsidRDefault="00BA469C" w:rsidP="003A5971">
      <w:pPr>
        <w:pStyle w:val="Heading5"/>
        <w:spacing w:line="240" w:lineRule="exact"/>
        <w:rPr>
          <w:lang w:val="ru-RU"/>
        </w:rPr>
      </w:pPr>
      <w:bookmarkStart w:id="56" w:name="_Ref275507069"/>
      <w:bookmarkStart w:id="57" w:name="_Toc368430192"/>
      <w:r w:rsidRPr="000024DF">
        <w:rPr>
          <w:lang w:val="ru-RU"/>
        </w:rPr>
        <w:t>1.1.2.3.7</w:t>
      </w:r>
      <w:r w:rsidRPr="000024DF">
        <w:rPr>
          <w:lang w:val="ru-RU"/>
        </w:rPr>
        <w:tab/>
      </w:r>
      <w:bookmarkEnd w:id="56"/>
      <w:bookmarkEnd w:id="57"/>
      <w:r w:rsidR="00F2732A" w:rsidRPr="000024DF">
        <w:rPr>
          <w:bCs/>
          <w:lang w:val="ru-RU"/>
        </w:rPr>
        <w:t>Многоадресные/широковещательные передачи в одночастотной сети</w:t>
      </w:r>
    </w:p>
    <w:p w:rsidR="00BA469C" w:rsidRPr="000024DF" w:rsidRDefault="00F2732A" w:rsidP="003A5971">
      <w:pPr>
        <w:spacing w:line="240" w:lineRule="exact"/>
        <w:rPr>
          <w:lang w:val="ru-RU"/>
        </w:rPr>
      </w:pPr>
      <w:r w:rsidRPr="000024DF">
        <w:rPr>
          <w:lang w:val="ru-RU"/>
        </w:rPr>
        <w:t>Транспортный канал MCH поддерживает многоадресные/</w:t>
      </w:r>
      <w:r w:rsidR="00752DB7" w:rsidRPr="000024DF">
        <w:rPr>
          <w:lang w:val="ru-RU"/>
        </w:rPr>
        <w:t>широко</w:t>
      </w:r>
      <w:r w:rsidRPr="000024DF">
        <w:rPr>
          <w:lang w:val="ru-RU"/>
        </w:rPr>
        <w:t>вещательные передачи в одночастотной сети (MBSFN), когда один и тот же сигнал передается с помощью нескольких синхронизированных по времени лучей. Одна компонентная несущая может поддерживать одновременно одноадресную и широковещательную передачи путем временного уплотнения передач</w:t>
      </w:r>
      <w:r w:rsidR="00536B67" w:rsidRPr="000024DF">
        <w:rPr>
          <w:lang w:val="ru-RU"/>
        </w:rPr>
        <w:t>и</w:t>
      </w:r>
      <w:r w:rsidRPr="000024DF">
        <w:rPr>
          <w:lang w:val="ru-RU"/>
        </w:rPr>
        <w:t xml:space="preserve"> MCH и DL-SCH.</w:t>
      </w:r>
    </w:p>
    <w:p w:rsidR="00BA469C" w:rsidRPr="000024DF" w:rsidRDefault="00BA469C" w:rsidP="003A5971">
      <w:pPr>
        <w:pStyle w:val="Heading3"/>
        <w:spacing w:line="240" w:lineRule="exact"/>
        <w:rPr>
          <w:lang w:val="ru-RU"/>
        </w:rPr>
      </w:pPr>
      <w:bookmarkStart w:id="58" w:name="_Toc368428511"/>
      <w:bookmarkStart w:id="59" w:name="_Toc369007130"/>
      <w:bookmarkStart w:id="60" w:name="_Toc374104014"/>
      <w:bookmarkStart w:id="61" w:name="_Toc403997804"/>
      <w:bookmarkStart w:id="62" w:name="_Toc404093855"/>
      <w:bookmarkStart w:id="63" w:name="_Toc408489949"/>
      <w:bookmarkStart w:id="64" w:name="_Toc408490087"/>
      <w:r w:rsidRPr="000024DF">
        <w:rPr>
          <w:lang w:val="ru-RU"/>
        </w:rPr>
        <w:t>1.1.3</w:t>
      </w:r>
      <w:r w:rsidRPr="000024DF">
        <w:rPr>
          <w:lang w:val="ru-RU"/>
        </w:rPr>
        <w:tab/>
      </w:r>
      <w:r w:rsidR="00F2732A" w:rsidRPr="000024DF">
        <w:rPr>
          <w:lang w:val="ru-RU"/>
        </w:rPr>
        <w:t>Обзор конкретных характеристик технологии радиоинтерфейсов</w:t>
      </w:r>
      <w:r w:rsidRPr="000024DF">
        <w:rPr>
          <w:lang w:val="ru-RU"/>
        </w:rPr>
        <w:t xml:space="preserve"> </w:t>
      </w:r>
      <w:r w:rsidR="00F2732A" w:rsidRPr="000024DF">
        <w:rPr>
          <w:lang w:val="ru-RU"/>
        </w:rPr>
        <w:t>(</w:t>
      </w:r>
      <w:r w:rsidRPr="000024DF">
        <w:rPr>
          <w:lang w:val="ru-RU"/>
        </w:rPr>
        <w:t>RIT</w:t>
      </w:r>
      <w:bookmarkEnd w:id="58"/>
      <w:bookmarkEnd w:id="59"/>
      <w:bookmarkEnd w:id="60"/>
      <w:r w:rsidR="00F2732A" w:rsidRPr="000024DF">
        <w:rPr>
          <w:lang w:val="ru-RU"/>
        </w:rPr>
        <w:t>)</w:t>
      </w:r>
      <w:bookmarkEnd w:id="61"/>
      <w:bookmarkEnd w:id="62"/>
      <w:bookmarkEnd w:id="63"/>
      <w:bookmarkEnd w:id="64"/>
    </w:p>
    <w:p w:rsidR="00BA469C" w:rsidRPr="000024DF" w:rsidRDefault="00BA469C" w:rsidP="003A5971">
      <w:pPr>
        <w:pStyle w:val="Heading4"/>
        <w:spacing w:line="240" w:lineRule="exact"/>
        <w:rPr>
          <w:lang w:val="ru-RU"/>
        </w:rPr>
      </w:pPr>
      <w:bookmarkStart w:id="65" w:name="_Toc241036659"/>
      <w:bookmarkStart w:id="66" w:name="_Toc368430194"/>
      <w:r w:rsidRPr="000024DF">
        <w:rPr>
          <w:lang w:val="ru-RU"/>
        </w:rPr>
        <w:t>1.1.3.1</w:t>
      </w:r>
      <w:bookmarkEnd w:id="65"/>
      <w:r w:rsidRPr="000024DF">
        <w:rPr>
          <w:lang w:val="ru-RU"/>
        </w:rPr>
        <w:tab/>
      </w:r>
      <w:bookmarkEnd w:id="66"/>
      <w:r w:rsidR="00BE733E" w:rsidRPr="000024DF">
        <w:rPr>
          <w:bCs/>
          <w:lang w:val="ru-RU"/>
        </w:rPr>
        <w:t>Режим передачи с малой флуктуацией огибающей</w:t>
      </w:r>
    </w:p>
    <w:p w:rsidR="00BA469C" w:rsidRPr="000024DF" w:rsidRDefault="006632FF" w:rsidP="003A5971">
      <w:pPr>
        <w:spacing w:line="240" w:lineRule="exact"/>
        <w:rPr>
          <w:lang w:val="ru-RU"/>
        </w:rPr>
      </w:pPr>
      <w:r w:rsidRPr="000024DF">
        <w:rPr>
          <w:lang w:val="ru-RU"/>
        </w:rPr>
        <w:t>Мощность систем спутниковой связи, как правило, ограничена. Для увеличения эффективной мощности в рамках структуры OFDM как на линии вверх, так и на линии вниз могут использоваться два режима передачи с малой флуктуацией огибающей (EF)</w:t>
      </w:r>
      <w:r w:rsidR="00536B67" w:rsidRPr="000024DF">
        <w:rPr>
          <w:lang w:val="ru-RU"/>
        </w:rPr>
        <w:t xml:space="preserve"> –</w:t>
      </w:r>
      <w:r w:rsidRPr="000024DF">
        <w:rPr>
          <w:lang w:val="ru-RU"/>
        </w:rPr>
        <w:t xml:space="preserve"> OFDM с</w:t>
      </w:r>
      <w:r w:rsidR="00536B67" w:rsidRPr="000024DF">
        <w:rPr>
          <w:lang w:val="ru-RU"/>
        </w:rPr>
        <w:t> </w:t>
      </w:r>
      <w:r w:rsidRPr="000024DF">
        <w:rPr>
          <w:lang w:val="ru-RU"/>
        </w:rPr>
        <w:t>расширением спектра с использованием ДПФ, применяемая на наземных линиях вверх систем LTE, и режим с одной несущей, мод</w:t>
      </w:r>
      <w:r w:rsidR="00536B67" w:rsidRPr="000024DF">
        <w:rPr>
          <w:lang w:val="ru-RU"/>
        </w:rPr>
        <w:t>у</w:t>
      </w:r>
      <w:r w:rsidRPr="000024DF">
        <w:rPr>
          <w:lang w:val="ru-RU"/>
        </w:rPr>
        <w:t>лируемой смещением частоты (OSC).</w:t>
      </w:r>
    </w:p>
    <w:p w:rsidR="00BA469C" w:rsidRPr="000024DF" w:rsidRDefault="00BA469C" w:rsidP="003A5971">
      <w:pPr>
        <w:pStyle w:val="Heading5"/>
        <w:spacing w:line="240" w:lineRule="exact"/>
        <w:rPr>
          <w:lang w:val="ru-RU"/>
        </w:rPr>
      </w:pPr>
      <w:bookmarkStart w:id="67" w:name="_Toc368430195"/>
      <w:r w:rsidRPr="000024DF">
        <w:rPr>
          <w:lang w:val="ru-RU"/>
        </w:rPr>
        <w:t>1.1.3.1.1</w:t>
      </w:r>
      <w:r w:rsidRPr="000024DF">
        <w:rPr>
          <w:lang w:val="ru-RU"/>
        </w:rPr>
        <w:tab/>
      </w:r>
      <w:r w:rsidR="006632FF" w:rsidRPr="000024DF">
        <w:rPr>
          <w:lang w:val="ru-RU"/>
        </w:rPr>
        <w:t xml:space="preserve">Режим </w:t>
      </w:r>
      <w:r w:rsidRPr="000024DF">
        <w:rPr>
          <w:lang w:val="ru-RU"/>
        </w:rPr>
        <w:t>OSC</w:t>
      </w:r>
      <w:bookmarkEnd w:id="67"/>
    </w:p>
    <w:p w:rsidR="00BA469C" w:rsidRPr="000024DF" w:rsidRDefault="002977A2" w:rsidP="003A5971">
      <w:pPr>
        <w:spacing w:line="240" w:lineRule="exact"/>
        <w:rPr>
          <w:lang w:val="ru-RU"/>
        </w:rPr>
      </w:pPr>
      <w:r w:rsidRPr="000024DF">
        <w:rPr>
          <w:lang w:val="ru-RU"/>
        </w:rPr>
        <w:t>Сигнал передачи в частотной области, отображаемый на набор поднесущих, формируется следующим образом:</w:t>
      </w:r>
    </w:p>
    <w:p w:rsidR="00B30884" w:rsidRPr="000024DF" w:rsidRDefault="00CB25ED" w:rsidP="00CB25ED">
      <w:pPr>
        <w:pStyle w:val="Equation"/>
        <w:rPr>
          <w:lang w:val="ru-RU"/>
        </w:rPr>
      </w:pPr>
      <w:r w:rsidRPr="000024DF">
        <w:rPr>
          <w:lang w:val="ru-RU"/>
        </w:rPr>
        <w:tab/>
      </w:r>
      <w:r w:rsidRPr="000024DF">
        <w:rPr>
          <w:lang w:val="ru-RU"/>
        </w:rPr>
        <w:tab/>
      </w:r>
      <w:r w:rsidR="003A5971" w:rsidRPr="000024DF">
        <w:rPr>
          <w:position w:val="-32"/>
          <w:lang w:val="ru-RU"/>
        </w:rPr>
        <w:object w:dxaOrig="4040" w:dyaOrig="720">
          <v:shape id="_x0000_i1037" type="#_x0000_t75" style="width:203.1pt;height:36pt" o:ole="">
            <v:imagedata r:id="rId37" o:title=""/>
          </v:shape>
          <o:OLEObject Type="Embed" ProgID="Equation.3" ShapeID="_x0000_i1037" DrawAspect="Content" ObjectID="_1482313379" r:id="rId38"/>
        </w:object>
      </w:r>
    </w:p>
    <w:p w:rsidR="00BA469C" w:rsidRPr="000024DF" w:rsidRDefault="002977A2" w:rsidP="00BA469C">
      <w:pPr>
        <w:rPr>
          <w:lang w:val="ru-RU"/>
        </w:rPr>
      </w:pPr>
      <w:r w:rsidRPr="000024DF">
        <w:rPr>
          <w:lang w:val="ru-RU"/>
        </w:rPr>
        <w:t>где</w:t>
      </w:r>
      <w:r w:rsidR="00423192" w:rsidRPr="000024DF">
        <w:rPr>
          <w:lang w:val="ru-RU"/>
        </w:rPr>
        <w:t>:</w:t>
      </w:r>
    </w:p>
    <w:p w:rsidR="00BA469C" w:rsidRPr="000024DF" w:rsidRDefault="00536B67" w:rsidP="00CB25ED">
      <w:pPr>
        <w:pStyle w:val="Equation"/>
        <w:rPr>
          <w:lang w:val="ru-RU"/>
        </w:rPr>
      </w:pPr>
      <w:r w:rsidRPr="000024DF">
        <w:rPr>
          <w:noProof/>
          <w:lang w:val="en-US" w:eastAsia="zh-CN"/>
        </w:rPr>
        <mc:AlternateContent>
          <mc:Choice Requires="wps">
            <w:drawing>
              <wp:anchor distT="0" distB="0" distL="114300" distR="114300" simplePos="0" relativeHeight="251659264" behindDoc="0" locked="0" layoutInCell="1" allowOverlap="1" wp14:anchorId="3A6115B3" wp14:editId="398A4E8B">
                <wp:simplePos x="0" y="0"/>
                <wp:positionH relativeFrom="column">
                  <wp:posOffset>2376081</wp:posOffset>
                </wp:positionH>
                <wp:positionV relativeFrom="paragraph">
                  <wp:posOffset>128270</wp:posOffset>
                </wp:positionV>
                <wp:extent cx="186744" cy="143510"/>
                <wp:effectExtent l="0" t="0" r="3810" b="889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44" cy="143510"/>
                        </a:xfrm>
                        <a:prstGeom prst="rect">
                          <a:avLst/>
                        </a:prstGeom>
                        <a:solidFill>
                          <a:srgbClr val="FFFFFF"/>
                        </a:solidFill>
                        <a:ln w="9525">
                          <a:noFill/>
                          <a:miter lim="800000"/>
                          <a:headEnd/>
                          <a:tailEnd/>
                        </a:ln>
                      </wps:spPr>
                      <wps:txbx>
                        <w:txbxContent>
                          <w:p w:rsidR="005A15D4" w:rsidRPr="00536B67" w:rsidRDefault="005A15D4" w:rsidP="00536B67">
                            <w:pPr>
                              <w:spacing w:before="0"/>
                              <w:rPr>
                                <w:sz w:val="20"/>
                                <w:lang w:val="ru-RU"/>
                              </w:rPr>
                            </w:pPr>
                            <w:r w:rsidRPr="00536B67">
                              <w:rPr>
                                <w:sz w:val="20"/>
                                <w:lang w:val="ru-RU"/>
                              </w:rPr>
                              <w:t>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115B3" id="_x0000_t202" coordsize="21600,21600" o:spt="202" path="m,l,21600r21600,l21600,xe">
                <v:stroke joinstyle="miter"/>
                <v:path gradientshapeok="t" o:connecttype="rect"/>
              </v:shapetype>
              <v:shape id="Надпись 2" o:spid="_x0000_s1026" type="#_x0000_t202" style="position:absolute;left:0;text-align:left;margin-left:187.1pt;margin-top:10.1pt;width:14.7pt;height: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" stroked="f">
                <v:textbox inset="0,0,0,0">
                  <w:txbxContent>
                    <w:p w:rsidR="005A15D4" w:rsidRPr="00536B67" w:rsidRDefault="005A15D4" w:rsidP="00536B67">
                      <w:pPr>
                        <w:spacing w:before="0"/>
                        <w:rPr>
                          <w:sz w:val="20"/>
                          <w:lang w:val="ru-RU"/>
                        </w:rPr>
                      </w:pPr>
                      <w:r w:rsidRPr="00536B67">
                        <w:rPr>
                          <w:sz w:val="20"/>
                          <w:lang w:val="ru-RU"/>
                        </w:rPr>
                        <w:t>и</w:t>
                      </w:r>
                    </w:p>
                  </w:txbxContent>
                </v:textbox>
              </v:shape>
            </w:pict>
          </mc:Fallback>
        </mc:AlternateContent>
      </w:r>
      <w:r w:rsidR="00CB25ED" w:rsidRPr="000024DF">
        <w:rPr>
          <w:lang w:val="ru-RU"/>
        </w:rPr>
        <w:tab/>
      </w:r>
      <w:r w:rsidR="00BA469C" w:rsidRPr="000024DF">
        <w:rPr>
          <w:lang w:val="ru-RU"/>
        </w:rPr>
        <w:tab/>
      </w:r>
      <w:r w:rsidR="00BA469C" w:rsidRPr="000024DF">
        <w:rPr>
          <w:lang w:val="ru-RU"/>
        </w:rPr>
        <w:object w:dxaOrig="4380" w:dyaOrig="340">
          <v:shape id="_x0000_i1038" type="#_x0000_t75" style="width:219.4pt;height:15.6pt" o:ole="">
            <v:imagedata r:id="rId39" o:title=""/>
          </v:shape>
          <o:OLEObject Type="Embed" ProgID="Equation.DSMT4" ShapeID="_x0000_i1038" DrawAspect="Content" ObjectID="_1482313380" r:id="rId40"/>
        </w:object>
      </w:r>
      <w:r w:rsidRPr="000024DF">
        <w:rPr>
          <w:position w:val="10"/>
          <w:lang w:val="ru-RU"/>
        </w:rPr>
        <w:t>;</w:t>
      </w:r>
    </w:p>
    <w:p w:rsidR="007210C1" w:rsidRPr="000024DF" w:rsidRDefault="007210C1" w:rsidP="007210C1">
      <w:pPr>
        <w:pStyle w:val="Equation"/>
        <w:rPr>
          <w:lang w:val="ru-RU"/>
        </w:rPr>
      </w:pPr>
      <w:r w:rsidRPr="000024DF">
        <w:rPr>
          <w:lang w:val="ru-RU"/>
        </w:rPr>
        <w:tab/>
      </w:r>
      <w:r w:rsidRPr="000024DF">
        <w:rPr>
          <w:lang w:val="ru-RU"/>
        </w:rPr>
        <w:tab/>
      </w:r>
      <w:r w:rsidR="00BA469C" w:rsidRPr="000024DF">
        <w:rPr>
          <w:lang w:val="ru-RU"/>
        </w:rPr>
        <w:object w:dxaOrig="240" w:dyaOrig="300">
          <v:shape id="_x0000_i1039" type="#_x0000_t75" style="width:11.55pt;height:14.25pt" o:ole="">
            <v:imagedata r:id="rId41" o:title=""/>
          </v:shape>
          <o:OLEObject Type="Embed" ProgID="Equation.DSMT4" ShapeID="_x0000_i1039" DrawAspect="Content" ObjectID="_1482313381" r:id="rId42"/>
        </w:object>
      </w:r>
      <w:r w:rsidR="00BA469C" w:rsidRPr="000024DF">
        <w:rPr>
          <w:position w:val="8"/>
          <w:lang w:val="ru-RU"/>
        </w:rPr>
        <w:t>,</w:t>
      </w:r>
      <w:r w:rsidR="00BA469C" w:rsidRPr="000024DF">
        <w:rPr>
          <w:lang w:val="ru-RU"/>
        </w:rPr>
        <w:t xml:space="preserve"> </w:t>
      </w:r>
      <w:r w:rsidR="00BA469C" w:rsidRPr="000024DF">
        <w:rPr>
          <w:lang w:val="ru-RU"/>
        </w:rPr>
        <w:object w:dxaOrig="1579" w:dyaOrig="279">
          <v:shape id="_x0000_i1040" type="#_x0000_t75" style="width:79.45pt;height:14.25pt" o:ole="">
            <v:imagedata r:id="rId43" o:title=""/>
          </v:shape>
          <o:OLEObject Type="Embed" ProgID="Equation.DSMT4" ShapeID="_x0000_i1040" DrawAspect="Content" ObjectID="_1482313382" r:id="rId44"/>
        </w:object>
      </w:r>
    </w:p>
    <w:p w:rsidR="00BA469C" w:rsidRPr="000024DF" w:rsidRDefault="002977A2" w:rsidP="00BA469C">
      <w:pPr>
        <w:rPr>
          <w:lang w:val="ru-RU"/>
        </w:rPr>
      </w:pPr>
      <w:r w:rsidRPr="000024DF">
        <w:rPr>
          <w:lang w:val="ru-RU"/>
        </w:rPr>
        <w:t xml:space="preserve">являются символами модуляции в виде комплексных чисел, а </w:t>
      </w:r>
      <w:r w:rsidRPr="000024DF">
        <w:rPr>
          <w:i/>
          <w:lang w:val="ru-RU"/>
        </w:rPr>
        <w:t>N</w:t>
      </w:r>
      <w:r w:rsidRPr="000024DF">
        <w:rPr>
          <w:lang w:val="ru-RU"/>
        </w:rPr>
        <w:t xml:space="preserve"> – это размер набора поднесущих</w:t>
      </w:r>
      <w:r w:rsidR="00BA469C" w:rsidRPr="000024DF">
        <w:rPr>
          <w:lang w:val="ru-RU"/>
        </w:rPr>
        <w:t>.</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1.13</w:t>
      </w:r>
    </w:p>
    <w:p w:rsidR="00BE6DE2" w:rsidRPr="000024DF" w:rsidRDefault="00941E3B" w:rsidP="00BE6DE2">
      <w:pPr>
        <w:pStyle w:val="Figuretitle"/>
        <w:rPr>
          <w:rFonts w:ascii="Times New Roman" w:hAnsi="Times New Roman"/>
          <w:lang w:val="ru-RU"/>
        </w:rPr>
      </w:pPr>
      <w:r w:rsidRPr="000024DF">
        <w:rPr>
          <w:rFonts w:ascii="Times New Roman" w:hAnsi="Times New Roman"/>
          <w:lang w:val="ru-RU"/>
        </w:rPr>
        <w:t>Формирование сигнала для режима передачи</w:t>
      </w:r>
      <w:r w:rsidR="00BE6DE2" w:rsidRPr="000024DF">
        <w:rPr>
          <w:rFonts w:ascii="Times New Roman" w:hAnsi="Times New Roman"/>
          <w:lang w:val="ru-RU"/>
        </w:rPr>
        <w:t xml:space="preserve"> OSC</w:t>
      </w:r>
    </w:p>
    <w:p w:rsidR="00BE6DE2" w:rsidRPr="000024DF" w:rsidRDefault="003A5971" w:rsidP="00BE6DE2">
      <w:pPr>
        <w:pStyle w:val="Figure"/>
        <w:rPr>
          <w:lang w:val="ru-RU"/>
        </w:rPr>
      </w:pPr>
      <w:r w:rsidRPr="000024DF">
        <w:rPr>
          <w:lang w:val="ru-RU"/>
        </w:rPr>
        <w:object w:dxaOrig="5968" w:dyaOrig="1996">
          <v:shape id="_x0000_i1041" type="#_x0000_t75" style="width:389.9pt;height:115.45pt" o:ole="" o:preferrelative="f">
            <v:imagedata r:id="rId45" o:title=""/>
            <o:lock v:ext="edit" aspectratio="f"/>
          </v:shape>
          <o:OLEObject Type="Embed" ProgID="CorelDRAW.Graphic.14" ShapeID="_x0000_i1041" DrawAspect="Content" ObjectID="_1482313383" r:id="rId46"/>
        </w:object>
      </w:r>
    </w:p>
    <w:p w:rsidR="00BA469C" w:rsidRPr="000024DF" w:rsidRDefault="00BA469C" w:rsidP="0017107A">
      <w:pPr>
        <w:pStyle w:val="Heading4"/>
        <w:rPr>
          <w:lang w:val="ru-RU"/>
        </w:rPr>
      </w:pPr>
      <w:bookmarkStart w:id="68" w:name="_Toc368430196"/>
      <w:r w:rsidRPr="000024DF">
        <w:rPr>
          <w:lang w:val="ru-RU"/>
        </w:rPr>
        <w:lastRenderedPageBreak/>
        <w:t>1.1.3.2</w:t>
      </w:r>
      <w:r w:rsidRPr="000024DF">
        <w:rPr>
          <w:lang w:val="ru-RU"/>
        </w:rPr>
        <w:tab/>
      </w:r>
      <w:r w:rsidR="00941E3B" w:rsidRPr="000024DF">
        <w:rPr>
          <w:lang w:val="ru-RU"/>
        </w:rPr>
        <w:t>Виртуальный гибридный режим</w:t>
      </w:r>
      <w:r w:rsidRPr="000024DF">
        <w:rPr>
          <w:lang w:val="ru-RU"/>
        </w:rPr>
        <w:t xml:space="preserve"> ARQ</w:t>
      </w:r>
      <w:bookmarkEnd w:id="68"/>
    </w:p>
    <w:p w:rsidR="002C1071" w:rsidRPr="000024DF" w:rsidRDefault="002C1071" w:rsidP="002C1071">
      <w:pPr>
        <w:rPr>
          <w:lang w:val="ru-RU"/>
        </w:rPr>
      </w:pPr>
      <w:r w:rsidRPr="000024DF">
        <w:rPr>
          <w:lang w:val="ru-RU"/>
        </w:rPr>
        <w:t>Гибридная схема ARQ (HARQ), используемая в наземных системах LTE, не может функционировать эффективно из-за длительной задержки при передаче радиосигналов в системах спутниковой связи. Несмотря на это при помощи процесса HARQ наземной системы LTE была разработана новая схема – виртуальный режим H</w:t>
      </w:r>
      <w:r w:rsidR="008E663B" w:rsidRPr="000024DF">
        <w:rPr>
          <w:lang w:val="ru-RU"/>
        </w:rPr>
        <w:t>ARQ без обратной связи ACK/NACK</w:t>
      </w:r>
      <w:r w:rsidR="00752DB7" w:rsidRPr="000024DF">
        <w:rPr>
          <w:lang w:val="ru-RU"/>
        </w:rPr>
        <w:t>,</w:t>
      </w:r>
      <w:r w:rsidRPr="000024DF">
        <w:rPr>
          <w:lang w:val="ru-RU"/>
        </w:rPr>
        <w:t xml:space="preserve"> </w:t>
      </w:r>
      <w:r w:rsidR="008E663B" w:rsidRPr="000024DF">
        <w:rPr>
          <w:lang w:val="ru-RU"/>
        </w:rPr>
        <w:t xml:space="preserve">– </w:t>
      </w:r>
      <w:r w:rsidRPr="000024DF">
        <w:rPr>
          <w:lang w:val="ru-RU"/>
        </w:rPr>
        <w:t>поддерживающая широкий диапазон характеристик каналов и скоростей передачи.</w:t>
      </w:r>
    </w:p>
    <w:p w:rsidR="00BA469C" w:rsidRPr="000024DF" w:rsidRDefault="002C1071" w:rsidP="002C1071">
      <w:pPr>
        <w:rPr>
          <w:lang w:val="ru-RU"/>
        </w:rPr>
      </w:pPr>
      <w:r w:rsidRPr="000024DF">
        <w:rPr>
          <w:lang w:val="ru-RU"/>
        </w:rPr>
        <w:t>В целях обеспечения эффективной передачи в регионах с низким коэффициентом SINR должны поддерживаться уровни схем модуляции и кодирования (MCS) с низкой скоростью. Уровни MCS могут расширяться аналогичным образом при использовании процесса HARQ LTE. В виртуальной схеме HARQ, основанной на индикаторе качества канала (CQI), полученном от приемника, передатчик осуществляет адаптивный выбор уровня MCS, а также количества передаваемых вариантов резервирования. Эта схема может поддерживать передачу данных при услови</w:t>
      </w:r>
      <w:r w:rsidR="00752DB7" w:rsidRPr="000024DF">
        <w:rPr>
          <w:lang w:val="ru-RU"/>
        </w:rPr>
        <w:t>и</w:t>
      </w:r>
      <w:r w:rsidRPr="000024DF">
        <w:rPr>
          <w:lang w:val="ru-RU"/>
        </w:rPr>
        <w:t xml:space="preserve"> очень низкого коэффициента SINR в канале, выбирая максимум </w:t>
      </w:r>
      <w:r w:rsidR="008E663B" w:rsidRPr="000024DF">
        <w:rPr>
          <w:lang w:val="ru-RU"/>
        </w:rPr>
        <w:t>четыре</w:t>
      </w:r>
      <w:r w:rsidRPr="000024DF">
        <w:rPr>
          <w:lang w:val="ru-RU"/>
        </w:rPr>
        <w:t xml:space="preserve"> варианта резервирования.</w:t>
      </w:r>
    </w:p>
    <w:p w:rsidR="00BA469C" w:rsidRPr="000024DF" w:rsidRDefault="00BA469C" w:rsidP="007210C1">
      <w:pPr>
        <w:pStyle w:val="Headingb"/>
        <w:rPr>
          <w:lang w:val="ru-RU"/>
        </w:rPr>
      </w:pPr>
      <w:r w:rsidRPr="000024DF">
        <w:rPr>
          <w:lang w:val="ru-RU"/>
        </w:rPr>
        <w:t>A</w:t>
      </w:r>
      <w:r w:rsidRPr="000024DF">
        <w:rPr>
          <w:lang w:val="ru-RU"/>
        </w:rPr>
        <w:tab/>
      </w:r>
      <w:r w:rsidR="0085524D" w:rsidRPr="000024DF">
        <w:rPr>
          <w:bCs/>
          <w:lang w:val="ru-RU"/>
        </w:rPr>
        <w:t xml:space="preserve">Обработка передаваемых сигналов для виртуального режима </w:t>
      </w:r>
      <w:r w:rsidRPr="000024DF">
        <w:rPr>
          <w:lang w:val="ru-RU"/>
        </w:rPr>
        <w:t>HARQ</w:t>
      </w:r>
    </w:p>
    <w:p w:rsidR="00491BBA" w:rsidRPr="000024DF" w:rsidRDefault="00491BBA" w:rsidP="00491BBA">
      <w:pPr>
        <w:rPr>
          <w:lang w:val="ru-RU"/>
        </w:rPr>
      </w:pPr>
      <w:r w:rsidRPr="000024DF">
        <w:rPr>
          <w:lang w:val="ru-RU"/>
        </w:rPr>
        <w:t xml:space="preserve">На основе полученного по обратной </w:t>
      </w:r>
      <w:r w:rsidR="00D954C1" w:rsidRPr="000024DF">
        <w:rPr>
          <w:lang w:val="ru-RU"/>
        </w:rPr>
        <w:t xml:space="preserve">связи </w:t>
      </w:r>
      <w:r w:rsidRPr="000024DF">
        <w:rPr>
          <w:lang w:val="ru-RU"/>
        </w:rPr>
        <w:t>индикатора CQI передатчик выбирает уровень MCS и в </w:t>
      </w:r>
      <w:r w:rsidR="00D954C1" w:rsidRPr="000024DF">
        <w:rPr>
          <w:lang w:val="ru-RU"/>
        </w:rPr>
        <w:t>то же время</w:t>
      </w:r>
      <w:r w:rsidRPr="000024DF">
        <w:rPr>
          <w:lang w:val="ru-RU"/>
        </w:rPr>
        <w:t xml:space="preserve"> количество передаваемых вариантов резервирования для заданного количества интервалов TTI, как правило для единственного интервала TTI. Тем самым обеспечивается более гибкий выбор скорости передачи данных по сравнению с AMC в LTE. Каждая схема MCS соответствует эффективной кодовой скорости (ECR) в LTE, а всего в LTE поддержива</w:t>
      </w:r>
      <w:r w:rsidR="00D954C1" w:rsidRPr="000024DF">
        <w:rPr>
          <w:lang w:val="ru-RU"/>
        </w:rPr>
        <w:t>е</w:t>
      </w:r>
      <w:r w:rsidRPr="000024DF">
        <w:rPr>
          <w:lang w:val="ru-RU"/>
        </w:rPr>
        <w:t>тся 29 скоростей ECR. Так как 64QAM не поддерживается в BMSat, остается 17 MCS/ECR. При совместном выборе схем MCS и количества одновременно передаваемых вариантов резервирования количество</w:t>
      </w:r>
      <w:r w:rsidR="003A5971" w:rsidRPr="000024DF">
        <w:rPr>
          <w:lang w:val="ru-RU"/>
        </w:rPr>
        <w:t xml:space="preserve"> ECR в BMSat возрастает с 17 до </w:t>
      </w:r>
      <w:r w:rsidRPr="000024DF">
        <w:rPr>
          <w:lang w:val="ru-RU"/>
        </w:rPr>
        <w:t>68. Из всех возможных значений ECR или их подмножества выбирается максимальная скорость передачи данных, которая должная быть меньше пропускной способности канала.</w:t>
      </w:r>
    </w:p>
    <w:p w:rsidR="00BA469C" w:rsidRPr="000024DF" w:rsidRDefault="00491BBA" w:rsidP="00491BBA">
      <w:pPr>
        <w:rPr>
          <w:lang w:val="ru-RU"/>
        </w:rPr>
      </w:pPr>
      <w:r w:rsidRPr="000024DF">
        <w:rPr>
          <w:lang w:val="ru-RU"/>
        </w:rPr>
        <w:t>После определения скорости передачи данных, то есть уровня MCS и количества одновременно передаваемых вариантов резервирования, передатчик производит вычисление размера данных для согласования с установленной скоростью. После согласования скорости каждый вариант резервирования проходит через процедур</w:t>
      </w:r>
      <w:r w:rsidR="00D954C1" w:rsidRPr="000024DF">
        <w:rPr>
          <w:lang w:val="ru-RU"/>
        </w:rPr>
        <w:t>ы</w:t>
      </w:r>
      <w:r w:rsidRPr="000024DF">
        <w:rPr>
          <w:lang w:val="ru-RU"/>
        </w:rPr>
        <w:t xml:space="preserve"> модуляции символов, конкатенации, распределения ресурсов и модуляции по схеме OFDM. Если для передачи в</w:t>
      </w:r>
      <w:r w:rsidR="00D954C1" w:rsidRPr="000024DF">
        <w:rPr>
          <w:lang w:val="ru-RU"/>
        </w:rPr>
        <w:t> </w:t>
      </w:r>
      <w:r w:rsidRPr="000024DF">
        <w:rPr>
          <w:lang w:val="ru-RU"/>
        </w:rPr>
        <w:t>одном интервале TTI выбран</w:t>
      </w:r>
      <w:r w:rsidR="00D954C1" w:rsidRPr="000024DF">
        <w:rPr>
          <w:lang w:val="ru-RU"/>
        </w:rPr>
        <w:t>о</w:t>
      </w:r>
      <w:r w:rsidRPr="000024DF">
        <w:rPr>
          <w:lang w:val="ru-RU"/>
        </w:rPr>
        <w:t xml:space="preserve"> несколько вариантов резервирования, они могут быть объединены во временном или пространственном измерении.</w:t>
      </w:r>
    </w:p>
    <w:p w:rsidR="00BA469C" w:rsidRPr="000024DF" w:rsidRDefault="00BA469C" w:rsidP="007210C1">
      <w:pPr>
        <w:pStyle w:val="Headingb"/>
        <w:rPr>
          <w:lang w:val="ru-RU"/>
        </w:rPr>
      </w:pPr>
      <w:r w:rsidRPr="000024DF">
        <w:rPr>
          <w:lang w:val="ru-RU"/>
        </w:rPr>
        <w:t>B</w:t>
      </w:r>
      <w:r w:rsidRPr="000024DF">
        <w:rPr>
          <w:lang w:val="ru-RU"/>
        </w:rPr>
        <w:tab/>
      </w:r>
      <w:r w:rsidR="00A310B4" w:rsidRPr="000024DF">
        <w:rPr>
          <w:bCs/>
          <w:lang w:val="ru-RU"/>
        </w:rPr>
        <w:t>Приемник, работающий в виртуальном режиме HARQ</w:t>
      </w:r>
    </w:p>
    <w:p w:rsidR="00BA469C" w:rsidRPr="000024DF" w:rsidRDefault="00163B86" w:rsidP="00BA469C">
      <w:pPr>
        <w:rPr>
          <w:lang w:val="ru-RU"/>
        </w:rPr>
      </w:pPr>
      <w:r w:rsidRPr="000024DF">
        <w:rPr>
          <w:lang w:val="ru-RU"/>
        </w:rPr>
        <w:t>Сначала приемник, если необходимо, разъединяет принимаемый сигнал в соответствии с несколькими вариантами резервирования в одном интервале TTI. Затем в BMSat применяется метод декодирования HARQ в LTE. При этом множественные варианты резервирования, одновременно передаваемые в одном интервале TTI, считаются ретранслируемыми.</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1.14</w:t>
      </w:r>
    </w:p>
    <w:p w:rsidR="00BE6DE2" w:rsidRPr="000024DF" w:rsidRDefault="00163B86" w:rsidP="00BE6DE2">
      <w:pPr>
        <w:pStyle w:val="Figuretitle"/>
        <w:rPr>
          <w:rFonts w:ascii="Times New Roman" w:hAnsi="Times New Roman"/>
          <w:lang w:val="ru-RU"/>
        </w:rPr>
      </w:pPr>
      <w:r w:rsidRPr="000024DF">
        <w:rPr>
          <w:rFonts w:ascii="Times New Roman" w:hAnsi="Times New Roman"/>
          <w:lang w:val="ru-RU"/>
        </w:rPr>
        <w:t>Виртуальный гибридный режим</w:t>
      </w:r>
      <w:r w:rsidR="00BE6DE2" w:rsidRPr="000024DF">
        <w:rPr>
          <w:rFonts w:ascii="Times New Roman" w:hAnsi="Times New Roman"/>
          <w:lang w:val="ru-RU"/>
        </w:rPr>
        <w:t xml:space="preserve"> ARQ</w:t>
      </w:r>
    </w:p>
    <w:p w:rsidR="00BE6DE2" w:rsidRPr="000024DF" w:rsidRDefault="003A5971" w:rsidP="00BE6DE2">
      <w:pPr>
        <w:pStyle w:val="Figure"/>
        <w:rPr>
          <w:lang w:val="ru-RU"/>
        </w:rPr>
      </w:pPr>
      <w:r w:rsidRPr="000024DF">
        <w:rPr>
          <w:lang w:val="ru-RU"/>
        </w:rPr>
        <w:object w:dxaOrig="5804" w:dyaOrig="3367">
          <v:shape id="_x0000_i1042" type="#_x0000_t75" style="width:368.85pt;height:201.75pt" o:ole="" o:preferrelative="f">
            <v:imagedata r:id="rId47" o:title=""/>
            <o:lock v:ext="edit" aspectratio="f"/>
          </v:shape>
          <o:OLEObject Type="Embed" ProgID="CorelDRAW.Graphic.14" ShapeID="_x0000_i1042" DrawAspect="Content" ObjectID="_1482313384" r:id="rId48"/>
        </w:object>
      </w:r>
    </w:p>
    <w:p w:rsidR="00BA469C" w:rsidRPr="000024DF" w:rsidRDefault="00BA469C" w:rsidP="0017107A">
      <w:pPr>
        <w:pStyle w:val="Heading4"/>
        <w:rPr>
          <w:lang w:val="ru-RU"/>
        </w:rPr>
      </w:pPr>
      <w:bookmarkStart w:id="69" w:name="_Toc368430197"/>
      <w:r w:rsidRPr="000024DF">
        <w:rPr>
          <w:lang w:val="ru-RU"/>
        </w:rPr>
        <w:t>1.1.3.3</w:t>
      </w:r>
      <w:r w:rsidRPr="000024DF">
        <w:rPr>
          <w:lang w:val="ru-RU"/>
        </w:rPr>
        <w:tab/>
      </w:r>
      <w:bookmarkEnd w:id="69"/>
      <w:r w:rsidR="00735D9C" w:rsidRPr="000024DF">
        <w:rPr>
          <w:bCs/>
          <w:lang w:val="ru-RU"/>
        </w:rPr>
        <w:t>Объединение интервалов TTI в длинные периоды</w:t>
      </w:r>
    </w:p>
    <w:p w:rsidR="00BA469C" w:rsidRPr="000024DF" w:rsidRDefault="00F72FF3" w:rsidP="0017107A">
      <w:pPr>
        <w:rPr>
          <w:lang w:val="ru-RU"/>
        </w:rPr>
      </w:pPr>
      <w:r w:rsidRPr="000024DF">
        <w:rPr>
          <w:lang w:val="ru-RU"/>
        </w:rPr>
        <w:t>В связи со значительными потерями на трассе спутниковой линии и ограничениями по мощности при передачах между оборудованием UE и спутником передача по линии вверх/линии вниз для некоторых классов оборудования UE может быть ограничена по мощности. В целях улучшения покрытия при передаче сигналов по каналам PDSCH/PUSCH может использоваться метод объединения интервалов TTI в периоды большой длительности (до 20 мс). При объединении интервалов TTI один транспортный блок передается в нескольких последовательных субкадрах. Суммарная мощность передачи пакета возрастает. При объединении интервалов TTI передача транспортного блока определяется на основе следующих шагов (рисунок 1.15):</w:t>
      </w:r>
    </w:p>
    <w:p w:rsidR="00BA469C" w:rsidRPr="000024DF" w:rsidRDefault="00BA469C" w:rsidP="0017107A">
      <w:pPr>
        <w:pStyle w:val="enumlev1"/>
        <w:rPr>
          <w:lang w:val="ru-RU"/>
        </w:rPr>
      </w:pPr>
      <w:r w:rsidRPr="000024DF">
        <w:rPr>
          <w:lang w:val="ru-RU"/>
        </w:rPr>
        <w:t>–</w:t>
      </w:r>
      <w:r w:rsidRPr="000024DF">
        <w:rPr>
          <w:lang w:val="ru-RU"/>
        </w:rPr>
        <w:tab/>
      </w:r>
      <w:r w:rsidR="00F72FF3" w:rsidRPr="000024DF">
        <w:rPr>
          <w:lang w:val="ru-RU"/>
        </w:rPr>
        <w:t>кодирование исходных битов в каждом передаваемом кодовом слове</w:t>
      </w:r>
      <w:r w:rsidRPr="000024DF">
        <w:rPr>
          <w:lang w:val="ru-RU"/>
        </w:rPr>
        <w:t>;</w:t>
      </w:r>
    </w:p>
    <w:p w:rsidR="00BA469C" w:rsidRPr="000024DF" w:rsidRDefault="00BA469C" w:rsidP="0017107A">
      <w:pPr>
        <w:pStyle w:val="enumlev1"/>
        <w:rPr>
          <w:lang w:val="ru-RU"/>
        </w:rPr>
      </w:pPr>
      <w:r w:rsidRPr="000024DF">
        <w:rPr>
          <w:lang w:val="ru-RU"/>
        </w:rPr>
        <w:t>–</w:t>
      </w:r>
      <w:r w:rsidRPr="000024DF">
        <w:rPr>
          <w:lang w:val="ru-RU"/>
        </w:rPr>
        <w:tab/>
      </w:r>
      <w:r w:rsidR="000E4641" w:rsidRPr="000024DF">
        <w:rPr>
          <w:lang w:val="ru-RU"/>
        </w:rPr>
        <w:t>скремблирование закодированных битов в каждом передаваемом кодовом слове;</w:t>
      </w:r>
    </w:p>
    <w:p w:rsidR="00BA469C" w:rsidRPr="000024DF" w:rsidRDefault="00BA469C" w:rsidP="0017107A">
      <w:pPr>
        <w:pStyle w:val="enumlev1"/>
        <w:rPr>
          <w:lang w:val="ru-RU"/>
        </w:rPr>
      </w:pPr>
      <w:r w:rsidRPr="000024DF">
        <w:rPr>
          <w:lang w:val="ru-RU"/>
        </w:rPr>
        <w:t>–</w:t>
      </w:r>
      <w:r w:rsidRPr="000024DF">
        <w:rPr>
          <w:lang w:val="ru-RU"/>
        </w:rPr>
        <w:tab/>
      </w:r>
      <w:r w:rsidR="000E4641" w:rsidRPr="000024DF">
        <w:rPr>
          <w:lang w:val="ru-RU"/>
        </w:rPr>
        <w:t>модуляция скремблированных битов для формирования символов модуляции в виде комплексных чисел;</w:t>
      </w:r>
    </w:p>
    <w:p w:rsidR="00BA469C" w:rsidRPr="000024DF" w:rsidRDefault="00BA469C" w:rsidP="007353A8">
      <w:pPr>
        <w:pStyle w:val="enumlev1"/>
        <w:rPr>
          <w:lang w:val="ru-RU"/>
        </w:rPr>
      </w:pPr>
      <w:r w:rsidRPr="000024DF">
        <w:rPr>
          <w:lang w:val="ru-RU"/>
        </w:rPr>
        <w:t>–</w:t>
      </w:r>
      <w:r w:rsidRPr="000024DF">
        <w:rPr>
          <w:lang w:val="ru-RU"/>
        </w:rPr>
        <w:tab/>
      </w:r>
      <w:r w:rsidR="000E4641" w:rsidRPr="000024DF">
        <w:rPr>
          <w:lang w:val="ru-RU"/>
        </w:rPr>
        <w:t>отображение символов (в виде комплексных чисел) модуляции транспортного блока на тот или иной порт антенны в каждом субкадре объединения TTI:</w:t>
      </w:r>
      <w:r w:rsidRPr="000024DF">
        <w:rPr>
          <w:lang w:val="ru-RU"/>
        </w:rPr>
        <w:object w:dxaOrig="1939" w:dyaOrig="340">
          <v:shape id="_x0000_i1043" type="#_x0000_t75" style="width:97.15pt;height:17pt" o:ole="">
            <v:imagedata r:id="rId49" o:title=""/>
          </v:shape>
          <o:OLEObject Type="Embed" ProgID="Equation.DSMT4" ShapeID="_x0000_i1043" DrawAspect="Content" ObjectID="_1482313385" r:id="rId50"/>
        </w:object>
      </w:r>
      <w:r w:rsidRPr="000024DF">
        <w:rPr>
          <w:position w:val="10"/>
          <w:lang w:val="ru-RU"/>
        </w:rPr>
        <w:t>,</w:t>
      </w:r>
      <w:r w:rsidRPr="000024DF">
        <w:rPr>
          <w:lang w:val="ru-RU"/>
        </w:rPr>
        <w:object w:dxaOrig="1300" w:dyaOrig="279">
          <v:shape id="_x0000_i1044" type="#_x0000_t75" style="width:66.55pt;height:14.25pt" o:ole="">
            <v:imagedata r:id="rId51" o:title=""/>
          </v:shape>
          <o:OLEObject Type="Embed" ProgID="Equation.DSMT4" ShapeID="_x0000_i1044" DrawAspect="Content" ObjectID="_1482313386" r:id="rId52"/>
        </w:object>
      </w:r>
      <w:r w:rsidRPr="000024DF">
        <w:rPr>
          <w:position w:val="10"/>
          <w:lang w:val="ru-RU"/>
        </w:rPr>
        <w:t>,</w:t>
      </w:r>
      <w:r w:rsidRPr="000024DF">
        <w:rPr>
          <w:lang w:val="ru-RU"/>
        </w:rPr>
        <w:object w:dxaOrig="1540" w:dyaOrig="340">
          <v:shape id="_x0000_i1045" type="#_x0000_t75" style="width:77.45pt;height:17pt" o:ole="">
            <v:imagedata r:id="rId53" o:title=""/>
          </v:shape>
          <o:OLEObject Type="Embed" ProgID="Equation.DSMT4" ShapeID="_x0000_i1045" DrawAspect="Content" ObjectID="_1482313387" r:id="rId54"/>
        </w:object>
      </w:r>
      <w:r w:rsidRPr="000024DF">
        <w:rPr>
          <w:position w:val="10"/>
          <w:lang w:val="ru-RU"/>
        </w:rPr>
        <w:t>,</w:t>
      </w:r>
      <w:r w:rsidRPr="000024DF">
        <w:rPr>
          <w:lang w:val="ru-RU"/>
        </w:rPr>
        <w:t xml:space="preserve"> </w:t>
      </w:r>
      <w:r w:rsidR="000E4641" w:rsidRPr="000024DF">
        <w:rPr>
          <w:position w:val="10"/>
          <w:lang w:val="ru-RU"/>
        </w:rPr>
        <w:t>где</w:t>
      </w:r>
      <w:r w:rsidRPr="000024DF">
        <w:rPr>
          <w:position w:val="10"/>
          <w:lang w:val="ru-RU"/>
        </w:rPr>
        <w:t xml:space="preserve"> </w:t>
      </w:r>
      <w:r w:rsidR="007353A8" w:rsidRPr="000024DF">
        <w:rPr>
          <w:i/>
          <w:iCs/>
          <w:position w:val="10"/>
          <w:lang w:val="ru-RU"/>
        </w:rPr>
        <w:t>Q</w:t>
      </w:r>
      <w:r w:rsidR="007353A8" w:rsidRPr="000024DF">
        <w:rPr>
          <w:position w:val="10"/>
          <w:lang w:val="ru-RU"/>
        </w:rPr>
        <w:t xml:space="preserve"> </w:t>
      </w:r>
      <w:r w:rsidR="000E4641" w:rsidRPr="000024DF">
        <w:rPr>
          <w:position w:val="10"/>
          <w:lang w:val="ru-RU"/>
        </w:rPr>
        <w:t>– количество объединенных субкадров</w:t>
      </w:r>
      <w:r w:rsidRPr="000024DF">
        <w:rPr>
          <w:position w:val="10"/>
          <w:lang w:val="ru-RU"/>
        </w:rPr>
        <w:t>,</w:t>
      </w:r>
      <w:r w:rsidR="000E4641" w:rsidRPr="000024DF">
        <w:rPr>
          <w:position w:val="10"/>
          <w:lang w:val="ru-RU"/>
        </w:rPr>
        <w:t xml:space="preserve"> </w:t>
      </w:r>
      <w:r w:rsidRPr="000024DF">
        <w:rPr>
          <w:lang w:val="ru-RU"/>
        </w:rPr>
        <w:object w:dxaOrig="460" w:dyaOrig="340">
          <v:shape id="_x0000_i1046" type="#_x0000_t75" style="width:23.1pt;height:17pt" o:ole="">
            <v:imagedata r:id="rId55" o:title=""/>
          </v:shape>
          <o:OLEObject Type="Embed" ProgID="Equation.DSMT4" ShapeID="_x0000_i1046" DrawAspect="Content" ObjectID="_1482313388" r:id="rId56"/>
        </w:object>
      </w:r>
      <w:r w:rsidR="000E4641" w:rsidRPr="000024DF">
        <w:rPr>
          <w:lang w:val="ru-RU"/>
        </w:rPr>
        <w:t xml:space="preserve"> </w:t>
      </w:r>
      <w:r w:rsidR="000E4641" w:rsidRPr="000024DF">
        <w:rPr>
          <w:position w:val="10"/>
          <w:lang w:val="ru-RU"/>
        </w:rPr>
        <w:t>– количество символов модуляции, отображенных в каждом субкадре</w:t>
      </w:r>
      <w:r w:rsidRPr="000024DF">
        <w:rPr>
          <w:position w:val="10"/>
          <w:lang w:val="ru-RU"/>
        </w:rPr>
        <w:t>,</w:t>
      </w:r>
      <w:r w:rsidR="000E4641" w:rsidRPr="000024DF">
        <w:rPr>
          <w:lang w:val="ru-RU"/>
        </w:rPr>
        <w:t xml:space="preserve"> </w:t>
      </w:r>
      <w:r w:rsidRPr="000024DF">
        <w:rPr>
          <w:lang w:val="ru-RU"/>
        </w:rPr>
        <w:object w:dxaOrig="520" w:dyaOrig="320">
          <v:shape id="_x0000_i1047" type="#_x0000_t75" style="width:26.5pt;height:17pt" o:ole="">
            <v:imagedata r:id="rId57" o:title=""/>
          </v:shape>
          <o:OLEObject Type="Embed" ProgID="Equation.DSMT4" ShapeID="_x0000_i1047" DrawAspect="Content" ObjectID="_1482313389" r:id="rId58"/>
        </w:object>
      </w:r>
      <w:r w:rsidR="000E4641" w:rsidRPr="000024DF">
        <w:rPr>
          <w:position w:val="10"/>
          <w:lang w:val="ru-RU"/>
        </w:rPr>
        <w:t xml:space="preserve"> – это</w:t>
      </w:r>
      <w:r w:rsidRPr="000024DF">
        <w:rPr>
          <w:position w:val="10"/>
          <w:lang w:val="ru-RU"/>
        </w:rPr>
        <w:t xml:space="preserve"> </w:t>
      </w:r>
      <w:r w:rsidRPr="000024DF">
        <w:rPr>
          <w:i/>
          <w:iCs/>
          <w:position w:val="10"/>
          <w:lang w:val="ru-RU"/>
        </w:rPr>
        <w:t>n</w:t>
      </w:r>
      <w:r w:rsidR="000E4641" w:rsidRPr="000024DF">
        <w:rPr>
          <w:position w:val="10"/>
          <w:lang w:val="ru-RU"/>
        </w:rPr>
        <w:t>-й</w:t>
      </w:r>
      <w:r w:rsidRPr="000024DF">
        <w:rPr>
          <w:position w:val="10"/>
          <w:lang w:val="ru-RU"/>
        </w:rPr>
        <w:t xml:space="preserve"> </w:t>
      </w:r>
      <w:r w:rsidR="000E4641" w:rsidRPr="000024DF">
        <w:rPr>
          <w:position w:val="10"/>
          <w:lang w:val="ru-RU"/>
        </w:rPr>
        <w:t xml:space="preserve">символ модуляции, отображенный в </w:t>
      </w:r>
      <w:r w:rsidRPr="000024DF">
        <w:rPr>
          <w:i/>
          <w:iCs/>
          <w:position w:val="10"/>
          <w:lang w:val="ru-RU"/>
        </w:rPr>
        <w:t>q</w:t>
      </w:r>
      <w:r w:rsidR="000E4641" w:rsidRPr="000024DF">
        <w:rPr>
          <w:position w:val="10"/>
          <w:lang w:val="ru-RU"/>
        </w:rPr>
        <w:t>-м</w:t>
      </w:r>
      <w:r w:rsidRPr="000024DF">
        <w:rPr>
          <w:position w:val="10"/>
          <w:lang w:val="ru-RU"/>
        </w:rPr>
        <w:t xml:space="preserve"> </w:t>
      </w:r>
      <w:r w:rsidR="000E4641" w:rsidRPr="000024DF">
        <w:rPr>
          <w:position w:val="10"/>
          <w:lang w:val="ru-RU"/>
        </w:rPr>
        <w:t>субкадре</w:t>
      </w:r>
      <w:r w:rsidRPr="000024DF">
        <w:rPr>
          <w:position w:val="10"/>
          <w:lang w:val="ru-RU"/>
        </w:rPr>
        <w:t xml:space="preserve">, </w:t>
      </w:r>
      <w:r w:rsidRPr="000024DF">
        <w:rPr>
          <w:lang w:val="ru-RU"/>
        </w:rPr>
        <w:object w:dxaOrig="380" w:dyaOrig="300">
          <v:shape id="_x0000_i1048" type="#_x0000_t75" style="width:19pt;height:15.6pt" o:ole="">
            <v:imagedata r:id="rId59" o:title=""/>
          </v:shape>
          <o:OLEObject Type="Embed" ProgID="Equation.DSMT4" ShapeID="_x0000_i1048" DrawAspect="Content" ObjectID="_1482313390" r:id="rId60"/>
        </w:object>
      </w:r>
      <w:r w:rsidR="00D954C1" w:rsidRPr="000024DF">
        <w:rPr>
          <w:lang w:val="ru-RU"/>
        </w:rPr>
        <w:t xml:space="preserve"> </w:t>
      </w:r>
      <w:r w:rsidR="000E4641" w:rsidRPr="000024DF">
        <w:rPr>
          <w:position w:val="10"/>
          <w:lang w:val="ru-RU"/>
        </w:rPr>
        <w:t xml:space="preserve">– это </w:t>
      </w:r>
      <w:r w:rsidR="00D954C1" w:rsidRPr="000024DF">
        <w:rPr>
          <w:position w:val="10"/>
          <w:lang w:val="ru-RU"/>
        </w:rPr>
        <w:t xml:space="preserve">символы </w:t>
      </w:r>
      <w:r w:rsidR="000E4641" w:rsidRPr="000024DF">
        <w:rPr>
          <w:position w:val="10"/>
          <w:lang w:val="ru-RU"/>
        </w:rPr>
        <w:t>(в виде комплексных чисел) модуляции транспортного блока</w:t>
      </w:r>
      <w:r w:rsidRPr="000024DF">
        <w:rPr>
          <w:position w:val="10"/>
          <w:lang w:val="ru-RU"/>
        </w:rPr>
        <w:t>;</w:t>
      </w:r>
    </w:p>
    <w:p w:rsidR="00BA469C" w:rsidRPr="000024DF" w:rsidRDefault="00BA469C" w:rsidP="0017107A">
      <w:pPr>
        <w:pStyle w:val="enumlev1"/>
        <w:rPr>
          <w:lang w:val="ru-RU"/>
        </w:rPr>
      </w:pPr>
      <w:r w:rsidRPr="000024DF">
        <w:rPr>
          <w:lang w:val="ru-RU"/>
        </w:rPr>
        <w:t>–</w:t>
      </w:r>
      <w:r w:rsidRPr="000024DF">
        <w:rPr>
          <w:lang w:val="ru-RU"/>
        </w:rPr>
        <w:tab/>
      </w:r>
      <w:r w:rsidR="000E4641" w:rsidRPr="000024DF">
        <w:rPr>
          <w:lang w:val="ru-RU"/>
        </w:rPr>
        <w:t>формирование во временной области сигнала, который будет передаваться в каждом субкадре.</w:t>
      </w:r>
    </w:p>
    <w:p w:rsidR="00BA469C" w:rsidRPr="000024DF" w:rsidRDefault="00D954C1" w:rsidP="002644CC">
      <w:pPr>
        <w:rPr>
          <w:lang w:val="ru-RU"/>
        </w:rPr>
      </w:pPr>
      <w:r w:rsidRPr="000024DF">
        <w:rPr>
          <w:lang w:val="ru-RU"/>
        </w:rPr>
        <w:t>В целях</w:t>
      </w:r>
      <w:r w:rsidR="000E4641" w:rsidRPr="000024DF">
        <w:rPr>
          <w:lang w:val="ru-RU"/>
        </w:rPr>
        <w:t xml:space="preserve"> повышения эффективности использования спектра при формировании сигнала во</w:t>
      </w:r>
      <w:r w:rsidR="00515E36" w:rsidRPr="000024DF">
        <w:rPr>
          <w:lang w:val="ru-RU"/>
        </w:rPr>
        <w:t> </w:t>
      </w:r>
      <w:r w:rsidR="000E4641" w:rsidRPr="000024DF">
        <w:rPr>
          <w:lang w:val="ru-RU"/>
        </w:rPr>
        <w:t>временной области в каждом субкадре может использоваться многостанционный доступ с</w:t>
      </w:r>
      <w:r w:rsidR="00515E36" w:rsidRPr="000024DF">
        <w:rPr>
          <w:lang w:val="ru-RU"/>
        </w:rPr>
        <w:t> </w:t>
      </w:r>
      <w:r w:rsidR="000E4641" w:rsidRPr="000024DF">
        <w:rPr>
          <w:lang w:val="ru-RU"/>
        </w:rPr>
        <w:t>кодовым разделением поверх OFDMA (SC</w:t>
      </w:r>
      <w:r w:rsidR="000E4641" w:rsidRPr="000024DF">
        <w:rPr>
          <w:lang w:val="ru-RU"/>
        </w:rPr>
        <w:noBreakHyphen/>
        <w:t>FDMA). Если быть точнее, процедура включает в себя следующие шаги:</w:t>
      </w:r>
    </w:p>
    <w:p w:rsidR="00BA469C" w:rsidRPr="000024DF" w:rsidRDefault="00BA469C" w:rsidP="0017107A">
      <w:pPr>
        <w:pStyle w:val="enumlev1"/>
        <w:rPr>
          <w:lang w:val="ru-RU"/>
        </w:rPr>
      </w:pPr>
      <w:r w:rsidRPr="000024DF">
        <w:rPr>
          <w:lang w:val="ru-RU"/>
        </w:rPr>
        <w:t>–</w:t>
      </w:r>
      <w:r w:rsidRPr="000024DF">
        <w:rPr>
          <w:lang w:val="ru-RU"/>
        </w:rPr>
        <w:tab/>
      </w:r>
      <w:r w:rsidR="00515E36" w:rsidRPr="000024DF">
        <w:rPr>
          <w:lang w:val="ru-RU"/>
        </w:rPr>
        <w:t xml:space="preserve">расширение символов модуляции в виде комплексных чисел в каждом субкадре (пример на рисунке 1.16), </w:t>
      </w:r>
      <w:r w:rsidRPr="000024DF">
        <w:rPr>
          <w:i/>
          <w:iCs/>
          <w:lang w:val="ru-RU"/>
        </w:rPr>
        <w:t>n</w:t>
      </w:r>
      <w:r w:rsidR="00515E36" w:rsidRPr="000024DF">
        <w:rPr>
          <w:lang w:val="ru-RU"/>
        </w:rPr>
        <w:t xml:space="preserve">-й символ модуляции субкадра </w:t>
      </w:r>
      <w:r w:rsidRPr="000024DF">
        <w:rPr>
          <w:i/>
          <w:iCs/>
          <w:lang w:val="ru-RU"/>
        </w:rPr>
        <w:t>q</w:t>
      </w:r>
      <w:r w:rsidRPr="000024DF">
        <w:rPr>
          <w:lang w:val="ru-RU"/>
        </w:rPr>
        <w:t xml:space="preserve"> </w:t>
      </w:r>
      <w:r w:rsidR="00515E36" w:rsidRPr="000024DF">
        <w:rPr>
          <w:lang w:val="ru-RU"/>
        </w:rPr>
        <w:t>расширяется на </w:t>
      </w:r>
      <w:r w:rsidRPr="000024DF">
        <w:rPr>
          <w:position w:val="-10"/>
          <w:lang w:val="ru-RU"/>
        </w:rPr>
        <w:object w:dxaOrig="1500" w:dyaOrig="380">
          <v:shape id="_x0000_i1049" type="#_x0000_t75" style="width:76.1pt;height:19pt" o:ole="">
            <v:imagedata r:id="rId61" o:title=""/>
          </v:shape>
          <o:OLEObject Type="Embed" ProgID="Equation.DSMT4" ShapeID="_x0000_i1049" DrawAspect="Content" ObjectID="_1482313391" r:id="rId62"/>
        </w:object>
      </w:r>
      <w:r w:rsidRPr="000024DF">
        <w:rPr>
          <w:lang w:val="ru-RU"/>
        </w:rPr>
        <w:t>,</w:t>
      </w:r>
      <w:r w:rsidR="0017107A" w:rsidRPr="000024DF">
        <w:rPr>
          <w:lang w:val="ru-RU"/>
        </w:rPr>
        <w:t xml:space="preserve"> </w:t>
      </w:r>
      <w:r w:rsidR="00515E36" w:rsidRPr="000024DF">
        <w:rPr>
          <w:lang w:val="ru-RU"/>
        </w:rPr>
        <w:t>где NSF – длина кода расширения</w:t>
      </w:r>
      <w:r w:rsidRPr="000024DF">
        <w:rPr>
          <w:lang w:val="ru-RU"/>
        </w:rPr>
        <w:t>;</w:t>
      </w:r>
    </w:p>
    <w:p w:rsidR="00BA469C" w:rsidRPr="000024DF" w:rsidRDefault="00BA469C" w:rsidP="00CB25ED">
      <w:pPr>
        <w:pStyle w:val="enumlev1"/>
        <w:rPr>
          <w:lang w:val="ru-RU"/>
        </w:rPr>
      </w:pPr>
      <w:r w:rsidRPr="000024DF">
        <w:rPr>
          <w:lang w:val="ru-RU"/>
        </w:rPr>
        <w:t>–</w:t>
      </w:r>
      <w:r w:rsidRPr="000024DF">
        <w:rPr>
          <w:lang w:val="ru-RU"/>
        </w:rPr>
        <w:tab/>
      </w:r>
      <w:r w:rsidR="001B5952" w:rsidRPr="000024DF">
        <w:rPr>
          <w:lang w:val="ru-RU"/>
        </w:rPr>
        <w:t xml:space="preserve">отображение символов расширения на </w:t>
      </w:r>
      <w:r w:rsidR="00BF55E5" w:rsidRPr="000024DF">
        <w:rPr>
          <w:lang w:val="ru-RU"/>
        </w:rPr>
        <w:t>элементы</w:t>
      </w:r>
      <w:r w:rsidR="001B5952" w:rsidRPr="000024DF">
        <w:rPr>
          <w:lang w:val="ru-RU"/>
        </w:rPr>
        <w:t xml:space="preserve"> ресурсов (пример см. на рисунке 1.16), символы расширения </w:t>
      </w:r>
      <w:r w:rsidR="001B5952" w:rsidRPr="000024DF">
        <w:rPr>
          <w:i/>
          <w:lang w:val="ru-RU"/>
        </w:rPr>
        <w:t>n</w:t>
      </w:r>
      <w:r w:rsidR="001B5952" w:rsidRPr="000024DF">
        <w:rPr>
          <w:lang w:val="ru-RU"/>
        </w:rPr>
        <w:t>-х символов модуляции отображаются на </w:t>
      </w:r>
      <w:r w:rsidR="001B5952" w:rsidRPr="000024DF">
        <w:rPr>
          <w:i/>
          <w:lang w:val="ru-RU"/>
        </w:rPr>
        <w:t>n</w:t>
      </w:r>
      <w:r w:rsidR="001B5952" w:rsidRPr="000024DF">
        <w:rPr>
          <w:lang w:val="ru-RU"/>
        </w:rPr>
        <w:t>-ю поднесущую всех символов SC-FDMA, за исключением символов опорного сигнала;</w:t>
      </w:r>
    </w:p>
    <w:p w:rsidR="00BA469C" w:rsidRPr="000024DF" w:rsidRDefault="00BA469C" w:rsidP="0017107A">
      <w:pPr>
        <w:pStyle w:val="enumlev1"/>
        <w:rPr>
          <w:lang w:val="ru-RU"/>
        </w:rPr>
      </w:pPr>
      <w:r w:rsidRPr="000024DF">
        <w:rPr>
          <w:lang w:val="ru-RU"/>
        </w:rPr>
        <w:t>–</w:t>
      </w:r>
      <w:r w:rsidRPr="000024DF">
        <w:rPr>
          <w:lang w:val="ru-RU"/>
        </w:rPr>
        <w:tab/>
      </w:r>
      <w:r w:rsidR="001B5952" w:rsidRPr="000024DF">
        <w:rPr>
          <w:lang w:val="ru-RU"/>
        </w:rPr>
        <w:t>формирование сигнала во временной области для каждого субкадра</w:t>
      </w:r>
      <w:r w:rsidRPr="000024DF">
        <w:rPr>
          <w:lang w:val="ru-RU"/>
        </w:rPr>
        <w:t>.</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1.15</w:t>
      </w:r>
    </w:p>
    <w:p w:rsidR="00BE6DE2" w:rsidRPr="000024DF" w:rsidRDefault="002D3BCE" w:rsidP="00BE6DE2">
      <w:pPr>
        <w:pStyle w:val="Figuretitle"/>
        <w:rPr>
          <w:rFonts w:ascii="Times New Roman" w:hAnsi="Times New Roman"/>
          <w:lang w:val="ru-RU"/>
        </w:rPr>
      </w:pPr>
      <w:r w:rsidRPr="000024DF">
        <w:rPr>
          <w:rFonts w:ascii="Times New Roman" w:hAnsi="Times New Roman"/>
          <w:lang w:val="ru-RU"/>
        </w:rPr>
        <w:t>Передача при объединении интервалов</w:t>
      </w:r>
      <w:r w:rsidR="00BE6DE2" w:rsidRPr="000024DF">
        <w:rPr>
          <w:rFonts w:ascii="Times New Roman" w:hAnsi="Times New Roman"/>
          <w:lang w:val="ru-RU"/>
        </w:rPr>
        <w:t xml:space="preserve"> TTI </w:t>
      </w:r>
      <w:r w:rsidRPr="000024DF">
        <w:rPr>
          <w:rFonts w:ascii="Times New Roman" w:hAnsi="Times New Roman"/>
          <w:lang w:val="ru-RU"/>
        </w:rPr>
        <w:t>в длинные периоды</w:t>
      </w:r>
    </w:p>
    <w:p w:rsidR="00BE6DE2" w:rsidRPr="000024DF" w:rsidRDefault="00215E2D" w:rsidP="00BE6DE2">
      <w:pPr>
        <w:pStyle w:val="Figure"/>
        <w:rPr>
          <w:lang w:val="ru-RU"/>
        </w:rPr>
      </w:pPr>
      <w:r w:rsidRPr="000024DF">
        <w:rPr>
          <w:lang w:val="ru-RU"/>
        </w:rPr>
        <w:object w:dxaOrig="6398" w:dyaOrig="1392">
          <v:shape id="_x0000_i1050" type="#_x0000_t75" style="width:404.15pt;height:87.6pt" o:ole="">
            <v:imagedata r:id="rId63" o:title=""/>
            <o:lock v:ext="edit" aspectratio="f"/>
          </v:shape>
          <o:OLEObject Type="Embed" ProgID="CorelDRAW.Graphic.14" ShapeID="_x0000_i1050" DrawAspect="Content" ObjectID="_1482313392" r:id="rId64"/>
        </w:objec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1.16</w:t>
      </w:r>
    </w:p>
    <w:p w:rsidR="00BE6DE2" w:rsidRPr="000024DF" w:rsidRDefault="00BF7B85" w:rsidP="00BE6DE2">
      <w:pPr>
        <w:pStyle w:val="Figuretitle"/>
        <w:rPr>
          <w:rFonts w:ascii="Times New Roman" w:hAnsi="Times New Roman"/>
          <w:lang w:val="ru-RU"/>
        </w:rPr>
      </w:pPr>
      <w:r w:rsidRPr="000024DF">
        <w:rPr>
          <w:rFonts w:ascii="Times New Roman" w:hAnsi="Times New Roman"/>
          <w:lang w:val="ru-RU"/>
        </w:rPr>
        <w:t>Отображение символов расширения на элементы ресурсов (линия вверх)</w:t>
      </w:r>
      <w:r w:rsidRPr="000024DF">
        <w:rPr>
          <w:rFonts w:ascii="Times New Roman" w:hAnsi="Times New Roman"/>
          <w:lang w:val="ru-RU"/>
        </w:rPr>
        <w:br/>
        <w:t>(</w:t>
      </w:r>
      <w:r w:rsidR="00215E2D" w:rsidRPr="000024DF">
        <w:rPr>
          <w:rFonts w:ascii="Times New Roman" w:hAnsi="Times New Roman"/>
          <w:lang w:val="ru-RU"/>
        </w:rPr>
        <w:t>пример</w:t>
      </w:r>
      <w:r w:rsidRPr="000024DF">
        <w:rPr>
          <w:rFonts w:ascii="Times New Roman" w:hAnsi="Times New Roman"/>
          <w:lang w:val="ru-RU"/>
        </w:rPr>
        <w:t>)</w:t>
      </w:r>
    </w:p>
    <w:p w:rsidR="00BE6DE2" w:rsidRPr="000024DF" w:rsidRDefault="00BF55E5" w:rsidP="00BE6DE2">
      <w:pPr>
        <w:pStyle w:val="Figure"/>
        <w:rPr>
          <w:lang w:val="ru-RU"/>
        </w:rPr>
      </w:pPr>
      <w:r w:rsidRPr="000024DF">
        <w:rPr>
          <w:lang w:val="ru-RU"/>
        </w:rPr>
        <w:object w:dxaOrig="3315" w:dyaOrig="2797">
          <v:shape id="_x0000_i1051" type="#_x0000_t75" style="width:217.35pt;height:184.1pt" o:ole="" o:preferrelative="f">
            <v:imagedata r:id="rId65" o:title=""/>
            <o:lock v:ext="edit" aspectratio="f"/>
          </v:shape>
          <o:OLEObject Type="Embed" ProgID="CorelDRAW.Graphic.14" ShapeID="_x0000_i1051" DrawAspect="Content" ObjectID="_1482313393" r:id="rId66"/>
        </w:object>
      </w:r>
    </w:p>
    <w:p w:rsidR="00BA469C" w:rsidRPr="000024DF" w:rsidRDefault="00BA469C" w:rsidP="0017107A">
      <w:pPr>
        <w:pStyle w:val="Heading4"/>
        <w:rPr>
          <w:lang w:val="ru-RU"/>
        </w:rPr>
      </w:pPr>
      <w:bookmarkStart w:id="70" w:name="_Toc368430198"/>
      <w:r w:rsidRPr="000024DF">
        <w:rPr>
          <w:lang w:val="ru-RU"/>
        </w:rPr>
        <w:t>1.1.3.4</w:t>
      </w:r>
      <w:r w:rsidRPr="000024DF">
        <w:rPr>
          <w:lang w:val="ru-RU"/>
        </w:rPr>
        <w:tab/>
      </w:r>
      <w:bookmarkEnd w:id="70"/>
      <w:r w:rsidR="000F6E5E" w:rsidRPr="000024DF">
        <w:rPr>
          <w:bCs/>
          <w:lang w:val="ru-RU"/>
        </w:rPr>
        <w:t>Оптимизация случайного доступа</w:t>
      </w:r>
    </w:p>
    <w:p w:rsidR="000F6E5E" w:rsidRPr="000024DF" w:rsidRDefault="000F6E5E" w:rsidP="000F6E5E">
      <w:pPr>
        <w:rPr>
          <w:lang w:val="ru-RU"/>
        </w:rPr>
      </w:pPr>
      <w:r w:rsidRPr="000024DF">
        <w:rPr>
          <w:lang w:val="ru-RU"/>
        </w:rPr>
        <w:t>Задержка при распространении для спутниковой системы намного превышает задержку для наземной системы LTE. Процедуру доступа к наземной системе LTE следует оптимизировать в целях адаптации к длительной задержке.</w:t>
      </w:r>
    </w:p>
    <w:p w:rsidR="00BA469C" w:rsidRPr="000024DF" w:rsidRDefault="000F6E5E" w:rsidP="000F6E5E">
      <w:pPr>
        <w:rPr>
          <w:lang w:val="ru-RU"/>
        </w:rPr>
      </w:pPr>
      <w:r w:rsidRPr="000024DF">
        <w:rPr>
          <w:lang w:val="ru-RU"/>
        </w:rPr>
        <w:t>В зависимости от того, может ли оборудование UE заранее получать опережение по времени (TA), в интерфейсе BMSat могут использоваться две схемы доступа:</w:t>
      </w:r>
      <w:r w:rsidR="00BA469C" w:rsidRPr="000024DF">
        <w:rPr>
          <w:lang w:val="ru-RU"/>
        </w:rPr>
        <w:t xml:space="preserve"> </w:t>
      </w:r>
    </w:p>
    <w:p w:rsidR="00BA469C" w:rsidRPr="000024DF" w:rsidRDefault="00BA469C" w:rsidP="002644CC">
      <w:pPr>
        <w:pStyle w:val="enumlev1"/>
        <w:rPr>
          <w:lang w:val="ru-RU"/>
        </w:rPr>
      </w:pPr>
      <w:r w:rsidRPr="000024DF">
        <w:rPr>
          <w:lang w:val="ru-RU"/>
        </w:rPr>
        <w:t>–</w:t>
      </w:r>
      <w:r w:rsidRPr="000024DF">
        <w:rPr>
          <w:lang w:val="ru-RU"/>
        </w:rPr>
        <w:tab/>
      </w:r>
      <w:r w:rsidR="00752DB7" w:rsidRPr="000024DF">
        <w:rPr>
          <w:lang w:val="ru-RU"/>
        </w:rPr>
        <w:t xml:space="preserve">доступ </w:t>
      </w:r>
      <w:r w:rsidRPr="000024DF">
        <w:rPr>
          <w:lang w:val="ru-RU"/>
        </w:rPr>
        <w:t>RACH-less</w:t>
      </w:r>
      <w:r w:rsidR="00752DB7" w:rsidRPr="000024DF">
        <w:rPr>
          <w:lang w:val="ru-RU"/>
        </w:rPr>
        <w:t xml:space="preserve"> –</w:t>
      </w:r>
      <w:r w:rsidRPr="000024DF">
        <w:rPr>
          <w:lang w:val="ru-RU"/>
        </w:rPr>
        <w:t xml:space="preserve"> </w:t>
      </w:r>
      <w:r w:rsidR="000F6E5E" w:rsidRPr="000024DF">
        <w:rPr>
          <w:lang w:val="ru-RU"/>
        </w:rPr>
        <w:t>для оборудования UE, которое может заранее получать точное опережение по времени</w:t>
      </w:r>
      <w:r w:rsidRPr="000024DF">
        <w:rPr>
          <w:lang w:val="ru-RU"/>
        </w:rPr>
        <w:t>;</w:t>
      </w:r>
    </w:p>
    <w:p w:rsidR="00BA469C" w:rsidRPr="000024DF" w:rsidRDefault="00BA469C" w:rsidP="00BE6DE2">
      <w:pPr>
        <w:pStyle w:val="enumlev1"/>
        <w:rPr>
          <w:lang w:val="ru-RU"/>
        </w:rPr>
      </w:pPr>
      <w:r w:rsidRPr="000024DF">
        <w:rPr>
          <w:lang w:val="ru-RU"/>
        </w:rPr>
        <w:t>–</w:t>
      </w:r>
      <w:r w:rsidRPr="000024DF">
        <w:rPr>
          <w:lang w:val="ru-RU"/>
        </w:rPr>
        <w:tab/>
        <w:t>RACH</w:t>
      </w:r>
      <w:r w:rsidR="00752DB7" w:rsidRPr="000024DF">
        <w:rPr>
          <w:lang w:val="ru-RU"/>
        </w:rPr>
        <w:t xml:space="preserve"> –</w:t>
      </w:r>
      <w:r w:rsidRPr="000024DF">
        <w:rPr>
          <w:lang w:val="ru-RU"/>
        </w:rPr>
        <w:t xml:space="preserve"> </w:t>
      </w:r>
      <w:r w:rsidR="000F6E5E" w:rsidRPr="000024DF">
        <w:rPr>
          <w:lang w:val="ru-RU"/>
        </w:rPr>
        <w:t>для оборудования UE, которое не может заранее получать опережение по времени.</w:t>
      </w:r>
    </w:p>
    <w:p w:rsidR="00BA469C" w:rsidRPr="000024DF" w:rsidRDefault="00BA469C" w:rsidP="0017107A">
      <w:pPr>
        <w:pStyle w:val="Heading5"/>
        <w:rPr>
          <w:lang w:val="ru-RU"/>
        </w:rPr>
      </w:pPr>
      <w:bookmarkStart w:id="71" w:name="_Toc368430199"/>
      <w:r w:rsidRPr="000024DF">
        <w:rPr>
          <w:lang w:val="ru-RU"/>
        </w:rPr>
        <w:t>1.1.3.4.1</w:t>
      </w:r>
      <w:r w:rsidRPr="000024DF">
        <w:rPr>
          <w:lang w:val="ru-RU"/>
        </w:rPr>
        <w:tab/>
      </w:r>
      <w:r w:rsidR="000F6E5E" w:rsidRPr="000024DF">
        <w:rPr>
          <w:lang w:val="ru-RU"/>
        </w:rPr>
        <w:t xml:space="preserve">Доступ </w:t>
      </w:r>
      <w:r w:rsidRPr="000024DF">
        <w:rPr>
          <w:lang w:val="ru-RU"/>
        </w:rPr>
        <w:t>RACH-less</w:t>
      </w:r>
      <w:bookmarkEnd w:id="71"/>
    </w:p>
    <w:p w:rsidR="00BA469C" w:rsidRPr="000024DF" w:rsidRDefault="00FF25AA" w:rsidP="007353A8">
      <w:pPr>
        <w:rPr>
          <w:lang w:val="ru-RU"/>
        </w:rPr>
      </w:pPr>
      <w:r w:rsidRPr="000024DF">
        <w:rPr>
          <w:lang w:val="ru-RU"/>
        </w:rPr>
        <w:t>В тех случаях, когда оборудование UE может заранее получать точное значение опережения по времени, процедуру случайного доступа можно исключить и использовать процедуру доступа RACH-less. Процедура доступа RACH-less выполняется в трех случаях, приведенных ниже в качестве примеров</w:t>
      </w:r>
      <w:r w:rsidR="00215E2D" w:rsidRPr="000024DF">
        <w:rPr>
          <w:lang w:val="ru-RU"/>
        </w:rPr>
        <w:t>.</w:t>
      </w:r>
    </w:p>
    <w:p w:rsidR="00FF25AA" w:rsidRPr="000024DF" w:rsidRDefault="00BA469C" w:rsidP="00484E43">
      <w:pPr>
        <w:pStyle w:val="enumlev1"/>
        <w:spacing w:before="60"/>
        <w:rPr>
          <w:lang w:val="ru-RU"/>
        </w:rPr>
      </w:pPr>
      <w:r w:rsidRPr="000024DF">
        <w:rPr>
          <w:lang w:val="ru-RU"/>
        </w:rPr>
        <w:t>1)</w:t>
      </w:r>
      <w:r w:rsidRPr="000024DF">
        <w:rPr>
          <w:lang w:val="ru-RU"/>
        </w:rPr>
        <w:tab/>
      </w:r>
      <w:r w:rsidR="00FF25AA" w:rsidRPr="000024DF">
        <w:rPr>
          <w:lang w:val="ru-RU"/>
        </w:rPr>
        <w:t>Оборудование UE заранее подключилось к спутнику и получило значение опережения по времени. Значение опережения по времени, хранящееся в памяти оборудования UE, все еще является действующим, так как интервал времени между последним сеансом доступа и текущим сеансом доступа невелик.</w:t>
      </w:r>
    </w:p>
    <w:p w:rsidR="00FF25AA" w:rsidRPr="000024DF" w:rsidRDefault="00FF25AA" w:rsidP="00484E43">
      <w:pPr>
        <w:pStyle w:val="enumlev1"/>
        <w:spacing w:before="60"/>
        <w:rPr>
          <w:lang w:val="ru-RU"/>
        </w:rPr>
      </w:pPr>
      <w:r w:rsidRPr="000024DF">
        <w:rPr>
          <w:lang w:val="ru-RU"/>
        </w:rPr>
        <w:t>2)</w:t>
      </w:r>
      <w:r w:rsidRPr="000024DF">
        <w:rPr>
          <w:lang w:val="ru-RU"/>
        </w:rPr>
        <w:tab/>
        <w:t>Оборудование UE получает значение опережения по времени между ним и спутником при помощи определенного метода реализации, например, пользовательское оборудование UE может получить расстояние между ним и спутником, используя глобальную навигационную спутниковую систему (</w:t>
      </w:r>
      <w:r w:rsidR="00752DB7" w:rsidRPr="000024DF">
        <w:rPr>
          <w:lang w:val="ru-RU"/>
        </w:rPr>
        <w:t>ГНСС</w:t>
      </w:r>
      <w:r w:rsidRPr="000024DF">
        <w:rPr>
          <w:lang w:val="ru-RU"/>
        </w:rPr>
        <w:t>).</w:t>
      </w:r>
    </w:p>
    <w:p w:rsidR="00BA469C" w:rsidRPr="000024DF" w:rsidRDefault="00FF25AA" w:rsidP="00484E43">
      <w:pPr>
        <w:pStyle w:val="enumlev1"/>
        <w:spacing w:before="60"/>
        <w:rPr>
          <w:lang w:val="ru-RU"/>
        </w:rPr>
      </w:pPr>
      <w:r w:rsidRPr="000024DF">
        <w:rPr>
          <w:lang w:val="ru-RU"/>
        </w:rPr>
        <w:lastRenderedPageBreak/>
        <w:t>3)</w:t>
      </w:r>
      <w:r w:rsidRPr="000024DF">
        <w:rPr>
          <w:lang w:val="ru-RU"/>
        </w:rPr>
        <w:tab/>
        <w:t xml:space="preserve">Спутник </w:t>
      </w:r>
      <w:r w:rsidR="00215E2D" w:rsidRPr="000024DF">
        <w:rPr>
          <w:lang w:val="ru-RU"/>
        </w:rPr>
        <w:t xml:space="preserve">передает </w:t>
      </w:r>
      <w:r w:rsidRPr="000024DF">
        <w:rPr>
          <w:lang w:val="ru-RU"/>
        </w:rPr>
        <w:t xml:space="preserve">в </w:t>
      </w:r>
      <w:r w:rsidR="00035F7F" w:rsidRPr="000024DF">
        <w:rPr>
          <w:lang w:val="ru-RU"/>
        </w:rPr>
        <w:t xml:space="preserve">вещательном режиме </w:t>
      </w:r>
      <w:r w:rsidRPr="000024DF">
        <w:rPr>
          <w:lang w:val="ru-RU"/>
        </w:rPr>
        <w:t xml:space="preserve">эталонное время в единицах UTC, </w:t>
      </w:r>
      <w:r w:rsidR="00035F7F" w:rsidRPr="000024DF">
        <w:rPr>
          <w:lang w:val="ru-RU"/>
        </w:rPr>
        <w:t>а </w:t>
      </w:r>
      <w:r w:rsidRPr="000024DF">
        <w:rPr>
          <w:lang w:val="ru-RU"/>
        </w:rPr>
        <w:t>оборудование</w:t>
      </w:r>
      <w:r w:rsidR="00035F7F" w:rsidRPr="000024DF">
        <w:rPr>
          <w:lang w:val="ru-RU"/>
        </w:rPr>
        <w:t xml:space="preserve"> UE</w:t>
      </w:r>
      <w:r w:rsidRPr="000024DF">
        <w:rPr>
          <w:lang w:val="ru-RU"/>
        </w:rPr>
        <w:t xml:space="preserve">, предназначенное для работы с ГНСС, может получить значение опережения по времени в соответствии с разницей между временем получения широковещательного сообщения и значением </w:t>
      </w:r>
      <w:r w:rsidR="00035F7F" w:rsidRPr="000024DF">
        <w:rPr>
          <w:lang w:val="ru-RU"/>
        </w:rPr>
        <w:t>эталонного</w:t>
      </w:r>
      <w:r w:rsidRPr="000024DF">
        <w:rPr>
          <w:lang w:val="ru-RU"/>
        </w:rPr>
        <w:t xml:space="preserve"> времени, полученным со</w:t>
      </w:r>
      <w:r w:rsidR="00035F7F" w:rsidRPr="000024DF">
        <w:rPr>
          <w:lang w:val="ru-RU"/>
        </w:rPr>
        <w:t> </w:t>
      </w:r>
      <w:r w:rsidRPr="000024DF">
        <w:rPr>
          <w:lang w:val="ru-RU"/>
        </w:rPr>
        <w:t>спутника.</w:t>
      </w:r>
    </w:p>
    <w:p w:rsidR="00BA469C" w:rsidRPr="000024DF" w:rsidRDefault="002B5189" w:rsidP="00BA469C">
      <w:pPr>
        <w:rPr>
          <w:lang w:val="ru-RU"/>
        </w:rPr>
      </w:pPr>
      <w:r w:rsidRPr="000024DF">
        <w:rPr>
          <w:lang w:val="ru-RU"/>
        </w:rPr>
        <w:t xml:space="preserve">В процедуре доступа RACH-less спутниковый шлюз передает в вещательном режиме набор конкурирующих блоков PRB, а устройство UE доступа выбирает один из конкурирующих блоков PRB для передачи данных, содержащих его идентификатор. Если передача данных успешно выполнена, спутниковый шлюз должен отправить ответ оборудованию UE. В противном случае может возникнуть конфликт доступа, и оборудование </w:t>
      </w:r>
      <w:r w:rsidR="00302431" w:rsidRPr="000024DF">
        <w:rPr>
          <w:lang w:val="ru-RU"/>
        </w:rPr>
        <w:t xml:space="preserve">UE </w:t>
      </w:r>
      <w:r w:rsidRPr="000024DF">
        <w:rPr>
          <w:lang w:val="ru-RU"/>
        </w:rPr>
        <w:t>может повторить процедуру доступа через случайный промежуток времени.</w:t>
      </w:r>
    </w:p>
    <w:p w:rsidR="00BA469C" w:rsidRPr="000024DF" w:rsidRDefault="00470054" w:rsidP="00484E43">
      <w:pPr>
        <w:pStyle w:val="FigureNo"/>
        <w:spacing w:before="240"/>
        <w:rPr>
          <w:lang w:val="ru-RU"/>
        </w:rPr>
      </w:pPr>
      <w:r w:rsidRPr="000024DF">
        <w:rPr>
          <w:lang w:val="ru-RU"/>
        </w:rPr>
        <w:t xml:space="preserve">РИСУНОК </w:t>
      </w:r>
      <w:r w:rsidR="00BA469C" w:rsidRPr="000024DF">
        <w:rPr>
          <w:lang w:val="ru-RU"/>
        </w:rPr>
        <w:t>1.17</w:t>
      </w:r>
    </w:p>
    <w:p w:rsidR="00BE6DE2" w:rsidRPr="000024DF" w:rsidRDefault="00302431" w:rsidP="00BE6DE2">
      <w:pPr>
        <w:pStyle w:val="Figuretitle"/>
        <w:rPr>
          <w:rFonts w:ascii="Times New Roman" w:hAnsi="Times New Roman"/>
          <w:lang w:val="ru-RU"/>
        </w:rPr>
      </w:pPr>
      <w:r w:rsidRPr="000024DF">
        <w:rPr>
          <w:rFonts w:ascii="Times New Roman" w:hAnsi="Times New Roman"/>
          <w:lang w:val="ru-RU"/>
        </w:rPr>
        <w:t xml:space="preserve">Доступ </w:t>
      </w:r>
      <w:r w:rsidR="00BE6DE2" w:rsidRPr="000024DF">
        <w:rPr>
          <w:rFonts w:ascii="Times New Roman" w:hAnsi="Times New Roman"/>
          <w:lang w:val="ru-RU"/>
        </w:rPr>
        <w:t>RACH-less</w:t>
      </w:r>
    </w:p>
    <w:p w:rsidR="00BE6DE2" w:rsidRPr="000024DF" w:rsidRDefault="003A5971" w:rsidP="00BE6DE2">
      <w:pPr>
        <w:pStyle w:val="Figure"/>
        <w:rPr>
          <w:lang w:val="ru-RU"/>
        </w:rPr>
      </w:pPr>
      <w:r w:rsidRPr="000024DF">
        <w:rPr>
          <w:lang w:val="ru-RU"/>
        </w:rPr>
        <w:object w:dxaOrig="4160" w:dyaOrig="4148">
          <v:shape id="_x0000_i1052" type="#_x0000_t75" style="width:262.85pt;height:269pt" o:ole="" o:preferrelative="f">
            <v:imagedata r:id="rId67" o:title=""/>
            <o:lock v:ext="edit" aspectratio="f"/>
          </v:shape>
          <o:OLEObject Type="Embed" ProgID="CorelDRAW.Graphic.14" ShapeID="_x0000_i1052" DrawAspect="Content" ObjectID="_1482313394" r:id="rId68"/>
        </w:object>
      </w:r>
    </w:p>
    <w:p w:rsidR="00BA469C" w:rsidRPr="000024DF" w:rsidRDefault="00484E43" w:rsidP="00BE6DE2">
      <w:pPr>
        <w:pStyle w:val="Note"/>
        <w:rPr>
          <w:lang w:val="ru-RU"/>
        </w:rPr>
      </w:pPr>
      <w:r w:rsidRPr="000024DF">
        <w:rPr>
          <w:lang w:val="ru-RU"/>
        </w:rPr>
        <w:t xml:space="preserve">ПРИМЕЧАНИЕ. </w:t>
      </w:r>
      <w:r w:rsidR="003A5971" w:rsidRPr="000024DF">
        <w:rPr>
          <w:lang w:val="ru-RU"/>
        </w:rPr>
        <w:t xml:space="preserve">– </w:t>
      </w:r>
      <w:r w:rsidRPr="000024DF">
        <w:rPr>
          <w:lang w:val="ru-RU"/>
        </w:rPr>
        <w:t xml:space="preserve">Если расчетное опережение по времени превышает время цикла </w:t>
      </w:r>
      <w:r w:rsidRPr="000024DF">
        <w:rPr>
          <w:i/>
          <w:iCs/>
          <w:lang w:val="ru-RU"/>
        </w:rPr>
        <w:t>T</w:t>
      </w:r>
      <w:r w:rsidRPr="000024DF">
        <w:rPr>
          <w:lang w:val="ru-RU"/>
        </w:rPr>
        <w:t xml:space="preserve"> конкурирующих блоков PRB, то TA = TA mod </w:t>
      </w:r>
      <w:r w:rsidRPr="000024DF">
        <w:rPr>
          <w:i/>
          <w:iCs/>
          <w:lang w:val="ru-RU"/>
        </w:rPr>
        <w:t>T</w:t>
      </w:r>
      <w:r w:rsidRPr="000024DF">
        <w:rPr>
          <w:lang w:val="ru-RU"/>
        </w:rPr>
        <w:t>.</w:t>
      </w:r>
    </w:p>
    <w:p w:rsidR="00BA469C" w:rsidRPr="000024DF" w:rsidRDefault="00BA469C" w:rsidP="007353A8">
      <w:pPr>
        <w:pStyle w:val="Heading5"/>
        <w:rPr>
          <w:lang w:val="ru-RU"/>
        </w:rPr>
      </w:pPr>
      <w:bookmarkStart w:id="72" w:name="_Toc368430200"/>
      <w:r w:rsidRPr="000024DF">
        <w:rPr>
          <w:lang w:val="ru-RU"/>
        </w:rPr>
        <w:t>1.1.3.4.2</w:t>
      </w:r>
      <w:r w:rsidRPr="000024DF">
        <w:rPr>
          <w:lang w:val="ru-RU"/>
        </w:rPr>
        <w:tab/>
      </w:r>
      <w:r w:rsidR="00484E43" w:rsidRPr="000024DF">
        <w:rPr>
          <w:lang w:val="ru-RU"/>
        </w:rPr>
        <w:t xml:space="preserve">Оптимизация </w:t>
      </w:r>
      <w:r w:rsidRPr="000024DF">
        <w:rPr>
          <w:lang w:val="ru-RU"/>
        </w:rPr>
        <w:t>RACH</w:t>
      </w:r>
      <w:bookmarkEnd w:id="72"/>
    </w:p>
    <w:p w:rsidR="00BA469C" w:rsidRPr="000024DF" w:rsidRDefault="00484E43" w:rsidP="007353A8">
      <w:pPr>
        <w:rPr>
          <w:lang w:val="ru-RU"/>
        </w:rPr>
      </w:pPr>
      <w:r w:rsidRPr="000024DF">
        <w:rPr>
          <w:lang w:val="ru-RU"/>
        </w:rPr>
        <w:t>В том случае, если оборудование UE не может заранее получить значение опережения по времени, процедура RACH системы LTE может быть использована повторно. Могут использоваться две точки оптимизации.</w:t>
      </w:r>
    </w:p>
    <w:p w:rsidR="00EB1D99" w:rsidRPr="000024DF" w:rsidRDefault="00BA469C" w:rsidP="00EB1D99">
      <w:pPr>
        <w:pStyle w:val="enumlev1"/>
        <w:rPr>
          <w:lang w:val="ru-RU"/>
        </w:rPr>
      </w:pPr>
      <w:r w:rsidRPr="000024DF">
        <w:rPr>
          <w:lang w:val="ru-RU"/>
        </w:rPr>
        <w:t>1)</w:t>
      </w:r>
      <w:r w:rsidRPr="000024DF">
        <w:rPr>
          <w:lang w:val="ru-RU"/>
        </w:rPr>
        <w:tab/>
      </w:r>
      <w:r w:rsidR="00EB1D99" w:rsidRPr="000024DF">
        <w:rPr>
          <w:lang w:val="ru-RU"/>
        </w:rPr>
        <w:t>Если диаметр спутникового луча составляет в диапазоне от 100 до 500 км, разница во времени приема спутником кодов синхронизации от различных устройств UE на линии вверх в одном и том же луче может выходить за пределы окна обнаружения синхронизации. Таким образом, длина циклического префикса (CP) и GT должна регулироваться в соответствии с радиусом охвата луча (см. п. 1.1.3.7).</w:t>
      </w:r>
    </w:p>
    <w:p w:rsidR="00BA469C" w:rsidRPr="000024DF" w:rsidRDefault="00EB1D99" w:rsidP="00EB1D99">
      <w:pPr>
        <w:pStyle w:val="enumlev1"/>
        <w:rPr>
          <w:lang w:val="ru-RU"/>
        </w:rPr>
      </w:pPr>
      <w:r w:rsidRPr="000024DF">
        <w:rPr>
          <w:lang w:val="ru-RU"/>
        </w:rPr>
        <w:t>2)</w:t>
      </w:r>
      <w:r w:rsidRPr="000024DF">
        <w:rPr>
          <w:lang w:val="ru-RU"/>
        </w:rPr>
        <w:tab/>
        <w:t xml:space="preserve">Для спутника, имеющего несколько лучей, задержка передачи от спутника к каждому лучу различна. </w:t>
      </w:r>
      <w:r w:rsidR="00621409" w:rsidRPr="000024DF">
        <w:rPr>
          <w:lang w:val="ru-RU"/>
        </w:rPr>
        <w:t>В целях</w:t>
      </w:r>
      <w:r w:rsidRPr="000024DF">
        <w:rPr>
          <w:lang w:val="ru-RU"/>
        </w:rPr>
        <w:t xml:space="preserve"> обеспечения прихода преамбул RACH от различных лучей на спутник в пределах окна обнаружения спутник передает в вещательном режиме информацию о задержке распространения (то есть </w:t>
      </w:r>
      <w:r w:rsidRPr="000024DF">
        <w:rPr>
          <w:i/>
          <w:lang w:val="ru-RU"/>
        </w:rPr>
        <w:t>T</w:t>
      </w:r>
      <w:r w:rsidRPr="000024DF">
        <w:rPr>
          <w:vertAlign w:val="subscript"/>
          <w:lang w:val="ru-RU"/>
        </w:rPr>
        <w:t>delay</w:t>
      </w:r>
      <w:r w:rsidRPr="000024DF">
        <w:rPr>
          <w:lang w:val="ru-RU"/>
        </w:rPr>
        <w:t xml:space="preserve">) от спутника до точки отсчета луча (то есть до центра луча) в каждом из спутниковых лучей. Затем устройства UE в данном луче устанавливают время передачи преамбул RACH в соответствии со значением </w:t>
      </w:r>
      <w:r w:rsidR="00621409" w:rsidRPr="000024DF">
        <w:rPr>
          <w:i/>
          <w:lang w:val="ru-RU"/>
        </w:rPr>
        <w:t>T</w:t>
      </w:r>
      <w:r w:rsidR="00621409" w:rsidRPr="000024DF">
        <w:rPr>
          <w:vertAlign w:val="subscript"/>
          <w:lang w:val="ru-RU"/>
        </w:rPr>
        <w:t>delay</w:t>
      </w:r>
      <w:r w:rsidRPr="000024DF">
        <w:rPr>
          <w:lang w:val="ru-RU"/>
        </w:rPr>
        <w:t>. Это позволяет обеспечить прием преамбулы спутником в пределах окна обнаружения.</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1.18</w:t>
      </w:r>
    </w:p>
    <w:p w:rsidR="00BE6DE2" w:rsidRPr="000024DF" w:rsidRDefault="00EB1D99" w:rsidP="003A5971">
      <w:pPr>
        <w:pStyle w:val="Figuretitle"/>
        <w:rPr>
          <w:rFonts w:ascii="Times New Roman" w:hAnsi="Times New Roman"/>
          <w:lang w:val="ru-RU"/>
        </w:rPr>
      </w:pPr>
      <w:r w:rsidRPr="000024DF">
        <w:rPr>
          <w:rFonts w:ascii="Times New Roman" w:hAnsi="Times New Roman"/>
          <w:lang w:val="ru-RU"/>
        </w:rPr>
        <w:t>Передача в вещательном режиме информации</w:t>
      </w:r>
      <w:r w:rsidR="00621409" w:rsidRPr="000024DF">
        <w:rPr>
          <w:rFonts w:ascii="Times New Roman" w:hAnsi="Times New Roman"/>
          <w:lang w:val="ru-RU"/>
        </w:rPr>
        <w:t xml:space="preserve"> </w:t>
      </w:r>
      <w:r w:rsidRPr="000024DF">
        <w:rPr>
          <w:rFonts w:ascii="Times New Roman" w:hAnsi="Times New Roman"/>
          <w:lang w:val="ru-RU"/>
        </w:rPr>
        <w:t>о задержке распространения</w:t>
      </w:r>
      <w:r w:rsidR="00621409" w:rsidRPr="000024DF">
        <w:rPr>
          <w:rFonts w:ascii="Times New Roman" w:hAnsi="Times New Roman"/>
          <w:lang w:val="ru-RU"/>
        </w:rPr>
        <w:br/>
      </w:r>
      <w:r w:rsidRPr="000024DF">
        <w:rPr>
          <w:rFonts w:ascii="Times New Roman" w:hAnsi="Times New Roman"/>
          <w:lang w:val="ru-RU"/>
        </w:rPr>
        <w:t>от спутника</w:t>
      </w:r>
      <w:r w:rsidR="00621409" w:rsidRPr="000024DF">
        <w:rPr>
          <w:rFonts w:ascii="Times New Roman" w:hAnsi="Times New Roman"/>
          <w:lang w:val="ru-RU"/>
        </w:rPr>
        <w:t xml:space="preserve"> </w:t>
      </w:r>
      <w:r w:rsidRPr="000024DF">
        <w:rPr>
          <w:rFonts w:ascii="Times New Roman" w:hAnsi="Times New Roman"/>
          <w:lang w:val="ru-RU"/>
        </w:rPr>
        <w:t>до точки отсчета луча</w:t>
      </w:r>
      <w:r w:rsidR="00621409" w:rsidRPr="000024DF">
        <w:rPr>
          <w:rFonts w:ascii="Times New Roman" w:hAnsi="Times New Roman"/>
          <w:lang w:val="ru-RU"/>
        </w:rPr>
        <w:br/>
      </w:r>
      <w:r w:rsidRPr="000024DF">
        <w:rPr>
          <w:rFonts w:ascii="Times New Roman" w:hAnsi="Times New Roman"/>
          <w:lang w:val="ru-RU"/>
        </w:rPr>
        <w:t>(</w:t>
      </w:r>
      <w:r w:rsidR="00621409" w:rsidRPr="000024DF">
        <w:rPr>
          <w:rFonts w:ascii="Times New Roman" w:hAnsi="Times New Roman"/>
          <w:lang w:val="ru-RU"/>
        </w:rPr>
        <w:t>пример</w:t>
      </w:r>
      <w:r w:rsidRPr="000024DF">
        <w:rPr>
          <w:rFonts w:ascii="Times New Roman" w:hAnsi="Times New Roman"/>
          <w:lang w:val="ru-RU"/>
        </w:rPr>
        <w:t>)</w:t>
      </w:r>
    </w:p>
    <w:p w:rsidR="00BE6DE2" w:rsidRPr="000024DF" w:rsidRDefault="003A5971" w:rsidP="00BE6DE2">
      <w:pPr>
        <w:pStyle w:val="Figure"/>
        <w:rPr>
          <w:lang w:val="ru-RU"/>
        </w:rPr>
      </w:pPr>
      <w:r w:rsidRPr="000024DF">
        <w:rPr>
          <w:lang w:val="ru-RU"/>
        </w:rPr>
        <w:object w:dxaOrig="1578" w:dyaOrig="2587">
          <v:shape id="_x0000_i1053" type="#_x0000_t75" style="width:114.8pt;height:175.25pt" o:ole="" o:preferrelative="f">
            <v:imagedata r:id="rId69" o:title=""/>
            <o:lock v:ext="edit" aspectratio="f"/>
          </v:shape>
          <o:OLEObject Type="Embed" ProgID="CorelDRAW.Graphic.14" ShapeID="_x0000_i1053" DrawAspect="Content" ObjectID="_1482313395" r:id="rId70"/>
        </w:object>
      </w:r>
    </w:p>
    <w:p w:rsidR="00BA469C" w:rsidRPr="000024DF" w:rsidRDefault="00BA469C" w:rsidP="0017107A">
      <w:pPr>
        <w:pStyle w:val="Heading4"/>
        <w:rPr>
          <w:lang w:val="ru-RU"/>
        </w:rPr>
      </w:pPr>
      <w:bookmarkStart w:id="73" w:name="_Toc368430201"/>
      <w:r w:rsidRPr="000024DF">
        <w:rPr>
          <w:lang w:val="ru-RU"/>
        </w:rPr>
        <w:t>1.1.3.5</w:t>
      </w:r>
      <w:r w:rsidRPr="000024DF">
        <w:rPr>
          <w:lang w:val="ru-RU"/>
        </w:rPr>
        <w:tab/>
      </w:r>
      <w:bookmarkEnd w:id="73"/>
      <w:r w:rsidR="00265170" w:rsidRPr="000024DF">
        <w:rPr>
          <w:lang w:val="ru-RU"/>
        </w:rPr>
        <w:t>Оптимизация хендовера</w:t>
      </w:r>
    </w:p>
    <w:p w:rsidR="00265170" w:rsidRPr="000024DF" w:rsidRDefault="00265170" w:rsidP="00265170">
      <w:pPr>
        <w:rPr>
          <w:lang w:val="ru-RU"/>
        </w:rPr>
      </w:pPr>
      <w:r w:rsidRPr="000024DF">
        <w:rPr>
          <w:lang w:val="ru-RU"/>
        </w:rPr>
        <w:t>По сравнению с наземной системой LTE процедура хендовера в спутниковой системе связи является более сложной. Здесь представлены три сценария хендовера: хендовер между лучами внутри спутника, хендовер спутник</w:t>
      </w:r>
      <w:r w:rsidR="00621409" w:rsidRPr="000024DF">
        <w:rPr>
          <w:lang w:val="ru-RU"/>
        </w:rPr>
        <w:t xml:space="preserve"> </w:t>
      </w:r>
      <w:r w:rsidRPr="000024DF">
        <w:rPr>
          <w:lang w:val="ru-RU"/>
        </w:rPr>
        <w:t>–</w:t>
      </w:r>
      <w:r w:rsidR="00621409" w:rsidRPr="000024DF">
        <w:rPr>
          <w:lang w:val="ru-RU"/>
        </w:rPr>
        <w:t xml:space="preserve"> </w:t>
      </w:r>
      <w:r w:rsidRPr="000024DF">
        <w:rPr>
          <w:lang w:val="ru-RU"/>
        </w:rPr>
        <w:t>наземные системы и хендовер наземные системы</w:t>
      </w:r>
      <w:r w:rsidR="00621409" w:rsidRPr="000024DF">
        <w:rPr>
          <w:lang w:val="ru-RU"/>
        </w:rPr>
        <w:t xml:space="preserve"> </w:t>
      </w:r>
      <w:r w:rsidRPr="000024DF">
        <w:rPr>
          <w:lang w:val="ru-RU"/>
        </w:rPr>
        <w:t>–</w:t>
      </w:r>
      <w:r w:rsidR="00621409" w:rsidRPr="000024DF">
        <w:rPr>
          <w:lang w:val="ru-RU"/>
        </w:rPr>
        <w:t xml:space="preserve"> </w:t>
      </w:r>
      <w:r w:rsidRPr="000024DF">
        <w:rPr>
          <w:lang w:val="ru-RU"/>
        </w:rPr>
        <w:t xml:space="preserve">спутник. </w:t>
      </w:r>
      <w:r w:rsidR="00621409" w:rsidRPr="000024DF">
        <w:rPr>
          <w:lang w:val="ru-RU"/>
        </w:rPr>
        <w:t>В целях</w:t>
      </w:r>
      <w:r w:rsidRPr="000024DF">
        <w:rPr>
          <w:lang w:val="ru-RU"/>
        </w:rPr>
        <w:t xml:space="preserve"> сокращения времени прерывания связи при хендовере, обусловленного длительной задержкой распространения, необходимо рассмотреть некоторые усовершенствования по оптимизации процедуры хендовера.</w:t>
      </w:r>
    </w:p>
    <w:p w:rsidR="00BA469C" w:rsidRPr="000024DF" w:rsidRDefault="00265170" w:rsidP="00265170">
      <w:pPr>
        <w:rPr>
          <w:lang w:val="ru-RU"/>
        </w:rPr>
      </w:pPr>
      <w:r w:rsidRPr="000024DF">
        <w:rPr>
          <w:lang w:val="ru-RU"/>
        </w:rPr>
        <w:t xml:space="preserve">Хендовер основан на сетевом управлении при помощи оборудования UE, то есть решение о </w:t>
      </w:r>
      <w:r w:rsidR="006E45DF" w:rsidRPr="000024DF">
        <w:rPr>
          <w:lang w:val="ru-RU"/>
        </w:rPr>
        <w:t xml:space="preserve">хендовере </w:t>
      </w:r>
      <w:r w:rsidRPr="000024DF">
        <w:rPr>
          <w:lang w:val="ru-RU"/>
        </w:rPr>
        <w:t xml:space="preserve">для оборудования </w:t>
      </w:r>
      <w:r w:rsidR="006E45DF" w:rsidRPr="000024DF">
        <w:rPr>
          <w:lang w:val="ru-RU"/>
        </w:rPr>
        <w:t xml:space="preserve">UE </w:t>
      </w:r>
      <w:r w:rsidRPr="000024DF">
        <w:rPr>
          <w:lang w:val="ru-RU"/>
        </w:rPr>
        <w:t xml:space="preserve">в режиме подключения принимается сетью </w:t>
      </w:r>
      <w:r w:rsidR="006E45DF" w:rsidRPr="000024DF">
        <w:rPr>
          <w:lang w:val="ru-RU"/>
        </w:rPr>
        <w:t>исходя из</w:t>
      </w:r>
      <w:r w:rsidRPr="000024DF">
        <w:rPr>
          <w:lang w:val="ru-RU"/>
        </w:rPr>
        <w:t xml:space="preserve"> возможных отчетов с результатами измерений, полученных от оборудования</w:t>
      </w:r>
      <w:r w:rsidR="006E45DF" w:rsidRPr="000024DF">
        <w:rPr>
          <w:lang w:val="ru-RU"/>
        </w:rPr>
        <w:t xml:space="preserve"> UE</w:t>
      </w:r>
      <w:r w:rsidRPr="000024DF">
        <w:rPr>
          <w:lang w:val="ru-RU"/>
        </w:rPr>
        <w:t>. Результаты измерений, полученные от оборудования</w:t>
      </w:r>
      <w:r w:rsidR="006E45DF" w:rsidRPr="000024DF">
        <w:rPr>
          <w:lang w:val="ru-RU"/>
        </w:rPr>
        <w:t xml:space="preserve"> UE</w:t>
      </w:r>
      <w:r w:rsidRPr="000024DF">
        <w:rPr>
          <w:lang w:val="ru-RU"/>
        </w:rPr>
        <w:t xml:space="preserve">, основаны на </w:t>
      </w:r>
      <w:r w:rsidR="006E45DF" w:rsidRPr="000024DF">
        <w:rPr>
          <w:lang w:val="ru-RU"/>
        </w:rPr>
        <w:t>интенсивности</w:t>
      </w:r>
      <w:r w:rsidRPr="000024DF">
        <w:rPr>
          <w:lang w:val="ru-RU"/>
        </w:rPr>
        <w:t xml:space="preserve"> или качестве эталонных символов, а сеть настраивает конфигурацию различных параметров передачи результатов измерений.</w:t>
      </w:r>
    </w:p>
    <w:p w:rsidR="00BA469C" w:rsidRPr="000024DF" w:rsidRDefault="00BA469C" w:rsidP="0017107A">
      <w:pPr>
        <w:pStyle w:val="Heading5"/>
        <w:rPr>
          <w:lang w:val="ru-RU"/>
        </w:rPr>
      </w:pPr>
      <w:bookmarkStart w:id="74" w:name="_Toc368430202"/>
      <w:r w:rsidRPr="000024DF">
        <w:rPr>
          <w:lang w:val="ru-RU"/>
        </w:rPr>
        <w:t>1.1.3.5.1</w:t>
      </w:r>
      <w:r w:rsidRPr="000024DF">
        <w:rPr>
          <w:lang w:val="ru-RU"/>
        </w:rPr>
        <w:tab/>
      </w:r>
      <w:bookmarkEnd w:id="74"/>
      <w:r w:rsidR="006E45DF" w:rsidRPr="000024DF">
        <w:rPr>
          <w:lang w:val="ru-RU"/>
        </w:rPr>
        <w:t>Хендовер между лучами внутри спутника</w:t>
      </w:r>
    </w:p>
    <w:p w:rsidR="006E45DF" w:rsidRPr="000024DF" w:rsidRDefault="006E45DF" w:rsidP="00BA469C">
      <w:pPr>
        <w:rPr>
          <w:lang w:val="ru-RU"/>
        </w:rPr>
      </w:pPr>
      <w:r w:rsidRPr="000024DF">
        <w:rPr>
          <w:lang w:val="ru-RU"/>
        </w:rPr>
        <w:t xml:space="preserve">Как правило, можно добиться жесткой синхронизации с одинаковыми значениями опережения по времени (на линии вверх) для первоначального луча и для целевого луча (обеспечивающего покрытие новой </w:t>
      </w:r>
      <w:r w:rsidR="00621409" w:rsidRPr="000024DF">
        <w:rPr>
          <w:lang w:val="ru-RU"/>
        </w:rPr>
        <w:t>соты</w:t>
      </w:r>
      <w:r w:rsidRPr="000024DF">
        <w:rPr>
          <w:lang w:val="ru-RU"/>
        </w:rPr>
        <w:t>). Благодаря жесткой синхронизации переключаемое оборудование UE может обойтись без выполнения процедуры RACH в отношении целевого луча, что позволит ускорить процедуру хендовера. После того как первоначальным лучом отправлена команда хендовера, целевой луч может непосредственно управлять работой переключаемого оборудования UE в зоне целевого луча. Как только устройство UE получает команду хендовера, оно немедленно переключается на целевой луч для ожидания запланированных сеансов связи. Можно предположить, что время прерывания связи при хендовере будет очень коротким</w:t>
      </w:r>
      <w:r w:rsidR="00621409" w:rsidRPr="000024DF">
        <w:rPr>
          <w:lang w:val="ru-RU"/>
        </w:rPr>
        <w:t xml:space="preserve"> –</w:t>
      </w:r>
      <w:r w:rsidRPr="000024DF">
        <w:rPr>
          <w:lang w:val="ru-RU"/>
        </w:rPr>
        <w:t xml:space="preserve"> в пределах нескольких миллисекунд.</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1.19</w:t>
      </w:r>
    </w:p>
    <w:p w:rsidR="00BE6DE2" w:rsidRPr="000024DF" w:rsidRDefault="00607150" w:rsidP="00BE6DE2">
      <w:pPr>
        <w:pStyle w:val="Figuretitle"/>
        <w:rPr>
          <w:rFonts w:ascii="Times New Roman" w:hAnsi="Times New Roman"/>
          <w:lang w:val="ru-RU"/>
        </w:rPr>
      </w:pPr>
      <w:r w:rsidRPr="000024DF">
        <w:rPr>
          <w:rFonts w:ascii="Times New Roman" w:hAnsi="Times New Roman"/>
          <w:lang w:val="ru-RU"/>
        </w:rPr>
        <w:t>Хендовер между лучами внутри спутника</w:t>
      </w:r>
    </w:p>
    <w:p w:rsidR="00BE6DE2" w:rsidRPr="000024DF" w:rsidRDefault="00B02327" w:rsidP="00BE6DE2">
      <w:pPr>
        <w:pStyle w:val="Figure"/>
        <w:rPr>
          <w:lang w:val="ru-RU"/>
        </w:rPr>
      </w:pPr>
      <w:r w:rsidRPr="000024DF">
        <w:rPr>
          <w:lang w:val="ru-RU"/>
        </w:rPr>
        <w:object w:dxaOrig="6703" w:dyaOrig="4953">
          <v:shape id="_x0000_i1054" type="#_x0000_t75" style="width:451.7pt;height:331.45pt" o:ole="" o:preferrelative="f">
            <v:imagedata r:id="rId71" o:title=""/>
            <o:lock v:ext="edit" aspectratio="f"/>
          </v:shape>
          <o:OLEObject Type="Embed" ProgID="CorelDRAW.Graphic.14" ShapeID="_x0000_i1054" DrawAspect="Content" ObjectID="_1482313396" r:id="rId72"/>
        </w:object>
      </w:r>
    </w:p>
    <w:p w:rsidR="00BA469C" w:rsidRPr="000024DF" w:rsidRDefault="00BA469C" w:rsidP="002A5D1F">
      <w:pPr>
        <w:pStyle w:val="Heading5"/>
        <w:rPr>
          <w:lang w:val="ru-RU"/>
        </w:rPr>
      </w:pPr>
      <w:bookmarkStart w:id="75" w:name="_Toc368430203"/>
      <w:r w:rsidRPr="000024DF">
        <w:rPr>
          <w:lang w:val="ru-RU"/>
        </w:rPr>
        <w:t>1.1.3.5.2</w:t>
      </w:r>
      <w:r w:rsidRPr="000024DF">
        <w:rPr>
          <w:lang w:val="ru-RU"/>
        </w:rPr>
        <w:tab/>
      </w:r>
      <w:bookmarkEnd w:id="75"/>
      <w:r w:rsidR="00607150" w:rsidRPr="000024DF">
        <w:rPr>
          <w:bCs/>
          <w:lang w:val="ru-RU"/>
        </w:rPr>
        <w:t>Хендовер спутник</w:t>
      </w:r>
      <w:r w:rsidR="00621409" w:rsidRPr="000024DF">
        <w:rPr>
          <w:bCs/>
          <w:lang w:val="ru-RU"/>
        </w:rPr>
        <w:t xml:space="preserve"> </w:t>
      </w:r>
      <w:r w:rsidR="00607150" w:rsidRPr="000024DF">
        <w:rPr>
          <w:bCs/>
          <w:lang w:val="ru-RU"/>
        </w:rPr>
        <w:t>–</w:t>
      </w:r>
      <w:r w:rsidR="00621409" w:rsidRPr="000024DF">
        <w:rPr>
          <w:bCs/>
          <w:lang w:val="ru-RU"/>
        </w:rPr>
        <w:t xml:space="preserve"> </w:t>
      </w:r>
      <w:r w:rsidR="00607150" w:rsidRPr="000024DF">
        <w:rPr>
          <w:bCs/>
          <w:lang w:val="ru-RU"/>
        </w:rPr>
        <w:t>наземные системы</w:t>
      </w:r>
    </w:p>
    <w:p w:rsidR="00BA469C" w:rsidRPr="000024DF" w:rsidRDefault="005C4922" w:rsidP="003A5971">
      <w:pPr>
        <w:rPr>
          <w:lang w:val="ru-RU"/>
        </w:rPr>
      </w:pPr>
      <w:r w:rsidRPr="000024DF">
        <w:rPr>
          <w:lang w:val="ru-RU"/>
        </w:rPr>
        <w:t>В этом случае может быть непосредственно использована существующая процедура хендовера LTE. Можно предположить, что время прерывания связи будет таким же, как в наземной системе LTE, то есть около 10 мс.</w:t>
      </w:r>
    </w:p>
    <w:p w:rsidR="00BA469C" w:rsidRPr="000024DF" w:rsidRDefault="00BA469C" w:rsidP="002A5D1F">
      <w:pPr>
        <w:pStyle w:val="Heading5"/>
        <w:rPr>
          <w:lang w:val="ru-RU"/>
        </w:rPr>
      </w:pPr>
      <w:bookmarkStart w:id="76" w:name="_Toc368430204"/>
      <w:r w:rsidRPr="000024DF">
        <w:rPr>
          <w:lang w:val="ru-RU"/>
        </w:rPr>
        <w:t>1.1.3.5.3</w:t>
      </w:r>
      <w:r w:rsidRPr="000024DF">
        <w:rPr>
          <w:lang w:val="ru-RU"/>
        </w:rPr>
        <w:tab/>
      </w:r>
      <w:bookmarkEnd w:id="76"/>
      <w:r w:rsidR="005C6C9C" w:rsidRPr="000024DF">
        <w:rPr>
          <w:bCs/>
          <w:lang w:val="ru-RU"/>
        </w:rPr>
        <w:t>Хендовер наземные системы</w:t>
      </w:r>
      <w:r w:rsidR="00621409" w:rsidRPr="000024DF">
        <w:rPr>
          <w:bCs/>
          <w:lang w:val="ru-RU"/>
        </w:rPr>
        <w:t xml:space="preserve"> </w:t>
      </w:r>
      <w:r w:rsidR="005C6C9C" w:rsidRPr="000024DF">
        <w:rPr>
          <w:bCs/>
          <w:lang w:val="ru-RU"/>
        </w:rPr>
        <w:t>–</w:t>
      </w:r>
      <w:r w:rsidR="00621409" w:rsidRPr="000024DF">
        <w:rPr>
          <w:bCs/>
          <w:lang w:val="ru-RU"/>
        </w:rPr>
        <w:t xml:space="preserve"> </w:t>
      </w:r>
      <w:r w:rsidR="005C6C9C" w:rsidRPr="000024DF">
        <w:rPr>
          <w:bCs/>
          <w:lang w:val="ru-RU"/>
        </w:rPr>
        <w:t>спутник</w:t>
      </w:r>
    </w:p>
    <w:p w:rsidR="005C6C9C" w:rsidRPr="000024DF" w:rsidRDefault="00D32D1A" w:rsidP="00621409">
      <w:pPr>
        <w:rPr>
          <w:lang w:val="ru-RU"/>
        </w:rPr>
      </w:pPr>
      <w:r w:rsidRPr="000024DF">
        <w:rPr>
          <w:lang w:val="ru-RU"/>
        </w:rPr>
        <w:t xml:space="preserve">В этом случае время прерывания связи при хендовере может быть оптимизировано при помощи процедуры предварительной синхронизации. </w:t>
      </w:r>
      <w:r w:rsidR="00621409" w:rsidRPr="000024DF">
        <w:rPr>
          <w:lang w:val="ru-RU"/>
        </w:rPr>
        <w:t>В целях</w:t>
      </w:r>
      <w:r w:rsidRPr="000024DF">
        <w:rPr>
          <w:lang w:val="ru-RU"/>
        </w:rPr>
        <w:t xml:space="preserve"> сокращения периода прерывания связи при хендовере наземный узел eNodeB может предложить переключаемому оборудованию UE осуществить синхронизацию на линии вверх со спутниковым целевым лучом перед отправкой команды хендовера. Это означает, что оборудование UE должно поддерживать связь как с наземным, так и со спутниковым сегментами одновременно для осуществления синхронизации на линии вверх со спутниковым целевым лучом перед выходом из соты, обслуживаемой первоначальным лучом, </w:t>
      </w:r>
      <w:r w:rsidR="00621409" w:rsidRPr="000024DF">
        <w:rPr>
          <w:lang w:val="ru-RU"/>
        </w:rPr>
        <w:t xml:space="preserve">либо </w:t>
      </w:r>
      <w:r w:rsidRPr="000024DF">
        <w:rPr>
          <w:lang w:val="ru-RU"/>
        </w:rPr>
        <w:t>оборудование UE должно поддерживать связь с ГНСС для получения данных об опережении по времени. После получения команды хендовера оборудование UE немедленно отправляет сообщение о выполнении хендовера спутниковому целевому лучу. (</w:t>
      </w:r>
      <w:r w:rsidRPr="000024DF">
        <w:rPr>
          <w:szCs w:val="22"/>
          <w:lang w:val="ru-RU"/>
        </w:rPr>
        <w:t xml:space="preserve">ПРИМЕЧАНИЕ. </w:t>
      </w:r>
      <w:r w:rsidR="003A5971" w:rsidRPr="000024DF">
        <w:rPr>
          <w:szCs w:val="22"/>
          <w:lang w:val="ru-RU"/>
        </w:rPr>
        <w:t xml:space="preserve">– </w:t>
      </w:r>
      <w:r w:rsidRPr="000024DF">
        <w:rPr>
          <w:szCs w:val="22"/>
          <w:lang w:val="ru-RU"/>
        </w:rPr>
        <w:t>Ресурсы RB для</w:t>
      </w:r>
      <w:r w:rsidR="00621409" w:rsidRPr="000024DF">
        <w:rPr>
          <w:szCs w:val="22"/>
          <w:lang w:val="ru-RU"/>
        </w:rPr>
        <w:t> </w:t>
      </w:r>
      <w:r w:rsidRPr="000024DF">
        <w:rPr>
          <w:szCs w:val="22"/>
          <w:lang w:val="ru-RU"/>
        </w:rPr>
        <w:t>отправки сообщения о выполнении хендовера и сопутствующая информация могут быть включены в команду хендовера</w:t>
      </w:r>
      <w:r w:rsidR="00621409" w:rsidRPr="000024DF">
        <w:rPr>
          <w:szCs w:val="22"/>
          <w:lang w:val="ru-RU"/>
        </w:rPr>
        <w:t>.</w:t>
      </w:r>
      <w:r w:rsidR="00623FFB" w:rsidRPr="000024DF">
        <w:rPr>
          <w:lang w:val="ru-RU"/>
        </w:rPr>
        <w:t>)</w:t>
      </w:r>
      <w:r w:rsidRPr="000024DF">
        <w:rPr>
          <w:lang w:val="ru-RU"/>
        </w:rPr>
        <w:t xml:space="preserve"> Если спутниковый шлюз получает сообщение о выполнении хендовера, это означает, что процедура хендовера успешно завершена и передача да</w:t>
      </w:r>
      <w:r w:rsidR="00623FFB" w:rsidRPr="000024DF">
        <w:rPr>
          <w:lang w:val="ru-RU"/>
        </w:rPr>
        <w:t xml:space="preserve">нных может быть продолжена. Таким образом можно избежать периода прерывания связи, вызванного процедурой синхронизации на линии вверх. Однако все еще имеет место период прерывания связи при хендовере, составляющий приблизительно 480 мс (примером может служить система GEO) </w:t>
      </w:r>
      <w:r w:rsidR="00EC046C" w:rsidRPr="000024DF">
        <w:rPr>
          <w:lang w:val="ru-RU"/>
        </w:rPr>
        <w:t xml:space="preserve">– </w:t>
      </w:r>
      <w:r w:rsidR="00623FFB" w:rsidRPr="000024DF">
        <w:rPr>
          <w:lang w:val="ru-RU"/>
        </w:rPr>
        <w:t>240 мс (время передачи сообщения о выполнении хендовера</w:t>
      </w:r>
      <w:r w:rsidR="00B02327" w:rsidRPr="000024DF">
        <w:rPr>
          <w:lang w:val="ru-RU"/>
        </w:rPr>
        <w:t xml:space="preserve"> – </w:t>
      </w:r>
      <w:r w:rsidR="00623FFB" w:rsidRPr="000024DF">
        <w:rPr>
          <w:lang w:val="ru-RU"/>
        </w:rPr>
        <w:t>от</w:t>
      </w:r>
      <w:r w:rsidR="00621409" w:rsidRPr="000024DF">
        <w:rPr>
          <w:lang w:val="ru-RU"/>
        </w:rPr>
        <w:t> </w:t>
      </w:r>
      <w:r w:rsidR="00623FFB" w:rsidRPr="000024DF">
        <w:rPr>
          <w:lang w:val="ru-RU"/>
        </w:rPr>
        <w:t>устройства UE на шлюз спутника) + 240 мс (время передачи данных от спутника на</w:t>
      </w:r>
      <w:r w:rsidR="00621409" w:rsidRPr="000024DF">
        <w:rPr>
          <w:lang w:val="ru-RU"/>
        </w:rPr>
        <w:t> </w:t>
      </w:r>
      <w:r w:rsidR="00623FFB" w:rsidRPr="000024DF">
        <w:rPr>
          <w:lang w:val="ru-RU"/>
        </w:rPr>
        <w:t>устройство UE).</w:t>
      </w:r>
    </w:p>
    <w:p w:rsidR="00BA469C" w:rsidRPr="000024DF" w:rsidRDefault="00BA469C" w:rsidP="002A5D1F">
      <w:pPr>
        <w:pStyle w:val="Heading4"/>
        <w:rPr>
          <w:lang w:val="ru-RU"/>
        </w:rPr>
      </w:pPr>
      <w:bookmarkStart w:id="77" w:name="_Toc368430205"/>
      <w:r w:rsidRPr="000024DF">
        <w:rPr>
          <w:lang w:val="ru-RU"/>
        </w:rPr>
        <w:lastRenderedPageBreak/>
        <w:t>1.1.3.6</w:t>
      </w:r>
      <w:r w:rsidRPr="000024DF">
        <w:rPr>
          <w:lang w:val="ru-RU"/>
        </w:rPr>
        <w:tab/>
      </w:r>
      <w:bookmarkEnd w:id="77"/>
      <w:r w:rsidR="00CB5787" w:rsidRPr="000024DF">
        <w:rPr>
          <w:lang w:val="ru-RU"/>
        </w:rPr>
        <w:t>Улучшение пейджинговой связи</w:t>
      </w:r>
    </w:p>
    <w:p w:rsidR="00BF07B4" w:rsidRPr="000024DF" w:rsidRDefault="00BF07B4" w:rsidP="00BF07B4">
      <w:pPr>
        <w:rPr>
          <w:lang w:val="ru-RU"/>
        </w:rPr>
      </w:pPr>
      <w:r w:rsidRPr="000024DF">
        <w:rPr>
          <w:lang w:val="ru-RU"/>
        </w:rPr>
        <w:t>Терминалы систем спутниковой подвижной связи иногда работают в регионах с очень низким SNR, например внутри помещений или в сильно затененных или экранированных зонах. В этих случаях интенсивность сигнала будет намного ниже порога SNR при нормальном пейджинговом декодировании, а это означает, что приходящий вызов не дойдет до пользователя.</w:t>
      </w:r>
    </w:p>
    <w:p w:rsidR="00BF07B4" w:rsidRPr="000024DF" w:rsidRDefault="00BF07B4" w:rsidP="00BF07B4">
      <w:pPr>
        <w:rPr>
          <w:lang w:val="ru-RU"/>
        </w:rPr>
      </w:pPr>
      <w:r w:rsidRPr="000024DF">
        <w:rPr>
          <w:lang w:val="ru-RU"/>
        </w:rPr>
        <w:t xml:space="preserve">В интерфейсе BMSat эта проблема может быть решена при помощи улучшенного пейджинга. Улучшенный пейджинг может информировать пользователей, находящихся в сильно экранированной зоне, о поступающем вызове, давая возможность пользователю выйти из помещения или из экранированной зоны для принятия вызова. С этой целью порог декодирования для улучшенного пейджинга должен быть намного ниже, чем для </w:t>
      </w:r>
      <w:r w:rsidR="00621409" w:rsidRPr="000024DF">
        <w:rPr>
          <w:lang w:val="ru-RU"/>
        </w:rPr>
        <w:t>обычного</w:t>
      </w:r>
      <w:r w:rsidRPr="000024DF">
        <w:rPr>
          <w:lang w:val="ru-RU"/>
        </w:rPr>
        <w:t xml:space="preserve"> пейджинга.</w:t>
      </w:r>
    </w:p>
    <w:p w:rsidR="00BA469C" w:rsidRPr="000024DF" w:rsidRDefault="00BF07B4" w:rsidP="00BF07B4">
      <w:pPr>
        <w:rPr>
          <w:lang w:val="ru-RU"/>
        </w:rPr>
      </w:pPr>
      <w:r w:rsidRPr="000024DF">
        <w:rPr>
          <w:lang w:val="ru-RU"/>
        </w:rPr>
        <w:t>Для улучшенного пейджинга в BMSat в рамках структуры кадров LTE разрабатывается новый физический канал E-PPCH.</w:t>
      </w:r>
    </w:p>
    <w:p w:rsidR="00BA469C" w:rsidRPr="000024DF" w:rsidRDefault="00BA469C" w:rsidP="002A5D1F">
      <w:pPr>
        <w:pStyle w:val="Heading5"/>
        <w:rPr>
          <w:lang w:val="ru-RU"/>
        </w:rPr>
      </w:pPr>
      <w:bookmarkStart w:id="78" w:name="_Toc368430206"/>
      <w:r w:rsidRPr="000024DF">
        <w:rPr>
          <w:lang w:val="ru-RU"/>
        </w:rPr>
        <w:t>1.1.3.6.1</w:t>
      </w:r>
      <w:r w:rsidRPr="000024DF">
        <w:rPr>
          <w:lang w:val="ru-RU"/>
        </w:rPr>
        <w:tab/>
      </w:r>
      <w:bookmarkEnd w:id="78"/>
      <w:r w:rsidR="00DD73A9" w:rsidRPr="000024DF">
        <w:rPr>
          <w:bCs/>
          <w:lang w:val="ru-RU"/>
        </w:rPr>
        <w:t>Полезная нагрузка в канале E-PPCH</w:t>
      </w:r>
    </w:p>
    <w:p w:rsidR="000C3DA6" w:rsidRPr="000024DF" w:rsidRDefault="000C3DA6" w:rsidP="000C3DA6">
      <w:pPr>
        <w:rPr>
          <w:lang w:val="ru-RU"/>
        </w:rPr>
      </w:pPr>
      <w:r w:rsidRPr="000024DF">
        <w:rPr>
          <w:lang w:val="ru-RU"/>
        </w:rPr>
        <w:t xml:space="preserve">При </w:t>
      </w:r>
      <w:r w:rsidR="0039390C" w:rsidRPr="000024DF">
        <w:rPr>
          <w:lang w:val="ru-RU"/>
        </w:rPr>
        <w:t>обычном</w:t>
      </w:r>
      <w:r w:rsidRPr="000024DF">
        <w:rPr>
          <w:lang w:val="ru-RU"/>
        </w:rPr>
        <w:t xml:space="preserve"> пейджинге в системе LTE для поиска пользователей в зоне слежения используется S-TMSI (</w:t>
      </w:r>
      <w:r w:rsidR="0039390C" w:rsidRPr="000024DF">
        <w:rPr>
          <w:lang w:val="ru-RU"/>
        </w:rPr>
        <w:t xml:space="preserve">временный </w:t>
      </w:r>
      <w:r w:rsidRPr="000024DF">
        <w:rPr>
          <w:lang w:val="ru-RU"/>
        </w:rPr>
        <w:t xml:space="preserve">идентификатор </w:t>
      </w:r>
      <w:r w:rsidR="0039390C" w:rsidRPr="000024DF">
        <w:rPr>
          <w:lang w:val="ru-RU"/>
        </w:rPr>
        <w:t>мобильного</w:t>
      </w:r>
      <w:r w:rsidRPr="000024DF">
        <w:rPr>
          <w:lang w:val="ru-RU"/>
        </w:rPr>
        <w:t xml:space="preserve"> абонента). Идентификатор S</w:t>
      </w:r>
      <w:r w:rsidR="0039390C" w:rsidRPr="000024DF">
        <w:rPr>
          <w:lang w:val="ru-RU"/>
        </w:rPr>
        <w:noBreakHyphen/>
      </w:r>
      <w:r w:rsidRPr="000024DF">
        <w:rPr>
          <w:lang w:val="ru-RU"/>
        </w:rPr>
        <w:t>TMSI состоит из 8-бит</w:t>
      </w:r>
      <w:r w:rsidR="0039390C" w:rsidRPr="000024DF">
        <w:rPr>
          <w:lang w:val="ru-RU"/>
        </w:rPr>
        <w:t>ового</w:t>
      </w:r>
      <w:r w:rsidRPr="000024DF">
        <w:rPr>
          <w:lang w:val="ru-RU"/>
        </w:rPr>
        <w:t xml:space="preserve"> MMEC (кода объекта управления мобильностью) и 32</w:t>
      </w:r>
      <w:r w:rsidR="0039390C" w:rsidRPr="000024DF">
        <w:rPr>
          <w:lang w:val="ru-RU"/>
        </w:rPr>
        <w:noBreakHyphen/>
      </w:r>
      <w:r w:rsidRPr="000024DF">
        <w:rPr>
          <w:lang w:val="ru-RU"/>
        </w:rPr>
        <w:t>бит</w:t>
      </w:r>
      <w:r w:rsidR="0039390C" w:rsidRPr="000024DF">
        <w:rPr>
          <w:lang w:val="ru-RU"/>
        </w:rPr>
        <w:t>ового</w:t>
      </w:r>
      <w:r w:rsidRPr="000024DF">
        <w:rPr>
          <w:lang w:val="ru-RU"/>
        </w:rPr>
        <w:t xml:space="preserve"> идентификатора M-TMSI. MME представляет собой объект для обработки управляющего сообщения в базовых сетях LTE. Несколько объектов MME формируют MME-пул, а код MMEC используется для уникальной идентификации MME в пределах MME-пула. M-TMSI представляет собой временный идентификатор для абонента </w:t>
      </w:r>
      <w:r w:rsidR="0039390C" w:rsidRPr="000024DF">
        <w:rPr>
          <w:lang w:val="ru-RU"/>
        </w:rPr>
        <w:t xml:space="preserve">на одном объекте </w:t>
      </w:r>
      <w:r w:rsidRPr="000024DF">
        <w:rPr>
          <w:lang w:val="ru-RU"/>
        </w:rPr>
        <w:t>MME.</w:t>
      </w:r>
    </w:p>
    <w:p w:rsidR="00BA469C" w:rsidRPr="000024DF" w:rsidRDefault="000C3DA6" w:rsidP="000C3DA6">
      <w:pPr>
        <w:rPr>
          <w:lang w:val="ru-RU"/>
        </w:rPr>
      </w:pPr>
      <w:r w:rsidRPr="000024DF">
        <w:rPr>
          <w:lang w:val="ru-RU"/>
        </w:rPr>
        <w:t xml:space="preserve">В общем случае для одного спутникового шлюза достаточно одного объекта MME, следовательно, идентификатора M-TMSI достаточно для </w:t>
      </w:r>
      <w:r w:rsidR="00054662" w:rsidRPr="000024DF">
        <w:rPr>
          <w:lang w:val="ru-RU"/>
        </w:rPr>
        <w:t>обычного</w:t>
      </w:r>
      <w:r w:rsidRPr="000024DF">
        <w:rPr>
          <w:lang w:val="ru-RU"/>
        </w:rPr>
        <w:t xml:space="preserve"> и </w:t>
      </w:r>
      <w:r w:rsidR="00054662" w:rsidRPr="000024DF">
        <w:rPr>
          <w:lang w:val="ru-RU"/>
        </w:rPr>
        <w:t>улучшенного</w:t>
      </w:r>
      <w:r w:rsidRPr="000024DF">
        <w:rPr>
          <w:lang w:val="ru-RU"/>
        </w:rPr>
        <w:t xml:space="preserve"> пейджинга в BMSat, а код MMEC для интерфейса BMSat не является необходимым.</w:t>
      </w:r>
    </w:p>
    <w:p w:rsidR="00BA469C" w:rsidRPr="000024DF" w:rsidRDefault="00BA469C" w:rsidP="002A5D1F">
      <w:pPr>
        <w:pStyle w:val="Heading5"/>
        <w:rPr>
          <w:lang w:val="ru-RU"/>
        </w:rPr>
      </w:pPr>
      <w:bookmarkStart w:id="79" w:name="_Toc368430207"/>
      <w:r w:rsidRPr="000024DF">
        <w:rPr>
          <w:lang w:val="ru-RU"/>
        </w:rPr>
        <w:t>1.1.3.6.2</w:t>
      </w:r>
      <w:r w:rsidRPr="000024DF">
        <w:rPr>
          <w:lang w:val="ru-RU"/>
        </w:rPr>
        <w:tab/>
      </w:r>
      <w:bookmarkEnd w:id="79"/>
      <w:r w:rsidR="000D21DA" w:rsidRPr="000024DF">
        <w:rPr>
          <w:bCs/>
          <w:lang w:val="ru-RU"/>
        </w:rPr>
        <w:t>Распределение ресурсов для E-PPCH</w:t>
      </w:r>
    </w:p>
    <w:p w:rsidR="00EF5310" w:rsidRPr="000024DF" w:rsidRDefault="00EF5310" w:rsidP="00EF5310">
      <w:pPr>
        <w:rPr>
          <w:lang w:val="ru-RU"/>
        </w:rPr>
      </w:pPr>
      <w:r w:rsidRPr="000024DF">
        <w:rPr>
          <w:lang w:val="ru-RU"/>
        </w:rPr>
        <w:t>Поскольку E-PPCH является новым физическим каналом, предназначенным для улучшенного пейджинга, отображение сообщения на элементы ресурсов в BMSat должно проводиться с особой тщательностью, чтобы избежать наложения с каналами управления и каналами синхронизации.</w:t>
      </w:r>
    </w:p>
    <w:p w:rsidR="00EF5310" w:rsidRPr="000024DF" w:rsidRDefault="00EF5310" w:rsidP="00EF5310">
      <w:pPr>
        <w:rPr>
          <w:lang w:val="ru-RU"/>
        </w:rPr>
      </w:pPr>
      <w:r w:rsidRPr="000024DF">
        <w:rPr>
          <w:lang w:val="ru-RU"/>
        </w:rPr>
        <w:t>На рисунке 1.20 показаны частотно-временные ресурсы в BMSat для слота 0/слота</w:t>
      </w:r>
      <w:r w:rsidR="00EC046C" w:rsidRPr="000024DF">
        <w:rPr>
          <w:lang w:val="ru-RU"/>
        </w:rPr>
        <w:t> </w:t>
      </w:r>
      <w:r w:rsidRPr="000024DF">
        <w:rPr>
          <w:lang w:val="ru-RU"/>
        </w:rPr>
        <w:t>10 и</w:t>
      </w:r>
      <w:r w:rsidR="00B02327" w:rsidRPr="000024DF">
        <w:rPr>
          <w:lang w:val="ru-RU"/>
        </w:rPr>
        <w:t> </w:t>
      </w:r>
      <w:r w:rsidRPr="000024DF">
        <w:rPr>
          <w:lang w:val="ru-RU"/>
        </w:rPr>
        <w:t>слота</w:t>
      </w:r>
      <w:r w:rsidR="00B02327" w:rsidRPr="000024DF">
        <w:rPr>
          <w:lang w:val="ru-RU"/>
        </w:rPr>
        <w:t> </w:t>
      </w:r>
      <w:r w:rsidR="003A5971" w:rsidRPr="000024DF">
        <w:rPr>
          <w:lang w:val="ru-RU"/>
        </w:rPr>
        <w:t>1/</w:t>
      </w:r>
      <w:r w:rsidR="003A5971" w:rsidRPr="000024DF">
        <w:rPr>
          <w:lang w:val="ru-RU"/>
        </w:rPr>
        <w:br/>
        <w:t>слота </w:t>
      </w:r>
      <w:r w:rsidRPr="000024DF">
        <w:rPr>
          <w:lang w:val="ru-RU"/>
        </w:rPr>
        <w:t>11. Основной единицей распределения ресурсов в BMSat является PRB (блок физических ресурсов), который состоит из 12 поднесущих (180 кГц) на протяжении одного слота (</w:t>
      </w:r>
      <w:r w:rsidR="00621409" w:rsidRPr="000024DF">
        <w:rPr>
          <w:lang w:val="ru-RU"/>
        </w:rPr>
        <w:t>семь</w:t>
      </w:r>
      <w:r w:rsidRPr="000024DF">
        <w:rPr>
          <w:lang w:val="ru-RU"/>
        </w:rPr>
        <w:t xml:space="preserve"> символов OFDM). Первые три символа OFDM в каждом интервале TTI (состоящем из двух слотов)</w:t>
      </w:r>
      <w:r w:rsidR="00621409" w:rsidRPr="000024DF">
        <w:rPr>
          <w:lang w:val="ru-RU"/>
        </w:rPr>
        <w:t>,</w:t>
      </w:r>
      <w:r w:rsidRPr="000024DF">
        <w:rPr>
          <w:lang w:val="ru-RU"/>
        </w:rPr>
        <w:t xml:space="preserve"> как правило, используются для управляющей информации, а 6</w:t>
      </w:r>
      <w:r w:rsidRPr="000024DF">
        <w:rPr>
          <w:lang w:val="ru-RU"/>
        </w:rPr>
        <w:noBreakHyphen/>
        <w:t>й и 7</w:t>
      </w:r>
      <w:r w:rsidRPr="000024DF">
        <w:rPr>
          <w:lang w:val="ru-RU"/>
        </w:rPr>
        <w:noBreakHyphen/>
        <w:t>й символы OFDM шести центральных блоков PRB (72 поднесущих) в слоте 0 и слоте 10 используются для SSS (вторичного сигнала синхронизации) и PSS (первичного сигнала синхронизации) соответственно.</w:t>
      </w:r>
    </w:p>
    <w:p w:rsidR="00BA469C" w:rsidRPr="000024DF" w:rsidRDefault="00EF5310" w:rsidP="00EF5310">
      <w:pPr>
        <w:rPr>
          <w:lang w:val="ru-RU"/>
        </w:rPr>
      </w:pPr>
      <w:r w:rsidRPr="000024DF">
        <w:rPr>
          <w:lang w:val="ru-RU"/>
        </w:rPr>
        <w:t>Исходя из вышеуказанных соображений 4-й и 5-й символы OFDM шести центральных блоков PRB в слоте 0 и слоте 10 назначаются в качестве канала E-PPCH, как показано на рисунке 1.20.</w:t>
      </w:r>
    </w:p>
    <w:p w:rsidR="00BA469C" w:rsidRPr="000024DF" w:rsidRDefault="00BA469C" w:rsidP="002A5D1F">
      <w:pPr>
        <w:pStyle w:val="Heading5"/>
        <w:rPr>
          <w:lang w:val="ru-RU"/>
        </w:rPr>
      </w:pPr>
      <w:bookmarkStart w:id="80" w:name="_Toc368430208"/>
      <w:r w:rsidRPr="000024DF">
        <w:rPr>
          <w:lang w:val="ru-RU"/>
        </w:rPr>
        <w:t>1.1.3.6.3</w:t>
      </w:r>
      <w:r w:rsidRPr="000024DF">
        <w:rPr>
          <w:lang w:val="ru-RU"/>
        </w:rPr>
        <w:tab/>
      </w:r>
      <w:bookmarkEnd w:id="80"/>
      <w:r w:rsidR="00EF5310" w:rsidRPr="000024DF">
        <w:rPr>
          <w:lang w:val="ru-RU"/>
        </w:rPr>
        <w:t>Надежная передача сигналов улучшенного пейджинга</w:t>
      </w:r>
    </w:p>
    <w:p w:rsidR="00EF5310" w:rsidRPr="000024DF" w:rsidRDefault="009A0BA5" w:rsidP="002644CC">
      <w:pPr>
        <w:rPr>
          <w:lang w:val="ru-RU"/>
        </w:rPr>
      </w:pPr>
      <w:r w:rsidRPr="000024DF">
        <w:rPr>
          <w:lang w:val="ru-RU"/>
        </w:rPr>
        <w:t>Рассмотрим два метода, позволяющие увеличить отношение SNR для декодирования сигналов улучшенного пейджинга. Первый метод – применение рассеяния во времени для снижения порога SNR при декодировании. При рассеянии во времени короткое сообщение растягивается в десятки раз, таким образом, в приемнике может быть получен выигрыш от рассеяния при восстановлени</w:t>
      </w:r>
      <w:r w:rsidR="00621409" w:rsidRPr="000024DF">
        <w:rPr>
          <w:lang w:val="ru-RU"/>
        </w:rPr>
        <w:t>и</w:t>
      </w:r>
      <w:r w:rsidRPr="000024DF">
        <w:rPr>
          <w:lang w:val="ru-RU"/>
        </w:rPr>
        <w:t xml:space="preserve"> сообщения, то есть </w:t>
      </w:r>
      <w:r w:rsidR="00621409" w:rsidRPr="000024DF">
        <w:rPr>
          <w:lang w:val="ru-RU"/>
        </w:rPr>
        <w:t xml:space="preserve">осуществление </w:t>
      </w:r>
      <w:r w:rsidR="00307924" w:rsidRPr="000024DF">
        <w:rPr>
          <w:lang w:val="ru-RU"/>
        </w:rPr>
        <w:t xml:space="preserve">процесса </w:t>
      </w:r>
      <w:r w:rsidRPr="000024DF">
        <w:rPr>
          <w:lang w:val="ru-RU"/>
        </w:rPr>
        <w:t>обратного рассеяния во времени. Для дополнительного улучшения характеристик сообщение с рассеянием во времени может по мере необходимости повторяться несколько раз. Второй метод – это повышение мощности передаваемого сигнала в канале E-PPCH.</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1.20</w:t>
      </w:r>
    </w:p>
    <w:p w:rsidR="00BE6DE2" w:rsidRPr="000024DF" w:rsidRDefault="006B42A6" w:rsidP="00BE6DE2">
      <w:pPr>
        <w:pStyle w:val="Figuretitle"/>
        <w:rPr>
          <w:rFonts w:ascii="Times New Roman" w:hAnsi="Times New Roman"/>
          <w:lang w:val="ru-RU"/>
        </w:rPr>
      </w:pPr>
      <w:r w:rsidRPr="000024DF">
        <w:rPr>
          <w:rFonts w:ascii="Times New Roman" w:hAnsi="Times New Roman"/>
          <w:lang w:val="ru-RU"/>
        </w:rPr>
        <w:t>Выделение ресурсов для канала</w:t>
      </w:r>
      <w:r w:rsidR="00BE6DE2" w:rsidRPr="000024DF">
        <w:rPr>
          <w:rFonts w:ascii="Times New Roman" w:hAnsi="Times New Roman"/>
          <w:lang w:val="ru-RU"/>
        </w:rPr>
        <w:t xml:space="preserve"> E-PPCH</w:t>
      </w:r>
    </w:p>
    <w:p w:rsidR="00BE6DE2" w:rsidRPr="000024DF" w:rsidRDefault="003A5971" w:rsidP="00BE6DE2">
      <w:pPr>
        <w:pStyle w:val="Figure"/>
        <w:rPr>
          <w:lang w:val="ru-RU"/>
        </w:rPr>
      </w:pPr>
      <w:r w:rsidRPr="000024DF">
        <w:rPr>
          <w:lang w:val="ru-RU"/>
        </w:rPr>
        <w:object w:dxaOrig="4540" w:dyaOrig="6042">
          <v:shape id="_x0000_i1055" type="#_x0000_t75" style="width:290.7pt;height:401.45pt" o:ole="">
            <v:imagedata r:id="rId73" o:title=""/>
            <o:lock v:ext="edit" aspectratio="f"/>
          </v:shape>
          <o:OLEObject Type="Embed" ProgID="CorelDRAW.Graphic.14" ShapeID="_x0000_i1055" DrawAspect="Content" ObjectID="_1482313397" r:id="rId74"/>
        </w:object>
      </w:r>
    </w:p>
    <w:p w:rsidR="00BA469C" w:rsidRPr="000024DF" w:rsidRDefault="00BA469C" w:rsidP="002A5D1F">
      <w:pPr>
        <w:pStyle w:val="Heading5"/>
        <w:rPr>
          <w:lang w:val="ru-RU"/>
        </w:rPr>
      </w:pPr>
      <w:bookmarkStart w:id="81" w:name="_Toc368430209"/>
      <w:r w:rsidRPr="000024DF">
        <w:rPr>
          <w:lang w:val="ru-RU"/>
        </w:rPr>
        <w:t>1.1.3.6.4</w:t>
      </w:r>
      <w:r w:rsidRPr="000024DF">
        <w:rPr>
          <w:lang w:val="ru-RU"/>
        </w:rPr>
        <w:tab/>
      </w:r>
      <w:bookmarkEnd w:id="81"/>
      <w:r w:rsidR="002C5A90" w:rsidRPr="000024DF">
        <w:rPr>
          <w:bCs/>
          <w:lang w:val="ru-RU"/>
        </w:rPr>
        <w:t>Энергосбережение для нецелевых пользователей</w:t>
      </w:r>
    </w:p>
    <w:p w:rsidR="002C5A90" w:rsidRPr="000024DF" w:rsidRDefault="002C5A90" w:rsidP="002C5A90">
      <w:pPr>
        <w:rPr>
          <w:lang w:val="ru-RU"/>
        </w:rPr>
      </w:pPr>
      <w:r w:rsidRPr="000024DF">
        <w:rPr>
          <w:lang w:val="ru-RU"/>
        </w:rPr>
        <w:t>При помощи метода рассеяния во времени 32-битовый идентификатор M-TMSI может быть растянут в десятки раз. Если растянутая последовательность передается как единое целое, то восстановление сообщения M-TMSI в приемнике займет много времени. В этом случае нецелевые пользователи израсходуют большое количество энергии до того, как обнаружат, что идентификатор M-TMSI в сообщении не соответствует их собственному M-TMSI.</w:t>
      </w:r>
    </w:p>
    <w:p w:rsidR="002C5A90" w:rsidRPr="000024DF" w:rsidRDefault="002C5A90" w:rsidP="002C5A90">
      <w:pPr>
        <w:rPr>
          <w:lang w:val="ru-RU"/>
        </w:rPr>
      </w:pPr>
      <w:r w:rsidRPr="000024DF">
        <w:rPr>
          <w:lang w:val="ru-RU"/>
        </w:rPr>
        <w:t xml:space="preserve">Для решения данной проблемы 32-битовый идентификатор M-TMSI разделяется на </w:t>
      </w:r>
      <w:r w:rsidRPr="000024DF">
        <w:rPr>
          <w:i/>
          <w:lang w:val="ru-RU"/>
        </w:rPr>
        <w:t>S</w:t>
      </w:r>
      <w:r w:rsidRPr="000024DF">
        <w:rPr>
          <w:lang w:val="ru-RU"/>
        </w:rPr>
        <w:t> сегментов</w:t>
      </w:r>
      <w:r w:rsidR="00621409" w:rsidRPr="000024DF">
        <w:rPr>
          <w:lang w:val="ru-RU"/>
        </w:rPr>
        <w:t xml:space="preserve"> –</w:t>
      </w:r>
      <w:r w:rsidR="003A5971" w:rsidRPr="000024DF">
        <w:rPr>
          <w:lang w:val="ru-RU"/>
        </w:rPr>
        <w:t xml:space="preserve"> по </w:t>
      </w:r>
      <w:r w:rsidRPr="000024DF">
        <w:rPr>
          <w:lang w:val="ru-RU"/>
        </w:rPr>
        <w:t>32/</w:t>
      </w:r>
      <w:r w:rsidRPr="000024DF">
        <w:rPr>
          <w:i/>
          <w:lang w:val="ru-RU"/>
        </w:rPr>
        <w:t>S</w:t>
      </w:r>
      <w:r w:rsidRPr="000024DF">
        <w:rPr>
          <w:lang w:val="ru-RU"/>
        </w:rPr>
        <w:t xml:space="preserve"> битов в каждом. Все пользователи осуществляют декодирование сообщения сегмент за сегментом и производят сравнение текущего декодируемого сегмента с соответствующей частью своего собственного идентификатора M-TMSI.</w:t>
      </w:r>
    </w:p>
    <w:p w:rsidR="00BA469C" w:rsidRPr="000024DF" w:rsidRDefault="002C5A90" w:rsidP="002C5A90">
      <w:pPr>
        <w:rPr>
          <w:lang w:val="ru-RU"/>
        </w:rPr>
      </w:pPr>
      <w:r w:rsidRPr="000024DF">
        <w:rPr>
          <w:lang w:val="ru-RU"/>
        </w:rPr>
        <w:t>Декодирование последующих сегментов сообщения продолжается только в том случае, если предыдущие полученные сегменты соответствуют локальному идентификатору M-TMSI. При этом нецелевые пользователи могут в максимально короткий срок остановить процесс обнаружения, сохранив тем самым большое количество энергии.</w:t>
      </w:r>
    </w:p>
    <w:p w:rsidR="00BA469C" w:rsidRPr="000024DF" w:rsidRDefault="00BA469C" w:rsidP="002A5D1F">
      <w:pPr>
        <w:pStyle w:val="Heading5"/>
        <w:rPr>
          <w:lang w:val="ru-RU"/>
        </w:rPr>
      </w:pPr>
      <w:bookmarkStart w:id="82" w:name="_Toc368430210"/>
      <w:r w:rsidRPr="000024DF">
        <w:rPr>
          <w:lang w:val="ru-RU"/>
        </w:rPr>
        <w:lastRenderedPageBreak/>
        <w:t>1.1.3.6.5</w:t>
      </w:r>
      <w:r w:rsidRPr="000024DF">
        <w:rPr>
          <w:lang w:val="ru-RU"/>
        </w:rPr>
        <w:tab/>
      </w:r>
      <w:bookmarkEnd w:id="82"/>
      <w:r w:rsidR="002C5A90" w:rsidRPr="000024DF">
        <w:rPr>
          <w:lang w:val="ru-RU"/>
        </w:rPr>
        <w:t>Процедура улучшенного пейджинга</w:t>
      </w:r>
    </w:p>
    <w:p w:rsidR="00F25407" w:rsidRPr="000024DF" w:rsidRDefault="00F25407" w:rsidP="00BF4554">
      <w:pPr>
        <w:keepLines/>
        <w:rPr>
          <w:lang w:val="ru-RU"/>
        </w:rPr>
      </w:pPr>
      <w:r w:rsidRPr="000024DF">
        <w:rPr>
          <w:lang w:val="ru-RU"/>
        </w:rPr>
        <w:t>Полностью процедура изображена на рисунке 1.21. В передатчике сообщение с 32</w:t>
      </w:r>
      <w:r w:rsidRPr="000024DF">
        <w:rPr>
          <w:lang w:val="ru-RU"/>
        </w:rPr>
        <w:noBreakHyphen/>
        <w:t>битовым M-TMSI сначала разделяется на несколько сегментов. Затем каждому сегменту присваивается идентификатор, который используется для сравнения сегментов в приемнике. Затем каждый сегмент M-TMSI, имеющий идентификатор, отображается на последовательность Задо</w:t>
      </w:r>
      <w:r w:rsidR="00307924" w:rsidRPr="000024DF">
        <w:rPr>
          <w:lang w:val="ru-RU"/>
        </w:rPr>
        <w:t>ва</w:t>
      </w:r>
      <w:r w:rsidR="003A5971" w:rsidRPr="000024DF">
        <w:rPr>
          <w:lang w:val="ru-RU"/>
        </w:rPr>
        <w:t>-</w:t>
      </w:r>
      <w:r w:rsidRPr="000024DF">
        <w:rPr>
          <w:lang w:val="ru-RU"/>
        </w:rPr>
        <w:t>Чу, фактически представляющую собой процесс рассеяния во времени. Поскольку последовательность Задо</w:t>
      </w:r>
      <w:r w:rsidR="00307924" w:rsidRPr="000024DF">
        <w:rPr>
          <w:lang w:val="ru-RU"/>
        </w:rPr>
        <w:t>ва</w:t>
      </w:r>
      <w:r w:rsidR="00BF4554" w:rsidRPr="000024DF">
        <w:rPr>
          <w:lang w:val="ru-RU"/>
        </w:rPr>
        <w:t>-</w:t>
      </w:r>
      <w:r w:rsidRPr="000024DF">
        <w:rPr>
          <w:lang w:val="ru-RU"/>
        </w:rPr>
        <w:t>Чу для каждого сегмента M-TMSI, как правило, превышает число 72, ее следует предварительно разделить на несколько сегментов, а затем отобразить на выделенные блоки ресурсов. После выполнения модуляции OFDM сообщение по мере необходимости повторяется целиком.</w:t>
      </w:r>
    </w:p>
    <w:p w:rsidR="00F25407" w:rsidRPr="000024DF" w:rsidRDefault="00F25407" w:rsidP="00F25407">
      <w:pPr>
        <w:rPr>
          <w:lang w:val="ru-RU"/>
        </w:rPr>
      </w:pPr>
      <w:r w:rsidRPr="000024DF">
        <w:rPr>
          <w:lang w:val="ru-RU"/>
        </w:rPr>
        <w:t>В приемнике повторное сообщение сначала объединяется для текущего сегмента M-TMSI. После выполнения демодуляции OFDM и извлечения ресурсных блоков сегменты последовательности для текущего идентификатора M</w:t>
      </w:r>
      <w:r w:rsidRPr="000024DF">
        <w:rPr>
          <w:lang w:val="ru-RU"/>
        </w:rPr>
        <w:noBreakHyphen/>
        <w:t>TMSI соединяются в цепочку. Затем для обнаружения последовательности может быть использован метод ML, а текущий сегмент M</w:t>
      </w:r>
      <w:r w:rsidRPr="000024DF">
        <w:rPr>
          <w:lang w:val="ru-RU"/>
        </w:rPr>
        <w:noBreakHyphen/>
        <w:t>TMSI со своим идентификатором восстанавливается по правилам отображения последовательностей. Используя идентификатор сегмента, приемник сравнивает полученный сегмент M-TMSI с соответствующей частью локального идентификатора M-TMSI. В случае совпадения текущего сегмента M-TMSI приемник продолжает обнаружение следующего сегмента M-TMSI. В противном случае приемник прекращает процесс обнаружения E-PPCH. Если полностью принятый идентификатор M</w:t>
      </w:r>
      <w:r w:rsidRPr="000024DF">
        <w:rPr>
          <w:lang w:val="ru-RU"/>
        </w:rPr>
        <w:noBreakHyphen/>
        <w:t>TMSI соответствует локальному M</w:t>
      </w:r>
      <w:r w:rsidRPr="000024DF">
        <w:rPr>
          <w:lang w:val="ru-RU"/>
        </w:rPr>
        <w:noBreakHyphen/>
        <w:t>TMSI, приемник может сообщить пользователю о том, что информация по каналу E</w:t>
      </w:r>
      <w:r w:rsidRPr="000024DF">
        <w:rPr>
          <w:rFonts w:ascii="Cambria Math" w:hAnsi="Cambria Math" w:cs="Cambria Math"/>
          <w:lang w:val="ru-RU"/>
        </w:rPr>
        <w:t>-</w:t>
      </w:r>
      <w:r w:rsidRPr="000024DF">
        <w:rPr>
          <w:lang w:val="ru-RU"/>
        </w:rPr>
        <w:t>PPCH получена.</w:t>
      </w:r>
    </w:p>
    <w:p w:rsidR="00BA469C" w:rsidRPr="000024DF" w:rsidRDefault="00F25407" w:rsidP="00F25407">
      <w:pPr>
        <w:rPr>
          <w:lang w:val="ru-RU"/>
        </w:rPr>
      </w:pPr>
      <w:r w:rsidRPr="000024DF">
        <w:rPr>
          <w:lang w:val="ru-RU"/>
        </w:rPr>
        <w:t xml:space="preserve">Параметры конфигурации E-PPCH передаются </w:t>
      </w:r>
      <w:r w:rsidR="00621409" w:rsidRPr="000024DF">
        <w:rPr>
          <w:lang w:val="ru-RU"/>
        </w:rPr>
        <w:t xml:space="preserve">в </w:t>
      </w:r>
      <w:r w:rsidRPr="000024DF">
        <w:rPr>
          <w:lang w:val="ru-RU"/>
        </w:rPr>
        <w:t>вещательном режиме в системных информационных блоках.</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1.21</w:t>
      </w:r>
    </w:p>
    <w:p w:rsidR="00BE6DE2" w:rsidRPr="000024DF" w:rsidRDefault="00F25407" w:rsidP="00BE6DE2">
      <w:pPr>
        <w:pStyle w:val="Figuretitle"/>
        <w:rPr>
          <w:lang w:val="ru-RU"/>
        </w:rPr>
      </w:pPr>
      <w:r w:rsidRPr="000024DF">
        <w:rPr>
          <w:lang w:val="ru-RU"/>
        </w:rPr>
        <w:t>Полная схема улучшенного пейджинга</w:t>
      </w:r>
    </w:p>
    <w:p w:rsidR="00BE6DE2" w:rsidRPr="000024DF" w:rsidRDefault="00307924" w:rsidP="00BE6DE2">
      <w:pPr>
        <w:pStyle w:val="Figure"/>
        <w:rPr>
          <w:lang w:val="ru-RU"/>
        </w:rPr>
      </w:pPr>
      <w:r w:rsidRPr="000024DF">
        <w:rPr>
          <w:lang w:val="ru-RU" w:eastAsia="hi-IN" w:bidi="hi-IN"/>
        </w:rPr>
        <w:object w:dxaOrig="6242" w:dyaOrig="3647">
          <v:shape id="_x0000_i1056" type="#_x0000_t75" style="width:417.75pt;height:243.85pt" o:ole="">
            <v:imagedata r:id="rId75" o:title=""/>
          </v:shape>
          <o:OLEObject Type="Embed" ProgID="CorelDRAW.Graphic.14" ShapeID="_x0000_i1056" DrawAspect="Content" ObjectID="_1482313398" r:id="rId76"/>
        </w:object>
      </w:r>
    </w:p>
    <w:p w:rsidR="00BA469C" w:rsidRPr="000024DF" w:rsidRDefault="00BA469C" w:rsidP="002A5D1F">
      <w:pPr>
        <w:pStyle w:val="Heading4"/>
        <w:rPr>
          <w:lang w:val="ru-RU"/>
        </w:rPr>
      </w:pPr>
      <w:bookmarkStart w:id="83" w:name="_Toc368430211"/>
      <w:r w:rsidRPr="000024DF">
        <w:rPr>
          <w:lang w:val="ru-RU"/>
        </w:rPr>
        <w:t>1.1.3.7</w:t>
      </w:r>
      <w:r w:rsidRPr="000024DF">
        <w:rPr>
          <w:lang w:val="ru-RU"/>
        </w:rPr>
        <w:tab/>
      </w:r>
      <w:bookmarkEnd w:id="83"/>
      <w:r w:rsidR="0057022F" w:rsidRPr="000024DF">
        <w:rPr>
          <w:bCs/>
          <w:lang w:val="ru-RU"/>
        </w:rPr>
        <w:t>Модификация, разработанная специально для длительных задержек</w:t>
      </w:r>
    </w:p>
    <w:p w:rsidR="00BA469C" w:rsidRPr="000024DF" w:rsidRDefault="00BA469C" w:rsidP="002A5D1F">
      <w:pPr>
        <w:pStyle w:val="Heading5"/>
        <w:rPr>
          <w:lang w:val="ru-RU"/>
        </w:rPr>
      </w:pPr>
      <w:bookmarkStart w:id="84" w:name="_Toc368430212"/>
      <w:r w:rsidRPr="000024DF">
        <w:rPr>
          <w:lang w:val="ru-RU"/>
        </w:rPr>
        <w:t>1.1.3.7.1</w:t>
      </w:r>
      <w:r w:rsidRPr="000024DF">
        <w:rPr>
          <w:lang w:val="ru-RU"/>
        </w:rPr>
        <w:tab/>
      </w:r>
      <w:r w:rsidR="0057022F" w:rsidRPr="000024DF">
        <w:rPr>
          <w:lang w:val="ru-RU"/>
        </w:rPr>
        <w:t xml:space="preserve">Конфигурация </w:t>
      </w:r>
      <w:r w:rsidRPr="000024DF">
        <w:rPr>
          <w:lang w:val="ru-RU"/>
        </w:rPr>
        <w:t>PRACH</w:t>
      </w:r>
      <w:bookmarkEnd w:id="84"/>
    </w:p>
    <w:p w:rsidR="00117B94" w:rsidRPr="000024DF" w:rsidRDefault="00117B94" w:rsidP="008D102B">
      <w:pPr>
        <w:rPr>
          <w:lang w:val="ru-RU"/>
        </w:rPr>
      </w:pPr>
      <w:r w:rsidRPr="000024DF">
        <w:rPr>
          <w:lang w:val="ru-RU"/>
        </w:rPr>
        <w:t>В наземных системах LTE определя</w:t>
      </w:r>
      <w:r w:rsidR="00621409" w:rsidRPr="000024DF">
        <w:rPr>
          <w:lang w:val="ru-RU"/>
        </w:rPr>
        <w:t>е</w:t>
      </w:r>
      <w:r w:rsidRPr="000024DF">
        <w:rPr>
          <w:lang w:val="ru-RU"/>
        </w:rPr>
        <w:t xml:space="preserve">тся несколько конфигураций PRACH, поддерживающих зону покрытия с максимальным диаметром 100 км. Зона покрытия спутникового луча позволяет обслуживать намного более широкие зоны с диаметром от 100 до 500 км. </w:t>
      </w:r>
      <w:r w:rsidR="00325981" w:rsidRPr="000024DF">
        <w:rPr>
          <w:lang w:val="ru-RU"/>
        </w:rPr>
        <w:t>В таблице 1.1 указана одна из конфигураций sat1 PRACH, добавленная к интерфейсу BMSat.</w:t>
      </w:r>
    </w:p>
    <w:p w:rsidR="00BA469C" w:rsidRPr="000024DF" w:rsidRDefault="00325981" w:rsidP="00CB25ED">
      <w:pPr>
        <w:pStyle w:val="TableNo"/>
        <w:keepLines/>
        <w:rPr>
          <w:lang w:val="ru-RU"/>
        </w:rPr>
      </w:pPr>
      <w:r w:rsidRPr="000024DF">
        <w:rPr>
          <w:lang w:val="ru-RU"/>
        </w:rPr>
        <w:lastRenderedPageBreak/>
        <w:t>ТАБЛИЦА</w:t>
      </w:r>
      <w:r w:rsidR="00BA469C" w:rsidRPr="000024DF">
        <w:rPr>
          <w:lang w:val="ru-RU"/>
        </w:rPr>
        <w:t xml:space="preserve"> 1.1</w:t>
      </w:r>
    </w:p>
    <w:p w:rsidR="00BA469C" w:rsidRPr="000024DF" w:rsidRDefault="00325981" w:rsidP="00CB25ED">
      <w:pPr>
        <w:pStyle w:val="Tabletitle"/>
        <w:keepLines/>
        <w:rPr>
          <w:lang w:val="ru-RU"/>
        </w:rPr>
      </w:pPr>
      <w:r w:rsidRPr="000024DF">
        <w:rPr>
          <w:lang w:val="ru-RU"/>
        </w:rPr>
        <w:t xml:space="preserve">Конфигурация </w:t>
      </w:r>
      <w:r w:rsidR="00BA469C" w:rsidRPr="000024DF">
        <w:rPr>
          <w:lang w:val="ru-RU"/>
        </w:rPr>
        <w:t>PRACH</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26"/>
        <w:gridCol w:w="1978"/>
        <w:gridCol w:w="1592"/>
        <w:gridCol w:w="1508"/>
      </w:tblGrid>
      <w:tr w:rsidR="00325981" w:rsidRPr="000024DF" w:rsidTr="00325981">
        <w:trPr>
          <w:jc w:val="center"/>
        </w:trPr>
        <w:tc>
          <w:tcPr>
            <w:tcW w:w="1701" w:type="dxa"/>
            <w:tcMar>
              <w:top w:w="0" w:type="dxa"/>
              <w:left w:w="108" w:type="dxa"/>
              <w:bottom w:w="0" w:type="dxa"/>
              <w:right w:w="108" w:type="dxa"/>
            </w:tcMar>
            <w:vAlign w:val="center"/>
            <w:hideMark/>
          </w:tcPr>
          <w:p w:rsidR="00325981" w:rsidRPr="000024DF" w:rsidRDefault="00325981" w:rsidP="00325981">
            <w:pPr>
              <w:pStyle w:val="Tablehead"/>
              <w:keepLines/>
              <w:rPr>
                <w:lang w:val="ru-RU"/>
              </w:rPr>
            </w:pPr>
            <w:r w:rsidRPr="000024DF">
              <w:rPr>
                <w:bCs/>
                <w:lang w:val="ru-RU"/>
              </w:rPr>
              <w:t>Формат преамбулы</w:t>
            </w:r>
          </w:p>
        </w:tc>
        <w:tc>
          <w:tcPr>
            <w:tcW w:w="1726" w:type="dxa"/>
            <w:tcMar>
              <w:top w:w="0" w:type="dxa"/>
              <w:left w:w="108" w:type="dxa"/>
              <w:bottom w:w="0" w:type="dxa"/>
              <w:right w:w="108" w:type="dxa"/>
            </w:tcMar>
            <w:vAlign w:val="center"/>
            <w:hideMark/>
          </w:tcPr>
          <w:p w:rsidR="00325981" w:rsidRPr="000024DF" w:rsidRDefault="00325981" w:rsidP="00325981">
            <w:pPr>
              <w:pStyle w:val="Tablehead"/>
              <w:keepLines/>
              <w:rPr>
                <w:lang w:val="ru-RU"/>
              </w:rPr>
            </w:pPr>
            <w:r w:rsidRPr="000024DF">
              <w:rPr>
                <w:bCs/>
                <w:lang w:val="ru-RU"/>
              </w:rPr>
              <w:t>TCP</w:t>
            </w:r>
          </w:p>
        </w:tc>
        <w:tc>
          <w:tcPr>
            <w:tcW w:w="1978" w:type="dxa"/>
            <w:tcMar>
              <w:top w:w="0" w:type="dxa"/>
              <w:left w:w="108" w:type="dxa"/>
              <w:bottom w:w="0" w:type="dxa"/>
              <w:right w:w="108" w:type="dxa"/>
            </w:tcMar>
            <w:vAlign w:val="center"/>
            <w:hideMark/>
          </w:tcPr>
          <w:p w:rsidR="00325981" w:rsidRPr="000024DF" w:rsidRDefault="00325981" w:rsidP="00325981">
            <w:pPr>
              <w:pStyle w:val="Tablehead"/>
              <w:keepLines/>
              <w:rPr>
                <w:lang w:val="ru-RU"/>
              </w:rPr>
            </w:pPr>
            <w:r w:rsidRPr="000024DF">
              <w:rPr>
                <w:bCs/>
                <w:lang w:val="ru-RU"/>
              </w:rPr>
              <w:t>TSEQ</w:t>
            </w:r>
          </w:p>
        </w:tc>
        <w:tc>
          <w:tcPr>
            <w:tcW w:w="1592" w:type="dxa"/>
            <w:tcMar>
              <w:top w:w="0" w:type="dxa"/>
              <w:left w:w="108" w:type="dxa"/>
              <w:bottom w:w="0" w:type="dxa"/>
              <w:right w:w="108" w:type="dxa"/>
            </w:tcMar>
            <w:vAlign w:val="center"/>
            <w:hideMark/>
          </w:tcPr>
          <w:p w:rsidR="00325981" w:rsidRPr="000024DF" w:rsidRDefault="00325981" w:rsidP="00325981">
            <w:pPr>
              <w:pStyle w:val="Tablehead"/>
              <w:keepLines/>
              <w:rPr>
                <w:szCs w:val="22"/>
                <w:lang w:val="ru-RU"/>
              </w:rPr>
            </w:pPr>
            <w:r w:rsidRPr="000024DF">
              <w:rPr>
                <w:bCs/>
                <w:szCs w:val="22"/>
                <w:lang w:val="ru-RU"/>
              </w:rPr>
              <w:t>Длина последова-тельности</w:t>
            </w:r>
          </w:p>
        </w:tc>
        <w:tc>
          <w:tcPr>
            <w:tcW w:w="1508" w:type="dxa"/>
            <w:tcMar>
              <w:top w:w="0" w:type="dxa"/>
              <w:left w:w="108" w:type="dxa"/>
              <w:bottom w:w="0" w:type="dxa"/>
              <w:right w:w="108" w:type="dxa"/>
            </w:tcMar>
            <w:vAlign w:val="center"/>
            <w:hideMark/>
          </w:tcPr>
          <w:p w:rsidR="00325981" w:rsidRPr="000024DF" w:rsidRDefault="00325981" w:rsidP="00325981">
            <w:pPr>
              <w:pStyle w:val="Tablehead"/>
              <w:keepLines/>
              <w:rPr>
                <w:lang w:val="ru-RU"/>
              </w:rPr>
            </w:pPr>
            <w:r w:rsidRPr="000024DF">
              <w:rPr>
                <w:bCs/>
                <w:lang w:val="ru-RU"/>
              </w:rPr>
              <w:t>GT</w:t>
            </w:r>
          </w:p>
        </w:tc>
      </w:tr>
      <w:tr w:rsidR="00325981" w:rsidRPr="000024DF" w:rsidTr="00325981">
        <w:trPr>
          <w:jc w:val="center"/>
        </w:trPr>
        <w:tc>
          <w:tcPr>
            <w:tcW w:w="1701" w:type="dxa"/>
            <w:tcMar>
              <w:top w:w="0" w:type="dxa"/>
              <w:left w:w="108" w:type="dxa"/>
              <w:bottom w:w="0" w:type="dxa"/>
              <w:right w:w="108" w:type="dxa"/>
            </w:tcMar>
            <w:hideMark/>
          </w:tcPr>
          <w:p w:rsidR="00325981" w:rsidRPr="000024DF" w:rsidRDefault="00325981" w:rsidP="00325981">
            <w:pPr>
              <w:pStyle w:val="Tabletext"/>
              <w:keepNext/>
              <w:keepLines/>
              <w:jc w:val="center"/>
              <w:rPr>
                <w:lang w:val="ru-RU"/>
              </w:rPr>
            </w:pPr>
            <w:r w:rsidRPr="000024DF">
              <w:rPr>
                <w:lang w:val="ru-RU"/>
              </w:rPr>
              <w:t>0</w:t>
            </w:r>
          </w:p>
        </w:tc>
        <w:tc>
          <w:tcPr>
            <w:tcW w:w="1726" w:type="dxa"/>
            <w:tcMar>
              <w:top w:w="0" w:type="dxa"/>
              <w:left w:w="108" w:type="dxa"/>
              <w:bottom w:w="0" w:type="dxa"/>
              <w:right w:w="108" w:type="dxa"/>
            </w:tcMar>
            <w:vAlign w:val="center"/>
            <w:hideMark/>
          </w:tcPr>
          <w:p w:rsidR="00325981" w:rsidRPr="000024DF" w:rsidRDefault="00325981" w:rsidP="00EC046C">
            <w:pPr>
              <w:pStyle w:val="Tabletext"/>
              <w:keepNext/>
              <w:keepLines/>
              <w:jc w:val="center"/>
              <w:rPr>
                <w:lang w:val="ru-RU"/>
              </w:rPr>
            </w:pPr>
            <w:r w:rsidRPr="000024DF">
              <w:rPr>
                <w:lang w:val="ru-RU"/>
              </w:rPr>
              <w:t>3</w:t>
            </w:r>
            <w:r w:rsidR="00EC046C" w:rsidRPr="000024DF">
              <w:rPr>
                <w:lang w:val="ru-RU"/>
              </w:rPr>
              <w:t> </w:t>
            </w:r>
            <w:r w:rsidRPr="000024DF">
              <w:rPr>
                <w:lang w:val="ru-RU"/>
              </w:rPr>
              <w:t>168</w:t>
            </w:r>
            <w:r w:rsidRPr="000024DF">
              <w:rPr>
                <w:i/>
                <w:lang w:val="ru-RU"/>
              </w:rPr>
              <w:t>T</w:t>
            </w:r>
            <w:r w:rsidRPr="000024DF">
              <w:rPr>
                <w:i/>
                <w:vertAlign w:val="subscript"/>
                <w:lang w:val="ru-RU"/>
              </w:rPr>
              <w:t>s</w:t>
            </w:r>
          </w:p>
        </w:tc>
        <w:tc>
          <w:tcPr>
            <w:tcW w:w="1978" w:type="dxa"/>
            <w:tcMar>
              <w:top w:w="0" w:type="dxa"/>
              <w:left w:w="108" w:type="dxa"/>
              <w:bottom w:w="0" w:type="dxa"/>
              <w:right w:w="108" w:type="dxa"/>
            </w:tcMar>
            <w:vAlign w:val="center"/>
            <w:hideMark/>
          </w:tcPr>
          <w:p w:rsidR="00325981" w:rsidRPr="000024DF" w:rsidRDefault="00325981" w:rsidP="00325981">
            <w:pPr>
              <w:pStyle w:val="Tabletext"/>
              <w:keepNext/>
              <w:keepLines/>
              <w:jc w:val="center"/>
              <w:rPr>
                <w:lang w:val="ru-RU"/>
              </w:rPr>
            </w:pPr>
            <w:r w:rsidRPr="000024DF">
              <w:rPr>
                <w:lang w:val="ru-RU"/>
              </w:rPr>
              <w:t>24</w:t>
            </w:r>
            <w:r w:rsidR="00307924" w:rsidRPr="000024DF">
              <w:rPr>
                <w:lang w:val="ru-RU"/>
              </w:rPr>
              <w:t> </w:t>
            </w:r>
            <w:r w:rsidRPr="000024DF">
              <w:rPr>
                <w:lang w:val="ru-RU"/>
              </w:rPr>
              <w:t>576</w:t>
            </w:r>
            <w:r w:rsidRPr="000024DF">
              <w:rPr>
                <w:i/>
                <w:lang w:val="ru-RU"/>
              </w:rPr>
              <w:t>T</w:t>
            </w:r>
            <w:r w:rsidRPr="000024DF">
              <w:rPr>
                <w:i/>
                <w:vertAlign w:val="subscript"/>
                <w:lang w:val="ru-RU"/>
              </w:rPr>
              <w:t>s</w:t>
            </w:r>
          </w:p>
        </w:tc>
        <w:tc>
          <w:tcPr>
            <w:tcW w:w="1592" w:type="dxa"/>
            <w:tcMar>
              <w:top w:w="0" w:type="dxa"/>
              <w:left w:w="108" w:type="dxa"/>
              <w:bottom w:w="0" w:type="dxa"/>
              <w:right w:w="108" w:type="dxa"/>
            </w:tcMar>
            <w:vAlign w:val="center"/>
            <w:hideMark/>
          </w:tcPr>
          <w:p w:rsidR="00325981" w:rsidRPr="000024DF" w:rsidRDefault="00325981" w:rsidP="00325981">
            <w:pPr>
              <w:pStyle w:val="Tabletext"/>
              <w:keepNext/>
              <w:keepLines/>
              <w:jc w:val="center"/>
              <w:rPr>
                <w:lang w:val="ru-RU"/>
              </w:rPr>
            </w:pPr>
            <w:r w:rsidRPr="000024DF">
              <w:rPr>
                <w:lang w:val="ru-RU"/>
              </w:rPr>
              <w:t>839</w:t>
            </w:r>
          </w:p>
        </w:tc>
        <w:tc>
          <w:tcPr>
            <w:tcW w:w="1508" w:type="dxa"/>
            <w:tcMar>
              <w:top w:w="0" w:type="dxa"/>
              <w:left w:w="108" w:type="dxa"/>
              <w:bottom w:w="0" w:type="dxa"/>
              <w:right w:w="108" w:type="dxa"/>
            </w:tcMar>
            <w:vAlign w:val="center"/>
            <w:hideMark/>
          </w:tcPr>
          <w:p w:rsidR="00325981" w:rsidRPr="000024DF" w:rsidRDefault="00325981" w:rsidP="00325981">
            <w:pPr>
              <w:pStyle w:val="Tabletext"/>
              <w:keepNext/>
              <w:keepLines/>
              <w:jc w:val="center"/>
              <w:rPr>
                <w:lang w:val="ru-RU"/>
              </w:rPr>
            </w:pPr>
            <w:r w:rsidRPr="000024DF">
              <w:rPr>
                <w:lang w:val="ru-RU"/>
              </w:rPr>
              <w:t>≈97,4 мкс</w:t>
            </w:r>
          </w:p>
        </w:tc>
      </w:tr>
      <w:tr w:rsidR="00325981" w:rsidRPr="000024DF" w:rsidTr="00325981">
        <w:trPr>
          <w:jc w:val="center"/>
        </w:trPr>
        <w:tc>
          <w:tcPr>
            <w:tcW w:w="1701" w:type="dxa"/>
            <w:tcMar>
              <w:top w:w="0" w:type="dxa"/>
              <w:left w:w="108" w:type="dxa"/>
              <w:bottom w:w="0" w:type="dxa"/>
              <w:right w:w="108" w:type="dxa"/>
            </w:tcMar>
            <w:hideMark/>
          </w:tcPr>
          <w:p w:rsidR="00325981" w:rsidRPr="000024DF" w:rsidRDefault="00325981" w:rsidP="00325981">
            <w:pPr>
              <w:pStyle w:val="Tabletext"/>
              <w:keepNext/>
              <w:keepLines/>
              <w:jc w:val="center"/>
              <w:rPr>
                <w:lang w:val="ru-RU"/>
              </w:rPr>
            </w:pPr>
            <w:r w:rsidRPr="000024DF">
              <w:rPr>
                <w:lang w:val="ru-RU"/>
              </w:rPr>
              <w:t>1</w:t>
            </w:r>
          </w:p>
        </w:tc>
        <w:tc>
          <w:tcPr>
            <w:tcW w:w="1726" w:type="dxa"/>
            <w:tcMar>
              <w:top w:w="0" w:type="dxa"/>
              <w:left w:w="108" w:type="dxa"/>
              <w:bottom w:w="0" w:type="dxa"/>
              <w:right w:w="108" w:type="dxa"/>
            </w:tcMar>
            <w:vAlign w:val="center"/>
            <w:hideMark/>
          </w:tcPr>
          <w:p w:rsidR="00325981" w:rsidRPr="000024DF" w:rsidRDefault="00325981" w:rsidP="00325981">
            <w:pPr>
              <w:pStyle w:val="Tabletext"/>
              <w:keepNext/>
              <w:keepLines/>
              <w:jc w:val="center"/>
              <w:rPr>
                <w:lang w:val="ru-RU"/>
              </w:rPr>
            </w:pPr>
            <w:r w:rsidRPr="000024DF">
              <w:rPr>
                <w:lang w:val="ru-RU"/>
              </w:rPr>
              <w:t>21</w:t>
            </w:r>
            <w:r w:rsidR="00244AE1" w:rsidRPr="000024DF">
              <w:rPr>
                <w:lang w:val="ru-RU"/>
              </w:rPr>
              <w:t> </w:t>
            </w:r>
            <w:r w:rsidRPr="000024DF">
              <w:rPr>
                <w:lang w:val="ru-RU"/>
              </w:rPr>
              <w:t>024</w:t>
            </w:r>
            <w:r w:rsidRPr="000024DF">
              <w:rPr>
                <w:i/>
                <w:lang w:val="ru-RU"/>
              </w:rPr>
              <w:t>T</w:t>
            </w:r>
            <w:r w:rsidRPr="000024DF">
              <w:rPr>
                <w:i/>
                <w:vertAlign w:val="subscript"/>
                <w:lang w:val="ru-RU"/>
              </w:rPr>
              <w:t>s</w:t>
            </w:r>
          </w:p>
        </w:tc>
        <w:tc>
          <w:tcPr>
            <w:tcW w:w="1978" w:type="dxa"/>
            <w:tcMar>
              <w:top w:w="0" w:type="dxa"/>
              <w:left w:w="108" w:type="dxa"/>
              <w:bottom w:w="0" w:type="dxa"/>
              <w:right w:w="108" w:type="dxa"/>
            </w:tcMar>
            <w:vAlign w:val="center"/>
            <w:hideMark/>
          </w:tcPr>
          <w:p w:rsidR="00325981" w:rsidRPr="000024DF" w:rsidRDefault="00325981" w:rsidP="00325981">
            <w:pPr>
              <w:pStyle w:val="Tabletext"/>
              <w:keepNext/>
              <w:keepLines/>
              <w:jc w:val="center"/>
              <w:rPr>
                <w:lang w:val="ru-RU"/>
              </w:rPr>
            </w:pPr>
            <w:r w:rsidRPr="000024DF">
              <w:rPr>
                <w:lang w:val="ru-RU"/>
              </w:rPr>
              <w:t>24</w:t>
            </w:r>
            <w:r w:rsidR="00307924" w:rsidRPr="000024DF">
              <w:rPr>
                <w:lang w:val="ru-RU"/>
              </w:rPr>
              <w:t> </w:t>
            </w:r>
            <w:r w:rsidRPr="000024DF">
              <w:rPr>
                <w:lang w:val="ru-RU"/>
              </w:rPr>
              <w:t>576</w:t>
            </w:r>
            <w:r w:rsidRPr="000024DF">
              <w:rPr>
                <w:i/>
                <w:lang w:val="ru-RU"/>
              </w:rPr>
              <w:t>T</w:t>
            </w:r>
            <w:r w:rsidRPr="000024DF">
              <w:rPr>
                <w:i/>
                <w:vertAlign w:val="subscript"/>
                <w:lang w:val="ru-RU"/>
              </w:rPr>
              <w:t>s</w:t>
            </w:r>
          </w:p>
        </w:tc>
        <w:tc>
          <w:tcPr>
            <w:tcW w:w="1592" w:type="dxa"/>
            <w:tcMar>
              <w:top w:w="0" w:type="dxa"/>
              <w:left w:w="108" w:type="dxa"/>
              <w:bottom w:w="0" w:type="dxa"/>
              <w:right w:w="108" w:type="dxa"/>
            </w:tcMar>
            <w:vAlign w:val="center"/>
            <w:hideMark/>
          </w:tcPr>
          <w:p w:rsidR="00325981" w:rsidRPr="000024DF" w:rsidRDefault="00325981" w:rsidP="00325981">
            <w:pPr>
              <w:pStyle w:val="Tabletext"/>
              <w:keepNext/>
              <w:keepLines/>
              <w:jc w:val="center"/>
              <w:rPr>
                <w:lang w:val="ru-RU"/>
              </w:rPr>
            </w:pPr>
            <w:r w:rsidRPr="000024DF">
              <w:rPr>
                <w:lang w:val="ru-RU"/>
              </w:rPr>
              <w:t>839</w:t>
            </w:r>
          </w:p>
        </w:tc>
        <w:tc>
          <w:tcPr>
            <w:tcW w:w="1508" w:type="dxa"/>
            <w:tcMar>
              <w:top w:w="0" w:type="dxa"/>
              <w:left w:w="108" w:type="dxa"/>
              <w:bottom w:w="0" w:type="dxa"/>
              <w:right w:w="108" w:type="dxa"/>
            </w:tcMar>
            <w:vAlign w:val="center"/>
            <w:hideMark/>
          </w:tcPr>
          <w:p w:rsidR="00325981" w:rsidRPr="000024DF" w:rsidRDefault="00325981" w:rsidP="00325981">
            <w:pPr>
              <w:pStyle w:val="Tabletext"/>
              <w:keepNext/>
              <w:keepLines/>
              <w:jc w:val="center"/>
              <w:rPr>
                <w:lang w:val="ru-RU"/>
              </w:rPr>
            </w:pPr>
            <w:r w:rsidRPr="000024DF">
              <w:rPr>
                <w:lang w:val="ru-RU"/>
              </w:rPr>
              <w:t>≈516 мкс</w:t>
            </w:r>
          </w:p>
        </w:tc>
      </w:tr>
      <w:tr w:rsidR="00325981" w:rsidRPr="000024DF" w:rsidTr="00325981">
        <w:trPr>
          <w:jc w:val="center"/>
        </w:trPr>
        <w:tc>
          <w:tcPr>
            <w:tcW w:w="1701" w:type="dxa"/>
            <w:tcMar>
              <w:top w:w="0" w:type="dxa"/>
              <w:left w:w="108" w:type="dxa"/>
              <w:bottom w:w="0" w:type="dxa"/>
              <w:right w:w="108" w:type="dxa"/>
            </w:tcMar>
            <w:hideMark/>
          </w:tcPr>
          <w:p w:rsidR="00325981" w:rsidRPr="000024DF" w:rsidRDefault="00325981" w:rsidP="00325981">
            <w:pPr>
              <w:pStyle w:val="Tabletext"/>
              <w:keepNext/>
              <w:keepLines/>
              <w:jc w:val="center"/>
              <w:rPr>
                <w:lang w:val="ru-RU"/>
              </w:rPr>
            </w:pPr>
            <w:r w:rsidRPr="000024DF">
              <w:rPr>
                <w:lang w:val="ru-RU"/>
              </w:rPr>
              <w:t>2</w:t>
            </w:r>
          </w:p>
        </w:tc>
        <w:tc>
          <w:tcPr>
            <w:tcW w:w="1726" w:type="dxa"/>
            <w:tcMar>
              <w:top w:w="0" w:type="dxa"/>
              <w:left w:w="108" w:type="dxa"/>
              <w:bottom w:w="0" w:type="dxa"/>
              <w:right w:w="108" w:type="dxa"/>
            </w:tcMar>
            <w:vAlign w:val="center"/>
            <w:hideMark/>
          </w:tcPr>
          <w:p w:rsidR="00325981" w:rsidRPr="000024DF" w:rsidRDefault="00325981" w:rsidP="00325981">
            <w:pPr>
              <w:pStyle w:val="Tabletext"/>
              <w:keepNext/>
              <w:keepLines/>
              <w:jc w:val="center"/>
              <w:rPr>
                <w:lang w:val="ru-RU"/>
              </w:rPr>
            </w:pPr>
            <w:r w:rsidRPr="000024DF">
              <w:rPr>
                <w:lang w:val="ru-RU"/>
              </w:rPr>
              <w:t>6</w:t>
            </w:r>
            <w:r w:rsidR="00244AE1" w:rsidRPr="000024DF">
              <w:rPr>
                <w:lang w:val="ru-RU"/>
              </w:rPr>
              <w:t> </w:t>
            </w:r>
            <w:r w:rsidRPr="000024DF">
              <w:rPr>
                <w:lang w:val="ru-RU"/>
              </w:rPr>
              <w:t>240</w:t>
            </w:r>
            <w:r w:rsidRPr="000024DF">
              <w:rPr>
                <w:i/>
                <w:lang w:val="ru-RU"/>
              </w:rPr>
              <w:t>T</w:t>
            </w:r>
            <w:r w:rsidRPr="000024DF">
              <w:rPr>
                <w:i/>
                <w:vertAlign w:val="subscript"/>
                <w:lang w:val="ru-RU"/>
              </w:rPr>
              <w:t>s</w:t>
            </w:r>
          </w:p>
        </w:tc>
        <w:tc>
          <w:tcPr>
            <w:tcW w:w="1978" w:type="dxa"/>
            <w:tcMar>
              <w:top w:w="0" w:type="dxa"/>
              <w:left w:w="108" w:type="dxa"/>
              <w:bottom w:w="0" w:type="dxa"/>
              <w:right w:w="108" w:type="dxa"/>
            </w:tcMar>
            <w:vAlign w:val="center"/>
            <w:hideMark/>
          </w:tcPr>
          <w:p w:rsidR="00325981" w:rsidRPr="000024DF" w:rsidRDefault="00325981" w:rsidP="00325981">
            <w:pPr>
              <w:pStyle w:val="Tabletext"/>
              <w:keepNext/>
              <w:keepLines/>
              <w:jc w:val="center"/>
              <w:rPr>
                <w:lang w:val="ru-RU"/>
              </w:rPr>
            </w:pPr>
            <w:r w:rsidRPr="000024DF">
              <w:rPr>
                <w:lang w:val="ru-RU"/>
              </w:rPr>
              <w:t>2*24</w:t>
            </w:r>
            <w:r w:rsidR="00307924" w:rsidRPr="000024DF">
              <w:rPr>
                <w:lang w:val="ru-RU"/>
              </w:rPr>
              <w:t> </w:t>
            </w:r>
            <w:r w:rsidRPr="000024DF">
              <w:rPr>
                <w:lang w:val="ru-RU"/>
              </w:rPr>
              <w:t>576</w:t>
            </w:r>
            <w:r w:rsidRPr="000024DF">
              <w:rPr>
                <w:i/>
                <w:lang w:val="ru-RU"/>
              </w:rPr>
              <w:t>T</w:t>
            </w:r>
            <w:r w:rsidRPr="000024DF">
              <w:rPr>
                <w:i/>
                <w:vertAlign w:val="subscript"/>
                <w:lang w:val="ru-RU"/>
              </w:rPr>
              <w:t>s</w:t>
            </w:r>
          </w:p>
        </w:tc>
        <w:tc>
          <w:tcPr>
            <w:tcW w:w="1592" w:type="dxa"/>
            <w:tcMar>
              <w:top w:w="0" w:type="dxa"/>
              <w:left w:w="108" w:type="dxa"/>
              <w:bottom w:w="0" w:type="dxa"/>
              <w:right w:w="108" w:type="dxa"/>
            </w:tcMar>
            <w:vAlign w:val="center"/>
            <w:hideMark/>
          </w:tcPr>
          <w:p w:rsidR="00325981" w:rsidRPr="000024DF" w:rsidRDefault="00325981" w:rsidP="00325981">
            <w:pPr>
              <w:pStyle w:val="Tabletext"/>
              <w:keepNext/>
              <w:keepLines/>
              <w:jc w:val="center"/>
              <w:rPr>
                <w:lang w:val="ru-RU"/>
              </w:rPr>
            </w:pPr>
            <w:r w:rsidRPr="000024DF">
              <w:rPr>
                <w:lang w:val="ru-RU"/>
              </w:rPr>
              <w:t>839</w:t>
            </w:r>
          </w:p>
        </w:tc>
        <w:tc>
          <w:tcPr>
            <w:tcW w:w="1508" w:type="dxa"/>
            <w:tcMar>
              <w:top w:w="0" w:type="dxa"/>
              <w:left w:w="108" w:type="dxa"/>
              <w:bottom w:w="0" w:type="dxa"/>
              <w:right w:w="108" w:type="dxa"/>
            </w:tcMar>
            <w:vAlign w:val="center"/>
            <w:hideMark/>
          </w:tcPr>
          <w:p w:rsidR="00325981" w:rsidRPr="000024DF" w:rsidRDefault="00325981" w:rsidP="00325981">
            <w:pPr>
              <w:pStyle w:val="Tabletext"/>
              <w:keepNext/>
              <w:keepLines/>
              <w:jc w:val="center"/>
              <w:rPr>
                <w:lang w:val="ru-RU"/>
              </w:rPr>
            </w:pPr>
            <w:r w:rsidRPr="000024DF">
              <w:rPr>
                <w:lang w:val="ru-RU"/>
              </w:rPr>
              <w:t>≈197,4 мкс</w:t>
            </w:r>
          </w:p>
        </w:tc>
      </w:tr>
      <w:tr w:rsidR="00325981" w:rsidRPr="000024DF" w:rsidTr="00325981">
        <w:trPr>
          <w:jc w:val="center"/>
        </w:trPr>
        <w:tc>
          <w:tcPr>
            <w:tcW w:w="1701" w:type="dxa"/>
            <w:tcMar>
              <w:top w:w="0" w:type="dxa"/>
              <w:left w:w="108" w:type="dxa"/>
              <w:bottom w:w="0" w:type="dxa"/>
              <w:right w:w="108" w:type="dxa"/>
            </w:tcMar>
            <w:hideMark/>
          </w:tcPr>
          <w:p w:rsidR="00325981" w:rsidRPr="000024DF" w:rsidRDefault="00325981" w:rsidP="00325981">
            <w:pPr>
              <w:pStyle w:val="Tabletext"/>
              <w:jc w:val="center"/>
              <w:rPr>
                <w:lang w:val="ru-RU"/>
              </w:rPr>
            </w:pPr>
            <w:r w:rsidRPr="000024DF">
              <w:rPr>
                <w:lang w:val="ru-RU"/>
              </w:rPr>
              <w:t>3</w:t>
            </w:r>
          </w:p>
        </w:tc>
        <w:tc>
          <w:tcPr>
            <w:tcW w:w="1726" w:type="dxa"/>
            <w:tcMar>
              <w:top w:w="0" w:type="dxa"/>
              <w:left w:w="108" w:type="dxa"/>
              <w:bottom w:w="0" w:type="dxa"/>
              <w:right w:w="108" w:type="dxa"/>
            </w:tcMar>
            <w:vAlign w:val="center"/>
            <w:hideMark/>
          </w:tcPr>
          <w:p w:rsidR="00325981" w:rsidRPr="000024DF" w:rsidRDefault="00325981" w:rsidP="00325981">
            <w:pPr>
              <w:pStyle w:val="Tabletext"/>
              <w:jc w:val="center"/>
              <w:rPr>
                <w:lang w:val="ru-RU"/>
              </w:rPr>
            </w:pPr>
            <w:r w:rsidRPr="000024DF">
              <w:rPr>
                <w:lang w:val="ru-RU"/>
              </w:rPr>
              <w:t>21</w:t>
            </w:r>
            <w:r w:rsidR="00244AE1" w:rsidRPr="000024DF">
              <w:rPr>
                <w:lang w:val="ru-RU"/>
              </w:rPr>
              <w:t> </w:t>
            </w:r>
            <w:r w:rsidRPr="000024DF">
              <w:rPr>
                <w:lang w:val="ru-RU"/>
              </w:rPr>
              <w:t>024</w:t>
            </w:r>
            <w:r w:rsidRPr="000024DF">
              <w:rPr>
                <w:i/>
                <w:lang w:val="ru-RU"/>
              </w:rPr>
              <w:t>T</w:t>
            </w:r>
            <w:r w:rsidRPr="000024DF">
              <w:rPr>
                <w:i/>
                <w:vertAlign w:val="subscript"/>
                <w:lang w:val="ru-RU"/>
              </w:rPr>
              <w:t>s</w:t>
            </w:r>
          </w:p>
        </w:tc>
        <w:tc>
          <w:tcPr>
            <w:tcW w:w="1978" w:type="dxa"/>
            <w:tcMar>
              <w:top w:w="0" w:type="dxa"/>
              <w:left w:w="108" w:type="dxa"/>
              <w:bottom w:w="0" w:type="dxa"/>
              <w:right w:w="108" w:type="dxa"/>
            </w:tcMar>
            <w:vAlign w:val="center"/>
            <w:hideMark/>
          </w:tcPr>
          <w:p w:rsidR="00325981" w:rsidRPr="000024DF" w:rsidRDefault="00325981" w:rsidP="00325981">
            <w:pPr>
              <w:pStyle w:val="Tabletext"/>
              <w:jc w:val="center"/>
              <w:rPr>
                <w:lang w:val="ru-RU"/>
              </w:rPr>
            </w:pPr>
            <w:r w:rsidRPr="000024DF">
              <w:rPr>
                <w:lang w:val="ru-RU"/>
              </w:rPr>
              <w:t>2*24</w:t>
            </w:r>
            <w:r w:rsidR="00307924" w:rsidRPr="000024DF">
              <w:rPr>
                <w:lang w:val="ru-RU"/>
              </w:rPr>
              <w:t> </w:t>
            </w:r>
            <w:r w:rsidRPr="000024DF">
              <w:rPr>
                <w:lang w:val="ru-RU"/>
              </w:rPr>
              <w:t>576</w:t>
            </w:r>
            <w:r w:rsidRPr="000024DF">
              <w:rPr>
                <w:i/>
                <w:lang w:val="ru-RU"/>
              </w:rPr>
              <w:t>T</w:t>
            </w:r>
            <w:r w:rsidRPr="000024DF">
              <w:rPr>
                <w:i/>
                <w:vertAlign w:val="subscript"/>
                <w:lang w:val="ru-RU"/>
              </w:rPr>
              <w:t>s</w:t>
            </w:r>
          </w:p>
        </w:tc>
        <w:tc>
          <w:tcPr>
            <w:tcW w:w="1592" w:type="dxa"/>
            <w:tcMar>
              <w:top w:w="0" w:type="dxa"/>
              <w:left w:w="108" w:type="dxa"/>
              <w:bottom w:w="0" w:type="dxa"/>
              <w:right w:w="108" w:type="dxa"/>
            </w:tcMar>
            <w:vAlign w:val="center"/>
            <w:hideMark/>
          </w:tcPr>
          <w:p w:rsidR="00325981" w:rsidRPr="000024DF" w:rsidRDefault="00325981" w:rsidP="00325981">
            <w:pPr>
              <w:pStyle w:val="Tabletext"/>
              <w:jc w:val="center"/>
              <w:rPr>
                <w:lang w:val="ru-RU"/>
              </w:rPr>
            </w:pPr>
            <w:r w:rsidRPr="000024DF">
              <w:rPr>
                <w:lang w:val="ru-RU"/>
              </w:rPr>
              <w:t>839</w:t>
            </w:r>
          </w:p>
        </w:tc>
        <w:tc>
          <w:tcPr>
            <w:tcW w:w="1508" w:type="dxa"/>
            <w:tcMar>
              <w:top w:w="0" w:type="dxa"/>
              <w:left w:w="108" w:type="dxa"/>
              <w:bottom w:w="0" w:type="dxa"/>
              <w:right w:w="108" w:type="dxa"/>
            </w:tcMar>
            <w:vAlign w:val="center"/>
            <w:hideMark/>
          </w:tcPr>
          <w:p w:rsidR="00325981" w:rsidRPr="000024DF" w:rsidRDefault="00325981" w:rsidP="00325981">
            <w:pPr>
              <w:pStyle w:val="Tabletext"/>
              <w:jc w:val="center"/>
              <w:rPr>
                <w:lang w:val="ru-RU"/>
              </w:rPr>
            </w:pPr>
            <w:r w:rsidRPr="000024DF">
              <w:rPr>
                <w:lang w:val="ru-RU"/>
              </w:rPr>
              <w:t>≈716 мкс</w:t>
            </w:r>
          </w:p>
        </w:tc>
      </w:tr>
      <w:tr w:rsidR="00325981" w:rsidRPr="000024DF" w:rsidTr="00325981">
        <w:trPr>
          <w:jc w:val="center"/>
        </w:trPr>
        <w:tc>
          <w:tcPr>
            <w:tcW w:w="1701" w:type="dxa"/>
            <w:tcMar>
              <w:top w:w="0" w:type="dxa"/>
              <w:left w:w="108" w:type="dxa"/>
              <w:bottom w:w="0" w:type="dxa"/>
              <w:right w:w="108" w:type="dxa"/>
            </w:tcMar>
            <w:hideMark/>
          </w:tcPr>
          <w:p w:rsidR="00325981" w:rsidRPr="000024DF" w:rsidRDefault="00325981" w:rsidP="00325981">
            <w:pPr>
              <w:pStyle w:val="Tabletext"/>
              <w:jc w:val="center"/>
              <w:rPr>
                <w:lang w:val="ru-RU"/>
              </w:rPr>
            </w:pPr>
            <w:r w:rsidRPr="000024DF">
              <w:rPr>
                <w:lang w:val="ru-RU"/>
              </w:rPr>
              <w:t>4</w:t>
            </w:r>
          </w:p>
          <w:p w:rsidR="00325981" w:rsidRPr="000024DF" w:rsidRDefault="00325981" w:rsidP="00325981">
            <w:pPr>
              <w:pStyle w:val="Tabletext"/>
              <w:jc w:val="center"/>
              <w:rPr>
                <w:lang w:val="ru-RU"/>
              </w:rPr>
            </w:pPr>
            <w:r w:rsidRPr="000024DF">
              <w:rPr>
                <w:lang w:val="ru-RU"/>
              </w:rPr>
              <w:t>(только для структуры кадра типа 2)</w:t>
            </w:r>
          </w:p>
        </w:tc>
        <w:tc>
          <w:tcPr>
            <w:tcW w:w="1726" w:type="dxa"/>
            <w:tcMar>
              <w:top w:w="0" w:type="dxa"/>
              <w:left w:w="108" w:type="dxa"/>
              <w:bottom w:w="0" w:type="dxa"/>
              <w:right w:w="108" w:type="dxa"/>
            </w:tcMar>
            <w:vAlign w:val="center"/>
            <w:hideMark/>
          </w:tcPr>
          <w:p w:rsidR="00325981" w:rsidRPr="000024DF" w:rsidRDefault="00325981" w:rsidP="00307924">
            <w:pPr>
              <w:pStyle w:val="Tabletext"/>
              <w:jc w:val="center"/>
              <w:rPr>
                <w:lang w:val="ru-RU"/>
              </w:rPr>
            </w:pPr>
            <w:r w:rsidRPr="000024DF">
              <w:rPr>
                <w:lang w:val="ru-RU"/>
              </w:rPr>
              <w:t>448</w:t>
            </w:r>
            <w:r w:rsidRPr="000024DF">
              <w:rPr>
                <w:i/>
                <w:lang w:val="ru-RU"/>
              </w:rPr>
              <w:t>T</w:t>
            </w:r>
            <w:r w:rsidRPr="000024DF">
              <w:rPr>
                <w:i/>
                <w:vertAlign w:val="subscript"/>
                <w:lang w:val="ru-RU"/>
              </w:rPr>
              <w:t>s</w:t>
            </w:r>
          </w:p>
        </w:tc>
        <w:tc>
          <w:tcPr>
            <w:tcW w:w="1978" w:type="dxa"/>
            <w:tcMar>
              <w:top w:w="0" w:type="dxa"/>
              <w:left w:w="108" w:type="dxa"/>
              <w:bottom w:w="0" w:type="dxa"/>
              <w:right w:w="108" w:type="dxa"/>
            </w:tcMar>
            <w:vAlign w:val="center"/>
            <w:hideMark/>
          </w:tcPr>
          <w:p w:rsidR="00325981" w:rsidRPr="000024DF" w:rsidRDefault="00325981" w:rsidP="00325981">
            <w:pPr>
              <w:pStyle w:val="Tabletext"/>
              <w:jc w:val="center"/>
              <w:rPr>
                <w:lang w:val="ru-RU"/>
              </w:rPr>
            </w:pPr>
            <w:r w:rsidRPr="000024DF">
              <w:rPr>
                <w:lang w:val="ru-RU"/>
              </w:rPr>
              <w:t>4</w:t>
            </w:r>
            <w:r w:rsidR="00244AE1" w:rsidRPr="000024DF">
              <w:rPr>
                <w:lang w:val="ru-RU"/>
              </w:rPr>
              <w:t> </w:t>
            </w:r>
            <w:r w:rsidRPr="000024DF">
              <w:rPr>
                <w:lang w:val="ru-RU"/>
              </w:rPr>
              <w:t>096</w:t>
            </w:r>
            <w:r w:rsidRPr="000024DF">
              <w:rPr>
                <w:i/>
                <w:lang w:val="ru-RU"/>
              </w:rPr>
              <w:t>T</w:t>
            </w:r>
            <w:r w:rsidRPr="000024DF">
              <w:rPr>
                <w:i/>
                <w:vertAlign w:val="subscript"/>
                <w:lang w:val="ru-RU"/>
              </w:rPr>
              <w:t>s</w:t>
            </w:r>
          </w:p>
        </w:tc>
        <w:tc>
          <w:tcPr>
            <w:tcW w:w="1592" w:type="dxa"/>
            <w:tcMar>
              <w:top w:w="0" w:type="dxa"/>
              <w:left w:w="108" w:type="dxa"/>
              <w:bottom w:w="0" w:type="dxa"/>
              <w:right w:w="108" w:type="dxa"/>
            </w:tcMar>
            <w:vAlign w:val="center"/>
            <w:hideMark/>
          </w:tcPr>
          <w:p w:rsidR="00325981" w:rsidRPr="000024DF" w:rsidRDefault="00325981" w:rsidP="00325981">
            <w:pPr>
              <w:pStyle w:val="Tabletext"/>
              <w:jc w:val="center"/>
              <w:rPr>
                <w:lang w:val="ru-RU"/>
              </w:rPr>
            </w:pPr>
            <w:r w:rsidRPr="000024DF">
              <w:rPr>
                <w:lang w:val="ru-RU"/>
              </w:rPr>
              <w:t>139</w:t>
            </w:r>
          </w:p>
        </w:tc>
        <w:tc>
          <w:tcPr>
            <w:tcW w:w="1508" w:type="dxa"/>
            <w:tcMar>
              <w:top w:w="0" w:type="dxa"/>
              <w:left w:w="108" w:type="dxa"/>
              <w:bottom w:w="0" w:type="dxa"/>
              <w:right w:w="108" w:type="dxa"/>
            </w:tcMar>
            <w:vAlign w:val="center"/>
            <w:hideMark/>
          </w:tcPr>
          <w:p w:rsidR="00325981" w:rsidRPr="000024DF" w:rsidRDefault="00325981" w:rsidP="00325981">
            <w:pPr>
              <w:pStyle w:val="Tabletext"/>
              <w:jc w:val="center"/>
              <w:rPr>
                <w:lang w:val="ru-RU"/>
              </w:rPr>
            </w:pPr>
            <w:r w:rsidRPr="000024DF">
              <w:rPr>
                <w:lang w:val="ru-RU"/>
              </w:rPr>
              <w:t>≈9,4 мкс</w:t>
            </w:r>
          </w:p>
        </w:tc>
      </w:tr>
      <w:tr w:rsidR="00325981" w:rsidRPr="000024DF" w:rsidTr="00325981">
        <w:trPr>
          <w:jc w:val="center"/>
        </w:trPr>
        <w:tc>
          <w:tcPr>
            <w:tcW w:w="1701" w:type="dxa"/>
            <w:tcMar>
              <w:top w:w="0" w:type="dxa"/>
              <w:left w:w="108" w:type="dxa"/>
              <w:bottom w:w="0" w:type="dxa"/>
              <w:right w:w="108" w:type="dxa"/>
            </w:tcMar>
            <w:hideMark/>
          </w:tcPr>
          <w:p w:rsidR="00325981" w:rsidRPr="000024DF" w:rsidRDefault="00325981" w:rsidP="00325981">
            <w:pPr>
              <w:pStyle w:val="Tabletext"/>
              <w:jc w:val="center"/>
              <w:rPr>
                <w:lang w:val="ru-RU"/>
              </w:rPr>
            </w:pPr>
            <w:r w:rsidRPr="000024DF">
              <w:rPr>
                <w:lang w:val="ru-RU"/>
              </w:rPr>
              <w:t>Sat1</w:t>
            </w:r>
          </w:p>
        </w:tc>
        <w:tc>
          <w:tcPr>
            <w:tcW w:w="1726" w:type="dxa"/>
            <w:tcMar>
              <w:top w:w="0" w:type="dxa"/>
              <w:left w:w="108" w:type="dxa"/>
              <w:bottom w:w="0" w:type="dxa"/>
              <w:right w:w="108" w:type="dxa"/>
            </w:tcMar>
            <w:vAlign w:val="center"/>
            <w:hideMark/>
          </w:tcPr>
          <w:p w:rsidR="00325981" w:rsidRPr="000024DF" w:rsidRDefault="00325981" w:rsidP="00325981">
            <w:pPr>
              <w:pStyle w:val="Tabletext"/>
              <w:jc w:val="center"/>
              <w:rPr>
                <w:lang w:val="ru-RU"/>
              </w:rPr>
            </w:pPr>
            <w:r w:rsidRPr="000024DF">
              <w:rPr>
                <w:lang w:val="ru-RU"/>
              </w:rPr>
              <w:t>41</w:t>
            </w:r>
            <w:r w:rsidR="00244AE1" w:rsidRPr="000024DF">
              <w:rPr>
                <w:lang w:val="ru-RU"/>
              </w:rPr>
              <w:t> </w:t>
            </w:r>
            <w:r w:rsidRPr="000024DF">
              <w:rPr>
                <w:lang w:val="ru-RU"/>
              </w:rPr>
              <w:t>024</w:t>
            </w:r>
            <w:r w:rsidRPr="000024DF">
              <w:rPr>
                <w:i/>
                <w:lang w:val="ru-RU"/>
              </w:rPr>
              <w:t>T</w:t>
            </w:r>
            <w:r w:rsidRPr="000024DF">
              <w:rPr>
                <w:i/>
                <w:vertAlign w:val="subscript"/>
                <w:lang w:val="ru-RU"/>
              </w:rPr>
              <w:t>s</w:t>
            </w:r>
          </w:p>
        </w:tc>
        <w:tc>
          <w:tcPr>
            <w:tcW w:w="1978" w:type="dxa"/>
            <w:tcMar>
              <w:top w:w="0" w:type="dxa"/>
              <w:left w:w="108" w:type="dxa"/>
              <w:bottom w:w="0" w:type="dxa"/>
              <w:right w:w="108" w:type="dxa"/>
            </w:tcMar>
            <w:vAlign w:val="center"/>
            <w:hideMark/>
          </w:tcPr>
          <w:p w:rsidR="00325981" w:rsidRPr="000024DF" w:rsidRDefault="00325981" w:rsidP="00244AE1">
            <w:pPr>
              <w:pStyle w:val="Tabletext"/>
              <w:jc w:val="center"/>
              <w:rPr>
                <w:lang w:val="ru-RU"/>
              </w:rPr>
            </w:pPr>
            <w:r w:rsidRPr="000024DF">
              <w:rPr>
                <w:lang w:val="ru-RU"/>
              </w:rPr>
              <w:t>224</w:t>
            </w:r>
            <w:r w:rsidR="00244AE1" w:rsidRPr="000024DF">
              <w:rPr>
                <w:lang w:val="ru-RU"/>
              </w:rPr>
              <w:t> </w:t>
            </w:r>
            <w:r w:rsidRPr="000024DF">
              <w:rPr>
                <w:lang w:val="ru-RU"/>
              </w:rPr>
              <w:t>576</w:t>
            </w:r>
            <w:r w:rsidRPr="000024DF">
              <w:rPr>
                <w:i/>
                <w:lang w:val="ru-RU"/>
              </w:rPr>
              <w:t>T</w:t>
            </w:r>
            <w:r w:rsidRPr="000024DF">
              <w:rPr>
                <w:i/>
                <w:vertAlign w:val="subscript"/>
                <w:lang w:val="ru-RU"/>
              </w:rPr>
              <w:t>s</w:t>
            </w:r>
          </w:p>
        </w:tc>
        <w:tc>
          <w:tcPr>
            <w:tcW w:w="1592" w:type="dxa"/>
            <w:tcMar>
              <w:top w:w="0" w:type="dxa"/>
              <w:left w:w="108" w:type="dxa"/>
              <w:bottom w:w="0" w:type="dxa"/>
              <w:right w:w="108" w:type="dxa"/>
            </w:tcMar>
            <w:vAlign w:val="center"/>
            <w:hideMark/>
          </w:tcPr>
          <w:p w:rsidR="00325981" w:rsidRPr="000024DF" w:rsidRDefault="00325981" w:rsidP="00325981">
            <w:pPr>
              <w:pStyle w:val="Tabletext"/>
              <w:jc w:val="center"/>
              <w:rPr>
                <w:lang w:val="ru-RU"/>
              </w:rPr>
            </w:pPr>
            <w:r w:rsidRPr="000024DF">
              <w:rPr>
                <w:lang w:val="ru-RU"/>
              </w:rPr>
              <w:t>839</w:t>
            </w:r>
          </w:p>
        </w:tc>
        <w:tc>
          <w:tcPr>
            <w:tcW w:w="1508" w:type="dxa"/>
            <w:tcMar>
              <w:top w:w="0" w:type="dxa"/>
              <w:left w:w="108" w:type="dxa"/>
              <w:bottom w:w="0" w:type="dxa"/>
              <w:right w:w="108" w:type="dxa"/>
            </w:tcMar>
            <w:vAlign w:val="center"/>
            <w:hideMark/>
          </w:tcPr>
          <w:p w:rsidR="00325981" w:rsidRPr="000024DF" w:rsidRDefault="00325981" w:rsidP="00325981">
            <w:pPr>
              <w:pStyle w:val="Tabletext"/>
              <w:jc w:val="center"/>
              <w:rPr>
                <w:lang w:val="ru-RU"/>
              </w:rPr>
            </w:pPr>
            <w:r w:rsidRPr="000024DF">
              <w:rPr>
                <w:lang w:val="ru-RU"/>
              </w:rPr>
              <w:t>≈1</w:t>
            </w:r>
            <w:r w:rsidR="00244AE1" w:rsidRPr="000024DF">
              <w:rPr>
                <w:lang w:val="ru-RU"/>
              </w:rPr>
              <w:t> </w:t>
            </w:r>
            <w:r w:rsidRPr="000024DF">
              <w:rPr>
                <w:lang w:val="ru-RU"/>
              </w:rPr>
              <w:t>280 мкс</w:t>
            </w:r>
          </w:p>
        </w:tc>
      </w:tr>
    </w:tbl>
    <w:p w:rsidR="00BA469C" w:rsidRPr="000024DF" w:rsidRDefault="00BA469C" w:rsidP="00BE6DE2">
      <w:pPr>
        <w:pStyle w:val="Tablefin"/>
        <w:rPr>
          <w:lang w:val="ru-RU"/>
        </w:rPr>
      </w:pPr>
    </w:p>
    <w:p w:rsidR="00BA469C" w:rsidRPr="000024DF" w:rsidRDefault="00BA469C" w:rsidP="002A5D1F">
      <w:pPr>
        <w:pStyle w:val="Heading5"/>
        <w:rPr>
          <w:lang w:val="ru-RU"/>
        </w:rPr>
      </w:pPr>
      <w:bookmarkStart w:id="85" w:name="_Toc368430213"/>
      <w:r w:rsidRPr="000024DF">
        <w:rPr>
          <w:lang w:val="ru-RU"/>
        </w:rPr>
        <w:t>1.1.3.7.2</w:t>
      </w:r>
      <w:r w:rsidRPr="000024DF">
        <w:rPr>
          <w:lang w:val="ru-RU"/>
        </w:rPr>
        <w:tab/>
      </w:r>
      <w:bookmarkEnd w:id="85"/>
      <w:r w:rsidR="00325981" w:rsidRPr="000024DF">
        <w:rPr>
          <w:bCs/>
          <w:lang w:val="ru-RU"/>
        </w:rPr>
        <w:t>Конфигурация периода обратной связи CQI</w:t>
      </w:r>
    </w:p>
    <w:p w:rsidR="00BA469C" w:rsidRPr="000024DF" w:rsidRDefault="00325981" w:rsidP="008D102B">
      <w:pPr>
        <w:rPr>
          <w:lang w:val="ru-RU"/>
        </w:rPr>
      </w:pPr>
      <w:r w:rsidRPr="000024DF">
        <w:rPr>
          <w:lang w:val="ru-RU"/>
        </w:rPr>
        <w:t>Максимальный период обратной связи CQI наземной системы LTE равен 160</w:t>
      </w:r>
      <w:r w:rsidR="00244AE1" w:rsidRPr="000024DF">
        <w:rPr>
          <w:lang w:val="ru-RU"/>
        </w:rPr>
        <w:t> </w:t>
      </w:r>
      <w:r w:rsidRPr="000024DF">
        <w:rPr>
          <w:lang w:val="ru-RU"/>
        </w:rPr>
        <w:t>мс. В интерфейсе BMSat он увеличен, и его максимальное значение составляет 2048 мс.</w:t>
      </w:r>
    </w:p>
    <w:p w:rsidR="00BA469C" w:rsidRPr="000024DF" w:rsidRDefault="00325981" w:rsidP="00A20B9D">
      <w:pPr>
        <w:pStyle w:val="TableNo"/>
        <w:rPr>
          <w:lang w:val="ru-RU"/>
        </w:rPr>
      </w:pPr>
      <w:r w:rsidRPr="000024DF">
        <w:rPr>
          <w:lang w:val="ru-RU"/>
        </w:rPr>
        <w:t xml:space="preserve">ТАБЛИЦА </w:t>
      </w:r>
      <w:r w:rsidR="00BA469C" w:rsidRPr="000024DF">
        <w:rPr>
          <w:lang w:val="ru-RU"/>
        </w:rPr>
        <w:t>1.2</w:t>
      </w:r>
    </w:p>
    <w:p w:rsidR="00BA469C" w:rsidRPr="000024DF" w:rsidRDefault="00325981" w:rsidP="005E16A4">
      <w:pPr>
        <w:pStyle w:val="Tabletitle"/>
        <w:rPr>
          <w:lang w:val="ru-RU"/>
        </w:rPr>
      </w:pPr>
      <w:r w:rsidRPr="000024DF">
        <w:rPr>
          <w:lang w:val="ru-RU"/>
        </w:rPr>
        <w:t>Конфигурация обратной связи</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4"/>
        <w:gridCol w:w="3215"/>
        <w:gridCol w:w="3215"/>
      </w:tblGrid>
      <w:tr w:rsidR="00344869" w:rsidRPr="000024DF" w:rsidTr="00F030D7">
        <w:trPr>
          <w:jc w:val="center"/>
        </w:trPr>
        <w:tc>
          <w:tcPr>
            <w:tcW w:w="3213" w:type="dxa"/>
          </w:tcPr>
          <w:p w:rsidR="00344869" w:rsidRPr="000024DF" w:rsidRDefault="00244AE1" w:rsidP="00344869">
            <w:pPr>
              <w:pStyle w:val="Tablehead"/>
              <w:rPr>
                <w:lang w:val="ru-RU"/>
              </w:rPr>
            </w:pPr>
            <w:r w:rsidRPr="000024DF">
              <w:rPr>
                <w:i/>
                <w:lang w:val="ru-RU"/>
              </w:rPr>
              <w:t>I</w:t>
            </w:r>
            <w:r w:rsidRPr="000024DF">
              <w:rPr>
                <w:vertAlign w:val="subscript"/>
                <w:lang w:val="ru-RU"/>
              </w:rPr>
              <w:t>CQI/PMI</w:t>
            </w:r>
          </w:p>
        </w:tc>
        <w:tc>
          <w:tcPr>
            <w:tcW w:w="3213" w:type="dxa"/>
          </w:tcPr>
          <w:p w:rsidR="00344869" w:rsidRPr="000024DF" w:rsidRDefault="00325981" w:rsidP="00344869">
            <w:pPr>
              <w:pStyle w:val="Tablehead"/>
              <w:rPr>
                <w:lang w:val="ru-RU"/>
              </w:rPr>
            </w:pPr>
            <w:r w:rsidRPr="000024DF">
              <w:rPr>
                <w:lang w:val="ru-RU"/>
              </w:rPr>
              <w:t xml:space="preserve">Значение </w:t>
            </w:r>
            <w:r w:rsidRPr="000024DF">
              <w:rPr>
                <w:i/>
                <w:lang w:val="ru-RU"/>
              </w:rPr>
              <w:t>N</w:t>
            </w:r>
            <w:r w:rsidRPr="000024DF">
              <w:rPr>
                <w:i/>
                <w:vertAlign w:val="subscript"/>
                <w:lang w:val="ru-RU"/>
              </w:rPr>
              <w:t>pd</w:t>
            </w:r>
          </w:p>
        </w:tc>
        <w:tc>
          <w:tcPr>
            <w:tcW w:w="3213" w:type="dxa"/>
          </w:tcPr>
          <w:p w:rsidR="00344869" w:rsidRPr="000024DF" w:rsidRDefault="00325981" w:rsidP="00325981">
            <w:pPr>
              <w:pStyle w:val="Tablehead"/>
              <w:rPr>
                <w:lang w:val="ru-RU"/>
              </w:rPr>
            </w:pPr>
            <w:r w:rsidRPr="000024DF">
              <w:rPr>
                <w:lang w:val="ru-RU"/>
              </w:rPr>
              <w:t xml:space="preserve">Значение </w:t>
            </w:r>
            <w:r w:rsidRPr="000024DF">
              <w:rPr>
                <w:i/>
                <w:lang w:val="ru-RU"/>
              </w:rPr>
              <w:t>N</w:t>
            </w:r>
            <w:r w:rsidRPr="000024DF">
              <w:rPr>
                <w:vertAlign w:val="subscript"/>
                <w:lang w:val="ru-RU"/>
              </w:rPr>
              <w:t>OFFSET, CQI</w:t>
            </w:r>
          </w:p>
        </w:tc>
      </w:tr>
      <w:tr w:rsidR="00344869" w:rsidRPr="000024DF" w:rsidTr="00F030D7">
        <w:trPr>
          <w:jc w:val="center"/>
        </w:trPr>
        <w:tc>
          <w:tcPr>
            <w:tcW w:w="3213" w:type="dxa"/>
          </w:tcPr>
          <w:p w:rsidR="00344869" w:rsidRPr="000024DF" w:rsidRDefault="00344869" w:rsidP="00244AE1">
            <w:pPr>
              <w:pStyle w:val="Tabletext"/>
              <w:jc w:val="center"/>
              <w:rPr>
                <w:lang w:val="ru-RU"/>
              </w:rPr>
            </w:pPr>
            <w:r w:rsidRPr="000024DF">
              <w:rPr>
                <w:lang w:val="ru-RU"/>
              </w:rPr>
              <w:t xml:space="preserve">0 </w:t>
            </w:r>
            <w:r w:rsidRPr="000024DF">
              <w:rPr>
                <w:lang w:val="ru-RU"/>
              </w:rPr>
              <w:sym w:font="Symbol" w:char="F0A3"/>
            </w:r>
            <w:r w:rsidRPr="000024DF">
              <w:rPr>
                <w:lang w:val="ru-RU"/>
              </w:rPr>
              <w:t xml:space="preserve"> </w:t>
            </w:r>
            <w:r w:rsidR="00244AE1" w:rsidRPr="000024DF">
              <w:rPr>
                <w:i/>
                <w:lang w:val="ru-RU"/>
              </w:rPr>
              <w:t>I</w:t>
            </w:r>
            <w:r w:rsidR="00244AE1" w:rsidRPr="000024DF">
              <w:rPr>
                <w:vertAlign w:val="subscript"/>
                <w:lang w:val="ru-RU"/>
              </w:rPr>
              <w:t>CQI/PMI</w:t>
            </w:r>
            <w:r w:rsidRPr="000024DF">
              <w:rPr>
                <w:lang w:val="ru-RU"/>
              </w:rPr>
              <w:t xml:space="preserve"> </w:t>
            </w:r>
            <w:r w:rsidRPr="000024DF">
              <w:rPr>
                <w:lang w:val="ru-RU"/>
              </w:rPr>
              <w:sym w:font="Symbol" w:char="F0A3"/>
            </w:r>
            <w:r w:rsidRPr="000024DF">
              <w:rPr>
                <w:lang w:val="ru-RU"/>
              </w:rPr>
              <w:t xml:space="preserve"> 1</w:t>
            </w:r>
          </w:p>
        </w:tc>
        <w:tc>
          <w:tcPr>
            <w:tcW w:w="3213" w:type="dxa"/>
          </w:tcPr>
          <w:p w:rsidR="00344869" w:rsidRPr="000024DF" w:rsidRDefault="00344869" w:rsidP="00C13B7A">
            <w:pPr>
              <w:pStyle w:val="Tabletext"/>
              <w:jc w:val="center"/>
              <w:rPr>
                <w:lang w:val="ru-RU"/>
              </w:rPr>
            </w:pPr>
            <w:r w:rsidRPr="000024DF">
              <w:rPr>
                <w:lang w:val="ru-RU"/>
              </w:rPr>
              <w:t>2</w:t>
            </w:r>
          </w:p>
        </w:tc>
        <w:tc>
          <w:tcPr>
            <w:tcW w:w="3213" w:type="dxa"/>
          </w:tcPr>
          <w:p w:rsidR="00344869" w:rsidRPr="000024DF" w:rsidRDefault="00244AE1" w:rsidP="00C13B7A">
            <w:pPr>
              <w:pStyle w:val="Tabletext"/>
              <w:jc w:val="center"/>
              <w:rPr>
                <w:lang w:val="ru-RU"/>
              </w:rPr>
            </w:pPr>
            <w:r w:rsidRPr="000024DF">
              <w:rPr>
                <w:i/>
                <w:lang w:val="ru-RU"/>
              </w:rPr>
              <w:t>I</w:t>
            </w:r>
            <w:r w:rsidRPr="000024DF">
              <w:rPr>
                <w:vertAlign w:val="subscript"/>
                <w:lang w:val="ru-RU"/>
              </w:rPr>
              <w:t>CQI/PMI</w:t>
            </w:r>
          </w:p>
        </w:tc>
      </w:tr>
      <w:tr w:rsidR="00344869" w:rsidRPr="000024DF" w:rsidTr="00F030D7">
        <w:trPr>
          <w:jc w:val="center"/>
        </w:trPr>
        <w:tc>
          <w:tcPr>
            <w:tcW w:w="3213" w:type="dxa"/>
          </w:tcPr>
          <w:p w:rsidR="00344869" w:rsidRPr="000024DF" w:rsidRDefault="00344869" w:rsidP="00244AE1">
            <w:pPr>
              <w:pStyle w:val="Tabletext"/>
              <w:jc w:val="center"/>
              <w:rPr>
                <w:lang w:val="ru-RU"/>
              </w:rPr>
            </w:pPr>
            <w:r w:rsidRPr="000024DF">
              <w:rPr>
                <w:lang w:val="ru-RU"/>
              </w:rPr>
              <w:t xml:space="preserve">2 </w:t>
            </w:r>
            <w:r w:rsidRPr="000024DF">
              <w:rPr>
                <w:lang w:val="ru-RU"/>
              </w:rPr>
              <w:sym w:font="Symbol" w:char="F0A3"/>
            </w:r>
            <w:r w:rsidRPr="000024DF">
              <w:rPr>
                <w:lang w:val="ru-RU"/>
              </w:rPr>
              <w:t xml:space="preserve"> </w:t>
            </w:r>
            <w:r w:rsidR="00244AE1" w:rsidRPr="000024DF">
              <w:rPr>
                <w:i/>
                <w:lang w:val="ru-RU"/>
              </w:rPr>
              <w:t>I</w:t>
            </w:r>
            <w:r w:rsidR="00244AE1" w:rsidRPr="000024DF">
              <w:rPr>
                <w:vertAlign w:val="subscript"/>
                <w:lang w:val="ru-RU"/>
              </w:rPr>
              <w:t>CQI/PMI</w:t>
            </w:r>
            <w:r w:rsidRPr="000024DF">
              <w:rPr>
                <w:lang w:val="ru-RU"/>
              </w:rPr>
              <w:t xml:space="preserve"> </w:t>
            </w:r>
            <w:r w:rsidRPr="000024DF">
              <w:rPr>
                <w:lang w:val="ru-RU"/>
              </w:rPr>
              <w:sym w:font="Symbol" w:char="F0A3"/>
            </w:r>
            <w:r w:rsidRPr="000024DF">
              <w:rPr>
                <w:lang w:val="ru-RU"/>
              </w:rPr>
              <w:t xml:space="preserve"> 6</w:t>
            </w:r>
          </w:p>
        </w:tc>
        <w:tc>
          <w:tcPr>
            <w:tcW w:w="3213" w:type="dxa"/>
          </w:tcPr>
          <w:p w:rsidR="00344869" w:rsidRPr="000024DF" w:rsidRDefault="00344869" w:rsidP="00C13B7A">
            <w:pPr>
              <w:pStyle w:val="Tabletext"/>
              <w:jc w:val="center"/>
              <w:rPr>
                <w:lang w:val="ru-RU"/>
              </w:rPr>
            </w:pPr>
            <w:r w:rsidRPr="000024DF">
              <w:rPr>
                <w:lang w:val="ru-RU"/>
              </w:rPr>
              <w:t>5</w:t>
            </w:r>
          </w:p>
        </w:tc>
        <w:tc>
          <w:tcPr>
            <w:tcW w:w="3213" w:type="dxa"/>
          </w:tcPr>
          <w:p w:rsidR="00344869" w:rsidRPr="000024DF" w:rsidRDefault="00244AE1"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2</w:t>
            </w:r>
          </w:p>
        </w:tc>
      </w:tr>
      <w:tr w:rsidR="00344869" w:rsidRPr="000024DF" w:rsidTr="00F030D7">
        <w:trPr>
          <w:jc w:val="center"/>
        </w:trPr>
        <w:tc>
          <w:tcPr>
            <w:tcW w:w="3213" w:type="dxa"/>
          </w:tcPr>
          <w:p w:rsidR="00344869" w:rsidRPr="000024DF" w:rsidRDefault="00344869" w:rsidP="00244AE1">
            <w:pPr>
              <w:pStyle w:val="Tabletext"/>
              <w:jc w:val="center"/>
              <w:rPr>
                <w:lang w:val="ru-RU"/>
              </w:rPr>
            </w:pPr>
            <w:r w:rsidRPr="000024DF">
              <w:rPr>
                <w:lang w:val="ru-RU"/>
              </w:rPr>
              <w:t xml:space="preserve">7 </w:t>
            </w:r>
            <w:r w:rsidRPr="000024DF">
              <w:rPr>
                <w:lang w:val="ru-RU"/>
              </w:rPr>
              <w:sym w:font="Symbol" w:char="F0A3"/>
            </w:r>
            <w:r w:rsidRPr="000024DF">
              <w:rPr>
                <w:lang w:val="ru-RU"/>
              </w:rPr>
              <w:t xml:space="preserve"> </w:t>
            </w:r>
            <w:r w:rsidR="00244AE1" w:rsidRPr="000024DF">
              <w:rPr>
                <w:i/>
                <w:lang w:val="ru-RU"/>
              </w:rPr>
              <w:t>I</w:t>
            </w:r>
            <w:r w:rsidR="00244AE1" w:rsidRPr="000024DF">
              <w:rPr>
                <w:vertAlign w:val="subscript"/>
                <w:lang w:val="ru-RU"/>
              </w:rPr>
              <w:t>CQI/PMI</w:t>
            </w:r>
            <w:r w:rsidRPr="000024DF">
              <w:rPr>
                <w:lang w:val="ru-RU"/>
              </w:rPr>
              <w:t xml:space="preserve"> </w:t>
            </w:r>
            <w:r w:rsidRPr="000024DF">
              <w:rPr>
                <w:lang w:val="ru-RU"/>
              </w:rPr>
              <w:sym w:font="Symbol" w:char="F0A3"/>
            </w:r>
            <w:r w:rsidRPr="000024DF">
              <w:rPr>
                <w:lang w:val="ru-RU"/>
              </w:rPr>
              <w:t xml:space="preserve"> 16</w:t>
            </w:r>
          </w:p>
        </w:tc>
        <w:tc>
          <w:tcPr>
            <w:tcW w:w="3213" w:type="dxa"/>
          </w:tcPr>
          <w:p w:rsidR="00344869" w:rsidRPr="000024DF" w:rsidRDefault="00344869" w:rsidP="00C13B7A">
            <w:pPr>
              <w:pStyle w:val="Tabletext"/>
              <w:jc w:val="center"/>
              <w:rPr>
                <w:lang w:val="ru-RU"/>
              </w:rPr>
            </w:pPr>
            <w:r w:rsidRPr="000024DF">
              <w:rPr>
                <w:lang w:val="ru-RU"/>
              </w:rPr>
              <w:t>10</w:t>
            </w:r>
          </w:p>
        </w:tc>
        <w:tc>
          <w:tcPr>
            <w:tcW w:w="3213" w:type="dxa"/>
          </w:tcPr>
          <w:p w:rsidR="00344869" w:rsidRPr="000024DF" w:rsidRDefault="002602FB"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7</w:t>
            </w:r>
          </w:p>
        </w:tc>
      </w:tr>
      <w:tr w:rsidR="00344869" w:rsidRPr="000024DF" w:rsidTr="00F030D7">
        <w:trPr>
          <w:jc w:val="center"/>
        </w:trPr>
        <w:tc>
          <w:tcPr>
            <w:tcW w:w="3213" w:type="dxa"/>
          </w:tcPr>
          <w:p w:rsidR="00344869" w:rsidRPr="000024DF" w:rsidRDefault="00344869" w:rsidP="00244AE1">
            <w:pPr>
              <w:pStyle w:val="Tabletext"/>
              <w:jc w:val="center"/>
              <w:rPr>
                <w:lang w:val="ru-RU"/>
              </w:rPr>
            </w:pPr>
            <w:r w:rsidRPr="000024DF">
              <w:rPr>
                <w:lang w:val="ru-RU"/>
              </w:rPr>
              <w:t xml:space="preserve">17 </w:t>
            </w:r>
            <w:r w:rsidRPr="000024DF">
              <w:rPr>
                <w:lang w:val="ru-RU"/>
              </w:rPr>
              <w:sym w:font="Symbol" w:char="F0A3"/>
            </w:r>
            <w:r w:rsidRPr="000024DF">
              <w:rPr>
                <w:lang w:val="ru-RU"/>
              </w:rPr>
              <w:t xml:space="preserve"> </w:t>
            </w:r>
            <w:r w:rsidR="00244AE1" w:rsidRPr="000024DF">
              <w:rPr>
                <w:i/>
                <w:lang w:val="ru-RU"/>
              </w:rPr>
              <w:t>I</w:t>
            </w:r>
            <w:r w:rsidR="00244AE1" w:rsidRPr="000024DF">
              <w:rPr>
                <w:vertAlign w:val="subscript"/>
                <w:lang w:val="ru-RU"/>
              </w:rPr>
              <w:t>CQI/PMI</w:t>
            </w:r>
            <w:r w:rsidRPr="000024DF">
              <w:rPr>
                <w:lang w:val="ru-RU"/>
              </w:rPr>
              <w:t xml:space="preserve"> </w:t>
            </w:r>
            <w:r w:rsidRPr="000024DF">
              <w:rPr>
                <w:lang w:val="ru-RU"/>
              </w:rPr>
              <w:sym w:font="Symbol" w:char="F0A3"/>
            </w:r>
            <w:r w:rsidRPr="000024DF">
              <w:rPr>
                <w:lang w:val="ru-RU"/>
              </w:rPr>
              <w:t xml:space="preserve"> 36</w:t>
            </w:r>
          </w:p>
        </w:tc>
        <w:tc>
          <w:tcPr>
            <w:tcW w:w="3213" w:type="dxa"/>
          </w:tcPr>
          <w:p w:rsidR="00344869" w:rsidRPr="000024DF" w:rsidRDefault="00344869" w:rsidP="00C13B7A">
            <w:pPr>
              <w:pStyle w:val="Tabletext"/>
              <w:jc w:val="center"/>
              <w:rPr>
                <w:lang w:val="ru-RU"/>
              </w:rPr>
            </w:pPr>
            <w:r w:rsidRPr="000024DF">
              <w:rPr>
                <w:lang w:val="ru-RU"/>
              </w:rPr>
              <w:t>20</w:t>
            </w:r>
          </w:p>
        </w:tc>
        <w:tc>
          <w:tcPr>
            <w:tcW w:w="3213" w:type="dxa"/>
          </w:tcPr>
          <w:p w:rsidR="00344869" w:rsidRPr="000024DF" w:rsidRDefault="002602FB"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17</w:t>
            </w:r>
          </w:p>
        </w:tc>
      </w:tr>
      <w:tr w:rsidR="00344869" w:rsidRPr="000024DF" w:rsidTr="00F030D7">
        <w:trPr>
          <w:jc w:val="center"/>
        </w:trPr>
        <w:tc>
          <w:tcPr>
            <w:tcW w:w="3213" w:type="dxa"/>
          </w:tcPr>
          <w:p w:rsidR="00344869" w:rsidRPr="000024DF" w:rsidRDefault="00344869" w:rsidP="00244AE1">
            <w:pPr>
              <w:pStyle w:val="Tabletext"/>
              <w:jc w:val="center"/>
              <w:rPr>
                <w:lang w:val="ru-RU"/>
              </w:rPr>
            </w:pPr>
            <w:r w:rsidRPr="000024DF">
              <w:rPr>
                <w:lang w:val="ru-RU"/>
              </w:rPr>
              <w:t xml:space="preserve">37 </w:t>
            </w:r>
            <w:r w:rsidRPr="000024DF">
              <w:rPr>
                <w:lang w:val="ru-RU"/>
              </w:rPr>
              <w:sym w:font="Symbol" w:char="F0A3"/>
            </w:r>
            <w:r w:rsidRPr="000024DF">
              <w:rPr>
                <w:lang w:val="ru-RU"/>
              </w:rPr>
              <w:t xml:space="preserve"> </w:t>
            </w:r>
            <w:r w:rsidR="00244AE1" w:rsidRPr="000024DF">
              <w:rPr>
                <w:i/>
                <w:lang w:val="ru-RU"/>
              </w:rPr>
              <w:t>I</w:t>
            </w:r>
            <w:r w:rsidR="00244AE1" w:rsidRPr="000024DF">
              <w:rPr>
                <w:vertAlign w:val="subscript"/>
                <w:lang w:val="ru-RU"/>
              </w:rPr>
              <w:t>CQI/PMI</w:t>
            </w:r>
            <w:r w:rsidRPr="000024DF">
              <w:rPr>
                <w:lang w:val="ru-RU"/>
              </w:rPr>
              <w:t xml:space="preserve"> </w:t>
            </w:r>
            <w:r w:rsidRPr="000024DF">
              <w:rPr>
                <w:lang w:val="ru-RU"/>
              </w:rPr>
              <w:sym w:font="Symbol" w:char="F0A3"/>
            </w:r>
            <w:r w:rsidRPr="000024DF">
              <w:rPr>
                <w:lang w:val="ru-RU"/>
              </w:rPr>
              <w:t xml:space="preserve"> 76</w:t>
            </w:r>
          </w:p>
        </w:tc>
        <w:tc>
          <w:tcPr>
            <w:tcW w:w="3213" w:type="dxa"/>
          </w:tcPr>
          <w:p w:rsidR="00344869" w:rsidRPr="000024DF" w:rsidRDefault="00344869" w:rsidP="00C13B7A">
            <w:pPr>
              <w:pStyle w:val="Tabletext"/>
              <w:jc w:val="center"/>
              <w:rPr>
                <w:lang w:val="ru-RU"/>
              </w:rPr>
            </w:pPr>
            <w:r w:rsidRPr="000024DF">
              <w:rPr>
                <w:lang w:val="ru-RU"/>
              </w:rPr>
              <w:t>40</w:t>
            </w:r>
          </w:p>
        </w:tc>
        <w:tc>
          <w:tcPr>
            <w:tcW w:w="3213" w:type="dxa"/>
          </w:tcPr>
          <w:p w:rsidR="00344869" w:rsidRPr="000024DF" w:rsidRDefault="002602FB"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37</w:t>
            </w:r>
          </w:p>
        </w:tc>
      </w:tr>
      <w:tr w:rsidR="00344869" w:rsidRPr="000024DF" w:rsidTr="00F030D7">
        <w:trPr>
          <w:jc w:val="center"/>
        </w:trPr>
        <w:tc>
          <w:tcPr>
            <w:tcW w:w="3213" w:type="dxa"/>
          </w:tcPr>
          <w:p w:rsidR="00344869" w:rsidRPr="000024DF" w:rsidRDefault="00344869" w:rsidP="00244AE1">
            <w:pPr>
              <w:pStyle w:val="Tabletext"/>
              <w:jc w:val="center"/>
              <w:rPr>
                <w:lang w:val="ru-RU"/>
              </w:rPr>
            </w:pPr>
            <w:r w:rsidRPr="000024DF">
              <w:rPr>
                <w:lang w:val="ru-RU"/>
              </w:rPr>
              <w:t xml:space="preserve">77 </w:t>
            </w:r>
            <w:r w:rsidRPr="000024DF">
              <w:rPr>
                <w:lang w:val="ru-RU"/>
              </w:rPr>
              <w:sym w:font="Symbol" w:char="F0A3"/>
            </w:r>
            <w:r w:rsidRPr="000024DF">
              <w:rPr>
                <w:lang w:val="ru-RU"/>
              </w:rPr>
              <w:t xml:space="preserve"> </w:t>
            </w:r>
            <w:r w:rsidR="00244AE1" w:rsidRPr="000024DF">
              <w:rPr>
                <w:i/>
                <w:lang w:val="ru-RU"/>
              </w:rPr>
              <w:t>I</w:t>
            </w:r>
            <w:r w:rsidR="00244AE1" w:rsidRPr="000024DF">
              <w:rPr>
                <w:vertAlign w:val="subscript"/>
                <w:lang w:val="ru-RU"/>
              </w:rPr>
              <w:t>CQI/PMI</w:t>
            </w:r>
            <w:r w:rsidRPr="000024DF">
              <w:rPr>
                <w:lang w:val="ru-RU"/>
              </w:rPr>
              <w:t xml:space="preserve"> </w:t>
            </w:r>
            <w:r w:rsidRPr="000024DF">
              <w:rPr>
                <w:lang w:val="ru-RU"/>
              </w:rPr>
              <w:sym w:font="Symbol" w:char="F0A3"/>
            </w:r>
            <w:r w:rsidRPr="000024DF">
              <w:rPr>
                <w:lang w:val="ru-RU"/>
              </w:rPr>
              <w:t xml:space="preserve"> 156</w:t>
            </w:r>
          </w:p>
        </w:tc>
        <w:tc>
          <w:tcPr>
            <w:tcW w:w="3213" w:type="dxa"/>
          </w:tcPr>
          <w:p w:rsidR="00344869" w:rsidRPr="000024DF" w:rsidRDefault="00344869" w:rsidP="00C13B7A">
            <w:pPr>
              <w:pStyle w:val="Tabletext"/>
              <w:jc w:val="center"/>
              <w:rPr>
                <w:lang w:val="ru-RU"/>
              </w:rPr>
            </w:pPr>
            <w:r w:rsidRPr="000024DF">
              <w:rPr>
                <w:lang w:val="ru-RU"/>
              </w:rPr>
              <w:t>80</w:t>
            </w:r>
          </w:p>
        </w:tc>
        <w:tc>
          <w:tcPr>
            <w:tcW w:w="3213" w:type="dxa"/>
          </w:tcPr>
          <w:p w:rsidR="00344869" w:rsidRPr="000024DF" w:rsidRDefault="002602FB"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77</w:t>
            </w:r>
          </w:p>
        </w:tc>
      </w:tr>
      <w:tr w:rsidR="00344869" w:rsidRPr="000024DF" w:rsidTr="00F030D7">
        <w:trPr>
          <w:jc w:val="center"/>
        </w:trPr>
        <w:tc>
          <w:tcPr>
            <w:tcW w:w="3213" w:type="dxa"/>
          </w:tcPr>
          <w:p w:rsidR="00344869" w:rsidRPr="000024DF" w:rsidRDefault="00344869" w:rsidP="00244AE1">
            <w:pPr>
              <w:pStyle w:val="Tabletext"/>
              <w:jc w:val="center"/>
              <w:rPr>
                <w:lang w:val="ru-RU"/>
              </w:rPr>
            </w:pPr>
            <w:r w:rsidRPr="000024DF">
              <w:rPr>
                <w:lang w:val="ru-RU"/>
              </w:rPr>
              <w:t xml:space="preserve">157 </w:t>
            </w:r>
            <w:r w:rsidRPr="000024DF">
              <w:rPr>
                <w:lang w:val="ru-RU"/>
              </w:rPr>
              <w:sym w:font="Symbol" w:char="F0A3"/>
            </w:r>
            <w:r w:rsidRPr="000024DF">
              <w:rPr>
                <w:lang w:val="ru-RU"/>
              </w:rPr>
              <w:t xml:space="preserve"> </w:t>
            </w:r>
            <w:r w:rsidR="00244AE1" w:rsidRPr="000024DF">
              <w:rPr>
                <w:i/>
                <w:lang w:val="ru-RU"/>
              </w:rPr>
              <w:t>I</w:t>
            </w:r>
            <w:r w:rsidR="00244AE1" w:rsidRPr="000024DF">
              <w:rPr>
                <w:vertAlign w:val="subscript"/>
                <w:lang w:val="ru-RU"/>
              </w:rPr>
              <w:t>CQI/PMI</w:t>
            </w:r>
            <w:r w:rsidRPr="000024DF">
              <w:rPr>
                <w:lang w:val="ru-RU"/>
              </w:rPr>
              <w:t xml:space="preserve"> </w:t>
            </w:r>
            <w:r w:rsidRPr="000024DF">
              <w:rPr>
                <w:lang w:val="ru-RU"/>
              </w:rPr>
              <w:sym w:font="Symbol" w:char="F0A3"/>
            </w:r>
            <w:r w:rsidRPr="000024DF">
              <w:rPr>
                <w:lang w:val="ru-RU"/>
              </w:rPr>
              <w:t xml:space="preserve"> 316</w:t>
            </w:r>
          </w:p>
        </w:tc>
        <w:tc>
          <w:tcPr>
            <w:tcW w:w="3213" w:type="dxa"/>
          </w:tcPr>
          <w:p w:rsidR="00344869" w:rsidRPr="000024DF" w:rsidRDefault="00344869" w:rsidP="00C13B7A">
            <w:pPr>
              <w:pStyle w:val="Tabletext"/>
              <w:jc w:val="center"/>
              <w:rPr>
                <w:lang w:val="ru-RU"/>
              </w:rPr>
            </w:pPr>
            <w:r w:rsidRPr="000024DF">
              <w:rPr>
                <w:lang w:val="ru-RU"/>
              </w:rPr>
              <w:t>160</w:t>
            </w:r>
          </w:p>
        </w:tc>
        <w:tc>
          <w:tcPr>
            <w:tcW w:w="3213" w:type="dxa"/>
          </w:tcPr>
          <w:p w:rsidR="00344869" w:rsidRPr="000024DF" w:rsidRDefault="002602FB"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157</w:t>
            </w:r>
          </w:p>
        </w:tc>
      </w:tr>
      <w:tr w:rsidR="00C13B7A" w:rsidRPr="000024DF" w:rsidTr="00F030D7">
        <w:trPr>
          <w:jc w:val="center"/>
        </w:trPr>
        <w:tc>
          <w:tcPr>
            <w:tcW w:w="3213" w:type="dxa"/>
          </w:tcPr>
          <w:p w:rsidR="00C13B7A" w:rsidRPr="000024DF" w:rsidRDefault="00244AE1"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C13B7A" w:rsidRPr="000024DF">
              <w:rPr>
                <w:lang w:val="ru-RU"/>
              </w:rPr>
              <w:t>= 317</w:t>
            </w:r>
          </w:p>
        </w:tc>
        <w:tc>
          <w:tcPr>
            <w:tcW w:w="6426" w:type="dxa"/>
            <w:gridSpan w:val="2"/>
          </w:tcPr>
          <w:p w:rsidR="00C13B7A" w:rsidRPr="000024DF" w:rsidRDefault="00325981" w:rsidP="00C13B7A">
            <w:pPr>
              <w:pStyle w:val="Tabletext"/>
              <w:jc w:val="center"/>
              <w:rPr>
                <w:lang w:val="ru-RU"/>
              </w:rPr>
            </w:pPr>
            <w:r w:rsidRPr="000024DF">
              <w:rPr>
                <w:lang w:val="ru-RU"/>
              </w:rPr>
              <w:t>Зарезервировано</w:t>
            </w:r>
          </w:p>
        </w:tc>
      </w:tr>
      <w:tr w:rsidR="00344869" w:rsidRPr="000024DF" w:rsidTr="00F030D7">
        <w:trPr>
          <w:jc w:val="center"/>
        </w:trPr>
        <w:tc>
          <w:tcPr>
            <w:tcW w:w="3213" w:type="dxa"/>
          </w:tcPr>
          <w:p w:rsidR="00344869" w:rsidRPr="000024DF" w:rsidRDefault="00344869" w:rsidP="00244AE1">
            <w:pPr>
              <w:pStyle w:val="Tabletext"/>
              <w:jc w:val="center"/>
              <w:rPr>
                <w:lang w:val="ru-RU"/>
              </w:rPr>
            </w:pPr>
            <w:r w:rsidRPr="000024DF">
              <w:rPr>
                <w:lang w:val="ru-RU"/>
              </w:rPr>
              <w:t xml:space="preserve">318 </w:t>
            </w:r>
            <w:r w:rsidRPr="000024DF">
              <w:rPr>
                <w:lang w:val="ru-RU"/>
              </w:rPr>
              <w:sym w:font="Symbol" w:char="F0A3"/>
            </w:r>
            <w:r w:rsidRPr="000024DF">
              <w:rPr>
                <w:lang w:val="ru-RU"/>
              </w:rPr>
              <w:t xml:space="preserve"> </w:t>
            </w:r>
            <w:r w:rsidR="00244AE1" w:rsidRPr="000024DF">
              <w:rPr>
                <w:i/>
                <w:lang w:val="ru-RU"/>
              </w:rPr>
              <w:t>I</w:t>
            </w:r>
            <w:r w:rsidR="00244AE1" w:rsidRPr="000024DF">
              <w:rPr>
                <w:vertAlign w:val="subscript"/>
                <w:lang w:val="ru-RU"/>
              </w:rPr>
              <w:t>CQI/PMI</w:t>
            </w:r>
            <w:r w:rsidRPr="000024DF">
              <w:rPr>
                <w:lang w:val="ru-RU"/>
              </w:rPr>
              <w:t xml:space="preserve"> </w:t>
            </w:r>
            <w:r w:rsidRPr="000024DF">
              <w:rPr>
                <w:lang w:val="ru-RU"/>
              </w:rPr>
              <w:sym w:font="Symbol" w:char="F0A3"/>
            </w:r>
            <w:r w:rsidRPr="000024DF">
              <w:rPr>
                <w:lang w:val="ru-RU"/>
              </w:rPr>
              <w:t xml:space="preserve"> 349</w:t>
            </w:r>
          </w:p>
        </w:tc>
        <w:tc>
          <w:tcPr>
            <w:tcW w:w="3213" w:type="dxa"/>
          </w:tcPr>
          <w:p w:rsidR="00344869" w:rsidRPr="000024DF" w:rsidRDefault="00344869" w:rsidP="00C13B7A">
            <w:pPr>
              <w:pStyle w:val="Tabletext"/>
              <w:jc w:val="center"/>
              <w:rPr>
                <w:lang w:val="ru-RU"/>
              </w:rPr>
            </w:pPr>
            <w:r w:rsidRPr="000024DF">
              <w:rPr>
                <w:lang w:val="ru-RU"/>
              </w:rPr>
              <w:t>32</w:t>
            </w:r>
          </w:p>
        </w:tc>
        <w:tc>
          <w:tcPr>
            <w:tcW w:w="3213" w:type="dxa"/>
          </w:tcPr>
          <w:p w:rsidR="00344869" w:rsidRPr="000024DF" w:rsidRDefault="002602FB"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318</w:t>
            </w:r>
          </w:p>
        </w:tc>
      </w:tr>
      <w:tr w:rsidR="00344869" w:rsidRPr="000024DF" w:rsidTr="00F030D7">
        <w:trPr>
          <w:jc w:val="center"/>
        </w:trPr>
        <w:tc>
          <w:tcPr>
            <w:tcW w:w="3213" w:type="dxa"/>
          </w:tcPr>
          <w:p w:rsidR="00344869" w:rsidRPr="000024DF" w:rsidRDefault="00344869" w:rsidP="00244AE1">
            <w:pPr>
              <w:pStyle w:val="Tabletext"/>
              <w:jc w:val="center"/>
              <w:rPr>
                <w:lang w:val="ru-RU"/>
              </w:rPr>
            </w:pPr>
            <w:r w:rsidRPr="000024DF">
              <w:rPr>
                <w:lang w:val="ru-RU"/>
              </w:rPr>
              <w:t xml:space="preserve">350 </w:t>
            </w:r>
            <w:r w:rsidRPr="000024DF">
              <w:rPr>
                <w:lang w:val="ru-RU"/>
              </w:rPr>
              <w:sym w:font="Symbol" w:char="F0A3"/>
            </w:r>
            <w:r w:rsidRPr="000024DF">
              <w:rPr>
                <w:lang w:val="ru-RU"/>
              </w:rPr>
              <w:t xml:space="preserve"> </w:t>
            </w:r>
            <w:r w:rsidR="00244AE1" w:rsidRPr="000024DF">
              <w:rPr>
                <w:i/>
                <w:lang w:val="ru-RU"/>
              </w:rPr>
              <w:t>I</w:t>
            </w:r>
            <w:r w:rsidR="00244AE1" w:rsidRPr="000024DF">
              <w:rPr>
                <w:vertAlign w:val="subscript"/>
                <w:lang w:val="ru-RU"/>
              </w:rPr>
              <w:t>CQI/PMI</w:t>
            </w:r>
            <w:r w:rsidRPr="000024DF">
              <w:rPr>
                <w:lang w:val="ru-RU"/>
              </w:rPr>
              <w:t xml:space="preserve"> </w:t>
            </w:r>
            <w:r w:rsidRPr="000024DF">
              <w:rPr>
                <w:lang w:val="ru-RU"/>
              </w:rPr>
              <w:sym w:font="Symbol" w:char="F0A3"/>
            </w:r>
            <w:r w:rsidRPr="000024DF">
              <w:rPr>
                <w:lang w:val="ru-RU"/>
              </w:rPr>
              <w:t xml:space="preserve"> 413</w:t>
            </w:r>
          </w:p>
        </w:tc>
        <w:tc>
          <w:tcPr>
            <w:tcW w:w="3213" w:type="dxa"/>
          </w:tcPr>
          <w:p w:rsidR="00344869" w:rsidRPr="000024DF" w:rsidRDefault="00344869" w:rsidP="00C13B7A">
            <w:pPr>
              <w:pStyle w:val="Tabletext"/>
              <w:jc w:val="center"/>
              <w:rPr>
                <w:lang w:val="ru-RU"/>
              </w:rPr>
            </w:pPr>
            <w:r w:rsidRPr="000024DF">
              <w:rPr>
                <w:lang w:val="ru-RU"/>
              </w:rPr>
              <w:t>64</w:t>
            </w:r>
          </w:p>
        </w:tc>
        <w:tc>
          <w:tcPr>
            <w:tcW w:w="3213" w:type="dxa"/>
          </w:tcPr>
          <w:p w:rsidR="00344869" w:rsidRPr="000024DF" w:rsidRDefault="002602FB"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350</w:t>
            </w:r>
          </w:p>
        </w:tc>
      </w:tr>
      <w:tr w:rsidR="00344869" w:rsidRPr="000024DF" w:rsidTr="00F030D7">
        <w:trPr>
          <w:jc w:val="center"/>
        </w:trPr>
        <w:tc>
          <w:tcPr>
            <w:tcW w:w="3213" w:type="dxa"/>
            <w:tcBorders>
              <w:bottom w:val="single" w:sz="4" w:space="0" w:color="auto"/>
            </w:tcBorders>
          </w:tcPr>
          <w:p w:rsidR="00344869" w:rsidRPr="000024DF" w:rsidRDefault="00344869" w:rsidP="00C13B7A">
            <w:pPr>
              <w:pStyle w:val="Tabletext"/>
              <w:jc w:val="center"/>
              <w:rPr>
                <w:lang w:val="ru-RU"/>
              </w:rPr>
            </w:pPr>
            <w:r w:rsidRPr="000024DF">
              <w:rPr>
                <w:lang w:val="ru-RU"/>
              </w:rPr>
              <w:t xml:space="preserve">414 </w:t>
            </w:r>
            <w:r w:rsidRPr="000024DF">
              <w:rPr>
                <w:lang w:val="ru-RU"/>
              </w:rPr>
              <w:sym w:font="Symbol" w:char="F0A3"/>
            </w:r>
            <w:r w:rsidRPr="000024DF">
              <w:rPr>
                <w:lang w:val="ru-RU"/>
              </w:rPr>
              <w:t xml:space="preserve"> </w:t>
            </w:r>
            <w:r w:rsidR="00244AE1" w:rsidRPr="000024DF">
              <w:rPr>
                <w:i/>
                <w:lang w:val="ru-RU"/>
              </w:rPr>
              <w:t>I</w:t>
            </w:r>
            <w:r w:rsidR="00244AE1" w:rsidRPr="000024DF">
              <w:rPr>
                <w:vertAlign w:val="subscript"/>
                <w:lang w:val="ru-RU"/>
              </w:rPr>
              <w:t>CQI/PMI</w:t>
            </w:r>
            <w:r w:rsidRPr="000024DF">
              <w:rPr>
                <w:lang w:val="ru-RU"/>
              </w:rPr>
              <w:t xml:space="preserve"> </w:t>
            </w:r>
            <w:r w:rsidRPr="000024DF">
              <w:rPr>
                <w:lang w:val="ru-RU"/>
              </w:rPr>
              <w:sym w:font="Symbol" w:char="F0A3"/>
            </w:r>
            <w:r w:rsidRPr="000024DF">
              <w:rPr>
                <w:lang w:val="ru-RU"/>
              </w:rPr>
              <w:t xml:space="preserve"> 541</w:t>
            </w:r>
          </w:p>
        </w:tc>
        <w:tc>
          <w:tcPr>
            <w:tcW w:w="3213" w:type="dxa"/>
            <w:tcBorders>
              <w:bottom w:val="single" w:sz="4" w:space="0" w:color="auto"/>
            </w:tcBorders>
          </w:tcPr>
          <w:p w:rsidR="00344869" w:rsidRPr="000024DF" w:rsidRDefault="00344869" w:rsidP="00C13B7A">
            <w:pPr>
              <w:pStyle w:val="Tabletext"/>
              <w:jc w:val="center"/>
              <w:rPr>
                <w:lang w:val="ru-RU"/>
              </w:rPr>
            </w:pPr>
            <w:r w:rsidRPr="000024DF">
              <w:rPr>
                <w:lang w:val="ru-RU"/>
              </w:rPr>
              <w:t>128</w:t>
            </w:r>
          </w:p>
        </w:tc>
        <w:tc>
          <w:tcPr>
            <w:tcW w:w="3213" w:type="dxa"/>
            <w:tcBorders>
              <w:bottom w:val="single" w:sz="4" w:space="0" w:color="auto"/>
            </w:tcBorders>
          </w:tcPr>
          <w:p w:rsidR="00344869" w:rsidRPr="000024DF" w:rsidRDefault="002602FB"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414</w:t>
            </w:r>
          </w:p>
        </w:tc>
      </w:tr>
      <w:tr w:rsidR="00344869" w:rsidRPr="000024DF" w:rsidTr="00F0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13" w:type="dxa"/>
            <w:tcBorders>
              <w:top w:val="single" w:sz="4" w:space="0" w:color="auto"/>
              <w:left w:val="single" w:sz="4" w:space="0" w:color="auto"/>
              <w:bottom w:val="single" w:sz="4" w:space="0" w:color="auto"/>
              <w:right w:val="single" w:sz="4" w:space="0" w:color="auto"/>
            </w:tcBorders>
          </w:tcPr>
          <w:p w:rsidR="00344869" w:rsidRPr="000024DF" w:rsidRDefault="00344869" w:rsidP="00244AE1">
            <w:pPr>
              <w:pStyle w:val="Tabletext"/>
              <w:jc w:val="center"/>
              <w:rPr>
                <w:lang w:val="ru-RU"/>
              </w:rPr>
            </w:pPr>
            <w:r w:rsidRPr="000024DF">
              <w:rPr>
                <w:lang w:val="ru-RU"/>
              </w:rPr>
              <w:t xml:space="preserve">542 </w:t>
            </w:r>
            <w:r w:rsidRPr="000024DF">
              <w:rPr>
                <w:lang w:val="ru-RU"/>
              </w:rPr>
              <w:sym w:font="Symbol" w:char="F0A3"/>
            </w:r>
            <w:r w:rsidRPr="000024DF">
              <w:rPr>
                <w:lang w:val="ru-RU"/>
              </w:rPr>
              <w:t xml:space="preserve"> </w:t>
            </w:r>
            <w:r w:rsidR="002602FB" w:rsidRPr="000024DF">
              <w:rPr>
                <w:i/>
                <w:lang w:val="ru-RU"/>
              </w:rPr>
              <w:t>I</w:t>
            </w:r>
            <w:r w:rsidR="002602FB" w:rsidRPr="000024DF">
              <w:rPr>
                <w:vertAlign w:val="subscript"/>
                <w:lang w:val="ru-RU"/>
              </w:rPr>
              <w:t>CQI/PMI</w:t>
            </w:r>
            <w:r w:rsidR="002602FB" w:rsidRPr="000024DF">
              <w:rPr>
                <w:lang w:val="ru-RU"/>
              </w:rPr>
              <w:t xml:space="preserve"> </w:t>
            </w:r>
            <w:r w:rsidRPr="000024DF">
              <w:rPr>
                <w:lang w:val="ru-RU"/>
              </w:rPr>
              <w:sym w:font="Symbol" w:char="F0A3"/>
            </w:r>
            <w:r w:rsidRPr="000024DF">
              <w:rPr>
                <w:lang w:val="ru-RU"/>
              </w:rPr>
              <w:t xml:space="preserve"> 641*</w:t>
            </w:r>
          </w:p>
        </w:tc>
        <w:tc>
          <w:tcPr>
            <w:tcW w:w="3213" w:type="dxa"/>
            <w:tcBorders>
              <w:top w:val="single" w:sz="4" w:space="0" w:color="auto"/>
              <w:left w:val="single" w:sz="4" w:space="0" w:color="auto"/>
              <w:bottom w:val="single" w:sz="4" w:space="0" w:color="auto"/>
              <w:right w:val="single" w:sz="4" w:space="0" w:color="auto"/>
            </w:tcBorders>
          </w:tcPr>
          <w:p w:rsidR="00344869" w:rsidRPr="000024DF" w:rsidRDefault="00344869" w:rsidP="00C13B7A">
            <w:pPr>
              <w:pStyle w:val="Tabletext"/>
              <w:jc w:val="center"/>
              <w:rPr>
                <w:lang w:val="ru-RU"/>
              </w:rPr>
            </w:pPr>
            <w:r w:rsidRPr="000024DF">
              <w:rPr>
                <w:lang w:val="ru-RU"/>
              </w:rPr>
              <w:t>256</w:t>
            </w:r>
          </w:p>
        </w:tc>
        <w:tc>
          <w:tcPr>
            <w:tcW w:w="3213" w:type="dxa"/>
            <w:tcBorders>
              <w:top w:val="single" w:sz="4" w:space="0" w:color="auto"/>
              <w:left w:val="single" w:sz="4" w:space="0" w:color="auto"/>
              <w:bottom w:val="single" w:sz="4" w:space="0" w:color="auto"/>
              <w:right w:val="single" w:sz="4" w:space="0" w:color="auto"/>
            </w:tcBorders>
          </w:tcPr>
          <w:p w:rsidR="00344869" w:rsidRPr="000024DF" w:rsidRDefault="002602FB"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542</w:t>
            </w:r>
          </w:p>
        </w:tc>
      </w:tr>
      <w:tr w:rsidR="00344869" w:rsidRPr="000024DF" w:rsidTr="00F0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13" w:type="dxa"/>
            <w:tcBorders>
              <w:top w:val="single" w:sz="4" w:space="0" w:color="auto"/>
              <w:left w:val="single" w:sz="4" w:space="0" w:color="auto"/>
              <w:bottom w:val="single" w:sz="4" w:space="0" w:color="auto"/>
              <w:right w:val="single" w:sz="4" w:space="0" w:color="auto"/>
            </w:tcBorders>
          </w:tcPr>
          <w:p w:rsidR="00344869" w:rsidRPr="000024DF" w:rsidRDefault="00344869" w:rsidP="00244AE1">
            <w:pPr>
              <w:pStyle w:val="Tabletext"/>
              <w:jc w:val="center"/>
              <w:rPr>
                <w:lang w:val="ru-RU"/>
              </w:rPr>
            </w:pPr>
            <w:r w:rsidRPr="000024DF">
              <w:rPr>
                <w:lang w:val="ru-RU"/>
              </w:rPr>
              <w:t xml:space="preserve">642 </w:t>
            </w:r>
            <w:r w:rsidRPr="000024DF">
              <w:rPr>
                <w:lang w:val="ru-RU"/>
              </w:rPr>
              <w:sym w:font="Symbol" w:char="F0A3"/>
            </w:r>
            <w:r w:rsidRPr="000024DF">
              <w:rPr>
                <w:lang w:val="ru-RU"/>
              </w:rPr>
              <w:t xml:space="preserve"> </w:t>
            </w:r>
            <w:r w:rsidR="002602FB" w:rsidRPr="000024DF">
              <w:rPr>
                <w:i/>
                <w:lang w:val="ru-RU"/>
              </w:rPr>
              <w:t>I</w:t>
            </w:r>
            <w:r w:rsidR="002602FB" w:rsidRPr="000024DF">
              <w:rPr>
                <w:vertAlign w:val="subscript"/>
                <w:lang w:val="ru-RU"/>
              </w:rPr>
              <w:t>CQI/PMI</w:t>
            </w:r>
            <w:r w:rsidR="002602FB" w:rsidRPr="000024DF">
              <w:rPr>
                <w:lang w:val="ru-RU"/>
              </w:rPr>
              <w:t xml:space="preserve"> </w:t>
            </w:r>
            <w:r w:rsidRPr="000024DF">
              <w:rPr>
                <w:lang w:val="ru-RU"/>
              </w:rPr>
              <w:sym w:font="Symbol" w:char="F0A3"/>
            </w:r>
            <w:r w:rsidRPr="000024DF">
              <w:rPr>
                <w:lang w:val="ru-RU"/>
              </w:rPr>
              <w:t xml:space="preserve"> 741*</w:t>
            </w:r>
          </w:p>
        </w:tc>
        <w:tc>
          <w:tcPr>
            <w:tcW w:w="3213" w:type="dxa"/>
            <w:tcBorders>
              <w:top w:val="single" w:sz="4" w:space="0" w:color="auto"/>
              <w:left w:val="single" w:sz="4" w:space="0" w:color="auto"/>
              <w:bottom w:val="single" w:sz="4" w:space="0" w:color="auto"/>
              <w:right w:val="single" w:sz="4" w:space="0" w:color="auto"/>
            </w:tcBorders>
          </w:tcPr>
          <w:p w:rsidR="00344869" w:rsidRPr="000024DF" w:rsidRDefault="00344869" w:rsidP="00C13B7A">
            <w:pPr>
              <w:pStyle w:val="Tabletext"/>
              <w:jc w:val="center"/>
              <w:rPr>
                <w:lang w:val="ru-RU"/>
              </w:rPr>
            </w:pPr>
            <w:r w:rsidRPr="000024DF">
              <w:rPr>
                <w:lang w:val="ru-RU"/>
              </w:rPr>
              <w:t>512</w:t>
            </w:r>
          </w:p>
        </w:tc>
        <w:tc>
          <w:tcPr>
            <w:tcW w:w="3213" w:type="dxa"/>
            <w:tcBorders>
              <w:top w:val="single" w:sz="4" w:space="0" w:color="auto"/>
              <w:left w:val="single" w:sz="4" w:space="0" w:color="auto"/>
              <w:bottom w:val="single" w:sz="4" w:space="0" w:color="auto"/>
              <w:right w:val="single" w:sz="4" w:space="0" w:color="auto"/>
            </w:tcBorders>
          </w:tcPr>
          <w:p w:rsidR="00344869" w:rsidRPr="000024DF" w:rsidRDefault="002602FB"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642</w:t>
            </w:r>
          </w:p>
        </w:tc>
      </w:tr>
      <w:tr w:rsidR="00344869" w:rsidRPr="000024DF" w:rsidTr="00F0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13" w:type="dxa"/>
            <w:tcBorders>
              <w:top w:val="single" w:sz="4" w:space="0" w:color="auto"/>
              <w:left w:val="single" w:sz="4" w:space="0" w:color="auto"/>
              <w:bottom w:val="single" w:sz="4" w:space="0" w:color="auto"/>
              <w:right w:val="single" w:sz="4" w:space="0" w:color="auto"/>
            </w:tcBorders>
          </w:tcPr>
          <w:p w:rsidR="00344869" w:rsidRPr="000024DF" w:rsidRDefault="00344869" w:rsidP="00244AE1">
            <w:pPr>
              <w:pStyle w:val="Tabletext"/>
              <w:jc w:val="center"/>
              <w:rPr>
                <w:lang w:val="ru-RU"/>
              </w:rPr>
            </w:pPr>
            <w:r w:rsidRPr="000024DF">
              <w:rPr>
                <w:lang w:val="ru-RU"/>
              </w:rPr>
              <w:t xml:space="preserve">742 </w:t>
            </w:r>
            <w:r w:rsidRPr="000024DF">
              <w:rPr>
                <w:lang w:val="ru-RU"/>
              </w:rPr>
              <w:sym w:font="Symbol" w:char="F0A3"/>
            </w:r>
            <w:r w:rsidRPr="000024DF">
              <w:rPr>
                <w:lang w:val="ru-RU"/>
              </w:rPr>
              <w:t xml:space="preserve"> </w:t>
            </w:r>
            <w:r w:rsidR="002602FB" w:rsidRPr="000024DF">
              <w:rPr>
                <w:i/>
                <w:lang w:val="ru-RU"/>
              </w:rPr>
              <w:t>I</w:t>
            </w:r>
            <w:r w:rsidR="002602FB" w:rsidRPr="000024DF">
              <w:rPr>
                <w:vertAlign w:val="subscript"/>
                <w:lang w:val="ru-RU"/>
              </w:rPr>
              <w:t>CQI/PMI</w:t>
            </w:r>
            <w:r w:rsidR="002602FB" w:rsidRPr="000024DF">
              <w:rPr>
                <w:lang w:val="ru-RU"/>
              </w:rPr>
              <w:t xml:space="preserve"> </w:t>
            </w:r>
            <w:r w:rsidRPr="000024DF">
              <w:rPr>
                <w:lang w:val="ru-RU"/>
              </w:rPr>
              <w:sym w:font="Symbol" w:char="F0A3"/>
            </w:r>
            <w:r w:rsidRPr="000024DF">
              <w:rPr>
                <w:lang w:val="ru-RU"/>
              </w:rPr>
              <w:t xml:space="preserve"> 841*</w:t>
            </w:r>
          </w:p>
        </w:tc>
        <w:tc>
          <w:tcPr>
            <w:tcW w:w="3213" w:type="dxa"/>
            <w:tcBorders>
              <w:top w:val="single" w:sz="4" w:space="0" w:color="auto"/>
              <w:left w:val="single" w:sz="4" w:space="0" w:color="auto"/>
              <w:bottom w:val="single" w:sz="4" w:space="0" w:color="auto"/>
              <w:right w:val="single" w:sz="4" w:space="0" w:color="auto"/>
            </w:tcBorders>
          </w:tcPr>
          <w:p w:rsidR="00344869" w:rsidRPr="000024DF" w:rsidRDefault="00344869" w:rsidP="00C13B7A">
            <w:pPr>
              <w:pStyle w:val="Tabletext"/>
              <w:jc w:val="center"/>
              <w:rPr>
                <w:lang w:val="ru-RU"/>
              </w:rPr>
            </w:pPr>
            <w:r w:rsidRPr="000024DF">
              <w:rPr>
                <w:lang w:val="ru-RU"/>
              </w:rPr>
              <w:t>1</w:t>
            </w:r>
            <w:r w:rsidR="002602FB" w:rsidRPr="000024DF">
              <w:rPr>
                <w:lang w:val="ru-RU"/>
              </w:rPr>
              <w:t> </w:t>
            </w:r>
            <w:r w:rsidRPr="000024DF">
              <w:rPr>
                <w:lang w:val="ru-RU"/>
              </w:rPr>
              <w:t>024</w:t>
            </w:r>
          </w:p>
        </w:tc>
        <w:tc>
          <w:tcPr>
            <w:tcW w:w="3213" w:type="dxa"/>
            <w:tcBorders>
              <w:top w:val="single" w:sz="4" w:space="0" w:color="auto"/>
              <w:left w:val="single" w:sz="4" w:space="0" w:color="auto"/>
              <w:bottom w:val="single" w:sz="4" w:space="0" w:color="auto"/>
              <w:right w:val="single" w:sz="4" w:space="0" w:color="auto"/>
            </w:tcBorders>
          </w:tcPr>
          <w:p w:rsidR="00344869" w:rsidRPr="000024DF" w:rsidRDefault="002602FB"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742</w:t>
            </w:r>
          </w:p>
        </w:tc>
      </w:tr>
      <w:tr w:rsidR="00344869" w:rsidRPr="000024DF" w:rsidTr="00F0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13" w:type="dxa"/>
            <w:tcBorders>
              <w:top w:val="single" w:sz="4" w:space="0" w:color="auto"/>
              <w:left w:val="single" w:sz="4" w:space="0" w:color="auto"/>
              <w:bottom w:val="single" w:sz="4" w:space="0" w:color="auto"/>
              <w:right w:val="single" w:sz="4" w:space="0" w:color="auto"/>
            </w:tcBorders>
          </w:tcPr>
          <w:p w:rsidR="00344869" w:rsidRPr="000024DF" w:rsidRDefault="00344869" w:rsidP="00244AE1">
            <w:pPr>
              <w:pStyle w:val="Tabletext"/>
              <w:jc w:val="center"/>
              <w:rPr>
                <w:lang w:val="ru-RU"/>
              </w:rPr>
            </w:pPr>
            <w:r w:rsidRPr="000024DF">
              <w:rPr>
                <w:lang w:val="ru-RU"/>
              </w:rPr>
              <w:t xml:space="preserve">842 </w:t>
            </w:r>
            <w:r w:rsidRPr="000024DF">
              <w:rPr>
                <w:lang w:val="ru-RU"/>
              </w:rPr>
              <w:sym w:font="Symbol" w:char="F0A3"/>
            </w:r>
            <w:r w:rsidRPr="000024DF">
              <w:rPr>
                <w:lang w:val="ru-RU"/>
              </w:rPr>
              <w:t xml:space="preserve"> </w:t>
            </w:r>
            <w:r w:rsidR="002602FB" w:rsidRPr="000024DF">
              <w:rPr>
                <w:i/>
                <w:lang w:val="ru-RU"/>
              </w:rPr>
              <w:t>I</w:t>
            </w:r>
            <w:r w:rsidR="002602FB" w:rsidRPr="000024DF">
              <w:rPr>
                <w:vertAlign w:val="subscript"/>
                <w:lang w:val="ru-RU"/>
              </w:rPr>
              <w:t>CQI/PMI</w:t>
            </w:r>
            <w:r w:rsidR="002602FB" w:rsidRPr="000024DF">
              <w:rPr>
                <w:lang w:val="ru-RU"/>
              </w:rPr>
              <w:t xml:space="preserve"> </w:t>
            </w:r>
            <w:r w:rsidRPr="000024DF">
              <w:rPr>
                <w:lang w:val="ru-RU"/>
              </w:rPr>
              <w:sym w:font="Symbol" w:char="F0A3"/>
            </w:r>
            <w:r w:rsidRPr="000024DF">
              <w:rPr>
                <w:lang w:val="ru-RU"/>
              </w:rPr>
              <w:t xml:space="preserve"> 941*</w:t>
            </w:r>
          </w:p>
        </w:tc>
        <w:tc>
          <w:tcPr>
            <w:tcW w:w="3213" w:type="dxa"/>
            <w:tcBorders>
              <w:top w:val="single" w:sz="4" w:space="0" w:color="auto"/>
              <w:left w:val="single" w:sz="4" w:space="0" w:color="auto"/>
              <w:bottom w:val="single" w:sz="4" w:space="0" w:color="auto"/>
              <w:right w:val="single" w:sz="4" w:space="0" w:color="auto"/>
            </w:tcBorders>
          </w:tcPr>
          <w:p w:rsidR="00344869" w:rsidRPr="000024DF" w:rsidRDefault="00344869" w:rsidP="00C13B7A">
            <w:pPr>
              <w:pStyle w:val="Tabletext"/>
              <w:jc w:val="center"/>
              <w:rPr>
                <w:lang w:val="ru-RU"/>
              </w:rPr>
            </w:pPr>
            <w:r w:rsidRPr="000024DF">
              <w:rPr>
                <w:lang w:val="ru-RU"/>
              </w:rPr>
              <w:t>2</w:t>
            </w:r>
            <w:r w:rsidR="002602FB" w:rsidRPr="000024DF">
              <w:rPr>
                <w:lang w:val="ru-RU"/>
              </w:rPr>
              <w:t> </w:t>
            </w:r>
            <w:r w:rsidRPr="000024DF">
              <w:rPr>
                <w:lang w:val="ru-RU"/>
              </w:rPr>
              <w:t>048</w:t>
            </w:r>
          </w:p>
        </w:tc>
        <w:tc>
          <w:tcPr>
            <w:tcW w:w="3213" w:type="dxa"/>
            <w:tcBorders>
              <w:top w:val="single" w:sz="4" w:space="0" w:color="auto"/>
              <w:left w:val="single" w:sz="4" w:space="0" w:color="auto"/>
              <w:bottom w:val="single" w:sz="4" w:space="0" w:color="auto"/>
              <w:right w:val="single" w:sz="4" w:space="0" w:color="auto"/>
            </w:tcBorders>
          </w:tcPr>
          <w:p w:rsidR="00344869" w:rsidRPr="000024DF" w:rsidRDefault="002602FB" w:rsidP="00C13B7A">
            <w:pPr>
              <w:pStyle w:val="Tabletext"/>
              <w:jc w:val="center"/>
              <w:rPr>
                <w:lang w:val="ru-RU"/>
              </w:rPr>
            </w:pPr>
            <w:r w:rsidRPr="000024DF">
              <w:rPr>
                <w:i/>
                <w:lang w:val="ru-RU"/>
              </w:rPr>
              <w:t>I</w:t>
            </w:r>
            <w:r w:rsidRPr="000024DF">
              <w:rPr>
                <w:vertAlign w:val="subscript"/>
                <w:lang w:val="ru-RU"/>
              </w:rPr>
              <w:t>CQI/PMI</w:t>
            </w:r>
            <w:r w:rsidRPr="000024DF">
              <w:rPr>
                <w:lang w:val="ru-RU"/>
              </w:rPr>
              <w:t xml:space="preserve"> </w:t>
            </w:r>
            <w:r w:rsidR="00344869" w:rsidRPr="000024DF">
              <w:rPr>
                <w:lang w:val="ru-RU"/>
              </w:rPr>
              <w:t>– 842</w:t>
            </w:r>
          </w:p>
        </w:tc>
      </w:tr>
      <w:tr w:rsidR="00C13B7A" w:rsidRPr="000024DF" w:rsidTr="00F0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3213" w:type="dxa"/>
            <w:tcBorders>
              <w:top w:val="single" w:sz="4" w:space="0" w:color="auto"/>
              <w:left w:val="single" w:sz="4" w:space="0" w:color="auto"/>
              <w:bottom w:val="single" w:sz="4" w:space="0" w:color="auto"/>
              <w:right w:val="single" w:sz="4" w:space="0" w:color="auto"/>
            </w:tcBorders>
          </w:tcPr>
          <w:p w:rsidR="00C13B7A" w:rsidRPr="000024DF" w:rsidRDefault="00C13B7A" w:rsidP="00244AE1">
            <w:pPr>
              <w:pStyle w:val="Tabletext"/>
              <w:jc w:val="center"/>
              <w:rPr>
                <w:lang w:val="ru-RU"/>
              </w:rPr>
            </w:pPr>
            <w:r w:rsidRPr="000024DF">
              <w:rPr>
                <w:lang w:val="ru-RU"/>
              </w:rPr>
              <w:t xml:space="preserve">942 </w:t>
            </w:r>
            <w:r w:rsidRPr="000024DF">
              <w:rPr>
                <w:lang w:val="ru-RU"/>
              </w:rPr>
              <w:sym w:font="Symbol" w:char="F0A3"/>
            </w:r>
            <w:r w:rsidRPr="000024DF">
              <w:rPr>
                <w:lang w:val="ru-RU"/>
              </w:rPr>
              <w:t xml:space="preserve"> </w:t>
            </w:r>
            <w:r w:rsidR="002602FB" w:rsidRPr="000024DF">
              <w:rPr>
                <w:i/>
                <w:lang w:val="ru-RU"/>
              </w:rPr>
              <w:t>I</w:t>
            </w:r>
            <w:r w:rsidR="002602FB" w:rsidRPr="000024DF">
              <w:rPr>
                <w:vertAlign w:val="subscript"/>
                <w:lang w:val="ru-RU"/>
              </w:rPr>
              <w:t>CQI/PMI</w:t>
            </w:r>
            <w:r w:rsidR="002602FB" w:rsidRPr="000024DF">
              <w:rPr>
                <w:lang w:val="ru-RU"/>
              </w:rPr>
              <w:t xml:space="preserve"> </w:t>
            </w:r>
            <w:r w:rsidRPr="000024DF">
              <w:rPr>
                <w:lang w:val="ru-RU"/>
              </w:rPr>
              <w:sym w:font="Symbol" w:char="F0A3"/>
            </w:r>
            <w:r w:rsidRPr="000024DF">
              <w:rPr>
                <w:lang w:val="ru-RU"/>
              </w:rPr>
              <w:t xml:space="preserve"> 1</w:t>
            </w:r>
            <w:r w:rsidR="002602FB" w:rsidRPr="000024DF">
              <w:rPr>
                <w:lang w:val="ru-RU"/>
              </w:rPr>
              <w:t> </w:t>
            </w:r>
            <w:r w:rsidRPr="000024DF">
              <w:rPr>
                <w:lang w:val="ru-RU"/>
              </w:rPr>
              <w:t>023</w:t>
            </w:r>
          </w:p>
        </w:tc>
        <w:tc>
          <w:tcPr>
            <w:tcW w:w="6426" w:type="dxa"/>
            <w:gridSpan w:val="2"/>
            <w:tcBorders>
              <w:top w:val="single" w:sz="4" w:space="0" w:color="auto"/>
              <w:left w:val="single" w:sz="4" w:space="0" w:color="auto"/>
              <w:bottom w:val="single" w:sz="4" w:space="0" w:color="auto"/>
              <w:right w:val="single" w:sz="4" w:space="0" w:color="auto"/>
            </w:tcBorders>
          </w:tcPr>
          <w:p w:rsidR="00C13B7A" w:rsidRPr="000024DF" w:rsidRDefault="00325981" w:rsidP="00C13B7A">
            <w:pPr>
              <w:pStyle w:val="Tabletext"/>
              <w:jc w:val="center"/>
              <w:rPr>
                <w:lang w:val="ru-RU"/>
              </w:rPr>
            </w:pPr>
            <w:r w:rsidRPr="000024DF">
              <w:rPr>
                <w:lang w:val="ru-RU"/>
              </w:rPr>
              <w:t>Зарезервировано</w:t>
            </w:r>
          </w:p>
        </w:tc>
      </w:tr>
    </w:tbl>
    <w:p w:rsidR="00BA469C" w:rsidRPr="000024DF" w:rsidRDefault="00BA469C" w:rsidP="00BE6DE2">
      <w:pPr>
        <w:pStyle w:val="Tablefin"/>
        <w:rPr>
          <w:lang w:val="ru-RU"/>
        </w:rPr>
      </w:pPr>
    </w:p>
    <w:p w:rsidR="00BA469C" w:rsidRPr="000024DF" w:rsidRDefault="00BA469C" w:rsidP="00F030D7">
      <w:pPr>
        <w:pStyle w:val="Heading5"/>
        <w:rPr>
          <w:lang w:val="ru-RU"/>
        </w:rPr>
      </w:pPr>
      <w:bookmarkStart w:id="86" w:name="_Toc368430214"/>
      <w:r w:rsidRPr="000024DF">
        <w:rPr>
          <w:lang w:val="ru-RU"/>
        </w:rPr>
        <w:lastRenderedPageBreak/>
        <w:t>1.1.3.7.3</w:t>
      </w:r>
      <w:r w:rsidRPr="000024DF">
        <w:rPr>
          <w:lang w:val="ru-RU"/>
        </w:rPr>
        <w:tab/>
      </w:r>
      <w:r w:rsidR="00325981" w:rsidRPr="000024DF">
        <w:rPr>
          <w:lang w:val="ru-RU"/>
        </w:rPr>
        <w:t xml:space="preserve">Таблица </w:t>
      </w:r>
      <w:r w:rsidRPr="000024DF">
        <w:rPr>
          <w:lang w:val="ru-RU"/>
        </w:rPr>
        <w:t>C</w:t>
      </w:r>
      <w:r w:rsidR="00325981" w:rsidRPr="000024DF">
        <w:rPr>
          <w:lang w:val="ru-RU"/>
        </w:rPr>
        <w:t>Q</w:t>
      </w:r>
      <w:r w:rsidRPr="000024DF">
        <w:rPr>
          <w:lang w:val="ru-RU"/>
        </w:rPr>
        <w:t>I</w:t>
      </w:r>
      <w:bookmarkEnd w:id="86"/>
    </w:p>
    <w:p w:rsidR="00BA469C" w:rsidRPr="000024DF" w:rsidRDefault="005A1B07" w:rsidP="00F030D7">
      <w:pPr>
        <w:keepNext/>
        <w:keepLines/>
        <w:rPr>
          <w:lang w:val="ru-RU"/>
        </w:rPr>
      </w:pPr>
      <w:r w:rsidRPr="000024DF">
        <w:rPr>
          <w:lang w:val="ru-RU"/>
        </w:rPr>
        <w:t>В системе LTE существу</w:t>
      </w:r>
      <w:r w:rsidR="002602FB" w:rsidRPr="000024DF">
        <w:rPr>
          <w:lang w:val="ru-RU"/>
        </w:rPr>
        <w:t>е</w:t>
      </w:r>
      <w:r w:rsidRPr="000024DF">
        <w:rPr>
          <w:lang w:val="ru-RU"/>
        </w:rPr>
        <w:t xml:space="preserve">т </w:t>
      </w:r>
      <w:r w:rsidR="002602FB" w:rsidRPr="000024DF">
        <w:rPr>
          <w:lang w:val="ru-RU"/>
        </w:rPr>
        <w:t xml:space="preserve">девять </w:t>
      </w:r>
      <w:r w:rsidRPr="000024DF">
        <w:rPr>
          <w:lang w:val="ru-RU"/>
        </w:rPr>
        <w:t>предопределенных стандартных классов уровня CQI, поддерживающих широкий спектр услуг. Услуги с очень малой задержкой, например игры в</w:t>
      </w:r>
      <w:r w:rsidR="00307924" w:rsidRPr="000024DF">
        <w:rPr>
          <w:lang w:val="ru-RU"/>
        </w:rPr>
        <w:t> </w:t>
      </w:r>
      <w:r w:rsidRPr="000024DF">
        <w:rPr>
          <w:lang w:val="ru-RU"/>
        </w:rPr>
        <w:t xml:space="preserve">реальном времени, не поддерживаются спутниковой связью. Поэтому в интерфейсе BMSat удален оригинальный класс 3 CQI системы LTE. Другие восемь стандартных классов CQI </w:t>
      </w:r>
      <w:r w:rsidR="00307924" w:rsidRPr="000024DF">
        <w:rPr>
          <w:lang w:val="ru-RU"/>
        </w:rPr>
        <w:t>остаются</w:t>
      </w:r>
      <w:r w:rsidRPr="000024DF">
        <w:rPr>
          <w:lang w:val="ru-RU"/>
        </w:rPr>
        <w:t xml:space="preserve"> в BMSat. Кроме того, бюджет задержки пакетов оптимизирован для работы с</w:t>
      </w:r>
      <w:r w:rsidR="00307924" w:rsidRPr="000024DF">
        <w:rPr>
          <w:lang w:val="ru-RU"/>
        </w:rPr>
        <w:t> </w:t>
      </w:r>
      <w:r w:rsidRPr="000024DF">
        <w:rPr>
          <w:lang w:val="ru-RU"/>
        </w:rPr>
        <w:t>большой задержкой спутниковой связи.</w:t>
      </w:r>
    </w:p>
    <w:p w:rsidR="00BA469C" w:rsidRPr="000024DF" w:rsidRDefault="005A1B07" w:rsidP="00A20B9D">
      <w:pPr>
        <w:pStyle w:val="TableNo"/>
        <w:rPr>
          <w:lang w:val="ru-RU"/>
        </w:rPr>
      </w:pPr>
      <w:r w:rsidRPr="000024DF">
        <w:rPr>
          <w:lang w:val="ru-RU"/>
        </w:rPr>
        <w:t xml:space="preserve">ТАБЛИЦА </w:t>
      </w:r>
      <w:r w:rsidR="00BA469C" w:rsidRPr="000024DF">
        <w:rPr>
          <w:lang w:val="ru-RU"/>
        </w:rPr>
        <w:t>1.3</w:t>
      </w:r>
    </w:p>
    <w:p w:rsidR="00BA469C" w:rsidRPr="000024DF" w:rsidRDefault="005A1B07" w:rsidP="00BE6DE2">
      <w:pPr>
        <w:pStyle w:val="Tabletitle"/>
        <w:rPr>
          <w:lang w:val="ru-RU"/>
        </w:rPr>
      </w:pPr>
      <w:r w:rsidRPr="000024DF">
        <w:rPr>
          <w:lang w:val="ru-RU"/>
        </w:rPr>
        <w:t>Конфигурация CQI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369"/>
        <w:gridCol w:w="1183"/>
        <w:gridCol w:w="1564"/>
        <w:gridCol w:w="3260"/>
      </w:tblGrid>
      <w:tr w:rsidR="005A1B07" w:rsidRPr="000024DF" w:rsidTr="00F030D7">
        <w:trPr>
          <w:jc w:val="center"/>
        </w:trPr>
        <w:tc>
          <w:tcPr>
            <w:tcW w:w="988" w:type="dxa"/>
            <w:vAlign w:val="center"/>
          </w:tcPr>
          <w:p w:rsidR="005A1B07" w:rsidRPr="000024DF" w:rsidRDefault="005A1B07" w:rsidP="00BE6DE2">
            <w:pPr>
              <w:pStyle w:val="Tablehead"/>
              <w:rPr>
                <w:lang w:val="ru-RU"/>
              </w:rPr>
            </w:pPr>
            <w:r w:rsidRPr="000024DF">
              <w:rPr>
                <w:lang w:val="ru-RU"/>
              </w:rPr>
              <w:t>CQI</w:t>
            </w:r>
          </w:p>
        </w:tc>
        <w:tc>
          <w:tcPr>
            <w:tcW w:w="1275" w:type="dxa"/>
            <w:vAlign w:val="center"/>
          </w:tcPr>
          <w:p w:rsidR="005A1B07" w:rsidRPr="000024DF" w:rsidRDefault="005A1B07" w:rsidP="00EA43FE">
            <w:pPr>
              <w:pStyle w:val="Tablehead"/>
              <w:rPr>
                <w:lang w:val="ru-RU"/>
              </w:rPr>
            </w:pPr>
            <w:r w:rsidRPr="000024DF">
              <w:rPr>
                <w:bCs/>
                <w:lang w:val="ru-RU"/>
              </w:rPr>
              <w:t>Тип ресурса</w:t>
            </w:r>
          </w:p>
        </w:tc>
        <w:tc>
          <w:tcPr>
            <w:tcW w:w="1369" w:type="dxa"/>
            <w:vAlign w:val="center"/>
          </w:tcPr>
          <w:p w:rsidR="005A1B07" w:rsidRPr="000024DF" w:rsidRDefault="005A1B07" w:rsidP="00EA43FE">
            <w:pPr>
              <w:pStyle w:val="Tablehead"/>
              <w:rPr>
                <w:lang w:val="ru-RU"/>
              </w:rPr>
            </w:pPr>
            <w:r w:rsidRPr="000024DF">
              <w:rPr>
                <w:bCs/>
                <w:lang w:val="ru-RU"/>
              </w:rPr>
              <w:t>Приоритет</w:t>
            </w:r>
          </w:p>
        </w:tc>
        <w:tc>
          <w:tcPr>
            <w:tcW w:w="1183" w:type="dxa"/>
            <w:vAlign w:val="center"/>
          </w:tcPr>
          <w:p w:rsidR="005A1B07" w:rsidRPr="000024DF" w:rsidRDefault="005A1B07" w:rsidP="00EA43FE">
            <w:pPr>
              <w:pStyle w:val="Tablehead"/>
              <w:rPr>
                <w:lang w:val="ru-RU"/>
              </w:rPr>
            </w:pPr>
            <w:r w:rsidRPr="000024DF">
              <w:rPr>
                <w:bCs/>
                <w:lang w:val="ru-RU"/>
              </w:rPr>
              <w:t>Бюджет задержки пакетов</w:t>
            </w:r>
          </w:p>
        </w:tc>
        <w:tc>
          <w:tcPr>
            <w:tcW w:w="1564" w:type="dxa"/>
            <w:vAlign w:val="center"/>
          </w:tcPr>
          <w:p w:rsidR="005A1B07" w:rsidRPr="000024DF" w:rsidRDefault="005A1B07" w:rsidP="005A1B07">
            <w:pPr>
              <w:pStyle w:val="Tablehead"/>
              <w:rPr>
                <w:lang w:val="ru-RU"/>
              </w:rPr>
            </w:pPr>
            <w:r w:rsidRPr="000024DF">
              <w:rPr>
                <w:bCs/>
                <w:lang w:val="ru-RU"/>
              </w:rPr>
              <w:t>Коэффициент потерь, связанных с ошибками пакетов</w:t>
            </w:r>
          </w:p>
        </w:tc>
        <w:tc>
          <w:tcPr>
            <w:tcW w:w="3260" w:type="dxa"/>
            <w:vAlign w:val="center"/>
          </w:tcPr>
          <w:p w:rsidR="005A1B07" w:rsidRPr="000024DF" w:rsidRDefault="005A1B07" w:rsidP="00EA43FE">
            <w:pPr>
              <w:pStyle w:val="Tablehead"/>
              <w:rPr>
                <w:lang w:val="ru-RU"/>
              </w:rPr>
            </w:pPr>
            <w:r w:rsidRPr="000024DF">
              <w:rPr>
                <w:bCs/>
                <w:lang w:val="ru-RU"/>
              </w:rPr>
              <w:t>Примеры услуг</w:t>
            </w:r>
          </w:p>
        </w:tc>
      </w:tr>
      <w:tr w:rsidR="005A1B07" w:rsidRPr="000024DF" w:rsidTr="00F030D7">
        <w:trPr>
          <w:jc w:val="center"/>
        </w:trPr>
        <w:tc>
          <w:tcPr>
            <w:tcW w:w="988" w:type="dxa"/>
          </w:tcPr>
          <w:p w:rsidR="005A1B07" w:rsidRPr="000024DF" w:rsidRDefault="005A1B07" w:rsidP="00F030D7">
            <w:pPr>
              <w:pStyle w:val="Tabletext"/>
              <w:jc w:val="center"/>
              <w:rPr>
                <w:lang w:val="ru-RU"/>
              </w:rPr>
            </w:pPr>
            <w:r w:rsidRPr="000024DF">
              <w:rPr>
                <w:lang w:val="ru-RU"/>
              </w:rPr>
              <w:t>1</w:t>
            </w:r>
          </w:p>
        </w:tc>
        <w:tc>
          <w:tcPr>
            <w:tcW w:w="1275" w:type="dxa"/>
            <w:vMerge w:val="restart"/>
          </w:tcPr>
          <w:p w:rsidR="005A1B07" w:rsidRPr="000024DF" w:rsidRDefault="005A1B07" w:rsidP="00F030D7">
            <w:pPr>
              <w:pStyle w:val="Tabletext"/>
              <w:jc w:val="center"/>
              <w:rPr>
                <w:lang w:val="ru-RU"/>
              </w:rPr>
            </w:pPr>
            <w:r w:rsidRPr="000024DF">
              <w:rPr>
                <w:lang w:val="ru-RU"/>
              </w:rPr>
              <w:t>GBR</w:t>
            </w:r>
          </w:p>
        </w:tc>
        <w:tc>
          <w:tcPr>
            <w:tcW w:w="1369" w:type="dxa"/>
          </w:tcPr>
          <w:p w:rsidR="005A1B07" w:rsidRPr="000024DF" w:rsidRDefault="005A1B07" w:rsidP="00F030D7">
            <w:pPr>
              <w:pStyle w:val="Tabletext"/>
              <w:jc w:val="center"/>
              <w:rPr>
                <w:lang w:val="ru-RU"/>
              </w:rPr>
            </w:pPr>
            <w:r w:rsidRPr="000024DF">
              <w:rPr>
                <w:lang w:val="ru-RU"/>
              </w:rPr>
              <w:t>2</w:t>
            </w:r>
          </w:p>
        </w:tc>
        <w:tc>
          <w:tcPr>
            <w:tcW w:w="1183" w:type="dxa"/>
          </w:tcPr>
          <w:p w:rsidR="005A1B07" w:rsidRPr="000024DF" w:rsidRDefault="005A1B07" w:rsidP="00F030D7">
            <w:pPr>
              <w:pStyle w:val="Tabletext"/>
              <w:jc w:val="center"/>
              <w:rPr>
                <w:lang w:val="ru-RU"/>
              </w:rPr>
            </w:pPr>
            <w:r w:rsidRPr="000024DF">
              <w:rPr>
                <w:lang w:val="ru-RU"/>
              </w:rPr>
              <w:t xml:space="preserve">100 мс + </w:t>
            </w:r>
            <w:r w:rsidRPr="000024DF">
              <w:rPr>
                <w:i/>
                <w:lang w:val="ru-RU"/>
              </w:rPr>
              <w:t>x</w:t>
            </w:r>
          </w:p>
        </w:tc>
        <w:tc>
          <w:tcPr>
            <w:tcW w:w="1564" w:type="dxa"/>
          </w:tcPr>
          <w:p w:rsidR="005A1B07" w:rsidRPr="000024DF" w:rsidRDefault="005A1B07" w:rsidP="00F030D7">
            <w:pPr>
              <w:pStyle w:val="Tabletext"/>
              <w:jc w:val="center"/>
              <w:rPr>
                <w:lang w:val="ru-RU"/>
              </w:rPr>
            </w:pPr>
            <w:r w:rsidRPr="000024DF">
              <w:rPr>
                <w:lang w:val="ru-RU"/>
              </w:rPr>
              <w:t>10</w:t>
            </w:r>
            <w:r w:rsidRPr="000024DF">
              <w:rPr>
                <w:vertAlign w:val="superscript"/>
                <w:lang w:val="ru-RU"/>
              </w:rPr>
              <w:sym w:font="Symbol" w:char="F02D"/>
            </w:r>
            <w:r w:rsidRPr="000024DF">
              <w:rPr>
                <w:vertAlign w:val="superscript"/>
                <w:lang w:val="ru-RU"/>
              </w:rPr>
              <w:t>2</w:t>
            </w:r>
          </w:p>
        </w:tc>
        <w:tc>
          <w:tcPr>
            <w:tcW w:w="3260" w:type="dxa"/>
          </w:tcPr>
          <w:p w:rsidR="005A1B07" w:rsidRPr="000024DF" w:rsidRDefault="005A1B07" w:rsidP="00F030D7">
            <w:pPr>
              <w:pStyle w:val="Tabletext"/>
              <w:jc w:val="left"/>
              <w:rPr>
                <w:lang w:val="ru-RU"/>
              </w:rPr>
            </w:pPr>
            <w:r w:rsidRPr="000024DF">
              <w:rPr>
                <w:lang w:val="ru-RU"/>
              </w:rPr>
              <w:t>Диалоговая голосовая связь</w:t>
            </w:r>
          </w:p>
        </w:tc>
      </w:tr>
      <w:tr w:rsidR="005A1B07" w:rsidRPr="001B2662" w:rsidTr="00F030D7">
        <w:trPr>
          <w:jc w:val="center"/>
        </w:trPr>
        <w:tc>
          <w:tcPr>
            <w:tcW w:w="988" w:type="dxa"/>
          </w:tcPr>
          <w:p w:rsidR="005A1B07" w:rsidRPr="000024DF" w:rsidRDefault="005A1B07" w:rsidP="00F030D7">
            <w:pPr>
              <w:pStyle w:val="Tabletext"/>
              <w:jc w:val="center"/>
              <w:rPr>
                <w:lang w:val="ru-RU"/>
              </w:rPr>
            </w:pPr>
            <w:r w:rsidRPr="000024DF">
              <w:rPr>
                <w:lang w:val="ru-RU"/>
              </w:rPr>
              <w:t>2</w:t>
            </w:r>
          </w:p>
        </w:tc>
        <w:tc>
          <w:tcPr>
            <w:tcW w:w="1275" w:type="dxa"/>
            <w:vMerge/>
          </w:tcPr>
          <w:p w:rsidR="005A1B07" w:rsidRPr="000024DF" w:rsidRDefault="005A1B07" w:rsidP="00F030D7">
            <w:pPr>
              <w:pStyle w:val="Tabletext"/>
              <w:jc w:val="center"/>
              <w:rPr>
                <w:lang w:val="ru-RU"/>
              </w:rPr>
            </w:pPr>
          </w:p>
        </w:tc>
        <w:tc>
          <w:tcPr>
            <w:tcW w:w="1369" w:type="dxa"/>
          </w:tcPr>
          <w:p w:rsidR="005A1B07" w:rsidRPr="000024DF" w:rsidRDefault="005A1B07" w:rsidP="00F030D7">
            <w:pPr>
              <w:pStyle w:val="Tabletext"/>
              <w:jc w:val="center"/>
              <w:rPr>
                <w:lang w:val="ru-RU"/>
              </w:rPr>
            </w:pPr>
            <w:r w:rsidRPr="000024DF">
              <w:rPr>
                <w:lang w:val="ru-RU"/>
              </w:rPr>
              <w:t>3</w:t>
            </w:r>
          </w:p>
        </w:tc>
        <w:tc>
          <w:tcPr>
            <w:tcW w:w="1183" w:type="dxa"/>
          </w:tcPr>
          <w:p w:rsidR="005A1B07" w:rsidRPr="000024DF" w:rsidRDefault="005A1B07" w:rsidP="00F030D7">
            <w:pPr>
              <w:pStyle w:val="Tabletext"/>
              <w:jc w:val="center"/>
              <w:rPr>
                <w:lang w:val="ru-RU"/>
              </w:rPr>
            </w:pPr>
            <w:r w:rsidRPr="000024DF">
              <w:rPr>
                <w:lang w:val="ru-RU"/>
              </w:rPr>
              <w:t xml:space="preserve">150 мс + </w:t>
            </w:r>
            <w:r w:rsidRPr="000024DF">
              <w:rPr>
                <w:i/>
                <w:lang w:val="ru-RU"/>
              </w:rPr>
              <w:t>x</w:t>
            </w:r>
          </w:p>
        </w:tc>
        <w:tc>
          <w:tcPr>
            <w:tcW w:w="1564" w:type="dxa"/>
          </w:tcPr>
          <w:p w:rsidR="005A1B07" w:rsidRPr="000024DF" w:rsidRDefault="005A1B07" w:rsidP="00F030D7">
            <w:pPr>
              <w:pStyle w:val="Tabletext"/>
              <w:jc w:val="center"/>
              <w:rPr>
                <w:lang w:val="ru-RU"/>
              </w:rPr>
            </w:pPr>
            <w:r w:rsidRPr="000024DF">
              <w:rPr>
                <w:lang w:val="ru-RU"/>
              </w:rPr>
              <w:t>10</w:t>
            </w:r>
            <w:r w:rsidRPr="000024DF">
              <w:rPr>
                <w:vertAlign w:val="superscript"/>
                <w:lang w:val="ru-RU"/>
              </w:rPr>
              <w:sym w:font="Symbol" w:char="F02D"/>
            </w:r>
            <w:r w:rsidRPr="000024DF">
              <w:rPr>
                <w:vertAlign w:val="superscript"/>
                <w:lang w:val="ru-RU"/>
              </w:rPr>
              <w:t>3</w:t>
            </w:r>
          </w:p>
        </w:tc>
        <w:tc>
          <w:tcPr>
            <w:tcW w:w="3260" w:type="dxa"/>
          </w:tcPr>
          <w:p w:rsidR="005A1B07" w:rsidRPr="000024DF" w:rsidRDefault="005A1B07" w:rsidP="00F030D7">
            <w:pPr>
              <w:pStyle w:val="Tabletext"/>
              <w:jc w:val="left"/>
              <w:rPr>
                <w:lang w:val="ru-RU"/>
              </w:rPr>
            </w:pPr>
            <w:r w:rsidRPr="000024DF">
              <w:rPr>
                <w:lang w:val="ru-RU"/>
              </w:rPr>
              <w:t>Диалоговая видеосвязь</w:t>
            </w:r>
            <w:r w:rsidRPr="000024DF">
              <w:rPr>
                <w:lang w:val="ru-RU"/>
              </w:rPr>
              <w:br/>
              <w:t>(прямая потоковая трансляция)</w:t>
            </w:r>
          </w:p>
        </w:tc>
      </w:tr>
      <w:tr w:rsidR="005A1B07" w:rsidRPr="001B2662" w:rsidTr="00F030D7">
        <w:trPr>
          <w:jc w:val="center"/>
        </w:trPr>
        <w:tc>
          <w:tcPr>
            <w:tcW w:w="988" w:type="dxa"/>
          </w:tcPr>
          <w:p w:rsidR="005A1B07" w:rsidRPr="000024DF" w:rsidRDefault="005A1B07" w:rsidP="00F030D7">
            <w:pPr>
              <w:pStyle w:val="Tabletext"/>
              <w:jc w:val="center"/>
              <w:rPr>
                <w:lang w:val="ru-RU"/>
              </w:rPr>
            </w:pPr>
            <w:r w:rsidRPr="000024DF">
              <w:rPr>
                <w:lang w:val="ru-RU"/>
              </w:rPr>
              <w:t>3</w:t>
            </w:r>
          </w:p>
        </w:tc>
        <w:tc>
          <w:tcPr>
            <w:tcW w:w="1275" w:type="dxa"/>
            <w:vMerge/>
          </w:tcPr>
          <w:p w:rsidR="005A1B07" w:rsidRPr="000024DF" w:rsidRDefault="005A1B07" w:rsidP="00F030D7">
            <w:pPr>
              <w:pStyle w:val="Tabletext"/>
              <w:jc w:val="center"/>
              <w:rPr>
                <w:lang w:val="ru-RU"/>
              </w:rPr>
            </w:pPr>
          </w:p>
        </w:tc>
        <w:tc>
          <w:tcPr>
            <w:tcW w:w="1369" w:type="dxa"/>
          </w:tcPr>
          <w:p w:rsidR="005A1B07" w:rsidRPr="000024DF" w:rsidRDefault="005A1B07" w:rsidP="00F030D7">
            <w:pPr>
              <w:pStyle w:val="Tabletext"/>
              <w:jc w:val="center"/>
              <w:rPr>
                <w:lang w:val="ru-RU"/>
              </w:rPr>
            </w:pPr>
            <w:r w:rsidRPr="000024DF">
              <w:rPr>
                <w:lang w:val="ru-RU"/>
              </w:rPr>
              <w:t>4</w:t>
            </w:r>
          </w:p>
        </w:tc>
        <w:tc>
          <w:tcPr>
            <w:tcW w:w="1183" w:type="dxa"/>
          </w:tcPr>
          <w:p w:rsidR="005A1B07" w:rsidRPr="000024DF" w:rsidRDefault="005A1B07" w:rsidP="00F030D7">
            <w:pPr>
              <w:pStyle w:val="Tabletext"/>
              <w:jc w:val="center"/>
              <w:rPr>
                <w:lang w:val="ru-RU"/>
              </w:rPr>
            </w:pPr>
            <w:r w:rsidRPr="000024DF">
              <w:rPr>
                <w:lang w:val="ru-RU"/>
              </w:rPr>
              <w:t>300 мс + 2</w:t>
            </w:r>
            <w:r w:rsidRPr="000024DF">
              <w:rPr>
                <w:i/>
                <w:lang w:val="ru-RU"/>
              </w:rPr>
              <w:t>x</w:t>
            </w:r>
          </w:p>
        </w:tc>
        <w:tc>
          <w:tcPr>
            <w:tcW w:w="1564" w:type="dxa"/>
          </w:tcPr>
          <w:p w:rsidR="005A1B07" w:rsidRPr="000024DF" w:rsidRDefault="005A1B07" w:rsidP="00F030D7">
            <w:pPr>
              <w:pStyle w:val="Tabletext"/>
              <w:jc w:val="center"/>
              <w:rPr>
                <w:lang w:val="ru-RU"/>
              </w:rPr>
            </w:pPr>
            <w:r w:rsidRPr="000024DF">
              <w:rPr>
                <w:lang w:val="ru-RU"/>
              </w:rPr>
              <w:t>10</w:t>
            </w:r>
            <w:r w:rsidRPr="000024DF">
              <w:rPr>
                <w:vertAlign w:val="superscript"/>
                <w:lang w:val="ru-RU"/>
              </w:rPr>
              <w:sym w:font="Symbol" w:char="F02D"/>
            </w:r>
            <w:r w:rsidRPr="000024DF">
              <w:rPr>
                <w:vertAlign w:val="superscript"/>
                <w:lang w:val="ru-RU"/>
              </w:rPr>
              <w:t>6</w:t>
            </w:r>
          </w:p>
        </w:tc>
        <w:tc>
          <w:tcPr>
            <w:tcW w:w="3260" w:type="dxa"/>
          </w:tcPr>
          <w:p w:rsidR="005A1B07" w:rsidRPr="000024DF" w:rsidRDefault="005A1B07" w:rsidP="00F030D7">
            <w:pPr>
              <w:pStyle w:val="Tabletext"/>
              <w:jc w:val="left"/>
              <w:rPr>
                <w:lang w:val="ru-RU"/>
              </w:rPr>
            </w:pPr>
            <w:r w:rsidRPr="000024DF">
              <w:rPr>
                <w:lang w:val="ru-RU"/>
              </w:rPr>
              <w:t>Недиалоговая видеосвязь (буферизованная потоковая трансляция)</w:t>
            </w:r>
          </w:p>
        </w:tc>
      </w:tr>
      <w:tr w:rsidR="005A1B07" w:rsidRPr="000024DF" w:rsidTr="00F030D7">
        <w:trPr>
          <w:jc w:val="center"/>
        </w:trPr>
        <w:tc>
          <w:tcPr>
            <w:tcW w:w="988" w:type="dxa"/>
          </w:tcPr>
          <w:p w:rsidR="005A1B07" w:rsidRPr="000024DF" w:rsidRDefault="005A1B07" w:rsidP="00F030D7">
            <w:pPr>
              <w:pStyle w:val="Tabletext"/>
              <w:jc w:val="center"/>
              <w:rPr>
                <w:lang w:val="ru-RU"/>
              </w:rPr>
            </w:pPr>
            <w:r w:rsidRPr="000024DF">
              <w:rPr>
                <w:lang w:val="ru-RU"/>
              </w:rPr>
              <w:t>4</w:t>
            </w:r>
          </w:p>
        </w:tc>
        <w:tc>
          <w:tcPr>
            <w:tcW w:w="1275" w:type="dxa"/>
            <w:vMerge w:val="restart"/>
          </w:tcPr>
          <w:p w:rsidR="005A1B07" w:rsidRPr="000024DF" w:rsidRDefault="005A1B07" w:rsidP="00F030D7">
            <w:pPr>
              <w:pStyle w:val="Tabletext"/>
              <w:jc w:val="center"/>
              <w:rPr>
                <w:lang w:val="ru-RU"/>
              </w:rPr>
            </w:pPr>
            <w:r w:rsidRPr="000024DF">
              <w:rPr>
                <w:lang w:val="ru-RU"/>
              </w:rPr>
              <w:t>Не GBR</w:t>
            </w:r>
          </w:p>
        </w:tc>
        <w:tc>
          <w:tcPr>
            <w:tcW w:w="1369" w:type="dxa"/>
          </w:tcPr>
          <w:p w:rsidR="005A1B07" w:rsidRPr="000024DF" w:rsidRDefault="005A1B07" w:rsidP="00F030D7">
            <w:pPr>
              <w:pStyle w:val="Tabletext"/>
              <w:jc w:val="center"/>
              <w:rPr>
                <w:lang w:val="ru-RU"/>
              </w:rPr>
            </w:pPr>
            <w:r w:rsidRPr="000024DF">
              <w:rPr>
                <w:lang w:val="ru-RU"/>
              </w:rPr>
              <w:t>1</w:t>
            </w:r>
          </w:p>
        </w:tc>
        <w:tc>
          <w:tcPr>
            <w:tcW w:w="1183" w:type="dxa"/>
          </w:tcPr>
          <w:p w:rsidR="005A1B07" w:rsidRPr="000024DF" w:rsidRDefault="005A1B07" w:rsidP="00F030D7">
            <w:pPr>
              <w:pStyle w:val="Tabletext"/>
              <w:jc w:val="center"/>
              <w:rPr>
                <w:lang w:val="ru-RU"/>
              </w:rPr>
            </w:pPr>
            <w:r w:rsidRPr="000024DF">
              <w:rPr>
                <w:lang w:val="ru-RU"/>
              </w:rPr>
              <w:t>100 мс + 2</w:t>
            </w:r>
            <w:r w:rsidRPr="000024DF">
              <w:rPr>
                <w:i/>
                <w:lang w:val="ru-RU"/>
              </w:rPr>
              <w:t>x</w:t>
            </w:r>
          </w:p>
        </w:tc>
        <w:tc>
          <w:tcPr>
            <w:tcW w:w="1564" w:type="dxa"/>
          </w:tcPr>
          <w:p w:rsidR="005A1B07" w:rsidRPr="000024DF" w:rsidRDefault="005A1B07" w:rsidP="00F030D7">
            <w:pPr>
              <w:pStyle w:val="Tabletext"/>
              <w:jc w:val="center"/>
              <w:rPr>
                <w:lang w:val="ru-RU"/>
              </w:rPr>
            </w:pPr>
            <w:r w:rsidRPr="000024DF">
              <w:rPr>
                <w:lang w:val="ru-RU"/>
              </w:rPr>
              <w:t>10</w:t>
            </w:r>
            <w:r w:rsidRPr="000024DF">
              <w:rPr>
                <w:vertAlign w:val="superscript"/>
                <w:lang w:val="ru-RU"/>
              </w:rPr>
              <w:sym w:font="Symbol" w:char="F02D"/>
            </w:r>
            <w:r w:rsidRPr="000024DF">
              <w:rPr>
                <w:vertAlign w:val="superscript"/>
                <w:lang w:val="ru-RU"/>
              </w:rPr>
              <w:t>6</w:t>
            </w:r>
          </w:p>
        </w:tc>
        <w:tc>
          <w:tcPr>
            <w:tcW w:w="3260" w:type="dxa"/>
          </w:tcPr>
          <w:p w:rsidR="005A1B07" w:rsidRPr="000024DF" w:rsidRDefault="005A1B07" w:rsidP="00F030D7">
            <w:pPr>
              <w:pStyle w:val="Tabletext"/>
              <w:jc w:val="left"/>
              <w:rPr>
                <w:lang w:val="ru-RU"/>
              </w:rPr>
            </w:pPr>
            <w:r w:rsidRPr="000024DF">
              <w:rPr>
                <w:lang w:val="ru-RU"/>
              </w:rPr>
              <w:t>Сигнализация IMS</w:t>
            </w:r>
          </w:p>
        </w:tc>
      </w:tr>
      <w:tr w:rsidR="005A1B07" w:rsidRPr="001B2662" w:rsidTr="00F030D7">
        <w:trPr>
          <w:jc w:val="center"/>
        </w:trPr>
        <w:tc>
          <w:tcPr>
            <w:tcW w:w="988" w:type="dxa"/>
          </w:tcPr>
          <w:p w:rsidR="005A1B07" w:rsidRPr="000024DF" w:rsidRDefault="005A1B07" w:rsidP="00F030D7">
            <w:pPr>
              <w:pStyle w:val="Tabletext"/>
              <w:jc w:val="center"/>
              <w:rPr>
                <w:lang w:val="ru-RU"/>
              </w:rPr>
            </w:pPr>
            <w:r w:rsidRPr="000024DF">
              <w:rPr>
                <w:lang w:val="ru-RU"/>
              </w:rPr>
              <w:t>5</w:t>
            </w:r>
          </w:p>
        </w:tc>
        <w:tc>
          <w:tcPr>
            <w:tcW w:w="1275" w:type="dxa"/>
            <w:vMerge/>
          </w:tcPr>
          <w:p w:rsidR="005A1B07" w:rsidRPr="000024DF" w:rsidRDefault="005A1B07" w:rsidP="00F030D7">
            <w:pPr>
              <w:pStyle w:val="Tabletext"/>
              <w:jc w:val="center"/>
              <w:rPr>
                <w:lang w:val="ru-RU"/>
              </w:rPr>
            </w:pPr>
          </w:p>
        </w:tc>
        <w:tc>
          <w:tcPr>
            <w:tcW w:w="1369" w:type="dxa"/>
          </w:tcPr>
          <w:p w:rsidR="005A1B07" w:rsidRPr="000024DF" w:rsidRDefault="005A1B07" w:rsidP="00F030D7">
            <w:pPr>
              <w:pStyle w:val="Tabletext"/>
              <w:jc w:val="center"/>
              <w:rPr>
                <w:lang w:val="ru-RU"/>
              </w:rPr>
            </w:pPr>
            <w:r w:rsidRPr="000024DF">
              <w:rPr>
                <w:lang w:val="ru-RU"/>
              </w:rPr>
              <w:t>5</w:t>
            </w:r>
          </w:p>
        </w:tc>
        <w:tc>
          <w:tcPr>
            <w:tcW w:w="1183" w:type="dxa"/>
          </w:tcPr>
          <w:p w:rsidR="005A1B07" w:rsidRPr="000024DF" w:rsidRDefault="005A1B07" w:rsidP="00F030D7">
            <w:pPr>
              <w:pStyle w:val="Tabletext"/>
              <w:jc w:val="center"/>
              <w:rPr>
                <w:lang w:val="ru-RU"/>
              </w:rPr>
            </w:pPr>
            <w:r w:rsidRPr="000024DF">
              <w:rPr>
                <w:lang w:val="ru-RU"/>
              </w:rPr>
              <w:t>300 мс + 2</w:t>
            </w:r>
            <w:r w:rsidRPr="000024DF">
              <w:rPr>
                <w:i/>
                <w:lang w:val="ru-RU"/>
              </w:rPr>
              <w:t>x</w:t>
            </w:r>
          </w:p>
        </w:tc>
        <w:tc>
          <w:tcPr>
            <w:tcW w:w="1564" w:type="dxa"/>
          </w:tcPr>
          <w:p w:rsidR="005A1B07" w:rsidRPr="000024DF" w:rsidRDefault="005A1B07" w:rsidP="00F030D7">
            <w:pPr>
              <w:pStyle w:val="Tabletext"/>
              <w:jc w:val="center"/>
              <w:rPr>
                <w:lang w:val="ru-RU"/>
              </w:rPr>
            </w:pPr>
            <w:r w:rsidRPr="000024DF">
              <w:rPr>
                <w:lang w:val="ru-RU"/>
              </w:rPr>
              <w:t>10</w:t>
            </w:r>
            <w:r w:rsidRPr="000024DF">
              <w:rPr>
                <w:vertAlign w:val="superscript"/>
                <w:lang w:val="ru-RU"/>
              </w:rPr>
              <w:sym w:font="Symbol" w:char="F02D"/>
            </w:r>
            <w:r w:rsidRPr="000024DF">
              <w:rPr>
                <w:vertAlign w:val="superscript"/>
                <w:lang w:val="ru-RU"/>
              </w:rPr>
              <w:t>6</w:t>
            </w:r>
          </w:p>
        </w:tc>
        <w:tc>
          <w:tcPr>
            <w:tcW w:w="3260" w:type="dxa"/>
          </w:tcPr>
          <w:p w:rsidR="005A1B07" w:rsidRPr="000024DF" w:rsidRDefault="005A1B07" w:rsidP="00F030D7">
            <w:pPr>
              <w:pStyle w:val="Tabletext"/>
              <w:jc w:val="left"/>
              <w:rPr>
                <w:lang w:val="ru-RU"/>
              </w:rPr>
            </w:pPr>
            <w:r w:rsidRPr="000024DF">
              <w:rPr>
                <w:lang w:val="ru-RU"/>
              </w:rPr>
              <w:t>Видеосвязь (буферизованная потоковая трансляция)</w:t>
            </w:r>
            <w:r w:rsidRPr="000024DF">
              <w:rPr>
                <w:lang w:val="ru-RU"/>
              </w:rPr>
              <w:br/>
              <w:t>Связь на базе TCP (например, www, электронная почта, чат, ftp, совместное использование файлов p2p, прогрессивное видео и т. д.)</w:t>
            </w:r>
          </w:p>
        </w:tc>
      </w:tr>
      <w:tr w:rsidR="005A1B07" w:rsidRPr="001B2662" w:rsidTr="00F030D7">
        <w:trPr>
          <w:jc w:val="center"/>
        </w:trPr>
        <w:tc>
          <w:tcPr>
            <w:tcW w:w="988" w:type="dxa"/>
          </w:tcPr>
          <w:p w:rsidR="005A1B07" w:rsidRPr="000024DF" w:rsidRDefault="005A1B07" w:rsidP="00F030D7">
            <w:pPr>
              <w:pStyle w:val="Tabletext"/>
              <w:jc w:val="center"/>
              <w:rPr>
                <w:lang w:val="ru-RU"/>
              </w:rPr>
            </w:pPr>
            <w:r w:rsidRPr="000024DF">
              <w:rPr>
                <w:lang w:val="ru-RU"/>
              </w:rPr>
              <w:t>6</w:t>
            </w:r>
          </w:p>
        </w:tc>
        <w:tc>
          <w:tcPr>
            <w:tcW w:w="1275" w:type="dxa"/>
            <w:vMerge/>
          </w:tcPr>
          <w:p w:rsidR="005A1B07" w:rsidRPr="000024DF" w:rsidRDefault="005A1B07" w:rsidP="00F030D7">
            <w:pPr>
              <w:pStyle w:val="Tabletext"/>
              <w:jc w:val="center"/>
              <w:rPr>
                <w:lang w:val="ru-RU"/>
              </w:rPr>
            </w:pPr>
          </w:p>
        </w:tc>
        <w:tc>
          <w:tcPr>
            <w:tcW w:w="1369" w:type="dxa"/>
          </w:tcPr>
          <w:p w:rsidR="005A1B07" w:rsidRPr="000024DF" w:rsidRDefault="005A1B07" w:rsidP="00F030D7">
            <w:pPr>
              <w:pStyle w:val="Tabletext"/>
              <w:jc w:val="center"/>
              <w:rPr>
                <w:lang w:val="ru-RU"/>
              </w:rPr>
            </w:pPr>
            <w:r w:rsidRPr="000024DF">
              <w:rPr>
                <w:lang w:val="ru-RU"/>
              </w:rPr>
              <w:t>6</w:t>
            </w:r>
          </w:p>
        </w:tc>
        <w:tc>
          <w:tcPr>
            <w:tcW w:w="1183" w:type="dxa"/>
          </w:tcPr>
          <w:p w:rsidR="005A1B07" w:rsidRPr="000024DF" w:rsidRDefault="005A1B07" w:rsidP="00F030D7">
            <w:pPr>
              <w:pStyle w:val="Tabletext"/>
              <w:jc w:val="center"/>
              <w:rPr>
                <w:lang w:val="ru-RU"/>
              </w:rPr>
            </w:pPr>
            <w:r w:rsidRPr="000024DF">
              <w:rPr>
                <w:lang w:val="ru-RU"/>
              </w:rPr>
              <w:t>100 мс + 2</w:t>
            </w:r>
            <w:r w:rsidRPr="000024DF">
              <w:rPr>
                <w:i/>
                <w:lang w:val="ru-RU"/>
              </w:rPr>
              <w:t>x</w:t>
            </w:r>
          </w:p>
        </w:tc>
        <w:tc>
          <w:tcPr>
            <w:tcW w:w="1564" w:type="dxa"/>
          </w:tcPr>
          <w:p w:rsidR="005A1B07" w:rsidRPr="000024DF" w:rsidRDefault="005A1B07" w:rsidP="00F030D7">
            <w:pPr>
              <w:pStyle w:val="Tabletext"/>
              <w:jc w:val="center"/>
              <w:rPr>
                <w:lang w:val="ru-RU"/>
              </w:rPr>
            </w:pPr>
            <w:r w:rsidRPr="000024DF">
              <w:rPr>
                <w:lang w:val="ru-RU"/>
              </w:rPr>
              <w:t>10</w:t>
            </w:r>
            <w:r w:rsidRPr="000024DF">
              <w:rPr>
                <w:vertAlign w:val="superscript"/>
                <w:lang w:val="ru-RU"/>
              </w:rPr>
              <w:sym w:font="Symbol" w:char="F02D"/>
            </w:r>
            <w:r w:rsidRPr="000024DF">
              <w:rPr>
                <w:vertAlign w:val="superscript"/>
                <w:lang w:val="ru-RU"/>
              </w:rPr>
              <w:t>3</w:t>
            </w:r>
          </w:p>
        </w:tc>
        <w:tc>
          <w:tcPr>
            <w:tcW w:w="3260" w:type="dxa"/>
          </w:tcPr>
          <w:p w:rsidR="005A1B07" w:rsidRPr="000024DF" w:rsidRDefault="005A1B07" w:rsidP="00F030D7">
            <w:pPr>
              <w:pStyle w:val="Tabletext"/>
              <w:jc w:val="left"/>
              <w:rPr>
                <w:lang w:val="ru-RU"/>
              </w:rPr>
            </w:pPr>
            <w:r w:rsidRPr="000024DF">
              <w:rPr>
                <w:lang w:val="ru-RU"/>
              </w:rPr>
              <w:t>Голосовая связь</w:t>
            </w:r>
            <w:r w:rsidRPr="000024DF">
              <w:rPr>
                <w:lang w:val="ru-RU"/>
              </w:rPr>
              <w:br/>
              <w:t>Видеосвязь</w:t>
            </w:r>
            <w:r w:rsidR="002602FB" w:rsidRPr="000024DF">
              <w:rPr>
                <w:lang w:val="ru-RU"/>
              </w:rPr>
              <w:t xml:space="preserve"> </w:t>
            </w:r>
            <w:r w:rsidRPr="000024DF">
              <w:rPr>
                <w:lang w:val="ru-RU"/>
              </w:rPr>
              <w:t>(прямая потоковая трансляция)</w:t>
            </w:r>
            <w:r w:rsidRPr="000024DF">
              <w:rPr>
                <w:lang w:val="ru-RU"/>
              </w:rPr>
              <w:br/>
              <w:t>Проведение интерактивных игр</w:t>
            </w:r>
          </w:p>
        </w:tc>
      </w:tr>
      <w:tr w:rsidR="005A1B07" w:rsidRPr="001B2662" w:rsidTr="00F030D7">
        <w:trPr>
          <w:jc w:val="center"/>
        </w:trPr>
        <w:tc>
          <w:tcPr>
            <w:tcW w:w="988" w:type="dxa"/>
          </w:tcPr>
          <w:p w:rsidR="005A1B07" w:rsidRPr="000024DF" w:rsidRDefault="005A1B07" w:rsidP="00F030D7">
            <w:pPr>
              <w:pStyle w:val="Tabletext"/>
              <w:jc w:val="center"/>
              <w:rPr>
                <w:lang w:val="ru-RU"/>
              </w:rPr>
            </w:pPr>
            <w:r w:rsidRPr="000024DF">
              <w:rPr>
                <w:lang w:val="ru-RU"/>
              </w:rPr>
              <w:t>7</w:t>
            </w:r>
          </w:p>
        </w:tc>
        <w:tc>
          <w:tcPr>
            <w:tcW w:w="1275" w:type="dxa"/>
            <w:vMerge/>
          </w:tcPr>
          <w:p w:rsidR="005A1B07" w:rsidRPr="000024DF" w:rsidRDefault="005A1B07" w:rsidP="00F030D7">
            <w:pPr>
              <w:pStyle w:val="Tabletext"/>
              <w:jc w:val="center"/>
              <w:rPr>
                <w:lang w:val="ru-RU"/>
              </w:rPr>
            </w:pPr>
          </w:p>
        </w:tc>
        <w:tc>
          <w:tcPr>
            <w:tcW w:w="1369" w:type="dxa"/>
          </w:tcPr>
          <w:p w:rsidR="005A1B07" w:rsidRPr="000024DF" w:rsidRDefault="005A1B07" w:rsidP="00F030D7">
            <w:pPr>
              <w:pStyle w:val="Tabletext"/>
              <w:jc w:val="center"/>
              <w:rPr>
                <w:lang w:val="ru-RU"/>
              </w:rPr>
            </w:pPr>
            <w:r w:rsidRPr="000024DF">
              <w:rPr>
                <w:lang w:val="ru-RU"/>
              </w:rPr>
              <w:t>7</w:t>
            </w:r>
          </w:p>
        </w:tc>
        <w:tc>
          <w:tcPr>
            <w:tcW w:w="1183" w:type="dxa"/>
            <w:vMerge w:val="restart"/>
          </w:tcPr>
          <w:p w:rsidR="005A1B07" w:rsidRPr="000024DF" w:rsidRDefault="005A1B07" w:rsidP="00F030D7">
            <w:pPr>
              <w:pStyle w:val="Tabletext"/>
              <w:jc w:val="center"/>
              <w:rPr>
                <w:lang w:val="ru-RU"/>
              </w:rPr>
            </w:pPr>
            <w:r w:rsidRPr="000024DF">
              <w:rPr>
                <w:lang w:val="ru-RU"/>
              </w:rPr>
              <w:t>300 мс + 2</w:t>
            </w:r>
            <w:r w:rsidRPr="000024DF">
              <w:rPr>
                <w:i/>
                <w:lang w:val="ru-RU"/>
              </w:rPr>
              <w:t>x</w:t>
            </w:r>
          </w:p>
        </w:tc>
        <w:tc>
          <w:tcPr>
            <w:tcW w:w="1564" w:type="dxa"/>
            <w:vMerge w:val="restart"/>
          </w:tcPr>
          <w:p w:rsidR="005A1B07" w:rsidRPr="000024DF" w:rsidRDefault="005A1B07" w:rsidP="00F030D7">
            <w:pPr>
              <w:pStyle w:val="Tabletext"/>
              <w:jc w:val="center"/>
              <w:rPr>
                <w:lang w:val="ru-RU"/>
              </w:rPr>
            </w:pPr>
            <w:r w:rsidRPr="000024DF">
              <w:rPr>
                <w:lang w:val="ru-RU"/>
              </w:rPr>
              <w:t>10</w:t>
            </w:r>
            <w:r w:rsidRPr="000024DF">
              <w:rPr>
                <w:vertAlign w:val="superscript"/>
                <w:lang w:val="ru-RU"/>
              </w:rPr>
              <w:sym w:font="Symbol" w:char="F02D"/>
            </w:r>
            <w:r w:rsidRPr="000024DF">
              <w:rPr>
                <w:vertAlign w:val="superscript"/>
                <w:lang w:val="ru-RU"/>
              </w:rPr>
              <w:t>6</w:t>
            </w:r>
          </w:p>
        </w:tc>
        <w:tc>
          <w:tcPr>
            <w:tcW w:w="3260" w:type="dxa"/>
            <w:vMerge w:val="restart"/>
          </w:tcPr>
          <w:p w:rsidR="005A1B07" w:rsidRPr="000024DF" w:rsidRDefault="005A1B07" w:rsidP="00F030D7">
            <w:pPr>
              <w:pStyle w:val="Tabletext"/>
              <w:jc w:val="left"/>
              <w:rPr>
                <w:lang w:val="ru-RU"/>
              </w:rPr>
            </w:pPr>
            <w:r w:rsidRPr="000024DF">
              <w:rPr>
                <w:lang w:val="ru-RU"/>
              </w:rPr>
              <w:t>Видеосвязь</w:t>
            </w:r>
            <w:r w:rsidR="002602FB" w:rsidRPr="000024DF">
              <w:rPr>
                <w:lang w:val="ru-RU"/>
              </w:rPr>
              <w:t xml:space="preserve"> </w:t>
            </w:r>
            <w:r w:rsidRPr="000024DF">
              <w:rPr>
                <w:lang w:val="ru-RU"/>
              </w:rPr>
              <w:t>(буферизованная потоковая трансляция)</w:t>
            </w:r>
            <w:r w:rsidRPr="000024DF">
              <w:rPr>
                <w:lang w:val="ru-RU"/>
              </w:rPr>
              <w:br/>
              <w:t>Связь на базе TCP</w:t>
            </w:r>
            <w:r w:rsidR="002602FB" w:rsidRPr="000024DF">
              <w:rPr>
                <w:lang w:val="ru-RU"/>
              </w:rPr>
              <w:t xml:space="preserve"> </w:t>
            </w:r>
            <w:r w:rsidRPr="000024DF">
              <w:rPr>
                <w:lang w:val="ru-RU"/>
              </w:rPr>
              <w:t>(например, www, электронная почта, чат, ftp, совместное использование файлов p2p, прогрессивное видео и т. д</w:t>
            </w:r>
            <w:r w:rsidR="002602FB" w:rsidRPr="000024DF">
              <w:rPr>
                <w:lang w:val="ru-RU"/>
              </w:rPr>
              <w:t>.</w:t>
            </w:r>
            <w:r w:rsidRPr="000024DF">
              <w:rPr>
                <w:lang w:val="ru-RU"/>
              </w:rPr>
              <w:t>)</w:t>
            </w:r>
          </w:p>
        </w:tc>
      </w:tr>
      <w:tr w:rsidR="005A1B07" w:rsidRPr="000024DF" w:rsidTr="00F030D7">
        <w:trPr>
          <w:jc w:val="center"/>
        </w:trPr>
        <w:tc>
          <w:tcPr>
            <w:tcW w:w="988" w:type="dxa"/>
            <w:tcBorders>
              <w:bottom w:val="single" w:sz="4" w:space="0" w:color="auto"/>
            </w:tcBorders>
          </w:tcPr>
          <w:p w:rsidR="005A1B07" w:rsidRPr="000024DF" w:rsidRDefault="005A1B07" w:rsidP="00F030D7">
            <w:pPr>
              <w:pStyle w:val="Tabletext"/>
              <w:jc w:val="center"/>
              <w:rPr>
                <w:lang w:val="ru-RU"/>
              </w:rPr>
            </w:pPr>
            <w:r w:rsidRPr="000024DF">
              <w:rPr>
                <w:lang w:val="ru-RU"/>
              </w:rPr>
              <w:t>8</w:t>
            </w:r>
          </w:p>
        </w:tc>
        <w:tc>
          <w:tcPr>
            <w:tcW w:w="1275" w:type="dxa"/>
            <w:vMerge/>
            <w:tcBorders>
              <w:bottom w:val="single" w:sz="4" w:space="0" w:color="auto"/>
            </w:tcBorders>
          </w:tcPr>
          <w:p w:rsidR="005A1B07" w:rsidRPr="000024DF" w:rsidRDefault="005A1B07" w:rsidP="00F030D7">
            <w:pPr>
              <w:pStyle w:val="Tabletext"/>
              <w:jc w:val="center"/>
              <w:rPr>
                <w:lang w:val="ru-RU"/>
              </w:rPr>
            </w:pPr>
          </w:p>
        </w:tc>
        <w:tc>
          <w:tcPr>
            <w:tcW w:w="1369" w:type="dxa"/>
            <w:tcBorders>
              <w:bottom w:val="single" w:sz="4" w:space="0" w:color="auto"/>
            </w:tcBorders>
          </w:tcPr>
          <w:p w:rsidR="005A1B07" w:rsidRPr="000024DF" w:rsidRDefault="005A1B07" w:rsidP="00F030D7">
            <w:pPr>
              <w:pStyle w:val="Tabletext"/>
              <w:jc w:val="center"/>
              <w:rPr>
                <w:lang w:val="ru-RU"/>
              </w:rPr>
            </w:pPr>
            <w:r w:rsidRPr="000024DF">
              <w:rPr>
                <w:lang w:val="ru-RU"/>
              </w:rPr>
              <w:t>8</w:t>
            </w:r>
          </w:p>
        </w:tc>
        <w:tc>
          <w:tcPr>
            <w:tcW w:w="1183" w:type="dxa"/>
            <w:vMerge/>
            <w:tcBorders>
              <w:bottom w:val="single" w:sz="4" w:space="0" w:color="auto"/>
            </w:tcBorders>
          </w:tcPr>
          <w:p w:rsidR="005A1B07" w:rsidRPr="000024DF" w:rsidRDefault="005A1B07" w:rsidP="00F030D7">
            <w:pPr>
              <w:pStyle w:val="Tabletext"/>
              <w:jc w:val="center"/>
              <w:rPr>
                <w:lang w:val="ru-RU"/>
              </w:rPr>
            </w:pPr>
          </w:p>
        </w:tc>
        <w:tc>
          <w:tcPr>
            <w:tcW w:w="1564" w:type="dxa"/>
            <w:vMerge/>
            <w:tcBorders>
              <w:bottom w:val="single" w:sz="4" w:space="0" w:color="auto"/>
            </w:tcBorders>
          </w:tcPr>
          <w:p w:rsidR="005A1B07" w:rsidRPr="000024DF" w:rsidRDefault="005A1B07" w:rsidP="00F030D7">
            <w:pPr>
              <w:pStyle w:val="Tabletext"/>
              <w:jc w:val="center"/>
              <w:rPr>
                <w:lang w:val="ru-RU"/>
              </w:rPr>
            </w:pPr>
          </w:p>
        </w:tc>
        <w:tc>
          <w:tcPr>
            <w:tcW w:w="3260" w:type="dxa"/>
            <w:vMerge/>
            <w:tcBorders>
              <w:bottom w:val="single" w:sz="4" w:space="0" w:color="auto"/>
            </w:tcBorders>
          </w:tcPr>
          <w:p w:rsidR="005A1B07" w:rsidRPr="000024DF" w:rsidRDefault="005A1B07" w:rsidP="00F030D7">
            <w:pPr>
              <w:pStyle w:val="Tabletext"/>
              <w:jc w:val="left"/>
              <w:rPr>
                <w:lang w:val="ru-RU"/>
              </w:rPr>
            </w:pPr>
          </w:p>
        </w:tc>
      </w:tr>
      <w:tr w:rsidR="00BA469C" w:rsidRPr="001B2662" w:rsidTr="005A1B07">
        <w:trPr>
          <w:jc w:val="center"/>
        </w:trPr>
        <w:tc>
          <w:tcPr>
            <w:tcW w:w="9639" w:type="dxa"/>
            <w:gridSpan w:val="6"/>
            <w:tcBorders>
              <w:left w:val="nil"/>
              <w:bottom w:val="nil"/>
              <w:right w:val="nil"/>
            </w:tcBorders>
          </w:tcPr>
          <w:p w:rsidR="00BA469C" w:rsidRPr="000024DF" w:rsidRDefault="005A1B07" w:rsidP="00CB25ED">
            <w:pPr>
              <w:pStyle w:val="TableLegendNote"/>
              <w:rPr>
                <w:lang w:val="ru-RU"/>
              </w:rPr>
            </w:pPr>
            <w:r w:rsidRPr="000024DF">
              <w:rPr>
                <w:lang w:val="ru-RU"/>
              </w:rPr>
              <w:t xml:space="preserve">ПРИМЕЧАНИЕ. </w:t>
            </w:r>
            <w:r w:rsidR="00F030D7" w:rsidRPr="000024DF">
              <w:rPr>
                <w:lang w:val="ru-RU"/>
              </w:rPr>
              <w:t xml:space="preserve">– </w:t>
            </w:r>
            <w:r w:rsidRPr="000024DF">
              <w:rPr>
                <w:i/>
                <w:lang w:val="ru-RU"/>
              </w:rPr>
              <w:t>x</w:t>
            </w:r>
            <w:r w:rsidRPr="000024DF">
              <w:rPr>
                <w:lang w:val="ru-RU"/>
              </w:rPr>
              <w:t xml:space="preserve"> представляет собой среднюю задержку передачи между оборудованием UE и спутниковым шлюзом</w:t>
            </w:r>
            <w:r w:rsidR="002602FB" w:rsidRPr="000024DF">
              <w:rPr>
                <w:lang w:val="ru-RU"/>
              </w:rPr>
              <w:t>;</w:t>
            </w:r>
          </w:p>
          <w:p w:rsidR="00BA469C" w:rsidRPr="000024DF" w:rsidRDefault="00587048" w:rsidP="00CB25ED">
            <w:pPr>
              <w:pStyle w:val="Tablelegend"/>
              <w:rPr>
                <w:lang w:val="ru-RU"/>
              </w:rPr>
            </w:pPr>
            <w:r w:rsidRPr="000024DF">
              <w:rPr>
                <w:lang w:val="ru-RU"/>
              </w:rPr>
              <w:tab/>
            </w:r>
            <w:r w:rsidR="00BA469C" w:rsidRPr="000024DF">
              <w:rPr>
                <w:lang w:val="ru-RU"/>
              </w:rPr>
              <w:t>+</w:t>
            </w:r>
            <w:r w:rsidR="00BA469C" w:rsidRPr="000024DF">
              <w:rPr>
                <w:i/>
                <w:lang w:val="ru-RU"/>
              </w:rPr>
              <w:t>x</w:t>
            </w:r>
            <w:r w:rsidR="002602FB" w:rsidRPr="000024DF">
              <w:rPr>
                <w:lang w:val="ru-RU"/>
              </w:rPr>
              <w:t xml:space="preserve"> –</w:t>
            </w:r>
            <w:r w:rsidR="00BA469C" w:rsidRPr="000024DF">
              <w:rPr>
                <w:lang w:val="ru-RU"/>
              </w:rPr>
              <w:t xml:space="preserve"> </w:t>
            </w:r>
            <w:r w:rsidR="005A1B07" w:rsidRPr="000024DF">
              <w:rPr>
                <w:lang w:val="ru-RU"/>
              </w:rPr>
              <w:t>предполагается, что услуга будет предоставляться в режиме RLC UM</w:t>
            </w:r>
            <w:r w:rsidR="00BA469C" w:rsidRPr="000024DF">
              <w:rPr>
                <w:lang w:val="ru-RU"/>
              </w:rPr>
              <w:t>;</w:t>
            </w:r>
          </w:p>
          <w:p w:rsidR="00BA469C" w:rsidRPr="000024DF" w:rsidRDefault="00587048" w:rsidP="002602FB">
            <w:pPr>
              <w:pStyle w:val="Tablelegend"/>
              <w:rPr>
                <w:lang w:val="ru-RU"/>
              </w:rPr>
            </w:pPr>
            <w:r w:rsidRPr="000024DF">
              <w:rPr>
                <w:lang w:val="ru-RU"/>
              </w:rPr>
              <w:tab/>
            </w:r>
            <w:r w:rsidR="00BA469C" w:rsidRPr="000024DF">
              <w:rPr>
                <w:lang w:val="ru-RU"/>
              </w:rPr>
              <w:t>+2</w:t>
            </w:r>
            <w:r w:rsidR="00BA469C" w:rsidRPr="000024DF">
              <w:rPr>
                <w:i/>
                <w:lang w:val="ru-RU"/>
              </w:rPr>
              <w:t>x</w:t>
            </w:r>
            <w:r w:rsidR="002602FB" w:rsidRPr="000024DF">
              <w:rPr>
                <w:lang w:val="ru-RU"/>
              </w:rPr>
              <w:t xml:space="preserve"> –</w:t>
            </w:r>
            <w:r w:rsidR="00BA469C" w:rsidRPr="000024DF">
              <w:rPr>
                <w:lang w:val="ru-RU"/>
              </w:rPr>
              <w:t xml:space="preserve"> </w:t>
            </w:r>
            <w:r w:rsidR="005A1B07" w:rsidRPr="000024DF">
              <w:rPr>
                <w:lang w:val="ru-RU"/>
              </w:rPr>
              <w:t xml:space="preserve">предполагается, что услуга будет предоставляться в режиме </w:t>
            </w:r>
            <w:r w:rsidR="00BA469C" w:rsidRPr="000024DF">
              <w:rPr>
                <w:lang w:val="ru-RU"/>
              </w:rPr>
              <w:t>RLC AM.</w:t>
            </w:r>
          </w:p>
        </w:tc>
      </w:tr>
    </w:tbl>
    <w:p w:rsidR="00BA469C" w:rsidRPr="000024DF" w:rsidRDefault="00BA469C" w:rsidP="00BE6DE2">
      <w:pPr>
        <w:pStyle w:val="Tablefin"/>
        <w:rPr>
          <w:lang w:val="ru-RU"/>
        </w:rPr>
      </w:pPr>
    </w:p>
    <w:p w:rsidR="00BA469C" w:rsidRPr="000024DF" w:rsidRDefault="00BA469C" w:rsidP="002A5D1F">
      <w:pPr>
        <w:pStyle w:val="Heading4"/>
        <w:rPr>
          <w:lang w:val="ru-RU"/>
        </w:rPr>
      </w:pPr>
      <w:bookmarkStart w:id="87" w:name="_Toc368430215"/>
      <w:r w:rsidRPr="000024DF">
        <w:rPr>
          <w:lang w:val="ru-RU"/>
        </w:rPr>
        <w:t>1.1.3.8</w:t>
      </w:r>
      <w:r w:rsidRPr="000024DF">
        <w:rPr>
          <w:lang w:val="ru-RU"/>
        </w:rPr>
        <w:tab/>
      </w:r>
      <w:bookmarkEnd w:id="87"/>
      <w:r w:rsidR="005A1B07" w:rsidRPr="000024DF">
        <w:rPr>
          <w:lang w:val="ru-RU"/>
        </w:rPr>
        <w:t>Сетевое кодирование</w:t>
      </w:r>
    </w:p>
    <w:p w:rsidR="00221F79" w:rsidRPr="000024DF" w:rsidRDefault="00221F79" w:rsidP="00221F79">
      <w:pPr>
        <w:rPr>
          <w:lang w:val="ru-RU"/>
        </w:rPr>
      </w:pPr>
      <w:r w:rsidRPr="000024DF">
        <w:rPr>
          <w:lang w:val="ru-RU"/>
        </w:rPr>
        <w:t>В системах подвижной спутниковой связи для повышения эффективности использования частот на линии вниз применяется простая технология сетевого кодирования на базе XOR.</w:t>
      </w:r>
    </w:p>
    <w:p w:rsidR="00BA469C" w:rsidRPr="000024DF" w:rsidRDefault="00221F79" w:rsidP="00221F79">
      <w:pPr>
        <w:rPr>
          <w:lang w:val="ru-RU"/>
        </w:rPr>
      </w:pPr>
      <w:r w:rsidRPr="000024DF">
        <w:rPr>
          <w:lang w:val="ru-RU"/>
        </w:rPr>
        <w:t xml:space="preserve">На первом этапе два подключенных пользователя передают сообщения по различным каналам линии вверх. На втором этапе наземная станция (или процессор на борту спутника) декодирует сообщения из двух каналов линии вверх и передает результат операции XOR двух декодированных сообщений по одному и тому же каналу линии вниз. На третьем этапе два пользователя декодируют сообщение XOR и восстанавливают сообщение от другого пользователя посредством операции XOR в отношении принятого сообщения со своим сообщением по линии вверх. Система подвижной спутниковой связи </w:t>
      </w:r>
      <w:r w:rsidRPr="000024DF">
        <w:rPr>
          <w:lang w:val="ru-RU"/>
        </w:rPr>
        <w:lastRenderedPageBreak/>
        <w:t>ограничена по мощности, особенно для передачи по линии вниз, поэтому при использовании одного канала линии вниз для обслуживания двух пользователей пропускная способность системы существенно возрастает.</w:t>
      </w:r>
    </w:p>
    <w:p w:rsidR="00BA469C" w:rsidRPr="000024DF" w:rsidRDefault="00BA469C" w:rsidP="002A5D1F">
      <w:pPr>
        <w:pStyle w:val="Heading2"/>
        <w:rPr>
          <w:lang w:val="ru-RU"/>
        </w:rPr>
      </w:pPr>
      <w:bookmarkStart w:id="88" w:name="_Toc368428512"/>
      <w:bookmarkStart w:id="89" w:name="_Toc368428587"/>
      <w:bookmarkStart w:id="90" w:name="_Toc369007131"/>
      <w:bookmarkStart w:id="91" w:name="_Toc374103984"/>
      <w:bookmarkStart w:id="92" w:name="_Toc374104015"/>
      <w:bookmarkStart w:id="93" w:name="_Toc403997805"/>
      <w:bookmarkStart w:id="94" w:name="_Toc404093856"/>
      <w:bookmarkStart w:id="95" w:name="_Toc408489894"/>
      <w:bookmarkStart w:id="96" w:name="_Toc408489950"/>
      <w:bookmarkStart w:id="97" w:name="_Toc408490088"/>
      <w:r w:rsidRPr="000024DF">
        <w:rPr>
          <w:lang w:val="ru-RU"/>
        </w:rPr>
        <w:t>1.2</w:t>
      </w:r>
      <w:r w:rsidRPr="000024DF">
        <w:rPr>
          <w:lang w:val="ru-RU"/>
        </w:rPr>
        <w:tab/>
      </w:r>
      <w:bookmarkEnd w:id="88"/>
      <w:bookmarkEnd w:id="89"/>
      <w:bookmarkEnd w:id="90"/>
      <w:bookmarkEnd w:id="91"/>
      <w:bookmarkEnd w:id="92"/>
      <w:r w:rsidR="00B833C5" w:rsidRPr="000024DF">
        <w:rPr>
          <w:bCs/>
          <w:lang w:val="ru-RU"/>
        </w:rPr>
        <w:t>Подробная спецификация технологии радиоинтерфейс</w:t>
      </w:r>
      <w:bookmarkEnd w:id="93"/>
      <w:bookmarkEnd w:id="94"/>
      <w:r w:rsidR="00307924" w:rsidRPr="000024DF">
        <w:rPr>
          <w:bCs/>
          <w:lang w:val="ru-RU"/>
        </w:rPr>
        <w:t>ов</w:t>
      </w:r>
      <w:bookmarkEnd w:id="95"/>
      <w:bookmarkEnd w:id="96"/>
      <w:bookmarkEnd w:id="97"/>
    </w:p>
    <w:p w:rsidR="00BA69D0" w:rsidRPr="000024DF" w:rsidRDefault="00BA69D0" w:rsidP="00BA69D0">
      <w:pPr>
        <w:rPr>
          <w:lang w:val="ru-RU"/>
        </w:rPr>
      </w:pPr>
      <w:r w:rsidRPr="000024DF">
        <w:rPr>
          <w:lang w:val="ru-RU"/>
        </w:rPr>
        <w:t>Подробные спецификации технологии спутникового радиоинтерфейса системы IMT</w:t>
      </w:r>
      <w:r w:rsidRPr="000024DF">
        <w:rPr>
          <w:lang w:val="ru-RU"/>
        </w:rPr>
        <w:noBreakHyphen/>
        <w:t>Advanced под названием BMSat представлены на веб-сайте Ассоциации в области стандартов связи Китая (CCSA).</w:t>
      </w:r>
    </w:p>
    <w:p w:rsidR="00BA469C" w:rsidRPr="000024DF" w:rsidRDefault="00BA69D0" w:rsidP="00BA69D0">
      <w:pPr>
        <w:rPr>
          <w:lang w:val="ru-RU"/>
        </w:rPr>
      </w:pPr>
      <w:r w:rsidRPr="000024DF">
        <w:rPr>
          <w:lang w:val="ru-RU"/>
        </w:rPr>
        <w:t>Спецификации BMSat основаны на спецификациях LTE-Advanced, а их взаимосвязь определена в таблице 1.4.</w:t>
      </w:r>
    </w:p>
    <w:p w:rsidR="00BA469C" w:rsidRPr="000024DF" w:rsidRDefault="00BA69D0" w:rsidP="00A20B9D">
      <w:pPr>
        <w:pStyle w:val="TableNo"/>
        <w:rPr>
          <w:lang w:val="ru-RU"/>
        </w:rPr>
      </w:pPr>
      <w:r w:rsidRPr="000024DF">
        <w:rPr>
          <w:lang w:val="ru-RU"/>
        </w:rPr>
        <w:t>ТАБЛИЦА</w:t>
      </w:r>
      <w:r w:rsidR="00BA469C" w:rsidRPr="000024DF">
        <w:rPr>
          <w:lang w:val="ru-RU"/>
        </w:rPr>
        <w:t xml:space="preserve"> 1.4</w:t>
      </w:r>
    </w:p>
    <w:p w:rsidR="00BA469C" w:rsidRPr="000024DF" w:rsidRDefault="005B02C2" w:rsidP="00BE6DE2">
      <w:pPr>
        <w:pStyle w:val="Tabletitle"/>
        <w:rPr>
          <w:lang w:val="ru-RU"/>
        </w:rPr>
      </w:pPr>
      <w:r w:rsidRPr="000024DF">
        <w:rPr>
          <w:bCs/>
          <w:lang w:val="ru-RU"/>
        </w:rPr>
        <w:t>Взаимосвязь между спецификациями BMSat и спецификациями LTE-Advanced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5951"/>
      </w:tblGrid>
      <w:tr w:rsidR="00BA469C" w:rsidRPr="000024DF" w:rsidTr="00CB25ED">
        <w:trPr>
          <w:jc w:val="center"/>
        </w:trPr>
        <w:tc>
          <w:tcPr>
            <w:tcW w:w="2551" w:type="dxa"/>
          </w:tcPr>
          <w:p w:rsidR="00BA469C" w:rsidRPr="000024DF" w:rsidRDefault="005B02C2" w:rsidP="00BE6DE2">
            <w:pPr>
              <w:pStyle w:val="Tablehead"/>
              <w:rPr>
                <w:lang w:val="ru-RU"/>
              </w:rPr>
            </w:pPr>
            <w:r w:rsidRPr="000024DF">
              <w:rPr>
                <w:lang w:val="ru-RU"/>
              </w:rPr>
              <w:t>Терминология</w:t>
            </w:r>
          </w:p>
        </w:tc>
        <w:tc>
          <w:tcPr>
            <w:tcW w:w="5951" w:type="dxa"/>
            <w:vAlign w:val="center"/>
          </w:tcPr>
          <w:p w:rsidR="00BA469C" w:rsidRPr="000024DF" w:rsidRDefault="005B02C2" w:rsidP="00BE6DE2">
            <w:pPr>
              <w:pStyle w:val="Tablehead"/>
              <w:rPr>
                <w:lang w:val="ru-RU"/>
              </w:rPr>
            </w:pPr>
            <w:r w:rsidRPr="000024DF">
              <w:rPr>
                <w:lang w:val="ru-RU"/>
              </w:rPr>
              <w:t>Определение</w:t>
            </w:r>
          </w:p>
        </w:tc>
      </w:tr>
      <w:tr w:rsidR="00BA469C" w:rsidRPr="001B2662" w:rsidTr="00CB25ED">
        <w:trPr>
          <w:jc w:val="center"/>
        </w:trPr>
        <w:tc>
          <w:tcPr>
            <w:tcW w:w="2551" w:type="dxa"/>
          </w:tcPr>
          <w:p w:rsidR="00BA469C" w:rsidRPr="000024DF" w:rsidRDefault="00BA469C" w:rsidP="00FC2486">
            <w:pPr>
              <w:pStyle w:val="Tabletext"/>
              <w:jc w:val="left"/>
              <w:rPr>
                <w:lang w:val="ru-RU"/>
              </w:rPr>
            </w:pPr>
            <w:r w:rsidRPr="000024DF">
              <w:rPr>
                <w:lang w:val="ru-RU"/>
              </w:rPr>
              <w:t>LTE-Advanced applies</w:t>
            </w:r>
          </w:p>
        </w:tc>
        <w:tc>
          <w:tcPr>
            <w:tcW w:w="5951" w:type="dxa"/>
            <w:vAlign w:val="center"/>
          </w:tcPr>
          <w:p w:rsidR="00BA469C" w:rsidRPr="000024DF" w:rsidRDefault="00FE6988" w:rsidP="00FC2486">
            <w:pPr>
              <w:pStyle w:val="Tabletext"/>
              <w:jc w:val="left"/>
              <w:rPr>
                <w:lang w:val="ru-RU"/>
              </w:rPr>
            </w:pPr>
            <w:r w:rsidRPr="000024DF">
              <w:rPr>
                <w:lang w:val="ru-RU"/>
              </w:rPr>
              <w:t>Параметры данной спецификации BMSat идентичны параметрам спецификации LTE-Advanced и, следовательно, применяется соответствующая спецификация LTE-Advanced</w:t>
            </w:r>
          </w:p>
        </w:tc>
      </w:tr>
      <w:tr w:rsidR="00BA469C" w:rsidRPr="001B2662" w:rsidTr="00CB25ED">
        <w:trPr>
          <w:jc w:val="center"/>
        </w:trPr>
        <w:tc>
          <w:tcPr>
            <w:tcW w:w="2551" w:type="dxa"/>
          </w:tcPr>
          <w:p w:rsidR="00BA469C" w:rsidRPr="000024DF" w:rsidRDefault="00BA469C" w:rsidP="00FC2486">
            <w:pPr>
              <w:pStyle w:val="Tabletext"/>
              <w:jc w:val="left"/>
              <w:rPr>
                <w:lang w:val="ru-RU"/>
              </w:rPr>
            </w:pPr>
            <w:r w:rsidRPr="000024DF">
              <w:rPr>
                <w:lang w:val="ru-RU"/>
              </w:rPr>
              <w:t>BMSat specific</w:t>
            </w:r>
          </w:p>
        </w:tc>
        <w:tc>
          <w:tcPr>
            <w:tcW w:w="5951" w:type="dxa"/>
            <w:vAlign w:val="center"/>
          </w:tcPr>
          <w:p w:rsidR="00BA469C" w:rsidRPr="000024DF" w:rsidRDefault="00C2067C" w:rsidP="00C2067C">
            <w:pPr>
              <w:pStyle w:val="Tabletext"/>
              <w:jc w:val="left"/>
              <w:rPr>
                <w:lang w:val="ru-RU"/>
              </w:rPr>
            </w:pPr>
            <w:r w:rsidRPr="000024DF">
              <w:rPr>
                <w:lang w:val="ru-RU"/>
              </w:rPr>
              <w:t>Данная спецификация BMSat описывает новый пар</w:t>
            </w:r>
            <w:r w:rsidR="00B75D29" w:rsidRPr="000024DF">
              <w:rPr>
                <w:lang w:val="ru-RU"/>
              </w:rPr>
              <w:t>а</w:t>
            </w:r>
            <w:r w:rsidRPr="000024DF">
              <w:rPr>
                <w:lang w:val="ru-RU"/>
              </w:rPr>
              <w:t>метр BMSat, не имеющий эквивалента в системе LTE-Advanced</w:t>
            </w:r>
          </w:p>
        </w:tc>
      </w:tr>
      <w:tr w:rsidR="00BA469C" w:rsidRPr="000024DF" w:rsidTr="00CB25ED">
        <w:trPr>
          <w:jc w:val="center"/>
        </w:trPr>
        <w:tc>
          <w:tcPr>
            <w:tcW w:w="2551" w:type="dxa"/>
          </w:tcPr>
          <w:p w:rsidR="00BA469C" w:rsidRPr="000024DF" w:rsidRDefault="00BA469C" w:rsidP="00FC2486">
            <w:pPr>
              <w:pStyle w:val="Tabletext"/>
              <w:jc w:val="left"/>
              <w:rPr>
                <w:lang w:val="ru-RU"/>
              </w:rPr>
            </w:pPr>
            <w:r w:rsidRPr="000024DF">
              <w:rPr>
                <w:lang w:val="ru-RU"/>
              </w:rPr>
              <w:t>Replaces LTE</w:t>
            </w:r>
            <w:r w:rsidR="00C2067C" w:rsidRPr="000024DF">
              <w:rPr>
                <w:lang w:val="ru-RU"/>
              </w:rPr>
              <w:noBreakHyphen/>
            </w:r>
            <w:r w:rsidRPr="000024DF">
              <w:rPr>
                <w:lang w:val="ru-RU"/>
              </w:rPr>
              <w:t>Advanced</w:t>
            </w:r>
          </w:p>
        </w:tc>
        <w:tc>
          <w:tcPr>
            <w:tcW w:w="5951" w:type="dxa"/>
            <w:vAlign w:val="center"/>
          </w:tcPr>
          <w:p w:rsidR="00BA469C" w:rsidRPr="000024DF" w:rsidRDefault="009E7D68" w:rsidP="009E7D68">
            <w:pPr>
              <w:pStyle w:val="Tabletext"/>
              <w:jc w:val="left"/>
              <w:rPr>
                <w:lang w:val="ru-RU"/>
              </w:rPr>
            </w:pPr>
            <w:r w:rsidRPr="000024DF">
              <w:rPr>
                <w:lang w:val="ru-RU"/>
              </w:rPr>
              <w:t>Спецификация BMSat заменяет соответствующую</w:t>
            </w:r>
            <w:r w:rsidRPr="000024DF">
              <w:rPr>
                <w:lang w:val="ru-RU"/>
              </w:rPr>
              <w:br/>
              <w:t>спецификацию LTE-Advanced. Спецификация BMSat</w:t>
            </w:r>
            <w:r w:rsidRPr="000024DF">
              <w:rPr>
                <w:lang w:val="ru-RU"/>
              </w:rPr>
              <w:br/>
              <w:t>может ссылаться на соответствующую спецификацию LTE</w:t>
            </w:r>
            <w:r w:rsidRPr="000024DF">
              <w:rPr>
                <w:lang w:val="ru-RU"/>
              </w:rPr>
              <w:noBreakHyphen/>
              <w:t>Advanced</w:t>
            </w:r>
          </w:p>
        </w:tc>
      </w:tr>
    </w:tbl>
    <w:p w:rsidR="00BE6DE2" w:rsidRPr="000024DF" w:rsidRDefault="00BE6DE2" w:rsidP="00BE6DE2">
      <w:pPr>
        <w:pStyle w:val="Tablefin"/>
        <w:rPr>
          <w:lang w:val="ru-RU"/>
        </w:rPr>
      </w:pPr>
    </w:p>
    <w:p w:rsidR="00BA469C" w:rsidRPr="000024DF" w:rsidRDefault="00BA53B1" w:rsidP="00BA469C">
      <w:pPr>
        <w:rPr>
          <w:lang w:val="ru-RU"/>
        </w:rPr>
      </w:pPr>
      <w:r w:rsidRPr="000024DF">
        <w:rPr>
          <w:lang w:val="ru-RU"/>
        </w:rPr>
        <w:t>Семейство спецификаций BMSat сформировано в виде серии документов, которые согласуются со структурой документов LTE</w:t>
      </w:r>
      <w:r w:rsidRPr="000024DF">
        <w:rPr>
          <w:lang w:val="ru-RU"/>
        </w:rPr>
        <w:noBreakHyphen/>
        <w:t>Advanced, как показано в таблице 1.5.</w:t>
      </w:r>
    </w:p>
    <w:p w:rsidR="00BA469C" w:rsidRPr="000024DF" w:rsidRDefault="00BA53B1" w:rsidP="00A20B9D">
      <w:pPr>
        <w:pStyle w:val="TableNo"/>
        <w:rPr>
          <w:lang w:val="ru-RU"/>
        </w:rPr>
      </w:pPr>
      <w:r w:rsidRPr="000024DF">
        <w:rPr>
          <w:lang w:val="ru-RU"/>
        </w:rPr>
        <w:t>ТАБЛИЦА</w:t>
      </w:r>
      <w:r w:rsidR="00BA469C" w:rsidRPr="000024DF">
        <w:rPr>
          <w:lang w:val="ru-RU"/>
        </w:rPr>
        <w:t xml:space="preserve"> 1.5</w:t>
      </w:r>
    </w:p>
    <w:p w:rsidR="00BA469C" w:rsidRPr="000024DF" w:rsidRDefault="00B077A8" w:rsidP="00BE6DE2">
      <w:pPr>
        <w:pStyle w:val="Tabletitle"/>
        <w:rPr>
          <w:lang w:val="ru-RU"/>
        </w:rPr>
      </w:pPr>
      <w:r w:rsidRPr="000024DF">
        <w:rPr>
          <w:bCs/>
          <w:lang w:val="ru-RU"/>
        </w:rPr>
        <w:t>Структура семейства спецификаций BMSat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6"/>
        <w:gridCol w:w="2268"/>
        <w:gridCol w:w="2402"/>
      </w:tblGrid>
      <w:tr w:rsidR="00BA469C" w:rsidRPr="000024DF" w:rsidTr="00BE6DE2">
        <w:trPr>
          <w:jc w:val="center"/>
        </w:trPr>
        <w:tc>
          <w:tcPr>
            <w:tcW w:w="2686" w:type="dxa"/>
          </w:tcPr>
          <w:p w:rsidR="00BA469C" w:rsidRPr="000024DF" w:rsidRDefault="00BA469C" w:rsidP="00BE6DE2">
            <w:pPr>
              <w:pStyle w:val="Tablehead"/>
              <w:rPr>
                <w:lang w:val="ru-RU"/>
              </w:rPr>
            </w:pPr>
          </w:p>
        </w:tc>
        <w:tc>
          <w:tcPr>
            <w:tcW w:w="2268" w:type="dxa"/>
            <w:vAlign w:val="center"/>
          </w:tcPr>
          <w:p w:rsidR="00BA469C" w:rsidRPr="000024DF" w:rsidRDefault="00BA469C" w:rsidP="00BE6DE2">
            <w:pPr>
              <w:pStyle w:val="Tablehead"/>
              <w:rPr>
                <w:lang w:val="ru-RU"/>
              </w:rPr>
            </w:pPr>
            <w:r w:rsidRPr="000024DF">
              <w:rPr>
                <w:lang w:val="ru-RU"/>
              </w:rPr>
              <w:t>BMSat</w:t>
            </w:r>
          </w:p>
        </w:tc>
        <w:tc>
          <w:tcPr>
            <w:tcW w:w="2402" w:type="dxa"/>
            <w:vAlign w:val="center"/>
          </w:tcPr>
          <w:p w:rsidR="00BA469C" w:rsidRPr="000024DF" w:rsidRDefault="00BA469C" w:rsidP="00BE6DE2">
            <w:pPr>
              <w:pStyle w:val="Tablehead"/>
              <w:rPr>
                <w:lang w:val="ru-RU"/>
              </w:rPr>
            </w:pPr>
            <w:r w:rsidRPr="000024DF">
              <w:rPr>
                <w:lang w:val="ru-RU"/>
              </w:rPr>
              <w:t>LTE-Advanced</w:t>
            </w:r>
          </w:p>
        </w:tc>
      </w:tr>
      <w:tr w:rsidR="00B077A8" w:rsidRPr="000024DF" w:rsidTr="00BE6DE2">
        <w:trPr>
          <w:jc w:val="center"/>
        </w:trPr>
        <w:tc>
          <w:tcPr>
            <w:tcW w:w="2686" w:type="dxa"/>
          </w:tcPr>
          <w:p w:rsidR="00B077A8" w:rsidRPr="000024DF" w:rsidRDefault="00B077A8" w:rsidP="00213A3F">
            <w:pPr>
              <w:pStyle w:val="Tabletext"/>
              <w:jc w:val="left"/>
              <w:rPr>
                <w:lang w:val="ru-RU"/>
              </w:rPr>
            </w:pPr>
            <w:r w:rsidRPr="000024DF">
              <w:rPr>
                <w:lang w:val="ru-RU"/>
              </w:rPr>
              <w:t xml:space="preserve">BMSat </w:t>
            </w:r>
            <w:r w:rsidR="00BA42AF" w:rsidRPr="000024DF">
              <w:rPr>
                <w:lang w:val="ru-RU"/>
              </w:rPr>
              <w:t>specific</w:t>
            </w:r>
          </w:p>
        </w:tc>
        <w:tc>
          <w:tcPr>
            <w:tcW w:w="2268" w:type="dxa"/>
            <w:vAlign w:val="center"/>
          </w:tcPr>
          <w:p w:rsidR="00B077A8" w:rsidRPr="000024DF" w:rsidRDefault="00B077A8" w:rsidP="00EA43FE">
            <w:pPr>
              <w:pStyle w:val="Tabletext"/>
              <w:jc w:val="center"/>
              <w:rPr>
                <w:lang w:val="ru-RU"/>
              </w:rPr>
            </w:pPr>
            <w:r w:rsidRPr="000024DF">
              <w:rPr>
                <w:lang w:val="ru-RU"/>
              </w:rPr>
              <w:t>Серия TS 36.0xx.2</w:t>
            </w:r>
          </w:p>
        </w:tc>
        <w:tc>
          <w:tcPr>
            <w:tcW w:w="2402" w:type="dxa"/>
            <w:vAlign w:val="center"/>
          </w:tcPr>
          <w:p w:rsidR="00B077A8" w:rsidRPr="000024DF" w:rsidRDefault="00B077A8" w:rsidP="00EA43FE">
            <w:pPr>
              <w:pStyle w:val="Tabletext"/>
              <w:jc w:val="center"/>
              <w:rPr>
                <w:lang w:val="ru-RU"/>
              </w:rPr>
            </w:pPr>
          </w:p>
        </w:tc>
      </w:tr>
      <w:tr w:rsidR="00B077A8" w:rsidRPr="000024DF" w:rsidTr="00BE6DE2">
        <w:trPr>
          <w:jc w:val="center"/>
        </w:trPr>
        <w:tc>
          <w:tcPr>
            <w:tcW w:w="2686" w:type="dxa"/>
          </w:tcPr>
          <w:p w:rsidR="00B077A8" w:rsidRPr="000024DF" w:rsidRDefault="00B077A8" w:rsidP="00213A3F">
            <w:pPr>
              <w:pStyle w:val="Tabletext"/>
              <w:jc w:val="left"/>
              <w:rPr>
                <w:lang w:val="ru-RU"/>
              </w:rPr>
            </w:pPr>
            <w:r w:rsidRPr="000024DF">
              <w:rPr>
                <w:lang w:val="ru-RU"/>
              </w:rPr>
              <w:t>Radio Layer 1</w:t>
            </w:r>
          </w:p>
        </w:tc>
        <w:tc>
          <w:tcPr>
            <w:tcW w:w="2268" w:type="dxa"/>
            <w:vAlign w:val="center"/>
          </w:tcPr>
          <w:p w:rsidR="00B077A8" w:rsidRPr="000024DF" w:rsidRDefault="00B077A8" w:rsidP="00EA43FE">
            <w:pPr>
              <w:pStyle w:val="Tabletext"/>
              <w:jc w:val="center"/>
              <w:rPr>
                <w:lang w:val="ru-RU"/>
              </w:rPr>
            </w:pPr>
            <w:r w:rsidRPr="000024DF">
              <w:rPr>
                <w:lang w:val="ru-RU"/>
              </w:rPr>
              <w:t>Серия TS 36.2xx.0/2</w:t>
            </w:r>
          </w:p>
        </w:tc>
        <w:tc>
          <w:tcPr>
            <w:tcW w:w="2402" w:type="dxa"/>
            <w:vAlign w:val="center"/>
          </w:tcPr>
          <w:p w:rsidR="00B077A8" w:rsidRPr="000024DF" w:rsidRDefault="00B077A8" w:rsidP="00EA43FE">
            <w:pPr>
              <w:pStyle w:val="Tabletext"/>
              <w:jc w:val="center"/>
              <w:rPr>
                <w:lang w:val="ru-RU"/>
              </w:rPr>
            </w:pPr>
            <w:r w:rsidRPr="000024DF">
              <w:rPr>
                <w:lang w:val="ru-RU"/>
              </w:rPr>
              <w:t>Серия TS 36.2xx</w:t>
            </w:r>
          </w:p>
        </w:tc>
      </w:tr>
      <w:tr w:rsidR="00B077A8" w:rsidRPr="000024DF" w:rsidTr="00BE6DE2">
        <w:trPr>
          <w:jc w:val="center"/>
        </w:trPr>
        <w:tc>
          <w:tcPr>
            <w:tcW w:w="2686" w:type="dxa"/>
          </w:tcPr>
          <w:p w:rsidR="00B077A8" w:rsidRPr="000024DF" w:rsidRDefault="00B077A8" w:rsidP="00213A3F">
            <w:pPr>
              <w:pStyle w:val="Tabletext"/>
              <w:jc w:val="left"/>
              <w:rPr>
                <w:lang w:val="ru-RU"/>
              </w:rPr>
            </w:pPr>
            <w:r w:rsidRPr="000024DF">
              <w:rPr>
                <w:lang w:val="ru-RU"/>
              </w:rPr>
              <w:t>Radio Layers 2&amp;3</w:t>
            </w:r>
          </w:p>
        </w:tc>
        <w:tc>
          <w:tcPr>
            <w:tcW w:w="2268" w:type="dxa"/>
            <w:vAlign w:val="center"/>
          </w:tcPr>
          <w:p w:rsidR="00B077A8" w:rsidRPr="000024DF" w:rsidRDefault="00B077A8" w:rsidP="00EA43FE">
            <w:pPr>
              <w:pStyle w:val="Tabletext"/>
              <w:jc w:val="center"/>
              <w:rPr>
                <w:lang w:val="ru-RU"/>
              </w:rPr>
            </w:pPr>
            <w:r w:rsidRPr="000024DF">
              <w:rPr>
                <w:lang w:val="ru-RU"/>
              </w:rPr>
              <w:t>Серия TS 36.3xx.0/2</w:t>
            </w:r>
          </w:p>
        </w:tc>
        <w:tc>
          <w:tcPr>
            <w:tcW w:w="2402" w:type="dxa"/>
            <w:vAlign w:val="center"/>
          </w:tcPr>
          <w:p w:rsidR="00B077A8" w:rsidRPr="000024DF" w:rsidRDefault="00B077A8" w:rsidP="00EA43FE">
            <w:pPr>
              <w:pStyle w:val="Tabletext"/>
              <w:jc w:val="center"/>
              <w:rPr>
                <w:lang w:val="ru-RU"/>
              </w:rPr>
            </w:pPr>
            <w:r w:rsidRPr="000024DF">
              <w:rPr>
                <w:lang w:val="ru-RU"/>
              </w:rPr>
              <w:t>Серия TS 36.3xx</w:t>
            </w:r>
          </w:p>
        </w:tc>
      </w:tr>
      <w:tr w:rsidR="00B077A8" w:rsidRPr="000024DF" w:rsidTr="00BE6DE2">
        <w:trPr>
          <w:jc w:val="center"/>
        </w:trPr>
        <w:tc>
          <w:tcPr>
            <w:tcW w:w="2686" w:type="dxa"/>
          </w:tcPr>
          <w:p w:rsidR="00B077A8" w:rsidRPr="000024DF" w:rsidRDefault="00B077A8" w:rsidP="00213A3F">
            <w:pPr>
              <w:pStyle w:val="Tabletext"/>
              <w:jc w:val="left"/>
              <w:rPr>
                <w:lang w:val="ru-RU"/>
              </w:rPr>
            </w:pPr>
            <w:r w:rsidRPr="000024DF">
              <w:rPr>
                <w:lang w:val="ru-RU"/>
              </w:rPr>
              <w:t>Architecture</w:t>
            </w:r>
          </w:p>
        </w:tc>
        <w:tc>
          <w:tcPr>
            <w:tcW w:w="2268" w:type="dxa"/>
            <w:vAlign w:val="center"/>
          </w:tcPr>
          <w:p w:rsidR="00B077A8" w:rsidRPr="000024DF" w:rsidRDefault="00B077A8" w:rsidP="00EA43FE">
            <w:pPr>
              <w:pStyle w:val="Tabletext"/>
              <w:jc w:val="center"/>
              <w:rPr>
                <w:lang w:val="ru-RU"/>
              </w:rPr>
            </w:pPr>
            <w:r w:rsidRPr="000024DF">
              <w:rPr>
                <w:lang w:val="ru-RU"/>
              </w:rPr>
              <w:t>Серия TS 36.4xx.0/2</w:t>
            </w:r>
          </w:p>
        </w:tc>
        <w:tc>
          <w:tcPr>
            <w:tcW w:w="2402" w:type="dxa"/>
            <w:vAlign w:val="center"/>
          </w:tcPr>
          <w:p w:rsidR="00B077A8" w:rsidRPr="000024DF" w:rsidRDefault="00B077A8" w:rsidP="00EA43FE">
            <w:pPr>
              <w:pStyle w:val="Tabletext"/>
              <w:jc w:val="center"/>
              <w:rPr>
                <w:lang w:val="ru-RU"/>
              </w:rPr>
            </w:pPr>
            <w:r w:rsidRPr="000024DF">
              <w:rPr>
                <w:lang w:val="ru-RU"/>
              </w:rPr>
              <w:t>Серия TS 36.4xx</w:t>
            </w:r>
          </w:p>
        </w:tc>
      </w:tr>
    </w:tbl>
    <w:p w:rsidR="00BE6DE2" w:rsidRPr="000024DF" w:rsidRDefault="00BE6DE2" w:rsidP="00BE6DE2">
      <w:pPr>
        <w:pStyle w:val="Tablefin"/>
        <w:rPr>
          <w:lang w:val="ru-RU"/>
        </w:rPr>
      </w:pPr>
    </w:p>
    <w:p w:rsidR="00BA469C" w:rsidRPr="000024DF" w:rsidRDefault="00B077A8" w:rsidP="00BA469C">
      <w:pPr>
        <w:rPr>
          <w:lang w:val="ru-RU"/>
        </w:rPr>
      </w:pPr>
      <w:r w:rsidRPr="000024DF">
        <w:rPr>
          <w:lang w:val="ru-RU"/>
        </w:rPr>
        <w:t>где</w:t>
      </w:r>
      <w:r w:rsidR="00BA469C" w:rsidRPr="000024DF">
        <w:rPr>
          <w:lang w:val="ru-RU"/>
        </w:rPr>
        <w:t>:</w:t>
      </w:r>
    </w:p>
    <w:p w:rsidR="00B077A8" w:rsidRPr="000024DF" w:rsidRDefault="00BA469C" w:rsidP="00B077A8">
      <w:pPr>
        <w:pStyle w:val="enumlev1"/>
        <w:rPr>
          <w:lang w:val="ru-RU"/>
        </w:rPr>
      </w:pPr>
      <w:r w:rsidRPr="000024DF">
        <w:rPr>
          <w:lang w:val="ru-RU"/>
        </w:rPr>
        <w:t>−</w:t>
      </w:r>
      <w:r w:rsidRPr="000024DF">
        <w:rPr>
          <w:lang w:val="ru-RU"/>
        </w:rPr>
        <w:tab/>
      </w:r>
      <w:r w:rsidR="00B077A8" w:rsidRPr="000024DF">
        <w:rPr>
          <w:lang w:val="ru-RU"/>
        </w:rPr>
        <w:t>TS xx.yyy.0 применяется для спецификаций BMSat, имеющих соответствующую спецификацию LTE</w:t>
      </w:r>
      <w:r w:rsidR="00B077A8" w:rsidRPr="000024DF">
        <w:rPr>
          <w:lang w:val="ru-RU"/>
        </w:rPr>
        <w:noBreakHyphen/>
        <w:t>Advanced. В этом случае числа xx и yyy соответствуют схеме нумерации LTE-Advanced</w:t>
      </w:r>
      <w:r w:rsidR="00213A3F" w:rsidRPr="000024DF">
        <w:rPr>
          <w:lang w:val="ru-RU"/>
        </w:rPr>
        <w:t>;</w:t>
      </w:r>
    </w:p>
    <w:p w:rsidR="00BA469C" w:rsidRPr="000024DF" w:rsidRDefault="00B077A8" w:rsidP="00B077A8">
      <w:pPr>
        <w:pStyle w:val="enumlev1"/>
        <w:rPr>
          <w:lang w:val="ru-RU"/>
        </w:rPr>
      </w:pPr>
      <w:r w:rsidRPr="000024DF">
        <w:rPr>
          <w:lang w:val="ru-RU"/>
        </w:rPr>
        <w:t>−</w:t>
      </w:r>
      <w:r w:rsidRPr="000024DF">
        <w:rPr>
          <w:lang w:val="ru-RU"/>
        </w:rPr>
        <w:tab/>
        <w:t>TS xx.yyy.2 применяется для спецификаций BMSat, которые не соответствуют ни одной из спецификаций LTE</w:t>
      </w:r>
      <w:r w:rsidRPr="000024DF">
        <w:rPr>
          <w:lang w:val="ru-RU"/>
        </w:rPr>
        <w:noBreakHyphen/>
        <w:t>Advanced. В этом случае схеме нумерации LTE</w:t>
      </w:r>
      <w:r w:rsidRPr="000024DF">
        <w:rPr>
          <w:lang w:val="ru-RU"/>
        </w:rPr>
        <w:noBreakHyphen/>
        <w:t>Advanced соответствуют только числа xx, а числа yyy назначаются системой BMSat.</w:t>
      </w:r>
    </w:p>
    <w:p w:rsidR="00BA469C" w:rsidRPr="000024DF" w:rsidRDefault="00BA42AF" w:rsidP="00BE6DE2">
      <w:pPr>
        <w:rPr>
          <w:lang w:val="ru-RU"/>
        </w:rPr>
      </w:pPr>
      <w:r w:rsidRPr="000024DF">
        <w:rPr>
          <w:lang w:val="ru-RU"/>
        </w:rPr>
        <w:t>Содержание семейства спецификаций BMSat полностью приведено в TS BMSat 36.001.2. В настоящем разделе приведено краткое описание спецификаций, определяющих различия (то есть изменения) по отношению к спецификациям наземных систем LTE-Advanced, то есть спецификаций, относящихся к BMSat specific и Replaces LTE-Advanced.</w:t>
      </w:r>
    </w:p>
    <w:p w:rsidR="00BA469C" w:rsidRPr="000024DF" w:rsidRDefault="00BA469C" w:rsidP="002A5D1F">
      <w:pPr>
        <w:pStyle w:val="Heading3"/>
        <w:rPr>
          <w:lang w:val="ru-RU"/>
        </w:rPr>
      </w:pPr>
      <w:bookmarkStart w:id="98" w:name="_Toc368428513"/>
      <w:bookmarkStart w:id="99" w:name="_Toc369007132"/>
      <w:bookmarkStart w:id="100" w:name="_Toc374104016"/>
      <w:bookmarkStart w:id="101" w:name="_Toc403997806"/>
      <w:bookmarkStart w:id="102" w:name="_Toc404093857"/>
      <w:bookmarkStart w:id="103" w:name="_Toc408489951"/>
      <w:bookmarkStart w:id="104" w:name="_Toc408490089"/>
      <w:r w:rsidRPr="000024DF">
        <w:rPr>
          <w:lang w:val="ru-RU"/>
        </w:rPr>
        <w:lastRenderedPageBreak/>
        <w:t>1.2.1</w:t>
      </w:r>
      <w:r w:rsidRPr="000024DF">
        <w:rPr>
          <w:lang w:val="ru-RU"/>
        </w:rPr>
        <w:tab/>
        <w:t xml:space="preserve">BMSat </w:t>
      </w:r>
      <w:r w:rsidR="00BA42AF" w:rsidRPr="000024DF">
        <w:rPr>
          <w:lang w:val="ru-RU"/>
        </w:rPr>
        <w:t>specific</w:t>
      </w:r>
      <w:bookmarkEnd w:id="98"/>
      <w:bookmarkEnd w:id="99"/>
      <w:bookmarkEnd w:id="100"/>
      <w:bookmarkEnd w:id="101"/>
      <w:bookmarkEnd w:id="102"/>
      <w:bookmarkEnd w:id="103"/>
      <w:bookmarkEnd w:id="104"/>
    </w:p>
    <w:p w:rsidR="00BA469C" w:rsidRPr="000024DF" w:rsidRDefault="00BA469C" w:rsidP="002A5D1F">
      <w:pPr>
        <w:pStyle w:val="Heading4"/>
        <w:rPr>
          <w:lang w:val="ru-RU"/>
        </w:rPr>
      </w:pPr>
      <w:bookmarkStart w:id="105" w:name="_Toc368430218"/>
      <w:r w:rsidRPr="000024DF">
        <w:rPr>
          <w:lang w:val="ru-RU"/>
        </w:rPr>
        <w:t>1.2.1.1</w:t>
      </w:r>
      <w:r w:rsidRPr="000024DF">
        <w:rPr>
          <w:lang w:val="ru-RU"/>
        </w:rPr>
        <w:tab/>
        <w:t>TS BMSat 36.001.2</w:t>
      </w:r>
      <w:bookmarkEnd w:id="105"/>
    </w:p>
    <w:p w:rsidR="00BA42AF" w:rsidRPr="000024DF" w:rsidRDefault="00BA42AF" w:rsidP="00BA42AF">
      <w:pPr>
        <w:rPr>
          <w:lang w:val="ru-RU"/>
        </w:rPr>
      </w:pPr>
      <w:r w:rsidRPr="000024DF">
        <w:rPr>
          <w:lang w:val="ru-RU"/>
        </w:rPr>
        <w:t>Введение в спецификации семейства BMSat.</w:t>
      </w:r>
    </w:p>
    <w:p w:rsidR="00BA469C" w:rsidRPr="000024DF" w:rsidRDefault="00213A3F" w:rsidP="00BA42AF">
      <w:pPr>
        <w:rPr>
          <w:lang w:val="ru-RU"/>
        </w:rPr>
      </w:pPr>
      <w:r w:rsidRPr="000024DF">
        <w:rPr>
          <w:lang w:val="ru-RU"/>
        </w:rPr>
        <w:t xml:space="preserve">Этот документ </w:t>
      </w:r>
      <w:r w:rsidR="00BA42AF" w:rsidRPr="000024DF">
        <w:rPr>
          <w:lang w:val="ru-RU"/>
        </w:rPr>
        <w:t>дает общее представление о спецификациях семейства BMSat.</w:t>
      </w:r>
    </w:p>
    <w:p w:rsidR="00BA469C" w:rsidRPr="000024DF" w:rsidRDefault="00BA42AF" w:rsidP="00310323">
      <w:pPr>
        <w:rPr>
          <w:lang w:val="ru-RU"/>
        </w:rPr>
      </w:pPr>
      <w:r w:rsidRPr="000024DF">
        <w:rPr>
          <w:lang w:val="ru-RU"/>
        </w:rPr>
        <w:t>Размещение</w:t>
      </w:r>
      <w:r w:rsidR="00BA469C" w:rsidRPr="000024DF">
        <w:rPr>
          <w:lang w:val="ru-RU"/>
        </w:rPr>
        <w:t xml:space="preserve">: </w:t>
      </w:r>
      <w:hyperlink r:id="rId77" w:history="1">
        <w:r w:rsidR="00BA469C" w:rsidRPr="000024DF">
          <w:rPr>
            <w:rStyle w:val="Hyperlink"/>
            <w:lang w:val="ru-RU"/>
          </w:rPr>
          <w:t>http://www.ccsa.org.cn/english/files.php?docpath=/ITU-R/BMSat</w:t>
        </w:r>
      </w:hyperlink>
      <w:r w:rsidR="00310323" w:rsidRPr="000024DF">
        <w:rPr>
          <w:lang w:val="ru-RU"/>
        </w:rPr>
        <w:t>.</w:t>
      </w:r>
    </w:p>
    <w:p w:rsidR="00BA469C" w:rsidRPr="000024DF" w:rsidRDefault="00BA469C" w:rsidP="002A5D1F">
      <w:pPr>
        <w:pStyle w:val="Heading4"/>
        <w:rPr>
          <w:lang w:val="ru-RU"/>
        </w:rPr>
      </w:pPr>
      <w:bookmarkStart w:id="106" w:name="_Toc368430219"/>
      <w:r w:rsidRPr="000024DF">
        <w:rPr>
          <w:lang w:val="ru-RU"/>
        </w:rPr>
        <w:t>1.2.1.2</w:t>
      </w:r>
      <w:r w:rsidRPr="000024DF">
        <w:rPr>
          <w:lang w:val="ru-RU"/>
        </w:rPr>
        <w:tab/>
        <w:t>TS BMSat 36.002.2</w:t>
      </w:r>
      <w:bookmarkEnd w:id="106"/>
      <w:r w:rsidRPr="000024DF">
        <w:rPr>
          <w:lang w:val="ru-RU"/>
        </w:rPr>
        <w:t xml:space="preserve"> </w:t>
      </w:r>
    </w:p>
    <w:p w:rsidR="00BA469C" w:rsidRPr="000024DF" w:rsidRDefault="00BA469C" w:rsidP="00BA469C">
      <w:pPr>
        <w:rPr>
          <w:lang w:val="ru-RU"/>
        </w:rPr>
      </w:pPr>
      <w:r w:rsidRPr="000024DF">
        <w:rPr>
          <w:lang w:val="ru-RU"/>
        </w:rPr>
        <w:t xml:space="preserve">BMSat; </w:t>
      </w:r>
      <w:r w:rsidR="00213A3F" w:rsidRPr="000024DF">
        <w:rPr>
          <w:lang w:val="ru-RU"/>
        </w:rPr>
        <w:t xml:space="preserve">общее </w:t>
      </w:r>
      <w:r w:rsidR="004E4A98" w:rsidRPr="000024DF">
        <w:rPr>
          <w:lang w:val="ru-RU"/>
        </w:rPr>
        <w:t>описание.</w:t>
      </w:r>
    </w:p>
    <w:p w:rsidR="00BA469C" w:rsidRPr="000024DF" w:rsidRDefault="00A35451" w:rsidP="00BA469C">
      <w:pPr>
        <w:rPr>
          <w:lang w:val="ru-RU"/>
        </w:rPr>
      </w:pPr>
      <w:r w:rsidRPr="000024DF">
        <w:rPr>
          <w:lang w:val="ru-RU"/>
        </w:rPr>
        <w:t>Этот документ содержит общее описание системы BMSat и соответствующую спецификацию радиоинтерфейса. Его задача – отметить некоторые различия между наземной системой LTE</w:t>
      </w:r>
      <w:r w:rsidRPr="000024DF">
        <w:rPr>
          <w:lang w:val="ru-RU"/>
        </w:rPr>
        <w:noBreakHyphen/>
        <w:t>Advanced и подвижной спутниковой системой BMSat system.</w:t>
      </w:r>
    </w:p>
    <w:p w:rsidR="00BA469C" w:rsidRPr="000024DF" w:rsidRDefault="00BA42AF" w:rsidP="00BA469C">
      <w:pPr>
        <w:rPr>
          <w:lang w:val="ru-RU"/>
        </w:rPr>
      </w:pPr>
      <w:r w:rsidRPr="000024DF">
        <w:rPr>
          <w:lang w:val="ru-RU"/>
        </w:rPr>
        <w:t>Размещение</w:t>
      </w:r>
      <w:r w:rsidR="00BA469C" w:rsidRPr="000024DF">
        <w:rPr>
          <w:lang w:val="ru-RU"/>
        </w:rPr>
        <w:t xml:space="preserve">: </w:t>
      </w:r>
      <w:hyperlink r:id="rId78" w:history="1">
        <w:r w:rsidR="00BA469C" w:rsidRPr="000024DF">
          <w:rPr>
            <w:rStyle w:val="Hyperlink"/>
            <w:lang w:val="ru-RU"/>
          </w:rPr>
          <w:t>http://www.ccsa.org.cn/english/files.php?docpath=/ITU-R/BMSat</w:t>
        </w:r>
      </w:hyperlink>
      <w:r w:rsidR="00310323" w:rsidRPr="000024DF">
        <w:rPr>
          <w:lang w:val="ru-RU"/>
        </w:rPr>
        <w:t>.</w:t>
      </w:r>
    </w:p>
    <w:p w:rsidR="00BA469C" w:rsidRPr="000024DF" w:rsidRDefault="00BA469C" w:rsidP="002A5D1F">
      <w:pPr>
        <w:pStyle w:val="Heading3"/>
        <w:rPr>
          <w:lang w:val="ru-RU"/>
        </w:rPr>
      </w:pPr>
      <w:bookmarkStart w:id="107" w:name="_Toc368428514"/>
      <w:bookmarkStart w:id="108" w:name="_Toc369007133"/>
      <w:bookmarkStart w:id="109" w:name="_Toc374104017"/>
      <w:bookmarkStart w:id="110" w:name="_Toc403997807"/>
      <w:bookmarkStart w:id="111" w:name="_Toc404093858"/>
      <w:bookmarkStart w:id="112" w:name="_Toc408489952"/>
      <w:bookmarkStart w:id="113" w:name="_Toc408490090"/>
      <w:r w:rsidRPr="000024DF">
        <w:rPr>
          <w:lang w:val="ru-RU"/>
        </w:rPr>
        <w:t>1.2.2</w:t>
      </w:r>
      <w:r w:rsidRPr="000024DF">
        <w:rPr>
          <w:lang w:val="ru-RU"/>
        </w:rPr>
        <w:tab/>
        <w:t>Radio Layer 1</w:t>
      </w:r>
      <w:bookmarkEnd w:id="107"/>
      <w:bookmarkEnd w:id="108"/>
      <w:bookmarkEnd w:id="109"/>
      <w:r w:rsidR="00A35451" w:rsidRPr="000024DF">
        <w:rPr>
          <w:lang w:val="ru-RU"/>
        </w:rPr>
        <w:t xml:space="preserve"> (</w:t>
      </w:r>
      <w:r w:rsidR="00213A3F" w:rsidRPr="000024DF">
        <w:rPr>
          <w:lang w:val="ru-RU"/>
        </w:rPr>
        <w:t xml:space="preserve">уровень </w:t>
      </w:r>
      <w:r w:rsidR="00A35451" w:rsidRPr="000024DF">
        <w:rPr>
          <w:lang w:val="ru-RU"/>
        </w:rPr>
        <w:t>1 радиоинтерфейса)</w:t>
      </w:r>
      <w:bookmarkEnd w:id="110"/>
      <w:bookmarkEnd w:id="111"/>
      <w:bookmarkEnd w:id="112"/>
      <w:bookmarkEnd w:id="113"/>
    </w:p>
    <w:p w:rsidR="00BA469C" w:rsidRPr="000024DF" w:rsidRDefault="00BA469C" w:rsidP="002A5D1F">
      <w:pPr>
        <w:pStyle w:val="Heading4"/>
        <w:rPr>
          <w:lang w:val="ru-RU"/>
        </w:rPr>
      </w:pPr>
      <w:bookmarkStart w:id="114" w:name="_Toc368430221"/>
      <w:r w:rsidRPr="000024DF">
        <w:rPr>
          <w:lang w:val="ru-RU"/>
        </w:rPr>
        <w:t>1.2.2.1</w:t>
      </w:r>
      <w:r w:rsidRPr="000024DF">
        <w:rPr>
          <w:lang w:val="ru-RU"/>
        </w:rPr>
        <w:tab/>
        <w:t>TS BMSat 36.201.0</w:t>
      </w:r>
      <w:bookmarkEnd w:id="114"/>
    </w:p>
    <w:p w:rsidR="007B7929" w:rsidRPr="000024DF" w:rsidRDefault="007B7929" w:rsidP="007B7929">
      <w:pPr>
        <w:rPr>
          <w:lang w:val="ru-RU"/>
        </w:rPr>
      </w:pPr>
      <w:r w:rsidRPr="000024DF">
        <w:rPr>
          <w:lang w:val="ru-RU"/>
        </w:rPr>
        <w:t xml:space="preserve">Расширенный универсальный спутниковый радиодоступ (E-USRA); </w:t>
      </w:r>
      <w:r w:rsidR="00CE135C" w:rsidRPr="000024DF">
        <w:rPr>
          <w:lang w:val="ru-RU"/>
        </w:rPr>
        <w:t xml:space="preserve">физический </w:t>
      </w:r>
      <w:r w:rsidRPr="000024DF">
        <w:rPr>
          <w:lang w:val="ru-RU"/>
        </w:rPr>
        <w:t xml:space="preserve">уровень BMSat; </w:t>
      </w:r>
      <w:r w:rsidR="00CE135C" w:rsidRPr="000024DF">
        <w:rPr>
          <w:lang w:val="ru-RU"/>
        </w:rPr>
        <w:t xml:space="preserve">общее </w:t>
      </w:r>
      <w:r w:rsidRPr="000024DF">
        <w:rPr>
          <w:lang w:val="ru-RU"/>
        </w:rPr>
        <w:t>описание.</w:t>
      </w:r>
    </w:p>
    <w:p w:rsidR="00BA469C" w:rsidRPr="000024DF" w:rsidRDefault="007B7929" w:rsidP="007B7929">
      <w:pPr>
        <w:rPr>
          <w:lang w:val="ru-RU"/>
        </w:rPr>
      </w:pPr>
      <w:r w:rsidRPr="000024DF">
        <w:rPr>
          <w:lang w:val="ru-RU"/>
        </w:rPr>
        <w:t>В этом документе дается общее описание физического уровня радиоинтерфейса E-USRA. Кроме того, в этом документе описывается структура документа по спецификациям физического уровня E-USRA, то есть серии TS BMSat 36.200. Серия TS BMSat 36.200 указывает точку Uu для систем BMSat и определяет минимальный уровень спецификаций, требуемых для основных соединений с точки зрения возможностей взаимных подключений и совместимости.</w:t>
      </w:r>
    </w:p>
    <w:p w:rsidR="00BA469C" w:rsidRPr="000024DF" w:rsidRDefault="00BA42AF" w:rsidP="00310323">
      <w:pPr>
        <w:rPr>
          <w:lang w:val="ru-RU"/>
        </w:rPr>
      </w:pPr>
      <w:r w:rsidRPr="000024DF">
        <w:rPr>
          <w:lang w:val="ru-RU"/>
        </w:rPr>
        <w:t>Размещение</w:t>
      </w:r>
      <w:r w:rsidR="00BA469C" w:rsidRPr="000024DF">
        <w:rPr>
          <w:lang w:val="ru-RU"/>
        </w:rPr>
        <w:t>:</w:t>
      </w:r>
      <w:r w:rsidR="00310323" w:rsidRPr="000024DF">
        <w:rPr>
          <w:lang w:val="ru-RU"/>
        </w:rPr>
        <w:t xml:space="preserve"> </w:t>
      </w:r>
      <w:hyperlink r:id="rId79" w:history="1">
        <w:r w:rsidR="00BA469C" w:rsidRPr="000024DF">
          <w:rPr>
            <w:rStyle w:val="Hyperlink"/>
            <w:lang w:val="ru-RU"/>
          </w:rPr>
          <w:t>http://www.ccsa.org.cn/english/files.php?docpath=/ITU-R/BMSat</w:t>
        </w:r>
      </w:hyperlink>
      <w:r w:rsidR="00310323" w:rsidRPr="000024DF">
        <w:rPr>
          <w:lang w:val="ru-RU"/>
        </w:rPr>
        <w:t xml:space="preserve">. </w:t>
      </w:r>
    </w:p>
    <w:p w:rsidR="00BA469C" w:rsidRPr="000024DF" w:rsidRDefault="00BA469C" w:rsidP="002A5D1F">
      <w:pPr>
        <w:pStyle w:val="Heading4"/>
        <w:rPr>
          <w:lang w:val="ru-RU"/>
        </w:rPr>
      </w:pPr>
      <w:bookmarkStart w:id="115" w:name="_Toc368430222"/>
      <w:r w:rsidRPr="000024DF">
        <w:rPr>
          <w:lang w:val="ru-RU"/>
        </w:rPr>
        <w:t>1.2.2.2</w:t>
      </w:r>
      <w:r w:rsidRPr="000024DF">
        <w:rPr>
          <w:lang w:val="ru-RU"/>
        </w:rPr>
        <w:tab/>
        <w:t>TS BMSat 36.211.0</w:t>
      </w:r>
      <w:bookmarkEnd w:id="115"/>
    </w:p>
    <w:p w:rsidR="007634FA" w:rsidRPr="000024DF" w:rsidRDefault="007634FA" w:rsidP="007634FA">
      <w:pPr>
        <w:rPr>
          <w:lang w:val="ru-RU"/>
        </w:rPr>
      </w:pPr>
      <w:r w:rsidRPr="000024DF">
        <w:rPr>
          <w:lang w:val="ru-RU"/>
        </w:rPr>
        <w:t xml:space="preserve">Расширенный универсальный спутниковый радиодоступ (E-USRA); </w:t>
      </w:r>
      <w:r w:rsidR="006A7F60" w:rsidRPr="000024DF">
        <w:rPr>
          <w:lang w:val="ru-RU"/>
        </w:rPr>
        <w:t xml:space="preserve">физические </w:t>
      </w:r>
      <w:r w:rsidRPr="000024DF">
        <w:rPr>
          <w:lang w:val="ru-RU"/>
        </w:rPr>
        <w:t>каналы и модуляция.</w:t>
      </w:r>
    </w:p>
    <w:p w:rsidR="00BA469C" w:rsidRPr="000024DF" w:rsidRDefault="007634FA" w:rsidP="007634FA">
      <w:pPr>
        <w:rPr>
          <w:lang w:val="ru-RU"/>
        </w:rPr>
      </w:pPr>
      <w:r w:rsidRPr="000024DF">
        <w:rPr>
          <w:lang w:val="ru-RU"/>
        </w:rPr>
        <w:t>В этом документе описываются физические каналы и модуляция для радиодоступа E-USRA.</w:t>
      </w:r>
    </w:p>
    <w:p w:rsidR="00BA469C" w:rsidRPr="000024DF" w:rsidRDefault="00BA42AF" w:rsidP="00BA469C">
      <w:pPr>
        <w:rPr>
          <w:lang w:val="ru-RU"/>
        </w:rPr>
      </w:pPr>
      <w:r w:rsidRPr="000024DF">
        <w:rPr>
          <w:lang w:val="ru-RU"/>
        </w:rPr>
        <w:t>Размещение</w:t>
      </w:r>
      <w:r w:rsidR="00BA469C" w:rsidRPr="000024DF">
        <w:rPr>
          <w:lang w:val="ru-RU"/>
        </w:rPr>
        <w:t xml:space="preserve">: </w:t>
      </w:r>
      <w:hyperlink r:id="rId80" w:history="1">
        <w:r w:rsidR="00BA469C" w:rsidRPr="000024DF">
          <w:rPr>
            <w:rStyle w:val="Hyperlink"/>
            <w:lang w:val="ru-RU"/>
          </w:rPr>
          <w:t>http://www.ccsa.org.cn/english/files.php?docpath=/ITU-R/BMSat</w:t>
        </w:r>
      </w:hyperlink>
      <w:r w:rsidR="00310323" w:rsidRPr="000024DF">
        <w:rPr>
          <w:lang w:val="ru-RU"/>
        </w:rPr>
        <w:t xml:space="preserve">. </w:t>
      </w:r>
    </w:p>
    <w:p w:rsidR="00BA469C" w:rsidRPr="000024DF" w:rsidRDefault="00BA469C" w:rsidP="002A5D1F">
      <w:pPr>
        <w:pStyle w:val="Heading4"/>
        <w:rPr>
          <w:lang w:val="ru-RU"/>
        </w:rPr>
      </w:pPr>
      <w:bookmarkStart w:id="116" w:name="_Toc368430223"/>
      <w:r w:rsidRPr="000024DF">
        <w:rPr>
          <w:lang w:val="ru-RU"/>
        </w:rPr>
        <w:t>1.2.2.3</w:t>
      </w:r>
      <w:r w:rsidRPr="000024DF">
        <w:rPr>
          <w:lang w:val="ru-RU"/>
        </w:rPr>
        <w:tab/>
        <w:t>TS BMSat 36.212.0</w:t>
      </w:r>
      <w:bookmarkEnd w:id="116"/>
    </w:p>
    <w:p w:rsidR="00E93F0F" w:rsidRPr="000024DF" w:rsidRDefault="00E93F0F" w:rsidP="00E93F0F">
      <w:pPr>
        <w:rPr>
          <w:lang w:val="ru-RU"/>
        </w:rPr>
      </w:pPr>
      <w:r w:rsidRPr="000024DF">
        <w:rPr>
          <w:lang w:val="ru-RU"/>
        </w:rPr>
        <w:t xml:space="preserve">Расширенный универсальный спутниковый радиодоступ (E-USRA); </w:t>
      </w:r>
      <w:r w:rsidR="006A7F60" w:rsidRPr="000024DF">
        <w:rPr>
          <w:lang w:val="ru-RU"/>
        </w:rPr>
        <w:t xml:space="preserve">мультиплексирование </w:t>
      </w:r>
      <w:r w:rsidRPr="000024DF">
        <w:rPr>
          <w:lang w:val="ru-RU"/>
        </w:rPr>
        <w:t>и кодирование каналов.</w:t>
      </w:r>
    </w:p>
    <w:p w:rsidR="00BA469C" w:rsidRPr="000024DF" w:rsidRDefault="00E93F0F" w:rsidP="00E93F0F">
      <w:pPr>
        <w:rPr>
          <w:lang w:val="ru-RU"/>
        </w:rPr>
      </w:pPr>
      <w:r w:rsidRPr="000024DF">
        <w:rPr>
          <w:lang w:val="ru-RU"/>
        </w:rPr>
        <w:t>В этом документе определя</w:t>
      </w:r>
      <w:r w:rsidR="006A7F60" w:rsidRPr="000024DF">
        <w:rPr>
          <w:lang w:val="ru-RU"/>
        </w:rPr>
        <w:t>е</w:t>
      </w:r>
      <w:r w:rsidRPr="000024DF">
        <w:rPr>
          <w:lang w:val="ru-RU"/>
        </w:rPr>
        <w:t>тся процесс кодирования, мультиплексирования и отображения на физические каналы для радиодоступа E-USRA.</w:t>
      </w:r>
    </w:p>
    <w:p w:rsidR="00BA469C" w:rsidRPr="000024DF" w:rsidRDefault="00BA42AF" w:rsidP="00BA469C">
      <w:pPr>
        <w:rPr>
          <w:lang w:val="ru-RU"/>
        </w:rPr>
      </w:pPr>
      <w:r w:rsidRPr="000024DF">
        <w:rPr>
          <w:lang w:val="ru-RU"/>
        </w:rPr>
        <w:t>Размещение</w:t>
      </w:r>
      <w:r w:rsidR="00BA469C" w:rsidRPr="000024DF">
        <w:rPr>
          <w:lang w:val="ru-RU"/>
        </w:rPr>
        <w:t xml:space="preserve">: </w:t>
      </w:r>
      <w:hyperlink r:id="rId81" w:history="1">
        <w:r w:rsidR="00BA469C" w:rsidRPr="000024DF">
          <w:rPr>
            <w:rStyle w:val="Hyperlink"/>
            <w:lang w:val="ru-RU"/>
          </w:rPr>
          <w:t>http://www.ccsa.org.cn/english/files.php?docpath=/ITU-R/BMSat</w:t>
        </w:r>
      </w:hyperlink>
      <w:r w:rsidR="00310323" w:rsidRPr="000024DF">
        <w:rPr>
          <w:lang w:val="ru-RU"/>
        </w:rPr>
        <w:t xml:space="preserve">. </w:t>
      </w:r>
      <w:r w:rsidR="002A5D1F" w:rsidRPr="000024DF">
        <w:rPr>
          <w:lang w:val="ru-RU" w:eastAsia="zh-CN"/>
        </w:rPr>
        <w:t xml:space="preserve"> </w:t>
      </w:r>
    </w:p>
    <w:p w:rsidR="00BA469C" w:rsidRPr="000024DF" w:rsidRDefault="00BA469C" w:rsidP="002A5D1F">
      <w:pPr>
        <w:pStyle w:val="Heading4"/>
        <w:rPr>
          <w:lang w:val="ru-RU"/>
        </w:rPr>
      </w:pPr>
      <w:bookmarkStart w:id="117" w:name="_Toc368430224"/>
      <w:r w:rsidRPr="000024DF">
        <w:rPr>
          <w:lang w:val="ru-RU"/>
        </w:rPr>
        <w:t>1.2.2.4</w:t>
      </w:r>
      <w:r w:rsidRPr="000024DF">
        <w:rPr>
          <w:lang w:val="ru-RU"/>
        </w:rPr>
        <w:tab/>
        <w:t>TS BMSat 36.213.0</w:t>
      </w:r>
      <w:bookmarkEnd w:id="117"/>
    </w:p>
    <w:p w:rsidR="00BA469C" w:rsidRPr="000024DF" w:rsidRDefault="007265EC" w:rsidP="00BA469C">
      <w:pPr>
        <w:rPr>
          <w:lang w:val="ru-RU"/>
        </w:rPr>
      </w:pPr>
      <w:r w:rsidRPr="000024DF">
        <w:rPr>
          <w:lang w:val="ru-RU"/>
        </w:rPr>
        <w:t xml:space="preserve">Расширенный универсальный спутниковый радиодоступ (E-USRA); </w:t>
      </w:r>
      <w:r w:rsidR="006A7F60" w:rsidRPr="000024DF">
        <w:rPr>
          <w:lang w:val="ru-RU"/>
        </w:rPr>
        <w:t xml:space="preserve">процедуры </w:t>
      </w:r>
      <w:r w:rsidRPr="000024DF">
        <w:rPr>
          <w:lang w:val="ru-RU"/>
        </w:rPr>
        <w:t>физического уровня.</w:t>
      </w:r>
    </w:p>
    <w:p w:rsidR="00BA469C" w:rsidRPr="000024DF" w:rsidRDefault="007265EC" w:rsidP="00BA469C">
      <w:pPr>
        <w:rPr>
          <w:lang w:val="ru-RU"/>
        </w:rPr>
      </w:pPr>
      <w:r w:rsidRPr="000024DF">
        <w:rPr>
          <w:lang w:val="ru-RU"/>
        </w:rPr>
        <w:t>В этом документе указываются и устанавливаются характеристики процедур физического уровня для радиодоступа E-USRA.</w:t>
      </w:r>
    </w:p>
    <w:p w:rsidR="00BA469C" w:rsidRPr="000024DF" w:rsidRDefault="007265EC" w:rsidP="00BA469C">
      <w:pPr>
        <w:rPr>
          <w:lang w:val="ru-RU"/>
        </w:rPr>
      </w:pPr>
      <w:r w:rsidRPr="000024DF">
        <w:rPr>
          <w:lang w:val="ru-RU"/>
        </w:rPr>
        <w:t>Размещение</w:t>
      </w:r>
      <w:r w:rsidR="00BA469C" w:rsidRPr="000024DF">
        <w:rPr>
          <w:lang w:val="ru-RU"/>
        </w:rPr>
        <w:t xml:space="preserve">: </w:t>
      </w:r>
      <w:hyperlink r:id="rId82" w:history="1">
        <w:r w:rsidR="00BA469C" w:rsidRPr="000024DF">
          <w:rPr>
            <w:rStyle w:val="Hyperlink"/>
            <w:lang w:val="ru-RU"/>
          </w:rPr>
          <w:t>http://www.ccsa.org.cn/english/files.php?docpath=/ITU-R/BMSat</w:t>
        </w:r>
      </w:hyperlink>
      <w:r w:rsidR="00310323" w:rsidRPr="000024DF">
        <w:rPr>
          <w:lang w:val="ru-RU"/>
        </w:rPr>
        <w:t>.</w:t>
      </w:r>
    </w:p>
    <w:p w:rsidR="00BA469C" w:rsidRPr="000024DF" w:rsidRDefault="00BA469C" w:rsidP="002A5D1F">
      <w:pPr>
        <w:pStyle w:val="Heading4"/>
        <w:rPr>
          <w:lang w:val="ru-RU"/>
        </w:rPr>
      </w:pPr>
      <w:bookmarkStart w:id="118" w:name="_Toc368430225"/>
      <w:r w:rsidRPr="000024DF">
        <w:rPr>
          <w:lang w:val="ru-RU"/>
        </w:rPr>
        <w:t>1.2.2.5</w:t>
      </w:r>
      <w:r w:rsidRPr="000024DF">
        <w:rPr>
          <w:lang w:val="ru-RU"/>
        </w:rPr>
        <w:tab/>
        <w:t>TS BMSat 36.216.0</w:t>
      </w:r>
      <w:bookmarkEnd w:id="118"/>
    </w:p>
    <w:p w:rsidR="00186F05" w:rsidRPr="000024DF" w:rsidRDefault="00186F05" w:rsidP="00186F05">
      <w:pPr>
        <w:rPr>
          <w:lang w:val="ru-RU"/>
        </w:rPr>
      </w:pPr>
      <w:r w:rsidRPr="000024DF">
        <w:rPr>
          <w:lang w:val="ru-RU"/>
        </w:rPr>
        <w:t xml:space="preserve">Расширенный универсальный спутниковый радиодоступ (E-USRA); </w:t>
      </w:r>
      <w:r w:rsidR="006A7F60" w:rsidRPr="000024DF">
        <w:rPr>
          <w:lang w:val="ru-RU"/>
        </w:rPr>
        <w:t xml:space="preserve">физический </w:t>
      </w:r>
      <w:r w:rsidRPr="000024DF">
        <w:rPr>
          <w:lang w:val="ru-RU"/>
        </w:rPr>
        <w:t>уровень для функционирования компоненты CGC.</w:t>
      </w:r>
    </w:p>
    <w:p w:rsidR="00BA469C" w:rsidRPr="000024DF" w:rsidRDefault="00186F05" w:rsidP="00186F05">
      <w:pPr>
        <w:rPr>
          <w:lang w:val="ru-RU"/>
        </w:rPr>
      </w:pPr>
      <w:r w:rsidRPr="000024DF">
        <w:rPr>
          <w:lang w:val="ru-RU"/>
        </w:rPr>
        <w:lastRenderedPageBreak/>
        <w:t>В этом документе описываются характеристики передач</w:t>
      </w:r>
      <w:r w:rsidR="006A7F60" w:rsidRPr="000024DF">
        <w:rPr>
          <w:lang w:val="ru-RU"/>
        </w:rPr>
        <w:t>и</w:t>
      </w:r>
      <w:r w:rsidRPr="000024DF">
        <w:rPr>
          <w:lang w:val="ru-RU"/>
        </w:rPr>
        <w:t xml:space="preserve"> данных между узлом SAT</w:t>
      </w:r>
      <w:r w:rsidRPr="000024DF">
        <w:rPr>
          <w:lang w:val="ru-RU"/>
        </w:rPr>
        <w:noBreakHyphen/>
        <w:t>eNB и компонентой CGC.</w:t>
      </w:r>
    </w:p>
    <w:p w:rsidR="00BA469C" w:rsidRPr="000024DF" w:rsidRDefault="00EA43FE" w:rsidP="00E868C7">
      <w:pPr>
        <w:rPr>
          <w:lang w:val="ru-RU"/>
        </w:rPr>
      </w:pPr>
      <w:r w:rsidRPr="000024DF">
        <w:rPr>
          <w:lang w:val="ru-RU"/>
        </w:rPr>
        <w:t>Размещение</w:t>
      </w:r>
      <w:r w:rsidR="00BA469C" w:rsidRPr="000024DF">
        <w:rPr>
          <w:lang w:val="ru-RU"/>
        </w:rPr>
        <w:t xml:space="preserve">: </w:t>
      </w:r>
      <w:hyperlink r:id="rId83" w:history="1">
        <w:r w:rsidR="00BA469C" w:rsidRPr="000024DF">
          <w:rPr>
            <w:rStyle w:val="Hyperlink"/>
            <w:lang w:val="ru-RU"/>
          </w:rPr>
          <w:t>http://www.ccsa.org.cn/english/files.php?docpath=/ITU-R/BMSat</w:t>
        </w:r>
      </w:hyperlink>
      <w:r w:rsidR="00E868C7" w:rsidRPr="000024DF">
        <w:rPr>
          <w:lang w:val="ru-RU"/>
        </w:rPr>
        <w:t>.</w:t>
      </w:r>
    </w:p>
    <w:p w:rsidR="00BA469C" w:rsidRPr="000024DF" w:rsidRDefault="00BA469C" w:rsidP="002A5D1F">
      <w:pPr>
        <w:pStyle w:val="Heading3"/>
        <w:rPr>
          <w:lang w:val="ru-RU"/>
        </w:rPr>
      </w:pPr>
      <w:bookmarkStart w:id="119" w:name="_Toc368428515"/>
      <w:bookmarkStart w:id="120" w:name="_Toc369007134"/>
      <w:bookmarkStart w:id="121" w:name="_Toc374104018"/>
      <w:bookmarkStart w:id="122" w:name="_Toc403997808"/>
      <w:bookmarkStart w:id="123" w:name="_Toc404093859"/>
      <w:bookmarkStart w:id="124" w:name="_Toc408489953"/>
      <w:bookmarkStart w:id="125" w:name="_Toc408490091"/>
      <w:r w:rsidRPr="000024DF">
        <w:rPr>
          <w:lang w:val="ru-RU"/>
        </w:rPr>
        <w:t>1.2.3</w:t>
      </w:r>
      <w:r w:rsidRPr="000024DF">
        <w:rPr>
          <w:lang w:val="ru-RU"/>
        </w:rPr>
        <w:tab/>
        <w:t>Radio Layers 2&amp;3</w:t>
      </w:r>
      <w:bookmarkEnd w:id="119"/>
      <w:bookmarkEnd w:id="120"/>
      <w:bookmarkEnd w:id="121"/>
      <w:r w:rsidR="00186F05" w:rsidRPr="000024DF">
        <w:rPr>
          <w:lang w:val="ru-RU"/>
        </w:rPr>
        <w:t xml:space="preserve"> (</w:t>
      </w:r>
      <w:r w:rsidR="006A7F60" w:rsidRPr="000024DF">
        <w:rPr>
          <w:lang w:val="ru-RU"/>
        </w:rPr>
        <w:t xml:space="preserve">уровни </w:t>
      </w:r>
      <w:r w:rsidR="00186F05" w:rsidRPr="000024DF">
        <w:rPr>
          <w:lang w:val="ru-RU"/>
        </w:rPr>
        <w:t>2 и 3 радиоинтерфейса)</w:t>
      </w:r>
      <w:bookmarkEnd w:id="122"/>
      <w:bookmarkEnd w:id="123"/>
      <w:bookmarkEnd w:id="124"/>
      <w:bookmarkEnd w:id="125"/>
    </w:p>
    <w:p w:rsidR="00BA469C" w:rsidRPr="000024DF" w:rsidRDefault="00BA469C" w:rsidP="002A5D1F">
      <w:pPr>
        <w:pStyle w:val="Heading4"/>
        <w:rPr>
          <w:lang w:val="ru-RU"/>
        </w:rPr>
      </w:pPr>
      <w:bookmarkStart w:id="126" w:name="_Toc368430227"/>
      <w:r w:rsidRPr="000024DF">
        <w:rPr>
          <w:lang w:val="ru-RU"/>
        </w:rPr>
        <w:t>1.2.3.1</w:t>
      </w:r>
      <w:r w:rsidRPr="000024DF">
        <w:rPr>
          <w:lang w:val="ru-RU"/>
        </w:rPr>
        <w:tab/>
        <w:t>TS BMSat 36.300.0</w:t>
      </w:r>
      <w:bookmarkEnd w:id="126"/>
    </w:p>
    <w:p w:rsidR="00186F05" w:rsidRPr="000024DF" w:rsidRDefault="00186F05" w:rsidP="00186F05">
      <w:pPr>
        <w:rPr>
          <w:lang w:val="ru-RU"/>
        </w:rPr>
      </w:pPr>
      <w:r w:rsidRPr="000024DF">
        <w:rPr>
          <w:lang w:val="ru-RU"/>
        </w:rPr>
        <w:t xml:space="preserve">Расширенный универсальный спутниковый радиодоступ (E-USRA) и </w:t>
      </w:r>
      <w:r w:rsidR="006A7F60" w:rsidRPr="000024DF">
        <w:rPr>
          <w:lang w:val="ru-RU"/>
        </w:rPr>
        <w:t xml:space="preserve">сеть </w:t>
      </w:r>
      <w:r w:rsidRPr="000024DF">
        <w:rPr>
          <w:lang w:val="ru-RU"/>
        </w:rPr>
        <w:t xml:space="preserve">расширенного универсального спутникового доступа (E-USRAN); </w:t>
      </w:r>
      <w:r w:rsidR="006A7F60" w:rsidRPr="000024DF">
        <w:rPr>
          <w:lang w:val="ru-RU"/>
        </w:rPr>
        <w:t xml:space="preserve">общее </w:t>
      </w:r>
      <w:r w:rsidRPr="000024DF">
        <w:rPr>
          <w:lang w:val="ru-RU"/>
        </w:rPr>
        <w:t>описание; этап 2.</w:t>
      </w:r>
    </w:p>
    <w:p w:rsidR="00BA469C" w:rsidRPr="000024DF" w:rsidRDefault="00186F05" w:rsidP="00186F05">
      <w:pPr>
        <w:rPr>
          <w:lang w:val="ru-RU"/>
        </w:rPr>
      </w:pPr>
      <w:r w:rsidRPr="000024DF">
        <w:rPr>
          <w:lang w:val="ru-RU"/>
        </w:rPr>
        <w:t>В этом документе дается обзор и общее описание архитектуры протокола радиоинтерфейса сети E</w:t>
      </w:r>
      <w:r w:rsidRPr="000024DF">
        <w:rPr>
          <w:lang w:val="ru-RU"/>
        </w:rPr>
        <w:noBreakHyphen/>
        <w:t>USRAN. Подробные характеристики протоколов радиоинтерфейса указаны в сопутствующих спецификациях серии 36.</w:t>
      </w:r>
    </w:p>
    <w:p w:rsidR="00BA469C" w:rsidRPr="000024DF" w:rsidRDefault="00EA43FE" w:rsidP="00BA469C">
      <w:pPr>
        <w:rPr>
          <w:lang w:val="ru-RU"/>
        </w:rPr>
      </w:pPr>
      <w:r w:rsidRPr="000024DF">
        <w:rPr>
          <w:lang w:val="ru-RU"/>
        </w:rPr>
        <w:t>Размещение</w:t>
      </w:r>
      <w:r w:rsidR="00BA469C" w:rsidRPr="000024DF">
        <w:rPr>
          <w:lang w:val="ru-RU"/>
        </w:rPr>
        <w:t xml:space="preserve">: </w:t>
      </w:r>
      <w:hyperlink r:id="rId84" w:history="1">
        <w:r w:rsidR="00BA469C" w:rsidRPr="000024DF">
          <w:rPr>
            <w:rStyle w:val="Hyperlink"/>
            <w:lang w:val="ru-RU"/>
          </w:rPr>
          <w:t>http://www.ccsa.org.cn/english/files.php?docpath=/ITU-R/BMSat</w:t>
        </w:r>
      </w:hyperlink>
      <w:r w:rsidR="00E868C7" w:rsidRPr="000024DF">
        <w:rPr>
          <w:lang w:val="ru-RU"/>
        </w:rPr>
        <w:t xml:space="preserve">. </w:t>
      </w:r>
    </w:p>
    <w:p w:rsidR="00BA469C" w:rsidRPr="000024DF" w:rsidRDefault="00BA469C" w:rsidP="002A5D1F">
      <w:pPr>
        <w:pStyle w:val="Heading4"/>
        <w:rPr>
          <w:lang w:val="ru-RU"/>
        </w:rPr>
      </w:pPr>
      <w:bookmarkStart w:id="127" w:name="_Toc368430228"/>
      <w:r w:rsidRPr="000024DF">
        <w:rPr>
          <w:lang w:val="ru-RU"/>
        </w:rPr>
        <w:t>1.2.3.2</w:t>
      </w:r>
      <w:r w:rsidRPr="000024DF">
        <w:rPr>
          <w:lang w:val="ru-RU"/>
        </w:rPr>
        <w:tab/>
        <w:t>TS BMSat 36.321.0</w:t>
      </w:r>
      <w:bookmarkEnd w:id="127"/>
    </w:p>
    <w:p w:rsidR="003217B8" w:rsidRPr="000024DF" w:rsidRDefault="003217B8" w:rsidP="003217B8">
      <w:pPr>
        <w:rPr>
          <w:lang w:val="ru-RU"/>
        </w:rPr>
      </w:pPr>
      <w:r w:rsidRPr="000024DF">
        <w:rPr>
          <w:lang w:val="ru-RU"/>
        </w:rPr>
        <w:t xml:space="preserve">Расширенный универсальный спутниковый радиодоступ (E-USRA); </w:t>
      </w:r>
      <w:r w:rsidR="00572883" w:rsidRPr="000024DF">
        <w:rPr>
          <w:lang w:val="ru-RU"/>
        </w:rPr>
        <w:t xml:space="preserve">спецификация </w:t>
      </w:r>
      <w:r w:rsidRPr="000024DF">
        <w:rPr>
          <w:lang w:val="ru-RU"/>
        </w:rPr>
        <w:t xml:space="preserve">протокола </w:t>
      </w:r>
      <w:r w:rsidR="00572883" w:rsidRPr="000024DF">
        <w:rPr>
          <w:lang w:val="ru-RU"/>
        </w:rPr>
        <w:t xml:space="preserve">управления </w:t>
      </w:r>
      <w:r w:rsidRPr="000024DF">
        <w:rPr>
          <w:lang w:val="ru-RU"/>
        </w:rPr>
        <w:t xml:space="preserve">доступом к среде </w:t>
      </w:r>
      <w:r w:rsidR="00572883" w:rsidRPr="000024DF">
        <w:rPr>
          <w:lang w:val="ru-RU"/>
        </w:rPr>
        <w:t xml:space="preserve">передачи </w:t>
      </w:r>
      <w:r w:rsidRPr="000024DF">
        <w:rPr>
          <w:lang w:val="ru-RU"/>
        </w:rPr>
        <w:t>(MAC).</w:t>
      </w:r>
    </w:p>
    <w:p w:rsidR="00BA469C" w:rsidRPr="000024DF" w:rsidRDefault="003217B8" w:rsidP="003217B8">
      <w:pPr>
        <w:rPr>
          <w:lang w:val="ru-RU"/>
        </w:rPr>
      </w:pPr>
      <w:r w:rsidRPr="000024DF">
        <w:rPr>
          <w:lang w:val="ru-RU"/>
        </w:rPr>
        <w:t xml:space="preserve">В этом документе определяется протокол </w:t>
      </w:r>
      <w:r w:rsidR="00307924" w:rsidRPr="000024DF">
        <w:rPr>
          <w:lang w:val="ru-RU"/>
        </w:rPr>
        <w:t xml:space="preserve">управления </w:t>
      </w:r>
      <w:r w:rsidRPr="000024DF">
        <w:rPr>
          <w:lang w:val="ru-RU"/>
        </w:rPr>
        <w:t xml:space="preserve">доступом к среде </w:t>
      </w:r>
      <w:r w:rsidR="00572883" w:rsidRPr="000024DF">
        <w:rPr>
          <w:lang w:val="ru-RU"/>
        </w:rPr>
        <w:t xml:space="preserve">передачи </w:t>
      </w:r>
      <w:r w:rsidRPr="000024DF">
        <w:rPr>
          <w:lang w:val="ru-RU"/>
        </w:rPr>
        <w:t>(MAC) радиодоступа E</w:t>
      </w:r>
      <w:r w:rsidRPr="000024DF">
        <w:rPr>
          <w:lang w:val="ru-RU"/>
        </w:rPr>
        <w:noBreakHyphen/>
        <w:t>USRA.</w:t>
      </w:r>
    </w:p>
    <w:p w:rsidR="00BA469C" w:rsidRPr="000024DF" w:rsidRDefault="00EA43FE" w:rsidP="00BA469C">
      <w:pPr>
        <w:rPr>
          <w:lang w:val="ru-RU"/>
        </w:rPr>
      </w:pPr>
      <w:r w:rsidRPr="000024DF">
        <w:rPr>
          <w:lang w:val="ru-RU"/>
        </w:rPr>
        <w:t>Размещение</w:t>
      </w:r>
      <w:r w:rsidR="00BA469C" w:rsidRPr="000024DF">
        <w:rPr>
          <w:lang w:val="ru-RU"/>
        </w:rPr>
        <w:t xml:space="preserve">: </w:t>
      </w:r>
      <w:hyperlink r:id="rId85" w:history="1">
        <w:r w:rsidR="00BA469C" w:rsidRPr="000024DF">
          <w:rPr>
            <w:rStyle w:val="Hyperlink"/>
            <w:lang w:val="ru-RU"/>
          </w:rPr>
          <w:t>http://www.ccsa.org.cn/english/files.php?docpath=/ITU-R/BMSat</w:t>
        </w:r>
      </w:hyperlink>
      <w:r w:rsidR="00E868C7" w:rsidRPr="000024DF">
        <w:rPr>
          <w:lang w:val="ru-RU"/>
        </w:rPr>
        <w:t>.</w:t>
      </w:r>
    </w:p>
    <w:p w:rsidR="00BA469C" w:rsidRPr="000024DF" w:rsidRDefault="00BA469C" w:rsidP="002A5D1F">
      <w:pPr>
        <w:pStyle w:val="Heading4"/>
        <w:rPr>
          <w:lang w:val="ru-RU"/>
        </w:rPr>
      </w:pPr>
      <w:bookmarkStart w:id="128" w:name="_Toc368430229"/>
      <w:r w:rsidRPr="000024DF">
        <w:rPr>
          <w:lang w:val="ru-RU"/>
        </w:rPr>
        <w:t>1.2.3.3</w:t>
      </w:r>
      <w:r w:rsidRPr="000024DF">
        <w:rPr>
          <w:lang w:val="ru-RU"/>
        </w:rPr>
        <w:tab/>
        <w:t>TS BMSat 36.331.0</w:t>
      </w:r>
      <w:bookmarkEnd w:id="128"/>
    </w:p>
    <w:p w:rsidR="003217B8" w:rsidRPr="000024DF" w:rsidRDefault="003217B8" w:rsidP="003217B8">
      <w:pPr>
        <w:rPr>
          <w:lang w:val="ru-RU"/>
        </w:rPr>
      </w:pPr>
      <w:r w:rsidRPr="000024DF">
        <w:rPr>
          <w:lang w:val="ru-RU"/>
        </w:rPr>
        <w:t xml:space="preserve">Расширенный универсальный спутниковый радиодоступ (E-USRA); </w:t>
      </w:r>
      <w:r w:rsidR="00572883" w:rsidRPr="000024DF">
        <w:rPr>
          <w:lang w:val="ru-RU"/>
        </w:rPr>
        <w:t xml:space="preserve">управление </w:t>
      </w:r>
      <w:r w:rsidRPr="000024DF">
        <w:rPr>
          <w:lang w:val="ru-RU"/>
        </w:rPr>
        <w:t xml:space="preserve">радиоресурсами (RRC); </w:t>
      </w:r>
      <w:r w:rsidR="00307924" w:rsidRPr="000024DF">
        <w:rPr>
          <w:lang w:val="ru-RU"/>
        </w:rPr>
        <w:t xml:space="preserve">спецификация </w:t>
      </w:r>
      <w:r w:rsidRPr="000024DF">
        <w:rPr>
          <w:lang w:val="ru-RU"/>
        </w:rPr>
        <w:t>протокола.</w:t>
      </w:r>
    </w:p>
    <w:p w:rsidR="00BA469C" w:rsidRPr="000024DF" w:rsidRDefault="003217B8" w:rsidP="003217B8">
      <w:pPr>
        <w:rPr>
          <w:lang w:val="ru-RU"/>
        </w:rPr>
      </w:pPr>
      <w:r w:rsidRPr="000024DF">
        <w:rPr>
          <w:lang w:val="ru-RU"/>
        </w:rPr>
        <w:t>В этом документе определяется протокол управления ради</w:t>
      </w:r>
      <w:r w:rsidR="00B75D29" w:rsidRPr="000024DF">
        <w:rPr>
          <w:lang w:val="ru-RU"/>
        </w:rPr>
        <w:t>о</w:t>
      </w:r>
      <w:r w:rsidRPr="000024DF">
        <w:rPr>
          <w:lang w:val="ru-RU"/>
        </w:rPr>
        <w:t xml:space="preserve">ресурсами для радиоинтерфейса между оборудованием </w:t>
      </w:r>
      <w:r w:rsidR="001E29BF" w:rsidRPr="000024DF">
        <w:rPr>
          <w:lang w:val="ru-RU"/>
        </w:rPr>
        <w:t xml:space="preserve">UE </w:t>
      </w:r>
      <w:r w:rsidRPr="000024DF">
        <w:rPr>
          <w:lang w:val="ru-RU"/>
        </w:rPr>
        <w:t xml:space="preserve">и </w:t>
      </w:r>
      <w:r w:rsidR="001E29BF" w:rsidRPr="000024DF">
        <w:rPr>
          <w:lang w:val="ru-RU"/>
        </w:rPr>
        <w:t xml:space="preserve">сетью </w:t>
      </w:r>
      <w:r w:rsidRPr="000024DF">
        <w:rPr>
          <w:lang w:val="ru-RU"/>
        </w:rPr>
        <w:t>E-USRAN, а также для радиоинтерфейса между компонент</w:t>
      </w:r>
      <w:r w:rsidR="001E29BF" w:rsidRPr="000024DF">
        <w:rPr>
          <w:lang w:val="ru-RU"/>
        </w:rPr>
        <w:t>ой</w:t>
      </w:r>
      <w:r w:rsidRPr="000024DF">
        <w:rPr>
          <w:lang w:val="ru-RU"/>
        </w:rPr>
        <w:t xml:space="preserve"> CGC и </w:t>
      </w:r>
      <w:r w:rsidR="001E29BF" w:rsidRPr="000024DF">
        <w:rPr>
          <w:lang w:val="ru-RU"/>
        </w:rPr>
        <w:t xml:space="preserve">сетью </w:t>
      </w:r>
      <w:r w:rsidRPr="000024DF">
        <w:rPr>
          <w:lang w:val="ru-RU"/>
        </w:rPr>
        <w:t>E-USRAN.</w:t>
      </w:r>
    </w:p>
    <w:p w:rsidR="00BA469C" w:rsidRPr="000024DF" w:rsidRDefault="00EA43FE" w:rsidP="00BA469C">
      <w:pPr>
        <w:rPr>
          <w:lang w:val="ru-RU"/>
        </w:rPr>
      </w:pPr>
      <w:r w:rsidRPr="000024DF">
        <w:rPr>
          <w:lang w:val="ru-RU"/>
        </w:rPr>
        <w:t>Размещение</w:t>
      </w:r>
      <w:r w:rsidR="00BA469C" w:rsidRPr="000024DF">
        <w:rPr>
          <w:lang w:val="ru-RU"/>
        </w:rPr>
        <w:t xml:space="preserve">: </w:t>
      </w:r>
      <w:hyperlink r:id="rId86" w:history="1">
        <w:r w:rsidR="00BA469C" w:rsidRPr="000024DF">
          <w:rPr>
            <w:rStyle w:val="Hyperlink"/>
            <w:lang w:val="ru-RU"/>
          </w:rPr>
          <w:t>http://www.ccsa.org.cn/english/files.php?docpath=/ITU-R/BMSat</w:t>
        </w:r>
      </w:hyperlink>
      <w:r w:rsidR="00E868C7" w:rsidRPr="000024DF">
        <w:rPr>
          <w:lang w:val="ru-RU"/>
        </w:rPr>
        <w:t>.</w:t>
      </w:r>
    </w:p>
    <w:p w:rsidR="00BA469C" w:rsidRPr="000024DF" w:rsidRDefault="00BA469C" w:rsidP="002A5D1F">
      <w:pPr>
        <w:pStyle w:val="Heading3"/>
        <w:rPr>
          <w:lang w:val="ru-RU"/>
        </w:rPr>
      </w:pPr>
      <w:bookmarkStart w:id="129" w:name="_Toc368428516"/>
      <w:bookmarkStart w:id="130" w:name="_Toc369007135"/>
      <w:bookmarkStart w:id="131" w:name="_Toc374104019"/>
      <w:bookmarkStart w:id="132" w:name="_Toc403997809"/>
      <w:bookmarkStart w:id="133" w:name="_Toc404093860"/>
      <w:bookmarkStart w:id="134" w:name="_Toc408489954"/>
      <w:bookmarkStart w:id="135" w:name="_Toc408490092"/>
      <w:r w:rsidRPr="000024DF">
        <w:rPr>
          <w:lang w:val="ru-RU"/>
        </w:rPr>
        <w:t>1.2.4</w:t>
      </w:r>
      <w:r w:rsidRPr="000024DF">
        <w:rPr>
          <w:lang w:val="ru-RU"/>
        </w:rPr>
        <w:tab/>
        <w:t>Architecture</w:t>
      </w:r>
      <w:bookmarkEnd w:id="129"/>
      <w:bookmarkEnd w:id="130"/>
      <w:bookmarkEnd w:id="131"/>
      <w:r w:rsidR="001E29BF" w:rsidRPr="000024DF">
        <w:rPr>
          <w:lang w:val="ru-RU"/>
        </w:rPr>
        <w:t xml:space="preserve"> (</w:t>
      </w:r>
      <w:r w:rsidR="00572883" w:rsidRPr="000024DF">
        <w:rPr>
          <w:lang w:val="ru-RU"/>
        </w:rPr>
        <w:t>архитектура</w:t>
      </w:r>
      <w:r w:rsidR="001E29BF" w:rsidRPr="000024DF">
        <w:rPr>
          <w:lang w:val="ru-RU"/>
        </w:rPr>
        <w:t>)</w:t>
      </w:r>
      <w:bookmarkEnd w:id="132"/>
      <w:bookmarkEnd w:id="133"/>
      <w:bookmarkEnd w:id="134"/>
      <w:bookmarkEnd w:id="135"/>
    </w:p>
    <w:p w:rsidR="00BA469C" w:rsidRPr="000024DF" w:rsidRDefault="00BA469C" w:rsidP="002A5D1F">
      <w:pPr>
        <w:pStyle w:val="Heading4"/>
        <w:rPr>
          <w:lang w:val="ru-RU"/>
        </w:rPr>
      </w:pPr>
      <w:bookmarkStart w:id="136" w:name="_Toc368430231"/>
      <w:r w:rsidRPr="000024DF">
        <w:rPr>
          <w:lang w:val="ru-RU"/>
        </w:rPr>
        <w:t>1.2.4.1</w:t>
      </w:r>
      <w:r w:rsidRPr="000024DF">
        <w:rPr>
          <w:lang w:val="ru-RU"/>
        </w:rPr>
        <w:tab/>
        <w:t>TS BMSat 36.423.0</w:t>
      </w:r>
      <w:bookmarkEnd w:id="136"/>
    </w:p>
    <w:p w:rsidR="00FE5D3F" w:rsidRPr="000024DF" w:rsidRDefault="00FE5D3F" w:rsidP="00FE5D3F">
      <w:pPr>
        <w:rPr>
          <w:lang w:val="ru-RU"/>
        </w:rPr>
      </w:pPr>
      <w:r w:rsidRPr="000024DF">
        <w:rPr>
          <w:lang w:val="ru-RU"/>
        </w:rPr>
        <w:t xml:space="preserve">Сеть расширенного универсального спутникового радиодоступа (E-USRAN); </w:t>
      </w:r>
      <w:r w:rsidR="00572883" w:rsidRPr="000024DF">
        <w:rPr>
          <w:lang w:val="ru-RU"/>
        </w:rPr>
        <w:t xml:space="preserve">прикладной </w:t>
      </w:r>
      <w:r w:rsidRPr="000024DF">
        <w:rPr>
          <w:lang w:val="ru-RU"/>
        </w:rPr>
        <w:t>протокол X2 (X2AP).</w:t>
      </w:r>
    </w:p>
    <w:p w:rsidR="00BA469C" w:rsidRPr="000024DF" w:rsidRDefault="00FE5D3F" w:rsidP="00FE5D3F">
      <w:pPr>
        <w:rPr>
          <w:lang w:val="ru-RU"/>
        </w:rPr>
      </w:pPr>
      <w:r w:rsidRPr="000024DF">
        <w:rPr>
          <w:lang w:val="ru-RU"/>
        </w:rPr>
        <w:t xml:space="preserve">В этом документе определяются процедуры уровня радиосети в плоскости </w:t>
      </w:r>
      <w:r w:rsidR="00572883" w:rsidRPr="000024DF">
        <w:rPr>
          <w:lang w:val="ru-RU"/>
        </w:rPr>
        <w:t>управления между узлами SAT</w:t>
      </w:r>
      <w:r w:rsidR="00572883" w:rsidRPr="000024DF">
        <w:rPr>
          <w:lang w:val="ru-RU"/>
        </w:rPr>
        <w:noBreakHyphen/>
        <w:t>eNB</w:t>
      </w:r>
      <w:r w:rsidRPr="000024DF">
        <w:rPr>
          <w:lang w:val="ru-RU"/>
        </w:rPr>
        <w:t xml:space="preserve"> в сети E-USRAN. Прикладной протокол X2AP поддерживает функции интерфейса Х2 с помощью процедур, определяемых в этом документе.</w:t>
      </w:r>
    </w:p>
    <w:p w:rsidR="00BA469C" w:rsidRPr="000024DF" w:rsidRDefault="00EA43FE" w:rsidP="00BA469C">
      <w:pPr>
        <w:rPr>
          <w:lang w:val="ru-RU"/>
        </w:rPr>
      </w:pPr>
      <w:r w:rsidRPr="000024DF">
        <w:rPr>
          <w:lang w:val="ru-RU"/>
        </w:rPr>
        <w:t>Размещение</w:t>
      </w:r>
      <w:r w:rsidR="00BA469C" w:rsidRPr="000024DF">
        <w:rPr>
          <w:lang w:val="ru-RU"/>
        </w:rPr>
        <w:t xml:space="preserve">: </w:t>
      </w:r>
      <w:hyperlink r:id="rId87" w:history="1">
        <w:r w:rsidR="00BA469C" w:rsidRPr="000024DF">
          <w:rPr>
            <w:rStyle w:val="Hyperlink"/>
            <w:lang w:val="ru-RU"/>
          </w:rPr>
          <w:t>http://www.ccsa.org.cn/english/files.php?docpath=/ITU-R/BMSat</w:t>
        </w:r>
      </w:hyperlink>
      <w:r w:rsidR="00E868C7" w:rsidRPr="000024DF">
        <w:rPr>
          <w:lang w:val="ru-RU"/>
        </w:rPr>
        <w:t>.</w:t>
      </w:r>
    </w:p>
    <w:p w:rsidR="00BA469C" w:rsidRPr="000024DF" w:rsidRDefault="00BA469C" w:rsidP="00BA469C">
      <w:pPr>
        <w:rPr>
          <w:lang w:val="ru-RU"/>
        </w:rPr>
      </w:pPr>
      <w:r w:rsidRPr="000024DF">
        <w:rPr>
          <w:lang w:val="ru-RU"/>
        </w:rPr>
        <w:br w:type="page"/>
      </w:r>
    </w:p>
    <w:p w:rsidR="00BA469C" w:rsidRPr="000024DF" w:rsidRDefault="001A52C7" w:rsidP="002A5D1F">
      <w:pPr>
        <w:pStyle w:val="AnnexNoTitle"/>
        <w:rPr>
          <w:rFonts w:eastAsia="MS Mincho"/>
          <w:lang w:val="ru-RU"/>
        </w:rPr>
      </w:pPr>
      <w:bookmarkStart w:id="137" w:name="_Toc368428517"/>
      <w:bookmarkStart w:id="138" w:name="_Toc368428588"/>
      <w:bookmarkStart w:id="139" w:name="_Toc368430232"/>
      <w:bookmarkStart w:id="140" w:name="_Toc369007136"/>
      <w:r w:rsidRPr="000024DF">
        <w:rPr>
          <w:lang w:val="ru-RU"/>
        </w:rPr>
        <w:lastRenderedPageBreak/>
        <w:t>Приложение</w:t>
      </w:r>
      <w:r w:rsidR="00BA469C" w:rsidRPr="000024DF">
        <w:rPr>
          <w:lang w:val="ru-RU"/>
        </w:rPr>
        <w:t xml:space="preserve"> 2</w:t>
      </w:r>
      <w:bookmarkEnd w:id="137"/>
      <w:bookmarkEnd w:id="138"/>
      <w:bookmarkEnd w:id="139"/>
      <w:bookmarkEnd w:id="140"/>
      <w:r w:rsidR="002A5D1F" w:rsidRPr="000024DF">
        <w:rPr>
          <w:lang w:val="ru-RU"/>
        </w:rPr>
        <w:br/>
      </w:r>
      <w:r w:rsidR="002A5D1F" w:rsidRPr="000024DF">
        <w:rPr>
          <w:lang w:val="ru-RU"/>
        </w:rPr>
        <w:br/>
      </w:r>
      <w:r w:rsidRPr="000024DF">
        <w:rPr>
          <w:bCs/>
          <w:lang w:val="ru-RU"/>
        </w:rPr>
        <w:t>Спецификация технологии радиоинтерфейса SAT-OFDM</w:t>
      </w:r>
    </w:p>
    <w:p w:rsidR="002A5D1F" w:rsidRPr="000024DF" w:rsidRDefault="002A5D1F" w:rsidP="0002247F">
      <w:pPr>
        <w:jc w:val="center"/>
        <w:rPr>
          <w:lang w:val="ru-RU"/>
        </w:rPr>
      </w:pPr>
    </w:p>
    <w:p w:rsidR="00BA469C" w:rsidRPr="000024DF" w:rsidRDefault="001A52C7" w:rsidP="002A5D1F">
      <w:pPr>
        <w:jc w:val="center"/>
        <w:rPr>
          <w:lang w:val="ru-RU"/>
        </w:rPr>
      </w:pPr>
      <w:r w:rsidRPr="000024DF">
        <w:rPr>
          <w:lang w:val="ru-RU"/>
        </w:rPr>
        <w:t>СОДЕРЖАНИЕ</w:t>
      </w:r>
    </w:p>
    <w:p w:rsidR="00BA469C" w:rsidRPr="000024DF" w:rsidRDefault="00BA469C" w:rsidP="002A5D1F">
      <w:pPr>
        <w:pStyle w:val="toc0"/>
        <w:rPr>
          <w:lang w:val="ru-RU"/>
        </w:rPr>
      </w:pPr>
      <w:r w:rsidRPr="000024DF">
        <w:rPr>
          <w:lang w:val="ru-RU"/>
        </w:rPr>
        <w:tab/>
      </w:r>
      <w:r w:rsidR="001A52C7" w:rsidRPr="000024DF">
        <w:rPr>
          <w:lang w:val="ru-RU"/>
        </w:rPr>
        <w:t>Стр.</w:t>
      </w:r>
    </w:p>
    <w:bookmarkStart w:id="141" w:name="_Toc368430233"/>
    <w:p w:rsidR="002E4E73" w:rsidRPr="000024DF" w:rsidRDefault="002E4E73" w:rsidP="002E4E73">
      <w:pPr>
        <w:pStyle w:val="TOC2"/>
        <w:rPr>
          <w:rFonts w:asciiTheme="minorHAnsi" w:eastAsiaTheme="minorEastAsia" w:hAnsiTheme="minorHAnsi" w:cstheme="minorBidi"/>
          <w:noProof/>
          <w:szCs w:val="22"/>
          <w:lang w:val="ru-RU" w:eastAsia="zh-CN"/>
        </w:rPr>
      </w:pPr>
      <w:r w:rsidRPr="000024DF">
        <w:rPr>
          <w:lang w:val="ru-RU"/>
        </w:rPr>
        <w:fldChar w:fldCharType="begin"/>
      </w:r>
      <w:r w:rsidRPr="000024DF">
        <w:rPr>
          <w:lang w:val="ru-RU"/>
        </w:rPr>
        <w:instrText xml:space="preserve"> TOC \o "1-2" \h \z \u \t "Heading 3,3" </w:instrText>
      </w:r>
      <w:r w:rsidRPr="000024DF">
        <w:rPr>
          <w:lang w:val="ru-RU"/>
        </w:rPr>
        <w:fldChar w:fldCharType="separate"/>
      </w:r>
      <w:hyperlink w:anchor="_Toc408490093" w:history="1">
        <w:r w:rsidRPr="000024DF">
          <w:rPr>
            <w:rStyle w:val="Hyperlink"/>
            <w:noProof/>
            <w:lang w:val="ru-RU"/>
          </w:rPr>
          <w:t>2.1</w:t>
        </w:r>
        <w:r w:rsidRPr="000024DF">
          <w:rPr>
            <w:rFonts w:asciiTheme="minorHAnsi" w:eastAsiaTheme="minorEastAsia" w:hAnsiTheme="minorHAnsi" w:cstheme="minorBidi"/>
            <w:noProof/>
            <w:szCs w:val="22"/>
            <w:lang w:val="ru-RU" w:eastAsia="zh-CN"/>
          </w:rPr>
          <w:tab/>
        </w:r>
        <w:r w:rsidRPr="000024DF">
          <w:rPr>
            <w:rStyle w:val="Hyperlink"/>
            <w:noProof/>
            <w:lang w:val="ru-RU"/>
          </w:rPr>
          <w:t>Введение</w:t>
        </w:r>
        <w:r w:rsidRPr="000024DF">
          <w:rPr>
            <w:noProof/>
            <w:webHidden/>
            <w:lang w:val="ru-RU"/>
          </w:rPr>
          <w:tab/>
        </w:r>
        <w:r w:rsidRPr="000024DF">
          <w:rPr>
            <w:noProof/>
            <w:webHidden/>
            <w:lang w:val="ru-RU"/>
          </w:rPr>
          <w:tab/>
        </w:r>
        <w:r w:rsidRPr="000024DF">
          <w:rPr>
            <w:noProof/>
            <w:webHidden/>
            <w:lang w:val="ru-RU"/>
          </w:rPr>
          <w:fldChar w:fldCharType="begin"/>
        </w:r>
        <w:r w:rsidRPr="000024DF">
          <w:rPr>
            <w:noProof/>
            <w:webHidden/>
            <w:lang w:val="ru-RU"/>
          </w:rPr>
          <w:instrText xml:space="preserve"> PAGEREF _Toc408490093 \h </w:instrText>
        </w:r>
        <w:r w:rsidRPr="000024DF">
          <w:rPr>
            <w:noProof/>
            <w:webHidden/>
            <w:lang w:val="ru-RU"/>
          </w:rPr>
        </w:r>
        <w:r w:rsidRPr="000024DF">
          <w:rPr>
            <w:noProof/>
            <w:webHidden/>
            <w:lang w:val="ru-RU"/>
          </w:rPr>
          <w:fldChar w:fldCharType="separate"/>
        </w:r>
        <w:r w:rsidR="00BA48F5">
          <w:rPr>
            <w:noProof/>
            <w:webHidden/>
            <w:lang w:val="ru-RU"/>
          </w:rPr>
          <w:t>38</w:t>
        </w:r>
        <w:r w:rsidRPr="000024DF">
          <w:rPr>
            <w:noProof/>
            <w:webHidden/>
            <w:lang w:val="ru-RU"/>
          </w:rPr>
          <w:fldChar w:fldCharType="end"/>
        </w:r>
      </w:hyperlink>
    </w:p>
    <w:p w:rsidR="002E4E73" w:rsidRPr="000024DF" w:rsidRDefault="00BA48F5" w:rsidP="002E4E73">
      <w:pPr>
        <w:pStyle w:val="TOC2"/>
        <w:jc w:val="left"/>
        <w:rPr>
          <w:rFonts w:asciiTheme="minorHAnsi" w:eastAsiaTheme="minorEastAsia" w:hAnsiTheme="minorHAnsi" w:cstheme="minorBidi"/>
          <w:noProof/>
          <w:szCs w:val="22"/>
          <w:lang w:val="ru-RU" w:eastAsia="zh-CN"/>
        </w:rPr>
      </w:pPr>
      <w:hyperlink w:anchor="_Toc408490094" w:history="1">
        <w:r w:rsidR="002E4E73" w:rsidRPr="000024DF">
          <w:rPr>
            <w:rStyle w:val="Hyperlink"/>
            <w:noProof/>
            <w:lang w:val="ru-RU"/>
          </w:rPr>
          <w:t>2.2</w:t>
        </w:r>
        <w:r w:rsidR="002E4E73" w:rsidRPr="000024DF">
          <w:rPr>
            <w:rFonts w:asciiTheme="minorHAnsi" w:eastAsiaTheme="minorEastAsia" w:hAnsiTheme="minorHAnsi" w:cstheme="minorBidi"/>
            <w:noProof/>
            <w:szCs w:val="22"/>
            <w:lang w:val="ru-RU" w:eastAsia="zh-CN"/>
          </w:rPr>
          <w:tab/>
        </w:r>
        <w:r w:rsidR="002E4E73" w:rsidRPr="000024DF">
          <w:rPr>
            <w:rStyle w:val="Hyperlink"/>
            <w:bCs/>
            <w:noProof/>
            <w:lang w:val="ru-RU"/>
          </w:rPr>
          <w:t>Описание системы IMT-Advanced с использованием радиоинтерфейса SAT</w:t>
        </w:r>
        <w:r w:rsidR="002E4E73" w:rsidRPr="000024DF">
          <w:rPr>
            <w:rStyle w:val="Hyperlink"/>
            <w:bCs/>
            <w:noProof/>
            <w:lang w:val="ru-RU"/>
          </w:rPr>
          <w:noBreakHyphen/>
          <w:t>OFDM</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_Toc408490094 \h </w:instrText>
        </w:r>
        <w:r w:rsidR="002E4E73" w:rsidRPr="000024DF">
          <w:rPr>
            <w:noProof/>
            <w:webHidden/>
            <w:lang w:val="ru-RU"/>
          </w:rPr>
        </w:r>
        <w:r w:rsidR="002E4E73" w:rsidRPr="000024DF">
          <w:rPr>
            <w:noProof/>
            <w:webHidden/>
            <w:lang w:val="ru-RU"/>
          </w:rPr>
          <w:fldChar w:fldCharType="separate"/>
        </w:r>
        <w:r>
          <w:rPr>
            <w:noProof/>
            <w:webHidden/>
            <w:lang w:val="ru-RU"/>
          </w:rPr>
          <w:t>39</w:t>
        </w:r>
        <w:r w:rsidR="002E4E73" w:rsidRPr="000024DF">
          <w:rPr>
            <w:noProof/>
            <w:webHidden/>
            <w:lang w:val="ru-RU"/>
          </w:rPr>
          <w:fldChar w:fldCharType="end"/>
        </w:r>
      </w:hyperlink>
    </w:p>
    <w:p w:rsidR="002E4E73" w:rsidRPr="000024DF" w:rsidRDefault="00BA48F5">
      <w:pPr>
        <w:pStyle w:val="TOC3"/>
        <w:rPr>
          <w:rFonts w:asciiTheme="minorHAnsi" w:eastAsiaTheme="minorEastAsia" w:hAnsiTheme="minorHAnsi" w:cstheme="minorBidi"/>
          <w:noProof/>
          <w:szCs w:val="22"/>
          <w:lang w:val="ru-RU" w:eastAsia="zh-CN"/>
        </w:rPr>
      </w:pPr>
      <w:hyperlink w:anchor="_Toc408490095" w:history="1">
        <w:r w:rsidR="002E4E73" w:rsidRPr="000024DF">
          <w:rPr>
            <w:rStyle w:val="Hyperlink"/>
            <w:noProof/>
            <w:lang w:val="ru-RU"/>
          </w:rPr>
          <w:t>2.2.1</w:t>
        </w:r>
        <w:r w:rsidR="002E4E73" w:rsidRPr="000024DF">
          <w:rPr>
            <w:rFonts w:asciiTheme="minorHAnsi" w:eastAsiaTheme="minorEastAsia" w:hAnsiTheme="minorHAnsi" w:cstheme="minorBidi"/>
            <w:noProof/>
            <w:szCs w:val="22"/>
            <w:lang w:val="ru-RU" w:eastAsia="zh-CN"/>
          </w:rPr>
          <w:tab/>
        </w:r>
        <w:r w:rsidR="002E4E73" w:rsidRPr="000024DF">
          <w:rPr>
            <w:rStyle w:val="Hyperlink"/>
            <w:noProof/>
            <w:lang w:val="ru-RU"/>
          </w:rPr>
          <w:t>Описание архитектуры</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_Toc408490095 \h </w:instrText>
        </w:r>
        <w:r w:rsidR="002E4E73" w:rsidRPr="000024DF">
          <w:rPr>
            <w:noProof/>
            <w:webHidden/>
            <w:lang w:val="ru-RU"/>
          </w:rPr>
        </w:r>
        <w:r w:rsidR="002E4E73" w:rsidRPr="000024DF">
          <w:rPr>
            <w:noProof/>
            <w:webHidden/>
            <w:lang w:val="ru-RU"/>
          </w:rPr>
          <w:fldChar w:fldCharType="separate"/>
        </w:r>
        <w:r>
          <w:rPr>
            <w:noProof/>
            <w:webHidden/>
            <w:lang w:val="ru-RU"/>
          </w:rPr>
          <w:t>39</w:t>
        </w:r>
        <w:r w:rsidR="002E4E73" w:rsidRPr="000024DF">
          <w:rPr>
            <w:noProof/>
            <w:webHidden/>
            <w:lang w:val="ru-RU"/>
          </w:rPr>
          <w:fldChar w:fldCharType="end"/>
        </w:r>
      </w:hyperlink>
    </w:p>
    <w:p w:rsidR="002E4E73" w:rsidRPr="000024DF" w:rsidRDefault="00BA48F5">
      <w:pPr>
        <w:pStyle w:val="TOC3"/>
        <w:rPr>
          <w:rFonts w:asciiTheme="minorHAnsi" w:eastAsiaTheme="minorEastAsia" w:hAnsiTheme="minorHAnsi" w:cstheme="minorBidi"/>
          <w:noProof/>
          <w:szCs w:val="22"/>
          <w:lang w:val="ru-RU" w:eastAsia="zh-CN"/>
        </w:rPr>
      </w:pPr>
      <w:hyperlink w:anchor="_Toc408490096" w:history="1">
        <w:r w:rsidR="002E4E73" w:rsidRPr="000024DF">
          <w:rPr>
            <w:rStyle w:val="Hyperlink"/>
            <w:noProof/>
            <w:lang w:val="ru-RU"/>
          </w:rPr>
          <w:t>2.2.2</w:t>
        </w:r>
        <w:r w:rsidR="002E4E73" w:rsidRPr="000024DF">
          <w:rPr>
            <w:rFonts w:asciiTheme="minorHAnsi" w:eastAsiaTheme="minorEastAsia" w:hAnsiTheme="minorHAnsi" w:cstheme="minorBidi"/>
            <w:noProof/>
            <w:szCs w:val="22"/>
            <w:lang w:val="ru-RU" w:eastAsia="zh-CN"/>
          </w:rPr>
          <w:tab/>
        </w:r>
        <w:r w:rsidR="002E4E73" w:rsidRPr="000024DF">
          <w:rPr>
            <w:rStyle w:val="Hyperlink"/>
            <w:noProof/>
            <w:lang w:val="ru-RU"/>
          </w:rPr>
          <w:t>Описание системы</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_Toc408490096 \h </w:instrText>
        </w:r>
        <w:r w:rsidR="002E4E73" w:rsidRPr="000024DF">
          <w:rPr>
            <w:noProof/>
            <w:webHidden/>
            <w:lang w:val="ru-RU"/>
          </w:rPr>
        </w:r>
        <w:r w:rsidR="002E4E73" w:rsidRPr="000024DF">
          <w:rPr>
            <w:noProof/>
            <w:webHidden/>
            <w:lang w:val="ru-RU"/>
          </w:rPr>
          <w:fldChar w:fldCharType="separate"/>
        </w:r>
        <w:r>
          <w:rPr>
            <w:noProof/>
            <w:webHidden/>
            <w:lang w:val="ru-RU"/>
          </w:rPr>
          <w:t>40</w:t>
        </w:r>
        <w:r w:rsidR="002E4E73" w:rsidRPr="000024DF">
          <w:rPr>
            <w:noProof/>
            <w:webHidden/>
            <w:lang w:val="ru-RU"/>
          </w:rPr>
          <w:fldChar w:fldCharType="end"/>
        </w:r>
      </w:hyperlink>
    </w:p>
    <w:p w:rsidR="002E4E73" w:rsidRPr="000024DF" w:rsidRDefault="00BA48F5">
      <w:pPr>
        <w:pStyle w:val="TOC2"/>
        <w:rPr>
          <w:rFonts w:asciiTheme="minorHAnsi" w:eastAsiaTheme="minorEastAsia" w:hAnsiTheme="minorHAnsi" w:cstheme="minorBidi"/>
          <w:noProof/>
          <w:szCs w:val="22"/>
          <w:lang w:val="ru-RU" w:eastAsia="zh-CN"/>
        </w:rPr>
      </w:pPr>
      <w:hyperlink w:anchor="_Toc408490097" w:history="1">
        <w:r w:rsidR="002E4E73" w:rsidRPr="000024DF">
          <w:rPr>
            <w:rStyle w:val="Hyperlink"/>
            <w:noProof/>
            <w:lang w:val="ru-RU"/>
          </w:rPr>
          <w:t>2.3</w:t>
        </w:r>
        <w:r w:rsidR="002E4E73" w:rsidRPr="000024DF">
          <w:rPr>
            <w:rFonts w:asciiTheme="minorHAnsi" w:eastAsiaTheme="minorEastAsia" w:hAnsiTheme="minorHAnsi" w:cstheme="minorBidi"/>
            <w:noProof/>
            <w:szCs w:val="22"/>
            <w:lang w:val="ru-RU" w:eastAsia="zh-CN"/>
          </w:rPr>
          <w:tab/>
        </w:r>
        <w:r w:rsidR="002E4E73" w:rsidRPr="000024DF">
          <w:rPr>
            <w:rStyle w:val="Hyperlink"/>
            <w:noProof/>
            <w:lang w:val="ru-RU"/>
          </w:rPr>
          <w:t>Радиочастотные спецификации</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_Toc408490097 \h </w:instrText>
        </w:r>
        <w:r w:rsidR="002E4E73" w:rsidRPr="000024DF">
          <w:rPr>
            <w:noProof/>
            <w:webHidden/>
            <w:lang w:val="ru-RU"/>
          </w:rPr>
        </w:r>
        <w:r w:rsidR="002E4E73" w:rsidRPr="000024DF">
          <w:rPr>
            <w:noProof/>
            <w:webHidden/>
            <w:lang w:val="ru-RU"/>
          </w:rPr>
          <w:fldChar w:fldCharType="separate"/>
        </w:r>
        <w:r>
          <w:rPr>
            <w:noProof/>
            <w:webHidden/>
            <w:lang w:val="ru-RU"/>
          </w:rPr>
          <w:t>43</w:t>
        </w:r>
        <w:r w:rsidR="002E4E73" w:rsidRPr="000024DF">
          <w:rPr>
            <w:noProof/>
            <w:webHidden/>
            <w:lang w:val="ru-RU"/>
          </w:rPr>
          <w:fldChar w:fldCharType="end"/>
        </w:r>
      </w:hyperlink>
    </w:p>
    <w:p w:rsidR="002E4E73" w:rsidRPr="000024DF" w:rsidRDefault="00BA48F5">
      <w:pPr>
        <w:pStyle w:val="TOC3"/>
        <w:rPr>
          <w:rFonts w:asciiTheme="minorHAnsi" w:eastAsiaTheme="minorEastAsia" w:hAnsiTheme="minorHAnsi" w:cstheme="minorBidi"/>
          <w:noProof/>
          <w:szCs w:val="22"/>
          <w:lang w:val="ru-RU" w:eastAsia="zh-CN"/>
        </w:rPr>
      </w:pPr>
      <w:hyperlink w:anchor="_Toc408490098" w:history="1">
        <w:r w:rsidR="002E4E73" w:rsidRPr="000024DF">
          <w:rPr>
            <w:rStyle w:val="Hyperlink"/>
            <w:noProof/>
            <w:lang w:val="ru-RU"/>
          </w:rPr>
          <w:t>2.3.1</w:t>
        </w:r>
        <w:r w:rsidR="002E4E73" w:rsidRPr="000024DF">
          <w:rPr>
            <w:rFonts w:asciiTheme="minorHAnsi" w:eastAsiaTheme="minorEastAsia" w:hAnsiTheme="minorHAnsi" w:cstheme="minorBidi"/>
            <w:noProof/>
            <w:szCs w:val="22"/>
            <w:lang w:val="ru-RU" w:eastAsia="zh-CN"/>
          </w:rPr>
          <w:tab/>
        </w:r>
        <w:r w:rsidR="002E4E73" w:rsidRPr="000024DF">
          <w:rPr>
            <w:rStyle w:val="Hyperlink"/>
            <w:noProof/>
            <w:lang w:val="ru-RU"/>
          </w:rPr>
          <w:t>Спутник (космическая станция)</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_Toc408490098 \h </w:instrText>
        </w:r>
        <w:r w:rsidR="002E4E73" w:rsidRPr="000024DF">
          <w:rPr>
            <w:noProof/>
            <w:webHidden/>
            <w:lang w:val="ru-RU"/>
          </w:rPr>
        </w:r>
        <w:r w:rsidR="002E4E73" w:rsidRPr="000024DF">
          <w:rPr>
            <w:noProof/>
            <w:webHidden/>
            <w:lang w:val="ru-RU"/>
          </w:rPr>
          <w:fldChar w:fldCharType="separate"/>
        </w:r>
        <w:r>
          <w:rPr>
            <w:noProof/>
            <w:webHidden/>
            <w:lang w:val="ru-RU"/>
          </w:rPr>
          <w:t>43</w:t>
        </w:r>
        <w:r w:rsidR="002E4E73" w:rsidRPr="000024DF">
          <w:rPr>
            <w:noProof/>
            <w:webHidden/>
            <w:lang w:val="ru-RU"/>
          </w:rPr>
          <w:fldChar w:fldCharType="end"/>
        </w:r>
      </w:hyperlink>
    </w:p>
    <w:p w:rsidR="002E4E73" w:rsidRPr="000024DF" w:rsidRDefault="00BA48F5">
      <w:pPr>
        <w:pStyle w:val="TOC3"/>
        <w:rPr>
          <w:rFonts w:asciiTheme="minorHAnsi" w:eastAsiaTheme="minorEastAsia" w:hAnsiTheme="minorHAnsi" w:cstheme="minorBidi"/>
          <w:noProof/>
          <w:szCs w:val="22"/>
          <w:lang w:val="ru-RU" w:eastAsia="zh-CN"/>
        </w:rPr>
      </w:pPr>
      <w:hyperlink w:anchor="_Toc408490099" w:history="1">
        <w:r w:rsidR="002E4E73" w:rsidRPr="000024DF">
          <w:rPr>
            <w:rStyle w:val="Hyperlink"/>
            <w:noProof/>
            <w:lang w:val="ru-RU"/>
          </w:rPr>
          <w:t>2.3.2</w:t>
        </w:r>
        <w:r w:rsidR="002E4E73" w:rsidRPr="000024DF">
          <w:rPr>
            <w:rFonts w:asciiTheme="minorHAnsi" w:eastAsiaTheme="minorEastAsia" w:hAnsiTheme="minorHAnsi" w:cstheme="minorBidi"/>
            <w:noProof/>
            <w:szCs w:val="22"/>
            <w:lang w:val="ru-RU" w:eastAsia="zh-CN"/>
          </w:rPr>
          <w:tab/>
        </w:r>
        <w:r w:rsidR="002E4E73" w:rsidRPr="000024DF">
          <w:rPr>
            <w:rStyle w:val="Hyperlink"/>
            <w:bCs/>
            <w:noProof/>
            <w:lang w:val="ru-RU"/>
          </w:rPr>
          <w:t xml:space="preserve">Подвижная земная станция </w:t>
        </w:r>
        <w:r w:rsidR="002E4E73" w:rsidRPr="000024DF">
          <w:rPr>
            <w:rStyle w:val="Hyperlink"/>
            <w:noProof/>
            <w:lang w:val="ru-RU"/>
          </w:rPr>
          <w:t>(MES)</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_Toc408490099 \h </w:instrText>
        </w:r>
        <w:r w:rsidR="002E4E73" w:rsidRPr="000024DF">
          <w:rPr>
            <w:noProof/>
            <w:webHidden/>
            <w:lang w:val="ru-RU"/>
          </w:rPr>
        </w:r>
        <w:r w:rsidR="002E4E73" w:rsidRPr="000024DF">
          <w:rPr>
            <w:noProof/>
            <w:webHidden/>
            <w:lang w:val="ru-RU"/>
          </w:rPr>
          <w:fldChar w:fldCharType="separate"/>
        </w:r>
        <w:r>
          <w:rPr>
            <w:noProof/>
            <w:webHidden/>
            <w:lang w:val="ru-RU"/>
          </w:rPr>
          <w:t>44</w:t>
        </w:r>
        <w:r w:rsidR="002E4E73" w:rsidRPr="000024DF">
          <w:rPr>
            <w:noProof/>
            <w:webHidden/>
            <w:lang w:val="ru-RU"/>
          </w:rPr>
          <w:fldChar w:fldCharType="end"/>
        </w:r>
      </w:hyperlink>
    </w:p>
    <w:p w:rsidR="002E4E73" w:rsidRPr="000024DF" w:rsidRDefault="00BA48F5">
      <w:pPr>
        <w:pStyle w:val="TOC2"/>
        <w:rPr>
          <w:rFonts w:asciiTheme="minorHAnsi" w:eastAsiaTheme="minorEastAsia" w:hAnsiTheme="minorHAnsi" w:cstheme="minorBidi"/>
          <w:noProof/>
          <w:szCs w:val="22"/>
          <w:lang w:val="ru-RU" w:eastAsia="zh-CN"/>
        </w:rPr>
      </w:pPr>
      <w:hyperlink w:anchor="_Toc408490100" w:history="1">
        <w:r w:rsidR="002E4E73" w:rsidRPr="000024DF">
          <w:rPr>
            <w:rStyle w:val="Hyperlink"/>
            <w:noProof/>
            <w:lang w:val="ru-RU"/>
          </w:rPr>
          <w:t>2.4</w:t>
        </w:r>
        <w:r w:rsidR="002E4E73" w:rsidRPr="000024DF">
          <w:rPr>
            <w:rFonts w:asciiTheme="minorHAnsi" w:eastAsiaTheme="minorEastAsia" w:hAnsiTheme="minorHAnsi" w:cstheme="minorBidi"/>
            <w:noProof/>
            <w:szCs w:val="22"/>
            <w:lang w:val="ru-RU" w:eastAsia="zh-CN"/>
          </w:rPr>
          <w:tab/>
        </w:r>
        <w:r w:rsidR="002E4E73" w:rsidRPr="000024DF">
          <w:rPr>
            <w:rStyle w:val="Hyperlink"/>
            <w:noProof/>
            <w:lang w:val="ru-RU"/>
          </w:rPr>
          <w:t>Спецификации полосы групповых частот</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_Toc408490100 \h </w:instrText>
        </w:r>
        <w:r w:rsidR="002E4E73" w:rsidRPr="000024DF">
          <w:rPr>
            <w:noProof/>
            <w:webHidden/>
            <w:lang w:val="ru-RU"/>
          </w:rPr>
        </w:r>
        <w:r w:rsidR="002E4E73" w:rsidRPr="000024DF">
          <w:rPr>
            <w:noProof/>
            <w:webHidden/>
            <w:lang w:val="ru-RU"/>
          </w:rPr>
          <w:fldChar w:fldCharType="separate"/>
        </w:r>
        <w:r>
          <w:rPr>
            <w:noProof/>
            <w:webHidden/>
            <w:lang w:val="ru-RU"/>
          </w:rPr>
          <w:t>45</w:t>
        </w:r>
        <w:r w:rsidR="002E4E73" w:rsidRPr="000024DF">
          <w:rPr>
            <w:noProof/>
            <w:webHidden/>
            <w:lang w:val="ru-RU"/>
          </w:rPr>
          <w:fldChar w:fldCharType="end"/>
        </w:r>
      </w:hyperlink>
    </w:p>
    <w:p w:rsidR="002E4E73" w:rsidRPr="000024DF" w:rsidRDefault="00BA48F5">
      <w:pPr>
        <w:pStyle w:val="TOC3"/>
        <w:rPr>
          <w:rFonts w:asciiTheme="minorHAnsi" w:eastAsiaTheme="minorEastAsia" w:hAnsiTheme="minorHAnsi" w:cstheme="minorBidi"/>
          <w:noProof/>
          <w:szCs w:val="22"/>
          <w:lang w:val="ru-RU" w:eastAsia="zh-CN"/>
        </w:rPr>
      </w:pPr>
      <w:hyperlink w:anchor="_Toc408490101" w:history="1">
        <w:r w:rsidR="002E4E73" w:rsidRPr="000024DF">
          <w:rPr>
            <w:rStyle w:val="Hyperlink"/>
            <w:noProof/>
            <w:lang w:val="ru-RU"/>
          </w:rPr>
          <w:t>2.4.1</w:t>
        </w:r>
        <w:r w:rsidR="002E4E73" w:rsidRPr="000024DF">
          <w:rPr>
            <w:rFonts w:asciiTheme="minorHAnsi" w:eastAsiaTheme="minorEastAsia" w:hAnsiTheme="minorHAnsi" w:cstheme="minorBidi"/>
            <w:noProof/>
            <w:szCs w:val="22"/>
            <w:lang w:val="ru-RU" w:eastAsia="zh-CN"/>
          </w:rPr>
          <w:tab/>
        </w:r>
        <w:r w:rsidR="002E4E73" w:rsidRPr="000024DF">
          <w:rPr>
            <w:rStyle w:val="Hyperlink"/>
            <w:noProof/>
            <w:lang w:val="ru-RU"/>
          </w:rPr>
          <w:t>Многостанционный доступ</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_Toc408490101 \h </w:instrText>
        </w:r>
        <w:r w:rsidR="002E4E73" w:rsidRPr="000024DF">
          <w:rPr>
            <w:noProof/>
            <w:webHidden/>
            <w:lang w:val="ru-RU"/>
          </w:rPr>
        </w:r>
        <w:r w:rsidR="002E4E73" w:rsidRPr="000024DF">
          <w:rPr>
            <w:noProof/>
            <w:webHidden/>
            <w:lang w:val="ru-RU"/>
          </w:rPr>
          <w:fldChar w:fldCharType="separate"/>
        </w:r>
        <w:r>
          <w:rPr>
            <w:noProof/>
            <w:webHidden/>
            <w:lang w:val="ru-RU"/>
          </w:rPr>
          <w:t>45</w:t>
        </w:r>
        <w:r w:rsidR="002E4E73" w:rsidRPr="000024DF">
          <w:rPr>
            <w:noProof/>
            <w:webHidden/>
            <w:lang w:val="ru-RU"/>
          </w:rPr>
          <w:fldChar w:fldCharType="end"/>
        </w:r>
      </w:hyperlink>
    </w:p>
    <w:p w:rsidR="002E4E73" w:rsidRPr="000024DF" w:rsidRDefault="00BA48F5">
      <w:pPr>
        <w:pStyle w:val="TOC3"/>
        <w:rPr>
          <w:rFonts w:asciiTheme="minorHAnsi" w:eastAsiaTheme="minorEastAsia" w:hAnsiTheme="minorHAnsi" w:cstheme="minorBidi"/>
          <w:noProof/>
          <w:szCs w:val="22"/>
          <w:lang w:val="ru-RU" w:eastAsia="zh-CN"/>
        </w:rPr>
      </w:pPr>
      <w:hyperlink w:anchor="_Toc408490102" w:history="1">
        <w:r w:rsidR="002E4E73" w:rsidRPr="000024DF">
          <w:rPr>
            <w:rStyle w:val="Hyperlink"/>
            <w:noProof/>
            <w:lang w:val="ru-RU"/>
          </w:rPr>
          <w:t>2.4.2</w:t>
        </w:r>
        <w:r w:rsidR="002E4E73" w:rsidRPr="000024DF">
          <w:rPr>
            <w:rFonts w:asciiTheme="minorHAnsi" w:eastAsiaTheme="minorEastAsia" w:hAnsiTheme="minorHAnsi" w:cstheme="minorBidi"/>
            <w:noProof/>
            <w:szCs w:val="22"/>
            <w:lang w:val="ru-RU" w:eastAsia="zh-CN"/>
          </w:rPr>
          <w:tab/>
        </w:r>
        <w:r w:rsidR="002E4E73" w:rsidRPr="000024DF">
          <w:rPr>
            <w:rStyle w:val="Hyperlink"/>
            <w:bCs/>
            <w:noProof/>
            <w:lang w:val="ru-RU"/>
          </w:rPr>
          <w:t>Общее описание передачи в основной полосе частот</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_Toc408490102 \h </w:instrText>
        </w:r>
        <w:r w:rsidR="002E4E73" w:rsidRPr="000024DF">
          <w:rPr>
            <w:noProof/>
            <w:webHidden/>
            <w:lang w:val="ru-RU"/>
          </w:rPr>
        </w:r>
        <w:r w:rsidR="002E4E73" w:rsidRPr="000024DF">
          <w:rPr>
            <w:noProof/>
            <w:webHidden/>
            <w:lang w:val="ru-RU"/>
          </w:rPr>
          <w:fldChar w:fldCharType="separate"/>
        </w:r>
        <w:r>
          <w:rPr>
            <w:noProof/>
            <w:webHidden/>
            <w:lang w:val="ru-RU"/>
          </w:rPr>
          <w:t>45</w:t>
        </w:r>
        <w:r w:rsidR="002E4E73" w:rsidRPr="000024DF">
          <w:rPr>
            <w:noProof/>
            <w:webHidden/>
            <w:lang w:val="ru-RU"/>
          </w:rPr>
          <w:fldChar w:fldCharType="end"/>
        </w:r>
      </w:hyperlink>
    </w:p>
    <w:p w:rsidR="002E4E73" w:rsidRPr="000024DF" w:rsidRDefault="00BA48F5">
      <w:pPr>
        <w:pStyle w:val="TOC3"/>
        <w:rPr>
          <w:rFonts w:asciiTheme="minorHAnsi" w:eastAsiaTheme="minorEastAsia" w:hAnsiTheme="minorHAnsi" w:cstheme="minorBidi"/>
          <w:noProof/>
          <w:szCs w:val="22"/>
          <w:lang w:val="ru-RU" w:eastAsia="zh-CN"/>
        </w:rPr>
      </w:pPr>
      <w:hyperlink w:anchor="_Toc408490103" w:history="1">
        <w:r w:rsidR="002E4E73" w:rsidRPr="000024DF">
          <w:rPr>
            <w:rStyle w:val="Hyperlink"/>
            <w:noProof/>
            <w:lang w:val="ru-RU"/>
          </w:rPr>
          <w:t>2.4.3</w:t>
        </w:r>
        <w:r w:rsidR="002E4E73" w:rsidRPr="000024DF">
          <w:rPr>
            <w:rFonts w:asciiTheme="minorHAnsi" w:eastAsiaTheme="minorEastAsia" w:hAnsiTheme="minorHAnsi" w:cstheme="minorBidi"/>
            <w:noProof/>
            <w:szCs w:val="22"/>
            <w:lang w:val="ru-RU" w:eastAsia="zh-CN"/>
          </w:rPr>
          <w:tab/>
        </w:r>
        <w:r w:rsidR="002E4E73" w:rsidRPr="000024DF">
          <w:rPr>
            <w:rStyle w:val="Hyperlink"/>
            <w:bCs/>
            <w:noProof/>
            <w:lang w:val="ru-RU"/>
          </w:rPr>
          <w:t>Взаимосвязь физических каналов и синхронизации</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_Toc408490103 \h </w:instrText>
        </w:r>
        <w:r w:rsidR="002E4E73" w:rsidRPr="000024DF">
          <w:rPr>
            <w:noProof/>
            <w:webHidden/>
            <w:lang w:val="ru-RU"/>
          </w:rPr>
        </w:r>
        <w:r w:rsidR="002E4E73" w:rsidRPr="000024DF">
          <w:rPr>
            <w:noProof/>
            <w:webHidden/>
            <w:lang w:val="ru-RU"/>
          </w:rPr>
          <w:fldChar w:fldCharType="separate"/>
        </w:r>
        <w:r>
          <w:rPr>
            <w:noProof/>
            <w:webHidden/>
            <w:lang w:val="ru-RU"/>
          </w:rPr>
          <w:t>47</w:t>
        </w:r>
        <w:r w:rsidR="002E4E73" w:rsidRPr="000024DF">
          <w:rPr>
            <w:noProof/>
            <w:webHidden/>
            <w:lang w:val="ru-RU"/>
          </w:rPr>
          <w:fldChar w:fldCharType="end"/>
        </w:r>
      </w:hyperlink>
    </w:p>
    <w:p w:rsidR="002E4E73" w:rsidRPr="000024DF" w:rsidRDefault="00BA48F5">
      <w:pPr>
        <w:pStyle w:val="TOC3"/>
        <w:rPr>
          <w:rFonts w:asciiTheme="minorHAnsi" w:eastAsiaTheme="minorEastAsia" w:hAnsiTheme="minorHAnsi" w:cstheme="minorBidi"/>
          <w:noProof/>
          <w:szCs w:val="22"/>
          <w:lang w:val="ru-RU" w:eastAsia="zh-CN"/>
        </w:rPr>
      </w:pPr>
      <w:hyperlink w:anchor="_Toc408490104" w:history="1">
        <w:r w:rsidR="002E4E73" w:rsidRPr="000024DF">
          <w:rPr>
            <w:rStyle w:val="Hyperlink"/>
            <w:noProof/>
            <w:lang w:val="ru-RU"/>
          </w:rPr>
          <w:t>2.4.4</w:t>
        </w:r>
        <w:r w:rsidR="002E4E73" w:rsidRPr="000024DF">
          <w:rPr>
            <w:rFonts w:asciiTheme="minorHAnsi" w:eastAsiaTheme="minorEastAsia" w:hAnsiTheme="minorHAnsi" w:cstheme="minorBidi"/>
            <w:noProof/>
            <w:szCs w:val="22"/>
            <w:lang w:val="ru-RU" w:eastAsia="zh-CN"/>
          </w:rPr>
          <w:tab/>
        </w:r>
        <w:r w:rsidR="002E4E73" w:rsidRPr="000024DF">
          <w:rPr>
            <w:rStyle w:val="Hyperlink"/>
            <w:noProof/>
            <w:lang w:val="ru-RU"/>
          </w:rPr>
          <w:t xml:space="preserve"> </w:t>
        </w:r>
        <w:r w:rsidR="002E4E73" w:rsidRPr="000024DF">
          <w:rPr>
            <w:rStyle w:val="Hyperlink"/>
            <w:bCs/>
            <w:noProof/>
            <w:lang w:val="ru-RU"/>
          </w:rPr>
          <w:t>Мультиплексирование и кодирование каналов</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_Toc408490104 \h </w:instrText>
        </w:r>
        <w:r w:rsidR="002E4E73" w:rsidRPr="000024DF">
          <w:rPr>
            <w:noProof/>
            <w:webHidden/>
            <w:lang w:val="ru-RU"/>
          </w:rPr>
        </w:r>
        <w:r w:rsidR="002E4E73" w:rsidRPr="000024DF">
          <w:rPr>
            <w:noProof/>
            <w:webHidden/>
            <w:lang w:val="ru-RU"/>
          </w:rPr>
          <w:fldChar w:fldCharType="separate"/>
        </w:r>
        <w:r>
          <w:rPr>
            <w:noProof/>
            <w:webHidden/>
            <w:lang w:val="ru-RU"/>
          </w:rPr>
          <w:t>56</w:t>
        </w:r>
        <w:r w:rsidR="002E4E73" w:rsidRPr="000024DF">
          <w:rPr>
            <w:noProof/>
            <w:webHidden/>
            <w:lang w:val="ru-RU"/>
          </w:rPr>
          <w:fldChar w:fldCharType="end"/>
        </w:r>
      </w:hyperlink>
    </w:p>
    <w:p w:rsidR="002E4E73" w:rsidRPr="000024DF" w:rsidRDefault="00BA48F5">
      <w:pPr>
        <w:pStyle w:val="TOC3"/>
        <w:rPr>
          <w:rFonts w:asciiTheme="minorHAnsi" w:eastAsiaTheme="minorEastAsia" w:hAnsiTheme="minorHAnsi" w:cstheme="minorBidi"/>
          <w:noProof/>
          <w:szCs w:val="22"/>
          <w:lang w:val="ru-RU" w:eastAsia="zh-CN"/>
        </w:rPr>
      </w:pPr>
      <w:hyperlink w:anchor="_Toc408490105" w:history="1">
        <w:r w:rsidR="002E4E73" w:rsidRPr="000024DF">
          <w:rPr>
            <w:rStyle w:val="Hyperlink"/>
            <w:noProof/>
            <w:lang w:val="ru-RU"/>
          </w:rPr>
          <w:t>2.4.5</w:t>
        </w:r>
        <w:r w:rsidR="002E4E73" w:rsidRPr="000024DF">
          <w:rPr>
            <w:rFonts w:asciiTheme="minorHAnsi" w:eastAsiaTheme="minorEastAsia" w:hAnsiTheme="minorHAnsi" w:cstheme="minorBidi"/>
            <w:noProof/>
            <w:szCs w:val="22"/>
            <w:lang w:val="ru-RU" w:eastAsia="zh-CN"/>
          </w:rPr>
          <w:tab/>
        </w:r>
        <w:r w:rsidR="002E4E73" w:rsidRPr="000024DF">
          <w:rPr>
            <w:rStyle w:val="Hyperlink"/>
            <w:noProof/>
            <w:lang w:val="ru-RU"/>
          </w:rPr>
          <w:t>Процедуры физического уровня</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_Toc408490105 \h </w:instrText>
        </w:r>
        <w:r w:rsidR="002E4E73" w:rsidRPr="000024DF">
          <w:rPr>
            <w:noProof/>
            <w:webHidden/>
            <w:lang w:val="ru-RU"/>
          </w:rPr>
        </w:r>
        <w:r w:rsidR="002E4E73" w:rsidRPr="000024DF">
          <w:rPr>
            <w:noProof/>
            <w:webHidden/>
            <w:lang w:val="ru-RU"/>
          </w:rPr>
          <w:fldChar w:fldCharType="separate"/>
        </w:r>
        <w:r>
          <w:rPr>
            <w:noProof/>
            <w:webHidden/>
            <w:lang w:val="ru-RU"/>
          </w:rPr>
          <w:t>59</w:t>
        </w:r>
        <w:r w:rsidR="002E4E73" w:rsidRPr="000024DF">
          <w:rPr>
            <w:noProof/>
            <w:webHidden/>
            <w:lang w:val="ru-RU"/>
          </w:rPr>
          <w:fldChar w:fldCharType="end"/>
        </w:r>
      </w:hyperlink>
    </w:p>
    <w:p w:rsidR="002E4E73" w:rsidRPr="000024DF" w:rsidRDefault="00BA48F5" w:rsidP="002E4E73">
      <w:pPr>
        <w:pStyle w:val="TOC3"/>
        <w:jc w:val="left"/>
        <w:rPr>
          <w:rFonts w:asciiTheme="minorHAnsi" w:eastAsiaTheme="minorEastAsia" w:hAnsiTheme="minorHAnsi" w:cstheme="minorBidi"/>
          <w:noProof/>
          <w:szCs w:val="22"/>
          <w:lang w:val="ru-RU" w:eastAsia="zh-CN"/>
        </w:rPr>
      </w:pPr>
      <w:hyperlink w:anchor="_Toc408490106" w:history="1">
        <w:r w:rsidR="002E4E73" w:rsidRPr="000024DF">
          <w:rPr>
            <w:rStyle w:val="Hyperlink"/>
            <w:noProof/>
            <w:lang w:val="ru-RU"/>
          </w:rPr>
          <w:t>2.4.6</w:t>
        </w:r>
        <w:r w:rsidR="002E4E73" w:rsidRPr="000024DF">
          <w:rPr>
            <w:rFonts w:asciiTheme="minorHAnsi" w:eastAsiaTheme="minorEastAsia" w:hAnsiTheme="minorHAnsi" w:cstheme="minorBidi"/>
            <w:noProof/>
            <w:szCs w:val="22"/>
            <w:lang w:val="ru-RU" w:eastAsia="zh-CN"/>
          </w:rPr>
          <w:tab/>
        </w:r>
        <w:r w:rsidR="002E4E73" w:rsidRPr="000024DF">
          <w:rPr>
            <w:rStyle w:val="Hyperlink"/>
            <w:bCs/>
            <w:noProof/>
            <w:lang w:val="ru-RU"/>
          </w:rPr>
          <w:t>Особенности спутниковой связи, позволяющие улучшить характеристики</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_Toc408490106 \h </w:instrText>
        </w:r>
        <w:r w:rsidR="002E4E73" w:rsidRPr="000024DF">
          <w:rPr>
            <w:noProof/>
            <w:webHidden/>
            <w:lang w:val="ru-RU"/>
          </w:rPr>
        </w:r>
        <w:r w:rsidR="002E4E73" w:rsidRPr="000024DF">
          <w:rPr>
            <w:noProof/>
            <w:webHidden/>
            <w:lang w:val="ru-RU"/>
          </w:rPr>
          <w:fldChar w:fldCharType="separate"/>
        </w:r>
        <w:r>
          <w:rPr>
            <w:noProof/>
            <w:webHidden/>
            <w:lang w:val="ru-RU"/>
          </w:rPr>
          <w:t>63</w:t>
        </w:r>
        <w:r w:rsidR="002E4E73" w:rsidRPr="000024DF">
          <w:rPr>
            <w:noProof/>
            <w:webHidden/>
            <w:lang w:val="ru-RU"/>
          </w:rPr>
          <w:fldChar w:fldCharType="end"/>
        </w:r>
      </w:hyperlink>
    </w:p>
    <w:p w:rsidR="002E4E73" w:rsidRPr="000024DF" w:rsidRDefault="00BA48F5">
      <w:pPr>
        <w:pStyle w:val="TOC2"/>
        <w:rPr>
          <w:rFonts w:asciiTheme="minorHAnsi" w:eastAsiaTheme="minorEastAsia" w:hAnsiTheme="minorHAnsi" w:cstheme="minorBidi"/>
          <w:noProof/>
          <w:szCs w:val="22"/>
          <w:lang w:val="ru-RU" w:eastAsia="zh-CN"/>
        </w:rPr>
      </w:pPr>
      <w:hyperlink w:anchor="_Toc408490107" w:history="1">
        <w:r w:rsidR="002E4E73" w:rsidRPr="000024DF">
          <w:rPr>
            <w:rStyle w:val="Hyperlink"/>
            <w:noProof/>
            <w:lang w:val="ru-RU"/>
          </w:rPr>
          <w:t>2.5</w:t>
        </w:r>
        <w:r w:rsidR="002E4E73" w:rsidRPr="000024DF">
          <w:rPr>
            <w:rFonts w:asciiTheme="minorHAnsi" w:eastAsiaTheme="minorEastAsia" w:hAnsiTheme="minorHAnsi" w:cstheme="minorBidi"/>
            <w:noProof/>
            <w:szCs w:val="22"/>
            <w:lang w:val="ru-RU" w:eastAsia="zh-CN"/>
          </w:rPr>
          <w:tab/>
        </w:r>
        <w:r w:rsidR="002E4E73" w:rsidRPr="000024DF">
          <w:rPr>
            <w:rStyle w:val="Hyperlink"/>
            <w:bCs/>
            <w:noProof/>
            <w:lang w:val="ru-RU"/>
          </w:rPr>
          <w:t>Подробные спецификации</w:t>
        </w:r>
        <w:r w:rsidR="002E4E73" w:rsidRPr="000024DF">
          <w:rPr>
            <w:noProof/>
            <w:webHidden/>
            <w:lang w:val="ru-RU"/>
          </w:rPr>
          <w:tab/>
        </w:r>
        <w:r w:rsidR="002E4E73" w:rsidRPr="000024DF">
          <w:rPr>
            <w:noProof/>
            <w:webHidden/>
            <w:lang w:val="ru-RU"/>
          </w:rPr>
          <w:tab/>
        </w:r>
        <w:r w:rsidR="002E4E73" w:rsidRPr="000024DF">
          <w:rPr>
            <w:noProof/>
            <w:webHidden/>
            <w:lang w:val="ru-RU"/>
          </w:rPr>
          <w:fldChar w:fldCharType="begin"/>
        </w:r>
        <w:r w:rsidR="002E4E73" w:rsidRPr="000024DF">
          <w:rPr>
            <w:noProof/>
            <w:webHidden/>
            <w:lang w:val="ru-RU"/>
          </w:rPr>
          <w:instrText xml:space="preserve"> PAGEREF _Toc408490107 \h </w:instrText>
        </w:r>
        <w:r w:rsidR="002E4E73" w:rsidRPr="000024DF">
          <w:rPr>
            <w:noProof/>
            <w:webHidden/>
            <w:lang w:val="ru-RU"/>
          </w:rPr>
        </w:r>
        <w:r w:rsidR="002E4E73" w:rsidRPr="000024DF">
          <w:rPr>
            <w:noProof/>
            <w:webHidden/>
            <w:lang w:val="ru-RU"/>
          </w:rPr>
          <w:fldChar w:fldCharType="separate"/>
        </w:r>
        <w:r>
          <w:rPr>
            <w:noProof/>
            <w:webHidden/>
            <w:lang w:val="ru-RU"/>
          </w:rPr>
          <w:t>83</w:t>
        </w:r>
        <w:r w:rsidR="002E4E73" w:rsidRPr="000024DF">
          <w:rPr>
            <w:noProof/>
            <w:webHidden/>
            <w:lang w:val="ru-RU"/>
          </w:rPr>
          <w:fldChar w:fldCharType="end"/>
        </w:r>
      </w:hyperlink>
    </w:p>
    <w:p w:rsidR="00BA469C" w:rsidRPr="000024DF" w:rsidRDefault="002E4E73" w:rsidP="0002247F">
      <w:pPr>
        <w:rPr>
          <w:lang w:val="ru-RU"/>
        </w:rPr>
      </w:pPr>
      <w:r w:rsidRPr="000024DF">
        <w:rPr>
          <w:lang w:val="ru-RU"/>
        </w:rPr>
        <w:fldChar w:fldCharType="end"/>
      </w:r>
    </w:p>
    <w:p w:rsidR="00BA469C" w:rsidRPr="000024DF" w:rsidRDefault="00BA469C" w:rsidP="0002247F">
      <w:pPr>
        <w:pStyle w:val="Heading2"/>
        <w:rPr>
          <w:lang w:val="ru-RU"/>
        </w:rPr>
      </w:pPr>
      <w:bookmarkStart w:id="142" w:name="_Toc374103985"/>
      <w:bookmarkStart w:id="143" w:name="_Toc374104539"/>
      <w:bookmarkStart w:id="144" w:name="_Toc403997598"/>
      <w:bookmarkStart w:id="145" w:name="_Toc404093861"/>
      <w:bookmarkStart w:id="146" w:name="_Toc408489895"/>
      <w:bookmarkStart w:id="147" w:name="_Toc408489955"/>
      <w:bookmarkStart w:id="148" w:name="_Toc408490093"/>
      <w:r w:rsidRPr="000024DF">
        <w:rPr>
          <w:lang w:val="ru-RU"/>
        </w:rPr>
        <w:t>2.1</w:t>
      </w:r>
      <w:r w:rsidRPr="000024DF">
        <w:rPr>
          <w:lang w:val="ru-RU"/>
        </w:rPr>
        <w:tab/>
      </w:r>
      <w:bookmarkEnd w:id="141"/>
      <w:bookmarkEnd w:id="142"/>
      <w:bookmarkEnd w:id="143"/>
      <w:r w:rsidR="0060406D" w:rsidRPr="000024DF">
        <w:rPr>
          <w:lang w:val="ru-RU"/>
        </w:rPr>
        <w:t>Введение</w:t>
      </w:r>
      <w:bookmarkEnd w:id="144"/>
      <w:bookmarkEnd w:id="145"/>
      <w:bookmarkEnd w:id="146"/>
      <w:bookmarkEnd w:id="147"/>
      <w:bookmarkEnd w:id="148"/>
    </w:p>
    <w:p w:rsidR="0060406D" w:rsidRPr="000024DF" w:rsidRDefault="0060406D" w:rsidP="0060406D">
      <w:pPr>
        <w:rPr>
          <w:lang w:val="ru-RU"/>
        </w:rPr>
      </w:pPr>
      <w:r w:rsidRPr="000024DF">
        <w:rPr>
          <w:lang w:val="ru-RU"/>
        </w:rPr>
        <w:t>SAT-OFDM – это спутниковый радиоинтерфейс, предназначенный для предоставления разнообразных перспективных услуг подвижной электросвязи, определенных для спутниковых конфигураций IMT. Этот радиоинтерфейс может применяться спутниками на геостационарной орбите (GSO) для целей глобальной международной связи.</w:t>
      </w:r>
    </w:p>
    <w:p w:rsidR="0060406D" w:rsidRPr="000024DF" w:rsidRDefault="0060406D" w:rsidP="0060406D">
      <w:pPr>
        <w:rPr>
          <w:lang w:val="ru-RU"/>
        </w:rPr>
      </w:pPr>
      <w:r w:rsidRPr="000024DF">
        <w:rPr>
          <w:lang w:val="ru-RU"/>
        </w:rPr>
        <w:t>В SAT-OFDM применяется многостанционный доступ с ортогональным разделением частот (OFDMA) на линии вниз (космос</w:t>
      </w:r>
      <w:r w:rsidR="00D346A6" w:rsidRPr="000024DF">
        <w:rPr>
          <w:lang w:val="ru-RU"/>
        </w:rPr>
        <w:t>-</w:t>
      </w:r>
      <w:r w:rsidRPr="000024DF">
        <w:rPr>
          <w:lang w:val="ru-RU"/>
        </w:rPr>
        <w:t>Земля) и многостанционный доступ с частотным разделением частот и одной несущей (SC-FDMA) на линии вверх (Земля</w:t>
      </w:r>
      <w:r w:rsidR="00D346A6" w:rsidRPr="000024DF">
        <w:rPr>
          <w:lang w:val="ru-RU"/>
        </w:rPr>
        <w:t>-</w:t>
      </w:r>
      <w:r w:rsidRPr="000024DF">
        <w:rPr>
          <w:lang w:val="ru-RU"/>
        </w:rPr>
        <w:t>космос).</w:t>
      </w:r>
    </w:p>
    <w:p w:rsidR="0060406D" w:rsidRPr="000024DF" w:rsidRDefault="0060406D" w:rsidP="0060406D">
      <w:pPr>
        <w:rPr>
          <w:lang w:val="ru-RU"/>
        </w:rPr>
      </w:pPr>
      <w:r w:rsidRPr="000024DF">
        <w:rPr>
          <w:lang w:val="ru-RU"/>
        </w:rPr>
        <w:t>Этот радиоинтерфейс имеет много общего с наземными радиоспецификациями, технологией долгосрочного развития (LTE) 3GPP для услуг системы IMT-Advanced, однако имеется также ряд отличающихся функций. Эти функции, необходимые для отражения характеристик, присущих спутникам, таких как длительная круговая задержка и</w:t>
      </w:r>
      <w:r w:rsidR="00572883" w:rsidRPr="000024DF">
        <w:rPr>
          <w:lang w:val="ru-RU"/>
        </w:rPr>
        <w:t> </w:t>
      </w:r>
      <w:r w:rsidRPr="000024DF">
        <w:rPr>
          <w:lang w:val="ru-RU"/>
        </w:rPr>
        <w:t>спутниковый канал с медленным</w:t>
      </w:r>
      <w:r w:rsidR="00572883" w:rsidRPr="000024DF">
        <w:rPr>
          <w:lang w:val="ru-RU"/>
        </w:rPr>
        <w:t>и</w:t>
      </w:r>
      <w:r w:rsidRPr="000024DF">
        <w:rPr>
          <w:lang w:val="ru-RU"/>
        </w:rPr>
        <w:t xml:space="preserve"> замирани</w:t>
      </w:r>
      <w:r w:rsidR="00572883" w:rsidRPr="000024DF">
        <w:rPr>
          <w:lang w:val="ru-RU"/>
        </w:rPr>
        <w:t>ями</w:t>
      </w:r>
      <w:r w:rsidRPr="000024DF">
        <w:rPr>
          <w:lang w:val="ru-RU"/>
        </w:rPr>
        <w:t xml:space="preserve">, </w:t>
      </w:r>
      <w:r w:rsidR="00572883" w:rsidRPr="000024DF">
        <w:rPr>
          <w:lang w:val="ru-RU"/>
        </w:rPr>
        <w:t>реализуются</w:t>
      </w:r>
      <w:r w:rsidRPr="000024DF">
        <w:rPr>
          <w:lang w:val="ru-RU"/>
        </w:rPr>
        <w:t xml:space="preserve"> в виде случайного доступа, перемежения, регулировки мощности с обратной связью и т. д.</w:t>
      </w:r>
    </w:p>
    <w:p w:rsidR="00BA469C" w:rsidRPr="000024DF" w:rsidRDefault="0060406D" w:rsidP="0002247F">
      <w:pPr>
        <w:keepNext/>
        <w:keepLines/>
        <w:rPr>
          <w:lang w:val="ru-RU"/>
        </w:rPr>
      </w:pPr>
      <w:r w:rsidRPr="000024DF">
        <w:rPr>
          <w:lang w:val="ru-RU"/>
        </w:rPr>
        <w:lastRenderedPageBreak/>
        <w:t>В связи с этим данный радиоинтерфейс имеет два рабочих режима – нормальный и</w:t>
      </w:r>
      <w:r w:rsidR="00572883" w:rsidRPr="000024DF">
        <w:rPr>
          <w:lang w:val="ru-RU"/>
        </w:rPr>
        <w:t> </w:t>
      </w:r>
      <w:r w:rsidRPr="000024DF">
        <w:rPr>
          <w:lang w:val="ru-RU"/>
        </w:rPr>
        <w:t xml:space="preserve">расширенный. </w:t>
      </w:r>
      <w:r w:rsidR="000E2AC7" w:rsidRPr="000024DF">
        <w:rPr>
          <w:lang w:val="ru-RU"/>
        </w:rPr>
        <w:t>Нормальный</w:t>
      </w:r>
      <w:r w:rsidRPr="000024DF">
        <w:rPr>
          <w:lang w:val="ru-RU"/>
        </w:rPr>
        <w:t xml:space="preserve"> режим полностью совместим с разработанной по стандарту 3GPP версией 8 системы LTE, а расширенный режим обеспечивает улучшение характеристик за счет включения дополнительных функций, характерных для спутниковой связи. Спутниковая сеть радиодоступа (RAN) должна поддерживать оба режима, тогда как оборудование </w:t>
      </w:r>
      <w:r w:rsidR="00572883" w:rsidRPr="000024DF">
        <w:rPr>
          <w:lang w:val="ru-RU"/>
        </w:rPr>
        <w:t xml:space="preserve">UE </w:t>
      </w:r>
      <w:r w:rsidRPr="000024DF">
        <w:rPr>
          <w:lang w:val="ru-RU"/>
        </w:rPr>
        <w:t>поддерживает либо только нормальный режим, либо оба режима.</w:t>
      </w:r>
    </w:p>
    <w:p w:rsidR="00BA469C" w:rsidRPr="000024DF" w:rsidRDefault="00BA469C" w:rsidP="0002247F">
      <w:pPr>
        <w:pStyle w:val="Heading2"/>
        <w:rPr>
          <w:lang w:val="ru-RU"/>
        </w:rPr>
      </w:pPr>
      <w:bookmarkStart w:id="149" w:name="_Toc368430234"/>
      <w:bookmarkStart w:id="150" w:name="_Toc374103986"/>
      <w:bookmarkStart w:id="151" w:name="_Toc374104540"/>
      <w:bookmarkStart w:id="152" w:name="_Toc403997599"/>
      <w:bookmarkStart w:id="153" w:name="_Toc404093862"/>
      <w:bookmarkStart w:id="154" w:name="_Toc408489896"/>
      <w:bookmarkStart w:id="155" w:name="_Toc408489956"/>
      <w:bookmarkStart w:id="156" w:name="_Toc408490094"/>
      <w:r w:rsidRPr="000024DF">
        <w:rPr>
          <w:lang w:val="ru-RU"/>
        </w:rPr>
        <w:t>2.2</w:t>
      </w:r>
      <w:r w:rsidRPr="000024DF">
        <w:rPr>
          <w:lang w:val="ru-RU"/>
        </w:rPr>
        <w:tab/>
      </w:r>
      <w:bookmarkEnd w:id="149"/>
      <w:bookmarkEnd w:id="150"/>
      <w:bookmarkEnd w:id="151"/>
      <w:r w:rsidR="0060406D" w:rsidRPr="000024DF">
        <w:rPr>
          <w:lang w:val="ru-RU"/>
        </w:rPr>
        <w:t>Описание системы IMT-Advanced с использованием радиоинтерфейса SAT</w:t>
      </w:r>
      <w:r w:rsidR="0060406D" w:rsidRPr="000024DF">
        <w:rPr>
          <w:lang w:val="ru-RU"/>
        </w:rPr>
        <w:noBreakHyphen/>
        <w:t>OFDM</w:t>
      </w:r>
      <w:bookmarkEnd w:id="152"/>
      <w:bookmarkEnd w:id="153"/>
      <w:bookmarkEnd w:id="154"/>
      <w:bookmarkEnd w:id="155"/>
      <w:bookmarkEnd w:id="156"/>
    </w:p>
    <w:p w:rsidR="00BA469C" w:rsidRPr="000024DF" w:rsidRDefault="00BA469C" w:rsidP="002A5D1F">
      <w:pPr>
        <w:pStyle w:val="Heading3"/>
        <w:rPr>
          <w:lang w:val="ru-RU"/>
        </w:rPr>
      </w:pPr>
      <w:bookmarkStart w:id="157" w:name="_Toc368430235"/>
      <w:bookmarkStart w:id="158" w:name="_Toc374104541"/>
      <w:bookmarkStart w:id="159" w:name="_Toc403997600"/>
      <w:bookmarkStart w:id="160" w:name="_Toc404093863"/>
      <w:bookmarkStart w:id="161" w:name="_Toc408489957"/>
      <w:bookmarkStart w:id="162" w:name="_Toc408490095"/>
      <w:r w:rsidRPr="000024DF">
        <w:rPr>
          <w:lang w:val="ru-RU"/>
        </w:rPr>
        <w:t>2.2.1</w:t>
      </w:r>
      <w:r w:rsidRPr="000024DF">
        <w:rPr>
          <w:lang w:val="ru-RU"/>
        </w:rPr>
        <w:tab/>
      </w:r>
      <w:bookmarkEnd w:id="157"/>
      <w:bookmarkEnd w:id="158"/>
      <w:r w:rsidR="0060406D" w:rsidRPr="000024DF">
        <w:rPr>
          <w:lang w:val="ru-RU"/>
        </w:rPr>
        <w:t>Описание архитектуры</w:t>
      </w:r>
      <w:bookmarkEnd w:id="159"/>
      <w:bookmarkEnd w:id="160"/>
      <w:bookmarkEnd w:id="161"/>
      <w:bookmarkEnd w:id="162"/>
    </w:p>
    <w:p w:rsidR="00BA469C" w:rsidRPr="000024DF" w:rsidRDefault="00177D7E" w:rsidP="00BA469C">
      <w:pPr>
        <w:rPr>
          <w:lang w:val="ru-RU"/>
        </w:rPr>
      </w:pPr>
      <w:r w:rsidRPr="000024DF">
        <w:rPr>
          <w:lang w:val="ru-RU"/>
        </w:rPr>
        <w:t>На рисунке 2.1 изображена общая системная архитектура, в которой используется радиоинтерфейс SAT-OFDM. Учитываются следующие факторы.</w:t>
      </w:r>
    </w:p>
    <w:p w:rsidR="00FD10A6" w:rsidRPr="000024DF" w:rsidRDefault="00BA469C" w:rsidP="00FD10A6">
      <w:pPr>
        <w:pStyle w:val="enumlev1"/>
        <w:rPr>
          <w:lang w:val="ru-RU"/>
        </w:rPr>
      </w:pPr>
      <w:r w:rsidRPr="000024DF">
        <w:rPr>
          <w:lang w:val="ru-RU"/>
        </w:rPr>
        <w:t>–</w:t>
      </w:r>
      <w:r w:rsidRPr="000024DF">
        <w:rPr>
          <w:lang w:val="ru-RU"/>
        </w:rPr>
        <w:tab/>
      </w:r>
      <w:r w:rsidR="00FD10A6" w:rsidRPr="000024DF">
        <w:rPr>
          <w:lang w:val="ru-RU"/>
        </w:rPr>
        <w:t>Спутниковая связь. Данный вид связи обеспечивает предоставление услуг и применений, аналогичных предоставляемым наземными системами, вне зон покрытия наземных и дополнительных наземных компонентов (CGC). Этому виду связи присущи также ограничения, связанные с ограниченной мощностью и длительной круговой задержкой.</w:t>
      </w:r>
    </w:p>
    <w:p w:rsidR="00FD10A6" w:rsidRPr="000024DF" w:rsidRDefault="00FD10A6" w:rsidP="00FD10A6">
      <w:pPr>
        <w:pStyle w:val="enumlev1"/>
        <w:rPr>
          <w:lang w:val="ru-RU"/>
        </w:rPr>
      </w:pPr>
      <w:r w:rsidRPr="000024DF">
        <w:rPr>
          <w:lang w:val="ru-RU"/>
        </w:rPr>
        <w:t>–</w:t>
      </w:r>
      <w:r w:rsidRPr="000024DF">
        <w:rPr>
          <w:lang w:val="ru-RU"/>
        </w:rPr>
        <w:tab/>
        <w:t>Компоненты CGC</w:t>
      </w:r>
      <w:r w:rsidR="00CE59A0" w:rsidRPr="000024DF">
        <w:rPr>
          <w:lang w:val="ru-RU"/>
        </w:rPr>
        <w:t>.</w:t>
      </w:r>
      <w:r w:rsidRPr="000024DF">
        <w:rPr>
          <w:lang w:val="ru-RU"/>
        </w:rPr>
        <w:t xml:space="preserve"> Для оказания услуг подвижной спутниковой широковещательной/многоадресной передачи эти компоненты могут развертываться в </w:t>
      </w:r>
      <w:r w:rsidR="00916738" w:rsidRPr="000024DF">
        <w:rPr>
          <w:lang w:val="ru-RU"/>
        </w:rPr>
        <w:t>зонах</w:t>
      </w:r>
      <w:r w:rsidRPr="000024DF">
        <w:rPr>
          <w:lang w:val="ru-RU"/>
        </w:rPr>
        <w:t xml:space="preserve">, где прием спутниковых сигналов затруднен, в частности </w:t>
      </w:r>
      <w:r w:rsidR="00916738" w:rsidRPr="000024DF">
        <w:rPr>
          <w:lang w:val="ru-RU"/>
        </w:rPr>
        <w:t>в</w:t>
      </w:r>
      <w:r w:rsidRPr="000024DF">
        <w:rPr>
          <w:lang w:val="ru-RU"/>
        </w:rPr>
        <w:t xml:space="preserve"> городских </w:t>
      </w:r>
      <w:r w:rsidR="00916738" w:rsidRPr="000024DF">
        <w:rPr>
          <w:lang w:val="ru-RU"/>
        </w:rPr>
        <w:t>районах</w:t>
      </w:r>
      <w:r w:rsidRPr="000024DF">
        <w:rPr>
          <w:lang w:val="ru-RU"/>
        </w:rPr>
        <w:t xml:space="preserve">. Они могут располагаться совместно с наземными станциями сотовой связи или </w:t>
      </w:r>
      <w:r w:rsidR="00916738" w:rsidRPr="000024DF">
        <w:rPr>
          <w:lang w:val="ru-RU"/>
        </w:rPr>
        <w:t>автономно</w:t>
      </w:r>
      <w:r w:rsidRPr="000024DF">
        <w:rPr>
          <w:lang w:val="ru-RU"/>
        </w:rPr>
        <w:t>.</w:t>
      </w:r>
    </w:p>
    <w:p w:rsidR="00BA469C" w:rsidRPr="000024DF" w:rsidRDefault="00FD10A6" w:rsidP="00FD10A6">
      <w:pPr>
        <w:pStyle w:val="enumlev1"/>
        <w:rPr>
          <w:lang w:val="ru-RU"/>
        </w:rPr>
      </w:pPr>
      <w:r w:rsidRPr="000024DF">
        <w:rPr>
          <w:lang w:val="ru-RU"/>
        </w:rPr>
        <w:t>–</w:t>
      </w:r>
      <w:r w:rsidRPr="000024DF">
        <w:rPr>
          <w:lang w:val="ru-RU"/>
        </w:rPr>
        <w:tab/>
        <w:t>Наземн</w:t>
      </w:r>
      <w:r w:rsidR="00CE59A0" w:rsidRPr="000024DF">
        <w:rPr>
          <w:lang w:val="ru-RU"/>
        </w:rPr>
        <w:t>ая</w:t>
      </w:r>
      <w:r w:rsidRPr="000024DF">
        <w:rPr>
          <w:lang w:val="ru-RU"/>
        </w:rPr>
        <w:t xml:space="preserve"> компонент</w:t>
      </w:r>
      <w:r w:rsidR="00CE59A0" w:rsidRPr="000024DF">
        <w:rPr>
          <w:lang w:val="ru-RU"/>
        </w:rPr>
        <w:t>а</w:t>
      </w:r>
      <w:r w:rsidRPr="000024DF">
        <w:rPr>
          <w:lang w:val="ru-RU"/>
        </w:rPr>
        <w:t xml:space="preserve"> IMT-Advanced</w:t>
      </w:r>
      <w:r w:rsidR="00CE59A0" w:rsidRPr="000024DF">
        <w:rPr>
          <w:lang w:val="ru-RU"/>
        </w:rPr>
        <w:t>.</w:t>
      </w:r>
      <w:r w:rsidRPr="000024DF">
        <w:rPr>
          <w:lang w:val="ru-RU"/>
        </w:rPr>
        <w:t xml:space="preserve"> Спутников</w:t>
      </w:r>
      <w:r w:rsidR="00CE59A0" w:rsidRPr="000024DF">
        <w:rPr>
          <w:lang w:val="ru-RU"/>
        </w:rPr>
        <w:t xml:space="preserve">ая </w:t>
      </w:r>
      <w:r w:rsidRPr="000024DF">
        <w:rPr>
          <w:lang w:val="ru-RU"/>
        </w:rPr>
        <w:t>компонент</w:t>
      </w:r>
      <w:r w:rsidR="00CE59A0" w:rsidRPr="000024DF">
        <w:rPr>
          <w:lang w:val="ru-RU"/>
        </w:rPr>
        <w:t>а</w:t>
      </w:r>
      <w:r w:rsidRPr="000024DF">
        <w:rPr>
          <w:lang w:val="ru-RU"/>
        </w:rPr>
        <w:t xml:space="preserve"> может предоставлять услуги голосовой связи и передачи данных в </w:t>
      </w:r>
      <w:r w:rsidR="00CE59A0" w:rsidRPr="000024DF">
        <w:rPr>
          <w:lang w:val="ru-RU"/>
        </w:rPr>
        <w:t>районах</w:t>
      </w:r>
      <w:r w:rsidRPr="000024DF">
        <w:rPr>
          <w:lang w:val="ru-RU"/>
        </w:rPr>
        <w:t xml:space="preserve"> вне зон покрытия наземных служб. </w:t>
      </w:r>
      <w:r w:rsidR="00CE59A0" w:rsidRPr="000024DF">
        <w:rPr>
          <w:lang w:val="ru-RU"/>
        </w:rPr>
        <w:t>К районам, надлежащим образом не охваченным наземной компонентой, относятся географически изолированные районы; белые пятна в зоне покрытия наземной компонентой, а также зоны, в которых наземная компонента по каким-либо причинам постоянно или временно отсутствует.</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2.1</w:t>
      </w:r>
    </w:p>
    <w:p w:rsidR="00BE6DE2" w:rsidRPr="000024DF" w:rsidRDefault="009D7D85" w:rsidP="00BE6DE2">
      <w:pPr>
        <w:pStyle w:val="Figuretitle"/>
        <w:rPr>
          <w:lang w:val="ru-RU"/>
        </w:rPr>
      </w:pPr>
      <w:r w:rsidRPr="000024DF">
        <w:rPr>
          <w:lang w:val="ru-RU"/>
        </w:rPr>
        <w:t>Пример системной архитектуры</w:t>
      </w:r>
      <w:r w:rsidR="00BE6DE2" w:rsidRPr="000024DF">
        <w:rPr>
          <w:lang w:val="ru-RU"/>
        </w:rPr>
        <w:t xml:space="preserve"> IMT-Advanced</w:t>
      </w:r>
      <w:r w:rsidRPr="000024DF">
        <w:rPr>
          <w:lang w:val="ru-RU"/>
        </w:rPr>
        <w:t>,</w:t>
      </w:r>
      <w:r w:rsidR="00BE6DE2" w:rsidRPr="000024DF">
        <w:rPr>
          <w:lang w:val="ru-RU"/>
        </w:rPr>
        <w:t xml:space="preserve"> </w:t>
      </w:r>
      <w:r w:rsidRPr="000024DF">
        <w:rPr>
          <w:lang w:val="ru-RU"/>
        </w:rPr>
        <w:t>использующей</w:t>
      </w:r>
      <w:r w:rsidR="00BE6DE2" w:rsidRPr="000024DF">
        <w:rPr>
          <w:lang w:val="ru-RU"/>
        </w:rPr>
        <w:t xml:space="preserve"> SAT-OFDM</w:t>
      </w:r>
    </w:p>
    <w:p w:rsidR="0002247F" w:rsidRPr="000024DF" w:rsidRDefault="003E0A97" w:rsidP="0002247F">
      <w:pPr>
        <w:pStyle w:val="Figure"/>
        <w:rPr>
          <w:lang w:val="ru-RU"/>
        </w:rPr>
      </w:pPr>
      <w:r w:rsidRPr="000024DF">
        <w:rPr>
          <w:noProof/>
          <w:lang w:val="ru-RU" w:eastAsia="zh-CN"/>
        </w:rPr>
        <w:object w:dxaOrig="6399" w:dyaOrig="3856">
          <v:shape id="_x0000_i1057" type="#_x0000_t75" style="width:419.75pt;height:252.7pt" o:ole="">
            <v:imagedata r:id="rId88" o:title=""/>
          </v:shape>
          <o:OLEObject Type="Embed" ProgID="CorelDRAW.Graphic.14" ShapeID="_x0000_i1057" DrawAspect="Content" ObjectID="_1482313399" r:id="rId89"/>
        </w:object>
      </w:r>
    </w:p>
    <w:p w:rsidR="006F5BD0" w:rsidRPr="000024DF" w:rsidRDefault="006F5BD0" w:rsidP="006F5BD0">
      <w:pPr>
        <w:rPr>
          <w:lang w:val="ru-RU"/>
        </w:rPr>
      </w:pPr>
      <w:r w:rsidRPr="000024DF">
        <w:rPr>
          <w:lang w:val="ru-RU"/>
        </w:rPr>
        <w:t>Под сценарием двусторонней связи понимается расширение покрытия и непрерывность предоставления услуг наземной компонентой. В данном сценарии особое внимание уделяется методу хендовера с использованием наземной компонент</w:t>
      </w:r>
      <w:r w:rsidR="00321F5F" w:rsidRPr="000024DF">
        <w:rPr>
          <w:lang w:val="ru-RU"/>
        </w:rPr>
        <w:t>ы</w:t>
      </w:r>
      <w:r w:rsidRPr="000024DF">
        <w:rPr>
          <w:lang w:val="ru-RU"/>
        </w:rPr>
        <w:t xml:space="preserve">. Для экономически эффективного метода хендовера будущие спутниковые радиоинтерфейсы должны быть совместимы и обладать множеством </w:t>
      </w:r>
      <w:r w:rsidRPr="000024DF">
        <w:rPr>
          <w:lang w:val="ru-RU"/>
        </w:rPr>
        <w:lastRenderedPageBreak/>
        <w:t>общих функций с соответствующими наземными LTE</w:t>
      </w:r>
      <w:r w:rsidRPr="000024DF">
        <w:rPr>
          <w:lang w:val="ru-RU"/>
        </w:rPr>
        <w:noBreakHyphen/>
        <w:t>радиосистемами. Для минимизации требований к схемотехнике пользовательских терминалов и сетевому оборудованию могут также использоваться технологии наземных компонент, что позволит снизить стоимость и ускорить разработку оборудования.</w:t>
      </w:r>
    </w:p>
    <w:p w:rsidR="00BA469C" w:rsidRPr="000024DF" w:rsidRDefault="006F5BD0" w:rsidP="006F5BD0">
      <w:pPr>
        <w:keepNext/>
        <w:keepLines/>
        <w:rPr>
          <w:lang w:val="ru-RU"/>
        </w:rPr>
      </w:pPr>
      <w:r w:rsidRPr="000024DF">
        <w:rPr>
          <w:lang w:val="ru-RU"/>
        </w:rPr>
        <w:t>Кроме того, SAT-OFDM может использоваться для оказания эффективных интерактивных мультимедийных широковещательных услуг, поскольку соответствующие наземные мобильные радиоинтерфейсы поддерживают услуги широковещательных передач, а также двустороннюю связь в сотовых системах. Фактически спутниковая компонента обладает преимуществом по сравнению с наземной компонентой при доставке одного и того же контента, распространяемого на обширной географической территории.</w:t>
      </w:r>
    </w:p>
    <w:p w:rsidR="00BA469C" w:rsidRPr="000024DF" w:rsidRDefault="00BA469C" w:rsidP="002A5D1F">
      <w:pPr>
        <w:pStyle w:val="Heading4"/>
        <w:rPr>
          <w:lang w:val="ru-RU"/>
        </w:rPr>
      </w:pPr>
      <w:bookmarkStart w:id="163" w:name="_Toc368428518"/>
      <w:bookmarkStart w:id="164" w:name="_Toc368430236"/>
      <w:r w:rsidRPr="000024DF">
        <w:rPr>
          <w:lang w:val="ru-RU"/>
        </w:rPr>
        <w:t>2.2.1.1</w:t>
      </w:r>
      <w:r w:rsidRPr="000024DF">
        <w:rPr>
          <w:lang w:val="ru-RU"/>
        </w:rPr>
        <w:tab/>
      </w:r>
      <w:bookmarkEnd w:id="163"/>
      <w:bookmarkEnd w:id="164"/>
      <w:r w:rsidR="006F5BD0" w:rsidRPr="000024DF">
        <w:rPr>
          <w:lang w:val="ru-RU"/>
        </w:rPr>
        <w:t>Группировка</w:t>
      </w:r>
    </w:p>
    <w:p w:rsidR="00BA469C" w:rsidRPr="000024DF" w:rsidRDefault="00832151" w:rsidP="007E4E2E">
      <w:pPr>
        <w:rPr>
          <w:lang w:val="ru-RU"/>
        </w:rPr>
      </w:pPr>
      <w:r w:rsidRPr="000024DF">
        <w:rPr>
          <w:lang w:val="ru-RU"/>
        </w:rPr>
        <w:t>Данный интерфейс может работать с несколькими видами группировок спутников, то есть со спутниками на низкой околоземной орбите (LEO), высокой околоземной орбите (HEO), средней околоземной орбите (MEO) или геостационарной орбите. Однако необходимо отметить, что описания в следующих разделах приведены главным образом для</w:t>
      </w:r>
      <w:r w:rsidR="00321F5F" w:rsidRPr="000024DF">
        <w:rPr>
          <w:lang w:val="ru-RU"/>
        </w:rPr>
        <w:t xml:space="preserve"> </w:t>
      </w:r>
      <w:r w:rsidRPr="000024DF">
        <w:rPr>
          <w:lang w:val="ru-RU"/>
        </w:rPr>
        <w:t>группировки геостационарных спутников.</w:t>
      </w:r>
    </w:p>
    <w:p w:rsidR="00BA469C" w:rsidRPr="000024DF" w:rsidRDefault="00BA469C" w:rsidP="002A5D1F">
      <w:pPr>
        <w:pStyle w:val="Heading4"/>
        <w:rPr>
          <w:lang w:val="ru-RU"/>
        </w:rPr>
      </w:pPr>
      <w:bookmarkStart w:id="165" w:name="_Toc368428519"/>
      <w:bookmarkStart w:id="166" w:name="_Toc368430237"/>
      <w:r w:rsidRPr="000024DF">
        <w:rPr>
          <w:lang w:val="ru-RU"/>
        </w:rPr>
        <w:t>2.2.1.2</w:t>
      </w:r>
      <w:r w:rsidRPr="000024DF">
        <w:rPr>
          <w:lang w:val="ru-RU"/>
        </w:rPr>
        <w:tab/>
      </w:r>
      <w:bookmarkEnd w:id="165"/>
      <w:bookmarkEnd w:id="166"/>
      <w:r w:rsidR="00832151" w:rsidRPr="000024DF">
        <w:rPr>
          <w:lang w:val="ru-RU"/>
        </w:rPr>
        <w:t>Спутники</w:t>
      </w:r>
    </w:p>
    <w:p w:rsidR="00BA469C" w:rsidRPr="000024DF" w:rsidRDefault="004D78F7" w:rsidP="00BA469C">
      <w:pPr>
        <w:rPr>
          <w:lang w:val="ru-RU"/>
        </w:rPr>
      </w:pPr>
      <w:r w:rsidRPr="000024DF">
        <w:rPr>
          <w:lang w:val="ru-RU"/>
        </w:rPr>
        <w:t>В зависимости от требований к пропускной способности предусматрива</w:t>
      </w:r>
      <w:r w:rsidR="006F59DB" w:rsidRPr="000024DF">
        <w:rPr>
          <w:lang w:val="ru-RU"/>
        </w:rPr>
        <w:t>е</w:t>
      </w:r>
      <w:r w:rsidRPr="000024DF">
        <w:rPr>
          <w:lang w:val="ru-RU"/>
        </w:rPr>
        <w:t xml:space="preserve">тся несколько видов архитектур, а именно конфигурация с глобальным лучом, многолучевая и многоспутниковая конфигурации. На рисунке 2.2 показан пример многолучевой конфигурации, и эта конфигурация используется для </w:t>
      </w:r>
      <w:r w:rsidR="006F59DB" w:rsidRPr="000024DF">
        <w:rPr>
          <w:lang w:val="ru-RU"/>
        </w:rPr>
        <w:t>оценки</w:t>
      </w:r>
      <w:r w:rsidRPr="000024DF">
        <w:rPr>
          <w:lang w:val="ru-RU"/>
        </w:rPr>
        <w:t xml:space="preserve"> характеристик систем, включая радиочастотные спецификации.</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2.2</w:t>
      </w:r>
    </w:p>
    <w:p w:rsidR="00BE6DE2" w:rsidRPr="000024DF" w:rsidRDefault="004D78F7" w:rsidP="00D31FC1">
      <w:pPr>
        <w:pStyle w:val="Figuretitle"/>
        <w:rPr>
          <w:lang w:val="ru-RU"/>
        </w:rPr>
      </w:pPr>
      <w:r w:rsidRPr="000024DF">
        <w:rPr>
          <w:lang w:val="ru-RU"/>
        </w:rPr>
        <w:t>Пример многолучевой конфигурации со спутниковой антенной</w:t>
      </w:r>
      <w:r w:rsidR="00D31FC1" w:rsidRPr="000024DF">
        <w:rPr>
          <w:lang w:val="ru-RU"/>
        </w:rPr>
        <w:t xml:space="preserve"> </w:t>
      </w:r>
      <w:r w:rsidRPr="000024DF">
        <w:rPr>
          <w:lang w:val="ru-RU"/>
        </w:rPr>
        <w:t xml:space="preserve">диаметром 24 </w:t>
      </w:r>
      <w:r w:rsidR="006B3B91" w:rsidRPr="000024DF">
        <w:rPr>
          <w:lang w:val="ru-RU"/>
        </w:rPr>
        <w:t>м</w:t>
      </w:r>
    </w:p>
    <w:p w:rsidR="00DA0E21" w:rsidRPr="000024DF" w:rsidRDefault="006B3B91" w:rsidP="006B3B91">
      <w:pPr>
        <w:pStyle w:val="Figure"/>
        <w:spacing w:after="0"/>
        <w:rPr>
          <w:sz w:val="14"/>
          <w:szCs w:val="14"/>
          <w:lang w:val="ru-RU"/>
        </w:rPr>
      </w:pPr>
      <w:r w:rsidRPr="000024DF">
        <w:rPr>
          <w:caps w:val="0"/>
          <w:sz w:val="14"/>
          <w:szCs w:val="14"/>
          <w:lang w:val="ru-RU"/>
        </w:rPr>
        <w:t>Долг</w:t>
      </w:r>
      <w:r w:rsidR="00DA0E21" w:rsidRPr="000024DF">
        <w:rPr>
          <w:sz w:val="14"/>
          <w:szCs w:val="14"/>
          <w:lang w:val="ru-RU"/>
        </w:rPr>
        <w:t xml:space="preserve">. </w:t>
      </w:r>
      <w:r w:rsidRPr="000024DF">
        <w:rPr>
          <w:caps w:val="0"/>
          <w:sz w:val="14"/>
          <w:szCs w:val="14"/>
          <w:lang w:val="ru-RU"/>
        </w:rPr>
        <w:t>спут</w:t>
      </w:r>
      <w:r w:rsidRPr="000024DF">
        <w:rPr>
          <w:sz w:val="14"/>
          <w:szCs w:val="14"/>
          <w:lang w:val="ru-RU"/>
        </w:rPr>
        <w:t xml:space="preserve">. </w:t>
      </w:r>
      <w:r w:rsidR="00DA0E21" w:rsidRPr="000024DF">
        <w:rPr>
          <w:sz w:val="14"/>
          <w:szCs w:val="14"/>
          <w:lang w:val="ru-RU"/>
        </w:rPr>
        <w:t xml:space="preserve">116,0; </w:t>
      </w:r>
      <w:r w:rsidRPr="000024DF">
        <w:rPr>
          <w:caps w:val="0"/>
          <w:sz w:val="14"/>
          <w:szCs w:val="14"/>
          <w:lang w:val="ru-RU"/>
        </w:rPr>
        <w:t xml:space="preserve">широта </w:t>
      </w:r>
      <w:r w:rsidR="00DA0E21" w:rsidRPr="000024DF">
        <w:rPr>
          <w:sz w:val="14"/>
          <w:szCs w:val="14"/>
          <w:lang w:val="ru-RU"/>
        </w:rPr>
        <w:t xml:space="preserve">0,0; </w:t>
      </w:r>
      <w:r w:rsidRPr="000024DF">
        <w:rPr>
          <w:caps w:val="0"/>
          <w:sz w:val="14"/>
          <w:szCs w:val="14"/>
          <w:lang w:val="ru-RU"/>
        </w:rPr>
        <w:t xml:space="preserve">высота </w:t>
      </w:r>
      <w:r w:rsidR="00DA0E21" w:rsidRPr="000024DF">
        <w:rPr>
          <w:sz w:val="14"/>
          <w:szCs w:val="14"/>
          <w:lang w:val="ru-RU"/>
        </w:rPr>
        <w:t>35</w:t>
      </w:r>
      <w:r w:rsidRPr="000024DF">
        <w:rPr>
          <w:sz w:val="14"/>
          <w:szCs w:val="14"/>
          <w:lang w:val="ru-RU"/>
        </w:rPr>
        <w:t> </w:t>
      </w:r>
      <w:r w:rsidR="00DA0E21" w:rsidRPr="000024DF">
        <w:rPr>
          <w:sz w:val="14"/>
          <w:szCs w:val="14"/>
          <w:lang w:val="ru-RU"/>
        </w:rPr>
        <w:t xml:space="preserve">786 </w:t>
      </w:r>
      <w:r w:rsidRPr="000024DF">
        <w:rPr>
          <w:caps w:val="0"/>
          <w:sz w:val="14"/>
          <w:szCs w:val="14"/>
          <w:lang w:val="ru-RU"/>
        </w:rPr>
        <w:t>км</w:t>
      </w:r>
      <w:r w:rsidR="00DA0E21" w:rsidRPr="000024DF">
        <w:rPr>
          <w:sz w:val="14"/>
          <w:szCs w:val="14"/>
          <w:lang w:val="ru-RU"/>
        </w:rPr>
        <w:t xml:space="preserve">. </w:t>
      </w:r>
      <w:r w:rsidRPr="000024DF">
        <w:rPr>
          <w:caps w:val="0"/>
          <w:sz w:val="14"/>
          <w:szCs w:val="14"/>
          <w:lang w:val="ru-RU"/>
        </w:rPr>
        <w:t>Время создания</w:t>
      </w:r>
      <w:r w:rsidR="00DA0E21" w:rsidRPr="000024DF">
        <w:rPr>
          <w:sz w:val="14"/>
          <w:szCs w:val="14"/>
          <w:lang w:val="ru-RU"/>
        </w:rPr>
        <w:t xml:space="preserve">: 13 </w:t>
      </w:r>
      <w:r w:rsidRPr="000024DF">
        <w:rPr>
          <w:caps w:val="0"/>
          <w:sz w:val="14"/>
          <w:szCs w:val="14"/>
          <w:lang w:val="ru-RU"/>
        </w:rPr>
        <w:t xml:space="preserve">мая </w:t>
      </w:r>
      <w:r w:rsidR="00DA0E21" w:rsidRPr="000024DF">
        <w:rPr>
          <w:sz w:val="14"/>
          <w:szCs w:val="14"/>
          <w:lang w:val="ru-RU"/>
        </w:rPr>
        <w:t xml:space="preserve">2009 </w:t>
      </w:r>
      <w:r w:rsidRPr="000024DF">
        <w:rPr>
          <w:caps w:val="0"/>
          <w:sz w:val="14"/>
          <w:szCs w:val="14"/>
          <w:lang w:val="ru-RU"/>
        </w:rPr>
        <w:t>года</w:t>
      </w:r>
      <w:r w:rsidR="00DA0E21" w:rsidRPr="000024DF">
        <w:rPr>
          <w:sz w:val="14"/>
          <w:szCs w:val="14"/>
          <w:lang w:val="ru-RU"/>
        </w:rPr>
        <w:t xml:space="preserve">, </w:t>
      </w:r>
      <w:r w:rsidRPr="000024DF">
        <w:rPr>
          <w:caps w:val="0"/>
          <w:sz w:val="14"/>
          <w:szCs w:val="14"/>
          <w:lang w:val="ru-RU"/>
        </w:rPr>
        <w:t>среда</w:t>
      </w:r>
      <w:r w:rsidR="00DA0E21" w:rsidRPr="000024DF">
        <w:rPr>
          <w:sz w:val="14"/>
          <w:szCs w:val="14"/>
          <w:lang w:val="ru-RU"/>
        </w:rPr>
        <w:t>, 11:24:20</w:t>
      </w:r>
    </w:p>
    <w:p w:rsidR="00BE6DE2" w:rsidRPr="000024DF" w:rsidRDefault="006B3B91" w:rsidP="00BE6DE2">
      <w:pPr>
        <w:pStyle w:val="Figure"/>
        <w:rPr>
          <w:lang w:val="ru-RU"/>
        </w:rPr>
      </w:pPr>
      <w:r w:rsidRPr="000024DF">
        <w:rPr>
          <w:lang w:val="ru-RU"/>
        </w:rPr>
        <w:object w:dxaOrig="3918" w:dyaOrig="3372">
          <v:shape id="_x0000_i1058" type="#_x0000_t75" style="width:260.85pt;height:224.15pt" o:ole="" o:preferrelative="f">
            <v:imagedata r:id="rId90" o:title=""/>
            <o:lock v:ext="edit" aspectratio="f"/>
          </v:shape>
          <o:OLEObject Type="Embed" ProgID="CorelDRAW.Graphic.14" ShapeID="_x0000_i1058" DrawAspect="Content" ObjectID="_1482313400" r:id="rId91"/>
        </w:object>
      </w:r>
    </w:p>
    <w:p w:rsidR="00BA469C" w:rsidRPr="000024DF" w:rsidRDefault="00BA469C" w:rsidP="002A5D1F">
      <w:pPr>
        <w:pStyle w:val="Heading3"/>
        <w:rPr>
          <w:lang w:val="ru-RU"/>
        </w:rPr>
      </w:pPr>
      <w:bookmarkStart w:id="167" w:name="_Toc368428520"/>
      <w:bookmarkStart w:id="168" w:name="_Toc368428589"/>
      <w:bookmarkStart w:id="169" w:name="_Toc368430238"/>
      <w:bookmarkStart w:id="170" w:name="_Toc374104542"/>
      <w:bookmarkStart w:id="171" w:name="_Toc403997601"/>
      <w:bookmarkStart w:id="172" w:name="_Toc404093864"/>
      <w:bookmarkStart w:id="173" w:name="_Toc408489958"/>
      <w:bookmarkStart w:id="174" w:name="_Toc408490096"/>
      <w:r w:rsidRPr="000024DF">
        <w:rPr>
          <w:lang w:val="ru-RU"/>
        </w:rPr>
        <w:t>2.2.2</w:t>
      </w:r>
      <w:r w:rsidRPr="000024DF">
        <w:rPr>
          <w:lang w:val="ru-RU"/>
        </w:rPr>
        <w:tab/>
      </w:r>
      <w:bookmarkEnd w:id="167"/>
      <w:bookmarkEnd w:id="168"/>
      <w:bookmarkEnd w:id="169"/>
      <w:bookmarkEnd w:id="170"/>
      <w:r w:rsidR="00977E5B" w:rsidRPr="000024DF">
        <w:rPr>
          <w:lang w:val="ru-RU"/>
        </w:rPr>
        <w:t>Описание системы</w:t>
      </w:r>
      <w:bookmarkEnd w:id="171"/>
      <w:bookmarkEnd w:id="172"/>
      <w:bookmarkEnd w:id="173"/>
      <w:bookmarkEnd w:id="174"/>
    </w:p>
    <w:p w:rsidR="00BA469C" w:rsidRPr="000024DF" w:rsidRDefault="00BA469C" w:rsidP="002A5D1F">
      <w:pPr>
        <w:pStyle w:val="Heading4"/>
        <w:rPr>
          <w:lang w:val="ru-RU"/>
        </w:rPr>
      </w:pPr>
      <w:bookmarkStart w:id="175" w:name="_Toc368428521"/>
      <w:bookmarkStart w:id="176" w:name="_Toc368430239"/>
      <w:r w:rsidRPr="000024DF">
        <w:rPr>
          <w:lang w:val="ru-RU"/>
        </w:rPr>
        <w:t>2.2.2.1</w:t>
      </w:r>
      <w:r w:rsidRPr="000024DF">
        <w:rPr>
          <w:lang w:val="ru-RU"/>
        </w:rPr>
        <w:tab/>
      </w:r>
      <w:bookmarkEnd w:id="175"/>
      <w:bookmarkEnd w:id="176"/>
      <w:r w:rsidR="00977E5B" w:rsidRPr="000024DF">
        <w:rPr>
          <w:lang w:val="ru-RU"/>
        </w:rPr>
        <w:t>Особенности предоставления услуг</w:t>
      </w:r>
    </w:p>
    <w:p w:rsidR="00BA469C" w:rsidRPr="000024DF" w:rsidRDefault="003C14F3" w:rsidP="00BA469C">
      <w:pPr>
        <w:rPr>
          <w:lang w:val="ru-RU"/>
        </w:rPr>
      </w:pPr>
      <w:r w:rsidRPr="000024DF">
        <w:rPr>
          <w:lang w:val="ru-RU"/>
        </w:rPr>
        <w:t>Этот радиоинтерфейс может предоставлять мобильным пользователям широкий диапазон услуг электросвязи, указанных в Рекомендации МСЭ-R M.1822 (см.</w:t>
      </w:r>
      <w:r w:rsidR="002B4461" w:rsidRPr="000024DF">
        <w:rPr>
          <w:lang w:val="ru-RU"/>
        </w:rPr>
        <w:t> </w:t>
      </w:r>
      <w:r w:rsidRPr="000024DF">
        <w:rPr>
          <w:lang w:val="ru-RU"/>
        </w:rPr>
        <w:t>таблицу</w:t>
      </w:r>
      <w:r w:rsidR="002B4461" w:rsidRPr="000024DF">
        <w:rPr>
          <w:lang w:val="ru-RU"/>
        </w:rPr>
        <w:t> </w:t>
      </w:r>
      <w:r w:rsidRPr="000024DF">
        <w:rPr>
          <w:lang w:val="ru-RU"/>
        </w:rPr>
        <w:t>2.1).</w:t>
      </w:r>
    </w:p>
    <w:p w:rsidR="00BA469C" w:rsidRPr="000024DF" w:rsidRDefault="003C14F3" w:rsidP="00E56262">
      <w:pPr>
        <w:pStyle w:val="TableNo"/>
        <w:keepLines/>
        <w:rPr>
          <w:lang w:val="ru-RU"/>
        </w:rPr>
      </w:pPr>
      <w:r w:rsidRPr="000024DF">
        <w:rPr>
          <w:lang w:val="ru-RU"/>
        </w:rPr>
        <w:lastRenderedPageBreak/>
        <w:t>ТАБЛИЦА</w:t>
      </w:r>
      <w:r w:rsidR="00BE6DE2" w:rsidRPr="000024DF">
        <w:rPr>
          <w:lang w:val="ru-RU"/>
        </w:rPr>
        <w:t xml:space="preserve"> 2.1</w:t>
      </w:r>
    </w:p>
    <w:p w:rsidR="00BA469C" w:rsidRPr="000024DF" w:rsidRDefault="003C14F3" w:rsidP="00E56262">
      <w:pPr>
        <w:pStyle w:val="Tabletitle"/>
        <w:keepLines/>
        <w:rPr>
          <w:lang w:val="ru-RU"/>
        </w:rPr>
      </w:pPr>
      <w:r w:rsidRPr="000024DF">
        <w:rPr>
          <w:lang w:val="ru-RU"/>
        </w:rPr>
        <w:t>Поддерживаемые услуги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552"/>
        <w:gridCol w:w="5102"/>
      </w:tblGrid>
      <w:tr w:rsidR="003C14F3" w:rsidRPr="000024DF" w:rsidTr="00BE6DE2">
        <w:trPr>
          <w:cantSplit/>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3C14F3" w:rsidRPr="000024DF" w:rsidRDefault="003C14F3" w:rsidP="00255F32">
            <w:pPr>
              <w:pStyle w:val="Tablehead"/>
              <w:keepLines/>
              <w:rPr>
                <w:lang w:val="ru-RU"/>
              </w:rPr>
            </w:pPr>
            <w:r w:rsidRPr="000024DF">
              <w:rPr>
                <w:bCs/>
                <w:lang w:val="ru-RU"/>
              </w:rPr>
              <w:t>Класс оценки пользователем услуги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3C14F3" w:rsidRPr="000024DF" w:rsidRDefault="003C14F3" w:rsidP="00255F32">
            <w:pPr>
              <w:pStyle w:val="Tablehead"/>
              <w:keepLines/>
              <w:rPr>
                <w:lang w:val="ru-RU"/>
              </w:rPr>
            </w:pPr>
            <w:r w:rsidRPr="000024DF">
              <w:rPr>
                <w:bCs/>
                <w:lang w:val="ru-RU"/>
              </w:rPr>
              <w:t>Класс услуги</w:t>
            </w:r>
          </w:p>
        </w:tc>
        <w:tc>
          <w:tcPr>
            <w:tcW w:w="5102" w:type="dxa"/>
            <w:tcBorders>
              <w:top w:val="single" w:sz="4" w:space="0" w:color="auto"/>
              <w:left w:val="single" w:sz="4" w:space="0" w:color="auto"/>
              <w:bottom w:val="single" w:sz="4" w:space="0" w:color="auto"/>
              <w:right w:val="single" w:sz="4" w:space="0" w:color="auto"/>
            </w:tcBorders>
            <w:vAlign w:val="center"/>
            <w:hideMark/>
          </w:tcPr>
          <w:p w:rsidR="003C14F3" w:rsidRPr="000024DF" w:rsidRDefault="003C14F3" w:rsidP="00255F32">
            <w:pPr>
              <w:pStyle w:val="Tablehead"/>
              <w:keepLines/>
              <w:rPr>
                <w:lang w:val="ru-RU"/>
              </w:rPr>
            </w:pPr>
            <w:r w:rsidRPr="000024DF">
              <w:rPr>
                <w:bCs/>
                <w:lang w:val="ru-RU"/>
              </w:rPr>
              <w:t>Примеры услуг</w:t>
            </w:r>
          </w:p>
        </w:tc>
      </w:tr>
      <w:tr w:rsidR="00BA469C" w:rsidRPr="001B2662" w:rsidTr="00BE6DE2">
        <w:trPr>
          <w:cantSplit/>
          <w:jc w:val="center"/>
        </w:trPr>
        <w:tc>
          <w:tcPr>
            <w:tcW w:w="1985" w:type="dxa"/>
            <w:vMerge w:val="restart"/>
            <w:tcBorders>
              <w:top w:val="single" w:sz="4" w:space="0" w:color="auto"/>
              <w:left w:val="single" w:sz="4" w:space="0" w:color="auto"/>
              <w:bottom w:val="single" w:sz="4" w:space="0" w:color="auto"/>
              <w:right w:val="single" w:sz="4" w:space="0" w:color="auto"/>
            </w:tcBorders>
            <w:hideMark/>
          </w:tcPr>
          <w:p w:rsidR="00BA469C" w:rsidRPr="000024DF" w:rsidRDefault="003C14F3" w:rsidP="00E56262">
            <w:pPr>
              <w:pStyle w:val="Tabletext"/>
              <w:keepNext/>
              <w:keepLines/>
              <w:jc w:val="left"/>
              <w:rPr>
                <w:lang w:val="ru-RU"/>
              </w:rPr>
            </w:pPr>
            <w:r w:rsidRPr="000024DF">
              <w:rPr>
                <w:lang w:val="ru-RU"/>
              </w:rPr>
              <w:t>Разговорный</w:t>
            </w:r>
          </w:p>
        </w:tc>
        <w:tc>
          <w:tcPr>
            <w:tcW w:w="2552" w:type="dxa"/>
            <w:tcBorders>
              <w:top w:val="single" w:sz="4" w:space="0" w:color="auto"/>
              <w:left w:val="single" w:sz="4" w:space="0" w:color="auto"/>
              <w:bottom w:val="single" w:sz="4" w:space="0" w:color="auto"/>
              <w:right w:val="single" w:sz="4" w:space="0" w:color="auto"/>
            </w:tcBorders>
            <w:hideMark/>
          </w:tcPr>
          <w:p w:rsidR="00BA469C" w:rsidRPr="000024DF" w:rsidRDefault="003C14F3" w:rsidP="00E56262">
            <w:pPr>
              <w:pStyle w:val="Tabletext"/>
              <w:keepNext/>
              <w:keepLines/>
              <w:jc w:val="left"/>
              <w:rPr>
                <w:lang w:val="ru-RU"/>
              </w:rPr>
            </w:pPr>
            <w:r w:rsidRPr="000024DF">
              <w:rPr>
                <w:lang w:val="ru-RU"/>
              </w:rPr>
              <w:t>Базовый разговорный</w:t>
            </w:r>
          </w:p>
        </w:tc>
        <w:tc>
          <w:tcPr>
            <w:tcW w:w="5102" w:type="dxa"/>
            <w:tcBorders>
              <w:top w:val="single" w:sz="4" w:space="0" w:color="auto"/>
              <w:left w:val="single" w:sz="4" w:space="0" w:color="auto"/>
              <w:bottom w:val="single" w:sz="4" w:space="0" w:color="auto"/>
              <w:right w:val="single" w:sz="4" w:space="0" w:color="auto"/>
            </w:tcBorders>
            <w:hideMark/>
          </w:tcPr>
          <w:p w:rsidR="00BA469C" w:rsidRPr="000024DF" w:rsidRDefault="000B5AC3" w:rsidP="000B5AC3">
            <w:pPr>
              <w:pStyle w:val="Tabletext"/>
              <w:keepNext/>
              <w:keepLines/>
              <w:jc w:val="left"/>
              <w:rPr>
                <w:lang w:val="ru-RU"/>
              </w:rPr>
            </w:pPr>
            <w:r w:rsidRPr="000024DF">
              <w:rPr>
                <w:lang w:val="ru-RU"/>
              </w:rPr>
              <w:t>Голосовая телефония</w:t>
            </w:r>
            <w:r w:rsidR="00BA469C" w:rsidRPr="000024DF">
              <w:rPr>
                <w:lang w:val="ru-RU"/>
              </w:rPr>
              <w:t xml:space="preserve"> (</w:t>
            </w:r>
            <w:r w:rsidRPr="000024DF">
              <w:rPr>
                <w:lang w:val="ru-RU"/>
              </w:rPr>
              <w:t>включая</w:t>
            </w:r>
            <w:r w:rsidR="00BA469C" w:rsidRPr="000024DF">
              <w:rPr>
                <w:lang w:val="ru-RU"/>
              </w:rPr>
              <w:t xml:space="preserve"> VoIP)</w:t>
            </w:r>
            <w:r w:rsidR="00BA469C" w:rsidRPr="000024DF">
              <w:rPr>
                <w:lang w:val="ru-RU"/>
              </w:rPr>
              <w:br/>
            </w:r>
            <w:r w:rsidRPr="000024DF">
              <w:rPr>
                <w:lang w:val="ru-RU"/>
              </w:rPr>
              <w:t>Осуществление экстренного вызова</w:t>
            </w:r>
            <w:r w:rsidR="00BA469C" w:rsidRPr="000024DF">
              <w:rPr>
                <w:lang w:val="ru-RU"/>
              </w:rPr>
              <w:br/>
            </w:r>
            <w:r w:rsidRPr="000024DF">
              <w:rPr>
                <w:lang w:val="ru-RU"/>
              </w:rPr>
              <w:t>Услуга "нажмите, чтобы говорить"</w:t>
            </w:r>
          </w:p>
        </w:tc>
      </w:tr>
      <w:tr w:rsidR="00BA469C" w:rsidRPr="001B2662" w:rsidTr="00BE6DE2">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BA469C" w:rsidRPr="000024DF" w:rsidRDefault="00BA469C" w:rsidP="00E56262">
            <w:pPr>
              <w:pStyle w:val="Tabletext"/>
              <w:keepNext/>
              <w:keepLines/>
              <w:jc w:val="left"/>
              <w:rPr>
                <w:lang w:val="ru-RU"/>
              </w:rPr>
            </w:pPr>
          </w:p>
        </w:tc>
        <w:tc>
          <w:tcPr>
            <w:tcW w:w="2552" w:type="dxa"/>
            <w:tcBorders>
              <w:top w:val="single" w:sz="4" w:space="0" w:color="auto"/>
              <w:left w:val="single" w:sz="4" w:space="0" w:color="auto"/>
              <w:bottom w:val="single" w:sz="4" w:space="0" w:color="auto"/>
              <w:right w:val="single" w:sz="4" w:space="0" w:color="auto"/>
            </w:tcBorders>
            <w:hideMark/>
          </w:tcPr>
          <w:p w:rsidR="00BA469C" w:rsidRPr="000024DF" w:rsidRDefault="003C14F3" w:rsidP="00E56262">
            <w:pPr>
              <w:pStyle w:val="Tabletext"/>
              <w:keepNext/>
              <w:keepLines/>
              <w:jc w:val="left"/>
              <w:rPr>
                <w:lang w:val="ru-RU"/>
              </w:rPr>
            </w:pPr>
            <w:r w:rsidRPr="000024DF">
              <w:rPr>
                <w:lang w:val="ru-RU"/>
              </w:rPr>
              <w:t>Расширенный</w:t>
            </w:r>
            <w:r w:rsidRPr="000024DF">
              <w:rPr>
                <w:lang w:val="ru-RU"/>
              </w:rPr>
              <w:br/>
              <w:t>разговорный</w:t>
            </w:r>
          </w:p>
        </w:tc>
        <w:tc>
          <w:tcPr>
            <w:tcW w:w="5102" w:type="dxa"/>
            <w:tcBorders>
              <w:top w:val="single" w:sz="4" w:space="0" w:color="auto"/>
              <w:left w:val="single" w:sz="4" w:space="0" w:color="auto"/>
              <w:bottom w:val="single" w:sz="4" w:space="0" w:color="auto"/>
              <w:right w:val="single" w:sz="4" w:space="0" w:color="auto"/>
            </w:tcBorders>
            <w:hideMark/>
          </w:tcPr>
          <w:p w:rsidR="00BA469C" w:rsidRPr="000024DF" w:rsidRDefault="000B5AC3" w:rsidP="002465B7">
            <w:pPr>
              <w:pStyle w:val="Tabletext"/>
              <w:keepNext/>
              <w:keepLines/>
              <w:jc w:val="left"/>
              <w:rPr>
                <w:lang w:val="ru-RU"/>
              </w:rPr>
            </w:pPr>
            <w:r w:rsidRPr="000024DF">
              <w:rPr>
                <w:lang w:val="ru-RU"/>
              </w:rPr>
              <w:t>Видеоконференц-связь</w:t>
            </w:r>
            <w:r w:rsidR="00BA469C" w:rsidRPr="000024DF">
              <w:rPr>
                <w:lang w:val="ru-RU"/>
              </w:rPr>
              <w:br/>
            </w:r>
            <w:r w:rsidR="00B76CB9" w:rsidRPr="000024DF">
              <w:rPr>
                <w:lang w:val="ru-RU"/>
              </w:rPr>
              <w:t>Видеотелефония высокого качества</w:t>
            </w:r>
            <w:r w:rsidR="00BA469C" w:rsidRPr="000024DF">
              <w:rPr>
                <w:lang w:val="ru-RU"/>
              </w:rPr>
              <w:br/>
            </w:r>
            <w:r w:rsidR="00B76CB9" w:rsidRPr="000024DF">
              <w:rPr>
                <w:lang w:val="ru-RU"/>
              </w:rPr>
              <w:t>Дистанционная совместная работа</w:t>
            </w:r>
            <w:r w:rsidR="00BA469C" w:rsidRPr="000024DF">
              <w:rPr>
                <w:lang w:val="ru-RU"/>
              </w:rPr>
              <w:br/>
            </w:r>
            <w:r w:rsidR="00B76CB9" w:rsidRPr="000024DF">
              <w:rPr>
                <w:lang w:val="ru-RU"/>
              </w:rPr>
              <w:t>Электронное образование (например, телефонный</w:t>
            </w:r>
            <w:r w:rsidR="00B76CB9" w:rsidRPr="000024DF">
              <w:rPr>
                <w:lang w:val="ru-RU"/>
              </w:rPr>
              <w:br/>
              <w:t>звонок учителю)</w:t>
            </w:r>
            <w:r w:rsidR="00BA469C" w:rsidRPr="000024DF">
              <w:rPr>
                <w:lang w:val="ru-RU"/>
              </w:rPr>
              <w:br/>
            </w:r>
            <w:r w:rsidR="002465B7" w:rsidRPr="000024DF">
              <w:rPr>
                <w:lang w:val="ru-RU"/>
              </w:rPr>
              <w:t>Консультация</w:t>
            </w:r>
            <w:r w:rsidR="00BA469C" w:rsidRPr="000024DF">
              <w:rPr>
                <w:lang w:val="ru-RU"/>
              </w:rPr>
              <w:t xml:space="preserve"> (</w:t>
            </w:r>
            <w:r w:rsidR="002465B7" w:rsidRPr="000024DF">
              <w:rPr>
                <w:lang w:val="ru-RU"/>
              </w:rPr>
              <w:t>например</w:t>
            </w:r>
            <w:r w:rsidR="006F59DB" w:rsidRPr="000024DF">
              <w:rPr>
                <w:lang w:val="ru-RU"/>
              </w:rPr>
              <w:t>,</w:t>
            </w:r>
            <w:r w:rsidR="002465B7" w:rsidRPr="000024DF">
              <w:rPr>
                <w:lang w:val="ru-RU"/>
              </w:rPr>
              <w:t xml:space="preserve"> общение с доктором</w:t>
            </w:r>
            <w:r w:rsidR="002465B7" w:rsidRPr="000024DF">
              <w:rPr>
                <w:lang w:val="ru-RU"/>
              </w:rPr>
              <w:br/>
              <w:t>с помощью видеосвязи</w:t>
            </w:r>
            <w:r w:rsidR="00BA469C" w:rsidRPr="000024DF">
              <w:rPr>
                <w:lang w:val="ru-RU"/>
              </w:rPr>
              <w:t>)</w:t>
            </w:r>
            <w:r w:rsidR="00BA469C" w:rsidRPr="000024DF">
              <w:rPr>
                <w:lang w:val="ru-RU"/>
              </w:rPr>
              <w:br/>
            </w:r>
            <w:r w:rsidR="002465B7" w:rsidRPr="000024DF">
              <w:rPr>
                <w:lang w:val="ru-RU"/>
              </w:rPr>
              <w:t>Торговля с использованием мобильных устройств</w:t>
            </w:r>
          </w:p>
        </w:tc>
      </w:tr>
      <w:tr w:rsidR="00BA469C" w:rsidRPr="001B2662" w:rsidTr="002A39D7">
        <w:trPr>
          <w:cantSplit/>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BA469C" w:rsidRPr="000024DF" w:rsidRDefault="00BA469C" w:rsidP="00E56262">
            <w:pPr>
              <w:pStyle w:val="Tabletext"/>
              <w:jc w:val="left"/>
              <w:rPr>
                <w:lang w:val="ru-RU"/>
              </w:rPr>
            </w:pPr>
          </w:p>
        </w:tc>
        <w:tc>
          <w:tcPr>
            <w:tcW w:w="2552" w:type="dxa"/>
            <w:tcBorders>
              <w:top w:val="single" w:sz="4" w:space="0" w:color="auto"/>
              <w:left w:val="single" w:sz="4" w:space="0" w:color="auto"/>
              <w:bottom w:val="single" w:sz="4" w:space="0" w:color="auto"/>
              <w:right w:val="single" w:sz="4" w:space="0" w:color="auto"/>
            </w:tcBorders>
            <w:hideMark/>
          </w:tcPr>
          <w:p w:rsidR="00BA469C" w:rsidRPr="000024DF" w:rsidRDefault="003C14F3" w:rsidP="006F59DB">
            <w:pPr>
              <w:pStyle w:val="Tabletext"/>
              <w:jc w:val="left"/>
              <w:rPr>
                <w:lang w:val="ru-RU"/>
              </w:rPr>
            </w:pPr>
            <w:r w:rsidRPr="000024DF">
              <w:rPr>
                <w:lang w:val="ru-RU"/>
              </w:rPr>
              <w:t>Разговорный</w:t>
            </w:r>
            <w:r w:rsidRPr="000024DF">
              <w:rPr>
                <w:lang w:val="ru-RU"/>
              </w:rPr>
              <w:br/>
              <w:t>с малой задержкой</w:t>
            </w:r>
          </w:p>
        </w:tc>
        <w:tc>
          <w:tcPr>
            <w:tcW w:w="5102" w:type="dxa"/>
            <w:tcBorders>
              <w:top w:val="single" w:sz="4" w:space="0" w:color="auto"/>
              <w:left w:val="single" w:sz="4" w:space="0" w:color="auto"/>
              <w:bottom w:val="single" w:sz="4" w:space="0" w:color="auto"/>
              <w:right w:val="single" w:sz="4" w:space="0" w:color="auto"/>
            </w:tcBorders>
            <w:hideMark/>
          </w:tcPr>
          <w:p w:rsidR="00BA469C" w:rsidRPr="000024DF" w:rsidRDefault="002465B7" w:rsidP="002465B7">
            <w:pPr>
              <w:pStyle w:val="Tabletext"/>
              <w:jc w:val="left"/>
              <w:rPr>
                <w:lang w:val="ru-RU"/>
              </w:rPr>
            </w:pPr>
            <w:r w:rsidRPr="000024DF">
              <w:rPr>
                <w:lang w:val="ru-RU"/>
              </w:rPr>
              <w:t>Проведение интерактивных игр</w:t>
            </w:r>
            <w:r w:rsidR="00BA469C" w:rsidRPr="000024DF">
              <w:rPr>
                <w:lang w:val="ru-RU"/>
              </w:rPr>
              <w:br/>
            </w:r>
            <w:r w:rsidRPr="000024DF">
              <w:rPr>
                <w:lang w:val="ru-RU"/>
              </w:rPr>
              <w:t>Консультация</w:t>
            </w:r>
            <w:r w:rsidR="00BA469C" w:rsidRPr="000024DF">
              <w:rPr>
                <w:lang w:val="ru-RU"/>
              </w:rPr>
              <w:br/>
            </w:r>
            <w:r w:rsidRPr="000024DF">
              <w:rPr>
                <w:lang w:val="ru-RU"/>
              </w:rPr>
              <w:t>Приоритетное обслуживание</w:t>
            </w:r>
          </w:p>
        </w:tc>
      </w:tr>
      <w:tr w:rsidR="00BA469C" w:rsidRPr="001B2662" w:rsidTr="002A39D7">
        <w:trPr>
          <w:cantSplit/>
          <w:jc w:val="center"/>
        </w:trPr>
        <w:tc>
          <w:tcPr>
            <w:tcW w:w="1985" w:type="dxa"/>
            <w:tcBorders>
              <w:top w:val="single" w:sz="4" w:space="0" w:color="auto"/>
              <w:left w:val="single" w:sz="4" w:space="0" w:color="auto"/>
              <w:bottom w:val="nil"/>
              <w:right w:val="single" w:sz="4" w:space="0" w:color="auto"/>
            </w:tcBorders>
            <w:hideMark/>
          </w:tcPr>
          <w:p w:rsidR="00BA469C" w:rsidRPr="000024DF" w:rsidRDefault="00D0694E" w:rsidP="000E755B">
            <w:pPr>
              <w:pStyle w:val="Tabletext"/>
              <w:jc w:val="left"/>
              <w:rPr>
                <w:lang w:val="ru-RU"/>
              </w:rPr>
            </w:pPr>
            <w:r w:rsidRPr="000024DF">
              <w:rPr>
                <w:lang w:val="ru-RU"/>
              </w:rPr>
              <w:t>Интерактивный</w:t>
            </w:r>
          </w:p>
        </w:tc>
        <w:tc>
          <w:tcPr>
            <w:tcW w:w="2552" w:type="dxa"/>
            <w:tcBorders>
              <w:top w:val="single" w:sz="4" w:space="0" w:color="auto"/>
              <w:left w:val="single" w:sz="4" w:space="0" w:color="auto"/>
              <w:bottom w:val="single" w:sz="4" w:space="0" w:color="auto"/>
              <w:right w:val="single" w:sz="4" w:space="0" w:color="auto"/>
            </w:tcBorders>
            <w:hideMark/>
          </w:tcPr>
          <w:p w:rsidR="00BA469C" w:rsidRPr="000024DF" w:rsidRDefault="00D0694E" w:rsidP="006F59DB">
            <w:pPr>
              <w:pStyle w:val="Tabletext"/>
              <w:jc w:val="left"/>
              <w:rPr>
                <w:lang w:val="ru-RU"/>
              </w:rPr>
            </w:pPr>
            <w:r w:rsidRPr="000024DF">
              <w:rPr>
                <w:lang w:val="ru-RU"/>
              </w:rPr>
              <w:t>Интерактивный</w:t>
            </w:r>
            <w:r w:rsidRPr="000024DF">
              <w:rPr>
                <w:lang w:val="ru-RU"/>
              </w:rPr>
              <w:br/>
              <w:t>с большой задержкой</w:t>
            </w:r>
          </w:p>
        </w:tc>
        <w:tc>
          <w:tcPr>
            <w:tcW w:w="5102" w:type="dxa"/>
            <w:tcBorders>
              <w:top w:val="single" w:sz="4" w:space="0" w:color="auto"/>
              <w:left w:val="single" w:sz="4" w:space="0" w:color="auto"/>
              <w:bottom w:val="single" w:sz="4" w:space="0" w:color="auto"/>
              <w:right w:val="single" w:sz="4" w:space="0" w:color="auto"/>
            </w:tcBorders>
            <w:hideMark/>
          </w:tcPr>
          <w:p w:rsidR="00BA469C" w:rsidRPr="000024DF" w:rsidRDefault="002465B7" w:rsidP="002465B7">
            <w:pPr>
              <w:pStyle w:val="Tabletext"/>
              <w:jc w:val="left"/>
              <w:rPr>
                <w:lang w:val="ru-RU"/>
              </w:rPr>
            </w:pPr>
            <w:r w:rsidRPr="000024DF">
              <w:rPr>
                <w:lang w:val="ru-RU"/>
              </w:rPr>
              <w:t>Электронное образование (например, поиск данных)</w:t>
            </w:r>
            <w:r w:rsidR="00BA469C" w:rsidRPr="000024DF">
              <w:rPr>
                <w:lang w:val="ru-RU"/>
              </w:rPr>
              <w:br/>
            </w:r>
            <w:r w:rsidRPr="000024DF">
              <w:rPr>
                <w:lang w:val="ru-RU"/>
              </w:rPr>
              <w:t>Консультация</w:t>
            </w:r>
            <w:r w:rsidR="00BA469C" w:rsidRPr="000024DF">
              <w:rPr>
                <w:lang w:val="ru-RU"/>
              </w:rPr>
              <w:t xml:space="preserve"> (</w:t>
            </w:r>
            <w:r w:rsidRPr="000024DF">
              <w:rPr>
                <w:lang w:val="ru-RU"/>
              </w:rPr>
              <w:t>например, поиск данных</w:t>
            </w:r>
            <w:r w:rsidR="00BA469C" w:rsidRPr="000024DF">
              <w:rPr>
                <w:lang w:val="ru-RU"/>
              </w:rPr>
              <w:t>)</w:t>
            </w:r>
            <w:r w:rsidR="00BA469C" w:rsidRPr="000024DF">
              <w:rPr>
                <w:lang w:val="ru-RU"/>
              </w:rPr>
              <w:br/>
            </w:r>
            <w:r w:rsidRPr="000024DF">
              <w:rPr>
                <w:lang w:val="ru-RU"/>
              </w:rPr>
              <w:t>Просмотр ресурсов интернета</w:t>
            </w:r>
            <w:r w:rsidR="00BA469C" w:rsidRPr="000024DF">
              <w:rPr>
                <w:lang w:val="ru-RU"/>
              </w:rPr>
              <w:br/>
            </w:r>
            <w:r w:rsidRPr="000024DF">
              <w:rPr>
                <w:lang w:val="ru-RU"/>
              </w:rPr>
              <w:t>Торговля с использованием мобильных устройств</w:t>
            </w:r>
            <w:r w:rsidR="00BA469C" w:rsidRPr="000024DF">
              <w:rPr>
                <w:lang w:val="ru-RU"/>
              </w:rPr>
              <w:br/>
            </w:r>
            <w:r w:rsidRPr="000024DF">
              <w:rPr>
                <w:lang w:val="ru-RU"/>
              </w:rPr>
              <w:t>Услуги, зависящие от местоположения</w:t>
            </w:r>
            <w:r w:rsidR="00BA469C" w:rsidRPr="000024DF">
              <w:rPr>
                <w:lang w:val="ru-RU"/>
              </w:rPr>
              <w:br/>
            </w:r>
            <w:r w:rsidRPr="000024DF">
              <w:rPr>
                <w:lang w:val="ru-RU"/>
              </w:rPr>
              <w:t>Услуги на основе ИТС</w:t>
            </w:r>
          </w:p>
        </w:tc>
      </w:tr>
      <w:tr w:rsidR="00BA469C" w:rsidRPr="001B2662" w:rsidTr="002A39D7">
        <w:trPr>
          <w:cantSplit/>
          <w:jc w:val="center"/>
        </w:trPr>
        <w:tc>
          <w:tcPr>
            <w:tcW w:w="1985" w:type="dxa"/>
            <w:tcBorders>
              <w:top w:val="nil"/>
              <w:left w:val="single" w:sz="4" w:space="0" w:color="auto"/>
              <w:bottom w:val="single" w:sz="4" w:space="0" w:color="auto"/>
              <w:right w:val="single" w:sz="4" w:space="0" w:color="auto"/>
            </w:tcBorders>
            <w:vAlign w:val="center"/>
            <w:hideMark/>
          </w:tcPr>
          <w:p w:rsidR="00BA469C" w:rsidRPr="000024DF" w:rsidRDefault="00BA469C" w:rsidP="002A39D7">
            <w:pPr>
              <w:tabs>
                <w:tab w:val="clear" w:pos="794"/>
                <w:tab w:val="clear" w:pos="1191"/>
                <w:tab w:val="clear" w:pos="1588"/>
                <w:tab w:val="clear" w:pos="1985"/>
              </w:tabs>
              <w:overflowPunct/>
              <w:autoSpaceDE/>
              <w:autoSpaceDN/>
              <w:adjustRightInd/>
              <w:spacing w:before="0"/>
              <w:jc w:val="left"/>
              <w:textAlignment w:val="auto"/>
              <w:rPr>
                <w:lang w:val="ru-RU"/>
              </w:rPr>
            </w:pPr>
          </w:p>
        </w:tc>
        <w:tc>
          <w:tcPr>
            <w:tcW w:w="2552" w:type="dxa"/>
            <w:tcBorders>
              <w:top w:val="single" w:sz="4" w:space="0" w:color="auto"/>
              <w:left w:val="single" w:sz="4" w:space="0" w:color="auto"/>
              <w:bottom w:val="single" w:sz="4" w:space="0" w:color="auto"/>
              <w:right w:val="single" w:sz="4" w:space="0" w:color="auto"/>
            </w:tcBorders>
            <w:hideMark/>
          </w:tcPr>
          <w:p w:rsidR="00BA469C" w:rsidRPr="000024DF" w:rsidRDefault="00D0694E" w:rsidP="006F59DB">
            <w:pPr>
              <w:pStyle w:val="Tabletext"/>
              <w:jc w:val="left"/>
              <w:rPr>
                <w:lang w:val="ru-RU"/>
              </w:rPr>
            </w:pPr>
            <w:r w:rsidRPr="000024DF">
              <w:rPr>
                <w:lang w:val="ru-RU"/>
              </w:rPr>
              <w:t>Интерактивный</w:t>
            </w:r>
            <w:r w:rsidRPr="000024DF">
              <w:rPr>
                <w:lang w:val="ru-RU"/>
              </w:rPr>
              <w:br/>
              <w:t>с малой задержкой</w:t>
            </w:r>
          </w:p>
        </w:tc>
        <w:tc>
          <w:tcPr>
            <w:tcW w:w="5102" w:type="dxa"/>
            <w:tcBorders>
              <w:top w:val="single" w:sz="4" w:space="0" w:color="auto"/>
              <w:left w:val="single" w:sz="4" w:space="0" w:color="auto"/>
              <w:bottom w:val="single" w:sz="4" w:space="0" w:color="auto"/>
              <w:right w:val="single" w:sz="4" w:space="0" w:color="auto"/>
            </w:tcBorders>
            <w:hideMark/>
          </w:tcPr>
          <w:p w:rsidR="00BA469C" w:rsidRPr="000024DF" w:rsidRDefault="002465B7" w:rsidP="002465B7">
            <w:pPr>
              <w:pStyle w:val="Tabletext"/>
              <w:jc w:val="left"/>
              <w:rPr>
                <w:lang w:val="ru-RU"/>
              </w:rPr>
            </w:pPr>
            <w:r w:rsidRPr="000024DF">
              <w:rPr>
                <w:lang w:val="ru-RU"/>
              </w:rPr>
              <w:t>Осуществление электронного вызова</w:t>
            </w:r>
            <w:r w:rsidR="00BA469C" w:rsidRPr="000024DF">
              <w:rPr>
                <w:lang w:val="ru-RU"/>
              </w:rPr>
              <w:br/>
            </w:r>
            <w:r w:rsidRPr="000024DF">
              <w:rPr>
                <w:lang w:val="ru-RU"/>
              </w:rPr>
              <w:t xml:space="preserve">Электронная почта (доступ к серверу </w:t>
            </w:r>
            <w:r w:rsidR="00BA469C" w:rsidRPr="000024DF">
              <w:rPr>
                <w:lang w:val="ru-RU"/>
              </w:rPr>
              <w:t>IMAP</w:t>
            </w:r>
            <w:r w:rsidRPr="000024DF">
              <w:rPr>
                <w:lang w:val="ru-RU"/>
              </w:rPr>
              <w:t>)</w:t>
            </w:r>
            <w:r w:rsidR="00BA469C" w:rsidRPr="000024DF">
              <w:rPr>
                <w:lang w:val="ru-RU"/>
              </w:rPr>
              <w:br/>
            </w:r>
            <w:r w:rsidRPr="000024DF">
              <w:rPr>
                <w:lang w:val="ru-RU"/>
              </w:rPr>
              <w:t>Дистанционная совместная работа (например, совместное использование настольного ПК)</w:t>
            </w:r>
            <w:r w:rsidR="00BA469C" w:rsidRPr="000024DF">
              <w:rPr>
                <w:lang w:val="ru-RU"/>
              </w:rPr>
              <w:br/>
            </w:r>
            <w:r w:rsidRPr="000024DF">
              <w:rPr>
                <w:lang w:val="ru-RU"/>
              </w:rPr>
              <w:t>Оповещение населения</w:t>
            </w:r>
            <w:r w:rsidR="00BA469C" w:rsidRPr="000024DF">
              <w:rPr>
                <w:lang w:val="ru-RU"/>
              </w:rPr>
              <w:t xml:space="preserve"> (</w:t>
            </w:r>
            <w:r w:rsidRPr="000024DF">
              <w:rPr>
                <w:lang w:val="ru-RU"/>
              </w:rPr>
              <w:t>например, с использованием обратной связи</w:t>
            </w:r>
            <w:r w:rsidR="00BA469C" w:rsidRPr="000024DF">
              <w:rPr>
                <w:lang w:val="ru-RU"/>
              </w:rPr>
              <w:t>)</w:t>
            </w:r>
            <w:r w:rsidR="00BA469C" w:rsidRPr="000024DF">
              <w:rPr>
                <w:lang w:val="ru-RU"/>
              </w:rPr>
              <w:br/>
            </w:r>
            <w:r w:rsidRPr="000024DF">
              <w:rPr>
                <w:lang w:val="ru-RU"/>
              </w:rPr>
              <w:t>Обмен сообщениями (мгновенная передача сообщений)</w:t>
            </w:r>
            <w:r w:rsidRPr="000024DF">
              <w:rPr>
                <w:lang w:val="ru-RU"/>
              </w:rPr>
              <w:br/>
              <w:t>Широковещательная/многоадресная передача на мобильные устройства (мобильное интерактивное персональное телевидение)</w:t>
            </w:r>
            <w:r w:rsidRPr="000024DF">
              <w:rPr>
                <w:lang w:val="ru-RU"/>
              </w:rPr>
              <w:br/>
              <w:t>Проведение интерактивных игр</w:t>
            </w:r>
          </w:p>
        </w:tc>
      </w:tr>
      <w:tr w:rsidR="00BA469C" w:rsidRPr="001B2662" w:rsidTr="00BE6DE2">
        <w:trPr>
          <w:cantSplit/>
          <w:jc w:val="center"/>
        </w:trPr>
        <w:tc>
          <w:tcPr>
            <w:tcW w:w="1985" w:type="dxa"/>
            <w:tcBorders>
              <w:top w:val="single" w:sz="4" w:space="0" w:color="auto"/>
              <w:left w:val="single" w:sz="4" w:space="0" w:color="auto"/>
              <w:bottom w:val="single" w:sz="4" w:space="0" w:color="FFFFFF"/>
              <w:right w:val="single" w:sz="4" w:space="0" w:color="auto"/>
            </w:tcBorders>
            <w:hideMark/>
          </w:tcPr>
          <w:p w:rsidR="00BA469C" w:rsidRPr="000024DF" w:rsidRDefault="00D0694E" w:rsidP="000E755B">
            <w:pPr>
              <w:pStyle w:val="Tabletext"/>
              <w:jc w:val="left"/>
              <w:rPr>
                <w:lang w:val="ru-RU"/>
              </w:rPr>
            </w:pPr>
            <w:r w:rsidRPr="000024DF">
              <w:rPr>
                <w:lang w:val="ru-RU"/>
              </w:rPr>
              <w:t>Потоковый</w:t>
            </w:r>
          </w:p>
        </w:tc>
        <w:tc>
          <w:tcPr>
            <w:tcW w:w="2552" w:type="dxa"/>
            <w:tcBorders>
              <w:top w:val="single" w:sz="4" w:space="0" w:color="auto"/>
              <w:left w:val="single" w:sz="4" w:space="0" w:color="auto"/>
              <w:bottom w:val="single" w:sz="4" w:space="0" w:color="auto"/>
              <w:right w:val="single" w:sz="4" w:space="0" w:color="auto"/>
            </w:tcBorders>
            <w:hideMark/>
          </w:tcPr>
          <w:p w:rsidR="00BA469C" w:rsidRPr="000024DF" w:rsidRDefault="00D0694E" w:rsidP="006F59DB">
            <w:pPr>
              <w:pStyle w:val="Tabletext"/>
              <w:jc w:val="left"/>
              <w:rPr>
                <w:lang w:val="ru-RU"/>
              </w:rPr>
            </w:pPr>
            <w:r w:rsidRPr="000024DF">
              <w:rPr>
                <w:lang w:val="ru-RU"/>
              </w:rPr>
              <w:t>Потоковый</w:t>
            </w:r>
            <w:r w:rsidRPr="000024DF">
              <w:rPr>
                <w:lang w:val="ru-RU"/>
              </w:rPr>
              <w:br/>
              <w:t>в реальном времени</w:t>
            </w:r>
          </w:p>
        </w:tc>
        <w:tc>
          <w:tcPr>
            <w:tcW w:w="5102" w:type="dxa"/>
            <w:tcBorders>
              <w:top w:val="single" w:sz="4" w:space="0" w:color="auto"/>
              <w:left w:val="single" w:sz="4" w:space="0" w:color="auto"/>
              <w:bottom w:val="single" w:sz="4" w:space="0" w:color="auto"/>
              <w:right w:val="single" w:sz="4" w:space="0" w:color="auto"/>
            </w:tcBorders>
            <w:hideMark/>
          </w:tcPr>
          <w:p w:rsidR="00BA469C" w:rsidRPr="000024DF" w:rsidRDefault="00D45195" w:rsidP="006F59DB">
            <w:pPr>
              <w:pStyle w:val="Tabletext"/>
              <w:jc w:val="left"/>
              <w:rPr>
                <w:lang w:val="ru-RU"/>
              </w:rPr>
            </w:pPr>
            <w:r w:rsidRPr="000024DF">
              <w:rPr>
                <w:lang w:val="ru-RU"/>
              </w:rPr>
              <w:t>Осуществление экстренного вызова</w:t>
            </w:r>
            <w:r w:rsidRPr="000024DF">
              <w:rPr>
                <w:lang w:val="ru-RU"/>
              </w:rPr>
              <w:br/>
              <w:t>Оповещение населения</w:t>
            </w:r>
            <w:r w:rsidRPr="000024DF">
              <w:rPr>
                <w:lang w:val="ru-RU"/>
              </w:rPr>
              <w:br/>
              <w:t>Электронное образование</w:t>
            </w:r>
            <w:r w:rsidR="006F59DB" w:rsidRPr="000024DF">
              <w:rPr>
                <w:lang w:val="ru-RU"/>
              </w:rPr>
              <w:t xml:space="preserve"> </w:t>
            </w:r>
            <w:r w:rsidRPr="000024DF">
              <w:rPr>
                <w:lang w:val="ru-RU"/>
              </w:rPr>
              <w:t>(например, дистанционные лекции)</w:t>
            </w:r>
            <w:r w:rsidRPr="000024DF">
              <w:rPr>
                <w:lang w:val="ru-RU"/>
              </w:rPr>
              <w:br/>
              <w:t>Консультация (например, дистанционный мониторинг)</w:t>
            </w:r>
            <w:r w:rsidRPr="000024DF">
              <w:rPr>
                <w:lang w:val="ru-RU"/>
              </w:rPr>
              <w:br/>
              <w:t>Межмашинная связь (например, наблюдение)</w:t>
            </w:r>
            <w:r w:rsidRPr="000024DF">
              <w:rPr>
                <w:lang w:val="ru-RU"/>
              </w:rPr>
              <w:br/>
              <w:t>Широковещательная/многоадресная передача на</w:t>
            </w:r>
            <w:r w:rsidR="006F59DB" w:rsidRPr="000024DF">
              <w:rPr>
                <w:lang w:val="ru-RU"/>
              </w:rPr>
              <w:t> </w:t>
            </w:r>
            <w:r w:rsidRPr="000024DF">
              <w:rPr>
                <w:lang w:val="ru-RU"/>
              </w:rPr>
              <w:t>мобильные устройства</w:t>
            </w:r>
            <w:r w:rsidRPr="000024DF">
              <w:rPr>
                <w:lang w:val="ru-RU"/>
              </w:rPr>
              <w:br/>
              <w:t>Мультимедиа</w:t>
            </w:r>
          </w:p>
        </w:tc>
      </w:tr>
      <w:tr w:rsidR="00BA469C" w:rsidRPr="001B2662" w:rsidTr="00BE6DE2">
        <w:trPr>
          <w:cantSplit/>
          <w:jc w:val="center"/>
        </w:trPr>
        <w:tc>
          <w:tcPr>
            <w:tcW w:w="1985" w:type="dxa"/>
            <w:tcBorders>
              <w:top w:val="single" w:sz="4" w:space="0" w:color="FFFFFF"/>
              <w:left w:val="single" w:sz="4" w:space="0" w:color="auto"/>
              <w:bottom w:val="single" w:sz="4" w:space="0" w:color="auto"/>
              <w:right w:val="single" w:sz="4" w:space="0" w:color="auto"/>
            </w:tcBorders>
          </w:tcPr>
          <w:p w:rsidR="00BA469C" w:rsidRPr="000024DF" w:rsidRDefault="00BA469C" w:rsidP="000E755B">
            <w:pPr>
              <w:pStyle w:val="Tabletext"/>
              <w:jc w:val="left"/>
              <w:rPr>
                <w:lang w:val="ru-RU"/>
              </w:rPr>
            </w:pPr>
          </w:p>
        </w:tc>
        <w:tc>
          <w:tcPr>
            <w:tcW w:w="2552" w:type="dxa"/>
            <w:tcBorders>
              <w:top w:val="single" w:sz="4" w:space="0" w:color="auto"/>
              <w:left w:val="single" w:sz="4" w:space="0" w:color="auto"/>
              <w:bottom w:val="single" w:sz="4" w:space="0" w:color="auto"/>
              <w:right w:val="single" w:sz="4" w:space="0" w:color="auto"/>
            </w:tcBorders>
            <w:hideMark/>
          </w:tcPr>
          <w:p w:rsidR="00BA469C" w:rsidRPr="000024DF" w:rsidRDefault="00E7071D" w:rsidP="006F59DB">
            <w:pPr>
              <w:pStyle w:val="Tabletext"/>
              <w:jc w:val="left"/>
              <w:rPr>
                <w:lang w:val="ru-RU"/>
              </w:rPr>
            </w:pPr>
            <w:r w:rsidRPr="000024DF">
              <w:rPr>
                <w:lang w:val="ru-RU"/>
              </w:rPr>
              <w:t>Потоковый</w:t>
            </w:r>
            <w:r w:rsidRPr="000024DF">
              <w:rPr>
                <w:lang w:val="ru-RU"/>
              </w:rPr>
              <w:br/>
              <w:t>не в реальном времени</w:t>
            </w:r>
          </w:p>
        </w:tc>
        <w:tc>
          <w:tcPr>
            <w:tcW w:w="5102" w:type="dxa"/>
            <w:tcBorders>
              <w:top w:val="single" w:sz="4" w:space="0" w:color="auto"/>
              <w:left w:val="single" w:sz="4" w:space="0" w:color="auto"/>
              <w:bottom w:val="single" w:sz="4" w:space="0" w:color="auto"/>
              <w:right w:val="single" w:sz="4" w:space="0" w:color="auto"/>
            </w:tcBorders>
            <w:hideMark/>
          </w:tcPr>
          <w:p w:rsidR="00BA469C" w:rsidRPr="000024DF" w:rsidRDefault="007725C4" w:rsidP="006F59DB">
            <w:pPr>
              <w:pStyle w:val="Tabletext"/>
              <w:jc w:val="left"/>
              <w:rPr>
                <w:lang w:val="ru-RU"/>
              </w:rPr>
            </w:pPr>
            <w:r w:rsidRPr="000024DF">
              <w:rPr>
                <w:lang w:val="ru-RU"/>
              </w:rPr>
              <w:t>Широковещательная/многоадресная передача на мобильные устройства</w:t>
            </w:r>
            <w:r w:rsidRPr="000024DF">
              <w:rPr>
                <w:lang w:val="ru-RU"/>
              </w:rPr>
              <w:br/>
              <w:t>Электронное образование</w:t>
            </w:r>
            <w:r w:rsidR="006F59DB" w:rsidRPr="000024DF">
              <w:rPr>
                <w:lang w:val="ru-RU"/>
              </w:rPr>
              <w:t xml:space="preserve"> </w:t>
            </w:r>
            <w:r w:rsidRPr="000024DF">
              <w:rPr>
                <w:lang w:val="ru-RU"/>
              </w:rPr>
              <w:t>(например, образовательные фильмы)</w:t>
            </w:r>
            <w:r w:rsidRPr="000024DF">
              <w:rPr>
                <w:lang w:val="ru-RU"/>
              </w:rPr>
              <w:br/>
              <w:t>Мультимедиа</w:t>
            </w:r>
            <w:r w:rsidRPr="000024DF">
              <w:rPr>
                <w:lang w:val="ru-RU"/>
              </w:rPr>
              <w:br/>
              <w:t>Торговля с использованием мобильных устройств</w:t>
            </w:r>
            <w:r w:rsidRPr="000024DF">
              <w:rPr>
                <w:lang w:val="ru-RU"/>
              </w:rPr>
              <w:br/>
              <w:t>Дистанционная совместная работа</w:t>
            </w:r>
          </w:p>
        </w:tc>
      </w:tr>
    </w:tbl>
    <w:p w:rsidR="007725C4" w:rsidRPr="000024DF" w:rsidRDefault="007725C4">
      <w:pPr>
        <w:rPr>
          <w:lang w:val="ru-RU"/>
        </w:rPr>
      </w:pPr>
    </w:p>
    <w:p w:rsidR="007725C4" w:rsidRPr="000024DF" w:rsidRDefault="007725C4" w:rsidP="007725C4">
      <w:pPr>
        <w:pStyle w:val="TableNo"/>
        <w:rPr>
          <w:lang w:val="ru-RU"/>
        </w:rPr>
      </w:pPr>
      <w:r w:rsidRPr="000024DF">
        <w:rPr>
          <w:lang w:val="ru-RU"/>
        </w:rPr>
        <w:lastRenderedPageBreak/>
        <w:t>ТАБЛИЦА 2.1 (</w:t>
      </w:r>
      <w:r w:rsidRPr="000024DF">
        <w:rPr>
          <w:i/>
          <w:iCs/>
          <w:lang w:val="ru-RU"/>
        </w:rPr>
        <w:t>окончание</w:t>
      </w:r>
      <w:r w:rsidRPr="000024DF">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552"/>
        <w:gridCol w:w="5102"/>
      </w:tblGrid>
      <w:tr w:rsidR="007725C4" w:rsidRPr="000024DF" w:rsidTr="00255F32">
        <w:trPr>
          <w:cantSplit/>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7725C4" w:rsidRPr="000024DF" w:rsidRDefault="007725C4" w:rsidP="00996F01">
            <w:pPr>
              <w:pStyle w:val="Tablehead"/>
              <w:keepLines/>
              <w:spacing w:line="220" w:lineRule="exact"/>
              <w:rPr>
                <w:lang w:val="ru-RU"/>
              </w:rPr>
            </w:pPr>
            <w:r w:rsidRPr="000024DF">
              <w:rPr>
                <w:bCs/>
                <w:lang w:val="ru-RU"/>
              </w:rPr>
              <w:t>Класс оценки пользователем услуги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7725C4" w:rsidRPr="000024DF" w:rsidRDefault="007725C4" w:rsidP="00996F01">
            <w:pPr>
              <w:pStyle w:val="Tablehead"/>
              <w:keepLines/>
              <w:spacing w:line="220" w:lineRule="exact"/>
              <w:rPr>
                <w:lang w:val="ru-RU"/>
              </w:rPr>
            </w:pPr>
            <w:r w:rsidRPr="000024DF">
              <w:rPr>
                <w:bCs/>
                <w:lang w:val="ru-RU"/>
              </w:rPr>
              <w:t>Класс услуги</w:t>
            </w:r>
          </w:p>
        </w:tc>
        <w:tc>
          <w:tcPr>
            <w:tcW w:w="5102" w:type="dxa"/>
            <w:tcBorders>
              <w:top w:val="single" w:sz="4" w:space="0" w:color="auto"/>
              <w:left w:val="single" w:sz="4" w:space="0" w:color="auto"/>
              <w:bottom w:val="single" w:sz="4" w:space="0" w:color="auto"/>
              <w:right w:val="single" w:sz="4" w:space="0" w:color="auto"/>
            </w:tcBorders>
            <w:vAlign w:val="center"/>
            <w:hideMark/>
          </w:tcPr>
          <w:p w:rsidR="007725C4" w:rsidRPr="000024DF" w:rsidRDefault="007725C4" w:rsidP="00996F01">
            <w:pPr>
              <w:pStyle w:val="Tablehead"/>
              <w:keepLines/>
              <w:spacing w:line="220" w:lineRule="exact"/>
              <w:rPr>
                <w:lang w:val="ru-RU"/>
              </w:rPr>
            </w:pPr>
            <w:r w:rsidRPr="000024DF">
              <w:rPr>
                <w:bCs/>
                <w:lang w:val="ru-RU"/>
              </w:rPr>
              <w:t>Примеры услуг</w:t>
            </w:r>
          </w:p>
        </w:tc>
      </w:tr>
      <w:tr w:rsidR="00BA469C" w:rsidRPr="001B2662" w:rsidTr="00BE6DE2">
        <w:trPr>
          <w:cantSplit/>
          <w:jc w:val="center"/>
        </w:trPr>
        <w:tc>
          <w:tcPr>
            <w:tcW w:w="1985" w:type="dxa"/>
            <w:tcBorders>
              <w:top w:val="single" w:sz="4" w:space="0" w:color="auto"/>
              <w:left w:val="single" w:sz="4" w:space="0" w:color="auto"/>
              <w:bottom w:val="single" w:sz="4" w:space="0" w:color="auto"/>
              <w:right w:val="single" w:sz="4" w:space="0" w:color="auto"/>
            </w:tcBorders>
            <w:hideMark/>
          </w:tcPr>
          <w:p w:rsidR="00BA469C" w:rsidRPr="000024DF" w:rsidRDefault="00E7071D" w:rsidP="00996F01">
            <w:pPr>
              <w:pStyle w:val="Tabletext"/>
              <w:spacing w:line="220" w:lineRule="exact"/>
              <w:jc w:val="left"/>
              <w:rPr>
                <w:lang w:val="ru-RU"/>
              </w:rPr>
            </w:pPr>
            <w:r w:rsidRPr="000024DF">
              <w:rPr>
                <w:lang w:val="ru-RU"/>
              </w:rPr>
              <w:t>Фоновый</w:t>
            </w:r>
          </w:p>
        </w:tc>
        <w:tc>
          <w:tcPr>
            <w:tcW w:w="2552" w:type="dxa"/>
            <w:tcBorders>
              <w:top w:val="single" w:sz="4" w:space="0" w:color="auto"/>
              <w:left w:val="single" w:sz="4" w:space="0" w:color="auto"/>
              <w:bottom w:val="single" w:sz="4" w:space="0" w:color="auto"/>
              <w:right w:val="single" w:sz="4" w:space="0" w:color="auto"/>
            </w:tcBorders>
            <w:hideMark/>
          </w:tcPr>
          <w:p w:rsidR="00BA469C" w:rsidRPr="000024DF" w:rsidRDefault="00E7071D" w:rsidP="00996F01">
            <w:pPr>
              <w:pStyle w:val="Tabletext"/>
              <w:spacing w:line="220" w:lineRule="exact"/>
              <w:jc w:val="left"/>
              <w:rPr>
                <w:lang w:val="ru-RU"/>
              </w:rPr>
            </w:pPr>
            <w:r w:rsidRPr="000024DF">
              <w:rPr>
                <w:lang w:val="ru-RU"/>
              </w:rPr>
              <w:t>Фоновый</w:t>
            </w:r>
          </w:p>
        </w:tc>
        <w:tc>
          <w:tcPr>
            <w:tcW w:w="5102" w:type="dxa"/>
            <w:tcBorders>
              <w:top w:val="single" w:sz="4" w:space="0" w:color="auto"/>
              <w:left w:val="single" w:sz="4" w:space="0" w:color="auto"/>
              <w:bottom w:val="single" w:sz="4" w:space="0" w:color="auto"/>
              <w:right w:val="single" w:sz="4" w:space="0" w:color="auto"/>
            </w:tcBorders>
            <w:hideMark/>
          </w:tcPr>
          <w:p w:rsidR="00BA469C" w:rsidRPr="000024DF" w:rsidRDefault="007725C4" w:rsidP="00996F01">
            <w:pPr>
              <w:pStyle w:val="Tabletext"/>
              <w:spacing w:line="220" w:lineRule="exact"/>
              <w:jc w:val="left"/>
              <w:rPr>
                <w:lang w:val="ru-RU"/>
              </w:rPr>
            </w:pPr>
            <w:r w:rsidRPr="000024DF">
              <w:rPr>
                <w:lang w:val="ru-RU"/>
              </w:rPr>
              <w:t>Обмен сообщениями</w:t>
            </w:r>
            <w:r w:rsidRPr="000024DF">
              <w:rPr>
                <w:lang w:val="ru-RU"/>
              </w:rPr>
              <w:br/>
              <w:t>Обмен видеосообщениями</w:t>
            </w:r>
            <w:r w:rsidRPr="000024DF">
              <w:rPr>
                <w:lang w:val="ru-RU"/>
              </w:rPr>
              <w:br/>
              <w:t>Оповещение населения</w:t>
            </w:r>
            <w:r w:rsidRPr="000024DF">
              <w:rPr>
                <w:lang w:val="ru-RU"/>
              </w:rPr>
              <w:br/>
              <w:t>Электронная почта (передача входящих (RX)/ исходящих (TX) сообщений,</w:t>
            </w:r>
            <w:r w:rsidRPr="000024DF">
              <w:rPr>
                <w:lang w:val="ru-RU"/>
              </w:rPr>
              <w:br/>
              <w:t>например</w:t>
            </w:r>
            <w:r w:rsidR="00FB7154" w:rsidRPr="000024DF">
              <w:rPr>
                <w:lang w:val="ru-RU"/>
              </w:rPr>
              <w:t>,</w:t>
            </w:r>
            <w:r w:rsidRPr="000024DF">
              <w:rPr>
                <w:lang w:val="ru-RU"/>
              </w:rPr>
              <w:t xml:space="preserve"> по протоколу POP)</w:t>
            </w:r>
            <w:r w:rsidRPr="000024DF">
              <w:rPr>
                <w:lang w:val="ru-RU"/>
              </w:rPr>
              <w:br/>
              <w:t>Межмашинная связь</w:t>
            </w:r>
            <w:r w:rsidRPr="000024DF">
              <w:rPr>
                <w:lang w:val="ru-RU"/>
              </w:rPr>
              <w:br/>
              <w:t>Передача/загрузка файлов</w:t>
            </w:r>
            <w:r w:rsidRPr="000024DF">
              <w:rPr>
                <w:lang w:val="ru-RU"/>
              </w:rPr>
              <w:br/>
              <w:t>Электронное образование</w:t>
            </w:r>
            <w:r w:rsidR="00FB7154" w:rsidRPr="000024DF">
              <w:rPr>
                <w:lang w:val="ru-RU"/>
              </w:rPr>
              <w:t xml:space="preserve"> </w:t>
            </w:r>
            <w:r w:rsidRPr="000024DF">
              <w:rPr>
                <w:lang w:val="ru-RU"/>
              </w:rPr>
              <w:t>(например, загрузка/выгрузка файлов)</w:t>
            </w:r>
            <w:r w:rsidRPr="000024DF">
              <w:rPr>
                <w:lang w:val="ru-RU"/>
              </w:rPr>
              <w:br/>
              <w:t>Консультация (например, загрузка/выгрузка файлов)</w:t>
            </w:r>
            <w:r w:rsidRPr="000024DF">
              <w:rPr>
                <w:lang w:val="ru-RU"/>
              </w:rPr>
              <w:br/>
              <w:t>Просмотр ресурсов интернета</w:t>
            </w:r>
            <w:r w:rsidRPr="000024DF">
              <w:rPr>
                <w:lang w:val="ru-RU"/>
              </w:rPr>
              <w:br/>
              <w:t>Услуги, зависящие от местоположения</w:t>
            </w:r>
          </w:p>
        </w:tc>
      </w:tr>
    </w:tbl>
    <w:p w:rsidR="00BA469C" w:rsidRPr="000024DF" w:rsidRDefault="00BA469C" w:rsidP="00BE6DE2">
      <w:pPr>
        <w:pStyle w:val="Tablefin"/>
        <w:rPr>
          <w:lang w:val="ru-RU"/>
        </w:rPr>
      </w:pPr>
    </w:p>
    <w:p w:rsidR="007725C4" w:rsidRPr="000024DF" w:rsidRDefault="007725C4" w:rsidP="00BA469C">
      <w:pPr>
        <w:rPr>
          <w:lang w:val="ru-RU"/>
        </w:rPr>
      </w:pPr>
      <w:r w:rsidRPr="000024DF">
        <w:rPr>
          <w:lang w:val="ru-RU"/>
        </w:rPr>
        <w:t xml:space="preserve">Показатели качества обслуживания (QoS) для различных услуг электросвязи, которые поддерживаются </w:t>
      </w:r>
      <w:r w:rsidR="00B75D29" w:rsidRPr="000024DF">
        <w:rPr>
          <w:lang w:val="ru-RU"/>
        </w:rPr>
        <w:t>этим</w:t>
      </w:r>
      <w:r w:rsidRPr="000024DF">
        <w:rPr>
          <w:lang w:val="ru-RU"/>
        </w:rPr>
        <w:t xml:space="preserve"> интерфейсом, отличаются от аналогичных показателей наземной компоненты системы IMT-Advanced из-за некоторых особенностей спутниковой связи, таких как длительная круговая задержка. В данном интерфейсе максимальная задержка передачи в одном направлении для услуг в реальном времени на транспортном уровне канала-носителя может составлять менее 400 мс в диапазоне значений BER (коэффициента ошибок по битам)</w:t>
      </w:r>
      <w:r w:rsidR="00FB7154" w:rsidRPr="000024DF">
        <w:rPr>
          <w:lang w:val="ru-RU"/>
        </w:rPr>
        <w:t xml:space="preserve"> – </w:t>
      </w:r>
      <w:r w:rsidRPr="000024DF">
        <w:rPr>
          <w:lang w:val="ru-RU"/>
        </w:rPr>
        <w:t>от 1 × 10</w:t>
      </w:r>
      <w:r w:rsidRPr="000024DF">
        <w:rPr>
          <w:vertAlign w:val="superscript"/>
          <w:lang w:val="ru-RU"/>
        </w:rPr>
        <w:t>−3</w:t>
      </w:r>
      <w:r w:rsidRPr="000024DF">
        <w:rPr>
          <w:lang w:val="ru-RU"/>
        </w:rPr>
        <w:t xml:space="preserve"> до 1 × 10</w:t>
      </w:r>
      <w:r w:rsidRPr="000024DF">
        <w:rPr>
          <w:vertAlign w:val="superscript"/>
          <w:lang w:val="ru-RU"/>
        </w:rPr>
        <w:t>−7</w:t>
      </w:r>
      <w:r w:rsidRPr="000024DF">
        <w:rPr>
          <w:lang w:val="ru-RU"/>
        </w:rPr>
        <w:t>.</w:t>
      </w:r>
    </w:p>
    <w:p w:rsidR="00BA469C" w:rsidRPr="000024DF" w:rsidRDefault="00BA469C" w:rsidP="002A5D1F">
      <w:pPr>
        <w:pStyle w:val="Heading4"/>
        <w:rPr>
          <w:lang w:val="ru-RU"/>
        </w:rPr>
      </w:pPr>
      <w:bookmarkStart w:id="177" w:name="_Toc368428522"/>
      <w:bookmarkStart w:id="178" w:name="_Toc368430240"/>
      <w:r w:rsidRPr="000024DF">
        <w:rPr>
          <w:lang w:val="ru-RU"/>
        </w:rPr>
        <w:t>2.2.2.2</w:t>
      </w:r>
      <w:r w:rsidRPr="000024DF">
        <w:rPr>
          <w:lang w:val="ru-RU"/>
        </w:rPr>
        <w:tab/>
      </w:r>
      <w:bookmarkEnd w:id="177"/>
      <w:bookmarkEnd w:id="178"/>
      <w:r w:rsidR="007725C4" w:rsidRPr="000024DF">
        <w:rPr>
          <w:lang w:val="ru-RU"/>
        </w:rPr>
        <w:t>Функции системы</w:t>
      </w:r>
    </w:p>
    <w:p w:rsidR="00BA469C" w:rsidRPr="000024DF" w:rsidRDefault="007725C4" w:rsidP="00BA469C">
      <w:pPr>
        <w:rPr>
          <w:lang w:val="ru-RU"/>
        </w:rPr>
      </w:pPr>
      <w:r w:rsidRPr="000024DF">
        <w:rPr>
          <w:lang w:val="ru-RU"/>
        </w:rPr>
        <w:t>Этот радиоинтерфейс основан на ключевых технических характеристиках, перечисленных в </w:t>
      </w:r>
      <w:r w:rsidR="00D31FC1" w:rsidRPr="000024DF">
        <w:rPr>
          <w:lang w:val="ru-RU"/>
        </w:rPr>
        <w:t>таблице </w:t>
      </w:r>
      <w:r w:rsidRPr="000024DF">
        <w:rPr>
          <w:lang w:val="ru-RU"/>
        </w:rPr>
        <w:t>2.2.</w:t>
      </w:r>
    </w:p>
    <w:p w:rsidR="00BA469C" w:rsidRPr="000024DF" w:rsidRDefault="007725C4" w:rsidP="00D31FC1">
      <w:pPr>
        <w:pStyle w:val="TableNo"/>
        <w:rPr>
          <w:lang w:val="ru-RU"/>
        </w:rPr>
      </w:pPr>
      <w:r w:rsidRPr="000024DF">
        <w:rPr>
          <w:lang w:val="ru-RU"/>
        </w:rPr>
        <w:t>ТАБЛИЦА</w:t>
      </w:r>
      <w:r w:rsidR="00BE6DE2" w:rsidRPr="000024DF">
        <w:rPr>
          <w:lang w:val="ru-RU"/>
        </w:rPr>
        <w:t xml:space="preserve"> 2.2</w:t>
      </w:r>
    </w:p>
    <w:p w:rsidR="00BA469C" w:rsidRPr="000024DF" w:rsidRDefault="007725C4" w:rsidP="00D31FC1">
      <w:pPr>
        <w:pStyle w:val="Tabletitle"/>
        <w:rPr>
          <w:lang w:val="ru-RU"/>
        </w:rPr>
      </w:pPr>
      <w:r w:rsidRPr="000024DF">
        <w:rPr>
          <w:lang w:val="ru-RU"/>
        </w:rPr>
        <w:t>Ключевые технические характеристики SAT-OFDM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549"/>
        <w:gridCol w:w="5240"/>
      </w:tblGrid>
      <w:tr w:rsidR="007725C4" w:rsidRPr="001B2662" w:rsidTr="00D31FC1">
        <w:trPr>
          <w:jc w:val="center"/>
        </w:trPr>
        <w:tc>
          <w:tcPr>
            <w:tcW w:w="3549" w:type="dxa"/>
            <w:hideMark/>
          </w:tcPr>
          <w:p w:rsidR="007725C4" w:rsidRPr="000024DF" w:rsidRDefault="007725C4" w:rsidP="00D31FC1">
            <w:pPr>
              <w:pStyle w:val="Tabletext"/>
              <w:rPr>
                <w:lang w:val="ru-RU"/>
              </w:rPr>
            </w:pPr>
            <w:r w:rsidRPr="000024DF">
              <w:rPr>
                <w:lang w:val="ru-RU"/>
              </w:rPr>
              <w:t>Схема многостанционного доступа</w:t>
            </w:r>
          </w:p>
        </w:tc>
        <w:tc>
          <w:tcPr>
            <w:tcW w:w="5240" w:type="dxa"/>
            <w:hideMark/>
          </w:tcPr>
          <w:p w:rsidR="007725C4" w:rsidRPr="000024DF" w:rsidRDefault="007725C4" w:rsidP="00D31FC1">
            <w:pPr>
              <w:pStyle w:val="Tabletext"/>
              <w:keepNext/>
              <w:keepLines/>
              <w:jc w:val="left"/>
              <w:rPr>
                <w:lang w:val="ru-RU"/>
              </w:rPr>
            </w:pPr>
            <w:r w:rsidRPr="000024DF">
              <w:rPr>
                <w:lang w:val="ru-RU"/>
              </w:rPr>
              <w:t>OFDMA (линия вниз), SC-FDMA</w:t>
            </w:r>
            <w:r w:rsidR="00D31FC1" w:rsidRPr="000024DF">
              <w:rPr>
                <w:lang w:val="ru-RU"/>
              </w:rPr>
              <w:t xml:space="preserve"> </w:t>
            </w:r>
            <w:r w:rsidRPr="000024DF">
              <w:rPr>
                <w:lang w:val="ru-RU"/>
              </w:rPr>
              <w:t>(линия вверх)</w:t>
            </w:r>
          </w:p>
        </w:tc>
      </w:tr>
      <w:tr w:rsidR="007725C4" w:rsidRPr="001B2662" w:rsidTr="00D31FC1">
        <w:trPr>
          <w:jc w:val="center"/>
        </w:trPr>
        <w:tc>
          <w:tcPr>
            <w:tcW w:w="3549" w:type="dxa"/>
            <w:hideMark/>
          </w:tcPr>
          <w:p w:rsidR="007725C4" w:rsidRPr="000024DF" w:rsidRDefault="007725C4" w:rsidP="00255F32">
            <w:pPr>
              <w:pStyle w:val="Tabletext"/>
              <w:keepNext/>
              <w:keepLines/>
              <w:jc w:val="left"/>
              <w:rPr>
                <w:lang w:val="ru-RU"/>
              </w:rPr>
            </w:pPr>
            <w:r w:rsidRPr="000024DF">
              <w:rPr>
                <w:lang w:val="ru-RU"/>
              </w:rPr>
              <w:t>Дуплексная схема</w:t>
            </w:r>
          </w:p>
        </w:tc>
        <w:tc>
          <w:tcPr>
            <w:tcW w:w="5240" w:type="dxa"/>
            <w:hideMark/>
          </w:tcPr>
          <w:p w:rsidR="007725C4" w:rsidRPr="000024DF" w:rsidRDefault="007725C4" w:rsidP="00255F32">
            <w:pPr>
              <w:pStyle w:val="Tabletext"/>
              <w:keepNext/>
              <w:keepLines/>
              <w:jc w:val="left"/>
              <w:rPr>
                <w:lang w:val="ru-RU"/>
              </w:rPr>
            </w:pPr>
            <w:r w:rsidRPr="000024DF">
              <w:rPr>
                <w:lang w:val="ru-RU"/>
              </w:rPr>
              <w:t>Дуплексирование с частотным разделением (FDD)</w:t>
            </w:r>
          </w:p>
        </w:tc>
      </w:tr>
      <w:tr w:rsidR="007725C4" w:rsidRPr="001B2662" w:rsidTr="00D31FC1">
        <w:trPr>
          <w:jc w:val="center"/>
        </w:trPr>
        <w:tc>
          <w:tcPr>
            <w:tcW w:w="3549" w:type="dxa"/>
            <w:hideMark/>
          </w:tcPr>
          <w:p w:rsidR="007725C4" w:rsidRPr="000024DF" w:rsidRDefault="007725C4" w:rsidP="00255F32">
            <w:pPr>
              <w:pStyle w:val="Tabletext"/>
              <w:keepNext/>
              <w:keepLines/>
              <w:jc w:val="left"/>
              <w:rPr>
                <w:lang w:val="ru-RU"/>
              </w:rPr>
            </w:pPr>
            <w:r w:rsidRPr="000024DF">
              <w:rPr>
                <w:lang w:val="ru-RU"/>
              </w:rPr>
              <w:t>Скорость передачи элементов сигнала</w:t>
            </w:r>
          </w:p>
        </w:tc>
        <w:tc>
          <w:tcPr>
            <w:tcW w:w="5240" w:type="dxa"/>
            <w:hideMark/>
          </w:tcPr>
          <w:p w:rsidR="007725C4" w:rsidRPr="000024DF" w:rsidRDefault="007725C4" w:rsidP="00FB7154">
            <w:pPr>
              <w:pStyle w:val="Tabletext"/>
              <w:keepNext/>
              <w:keepLines/>
              <w:jc w:val="left"/>
              <w:rPr>
                <w:lang w:val="ru-RU"/>
              </w:rPr>
            </w:pPr>
            <w:r w:rsidRPr="000024DF">
              <w:rPr>
                <w:lang w:val="ru-RU"/>
              </w:rPr>
              <w:t>Кратные или дольные частоты по</w:t>
            </w:r>
            <w:r w:rsidR="00FB7154" w:rsidRPr="000024DF">
              <w:rPr>
                <w:lang w:val="ru-RU"/>
              </w:rPr>
              <w:t> </w:t>
            </w:r>
            <w:r w:rsidRPr="000024DF">
              <w:rPr>
                <w:lang w:val="ru-RU"/>
              </w:rPr>
              <w:t>отношению к 3,84 МГц</w:t>
            </w:r>
          </w:p>
        </w:tc>
      </w:tr>
      <w:tr w:rsidR="007725C4" w:rsidRPr="000024DF" w:rsidTr="00D31FC1">
        <w:trPr>
          <w:jc w:val="center"/>
        </w:trPr>
        <w:tc>
          <w:tcPr>
            <w:tcW w:w="3549" w:type="dxa"/>
            <w:hideMark/>
          </w:tcPr>
          <w:p w:rsidR="007725C4" w:rsidRPr="000024DF" w:rsidRDefault="007725C4" w:rsidP="00255F32">
            <w:pPr>
              <w:pStyle w:val="Tabletext"/>
              <w:keepNext/>
              <w:keepLines/>
              <w:jc w:val="left"/>
              <w:rPr>
                <w:lang w:val="ru-RU"/>
              </w:rPr>
            </w:pPr>
            <w:r w:rsidRPr="000024DF">
              <w:rPr>
                <w:lang w:val="ru-RU"/>
              </w:rPr>
              <w:t xml:space="preserve">Разнос поднесущих </w:t>
            </w:r>
          </w:p>
        </w:tc>
        <w:tc>
          <w:tcPr>
            <w:tcW w:w="5240" w:type="dxa"/>
            <w:hideMark/>
          </w:tcPr>
          <w:p w:rsidR="007725C4" w:rsidRPr="000024DF" w:rsidRDefault="007725C4" w:rsidP="00255F32">
            <w:pPr>
              <w:pStyle w:val="Tabletext"/>
              <w:keepNext/>
              <w:keepLines/>
              <w:jc w:val="left"/>
              <w:rPr>
                <w:lang w:val="ru-RU"/>
              </w:rPr>
            </w:pPr>
            <w:r w:rsidRPr="000024DF">
              <w:rPr>
                <w:lang w:val="ru-RU"/>
              </w:rPr>
              <w:t>15 кГц</w:t>
            </w:r>
          </w:p>
        </w:tc>
      </w:tr>
      <w:tr w:rsidR="007725C4" w:rsidRPr="000024DF" w:rsidTr="00D31FC1">
        <w:trPr>
          <w:jc w:val="center"/>
        </w:trPr>
        <w:tc>
          <w:tcPr>
            <w:tcW w:w="3549" w:type="dxa"/>
            <w:hideMark/>
          </w:tcPr>
          <w:p w:rsidR="007725C4" w:rsidRPr="000024DF" w:rsidRDefault="007725C4" w:rsidP="00255F32">
            <w:pPr>
              <w:pStyle w:val="Tabletext"/>
              <w:jc w:val="left"/>
              <w:rPr>
                <w:lang w:val="ru-RU"/>
              </w:rPr>
            </w:pPr>
            <w:r w:rsidRPr="000024DF">
              <w:rPr>
                <w:lang w:val="ru-RU"/>
              </w:rPr>
              <w:t>Разнос несущих</w:t>
            </w:r>
          </w:p>
        </w:tc>
        <w:tc>
          <w:tcPr>
            <w:tcW w:w="5240" w:type="dxa"/>
            <w:hideMark/>
          </w:tcPr>
          <w:p w:rsidR="007725C4" w:rsidRPr="000024DF" w:rsidRDefault="007725C4" w:rsidP="00255F32">
            <w:pPr>
              <w:pStyle w:val="Tabletext"/>
              <w:jc w:val="left"/>
              <w:rPr>
                <w:lang w:val="ru-RU"/>
              </w:rPr>
            </w:pPr>
            <w:r w:rsidRPr="000024DF">
              <w:rPr>
                <w:lang w:val="ru-RU"/>
              </w:rPr>
              <w:t>1,3; 3; 5; 10; 15; 20 МГц</w:t>
            </w:r>
          </w:p>
        </w:tc>
      </w:tr>
      <w:tr w:rsidR="007725C4" w:rsidRPr="000024DF" w:rsidTr="00D31FC1">
        <w:trPr>
          <w:jc w:val="center"/>
        </w:trPr>
        <w:tc>
          <w:tcPr>
            <w:tcW w:w="3549" w:type="dxa"/>
            <w:hideMark/>
          </w:tcPr>
          <w:p w:rsidR="007725C4" w:rsidRPr="000024DF" w:rsidRDefault="007725C4" w:rsidP="00255F32">
            <w:pPr>
              <w:pStyle w:val="Tabletext"/>
              <w:jc w:val="left"/>
              <w:rPr>
                <w:lang w:val="ru-RU"/>
              </w:rPr>
            </w:pPr>
            <w:r w:rsidRPr="000024DF">
              <w:rPr>
                <w:lang w:val="ru-RU"/>
              </w:rPr>
              <w:t>Длина кадра</w:t>
            </w:r>
          </w:p>
        </w:tc>
        <w:tc>
          <w:tcPr>
            <w:tcW w:w="5240" w:type="dxa"/>
            <w:hideMark/>
          </w:tcPr>
          <w:p w:rsidR="007725C4" w:rsidRPr="000024DF" w:rsidRDefault="007725C4" w:rsidP="00255F32">
            <w:pPr>
              <w:pStyle w:val="Tabletext"/>
              <w:jc w:val="left"/>
              <w:rPr>
                <w:lang w:val="ru-RU"/>
              </w:rPr>
            </w:pPr>
            <w:r w:rsidRPr="000024DF">
              <w:rPr>
                <w:lang w:val="ru-RU"/>
              </w:rPr>
              <w:t>10 мс</w:t>
            </w:r>
          </w:p>
        </w:tc>
      </w:tr>
      <w:tr w:rsidR="007725C4" w:rsidRPr="001B2662" w:rsidTr="00D31FC1">
        <w:trPr>
          <w:jc w:val="center"/>
        </w:trPr>
        <w:tc>
          <w:tcPr>
            <w:tcW w:w="3549" w:type="dxa"/>
            <w:hideMark/>
          </w:tcPr>
          <w:p w:rsidR="007725C4" w:rsidRPr="000024DF" w:rsidRDefault="007725C4" w:rsidP="00255F32">
            <w:pPr>
              <w:pStyle w:val="Tabletext"/>
              <w:jc w:val="left"/>
              <w:rPr>
                <w:lang w:val="ru-RU"/>
              </w:rPr>
            </w:pPr>
            <w:r w:rsidRPr="000024DF">
              <w:rPr>
                <w:lang w:val="ru-RU"/>
              </w:rPr>
              <w:t>Синхронизация между узкими лучами</w:t>
            </w:r>
          </w:p>
        </w:tc>
        <w:tc>
          <w:tcPr>
            <w:tcW w:w="5240" w:type="dxa"/>
            <w:hideMark/>
          </w:tcPr>
          <w:p w:rsidR="007725C4" w:rsidRPr="000024DF" w:rsidRDefault="007725C4" w:rsidP="007725C4">
            <w:pPr>
              <w:pStyle w:val="Tabletext"/>
              <w:jc w:val="left"/>
              <w:rPr>
                <w:lang w:val="ru-RU"/>
              </w:rPr>
            </w:pPr>
            <w:r w:rsidRPr="000024DF">
              <w:rPr>
                <w:lang w:val="ru-RU"/>
              </w:rPr>
              <w:t>Точная синхронизация необязательна (</w:t>
            </w:r>
            <w:r w:rsidR="00FB7154" w:rsidRPr="000024DF">
              <w:rPr>
                <w:lang w:val="ru-RU"/>
              </w:rPr>
              <w:t xml:space="preserve">точная </w:t>
            </w:r>
            <w:r w:rsidRPr="000024DF">
              <w:rPr>
                <w:lang w:val="ru-RU"/>
              </w:rPr>
              <w:t>синхронизация необходима для межлучевой координации)</w:t>
            </w:r>
          </w:p>
        </w:tc>
      </w:tr>
      <w:tr w:rsidR="007725C4" w:rsidRPr="001B2662" w:rsidTr="00D31FC1">
        <w:trPr>
          <w:jc w:val="center"/>
        </w:trPr>
        <w:tc>
          <w:tcPr>
            <w:tcW w:w="3549" w:type="dxa"/>
            <w:hideMark/>
          </w:tcPr>
          <w:p w:rsidR="007725C4" w:rsidRPr="000024DF" w:rsidRDefault="007725C4" w:rsidP="00255F32">
            <w:pPr>
              <w:pStyle w:val="Tabletext"/>
              <w:jc w:val="left"/>
              <w:rPr>
                <w:lang w:val="ru-RU"/>
              </w:rPr>
            </w:pPr>
            <w:r w:rsidRPr="000024DF">
              <w:rPr>
                <w:lang w:val="ru-RU"/>
              </w:rPr>
              <w:t>Схема с несколькими скоростями/переменной скоростью</w:t>
            </w:r>
          </w:p>
        </w:tc>
        <w:tc>
          <w:tcPr>
            <w:tcW w:w="5240" w:type="dxa"/>
            <w:hideMark/>
          </w:tcPr>
          <w:p w:rsidR="007725C4" w:rsidRPr="000024DF" w:rsidRDefault="007725C4" w:rsidP="00255F32">
            <w:pPr>
              <w:pStyle w:val="Tabletext"/>
              <w:jc w:val="left"/>
              <w:rPr>
                <w:lang w:val="ru-RU"/>
              </w:rPr>
            </w:pPr>
            <w:r w:rsidRPr="000024DF">
              <w:rPr>
                <w:lang w:val="ru-RU"/>
              </w:rPr>
              <w:t>Различные модуляции и скорости кодирования + многоуровневый механизм</w:t>
            </w:r>
          </w:p>
        </w:tc>
      </w:tr>
      <w:tr w:rsidR="007725C4" w:rsidRPr="000024DF" w:rsidTr="00D31FC1">
        <w:trPr>
          <w:jc w:val="center"/>
        </w:trPr>
        <w:tc>
          <w:tcPr>
            <w:tcW w:w="3549" w:type="dxa"/>
            <w:hideMark/>
          </w:tcPr>
          <w:p w:rsidR="007725C4" w:rsidRPr="000024DF" w:rsidRDefault="007725C4" w:rsidP="00255F32">
            <w:pPr>
              <w:pStyle w:val="Tabletext"/>
              <w:jc w:val="left"/>
              <w:rPr>
                <w:lang w:val="ru-RU"/>
              </w:rPr>
            </w:pPr>
            <w:r w:rsidRPr="000024DF">
              <w:rPr>
                <w:lang w:val="ru-RU"/>
              </w:rPr>
              <w:t>Схема кодирования канала</w:t>
            </w:r>
          </w:p>
        </w:tc>
        <w:tc>
          <w:tcPr>
            <w:tcW w:w="5240" w:type="dxa"/>
            <w:hideMark/>
          </w:tcPr>
          <w:p w:rsidR="007725C4" w:rsidRPr="000024DF" w:rsidRDefault="007725C4" w:rsidP="00255F32">
            <w:pPr>
              <w:pStyle w:val="Tabletext"/>
              <w:jc w:val="left"/>
              <w:rPr>
                <w:lang w:val="ru-RU"/>
              </w:rPr>
            </w:pPr>
            <w:r w:rsidRPr="000024DF">
              <w:rPr>
                <w:lang w:val="ru-RU"/>
              </w:rPr>
              <w:t>Сверточное кодирование 1/3</w:t>
            </w:r>
          </w:p>
          <w:p w:rsidR="007725C4" w:rsidRPr="000024DF" w:rsidRDefault="007725C4" w:rsidP="00255F32">
            <w:pPr>
              <w:pStyle w:val="Tabletext"/>
              <w:jc w:val="left"/>
              <w:rPr>
                <w:lang w:val="ru-RU"/>
              </w:rPr>
            </w:pPr>
            <w:r w:rsidRPr="000024DF">
              <w:rPr>
                <w:lang w:val="ru-RU"/>
              </w:rPr>
              <w:t>Турбокодирование 1/3</w:t>
            </w:r>
          </w:p>
        </w:tc>
      </w:tr>
    </w:tbl>
    <w:p w:rsidR="00BE6DE2" w:rsidRPr="000024DF" w:rsidRDefault="00BE6DE2" w:rsidP="00BE6DE2">
      <w:pPr>
        <w:pStyle w:val="Tablefin"/>
        <w:rPr>
          <w:lang w:val="ru-RU"/>
        </w:rPr>
      </w:pPr>
      <w:bookmarkStart w:id="179" w:name="_Toc368428523"/>
      <w:bookmarkStart w:id="180" w:name="_Toc368430241"/>
    </w:p>
    <w:p w:rsidR="00BA469C" w:rsidRPr="000024DF" w:rsidRDefault="00BA469C" w:rsidP="002A5D1F">
      <w:pPr>
        <w:pStyle w:val="Heading4"/>
        <w:rPr>
          <w:lang w:val="ru-RU"/>
        </w:rPr>
      </w:pPr>
      <w:r w:rsidRPr="000024DF">
        <w:rPr>
          <w:lang w:val="ru-RU"/>
        </w:rPr>
        <w:t>2.2.2.3</w:t>
      </w:r>
      <w:r w:rsidRPr="000024DF">
        <w:rPr>
          <w:lang w:val="ru-RU"/>
        </w:rPr>
        <w:tab/>
      </w:r>
      <w:bookmarkEnd w:id="179"/>
      <w:bookmarkEnd w:id="180"/>
      <w:r w:rsidR="007725C4" w:rsidRPr="000024DF">
        <w:rPr>
          <w:lang w:val="ru-RU"/>
        </w:rPr>
        <w:t>Функция терминала</w:t>
      </w:r>
    </w:p>
    <w:p w:rsidR="00BA469C" w:rsidRPr="000024DF" w:rsidRDefault="001F2FE8" w:rsidP="00BA469C">
      <w:pPr>
        <w:rPr>
          <w:lang w:val="ru-RU"/>
        </w:rPr>
      </w:pPr>
      <w:r w:rsidRPr="000024DF">
        <w:rPr>
          <w:lang w:val="ru-RU"/>
        </w:rPr>
        <w:t>Применяются различные типы пользовательского оборудования</w:t>
      </w:r>
      <w:r w:rsidR="001447B6" w:rsidRPr="000024DF">
        <w:rPr>
          <w:lang w:val="ru-RU"/>
        </w:rPr>
        <w:t> –</w:t>
      </w:r>
      <w:r w:rsidRPr="000024DF">
        <w:rPr>
          <w:lang w:val="ru-RU"/>
        </w:rPr>
        <w:t xml:space="preserve"> ручные, портативные, автомобильные, переносные или авиационные. Скорость передачи данных и ограничение мобильности для каждого типа терминалов приведены в таблице 2.3. Для оценки максимальной пропускной способности необходимо различать скорости передачи данных по прямой линии </w:t>
      </w:r>
      <w:r w:rsidR="001447B6" w:rsidRPr="000024DF">
        <w:rPr>
          <w:lang w:val="ru-RU"/>
        </w:rPr>
        <w:t xml:space="preserve">связи </w:t>
      </w:r>
      <w:r w:rsidRPr="000024DF">
        <w:rPr>
          <w:lang w:val="ru-RU"/>
        </w:rPr>
        <w:t>от скорост</w:t>
      </w:r>
      <w:r w:rsidR="001447B6" w:rsidRPr="000024DF">
        <w:rPr>
          <w:lang w:val="ru-RU"/>
        </w:rPr>
        <w:t>ей</w:t>
      </w:r>
      <w:r w:rsidRPr="000024DF">
        <w:rPr>
          <w:lang w:val="ru-RU"/>
        </w:rPr>
        <w:t xml:space="preserve"> передачи по обратной линии.</w:t>
      </w:r>
    </w:p>
    <w:p w:rsidR="00BA469C" w:rsidRPr="000024DF" w:rsidRDefault="001F2FE8" w:rsidP="00A20B9D">
      <w:pPr>
        <w:pStyle w:val="TableNo"/>
        <w:rPr>
          <w:lang w:val="ru-RU"/>
        </w:rPr>
      </w:pPr>
      <w:r w:rsidRPr="000024DF">
        <w:rPr>
          <w:lang w:val="ru-RU"/>
        </w:rPr>
        <w:lastRenderedPageBreak/>
        <w:t>ТАБЛИЦА</w:t>
      </w:r>
      <w:r w:rsidR="00F13155" w:rsidRPr="000024DF">
        <w:rPr>
          <w:lang w:val="ru-RU"/>
        </w:rPr>
        <w:t xml:space="preserve"> 2.3</w:t>
      </w:r>
    </w:p>
    <w:p w:rsidR="00BA469C" w:rsidRPr="000024DF" w:rsidRDefault="00007E86" w:rsidP="00F13155">
      <w:pPr>
        <w:pStyle w:val="Tabletitle"/>
        <w:rPr>
          <w:lang w:val="ru-RU"/>
        </w:rPr>
      </w:pPr>
      <w:r w:rsidRPr="000024DF">
        <w:rPr>
          <w:bCs/>
          <w:lang w:val="ru-RU"/>
        </w:rPr>
        <w:t xml:space="preserve">Ограничения мобильности для каждого </w:t>
      </w:r>
      <w:r w:rsidR="001447B6" w:rsidRPr="000024DF">
        <w:rPr>
          <w:bCs/>
          <w:lang w:val="ru-RU"/>
        </w:rPr>
        <w:t>типа</w:t>
      </w:r>
      <w:r w:rsidRPr="000024DF">
        <w:rPr>
          <w:bCs/>
          <w:lang w:val="ru-RU"/>
        </w:rPr>
        <w:t xml:space="preserve"> терминала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007E86" w:rsidRPr="001B2662" w:rsidTr="00F13155">
        <w:trPr>
          <w:jc w:val="center"/>
        </w:trPr>
        <w:tc>
          <w:tcPr>
            <w:tcW w:w="2409" w:type="dxa"/>
            <w:tcBorders>
              <w:top w:val="single" w:sz="4" w:space="0" w:color="auto"/>
              <w:left w:val="single" w:sz="4" w:space="0" w:color="auto"/>
              <w:bottom w:val="single" w:sz="4" w:space="0" w:color="auto"/>
              <w:right w:val="single" w:sz="4" w:space="0" w:color="auto"/>
            </w:tcBorders>
            <w:vAlign w:val="center"/>
            <w:hideMark/>
          </w:tcPr>
          <w:p w:rsidR="00007E86" w:rsidRPr="000024DF" w:rsidRDefault="00007E86" w:rsidP="00255F32">
            <w:pPr>
              <w:pStyle w:val="Tablehead"/>
              <w:rPr>
                <w:lang w:val="ru-RU"/>
              </w:rPr>
            </w:pPr>
            <w:r w:rsidRPr="000024DF">
              <w:rPr>
                <w:bCs/>
                <w:lang w:val="ru-RU"/>
              </w:rPr>
              <w:t>Типы терминалов</w:t>
            </w:r>
          </w:p>
        </w:tc>
        <w:tc>
          <w:tcPr>
            <w:tcW w:w="2410" w:type="dxa"/>
            <w:tcBorders>
              <w:top w:val="single" w:sz="4" w:space="0" w:color="auto"/>
              <w:left w:val="single" w:sz="4" w:space="0" w:color="auto"/>
              <w:bottom w:val="single" w:sz="4" w:space="0" w:color="auto"/>
              <w:right w:val="single" w:sz="4" w:space="0" w:color="auto"/>
            </w:tcBorders>
            <w:vAlign w:val="center"/>
            <w:hideMark/>
          </w:tcPr>
          <w:p w:rsidR="00007E86" w:rsidRPr="000024DF" w:rsidRDefault="00007E86" w:rsidP="001447B6">
            <w:pPr>
              <w:pStyle w:val="Tablehead"/>
              <w:rPr>
                <w:lang w:val="ru-RU"/>
              </w:rPr>
            </w:pPr>
            <w:r w:rsidRPr="000024DF">
              <w:rPr>
                <w:bCs/>
                <w:lang w:val="ru-RU"/>
              </w:rPr>
              <w:t>Скорост</w:t>
            </w:r>
            <w:r w:rsidR="001447B6" w:rsidRPr="000024DF">
              <w:rPr>
                <w:bCs/>
                <w:lang w:val="ru-RU"/>
              </w:rPr>
              <w:t>ь</w:t>
            </w:r>
            <w:r w:rsidRPr="000024DF">
              <w:rPr>
                <w:bCs/>
                <w:lang w:val="ru-RU"/>
              </w:rPr>
              <w:t xml:space="preserve"> передачи данных прикладных услуг</w:t>
            </w:r>
            <w:r w:rsidRPr="000024DF">
              <w:rPr>
                <w:b w:val="0"/>
                <w:lang w:val="ru-RU"/>
              </w:rPr>
              <w:br/>
            </w:r>
            <w:r w:rsidRPr="000024DF">
              <w:rPr>
                <w:bCs/>
                <w:lang w:val="ru-RU"/>
              </w:rPr>
              <w:t>(обратный канал)</w:t>
            </w:r>
            <w:r w:rsidRPr="000024DF">
              <w:rPr>
                <w:b w:val="0"/>
                <w:lang w:val="ru-RU"/>
              </w:rPr>
              <w:br/>
            </w:r>
            <w:r w:rsidRPr="000024DF">
              <w:rPr>
                <w:bCs/>
                <w:lang w:val="ru-RU"/>
              </w:rPr>
              <w:t>(бит/с/(Гц·уровень))</w:t>
            </w:r>
          </w:p>
        </w:tc>
        <w:tc>
          <w:tcPr>
            <w:tcW w:w="2410" w:type="dxa"/>
            <w:tcBorders>
              <w:top w:val="single" w:sz="4" w:space="0" w:color="auto"/>
              <w:left w:val="single" w:sz="4" w:space="0" w:color="auto"/>
              <w:bottom w:val="single" w:sz="4" w:space="0" w:color="auto"/>
              <w:right w:val="single" w:sz="4" w:space="0" w:color="auto"/>
            </w:tcBorders>
            <w:vAlign w:val="center"/>
            <w:hideMark/>
          </w:tcPr>
          <w:p w:rsidR="00007E86" w:rsidRPr="000024DF" w:rsidRDefault="00007E86" w:rsidP="00255F32">
            <w:pPr>
              <w:pStyle w:val="Tablehead"/>
              <w:rPr>
                <w:lang w:val="ru-RU"/>
              </w:rPr>
            </w:pPr>
            <w:r w:rsidRPr="000024DF">
              <w:rPr>
                <w:bCs/>
                <w:lang w:val="ru-RU"/>
              </w:rPr>
              <w:t>Скорость передачи данных прикладных услуг</w:t>
            </w:r>
            <w:r w:rsidRPr="000024DF">
              <w:rPr>
                <w:b w:val="0"/>
                <w:lang w:val="ru-RU"/>
              </w:rPr>
              <w:br/>
            </w:r>
            <w:r w:rsidRPr="000024DF">
              <w:rPr>
                <w:bCs/>
                <w:lang w:val="ru-RU"/>
              </w:rPr>
              <w:t>(прямой канал)</w:t>
            </w:r>
            <w:r w:rsidRPr="000024DF">
              <w:rPr>
                <w:b w:val="0"/>
                <w:lang w:val="ru-RU"/>
              </w:rPr>
              <w:br/>
            </w:r>
            <w:r w:rsidRPr="000024DF">
              <w:rPr>
                <w:bCs/>
                <w:lang w:val="ru-RU"/>
              </w:rPr>
              <w:t>(бит/с/(Гц·уровень))</w:t>
            </w:r>
          </w:p>
        </w:tc>
        <w:tc>
          <w:tcPr>
            <w:tcW w:w="2410" w:type="dxa"/>
            <w:tcBorders>
              <w:top w:val="single" w:sz="4" w:space="0" w:color="auto"/>
              <w:left w:val="single" w:sz="4" w:space="0" w:color="auto"/>
              <w:bottom w:val="single" w:sz="4" w:space="0" w:color="auto"/>
              <w:right w:val="single" w:sz="4" w:space="0" w:color="auto"/>
            </w:tcBorders>
            <w:hideMark/>
          </w:tcPr>
          <w:p w:rsidR="00007E86" w:rsidRPr="000024DF" w:rsidRDefault="00007E86" w:rsidP="00255F32">
            <w:pPr>
              <w:pStyle w:val="Tablehead"/>
              <w:rPr>
                <w:lang w:val="ru-RU"/>
              </w:rPr>
            </w:pPr>
            <w:r w:rsidRPr="000024DF">
              <w:rPr>
                <w:bCs/>
                <w:lang w:val="ru-RU"/>
              </w:rPr>
              <w:t xml:space="preserve">Номинальное ограничение </w:t>
            </w:r>
            <w:r w:rsidRPr="000024DF">
              <w:rPr>
                <w:b w:val="0"/>
                <w:lang w:val="ru-RU"/>
              </w:rPr>
              <w:br/>
            </w:r>
            <w:r w:rsidRPr="000024DF">
              <w:rPr>
                <w:bCs/>
                <w:lang w:val="ru-RU"/>
              </w:rPr>
              <w:t>мобильности</w:t>
            </w:r>
            <w:r w:rsidRPr="000024DF">
              <w:rPr>
                <w:b w:val="0"/>
                <w:lang w:val="ru-RU"/>
              </w:rPr>
              <w:t xml:space="preserve"> </w:t>
            </w:r>
            <w:r w:rsidRPr="000024DF">
              <w:rPr>
                <w:b w:val="0"/>
                <w:lang w:val="ru-RU"/>
              </w:rPr>
              <w:br/>
            </w:r>
            <w:r w:rsidRPr="000024DF">
              <w:rPr>
                <w:bCs/>
                <w:lang w:val="ru-RU"/>
              </w:rPr>
              <w:t>(км/ч)</w:t>
            </w:r>
          </w:p>
        </w:tc>
      </w:tr>
      <w:tr w:rsidR="00BA469C" w:rsidRPr="000024DF" w:rsidTr="00F13155">
        <w:trPr>
          <w:jc w:val="center"/>
        </w:trPr>
        <w:tc>
          <w:tcPr>
            <w:tcW w:w="2409" w:type="dxa"/>
            <w:tcBorders>
              <w:top w:val="single" w:sz="4" w:space="0" w:color="auto"/>
              <w:left w:val="single" w:sz="4" w:space="0" w:color="auto"/>
              <w:bottom w:val="single" w:sz="4" w:space="0" w:color="auto"/>
              <w:right w:val="single" w:sz="4" w:space="0" w:color="auto"/>
            </w:tcBorders>
            <w:hideMark/>
          </w:tcPr>
          <w:p w:rsidR="00BA469C" w:rsidRPr="000024DF" w:rsidRDefault="00007E86" w:rsidP="001447B6">
            <w:pPr>
              <w:pStyle w:val="Tabletext"/>
              <w:jc w:val="center"/>
              <w:rPr>
                <w:lang w:val="ru-RU"/>
              </w:rPr>
            </w:pPr>
            <w:r w:rsidRPr="000024DF">
              <w:rPr>
                <w:lang w:val="ru-RU"/>
              </w:rPr>
              <w:t>Ручные</w:t>
            </w:r>
            <w:r w:rsidR="00BA469C" w:rsidRPr="000024DF">
              <w:rPr>
                <w:lang w:val="ru-RU"/>
              </w:rPr>
              <w:t xml:space="preserve"> (</w:t>
            </w:r>
            <w:r w:rsidR="001447B6" w:rsidRPr="000024DF">
              <w:rPr>
                <w:lang w:val="ru-RU"/>
              </w:rPr>
              <w:t>класс</w:t>
            </w:r>
            <w:r w:rsidR="00BA469C" w:rsidRPr="000024DF">
              <w:rPr>
                <w:lang w:val="ru-RU"/>
              </w:rPr>
              <w:t xml:space="preserve"> 3)</w:t>
            </w:r>
          </w:p>
        </w:tc>
        <w:tc>
          <w:tcPr>
            <w:tcW w:w="24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text"/>
              <w:jc w:val="center"/>
              <w:rPr>
                <w:lang w:val="ru-RU"/>
              </w:rPr>
            </w:pPr>
            <w:r w:rsidRPr="000024DF">
              <w:rPr>
                <w:lang w:val="ru-RU"/>
              </w:rPr>
              <w:t>≤ 0</w:t>
            </w:r>
            <w:r w:rsidR="00007E86" w:rsidRPr="000024DF">
              <w:rPr>
                <w:lang w:val="ru-RU"/>
              </w:rPr>
              <w:t>,</w:t>
            </w:r>
            <w:r w:rsidRPr="000024DF">
              <w:rPr>
                <w:lang w:val="ru-RU"/>
              </w:rPr>
              <w:t>089</w:t>
            </w:r>
          </w:p>
        </w:tc>
        <w:tc>
          <w:tcPr>
            <w:tcW w:w="24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text"/>
              <w:jc w:val="center"/>
              <w:rPr>
                <w:lang w:val="ru-RU"/>
              </w:rPr>
            </w:pPr>
            <w:r w:rsidRPr="000024DF">
              <w:rPr>
                <w:lang w:val="ru-RU"/>
              </w:rPr>
              <w:t>≤ 1</w:t>
            </w:r>
            <w:r w:rsidR="00007E86" w:rsidRPr="000024DF">
              <w:rPr>
                <w:lang w:val="ru-RU"/>
              </w:rPr>
              <w:t>,</w:t>
            </w:r>
            <w:r w:rsidRPr="000024DF">
              <w:rPr>
                <w:lang w:val="ru-RU"/>
              </w:rPr>
              <w:t>556</w:t>
            </w:r>
          </w:p>
        </w:tc>
        <w:tc>
          <w:tcPr>
            <w:tcW w:w="24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text"/>
              <w:jc w:val="center"/>
              <w:rPr>
                <w:lang w:val="ru-RU"/>
              </w:rPr>
            </w:pPr>
            <w:r w:rsidRPr="000024DF">
              <w:rPr>
                <w:lang w:val="ru-RU"/>
              </w:rPr>
              <w:t>500</w:t>
            </w:r>
          </w:p>
        </w:tc>
      </w:tr>
      <w:tr w:rsidR="00BA469C" w:rsidRPr="000024DF" w:rsidTr="00F13155">
        <w:trPr>
          <w:jc w:val="center"/>
        </w:trPr>
        <w:tc>
          <w:tcPr>
            <w:tcW w:w="2409" w:type="dxa"/>
            <w:tcBorders>
              <w:top w:val="single" w:sz="4" w:space="0" w:color="auto"/>
              <w:left w:val="single" w:sz="4" w:space="0" w:color="auto"/>
              <w:bottom w:val="single" w:sz="4" w:space="0" w:color="auto"/>
              <w:right w:val="single" w:sz="4" w:space="0" w:color="auto"/>
            </w:tcBorders>
            <w:hideMark/>
          </w:tcPr>
          <w:p w:rsidR="00BA469C" w:rsidRPr="000024DF" w:rsidRDefault="00007E86" w:rsidP="00F13155">
            <w:pPr>
              <w:pStyle w:val="Tabletext"/>
              <w:jc w:val="center"/>
              <w:rPr>
                <w:lang w:val="ru-RU"/>
              </w:rPr>
            </w:pPr>
            <w:r w:rsidRPr="000024DF">
              <w:rPr>
                <w:lang w:val="ru-RU"/>
              </w:rPr>
              <w:t>Портативные</w:t>
            </w:r>
          </w:p>
        </w:tc>
        <w:tc>
          <w:tcPr>
            <w:tcW w:w="24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text"/>
              <w:jc w:val="center"/>
              <w:rPr>
                <w:lang w:val="ru-RU"/>
              </w:rPr>
            </w:pPr>
            <w:r w:rsidRPr="000024DF">
              <w:rPr>
                <w:lang w:val="ru-RU"/>
              </w:rPr>
              <w:t>≤ 1</w:t>
            </w:r>
            <w:r w:rsidR="00007E86" w:rsidRPr="000024DF">
              <w:rPr>
                <w:lang w:val="ru-RU"/>
              </w:rPr>
              <w:t>,</w:t>
            </w:r>
            <w:r w:rsidRPr="000024DF">
              <w:rPr>
                <w:lang w:val="ru-RU"/>
              </w:rPr>
              <w:t>156</w:t>
            </w:r>
          </w:p>
        </w:tc>
        <w:tc>
          <w:tcPr>
            <w:tcW w:w="24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text"/>
              <w:jc w:val="center"/>
              <w:rPr>
                <w:lang w:val="ru-RU"/>
              </w:rPr>
            </w:pPr>
            <w:r w:rsidRPr="000024DF">
              <w:rPr>
                <w:lang w:val="ru-RU"/>
              </w:rPr>
              <w:t>≤ 1</w:t>
            </w:r>
            <w:r w:rsidR="00007E86" w:rsidRPr="000024DF">
              <w:rPr>
                <w:lang w:val="ru-RU"/>
              </w:rPr>
              <w:t>,</w:t>
            </w:r>
            <w:r w:rsidRPr="000024DF">
              <w:rPr>
                <w:lang w:val="ru-RU"/>
              </w:rPr>
              <w:t>556</w:t>
            </w:r>
          </w:p>
        </w:tc>
        <w:tc>
          <w:tcPr>
            <w:tcW w:w="24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text"/>
              <w:jc w:val="center"/>
              <w:rPr>
                <w:lang w:val="ru-RU"/>
              </w:rPr>
            </w:pPr>
            <w:r w:rsidRPr="000024DF">
              <w:rPr>
                <w:lang w:val="ru-RU"/>
              </w:rPr>
              <w:t>500</w:t>
            </w:r>
          </w:p>
        </w:tc>
      </w:tr>
      <w:tr w:rsidR="00BA469C" w:rsidRPr="000024DF" w:rsidTr="00F13155">
        <w:trPr>
          <w:jc w:val="center"/>
        </w:trPr>
        <w:tc>
          <w:tcPr>
            <w:tcW w:w="2409" w:type="dxa"/>
            <w:tcBorders>
              <w:top w:val="single" w:sz="4" w:space="0" w:color="auto"/>
              <w:left w:val="single" w:sz="4" w:space="0" w:color="auto"/>
              <w:bottom w:val="single" w:sz="4" w:space="0" w:color="auto"/>
              <w:right w:val="single" w:sz="4" w:space="0" w:color="auto"/>
            </w:tcBorders>
            <w:hideMark/>
          </w:tcPr>
          <w:p w:rsidR="00BA469C" w:rsidRPr="000024DF" w:rsidRDefault="00007E86" w:rsidP="00F13155">
            <w:pPr>
              <w:pStyle w:val="Tabletext"/>
              <w:jc w:val="center"/>
              <w:rPr>
                <w:lang w:val="ru-RU"/>
              </w:rPr>
            </w:pPr>
            <w:r w:rsidRPr="000024DF">
              <w:rPr>
                <w:lang w:val="ru-RU"/>
              </w:rPr>
              <w:t>Автомобильные</w:t>
            </w:r>
          </w:p>
        </w:tc>
        <w:tc>
          <w:tcPr>
            <w:tcW w:w="24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text"/>
              <w:jc w:val="center"/>
              <w:rPr>
                <w:lang w:val="ru-RU"/>
              </w:rPr>
            </w:pPr>
            <w:r w:rsidRPr="000024DF">
              <w:rPr>
                <w:lang w:val="ru-RU"/>
              </w:rPr>
              <w:t>≤ 1</w:t>
            </w:r>
            <w:r w:rsidR="00007E86" w:rsidRPr="000024DF">
              <w:rPr>
                <w:lang w:val="ru-RU"/>
              </w:rPr>
              <w:t>,</w:t>
            </w:r>
            <w:r w:rsidRPr="000024DF">
              <w:rPr>
                <w:lang w:val="ru-RU"/>
              </w:rPr>
              <w:t>556</w:t>
            </w:r>
          </w:p>
        </w:tc>
        <w:tc>
          <w:tcPr>
            <w:tcW w:w="24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text"/>
              <w:jc w:val="center"/>
              <w:rPr>
                <w:lang w:val="ru-RU"/>
              </w:rPr>
            </w:pPr>
            <w:r w:rsidRPr="000024DF">
              <w:rPr>
                <w:lang w:val="ru-RU"/>
              </w:rPr>
              <w:t>≤ 1</w:t>
            </w:r>
            <w:r w:rsidR="00007E86" w:rsidRPr="000024DF">
              <w:rPr>
                <w:lang w:val="ru-RU"/>
              </w:rPr>
              <w:t>,</w:t>
            </w:r>
            <w:r w:rsidRPr="000024DF">
              <w:rPr>
                <w:lang w:val="ru-RU"/>
              </w:rPr>
              <w:t>556</w:t>
            </w:r>
          </w:p>
        </w:tc>
        <w:tc>
          <w:tcPr>
            <w:tcW w:w="24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007E86">
            <w:pPr>
              <w:pStyle w:val="Tabletext"/>
              <w:jc w:val="center"/>
              <w:rPr>
                <w:lang w:val="ru-RU"/>
              </w:rPr>
            </w:pPr>
            <w:r w:rsidRPr="000024DF">
              <w:rPr>
                <w:lang w:val="ru-RU"/>
              </w:rPr>
              <w:t>500 (</w:t>
            </w:r>
            <w:r w:rsidR="00007E86" w:rsidRPr="000024DF">
              <w:rPr>
                <w:lang w:val="ru-RU"/>
              </w:rPr>
              <w:t>максимум</w:t>
            </w:r>
            <w:r w:rsidRPr="000024DF">
              <w:rPr>
                <w:lang w:val="ru-RU"/>
              </w:rPr>
              <w:t xml:space="preserve"> 1 000)</w:t>
            </w:r>
          </w:p>
        </w:tc>
      </w:tr>
      <w:tr w:rsidR="00BA469C" w:rsidRPr="000024DF" w:rsidTr="00F13155">
        <w:trPr>
          <w:jc w:val="center"/>
        </w:trPr>
        <w:tc>
          <w:tcPr>
            <w:tcW w:w="2409" w:type="dxa"/>
            <w:tcBorders>
              <w:top w:val="single" w:sz="4" w:space="0" w:color="auto"/>
              <w:left w:val="single" w:sz="4" w:space="0" w:color="auto"/>
              <w:bottom w:val="single" w:sz="4" w:space="0" w:color="auto"/>
              <w:right w:val="single" w:sz="4" w:space="0" w:color="auto"/>
            </w:tcBorders>
            <w:hideMark/>
          </w:tcPr>
          <w:p w:rsidR="00BA469C" w:rsidRPr="000024DF" w:rsidRDefault="00007E86" w:rsidP="00F13155">
            <w:pPr>
              <w:pStyle w:val="Tabletext"/>
              <w:jc w:val="center"/>
              <w:rPr>
                <w:lang w:val="ru-RU"/>
              </w:rPr>
            </w:pPr>
            <w:r w:rsidRPr="000024DF">
              <w:rPr>
                <w:lang w:val="ru-RU"/>
              </w:rPr>
              <w:t>Перевозимые</w:t>
            </w:r>
          </w:p>
        </w:tc>
        <w:tc>
          <w:tcPr>
            <w:tcW w:w="24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text"/>
              <w:jc w:val="center"/>
              <w:rPr>
                <w:lang w:val="ru-RU"/>
              </w:rPr>
            </w:pPr>
            <w:r w:rsidRPr="000024DF">
              <w:rPr>
                <w:lang w:val="ru-RU"/>
              </w:rPr>
              <w:t>≤ 1</w:t>
            </w:r>
            <w:r w:rsidR="00007E86" w:rsidRPr="000024DF">
              <w:rPr>
                <w:lang w:val="ru-RU"/>
              </w:rPr>
              <w:t>,</w:t>
            </w:r>
            <w:r w:rsidRPr="000024DF">
              <w:rPr>
                <w:lang w:val="ru-RU"/>
              </w:rPr>
              <w:t>556</w:t>
            </w:r>
          </w:p>
        </w:tc>
        <w:tc>
          <w:tcPr>
            <w:tcW w:w="24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text"/>
              <w:jc w:val="center"/>
              <w:rPr>
                <w:lang w:val="ru-RU"/>
              </w:rPr>
            </w:pPr>
            <w:r w:rsidRPr="000024DF">
              <w:rPr>
                <w:lang w:val="ru-RU"/>
              </w:rPr>
              <w:t>≤ 1</w:t>
            </w:r>
            <w:r w:rsidR="00007E86" w:rsidRPr="000024DF">
              <w:rPr>
                <w:lang w:val="ru-RU"/>
              </w:rPr>
              <w:t>,</w:t>
            </w:r>
            <w:r w:rsidRPr="000024DF">
              <w:rPr>
                <w:lang w:val="ru-RU"/>
              </w:rPr>
              <w:t>556</w:t>
            </w:r>
          </w:p>
        </w:tc>
        <w:tc>
          <w:tcPr>
            <w:tcW w:w="2410" w:type="dxa"/>
            <w:tcBorders>
              <w:top w:val="single" w:sz="4" w:space="0" w:color="auto"/>
              <w:left w:val="single" w:sz="4" w:space="0" w:color="auto"/>
              <w:bottom w:val="single" w:sz="4" w:space="0" w:color="auto"/>
              <w:right w:val="single" w:sz="4" w:space="0" w:color="auto"/>
            </w:tcBorders>
            <w:hideMark/>
          </w:tcPr>
          <w:p w:rsidR="00BA469C" w:rsidRPr="000024DF" w:rsidRDefault="005D0746" w:rsidP="00F13155">
            <w:pPr>
              <w:pStyle w:val="Tabletext"/>
              <w:jc w:val="center"/>
              <w:rPr>
                <w:lang w:val="ru-RU"/>
              </w:rPr>
            </w:pPr>
            <w:r w:rsidRPr="000024DF">
              <w:rPr>
                <w:lang w:val="ru-RU"/>
              </w:rPr>
              <w:t>Стационарное</w:t>
            </w:r>
            <w:r w:rsidRPr="000024DF">
              <w:rPr>
                <w:lang w:val="ru-RU"/>
              </w:rPr>
              <w:br/>
              <w:t>применение</w:t>
            </w:r>
          </w:p>
        </w:tc>
      </w:tr>
    </w:tbl>
    <w:p w:rsidR="00F13155" w:rsidRPr="000024DF" w:rsidRDefault="00F13155" w:rsidP="00F13155">
      <w:pPr>
        <w:pStyle w:val="Tablefin"/>
        <w:rPr>
          <w:lang w:val="ru-RU"/>
        </w:rPr>
      </w:pPr>
      <w:bookmarkStart w:id="181" w:name="_Toc368428524"/>
      <w:bookmarkStart w:id="182" w:name="_Toc368430242"/>
    </w:p>
    <w:p w:rsidR="00BA469C" w:rsidRPr="000024DF" w:rsidRDefault="00BA469C" w:rsidP="002A5D1F">
      <w:pPr>
        <w:pStyle w:val="Heading4"/>
        <w:rPr>
          <w:lang w:val="ru-RU"/>
        </w:rPr>
      </w:pPr>
      <w:r w:rsidRPr="000024DF">
        <w:rPr>
          <w:lang w:val="ru-RU"/>
        </w:rPr>
        <w:t>2.2.2.4</w:t>
      </w:r>
      <w:r w:rsidRPr="000024DF">
        <w:rPr>
          <w:lang w:val="ru-RU"/>
        </w:rPr>
        <w:tab/>
      </w:r>
      <w:bookmarkEnd w:id="181"/>
      <w:bookmarkEnd w:id="182"/>
      <w:r w:rsidR="005D0746" w:rsidRPr="000024DF">
        <w:rPr>
          <w:lang w:val="ru-RU"/>
        </w:rPr>
        <w:t>Хендовер</w:t>
      </w:r>
    </w:p>
    <w:p w:rsidR="00F91FBE" w:rsidRPr="000024DF" w:rsidRDefault="00F91FBE" w:rsidP="00F91FBE">
      <w:pPr>
        <w:rPr>
          <w:lang w:val="ru-RU"/>
        </w:rPr>
      </w:pPr>
      <w:r w:rsidRPr="000024DF">
        <w:rPr>
          <w:lang w:val="ru-RU"/>
        </w:rPr>
        <w:t>Данный радиоинтерфейс поддерживает операцию хендовера, то есть переключения связи от одного спутникового радиоканала на другой. Стратегия хендовера – это переключение на основе решения сети при помощи мобильной станции.</w:t>
      </w:r>
    </w:p>
    <w:p w:rsidR="00F91FBE" w:rsidRPr="000024DF" w:rsidRDefault="00F91FBE" w:rsidP="00F91FBE">
      <w:pPr>
        <w:rPr>
          <w:lang w:val="ru-RU"/>
        </w:rPr>
      </w:pPr>
      <w:r w:rsidRPr="000024DF">
        <w:rPr>
          <w:lang w:val="ru-RU"/>
        </w:rPr>
        <w:t>Система поддерживает только жесткий хендовер.</w:t>
      </w:r>
    </w:p>
    <w:p w:rsidR="00BA469C" w:rsidRPr="000024DF" w:rsidRDefault="00F91FBE" w:rsidP="00F91FBE">
      <w:pPr>
        <w:rPr>
          <w:lang w:val="ru-RU"/>
        </w:rPr>
      </w:pPr>
      <w:r w:rsidRPr="000024DF">
        <w:rPr>
          <w:lang w:val="ru-RU"/>
        </w:rPr>
        <w:t xml:space="preserve">В системе наиболее распространены следующие типы </w:t>
      </w:r>
      <w:r w:rsidR="00A422B6" w:rsidRPr="000024DF">
        <w:rPr>
          <w:lang w:val="ru-RU"/>
        </w:rPr>
        <w:t>хендовера</w:t>
      </w:r>
      <w:r w:rsidRPr="000024DF">
        <w:rPr>
          <w:lang w:val="ru-RU"/>
        </w:rPr>
        <w:t>.</w:t>
      </w:r>
    </w:p>
    <w:p w:rsidR="00BA469C" w:rsidRPr="000024DF" w:rsidRDefault="00A422B6" w:rsidP="00F672F9">
      <w:pPr>
        <w:pStyle w:val="Headingb"/>
        <w:rPr>
          <w:lang w:val="ru-RU"/>
        </w:rPr>
      </w:pPr>
      <w:r w:rsidRPr="000024DF">
        <w:rPr>
          <w:lang w:val="ru-RU"/>
        </w:rPr>
        <w:t>Межлучевой хендовер</w:t>
      </w:r>
    </w:p>
    <w:p w:rsidR="00BA469C" w:rsidRPr="000024DF" w:rsidRDefault="003A60FF" w:rsidP="00707134">
      <w:pPr>
        <w:rPr>
          <w:lang w:val="ru-RU"/>
        </w:rPr>
      </w:pPr>
      <w:r w:rsidRPr="000024DF">
        <w:rPr>
          <w:lang w:val="ru-RU"/>
        </w:rPr>
        <w:t xml:space="preserve">Оборудование </w:t>
      </w:r>
      <w:r w:rsidR="000A0B9F" w:rsidRPr="000024DF">
        <w:rPr>
          <w:lang w:val="ru-RU"/>
        </w:rPr>
        <w:t xml:space="preserve">UE </w:t>
      </w:r>
      <w:r w:rsidRPr="000024DF">
        <w:rPr>
          <w:lang w:val="ru-RU"/>
        </w:rPr>
        <w:t xml:space="preserve">измеряет уровень эталонного символа </w:t>
      </w:r>
      <w:r w:rsidRPr="000024DF">
        <w:rPr>
          <w:i/>
          <w:iCs/>
          <w:lang w:val="ru-RU"/>
        </w:rPr>
        <w:t>C</w:t>
      </w:r>
      <w:r w:rsidRPr="000024DF">
        <w:rPr>
          <w:lang w:val="ru-RU"/>
        </w:rPr>
        <w:t>/(</w:t>
      </w:r>
      <w:r w:rsidRPr="000024DF">
        <w:rPr>
          <w:i/>
          <w:iCs/>
          <w:lang w:val="ru-RU"/>
        </w:rPr>
        <w:t>N</w:t>
      </w:r>
      <w:r w:rsidR="000A0B9F" w:rsidRPr="000024DF">
        <w:rPr>
          <w:lang w:val="ru-RU"/>
        </w:rPr>
        <w:t> </w:t>
      </w:r>
      <w:r w:rsidRPr="000024DF">
        <w:rPr>
          <w:lang w:val="ru-RU"/>
        </w:rPr>
        <w:t>+</w:t>
      </w:r>
      <w:r w:rsidR="000A0B9F" w:rsidRPr="000024DF">
        <w:rPr>
          <w:lang w:val="ru-RU"/>
        </w:rPr>
        <w:t> </w:t>
      </w:r>
      <w:r w:rsidRPr="000024DF">
        <w:rPr>
          <w:i/>
          <w:iCs/>
          <w:lang w:val="ru-RU"/>
        </w:rPr>
        <w:t>I</w:t>
      </w:r>
      <w:r w:rsidRPr="000024DF">
        <w:rPr>
          <w:lang w:val="ru-RU"/>
        </w:rPr>
        <w:t xml:space="preserve">), поступающего от соседних лучей, и передает </w:t>
      </w:r>
      <w:r w:rsidR="000A0B9F" w:rsidRPr="000024DF">
        <w:rPr>
          <w:lang w:val="ru-RU"/>
        </w:rPr>
        <w:t>эту</w:t>
      </w:r>
      <w:r w:rsidRPr="000024DF">
        <w:rPr>
          <w:lang w:val="ru-RU"/>
        </w:rPr>
        <w:t xml:space="preserve"> информацию в спутниковую сеть радиодоступа</w:t>
      </w:r>
      <w:r w:rsidR="000A0B9F" w:rsidRPr="000024DF">
        <w:rPr>
          <w:lang w:val="ru-RU"/>
        </w:rPr>
        <w:t xml:space="preserve"> (RAN)</w:t>
      </w:r>
      <w:r w:rsidRPr="000024DF">
        <w:rPr>
          <w:lang w:val="ru-RU"/>
        </w:rPr>
        <w:t xml:space="preserve">. Основываясь на результатах измерений, обслуживающий спутниковый луч начинает подготовку к </w:t>
      </w:r>
      <w:r w:rsidR="000A0B9F" w:rsidRPr="000024DF">
        <w:rPr>
          <w:lang w:val="ru-RU"/>
        </w:rPr>
        <w:t>хендоверу</w:t>
      </w:r>
      <w:r w:rsidRPr="000024DF">
        <w:rPr>
          <w:lang w:val="ru-RU"/>
        </w:rPr>
        <w:t xml:space="preserve">, которая может заключаться в обмене сигнализацией между обслуживающим </w:t>
      </w:r>
      <w:r w:rsidR="000A0B9F" w:rsidRPr="000024DF">
        <w:rPr>
          <w:lang w:val="ru-RU"/>
        </w:rPr>
        <w:t xml:space="preserve">и целевым </w:t>
      </w:r>
      <w:r w:rsidRPr="000024DF">
        <w:rPr>
          <w:lang w:val="ru-RU"/>
        </w:rPr>
        <w:t>луч</w:t>
      </w:r>
      <w:r w:rsidR="000A0B9F" w:rsidRPr="000024DF">
        <w:rPr>
          <w:lang w:val="ru-RU"/>
        </w:rPr>
        <w:t>ами</w:t>
      </w:r>
      <w:r w:rsidRPr="000024DF">
        <w:rPr>
          <w:lang w:val="ru-RU"/>
        </w:rPr>
        <w:t xml:space="preserve"> и управлении допуском оборудования </w:t>
      </w:r>
      <w:r w:rsidR="000A0B9F" w:rsidRPr="000024DF">
        <w:rPr>
          <w:lang w:val="ru-RU"/>
        </w:rPr>
        <w:t>UE в целевом луче</w:t>
      </w:r>
      <w:r w:rsidRPr="000024DF">
        <w:rPr>
          <w:lang w:val="ru-RU"/>
        </w:rPr>
        <w:t xml:space="preserve">. При успешном завершении подготовки к </w:t>
      </w:r>
      <w:r w:rsidR="000A0B9F" w:rsidRPr="000024DF">
        <w:rPr>
          <w:lang w:val="ru-RU"/>
        </w:rPr>
        <w:t xml:space="preserve">хендоверу </w:t>
      </w:r>
      <w:r w:rsidRPr="000024DF">
        <w:rPr>
          <w:lang w:val="ru-RU"/>
        </w:rPr>
        <w:t xml:space="preserve">принимается решение о </w:t>
      </w:r>
      <w:r w:rsidR="000A0B9F" w:rsidRPr="000024DF">
        <w:rPr>
          <w:lang w:val="ru-RU"/>
        </w:rPr>
        <w:t>проведении этой операции</w:t>
      </w:r>
      <w:r w:rsidRPr="000024DF">
        <w:rPr>
          <w:lang w:val="ru-RU"/>
        </w:rPr>
        <w:t xml:space="preserve">, а затем на устройство </w:t>
      </w:r>
      <w:r w:rsidR="000A0B9F" w:rsidRPr="000024DF">
        <w:rPr>
          <w:lang w:val="ru-RU"/>
        </w:rPr>
        <w:t xml:space="preserve">UE посылается </w:t>
      </w:r>
      <w:r w:rsidRPr="000024DF">
        <w:rPr>
          <w:lang w:val="ru-RU"/>
        </w:rPr>
        <w:t xml:space="preserve">команда </w:t>
      </w:r>
      <w:r w:rsidR="000A0B9F" w:rsidRPr="000024DF">
        <w:rPr>
          <w:lang w:val="ru-RU"/>
        </w:rPr>
        <w:t>хендовера</w:t>
      </w:r>
      <w:r w:rsidRPr="000024DF">
        <w:rPr>
          <w:lang w:val="ru-RU"/>
        </w:rPr>
        <w:t xml:space="preserve">. Соединение между устройством </w:t>
      </w:r>
      <w:r w:rsidR="000A0B9F" w:rsidRPr="000024DF">
        <w:rPr>
          <w:lang w:val="ru-RU"/>
        </w:rPr>
        <w:t xml:space="preserve">UE </w:t>
      </w:r>
      <w:r w:rsidRPr="000024DF">
        <w:rPr>
          <w:lang w:val="ru-RU"/>
        </w:rPr>
        <w:t xml:space="preserve">и обслуживающим лучом прекращается, а затем устройство </w:t>
      </w:r>
      <w:r w:rsidR="000A0B9F" w:rsidRPr="000024DF">
        <w:rPr>
          <w:lang w:val="ru-RU"/>
        </w:rPr>
        <w:t xml:space="preserve">UE </w:t>
      </w:r>
      <w:r w:rsidRPr="000024DF">
        <w:rPr>
          <w:lang w:val="ru-RU"/>
        </w:rPr>
        <w:t xml:space="preserve">производит попытку синхронизации и получения доступа к </w:t>
      </w:r>
      <w:r w:rsidR="000A0B9F" w:rsidRPr="000024DF">
        <w:rPr>
          <w:lang w:val="ru-RU"/>
        </w:rPr>
        <w:t>целевому лучу</w:t>
      </w:r>
      <w:r w:rsidRPr="000024DF">
        <w:rPr>
          <w:lang w:val="ru-RU"/>
        </w:rPr>
        <w:t>, используя канал случайного доступа.</w:t>
      </w:r>
    </w:p>
    <w:p w:rsidR="00BA469C" w:rsidRPr="000024DF" w:rsidRDefault="000A0B9F" w:rsidP="00F672F9">
      <w:pPr>
        <w:pStyle w:val="Headingb"/>
        <w:rPr>
          <w:lang w:val="ru-RU"/>
        </w:rPr>
      </w:pPr>
      <w:r w:rsidRPr="000024DF">
        <w:rPr>
          <w:lang w:val="ru-RU"/>
        </w:rPr>
        <w:t>Межспутниковый</w:t>
      </w:r>
      <w:r w:rsidR="00BA469C" w:rsidRPr="000024DF">
        <w:rPr>
          <w:lang w:val="ru-RU"/>
        </w:rPr>
        <w:t xml:space="preserve"> </w:t>
      </w:r>
      <w:r w:rsidRPr="000024DF">
        <w:rPr>
          <w:lang w:val="ru-RU"/>
        </w:rPr>
        <w:t>хендовер</w:t>
      </w:r>
    </w:p>
    <w:p w:rsidR="00BA469C" w:rsidRPr="000024DF" w:rsidRDefault="002C4447" w:rsidP="00BA469C">
      <w:pPr>
        <w:rPr>
          <w:lang w:val="ru-RU"/>
        </w:rPr>
      </w:pPr>
      <w:r w:rsidRPr="000024DF">
        <w:rPr>
          <w:lang w:val="ru-RU"/>
        </w:rPr>
        <w:t>Эта процедура аналогична процедуре межлучевого хендовера. Единственное различие состоит в том, что оборудование UE должно, помимо прочего, выполнять поиск идентификаторов эталонных символов, относящихся к другим спутникам.</w:t>
      </w:r>
    </w:p>
    <w:p w:rsidR="00BA469C" w:rsidRPr="000024DF" w:rsidRDefault="002C4447" w:rsidP="00F672F9">
      <w:pPr>
        <w:pStyle w:val="Headingb"/>
        <w:rPr>
          <w:lang w:val="ru-RU"/>
        </w:rPr>
      </w:pPr>
      <w:r w:rsidRPr="000024DF">
        <w:rPr>
          <w:lang w:val="ru-RU"/>
        </w:rPr>
        <w:t>Межчастотный хендовер</w:t>
      </w:r>
    </w:p>
    <w:p w:rsidR="002C4447" w:rsidRPr="000024DF" w:rsidRDefault="002C4447" w:rsidP="002C4447">
      <w:pPr>
        <w:keepLines/>
        <w:rPr>
          <w:lang w:val="ru-RU"/>
        </w:rPr>
      </w:pPr>
      <w:r w:rsidRPr="000024DF">
        <w:rPr>
          <w:lang w:val="ru-RU"/>
        </w:rPr>
        <w:t>Межчастотный хендовер обычно не требуется. Решение о выполнении данного вида хендовера принимается спутниковой сетью RAN без какого-либо участия оборудования UE (то есть этот тип хендовера не является операцией хендоффа при помощи мобильного терминала).</w:t>
      </w:r>
    </w:p>
    <w:p w:rsidR="002C4447" w:rsidRPr="000024DF" w:rsidRDefault="002C4447" w:rsidP="00BA469C">
      <w:pPr>
        <w:rPr>
          <w:lang w:val="ru-RU"/>
        </w:rPr>
      </w:pPr>
      <w:r w:rsidRPr="000024DF">
        <w:rPr>
          <w:lang w:val="ru-RU"/>
        </w:rPr>
        <w:t xml:space="preserve">Вместо этого спутниковая сеть RAN может объединять в обратном канале все сигналы, полученные от одного и того же устройства UE в разных лучах и/или </w:t>
      </w:r>
      <w:r w:rsidR="00605864" w:rsidRPr="000024DF">
        <w:rPr>
          <w:lang w:val="ru-RU"/>
        </w:rPr>
        <w:t xml:space="preserve">от разных </w:t>
      </w:r>
      <w:r w:rsidRPr="000024DF">
        <w:rPr>
          <w:lang w:val="ru-RU"/>
        </w:rPr>
        <w:t>спутник</w:t>
      </w:r>
      <w:r w:rsidR="00605864" w:rsidRPr="000024DF">
        <w:rPr>
          <w:lang w:val="ru-RU"/>
        </w:rPr>
        <w:t>ов</w:t>
      </w:r>
      <w:r w:rsidRPr="000024DF">
        <w:rPr>
          <w:lang w:val="ru-RU"/>
        </w:rPr>
        <w:t>.</w:t>
      </w:r>
    </w:p>
    <w:p w:rsidR="00BA469C" w:rsidRPr="000024DF" w:rsidRDefault="00BA469C" w:rsidP="002A5D1F">
      <w:pPr>
        <w:pStyle w:val="Heading2"/>
        <w:rPr>
          <w:lang w:val="ru-RU"/>
        </w:rPr>
      </w:pPr>
      <w:bookmarkStart w:id="183" w:name="_Toc368428525"/>
      <w:bookmarkStart w:id="184" w:name="_Toc368428590"/>
      <w:bookmarkStart w:id="185" w:name="_Toc368430243"/>
      <w:bookmarkStart w:id="186" w:name="_Toc374103987"/>
      <w:bookmarkStart w:id="187" w:name="_Toc374104543"/>
      <w:bookmarkStart w:id="188" w:name="_Toc403997602"/>
      <w:bookmarkStart w:id="189" w:name="_Toc404093865"/>
      <w:bookmarkStart w:id="190" w:name="_Toc408489897"/>
      <w:bookmarkStart w:id="191" w:name="_Toc408489959"/>
      <w:bookmarkStart w:id="192" w:name="_Toc408490097"/>
      <w:r w:rsidRPr="000024DF">
        <w:rPr>
          <w:lang w:val="ru-RU"/>
        </w:rPr>
        <w:t>2.3</w:t>
      </w:r>
      <w:r w:rsidRPr="000024DF">
        <w:rPr>
          <w:lang w:val="ru-RU"/>
        </w:rPr>
        <w:tab/>
      </w:r>
      <w:bookmarkEnd w:id="183"/>
      <w:bookmarkEnd w:id="184"/>
      <w:bookmarkEnd w:id="185"/>
      <w:bookmarkEnd w:id="186"/>
      <w:bookmarkEnd w:id="187"/>
      <w:r w:rsidR="002C4447" w:rsidRPr="000024DF">
        <w:rPr>
          <w:lang w:val="ru-RU"/>
        </w:rPr>
        <w:t>Радиочастотные спецификации</w:t>
      </w:r>
      <w:bookmarkEnd w:id="188"/>
      <w:bookmarkEnd w:id="189"/>
      <w:bookmarkEnd w:id="190"/>
      <w:bookmarkEnd w:id="191"/>
      <w:bookmarkEnd w:id="192"/>
    </w:p>
    <w:p w:rsidR="00BA469C" w:rsidRPr="000024DF" w:rsidRDefault="00BA469C" w:rsidP="002A5D1F">
      <w:pPr>
        <w:pStyle w:val="Heading3"/>
        <w:rPr>
          <w:lang w:val="ru-RU"/>
        </w:rPr>
      </w:pPr>
      <w:bookmarkStart w:id="193" w:name="_Toc368428526"/>
      <w:bookmarkStart w:id="194" w:name="_Toc368428591"/>
      <w:bookmarkStart w:id="195" w:name="_Toc368430244"/>
      <w:bookmarkStart w:id="196" w:name="_Toc374104544"/>
      <w:bookmarkStart w:id="197" w:name="_Toc403997603"/>
      <w:bookmarkStart w:id="198" w:name="_Toc404093866"/>
      <w:bookmarkStart w:id="199" w:name="_Toc408489960"/>
      <w:bookmarkStart w:id="200" w:name="_Toc408490098"/>
      <w:r w:rsidRPr="000024DF">
        <w:rPr>
          <w:lang w:val="ru-RU"/>
        </w:rPr>
        <w:t>2.3.1</w:t>
      </w:r>
      <w:r w:rsidRPr="000024DF">
        <w:rPr>
          <w:lang w:val="ru-RU"/>
        </w:rPr>
        <w:tab/>
      </w:r>
      <w:r w:rsidR="002C4447" w:rsidRPr="000024DF">
        <w:rPr>
          <w:lang w:val="ru-RU"/>
        </w:rPr>
        <w:t>Спутник</w:t>
      </w:r>
      <w:r w:rsidRPr="000024DF">
        <w:rPr>
          <w:lang w:val="ru-RU"/>
        </w:rPr>
        <w:t xml:space="preserve"> (</w:t>
      </w:r>
      <w:r w:rsidR="002C4447" w:rsidRPr="000024DF">
        <w:rPr>
          <w:lang w:val="ru-RU"/>
        </w:rPr>
        <w:t>космическая станция</w:t>
      </w:r>
      <w:r w:rsidRPr="000024DF">
        <w:rPr>
          <w:lang w:val="ru-RU"/>
        </w:rPr>
        <w:t>)</w:t>
      </w:r>
      <w:bookmarkEnd w:id="193"/>
      <w:bookmarkEnd w:id="194"/>
      <w:bookmarkEnd w:id="195"/>
      <w:bookmarkEnd w:id="196"/>
      <w:bookmarkEnd w:id="197"/>
      <w:bookmarkEnd w:id="198"/>
      <w:bookmarkEnd w:id="199"/>
      <w:bookmarkEnd w:id="200"/>
    </w:p>
    <w:p w:rsidR="00BA469C" w:rsidRPr="000024DF" w:rsidRDefault="007E453E" w:rsidP="00BA469C">
      <w:pPr>
        <w:rPr>
          <w:lang w:val="ru-RU"/>
        </w:rPr>
      </w:pPr>
      <w:r w:rsidRPr="000024DF">
        <w:rPr>
          <w:lang w:val="ru-RU"/>
        </w:rPr>
        <w:t>Сводные характеристики спутников, которые учитываются при оценке эксплуатационных показателей, приведены в таблице 2.4.</w:t>
      </w:r>
    </w:p>
    <w:p w:rsidR="00BA469C" w:rsidRPr="000024DF" w:rsidRDefault="007E453E" w:rsidP="00A20B9D">
      <w:pPr>
        <w:pStyle w:val="TableNo"/>
        <w:rPr>
          <w:lang w:val="ru-RU"/>
        </w:rPr>
      </w:pPr>
      <w:r w:rsidRPr="000024DF">
        <w:rPr>
          <w:lang w:val="ru-RU"/>
        </w:rPr>
        <w:lastRenderedPageBreak/>
        <w:t>ТАБЛИЦА</w:t>
      </w:r>
      <w:r w:rsidR="00BA469C" w:rsidRPr="000024DF">
        <w:rPr>
          <w:lang w:val="ru-RU"/>
        </w:rPr>
        <w:t xml:space="preserve"> 2.4</w:t>
      </w:r>
    </w:p>
    <w:p w:rsidR="00BA469C" w:rsidRPr="000024DF" w:rsidRDefault="008E56F3" w:rsidP="00F13155">
      <w:pPr>
        <w:pStyle w:val="Tabletitle"/>
        <w:rPr>
          <w:lang w:val="ru-RU"/>
        </w:rPr>
      </w:pPr>
      <w:r w:rsidRPr="000024DF">
        <w:rPr>
          <w:bCs/>
          <w:lang w:val="ru-RU"/>
        </w:rPr>
        <w:t xml:space="preserve">Спутниковая многолучевая архитектура </w:t>
      </w:r>
      <w:r w:rsidRPr="000024DF">
        <w:rPr>
          <w:bCs/>
          <w:lang w:val="ru-RU"/>
        </w:rPr>
        <w:br/>
        <w:t xml:space="preserve">с использованием </w:t>
      </w:r>
      <w:r w:rsidR="00605864" w:rsidRPr="000024DF">
        <w:rPr>
          <w:bCs/>
          <w:lang w:val="ru-RU"/>
        </w:rPr>
        <w:t xml:space="preserve">24-метровой спутниковой </w:t>
      </w:r>
      <w:r w:rsidRPr="000024DF">
        <w:rPr>
          <w:bCs/>
          <w:lang w:val="ru-RU"/>
        </w:rPr>
        <w:t>антенны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gridCol w:w="4187"/>
      </w:tblGrid>
      <w:tr w:rsidR="00BA469C" w:rsidRPr="000024DF" w:rsidTr="008E56F3">
        <w:trPr>
          <w:cantSplit/>
          <w:jc w:val="center"/>
        </w:trPr>
        <w:tc>
          <w:tcPr>
            <w:tcW w:w="4885" w:type="dxa"/>
            <w:tcBorders>
              <w:top w:val="single" w:sz="4" w:space="0" w:color="auto"/>
              <w:left w:val="single" w:sz="4" w:space="0" w:color="auto"/>
              <w:bottom w:val="single" w:sz="4" w:space="0" w:color="auto"/>
              <w:right w:val="single" w:sz="4" w:space="0" w:color="auto"/>
            </w:tcBorders>
            <w:hideMark/>
          </w:tcPr>
          <w:p w:rsidR="00BA469C" w:rsidRPr="000024DF" w:rsidRDefault="008E56F3" w:rsidP="00F13155">
            <w:pPr>
              <w:pStyle w:val="Tablehead"/>
              <w:rPr>
                <w:lang w:val="ru-RU"/>
              </w:rPr>
            </w:pPr>
            <w:r w:rsidRPr="000024DF">
              <w:rPr>
                <w:lang w:val="ru-RU"/>
              </w:rPr>
              <w:t>Количество точечных лучей</w:t>
            </w:r>
          </w:p>
        </w:tc>
        <w:tc>
          <w:tcPr>
            <w:tcW w:w="4187"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head"/>
              <w:rPr>
                <w:lang w:val="ru-RU"/>
              </w:rPr>
            </w:pPr>
            <w:r w:rsidRPr="000024DF">
              <w:rPr>
                <w:lang w:val="ru-RU"/>
              </w:rPr>
              <w:t>20</w:t>
            </w:r>
          </w:p>
        </w:tc>
      </w:tr>
      <w:tr w:rsidR="008E56F3" w:rsidRPr="000024DF" w:rsidTr="008E56F3">
        <w:trPr>
          <w:cantSplit/>
          <w:jc w:val="center"/>
        </w:trPr>
        <w:tc>
          <w:tcPr>
            <w:tcW w:w="4885" w:type="dxa"/>
            <w:tcBorders>
              <w:top w:val="single" w:sz="4" w:space="0" w:color="auto"/>
              <w:left w:val="single" w:sz="4" w:space="0" w:color="auto"/>
              <w:bottom w:val="nil"/>
              <w:right w:val="single" w:sz="4" w:space="0" w:color="auto"/>
            </w:tcBorders>
            <w:hideMark/>
          </w:tcPr>
          <w:p w:rsidR="008E56F3" w:rsidRPr="000024DF" w:rsidRDefault="008E56F3" w:rsidP="008E56F3">
            <w:pPr>
              <w:pStyle w:val="Tabletext"/>
              <w:jc w:val="left"/>
              <w:rPr>
                <w:lang w:val="ru-RU"/>
              </w:rPr>
            </w:pPr>
            <w:r w:rsidRPr="000024DF">
              <w:rPr>
                <w:lang w:val="ru-RU"/>
              </w:rPr>
              <w:t>Частота линии вниз (спутник</w:t>
            </w:r>
            <w:r w:rsidR="00605864" w:rsidRPr="000024DF">
              <w:rPr>
                <w:lang w:val="ru-RU"/>
              </w:rPr>
              <w:t> </w:t>
            </w:r>
            <w:r w:rsidRPr="000024DF">
              <w:rPr>
                <w:lang w:val="ru-RU"/>
              </w:rPr>
              <w:t>–</w:t>
            </w:r>
            <w:r w:rsidR="00605864" w:rsidRPr="000024DF">
              <w:rPr>
                <w:lang w:val="ru-RU"/>
              </w:rPr>
              <w:t> </w:t>
            </w:r>
            <w:r w:rsidRPr="000024DF">
              <w:rPr>
                <w:lang w:val="ru-RU"/>
              </w:rPr>
              <w:t>UE) (МГц)</w:t>
            </w:r>
          </w:p>
        </w:tc>
        <w:tc>
          <w:tcPr>
            <w:tcW w:w="4187" w:type="dxa"/>
            <w:tcBorders>
              <w:top w:val="single" w:sz="4" w:space="0" w:color="auto"/>
              <w:left w:val="single" w:sz="4" w:space="0" w:color="auto"/>
              <w:bottom w:val="nil"/>
              <w:right w:val="single" w:sz="4" w:space="0" w:color="auto"/>
            </w:tcBorders>
            <w:hideMark/>
          </w:tcPr>
          <w:p w:rsidR="008E56F3" w:rsidRPr="000024DF" w:rsidRDefault="008E56F3" w:rsidP="00255F32">
            <w:pPr>
              <w:pStyle w:val="Tabletext"/>
              <w:jc w:val="center"/>
              <w:rPr>
                <w:lang w:val="ru-RU"/>
              </w:rPr>
            </w:pPr>
            <w:r w:rsidRPr="000024DF">
              <w:rPr>
                <w:lang w:val="ru-RU"/>
              </w:rPr>
              <w:t>2 170–2 200</w:t>
            </w:r>
          </w:p>
        </w:tc>
      </w:tr>
      <w:tr w:rsidR="008E56F3" w:rsidRPr="001B2662" w:rsidTr="008E56F3">
        <w:trPr>
          <w:cantSplit/>
          <w:jc w:val="center"/>
        </w:trPr>
        <w:tc>
          <w:tcPr>
            <w:tcW w:w="4885" w:type="dxa"/>
            <w:tcBorders>
              <w:top w:val="nil"/>
              <w:left w:val="single" w:sz="4" w:space="0" w:color="auto"/>
              <w:bottom w:val="nil"/>
              <w:right w:val="single" w:sz="4" w:space="0" w:color="auto"/>
            </w:tcBorders>
            <w:hideMark/>
          </w:tcPr>
          <w:p w:rsidR="008E56F3" w:rsidRPr="000024DF" w:rsidRDefault="008E56F3" w:rsidP="00255F32">
            <w:pPr>
              <w:pStyle w:val="Tabletext"/>
              <w:jc w:val="left"/>
              <w:rPr>
                <w:lang w:val="ru-RU"/>
              </w:rPr>
            </w:pPr>
            <w:r w:rsidRPr="000024DF">
              <w:rPr>
                <w:lang w:val="ru-RU"/>
              </w:rPr>
              <w:t>Поляризация</w:t>
            </w:r>
          </w:p>
        </w:tc>
        <w:tc>
          <w:tcPr>
            <w:tcW w:w="4187" w:type="dxa"/>
            <w:tcBorders>
              <w:top w:val="nil"/>
              <w:left w:val="single" w:sz="4" w:space="0" w:color="auto"/>
              <w:bottom w:val="nil"/>
              <w:right w:val="single" w:sz="4" w:space="0" w:color="auto"/>
            </w:tcBorders>
            <w:hideMark/>
          </w:tcPr>
          <w:p w:rsidR="008E56F3" w:rsidRPr="000024DF" w:rsidRDefault="00605864" w:rsidP="00255F32">
            <w:pPr>
              <w:pStyle w:val="Tabletext"/>
              <w:jc w:val="center"/>
              <w:rPr>
                <w:lang w:val="ru-RU"/>
              </w:rPr>
            </w:pPr>
            <w:r w:rsidRPr="000024DF">
              <w:rPr>
                <w:lang w:val="ru-RU"/>
              </w:rPr>
              <w:t xml:space="preserve">Левая </w:t>
            </w:r>
            <w:r w:rsidR="008E56F3" w:rsidRPr="000024DF">
              <w:rPr>
                <w:lang w:val="ru-RU"/>
              </w:rPr>
              <w:t>круговая или правая круговая</w:t>
            </w:r>
          </w:p>
        </w:tc>
      </w:tr>
      <w:tr w:rsidR="008E56F3" w:rsidRPr="000024DF" w:rsidTr="008E56F3">
        <w:trPr>
          <w:cantSplit/>
          <w:jc w:val="center"/>
        </w:trPr>
        <w:tc>
          <w:tcPr>
            <w:tcW w:w="4885" w:type="dxa"/>
            <w:tcBorders>
              <w:top w:val="nil"/>
              <w:left w:val="single" w:sz="4" w:space="0" w:color="auto"/>
              <w:bottom w:val="nil"/>
              <w:right w:val="single" w:sz="4" w:space="0" w:color="auto"/>
            </w:tcBorders>
            <w:hideMark/>
          </w:tcPr>
          <w:p w:rsidR="008E56F3" w:rsidRPr="000024DF" w:rsidRDefault="008E56F3" w:rsidP="008E56F3">
            <w:pPr>
              <w:pStyle w:val="Tabletext"/>
              <w:jc w:val="left"/>
              <w:rPr>
                <w:lang w:val="ru-RU"/>
              </w:rPr>
            </w:pPr>
            <w:r w:rsidRPr="000024DF">
              <w:rPr>
                <w:lang w:val="ru-RU"/>
              </w:rPr>
              <w:t>Э.и.и.м. на борту на одну несущую (дБВт)</w:t>
            </w:r>
          </w:p>
        </w:tc>
        <w:tc>
          <w:tcPr>
            <w:tcW w:w="4187" w:type="dxa"/>
            <w:tcBorders>
              <w:top w:val="nil"/>
              <w:left w:val="single" w:sz="4" w:space="0" w:color="auto"/>
              <w:bottom w:val="nil"/>
              <w:right w:val="single" w:sz="4" w:space="0" w:color="auto"/>
            </w:tcBorders>
            <w:hideMark/>
          </w:tcPr>
          <w:p w:rsidR="008E56F3" w:rsidRPr="000024DF" w:rsidRDefault="008E56F3" w:rsidP="00255F32">
            <w:pPr>
              <w:pStyle w:val="Tabletext"/>
              <w:jc w:val="center"/>
              <w:rPr>
                <w:lang w:val="ru-RU"/>
              </w:rPr>
            </w:pPr>
            <w:r w:rsidRPr="000024DF">
              <w:rPr>
                <w:lang w:val="ru-RU"/>
              </w:rPr>
              <w:t>73</w:t>
            </w:r>
          </w:p>
        </w:tc>
      </w:tr>
      <w:tr w:rsidR="008E56F3" w:rsidRPr="000024DF" w:rsidTr="008E56F3">
        <w:trPr>
          <w:cantSplit/>
          <w:jc w:val="center"/>
        </w:trPr>
        <w:tc>
          <w:tcPr>
            <w:tcW w:w="4885" w:type="dxa"/>
            <w:tcBorders>
              <w:top w:val="single" w:sz="4" w:space="0" w:color="auto"/>
              <w:left w:val="single" w:sz="4" w:space="0" w:color="auto"/>
              <w:bottom w:val="nil"/>
              <w:right w:val="single" w:sz="4" w:space="0" w:color="auto"/>
            </w:tcBorders>
            <w:hideMark/>
          </w:tcPr>
          <w:p w:rsidR="008E56F3" w:rsidRPr="000024DF" w:rsidRDefault="008E56F3" w:rsidP="008E56F3">
            <w:pPr>
              <w:pStyle w:val="Tabletext"/>
              <w:jc w:val="left"/>
              <w:rPr>
                <w:lang w:val="ru-RU"/>
              </w:rPr>
            </w:pPr>
            <w:r w:rsidRPr="000024DF">
              <w:rPr>
                <w:lang w:val="ru-RU"/>
              </w:rPr>
              <w:t>Частота линии вверх (UE</w:t>
            </w:r>
            <w:r w:rsidR="00605864" w:rsidRPr="000024DF">
              <w:rPr>
                <w:lang w:val="ru-RU"/>
              </w:rPr>
              <w:t> </w:t>
            </w:r>
            <w:r w:rsidRPr="000024DF">
              <w:rPr>
                <w:lang w:val="ru-RU"/>
              </w:rPr>
              <w:t>–</w:t>
            </w:r>
            <w:r w:rsidR="00605864" w:rsidRPr="000024DF">
              <w:rPr>
                <w:lang w:val="ru-RU"/>
              </w:rPr>
              <w:t> </w:t>
            </w:r>
            <w:r w:rsidRPr="000024DF">
              <w:rPr>
                <w:lang w:val="ru-RU"/>
              </w:rPr>
              <w:t>спутник) (МГц)</w:t>
            </w:r>
          </w:p>
        </w:tc>
        <w:tc>
          <w:tcPr>
            <w:tcW w:w="4187" w:type="dxa"/>
            <w:tcBorders>
              <w:top w:val="single" w:sz="4" w:space="0" w:color="auto"/>
              <w:left w:val="single" w:sz="4" w:space="0" w:color="auto"/>
              <w:bottom w:val="nil"/>
              <w:right w:val="single" w:sz="4" w:space="0" w:color="auto"/>
            </w:tcBorders>
            <w:hideMark/>
          </w:tcPr>
          <w:p w:rsidR="008E56F3" w:rsidRPr="000024DF" w:rsidRDefault="008E56F3" w:rsidP="00255F32">
            <w:pPr>
              <w:pStyle w:val="Tabletext"/>
              <w:jc w:val="center"/>
              <w:rPr>
                <w:lang w:val="ru-RU"/>
              </w:rPr>
            </w:pPr>
            <w:r w:rsidRPr="000024DF">
              <w:rPr>
                <w:lang w:val="ru-RU"/>
              </w:rPr>
              <w:t>1 980–2 010</w:t>
            </w:r>
          </w:p>
        </w:tc>
      </w:tr>
      <w:tr w:rsidR="008E56F3" w:rsidRPr="001B2662" w:rsidTr="008E56F3">
        <w:trPr>
          <w:cantSplit/>
          <w:jc w:val="center"/>
        </w:trPr>
        <w:tc>
          <w:tcPr>
            <w:tcW w:w="4885" w:type="dxa"/>
            <w:tcBorders>
              <w:top w:val="nil"/>
              <w:left w:val="single" w:sz="4" w:space="0" w:color="auto"/>
              <w:bottom w:val="nil"/>
              <w:right w:val="single" w:sz="4" w:space="0" w:color="auto"/>
            </w:tcBorders>
            <w:hideMark/>
          </w:tcPr>
          <w:p w:rsidR="008E56F3" w:rsidRPr="000024DF" w:rsidRDefault="008E56F3" w:rsidP="00255F32">
            <w:pPr>
              <w:pStyle w:val="Tabletext"/>
              <w:jc w:val="left"/>
              <w:rPr>
                <w:lang w:val="ru-RU"/>
              </w:rPr>
            </w:pPr>
            <w:r w:rsidRPr="000024DF">
              <w:rPr>
                <w:lang w:val="ru-RU"/>
              </w:rPr>
              <w:t>Поляризация</w:t>
            </w:r>
          </w:p>
        </w:tc>
        <w:tc>
          <w:tcPr>
            <w:tcW w:w="4187" w:type="dxa"/>
            <w:tcBorders>
              <w:top w:val="nil"/>
              <w:left w:val="single" w:sz="4" w:space="0" w:color="auto"/>
              <w:bottom w:val="nil"/>
              <w:right w:val="single" w:sz="4" w:space="0" w:color="auto"/>
            </w:tcBorders>
            <w:hideMark/>
          </w:tcPr>
          <w:p w:rsidR="008E56F3" w:rsidRPr="000024DF" w:rsidRDefault="00605864" w:rsidP="00255F32">
            <w:pPr>
              <w:pStyle w:val="Tabletext"/>
              <w:jc w:val="center"/>
              <w:rPr>
                <w:lang w:val="ru-RU"/>
              </w:rPr>
            </w:pPr>
            <w:r w:rsidRPr="000024DF">
              <w:rPr>
                <w:lang w:val="ru-RU"/>
              </w:rPr>
              <w:t xml:space="preserve">Левая </w:t>
            </w:r>
            <w:r w:rsidR="008E56F3" w:rsidRPr="000024DF">
              <w:rPr>
                <w:lang w:val="ru-RU"/>
              </w:rPr>
              <w:t>круговая или правая круговая</w:t>
            </w:r>
          </w:p>
        </w:tc>
      </w:tr>
      <w:tr w:rsidR="008E56F3" w:rsidRPr="000024DF" w:rsidTr="008E56F3">
        <w:trPr>
          <w:cantSplit/>
          <w:jc w:val="center"/>
        </w:trPr>
        <w:tc>
          <w:tcPr>
            <w:tcW w:w="4885" w:type="dxa"/>
            <w:tcBorders>
              <w:top w:val="nil"/>
              <w:left w:val="single" w:sz="4" w:space="0" w:color="auto"/>
              <w:bottom w:val="single" w:sz="4" w:space="0" w:color="auto"/>
              <w:right w:val="single" w:sz="4" w:space="0" w:color="auto"/>
            </w:tcBorders>
            <w:hideMark/>
          </w:tcPr>
          <w:p w:rsidR="008E56F3" w:rsidRPr="000024DF" w:rsidRDefault="008E56F3" w:rsidP="00255F32">
            <w:pPr>
              <w:pStyle w:val="Tabletext"/>
              <w:jc w:val="left"/>
              <w:rPr>
                <w:lang w:val="ru-RU"/>
              </w:rPr>
            </w:pPr>
            <w:r w:rsidRPr="000024DF">
              <w:rPr>
                <w:lang w:val="ru-RU"/>
              </w:rPr>
              <w:t>Усиление антенны приемника (дБ)</w:t>
            </w:r>
          </w:p>
        </w:tc>
        <w:tc>
          <w:tcPr>
            <w:tcW w:w="4187" w:type="dxa"/>
            <w:tcBorders>
              <w:top w:val="nil"/>
              <w:left w:val="single" w:sz="4" w:space="0" w:color="auto"/>
              <w:bottom w:val="single" w:sz="4" w:space="0" w:color="auto"/>
              <w:right w:val="single" w:sz="4" w:space="0" w:color="auto"/>
            </w:tcBorders>
            <w:hideMark/>
          </w:tcPr>
          <w:p w:rsidR="008E56F3" w:rsidRPr="000024DF" w:rsidRDefault="008E56F3" w:rsidP="00255F32">
            <w:pPr>
              <w:pStyle w:val="Tabletext"/>
              <w:jc w:val="center"/>
              <w:rPr>
                <w:lang w:val="ru-RU"/>
              </w:rPr>
            </w:pPr>
            <w:r w:rsidRPr="000024DF">
              <w:rPr>
                <w:lang w:val="ru-RU"/>
              </w:rPr>
              <w:t>≤ 50</w:t>
            </w:r>
          </w:p>
        </w:tc>
      </w:tr>
    </w:tbl>
    <w:p w:rsidR="00F13155" w:rsidRPr="000024DF" w:rsidRDefault="00F13155" w:rsidP="00F13155">
      <w:pPr>
        <w:pStyle w:val="Tablefin"/>
        <w:rPr>
          <w:lang w:val="ru-RU"/>
        </w:rPr>
      </w:pPr>
      <w:bookmarkStart w:id="201" w:name="_Toc368428527"/>
      <w:bookmarkStart w:id="202" w:name="_Toc368428592"/>
      <w:bookmarkStart w:id="203" w:name="_Toc368430245"/>
    </w:p>
    <w:p w:rsidR="00BA469C" w:rsidRPr="000024DF" w:rsidRDefault="00BA469C" w:rsidP="002A5D1F">
      <w:pPr>
        <w:pStyle w:val="Heading3"/>
        <w:rPr>
          <w:lang w:val="ru-RU"/>
        </w:rPr>
      </w:pPr>
      <w:bookmarkStart w:id="204" w:name="_Toc374104545"/>
      <w:bookmarkStart w:id="205" w:name="_Toc403997604"/>
      <w:bookmarkStart w:id="206" w:name="_Toc404093867"/>
      <w:bookmarkStart w:id="207" w:name="_Toc408489961"/>
      <w:bookmarkStart w:id="208" w:name="_Toc408490099"/>
      <w:r w:rsidRPr="000024DF">
        <w:rPr>
          <w:lang w:val="ru-RU"/>
        </w:rPr>
        <w:t>2.3.2</w:t>
      </w:r>
      <w:r w:rsidRPr="000024DF">
        <w:rPr>
          <w:lang w:val="ru-RU"/>
        </w:rPr>
        <w:tab/>
      </w:r>
      <w:r w:rsidR="008E56F3" w:rsidRPr="000024DF">
        <w:rPr>
          <w:bCs/>
          <w:lang w:val="ru-RU"/>
        </w:rPr>
        <w:t xml:space="preserve">Подвижная земная станция </w:t>
      </w:r>
      <w:r w:rsidRPr="000024DF">
        <w:rPr>
          <w:lang w:val="ru-RU"/>
        </w:rPr>
        <w:t>(MES)</w:t>
      </w:r>
      <w:bookmarkEnd w:id="201"/>
      <w:bookmarkEnd w:id="202"/>
      <w:bookmarkEnd w:id="203"/>
      <w:bookmarkEnd w:id="204"/>
      <w:bookmarkEnd w:id="205"/>
      <w:bookmarkEnd w:id="206"/>
      <w:bookmarkEnd w:id="207"/>
      <w:bookmarkEnd w:id="208"/>
    </w:p>
    <w:p w:rsidR="008E56F3" w:rsidRPr="000024DF" w:rsidRDefault="008E56F3" w:rsidP="008E56F3">
      <w:pPr>
        <w:rPr>
          <w:lang w:val="ru-RU"/>
        </w:rPr>
      </w:pPr>
      <w:r w:rsidRPr="000024DF">
        <w:rPr>
          <w:lang w:val="ru-RU"/>
        </w:rPr>
        <w:t>Подвижные земные станции называются также пользовательскими устройствами (UE). Существуют несколько типов UE</w:t>
      </w:r>
      <w:r w:rsidR="00605864" w:rsidRPr="000024DF">
        <w:rPr>
          <w:lang w:val="ru-RU"/>
        </w:rPr>
        <w:t>.</w:t>
      </w:r>
    </w:p>
    <w:p w:rsidR="008E56F3" w:rsidRPr="000024DF" w:rsidRDefault="008E56F3" w:rsidP="008E56F3">
      <w:pPr>
        <w:rPr>
          <w:lang w:val="ru-RU"/>
        </w:rPr>
      </w:pPr>
      <w:r w:rsidRPr="000024DF">
        <w:rPr>
          <w:b/>
          <w:bCs/>
          <w:lang w:val="ru-RU"/>
        </w:rPr>
        <w:t>Ручные</w:t>
      </w:r>
      <w:r w:rsidR="00605864" w:rsidRPr="000024DF">
        <w:rPr>
          <w:b/>
          <w:bCs/>
          <w:lang w:val="ru-RU"/>
        </w:rPr>
        <w:t>,</w:t>
      </w:r>
      <w:r w:rsidRPr="000024DF">
        <w:rPr>
          <w:b/>
          <w:bCs/>
          <w:lang w:val="ru-RU"/>
        </w:rPr>
        <w:t xml:space="preserve"> поддерживающие стандарт 3G</w:t>
      </w:r>
      <w:r w:rsidR="00605864" w:rsidRPr="000024DF">
        <w:rPr>
          <w:lang w:val="ru-RU"/>
        </w:rPr>
        <w:t> – </w:t>
      </w:r>
      <w:r w:rsidRPr="000024DF">
        <w:rPr>
          <w:lang w:val="ru-RU"/>
        </w:rPr>
        <w:t>использование в спутниковой среде требует адаптации для быстрой перестройки на полосу частот службы MSS. В основном применяются устройства UE с мощностью класса 1, 2 и 3, оборудованные стандартными всенаправленными антеннами.</w:t>
      </w:r>
    </w:p>
    <w:p w:rsidR="008E56F3" w:rsidRPr="000024DF" w:rsidRDefault="008E56F3" w:rsidP="008E56F3">
      <w:pPr>
        <w:rPr>
          <w:lang w:val="ru-RU"/>
        </w:rPr>
      </w:pPr>
      <w:r w:rsidRPr="000024DF">
        <w:rPr>
          <w:b/>
          <w:bCs/>
          <w:lang w:val="ru-RU"/>
        </w:rPr>
        <w:t>Портативные</w:t>
      </w:r>
      <w:r w:rsidR="00605864" w:rsidRPr="000024DF">
        <w:rPr>
          <w:bCs/>
          <w:lang w:val="ru-RU"/>
        </w:rPr>
        <w:t> – </w:t>
      </w:r>
      <w:r w:rsidRPr="000024DF">
        <w:rPr>
          <w:lang w:val="ru-RU"/>
        </w:rPr>
        <w:t>портативная конфигурация встроена в компьютер типа ноутбук, к которому подключена внешняя антенна.</w:t>
      </w:r>
    </w:p>
    <w:p w:rsidR="008E56F3" w:rsidRPr="000024DF" w:rsidRDefault="008E56F3" w:rsidP="008E56F3">
      <w:pPr>
        <w:rPr>
          <w:lang w:val="ru-RU"/>
        </w:rPr>
      </w:pPr>
      <w:r w:rsidRPr="000024DF">
        <w:rPr>
          <w:b/>
          <w:bCs/>
          <w:lang w:val="ru-RU"/>
        </w:rPr>
        <w:t>Автомобильные</w:t>
      </w:r>
      <w:r w:rsidR="00605864" w:rsidRPr="000024DF">
        <w:rPr>
          <w:lang w:val="ru-RU"/>
        </w:rPr>
        <w:t> – </w:t>
      </w:r>
      <w:r w:rsidRPr="000024DF">
        <w:rPr>
          <w:lang w:val="ru-RU"/>
        </w:rPr>
        <w:t>автомобильная конфигурация представляет собой РЧ-модуль, установленный на крыше автомобиля и подключенный к устройству UE в кабине.</w:t>
      </w:r>
    </w:p>
    <w:p w:rsidR="008E56F3" w:rsidRPr="000024DF" w:rsidRDefault="008E56F3" w:rsidP="008E56F3">
      <w:pPr>
        <w:rPr>
          <w:lang w:val="ru-RU"/>
        </w:rPr>
      </w:pPr>
      <w:r w:rsidRPr="000024DF">
        <w:rPr>
          <w:b/>
          <w:bCs/>
          <w:lang w:val="ru-RU"/>
        </w:rPr>
        <w:t>Переносные</w:t>
      </w:r>
      <w:r w:rsidR="00605864" w:rsidRPr="000024DF">
        <w:rPr>
          <w:lang w:val="ru-RU"/>
        </w:rPr>
        <w:t> – </w:t>
      </w:r>
      <w:r w:rsidRPr="000024DF">
        <w:rPr>
          <w:lang w:val="ru-RU"/>
        </w:rPr>
        <w:t>переносная конфигурация встроена в ноутбук, в крышку которого вмонтирована плоская микрополосковая антенна (которая вручную ориентируется в сторону спутника).</w:t>
      </w:r>
    </w:p>
    <w:p w:rsidR="00BA469C" w:rsidRPr="000024DF" w:rsidRDefault="008E56F3" w:rsidP="008E56F3">
      <w:pPr>
        <w:rPr>
          <w:lang w:val="ru-RU"/>
        </w:rPr>
      </w:pPr>
      <w:r w:rsidRPr="000024DF">
        <w:rPr>
          <w:b/>
          <w:bCs/>
          <w:lang w:val="ru-RU"/>
        </w:rPr>
        <w:t>Авиационные</w:t>
      </w:r>
      <w:r w:rsidR="00605864" w:rsidRPr="000024DF">
        <w:rPr>
          <w:bCs/>
          <w:lang w:val="ru-RU"/>
        </w:rPr>
        <w:t> – </w:t>
      </w:r>
      <w:r w:rsidRPr="000024DF">
        <w:rPr>
          <w:bCs/>
          <w:lang w:val="ru-RU"/>
        </w:rPr>
        <w:t xml:space="preserve">авиационная </w:t>
      </w:r>
      <w:r w:rsidRPr="000024DF">
        <w:rPr>
          <w:lang w:val="ru-RU"/>
        </w:rPr>
        <w:t>конфигурация создается путем установки антенны на верхнюю часть фюзеляжа.</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2.3</w:t>
      </w:r>
    </w:p>
    <w:p w:rsidR="00F13155" w:rsidRPr="000024DF" w:rsidRDefault="008E56F3" w:rsidP="00F13155">
      <w:pPr>
        <w:pStyle w:val="Figuretitle"/>
        <w:rPr>
          <w:lang w:val="ru-RU"/>
        </w:rPr>
      </w:pPr>
      <w:r w:rsidRPr="000024DF">
        <w:rPr>
          <w:lang w:val="ru-RU"/>
        </w:rPr>
        <w:t>Конфигурация пользовательских устройств</w:t>
      </w:r>
    </w:p>
    <w:p w:rsidR="00F13155" w:rsidRPr="000024DF" w:rsidRDefault="008E56F3" w:rsidP="00F13155">
      <w:pPr>
        <w:pStyle w:val="Figure"/>
        <w:rPr>
          <w:lang w:val="ru-RU"/>
        </w:rPr>
      </w:pPr>
      <w:r w:rsidRPr="000024DF">
        <w:rPr>
          <w:noProof/>
          <w:lang w:val="ru-RU" w:eastAsia="zh-CN"/>
        </w:rPr>
        <w:object w:dxaOrig="7172" w:dyaOrig="1600">
          <v:shape id="_x0000_i1059" type="#_x0000_t75" style="width:469.35pt;height:99.15pt" o:ole="" o:preferrelative="f">
            <v:imagedata r:id="rId92" o:title=""/>
            <o:lock v:ext="edit" aspectratio="f"/>
          </v:shape>
          <o:OLEObject Type="Embed" ProgID="CorelDRAW.Graphic.14" ShapeID="_x0000_i1059" DrawAspect="Content" ObjectID="_1482313401" r:id="rId93"/>
        </w:object>
      </w:r>
    </w:p>
    <w:p w:rsidR="00E15638" w:rsidRPr="000024DF" w:rsidRDefault="00E15638" w:rsidP="00BA469C">
      <w:pPr>
        <w:rPr>
          <w:lang w:val="ru-RU"/>
        </w:rPr>
      </w:pPr>
    </w:p>
    <w:p w:rsidR="00BA469C" w:rsidRPr="000024DF" w:rsidRDefault="008E56F3" w:rsidP="00707134">
      <w:pPr>
        <w:rPr>
          <w:lang w:val="ru-RU"/>
        </w:rPr>
      </w:pPr>
      <w:r w:rsidRPr="000024DF">
        <w:rPr>
          <w:lang w:val="ru-RU"/>
        </w:rPr>
        <w:t>Сводные характеристики мощности и усиления для четырех конфигураций устройств</w:t>
      </w:r>
      <w:r w:rsidR="00BA469C" w:rsidRPr="000024DF">
        <w:rPr>
          <w:lang w:val="ru-RU"/>
        </w:rPr>
        <w:t xml:space="preserve"> UE </w:t>
      </w:r>
      <w:r w:rsidRPr="000024DF">
        <w:rPr>
          <w:lang w:val="ru-RU"/>
        </w:rPr>
        <w:t>приведены в таблице </w:t>
      </w:r>
      <w:r w:rsidR="00BA469C" w:rsidRPr="000024DF">
        <w:rPr>
          <w:lang w:val="ru-RU"/>
        </w:rPr>
        <w:t>2.5.</w:t>
      </w:r>
    </w:p>
    <w:p w:rsidR="00BA469C" w:rsidRPr="000024DF" w:rsidRDefault="008E7080" w:rsidP="00CB25ED">
      <w:pPr>
        <w:pStyle w:val="TableNo"/>
        <w:keepLines/>
        <w:rPr>
          <w:lang w:val="ru-RU"/>
        </w:rPr>
      </w:pPr>
      <w:r w:rsidRPr="000024DF">
        <w:rPr>
          <w:lang w:val="ru-RU"/>
        </w:rPr>
        <w:lastRenderedPageBreak/>
        <w:t xml:space="preserve">ТАБЛИЦА </w:t>
      </w:r>
      <w:r w:rsidR="00BA469C" w:rsidRPr="000024DF">
        <w:rPr>
          <w:lang w:val="ru-RU"/>
        </w:rPr>
        <w:t>2.5</w:t>
      </w:r>
    </w:p>
    <w:p w:rsidR="00BA469C" w:rsidRPr="000024DF" w:rsidRDefault="009B797F" w:rsidP="00CB25ED">
      <w:pPr>
        <w:pStyle w:val="Tabletitle"/>
        <w:keepLines/>
        <w:rPr>
          <w:lang w:val="ru-RU"/>
        </w:rPr>
      </w:pPr>
      <w:r w:rsidRPr="000024DF">
        <w:rPr>
          <w:bCs/>
          <w:lang w:val="ru-RU"/>
        </w:rPr>
        <w:t>Характеристики пользовательских устройств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2150"/>
        <w:gridCol w:w="1564"/>
        <w:gridCol w:w="1333"/>
        <w:gridCol w:w="1038"/>
        <w:gridCol w:w="1482"/>
      </w:tblGrid>
      <w:tr w:rsidR="00EA062E" w:rsidRPr="000024DF" w:rsidTr="00F13155">
        <w:trPr>
          <w:cantSplit/>
          <w:trHeight w:val="1175"/>
          <w:jc w:val="center"/>
        </w:trPr>
        <w:tc>
          <w:tcPr>
            <w:tcW w:w="2072" w:type="dxa"/>
            <w:tcBorders>
              <w:top w:val="single" w:sz="4" w:space="0" w:color="auto"/>
              <w:left w:val="single" w:sz="4" w:space="0" w:color="auto"/>
              <w:bottom w:val="nil"/>
              <w:right w:val="single" w:sz="4" w:space="0" w:color="auto"/>
            </w:tcBorders>
            <w:vAlign w:val="center"/>
            <w:hideMark/>
          </w:tcPr>
          <w:p w:rsidR="00EA062E" w:rsidRPr="000024DF" w:rsidRDefault="00EA062E" w:rsidP="009B797F">
            <w:pPr>
              <w:pStyle w:val="Tablehead"/>
              <w:keepLines/>
              <w:rPr>
                <w:lang w:val="ru-RU"/>
              </w:rPr>
            </w:pPr>
            <w:r w:rsidRPr="000024DF">
              <w:rPr>
                <w:lang w:val="ru-RU"/>
              </w:rPr>
              <w:t xml:space="preserve">Тип UE </w:t>
            </w:r>
          </w:p>
        </w:tc>
        <w:tc>
          <w:tcPr>
            <w:tcW w:w="2150" w:type="dxa"/>
            <w:tcBorders>
              <w:top w:val="single" w:sz="4" w:space="0" w:color="auto"/>
              <w:left w:val="single" w:sz="4" w:space="0" w:color="auto"/>
              <w:bottom w:val="nil"/>
              <w:right w:val="single" w:sz="4" w:space="0" w:color="auto"/>
            </w:tcBorders>
            <w:vAlign w:val="center"/>
            <w:hideMark/>
          </w:tcPr>
          <w:p w:rsidR="00EA062E" w:rsidRPr="000024DF" w:rsidRDefault="00EA062E" w:rsidP="00255F32">
            <w:pPr>
              <w:pStyle w:val="Tablehead"/>
              <w:keepLines/>
              <w:rPr>
                <w:lang w:val="ru-RU"/>
              </w:rPr>
            </w:pPr>
            <w:r w:rsidRPr="000024DF">
              <w:rPr>
                <w:bCs/>
                <w:lang w:val="ru-RU"/>
              </w:rPr>
              <w:t>Максимальная мощность передачи</w:t>
            </w:r>
          </w:p>
        </w:tc>
        <w:tc>
          <w:tcPr>
            <w:tcW w:w="1564" w:type="dxa"/>
            <w:tcBorders>
              <w:top w:val="single" w:sz="4" w:space="0" w:color="auto"/>
              <w:left w:val="single" w:sz="4" w:space="0" w:color="auto"/>
              <w:bottom w:val="nil"/>
              <w:right w:val="single" w:sz="4" w:space="0" w:color="auto"/>
            </w:tcBorders>
            <w:vAlign w:val="center"/>
            <w:hideMark/>
          </w:tcPr>
          <w:p w:rsidR="00EA062E" w:rsidRPr="000024DF" w:rsidRDefault="00EA062E" w:rsidP="00255F32">
            <w:pPr>
              <w:pStyle w:val="Tablehead"/>
              <w:keepLines/>
              <w:rPr>
                <w:lang w:val="ru-RU"/>
              </w:rPr>
            </w:pPr>
            <w:r w:rsidRPr="000024DF">
              <w:rPr>
                <w:bCs/>
                <w:lang w:val="ru-RU"/>
              </w:rPr>
              <w:t>Усиление эталонной антенны</w:t>
            </w:r>
          </w:p>
        </w:tc>
        <w:tc>
          <w:tcPr>
            <w:tcW w:w="1333" w:type="dxa"/>
            <w:tcBorders>
              <w:top w:val="single" w:sz="4" w:space="0" w:color="auto"/>
              <w:left w:val="single" w:sz="4" w:space="0" w:color="auto"/>
              <w:bottom w:val="nil"/>
              <w:right w:val="single" w:sz="4" w:space="0" w:color="auto"/>
            </w:tcBorders>
            <w:vAlign w:val="center"/>
            <w:hideMark/>
          </w:tcPr>
          <w:p w:rsidR="00EA062E" w:rsidRPr="000024DF" w:rsidRDefault="00EA062E" w:rsidP="00255F32">
            <w:pPr>
              <w:pStyle w:val="Tablehead"/>
              <w:keepLines/>
              <w:rPr>
                <w:lang w:val="ru-RU"/>
              </w:rPr>
            </w:pPr>
            <w:r w:rsidRPr="000024DF">
              <w:rPr>
                <w:bCs/>
                <w:lang w:val="ru-RU"/>
              </w:rPr>
              <w:t>Макси-мальная э.и.и.м.</w:t>
            </w:r>
          </w:p>
        </w:tc>
        <w:tc>
          <w:tcPr>
            <w:tcW w:w="1038" w:type="dxa"/>
            <w:tcBorders>
              <w:top w:val="single" w:sz="4" w:space="0" w:color="auto"/>
              <w:left w:val="single" w:sz="4" w:space="0" w:color="auto"/>
              <w:bottom w:val="nil"/>
              <w:right w:val="single" w:sz="4" w:space="0" w:color="auto"/>
            </w:tcBorders>
            <w:vAlign w:val="center"/>
            <w:hideMark/>
          </w:tcPr>
          <w:p w:rsidR="00EA062E" w:rsidRPr="000024DF" w:rsidRDefault="00EA062E" w:rsidP="0037772D">
            <w:pPr>
              <w:pStyle w:val="Tablehead"/>
              <w:keepLines/>
              <w:rPr>
                <w:lang w:val="ru-RU"/>
              </w:rPr>
            </w:pPr>
            <w:r w:rsidRPr="000024DF">
              <w:rPr>
                <w:bCs/>
                <w:lang w:val="ru-RU"/>
              </w:rPr>
              <w:t>Темпе-ратура системы</w:t>
            </w:r>
          </w:p>
        </w:tc>
        <w:tc>
          <w:tcPr>
            <w:tcW w:w="1482" w:type="dxa"/>
            <w:tcBorders>
              <w:top w:val="single" w:sz="4" w:space="0" w:color="auto"/>
              <w:left w:val="single" w:sz="4" w:space="0" w:color="auto"/>
              <w:bottom w:val="nil"/>
              <w:right w:val="single" w:sz="4" w:space="0" w:color="auto"/>
            </w:tcBorders>
            <w:vAlign w:val="center"/>
            <w:hideMark/>
          </w:tcPr>
          <w:p w:rsidR="00EA062E" w:rsidRPr="000024DF" w:rsidRDefault="00EA062E" w:rsidP="00255F32">
            <w:pPr>
              <w:pStyle w:val="Tablehead"/>
              <w:keepLines/>
              <w:rPr>
                <w:lang w:val="ru-RU"/>
              </w:rPr>
            </w:pPr>
            <w:r w:rsidRPr="000024DF">
              <w:rPr>
                <w:bCs/>
                <w:i/>
                <w:iCs/>
                <w:lang w:val="ru-RU"/>
              </w:rPr>
              <w:t>G</w:t>
            </w:r>
            <w:r w:rsidRPr="000024DF">
              <w:rPr>
                <w:bCs/>
                <w:lang w:val="ru-RU"/>
              </w:rPr>
              <w:t>/</w:t>
            </w:r>
            <w:r w:rsidRPr="000024DF">
              <w:rPr>
                <w:bCs/>
                <w:i/>
                <w:iCs/>
                <w:lang w:val="ru-RU"/>
              </w:rPr>
              <w:t>T</w:t>
            </w:r>
          </w:p>
        </w:tc>
      </w:tr>
      <w:tr w:rsidR="00EA062E" w:rsidRPr="000024DF" w:rsidTr="00F13155">
        <w:trPr>
          <w:cantSplit/>
          <w:jc w:val="center"/>
        </w:trPr>
        <w:tc>
          <w:tcPr>
            <w:tcW w:w="2072" w:type="dxa"/>
            <w:tcBorders>
              <w:top w:val="single" w:sz="4" w:space="0" w:color="auto"/>
              <w:left w:val="single" w:sz="4" w:space="0" w:color="auto"/>
              <w:bottom w:val="nil"/>
              <w:right w:val="single" w:sz="4" w:space="0" w:color="auto"/>
            </w:tcBorders>
            <w:hideMark/>
          </w:tcPr>
          <w:p w:rsidR="00EA062E" w:rsidRPr="000024DF" w:rsidRDefault="00EA062E" w:rsidP="00255F32">
            <w:pPr>
              <w:pStyle w:val="Tabletext"/>
              <w:keepNext/>
              <w:keepLines/>
              <w:jc w:val="left"/>
              <w:rPr>
                <w:lang w:val="ru-RU"/>
              </w:rPr>
            </w:pPr>
            <w:r w:rsidRPr="000024DF">
              <w:rPr>
                <w:lang w:val="ru-RU"/>
              </w:rPr>
              <w:t xml:space="preserve">Ручные 3G </w:t>
            </w:r>
          </w:p>
        </w:tc>
        <w:tc>
          <w:tcPr>
            <w:tcW w:w="2150" w:type="dxa"/>
            <w:tcBorders>
              <w:top w:val="single" w:sz="4" w:space="0" w:color="auto"/>
              <w:left w:val="single" w:sz="4" w:space="0" w:color="auto"/>
              <w:bottom w:val="nil"/>
              <w:right w:val="single" w:sz="4" w:space="0" w:color="auto"/>
            </w:tcBorders>
          </w:tcPr>
          <w:p w:rsidR="00EA062E" w:rsidRPr="000024DF" w:rsidRDefault="00EA062E" w:rsidP="00255F32">
            <w:pPr>
              <w:pStyle w:val="Tabletext"/>
              <w:keepNext/>
              <w:keepLines/>
              <w:jc w:val="left"/>
              <w:rPr>
                <w:lang w:val="ru-RU"/>
              </w:rPr>
            </w:pPr>
          </w:p>
        </w:tc>
        <w:tc>
          <w:tcPr>
            <w:tcW w:w="1564" w:type="dxa"/>
            <w:tcBorders>
              <w:top w:val="single" w:sz="4" w:space="0" w:color="auto"/>
              <w:left w:val="single" w:sz="4" w:space="0" w:color="auto"/>
              <w:bottom w:val="nil"/>
              <w:right w:val="single" w:sz="4" w:space="0" w:color="auto"/>
            </w:tcBorders>
          </w:tcPr>
          <w:p w:rsidR="00EA062E" w:rsidRPr="000024DF" w:rsidRDefault="00EA062E" w:rsidP="00255F32">
            <w:pPr>
              <w:pStyle w:val="Tabletext"/>
              <w:keepNext/>
              <w:keepLines/>
              <w:jc w:val="center"/>
              <w:rPr>
                <w:lang w:val="ru-RU"/>
              </w:rPr>
            </w:pPr>
          </w:p>
        </w:tc>
        <w:tc>
          <w:tcPr>
            <w:tcW w:w="1333" w:type="dxa"/>
            <w:tcBorders>
              <w:top w:val="single" w:sz="4" w:space="0" w:color="auto"/>
              <w:left w:val="single" w:sz="4" w:space="0" w:color="auto"/>
              <w:bottom w:val="nil"/>
              <w:right w:val="single" w:sz="4" w:space="0" w:color="auto"/>
            </w:tcBorders>
          </w:tcPr>
          <w:p w:rsidR="00EA062E" w:rsidRPr="000024DF" w:rsidRDefault="00EA062E" w:rsidP="00255F32">
            <w:pPr>
              <w:pStyle w:val="Tabletext"/>
              <w:keepNext/>
              <w:keepLines/>
              <w:jc w:val="center"/>
              <w:rPr>
                <w:lang w:val="ru-RU"/>
              </w:rPr>
            </w:pPr>
          </w:p>
        </w:tc>
        <w:tc>
          <w:tcPr>
            <w:tcW w:w="1038" w:type="dxa"/>
            <w:tcBorders>
              <w:top w:val="single" w:sz="4" w:space="0" w:color="auto"/>
              <w:left w:val="single" w:sz="4" w:space="0" w:color="auto"/>
              <w:bottom w:val="nil"/>
              <w:right w:val="single" w:sz="4" w:space="0" w:color="auto"/>
            </w:tcBorders>
          </w:tcPr>
          <w:p w:rsidR="00EA062E" w:rsidRPr="000024DF" w:rsidRDefault="00EA062E" w:rsidP="00255F32">
            <w:pPr>
              <w:pStyle w:val="Tabletext"/>
              <w:keepNext/>
              <w:keepLines/>
              <w:jc w:val="center"/>
              <w:rPr>
                <w:lang w:val="ru-RU"/>
              </w:rPr>
            </w:pPr>
          </w:p>
        </w:tc>
        <w:tc>
          <w:tcPr>
            <w:tcW w:w="1482" w:type="dxa"/>
            <w:tcBorders>
              <w:top w:val="single" w:sz="4" w:space="0" w:color="auto"/>
              <w:left w:val="single" w:sz="4" w:space="0" w:color="auto"/>
              <w:bottom w:val="nil"/>
              <w:right w:val="single" w:sz="4" w:space="0" w:color="auto"/>
            </w:tcBorders>
          </w:tcPr>
          <w:p w:rsidR="00EA062E" w:rsidRPr="000024DF" w:rsidRDefault="00EA062E" w:rsidP="00255F32">
            <w:pPr>
              <w:pStyle w:val="Tabletext"/>
              <w:keepNext/>
              <w:keepLines/>
              <w:jc w:val="center"/>
              <w:rPr>
                <w:lang w:val="ru-RU"/>
              </w:rPr>
            </w:pPr>
          </w:p>
        </w:tc>
      </w:tr>
      <w:tr w:rsidR="00EA062E" w:rsidRPr="000024DF" w:rsidTr="00F13155">
        <w:trPr>
          <w:cantSplit/>
          <w:jc w:val="center"/>
        </w:trPr>
        <w:tc>
          <w:tcPr>
            <w:tcW w:w="2072" w:type="dxa"/>
            <w:tcBorders>
              <w:top w:val="nil"/>
              <w:left w:val="single" w:sz="4" w:space="0" w:color="auto"/>
              <w:bottom w:val="nil"/>
              <w:right w:val="single" w:sz="4" w:space="0" w:color="auto"/>
            </w:tcBorders>
            <w:hideMark/>
          </w:tcPr>
          <w:p w:rsidR="00EA062E" w:rsidRPr="000024DF" w:rsidRDefault="00EA062E" w:rsidP="00255F32">
            <w:pPr>
              <w:pStyle w:val="Tabletext"/>
              <w:jc w:val="left"/>
              <w:rPr>
                <w:lang w:val="ru-RU"/>
              </w:rPr>
            </w:pPr>
            <w:r w:rsidRPr="000024DF">
              <w:rPr>
                <w:lang w:val="ru-RU"/>
              </w:rPr>
              <w:t>Класс 1</w:t>
            </w:r>
          </w:p>
        </w:tc>
        <w:tc>
          <w:tcPr>
            <w:tcW w:w="2150" w:type="dxa"/>
            <w:tcBorders>
              <w:top w:val="nil"/>
              <w:left w:val="single" w:sz="4" w:space="0" w:color="auto"/>
              <w:bottom w:val="nil"/>
              <w:right w:val="single" w:sz="4" w:space="0" w:color="auto"/>
            </w:tcBorders>
            <w:hideMark/>
          </w:tcPr>
          <w:p w:rsidR="00EA062E" w:rsidRPr="000024DF" w:rsidRDefault="00EA062E" w:rsidP="00255F32">
            <w:pPr>
              <w:pStyle w:val="Tabletext"/>
              <w:jc w:val="left"/>
              <w:rPr>
                <w:lang w:val="ru-RU"/>
              </w:rPr>
            </w:pPr>
            <w:r w:rsidRPr="000024DF">
              <w:rPr>
                <w:lang w:val="ru-RU"/>
              </w:rPr>
              <w:t>2 Вт (33 дБм)</w:t>
            </w:r>
          </w:p>
        </w:tc>
        <w:tc>
          <w:tcPr>
            <w:tcW w:w="1564" w:type="dxa"/>
            <w:vMerge w:val="restart"/>
            <w:tcBorders>
              <w:top w:val="nil"/>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0 дБи</w:t>
            </w:r>
          </w:p>
        </w:tc>
        <w:tc>
          <w:tcPr>
            <w:tcW w:w="1333" w:type="dxa"/>
            <w:tcBorders>
              <w:top w:val="nil"/>
              <w:left w:val="single" w:sz="4" w:space="0" w:color="auto"/>
              <w:bottom w:val="nil"/>
              <w:right w:val="single" w:sz="4" w:space="0" w:color="auto"/>
            </w:tcBorders>
            <w:hideMark/>
          </w:tcPr>
          <w:p w:rsidR="00EA062E" w:rsidRPr="000024DF" w:rsidRDefault="00EA062E" w:rsidP="00255F32">
            <w:pPr>
              <w:pStyle w:val="Tabletext"/>
              <w:jc w:val="center"/>
              <w:rPr>
                <w:lang w:val="ru-RU"/>
              </w:rPr>
            </w:pPr>
            <w:r w:rsidRPr="000024DF">
              <w:rPr>
                <w:lang w:val="ru-RU"/>
              </w:rPr>
              <w:t>3 дБВт</w:t>
            </w:r>
          </w:p>
        </w:tc>
        <w:tc>
          <w:tcPr>
            <w:tcW w:w="1038" w:type="dxa"/>
            <w:vMerge w:val="restart"/>
            <w:tcBorders>
              <w:top w:val="nil"/>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290 K</w:t>
            </w:r>
          </w:p>
        </w:tc>
        <w:tc>
          <w:tcPr>
            <w:tcW w:w="1482" w:type="dxa"/>
            <w:vMerge w:val="restart"/>
            <w:tcBorders>
              <w:top w:val="nil"/>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–24,6 дБ/K</w:t>
            </w:r>
          </w:p>
        </w:tc>
      </w:tr>
      <w:tr w:rsidR="00EA062E" w:rsidRPr="000024DF" w:rsidTr="00F13155">
        <w:trPr>
          <w:cantSplit/>
          <w:jc w:val="center"/>
        </w:trPr>
        <w:tc>
          <w:tcPr>
            <w:tcW w:w="2072" w:type="dxa"/>
            <w:tcBorders>
              <w:top w:val="nil"/>
              <w:left w:val="single" w:sz="4" w:space="0" w:color="auto"/>
              <w:bottom w:val="nil"/>
              <w:right w:val="single" w:sz="4" w:space="0" w:color="auto"/>
            </w:tcBorders>
            <w:hideMark/>
          </w:tcPr>
          <w:p w:rsidR="00EA062E" w:rsidRPr="000024DF" w:rsidRDefault="00EA062E" w:rsidP="00E15638">
            <w:pPr>
              <w:pStyle w:val="Tabletext"/>
              <w:jc w:val="left"/>
              <w:rPr>
                <w:lang w:val="ru-RU"/>
              </w:rPr>
            </w:pPr>
            <w:r w:rsidRPr="000024DF">
              <w:rPr>
                <w:lang w:val="ru-RU"/>
              </w:rPr>
              <w:t>Класс 2</w:t>
            </w:r>
          </w:p>
        </w:tc>
        <w:tc>
          <w:tcPr>
            <w:tcW w:w="2150" w:type="dxa"/>
            <w:tcBorders>
              <w:top w:val="nil"/>
              <w:left w:val="single" w:sz="4" w:space="0" w:color="auto"/>
              <w:bottom w:val="nil"/>
              <w:right w:val="single" w:sz="4" w:space="0" w:color="auto"/>
            </w:tcBorders>
            <w:hideMark/>
          </w:tcPr>
          <w:p w:rsidR="00EA062E" w:rsidRPr="000024DF" w:rsidRDefault="00EA062E" w:rsidP="00E15638">
            <w:pPr>
              <w:pStyle w:val="Tabletext"/>
              <w:jc w:val="left"/>
              <w:rPr>
                <w:lang w:val="ru-RU"/>
              </w:rPr>
            </w:pPr>
            <w:r w:rsidRPr="000024DF">
              <w:rPr>
                <w:lang w:val="ru-RU"/>
              </w:rPr>
              <w:t>500 мВт (27 дБм)</w:t>
            </w:r>
          </w:p>
        </w:tc>
        <w:tc>
          <w:tcPr>
            <w:tcW w:w="1564" w:type="dxa"/>
            <w:vMerge/>
            <w:tcBorders>
              <w:top w:val="nil"/>
              <w:left w:val="single" w:sz="4" w:space="0" w:color="auto"/>
              <w:bottom w:val="single" w:sz="4" w:space="0" w:color="auto"/>
              <w:right w:val="single" w:sz="4" w:space="0" w:color="auto"/>
            </w:tcBorders>
            <w:vAlign w:val="center"/>
            <w:hideMark/>
          </w:tcPr>
          <w:p w:rsidR="00EA062E" w:rsidRPr="000024DF" w:rsidRDefault="00EA062E" w:rsidP="00F13155">
            <w:pPr>
              <w:pStyle w:val="Tabletext"/>
              <w:jc w:val="center"/>
              <w:rPr>
                <w:lang w:val="ru-RU"/>
              </w:rPr>
            </w:pPr>
          </w:p>
        </w:tc>
        <w:tc>
          <w:tcPr>
            <w:tcW w:w="1333" w:type="dxa"/>
            <w:tcBorders>
              <w:top w:val="nil"/>
              <w:left w:val="single" w:sz="4" w:space="0" w:color="auto"/>
              <w:bottom w:val="nil"/>
              <w:right w:val="single" w:sz="4" w:space="0" w:color="auto"/>
            </w:tcBorders>
            <w:hideMark/>
          </w:tcPr>
          <w:p w:rsidR="00EA062E" w:rsidRPr="000024DF" w:rsidRDefault="00EA062E" w:rsidP="00F13155">
            <w:pPr>
              <w:pStyle w:val="Tabletext"/>
              <w:jc w:val="center"/>
              <w:rPr>
                <w:lang w:val="ru-RU"/>
              </w:rPr>
            </w:pPr>
            <w:r w:rsidRPr="000024DF">
              <w:rPr>
                <w:lang w:val="ru-RU"/>
              </w:rPr>
              <w:t>–3 дБВт</w:t>
            </w:r>
          </w:p>
        </w:tc>
        <w:tc>
          <w:tcPr>
            <w:tcW w:w="1038" w:type="dxa"/>
            <w:vMerge/>
            <w:tcBorders>
              <w:top w:val="nil"/>
              <w:left w:val="single" w:sz="4" w:space="0" w:color="auto"/>
              <w:bottom w:val="single" w:sz="4" w:space="0" w:color="auto"/>
              <w:right w:val="single" w:sz="4" w:space="0" w:color="auto"/>
            </w:tcBorders>
            <w:vAlign w:val="center"/>
            <w:hideMark/>
          </w:tcPr>
          <w:p w:rsidR="00EA062E" w:rsidRPr="000024DF" w:rsidRDefault="00EA062E" w:rsidP="00F13155">
            <w:pPr>
              <w:pStyle w:val="Tabletext"/>
              <w:jc w:val="center"/>
              <w:rPr>
                <w:lang w:val="ru-RU"/>
              </w:rPr>
            </w:pPr>
          </w:p>
        </w:tc>
        <w:tc>
          <w:tcPr>
            <w:tcW w:w="1482" w:type="dxa"/>
            <w:vMerge/>
            <w:tcBorders>
              <w:top w:val="nil"/>
              <w:left w:val="single" w:sz="4" w:space="0" w:color="auto"/>
              <w:bottom w:val="single" w:sz="4" w:space="0" w:color="auto"/>
              <w:right w:val="single" w:sz="4" w:space="0" w:color="auto"/>
            </w:tcBorders>
            <w:vAlign w:val="center"/>
            <w:hideMark/>
          </w:tcPr>
          <w:p w:rsidR="00EA062E" w:rsidRPr="000024DF" w:rsidRDefault="00EA062E" w:rsidP="00F13155">
            <w:pPr>
              <w:pStyle w:val="Tabletext"/>
              <w:jc w:val="center"/>
              <w:rPr>
                <w:lang w:val="ru-RU"/>
              </w:rPr>
            </w:pPr>
          </w:p>
        </w:tc>
      </w:tr>
      <w:tr w:rsidR="00EA062E" w:rsidRPr="000024DF" w:rsidTr="00F13155">
        <w:trPr>
          <w:cantSplit/>
          <w:jc w:val="center"/>
        </w:trPr>
        <w:tc>
          <w:tcPr>
            <w:tcW w:w="2072" w:type="dxa"/>
            <w:tcBorders>
              <w:top w:val="nil"/>
              <w:left w:val="single" w:sz="4" w:space="0" w:color="auto"/>
              <w:bottom w:val="single" w:sz="4" w:space="0" w:color="auto"/>
              <w:right w:val="single" w:sz="4" w:space="0" w:color="auto"/>
            </w:tcBorders>
            <w:hideMark/>
          </w:tcPr>
          <w:p w:rsidR="00EA062E" w:rsidRPr="000024DF" w:rsidRDefault="00EA062E" w:rsidP="00E15638">
            <w:pPr>
              <w:pStyle w:val="Tabletext"/>
              <w:jc w:val="left"/>
              <w:rPr>
                <w:lang w:val="ru-RU"/>
              </w:rPr>
            </w:pPr>
            <w:r w:rsidRPr="000024DF">
              <w:rPr>
                <w:lang w:val="ru-RU"/>
              </w:rPr>
              <w:t>Класс 3</w:t>
            </w:r>
          </w:p>
        </w:tc>
        <w:tc>
          <w:tcPr>
            <w:tcW w:w="2150" w:type="dxa"/>
            <w:tcBorders>
              <w:top w:val="nil"/>
              <w:left w:val="single" w:sz="4" w:space="0" w:color="auto"/>
              <w:bottom w:val="single" w:sz="4" w:space="0" w:color="auto"/>
              <w:right w:val="single" w:sz="4" w:space="0" w:color="auto"/>
            </w:tcBorders>
            <w:hideMark/>
          </w:tcPr>
          <w:p w:rsidR="00EA062E" w:rsidRPr="000024DF" w:rsidRDefault="00EA062E" w:rsidP="00E15638">
            <w:pPr>
              <w:pStyle w:val="Tabletext"/>
              <w:jc w:val="left"/>
              <w:rPr>
                <w:lang w:val="ru-RU"/>
              </w:rPr>
            </w:pPr>
            <w:r w:rsidRPr="000024DF">
              <w:rPr>
                <w:lang w:val="ru-RU"/>
              </w:rPr>
              <w:t>250 мВт (24 дБм)</w:t>
            </w:r>
          </w:p>
        </w:tc>
        <w:tc>
          <w:tcPr>
            <w:tcW w:w="1564" w:type="dxa"/>
            <w:vMerge/>
            <w:tcBorders>
              <w:top w:val="nil"/>
              <w:left w:val="single" w:sz="4" w:space="0" w:color="auto"/>
              <w:bottom w:val="single" w:sz="4" w:space="0" w:color="auto"/>
              <w:right w:val="single" w:sz="4" w:space="0" w:color="auto"/>
            </w:tcBorders>
            <w:vAlign w:val="center"/>
            <w:hideMark/>
          </w:tcPr>
          <w:p w:rsidR="00EA062E" w:rsidRPr="000024DF" w:rsidRDefault="00EA062E" w:rsidP="00F13155">
            <w:pPr>
              <w:pStyle w:val="Tabletext"/>
              <w:jc w:val="center"/>
              <w:rPr>
                <w:lang w:val="ru-RU"/>
              </w:rPr>
            </w:pPr>
          </w:p>
        </w:tc>
        <w:tc>
          <w:tcPr>
            <w:tcW w:w="1333" w:type="dxa"/>
            <w:tcBorders>
              <w:top w:val="nil"/>
              <w:left w:val="single" w:sz="4" w:space="0" w:color="auto"/>
              <w:bottom w:val="single" w:sz="4" w:space="0" w:color="auto"/>
              <w:right w:val="single" w:sz="4" w:space="0" w:color="auto"/>
            </w:tcBorders>
            <w:hideMark/>
          </w:tcPr>
          <w:p w:rsidR="00EA062E" w:rsidRPr="000024DF" w:rsidRDefault="00EA062E" w:rsidP="00F13155">
            <w:pPr>
              <w:pStyle w:val="Tabletext"/>
              <w:jc w:val="center"/>
              <w:rPr>
                <w:lang w:val="ru-RU"/>
              </w:rPr>
            </w:pPr>
            <w:r w:rsidRPr="000024DF">
              <w:rPr>
                <w:lang w:val="ru-RU"/>
              </w:rPr>
              <w:t>–6 дБВт</w:t>
            </w:r>
          </w:p>
        </w:tc>
        <w:tc>
          <w:tcPr>
            <w:tcW w:w="1038" w:type="dxa"/>
            <w:vMerge/>
            <w:tcBorders>
              <w:top w:val="nil"/>
              <w:left w:val="single" w:sz="4" w:space="0" w:color="auto"/>
              <w:bottom w:val="single" w:sz="4" w:space="0" w:color="auto"/>
              <w:right w:val="single" w:sz="4" w:space="0" w:color="auto"/>
            </w:tcBorders>
            <w:vAlign w:val="center"/>
            <w:hideMark/>
          </w:tcPr>
          <w:p w:rsidR="00EA062E" w:rsidRPr="000024DF" w:rsidRDefault="00EA062E" w:rsidP="00F13155">
            <w:pPr>
              <w:pStyle w:val="Tabletext"/>
              <w:jc w:val="center"/>
              <w:rPr>
                <w:lang w:val="ru-RU"/>
              </w:rPr>
            </w:pPr>
          </w:p>
        </w:tc>
        <w:tc>
          <w:tcPr>
            <w:tcW w:w="1482" w:type="dxa"/>
            <w:vMerge/>
            <w:tcBorders>
              <w:top w:val="nil"/>
              <w:left w:val="single" w:sz="4" w:space="0" w:color="auto"/>
              <w:bottom w:val="single" w:sz="4" w:space="0" w:color="auto"/>
              <w:right w:val="single" w:sz="4" w:space="0" w:color="auto"/>
            </w:tcBorders>
            <w:vAlign w:val="center"/>
            <w:hideMark/>
          </w:tcPr>
          <w:p w:rsidR="00EA062E" w:rsidRPr="000024DF" w:rsidRDefault="00EA062E" w:rsidP="00F13155">
            <w:pPr>
              <w:pStyle w:val="Tabletext"/>
              <w:jc w:val="center"/>
              <w:rPr>
                <w:lang w:val="ru-RU"/>
              </w:rPr>
            </w:pPr>
          </w:p>
        </w:tc>
      </w:tr>
      <w:tr w:rsidR="00EA062E" w:rsidRPr="000024DF" w:rsidTr="00F13155">
        <w:trPr>
          <w:cantSplit/>
          <w:jc w:val="center"/>
        </w:trPr>
        <w:tc>
          <w:tcPr>
            <w:tcW w:w="2072" w:type="dxa"/>
            <w:tcBorders>
              <w:top w:val="single" w:sz="4" w:space="0" w:color="auto"/>
              <w:left w:val="single" w:sz="4" w:space="0" w:color="auto"/>
              <w:bottom w:val="single" w:sz="4" w:space="0" w:color="auto"/>
              <w:right w:val="single" w:sz="4" w:space="0" w:color="auto"/>
            </w:tcBorders>
            <w:hideMark/>
          </w:tcPr>
          <w:p w:rsidR="00EA062E" w:rsidRPr="000024DF" w:rsidRDefault="00EA062E" w:rsidP="00EA062E">
            <w:pPr>
              <w:pStyle w:val="Tabletext"/>
              <w:jc w:val="left"/>
              <w:rPr>
                <w:lang w:val="ru-RU"/>
              </w:rPr>
            </w:pPr>
            <w:r w:rsidRPr="000024DF">
              <w:rPr>
                <w:lang w:val="ru-RU"/>
              </w:rPr>
              <w:t xml:space="preserve">Портативные </w:t>
            </w:r>
          </w:p>
        </w:tc>
        <w:tc>
          <w:tcPr>
            <w:tcW w:w="2150"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left"/>
              <w:rPr>
                <w:lang w:val="ru-RU"/>
              </w:rPr>
            </w:pPr>
            <w:r w:rsidRPr="000024DF">
              <w:rPr>
                <w:lang w:val="ru-RU"/>
              </w:rPr>
              <w:t>2 Вт (33 дБм)</w:t>
            </w:r>
          </w:p>
        </w:tc>
        <w:tc>
          <w:tcPr>
            <w:tcW w:w="1564"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2 дБи</w:t>
            </w:r>
          </w:p>
        </w:tc>
        <w:tc>
          <w:tcPr>
            <w:tcW w:w="1333"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5 дБВт</w:t>
            </w:r>
          </w:p>
        </w:tc>
        <w:tc>
          <w:tcPr>
            <w:tcW w:w="1038"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200 K</w:t>
            </w:r>
          </w:p>
        </w:tc>
        <w:tc>
          <w:tcPr>
            <w:tcW w:w="1482"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–21 дБ/K</w:t>
            </w:r>
          </w:p>
        </w:tc>
      </w:tr>
      <w:tr w:rsidR="00EA062E" w:rsidRPr="000024DF" w:rsidTr="00F13155">
        <w:trPr>
          <w:cantSplit/>
          <w:jc w:val="center"/>
        </w:trPr>
        <w:tc>
          <w:tcPr>
            <w:tcW w:w="2072" w:type="dxa"/>
            <w:tcBorders>
              <w:top w:val="single" w:sz="4" w:space="0" w:color="auto"/>
              <w:left w:val="single" w:sz="4" w:space="0" w:color="auto"/>
              <w:bottom w:val="single" w:sz="4" w:space="0" w:color="auto"/>
              <w:right w:val="single" w:sz="4" w:space="0" w:color="auto"/>
            </w:tcBorders>
            <w:hideMark/>
          </w:tcPr>
          <w:p w:rsidR="00EA062E" w:rsidRPr="000024DF" w:rsidRDefault="00EA062E" w:rsidP="00EA062E">
            <w:pPr>
              <w:pStyle w:val="Tabletext"/>
              <w:jc w:val="left"/>
              <w:rPr>
                <w:lang w:val="ru-RU"/>
              </w:rPr>
            </w:pPr>
            <w:r w:rsidRPr="000024DF">
              <w:rPr>
                <w:lang w:val="ru-RU"/>
              </w:rPr>
              <w:t xml:space="preserve">Автомобильные </w:t>
            </w:r>
          </w:p>
        </w:tc>
        <w:tc>
          <w:tcPr>
            <w:tcW w:w="2150"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left"/>
              <w:rPr>
                <w:lang w:val="ru-RU"/>
              </w:rPr>
            </w:pPr>
            <w:r w:rsidRPr="000024DF">
              <w:rPr>
                <w:lang w:val="ru-RU"/>
              </w:rPr>
              <w:t>8 Вт (39 дБм)</w:t>
            </w:r>
          </w:p>
        </w:tc>
        <w:tc>
          <w:tcPr>
            <w:tcW w:w="1564"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4 дБи</w:t>
            </w:r>
          </w:p>
        </w:tc>
        <w:tc>
          <w:tcPr>
            <w:tcW w:w="1333"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13 дБВт</w:t>
            </w:r>
          </w:p>
        </w:tc>
        <w:tc>
          <w:tcPr>
            <w:tcW w:w="1038"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250 K</w:t>
            </w:r>
          </w:p>
        </w:tc>
        <w:tc>
          <w:tcPr>
            <w:tcW w:w="1482"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–20 дБ/K</w:t>
            </w:r>
          </w:p>
        </w:tc>
      </w:tr>
      <w:tr w:rsidR="00EA062E" w:rsidRPr="000024DF" w:rsidTr="00F13155">
        <w:trPr>
          <w:cantSplit/>
          <w:jc w:val="center"/>
        </w:trPr>
        <w:tc>
          <w:tcPr>
            <w:tcW w:w="2072" w:type="dxa"/>
            <w:tcBorders>
              <w:top w:val="single" w:sz="4" w:space="0" w:color="auto"/>
              <w:left w:val="single" w:sz="4" w:space="0" w:color="auto"/>
              <w:bottom w:val="single" w:sz="4" w:space="0" w:color="auto"/>
              <w:right w:val="single" w:sz="4" w:space="0" w:color="auto"/>
            </w:tcBorders>
            <w:hideMark/>
          </w:tcPr>
          <w:p w:rsidR="00EA062E" w:rsidRPr="000024DF" w:rsidRDefault="00EA062E" w:rsidP="00EA062E">
            <w:pPr>
              <w:pStyle w:val="Tabletext"/>
              <w:jc w:val="left"/>
              <w:rPr>
                <w:lang w:val="ru-RU"/>
              </w:rPr>
            </w:pPr>
            <w:r w:rsidRPr="000024DF">
              <w:rPr>
                <w:lang w:val="ru-RU"/>
              </w:rPr>
              <w:t xml:space="preserve">Переносные </w:t>
            </w:r>
          </w:p>
        </w:tc>
        <w:tc>
          <w:tcPr>
            <w:tcW w:w="2150"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left"/>
              <w:rPr>
                <w:lang w:val="ru-RU"/>
              </w:rPr>
            </w:pPr>
            <w:r w:rsidRPr="000024DF">
              <w:rPr>
                <w:lang w:val="ru-RU"/>
              </w:rPr>
              <w:t>2 Вт (33 дБм)</w:t>
            </w:r>
          </w:p>
        </w:tc>
        <w:tc>
          <w:tcPr>
            <w:tcW w:w="1564"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14 дБи</w:t>
            </w:r>
          </w:p>
        </w:tc>
        <w:tc>
          <w:tcPr>
            <w:tcW w:w="1333"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17 дБВт</w:t>
            </w:r>
          </w:p>
        </w:tc>
        <w:tc>
          <w:tcPr>
            <w:tcW w:w="1038"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200 K</w:t>
            </w:r>
          </w:p>
        </w:tc>
        <w:tc>
          <w:tcPr>
            <w:tcW w:w="1482" w:type="dxa"/>
            <w:tcBorders>
              <w:top w:val="single" w:sz="4" w:space="0" w:color="auto"/>
              <w:left w:val="single" w:sz="4" w:space="0" w:color="auto"/>
              <w:bottom w:val="single" w:sz="4" w:space="0" w:color="auto"/>
              <w:right w:val="single" w:sz="4" w:space="0" w:color="auto"/>
            </w:tcBorders>
            <w:hideMark/>
          </w:tcPr>
          <w:p w:rsidR="00EA062E" w:rsidRPr="000024DF" w:rsidRDefault="00EA062E" w:rsidP="00255F32">
            <w:pPr>
              <w:pStyle w:val="Tabletext"/>
              <w:jc w:val="center"/>
              <w:rPr>
                <w:lang w:val="ru-RU"/>
              </w:rPr>
            </w:pPr>
            <w:r w:rsidRPr="000024DF">
              <w:rPr>
                <w:lang w:val="ru-RU"/>
              </w:rPr>
              <w:t>–9 дБ/K</w:t>
            </w:r>
          </w:p>
        </w:tc>
      </w:tr>
    </w:tbl>
    <w:p w:rsidR="00BA469C" w:rsidRPr="000024DF" w:rsidRDefault="00BA469C" w:rsidP="00F13155">
      <w:pPr>
        <w:pStyle w:val="Tablefin"/>
        <w:rPr>
          <w:lang w:val="ru-RU"/>
        </w:rPr>
      </w:pPr>
    </w:p>
    <w:p w:rsidR="00BA469C" w:rsidRPr="000024DF" w:rsidRDefault="00BA469C" w:rsidP="002A5D1F">
      <w:pPr>
        <w:pStyle w:val="Heading2"/>
        <w:rPr>
          <w:lang w:val="ru-RU"/>
        </w:rPr>
      </w:pPr>
      <w:bookmarkStart w:id="209" w:name="_Toc368430246"/>
      <w:bookmarkStart w:id="210" w:name="_Toc374103988"/>
      <w:bookmarkStart w:id="211" w:name="_Toc374104546"/>
      <w:bookmarkStart w:id="212" w:name="_Toc403997605"/>
      <w:bookmarkStart w:id="213" w:name="_Toc404093868"/>
      <w:bookmarkStart w:id="214" w:name="_Toc408489898"/>
      <w:bookmarkStart w:id="215" w:name="_Toc408489962"/>
      <w:bookmarkStart w:id="216" w:name="_Toc408490100"/>
      <w:r w:rsidRPr="000024DF">
        <w:rPr>
          <w:lang w:val="ru-RU"/>
        </w:rPr>
        <w:t>2.4</w:t>
      </w:r>
      <w:r w:rsidRPr="000024DF">
        <w:rPr>
          <w:lang w:val="ru-RU"/>
        </w:rPr>
        <w:tab/>
      </w:r>
      <w:bookmarkEnd w:id="209"/>
      <w:bookmarkEnd w:id="210"/>
      <w:bookmarkEnd w:id="211"/>
      <w:r w:rsidR="00213954" w:rsidRPr="000024DF">
        <w:rPr>
          <w:lang w:val="ru-RU"/>
        </w:rPr>
        <w:t>Спецификации полосы групповых частот</w:t>
      </w:r>
      <w:bookmarkEnd w:id="212"/>
      <w:bookmarkEnd w:id="213"/>
      <w:bookmarkEnd w:id="214"/>
      <w:bookmarkEnd w:id="215"/>
      <w:bookmarkEnd w:id="216"/>
    </w:p>
    <w:p w:rsidR="00BA469C" w:rsidRPr="000024DF" w:rsidRDefault="00BA469C" w:rsidP="002A5D1F">
      <w:pPr>
        <w:pStyle w:val="Heading3"/>
        <w:rPr>
          <w:lang w:val="ru-RU"/>
        </w:rPr>
      </w:pPr>
      <w:bookmarkStart w:id="217" w:name="_Toc368428528"/>
      <w:bookmarkStart w:id="218" w:name="_Toc368428593"/>
      <w:bookmarkStart w:id="219" w:name="_Toc368430247"/>
      <w:bookmarkStart w:id="220" w:name="_Toc374104547"/>
      <w:bookmarkStart w:id="221" w:name="_Toc403997606"/>
      <w:bookmarkStart w:id="222" w:name="_Toc404093869"/>
      <w:bookmarkStart w:id="223" w:name="_Toc408489963"/>
      <w:bookmarkStart w:id="224" w:name="_Toc408490101"/>
      <w:r w:rsidRPr="000024DF">
        <w:rPr>
          <w:lang w:val="ru-RU"/>
        </w:rPr>
        <w:t>2.4.1</w:t>
      </w:r>
      <w:r w:rsidRPr="000024DF">
        <w:rPr>
          <w:lang w:val="ru-RU"/>
        </w:rPr>
        <w:tab/>
      </w:r>
      <w:bookmarkEnd w:id="217"/>
      <w:bookmarkEnd w:id="218"/>
      <w:bookmarkEnd w:id="219"/>
      <w:bookmarkEnd w:id="220"/>
      <w:r w:rsidR="00213954" w:rsidRPr="000024DF">
        <w:rPr>
          <w:lang w:val="ru-RU"/>
        </w:rPr>
        <w:t>Многостанционный доступ</w:t>
      </w:r>
      <w:bookmarkEnd w:id="221"/>
      <w:bookmarkEnd w:id="222"/>
      <w:bookmarkEnd w:id="223"/>
      <w:bookmarkEnd w:id="224"/>
    </w:p>
    <w:p w:rsidR="00BA469C" w:rsidRPr="000024DF" w:rsidRDefault="00213954" w:rsidP="00996F01">
      <w:pPr>
        <w:rPr>
          <w:rFonts w:eastAsia="Malgun Gothic"/>
          <w:lang w:val="ru-RU"/>
        </w:rPr>
      </w:pPr>
      <w:r w:rsidRPr="000024DF">
        <w:rPr>
          <w:lang w:val="ru-RU"/>
        </w:rPr>
        <w:t xml:space="preserve">Нормативные ссылки на содержание данного </w:t>
      </w:r>
      <w:r w:rsidR="00A3269F" w:rsidRPr="000024DF">
        <w:rPr>
          <w:lang w:val="ru-RU"/>
        </w:rPr>
        <w:t>раздела приведены в разделе </w:t>
      </w:r>
      <w:r w:rsidRPr="000024DF">
        <w:rPr>
          <w:lang w:val="ru-RU"/>
        </w:rPr>
        <w:t>4.2.1 стандарта TTAT.3G</w:t>
      </w:r>
      <w:r w:rsidR="00A3269F" w:rsidRPr="000024DF">
        <w:rPr>
          <w:lang w:val="ru-RU"/>
        </w:rPr>
        <w:t>-</w:t>
      </w:r>
      <w:r w:rsidRPr="000024DF">
        <w:rPr>
          <w:lang w:val="ru-RU"/>
        </w:rPr>
        <w:t>36.201</w:t>
      </w:r>
      <w:r w:rsidR="00BA469C" w:rsidRPr="000024DF">
        <w:rPr>
          <w:lang w:val="ru-RU"/>
        </w:rPr>
        <w:t>1</w:t>
      </w:r>
      <w:r w:rsidR="00B80EBA" w:rsidRPr="000024DF">
        <w:rPr>
          <w:rStyle w:val="FootnoteReference"/>
          <w:lang w:val="ru-RU"/>
        </w:rPr>
        <w:footnoteReference w:id="1"/>
      </w:r>
      <w:r w:rsidR="00BA469C" w:rsidRPr="000024DF">
        <w:rPr>
          <w:lang w:val="ru-RU"/>
        </w:rPr>
        <w:t xml:space="preserve">, </w:t>
      </w:r>
      <w:r w:rsidRPr="000024DF">
        <w:rPr>
          <w:lang w:val="ru-RU"/>
        </w:rPr>
        <w:t xml:space="preserve">предоставленного </w:t>
      </w:r>
      <w:r w:rsidR="00BA469C" w:rsidRPr="000024DF">
        <w:rPr>
          <w:lang w:val="ru-RU"/>
        </w:rPr>
        <w:t>TTA.</w:t>
      </w:r>
    </w:p>
    <w:p w:rsidR="00C66C3A" w:rsidRPr="000024DF" w:rsidRDefault="00C66C3A" w:rsidP="00C66C3A">
      <w:pPr>
        <w:rPr>
          <w:rFonts w:eastAsia="Malgun Gothic"/>
          <w:lang w:val="ru-RU"/>
        </w:rPr>
      </w:pPr>
      <w:r w:rsidRPr="000024DF">
        <w:rPr>
          <w:lang w:val="ru-RU"/>
        </w:rPr>
        <w:t>Кроме того, для адаптации к особым условиям спутниковой связи или улучшения функциональных характеристик спутниковой системы указываются нижеследующие соображения.</w:t>
      </w:r>
    </w:p>
    <w:p w:rsidR="00C66C3A" w:rsidRPr="000024DF" w:rsidRDefault="00C66C3A" w:rsidP="00C66C3A">
      <w:pPr>
        <w:rPr>
          <w:rFonts w:eastAsia="Malgun Gothic"/>
          <w:lang w:val="ru-RU"/>
        </w:rPr>
      </w:pPr>
      <w:r w:rsidRPr="000024DF">
        <w:rPr>
          <w:lang w:val="ru-RU"/>
        </w:rPr>
        <w:t>Для передачи в парном спектре диапазона 2 ГГц поддерживается один из дуплексных режимов</w:t>
      </w:r>
      <w:r w:rsidR="00605864" w:rsidRPr="000024DF">
        <w:rPr>
          <w:lang w:val="ru-RU"/>
        </w:rPr>
        <w:t xml:space="preserve"> –</w:t>
      </w:r>
      <w:r w:rsidRPr="000024DF">
        <w:rPr>
          <w:lang w:val="ru-RU"/>
        </w:rPr>
        <w:t xml:space="preserve"> дуплекс с частотным разделением (FDD), поддерживающий дуплексный и</w:t>
      </w:r>
      <w:r w:rsidR="00605864" w:rsidRPr="000024DF">
        <w:rPr>
          <w:lang w:val="ru-RU"/>
        </w:rPr>
        <w:t> </w:t>
      </w:r>
      <w:r w:rsidRPr="000024DF">
        <w:rPr>
          <w:lang w:val="ru-RU"/>
        </w:rPr>
        <w:t>полудуплексный режимы работы.</w:t>
      </w:r>
    </w:p>
    <w:p w:rsidR="00C66C3A" w:rsidRPr="000024DF" w:rsidRDefault="00C66C3A" w:rsidP="00C66C3A">
      <w:pPr>
        <w:rPr>
          <w:rFonts w:eastAsia="Malgun Gothic"/>
          <w:lang w:val="ru-RU"/>
        </w:rPr>
      </w:pPr>
      <w:r w:rsidRPr="000024DF">
        <w:rPr>
          <w:lang w:val="ru-RU"/>
        </w:rPr>
        <w:t>На линии вниз в расширенном режиме поддерживается также мультиплексирование с</w:t>
      </w:r>
      <w:r w:rsidR="00605864" w:rsidRPr="000024DF">
        <w:rPr>
          <w:lang w:val="ru-RU"/>
        </w:rPr>
        <w:t> </w:t>
      </w:r>
      <w:r w:rsidRPr="000024DF">
        <w:rPr>
          <w:lang w:val="ru-RU"/>
        </w:rPr>
        <w:t>разделением по частоте с одной несущей (SC-FDM) с циклическим префиксом. Подробная информация по данному вопросу приведена в п. 2.4.6.6.</w:t>
      </w:r>
    </w:p>
    <w:p w:rsidR="00BA469C" w:rsidRPr="000024DF" w:rsidRDefault="00C66C3A" w:rsidP="00C66C3A">
      <w:pPr>
        <w:rPr>
          <w:lang w:val="ru-RU"/>
        </w:rPr>
      </w:pPr>
      <w:r w:rsidRPr="000024DF">
        <w:rPr>
          <w:lang w:val="ru-RU"/>
        </w:rPr>
        <w:t>На линии вверх в расширенном режиме поддерживаются также блоки ресурсов с шириной полосы менее 180 кГц для ручных устройств с ограниченной мощностью. Подробная информация по данному вопросу приведена в п. 2.4.6.5.</w:t>
      </w:r>
    </w:p>
    <w:p w:rsidR="00BA469C" w:rsidRPr="000024DF" w:rsidRDefault="00BA469C" w:rsidP="002A5D1F">
      <w:pPr>
        <w:pStyle w:val="Heading3"/>
        <w:rPr>
          <w:lang w:val="ru-RU"/>
        </w:rPr>
      </w:pPr>
      <w:bookmarkStart w:id="225" w:name="_Toc368428529"/>
      <w:bookmarkStart w:id="226" w:name="_Toc368428594"/>
      <w:bookmarkStart w:id="227" w:name="_Toc368430248"/>
      <w:bookmarkStart w:id="228" w:name="_Toc374104548"/>
      <w:bookmarkStart w:id="229" w:name="_Toc403997607"/>
      <w:bookmarkStart w:id="230" w:name="_Toc404093870"/>
      <w:bookmarkStart w:id="231" w:name="_Toc408489964"/>
      <w:bookmarkStart w:id="232" w:name="_Toc408490102"/>
      <w:r w:rsidRPr="000024DF">
        <w:rPr>
          <w:lang w:val="ru-RU"/>
        </w:rPr>
        <w:t>2.4.2</w:t>
      </w:r>
      <w:r w:rsidRPr="000024DF">
        <w:rPr>
          <w:lang w:val="ru-RU"/>
        </w:rPr>
        <w:tab/>
      </w:r>
      <w:bookmarkEnd w:id="225"/>
      <w:bookmarkEnd w:id="226"/>
      <w:bookmarkEnd w:id="227"/>
      <w:bookmarkEnd w:id="228"/>
      <w:r w:rsidR="00656A6E" w:rsidRPr="000024DF">
        <w:rPr>
          <w:bCs/>
          <w:lang w:val="ru-RU"/>
        </w:rPr>
        <w:t>Общее описание передачи в основной полосе частот</w:t>
      </w:r>
      <w:bookmarkEnd w:id="229"/>
      <w:bookmarkEnd w:id="230"/>
      <w:bookmarkEnd w:id="231"/>
      <w:bookmarkEnd w:id="232"/>
    </w:p>
    <w:p w:rsidR="00BA469C" w:rsidRPr="000024DF" w:rsidRDefault="00656A6E" w:rsidP="00707134">
      <w:pPr>
        <w:rPr>
          <w:lang w:val="ru-RU"/>
        </w:rPr>
      </w:pPr>
      <w:r w:rsidRPr="000024DF">
        <w:rPr>
          <w:lang w:val="ru-RU"/>
        </w:rPr>
        <w:t>Общее описание передач</w:t>
      </w:r>
      <w:r w:rsidR="00605864" w:rsidRPr="000024DF">
        <w:rPr>
          <w:lang w:val="ru-RU"/>
        </w:rPr>
        <w:t>и</w:t>
      </w:r>
      <w:r w:rsidRPr="000024DF">
        <w:rPr>
          <w:lang w:val="ru-RU"/>
        </w:rPr>
        <w:t xml:space="preserve"> SAT-OFDM по линии вниз и линии вверх приведено на рисунках 2.4 и 2.5 соответственно. В целях унификации SAT-OFDM включает в</w:t>
      </w:r>
      <w:r w:rsidR="00605864" w:rsidRPr="000024DF">
        <w:rPr>
          <w:lang w:val="ru-RU"/>
        </w:rPr>
        <w:t> </w:t>
      </w:r>
      <w:r w:rsidRPr="000024DF">
        <w:rPr>
          <w:lang w:val="ru-RU"/>
        </w:rPr>
        <w:t xml:space="preserve">основном те же блоки передачи, что и радиоинтерфейс LTE версии </w:t>
      </w:r>
      <w:r w:rsidR="002B4461" w:rsidRPr="000024DF">
        <w:rPr>
          <w:lang w:val="ru-RU"/>
        </w:rPr>
        <w:t>8 </w:t>
      </w:r>
      <w:r w:rsidRPr="000024DF">
        <w:rPr>
          <w:lang w:val="ru-RU"/>
        </w:rPr>
        <w:t>проекта 3GPP, однако часть б</w:t>
      </w:r>
      <w:r w:rsidR="00605864" w:rsidRPr="000024DF">
        <w:rPr>
          <w:lang w:val="ru-RU"/>
        </w:rPr>
        <w:t>локов может быть модифицирована</w:t>
      </w:r>
      <w:r w:rsidRPr="000024DF">
        <w:rPr>
          <w:lang w:val="ru-RU"/>
        </w:rPr>
        <w:t xml:space="preserve"> либо могут быть добавлены новые блоки, что позволяет включить функции, зависящие от спутника.</w:t>
      </w:r>
    </w:p>
    <w:p w:rsidR="00BA469C" w:rsidRPr="000024DF" w:rsidRDefault="00470054" w:rsidP="003E69E4">
      <w:pPr>
        <w:pStyle w:val="FigureNo"/>
        <w:spacing w:before="240"/>
        <w:rPr>
          <w:lang w:val="ru-RU"/>
        </w:rPr>
      </w:pPr>
      <w:r w:rsidRPr="000024DF">
        <w:rPr>
          <w:lang w:val="ru-RU"/>
        </w:rPr>
        <w:lastRenderedPageBreak/>
        <w:t xml:space="preserve">РИСУНОК </w:t>
      </w:r>
      <w:r w:rsidR="00BA469C" w:rsidRPr="000024DF">
        <w:rPr>
          <w:lang w:val="ru-RU"/>
        </w:rPr>
        <w:t>2.4</w:t>
      </w:r>
    </w:p>
    <w:p w:rsidR="00F13155" w:rsidRPr="000024DF" w:rsidRDefault="00255F32" w:rsidP="00F13155">
      <w:pPr>
        <w:pStyle w:val="Figuretitle"/>
        <w:rPr>
          <w:lang w:val="ru-RU"/>
        </w:rPr>
      </w:pPr>
      <w:r w:rsidRPr="000024DF">
        <w:rPr>
          <w:lang w:val="ru-RU"/>
        </w:rPr>
        <w:t>Передач</w:t>
      </w:r>
      <w:r w:rsidR="00605864" w:rsidRPr="000024DF">
        <w:rPr>
          <w:lang w:val="ru-RU"/>
        </w:rPr>
        <w:t>а</w:t>
      </w:r>
      <w:r w:rsidRPr="000024DF">
        <w:rPr>
          <w:lang w:val="ru-RU"/>
        </w:rPr>
        <w:t xml:space="preserve"> сигналов по линии вниз в интерфейсе</w:t>
      </w:r>
      <w:r w:rsidR="00F13155" w:rsidRPr="000024DF">
        <w:rPr>
          <w:lang w:val="ru-RU"/>
        </w:rPr>
        <w:t xml:space="preserve"> SAT-OFDM</w:t>
      </w:r>
    </w:p>
    <w:p w:rsidR="00F13155" w:rsidRPr="000024DF" w:rsidRDefault="00A3269F" w:rsidP="00F13155">
      <w:pPr>
        <w:pStyle w:val="Figure"/>
        <w:rPr>
          <w:lang w:val="ru-RU"/>
        </w:rPr>
      </w:pPr>
      <w:r w:rsidRPr="000024DF">
        <w:rPr>
          <w:noProof/>
          <w:lang w:val="ru-RU" w:eastAsia="zh-CN"/>
        </w:rPr>
        <w:object w:dxaOrig="5137" w:dyaOrig="7560">
          <v:shape id="_x0000_i1060" type="#_x0000_t75" style="width:345.75pt;height:478.85pt" o:ole="" o:preferrelative="f">
            <v:imagedata r:id="rId94" o:title=""/>
            <o:lock v:ext="edit" aspectratio="f"/>
          </v:shape>
          <o:OLEObject Type="Embed" ProgID="CorelDRAW.Graphic.14" ShapeID="_x0000_i1060" DrawAspect="Content" ObjectID="_1482313402" r:id="rId95"/>
        </w:objec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2.5</w:t>
      </w:r>
    </w:p>
    <w:p w:rsidR="00F13155" w:rsidRPr="000024DF" w:rsidRDefault="00255F32" w:rsidP="00F13155">
      <w:pPr>
        <w:pStyle w:val="Figuretitle"/>
        <w:rPr>
          <w:lang w:val="ru-RU"/>
        </w:rPr>
      </w:pPr>
      <w:r w:rsidRPr="000024DF">
        <w:rPr>
          <w:lang w:val="ru-RU"/>
        </w:rPr>
        <w:t>Передач</w:t>
      </w:r>
      <w:r w:rsidR="00605864" w:rsidRPr="000024DF">
        <w:rPr>
          <w:lang w:val="ru-RU"/>
        </w:rPr>
        <w:t>а</w:t>
      </w:r>
      <w:r w:rsidRPr="000024DF">
        <w:rPr>
          <w:lang w:val="ru-RU"/>
        </w:rPr>
        <w:t xml:space="preserve"> сигналов по линии вверх в интерфейсе</w:t>
      </w:r>
      <w:r w:rsidR="00F13155" w:rsidRPr="000024DF">
        <w:rPr>
          <w:lang w:val="ru-RU"/>
        </w:rPr>
        <w:t xml:space="preserve"> SAT-OFDM</w:t>
      </w:r>
    </w:p>
    <w:p w:rsidR="00F13155" w:rsidRPr="000024DF" w:rsidRDefault="00E366A3" w:rsidP="00F13155">
      <w:pPr>
        <w:pStyle w:val="Figure"/>
        <w:rPr>
          <w:lang w:val="ru-RU"/>
        </w:rPr>
      </w:pPr>
      <w:r w:rsidRPr="000024DF">
        <w:rPr>
          <w:noProof/>
          <w:lang w:val="ru-RU" w:eastAsia="zh-CN"/>
        </w:rPr>
        <w:object w:dxaOrig="5122" w:dyaOrig="8035">
          <v:shape id="_x0000_i1061" type="#_x0000_t75" style="width:340.3pt;height:534.55pt" o:ole="">
            <v:imagedata r:id="rId96" o:title=""/>
          </v:shape>
          <o:OLEObject Type="Embed" ProgID="CorelDRAW.Graphic.14" ShapeID="_x0000_i1061" DrawAspect="Content" ObjectID="_1482313403" r:id="rId97"/>
        </w:object>
      </w:r>
    </w:p>
    <w:p w:rsidR="00BA469C" w:rsidRPr="000024DF" w:rsidRDefault="00BA469C" w:rsidP="002A5D1F">
      <w:pPr>
        <w:pStyle w:val="Heading3"/>
        <w:rPr>
          <w:lang w:val="ru-RU"/>
        </w:rPr>
      </w:pPr>
      <w:bookmarkStart w:id="233" w:name="_Toc368428530"/>
      <w:bookmarkStart w:id="234" w:name="_Toc368428595"/>
      <w:bookmarkStart w:id="235" w:name="_Toc368430249"/>
      <w:bookmarkStart w:id="236" w:name="_Toc374104549"/>
      <w:bookmarkStart w:id="237" w:name="_Toc403997608"/>
      <w:bookmarkStart w:id="238" w:name="_Toc404093871"/>
      <w:bookmarkStart w:id="239" w:name="_Toc408489965"/>
      <w:bookmarkStart w:id="240" w:name="_Toc408490103"/>
      <w:r w:rsidRPr="000024DF">
        <w:rPr>
          <w:lang w:val="ru-RU"/>
        </w:rPr>
        <w:t>2.4.3</w:t>
      </w:r>
      <w:r w:rsidRPr="000024DF">
        <w:rPr>
          <w:lang w:val="ru-RU"/>
        </w:rPr>
        <w:tab/>
      </w:r>
      <w:bookmarkEnd w:id="233"/>
      <w:bookmarkEnd w:id="234"/>
      <w:bookmarkEnd w:id="235"/>
      <w:bookmarkEnd w:id="236"/>
      <w:r w:rsidR="00DD6714" w:rsidRPr="000024DF">
        <w:rPr>
          <w:bCs/>
          <w:lang w:val="ru-RU"/>
        </w:rPr>
        <w:t>Взаимосвязь физических каналов и синхронизации</w:t>
      </w:r>
      <w:bookmarkEnd w:id="237"/>
      <w:bookmarkEnd w:id="238"/>
      <w:bookmarkEnd w:id="239"/>
      <w:bookmarkEnd w:id="240"/>
    </w:p>
    <w:p w:rsidR="00BA469C" w:rsidRPr="000024DF" w:rsidRDefault="00DD6714" w:rsidP="00BA469C">
      <w:pPr>
        <w:rPr>
          <w:lang w:val="ru-RU"/>
        </w:rPr>
      </w:pPr>
      <w:r w:rsidRPr="000024DF">
        <w:rPr>
          <w:lang w:val="ru-RU"/>
        </w:rPr>
        <w:t>В интерфейсе</w:t>
      </w:r>
      <w:r w:rsidR="00BA469C" w:rsidRPr="000024DF">
        <w:rPr>
          <w:lang w:val="ru-RU"/>
        </w:rPr>
        <w:t xml:space="preserve"> SAT-OFDM</w:t>
      </w:r>
      <w:r w:rsidRPr="000024DF">
        <w:rPr>
          <w:lang w:val="ru-RU"/>
        </w:rPr>
        <w:t xml:space="preserve"> определяются следующие физические каналы</w:t>
      </w:r>
      <w:r w:rsidR="00BA469C" w:rsidRPr="000024DF">
        <w:rPr>
          <w:lang w:val="ru-RU"/>
        </w:rPr>
        <w:t>.</w:t>
      </w:r>
    </w:p>
    <w:p w:rsidR="00BA469C" w:rsidRPr="000024DF" w:rsidRDefault="00582646" w:rsidP="00582646">
      <w:pPr>
        <w:pStyle w:val="enumlev1"/>
        <w:rPr>
          <w:lang w:val="ru-RU"/>
        </w:rPr>
      </w:pPr>
      <w:r w:rsidRPr="000024DF">
        <w:rPr>
          <w:lang w:val="ru-RU"/>
        </w:rPr>
        <w:t>–</w:t>
      </w:r>
      <w:r w:rsidRPr="000024DF">
        <w:rPr>
          <w:lang w:val="ru-RU"/>
        </w:rPr>
        <w:tab/>
      </w:r>
      <w:r w:rsidR="00DD6714" w:rsidRPr="000024DF">
        <w:rPr>
          <w:lang w:val="ru-RU"/>
        </w:rPr>
        <w:t>Линия вниз</w:t>
      </w:r>
      <w:r w:rsidR="006A7E1D" w:rsidRPr="000024DF">
        <w:rPr>
          <w:lang w:val="ru-RU"/>
        </w:rPr>
        <w:t>:</w:t>
      </w:r>
    </w:p>
    <w:p w:rsidR="00DD6714" w:rsidRPr="000024DF" w:rsidRDefault="00582646" w:rsidP="00DD6714">
      <w:pPr>
        <w:pStyle w:val="enumlev2"/>
        <w:rPr>
          <w:lang w:val="ru-RU"/>
        </w:rPr>
      </w:pPr>
      <w:r w:rsidRPr="000024DF">
        <w:rPr>
          <w:lang w:val="ru-RU"/>
        </w:rPr>
        <w:t>•</w:t>
      </w:r>
      <w:r w:rsidRPr="000024DF">
        <w:rPr>
          <w:lang w:val="ru-RU"/>
        </w:rPr>
        <w:tab/>
      </w:r>
      <w:r w:rsidR="006A7E1D" w:rsidRPr="000024DF">
        <w:rPr>
          <w:lang w:val="ru-RU"/>
        </w:rPr>
        <w:t>ф</w:t>
      </w:r>
      <w:r w:rsidR="00DD6714" w:rsidRPr="000024DF">
        <w:rPr>
          <w:lang w:val="ru-RU"/>
        </w:rPr>
        <w:t>изические каналы</w:t>
      </w:r>
      <w:r w:rsidR="006A7E1D" w:rsidRPr="000024DF">
        <w:rPr>
          <w:lang w:val="ru-RU"/>
        </w:rPr>
        <w:t> – </w:t>
      </w:r>
      <w:r w:rsidR="00DD6714" w:rsidRPr="000024DF">
        <w:rPr>
          <w:lang w:val="ru-RU"/>
        </w:rPr>
        <w:t>пользовательские данные, управление, информация</w:t>
      </w:r>
      <w:r w:rsidR="006A7E1D" w:rsidRPr="000024DF">
        <w:rPr>
          <w:lang w:val="ru-RU"/>
        </w:rPr>
        <w:t>:</w:t>
      </w:r>
    </w:p>
    <w:p w:rsidR="00DD6714" w:rsidRPr="000024DF" w:rsidRDefault="00DD6714" w:rsidP="00DD6714">
      <w:pPr>
        <w:pStyle w:val="enumlev3"/>
        <w:rPr>
          <w:lang w:val="ru-RU"/>
        </w:rPr>
      </w:pPr>
      <w:r w:rsidRPr="000024DF">
        <w:rPr>
          <w:lang w:val="ru-RU"/>
        </w:rPr>
        <w:t>–</w:t>
      </w:r>
      <w:r w:rsidRPr="000024DF">
        <w:rPr>
          <w:lang w:val="ru-RU"/>
        </w:rPr>
        <w:tab/>
        <w:t>PDSCH (</w:t>
      </w:r>
      <w:r w:rsidR="006A7E1D" w:rsidRPr="000024DF">
        <w:rPr>
          <w:lang w:val="ru-RU"/>
        </w:rPr>
        <w:t xml:space="preserve">совместно </w:t>
      </w:r>
      <w:r w:rsidRPr="000024DF">
        <w:rPr>
          <w:lang w:val="ru-RU"/>
        </w:rPr>
        <w:t xml:space="preserve">используемый </w:t>
      </w:r>
      <w:r w:rsidR="00391847" w:rsidRPr="000024DF">
        <w:rPr>
          <w:lang w:val="ru-RU"/>
        </w:rPr>
        <w:t xml:space="preserve">физический </w:t>
      </w:r>
      <w:r w:rsidRPr="000024DF">
        <w:rPr>
          <w:lang w:val="ru-RU"/>
        </w:rPr>
        <w:t>канал на линии вниз)</w:t>
      </w:r>
      <w:r w:rsidR="006A7E1D" w:rsidRPr="000024DF">
        <w:rPr>
          <w:lang w:val="ru-RU"/>
        </w:rPr>
        <w:t>;</w:t>
      </w:r>
    </w:p>
    <w:p w:rsidR="00DD6714" w:rsidRPr="000024DF" w:rsidRDefault="00DD6714" w:rsidP="00DD6714">
      <w:pPr>
        <w:pStyle w:val="enumlev3"/>
        <w:rPr>
          <w:lang w:val="ru-RU"/>
        </w:rPr>
      </w:pPr>
      <w:r w:rsidRPr="000024DF">
        <w:rPr>
          <w:lang w:val="ru-RU"/>
        </w:rPr>
        <w:t>–</w:t>
      </w:r>
      <w:r w:rsidRPr="000024DF">
        <w:rPr>
          <w:lang w:val="ru-RU"/>
        </w:rPr>
        <w:tab/>
        <w:t>PMCH (</w:t>
      </w:r>
      <w:r w:rsidR="006A7E1D" w:rsidRPr="000024DF">
        <w:rPr>
          <w:lang w:val="ru-RU"/>
        </w:rPr>
        <w:t xml:space="preserve">физический </w:t>
      </w:r>
      <w:r w:rsidRPr="000024DF">
        <w:rPr>
          <w:lang w:val="ru-RU"/>
        </w:rPr>
        <w:t>канал многоадресной передачи)</w:t>
      </w:r>
      <w:r w:rsidR="006A7E1D" w:rsidRPr="000024DF">
        <w:rPr>
          <w:lang w:val="ru-RU"/>
        </w:rPr>
        <w:t>;</w:t>
      </w:r>
    </w:p>
    <w:p w:rsidR="00DD6714" w:rsidRPr="000024DF" w:rsidRDefault="00DD6714" w:rsidP="00DD6714">
      <w:pPr>
        <w:pStyle w:val="enumlev3"/>
        <w:rPr>
          <w:lang w:val="ru-RU"/>
        </w:rPr>
      </w:pPr>
      <w:r w:rsidRPr="000024DF">
        <w:rPr>
          <w:lang w:val="ru-RU"/>
        </w:rPr>
        <w:t>–</w:t>
      </w:r>
      <w:r w:rsidRPr="000024DF">
        <w:rPr>
          <w:lang w:val="ru-RU"/>
        </w:rPr>
        <w:tab/>
        <w:t>PDCCH (</w:t>
      </w:r>
      <w:r w:rsidR="006A7E1D" w:rsidRPr="000024DF">
        <w:rPr>
          <w:lang w:val="ru-RU"/>
        </w:rPr>
        <w:t xml:space="preserve">физический </w:t>
      </w:r>
      <w:r w:rsidRPr="000024DF">
        <w:rPr>
          <w:lang w:val="ru-RU"/>
        </w:rPr>
        <w:t>канал управления на линии вниз)</w:t>
      </w:r>
      <w:r w:rsidR="006A7E1D" w:rsidRPr="000024DF">
        <w:rPr>
          <w:lang w:val="ru-RU"/>
        </w:rPr>
        <w:t>;</w:t>
      </w:r>
    </w:p>
    <w:p w:rsidR="00DD6714" w:rsidRPr="000024DF" w:rsidRDefault="00DD6714" w:rsidP="00DD6714">
      <w:pPr>
        <w:pStyle w:val="enumlev3"/>
        <w:rPr>
          <w:lang w:val="ru-RU"/>
        </w:rPr>
      </w:pPr>
      <w:r w:rsidRPr="000024DF">
        <w:rPr>
          <w:lang w:val="ru-RU"/>
        </w:rPr>
        <w:t>–</w:t>
      </w:r>
      <w:r w:rsidRPr="000024DF">
        <w:rPr>
          <w:lang w:val="ru-RU"/>
        </w:rPr>
        <w:tab/>
        <w:t>PBCH (</w:t>
      </w:r>
      <w:r w:rsidR="006A7E1D" w:rsidRPr="000024DF">
        <w:rPr>
          <w:lang w:val="ru-RU"/>
        </w:rPr>
        <w:t xml:space="preserve">физический </w:t>
      </w:r>
      <w:r w:rsidR="00391847" w:rsidRPr="000024DF">
        <w:rPr>
          <w:lang w:val="ru-RU"/>
        </w:rPr>
        <w:t>широковещательный</w:t>
      </w:r>
      <w:r w:rsidRPr="000024DF">
        <w:rPr>
          <w:lang w:val="ru-RU"/>
        </w:rPr>
        <w:t xml:space="preserve"> канал)</w:t>
      </w:r>
      <w:r w:rsidR="006A7E1D" w:rsidRPr="000024DF">
        <w:rPr>
          <w:lang w:val="ru-RU"/>
        </w:rPr>
        <w:t>;</w:t>
      </w:r>
    </w:p>
    <w:p w:rsidR="00DD6714" w:rsidRPr="000024DF" w:rsidRDefault="00DD6714" w:rsidP="00DD6714">
      <w:pPr>
        <w:pStyle w:val="enumlev3"/>
        <w:rPr>
          <w:lang w:val="ru-RU"/>
        </w:rPr>
      </w:pPr>
      <w:r w:rsidRPr="000024DF">
        <w:rPr>
          <w:lang w:val="ru-RU"/>
        </w:rPr>
        <w:lastRenderedPageBreak/>
        <w:t>–</w:t>
      </w:r>
      <w:r w:rsidRPr="000024DF">
        <w:rPr>
          <w:lang w:val="ru-RU"/>
        </w:rPr>
        <w:tab/>
        <w:t>PCFICH (</w:t>
      </w:r>
      <w:r w:rsidR="006A7E1D" w:rsidRPr="000024DF">
        <w:rPr>
          <w:lang w:val="ru-RU"/>
        </w:rPr>
        <w:t xml:space="preserve">физический </w:t>
      </w:r>
      <w:r w:rsidRPr="000024DF">
        <w:rPr>
          <w:lang w:val="ru-RU"/>
        </w:rPr>
        <w:t>канал индикации формата управления)</w:t>
      </w:r>
      <w:r w:rsidR="006A7E1D" w:rsidRPr="000024DF">
        <w:rPr>
          <w:lang w:val="ru-RU"/>
        </w:rPr>
        <w:t>;</w:t>
      </w:r>
    </w:p>
    <w:p w:rsidR="00BA469C" w:rsidRPr="000024DF" w:rsidRDefault="00DD6714" w:rsidP="00391847">
      <w:pPr>
        <w:pStyle w:val="enumlev2"/>
        <w:ind w:left="1588"/>
        <w:rPr>
          <w:lang w:val="ru-RU"/>
        </w:rPr>
      </w:pPr>
      <w:r w:rsidRPr="000024DF">
        <w:rPr>
          <w:lang w:val="ru-RU"/>
        </w:rPr>
        <w:t>–</w:t>
      </w:r>
      <w:r w:rsidRPr="000024DF">
        <w:rPr>
          <w:lang w:val="ru-RU"/>
        </w:rPr>
        <w:tab/>
        <w:t>PHICH (</w:t>
      </w:r>
      <w:r w:rsidR="006A7E1D" w:rsidRPr="000024DF">
        <w:rPr>
          <w:lang w:val="ru-RU"/>
        </w:rPr>
        <w:t xml:space="preserve">физический </w:t>
      </w:r>
      <w:r w:rsidRPr="000024DF">
        <w:rPr>
          <w:lang w:val="ru-RU"/>
        </w:rPr>
        <w:t xml:space="preserve">канал индикации для </w:t>
      </w:r>
      <w:r w:rsidR="00391847" w:rsidRPr="000024DF">
        <w:rPr>
          <w:lang w:val="ru-RU"/>
        </w:rPr>
        <w:t xml:space="preserve">гибридной </w:t>
      </w:r>
      <w:r w:rsidRPr="000024DF">
        <w:rPr>
          <w:lang w:val="ru-RU"/>
        </w:rPr>
        <w:t>схемы ARQ)</w:t>
      </w:r>
      <w:r w:rsidR="006A7E1D" w:rsidRPr="000024DF">
        <w:rPr>
          <w:lang w:val="ru-RU"/>
        </w:rPr>
        <w:t>;</w:t>
      </w:r>
    </w:p>
    <w:p w:rsidR="00391847" w:rsidRPr="000024DF" w:rsidRDefault="00582646" w:rsidP="00391847">
      <w:pPr>
        <w:pStyle w:val="enumlev2"/>
        <w:rPr>
          <w:lang w:val="ru-RU"/>
        </w:rPr>
      </w:pPr>
      <w:r w:rsidRPr="000024DF">
        <w:rPr>
          <w:lang w:val="ru-RU"/>
        </w:rPr>
        <w:t>•</w:t>
      </w:r>
      <w:r w:rsidRPr="000024DF">
        <w:rPr>
          <w:lang w:val="ru-RU"/>
        </w:rPr>
        <w:tab/>
      </w:r>
      <w:r w:rsidR="006A7E1D" w:rsidRPr="000024DF">
        <w:rPr>
          <w:lang w:val="ru-RU"/>
        </w:rPr>
        <w:t xml:space="preserve">физические </w:t>
      </w:r>
      <w:r w:rsidR="00391847" w:rsidRPr="000024DF">
        <w:rPr>
          <w:lang w:val="ru-RU"/>
        </w:rPr>
        <w:t>сигналы</w:t>
      </w:r>
      <w:r w:rsidR="006A7E1D" w:rsidRPr="000024DF">
        <w:rPr>
          <w:lang w:val="ru-RU"/>
        </w:rPr>
        <w:t> – </w:t>
      </w:r>
      <w:r w:rsidR="00391847" w:rsidRPr="000024DF">
        <w:rPr>
          <w:lang w:val="ru-RU"/>
        </w:rPr>
        <w:t>поиск соты, оценка канала</w:t>
      </w:r>
      <w:r w:rsidR="006A7E1D" w:rsidRPr="000024DF">
        <w:rPr>
          <w:lang w:val="ru-RU"/>
        </w:rPr>
        <w:t>:</w:t>
      </w:r>
    </w:p>
    <w:p w:rsidR="00391847" w:rsidRPr="000024DF" w:rsidRDefault="00391847" w:rsidP="00391847">
      <w:pPr>
        <w:pStyle w:val="enumlev3"/>
        <w:rPr>
          <w:lang w:val="ru-RU"/>
        </w:rPr>
      </w:pPr>
      <w:r w:rsidRPr="000024DF">
        <w:rPr>
          <w:lang w:val="ru-RU"/>
        </w:rPr>
        <w:t>–</w:t>
      </w:r>
      <w:r w:rsidRPr="000024DF">
        <w:rPr>
          <w:lang w:val="ru-RU"/>
        </w:rPr>
        <w:tab/>
        <w:t>RS (</w:t>
      </w:r>
      <w:r w:rsidR="006A7E1D" w:rsidRPr="000024DF">
        <w:rPr>
          <w:lang w:val="ru-RU"/>
        </w:rPr>
        <w:t xml:space="preserve">опорный </w:t>
      </w:r>
      <w:r w:rsidRPr="000024DF">
        <w:rPr>
          <w:lang w:val="ru-RU"/>
        </w:rPr>
        <w:t>сигнал)</w:t>
      </w:r>
      <w:r w:rsidR="006A7E1D" w:rsidRPr="000024DF">
        <w:rPr>
          <w:lang w:val="ru-RU"/>
        </w:rPr>
        <w:t>;</w:t>
      </w:r>
    </w:p>
    <w:p w:rsidR="00BA469C" w:rsidRPr="000024DF" w:rsidRDefault="00391847" w:rsidP="00391847">
      <w:pPr>
        <w:pStyle w:val="enumlev2"/>
        <w:ind w:left="1588"/>
        <w:rPr>
          <w:lang w:val="ru-RU"/>
        </w:rPr>
      </w:pPr>
      <w:r w:rsidRPr="000024DF">
        <w:rPr>
          <w:lang w:val="ru-RU"/>
        </w:rPr>
        <w:t>–</w:t>
      </w:r>
      <w:r w:rsidRPr="000024DF">
        <w:rPr>
          <w:lang w:val="ru-RU"/>
        </w:rPr>
        <w:tab/>
        <w:t>SCH (</w:t>
      </w:r>
      <w:r w:rsidR="006A7E1D" w:rsidRPr="000024DF">
        <w:rPr>
          <w:lang w:val="ru-RU"/>
        </w:rPr>
        <w:t xml:space="preserve">сигнал </w:t>
      </w:r>
      <w:r w:rsidRPr="000024DF">
        <w:rPr>
          <w:lang w:val="ru-RU"/>
        </w:rPr>
        <w:t>синхронизации)</w:t>
      </w:r>
      <w:r w:rsidR="006A7E1D" w:rsidRPr="000024DF">
        <w:rPr>
          <w:lang w:val="ru-RU"/>
        </w:rPr>
        <w:t>.</w:t>
      </w:r>
    </w:p>
    <w:p w:rsidR="00BA469C" w:rsidRPr="000024DF" w:rsidRDefault="00582646" w:rsidP="00582646">
      <w:pPr>
        <w:pStyle w:val="enumlev1"/>
        <w:rPr>
          <w:lang w:val="ru-RU"/>
        </w:rPr>
      </w:pPr>
      <w:r w:rsidRPr="000024DF">
        <w:rPr>
          <w:lang w:val="ru-RU"/>
        </w:rPr>
        <w:t>–</w:t>
      </w:r>
      <w:r w:rsidRPr="000024DF">
        <w:rPr>
          <w:lang w:val="ru-RU"/>
        </w:rPr>
        <w:tab/>
      </w:r>
      <w:r w:rsidR="00704EA3" w:rsidRPr="000024DF">
        <w:rPr>
          <w:lang w:val="ru-RU"/>
        </w:rPr>
        <w:t>Линия вверх</w:t>
      </w:r>
      <w:r w:rsidR="00B87EED" w:rsidRPr="000024DF">
        <w:rPr>
          <w:lang w:val="ru-RU"/>
        </w:rPr>
        <w:t>:</w:t>
      </w:r>
    </w:p>
    <w:p w:rsidR="00704EA3" w:rsidRPr="000024DF" w:rsidRDefault="00582646" w:rsidP="00704EA3">
      <w:pPr>
        <w:pStyle w:val="enumlev2"/>
        <w:rPr>
          <w:lang w:val="ru-RU"/>
        </w:rPr>
      </w:pPr>
      <w:r w:rsidRPr="000024DF">
        <w:rPr>
          <w:lang w:val="ru-RU"/>
        </w:rPr>
        <w:t>•</w:t>
      </w:r>
      <w:r w:rsidRPr="000024DF">
        <w:rPr>
          <w:lang w:val="ru-RU"/>
        </w:rPr>
        <w:tab/>
      </w:r>
      <w:r w:rsidR="00B87EED" w:rsidRPr="000024DF">
        <w:rPr>
          <w:lang w:val="ru-RU"/>
        </w:rPr>
        <w:t xml:space="preserve">физические </w:t>
      </w:r>
      <w:r w:rsidR="00704EA3" w:rsidRPr="000024DF">
        <w:rPr>
          <w:lang w:val="ru-RU"/>
        </w:rPr>
        <w:t>каналы</w:t>
      </w:r>
      <w:r w:rsidR="00B87EED" w:rsidRPr="000024DF">
        <w:rPr>
          <w:lang w:val="ru-RU"/>
        </w:rPr>
        <w:t> – </w:t>
      </w:r>
      <w:r w:rsidR="00704EA3" w:rsidRPr="000024DF">
        <w:rPr>
          <w:lang w:val="ru-RU"/>
        </w:rPr>
        <w:t>пользовательские данные, управление</w:t>
      </w:r>
      <w:r w:rsidR="00B87EED" w:rsidRPr="000024DF">
        <w:rPr>
          <w:lang w:val="ru-RU"/>
        </w:rPr>
        <w:t>:</w:t>
      </w:r>
    </w:p>
    <w:p w:rsidR="00704EA3" w:rsidRPr="000024DF" w:rsidRDefault="00704EA3" w:rsidP="00704EA3">
      <w:pPr>
        <w:pStyle w:val="enumlev3"/>
        <w:rPr>
          <w:lang w:val="ru-RU"/>
        </w:rPr>
      </w:pPr>
      <w:r w:rsidRPr="000024DF">
        <w:rPr>
          <w:lang w:val="ru-RU"/>
        </w:rPr>
        <w:t>–</w:t>
      </w:r>
      <w:r w:rsidRPr="000024DF">
        <w:rPr>
          <w:lang w:val="ru-RU"/>
        </w:rPr>
        <w:tab/>
        <w:t>PUSCH (</w:t>
      </w:r>
      <w:r w:rsidR="00B87EED" w:rsidRPr="000024DF">
        <w:rPr>
          <w:lang w:val="ru-RU"/>
        </w:rPr>
        <w:t xml:space="preserve">совместно </w:t>
      </w:r>
      <w:r w:rsidRPr="000024DF">
        <w:rPr>
          <w:lang w:val="ru-RU"/>
        </w:rPr>
        <w:t>используемый физический канал на линии вверх)</w:t>
      </w:r>
      <w:r w:rsidR="00B87EED" w:rsidRPr="000024DF">
        <w:rPr>
          <w:lang w:val="ru-RU"/>
        </w:rPr>
        <w:t>;</w:t>
      </w:r>
    </w:p>
    <w:p w:rsidR="00704EA3" w:rsidRPr="000024DF" w:rsidRDefault="00704EA3" w:rsidP="00704EA3">
      <w:pPr>
        <w:pStyle w:val="enumlev3"/>
        <w:rPr>
          <w:lang w:val="ru-RU"/>
        </w:rPr>
      </w:pPr>
      <w:r w:rsidRPr="000024DF">
        <w:rPr>
          <w:lang w:val="ru-RU"/>
        </w:rPr>
        <w:t>–</w:t>
      </w:r>
      <w:r w:rsidRPr="000024DF">
        <w:rPr>
          <w:lang w:val="ru-RU"/>
        </w:rPr>
        <w:tab/>
        <w:t>PUCCH (</w:t>
      </w:r>
      <w:r w:rsidR="00B87EED" w:rsidRPr="000024DF">
        <w:rPr>
          <w:lang w:val="ru-RU"/>
        </w:rPr>
        <w:t xml:space="preserve">физический </w:t>
      </w:r>
      <w:r w:rsidRPr="000024DF">
        <w:rPr>
          <w:lang w:val="ru-RU"/>
        </w:rPr>
        <w:t>канал управления на линии вверх)</w:t>
      </w:r>
      <w:r w:rsidR="00B87EED" w:rsidRPr="000024DF">
        <w:rPr>
          <w:lang w:val="ru-RU"/>
        </w:rPr>
        <w:t>;</w:t>
      </w:r>
    </w:p>
    <w:p w:rsidR="00BA469C" w:rsidRPr="000024DF" w:rsidRDefault="00704EA3" w:rsidP="00704EA3">
      <w:pPr>
        <w:pStyle w:val="enumlev2"/>
        <w:ind w:left="1588"/>
        <w:rPr>
          <w:lang w:val="ru-RU"/>
        </w:rPr>
      </w:pPr>
      <w:r w:rsidRPr="000024DF">
        <w:rPr>
          <w:lang w:val="ru-RU"/>
        </w:rPr>
        <w:t>–</w:t>
      </w:r>
      <w:r w:rsidRPr="000024DF">
        <w:rPr>
          <w:lang w:val="ru-RU"/>
        </w:rPr>
        <w:tab/>
        <w:t>PSRACH (</w:t>
      </w:r>
      <w:r w:rsidR="00B87EED" w:rsidRPr="000024DF">
        <w:rPr>
          <w:lang w:val="ru-RU"/>
        </w:rPr>
        <w:t xml:space="preserve">физический </w:t>
      </w:r>
      <w:r w:rsidRPr="000024DF">
        <w:rPr>
          <w:lang w:val="ru-RU"/>
        </w:rPr>
        <w:t>спутниковый канал случайного доступа)</w:t>
      </w:r>
      <w:r w:rsidR="00B87EED" w:rsidRPr="000024DF">
        <w:rPr>
          <w:lang w:val="ru-RU"/>
        </w:rPr>
        <w:t>;</w:t>
      </w:r>
    </w:p>
    <w:p w:rsidR="00BA469C" w:rsidRPr="000024DF" w:rsidRDefault="00582646" w:rsidP="00582646">
      <w:pPr>
        <w:pStyle w:val="enumlev2"/>
        <w:rPr>
          <w:lang w:val="ru-RU"/>
        </w:rPr>
      </w:pPr>
      <w:r w:rsidRPr="000024DF">
        <w:rPr>
          <w:lang w:val="ru-RU"/>
        </w:rPr>
        <w:t>•</w:t>
      </w:r>
      <w:r w:rsidRPr="000024DF">
        <w:rPr>
          <w:lang w:val="ru-RU"/>
        </w:rPr>
        <w:tab/>
      </w:r>
      <w:r w:rsidR="00B87EED" w:rsidRPr="000024DF">
        <w:rPr>
          <w:lang w:val="ru-RU"/>
        </w:rPr>
        <w:t xml:space="preserve">физические </w:t>
      </w:r>
      <w:r w:rsidR="00C53A0B" w:rsidRPr="000024DF">
        <w:rPr>
          <w:lang w:val="ru-RU"/>
        </w:rPr>
        <w:t>сигналы</w:t>
      </w:r>
      <w:r w:rsidR="00927908" w:rsidRPr="000024DF">
        <w:rPr>
          <w:lang w:val="ru-RU"/>
        </w:rPr>
        <w:t> – </w:t>
      </w:r>
      <w:r w:rsidR="00C53A0B" w:rsidRPr="000024DF">
        <w:rPr>
          <w:lang w:val="ru-RU"/>
        </w:rPr>
        <w:t>оценка канала</w:t>
      </w:r>
      <w:r w:rsidR="002B4461" w:rsidRPr="000024DF">
        <w:rPr>
          <w:lang w:val="ru-RU"/>
        </w:rPr>
        <w:t>:</w:t>
      </w:r>
    </w:p>
    <w:p w:rsidR="00BA469C" w:rsidRPr="000024DF" w:rsidRDefault="00582646" w:rsidP="00582646">
      <w:pPr>
        <w:pStyle w:val="enumlev3"/>
        <w:rPr>
          <w:lang w:val="ru-RU"/>
        </w:rPr>
      </w:pPr>
      <w:r w:rsidRPr="000024DF">
        <w:rPr>
          <w:lang w:val="ru-RU"/>
        </w:rPr>
        <w:t>–</w:t>
      </w:r>
      <w:r w:rsidRPr="000024DF">
        <w:rPr>
          <w:lang w:val="ru-RU"/>
        </w:rPr>
        <w:tab/>
      </w:r>
      <w:r w:rsidR="00BA469C" w:rsidRPr="000024DF">
        <w:rPr>
          <w:lang w:val="ru-RU"/>
        </w:rPr>
        <w:t>RS (</w:t>
      </w:r>
      <w:r w:rsidR="00B87EED" w:rsidRPr="000024DF">
        <w:rPr>
          <w:lang w:val="ru-RU"/>
        </w:rPr>
        <w:t xml:space="preserve">опорный </w:t>
      </w:r>
      <w:r w:rsidR="00C53A0B" w:rsidRPr="000024DF">
        <w:rPr>
          <w:lang w:val="ru-RU"/>
        </w:rPr>
        <w:t>сигнал</w:t>
      </w:r>
      <w:r w:rsidR="00BA469C" w:rsidRPr="000024DF">
        <w:rPr>
          <w:lang w:val="ru-RU"/>
        </w:rPr>
        <w:t>)</w:t>
      </w:r>
      <w:r w:rsidR="00927908" w:rsidRPr="000024DF">
        <w:rPr>
          <w:lang w:val="ru-RU"/>
        </w:rPr>
        <w:t>.</w:t>
      </w:r>
    </w:p>
    <w:p w:rsidR="00BA469C" w:rsidRPr="000024DF" w:rsidRDefault="00BA469C" w:rsidP="002A5D1F">
      <w:pPr>
        <w:pStyle w:val="Heading4"/>
        <w:rPr>
          <w:lang w:val="ru-RU"/>
        </w:rPr>
      </w:pPr>
      <w:bookmarkStart w:id="241" w:name="_Toc368428531"/>
      <w:bookmarkStart w:id="242" w:name="_Toc368428596"/>
      <w:bookmarkStart w:id="243" w:name="_Toc368430250"/>
      <w:r w:rsidRPr="000024DF">
        <w:rPr>
          <w:lang w:val="ru-RU"/>
        </w:rPr>
        <w:t>2.4.3.1</w:t>
      </w:r>
      <w:r w:rsidRPr="000024DF">
        <w:rPr>
          <w:lang w:val="ru-RU"/>
        </w:rPr>
        <w:tab/>
      </w:r>
      <w:bookmarkEnd w:id="241"/>
      <w:bookmarkEnd w:id="242"/>
      <w:bookmarkEnd w:id="243"/>
      <w:r w:rsidR="00C53A0B" w:rsidRPr="000024DF">
        <w:rPr>
          <w:lang w:val="ru-RU"/>
        </w:rPr>
        <w:t>Структура кадра</w:t>
      </w:r>
    </w:p>
    <w:p w:rsidR="0091092B" w:rsidRPr="000024DF" w:rsidRDefault="0091092B" w:rsidP="0091092B">
      <w:pPr>
        <w:rPr>
          <w:lang w:val="ru-RU"/>
        </w:rPr>
      </w:pPr>
      <w:r w:rsidRPr="000024DF">
        <w:rPr>
          <w:lang w:val="ru-RU"/>
        </w:rPr>
        <w:t xml:space="preserve">Нормативные ссылки на содержание данного раздела приведены в разделе 4 стандарта </w:t>
      </w:r>
      <w:hyperlink r:id="rId98" w:history="1">
        <w:r w:rsidRPr="000024DF">
          <w:rPr>
            <w:lang w:val="ru-RU"/>
          </w:rPr>
          <w:t>TTAT.3G-36.211</w:t>
        </w:r>
      </w:hyperlink>
      <w:r w:rsidRPr="000024DF">
        <w:rPr>
          <w:rStyle w:val="FootnoteReference"/>
          <w:lang w:val="ru-RU"/>
        </w:rPr>
        <w:footnoteReference w:id="2"/>
      </w:r>
      <w:r w:rsidRPr="000024DF">
        <w:rPr>
          <w:lang w:val="ru-RU"/>
        </w:rPr>
        <w:t>, предоставленного TTA.</w:t>
      </w:r>
    </w:p>
    <w:p w:rsidR="0091092B" w:rsidRPr="000024DF" w:rsidRDefault="0091092B" w:rsidP="0091092B">
      <w:pPr>
        <w:rPr>
          <w:lang w:val="ru-RU"/>
        </w:rPr>
      </w:pPr>
      <w:r w:rsidRPr="000024DF">
        <w:rPr>
          <w:lang w:val="ru-RU"/>
        </w:rPr>
        <w:t>Кроме того, в целях адаптации к особым условиям спутниковой связи или улучшения функциональных характеристик спутниковой системы поддерживается лишь структура кадра типа 1, применимая к FDD.</w:t>
      </w:r>
    </w:p>
    <w:p w:rsidR="00BA469C" w:rsidRPr="000024DF" w:rsidRDefault="0091092B" w:rsidP="0091092B">
      <w:pPr>
        <w:rPr>
          <w:lang w:val="ru-RU"/>
        </w:rPr>
      </w:pPr>
      <w:r w:rsidRPr="000024DF">
        <w:rPr>
          <w:lang w:val="ru-RU"/>
        </w:rPr>
        <w:t xml:space="preserve">На рисунках 2.6 и 2.7 показаны структуры кадров линии вниз и линии вверх SAT-OFDM соответственно, при этом </w:t>
      </w:r>
      <w:r w:rsidR="00927908" w:rsidRPr="000024DF">
        <w:rPr>
          <w:lang w:val="ru-RU"/>
        </w:rPr>
        <w:t>обычный</w:t>
      </w:r>
      <w:r w:rsidRPr="000024DF">
        <w:rPr>
          <w:lang w:val="ru-RU"/>
        </w:rPr>
        <w:t xml:space="preserve"> циклический префикс содержит семь символов OFDM.</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2.6</w:t>
      </w:r>
    </w:p>
    <w:p w:rsidR="00F13155" w:rsidRPr="000024DF" w:rsidRDefault="0091092B" w:rsidP="00F13155">
      <w:pPr>
        <w:pStyle w:val="Figuretitle"/>
        <w:rPr>
          <w:lang w:val="ru-RU"/>
        </w:rPr>
      </w:pPr>
      <w:r w:rsidRPr="000024DF">
        <w:rPr>
          <w:lang w:val="ru-RU"/>
        </w:rPr>
        <w:t>Структура кадра линии вниз интерфейса</w:t>
      </w:r>
      <w:r w:rsidR="00F13155" w:rsidRPr="000024DF">
        <w:rPr>
          <w:lang w:val="ru-RU"/>
        </w:rPr>
        <w:t xml:space="preserve"> SAT-OFDM</w:t>
      </w:r>
    </w:p>
    <w:p w:rsidR="00F13155" w:rsidRPr="000024DF" w:rsidRDefault="00120675" w:rsidP="008F49FB">
      <w:pPr>
        <w:pStyle w:val="Figure"/>
        <w:rPr>
          <w:lang w:val="ru-RU"/>
        </w:rPr>
      </w:pPr>
      <w:r w:rsidRPr="000024DF">
        <w:rPr>
          <w:noProof/>
          <w:lang w:val="en-US" w:eastAsia="zh-CN"/>
        </w:rPr>
        <w:drawing>
          <wp:inline distT="0" distB="0" distL="0" distR="0" wp14:anchorId="10E7E73A" wp14:editId="2B9E46C8">
            <wp:extent cx="5145024" cy="297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145024" cy="2971800"/>
                    </a:xfrm>
                    <a:prstGeom prst="rect">
                      <a:avLst/>
                    </a:prstGeom>
                  </pic:spPr>
                </pic:pic>
              </a:graphicData>
            </a:graphic>
          </wp:inline>
        </w:drawing>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2.7</w:t>
      </w:r>
    </w:p>
    <w:p w:rsidR="00F13155" w:rsidRPr="000024DF" w:rsidRDefault="00AE495D" w:rsidP="00F13155">
      <w:pPr>
        <w:pStyle w:val="Figuretitle"/>
        <w:rPr>
          <w:lang w:val="ru-RU"/>
        </w:rPr>
      </w:pPr>
      <w:r w:rsidRPr="000024DF">
        <w:rPr>
          <w:lang w:val="ru-RU"/>
        </w:rPr>
        <w:t>Структура кадра линии вверх интерфейса SAT-OFDM</w:t>
      </w:r>
    </w:p>
    <w:p w:rsidR="00927908" w:rsidRPr="000024DF" w:rsidRDefault="0009709F" w:rsidP="00927908">
      <w:pPr>
        <w:pStyle w:val="Figure"/>
        <w:rPr>
          <w:lang w:val="ru-RU"/>
        </w:rPr>
      </w:pPr>
      <w:r w:rsidRPr="000024DF">
        <w:rPr>
          <w:noProof/>
          <w:lang w:val="en-US" w:eastAsia="zh-CN"/>
        </w:rPr>
        <w:drawing>
          <wp:inline distT="0" distB="0" distL="0" distR="0" wp14:anchorId="71EE95BE" wp14:editId="68F39CC5">
            <wp:extent cx="5526024" cy="2983992"/>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526024" cy="2983992"/>
                    </a:xfrm>
                    <a:prstGeom prst="rect">
                      <a:avLst/>
                    </a:prstGeom>
                  </pic:spPr>
                </pic:pic>
              </a:graphicData>
            </a:graphic>
          </wp:inline>
        </w:drawing>
      </w:r>
    </w:p>
    <w:p w:rsidR="00BA469C" w:rsidRPr="000024DF" w:rsidRDefault="00BA469C" w:rsidP="002A5D1F">
      <w:pPr>
        <w:pStyle w:val="Heading4"/>
        <w:rPr>
          <w:lang w:val="ru-RU"/>
        </w:rPr>
      </w:pPr>
      <w:bookmarkStart w:id="244" w:name="_Toc368428532"/>
      <w:bookmarkStart w:id="245" w:name="_Toc368430251"/>
      <w:r w:rsidRPr="000024DF">
        <w:rPr>
          <w:lang w:val="ru-RU"/>
        </w:rPr>
        <w:t>2.4.3.2</w:t>
      </w:r>
      <w:r w:rsidRPr="000024DF">
        <w:rPr>
          <w:lang w:val="ru-RU"/>
        </w:rPr>
        <w:tab/>
      </w:r>
      <w:bookmarkEnd w:id="244"/>
      <w:bookmarkEnd w:id="245"/>
      <w:r w:rsidR="00B96F62" w:rsidRPr="000024DF">
        <w:rPr>
          <w:lang w:val="ru-RU"/>
        </w:rPr>
        <w:t>Физические каналы линии вверх</w:t>
      </w:r>
    </w:p>
    <w:p w:rsidR="00BA469C" w:rsidRPr="000024DF" w:rsidRDefault="00040FFF" w:rsidP="00EE2C98">
      <w:pPr>
        <w:rPr>
          <w:lang w:val="ru-RU"/>
        </w:rPr>
      </w:pPr>
      <w:r w:rsidRPr="000024DF">
        <w:rPr>
          <w:lang w:val="ru-RU"/>
        </w:rPr>
        <w:t xml:space="preserve">Нормативные ссылки на содержание данного раздела приведены в </w:t>
      </w:r>
      <w:r w:rsidR="000B51F9" w:rsidRPr="000024DF">
        <w:rPr>
          <w:lang w:val="ru-RU"/>
        </w:rPr>
        <w:t>разделе</w:t>
      </w:r>
      <w:r w:rsidRPr="000024DF">
        <w:rPr>
          <w:lang w:val="ru-RU"/>
        </w:rPr>
        <w:t xml:space="preserve"> 5.1 </w:t>
      </w:r>
      <w:r w:rsidR="00A31DDC" w:rsidRPr="000024DF">
        <w:rPr>
          <w:lang w:val="ru-RU"/>
        </w:rPr>
        <w:t>стандарта</w:t>
      </w:r>
      <w:r w:rsidRPr="000024DF">
        <w:rPr>
          <w:lang w:val="ru-RU"/>
        </w:rPr>
        <w:t xml:space="preserve"> </w:t>
      </w:r>
      <w:hyperlink r:id="rId101" w:history="1">
        <w:r w:rsidRPr="000024DF">
          <w:rPr>
            <w:lang w:val="ru-RU"/>
          </w:rPr>
          <w:t>TTAT.3G-36.211</w:t>
        </w:r>
      </w:hyperlink>
      <w:r w:rsidRPr="000024DF">
        <w:rPr>
          <w:lang w:val="ru-RU"/>
        </w:rPr>
        <w:t>, предоставленного TTA.</w:t>
      </w:r>
    </w:p>
    <w:p w:rsidR="00BA469C" w:rsidRPr="000024DF" w:rsidRDefault="00BA469C" w:rsidP="002A5D1F">
      <w:pPr>
        <w:pStyle w:val="Heading5"/>
        <w:rPr>
          <w:lang w:val="ru-RU"/>
        </w:rPr>
      </w:pPr>
      <w:bookmarkStart w:id="246" w:name="_Toc368430252"/>
      <w:r w:rsidRPr="000024DF">
        <w:rPr>
          <w:lang w:val="ru-RU"/>
        </w:rPr>
        <w:t>2.4.3.2.1</w:t>
      </w:r>
      <w:r w:rsidRPr="000024DF">
        <w:rPr>
          <w:lang w:val="ru-RU"/>
        </w:rPr>
        <w:tab/>
      </w:r>
      <w:bookmarkEnd w:id="246"/>
      <w:r w:rsidR="00040FFF" w:rsidRPr="000024DF">
        <w:rPr>
          <w:lang w:val="ru-RU"/>
        </w:rPr>
        <w:t>Структура слота и физические ресурсы</w:t>
      </w:r>
    </w:p>
    <w:p w:rsidR="00BA469C" w:rsidRPr="000024DF" w:rsidRDefault="00BA469C" w:rsidP="000B51F9">
      <w:pPr>
        <w:pStyle w:val="Heading6"/>
        <w:tabs>
          <w:tab w:val="left" w:pos="992"/>
          <w:tab w:val="left" w:pos="1191"/>
        </w:tabs>
        <w:rPr>
          <w:lang w:val="ru-RU"/>
        </w:rPr>
      </w:pPr>
      <w:bookmarkStart w:id="247" w:name="_Toc368430253"/>
      <w:r w:rsidRPr="000024DF">
        <w:rPr>
          <w:lang w:val="ru-RU"/>
        </w:rPr>
        <w:t>2.4.3.2.1.1</w:t>
      </w:r>
      <w:r w:rsidRPr="000024DF">
        <w:rPr>
          <w:lang w:val="ru-RU"/>
        </w:rPr>
        <w:tab/>
      </w:r>
      <w:bookmarkEnd w:id="247"/>
      <w:r w:rsidR="00A31DDC" w:rsidRPr="000024DF">
        <w:rPr>
          <w:lang w:val="ru-RU"/>
        </w:rPr>
        <w:t>Матрица ресурсов</w:t>
      </w:r>
    </w:p>
    <w:p w:rsidR="00BA469C" w:rsidRPr="000024DF" w:rsidRDefault="00A31DDC" w:rsidP="00EE2C98">
      <w:pPr>
        <w:rPr>
          <w:lang w:val="ru-RU"/>
        </w:rPr>
      </w:pPr>
      <w:r w:rsidRPr="000024DF">
        <w:rPr>
          <w:lang w:val="ru-RU"/>
        </w:rPr>
        <w:t>Нормативные ссылки на содержание данного раздела приведены в разделе</w:t>
      </w:r>
      <w:r w:rsidR="00F110AD" w:rsidRPr="000024DF">
        <w:rPr>
          <w:lang w:val="ru-RU"/>
        </w:rPr>
        <w:t> </w:t>
      </w:r>
      <w:r w:rsidRPr="000024DF">
        <w:rPr>
          <w:lang w:val="ru-RU"/>
        </w:rPr>
        <w:t>5.2.1 стандарта</w:t>
      </w:r>
      <w:r w:rsidR="00F110AD" w:rsidRPr="000024DF">
        <w:rPr>
          <w:lang w:val="ru-RU"/>
        </w:rPr>
        <w:t> </w:t>
      </w:r>
      <w:hyperlink r:id="rId102" w:history="1">
        <w:r w:rsidRPr="000024DF">
          <w:rPr>
            <w:lang w:val="ru-RU"/>
          </w:rPr>
          <w:t>TTAT.3G-36.211</w:t>
        </w:r>
      </w:hyperlink>
      <w:r w:rsidRPr="000024DF">
        <w:rPr>
          <w:lang w:val="ru-RU"/>
        </w:rPr>
        <w:t>, предоставленного TTA.</w:t>
      </w:r>
    </w:p>
    <w:p w:rsidR="00BA469C" w:rsidRPr="000024DF" w:rsidRDefault="00BA469C" w:rsidP="000B51F9">
      <w:pPr>
        <w:pStyle w:val="Heading6"/>
        <w:tabs>
          <w:tab w:val="left" w:pos="992"/>
          <w:tab w:val="left" w:pos="1191"/>
        </w:tabs>
        <w:rPr>
          <w:lang w:val="ru-RU"/>
        </w:rPr>
      </w:pPr>
      <w:bookmarkStart w:id="248" w:name="_Toc368430254"/>
      <w:r w:rsidRPr="000024DF">
        <w:rPr>
          <w:lang w:val="ru-RU"/>
        </w:rPr>
        <w:t>2.4.3.2.1.2</w:t>
      </w:r>
      <w:r w:rsidRPr="000024DF">
        <w:rPr>
          <w:lang w:val="ru-RU"/>
        </w:rPr>
        <w:tab/>
      </w:r>
      <w:bookmarkEnd w:id="248"/>
      <w:r w:rsidR="00A31DDC" w:rsidRPr="000024DF">
        <w:rPr>
          <w:lang w:val="ru-RU"/>
        </w:rPr>
        <w:t>Элементы ресурсов</w:t>
      </w:r>
    </w:p>
    <w:p w:rsidR="00BA469C" w:rsidRPr="000024DF" w:rsidRDefault="00E444FE" w:rsidP="00EE2C98">
      <w:pPr>
        <w:rPr>
          <w:lang w:val="ru-RU"/>
        </w:rPr>
      </w:pPr>
      <w:r w:rsidRPr="000024DF">
        <w:rPr>
          <w:lang w:val="ru-RU"/>
        </w:rPr>
        <w:t>Нормативные ссылки на содержание данного раздела приведены в разделе</w:t>
      </w:r>
      <w:r w:rsidR="00F110AD" w:rsidRPr="000024DF">
        <w:rPr>
          <w:lang w:val="ru-RU"/>
        </w:rPr>
        <w:t> </w:t>
      </w:r>
      <w:r w:rsidRPr="000024DF">
        <w:rPr>
          <w:lang w:val="ru-RU"/>
        </w:rPr>
        <w:t>5.2.2 стандарта</w:t>
      </w:r>
      <w:r w:rsidR="00F110AD" w:rsidRPr="000024DF">
        <w:rPr>
          <w:lang w:val="ru-RU"/>
        </w:rPr>
        <w:t> </w:t>
      </w:r>
      <w:hyperlink r:id="rId103" w:history="1">
        <w:r w:rsidRPr="000024DF">
          <w:rPr>
            <w:lang w:val="ru-RU"/>
          </w:rPr>
          <w:t>TTAT.3G-36.211</w:t>
        </w:r>
      </w:hyperlink>
      <w:r w:rsidRPr="000024DF">
        <w:rPr>
          <w:lang w:val="ru-RU"/>
        </w:rPr>
        <w:t>, предоставленного TTA.</w:t>
      </w:r>
    </w:p>
    <w:p w:rsidR="00BA469C" w:rsidRPr="000024DF" w:rsidRDefault="00BA469C" w:rsidP="000B51F9">
      <w:pPr>
        <w:pStyle w:val="Heading6"/>
        <w:tabs>
          <w:tab w:val="left" w:pos="992"/>
          <w:tab w:val="left" w:pos="1191"/>
        </w:tabs>
        <w:rPr>
          <w:lang w:val="ru-RU"/>
        </w:rPr>
      </w:pPr>
      <w:bookmarkStart w:id="249" w:name="_Toc368428533"/>
      <w:bookmarkStart w:id="250" w:name="_Toc368428597"/>
      <w:bookmarkStart w:id="251" w:name="_Toc368430255"/>
      <w:r w:rsidRPr="000024DF">
        <w:rPr>
          <w:lang w:val="ru-RU"/>
        </w:rPr>
        <w:t>2.4.3.2.1.3</w:t>
      </w:r>
      <w:r w:rsidRPr="000024DF">
        <w:rPr>
          <w:lang w:val="ru-RU"/>
        </w:rPr>
        <w:tab/>
      </w:r>
      <w:bookmarkEnd w:id="249"/>
      <w:bookmarkEnd w:id="250"/>
      <w:bookmarkEnd w:id="251"/>
      <w:r w:rsidR="00E444FE" w:rsidRPr="000024DF">
        <w:rPr>
          <w:lang w:val="ru-RU"/>
        </w:rPr>
        <w:t>Блоки ресурсов</w:t>
      </w:r>
    </w:p>
    <w:p w:rsidR="00F110AD" w:rsidRPr="000024DF" w:rsidRDefault="00F110AD" w:rsidP="00F110AD">
      <w:pPr>
        <w:rPr>
          <w:rFonts w:eastAsia="Malgun Gothic"/>
          <w:lang w:val="ru-RU"/>
        </w:rPr>
      </w:pPr>
      <w:r w:rsidRPr="000024DF">
        <w:rPr>
          <w:lang w:val="ru-RU"/>
        </w:rPr>
        <w:t>Нормативные ссылки на содержание данного раздела приведены в разделе 5.2.3 стандарта </w:t>
      </w:r>
      <w:hyperlink r:id="rId104" w:history="1">
        <w:r w:rsidRPr="000024DF">
          <w:rPr>
            <w:lang w:val="ru-RU"/>
          </w:rPr>
          <w:t>TTAT.3G-36.211</w:t>
        </w:r>
      </w:hyperlink>
      <w:r w:rsidRPr="000024DF">
        <w:rPr>
          <w:lang w:val="ru-RU"/>
        </w:rPr>
        <w:t xml:space="preserve">, предоставленного TTA. </w:t>
      </w:r>
    </w:p>
    <w:p w:rsidR="00F110AD" w:rsidRPr="000024DF" w:rsidRDefault="00F110AD" w:rsidP="00F110AD">
      <w:pPr>
        <w:rPr>
          <w:rFonts w:eastAsia="Malgun Gothic"/>
          <w:lang w:val="ru-RU"/>
        </w:rPr>
      </w:pPr>
      <w:r w:rsidRPr="000024DF">
        <w:rPr>
          <w:lang w:val="ru-RU"/>
        </w:rPr>
        <w:t>Кроме того, для адаптации к особым условиям спутниковой связи или улучшения функциональных характеристик спутниковой системы указываются нижеследующие соображения.</w:t>
      </w:r>
    </w:p>
    <w:p w:rsidR="00BA469C" w:rsidRPr="000024DF" w:rsidRDefault="00F110AD" w:rsidP="00F110AD">
      <w:pPr>
        <w:rPr>
          <w:lang w:val="ru-RU"/>
        </w:rPr>
      </w:pPr>
      <w:r w:rsidRPr="000024DF">
        <w:rPr>
          <w:lang w:val="ru-RU"/>
        </w:rPr>
        <w:t>В расширенном режиме также поддерживается узкополосный блок физических ресурсов на линии вверх, что соответствует 2 слотам и 90 кГц, 4 слотам и 45 кГц, 6 слотам и 30 кГц во временной и частотной областях соответственно.</w:t>
      </w:r>
    </w:p>
    <w:p w:rsidR="00BA469C" w:rsidRPr="000024DF" w:rsidRDefault="00BA469C" w:rsidP="00F73907">
      <w:pPr>
        <w:pStyle w:val="Heading5"/>
        <w:rPr>
          <w:lang w:val="ru-RU"/>
        </w:rPr>
      </w:pPr>
      <w:bookmarkStart w:id="252" w:name="_Toc368428534"/>
      <w:bookmarkStart w:id="253" w:name="_Toc368428598"/>
      <w:bookmarkStart w:id="254" w:name="_Toc368430256"/>
      <w:r w:rsidRPr="000024DF">
        <w:rPr>
          <w:lang w:val="ru-RU"/>
        </w:rPr>
        <w:t>2.4.3.2.2</w:t>
      </w:r>
      <w:r w:rsidRPr="000024DF">
        <w:rPr>
          <w:lang w:val="ru-RU"/>
        </w:rPr>
        <w:tab/>
      </w:r>
      <w:bookmarkEnd w:id="252"/>
      <w:bookmarkEnd w:id="253"/>
      <w:bookmarkEnd w:id="254"/>
      <w:r w:rsidR="00D27E3D" w:rsidRPr="000024DF">
        <w:rPr>
          <w:bCs/>
          <w:lang w:val="ru-RU"/>
        </w:rPr>
        <w:t>Совместно используемый физический канал на линии вверх</w:t>
      </w:r>
    </w:p>
    <w:p w:rsidR="00BA469C" w:rsidRPr="000024DF" w:rsidRDefault="00D27E3D" w:rsidP="00EE2C98">
      <w:pPr>
        <w:rPr>
          <w:lang w:val="ru-RU"/>
        </w:rPr>
      </w:pPr>
      <w:r w:rsidRPr="000024DF">
        <w:rPr>
          <w:lang w:val="ru-RU"/>
        </w:rPr>
        <w:t>Нормативные ссылки на содержание данного раздела приведены в разделе 5.3 стандарта </w:t>
      </w:r>
      <w:hyperlink r:id="rId105" w:history="1">
        <w:r w:rsidRPr="000024DF">
          <w:rPr>
            <w:lang w:val="ru-RU"/>
          </w:rPr>
          <w:t>TTAT.3G-36.211</w:t>
        </w:r>
      </w:hyperlink>
      <w:r w:rsidRPr="000024DF">
        <w:rPr>
          <w:lang w:val="ru-RU"/>
        </w:rPr>
        <w:t>, предоставленного TTA.</w:t>
      </w:r>
    </w:p>
    <w:p w:rsidR="00BA469C" w:rsidRPr="000024DF" w:rsidRDefault="00BA469C" w:rsidP="000B51F9">
      <w:pPr>
        <w:pStyle w:val="Heading6"/>
        <w:tabs>
          <w:tab w:val="left" w:pos="992"/>
          <w:tab w:val="left" w:pos="1191"/>
        </w:tabs>
        <w:rPr>
          <w:lang w:val="ru-RU"/>
        </w:rPr>
      </w:pPr>
      <w:bookmarkStart w:id="255" w:name="_Toc368428535"/>
      <w:bookmarkStart w:id="256" w:name="_Toc368428599"/>
      <w:bookmarkStart w:id="257" w:name="_Toc368430257"/>
      <w:r w:rsidRPr="000024DF">
        <w:rPr>
          <w:lang w:val="ru-RU"/>
        </w:rPr>
        <w:t>2.4.3.2.2.1</w:t>
      </w:r>
      <w:r w:rsidRPr="000024DF">
        <w:rPr>
          <w:lang w:val="ru-RU"/>
        </w:rPr>
        <w:tab/>
      </w:r>
      <w:bookmarkEnd w:id="255"/>
      <w:bookmarkEnd w:id="256"/>
      <w:bookmarkEnd w:id="257"/>
      <w:r w:rsidR="00D27E3D" w:rsidRPr="000024DF">
        <w:rPr>
          <w:lang w:val="ru-RU"/>
        </w:rPr>
        <w:t>Скремблирование</w:t>
      </w:r>
    </w:p>
    <w:p w:rsidR="00BA469C" w:rsidRPr="000024DF" w:rsidRDefault="00D27E3D" w:rsidP="00EE2C98">
      <w:pPr>
        <w:rPr>
          <w:lang w:val="ru-RU"/>
        </w:rPr>
      </w:pPr>
      <w:r w:rsidRPr="000024DF">
        <w:rPr>
          <w:lang w:val="ru-RU"/>
        </w:rPr>
        <w:t>Нормативные ссылки на содержание данного раздела приведены в разделе 5.3.1 стандарта </w:t>
      </w:r>
      <w:hyperlink r:id="rId106" w:history="1">
        <w:r w:rsidRPr="000024DF">
          <w:rPr>
            <w:lang w:val="ru-RU"/>
          </w:rPr>
          <w:t>TTAT.3G-36.211</w:t>
        </w:r>
      </w:hyperlink>
      <w:r w:rsidRPr="000024DF">
        <w:rPr>
          <w:lang w:val="ru-RU"/>
        </w:rPr>
        <w:t>, предоставленного TTA.</w:t>
      </w:r>
    </w:p>
    <w:p w:rsidR="00BA469C" w:rsidRPr="000024DF" w:rsidRDefault="00BA469C" w:rsidP="000B51F9">
      <w:pPr>
        <w:pStyle w:val="Heading6"/>
        <w:tabs>
          <w:tab w:val="left" w:pos="992"/>
          <w:tab w:val="left" w:pos="1191"/>
        </w:tabs>
        <w:rPr>
          <w:lang w:val="ru-RU"/>
        </w:rPr>
      </w:pPr>
      <w:bookmarkStart w:id="258" w:name="_Toc368428536"/>
      <w:bookmarkStart w:id="259" w:name="_Toc368428600"/>
      <w:bookmarkStart w:id="260" w:name="_Toc368430258"/>
      <w:r w:rsidRPr="000024DF">
        <w:rPr>
          <w:lang w:val="ru-RU"/>
        </w:rPr>
        <w:lastRenderedPageBreak/>
        <w:t>2.4.3.2.2.2</w:t>
      </w:r>
      <w:r w:rsidRPr="000024DF">
        <w:rPr>
          <w:lang w:val="ru-RU"/>
        </w:rPr>
        <w:tab/>
      </w:r>
      <w:bookmarkEnd w:id="258"/>
      <w:bookmarkEnd w:id="259"/>
      <w:bookmarkEnd w:id="260"/>
      <w:r w:rsidR="00D27E3D" w:rsidRPr="000024DF">
        <w:rPr>
          <w:lang w:val="ru-RU"/>
        </w:rPr>
        <w:t>Модуляция</w:t>
      </w:r>
    </w:p>
    <w:p w:rsidR="00BA469C" w:rsidRPr="000024DF" w:rsidRDefault="00D27E3D" w:rsidP="00EE2C98">
      <w:pPr>
        <w:rPr>
          <w:rFonts w:eastAsia="Malgun Gothic"/>
          <w:lang w:val="ru-RU"/>
        </w:rPr>
      </w:pPr>
      <w:bookmarkStart w:id="261" w:name="OLE_LINK16"/>
      <w:bookmarkStart w:id="262" w:name="OLE_LINK17"/>
      <w:r w:rsidRPr="000024DF">
        <w:rPr>
          <w:lang w:val="ru-RU"/>
        </w:rPr>
        <w:t>Нормативные ссылки на содержание данного раздела приведены в разделе 5.3.2 стандарта </w:t>
      </w:r>
      <w:hyperlink r:id="rId107" w:history="1">
        <w:r w:rsidRPr="000024DF">
          <w:rPr>
            <w:lang w:val="ru-RU"/>
          </w:rPr>
          <w:t>TTAT.3G-36.211</w:t>
        </w:r>
      </w:hyperlink>
      <w:r w:rsidRPr="000024DF">
        <w:rPr>
          <w:lang w:val="ru-RU"/>
        </w:rPr>
        <w:t>, предоставленного TTA.</w:t>
      </w:r>
    </w:p>
    <w:p w:rsidR="00BA469C" w:rsidRPr="000024DF" w:rsidRDefault="00D27E3D" w:rsidP="00BA469C">
      <w:pPr>
        <w:rPr>
          <w:lang w:val="ru-RU"/>
        </w:rPr>
      </w:pPr>
      <w:r w:rsidRPr="000024DF">
        <w:rPr>
          <w:lang w:val="ru-RU"/>
        </w:rPr>
        <w:t>Кроме того, в целях адаптации к особым условиям спутниковой связи или улучшения функциональных характеристик спутниковой системы схема модуляции 64QAM не поддерживается.</w:t>
      </w:r>
    </w:p>
    <w:bookmarkEnd w:id="261"/>
    <w:bookmarkEnd w:id="262"/>
    <w:p w:rsidR="00BA469C" w:rsidRPr="000024DF" w:rsidRDefault="008E7080" w:rsidP="00A20B9D">
      <w:pPr>
        <w:pStyle w:val="TableNo"/>
        <w:rPr>
          <w:lang w:val="ru-RU"/>
        </w:rPr>
      </w:pPr>
      <w:r w:rsidRPr="000024DF">
        <w:rPr>
          <w:lang w:val="ru-RU"/>
        </w:rPr>
        <w:t xml:space="preserve">ТАБЛИЦА </w:t>
      </w:r>
      <w:r w:rsidR="00BA469C" w:rsidRPr="000024DF">
        <w:rPr>
          <w:lang w:val="ru-RU"/>
        </w:rPr>
        <w:t>2.6</w:t>
      </w:r>
    </w:p>
    <w:p w:rsidR="00BA469C" w:rsidRPr="000024DF" w:rsidRDefault="00D27E3D" w:rsidP="00F13155">
      <w:pPr>
        <w:pStyle w:val="Tabletitle"/>
        <w:rPr>
          <w:lang w:val="ru-RU"/>
        </w:rPr>
      </w:pPr>
      <w:r w:rsidRPr="000024DF">
        <w:rPr>
          <w:lang w:val="ru-RU"/>
        </w:rPr>
        <w:t>Схемы модуляции на линии вверх</w:t>
      </w:r>
    </w:p>
    <w:tbl>
      <w:tblPr>
        <w:tblW w:w="0" w:type="auto"/>
        <w:jc w:val="center"/>
        <w:tblLayout w:type="fixed"/>
        <w:tblLook w:val="01E0" w:firstRow="1" w:lastRow="1" w:firstColumn="1" w:lastColumn="1" w:noHBand="0" w:noVBand="0"/>
      </w:tblPr>
      <w:tblGrid>
        <w:gridCol w:w="2125"/>
        <w:gridCol w:w="2210"/>
      </w:tblGrid>
      <w:tr w:rsidR="00BA469C" w:rsidRPr="000024DF" w:rsidTr="00F73907">
        <w:trPr>
          <w:jc w:val="center"/>
        </w:trPr>
        <w:tc>
          <w:tcPr>
            <w:tcW w:w="2125" w:type="dxa"/>
            <w:tcBorders>
              <w:top w:val="single" w:sz="4" w:space="0" w:color="auto"/>
              <w:left w:val="single" w:sz="4" w:space="0" w:color="auto"/>
              <w:bottom w:val="single" w:sz="4" w:space="0" w:color="auto"/>
              <w:right w:val="single" w:sz="4" w:space="0" w:color="auto"/>
            </w:tcBorders>
            <w:hideMark/>
          </w:tcPr>
          <w:p w:rsidR="00BA469C" w:rsidRPr="000024DF" w:rsidRDefault="00D27E3D" w:rsidP="00F73907">
            <w:pPr>
              <w:pStyle w:val="Tablehead"/>
              <w:spacing w:line="220" w:lineRule="exact"/>
              <w:rPr>
                <w:lang w:val="ru-RU"/>
              </w:rPr>
            </w:pPr>
            <w:r w:rsidRPr="000024DF">
              <w:rPr>
                <w:lang w:val="ru-RU"/>
              </w:rPr>
              <w:t>Физический</w:t>
            </w:r>
            <w:r w:rsidR="00F73907" w:rsidRPr="000024DF">
              <w:rPr>
                <w:lang w:val="ru-RU"/>
              </w:rPr>
              <w:t xml:space="preserve"> </w:t>
            </w:r>
            <w:r w:rsidRPr="000024DF">
              <w:rPr>
                <w:lang w:val="ru-RU"/>
              </w:rPr>
              <w:t>канал</w:t>
            </w:r>
          </w:p>
        </w:tc>
        <w:tc>
          <w:tcPr>
            <w:tcW w:w="2210" w:type="dxa"/>
            <w:tcBorders>
              <w:top w:val="single" w:sz="4" w:space="0" w:color="auto"/>
              <w:left w:val="single" w:sz="4" w:space="0" w:color="auto"/>
              <w:bottom w:val="single" w:sz="4" w:space="0" w:color="auto"/>
              <w:right w:val="single" w:sz="4" w:space="0" w:color="auto"/>
            </w:tcBorders>
            <w:hideMark/>
          </w:tcPr>
          <w:p w:rsidR="00BA469C" w:rsidRPr="000024DF" w:rsidRDefault="00D27E3D" w:rsidP="00F73907">
            <w:pPr>
              <w:pStyle w:val="Tablehead"/>
              <w:spacing w:line="220" w:lineRule="exact"/>
              <w:rPr>
                <w:lang w:val="ru-RU"/>
              </w:rPr>
            </w:pPr>
            <w:r w:rsidRPr="000024DF">
              <w:rPr>
                <w:lang w:val="ru-RU"/>
              </w:rPr>
              <w:t>Схемы</w:t>
            </w:r>
            <w:r w:rsidR="00F73907" w:rsidRPr="000024DF">
              <w:rPr>
                <w:lang w:val="ru-RU"/>
              </w:rPr>
              <w:t xml:space="preserve"> </w:t>
            </w:r>
            <w:r w:rsidRPr="000024DF">
              <w:rPr>
                <w:lang w:val="ru-RU"/>
              </w:rPr>
              <w:t>модуляции</w:t>
            </w:r>
          </w:p>
        </w:tc>
      </w:tr>
      <w:tr w:rsidR="00BA469C" w:rsidRPr="000024DF" w:rsidTr="00F73907">
        <w:trPr>
          <w:jc w:val="center"/>
        </w:trPr>
        <w:tc>
          <w:tcPr>
            <w:tcW w:w="2125" w:type="dxa"/>
            <w:tcBorders>
              <w:top w:val="single" w:sz="4" w:space="0" w:color="auto"/>
              <w:left w:val="single" w:sz="4" w:space="0" w:color="auto"/>
              <w:bottom w:val="single" w:sz="4" w:space="0" w:color="auto"/>
              <w:right w:val="single" w:sz="4" w:space="0" w:color="auto"/>
            </w:tcBorders>
            <w:vAlign w:val="center"/>
            <w:hideMark/>
          </w:tcPr>
          <w:p w:rsidR="00BA469C" w:rsidRPr="000024DF" w:rsidRDefault="00BA469C" w:rsidP="00F73907">
            <w:pPr>
              <w:pStyle w:val="Tabletext"/>
              <w:spacing w:line="220" w:lineRule="exact"/>
              <w:jc w:val="left"/>
              <w:rPr>
                <w:lang w:val="ru-RU"/>
              </w:rPr>
            </w:pPr>
            <w:r w:rsidRPr="000024DF">
              <w:rPr>
                <w:lang w:val="ru-RU"/>
              </w:rPr>
              <w:t>PUSCH</w:t>
            </w:r>
          </w:p>
        </w:tc>
        <w:tc>
          <w:tcPr>
            <w:tcW w:w="2210" w:type="dxa"/>
            <w:tcBorders>
              <w:top w:val="single" w:sz="4" w:space="0" w:color="auto"/>
              <w:left w:val="single" w:sz="4" w:space="0" w:color="auto"/>
              <w:bottom w:val="single" w:sz="4" w:space="0" w:color="auto"/>
              <w:right w:val="single" w:sz="4" w:space="0" w:color="auto"/>
            </w:tcBorders>
            <w:vAlign w:val="center"/>
            <w:hideMark/>
          </w:tcPr>
          <w:p w:rsidR="00BA469C" w:rsidRPr="000024DF" w:rsidRDefault="00BA469C" w:rsidP="00F73907">
            <w:pPr>
              <w:pStyle w:val="Tabletext"/>
              <w:spacing w:line="220" w:lineRule="exact"/>
              <w:jc w:val="left"/>
              <w:rPr>
                <w:lang w:val="ru-RU"/>
              </w:rPr>
            </w:pPr>
            <w:r w:rsidRPr="000024DF">
              <w:rPr>
                <w:lang w:val="ru-RU"/>
              </w:rPr>
              <w:t>QPSK, 16QAM</w:t>
            </w:r>
          </w:p>
        </w:tc>
      </w:tr>
    </w:tbl>
    <w:p w:rsidR="00BA469C" w:rsidRPr="000024DF" w:rsidRDefault="00BA469C" w:rsidP="00F13155">
      <w:pPr>
        <w:pStyle w:val="Tablefin"/>
        <w:rPr>
          <w:lang w:val="ru-RU"/>
        </w:rPr>
      </w:pPr>
      <w:bookmarkStart w:id="263" w:name="_Toc368428537"/>
      <w:bookmarkStart w:id="264" w:name="_Toc368428601"/>
      <w:bookmarkStart w:id="265" w:name="_Toc368430259"/>
    </w:p>
    <w:p w:rsidR="00BA469C" w:rsidRPr="000024DF" w:rsidRDefault="00BA469C" w:rsidP="000B51F9">
      <w:pPr>
        <w:pStyle w:val="Heading6"/>
        <w:tabs>
          <w:tab w:val="left" w:pos="992"/>
          <w:tab w:val="left" w:pos="1191"/>
        </w:tabs>
        <w:rPr>
          <w:lang w:val="ru-RU"/>
        </w:rPr>
      </w:pPr>
      <w:r w:rsidRPr="000024DF">
        <w:rPr>
          <w:lang w:val="ru-RU"/>
        </w:rPr>
        <w:t>2.4.3.2.2.3</w:t>
      </w:r>
      <w:r w:rsidRPr="000024DF">
        <w:rPr>
          <w:lang w:val="ru-RU"/>
        </w:rPr>
        <w:tab/>
      </w:r>
      <w:bookmarkEnd w:id="263"/>
      <w:bookmarkEnd w:id="264"/>
      <w:bookmarkEnd w:id="265"/>
      <w:r w:rsidR="00D27E3D" w:rsidRPr="000024DF">
        <w:rPr>
          <w:lang w:val="ru-RU"/>
        </w:rPr>
        <w:t>Предварительное кодирование с преобразованием</w:t>
      </w:r>
    </w:p>
    <w:p w:rsidR="00BA469C" w:rsidRPr="000024DF" w:rsidRDefault="00331628" w:rsidP="00EE2C98">
      <w:pPr>
        <w:rPr>
          <w:lang w:val="ru-RU"/>
        </w:rPr>
      </w:pPr>
      <w:r w:rsidRPr="000024DF">
        <w:rPr>
          <w:lang w:val="ru-RU"/>
        </w:rPr>
        <w:t>Нормативные ссылки на содержание данного раздела приведены в разделе 5.3.3 стандарта </w:t>
      </w:r>
      <w:hyperlink r:id="rId108" w:history="1">
        <w:r w:rsidRPr="000024DF">
          <w:rPr>
            <w:lang w:val="ru-RU"/>
          </w:rPr>
          <w:t>TTAT.3G-36.211</w:t>
        </w:r>
      </w:hyperlink>
      <w:r w:rsidRPr="000024DF">
        <w:rPr>
          <w:lang w:val="ru-RU"/>
        </w:rPr>
        <w:t>, предоставленного TTA.</w:t>
      </w:r>
    </w:p>
    <w:p w:rsidR="00BA469C" w:rsidRPr="000024DF" w:rsidRDefault="00BA469C" w:rsidP="000B51F9">
      <w:pPr>
        <w:pStyle w:val="Heading6"/>
        <w:tabs>
          <w:tab w:val="left" w:pos="992"/>
          <w:tab w:val="left" w:pos="1191"/>
        </w:tabs>
        <w:rPr>
          <w:lang w:val="ru-RU"/>
        </w:rPr>
      </w:pPr>
      <w:bookmarkStart w:id="266" w:name="_Toc368430260"/>
      <w:r w:rsidRPr="000024DF">
        <w:rPr>
          <w:lang w:val="ru-RU"/>
        </w:rPr>
        <w:t>2.4.3.2.2.4</w:t>
      </w:r>
      <w:r w:rsidRPr="000024DF">
        <w:rPr>
          <w:lang w:val="ru-RU"/>
        </w:rPr>
        <w:tab/>
      </w:r>
      <w:bookmarkEnd w:id="266"/>
      <w:r w:rsidR="00D07004" w:rsidRPr="000024DF">
        <w:rPr>
          <w:lang w:val="ru-RU"/>
        </w:rPr>
        <w:t>Отображение на физические ресурсы</w:t>
      </w:r>
    </w:p>
    <w:p w:rsidR="00BA469C" w:rsidRPr="000024DF" w:rsidRDefault="00D07004" w:rsidP="00EE2C98">
      <w:pPr>
        <w:rPr>
          <w:rFonts w:eastAsia="Malgun Gothic"/>
          <w:lang w:val="ru-RU"/>
        </w:rPr>
      </w:pPr>
      <w:r w:rsidRPr="000024DF">
        <w:rPr>
          <w:lang w:val="ru-RU"/>
        </w:rPr>
        <w:t>Нормативные ссылки на содержание данного раздела приведены в разделе 5.3.4 стандарта </w:t>
      </w:r>
      <w:hyperlink r:id="rId109" w:history="1">
        <w:r w:rsidRPr="000024DF">
          <w:rPr>
            <w:lang w:val="ru-RU"/>
          </w:rPr>
          <w:t>TTAT.3G-36.211</w:t>
        </w:r>
      </w:hyperlink>
      <w:r w:rsidRPr="000024DF">
        <w:rPr>
          <w:lang w:val="ru-RU"/>
        </w:rPr>
        <w:t>, предоставленного TTA.</w:t>
      </w:r>
    </w:p>
    <w:p w:rsidR="00BA469C" w:rsidRPr="000024DF" w:rsidRDefault="00D07004" w:rsidP="00BA469C">
      <w:pPr>
        <w:rPr>
          <w:lang w:val="ru-RU"/>
        </w:rPr>
      </w:pPr>
      <w:r w:rsidRPr="000024DF">
        <w:rPr>
          <w:lang w:val="ru-RU"/>
        </w:rPr>
        <w:t>Кроме того, в целях адаптации к особым условиям спутниковой связи или улучшения функциональных характеристик спутниковой системы работа в режиме TDD не рассматривается.</w:t>
      </w:r>
    </w:p>
    <w:p w:rsidR="00BA469C" w:rsidRPr="000024DF" w:rsidRDefault="00BA469C" w:rsidP="002A5D1F">
      <w:pPr>
        <w:pStyle w:val="Heading5"/>
        <w:rPr>
          <w:lang w:val="ru-RU"/>
        </w:rPr>
      </w:pPr>
      <w:bookmarkStart w:id="267" w:name="_Toc368430261"/>
      <w:r w:rsidRPr="000024DF">
        <w:rPr>
          <w:lang w:val="ru-RU"/>
        </w:rPr>
        <w:t>2.4.3.2.3</w:t>
      </w:r>
      <w:r w:rsidRPr="000024DF">
        <w:rPr>
          <w:lang w:val="ru-RU"/>
        </w:rPr>
        <w:tab/>
      </w:r>
      <w:bookmarkEnd w:id="267"/>
      <w:r w:rsidR="00D07004" w:rsidRPr="000024DF">
        <w:rPr>
          <w:lang w:val="ru-RU"/>
        </w:rPr>
        <w:t>Физический канал управления на линии вверх</w:t>
      </w:r>
    </w:p>
    <w:p w:rsidR="00BA469C" w:rsidRPr="000024DF" w:rsidRDefault="000E27B8" w:rsidP="00EE2C98">
      <w:pPr>
        <w:rPr>
          <w:lang w:val="ru-RU"/>
        </w:rPr>
      </w:pPr>
      <w:r w:rsidRPr="000024DF">
        <w:rPr>
          <w:lang w:val="ru-RU"/>
        </w:rPr>
        <w:t>Нормативные ссылки на содержание данного раздела приведены в разделе 5.4 стандарта </w:t>
      </w:r>
      <w:hyperlink r:id="rId110" w:history="1">
        <w:r w:rsidRPr="000024DF">
          <w:rPr>
            <w:lang w:val="ru-RU"/>
          </w:rPr>
          <w:t>TTAT.3G-36.211</w:t>
        </w:r>
      </w:hyperlink>
      <w:r w:rsidRPr="000024DF">
        <w:rPr>
          <w:lang w:val="ru-RU"/>
        </w:rPr>
        <w:t>, предоставленного TTA.</w:t>
      </w:r>
    </w:p>
    <w:p w:rsidR="00BA469C" w:rsidRPr="000024DF" w:rsidRDefault="00BA469C" w:rsidP="002A5D1F">
      <w:pPr>
        <w:pStyle w:val="Heading5"/>
        <w:rPr>
          <w:lang w:val="ru-RU"/>
        </w:rPr>
      </w:pPr>
      <w:bookmarkStart w:id="268" w:name="_Toc368430262"/>
      <w:r w:rsidRPr="000024DF">
        <w:rPr>
          <w:lang w:val="ru-RU"/>
        </w:rPr>
        <w:t>2.4.3.2.4</w:t>
      </w:r>
      <w:r w:rsidRPr="000024DF">
        <w:rPr>
          <w:lang w:val="ru-RU"/>
        </w:rPr>
        <w:tab/>
      </w:r>
      <w:bookmarkEnd w:id="268"/>
      <w:r w:rsidR="000E27B8" w:rsidRPr="000024DF">
        <w:rPr>
          <w:lang w:val="ru-RU"/>
        </w:rPr>
        <w:t>Опорные сигналы</w:t>
      </w:r>
    </w:p>
    <w:p w:rsidR="00BA469C" w:rsidRPr="000024DF" w:rsidRDefault="000E27B8" w:rsidP="00EE2C98">
      <w:pPr>
        <w:rPr>
          <w:rFonts w:eastAsia="Malgun Gothic"/>
          <w:lang w:val="ru-RU"/>
        </w:rPr>
      </w:pPr>
      <w:r w:rsidRPr="000024DF">
        <w:rPr>
          <w:lang w:val="ru-RU"/>
        </w:rPr>
        <w:t>Нормативные ссылки на содержание данного раздела приведены в разделе 5.5 стандарта </w:t>
      </w:r>
      <w:hyperlink r:id="rId111" w:history="1">
        <w:r w:rsidRPr="000024DF">
          <w:rPr>
            <w:lang w:val="ru-RU"/>
          </w:rPr>
          <w:t>TTAT.3G-36.211</w:t>
        </w:r>
      </w:hyperlink>
      <w:r w:rsidRPr="000024DF">
        <w:rPr>
          <w:lang w:val="ru-RU"/>
        </w:rPr>
        <w:t>, предоставленного TTA.</w:t>
      </w:r>
    </w:p>
    <w:p w:rsidR="00BA469C" w:rsidRPr="000024DF" w:rsidRDefault="000E27B8" w:rsidP="00EE2C98">
      <w:pPr>
        <w:rPr>
          <w:lang w:val="ru-RU"/>
        </w:rPr>
      </w:pPr>
      <w:r w:rsidRPr="000024DF">
        <w:rPr>
          <w:lang w:val="ru-RU"/>
        </w:rPr>
        <w:t xml:space="preserve">Кроме того, в целях адаптации к особым условиям спутниковой связи или улучшения функциональных характеристик спутниковой системы работа в режиме TDD для опорного зондирующего сигнала в разделе 5.5.3 </w:t>
      </w:r>
      <w:hyperlink r:id="rId112" w:history="1">
        <w:r w:rsidRPr="000024DF">
          <w:rPr>
            <w:lang w:val="ru-RU"/>
          </w:rPr>
          <w:t>TTAT.3G-36.211</w:t>
        </w:r>
      </w:hyperlink>
      <w:r w:rsidRPr="000024DF">
        <w:rPr>
          <w:lang w:val="ru-RU"/>
        </w:rPr>
        <w:t xml:space="preserve"> не рассматривается.</w:t>
      </w:r>
    </w:p>
    <w:p w:rsidR="00BA469C" w:rsidRPr="000024DF" w:rsidRDefault="00BA469C" w:rsidP="002A5D1F">
      <w:pPr>
        <w:pStyle w:val="Heading5"/>
        <w:rPr>
          <w:lang w:val="ru-RU"/>
        </w:rPr>
      </w:pPr>
      <w:bookmarkStart w:id="269" w:name="_Toc368428538"/>
      <w:bookmarkStart w:id="270" w:name="_Toc368428602"/>
      <w:bookmarkStart w:id="271" w:name="_Toc368430263"/>
      <w:r w:rsidRPr="000024DF">
        <w:rPr>
          <w:lang w:val="ru-RU"/>
        </w:rPr>
        <w:t>2.4.3.2.5</w:t>
      </w:r>
      <w:r w:rsidRPr="000024DF">
        <w:rPr>
          <w:lang w:val="ru-RU"/>
        </w:rPr>
        <w:tab/>
      </w:r>
      <w:r w:rsidR="000E27B8" w:rsidRPr="000024DF">
        <w:rPr>
          <w:lang w:val="ru-RU"/>
        </w:rPr>
        <w:t xml:space="preserve">Формирование сигнала в групповой полосе частот </w:t>
      </w:r>
      <w:r w:rsidRPr="000024DF">
        <w:rPr>
          <w:lang w:val="ru-RU"/>
        </w:rPr>
        <w:t>SC-FDMA</w:t>
      </w:r>
      <w:bookmarkEnd w:id="269"/>
      <w:bookmarkEnd w:id="270"/>
      <w:bookmarkEnd w:id="271"/>
    </w:p>
    <w:p w:rsidR="00BA469C" w:rsidRPr="000024DF" w:rsidRDefault="000E27B8" w:rsidP="00EE2C98">
      <w:pPr>
        <w:rPr>
          <w:rFonts w:eastAsia="Malgun Gothic"/>
          <w:lang w:val="ru-RU"/>
        </w:rPr>
      </w:pPr>
      <w:r w:rsidRPr="000024DF">
        <w:rPr>
          <w:lang w:val="ru-RU"/>
        </w:rPr>
        <w:t>Нормативные ссылки на содержание данного раздела приведены в разделе 5.6 стандарта </w:t>
      </w:r>
      <w:hyperlink r:id="rId113" w:history="1">
        <w:r w:rsidRPr="000024DF">
          <w:rPr>
            <w:lang w:val="ru-RU"/>
          </w:rPr>
          <w:t>TTAT.3G-36.211</w:t>
        </w:r>
      </w:hyperlink>
      <w:r w:rsidRPr="000024DF">
        <w:rPr>
          <w:lang w:val="ru-RU"/>
        </w:rPr>
        <w:t>, предоставленного TTA.</w:t>
      </w:r>
    </w:p>
    <w:p w:rsidR="00BA469C" w:rsidRPr="000024DF" w:rsidRDefault="00BA469C" w:rsidP="002A5D1F">
      <w:pPr>
        <w:pStyle w:val="Heading5"/>
        <w:rPr>
          <w:lang w:val="ru-RU"/>
        </w:rPr>
      </w:pPr>
      <w:bookmarkStart w:id="272" w:name="_Toc368428539"/>
      <w:bookmarkStart w:id="273" w:name="_Toc368428603"/>
      <w:bookmarkStart w:id="274" w:name="_Toc368430264"/>
      <w:r w:rsidRPr="000024DF">
        <w:rPr>
          <w:lang w:val="ru-RU"/>
        </w:rPr>
        <w:t>2.4.3.2.6</w:t>
      </w:r>
      <w:r w:rsidRPr="000024DF">
        <w:rPr>
          <w:lang w:val="ru-RU"/>
        </w:rPr>
        <w:tab/>
      </w:r>
      <w:bookmarkEnd w:id="272"/>
      <w:bookmarkEnd w:id="273"/>
      <w:bookmarkEnd w:id="274"/>
      <w:r w:rsidR="000E27B8" w:rsidRPr="000024DF">
        <w:rPr>
          <w:lang w:val="ru-RU"/>
        </w:rPr>
        <w:t>Физический канал случайного доступа</w:t>
      </w:r>
    </w:p>
    <w:p w:rsidR="00BA469C" w:rsidRPr="000024DF" w:rsidRDefault="00BA469C" w:rsidP="000B51F9">
      <w:pPr>
        <w:pStyle w:val="Heading6"/>
        <w:tabs>
          <w:tab w:val="left" w:pos="992"/>
          <w:tab w:val="left" w:pos="1191"/>
        </w:tabs>
        <w:rPr>
          <w:lang w:val="ru-RU"/>
        </w:rPr>
      </w:pPr>
      <w:bookmarkStart w:id="275" w:name="_Toc368430265"/>
      <w:r w:rsidRPr="000024DF">
        <w:rPr>
          <w:lang w:val="ru-RU"/>
        </w:rPr>
        <w:t>2.4.3.2.6.1</w:t>
      </w:r>
      <w:r w:rsidRPr="000024DF">
        <w:rPr>
          <w:lang w:val="ru-RU"/>
        </w:rPr>
        <w:tab/>
      </w:r>
      <w:bookmarkEnd w:id="275"/>
      <w:r w:rsidR="0044259D" w:rsidRPr="000024DF">
        <w:rPr>
          <w:lang w:val="ru-RU"/>
        </w:rPr>
        <w:t>Работа в нормальном режиме</w:t>
      </w:r>
    </w:p>
    <w:p w:rsidR="00BA469C" w:rsidRPr="000024DF" w:rsidRDefault="0044259D" w:rsidP="00EE2C98">
      <w:pPr>
        <w:rPr>
          <w:rFonts w:eastAsia="Malgun Gothic"/>
          <w:lang w:val="ru-RU"/>
        </w:rPr>
      </w:pPr>
      <w:r w:rsidRPr="000024DF">
        <w:rPr>
          <w:lang w:val="ru-RU"/>
        </w:rPr>
        <w:t>Нормативные ссылки на содержание данного раздела приведены в разделе 5.7.1 стандарта </w:t>
      </w:r>
      <w:hyperlink r:id="rId114" w:history="1">
        <w:r w:rsidRPr="000024DF">
          <w:rPr>
            <w:lang w:val="ru-RU"/>
          </w:rPr>
          <w:t>TTAT.3G-36.211</w:t>
        </w:r>
      </w:hyperlink>
      <w:r w:rsidRPr="000024DF">
        <w:rPr>
          <w:lang w:val="ru-RU"/>
        </w:rPr>
        <w:t>, предоставленного TTA.</w:t>
      </w:r>
    </w:p>
    <w:p w:rsidR="00BA469C" w:rsidRPr="000024DF" w:rsidRDefault="0044259D" w:rsidP="00BA469C">
      <w:pPr>
        <w:rPr>
          <w:lang w:val="ru-RU"/>
        </w:rPr>
      </w:pPr>
      <w:r w:rsidRPr="000024DF">
        <w:rPr>
          <w:lang w:val="ru-RU"/>
        </w:rPr>
        <w:t>Кроме того, в целях адаптации к особым условиям спутниковой связи или улучшения функциональных характеристик спутниковой системы физический канал случайного доступа для режима TDD не рассматривается.</w:t>
      </w:r>
    </w:p>
    <w:p w:rsidR="00BA469C" w:rsidRPr="000024DF" w:rsidRDefault="00BA469C" w:rsidP="00F73907">
      <w:pPr>
        <w:pStyle w:val="Heading6"/>
        <w:tabs>
          <w:tab w:val="left" w:pos="992"/>
          <w:tab w:val="left" w:pos="1191"/>
        </w:tabs>
        <w:rPr>
          <w:lang w:val="ru-RU"/>
        </w:rPr>
      </w:pPr>
      <w:bookmarkStart w:id="276" w:name="_Toc368430266"/>
      <w:r w:rsidRPr="000024DF">
        <w:rPr>
          <w:lang w:val="ru-RU"/>
        </w:rPr>
        <w:lastRenderedPageBreak/>
        <w:t>2.4.3.2.6.2</w:t>
      </w:r>
      <w:r w:rsidRPr="000024DF">
        <w:rPr>
          <w:lang w:val="ru-RU"/>
        </w:rPr>
        <w:tab/>
      </w:r>
      <w:bookmarkEnd w:id="276"/>
      <w:r w:rsidR="00054413" w:rsidRPr="000024DF">
        <w:rPr>
          <w:bCs/>
          <w:lang w:val="ru-RU"/>
        </w:rPr>
        <w:t>Работа в расширенном режиме</w:t>
      </w:r>
    </w:p>
    <w:p w:rsidR="00BA469C" w:rsidRPr="000024DF" w:rsidRDefault="00054413" w:rsidP="00F73907">
      <w:pPr>
        <w:keepNext/>
        <w:keepLines/>
        <w:rPr>
          <w:lang w:val="ru-RU"/>
        </w:rPr>
      </w:pPr>
      <w:r w:rsidRPr="000024DF">
        <w:rPr>
          <w:lang w:val="ru-RU"/>
        </w:rPr>
        <w:t>В расширенном режиме для увеличения пропускной способности системы в среде спутниковой связи определяются новые преамбулы RA. В таблице 2.7 приведены значения параметров, которые определяются конфигурацией случайного доступа. Управление форматом преамбулы осуществляется на более высоких уровнях.</w:t>
      </w:r>
    </w:p>
    <w:p w:rsidR="00BA469C" w:rsidRPr="000024DF" w:rsidRDefault="008E7080" w:rsidP="00A20B9D">
      <w:pPr>
        <w:pStyle w:val="TableNo"/>
        <w:rPr>
          <w:lang w:val="ru-RU"/>
        </w:rPr>
      </w:pPr>
      <w:r w:rsidRPr="000024DF">
        <w:rPr>
          <w:lang w:val="ru-RU"/>
        </w:rPr>
        <w:t xml:space="preserve">ТАБЛИЦА </w:t>
      </w:r>
      <w:r w:rsidR="00BA469C" w:rsidRPr="000024DF">
        <w:rPr>
          <w:lang w:val="ru-RU"/>
        </w:rPr>
        <w:t>2.7</w:t>
      </w:r>
    </w:p>
    <w:p w:rsidR="00BA469C" w:rsidRPr="000024DF" w:rsidRDefault="00054413" w:rsidP="00F13155">
      <w:pPr>
        <w:pStyle w:val="Tabletitle"/>
        <w:rPr>
          <w:lang w:val="ru-RU"/>
        </w:rPr>
      </w:pPr>
      <w:r w:rsidRPr="000024DF">
        <w:rPr>
          <w:bCs/>
          <w:lang w:val="ru-RU"/>
        </w:rPr>
        <w:t>Параметры преамбулы случайного доступа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843"/>
        <w:gridCol w:w="2465"/>
      </w:tblGrid>
      <w:tr w:rsidR="00BA469C" w:rsidRPr="000024DF" w:rsidTr="00F13155">
        <w:trPr>
          <w:jc w:val="center"/>
        </w:trPr>
        <w:tc>
          <w:tcPr>
            <w:tcW w:w="3085" w:type="dxa"/>
            <w:tcBorders>
              <w:top w:val="single" w:sz="4" w:space="0" w:color="auto"/>
              <w:left w:val="single" w:sz="4" w:space="0" w:color="auto"/>
              <w:bottom w:val="single" w:sz="4" w:space="0" w:color="auto"/>
              <w:right w:val="single" w:sz="4" w:space="0" w:color="auto"/>
            </w:tcBorders>
            <w:hideMark/>
          </w:tcPr>
          <w:p w:rsidR="00BA469C" w:rsidRPr="000024DF" w:rsidRDefault="00054413" w:rsidP="00F13155">
            <w:pPr>
              <w:pStyle w:val="Tablehead"/>
              <w:rPr>
                <w:lang w:val="ru-RU"/>
              </w:rPr>
            </w:pPr>
            <w:r w:rsidRPr="000024DF">
              <w:rPr>
                <w:lang w:val="ru-RU"/>
              </w:rPr>
              <w:t>Формат преамбулы</w:t>
            </w:r>
          </w:p>
        </w:tc>
        <w:tc>
          <w:tcPr>
            <w:tcW w:w="1843" w:type="dxa"/>
            <w:tcBorders>
              <w:top w:val="single" w:sz="4" w:space="0" w:color="auto"/>
              <w:left w:val="single" w:sz="4" w:space="0" w:color="auto"/>
              <w:bottom w:val="single" w:sz="4" w:space="0" w:color="auto"/>
              <w:right w:val="single" w:sz="4" w:space="0" w:color="auto"/>
            </w:tcBorders>
            <w:hideMark/>
          </w:tcPr>
          <w:p w:rsidR="00BA469C" w:rsidRPr="000024DF" w:rsidRDefault="00582646" w:rsidP="00F13155">
            <w:pPr>
              <w:pStyle w:val="Tablehead"/>
              <w:rPr>
                <w:lang w:val="ru-RU"/>
              </w:rPr>
            </w:pPr>
            <w:r w:rsidRPr="000024DF">
              <w:rPr>
                <w:position w:val="-12"/>
                <w:lang w:val="ru-RU"/>
              </w:rPr>
              <w:object w:dxaOrig="400" w:dyaOrig="360">
                <v:shape id="_x0000_i1062" type="#_x0000_t75" style="width:22.4pt;height:17pt" o:ole="">
                  <v:imagedata r:id="rId115" o:title=""/>
                </v:shape>
                <o:OLEObject Type="Embed" ProgID="Equation.3" ShapeID="_x0000_i1062" DrawAspect="Content" ObjectID="_1482313404" r:id="rId116"/>
              </w:object>
            </w:r>
          </w:p>
        </w:tc>
        <w:tc>
          <w:tcPr>
            <w:tcW w:w="2465" w:type="dxa"/>
            <w:tcBorders>
              <w:top w:val="single" w:sz="4" w:space="0" w:color="auto"/>
              <w:left w:val="single" w:sz="4" w:space="0" w:color="auto"/>
              <w:bottom w:val="single" w:sz="4" w:space="0" w:color="auto"/>
              <w:right w:val="single" w:sz="4" w:space="0" w:color="auto"/>
            </w:tcBorders>
            <w:hideMark/>
          </w:tcPr>
          <w:p w:rsidR="00BA469C" w:rsidRPr="000024DF" w:rsidRDefault="00582646" w:rsidP="00F13155">
            <w:pPr>
              <w:pStyle w:val="Tablehead"/>
              <w:rPr>
                <w:lang w:val="ru-RU"/>
              </w:rPr>
            </w:pPr>
            <w:r w:rsidRPr="000024DF">
              <w:rPr>
                <w:position w:val="-14"/>
                <w:lang w:val="ru-RU"/>
              </w:rPr>
              <w:object w:dxaOrig="520" w:dyaOrig="380">
                <v:shape id="_x0000_i1063" type="#_x0000_t75" style="width:25.8pt;height:17.65pt" o:ole="">
                  <v:imagedata r:id="rId117" o:title=""/>
                </v:shape>
                <o:OLEObject Type="Embed" ProgID="Equation.3" ShapeID="_x0000_i1063" DrawAspect="Content" ObjectID="_1482313405" r:id="rId118"/>
              </w:object>
            </w:r>
          </w:p>
        </w:tc>
      </w:tr>
      <w:tr w:rsidR="00BA469C" w:rsidRPr="000024DF" w:rsidTr="00F13155">
        <w:trPr>
          <w:jc w:val="center"/>
        </w:trPr>
        <w:tc>
          <w:tcPr>
            <w:tcW w:w="3085"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text"/>
              <w:jc w:val="center"/>
              <w:rPr>
                <w:rFonts w:eastAsia="Malgun Gothic"/>
                <w:lang w:val="ru-RU"/>
              </w:rPr>
            </w:pPr>
            <w:r w:rsidRPr="000024DF">
              <w:rPr>
                <w:rFonts w:eastAsia="Malgun Gothic"/>
                <w:lang w:val="ru-RU"/>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BA469C" w:rsidRPr="000024DF" w:rsidRDefault="00BF3940" w:rsidP="005F18A3">
            <w:pPr>
              <w:pStyle w:val="Tabletext"/>
              <w:jc w:val="center"/>
              <w:rPr>
                <w:lang w:val="ru-RU"/>
              </w:rPr>
            </w:pPr>
            <w:r w:rsidRPr="000024DF">
              <w:rPr>
                <w:position w:val="-12"/>
                <w:lang w:val="ru-RU"/>
              </w:rPr>
              <w:object w:dxaOrig="1140" w:dyaOrig="360">
                <v:shape id="_x0000_i1064" type="#_x0000_t75" style="width:57.05pt;height:17.65pt" o:ole="">
                  <v:imagedata r:id="rId119" o:title=""/>
                </v:shape>
                <o:OLEObject Type="Embed" ProgID="Equation.3" ShapeID="_x0000_i1064" DrawAspect="Content" ObjectID="_1482313406" r:id="rId120"/>
              </w:object>
            </w:r>
          </w:p>
        </w:tc>
        <w:tc>
          <w:tcPr>
            <w:tcW w:w="2465" w:type="dxa"/>
            <w:tcBorders>
              <w:top w:val="single" w:sz="4" w:space="0" w:color="auto"/>
              <w:left w:val="single" w:sz="4" w:space="0" w:color="auto"/>
              <w:bottom w:val="single" w:sz="4" w:space="0" w:color="auto"/>
              <w:right w:val="single" w:sz="4" w:space="0" w:color="auto"/>
            </w:tcBorders>
            <w:vAlign w:val="center"/>
            <w:hideMark/>
          </w:tcPr>
          <w:p w:rsidR="00BA469C" w:rsidRPr="000024DF" w:rsidRDefault="005C543E" w:rsidP="00F13155">
            <w:pPr>
              <w:pStyle w:val="Tabletext"/>
              <w:jc w:val="center"/>
              <w:rPr>
                <w:lang w:val="ru-RU"/>
              </w:rPr>
            </w:pPr>
            <w:r w:rsidRPr="000024DF">
              <w:rPr>
                <w:position w:val="-12"/>
                <w:lang w:val="ru-RU"/>
              </w:rPr>
              <w:object w:dxaOrig="1260" w:dyaOrig="360">
                <v:shape id="_x0000_i1065" type="#_x0000_t75" style="width:63.15pt;height:17.65pt" o:ole="">
                  <v:imagedata r:id="rId121" o:title=""/>
                </v:shape>
                <o:OLEObject Type="Embed" ProgID="Equation.3" ShapeID="_x0000_i1065" DrawAspect="Content" ObjectID="_1482313407" r:id="rId122"/>
              </w:object>
            </w:r>
          </w:p>
        </w:tc>
      </w:tr>
      <w:tr w:rsidR="00BA469C" w:rsidRPr="000024DF" w:rsidTr="00F13155">
        <w:trPr>
          <w:jc w:val="center"/>
        </w:trPr>
        <w:tc>
          <w:tcPr>
            <w:tcW w:w="3085" w:type="dxa"/>
            <w:tcBorders>
              <w:top w:val="single" w:sz="4" w:space="0" w:color="auto"/>
              <w:left w:val="single" w:sz="4" w:space="0" w:color="auto"/>
              <w:bottom w:val="single" w:sz="4" w:space="0" w:color="auto"/>
              <w:right w:val="single" w:sz="4" w:space="0" w:color="auto"/>
            </w:tcBorders>
            <w:hideMark/>
          </w:tcPr>
          <w:p w:rsidR="00BA469C" w:rsidRPr="000024DF" w:rsidRDefault="00BA469C" w:rsidP="00F13155">
            <w:pPr>
              <w:pStyle w:val="Tabletext"/>
              <w:jc w:val="center"/>
              <w:rPr>
                <w:rFonts w:eastAsia="Malgun Gothic"/>
                <w:lang w:val="ru-RU"/>
              </w:rPr>
            </w:pPr>
            <w:r w:rsidRPr="000024DF">
              <w:rPr>
                <w:rFonts w:eastAsia="Malgun Gothic"/>
                <w:lang w:val="ru-RU"/>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BA469C" w:rsidRPr="000024DF" w:rsidRDefault="00BF3940" w:rsidP="00F13155">
            <w:pPr>
              <w:pStyle w:val="Tabletext"/>
              <w:jc w:val="center"/>
              <w:rPr>
                <w:lang w:val="ru-RU"/>
              </w:rPr>
            </w:pPr>
            <w:r w:rsidRPr="000024DF">
              <w:rPr>
                <w:position w:val="-12"/>
                <w:lang w:val="ru-RU"/>
              </w:rPr>
              <w:object w:dxaOrig="1240" w:dyaOrig="360">
                <v:shape id="_x0000_i1066" type="#_x0000_t75" style="width:62.5pt;height:17.65pt" o:ole="">
                  <v:imagedata r:id="rId123" o:title=""/>
                </v:shape>
                <o:OLEObject Type="Embed" ProgID="Equation.3" ShapeID="_x0000_i1066" DrawAspect="Content" ObjectID="_1482313408" r:id="rId124"/>
              </w:object>
            </w:r>
          </w:p>
        </w:tc>
        <w:tc>
          <w:tcPr>
            <w:tcW w:w="2465" w:type="dxa"/>
            <w:tcBorders>
              <w:top w:val="single" w:sz="4" w:space="0" w:color="auto"/>
              <w:left w:val="single" w:sz="4" w:space="0" w:color="auto"/>
              <w:bottom w:val="single" w:sz="4" w:space="0" w:color="auto"/>
              <w:right w:val="single" w:sz="4" w:space="0" w:color="auto"/>
            </w:tcBorders>
            <w:vAlign w:val="center"/>
            <w:hideMark/>
          </w:tcPr>
          <w:p w:rsidR="00BA469C" w:rsidRPr="000024DF" w:rsidRDefault="005C543E" w:rsidP="00F13155">
            <w:pPr>
              <w:pStyle w:val="Tabletext"/>
              <w:jc w:val="center"/>
              <w:rPr>
                <w:lang w:val="ru-RU"/>
              </w:rPr>
            </w:pPr>
            <w:r w:rsidRPr="000024DF">
              <w:rPr>
                <w:position w:val="-12"/>
                <w:lang w:val="ru-RU"/>
              </w:rPr>
              <w:object w:dxaOrig="1280" w:dyaOrig="360">
                <v:shape id="_x0000_i1067" type="#_x0000_t75" style="width:64.55pt;height:17.65pt" o:ole="">
                  <v:imagedata r:id="rId125" o:title=""/>
                </v:shape>
                <o:OLEObject Type="Embed" ProgID="Equation.3" ShapeID="_x0000_i1067" DrawAspect="Content" ObjectID="_1482313409" r:id="rId126"/>
              </w:object>
            </w:r>
          </w:p>
        </w:tc>
      </w:tr>
    </w:tbl>
    <w:p w:rsidR="00F73907" w:rsidRPr="000024DF" w:rsidRDefault="00F73907" w:rsidP="00F73907">
      <w:pPr>
        <w:pStyle w:val="Tablefin"/>
        <w:rPr>
          <w:lang w:val="ru-RU"/>
        </w:rPr>
      </w:pPr>
    </w:p>
    <w:p w:rsidR="008256C8" w:rsidRPr="000024DF" w:rsidRDefault="008256C8" w:rsidP="008256C8">
      <w:pPr>
        <w:rPr>
          <w:lang w:val="ru-RU"/>
        </w:rPr>
      </w:pPr>
      <w:r w:rsidRPr="000024DF">
        <w:rPr>
          <w:lang w:val="ru-RU"/>
        </w:rPr>
        <w:t>Если передача преамбулы случайного доступа запускается на уровне MAC, то она ограничивается определенными временными и частотными ресурсами. Такие ресурсы нумеруются в возрастающем порядке по номерам субкадров внутри радиокадра и блоков физических ресурсов в частотной области следующим образом: индекс 0 соответствует наименьшим номерам блока физических ресурсов и субкадра в радиокадре. Ресурсы PRACH внутри радиокадра указываются при помощи индекса ресурсов PRACH.</w:t>
      </w:r>
    </w:p>
    <w:p w:rsidR="008256C8" w:rsidRPr="000024DF" w:rsidRDefault="008256C8" w:rsidP="008256C8">
      <w:pPr>
        <w:rPr>
          <w:lang w:val="ru-RU"/>
        </w:rPr>
      </w:pPr>
      <w:r w:rsidRPr="000024DF">
        <w:rPr>
          <w:lang w:val="ru-RU"/>
        </w:rPr>
        <w:t>Конфигурация случайного доступа на физическом уровне задается двумя форматами преамбулы, приведенными в таблице 2.7, и субкадрами</w:t>
      </w:r>
      <w:r w:rsidR="0009709F" w:rsidRPr="000024DF">
        <w:rPr>
          <w:lang w:val="ru-RU"/>
        </w:rPr>
        <w:t>,</w:t>
      </w:r>
      <w:r w:rsidRPr="000024DF">
        <w:rPr>
          <w:lang w:val="ru-RU"/>
        </w:rPr>
        <w:t xml:space="preserve"> в которых передача преамбулы случайного доступа разрешена для заданной конфигурации в структуре кадра типа 1. Параметр индекса конфигурации PRACH задается на более высоких уровнях. Начало преамбулы случайного доступа должно соответствовать началу соответствующего субкадра линии вверх на оборудовании UE. Для некоторых конфигураций PRACH в оборудовании UE в целях хендовера может быть задано абсолютное значение относительной временной разницы между радиокадром </w:t>
      </w:r>
      <w:r w:rsidRPr="000024DF">
        <w:rPr>
          <w:i/>
          <w:iCs/>
          <w:lang w:val="ru-RU"/>
        </w:rPr>
        <w:t>i</w:t>
      </w:r>
      <w:r w:rsidRPr="000024DF">
        <w:rPr>
          <w:lang w:val="ru-RU"/>
        </w:rPr>
        <w:t xml:space="preserve"> в текущем положении луча и в целевом луче.</w:t>
      </w:r>
    </w:p>
    <w:p w:rsidR="008256C8" w:rsidRPr="000024DF" w:rsidRDefault="008256C8" w:rsidP="008256C8">
      <w:pPr>
        <w:rPr>
          <w:lang w:val="ru-RU"/>
        </w:rPr>
      </w:pPr>
      <w:r w:rsidRPr="000024DF">
        <w:rPr>
          <w:lang w:val="ru-RU"/>
        </w:rPr>
        <w:t>Потенциальн</w:t>
      </w:r>
      <w:r w:rsidR="00626B45" w:rsidRPr="000024DF">
        <w:rPr>
          <w:lang w:val="ru-RU"/>
        </w:rPr>
        <w:t>ые</w:t>
      </w:r>
      <w:r w:rsidRPr="000024DF">
        <w:rPr>
          <w:lang w:val="ru-RU"/>
        </w:rPr>
        <w:t xml:space="preserve"> возможност</w:t>
      </w:r>
      <w:r w:rsidR="00626B45" w:rsidRPr="000024DF">
        <w:rPr>
          <w:lang w:val="ru-RU"/>
        </w:rPr>
        <w:t>и</w:t>
      </w:r>
      <w:r w:rsidRPr="000024DF">
        <w:rPr>
          <w:lang w:val="ru-RU"/>
        </w:rPr>
        <w:t xml:space="preserve"> случайного доступа для каждой конфигурации PRACH </w:t>
      </w:r>
      <w:r w:rsidR="00626B45" w:rsidRPr="000024DF">
        <w:rPr>
          <w:lang w:val="ru-RU"/>
        </w:rPr>
        <w:t>должны</w:t>
      </w:r>
      <w:r w:rsidRPr="000024DF">
        <w:rPr>
          <w:lang w:val="ru-RU"/>
        </w:rPr>
        <w:t xml:space="preserve"> быть согласован</w:t>
      </w:r>
      <w:r w:rsidR="00626B45" w:rsidRPr="000024DF">
        <w:rPr>
          <w:lang w:val="ru-RU"/>
        </w:rPr>
        <w:t>ы</w:t>
      </w:r>
      <w:r w:rsidRPr="000024DF">
        <w:rPr>
          <w:lang w:val="ru-RU"/>
        </w:rPr>
        <w:t xml:space="preserve"> сначала по времени, а затем по частоте исключительно в том случае, если мультиплексирования по времени недостаточно для обеспечения всех потенциальных возможностей конфигурации PRACH, необходимых для заданного значения плотности PRACH в каждые 10 мс без временного наложения.</w:t>
      </w:r>
    </w:p>
    <w:p w:rsidR="00BA469C" w:rsidRPr="000024DF" w:rsidRDefault="008256C8" w:rsidP="008256C8">
      <w:pPr>
        <w:rPr>
          <w:lang w:val="ru-RU"/>
        </w:rPr>
      </w:pPr>
      <w:r w:rsidRPr="000024DF">
        <w:rPr>
          <w:lang w:val="ru-RU"/>
        </w:rPr>
        <w:t xml:space="preserve">Для форматов 5 и 6 </w:t>
      </w:r>
      <w:r w:rsidR="00626B45" w:rsidRPr="000024DF">
        <w:rPr>
          <w:lang w:val="ru-RU"/>
        </w:rPr>
        <w:t xml:space="preserve">преамбулы </w:t>
      </w:r>
      <w:r w:rsidRPr="000024DF">
        <w:rPr>
          <w:lang w:val="ru-RU"/>
        </w:rPr>
        <w:t>частотное мультиплексирование должно производится согласно</w:t>
      </w:r>
    </w:p>
    <w:p w:rsidR="00BA469C" w:rsidRPr="000024DF" w:rsidRDefault="00F13155" w:rsidP="00F13155">
      <w:pPr>
        <w:pStyle w:val="Equation"/>
        <w:rPr>
          <w:lang w:val="ru-RU"/>
        </w:rPr>
      </w:pPr>
      <w:r w:rsidRPr="000024DF">
        <w:rPr>
          <w:lang w:val="ru-RU"/>
        </w:rPr>
        <w:tab/>
      </w:r>
      <w:r w:rsidRPr="000024DF">
        <w:rPr>
          <w:lang w:val="ru-RU"/>
        </w:rPr>
        <w:tab/>
      </w:r>
      <w:r w:rsidR="00F73907" w:rsidRPr="000024DF">
        <w:rPr>
          <w:position w:val="-60"/>
          <w:lang w:val="ru-RU"/>
        </w:rPr>
        <w:object w:dxaOrig="5620" w:dyaOrig="1320">
          <v:shape id="_x0000_i1068" type="#_x0000_t75" style="width:275.1pt;height:65.2pt" o:ole="">
            <v:imagedata r:id="rId127" o:title=""/>
          </v:shape>
          <o:OLEObject Type="Embed" ProgID="Equation.3" ShapeID="_x0000_i1068" DrawAspect="Content" ObjectID="_1482313410" r:id="rId128"/>
        </w:object>
      </w:r>
    </w:p>
    <w:p w:rsidR="005F18A3" w:rsidRPr="000024DF" w:rsidRDefault="00626B45" w:rsidP="00BA469C">
      <w:pPr>
        <w:rPr>
          <w:lang w:val="ru-RU"/>
        </w:rPr>
      </w:pPr>
      <w:r w:rsidRPr="000024DF">
        <w:rPr>
          <w:lang w:val="ru-RU"/>
        </w:rPr>
        <w:t>где:</w:t>
      </w:r>
    </w:p>
    <w:p w:rsidR="005F18A3" w:rsidRPr="000024DF" w:rsidRDefault="005F18A3" w:rsidP="00F73907">
      <w:pPr>
        <w:pStyle w:val="Equationlegend"/>
        <w:rPr>
          <w:lang w:val="ru-RU"/>
        </w:rPr>
      </w:pPr>
      <w:r w:rsidRPr="000024DF">
        <w:rPr>
          <w:lang w:val="ru-RU"/>
        </w:rPr>
        <w:tab/>
      </w:r>
      <w:r w:rsidR="00582646" w:rsidRPr="000024DF">
        <w:rPr>
          <w:position w:val="-10"/>
          <w:lang w:val="ru-RU"/>
        </w:rPr>
        <w:object w:dxaOrig="520" w:dyaOrig="400">
          <v:shape id="_x0000_i1069" type="#_x0000_t75" style="width:25.15pt;height:22.4pt" o:ole="">
            <v:imagedata r:id="rId129" o:title=""/>
          </v:shape>
          <o:OLEObject Type="Embed" ProgID="Equation.3" ShapeID="_x0000_i1069" DrawAspect="Content" ObjectID="_1482313411" r:id="rId130"/>
        </w:object>
      </w:r>
      <w:r w:rsidR="00626B45" w:rsidRPr="000024DF">
        <w:rPr>
          <w:lang w:val="ru-RU"/>
        </w:rPr>
        <w:t> </w:t>
      </w:r>
      <w:r w:rsidR="00F73907" w:rsidRPr="000024DF">
        <w:rPr>
          <w:lang w:val="ru-RU"/>
        </w:rPr>
        <w:t>:</w:t>
      </w:r>
      <w:r w:rsidR="00F73907" w:rsidRPr="000024DF">
        <w:rPr>
          <w:lang w:val="ru-RU"/>
        </w:rPr>
        <w:tab/>
      </w:r>
      <w:r w:rsidR="00626B45" w:rsidRPr="000024DF">
        <w:rPr>
          <w:lang w:val="ru-RU"/>
        </w:rPr>
        <w:t>количество блоков ресурсов на линии вверх</w:t>
      </w:r>
      <w:r w:rsidR="00620127" w:rsidRPr="000024DF">
        <w:rPr>
          <w:lang w:val="ru-RU"/>
        </w:rPr>
        <w:t>;</w:t>
      </w:r>
    </w:p>
    <w:p w:rsidR="005F18A3" w:rsidRPr="000024DF" w:rsidRDefault="005F18A3" w:rsidP="00F73907">
      <w:pPr>
        <w:pStyle w:val="Equationlegend"/>
        <w:rPr>
          <w:lang w:val="ru-RU"/>
        </w:rPr>
      </w:pPr>
      <w:r w:rsidRPr="000024DF">
        <w:rPr>
          <w:lang w:val="ru-RU"/>
        </w:rPr>
        <w:tab/>
      </w:r>
      <w:r w:rsidR="00BA469C" w:rsidRPr="000024DF">
        <w:rPr>
          <w:i/>
          <w:iCs/>
          <w:lang w:val="ru-RU"/>
        </w:rPr>
        <w:t>f</w:t>
      </w:r>
      <w:r w:rsidR="00BA469C" w:rsidRPr="000024DF">
        <w:rPr>
          <w:vertAlign w:val="subscript"/>
          <w:lang w:val="ru-RU"/>
        </w:rPr>
        <w:t>RA</w:t>
      </w:r>
      <w:r w:rsidR="00626B45" w:rsidRPr="000024DF">
        <w:rPr>
          <w:lang w:val="ru-RU"/>
        </w:rPr>
        <w:t> </w:t>
      </w:r>
      <w:r w:rsidR="00F73907" w:rsidRPr="000024DF">
        <w:rPr>
          <w:lang w:val="ru-RU"/>
        </w:rPr>
        <w:t>:</w:t>
      </w:r>
      <w:r w:rsidR="00F73907" w:rsidRPr="000024DF">
        <w:rPr>
          <w:lang w:val="ru-RU"/>
        </w:rPr>
        <w:tab/>
      </w:r>
      <w:r w:rsidR="00626B45" w:rsidRPr="000024DF">
        <w:rPr>
          <w:lang w:val="ru-RU"/>
        </w:rPr>
        <w:t>частотный индекс ресурсов PRACH в пределах рассматриваемого места расположения во временной области</w:t>
      </w:r>
      <w:r w:rsidR="00620127" w:rsidRPr="000024DF">
        <w:rPr>
          <w:lang w:val="ru-RU"/>
        </w:rPr>
        <w:t>;</w:t>
      </w:r>
    </w:p>
    <w:p w:rsidR="005F18A3" w:rsidRPr="000024DF" w:rsidRDefault="005F18A3" w:rsidP="00F73907">
      <w:pPr>
        <w:pStyle w:val="Equationlegend"/>
        <w:rPr>
          <w:rFonts w:eastAsia="MS Mincho"/>
          <w:lang w:val="ru-RU"/>
        </w:rPr>
      </w:pPr>
      <w:r w:rsidRPr="000024DF">
        <w:rPr>
          <w:lang w:val="ru-RU"/>
        </w:rPr>
        <w:tab/>
      </w:r>
      <w:r w:rsidR="00582646" w:rsidRPr="000024DF">
        <w:rPr>
          <w:position w:val="-10"/>
          <w:lang w:val="ru-RU"/>
        </w:rPr>
        <w:object w:dxaOrig="540" w:dyaOrig="400">
          <v:shape id="_x0000_i1070" type="#_x0000_t75" style="width:26.5pt;height:22.4pt" o:ole="">
            <v:imagedata r:id="rId131" o:title=""/>
          </v:shape>
          <o:OLEObject Type="Embed" ProgID="Equation.3" ShapeID="_x0000_i1070" DrawAspect="Content" ObjectID="_1482313412" r:id="rId132"/>
        </w:object>
      </w:r>
      <w:r w:rsidR="00626B45" w:rsidRPr="000024DF">
        <w:rPr>
          <w:lang w:val="ru-RU"/>
        </w:rPr>
        <w:t> </w:t>
      </w:r>
      <w:r w:rsidR="00F73907" w:rsidRPr="000024DF">
        <w:rPr>
          <w:lang w:val="ru-RU"/>
        </w:rPr>
        <w:t>:</w:t>
      </w:r>
      <w:r w:rsidR="00F73907" w:rsidRPr="000024DF">
        <w:rPr>
          <w:lang w:val="ru-RU"/>
        </w:rPr>
        <w:tab/>
      </w:r>
      <w:r w:rsidR="00FC7C08" w:rsidRPr="000024DF">
        <w:rPr>
          <w:lang w:val="ru-RU"/>
        </w:rPr>
        <w:t>первый блок физических ресурсов, выделенный для рассматриваемой потенциальной возможности PRACH и где параметр prach-Frequency Offset</w:t>
      </w:r>
      <w:r w:rsidR="00620127" w:rsidRPr="000024DF">
        <w:rPr>
          <w:lang w:val="ru-RU"/>
        </w:rPr>
        <w:t>;</w:t>
      </w:r>
    </w:p>
    <w:p w:rsidR="005F18A3" w:rsidRPr="000024DF" w:rsidRDefault="005F18A3" w:rsidP="00F73907">
      <w:pPr>
        <w:pStyle w:val="Equationlegend"/>
        <w:rPr>
          <w:lang w:val="ru-RU"/>
        </w:rPr>
      </w:pPr>
      <w:r w:rsidRPr="000024DF">
        <w:rPr>
          <w:rFonts w:eastAsia="MS Mincho"/>
          <w:lang w:val="ru-RU"/>
        </w:rPr>
        <w:lastRenderedPageBreak/>
        <w:tab/>
      </w:r>
      <w:r w:rsidR="00FC7C08" w:rsidRPr="000024DF">
        <w:rPr>
          <w:position w:val="-12"/>
          <w:lang w:val="ru-RU"/>
        </w:rPr>
        <w:object w:dxaOrig="980" w:dyaOrig="420">
          <v:shape id="_x0000_i1071" type="#_x0000_t75" style="width:53pt;height:26.5pt" o:ole="">
            <v:imagedata r:id="rId133" o:title=""/>
          </v:shape>
          <o:OLEObject Type="Embed" ProgID="Equation.3" ShapeID="_x0000_i1071" DrawAspect="Content" ObjectID="_1482313413" r:id="rId134"/>
        </w:object>
      </w:r>
      <w:r w:rsidR="00626B45" w:rsidRPr="000024DF">
        <w:rPr>
          <w:lang w:val="ru-RU"/>
        </w:rPr>
        <w:t> </w:t>
      </w:r>
      <w:r w:rsidR="00F73907" w:rsidRPr="000024DF">
        <w:rPr>
          <w:lang w:val="ru-RU"/>
        </w:rPr>
        <w:t>:</w:t>
      </w:r>
      <w:r w:rsidR="00F73907" w:rsidRPr="000024DF">
        <w:rPr>
          <w:lang w:val="ru-RU"/>
        </w:rPr>
        <w:tab/>
      </w:r>
      <w:r w:rsidR="00FC7C08" w:rsidRPr="000024DF">
        <w:rPr>
          <w:lang w:val="ru-RU"/>
        </w:rPr>
        <w:t>первый блок физических ресурсов, доступный для</w:t>
      </w:r>
      <w:r w:rsidR="00BA469C" w:rsidRPr="000024DF">
        <w:rPr>
          <w:lang w:val="ru-RU"/>
        </w:rPr>
        <w:t xml:space="preserve"> PRACH </w:t>
      </w:r>
      <w:r w:rsidR="00FC7C08" w:rsidRPr="000024DF">
        <w:rPr>
          <w:lang w:val="ru-RU"/>
        </w:rPr>
        <w:t>и выраженный в виде номера блока физических ресурсов, конфигурация которого выполнена на высших уровнях, и удовлетворяющий условию</w:t>
      </w:r>
      <w:r w:rsidR="0009709F" w:rsidRPr="000024DF">
        <w:rPr>
          <w:position w:val="-12"/>
          <w:lang w:val="ru-RU"/>
        </w:rPr>
        <w:object w:dxaOrig="2400" w:dyaOrig="380">
          <v:shape id="_x0000_i1072" type="#_x0000_t75" style="width:112.1pt;height:19.7pt" o:ole="">
            <v:imagedata r:id="rId135" o:title=""/>
          </v:shape>
          <o:OLEObject Type="Embed" ProgID="Equation.3" ShapeID="_x0000_i1072" DrawAspect="Content" ObjectID="_1482313414" r:id="rId136"/>
        </w:object>
      </w:r>
      <w:r w:rsidR="00BA469C" w:rsidRPr="000024DF">
        <w:rPr>
          <w:lang w:val="ru-RU"/>
        </w:rPr>
        <w:t xml:space="preserve">. </w:t>
      </w:r>
    </w:p>
    <w:p w:rsidR="00647C1B" w:rsidRPr="000024DF" w:rsidRDefault="00647C1B" w:rsidP="00F73907">
      <w:pPr>
        <w:rPr>
          <w:lang w:val="ru-RU"/>
        </w:rPr>
      </w:pPr>
      <w:r w:rsidRPr="000024DF">
        <w:rPr>
          <w:lang w:val="ru-RU"/>
        </w:rPr>
        <w:t xml:space="preserve">Преамбулы случайного доступа формируются на основе последовательностей </w:t>
      </w:r>
      <w:r w:rsidR="00620127" w:rsidRPr="000024DF">
        <w:rPr>
          <w:lang w:val="ru-RU"/>
        </w:rPr>
        <w:t>Задова</w:t>
      </w:r>
      <w:r w:rsidR="00F73907" w:rsidRPr="000024DF">
        <w:rPr>
          <w:lang w:val="ru-RU"/>
        </w:rPr>
        <w:t>-</w:t>
      </w:r>
      <w:r w:rsidRPr="000024DF">
        <w:rPr>
          <w:lang w:val="ru-RU"/>
        </w:rPr>
        <w:t xml:space="preserve">Чу, при этом зона нулевой корреляции формируется на основе одной или нескольких корневых последовательностей </w:t>
      </w:r>
      <w:r w:rsidR="00620127" w:rsidRPr="000024DF">
        <w:rPr>
          <w:lang w:val="ru-RU"/>
        </w:rPr>
        <w:t>Задова</w:t>
      </w:r>
      <w:r w:rsidR="00F73907" w:rsidRPr="000024DF">
        <w:rPr>
          <w:lang w:val="ru-RU"/>
        </w:rPr>
        <w:t>-</w:t>
      </w:r>
      <w:r w:rsidR="00620127" w:rsidRPr="000024DF">
        <w:rPr>
          <w:lang w:val="ru-RU"/>
        </w:rPr>
        <w:t>Чу</w:t>
      </w:r>
      <w:r w:rsidRPr="000024DF">
        <w:rPr>
          <w:lang w:val="ru-RU"/>
        </w:rPr>
        <w:t>. Данная сеть осуществляет конфигурацию набора последовательностей преамбулы, которые разрешено применять оборудованию UE.</w:t>
      </w:r>
    </w:p>
    <w:p w:rsidR="00647C1B" w:rsidRPr="000024DF" w:rsidRDefault="00647C1B" w:rsidP="00BF4554">
      <w:pPr>
        <w:rPr>
          <w:lang w:val="ru-RU"/>
        </w:rPr>
      </w:pPr>
      <w:r w:rsidRPr="000024DF">
        <w:rPr>
          <w:lang w:val="ru-RU"/>
        </w:rPr>
        <w:t xml:space="preserve">В каждом луче имеются 64 преамбулы. Набор последовательностей </w:t>
      </w:r>
      <w:r w:rsidR="00447DC7" w:rsidRPr="000024DF">
        <w:rPr>
          <w:lang w:val="ru-RU"/>
        </w:rPr>
        <w:t xml:space="preserve">из 64 </w:t>
      </w:r>
      <w:r w:rsidRPr="000024DF">
        <w:rPr>
          <w:lang w:val="ru-RU"/>
        </w:rPr>
        <w:t>преамбул</w:t>
      </w:r>
      <w:r w:rsidR="00447DC7" w:rsidRPr="000024DF">
        <w:rPr>
          <w:lang w:val="ru-RU"/>
        </w:rPr>
        <w:t xml:space="preserve"> </w:t>
      </w:r>
      <w:r w:rsidRPr="000024DF">
        <w:rPr>
          <w:lang w:val="ru-RU"/>
        </w:rPr>
        <w:t xml:space="preserve">в луче определяется путем включения первого в порядке возрастания циклического сдвига во все имеющиеся циклические сдвиги корневой последовательности </w:t>
      </w:r>
      <w:r w:rsidR="00620127" w:rsidRPr="000024DF">
        <w:rPr>
          <w:lang w:val="ru-RU"/>
        </w:rPr>
        <w:t>Задова</w:t>
      </w:r>
      <w:r w:rsidR="00BF4554" w:rsidRPr="000024DF">
        <w:rPr>
          <w:lang w:val="ru-RU"/>
        </w:rPr>
        <w:t>-</w:t>
      </w:r>
      <w:r w:rsidR="00620127" w:rsidRPr="000024DF">
        <w:rPr>
          <w:lang w:val="ru-RU"/>
        </w:rPr>
        <w:t xml:space="preserve">Чу </w:t>
      </w:r>
      <w:r w:rsidRPr="000024DF">
        <w:rPr>
          <w:lang w:val="ru-RU"/>
        </w:rPr>
        <w:t xml:space="preserve">с логическим индексом RACH_ROOT_SEQUENCE, где RACH_ROOT_SEQUENCE передается </w:t>
      </w:r>
      <w:r w:rsidR="00447DC7" w:rsidRPr="000024DF">
        <w:rPr>
          <w:lang w:val="ru-RU"/>
        </w:rPr>
        <w:t xml:space="preserve">в вещательном режиме </w:t>
      </w:r>
      <w:r w:rsidRPr="000024DF">
        <w:rPr>
          <w:lang w:val="ru-RU"/>
        </w:rPr>
        <w:t>как часть системной информации. Дополнительные последовательности</w:t>
      </w:r>
      <w:r w:rsidR="00F73907" w:rsidRPr="000024DF">
        <w:rPr>
          <w:lang w:val="ru-RU"/>
        </w:rPr>
        <w:t xml:space="preserve"> преамбул, в том случае если 64 </w:t>
      </w:r>
      <w:r w:rsidRPr="000024DF">
        <w:rPr>
          <w:lang w:val="ru-RU"/>
        </w:rPr>
        <w:t xml:space="preserve">преамбулы не могут быть сформированы на основе единичной корневой последовательности </w:t>
      </w:r>
      <w:r w:rsidR="00620127" w:rsidRPr="000024DF">
        <w:rPr>
          <w:lang w:val="ru-RU"/>
        </w:rPr>
        <w:t>Задова</w:t>
      </w:r>
      <w:r w:rsidR="00F73907" w:rsidRPr="000024DF">
        <w:rPr>
          <w:lang w:val="ru-RU"/>
        </w:rPr>
        <w:t>-</w:t>
      </w:r>
      <w:r w:rsidR="00620127" w:rsidRPr="000024DF">
        <w:rPr>
          <w:lang w:val="ru-RU"/>
        </w:rPr>
        <w:t>Чу</w:t>
      </w:r>
      <w:r w:rsidRPr="000024DF">
        <w:rPr>
          <w:lang w:val="ru-RU"/>
        </w:rPr>
        <w:t>, могут быть получены из корневых последовательностей с последовательными логическими индексами до тех пор, пока не будут найдены все 64 последовательности. Логическая корневая последовательность имеет циклический порядок.</w:t>
      </w:r>
    </w:p>
    <w:p w:rsidR="00BA469C" w:rsidRPr="000024DF" w:rsidRDefault="00647C1B" w:rsidP="00647C1B">
      <w:pPr>
        <w:rPr>
          <w:lang w:val="ru-RU"/>
        </w:rPr>
      </w:pPr>
      <w:r w:rsidRPr="000024DF">
        <w:rPr>
          <w:lang w:val="ru-RU"/>
        </w:rPr>
        <w:t>Непрерывный во времени сигнал случайного доступа</w:t>
      </w:r>
      <w:r w:rsidR="00447DC7" w:rsidRPr="000024DF">
        <w:rPr>
          <w:lang w:val="ru-RU"/>
        </w:rPr>
        <w:t>,</w:t>
      </w:r>
      <w:r w:rsidRPr="000024DF">
        <w:rPr>
          <w:lang w:val="ru-RU"/>
        </w:rPr>
        <w:t xml:space="preserve"> </w:t>
      </w:r>
      <w:r w:rsidRPr="000024DF">
        <w:rPr>
          <w:i/>
          <w:iCs/>
          <w:lang w:val="ru-RU"/>
        </w:rPr>
        <w:t>s</w:t>
      </w:r>
      <w:r w:rsidRPr="000024DF">
        <w:rPr>
          <w:lang w:val="ru-RU"/>
        </w:rPr>
        <w:t>(</w:t>
      </w:r>
      <w:r w:rsidRPr="000024DF">
        <w:rPr>
          <w:i/>
          <w:iCs/>
          <w:lang w:val="ru-RU"/>
        </w:rPr>
        <w:t>t</w:t>
      </w:r>
      <w:r w:rsidRPr="000024DF">
        <w:rPr>
          <w:lang w:val="ru-RU"/>
        </w:rPr>
        <w:t>)</w:t>
      </w:r>
      <w:r w:rsidR="00447DC7" w:rsidRPr="000024DF">
        <w:rPr>
          <w:lang w:val="ru-RU"/>
        </w:rPr>
        <w:t>,</w:t>
      </w:r>
      <w:r w:rsidRPr="000024DF">
        <w:rPr>
          <w:lang w:val="ru-RU"/>
        </w:rPr>
        <w:t xml:space="preserve"> определяется как</w:t>
      </w:r>
    </w:p>
    <w:p w:rsidR="00BA469C" w:rsidRPr="000024DF" w:rsidRDefault="00F13155" w:rsidP="00F13155">
      <w:pPr>
        <w:pStyle w:val="Equation"/>
        <w:rPr>
          <w:lang w:val="ru-RU"/>
        </w:rPr>
      </w:pPr>
      <w:r w:rsidRPr="000024DF">
        <w:rPr>
          <w:lang w:val="ru-RU"/>
        </w:rPr>
        <w:tab/>
      </w:r>
      <w:r w:rsidRPr="000024DF">
        <w:rPr>
          <w:lang w:val="ru-RU"/>
        </w:rPr>
        <w:tab/>
      </w:r>
      <w:r w:rsidR="00582646" w:rsidRPr="000024DF">
        <w:rPr>
          <w:position w:val="-32"/>
          <w:lang w:val="ru-RU"/>
        </w:rPr>
        <w:object w:dxaOrig="7000" w:dyaOrig="880">
          <v:shape id="_x0000_i1073" type="#_x0000_t75" style="width:351.15pt;height:42.8pt" o:ole="">
            <v:imagedata r:id="rId137" o:title=""/>
          </v:shape>
          <o:OLEObject Type="Embed" ProgID="Equation.3" ShapeID="_x0000_i1073" DrawAspect="Content" ObjectID="_1482313415" r:id="rId138"/>
        </w:object>
      </w:r>
    </w:p>
    <w:p w:rsidR="005F18A3" w:rsidRPr="000024DF" w:rsidRDefault="00447DC7" w:rsidP="00F13155">
      <w:pPr>
        <w:rPr>
          <w:lang w:val="ru-RU"/>
        </w:rPr>
      </w:pPr>
      <w:r w:rsidRPr="000024DF">
        <w:rPr>
          <w:lang w:val="ru-RU"/>
        </w:rPr>
        <w:t>где</w:t>
      </w:r>
      <w:r w:rsidR="005F18A3" w:rsidRPr="000024DF">
        <w:rPr>
          <w:lang w:val="ru-RU"/>
        </w:rPr>
        <w:t>:</w:t>
      </w:r>
    </w:p>
    <w:p w:rsidR="005F18A3" w:rsidRPr="000024DF" w:rsidRDefault="005F18A3" w:rsidP="005F18A3">
      <w:pPr>
        <w:pStyle w:val="Equationlegend"/>
        <w:rPr>
          <w:lang w:val="ru-RU"/>
        </w:rPr>
      </w:pPr>
      <w:r w:rsidRPr="000024DF">
        <w:rPr>
          <w:lang w:val="ru-RU"/>
        </w:rPr>
        <w:tab/>
      </w:r>
      <w:r w:rsidRPr="000024DF">
        <w:rPr>
          <w:lang w:val="ru-RU"/>
        </w:rPr>
        <w:tab/>
      </w:r>
      <w:r w:rsidR="00582646" w:rsidRPr="000024DF">
        <w:rPr>
          <w:position w:val="-14"/>
          <w:lang w:val="ru-RU"/>
        </w:rPr>
        <w:object w:dxaOrig="1780" w:dyaOrig="380">
          <v:shape id="_x0000_i1074" type="#_x0000_t75" style="width:89pt;height:17.65pt" o:ole="">
            <v:imagedata r:id="rId139" o:title=""/>
          </v:shape>
          <o:OLEObject Type="Embed" ProgID="Equation.3" ShapeID="_x0000_i1074" DrawAspect="Content" ObjectID="_1482313416" r:id="rId140"/>
        </w:object>
      </w:r>
      <w:r w:rsidR="00620127" w:rsidRPr="000024DF">
        <w:rPr>
          <w:lang w:val="ru-RU"/>
        </w:rPr>
        <w:t>;</w:t>
      </w:r>
    </w:p>
    <w:p w:rsidR="005F18A3" w:rsidRPr="000024DF" w:rsidRDefault="005F18A3" w:rsidP="00876376">
      <w:pPr>
        <w:pStyle w:val="Equationlegend"/>
        <w:rPr>
          <w:lang w:val="ru-RU"/>
        </w:rPr>
      </w:pPr>
      <w:r w:rsidRPr="000024DF">
        <w:rPr>
          <w:lang w:val="ru-RU"/>
        </w:rPr>
        <w:tab/>
      </w:r>
      <w:r w:rsidR="00582646" w:rsidRPr="000024DF">
        <w:rPr>
          <w:position w:val="-12"/>
          <w:lang w:val="ru-RU"/>
        </w:rPr>
        <w:object w:dxaOrig="820" w:dyaOrig="360">
          <v:shape id="_x0000_i1075" type="#_x0000_t75" style="width:41.45pt;height:17pt" o:ole="">
            <v:imagedata r:id="rId141" o:title=""/>
          </v:shape>
          <o:OLEObject Type="Embed" ProgID="Equation.3" ShapeID="_x0000_i1075" DrawAspect="Content" ObjectID="_1482313417" r:id="rId142"/>
        </w:object>
      </w:r>
      <w:r w:rsidR="00447DC7" w:rsidRPr="000024DF">
        <w:rPr>
          <w:lang w:val="ru-RU"/>
        </w:rPr>
        <w:t> </w:t>
      </w:r>
      <w:r w:rsidR="00876376" w:rsidRPr="000024DF">
        <w:rPr>
          <w:lang w:val="ru-RU"/>
        </w:rPr>
        <w:t>:</w:t>
      </w:r>
      <w:r w:rsidR="00876376" w:rsidRPr="000024DF">
        <w:rPr>
          <w:lang w:val="ru-RU"/>
        </w:rPr>
        <w:tab/>
      </w:r>
      <w:r w:rsidR="00447DC7" w:rsidRPr="000024DF">
        <w:rPr>
          <w:lang w:val="ru-RU"/>
        </w:rPr>
        <w:t>коэффициент масштабирования амплитуды для согласования с мощностью передачи</w:t>
      </w:r>
      <w:r w:rsidR="00620127" w:rsidRPr="000024DF">
        <w:rPr>
          <w:lang w:val="ru-RU"/>
        </w:rPr>
        <w:t>;</w:t>
      </w:r>
    </w:p>
    <w:p w:rsidR="005F18A3" w:rsidRPr="000024DF" w:rsidRDefault="005F18A3" w:rsidP="00876376">
      <w:pPr>
        <w:pStyle w:val="Equationlegend"/>
        <w:rPr>
          <w:lang w:val="ru-RU"/>
        </w:rPr>
      </w:pPr>
      <w:r w:rsidRPr="000024DF">
        <w:rPr>
          <w:lang w:val="ru-RU"/>
        </w:rPr>
        <w:tab/>
      </w:r>
      <w:r w:rsidR="00582646" w:rsidRPr="000024DF">
        <w:rPr>
          <w:position w:val="-14"/>
          <w:lang w:val="ru-RU"/>
        </w:rPr>
        <w:object w:dxaOrig="740" w:dyaOrig="380">
          <v:shape id="_x0000_i1076" type="#_x0000_t75" style="width:40.1pt;height:17pt" o:ole="">
            <v:imagedata r:id="rId143" o:title=""/>
          </v:shape>
          <o:OLEObject Type="Embed" ProgID="Equation.3" ShapeID="_x0000_i1076" DrawAspect="Content" ObjectID="_1482313418" r:id="rId144"/>
        </w:object>
      </w:r>
      <w:r w:rsidR="00447DC7" w:rsidRPr="000024DF">
        <w:rPr>
          <w:lang w:val="ru-RU"/>
        </w:rPr>
        <w:t> </w:t>
      </w:r>
      <w:r w:rsidR="00876376" w:rsidRPr="000024DF">
        <w:rPr>
          <w:lang w:val="ru-RU"/>
        </w:rPr>
        <w:t>:</w:t>
      </w:r>
      <w:r w:rsidR="00876376" w:rsidRPr="000024DF">
        <w:rPr>
          <w:lang w:val="ru-RU"/>
        </w:rPr>
        <w:tab/>
      </w:r>
      <w:r w:rsidR="00447DC7" w:rsidRPr="000024DF">
        <w:rPr>
          <w:lang w:val="ru-RU"/>
        </w:rPr>
        <w:t>преамбулы случайного доступа</w:t>
      </w:r>
      <w:r w:rsidR="0009709F" w:rsidRPr="000024DF">
        <w:rPr>
          <w:lang w:val="ru-RU"/>
        </w:rPr>
        <w:t>;</w:t>
      </w:r>
    </w:p>
    <w:p w:rsidR="005F18A3" w:rsidRPr="000024DF" w:rsidRDefault="005F18A3" w:rsidP="00447DC7">
      <w:pPr>
        <w:pStyle w:val="Equationlegend"/>
        <w:tabs>
          <w:tab w:val="left" w:pos="426"/>
        </w:tabs>
        <w:rPr>
          <w:lang w:val="ru-RU"/>
        </w:rPr>
      </w:pPr>
      <w:r w:rsidRPr="000024DF">
        <w:rPr>
          <w:lang w:val="ru-RU"/>
        </w:rPr>
        <w:tab/>
      </w:r>
      <w:r w:rsidR="00447DC7" w:rsidRPr="000024DF">
        <w:rPr>
          <w:lang w:val="ru-RU"/>
        </w:rPr>
        <w:tab/>
      </w:r>
      <w:r w:rsidR="00447DC7" w:rsidRPr="000024DF">
        <w:rPr>
          <w:lang w:val="ru-RU"/>
        </w:rPr>
        <w:tab/>
      </w:r>
      <w:r w:rsidR="0009709F" w:rsidRPr="000024DF">
        <w:rPr>
          <w:position w:val="-12"/>
          <w:lang w:val="ru-RU"/>
        </w:rPr>
        <w:object w:dxaOrig="2640" w:dyaOrig="380">
          <v:shape id="_x0000_i1077" type="#_x0000_t75" style="width:133.15pt;height:21.75pt" o:ole="">
            <v:imagedata r:id="rId145" o:title=""/>
          </v:shape>
          <o:OLEObject Type="Embed" ProgID="Equation.3" ShapeID="_x0000_i1077" DrawAspect="Content" ObjectID="_1482313419" r:id="rId146"/>
        </w:object>
      </w:r>
    </w:p>
    <w:p w:rsidR="00BA469C" w:rsidRPr="000024DF" w:rsidRDefault="00447DC7" w:rsidP="005F18A3">
      <w:pPr>
        <w:rPr>
          <w:lang w:val="ru-RU"/>
        </w:rPr>
      </w:pPr>
      <w:r w:rsidRPr="000024DF">
        <w:rPr>
          <w:lang w:val="ru-RU"/>
        </w:rPr>
        <w:t xml:space="preserve">Расположение в частотной области контролируется параметром </w:t>
      </w:r>
      <w:r w:rsidR="00582646" w:rsidRPr="000024DF">
        <w:rPr>
          <w:position w:val="-10"/>
          <w:lang w:val="ru-RU"/>
        </w:rPr>
        <w:object w:dxaOrig="540" w:dyaOrig="400">
          <v:shape id="_x0000_i1078" type="#_x0000_t75" style="width:26.5pt;height:22.4pt" o:ole="">
            <v:imagedata r:id="rId147" o:title=""/>
          </v:shape>
          <o:OLEObject Type="Embed" ProgID="Equation.3" ShapeID="_x0000_i1078" DrawAspect="Content" ObjectID="_1482313420" r:id="rId148"/>
        </w:object>
      </w:r>
      <w:r w:rsidRPr="000024DF">
        <w:rPr>
          <w:lang w:val="ru-RU"/>
        </w:rPr>
        <w:t>, который является первым блоком физических ресурсов, выделенным для рассматриваемой потенциальной возможности PRACH.</w:t>
      </w:r>
      <w:r w:rsidR="00BA469C" w:rsidRPr="000024DF">
        <w:rPr>
          <w:lang w:val="ru-RU"/>
        </w:rPr>
        <w:t xml:space="preserve"> </w:t>
      </w:r>
      <w:r w:rsidRPr="000024DF">
        <w:rPr>
          <w:lang w:val="ru-RU"/>
        </w:rPr>
        <w:t>Коэффициент</w:t>
      </w:r>
      <w:r w:rsidR="00BA469C" w:rsidRPr="000024DF">
        <w:rPr>
          <w:lang w:val="ru-RU"/>
        </w:rPr>
        <w:t xml:space="preserve"> </w:t>
      </w:r>
      <w:r w:rsidR="00582646" w:rsidRPr="000024DF">
        <w:rPr>
          <w:position w:val="-10"/>
          <w:lang w:val="ru-RU"/>
        </w:rPr>
        <w:object w:dxaOrig="1420" w:dyaOrig="340">
          <v:shape id="_x0000_i1079" type="#_x0000_t75" style="width:68.6pt;height:16.3pt" o:ole="">
            <v:imagedata r:id="rId149" o:title=""/>
          </v:shape>
          <o:OLEObject Type="Embed" ProgID="Equation.3" ShapeID="_x0000_i1079" DrawAspect="Content" ObjectID="_1482313421" r:id="rId150"/>
        </w:object>
      </w:r>
      <w:r w:rsidR="00BA469C" w:rsidRPr="000024DF">
        <w:rPr>
          <w:lang w:val="ru-RU"/>
        </w:rPr>
        <w:t xml:space="preserve"> </w:t>
      </w:r>
      <w:r w:rsidRPr="000024DF">
        <w:rPr>
          <w:lang w:val="ru-RU"/>
        </w:rPr>
        <w:t xml:space="preserve">учитывает разницу в значениях </w:t>
      </w:r>
      <w:r w:rsidR="00620127" w:rsidRPr="000024DF">
        <w:rPr>
          <w:lang w:val="ru-RU"/>
        </w:rPr>
        <w:t xml:space="preserve">разноса </w:t>
      </w:r>
      <w:r w:rsidRPr="000024DF">
        <w:rPr>
          <w:lang w:val="ru-RU"/>
        </w:rPr>
        <w:t xml:space="preserve">поднесущих между преамбулой случайного доступа и передачей данных по линии вверх. Переменная </w:t>
      </w:r>
      <w:r w:rsidR="0009709F" w:rsidRPr="000024DF">
        <w:rPr>
          <w:position w:val="-10"/>
          <w:lang w:val="ru-RU"/>
        </w:rPr>
        <w:object w:dxaOrig="580" w:dyaOrig="340">
          <v:shape id="_x0000_i1080" type="#_x0000_t75" style="width:29.9pt;height:16.3pt" o:ole="">
            <v:imagedata r:id="rId151" o:title=""/>
          </v:shape>
          <o:OLEObject Type="Embed" ProgID="Equation.3" ShapeID="_x0000_i1080" DrawAspect="Content" ObjectID="_1482313422" r:id="rId152"/>
        </w:object>
      </w:r>
      <w:r w:rsidR="00BA469C" w:rsidRPr="000024DF">
        <w:rPr>
          <w:lang w:val="ru-RU"/>
        </w:rPr>
        <w:t xml:space="preserve"> </w:t>
      </w:r>
      <w:r w:rsidRPr="000024DF">
        <w:rPr>
          <w:lang w:val="ru-RU"/>
        </w:rPr>
        <w:t>разнос поднесущих для преамбулы случайного доступа и переменная</w:t>
      </w:r>
      <w:r w:rsidR="005F18A3" w:rsidRPr="000024DF">
        <w:rPr>
          <w:lang w:val="ru-RU"/>
        </w:rPr>
        <w:t xml:space="preserve"> </w:t>
      </w:r>
      <w:r w:rsidR="00F13155" w:rsidRPr="000024DF">
        <w:rPr>
          <w:position w:val="-10"/>
          <w:lang w:val="ru-RU"/>
        </w:rPr>
        <w:object w:dxaOrig="220" w:dyaOrig="260">
          <v:shape id="_x0000_i1081" type="#_x0000_t75" style="width:10.2pt;height:14.25pt" o:ole="">
            <v:imagedata r:id="rId153" o:title=""/>
          </v:shape>
          <o:OLEObject Type="Embed" ProgID="Equation.3" ShapeID="_x0000_i1081" DrawAspect="Content" ObjectID="_1482313423" r:id="rId154"/>
        </w:object>
      </w:r>
      <w:r w:rsidR="00BA469C" w:rsidRPr="000024DF">
        <w:rPr>
          <w:lang w:val="ru-RU"/>
        </w:rPr>
        <w:t xml:space="preserve">, </w:t>
      </w:r>
      <w:r w:rsidRPr="000024DF">
        <w:rPr>
          <w:lang w:val="ru-RU"/>
        </w:rPr>
        <w:t>фиксированный сдвиг, определяющий расположение преамбулы случайного доступа в частотной области в пределах блоков физических ресурсов, приведены в таблице 2.8.</w:t>
      </w:r>
    </w:p>
    <w:p w:rsidR="00BA469C" w:rsidRPr="000024DF" w:rsidRDefault="008E7080" w:rsidP="00A20B9D">
      <w:pPr>
        <w:pStyle w:val="TableNo"/>
        <w:rPr>
          <w:lang w:val="ru-RU"/>
        </w:rPr>
      </w:pPr>
      <w:r w:rsidRPr="000024DF">
        <w:rPr>
          <w:lang w:val="ru-RU"/>
        </w:rPr>
        <w:t xml:space="preserve">ТАБЛИЦА </w:t>
      </w:r>
      <w:r w:rsidR="00BA469C" w:rsidRPr="000024DF">
        <w:rPr>
          <w:lang w:val="ru-RU"/>
        </w:rPr>
        <w:t>2.8</w:t>
      </w:r>
    </w:p>
    <w:p w:rsidR="00BA469C" w:rsidRPr="000024DF" w:rsidRDefault="00447DC7" w:rsidP="00876376">
      <w:pPr>
        <w:pStyle w:val="Tabletitle"/>
        <w:rPr>
          <w:lang w:val="ru-RU"/>
        </w:rPr>
      </w:pPr>
      <w:r w:rsidRPr="000024DF">
        <w:rPr>
          <w:bCs/>
          <w:lang w:val="ru-RU"/>
        </w:rPr>
        <w:t>Параметры групповой полосы</w:t>
      </w:r>
      <w:r w:rsidR="00876376" w:rsidRPr="000024DF">
        <w:rPr>
          <w:bCs/>
          <w:lang w:val="ru-RU"/>
        </w:rPr>
        <w:t xml:space="preserve"> </w:t>
      </w:r>
      <w:r w:rsidRPr="000024DF">
        <w:rPr>
          <w:bCs/>
          <w:lang w:val="ru-RU"/>
        </w:rPr>
        <w:t>частот случайного доступа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1785"/>
        <w:gridCol w:w="1972"/>
      </w:tblGrid>
      <w:tr w:rsidR="00447DC7" w:rsidRPr="000024DF" w:rsidTr="00474E9C">
        <w:trPr>
          <w:trHeight w:val="443"/>
          <w:jc w:val="center"/>
        </w:trPr>
        <w:tc>
          <w:tcPr>
            <w:tcW w:w="2535" w:type="dxa"/>
            <w:tcBorders>
              <w:top w:val="single" w:sz="4" w:space="0" w:color="auto"/>
              <w:left w:val="single" w:sz="4" w:space="0" w:color="auto"/>
              <w:bottom w:val="single" w:sz="4" w:space="0" w:color="auto"/>
              <w:right w:val="single" w:sz="4" w:space="0" w:color="auto"/>
            </w:tcBorders>
            <w:hideMark/>
          </w:tcPr>
          <w:p w:rsidR="00447DC7" w:rsidRPr="000024DF" w:rsidRDefault="00447DC7" w:rsidP="00DE6BFF">
            <w:pPr>
              <w:pStyle w:val="Tablehead"/>
              <w:rPr>
                <w:lang w:val="ru-RU"/>
              </w:rPr>
            </w:pPr>
            <w:r w:rsidRPr="000024DF">
              <w:rPr>
                <w:bCs/>
                <w:lang w:val="ru-RU"/>
              </w:rPr>
              <w:t>Формат преамбулы</w:t>
            </w:r>
          </w:p>
        </w:tc>
        <w:tc>
          <w:tcPr>
            <w:tcW w:w="1785" w:type="dxa"/>
            <w:tcBorders>
              <w:top w:val="single" w:sz="4" w:space="0" w:color="auto"/>
              <w:left w:val="single" w:sz="4" w:space="0" w:color="auto"/>
              <w:bottom w:val="single" w:sz="4" w:space="0" w:color="auto"/>
              <w:right w:val="single" w:sz="4" w:space="0" w:color="auto"/>
            </w:tcBorders>
            <w:hideMark/>
          </w:tcPr>
          <w:p w:rsidR="00447DC7" w:rsidRPr="000024DF" w:rsidRDefault="00447DC7" w:rsidP="00DE6BFF">
            <w:pPr>
              <w:pStyle w:val="Tablehead"/>
              <w:rPr>
                <w:lang w:val="ru-RU"/>
              </w:rPr>
            </w:pPr>
            <w:r w:rsidRPr="000024DF">
              <w:rPr>
                <w:bCs/>
                <w:lang w:val="ru-RU"/>
              </w:rPr>
              <w:object w:dxaOrig="560" w:dyaOrig="340" w14:anchorId="02AF9A32">
                <v:shape id="_x0000_i1082" type="#_x0000_t75" style="width:29.2pt;height:16.3pt" o:ole="">
                  <v:imagedata r:id="rId155" o:title=""/>
                </v:shape>
                <o:OLEObject Type="Embed" ProgID="Equation.3" ShapeID="_x0000_i1082" DrawAspect="Content" ObjectID="_1482313424" r:id="rId156"/>
              </w:object>
            </w:r>
          </w:p>
        </w:tc>
        <w:tc>
          <w:tcPr>
            <w:tcW w:w="1972" w:type="dxa"/>
            <w:tcBorders>
              <w:top w:val="single" w:sz="4" w:space="0" w:color="auto"/>
              <w:left w:val="single" w:sz="4" w:space="0" w:color="auto"/>
              <w:bottom w:val="single" w:sz="4" w:space="0" w:color="auto"/>
              <w:right w:val="single" w:sz="4" w:space="0" w:color="auto"/>
            </w:tcBorders>
            <w:hideMark/>
          </w:tcPr>
          <w:p w:rsidR="00447DC7" w:rsidRPr="000024DF" w:rsidRDefault="00447DC7" w:rsidP="00DE6BFF">
            <w:pPr>
              <w:pStyle w:val="Tablehead"/>
              <w:rPr>
                <w:lang w:val="ru-RU"/>
              </w:rPr>
            </w:pPr>
            <w:r w:rsidRPr="000024DF">
              <w:rPr>
                <w:bCs/>
                <w:lang w:val="ru-RU"/>
              </w:rPr>
              <w:object w:dxaOrig="220" w:dyaOrig="260" w14:anchorId="25BB248A">
                <v:shape id="_x0000_i1083" type="#_x0000_t75" style="width:10.85pt;height:14.25pt" o:ole="">
                  <v:imagedata r:id="rId157" o:title=""/>
                </v:shape>
                <o:OLEObject Type="Embed" ProgID="Equation.3" ShapeID="_x0000_i1083" DrawAspect="Content" ObjectID="_1482313425" r:id="rId158"/>
              </w:object>
            </w:r>
          </w:p>
        </w:tc>
      </w:tr>
      <w:tr w:rsidR="00447DC7" w:rsidRPr="000024DF" w:rsidTr="00474E9C">
        <w:trPr>
          <w:trHeight w:val="421"/>
          <w:jc w:val="center"/>
        </w:trPr>
        <w:tc>
          <w:tcPr>
            <w:tcW w:w="2535" w:type="dxa"/>
            <w:tcBorders>
              <w:top w:val="single" w:sz="4" w:space="0" w:color="auto"/>
              <w:left w:val="single" w:sz="4" w:space="0" w:color="auto"/>
              <w:bottom w:val="single" w:sz="4" w:space="0" w:color="auto"/>
              <w:right w:val="single" w:sz="4" w:space="0" w:color="auto"/>
            </w:tcBorders>
            <w:hideMark/>
          </w:tcPr>
          <w:p w:rsidR="00447DC7" w:rsidRPr="000024DF" w:rsidRDefault="00447DC7" w:rsidP="00DE6BFF">
            <w:pPr>
              <w:pStyle w:val="Tabletext"/>
              <w:jc w:val="center"/>
              <w:rPr>
                <w:rFonts w:eastAsia="Malgun Gothic"/>
                <w:lang w:val="ru-RU"/>
              </w:rPr>
            </w:pPr>
            <w:r w:rsidRPr="000024DF">
              <w:rPr>
                <w:rFonts w:eastAsia="Malgun Gothic"/>
                <w:lang w:val="ru-RU"/>
              </w:rPr>
              <w:t>4–5</w:t>
            </w:r>
          </w:p>
        </w:tc>
        <w:tc>
          <w:tcPr>
            <w:tcW w:w="1785" w:type="dxa"/>
            <w:tcBorders>
              <w:top w:val="single" w:sz="4" w:space="0" w:color="auto"/>
              <w:left w:val="single" w:sz="4" w:space="0" w:color="auto"/>
              <w:bottom w:val="single" w:sz="4" w:space="0" w:color="auto"/>
              <w:right w:val="single" w:sz="4" w:space="0" w:color="auto"/>
            </w:tcBorders>
            <w:vAlign w:val="center"/>
            <w:hideMark/>
          </w:tcPr>
          <w:p w:rsidR="00447DC7" w:rsidRPr="000024DF" w:rsidRDefault="00447DC7" w:rsidP="00DE6BFF">
            <w:pPr>
              <w:pStyle w:val="Tabletext"/>
              <w:jc w:val="center"/>
              <w:rPr>
                <w:lang w:val="ru-RU"/>
              </w:rPr>
            </w:pPr>
            <w:r w:rsidRPr="000024DF">
              <w:rPr>
                <w:lang w:val="ru-RU"/>
              </w:rPr>
              <w:t>416,67 Гц</w:t>
            </w:r>
          </w:p>
        </w:tc>
        <w:tc>
          <w:tcPr>
            <w:tcW w:w="1972" w:type="dxa"/>
            <w:tcBorders>
              <w:top w:val="single" w:sz="4" w:space="0" w:color="auto"/>
              <w:left w:val="single" w:sz="4" w:space="0" w:color="auto"/>
              <w:bottom w:val="single" w:sz="4" w:space="0" w:color="auto"/>
              <w:right w:val="single" w:sz="4" w:space="0" w:color="auto"/>
            </w:tcBorders>
            <w:vAlign w:val="center"/>
            <w:hideMark/>
          </w:tcPr>
          <w:p w:rsidR="00447DC7" w:rsidRPr="000024DF" w:rsidRDefault="00447DC7" w:rsidP="00DE6BFF">
            <w:pPr>
              <w:pStyle w:val="Tabletext"/>
              <w:jc w:val="center"/>
              <w:rPr>
                <w:rFonts w:eastAsia="Malgun Gothic"/>
                <w:lang w:val="ru-RU"/>
              </w:rPr>
            </w:pPr>
            <w:r w:rsidRPr="000024DF">
              <w:rPr>
                <w:rFonts w:eastAsia="Malgun Gothic"/>
                <w:lang w:val="ru-RU"/>
              </w:rPr>
              <w:t>–6</w:t>
            </w:r>
          </w:p>
        </w:tc>
      </w:tr>
    </w:tbl>
    <w:p w:rsidR="00BA469C" w:rsidRPr="000024DF" w:rsidRDefault="00BA469C" w:rsidP="00474E9C">
      <w:pPr>
        <w:pStyle w:val="Tablefin"/>
        <w:rPr>
          <w:lang w:val="ru-RU"/>
        </w:rPr>
      </w:pPr>
    </w:p>
    <w:p w:rsidR="00BA469C" w:rsidRPr="000024DF" w:rsidRDefault="00BA469C" w:rsidP="002A5D1F">
      <w:pPr>
        <w:pStyle w:val="Heading5"/>
        <w:rPr>
          <w:lang w:val="ru-RU"/>
        </w:rPr>
      </w:pPr>
      <w:bookmarkStart w:id="277" w:name="_Toc368428540"/>
      <w:bookmarkStart w:id="278" w:name="_Toc368428604"/>
      <w:bookmarkStart w:id="279" w:name="_Toc368430267"/>
      <w:r w:rsidRPr="000024DF">
        <w:rPr>
          <w:lang w:val="ru-RU"/>
        </w:rPr>
        <w:t>2.4.3.2.7</w:t>
      </w:r>
      <w:r w:rsidRPr="000024DF">
        <w:rPr>
          <w:lang w:val="ru-RU"/>
        </w:rPr>
        <w:tab/>
      </w:r>
      <w:bookmarkEnd w:id="277"/>
      <w:bookmarkEnd w:id="278"/>
      <w:bookmarkEnd w:id="279"/>
      <w:r w:rsidR="00447DC7" w:rsidRPr="000024DF">
        <w:rPr>
          <w:lang w:val="ru-RU"/>
        </w:rPr>
        <w:t>Модуляция и преобразование с повышением частоты</w:t>
      </w:r>
    </w:p>
    <w:p w:rsidR="00BA469C" w:rsidRPr="000024DF" w:rsidRDefault="00447DC7" w:rsidP="00EE2C98">
      <w:pPr>
        <w:rPr>
          <w:lang w:val="ru-RU"/>
        </w:rPr>
      </w:pPr>
      <w:r w:rsidRPr="000024DF">
        <w:rPr>
          <w:lang w:val="ru-RU"/>
        </w:rPr>
        <w:t>Нормативные ссылки на содержание данного раздела приведены в разделе 5.8 стандарта </w:t>
      </w:r>
      <w:hyperlink r:id="rId159" w:history="1">
        <w:r w:rsidRPr="000024DF">
          <w:rPr>
            <w:lang w:val="ru-RU"/>
          </w:rPr>
          <w:t>TTAT.3G-36.211</w:t>
        </w:r>
      </w:hyperlink>
      <w:r w:rsidRPr="000024DF">
        <w:rPr>
          <w:lang w:val="ru-RU"/>
        </w:rPr>
        <w:t>, предоставленного TTA.</w:t>
      </w:r>
    </w:p>
    <w:p w:rsidR="00BA469C" w:rsidRPr="000024DF" w:rsidRDefault="00BA469C" w:rsidP="002A5D1F">
      <w:pPr>
        <w:pStyle w:val="Heading4"/>
        <w:rPr>
          <w:lang w:val="ru-RU"/>
        </w:rPr>
      </w:pPr>
      <w:bookmarkStart w:id="280" w:name="_Toc368428541"/>
      <w:bookmarkStart w:id="281" w:name="_Toc368430268"/>
      <w:r w:rsidRPr="000024DF">
        <w:rPr>
          <w:lang w:val="ru-RU"/>
        </w:rPr>
        <w:lastRenderedPageBreak/>
        <w:t>2.4.3.3</w:t>
      </w:r>
      <w:r w:rsidRPr="000024DF">
        <w:rPr>
          <w:lang w:val="ru-RU"/>
        </w:rPr>
        <w:tab/>
      </w:r>
      <w:bookmarkEnd w:id="280"/>
      <w:bookmarkEnd w:id="281"/>
      <w:r w:rsidR="00447DC7" w:rsidRPr="000024DF">
        <w:rPr>
          <w:lang w:val="ru-RU"/>
        </w:rPr>
        <w:t xml:space="preserve">Физические </w:t>
      </w:r>
      <w:r w:rsidR="0064054A" w:rsidRPr="000024DF">
        <w:rPr>
          <w:lang w:val="ru-RU"/>
        </w:rPr>
        <w:t>каналы на линии вниз</w:t>
      </w:r>
    </w:p>
    <w:p w:rsidR="00BA469C" w:rsidRPr="000024DF" w:rsidRDefault="0064054A" w:rsidP="00EE2C98">
      <w:pPr>
        <w:rPr>
          <w:lang w:val="ru-RU"/>
        </w:rPr>
      </w:pPr>
      <w:r w:rsidRPr="000024DF">
        <w:rPr>
          <w:lang w:val="ru-RU"/>
        </w:rPr>
        <w:t>Нормативные ссылки на содержание данного раздела приведены в разделе 6.1 стандарта </w:t>
      </w:r>
      <w:hyperlink r:id="rId160" w:history="1">
        <w:r w:rsidRPr="000024DF">
          <w:rPr>
            <w:lang w:val="ru-RU"/>
          </w:rPr>
          <w:t>TTAT.3G-36.211</w:t>
        </w:r>
      </w:hyperlink>
      <w:r w:rsidRPr="000024DF">
        <w:rPr>
          <w:lang w:val="ru-RU"/>
        </w:rPr>
        <w:t>, предоставленного TTA.</w:t>
      </w:r>
    </w:p>
    <w:p w:rsidR="00BA469C" w:rsidRPr="000024DF" w:rsidRDefault="00BA469C" w:rsidP="002A5D1F">
      <w:pPr>
        <w:pStyle w:val="Heading5"/>
        <w:rPr>
          <w:lang w:val="ru-RU"/>
        </w:rPr>
      </w:pPr>
      <w:bookmarkStart w:id="282" w:name="_Toc368430269"/>
      <w:r w:rsidRPr="000024DF">
        <w:rPr>
          <w:lang w:val="ru-RU"/>
        </w:rPr>
        <w:t>2.4.3.3.1</w:t>
      </w:r>
      <w:r w:rsidRPr="000024DF">
        <w:rPr>
          <w:lang w:val="ru-RU"/>
        </w:rPr>
        <w:tab/>
      </w:r>
      <w:bookmarkEnd w:id="282"/>
      <w:r w:rsidR="0064054A" w:rsidRPr="000024DF">
        <w:rPr>
          <w:lang w:val="ru-RU"/>
        </w:rPr>
        <w:t>Структура слота и физические ресурсы</w:t>
      </w:r>
    </w:p>
    <w:p w:rsidR="00BA469C" w:rsidRPr="000024DF" w:rsidRDefault="0064054A" w:rsidP="00EE2C98">
      <w:pPr>
        <w:rPr>
          <w:rFonts w:eastAsia="Malgun Gothic"/>
          <w:lang w:val="ru-RU"/>
        </w:rPr>
      </w:pPr>
      <w:r w:rsidRPr="000024DF">
        <w:rPr>
          <w:lang w:val="ru-RU"/>
        </w:rPr>
        <w:t>Нормативные ссылки на содержание данного раздела приведены в разделе 6.1 стандарта </w:t>
      </w:r>
      <w:hyperlink r:id="rId161" w:history="1">
        <w:r w:rsidRPr="000024DF">
          <w:rPr>
            <w:lang w:val="ru-RU"/>
          </w:rPr>
          <w:t>TTAT.3G-36.211</w:t>
        </w:r>
      </w:hyperlink>
      <w:r w:rsidRPr="000024DF">
        <w:rPr>
          <w:lang w:val="ru-RU"/>
        </w:rPr>
        <w:t>, предоставленного TTA.</w:t>
      </w:r>
    </w:p>
    <w:p w:rsidR="00BA469C" w:rsidRPr="000024DF" w:rsidRDefault="0064054A" w:rsidP="00BA469C">
      <w:pPr>
        <w:rPr>
          <w:rFonts w:eastAsia="Malgun Gothic"/>
          <w:lang w:val="ru-RU"/>
        </w:rPr>
      </w:pPr>
      <w:r w:rsidRPr="000024DF">
        <w:rPr>
          <w:lang w:val="ru-RU"/>
        </w:rPr>
        <w:t>Кроме того, в целях адаптации к особым условиям спутниковой связи или улучшения функциональных характеристик спутниковой системы п. 6.2.6, касающийся интервала защиты</w:t>
      </w:r>
      <w:r w:rsidR="00620127" w:rsidRPr="000024DF">
        <w:rPr>
          <w:lang w:val="ru-RU"/>
        </w:rPr>
        <w:t xml:space="preserve"> </w:t>
      </w:r>
      <w:r w:rsidRPr="000024DF">
        <w:rPr>
          <w:lang w:val="ru-RU"/>
        </w:rPr>
        <w:t>для работы TDD, не рассматривается.</w:t>
      </w:r>
    </w:p>
    <w:p w:rsidR="00BA469C" w:rsidRPr="000024DF" w:rsidRDefault="00BA469C" w:rsidP="002A5D1F">
      <w:pPr>
        <w:pStyle w:val="Heading5"/>
        <w:rPr>
          <w:lang w:val="ru-RU"/>
        </w:rPr>
      </w:pPr>
      <w:bookmarkStart w:id="283" w:name="_Toc368428542"/>
      <w:bookmarkStart w:id="284" w:name="_Toc368428605"/>
      <w:bookmarkStart w:id="285" w:name="_Toc368430270"/>
      <w:r w:rsidRPr="000024DF">
        <w:rPr>
          <w:lang w:val="ru-RU"/>
        </w:rPr>
        <w:t>2.4.3.3.2</w:t>
      </w:r>
      <w:r w:rsidRPr="000024DF">
        <w:rPr>
          <w:lang w:val="ru-RU"/>
        </w:rPr>
        <w:tab/>
      </w:r>
      <w:bookmarkEnd w:id="283"/>
      <w:bookmarkEnd w:id="284"/>
      <w:bookmarkEnd w:id="285"/>
      <w:r w:rsidR="0064054A" w:rsidRPr="000024DF">
        <w:rPr>
          <w:lang w:val="ru-RU"/>
        </w:rPr>
        <w:t>Общая структура физических каналов на линии вниз</w:t>
      </w:r>
    </w:p>
    <w:p w:rsidR="00BA469C" w:rsidRPr="000024DF" w:rsidRDefault="0064054A" w:rsidP="00EE2C98">
      <w:pPr>
        <w:rPr>
          <w:lang w:val="ru-RU"/>
        </w:rPr>
      </w:pPr>
      <w:bookmarkStart w:id="286" w:name="OLE_LINK8"/>
      <w:bookmarkStart w:id="287" w:name="OLE_LINK7"/>
      <w:r w:rsidRPr="000024DF">
        <w:rPr>
          <w:lang w:val="ru-RU"/>
        </w:rPr>
        <w:t>Нормативные ссылки на содержание данного раздела приведены в разделе 6.3 стандарта </w:t>
      </w:r>
      <w:hyperlink r:id="rId162" w:history="1">
        <w:r w:rsidRPr="000024DF">
          <w:rPr>
            <w:lang w:val="ru-RU"/>
          </w:rPr>
          <w:t>TTAT.3G-36.211</w:t>
        </w:r>
      </w:hyperlink>
      <w:r w:rsidRPr="000024DF">
        <w:rPr>
          <w:lang w:val="ru-RU"/>
        </w:rPr>
        <w:t>, предоставленного TTA.</w:t>
      </w:r>
    </w:p>
    <w:p w:rsidR="00BA469C" w:rsidRPr="000024DF" w:rsidRDefault="008E7080" w:rsidP="00A20B9D">
      <w:pPr>
        <w:pStyle w:val="TableNo"/>
        <w:rPr>
          <w:lang w:val="ru-RU"/>
        </w:rPr>
      </w:pPr>
      <w:r w:rsidRPr="000024DF">
        <w:rPr>
          <w:lang w:val="ru-RU"/>
        </w:rPr>
        <w:t xml:space="preserve">ТАБЛИЦА </w:t>
      </w:r>
      <w:r w:rsidR="00BA469C" w:rsidRPr="000024DF">
        <w:rPr>
          <w:lang w:val="ru-RU"/>
        </w:rPr>
        <w:t>2.9</w:t>
      </w:r>
    </w:p>
    <w:p w:rsidR="00BA469C" w:rsidRPr="000024DF" w:rsidRDefault="0064054A" w:rsidP="00474E9C">
      <w:pPr>
        <w:pStyle w:val="Tabletitle"/>
        <w:rPr>
          <w:lang w:val="ru-RU"/>
        </w:rPr>
      </w:pPr>
      <w:r w:rsidRPr="000024DF">
        <w:rPr>
          <w:lang w:val="ru-RU"/>
        </w:rPr>
        <w:t>Схема модуляции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2"/>
        <w:gridCol w:w="2210"/>
      </w:tblGrid>
      <w:tr w:rsidR="00BA469C" w:rsidRPr="000024DF" w:rsidTr="00876376">
        <w:trPr>
          <w:jc w:val="center"/>
        </w:trPr>
        <w:tc>
          <w:tcPr>
            <w:tcW w:w="2272" w:type="dxa"/>
            <w:tcBorders>
              <w:top w:val="single" w:sz="4" w:space="0" w:color="auto"/>
              <w:left w:val="single" w:sz="4" w:space="0" w:color="auto"/>
              <w:bottom w:val="single" w:sz="4" w:space="0" w:color="auto"/>
              <w:right w:val="single" w:sz="4" w:space="0" w:color="auto"/>
            </w:tcBorders>
            <w:hideMark/>
          </w:tcPr>
          <w:p w:rsidR="00BA469C" w:rsidRPr="000024DF" w:rsidRDefault="0064054A" w:rsidP="00876376">
            <w:pPr>
              <w:pStyle w:val="Tablehead"/>
              <w:rPr>
                <w:lang w:val="ru-RU"/>
              </w:rPr>
            </w:pPr>
            <w:r w:rsidRPr="000024DF">
              <w:rPr>
                <w:lang w:val="ru-RU"/>
              </w:rPr>
              <w:t>Физический</w:t>
            </w:r>
            <w:r w:rsidR="00876376" w:rsidRPr="000024DF">
              <w:rPr>
                <w:lang w:val="ru-RU"/>
              </w:rPr>
              <w:t xml:space="preserve"> </w:t>
            </w:r>
            <w:r w:rsidRPr="000024DF">
              <w:rPr>
                <w:lang w:val="ru-RU"/>
              </w:rPr>
              <w:t>канал</w:t>
            </w:r>
          </w:p>
        </w:tc>
        <w:tc>
          <w:tcPr>
            <w:tcW w:w="2210" w:type="dxa"/>
            <w:tcBorders>
              <w:top w:val="single" w:sz="4" w:space="0" w:color="auto"/>
              <w:left w:val="single" w:sz="4" w:space="0" w:color="auto"/>
              <w:bottom w:val="single" w:sz="4" w:space="0" w:color="auto"/>
              <w:right w:val="single" w:sz="4" w:space="0" w:color="auto"/>
            </w:tcBorders>
            <w:hideMark/>
          </w:tcPr>
          <w:p w:rsidR="00BA469C" w:rsidRPr="000024DF" w:rsidRDefault="0064054A" w:rsidP="00876376">
            <w:pPr>
              <w:pStyle w:val="Tablehead"/>
              <w:rPr>
                <w:lang w:val="ru-RU"/>
              </w:rPr>
            </w:pPr>
            <w:r w:rsidRPr="000024DF">
              <w:rPr>
                <w:lang w:val="ru-RU"/>
              </w:rPr>
              <w:t>Схемы</w:t>
            </w:r>
            <w:r w:rsidR="00876376" w:rsidRPr="000024DF">
              <w:rPr>
                <w:lang w:val="ru-RU"/>
              </w:rPr>
              <w:t xml:space="preserve"> </w:t>
            </w:r>
            <w:r w:rsidRPr="000024DF">
              <w:rPr>
                <w:lang w:val="ru-RU"/>
              </w:rPr>
              <w:t>модуляции</w:t>
            </w:r>
          </w:p>
        </w:tc>
      </w:tr>
      <w:tr w:rsidR="00BA469C" w:rsidRPr="000024DF" w:rsidTr="00876376">
        <w:trPr>
          <w:jc w:val="center"/>
        </w:trPr>
        <w:tc>
          <w:tcPr>
            <w:tcW w:w="2272" w:type="dxa"/>
            <w:tcBorders>
              <w:top w:val="single" w:sz="4" w:space="0" w:color="auto"/>
              <w:left w:val="single" w:sz="4" w:space="0" w:color="auto"/>
              <w:bottom w:val="single" w:sz="4" w:space="0" w:color="auto"/>
              <w:right w:val="single" w:sz="4" w:space="0" w:color="auto"/>
            </w:tcBorders>
            <w:hideMark/>
          </w:tcPr>
          <w:p w:rsidR="00BA469C" w:rsidRPr="000024DF" w:rsidRDefault="00BA469C" w:rsidP="00474E9C">
            <w:pPr>
              <w:pStyle w:val="Tabletext"/>
              <w:jc w:val="center"/>
              <w:rPr>
                <w:lang w:val="ru-RU"/>
              </w:rPr>
            </w:pPr>
            <w:r w:rsidRPr="000024DF">
              <w:rPr>
                <w:lang w:val="ru-RU"/>
              </w:rPr>
              <w:t>PDSCH</w:t>
            </w:r>
          </w:p>
        </w:tc>
        <w:tc>
          <w:tcPr>
            <w:tcW w:w="22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474E9C">
            <w:pPr>
              <w:pStyle w:val="Tabletext"/>
              <w:jc w:val="center"/>
              <w:rPr>
                <w:rFonts w:eastAsia="Malgun Gothic"/>
                <w:lang w:val="ru-RU"/>
              </w:rPr>
            </w:pPr>
            <w:r w:rsidRPr="000024DF">
              <w:rPr>
                <w:lang w:val="ru-RU"/>
              </w:rPr>
              <w:t>QPSK, 16QAM</w:t>
            </w:r>
          </w:p>
        </w:tc>
      </w:tr>
      <w:tr w:rsidR="00BA469C" w:rsidRPr="000024DF" w:rsidTr="00876376">
        <w:trPr>
          <w:jc w:val="center"/>
        </w:trPr>
        <w:tc>
          <w:tcPr>
            <w:tcW w:w="2272" w:type="dxa"/>
            <w:tcBorders>
              <w:top w:val="single" w:sz="4" w:space="0" w:color="auto"/>
              <w:left w:val="single" w:sz="4" w:space="0" w:color="auto"/>
              <w:bottom w:val="single" w:sz="4" w:space="0" w:color="auto"/>
              <w:right w:val="single" w:sz="4" w:space="0" w:color="auto"/>
            </w:tcBorders>
            <w:hideMark/>
          </w:tcPr>
          <w:p w:rsidR="00BA469C" w:rsidRPr="000024DF" w:rsidRDefault="00BA469C" w:rsidP="00474E9C">
            <w:pPr>
              <w:pStyle w:val="Tabletext"/>
              <w:jc w:val="center"/>
              <w:rPr>
                <w:lang w:val="ru-RU"/>
              </w:rPr>
            </w:pPr>
            <w:r w:rsidRPr="000024DF">
              <w:rPr>
                <w:lang w:val="ru-RU"/>
              </w:rPr>
              <w:t>PMCH</w:t>
            </w:r>
          </w:p>
        </w:tc>
        <w:tc>
          <w:tcPr>
            <w:tcW w:w="2210" w:type="dxa"/>
            <w:tcBorders>
              <w:top w:val="single" w:sz="4" w:space="0" w:color="auto"/>
              <w:left w:val="single" w:sz="4" w:space="0" w:color="auto"/>
              <w:bottom w:val="single" w:sz="4" w:space="0" w:color="auto"/>
              <w:right w:val="single" w:sz="4" w:space="0" w:color="auto"/>
            </w:tcBorders>
            <w:hideMark/>
          </w:tcPr>
          <w:p w:rsidR="00BA469C" w:rsidRPr="000024DF" w:rsidRDefault="00BA469C" w:rsidP="00474E9C">
            <w:pPr>
              <w:pStyle w:val="Tabletext"/>
              <w:jc w:val="center"/>
              <w:rPr>
                <w:rFonts w:eastAsia="Malgun Gothic"/>
                <w:lang w:val="ru-RU"/>
              </w:rPr>
            </w:pPr>
            <w:r w:rsidRPr="000024DF">
              <w:rPr>
                <w:lang w:val="ru-RU"/>
              </w:rPr>
              <w:t>QPSK, 16QAM</w:t>
            </w:r>
          </w:p>
        </w:tc>
      </w:tr>
      <w:bookmarkEnd w:id="286"/>
      <w:bookmarkEnd w:id="287"/>
    </w:tbl>
    <w:p w:rsidR="00474E9C" w:rsidRPr="000024DF" w:rsidRDefault="00474E9C" w:rsidP="00474E9C">
      <w:pPr>
        <w:pStyle w:val="Tablefin"/>
        <w:rPr>
          <w:lang w:val="ru-RU"/>
        </w:rPr>
      </w:pPr>
    </w:p>
    <w:p w:rsidR="005D039B" w:rsidRPr="000024DF" w:rsidRDefault="005D039B" w:rsidP="005D039B">
      <w:pPr>
        <w:rPr>
          <w:rFonts w:eastAsia="Malgun Gothic"/>
          <w:lang w:val="ru-RU"/>
        </w:rPr>
      </w:pPr>
      <w:r w:rsidRPr="000024DF">
        <w:rPr>
          <w:lang w:val="ru-RU"/>
        </w:rPr>
        <w:t>Кроме того, для адаптации к особым условиям спутниковой связи или улучшения функциональных характеристик спутниковой системы указывают</w:t>
      </w:r>
      <w:r w:rsidR="00620127" w:rsidRPr="000024DF">
        <w:rPr>
          <w:lang w:val="ru-RU"/>
        </w:rPr>
        <w:t>ся</w:t>
      </w:r>
      <w:r w:rsidRPr="000024DF">
        <w:rPr>
          <w:lang w:val="ru-RU"/>
        </w:rPr>
        <w:t xml:space="preserve"> нижеследующие соображения.</w:t>
      </w:r>
    </w:p>
    <w:p w:rsidR="00BA469C" w:rsidRPr="000024DF" w:rsidRDefault="005D039B" w:rsidP="005D039B">
      <w:pPr>
        <w:rPr>
          <w:rFonts w:eastAsia="Malgun Gothic"/>
          <w:lang w:val="ru-RU"/>
        </w:rPr>
      </w:pPr>
      <w:r w:rsidRPr="000024DF">
        <w:rPr>
          <w:lang w:val="ru-RU"/>
        </w:rPr>
        <w:t>Схема модуляции 64QAM не поддерживается.</w:t>
      </w:r>
    </w:p>
    <w:p w:rsidR="005D039B" w:rsidRPr="000024DF" w:rsidRDefault="005D039B" w:rsidP="005D039B">
      <w:pPr>
        <w:rPr>
          <w:lang w:val="ru-RU"/>
        </w:rPr>
      </w:pPr>
      <w:r w:rsidRPr="000024DF">
        <w:rPr>
          <w:lang w:val="ru-RU"/>
        </w:rPr>
        <w:t>В расширенном режиме для сигнала в групповой полосе частот, представляющего физический канал на линии вниз, дополнительно определяются следующие шаги:</w:t>
      </w:r>
    </w:p>
    <w:p w:rsidR="005D039B" w:rsidRPr="000024DF" w:rsidRDefault="005D039B" w:rsidP="005D039B">
      <w:pPr>
        <w:pStyle w:val="enumlev1"/>
        <w:rPr>
          <w:lang w:val="ru-RU"/>
        </w:rPr>
      </w:pPr>
      <w:r w:rsidRPr="000024DF">
        <w:rPr>
          <w:lang w:val="ru-RU"/>
        </w:rPr>
        <w:t>–</w:t>
      </w:r>
      <w:r w:rsidRPr="000024DF">
        <w:rPr>
          <w:lang w:val="ru-RU"/>
        </w:rPr>
        <w:tab/>
        <w:t>долговременное перемежение символов модуляции с комплексным значением в нескольких субкадрах (</w:t>
      </w:r>
      <w:r w:rsidR="00620127" w:rsidRPr="000024DF">
        <w:rPr>
          <w:lang w:val="ru-RU"/>
        </w:rPr>
        <w:t xml:space="preserve">более </w:t>
      </w:r>
      <w:r w:rsidRPr="000024DF">
        <w:rPr>
          <w:lang w:val="ru-RU"/>
        </w:rPr>
        <w:t>подробно см. п. 2.4.6.1);</w:t>
      </w:r>
    </w:p>
    <w:p w:rsidR="005D039B" w:rsidRPr="000024DF" w:rsidRDefault="005D039B" w:rsidP="005D039B">
      <w:pPr>
        <w:pStyle w:val="enumlev1"/>
        <w:rPr>
          <w:lang w:val="ru-RU"/>
        </w:rPr>
      </w:pPr>
      <w:r w:rsidRPr="000024DF">
        <w:rPr>
          <w:lang w:val="ru-RU"/>
        </w:rPr>
        <w:t>–</w:t>
      </w:r>
      <w:r w:rsidRPr="000024DF">
        <w:rPr>
          <w:lang w:val="ru-RU"/>
        </w:rPr>
        <w:tab/>
        <w:t>формирование сигнала SC-FDM с комплексным значением во временной области для каждого порта антенны (</w:t>
      </w:r>
      <w:r w:rsidR="00620127" w:rsidRPr="000024DF">
        <w:rPr>
          <w:lang w:val="ru-RU"/>
        </w:rPr>
        <w:t xml:space="preserve">более </w:t>
      </w:r>
      <w:r w:rsidRPr="000024DF">
        <w:rPr>
          <w:lang w:val="ru-RU"/>
        </w:rPr>
        <w:t>подробно см. п. 2.4.6.6).</w:t>
      </w:r>
    </w:p>
    <w:p w:rsidR="00BA469C" w:rsidRPr="000024DF" w:rsidRDefault="005D039B" w:rsidP="005D039B">
      <w:pPr>
        <w:rPr>
          <w:lang w:val="ru-RU"/>
        </w:rPr>
      </w:pPr>
      <w:r w:rsidRPr="000024DF">
        <w:rPr>
          <w:lang w:val="ru-RU"/>
        </w:rPr>
        <w:t>В расширенном режиме в целях улучшения функциональных характеристик в интегрированной конфигурации спутниковой компонент</w:t>
      </w:r>
      <w:r w:rsidR="00B75D29" w:rsidRPr="000024DF">
        <w:rPr>
          <w:lang w:val="ru-RU"/>
        </w:rPr>
        <w:t>ы</w:t>
      </w:r>
      <w:r w:rsidRPr="000024DF">
        <w:rPr>
          <w:lang w:val="ru-RU"/>
        </w:rPr>
        <w:t xml:space="preserve"> CGC добавляется также предварительное кодирование для режима </w:t>
      </w:r>
      <w:r w:rsidR="00B75D29" w:rsidRPr="000024DF">
        <w:rPr>
          <w:lang w:val="ru-RU"/>
        </w:rPr>
        <w:t>разнесения</w:t>
      </w:r>
      <w:r w:rsidRPr="000024DF">
        <w:rPr>
          <w:lang w:val="ru-RU"/>
        </w:rPr>
        <w:t xml:space="preserve"> совместной передачи с дополнительными наземными компонентами (CGC) (</w:t>
      </w:r>
      <w:r w:rsidR="00620127" w:rsidRPr="000024DF">
        <w:rPr>
          <w:lang w:val="ru-RU"/>
        </w:rPr>
        <w:t xml:space="preserve">более </w:t>
      </w:r>
      <w:r w:rsidRPr="000024DF">
        <w:rPr>
          <w:lang w:val="ru-RU"/>
        </w:rPr>
        <w:t>подробно см. п. 2.4.6.4).</w:t>
      </w:r>
    </w:p>
    <w:p w:rsidR="00BA469C" w:rsidRPr="000024DF" w:rsidRDefault="00BA469C" w:rsidP="002A5D1F">
      <w:pPr>
        <w:pStyle w:val="Heading5"/>
        <w:rPr>
          <w:lang w:val="ru-RU"/>
        </w:rPr>
      </w:pPr>
      <w:bookmarkStart w:id="288" w:name="_Toc368428543"/>
      <w:bookmarkStart w:id="289" w:name="_Toc368428606"/>
      <w:bookmarkStart w:id="290" w:name="_Toc368430271"/>
      <w:r w:rsidRPr="000024DF">
        <w:rPr>
          <w:lang w:val="ru-RU"/>
        </w:rPr>
        <w:t>2.4.3.3.3</w:t>
      </w:r>
      <w:r w:rsidRPr="000024DF">
        <w:rPr>
          <w:lang w:val="ru-RU"/>
        </w:rPr>
        <w:tab/>
      </w:r>
      <w:bookmarkEnd w:id="288"/>
      <w:bookmarkEnd w:id="289"/>
      <w:bookmarkEnd w:id="290"/>
      <w:r w:rsidR="005D039B" w:rsidRPr="000024DF">
        <w:rPr>
          <w:lang w:val="ru-RU"/>
        </w:rPr>
        <w:t>Совместно используемый физический канал на линии вниз</w:t>
      </w:r>
    </w:p>
    <w:p w:rsidR="00BA469C" w:rsidRPr="000024DF" w:rsidRDefault="005D039B" w:rsidP="00582646">
      <w:pPr>
        <w:rPr>
          <w:rFonts w:eastAsia="Malgun Gothic"/>
          <w:lang w:val="ru-RU"/>
        </w:rPr>
      </w:pPr>
      <w:r w:rsidRPr="000024DF">
        <w:rPr>
          <w:lang w:val="ru-RU"/>
        </w:rPr>
        <w:t>Нормативные ссылки на содержание данного раздела приведены в разделе 6.4 стандарта </w:t>
      </w:r>
      <w:hyperlink r:id="rId163" w:history="1">
        <w:r w:rsidRPr="000024DF">
          <w:rPr>
            <w:lang w:val="ru-RU"/>
          </w:rPr>
          <w:t>TTAT.3G-36.211</w:t>
        </w:r>
      </w:hyperlink>
      <w:r w:rsidRPr="000024DF">
        <w:rPr>
          <w:lang w:val="ru-RU"/>
        </w:rPr>
        <w:t>, предоставленного TTA.</w:t>
      </w:r>
    </w:p>
    <w:p w:rsidR="00BA469C" w:rsidRPr="000024DF" w:rsidRDefault="00BA469C" w:rsidP="002A5D1F">
      <w:pPr>
        <w:pStyle w:val="Heading5"/>
        <w:rPr>
          <w:lang w:val="ru-RU"/>
        </w:rPr>
      </w:pPr>
      <w:bookmarkStart w:id="291" w:name="_Toc368428544"/>
      <w:bookmarkStart w:id="292" w:name="_Toc368428607"/>
      <w:bookmarkStart w:id="293" w:name="_Toc368430272"/>
      <w:r w:rsidRPr="000024DF">
        <w:rPr>
          <w:lang w:val="ru-RU"/>
        </w:rPr>
        <w:t>2.4.3.3.4</w:t>
      </w:r>
      <w:r w:rsidRPr="000024DF">
        <w:rPr>
          <w:lang w:val="ru-RU"/>
        </w:rPr>
        <w:tab/>
      </w:r>
      <w:bookmarkEnd w:id="291"/>
      <w:bookmarkEnd w:id="292"/>
      <w:bookmarkEnd w:id="293"/>
      <w:r w:rsidR="005D039B" w:rsidRPr="000024DF">
        <w:rPr>
          <w:lang w:val="ru-RU"/>
        </w:rPr>
        <w:t>Физический канал многоадресной передачи</w:t>
      </w:r>
    </w:p>
    <w:p w:rsidR="00BA469C" w:rsidRPr="000024DF" w:rsidRDefault="00D81892" w:rsidP="00582646">
      <w:pPr>
        <w:rPr>
          <w:rFonts w:eastAsia="Malgun Gothic"/>
          <w:lang w:val="ru-RU"/>
        </w:rPr>
      </w:pPr>
      <w:r w:rsidRPr="000024DF">
        <w:rPr>
          <w:lang w:val="ru-RU"/>
        </w:rPr>
        <w:t>Нормативные ссылки на содержание данного раздела приведены в разделе 6.5 стандарта </w:t>
      </w:r>
      <w:hyperlink r:id="rId164" w:history="1">
        <w:r w:rsidRPr="000024DF">
          <w:rPr>
            <w:lang w:val="ru-RU"/>
          </w:rPr>
          <w:t>TTAT.3G-36.211</w:t>
        </w:r>
      </w:hyperlink>
      <w:r w:rsidRPr="000024DF">
        <w:rPr>
          <w:lang w:val="ru-RU"/>
        </w:rPr>
        <w:t>, предоставленного TTA.</w:t>
      </w:r>
    </w:p>
    <w:p w:rsidR="00BA469C" w:rsidRPr="000024DF" w:rsidRDefault="00BA469C" w:rsidP="002A5D1F">
      <w:pPr>
        <w:pStyle w:val="Heading5"/>
        <w:rPr>
          <w:lang w:val="ru-RU"/>
        </w:rPr>
      </w:pPr>
      <w:bookmarkStart w:id="294" w:name="_Toc368428545"/>
      <w:bookmarkStart w:id="295" w:name="_Toc368428608"/>
      <w:bookmarkStart w:id="296" w:name="_Toc368430273"/>
      <w:r w:rsidRPr="000024DF">
        <w:rPr>
          <w:lang w:val="ru-RU"/>
        </w:rPr>
        <w:t>2.4.3.3.5</w:t>
      </w:r>
      <w:r w:rsidRPr="000024DF">
        <w:rPr>
          <w:lang w:val="ru-RU"/>
        </w:rPr>
        <w:tab/>
      </w:r>
      <w:bookmarkEnd w:id="294"/>
      <w:bookmarkEnd w:id="295"/>
      <w:bookmarkEnd w:id="296"/>
      <w:r w:rsidR="00D81892" w:rsidRPr="000024DF">
        <w:rPr>
          <w:lang w:val="ru-RU"/>
        </w:rPr>
        <w:t>Физический широковещательный канал</w:t>
      </w:r>
    </w:p>
    <w:p w:rsidR="00BA469C" w:rsidRPr="000024DF" w:rsidRDefault="00D81892" w:rsidP="00582646">
      <w:pPr>
        <w:rPr>
          <w:rFonts w:eastAsia="Malgun Gothic"/>
          <w:lang w:val="ru-RU"/>
        </w:rPr>
      </w:pPr>
      <w:r w:rsidRPr="000024DF">
        <w:rPr>
          <w:lang w:val="ru-RU"/>
        </w:rPr>
        <w:t>Нормативные ссылки на содержание данного раздела приведены в разделе 6.6 стандарта </w:t>
      </w:r>
      <w:hyperlink r:id="rId165" w:history="1">
        <w:r w:rsidRPr="000024DF">
          <w:rPr>
            <w:lang w:val="ru-RU"/>
          </w:rPr>
          <w:t>TTAT.3G-36.211</w:t>
        </w:r>
      </w:hyperlink>
      <w:r w:rsidRPr="000024DF">
        <w:rPr>
          <w:lang w:val="ru-RU"/>
        </w:rPr>
        <w:t>, предоставленного TTA.</w:t>
      </w:r>
    </w:p>
    <w:p w:rsidR="00BA469C" w:rsidRPr="000024DF" w:rsidRDefault="00BA469C" w:rsidP="002A5D1F">
      <w:pPr>
        <w:pStyle w:val="Heading5"/>
        <w:rPr>
          <w:lang w:val="ru-RU"/>
        </w:rPr>
      </w:pPr>
      <w:bookmarkStart w:id="297" w:name="_Toc368428546"/>
      <w:bookmarkStart w:id="298" w:name="_Toc368428609"/>
      <w:bookmarkStart w:id="299" w:name="_Toc368430274"/>
      <w:r w:rsidRPr="000024DF">
        <w:rPr>
          <w:lang w:val="ru-RU"/>
        </w:rPr>
        <w:lastRenderedPageBreak/>
        <w:t>2.4.3.3.6</w:t>
      </w:r>
      <w:r w:rsidRPr="000024DF">
        <w:rPr>
          <w:lang w:val="ru-RU"/>
        </w:rPr>
        <w:tab/>
      </w:r>
      <w:bookmarkEnd w:id="297"/>
      <w:bookmarkEnd w:id="298"/>
      <w:bookmarkEnd w:id="299"/>
      <w:r w:rsidR="00D81892" w:rsidRPr="000024DF">
        <w:rPr>
          <w:lang w:val="ru-RU"/>
        </w:rPr>
        <w:t>Физический канал индикации формата управления</w:t>
      </w:r>
    </w:p>
    <w:p w:rsidR="00BA469C" w:rsidRPr="000024DF" w:rsidRDefault="00D81892" w:rsidP="00582646">
      <w:pPr>
        <w:rPr>
          <w:rFonts w:eastAsia="Malgun Gothic"/>
          <w:lang w:val="ru-RU"/>
        </w:rPr>
      </w:pPr>
      <w:r w:rsidRPr="000024DF">
        <w:rPr>
          <w:lang w:val="ru-RU"/>
        </w:rPr>
        <w:t>Нормативные ссылки на содержание данного раздела приведены в разделе 6.7 стандарта </w:t>
      </w:r>
      <w:hyperlink r:id="rId166" w:history="1">
        <w:r w:rsidRPr="000024DF">
          <w:rPr>
            <w:lang w:val="ru-RU"/>
          </w:rPr>
          <w:t>TTAT.3G-36.211</w:t>
        </w:r>
      </w:hyperlink>
      <w:r w:rsidRPr="000024DF">
        <w:rPr>
          <w:lang w:val="ru-RU"/>
        </w:rPr>
        <w:t>, предоставленного TTA.</w:t>
      </w:r>
    </w:p>
    <w:p w:rsidR="00BA469C" w:rsidRPr="000024DF" w:rsidRDefault="00BA469C" w:rsidP="002A5D1F">
      <w:pPr>
        <w:pStyle w:val="Heading5"/>
        <w:rPr>
          <w:lang w:val="ru-RU"/>
        </w:rPr>
      </w:pPr>
      <w:bookmarkStart w:id="300" w:name="_Toc368428547"/>
      <w:bookmarkStart w:id="301" w:name="_Toc368428610"/>
      <w:bookmarkStart w:id="302" w:name="_Toc368430275"/>
      <w:r w:rsidRPr="000024DF">
        <w:rPr>
          <w:lang w:val="ru-RU"/>
        </w:rPr>
        <w:t>2.4.3.3.7</w:t>
      </w:r>
      <w:r w:rsidRPr="000024DF">
        <w:rPr>
          <w:lang w:val="ru-RU"/>
        </w:rPr>
        <w:tab/>
      </w:r>
      <w:bookmarkEnd w:id="300"/>
      <w:bookmarkEnd w:id="301"/>
      <w:bookmarkEnd w:id="302"/>
      <w:r w:rsidR="00D81892" w:rsidRPr="000024DF">
        <w:rPr>
          <w:lang w:val="ru-RU"/>
        </w:rPr>
        <w:t>Физический канал управления на линии вниз</w:t>
      </w:r>
    </w:p>
    <w:p w:rsidR="00BA469C" w:rsidRPr="000024DF" w:rsidRDefault="00D81892" w:rsidP="00582646">
      <w:pPr>
        <w:rPr>
          <w:lang w:val="ru-RU"/>
        </w:rPr>
      </w:pPr>
      <w:r w:rsidRPr="000024DF">
        <w:rPr>
          <w:lang w:val="ru-RU"/>
        </w:rPr>
        <w:t>Нормативные ссылки на содержание данного раздела приведены в разделе 6.8 стандарта </w:t>
      </w:r>
      <w:hyperlink r:id="rId167" w:history="1">
        <w:r w:rsidRPr="000024DF">
          <w:rPr>
            <w:lang w:val="ru-RU"/>
          </w:rPr>
          <w:t>TTAT.3G-36.211</w:t>
        </w:r>
      </w:hyperlink>
      <w:r w:rsidRPr="000024DF">
        <w:rPr>
          <w:lang w:val="ru-RU"/>
        </w:rPr>
        <w:t>, предоставленного TTA.</w:t>
      </w:r>
    </w:p>
    <w:p w:rsidR="00BA469C" w:rsidRPr="000024DF" w:rsidRDefault="00BA469C" w:rsidP="002A5D1F">
      <w:pPr>
        <w:pStyle w:val="Heading5"/>
        <w:rPr>
          <w:lang w:val="ru-RU"/>
        </w:rPr>
      </w:pPr>
      <w:bookmarkStart w:id="303" w:name="_Toc368428548"/>
      <w:bookmarkStart w:id="304" w:name="_Toc368428611"/>
      <w:bookmarkStart w:id="305" w:name="_Toc368430276"/>
      <w:r w:rsidRPr="000024DF">
        <w:rPr>
          <w:lang w:val="ru-RU"/>
        </w:rPr>
        <w:t>2.4.3.3.8</w:t>
      </w:r>
      <w:r w:rsidRPr="000024DF">
        <w:rPr>
          <w:lang w:val="ru-RU"/>
        </w:rPr>
        <w:tab/>
      </w:r>
      <w:r w:rsidR="00D81892" w:rsidRPr="000024DF">
        <w:rPr>
          <w:lang w:val="ru-RU"/>
        </w:rPr>
        <w:t xml:space="preserve">Физический канал индикации для гибридной схемы </w:t>
      </w:r>
      <w:r w:rsidRPr="000024DF">
        <w:rPr>
          <w:lang w:val="ru-RU"/>
        </w:rPr>
        <w:t>ARQ</w:t>
      </w:r>
      <w:bookmarkEnd w:id="303"/>
      <w:bookmarkEnd w:id="304"/>
      <w:bookmarkEnd w:id="305"/>
    </w:p>
    <w:p w:rsidR="00BA469C" w:rsidRPr="000024DF" w:rsidRDefault="00D81892" w:rsidP="00582646">
      <w:pPr>
        <w:rPr>
          <w:rFonts w:eastAsia="Malgun Gothic"/>
          <w:lang w:val="ru-RU"/>
        </w:rPr>
      </w:pPr>
      <w:r w:rsidRPr="000024DF">
        <w:rPr>
          <w:lang w:val="ru-RU"/>
        </w:rPr>
        <w:t>Нормативные ссылки на содержание данного раздела приведены в разделе 6.9 стандарта </w:t>
      </w:r>
      <w:hyperlink r:id="rId168" w:history="1">
        <w:r w:rsidRPr="000024DF">
          <w:rPr>
            <w:lang w:val="ru-RU"/>
          </w:rPr>
          <w:t>TTAT.3G-36.211</w:t>
        </w:r>
      </w:hyperlink>
      <w:r w:rsidRPr="000024DF">
        <w:rPr>
          <w:lang w:val="ru-RU"/>
        </w:rPr>
        <w:t>, предоставленного TTA.</w:t>
      </w:r>
    </w:p>
    <w:p w:rsidR="00BA469C" w:rsidRPr="000024DF" w:rsidRDefault="00BA469C" w:rsidP="00620127">
      <w:pPr>
        <w:pStyle w:val="Heading5"/>
        <w:rPr>
          <w:lang w:val="ru-RU"/>
        </w:rPr>
      </w:pPr>
      <w:bookmarkStart w:id="306" w:name="_Toc368428549"/>
      <w:bookmarkStart w:id="307" w:name="_Toc368428612"/>
      <w:bookmarkStart w:id="308" w:name="_Toc368430277"/>
      <w:r w:rsidRPr="000024DF">
        <w:rPr>
          <w:lang w:val="ru-RU"/>
        </w:rPr>
        <w:t>2.4.3.3.9</w:t>
      </w:r>
      <w:r w:rsidRPr="000024DF">
        <w:rPr>
          <w:lang w:val="ru-RU"/>
        </w:rPr>
        <w:tab/>
      </w:r>
      <w:bookmarkEnd w:id="306"/>
      <w:bookmarkEnd w:id="307"/>
      <w:bookmarkEnd w:id="308"/>
      <w:r w:rsidR="00EA0AA4" w:rsidRPr="000024DF">
        <w:rPr>
          <w:lang w:val="ru-RU"/>
        </w:rPr>
        <w:t>Опорный сигнал</w:t>
      </w:r>
    </w:p>
    <w:p w:rsidR="00BA469C" w:rsidRPr="000024DF" w:rsidRDefault="00EA0AA4" w:rsidP="00582646">
      <w:pPr>
        <w:rPr>
          <w:rFonts w:eastAsia="Malgun Gothic"/>
          <w:lang w:val="ru-RU"/>
        </w:rPr>
      </w:pPr>
      <w:r w:rsidRPr="000024DF">
        <w:rPr>
          <w:lang w:val="ru-RU"/>
        </w:rPr>
        <w:t>Нормативные ссылки на содержание данного раздела приведены в разделе 6.10 стандарта </w:t>
      </w:r>
      <w:hyperlink r:id="rId169" w:history="1">
        <w:r w:rsidRPr="000024DF">
          <w:rPr>
            <w:lang w:val="ru-RU"/>
          </w:rPr>
          <w:t>TTAT.3G-36.211</w:t>
        </w:r>
      </w:hyperlink>
      <w:r w:rsidRPr="000024DF">
        <w:rPr>
          <w:lang w:val="ru-RU"/>
        </w:rPr>
        <w:t>, предоставленного TTA.</w:t>
      </w:r>
    </w:p>
    <w:p w:rsidR="00BA469C" w:rsidRPr="000024DF" w:rsidRDefault="00BA469C" w:rsidP="00620127">
      <w:pPr>
        <w:pStyle w:val="Heading6"/>
        <w:tabs>
          <w:tab w:val="left" w:pos="992"/>
          <w:tab w:val="left" w:pos="1191"/>
        </w:tabs>
        <w:rPr>
          <w:lang w:val="ru-RU"/>
        </w:rPr>
      </w:pPr>
      <w:bookmarkStart w:id="309" w:name="_Toc368430278"/>
      <w:r w:rsidRPr="000024DF">
        <w:rPr>
          <w:lang w:val="ru-RU"/>
        </w:rPr>
        <w:t>2.4.3.3.9.1</w:t>
      </w:r>
      <w:r w:rsidRPr="000024DF">
        <w:rPr>
          <w:lang w:val="ru-RU"/>
        </w:rPr>
        <w:tab/>
      </w:r>
      <w:bookmarkEnd w:id="309"/>
      <w:r w:rsidR="00EA0AA4" w:rsidRPr="000024DF">
        <w:rPr>
          <w:lang w:val="ru-RU"/>
        </w:rPr>
        <w:t>Опорные сигналы, характерные для сот</w:t>
      </w:r>
    </w:p>
    <w:p w:rsidR="00BA469C" w:rsidRPr="000024DF" w:rsidRDefault="00F33FD6" w:rsidP="00582646">
      <w:pPr>
        <w:rPr>
          <w:rFonts w:eastAsia="Malgun Gothic"/>
          <w:lang w:val="ru-RU"/>
        </w:rPr>
      </w:pPr>
      <w:bookmarkStart w:id="310" w:name="_Toc368430279"/>
      <w:r w:rsidRPr="000024DF">
        <w:rPr>
          <w:lang w:val="ru-RU"/>
        </w:rPr>
        <w:t>Нормативные ссылки на содержание данного раздела приведены в разделе 6.10.1 стандарта </w:t>
      </w:r>
      <w:hyperlink r:id="rId170" w:history="1">
        <w:r w:rsidRPr="000024DF">
          <w:rPr>
            <w:lang w:val="ru-RU"/>
          </w:rPr>
          <w:t>TTAT.3G-36.211</w:t>
        </w:r>
      </w:hyperlink>
      <w:r w:rsidRPr="000024DF">
        <w:rPr>
          <w:lang w:val="ru-RU"/>
        </w:rPr>
        <w:t>, предоставленного TTA.</w:t>
      </w:r>
    </w:p>
    <w:p w:rsidR="00BA469C" w:rsidRPr="000024DF" w:rsidRDefault="00BA469C" w:rsidP="00620127">
      <w:pPr>
        <w:pStyle w:val="Heading6"/>
        <w:tabs>
          <w:tab w:val="left" w:pos="992"/>
          <w:tab w:val="left" w:pos="1191"/>
        </w:tabs>
        <w:rPr>
          <w:lang w:val="ru-RU"/>
        </w:rPr>
      </w:pPr>
      <w:r w:rsidRPr="000024DF">
        <w:rPr>
          <w:lang w:val="ru-RU"/>
        </w:rPr>
        <w:t>2.4.3.3.9.2</w:t>
      </w:r>
      <w:r w:rsidRPr="000024DF">
        <w:rPr>
          <w:lang w:val="ru-RU"/>
        </w:rPr>
        <w:tab/>
      </w:r>
      <w:r w:rsidR="00F33FD6" w:rsidRPr="000024DF">
        <w:rPr>
          <w:lang w:val="ru-RU"/>
        </w:rPr>
        <w:t xml:space="preserve">Опорные сигналы </w:t>
      </w:r>
      <w:r w:rsidRPr="000024DF">
        <w:rPr>
          <w:lang w:val="ru-RU"/>
        </w:rPr>
        <w:t>MBSFN</w:t>
      </w:r>
      <w:bookmarkEnd w:id="310"/>
    </w:p>
    <w:p w:rsidR="00BA469C" w:rsidRPr="000024DF" w:rsidRDefault="00F33FD6" w:rsidP="00582646">
      <w:pPr>
        <w:rPr>
          <w:rFonts w:eastAsia="Malgun Gothic"/>
          <w:lang w:val="ru-RU"/>
        </w:rPr>
      </w:pPr>
      <w:r w:rsidRPr="000024DF">
        <w:rPr>
          <w:lang w:val="ru-RU"/>
        </w:rPr>
        <w:t>Нормативные ссылки на содержание данного раздела приведены в разделе 6.10.2 стандарта </w:t>
      </w:r>
      <w:hyperlink r:id="rId171" w:history="1">
        <w:r w:rsidRPr="000024DF">
          <w:rPr>
            <w:lang w:val="ru-RU"/>
          </w:rPr>
          <w:t>TTAT.3G-36.211</w:t>
        </w:r>
      </w:hyperlink>
      <w:r w:rsidRPr="000024DF">
        <w:rPr>
          <w:lang w:val="ru-RU"/>
        </w:rPr>
        <w:t>, предоставленного TTA.</w:t>
      </w:r>
    </w:p>
    <w:p w:rsidR="00BA469C" w:rsidRPr="000024DF" w:rsidRDefault="00BA469C" w:rsidP="00620127">
      <w:pPr>
        <w:pStyle w:val="Heading6"/>
        <w:tabs>
          <w:tab w:val="left" w:pos="992"/>
          <w:tab w:val="left" w:pos="1191"/>
        </w:tabs>
        <w:rPr>
          <w:lang w:val="ru-RU"/>
        </w:rPr>
      </w:pPr>
      <w:bookmarkStart w:id="311" w:name="_Toc368430280"/>
      <w:r w:rsidRPr="000024DF">
        <w:rPr>
          <w:lang w:val="ru-RU"/>
        </w:rPr>
        <w:t>2.4.3.3.9.3</w:t>
      </w:r>
      <w:r w:rsidRPr="000024DF">
        <w:rPr>
          <w:lang w:val="ru-RU"/>
        </w:rPr>
        <w:tab/>
      </w:r>
      <w:r w:rsidR="00F33FD6" w:rsidRPr="000024DF">
        <w:rPr>
          <w:lang w:val="ru-RU"/>
        </w:rPr>
        <w:t xml:space="preserve">Опорные сигналы, характерные для оборудования </w:t>
      </w:r>
      <w:r w:rsidRPr="000024DF">
        <w:rPr>
          <w:lang w:val="ru-RU"/>
        </w:rPr>
        <w:t>UE</w:t>
      </w:r>
      <w:bookmarkEnd w:id="311"/>
    </w:p>
    <w:p w:rsidR="00BA469C" w:rsidRPr="000024DF" w:rsidRDefault="00F33FD6" w:rsidP="00582646">
      <w:pPr>
        <w:rPr>
          <w:lang w:val="ru-RU"/>
        </w:rPr>
      </w:pPr>
      <w:r w:rsidRPr="000024DF">
        <w:rPr>
          <w:lang w:val="ru-RU"/>
        </w:rPr>
        <w:t>Нормативные ссылки на содержание данного раздела приведены в разделе 6.10.3 стандарта </w:t>
      </w:r>
      <w:hyperlink r:id="rId172" w:history="1">
        <w:r w:rsidRPr="000024DF">
          <w:rPr>
            <w:lang w:val="ru-RU"/>
          </w:rPr>
          <w:t>TTAT.3G-36.211</w:t>
        </w:r>
      </w:hyperlink>
      <w:r w:rsidRPr="000024DF">
        <w:rPr>
          <w:lang w:val="ru-RU"/>
        </w:rPr>
        <w:t>, предоставленного TTA.</w:t>
      </w:r>
    </w:p>
    <w:p w:rsidR="00BA469C" w:rsidRPr="000024DF" w:rsidRDefault="00BA469C" w:rsidP="002A5D1F">
      <w:pPr>
        <w:pStyle w:val="Heading5"/>
        <w:rPr>
          <w:lang w:val="ru-RU"/>
        </w:rPr>
      </w:pPr>
      <w:bookmarkStart w:id="312" w:name="_Toc368428550"/>
      <w:bookmarkStart w:id="313" w:name="_Toc368428613"/>
      <w:bookmarkStart w:id="314" w:name="_Toc368430281"/>
      <w:r w:rsidRPr="000024DF">
        <w:rPr>
          <w:lang w:val="ru-RU"/>
        </w:rPr>
        <w:t>2.4.3.3.10</w:t>
      </w:r>
      <w:r w:rsidRPr="000024DF">
        <w:rPr>
          <w:lang w:val="ru-RU"/>
        </w:rPr>
        <w:tab/>
      </w:r>
      <w:r w:rsidR="002A5D1F" w:rsidRPr="000024DF">
        <w:rPr>
          <w:lang w:val="ru-RU"/>
        </w:rPr>
        <w:tab/>
      </w:r>
      <w:bookmarkEnd w:id="312"/>
      <w:bookmarkEnd w:id="313"/>
      <w:bookmarkEnd w:id="314"/>
      <w:r w:rsidR="00017F75" w:rsidRPr="000024DF">
        <w:rPr>
          <w:lang w:val="ru-RU"/>
        </w:rPr>
        <w:t>Сигнал синхронизации</w:t>
      </w:r>
    </w:p>
    <w:p w:rsidR="00BA469C" w:rsidRPr="000024DF" w:rsidRDefault="00017F75" w:rsidP="00582646">
      <w:pPr>
        <w:rPr>
          <w:lang w:val="ru-RU"/>
        </w:rPr>
      </w:pPr>
      <w:r w:rsidRPr="000024DF">
        <w:rPr>
          <w:lang w:val="ru-RU"/>
        </w:rPr>
        <w:t>Нормативные ссылки на содержание данного раздела приведены в разделе 6.11 стандарта </w:t>
      </w:r>
      <w:hyperlink r:id="rId173" w:history="1">
        <w:r w:rsidRPr="000024DF">
          <w:rPr>
            <w:lang w:val="ru-RU"/>
          </w:rPr>
          <w:t>TTAT.3G-36.211</w:t>
        </w:r>
      </w:hyperlink>
      <w:r w:rsidRPr="000024DF">
        <w:rPr>
          <w:lang w:val="ru-RU"/>
        </w:rPr>
        <w:t>, предоставленного TTA.</w:t>
      </w:r>
    </w:p>
    <w:p w:rsidR="00BA469C" w:rsidRPr="000024DF" w:rsidRDefault="00BA469C" w:rsidP="0009709F">
      <w:pPr>
        <w:pStyle w:val="Heading6"/>
        <w:rPr>
          <w:lang w:val="ru-RU"/>
        </w:rPr>
      </w:pPr>
      <w:bookmarkStart w:id="315" w:name="_Toc368430282"/>
      <w:r w:rsidRPr="000024DF">
        <w:rPr>
          <w:lang w:val="ru-RU"/>
        </w:rPr>
        <w:t>2.4.3.3.10.1</w:t>
      </w:r>
      <w:r w:rsidRPr="000024DF">
        <w:rPr>
          <w:lang w:val="ru-RU"/>
        </w:rPr>
        <w:tab/>
      </w:r>
      <w:bookmarkEnd w:id="315"/>
      <w:r w:rsidR="00BB44E6" w:rsidRPr="000024DF">
        <w:rPr>
          <w:lang w:val="ru-RU"/>
        </w:rPr>
        <w:t>Первичный сигнал синхронизации</w:t>
      </w:r>
    </w:p>
    <w:p w:rsidR="00BA469C" w:rsidRPr="000024DF" w:rsidRDefault="00BB44E6" w:rsidP="00582646">
      <w:pPr>
        <w:rPr>
          <w:rFonts w:eastAsia="Malgun Gothic"/>
          <w:lang w:val="ru-RU"/>
        </w:rPr>
      </w:pPr>
      <w:r w:rsidRPr="000024DF">
        <w:rPr>
          <w:lang w:val="ru-RU"/>
        </w:rPr>
        <w:t>Нормативные ссылки на содержание данного раздела приведены в разделе 6.11.1 стандарта </w:t>
      </w:r>
      <w:hyperlink r:id="rId174" w:history="1">
        <w:r w:rsidRPr="000024DF">
          <w:rPr>
            <w:lang w:val="ru-RU"/>
          </w:rPr>
          <w:t>TTAT.3G-36.211</w:t>
        </w:r>
      </w:hyperlink>
      <w:r w:rsidRPr="000024DF">
        <w:rPr>
          <w:lang w:val="ru-RU"/>
        </w:rPr>
        <w:t>, предоставленного TTA.</w:t>
      </w:r>
    </w:p>
    <w:p w:rsidR="00BA469C" w:rsidRPr="000024DF" w:rsidRDefault="00BA469C" w:rsidP="0009709F">
      <w:pPr>
        <w:pStyle w:val="Heading6"/>
        <w:rPr>
          <w:lang w:val="ru-RU"/>
        </w:rPr>
      </w:pPr>
      <w:bookmarkStart w:id="316" w:name="_Toc368430283"/>
      <w:r w:rsidRPr="000024DF">
        <w:rPr>
          <w:lang w:val="ru-RU"/>
        </w:rPr>
        <w:t>2.4.3.3.10.2</w:t>
      </w:r>
      <w:r w:rsidRPr="000024DF">
        <w:rPr>
          <w:lang w:val="ru-RU"/>
        </w:rPr>
        <w:tab/>
      </w:r>
      <w:bookmarkEnd w:id="316"/>
      <w:r w:rsidR="00BB44E6" w:rsidRPr="000024DF">
        <w:rPr>
          <w:lang w:val="ru-RU"/>
        </w:rPr>
        <w:t>Вторичный сигнал синхронизации</w:t>
      </w:r>
    </w:p>
    <w:p w:rsidR="00BA469C" w:rsidRPr="000024DF" w:rsidRDefault="00BB44E6" w:rsidP="00582646">
      <w:pPr>
        <w:rPr>
          <w:lang w:val="ru-RU"/>
        </w:rPr>
      </w:pPr>
      <w:r w:rsidRPr="000024DF">
        <w:rPr>
          <w:lang w:val="ru-RU"/>
        </w:rPr>
        <w:t>Нормативные ссылки на содержание данного раздела приведены в разделе 6.11.2 стандарта </w:t>
      </w:r>
      <w:hyperlink r:id="rId175" w:history="1">
        <w:r w:rsidRPr="000024DF">
          <w:rPr>
            <w:lang w:val="ru-RU"/>
          </w:rPr>
          <w:t>TTAT.3G-36.211</w:t>
        </w:r>
      </w:hyperlink>
      <w:r w:rsidRPr="000024DF">
        <w:rPr>
          <w:lang w:val="ru-RU"/>
        </w:rPr>
        <w:t>, предоставленного TTA.</w:t>
      </w:r>
    </w:p>
    <w:p w:rsidR="00BA469C" w:rsidRPr="000024DF" w:rsidRDefault="00BA469C" w:rsidP="00620127">
      <w:pPr>
        <w:pStyle w:val="Heading5"/>
        <w:rPr>
          <w:lang w:val="ru-RU"/>
        </w:rPr>
      </w:pPr>
      <w:bookmarkStart w:id="317" w:name="_Toc368428551"/>
      <w:bookmarkStart w:id="318" w:name="_Toc368428614"/>
      <w:bookmarkStart w:id="319" w:name="_Toc368430284"/>
      <w:r w:rsidRPr="000024DF">
        <w:rPr>
          <w:lang w:val="ru-RU"/>
        </w:rPr>
        <w:t>2.4.3.3.11</w:t>
      </w:r>
      <w:r w:rsidRPr="000024DF">
        <w:rPr>
          <w:lang w:val="ru-RU"/>
        </w:rPr>
        <w:tab/>
      </w:r>
      <w:r w:rsidR="002A5D1F" w:rsidRPr="000024DF">
        <w:rPr>
          <w:lang w:val="ru-RU"/>
        </w:rPr>
        <w:tab/>
      </w:r>
      <w:r w:rsidR="0029459D" w:rsidRPr="000024DF">
        <w:rPr>
          <w:lang w:val="ru-RU"/>
        </w:rPr>
        <w:t xml:space="preserve">Формирование сигнала групповой полосы частот </w:t>
      </w:r>
      <w:r w:rsidRPr="000024DF">
        <w:rPr>
          <w:lang w:val="ru-RU"/>
        </w:rPr>
        <w:t>OFDM</w:t>
      </w:r>
      <w:bookmarkEnd w:id="317"/>
      <w:bookmarkEnd w:id="318"/>
      <w:bookmarkEnd w:id="319"/>
    </w:p>
    <w:p w:rsidR="00BA469C" w:rsidRPr="000024DF" w:rsidRDefault="0029459D" w:rsidP="00582646">
      <w:pPr>
        <w:rPr>
          <w:lang w:val="ru-RU"/>
        </w:rPr>
      </w:pPr>
      <w:r w:rsidRPr="000024DF">
        <w:rPr>
          <w:lang w:val="ru-RU"/>
        </w:rPr>
        <w:t>Нормативные ссылки на содержание данного раздела приведены в разделе 6.12 стандарта </w:t>
      </w:r>
      <w:hyperlink r:id="rId176" w:history="1">
        <w:r w:rsidRPr="000024DF">
          <w:rPr>
            <w:lang w:val="ru-RU"/>
          </w:rPr>
          <w:t>TTAT.3G-36.211</w:t>
        </w:r>
      </w:hyperlink>
      <w:r w:rsidRPr="000024DF">
        <w:rPr>
          <w:lang w:val="ru-RU"/>
        </w:rPr>
        <w:t>, предоставленного TTA.</w:t>
      </w:r>
    </w:p>
    <w:p w:rsidR="00BA469C" w:rsidRPr="000024DF" w:rsidRDefault="00BA469C" w:rsidP="002A5D1F">
      <w:pPr>
        <w:pStyle w:val="Heading5"/>
        <w:rPr>
          <w:lang w:val="ru-RU"/>
        </w:rPr>
      </w:pPr>
      <w:bookmarkStart w:id="320" w:name="_Toc368430285"/>
      <w:r w:rsidRPr="000024DF">
        <w:rPr>
          <w:lang w:val="ru-RU"/>
        </w:rPr>
        <w:t>2.4.3.3.12</w:t>
      </w:r>
      <w:r w:rsidRPr="000024DF">
        <w:rPr>
          <w:lang w:val="ru-RU"/>
        </w:rPr>
        <w:tab/>
      </w:r>
      <w:r w:rsidR="002A5D1F" w:rsidRPr="000024DF">
        <w:rPr>
          <w:lang w:val="ru-RU"/>
        </w:rPr>
        <w:tab/>
      </w:r>
      <w:bookmarkEnd w:id="320"/>
      <w:r w:rsidR="0029459D" w:rsidRPr="000024DF">
        <w:rPr>
          <w:lang w:val="ru-RU"/>
        </w:rPr>
        <w:t>Модуляция и преобразование с повышением частоты</w:t>
      </w:r>
    </w:p>
    <w:p w:rsidR="00BA469C" w:rsidRPr="000024DF" w:rsidRDefault="0029459D" w:rsidP="00582646">
      <w:pPr>
        <w:rPr>
          <w:rFonts w:eastAsia="Malgun Gothic"/>
          <w:lang w:val="ru-RU"/>
        </w:rPr>
      </w:pPr>
      <w:r w:rsidRPr="000024DF">
        <w:rPr>
          <w:lang w:val="ru-RU"/>
        </w:rPr>
        <w:t>Нормативные ссылки на содержание данного раздела приведены в разделе 6.13 стандарта </w:t>
      </w:r>
      <w:hyperlink r:id="rId177" w:history="1">
        <w:r w:rsidRPr="000024DF">
          <w:rPr>
            <w:lang w:val="ru-RU"/>
          </w:rPr>
          <w:t>TTAT.3G-36.211</w:t>
        </w:r>
      </w:hyperlink>
      <w:r w:rsidRPr="000024DF">
        <w:rPr>
          <w:lang w:val="ru-RU"/>
        </w:rPr>
        <w:t>, предоставленного TTA.</w:t>
      </w:r>
    </w:p>
    <w:p w:rsidR="00BA469C" w:rsidRPr="000024DF" w:rsidRDefault="00BA469C" w:rsidP="00876376">
      <w:pPr>
        <w:pStyle w:val="Heading4"/>
        <w:keepLines w:val="0"/>
        <w:rPr>
          <w:lang w:val="ru-RU"/>
        </w:rPr>
      </w:pPr>
      <w:bookmarkStart w:id="321" w:name="_Toc368428553"/>
      <w:bookmarkStart w:id="322" w:name="_Toc368428616"/>
      <w:bookmarkStart w:id="323" w:name="_Toc368430287"/>
      <w:r w:rsidRPr="000024DF">
        <w:rPr>
          <w:lang w:val="ru-RU"/>
        </w:rPr>
        <w:lastRenderedPageBreak/>
        <w:t>2.4.3.4</w:t>
      </w:r>
      <w:r w:rsidRPr="000024DF">
        <w:rPr>
          <w:lang w:val="ru-RU"/>
        </w:rPr>
        <w:tab/>
      </w:r>
      <w:bookmarkEnd w:id="321"/>
      <w:bookmarkEnd w:id="322"/>
      <w:bookmarkEnd w:id="323"/>
      <w:r w:rsidR="0029459D" w:rsidRPr="000024DF">
        <w:rPr>
          <w:lang w:val="ru-RU"/>
        </w:rPr>
        <w:t>Синхронизация</w:t>
      </w:r>
    </w:p>
    <w:p w:rsidR="00BA469C" w:rsidRPr="000024DF" w:rsidRDefault="00BA469C" w:rsidP="00876376">
      <w:pPr>
        <w:pStyle w:val="Heading5"/>
        <w:keepLines w:val="0"/>
        <w:rPr>
          <w:lang w:val="ru-RU"/>
        </w:rPr>
      </w:pPr>
      <w:bookmarkStart w:id="324" w:name="_Toc368428554"/>
      <w:bookmarkStart w:id="325" w:name="_Toc368428617"/>
      <w:bookmarkStart w:id="326" w:name="_Toc368430288"/>
      <w:r w:rsidRPr="000024DF">
        <w:rPr>
          <w:lang w:val="ru-RU"/>
        </w:rPr>
        <w:t>2.4.3.4.1</w:t>
      </w:r>
      <w:r w:rsidRPr="000024DF">
        <w:rPr>
          <w:lang w:val="ru-RU"/>
        </w:rPr>
        <w:tab/>
      </w:r>
      <w:bookmarkEnd w:id="324"/>
      <w:bookmarkEnd w:id="325"/>
      <w:bookmarkEnd w:id="326"/>
      <w:r w:rsidR="0029459D" w:rsidRPr="000024DF">
        <w:rPr>
          <w:lang w:val="ru-RU"/>
        </w:rPr>
        <w:t>Кадровая синхронизация лини</w:t>
      </w:r>
      <w:r w:rsidR="00620127" w:rsidRPr="000024DF">
        <w:rPr>
          <w:lang w:val="ru-RU"/>
        </w:rPr>
        <w:t>и</w:t>
      </w:r>
      <w:r w:rsidR="0029459D" w:rsidRPr="000024DF">
        <w:rPr>
          <w:lang w:val="ru-RU"/>
        </w:rPr>
        <w:t xml:space="preserve"> вверх</w:t>
      </w:r>
      <w:r w:rsidR="00620127" w:rsidRPr="000024DF">
        <w:rPr>
          <w:lang w:val="ru-RU"/>
        </w:rPr>
        <w:t xml:space="preserve"> </w:t>
      </w:r>
      <w:r w:rsidR="0029459D" w:rsidRPr="000024DF">
        <w:rPr>
          <w:lang w:val="ru-RU"/>
        </w:rPr>
        <w:t>–</w:t>
      </w:r>
      <w:r w:rsidR="00620127" w:rsidRPr="000024DF">
        <w:rPr>
          <w:lang w:val="ru-RU"/>
        </w:rPr>
        <w:t xml:space="preserve"> </w:t>
      </w:r>
      <w:r w:rsidR="0029459D" w:rsidRPr="000024DF">
        <w:rPr>
          <w:lang w:val="ru-RU"/>
        </w:rPr>
        <w:t>лини</w:t>
      </w:r>
      <w:r w:rsidR="00620127" w:rsidRPr="000024DF">
        <w:rPr>
          <w:lang w:val="ru-RU"/>
        </w:rPr>
        <w:t>и</w:t>
      </w:r>
      <w:r w:rsidR="0029459D" w:rsidRPr="000024DF">
        <w:rPr>
          <w:lang w:val="ru-RU"/>
        </w:rPr>
        <w:t xml:space="preserve"> вниз</w:t>
      </w:r>
    </w:p>
    <w:p w:rsidR="00BA469C" w:rsidRPr="000024DF" w:rsidRDefault="003C7587" w:rsidP="00876376">
      <w:pPr>
        <w:keepNext/>
        <w:rPr>
          <w:lang w:val="ru-RU"/>
        </w:rPr>
      </w:pPr>
      <w:r w:rsidRPr="000024DF">
        <w:rPr>
          <w:lang w:val="ru-RU"/>
        </w:rPr>
        <w:t>Нормативные ссылки на содержание данного раздела приведены в разделе 8 стандарта </w:t>
      </w:r>
      <w:hyperlink r:id="rId178" w:history="1">
        <w:r w:rsidRPr="000024DF">
          <w:rPr>
            <w:lang w:val="ru-RU"/>
          </w:rPr>
          <w:t>TTAT.3G-36.211</w:t>
        </w:r>
      </w:hyperlink>
      <w:r w:rsidRPr="000024DF">
        <w:rPr>
          <w:lang w:val="ru-RU"/>
        </w:rPr>
        <w:t>, предоставленного TTA.</w:t>
      </w:r>
    </w:p>
    <w:p w:rsidR="003C7587" w:rsidRPr="000024DF" w:rsidRDefault="003C7587" w:rsidP="003C7587">
      <w:pPr>
        <w:rPr>
          <w:lang w:val="ru-RU"/>
        </w:rPr>
      </w:pPr>
      <w:r w:rsidRPr="000024DF">
        <w:rPr>
          <w:lang w:val="ru-RU"/>
        </w:rPr>
        <w:t>Кроме того, для адаптации к особым условиям спутниковой связи или улучшения функциональных характеристик спутниковой системы приводятся нижеследующие соображения.</w:t>
      </w:r>
    </w:p>
    <w:p w:rsidR="003C7587" w:rsidRPr="000024DF" w:rsidRDefault="003C7587" w:rsidP="003C7587">
      <w:pPr>
        <w:rPr>
          <w:lang w:val="ru-RU"/>
        </w:rPr>
      </w:pPr>
      <w:r w:rsidRPr="000024DF">
        <w:rPr>
          <w:lang w:val="ru-RU"/>
        </w:rPr>
        <w:t>Для соблюдения условий кадровой синхронизации лини</w:t>
      </w:r>
      <w:r w:rsidR="00561E4F" w:rsidRPr="000024DF">
        <w:rPr>
          <w:lang w:val="ru-RU"/>
        </w:rPr>
        <w:t>и</w:t>
      </w:r>
      <w:r w:rsidRPr="000024DF">
        <w:rPr>
          <w:lang w:val="ru-RU"/>
        </w:rPr>
        <w:t xml:space="preserve"> вверх</w:t>
      </w:r>
      <w:r w:rsidR="00561E4F" w:rsidRPr="000024DF">
        <w:rPr>
          <w:lang w:val="ru-RU"/>
        </w:rPr>
        <w:t xml:space="preserve"> </w:t>
      </w:r>
      <w:r w:rsidRPr="000024DF">
        <w:rPr>
          <w:lang w:val="ru-RU"/>
        </w:rPr>
        <w:t>–</w:t>
      </w:r>
      <w:r w:rsidR="00561E4F" w:rsidRPr="000024DF">
        <w:rPr>
          <w:lang w:val="ru-RU"/>
        </w:rPr>
        <w:t xml:space="preserve"> </w:t>
      </w:r>
      <w:r w:rsidRPr="000024DF">
        <w:rPr>
          <w:lang w:val="ru-RU"/>
        </w:rPr>
        <w:t>лини</w:t>
      </w:r>
      <w:r w:rsidR="00B77AAB">
        <w:rPr>
          <w:lang w:val="ru-RU"/>
        </w:rPr>
        <w:t>и</w:t>
      </w:r>
      <w:r w:rsidRPr="000024DF">
        <w:rPr>
          <w:lang w:val="ru-RU"/>
        </w:rPr>
        <w:t xml:space="preserve"> вниз, определенной в разделе 8 стандарта </w:t>
      </w:r>
      <w:hyperlink r:id="rId179" w:history="1">
        <w:r w:rsidRPr="000024DF">
          <w:rPr>
            <w:lang w:val="ru-RU"/>
          </w:rPr>
          <w:t>TTAT.3G-36.211</w:t>
        </w:r>
      </w:hyperlink>
      <w:r w:rsidRPr="000024DF">
        <w:rPr>
          <w:lang w:val="ru-RU"/>
        </w:rPr>
        <w:t xml:space="preserve">, необходимо осуществить распределение ресурсов. На рисунке 2.8 изображен специально разработанный метод распределения ресурсов с учетом особых условий спутниковой связи. Устройства UE1 и UE2 представляют собой терминалы, расположенные на границе и в центре луча соответственно. Следовательно, устройства UE1 и UE2 обладают максимальной и минимальной круговыми задержками (RTD) соответственно и, таким образом, </w:t>
      </w:r>
      <w:r w:rsidRPr="000024DF">
        <w:rPr>
          <w:lang w:val="ru-RU"/>
        </w:rPr>
        <w:sym w:font="Symbol" w:char="F044"/>
      </w:r>
      <w:r w:rsidRPr="000024DF">
        <w:rPr>
          <w:i/>
          <w:lang w:val="ru-RU"/>
        </w:rPr>
        <w:t>t</w:t>
      </w:r>
      <w:r w:rsidRPr="000024DF">
        <w:rPr>
          <w:vertAlign w:val="subscript"/>
          <w:lang w:val="ru-RU"/>
        </w:rPr>
        <w:t>1, 2</w:t>
      </w:r>
      <w:r w:rsidRPr="000024DF">
        <w:rPr>
          <w:lang w:val="ru-RU"/>
        </w:rPr>
        <w:t xml:space="preserve"> имеет максимальное значение среди всех имеющихся </w:t>
      </w:r>
      <w:r w:rsidRPr="000024DF">
        <w:rPr>
          <w:lang w:val="ru-RU"/>
        </w:rPr>
        <w:sym w:font="Symbol" w:char="F044"/>
      </w:r>
      <w:r w:rsidRPr="000024DF">
        <w:rPr>
          <w:i/>
          <w:lang w:val="ru-RU"/>
        </w:rPr>
        <w:t>t</w:t>
      </w:r>
      <w:r w:rsidRPr="000024DF">
        <w:rPr>
          <w:i/>
          <w:vertAlign w:val="subscript"/>
          <w:lang w:val="ru-RU"/>
        </w:rPr>
        <w:t>i</w:t>
      </w:r>
      <w:r w:rsidRPr="000024DF">
        <w:rPr>
          <w:vertAlign w:val="subscript"/>
          <w:lang w:val="ru-RU"/>
        </w:rPr>
        <w:t>, </w:t>
      </w:r>
      <w:r w:rsidRPr="000024DF">
        <w:rPr>
          <w:i/>
          <w:vertAlign w:val="subscript"/>
          <w:lang w:val="ru-RU"/>
        </w:rPr>
        <w:t>j</w:t>
      </w:r>
      <w:r w:rsidRPr="000024DF">
        <w:rPr>
          <w:lang w:val="ru-RU"/>
        </w:rPr>
        <w:t>. Для передачи по линии</w:t>
      </w:r>
      <w:r w:rsidR="00F638DD" w:rsidRPr="000024DF">
        <w:rPr>
          <w:lang w:val="ru-RU"/>
        </w:rPr>
        <w:t xml:space="preserve"> вверх задана точка опорной синхронизации относительно круговой задержки устройства UE1. При помощи этой опорной точки устройство UE1 может передавать свой сигнал по линии вверх после того, как по линии вниз получена информация о распределении ресурсов, то есть </w:t>
      </w:r>
      <w:r w:rsidR="00F638DD" w:rsidRPr="000024DF">
        <w:rPr>
          <w:i/>
          <w:iCs/>
          <w:lang w:val="ru-RU"/>
        </w:rPr>
        <w:t>D</w:t>
      </w:r>
      <w:r w:rsidR="00F638DD" w:rsidRPr="000024DF">
        <w:rPr>
          <w:i/>
          <w:iCs/>
          <w:vertAlign w:val="subscript"/>
          <w:lang w:val="ru-RU"/>
        </w:rPr>
        <w:t>I</w:t>
      </w:r>
      <w:r w:rsidR="00F638DD" w:rsidRPr="000024DF">
        <w:rPr>
          <w:i/>
          <w:iCs/>
          <w:lang w:val="ru-RU"/>
        </w:rPr>
        <w:t> </w:t>
      </w:r>
      <w:r w:rsidR="00F638DD" w:rsidRPr="000024DF">
        <w:rPr>
          <w:lang w:val="ru-RU"/>
        </w:rPr>
        <w:t xml:space="preserve">= 0. С другой стороны, для устройства </w:t>
      </w:r>
      <w:r w:rsidR="00F638DD" w:rsidRPr="000024DF">
        <w:rPr>
          <w:iCs/>
          <w:lang w:val="ru-RU"/>
        </w:rPr>
        <w:t>UE</w:t>
      </w:r>
      <w:r w:rsidR="00F638DD" w:rsidRPr="000024DF">
        <w:rPr>
          <w:i/>
          <w:iCs/>
          <w:vertAlign w:val="subscript"/>
          <w:lang w:val="ru-RU"/>
        </w:rPr>
        <w:t xml:space="preserve">j </w:t>
      </w:r>
      <w:r w:rsidR="00561E4F" w:rsidRPr="000024DF">
        <w:rPr>
          <w:iCs/>
          <w:lang w:val="ru-RU"/>
        </w:rPr>
        <w:t>значение</w:t>
      </w:r>
      <w:r w:rsidR="00561E4F" w:rsidRPr="000024DF">
        <w:rPr>
          <w:i/>
          <w:iCs/>
          <w:vertAlign w:val="subscript"/>
          <w:lang w:val="ru-RU"/>
        </w:rPr>
        <w:t xml:space="preserve"> </w:t>
      </w:r>
      <w:r w:rsidR="00F638DD" w:rsidRPr="000024DF">
        <w:rPr>
          <w:lang w:val="ru-RU"/>
        </w:rPr>
        <w:sym w:font="Symbol" w:char="F044"/>
      </w:r>
      <w:r w:rsidR="00F638DD" w:rsidRPr="000024DF">
        <w:rPr>
          <w:i/>
          <w:lang w:val="ru-RU"/>
        </w:rPr>
        <w:t>t</w:t>
      </w:r>
      <w:r w:rsidR="00F638DD" w:rsidRPr="000024DF">
        <w:rPr>
          <w:i/>
          <w:vertAlign w:val="subscript"/>
          <w:lang w:val="ru-RU"/>
        </w:rPr>
        <w:t>i</w:t>
      </w:r>
      <w:r w:rsidR="00F638DD" w:rsidRPr="000024DF">
        <w:rPr>
          <w:vertAlign w:val="subscript"/>
          <w:lang w:val="ru-RU"/>
        </w:rPr>
        <w:t>, </w:t>
      </w:r>
      <w:r w:rsidR="00F638DD" w:rsidRPr="000024DF">
        <w:rPr>
          <w:i/>
          <w:vertAlign w:val="subscript"/>
          <w:lang w:val="ru-RU"/>
        </w:rPr>
        <w:t>j</w:t>
      </w:r>
      <w:r w:rsidR="00F638DD" w:rsidRPr="000024DF">
        <w:rPr>
          <w:lang w:val="ru-RU"/>
        </w:rPr>
        <w:t xml:space="preserve"> компенсируются посредством использования метода модифицированного распределения ресурсов, не требующего какого</w:t>
      </w:r>
      <w:r w:rsidR="00561E4F" w:rsidRPr="000024DF">
        <w:rPr>
          <w:lang w:val="ru-RU"/>
        </w:rPr>
        <w:t>-</w:t>
      </w:r>
      <w:r w:rsidR="00F638DD" w:rsidRPr="000024DF">
        <w:rPr>
          <w:lang w:val="ru-RU"/>
        </w:rPr>
        <w:t xml:space="preserve">либо изменения синхронизации линии вверх – линии вниз наземной системы LTE. Фактически планировщик на спутнике может получить информацию о расположении каждого устройства UE через собственный пробный случайный доступ. </w:t>
      </w:r>
      <w:r w:rsidR="00DE6BFF" w:rsidRPr="000024DF">
        <w:rPr>
          <w:lang w:val="ru-RU"/>
        </w:rPr>
        <w:t xml:space="preserve">Используя эту информацию, планировщик выделяет имеющиеся ресурсы наиболее подходящим субкадрам, спаренным с определенным субкадром на линии вниз. Например, как показано на рисунке 2.8, устройства UE1 и UE2 принимают сигнал по линии вниз после </w:t>
      </w:r>
      <w:r w:rsidR="00DE6BFF" w:rsidRPr="000024DF">
        <w:rPr>
          <w:i/>
          <w:iCs/>
          <w:lang w:val="ru-RU"/>
        </w:rPr>
        <w:t>t</w:t>
      </w:r>
      <w:r w:rsidR="00DE6BFF" w:rsidRPr="000024DF">
        <w:rPr>
          <w:vertAlign w:val="subscript"/>
          <w:lang w:val="ru-RU"/>
        </w:rPr>
        <w:t>1</w:t>
      </w:r>
      <w:r w:rsidR="00DE6BFF" w:rsidRPr="000024DF">
        <w:rPr>
          <w:lang w:val="ru-RU"/>
        </w:rPr>
        <w:t xml:space="preserve">/2 и </w:t>
      </w:r>
      <w:r w:rsidR="00DE6BFF" w:rsidRPr="000024DF">
        <w:rPr>
          <w:i/>
          <w:iCs/>
          <w:lang w:val="ru-RU"/>
        </w:rPr>
        <w:t>t</w:t>
      </w:r>
      <w:r w:rsidR="00DE6BFF" w:rsidRPr="000024DF">
        <w:rPr>
          <w:vertAlign w:val="subscript"/>
          <w:lang w:val="ru-RU"/>
        </w:rPr>
        <w:t>2</w:t>
      </w:r>
      <w:r w:rsidR="00DE6BFF" w:rsidRPr="000024DF">
        <w:rPr>
          <w:lang w:val="ru-RU"/>
        </w:rPr>
        <w:t>/2 соответственно</w:t>
      </w:r>
      <w:r w:rsidR="0009709F" w:rsidRPr="000024DF">
        <w:rPr>
          <w:lang w:val="ru-RU"/>
        </w:rPr>
        <w:t>,</w:t>
      </w:r>
      <w:r w:rsidR="00DE6BFF" w:rsidRPr="000024DF">
        <w:rPr>
          <w:lang w:val="ru-RU"/>
        </w:rPr>
        <w:t xml:space="preserve"> где </w:t>
      </w:r>
      <w:r w:rsidR="00DE6BFF" w:rsidRPr="000024DF">
        <w:rPr>
          <w:i/>
          <w:iCs/>
          <w:lang w:val="ru-RU"/>
        </w:rPr>
        <w:t>t</w:t>
      </w:r>
      <w:r w:rsidR="00DE6BFF" w:rsidRPr="000024DF">
        <w:rPr>
          <w:i/>
          <w:iCs/>
          <w:vertAlign w:val="subscript"/>
          <w:lang w:val="ru-RU"/>
        </w:rPr>
        <w:t>i</w:t>
      </w:r>
      <w:r w:rsidR="00DE6BFF" w:rsidRPr="000024DF">
        <w:rPr>
          <w:lang w:val="ru-RU"/>
        </w:rPr>
        <w:t xml:space="preserve"> – это круговая задержка устройства </w:t>
      </w:r>
      <w:r w:rsidR="00DE6BFF" w:rsidRPr="000024DF">
        <w:rPr>
          <w:iCs/>
          <w:lang w:val="ru-RU"/>
        </w:rPr>
        <w:t>UE</w:t>
      </w:r>
      <w:r w:rsidR="00561E4F" w:rsidRPr="000024DF">
        <w:rPr>
          <w:i/>
          <w:iCs/>
          <w:vertAlign w:val="subscript"/>
          <w:lang w:val="ru-RU"/>
        </w:rPr>
        <w:t>i</w:t>
      </w:r>
      <w:r w:rsidR="00DE6BFF" w:rsidRPr="000024DF">
        <w:rPr>
          <w:iCs/>
          <w:lang w:val="ru-RU"/>
        </w:rPr>
        <w:t xml:space="preserve">. Планировщик выделяет имеющиеся ресурсы ближайшему опорному субкадру по линии вверх сразу после приема сигнала по линии вниз и задержке переключения </w:t>
      </w:r>
      <w:r w:rsidR="00DE6BFF" w:rsidRPr="000024DF">
        <w:rPr>
          <w:i/>
          <w:iCs/>
          <w:lang w:val="ru-RU"/>
        </w:rPr>
        <w:t>t</w:t>
      </w:r>
      <w:r w:rsidR="00DE6BFF" w:rsidRPr="000024DF">
        <w:rPr>
          <w:i/>
          <w:iCs/>
          <w:vertAlign w:val="subscript"/>
          <w:lang w:val="ru-RU"/>
        </w:rPr>
        <w:t>pro</w:t>
      </w:r>
      <w:r w:rsidR="00DE6BFF" w:rsidRPr="000024DF">
        <w:rPr>
          <w:lang w:val="ru-RU"/>
        </w:rPr>
        <w:t xml:space="preserve">. Поскольку планировщик обладает информацией по </w:t>
      </w:r>
      <w:r w:rsidR="00DE6BFF" w:rsidRPr="000024DF">
        <w:rPr>
          <w:lang w:val="ru-RU"/>
        </w:rPr>
        <w:sym w:font="Symbol" w:char="F044"/>
      </w:r>
      <w:r w:rsidR="00DE6BFF" w:rsidRPr="000024DF">
        <w:rPr>
          <w:i/>
          <w:lang w:val="ru-RU"/>
        </w:rPr>
        <w:t>t</w:t>
      </w:r>
      <w:r w:rsidR="00DE6BFF" w:rsidRPr="000024DF">
        <w:rPr>
          <w:i/>
          <w:vertAlign w:val="subscript"/>
          <w:lang w:val="ru-RU"/>
        </w:rPr>
        <w:t>i</w:t>
      </w:r>
      <w:r w:rsidR="00DE6BFF" w:rsidRPr="000024DF">
        <w:rPr>
          <w:vertAlign w:val="subscript"/>
          <w:lang w:val="ru-RU"/>
        </w:rPr>
        <w:t>, </w:t>
      </w:r>
      <w:r w:rsidR="00DE6BFF" w:rsidRPr="000024DF">
        <w:rPr>
          <w:i/>
          <w:vertAlign w:val="subscript"/>
          <w:lang w:val="ru-RU"/>
        </w:rPr>
        <w:t>j</w:t>
      </w:r>
      <w:r w:rsidR="00DE6BFF" w:rsidRPr="000024DF">
        <w:rPr>
          <w:lang w:val="ru-RU"/>
        </w:rPr>
        <w:t>, проблема ортогональности может быть решена.</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2.8</w:t>
      </w:r>
    </w:p>
    <w:p w:rsidR="00474E9C" w:rsidRPr="000024DF" w:rsidRDefault="00BB5DA0" w:rsidP="00876376">
      <w:pPr>
        <w:pStyle w:val="Figuretitle"/>
        <w:rPr>
          <w:lang w:val="ru-RU"/>
        </w:rPr>
      </w:pPr>
      <w:r w:rsidRPr="000024DF">
        <w:rPr>
          <w:lang w:val="ru-RU"/>
        </w:rPr>
        <w:t>Распределение ресурсов для синхронизации кадров</w:t>
      </w:r>
      <w:r w:rsidR="00876376" w:rsidRPr="000024DF">
        <w:rPr>
          <w:rFonts w:asciiTheme="minorHAnsi" w:hAnsiTheme="minorHAnsi"/>
          <w:lang w:val="ru-RU"/>
        </w:rPr>
        <w:t xml:space="preserve"> </w:t>
      </w:r>
      <w:r w:rsidRPr="000024DF">
        <w:rPr>
          <w:lang w:val="ru-RU"/>
        </w:rPr>
        <w:t>лини</w:t>
      </w:r>
      <w:r w:rsidR="0009709F" w:rsidRPr="000024DF">
        <w:rPr>
          <w:lang w:val="ru-RU"/>
        </w:rPr>
        <w:t>и</w:t>
      </w:r>
      <w:r w:rsidRPr="000024DF">
        <w:rPr>
          <w:lang w:val="ru-RU"/>
        </w:rPr>
        <w:t xml:space="preserve"> вверх</w:t>
      </w:r>
      <w:r w:rsidR="00561E4F" w:rsidRPr="000024DF">
        <w:rPr>
          <w:lang w:val="ru-RU"/>
        </w:rPr>
        <w:t xml:space="preserve"> </w:t>
      </w:r>
      <w:r w:rsidRPr="000024DF">
        <w:rPr>
          <w:lang w:val="ru-RU"/>
        </w:rPr>
        <w:t>–</w:t>
      </w:r>
      <w:r w:rsidR="00561E4F" w:rsidRPr="000024DF">
        <w:rPr>
          <w:lang w:val="ru-RU"/>
        </w:rPr>
        <w:t xml:space="preserve"> </w:t>
      </w:r>
      <w:r w:rsidRPr="000024DF">
        <w:rPr>
          <w:lang w:val="ru-RU"/>
        </w:rPr>
        <w:t>лини</w:t>
      </w:r>
      <w:r w:rsidR="0009709F" w:rsidRPr="000024DF">
        <w:rPr>
          <w:lang w:val="ru-RU"/>
        </w:rPr>
        <w:t>и</w:t>
      </w:r>
      <w:r w:rsidRPr="000024DF">
        <w:rPr>
          <w:lang w:val="ru-RU"/>
        </w:rPr>
        <w:t xml:space="preserve"> вниз</w:t>
      </w:r>
    </w:p>
    <w:p w:rsidR="00474E9C" w:rsidRPr="000024DF" w:rsidRDefault="00561E4F" w:rsidP="00474E9C">
      <w:pPr>
        <w:pStyle w:val="Figure"/>
        <w:rPr>
          <w:lang w:val="ru-RU"/>
        </w:rPr>
      </w:pPr>
      <w:r w:rsidRPr="000024DF">
        <w:rPr>
          <w:noProof/>
          <w:lang w:val="ru-RU" w:eastAsia="zh-CN"/>
        </w:rPr>
        <w:object w:dxaOrig="4773" w:dyaOrig="3684">
          <v:shape id="_x0000_i1084" type="#_x0000_t75" style="width:301.6pt;height:249.3pt" o:ole="" o:preferrelative="f">
            <v:imagedata r:id="rId180" o:title=""/>
            <o:lock v:ext="edit" aspectratio="f"/>
          </v:shape>
          <o:OLEObject Type="Embed" ProgID="CorelDRAW.Graphic.14" ShapeID="_x0000_i1084" DrawAspect="Content" ObjectID="_1482313426" r:id="rId181"/>
        </w:object>
      </w:r>
    </w:p>
    <w:p w:rsidR="00BA469C" w:rsidRPr="000024DF" w:rsidRDefault="00BA469C" w:rsidP="002A5D1F">
      <w:pPr>
        <w:pStyle w:val="Heading5"/>
        <w:rPr>
          <w:lang w:val="ru-RU"/>
        </w:rPr>
      </w:pPr>
      <w:bookmarkStart w:id="327" w:name="_Toc368428555"/>
      <w:bookmarkStart w:id="328" w:name="_Toc368428618"/>
      <w:bookmarkStart w:id="329" w:name="_Toc368430289"/>
      <w:r w:rsidRPr="000024DF">
        <w:rPr>
          <w:lang w:val="ru-RU"/>
        </w:rPr>
        <w:lastRenderedPageBreak/>
        <w:t>2.4.3.4.2</w:t>
      </w:r>
      <w:r w:rsidRPr="000024DF">
        <w:rPr>
          <w:lang w:val="ru-RU"/>
        </w:rPr>
        <w:tab/>
      </w:r>
      <w:bookmarkEnd w:id="327"/>
      <w:bookmarkEnd w:id="328"/>
      <w:bookmarkEnd w:id="329"/>
      <w:r w:rsidR="00314689" w:rsidRPr="000024DF">
        <w:rPr>
          <w:bCs/>
          <w:lang w:val="ru-RU"/>
        </w:rPr>
        <w:t>Временная зависимость между PRACH и PDCCH, связанным с AI</w:t>
      </w:r>
    </w:p>
    <w:p w:rsidR="00BA469C" w:rsidRPr="000024DF" w:rsidRDefault="00314689" w:rsidP="005F18A3">
      <w:pPr>
        <w:rPr>
          <w:lang w:val="ru-RU"/>
        </w:rPr>
      </w:pPr>
      <w:r w:rsidRPr="000024DF">
        <w:rPr>
          <w:lang w:val="ru-RU"/>
        </w:rPr>
        <w:t xml:space="preserve">Кадры доступа к каналу PRACH на линии вверх согласуются по времени с приемом канала PDCCH на линии вниз, связанным с кадром доступа индикатора обнаружения (AI). Номер кадра доступа по линии вверх </w:t>
      </w:r>
      <w:r w:rsidRPr="000024DF">
        <w:rPr>
          <w:i/>
          <w:iCs/>
          <w:lang w:val="ru-RU"/>
        </w:rPr>
        <w:t>n</w:t>
      </w:r>
      <w:r w:rsidRPr="000024DF">
        <w:rPr>
          <w:lang w:val="ru-RU"/>
        </w:rPr>
        <w:t xml:space="preserve"> передается </w:t>
      </w:r>
      <w:r w:rsidRPr="000024DF">
        <w:rPr>
          <w:lang w:val="ru-RU"/>
        </w:rPr>
        <w:sym w:font="Symbol" w:char="F074"/>
      </w:r>
      <w:r w:rsidRPr="000024DF">
        <w:rPr>
          <w:i/>
          <w:iCs/>
          <w:vertAlign w:val="subscript"/>
          <w:lang w:val="ru-RU"/>
        </w:rPr>
        <w:t>p – a</w:t>
      </w:r>
      <w:r w:rsidRPr="000024DF">
        <w:rPr>
          <w:lang w:val="ru-RU"/>
        </w:rPr>
        <w:t xml:space="preserve"> субкадрами станции MES перед приемом номера кадра доступа по линии вниз </w:t>
      </w:r>
      <w:r w:rsidRPr="000024DF">
        <w:rPr>
          <w:i/>
          <w:iCs/>
          <w:lang w:val="ru-RU"/>
        </w:rPr>
        <w:t>n</w:t>
      </w:r>
      <w:r w:rsidRPr="000024DF">
        <w:rPr>
          <w:lang w:val="ru-RU"/>
        </w:rPr>
        <w:t xml:space="preserve">, </w:t>
      </w:r>
      <w:r w:rsidRPr="000024DF">
        <w:rPr>
          <w:i/>
          <w:iCs/>
          <w:lang w:val="ru-RU"/>
        </w:rPr>
        <w:t>n </w:t>
      </w:r>
      <w:r w:rsidRPr="000024DF">
        <w:rPr>
          <w:lang w:val="ru-RU"/>
        </w:rPr>
        <w:t xml:space="preserve">= 0, 1, …, 9. Временная зависимость PRACH/PDCCH показана на рисунке 2.9. Смещение </w:t>
      </w:r>
      <w:r w:rsidRPr="000024DF">
        <w:rPr>
          <w:lang w:val="ru-RU"/>
        </w:rPr>
        <w:sym w:font="Symbol" w:char="F074"/>
      </w:r>
      <w:r w:rsidRPr="000024DF">
        <w:rPr>
          <w:i/>
          <w:iCs/>
          <w:vertAlign w:val="subscript"/>
          <w:lang w:val="ru-RU"/>
        </w:rPr>
        <w:t>off</w:t>
      </w:r>
      <w:r w:rsidRPr="000024DF">
        <w:rPr>
          <w:lang w:val="ru-RU"/>
        </w:rPr>
        <w:t xml:space="preserve"> передачи должно находиться в диапазоне от </w:t>
      </w:r>
      <w:r w:rsidRPr="000024DF">
        <w:rPr>
          <w:lang w:val="ru-RU"/>
        </w:rPr>
        <w:sym w:font="Symbol" w:char="F02D"/>
      </w:r>
      <w:r w:rsidRPr="000024DF">
        <w:rPr>
          <w:lang w:val="ru-RU"/>
        </w:rPr>
        <w:sym w:font="Symbol" w:char="F074"/>
      </w:r>
      <w:r w:rsidRPr="000024DF">
        <w:rPr>
          <w:i/>
          <w:iCs/>
          <w:vertAlign w:val="subscript"/>
          <w:lang w:val="ru-RU"/>
        </w:rPr>
        <w:t>off, </w:t>
      </w:r>
      <w:r w:rsidRPr="000024DF">
        <w:rPr>
          <w:iCs/>
          <w:vertAlign w:val="subscript"/>
          <w:lang w:val="ru-RU"/>
        </w:rPr>
        <w:t>max</w:t>
      </w:r>
      <w:r w:rsidRPr="000024DF">
        <w:rPr>
          <w:lang w:val="ru-RU"/>
        </w:rPr>
        <w:t xml:space="preserve"> до </w:t>
      </w:r>
      <w:r w:rsidRPr="000024DF">
        <w:rPr>
          <w:lang w:val="ru-RU"/>
        </w:rPr>
        <w:sym w:font="Symbol" w:char="F074"/>
      </w:r>
      <w:r w:rsidRPr="000024DF">
        <w:rPr>
          <w:i/>
          <w:iCs/>
          <w:vertAlign w:val="subscript"/>
          <w:lang w:val="ru-RU"/>
        </w:rPr>
        <w:t>off, </w:t>
      </w:r>
      <w:r w:rsidRPr="000024DF">
        <w:rPr>
          <w:iCs/>
          <w:vertAlign w:val="subscript"/>
          <w:lang w:val="ru-RU"/>
        </w:rPr>
        <w:t>max</w:t>
      </w:r>
      <w:r w:rsidRPr="000024DF">
        <w:rPr>
          <w:lang w:val="ru-RU"/>
        </w:rPr>
        <w:t xml:space="preserve">, где </w:t>
      </w:r>
      <w:r w:rsidRPr="000024DF">
        <w:rPr>
          <w:lang w:val="ru-RU"/>
        </w:rPr>
        <w:sym w:font="Symbol" w:char="F074"/>
      </w:r>
      <w:r w:rsidRPr="000024DF">
        <w:rPr>
          <w:i/>
          <w:iCs/>
          <w:vertAlign w:val="subscript"/>
          <w:lang w:val="ru-RU"/>
        </w:rPr>
        <w:t>off, </w:t>
      </w:r>
      <w:r w:rsidRPr="000024DF">
        <w:rPr>
          <w:iCs/>
          <w:vertAlign w:val="subscript"/>
          <w:lang w:val="ru-RU"/>
        </w:rPr>
        <w:t>max</w:t>
      </w:r>
      <w:r w:rsidRPr="000024DF">
        <w:rPr>
          <w:lang w:val="ru-RU"/>
        </w:rPr>
        <w:t xml:space="preserve"> – это максимальное смещение передачи, сигналы которого передаются на более высоких уровнях. Расстояние </w:t>
      </w:r>
      <w:r w:rsidRPr="000024DF">
        <w:rPr>
          <w:lang w:val="ru-RU"/>
        </w:rPr>
        <w:sym w:font="Symbol" w:char="F074"/>
      </w:r>
      <w:r w:rsidRPr="000024DF">
        <w:rPr>
          <w:i/>
          <w:iCs/>
          <w:vertAlign w:val="subscript"/>
          <w:lang w:val="ru-RU"/>
        </w:rPr>
        <w:t>p – p</w:t>
      </w:r>
      <w:r w:rsidRPr="000024DF">
        <w:rPr>
          <w:lang w:val="ru-RU"/>
        </w:rPr>
        <w:t xml:space="preserve"> от преамбулы до преамбулы должно быть больше или равно минимальному расстоянию </w:t>
      </w:r>
      <w:r w:rsidR="00561E4F" w:rsidRPr="000024DF">
        <w:rPr>
          <w:lang w:val="ru-RU"/>
        </w:rPr>
        <w:sym w:font="Symbol" w:char="F074"/>
      </w:r>
      <w:r w:rsidR="00561E4F" w:rsidRPr="000024DF">
        <w:rPr>
          <w:i/>
          <w:iCs/>
          <w:vertAlign w:val="subscript"/>
          <w:lang w:val="ru-RU"/>
        </w:rPr>
        <w:t>p – p, </w:t>
      </w:r>
      <w:r w:rsidR="00561E4F" w:rsidRPr="000024DF">
        <w:rPr>
          <w:iCs/>
          <w:vertAlign w:val="subscript"/>
          <w:lang w:val="ru-RU"/>
        </w:rPr>
        <w:t>min</w:t>
      </w:r>
      <w:r w:rsidR="00561E4F" w:rsidRPr="000024DF">
        <w:rPr>
          <w:lang w:val="ru-RU"/>
        </w:rPr>
        <w:t xml:space="preserve"> </w:t>
      </w:r>
      <w:r w:rsidRPr="000024DF">
        <w:rPr>
          <w:lang w:val="ru-RU"/>
        </w:rPr>
        <w:t xml:space="preserve">от преамбулы до преамбулы. В дополнение к </w:t>
      </w:r>
      <w:r w:rsidRPr="000024DF">
        <w:rPr>
          <w:lang w:val="ru-RU"/>
        </w:rPr>
        <w:sym w:font="Symbol" w:char="F074"/>
      </w:r>
      <w:r w:rsidRPr="000024DF">
        <w:rPr>
          <w:i/>
          <w:iCs/>
          <w:vertAlign w:val="subscript"/>
          <w:lang w:val="ru-RU"/>
        </w:rPr>
        <w:t>p – p, </w:t>
      </w:r>
      <w:r w:rsidRPr="000024DF">
        <w:rPr>
          <w:iCs/>
          <w:vertAlign w:val="subscript"/>
          <w:lang w:val="ru-RU"/>
        </w:rPr>
        <w:t>min</w:t>
      </w:r>
      <w:r w:rsidRPr="000024DF">
        <w:rPr>
          <w:lang w:val="ru-RU"/>
        </w:rPr>
        <w:t xml:space="preserve"> расстояние </w:t>
      </w:r>
      <w:r w:rsidRPr="000024DF">
        <w:rPr>
          <w:lang w:val="ru-RU"/>
        </w:rPr>
        <w:sym w:font="Symbol" w:char="F074"/>
      </w:r>
      <w:r w:rsidRPr="000024DF">
        <w:rPr>
          <w:i/>
          <w:iCs/>
          <w:vertAlign w:val="subscript"/>
          <w:lang w:val="ru-RU"/>
        </w:rPr>
        <w:t>p – a</w:t>
      </w:r>
      <w:r w:rsidRPr="000024DF">
        <w:rPr>
          <w:lang w:val="ru-RU"/>
        </w:rPr>
        <w:t xml:space="preserve"> от преамбулы до AI определяется следующим образом:</w:t>
      </w:r>
    </w:p>
    <w:p w:rsidR="00B411AD" w:rsidRPr="000024DF" w:rsidRDefault="00BA469C" w:rsidP="00B411AD">
      <w:pPr>
        <w:pStyle w:val="enumlev1"/>
        <w:rPr>
          <w:lang w:val="ru-RU"/>
        </w:rPr>
      </w:pPr>
      <w:r w:rsidRPr="000024DF">
        <w:rPr>
          <w:lang w:val="ru-RU"/>
        </w:rPr>
        <w:t>–</w:t>
      </w:r>
      <w:r w:rsidRPr="000024DF">
        <w:rPr>
          <w:lang w:val="ru-RU"/>
        </w:rPr>
        <w:tab/>
      </w:r>
      <w:r w:rsidR="00B411AD" w:rsidRPr="000024DF">
        <w:rPr>
          <w:lang w:val="ru-RU"/>
        </w:rPr>
        <w:t xml:space="preserve">если параметр AI_Transmission_Timing задан равным 0, то </w:t>
      </w:r>
      <w:r w:rsidR="00B411AD" w:rsidRPr="000024DF">
        <w:rPr>
          <w:lang w:val="ru-RU"/>
        </w:rPr>
        <w:sym w:font="Symbol" w:char="F074"/>
      </w:r>
      <w:r w:rsidR="00B411AD" w:rsidRPr="000024DF">
        <w:rPr>
          <w:i/>
          <w:iCs/>
          <w:vertAlign w:val="subscript"/>
          <w:lang w:val="ru-RU"/>
        </w:rPr>
        <w:t>p – p, </w:t>
      </w:r>
      <w:r w:rsidR="00B411AD" w:rsidRPr="000024DF">
        <w:rPr>
          <w:iCs/>
          <w:vertAlign w:val="subscript"/>
          <w:lang w:val="ru-RU"/>
        </w:rPr>
        <w:t>min</w:t>
      </w:r>
      <w:r w:rsidR="00B411AD" w:rsidRPr="000024DF">
        <w:rPr>
          <w:lang w:val="ru-RU"/>
        </w:rPr>
        <w:t> = 300 субкадр</w:t>
      </w:r>
      <w:r w:rsidR="00561E4F" w:rsidRPr="000024DF">
        <w:rPr>
          <w:lang w:val="ru-RU"/>
        </w:rPr>
        <w:t>ов</w:t>
      </w:r>
      <w:r w:rsidR="00B411AD" w:rsidRPr="000024DF">
        <w:rPr>
          <w:lang w:val="ru-RU"/>
        </w:rPr>
        <w:t xml:space="preserve"> (</w:t>
      </w:r>
      <w:r w:rsidR="00561E4F" w:rsidRPr="000024DF">
        <w:rPr>
          <w:lang w:val="ru-RU"/>
        </w:rPr>
        <w:t>30 </w:t>
      </w:r>
      <w:r w:rsidR="00B411AD" w:rsidRPr="000024DF">
        <w:rPr>
          <w:lang w:val="ru-RU"/>
        </w:rPr>
        <w:t xml:space="preserve">радиокадров), а </w:t>
      </w:r>
      <w:r w:rsidR="00B411AD" w:rsidRPr="000024DF">
        <w:rPr>
          <w:lang w:val="ru-RU"/>
        </w:rPr>
        <w:sym w:font="Symbol" w:char="F074"/>
      </w:r>
      <w:r w:rsidR="00B411AD" w:rsidRPr="000024DF">
        <w:rPr>
          <w:i/>
          <w:iCs/>
          <w:vertAlign w:val="subscript"/>
          <w:lang w:val="ru-RU"/>
        </w:rPr>
        <w:t>p – a</w:t>
      </w:r>
      <w:r w:rsidR="00B411AD" w:rsidRPr="000024DF">
        <w:rPr>
          <w:lang w:val="ru-RU"/>
        </w:rPr>
        <w:t> = 280 субкадр</w:t>
      </w:r>
      <w:r w:rsidR="00561E4F" w:rsidRPr="000024DF">
        <w:rPr>
          <w:lang w:val="ru-RU"/>
        </w:rPr>
        <w:t>ов</w:t>
      </w:r>
      <w:r w:rsidR="00B411AD" w:rsidRPr="000024DF">
        <w:rPr>
          <w:lang w:val="ru-RU"/>
        </w:rPr>
        <w:t xml:space="preserve"> (</w:t>
      </w:r>
      <w:r w:rsidR="00561E4F" w:rsidRPr="000024DF">
        <w:rPr>
          <w:lang w:val="ru-RU"/>
        </w:rPr>
        <w:t>28 </w:t>
      </w:r>
      <w:r w:rsidR="00B411AD" w:rsidRPr="000024DF">
        <w:rPr>
          <w:lang w:val="ru-RU"/>
        </w:rPr>
        <w:t>радиокадров);</w:t>
      </w:r>
    </w:p>
    <w:p w:rsidR="00BA469C" w:rsidRPr="000024DF" w:rsidRDefault="00B411AD" w:rsidP="00B411AD">
      <w:pPr>
        <w:pStyle w:val="enumlev1"/>
        <w:rPr>
          <w:lang w:val="ru-RU"/>
        </w:rPr>
      </w:pPr>
      <w:r w:rsidRPr="000024DF">
        <w:rPr>
          <w:lang w:val="ru-RU"/>
        </w:rPr>
        <w:t>–</w:t>
      </w:r>
      <w:r w:rsidRPr="000024DF">
        <w:rPr>
          <w:lang w:val="ru-RU"/>
        </w:rPr>
        <w:tab/>
        <w:t xml:space="preserve">если параметр AI_Transmission_Timing задан равным 1, то </w:t>
      </w:r>
      <w:r w:rsidRPr="000024DF">
        <w:rPr>
          <w:lang w:val="ru-RU"/>
        </w:rPr>
        <w:sym w:font="Symbol" w:char="F074"/>
      </w:r>
      <w:r w:rsidRPr="000024DF">
        <w:rPr>
          <w:i/>
          <w:iCs/>
          <w:vertAlign w:val="subscript"/>
          <w:lang w:val="ru-RU"/>
        </w:rPr>
        <w:t>p – p, </w:t>
      </w:r>
      <w:r w:rsidRPr="000024DF">
        <w:rPr>
          <w:iCs/>
          <w:vertAlign w:val="subscript"/>
          <w:lang w:val="ru-RU"/>
        </w:rPr>
        <w:t>min</w:t>
      </w:r>
      <w:r w:rsidRPr="000024DF">
        <w:rPr>
          <w:lang w:val="ru-RU"/>
        </w:rPr>
        <w:t> = 560 субкадр</w:t>
      </w:r>
      <w:r w:rsidR="0009709F" w:rsidRPr="000024DF">
        <w:rPr>
          <w:lang w:val="ru-RU"/>
        </w:rPr>
        <w:t>ов</w:t>
      </w:r>
      <w:r w:rsidRPr="000024DF">
        <w:rPr>
          <w:lang w:val="ru-RU"/>
        </w:rPr>
        <w:t xml:space="preserve"> (</w:t>
      </w:r>
      <w:r w:rsidR="00561E4F" w:rsidRPr="000024DF">
        <w:rPr>
          <w:lang w:val="ru-RU"/>
        </w:rPr>
        <w:t>56 </w:t>
      </w:r>
      <w:r w:rsidRPr="000024DF">
        <w:rPr>
          <w:lang w:val="ru-RU"/>
        </w:rPr>
        <w:t xml:space="preserve">радиокадров), а </w:t>
      </w:r>
      <w:r w:rsidRPr="000024DF">
        <w:rPr>
          <w:lang w:val="ru-RU"/>
        </w:rPr>
        <w:sym w:font="Symbol" w:char="F074"/>
      </w:r>
      <w:r w:rsidRPr="000024DF">
        <w:rPr>
          <w:i/>
          <w:iCs/>
          <w:vertAlign w:val="subscript"/>
          <w:lang w:val="ru-RU"/>
        </w:rPr>
        <w:t>p – a</w:t>
      </w:r>
      <w:r w:rsidRPr="000024DF">
        <w:rPr>
          <w:lang w:val="ru-RU"/>
        </w:rPr>
        <w:t> = 540 субкадр</w:t>
      </w:r>
      <w:r w:rsidR="00561E4F" w:rsidRPr="000024DF">
        <w:rPr>
          <w:lang w:val="ru-RU"/>
        </w:rPr>
        <w:t>ов</w:t>
      </w:r>
      <w:r w:rsidRPr="000024DF">
        <w:rPr>
          <w:lang w:val="ru-RU"/>
        </w:rPr>
        <w:t xml:space="preserve"> (</w:t>
      </w:r>
      <w:r w:rsidR="00561E4F" w:rsidRPr="000024DF">
        <w:rPr>
          <w:lang w:val="ru-RU"/>
        </w:rPr>
        <w:t>54 </w:t>
      </w:r>
      <w:r w:rsidRPr="000024DF">
        <w:rPr>
          <w:lang w:val="ru-RU"/>
        </w:rPr>
        <w:t>радиокадра)</w:t>
      </w:r>
      <w:r w:rsidR="00561E4F" w:rsidRPr="000024DF">
        <w:rPr>
          <w:lang w:val="ru-RU"/>
        </w:rPr>
        <w:t>.</w:t>
      </w:r>
    </w:p>
    <w:p w:rsidR="00BA469C" w:rsidRPr="000024DF" w:rsidRDefault="00B411AD" w:rsidP="00BA469C">
      <w:pPr>
        <w:rPr>
          <w:lang w:val="ru-RU"/>
        </w:rPr>
      </w:pPr>
      <w:r w:rsidRPr="000024DF">
        <w:rPr>
          <w:lang w:val="ru-RU"/>
        </w:rPr>
        <w:t>Параметр</w:t>
      </w:r>
      <w:r w:rsidR="00BA469C" w:rsidRPr="000024DF">
        <w:rPr>
          <w:lang w:val="ru-RU"/>
        </w:rPr>
        <w:t xml:space="preserve"> AICH_Transmission_Timing </w:t>
      </w:r>
      <w:r w:rsidRPr="000024DF">
        <w:rPr>
          <w:lang w:val="ru-RU"/>
        </w:rPr>
        <w:t>передается на более высоких уровнях</w:t>
      </w:r>
      <w:r w:rsidR="00BA469C" w:rsidRPr="000024DF">
        <w:rPr>
          <w:lang w:val="ru-RU"/>
        </w:rPr>
        <w:t>.</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2.9</w:t>
      </w:r>
    </w:p>
    <w:p w:rsidR="00474E9C" w:rsidRPr="000024DF" w:rsidRDefault="00B411AD" w:rsidP="00474E9C">
      <w:pPr>
        <w:pStyle w:val="Figuretitle"/>
        <w:rPr>
          <w:lang w:val="ru-RU"/>
        </w:rPr>
      </w:pPr>
      <w:r w:rsidRPr="000024DF">
        <w:rPr>
          <w:lang w:val="ru-RU"/>
        </w:rPr>
        <w:t>Временная зависимость между</w:t>
      </w:r>
      <w:r w:rsidR="00474E9C" w:rsidRPr="000024DF">
        <w:rPr>
          <w:lang w:val="ru-RU"/>
        </w:rPr>
        <w:t xml:space="preserve"> PRACH </w:t>
      </w:r>
      <w:r w:rsidRPr="000024DF">
        <w:rPr>
          <w:lang w:val="ru-RU"/>
        </w:rPr>
        <w:t>и</w:t>
      </w:r>
      <w:r w:rsidR="00474E9C" w:rsidRPr="000024DF">
        <w:rPr>
          <w:lang w:val="ru-RU"/>
        </w:rPr>
        <w:t xml:space="preserve"> AI </w:t>
      </w:r>
      <w:r w:rsidR="00561E4F" w:rsidRPr="000024DF">
        <w:rPr>
          <w:lang w:val="ru-RU"/>
        </w:rPr>
        <w:t>для</w:t>
      </w:r>
      <w:r w:rsidRPr="000024DF">
        <w:rPr>
          <w:lang w:val="ru-RU"/>
        </w:rPr>
        <w:t xml:space="preserve"> станции</w:t>
      </w:r>
      <w:r w:rsidR="00474E9C" w:rsidRPr="000024DF">
        <w:rPr>
          <w:lang w:val="ru-RU"/>
        </w:rPr>
        <w:t xml:space="preserve"> MES</w:t>
      </w:r>
    </w:p>
    <w:p w:rsidR="00474E9C" w:rsidRPr="000024DF" w:rsidRDefault="00FE2F4A" w:rsidP="00474E9C">
      <w:pPr>
        <w:pStyle w:val="Figure"/>
        <w:rPr>
          <w:lang w:val="ru-RU"/>
        </w:rPr>
      </w:pPr>
      <w:r w:rsidRPr="000024DF">
        <w:rPr>
          <w:noProof/>
          <w:lang w:val="ru-RU" w:eastAsia="zh-CN"/>
        </w:rPr>
        <w:object w:dxaOrig="4920" w:dyaOrig="1798">
          <v:shape id="_x0000_i1085" type="#_x0000_t75" style="width:319.25pt;height:119.55pt" o:ole="" o:preferrelative="f">
            <v:imagedata r:id="rId182" o:title=""/>
            <o:lock v:ext="edit" aspectratio="f"/>
          </v:shape>
          <o:OLEObject Type="Embed" ProgID="CorelDRAW.Graphic.14" ShapeID="_x0000_i1085" DrawAspect="Content" ObjectID="_1482313427" r:id="rId183"/>
        </w:object>
      </w:r>
    </w:p>
    <w:p w:rsidR="00BA469C" w:rsidRPr="000024DF" w:rsidRDefault="00BA469C" w:rsidP="00561E4F">
      <w:pPr>
        <w:pStyle w:val="Heading3"/>
        <w:ind w:left="992" w:hanging="992"/>
        <w:rPr>
          <w:lang w:val="ru-RU"/>
        </w:rPr>
      </w:pPr>
      <w:bookmarkStart w:id="330" w:name="_Toc256854999"/>
      <w:bookmarkStart w:id="331" w:name="_Toc368428556"/>
      <w:bookmarkStart w:id="332" w:name="_Toc368428619"/>
      <w:bookmarkStart w:id="333" w:name="_Toc368430290"/>
      <w:bookmarkStart w:id="334" w:name="_Toc374104550"/>
      <w:bookmarkStart w:id="335" w:name="_Toc403997609"/>
      <w:bookmarkStart w:id="336" w:name="_Toc404093872"/>
      <w:bookmarkStart w:id="337" w:name="_Toc408489966"/>
      <w:bookmarkStart w:id="338" w:name="_Toc408490104"/>
      <w:r w:rsidRPr="000024DF">
        <w:rPr>
          <w:lang w:val="ru-RU"/>
        </w:rPr>
        <w:t>2.4.4</w:t>
      </w:r>
      <w:r w:rsidRPr="000024DF">
        <w:rPr>
          <w:lang w:val="ru-RU"/>
        </w:rPr>
        <w:tab/>
      </w:r>
      <w:bookmarkEnd w:id="330"/>
      <w:bookmarkEnd w:id="331"/>
      <w:bookmarkEnd w:id="332"/>
      <w:bookmarkEnd w:id="333"/>
      <w:bookmarkEnd w:id="334"/>
      <w:r w:rsidR="00561E4F" w:rsidRPr="000024DF">
        <w:rPr>
          <w:lang w:val="ru-RU"/>
        </w:rPr>
        <w:tab/>
      </w:r>
      <w:r w:rsidR="00D90BF0" w:rsidRPr="000024DF">
        <w:rPr>
          <w:bCs/>
          <w:lang w:val="ru-RU"/>
        </w:rPr>
        <w:t>Мультиплексирование и кодирование каналов</w:t>
      </w:r>
      <w:bookmarkEnd w:id="335"/>
      <w:bookmarkEnd w:id="336"/>
      <w:bookmarkEnd w:id="337"/>
      <w:bookmarkEnd w:id="338"/>
    </w:p>
    <w:p w:rsidR="00BA469C" w:rsidRPr="000024DF" w:rsidRDefault="00BA469C" w:rsidP="002A5D1F">
      <w:pPr>
        <w:pStyle w:val="Heading4"/>
        <w:rPr>
          <w:lang w:val="ru-RU"/>
        </w:rPr>
      </w:pPr>
      <w:bookmarkStart w:id="339" w:name="_Toc368428557"/>
      <w:bookmarkStart w:id="340" w:name="_Toc368430291"/>
      <w:r w:rsidRPr="000024DF">
        <w:rPr>
          <w:lang w:val="ru-RU"/>
        </w:rPr>
        <w:t>2.4.4.1</w:t>
      </w:r>
      <w:r w:rsidRPr="000024DF">
        <w:rPr>
          <w:lang w:val="ru-RU"/>
        </w:rPr>
        <w:tab/>
      </w:r>
      <w:bookmarkEnd w:id="339"/>
      <w:bookmarkEnd w:id="340"/>
      <w:r w:rsidR="00D90BF0" w:rsidRPr="000024DF">
        <w:rPr>
          <w:lang w:val="ru-RU"/>
        </w:rPr>
        <w:t>Отображение на физические каналы</w:t>
      </w:r>
    </w:p>
    <w:p w:rsidR="00BA469C" w:rsidRPr="000024DF" w:rsidRDefault="00BA469C" w:rsidP="002A5D1F">
      <w:pPr>
        <w:pStyle w:val="Heading5"/>
        <w:rPr>
          <w:lang w:val="ru-RU"/>
        </w:rPr>
      </w:pPr>
      <w:bookmarkStart w:id="341" w:name="_Toc368430292"/>
      <w:r w:rsidRPr="000024DF">
        <w:rPr>
          <w:lang w:val="ru-RU"/>
        </w:rPr>
        <w:t>2.4.4.1.1</w:t>
      </w:r>
      <w:r w:rsidRPr="000024DF">
        <w:rPr>
          <w:lang w:val="ru-RU"/>
        </w:rPr>
        <w:tab/>
      </w:r>
      <w:bookmarkEnd w:id="341"/>
      <w:r w:rsidR="00D90BF0" w:rsidRPr="000024DF">
        <w:rPr>
          <w:lang w:val="ru-RU"/>
        </w:rPr>
        <w:t>Линия вверх</w:t>
      </w:r>
    </w:p>
    <w:p w:rsidR="00D90BF0" w:rsidRPr="000024DF" w:rsidRDefault="00D90BF0" w:rsidP="006A02A9">
      <w:pPr>
        <w:rPr>
          <w:lang w:val="ru-RU"/>
        </w:rPr>
      </w:pPr>
      <w:r w:rsidRPr="000024DF">
        <w:rPr>
          <w:lang w:val="ru-RU"/>
        </w:rPr>
        <w:t>Нормативные ссылки на содержание данного раздела приведены в разделе 4.1 стандарта </w:t>
      </w:r>
      <w:hyperlink r:id="rId184" w:history="1">
        <w:r w:rsidRPr="000024DF">
          <w:rPr>
            <w:lang w:val="ru-RU"/>
          </w:rPr>
          <w:t>TTAT.3G-36.21</w:t>
        </w:r>
        <w:r w:rsidR="00452B17" w:rsidRPr="000024DF">
          <w:rPr>
            <w:lang w:val="ru-RU"/>
          </w:rPr>
          <w:t>2</w:t>
        </w:r>
      </w:hyperlink>
      <w:r w:rsidRPr="000024DF">
        <w:rPr>
          <w:rStyle w:val="FootnoteReference"/>
          <w:rFonts w:eastAsia="Malgun Gothic"/>
          <w:lang w:val="ru-RU"/>
        </w:rPr>
        <w:footnoteReference w:id="3"/>
      </w:r>
      <w:r w:rsidRPr="000024DF">
        <w:rPr>
          <w:lang w:val="ru-RU"/>
        </w:rPr>
        <w:t>, предоставленного TTA.</w:t>
      </w:r>
    </w:p>
    <w:p w:rsidR="00BA469C" w:rsidRPr="000024DF" w:rsidRDefault="00BA469C" w:rsidP="002A5D1F">
      <w:pPr>
        <w:pStyle w:val="Heading5"/>
        <w:rPr>
          <w:lang w:val="ru-RU"/>
        </w:rPr>
      </w:pPr>
      <w:bookmarkStart w:id="342" w:name="_Toc368430293"/>
      <w:r w:rsidRPr="000024DF">
        <w:rPr>
          <w:lang w:val="ru-RU"/>
        </w:rPr>
        <w:t>2.4.4.1.2</w:t>
      </w:r>
      <w:r w:rsidRPr="000024DF">
        <w:rPr>
          <w:lang w:val="ru-RU"/>
        </w:rPr>
        <w:tab/>
      </w:r>
      <w:bookmarkEnd w:id="342"/>
      <w:r w:rsidR="00452B17" w:rsidRPr="000024DF">
        <w:rPr>
          <w:lang w:val="ru-RU"/>
        </w:rPr>
        <w:t>Линия вниз</w:t>
      </w:r>
    </w:p>
    <w:p w:rsidR="00BA469C" w:rsidRPr="000024DF" w:rsidRDefault="00452B17" w:rsidP="006A02A9">
      <w:pPr>
        <w:rPr>
          <w:lang w:val="ru-RU"/>
        </w:rPr>
      </w:pPr>
      <w:r w:rsidRPr="000024DF">
        <w:rPr>
          <w:lang w:val="ru-RU"/>
        </w:rPr>
        <w:t>Нормативные ссылки на содержание данного раздела приведены в разделе 4.2 стандарта </w:t>
      </w:r>
      <w:hyperlink r:id="rId185" w:history="1">
        <w:r w:rsidRPr="000024DF">
          <w:rPr>
            <w:lang w:val="ru-RU"/>
          </w:rPr>
          <w:t>TTAT.3G-36.212</w:t>
        </w:r>
      </w:hyperlink>
      <w:r w:rsidRPr="000024DF">
        <w:rPr>
          <w:lang w:val="ru-RU"/>
        </w:rPr>
        <w:t>, предоставленного TTA.</w:t>
      </w:r>
    </w:p>
    <w:p w:rsidR="00BA469C" w:rsidRPr="000024DF" w:rsidRDefault="00BA469C" w:rsidP="002A5D1F">
      <w:pPr>
        <w:pStyle w:val="Heading4"/>
        <w:rPr>
          <w:lang w:val="ru-RU"/>
        </w:rPr>
      </w:pPr>
      <w:bookmarkStart w:id="343" w:name="_Toc368428558"/>
      <w:bookmarkStart w:id="344" w:name="_Toc368430294"/>
      <w:r w:rsidRPr="000024DF">
        <w:rPr>
          <w:lang w:val="ru-RU"/>
        </w:rPr>
        <w:t>2.4.4.2</w:t>
      </w:r>
      <w:r w:rsidRPr="000024DF">
        <w:rPr>
          <w:lang w:val="ru-RU"/>
        </w:rPr>
        <w:tab/>
      </w:r>
      <w:bookmarkEnd w:id="343"/>
      <w:bookmarkEnd w:id="344"/>
      <w:r w:rsidR="00452B17" w:rsidRPr="000024DF">
        <w:rPr>
          <w:lang w:val="ru-RU"/>
        </w:rPr>
        <w:t>Кодирование, мультиплексирование и перемежение каналов</w:t>
      </w:r>
    </w:p>
    <w:p w:rsidR="00BA469C" w:rsidRPr="000024DF" w:rsidRDefault="00452B17" w:rsidP="006A02A9">
      <w:pPr>
        <w:rPr>
          <w:lang w:val="ru-RU"/>
        </w:rPr>
      </w:pPr>
      <w:r w:rsidRPr="000024DF">
        <w:rPr>
          <w:lang w:val="ru-RU"/>
        </w:rPr>
        <w:t>Нормативные ссылки на содержание данного раздела приведены в разделе 5 стандарта </w:t>
      </w:r>
      <w:hyperlink r:id="rId186" w:history="1">
        <w:r w:rsidRPr="000024DF">
          <w:rPr>
            <w:lang w:val="ru-RU"/>
          </w:rPr>
          <w:t>TTAT.3G-36.212</w:t>
        </w:r>
      </w:hyperlink>
      <w:r w:rsidRPr="000024DF">
        <w:rPr>
          <w:lang w:val="ru-RU"/>
        </w:rPr>
        <w:t>, предоставленного TTA.</w:t>
      </w:r>
    </w:p>
    <w:p w:rsidR="00BA469C" w:rsidRPr="000024DF" w:rsidRDefault="00BA469C" w:rsidP="00561E4F">
      <w:pPr>
        <w:pStyle w:val="Heading5"/>
        <w:rPr>
          <w:lang w:val="ru-RU"/>
        </w:rPr>
      </w:pPr>
      <w:bookmarkStart w:id="345" w:name="_Toc368430295"/>
      <w:r w:rsidRPr="000024DF">
        <w:rPr>
          <w:lang w:val="ru-RU"/>
        </w:rPr>
        <w:lastRenderedPageBreak/>
        <w:t>2.4.4.2.1</w:t>
      </w:r>
      <w:r w:rsidRPr="000024DF">
        <w:rPr>
          <w:lang w:val="ru-RU"/>
        </w:rPr>
        <w:tab/>
      </w:r>
      <w:bookmarkEnd w:id="345"/>
      <w:r w:rsidR="00452B17" w:rsidRPr="000024DF">
        <w:rPr>
          <w:lang w:val="ru-RU"/>
        </w:rPr>
        <w:t>Общая процедура</w:t>
      </w:r>
    </w:p>
    <w:p w:rsidR="00BA469C" w:rsidRPr="000024DF" w:rsidRDefault="00BA469C" w:rsidP="00561E4F">
      <w:pPr>
        <w:pStyle w:val="Heading6"/>
        <w:tabs>
          <w:tab w:val="left" w:pos="992"/>
          <w:tab w:val="left" w:pos="1191"/>
        </w:tabs>
        <w:ind w:left="992" w:hanging="992"/>
        <w:rPr>
          <w:lang w:val="ru-RU"/>
        </w:rPr>
      </w:pPr>
      <w:bookmarkStart w:id="346" w:name="_Toc368430296"/>
      <w:r w:rsidRPr="000024DF">
        <w:rPr>
          <w:lang w:val="ru-RU"/>
        </w:rPr>
        <w:t>2.4.4.2.1.1</w:t>
      </w:r>
      <w:r w:rsidRPr="000024DF">
        <w:rPr>
          <w:lang w:val="ru-RU"/>
        </w:rPr>
        <w:tab/>
      </w:r>
      <w:r w:rsidR="00452B17" w:rsidRPr="000024DF">
        <w:rPr>
          <w:lang w:val="ru-RU"/>
        </w:rPr>
        <w:t xml:space="preserve">Расчет </w:t>
      </w:r>
      <w:r w:rsidRPr="000024DF">
        <w:rPr>
          <w:lang w:val="ru-RU"/>
        </w:rPr>
        <w:t>CRC</w:t>
      </w:r>
      <w:bookmarkEnd w:id="346"/>
    </w:p>
    <w:p w:rsidR="00BA469C" w:rsidRPr="000024DF" w:rsidRDefault="00452B17" w:rsidP="006A02A9">
      <w:pPr>
        <w:rPr>
          <w:lang w:val="ru-RU"/>
        </w:rPr>
      </w:pPr>
      <w:r w:rsidRPr="000024DF">
        <w:rPr>
          <w:lang w:val="ru-RU"/>
        </w:rPr>
        <w:t>Нормативные ссылки на содержание данного раздела приведены в разделе 5.1.1 стандарта </w:t>
      </w:r>
      <w:hyperlink r:id="rId187" w:history="1">
        <w:r w:rsidRPr="000024DF">
          <w:rPr>
            <w:lang w:val="ru-RU"/>
          </w:rPr>
          <w:t>TTAT.3G-36.212</w:t>
        </w:r>
      </w:hyperlink>
      <w:r w:rsidRPr="000024DF">
        <w:rPr>
          <w:lang w:val="ru-RU"/>
        </w:rPr>
        <w:t>, предоставленного TTA.</w:t>
      </w:r>
    </w:p>
    <w:p w:rsidR="00BA469C" w:rsidRPr="000024DF" w:rsidRDefault="00BA469C" w:rsidP="00561E4F">
      <w:pPr>
        <w:pStyle w:val="Heading6"/>
        <w:tabs>
          <w:tab w:val="left" w:pos="992"/>
          <w:tab w:val="left" w:pos="1191"/>
        </w:tabs>
        <w:rPr>
          <w:lang w:val="ru-RU"/>
        </w:rPr>
      </w:pPr>
      <w:bookmarkStart w:id="347" w:name="_Toc368430297"/>
      <w:r w:rsidRPr="000024DF">
        <w:rPr>
          <w:lang w:val="ru-RU"/>
        </w:rPr>
        <w:t>2.4.4.2.1.2</w:t>
      </w:r>
      <w:r w:rsidRPr="000024DF">
        <w:rPr>
          <w:lang w:val="ru-RU"/>
        </w:rPr>
        <w:tab/>
      </w:r>
      <w:r w:rsidR="00452B17" w:rsidRPr="000024DF">
        <w:rPr>
          <w:lang w:val="ru-RU"/>
        </w:rPr>
        <w:t>Сегментация кодовых блоков и присоединение</w:t>
      </w:r>
      <w:r w:rsidRPr="000024DF">
        <w:rPr>
          <w:lang w:val="ru-RU"/>
        </w:rPr>
        <w:t xml:space="preserve"> CRC </w:t>
      </w:r>
      <w:bookmarkEnd w:id="347"/>
      <w:r w:rsidR="00452B17" w:rsidRPr="000024DF">
        <w:rPr>
          <w:lang w:val="ru-RU"/>
        </w:rPr>
        <w:t>кодовых блоков</w:t>
      </w:r>
    </w:p>
    <w:p w:rsidR="00BA469C" w:rsidRPr="000024DF" w:rsidRDefault="00452B17" w:rsidP="006A02A9">
      <w:pPr>
        <w:rPr>
          <w:rFonts w:eastAsia="Malgun Gothic"/>
          <w:lang w:val="ru-RU"/>
        </w:rPr>
      </w:pPr>
      <w:r w:rsidRPr="000024DF">
        <w:rPr>
          <w:lang w:val="ru-RU"/>
        </w:rPr>
        <w:t>Нормативные ссылки на содержание данного раздела приведены в разделе 5.1.2 стандарта </w:t>
      </w:r>
      <w:hyperlink r:id="rId188" w:history="1">
        <w:r w:rsidRPr="000024DF">
          <w:rPr>
            <w:lang w:val="ru-RU"/>
          </w:rPr>
          <w:t>TTAT.3G-36.212</w:t>
        </w:r>
      </w:hyperlink>
      <w:r w:rsidRPr="000024DF">
        <w:rPr>
          <w:lang w:val="ru-RU"/>
        </w:rPr>
        <w:t>, предоставленного TTA.</w:t>
      </w:r>
    </w:p>
    <w:p w:rsidR="00BA469C" w:rsidRPr="000024DF" w:rsidRDefault="00BA469C" w:rsidP="00561E4F">
      <w:pPr>
        <w:pStyle w:val="Heading6"/>
        <w:tabs>
          <w:tab w:val="left" w:pos="992"/>
          <w:tab w:val="left" w:pos="1191"/>
        </w:tabs>
        <w:rPr>
          <w:lang w:val="ru-RU"/>
        </w:rPr>
      </w:pPr>
      <w:bookmarkStart w:id="348" w:name="_Toc368430298"/>
      <w:r w:rsidRPr="000024DF">
        <w:rPr>
          <w:lang w:val="ru-RU"/>
        </w:rPr>
        <w:t>2.4.4.2.1.3</w:t>
      </w:r>
      <w:r w:rsidRPr="000024DF">
        <w:rPr>
          <w:lang w:val="ru-RU"/>
        </w:rPr>
        <w:tab/>
      </w:r>
      <w:bookmarkEnd w:id="348"/>
      <w:r w:rsidR="00452B17" w:rsidRPr="000024DF">
        <w:rPr>
          <w:lang w:val="ru-RU"/>
        </w:rPr>
        <w:t>Кодирование канала</w:t>
      </w:r>
    </w:p>
    <w:p w:rsidR="00BA469C" w:rsidRPr="000024DF" w:rsidRDefault="00E21C9C" w:rsidP="006A02A9">
      <w:pPr>
        <w:rPr>
          <w:rFonts w:eastAsia="Malgun Gothic"/>
          <w:lang w:val="ru-RU"/>
        </w:rPr>
      </w:pPr>
      <w:r w:rsidRPr="000024DF">
        <w:rPr>
          <w:lang w:val="ru-RU"/>
        </w:rPr>
        <w:t>Нормативные ссылки на содержание данного раздела приведены в разделе 5.1.3 стандарта </w:t>
      </w:r>
      <w:hyperlink r:id="rId189" w:history="1">
        <w:r w:rsidRPr="000024DF">
          <w:rPr>
            <w:lang w:val="ru-RU"/>
          </w:rPr>
          <w:t>TTAT.3G-36.212</w:t>
        </w:r>
      </w:hyperlink>
      <w:r w:rsidRPr="000024DF">
        <w:rPr>
          <w:lang w:val="ru-RU"/>
        </w:rPr>
        <w:t>, предоставленного TTA.</w:t>
      </w:r>
    </w:p>
    <w:p w:rsidR="00BA469C" w:rsidRPr="000024DF" w:rsidRDefault="00BA469C" w:rsidP="0009709F">
      <w:pPr>
        <w:pStyle w:val="Heading7"/>
        <w:rPr>
          <w:lang w:val="ru-RU"/>
        </w:rPr>
      </w:pPr>
      <w:bookmarkStart w:id="349" w:name="_Toc368430299"/>
      <w:r w:rsidRPr="000024DF">
        <w:rPr>
          <w:lang w:val="ru-RU"/>
        </w:rPr>
        <w:t>2.4.4.2.1.3.1</w:t>
      </w:r>
      <w:bookmarkEnd w:id="349"/>
      <w:r w:rsidR="00561E4F" w:rsidRPr="000024DF">
        <w:rPr>
          <w:lang w:val="ru-RU"/>
        </w:rPr>
        <w:t> </w:t>
      </w:r>
      <w:r w:rsidR="00E21C9C" w:rsidRPr="000024DF">
        <w:rPr>
          <w:lang w:val="ru-RU"/>
        </w:rPr>
        <w:t>Сверточное кодирование с удалением конечных элементов</w:t>
      </w:r>
    </w:p>
    <w:p w:rsidR="00BA469C" w:rsidRPr="000024DF" w:rsidRDefault="00E21C9C" w:rsidP="006A02A9">
      <w:pPr>
        <w:rPr>
          <w:lang w:val="ru-RU"/>
        </w:rPr>
      </w:pPr>
      <w:r w:rsidRPr="000024DF">
        <w:rPr>
          <w:lang w:val="ru-RU"/>
        </w:rPr>
        <w:t>Нормативные ссылки на содержание данного раздела приведены в разделе 5.1.3.1 стандарта </w:t>
      </w:r>
      <w:hyperlink r:id="rId190" w:history="1">
        <w:r w:rsidRPr="000024DF">
          <w:rPr>
            <w:lang w:val="ru-RU"/>
          </w:rPr>
          <w:t>TTAT.3G-36.212</w:t>
        </w:r>
      </w:hyperlink>
      <w:r w:rsidRPr="000024DF">
        <w:rPr>
          <w:lang w:val="ru-RU"/>
        </w:rPr>
        <w:t>, предоставленного TTA.</w:t>
      </w:r>
    </w:p>
    <w:p w:rsidR="00BA469C" w:rsidRPr="000024DF" w:rsidRDefault="00BA469C" w:rsidP="002A5D1F">
      <w:pPr>
        <w:pStyle w:val="Heading7"/>
        <w:rPr>
          <w:lang w:val="ru-RU"/>
        </w:rPr>
      </w:pPr>
      <w:bookmarkStart w:id="350" w:name="_Toc368430300"/>
      <w:r w:rsidRPr="000024DF">
        <w:rPr>
          <w:lang w:val="ru-RU"/>
        </w:rPr>
        <w:t>2.4.4.2.1.3.2</w:t>
      </w:r>
      <w:bookmarkEnd w:id="350"/>
      <w:r w:rsidR="00561E4F" w:rsidRPr="000024DF">
        <w:rPr>
          <w:lang w:val="ru-RU"/>
        </w:rPr>
        <w:tab/>
      </w:r>
      <w:r w:rsidR="00E21C9C" w:rsidRPr="000024DF">
        <w:rPr>
          <w:lang w:val="ru-RU"/>
        </w:rPr>
        <w:t>Турбокодирование</w:t>
      </w:r>
    </w:p>
    <w:p w:rsidR="00BA469C" w:rsidRPr="000024DF" w:rsidRDefault="00E21C9C" w:rsidP="00F44097">
      <w:pPr>
        <w:rPr>
          <w:rFonts w:eastAsia="Malgun Gothic"/>
          <w:lang w:val="ru-RU"/>
        </w:rPr>
      </w:pPr>
      <w:bookmarkStart w:id="351" w:name="_Toc368430301"/>
      <w:r w:rsidRPr="000024DF">
        <w:rPr>
          <w:lang w:val="ru-RU"/>
        </w:rPr>
        <w:t>Нормативные ссылки на содержание данного раздела приведены в разделе 5.1.3.1 стандарта </w:t>
      </w:r>
      <w:hyperlink r:id="rId191" w:history="1">
        <w:r w:rsidRPr="000024DF">
          <w:rPr>
            <w:lang w:val="ru-RU"/>
          </w:rPr>
          <w:t>TTAT.3G-36.212</w:t>
        </w:r>
      </w:hyperlink>
      <w:r w:rsidRPr="000024DF">
        <w:rPr>
          <w:lang w:val="ru-RU"/>
        </w:rPr>
        <w:t>, предоставленного TTA.</w:t>
      </w:r>
    </w:p>
    <w:p w:rsidR="00BA469C" w:rsidRPr="000024DF" w:rsidRDefault="00BA469C" w:rsidP="00561E4F">
      <w:pPr>
        <w:pStyle w:val="Heading6"/>
        <w:tabs>
          <w:tab w:val="left" w:pos="992"/>
          <w:tab w:val="left" w:pos="1191"/>
        </w:tabs>
        <w:rPr>
          <w:lang w:val="ru-RU"/>
        </w:rPr>
      </w:pPr>
      <w:r w:rsidRPr="000024DF">
        <w:rPr>
          <w:lang w:val="ru-RU"/>
        </w:rPr>
        <w:t>2.4.4.2.1.4</w:t>
      </w:r>
      <w:r w:rsidRPr="000024DF">
        <w:rPr>
          <w:lang w:val="ru-RU"/>
        </w:rPr>
        <w:tab/>
      </w:r>
      <w:bookmarkEnd w:id="351"/>
      <w:r w:rsidR="00561E4F" w:rsidRPr="000024DF">
        <w:rPr>
          <w:lang w:val="ru-RU"/>
        </w:rPr>
        <w:tab/>
      </w:r>
      <w:r w:rsidR="00E21C9C" w:rsidRPr="000024DF">
        <w:rPr>
          <w:lang w:val="ru-RU"/>
        </w:rPr>
        <w:t>Согласование скоростей</w:t>
      </w:r>
    </w:p>
    <w:p w:rsidR="00BA469C" w:rsidRPr="000024DF" w:rsidRDefault="00BA469C" w:rsidP="00561E4F">
      <w:pPr>
        <w:pStyle w:val="Heading7"/>
        <w:tabs>
          <w:tab w:val="left" w:pos="992"/>
          <w:tab w:val="left" w:pos="1191"/>
        </w:tabs>
        <w:ind w:left="1418" w:hanging="1418"/>
        <w:jc w:val="left"/>
        <w:rPr>
          <w:lang w:val="ru-RU"/>
        </w:rPr>
      </w:pPr>
      <w:bookmarkStart w:id="352" w:name="_Toc368430302"/>
      <w:r w:rsidRPr="000024DF">
        <w:rPr>
          <w:lang w:val="ru-RU"/>
        </w:rPr>
        <w:t>2.4.4.2.1.4.1</w:t>
      </w:r>
      <w:bookmarkEnd w:id="352"/>
      <w:r w:rsidR="00561E4F" w:rsidRPr="000024DF">
        <w:rPr>
          <w:lang w:val="ru-RU"/>
        </w:rPr>
        <w:tab/>
      </w:r>
      <w:r w:rsidR="001D793A" w:rsidRPr="000024DF">
        <w:rPr>
          <w:lang w:val="ru-RU"/>
        </w:rPr>
        <w:t>Согласование скоростей для каналов транспортирования</w:t>
      </w:r>
      <w:r w:rsidR="00561E4F" w:rsidRPr="000024DF">
        <w:rPr>
          <w:lang w:val="ru-RU"/>
        </w:rPr>
        <w:t xml:space="preserve"> </w:t>
      </w:r>
      <w:r w:rsidR="001D793A" w:rsidRPr="000024DF">
        <w:rPr>
          <w:lang w:val="ru-RU"/>
        </w:rPr>
        <w:t>с турбокодированием</w:t>
      </w:r>
    </w:p>
    <w:p w:rsidR="00BA469C" w:rsidRPr="000024DF" w:rsidRDefault="001D793A" w:rsidP="00F44097">
      <w:pPr>
        <w:rPr>
          <w:rFonts w:eastAsia="Malgun Gothic"/>
          <w:lang w:val="ru-RU"/>
        </w:rPr>
      </w:pPr>
      <w:r w:rsidRPr="000024DF">
        <w:rPr>
          <w:lang w:val="ru-RU"/>
        </w:rPr>
        <w:t>Нормативные ссылки на содержание данного раздела приведены в разделе 5.1.4.1 стандарта </w:t>
      </w:r>
      <w:hyperlink r:id="rId192" w:history="1">
        <w:r w:rsidRPr="000024DF">
          <w:rPr>
            <w:lang w:val="ru-RU"/>
          </w:rPr>
          <w:t>TTAT.3G-36.212</w:t>
        </w:r>
      </w:hyperlink>
      <w:r w:rsidRPr="000024DF">
        <w:rPr>
          <w:lang w:val="ru-RU"/>
        </w:rPr>
        <w:t>, предоставленного TTA.</w:t>
      </w:r>
    </w:p>
    <w:p w:rsidR="00BA469C" w:rsidRPr="000024DF" w:rsidRDefault="00BA469C" w:rsidP="00561E4F">
      <w:pPr>
        <w:pStyle w:val="Heading7"/>
        <w:jc w:val="left"/>
        <w:rPr>
          <w:lang w:val="ru-RU"/>
        </w:rPr>
      </w:pPr>
      <w:bookmarkStart w:id="353" w:name="_Toc368430303"/>
      <w:r w:rsidRPr="000024DF">
        <w:rPr>
          <w:lang w:val="ru-RU"/>
        </w:rPr>
        <w:t>2.4.4.2.1.4.2</w:t>
      </w:r>
      <w:r w:rsidRPr="000024DF">
        <w:rPr>
          <w:lang w:val="ru-RU"/>
        </w:rPr>
        <w:tab/>
      </w:r>
      <w:bookmarkEnd w:id="353"/>
      <w:r w:rsidR="001D793A" w:rsidRPr="000024DF">
        <w:rPr>
          <w:lang w:val="ru-RU"/>
        </w:rPr>
        <w:t>Согласование скоростей для каналов транспортирования со сверточным кодированием и управляющая информация</w:t>
      </w:r>
    </w:p>
    <w:p w:rsidR="00BA469C" w:rsidRPr="000024DF" w:rsidRDefault="001D793A" w:rsidP="00F44097">
      <w:pPr>
        <w:rPr>
          <w:rFonts w:eastAsia="Malgun Gothic"/>
          <w:lang w:val="ru-RU"/>
        </w:rPr>
      </w:pPr>
      <w:r w:rsidRPr="000024DF">
        <w:rPr>
          <w:lang w:val="ru-RU"/>
        </w:rPr>
        <w:t>Нормативные ссылки на содержание данного раздела приведены в разделе 5.1.4.2 стандарта </w:t>
      </w:r>
      <w:hyperlink r:id="rId193" w:history="1">
        <w:r w:rsidRPr="000024DF">
          <w:rPr>
            <w:lang w:val="ru-RU"/>
          </w:rPr>
          <w:t>TTAT.3G-36.212</w:t>
        </w:r>
      </w:hyperlink>
      <w:r w:rsidRPr="000024DF">
        <w:rPr>
          <w:lang w:val="ru-RU"/>
        </w:rPr>
        <w:t>, предоставленного TTA.</w:t>
      </w:r>
    </w:p>
    <w:p w:rsidR="00BA469C" w:rsidRPr="000024DF" w:rsidRDefault="00BA469C" w:rsidP="002A5D1F">
      <w:pPr>
        <w:pStyle w:val="Heading6"/>
        <w:rPr>
          <w:lang w:val="ru-RU"/>
        </w:rPr>
      </w:pPr>
      <w:bookmarkStart w:id="354" w:name="_Toc368430304"/>
      <w:r w:rsidRPr="000024DF">
        <w:rPr>
          <w:lang w:val="ru-RU"/>
        </w:rPr>
        <w:t>2.4.4.2.1.5</w:t>
      </w:r>
      <w:r w:rsidRPr="000024DF">
        <w:rPr>
          <w:lang w:val="ru-RU"/>
        </w:rPr>
        <w:tab/>
      </w:r>
      <w:bookmarkEnd w:id="354"/>
      <w:r w:rsidR="001D793A" w:rsidRPr="000024DF">
        <w:rPr>
          <w:lang w:val="ru-RU"/>
        </w:rPr>
        <w:t>Каскадное соединение кодовых блоков</w:t>
      </w:r>
    </w:p>
    <w:p w:rsidR="00BA469C" w:rsidRPr="000024DF" w:rsidRDefault="001D793A" w:rsidP="00F44097">
      <w:pPr>
        <w:rPr>
          <w:lang w:val="ru-RU"/>
        </w:rPr>
      </w:pPr>
      <w:r w:rsidRPr="000024DF">
        <w:rPr>
          <w:lang w:val="ru-RU"/>
        </w:rPr>
        <w:t>Нормативные ссылки на содержание данного раздела приведены в разделе 5.1.5 стандарта </w:t>
      </w:r>
      <w:hyperlink r:id="rId194" w:history="1">
        <w:r w:rsidRPr="000024DF">
          <w:rPr>
            <w:lang w:val="ru-RU"/>
          </w:rPr>
          <w:t>TTAT.3G-36.212</w:t>
        </w:r>
      </w:hyperlink>
      <w:r w:rsidRPr="000024DF">
        <w:rPr>
          <w:lang w:val="ru-RU"/>
        </w:rPr>
        <w:t>, предоставленного TTA.</w:t>
      </w:r>
    </w:p>
    <w:p w:rsidR="00BA469C" w:rsidRPr="000024DF" w:rsidRDefault="00BA469C" w:rsidP="002A5D1F">
      <w:pPr>
        <w:pStyle w:val="Heading5"/>
        <w:rPr>
          <w:lang w:val="ru-RU"/>
        </w:rPr>
      </w:pPr>
      <w:bookmarkStart w:id="355" w:name="_Toc368428559"/>
      <w:bookmarkStart w:id="356" w:name="_Toc368428620"/>
      <w:bookmarkStart w:id="357" w:name="_Toc368430305"/>
      <w:r w:rsidRPr="000024DF">
        <w:rPr>
          <w:lang w:val="ru-RU"/>
        </w:rPr>
        <w:t>2.4.4.2.2</w:t>
      </w:r>
      <w:r w:rsidRPr="000024DF">
        <w:rPr>
          <w:lang w:val="ru-RU"/>
        </w:rPr>
        <w:tab/>
      </w:r>
      <w:bookmarkEnd w:id="355"/>
      <w:bookmarkEnd w:id="356"/>
      <w:bookmarkEnd w:id="357"/>
      <w:r w:rsidR="001D793A" w:rsidRPr="000024DF">
        <w:rPr>
          <w:lang w:val="ru-RU"/>
        </w:rPr>
        <w:t>Каналы транспортирования на линии вверх и управляющая информация</w:t>
      </w:r>
    </w:p>
    <w:p w:rsidR="00BA469C" w:rsidRPr="000024DF" w:rsidRDefault="00BA469C" w:rsidP="002A5D1F">
      <w:pPr>
        <w:pStyle w:val="Heading6"/>
        <w:rPr>
          <w:lang w:val="ru-RU"/>
        </w:rPr>
      </w:pPr>
      <w:bookmarkStart w:id="358" w:name="_Toc368430306"/>
      <w:r w:rsidRPr="000024DF">
        <w:rPr>
          <w:lang w:val="ru-RU"/>
        </w:rPr>
        <w:t>2.4.4.2.2.1</w:t>
      </w:r>
      <w:r w:rsidRPr="000024DF">
        <w:rPr>
          <w:lang w:val="ru-RU"/>
        </w:rPr>
        <w:tab/>
      </w:r>
      <w:bookmarkEnd w:id="358"/>
      <w:r w:rsidR="001D793A" w:rsidRPr="000024DF">
        <w:rPr>
          <w:lang w:val="ru-RU"/>
        </w:rPr>
        <w:t>Канал случайного доступа</w:t>
      </w:r>
    </w:p>
    <w:p w:rsidR="00BA469C" w:rsidRPr="000024DF" w:rsidRDefault="001D793A" w:rsidP="00F44097">
      <w:pPr>
        <w:rPr>
          <w:lang w:val="ru-RU"/>
        </w:rPr>
      </w:pPr>
      <w:r w:rsidRPr="000024DF">
        <w:rPr>
          <w:lang w:val="ru-RU"/>
        </w:rPr>
        <w:t>Нормативные ссылки на содержание данного раздела приведены в разделе 5.2.1 стандарта </w:t>
      </w:r>
      <w:hyperlink r:id="rId195" w:history="1">
        <w:r w:rsidRPr="000024DF">
          <w:rPr>
            <w:lang w:val="ru-RU"/>
          </w:rPr>
          <w:t>TTAT.3G-36.212</w:t>
        </w:r>
      </w:hyperlink>
      <w:r w:rsidRPr="000024DF">
        <w:rPr>
          <w:lang w:val="ru-RU"/>
        </w:rPr>
        <w:t>, предоставленного TTA.</w:t>
      </w:r>
    </w:p>
    <w:p w:rsidR="00BA469C" w:rsidRPr="000024DF" w:rsidRDefault="00BA469C" w:rsidP="002A5D1F">
      <w:pPr>
        <w:pStyle w:val="Heading6"/>
        <w:rPr>
          <w:lang w:val="ru-RU"/>
        </w:rPr>
      </w:pPr>
      <w:bookmarkStart w:id="359" w:name="_Toc368430307"/>
      <w:r w:rsidRPr="000024DF">
        <w:rPr>
          <w:lang w:val="ru-RU"/>
        </w:rPr>
        <w:t>2.4.4.2.2.2</w:t>
      </w:r>
      <w:r w:rsidRPr="000024DF">
        <w:rPr>
          <w:lang w:val="ru-RU"/>
        </w:rPr>
        <w:tab/>
      </w:r>
      <w:bookmarkEnd w:id="359"/>
      <w:r w:rsidR="001D793A" w:rsidRPr="000024DF">
        <w:rPr>
          <w:lang w:val="ru-RU"/>
        </w:rPr>
        <w:t>Совместно используемый канал на линии вверх</w:t>
      </w:r>
    </w:p>
    <w:p w:rsidR="00BA469C" w:rsidRPr="000024DF" w:rsidRDefault="001D793A" w:rsidP="00F44097">
      <w:pPr>
        <w:rPr>
          <w:rFonts w:eastAsia="Malgun Gothic"/>
          <w:lang w:val="ru-RU"/>
        </w:rPr>
      </w:pPr>
      <w:r w:rsidRPr="000024DF">
        <w:rPr>
          <w:lang w:val="ru-RU"/>
        </w:rPr>
        <w:t>Нормативные ссылки на содержание данного раздела приведены в разделе 5.2.2 стандарта </w:t>
      </w:r>
      <w:hyperlink r:id="rId196" w:history="1">
        <w:r w:rsidRPr="000024DF">
          <w:rPr>
            <w:lang w:val="ru-RU"/>
          </w:rPr>
          <w:t>TTAT.3G-36.212</w:t>
        </w:r>
      </w:hyperlink>
      <w:r w:rsidRPr="000024DF">
        <w:rPr>
          <w:lang w:val="ru-RU"/>
        </w:rPr>
        <w:t>, предоставленного TTA.</w:t>
      </w:r>
    </w:p>
    <w:p w:rsidR="001D793A" w:rsidRPr="000024DF" w:rsidRDefault="001D793A" w:rsidP="001D793A">
      <w:pPr>
        <w:rPr>
          <w:rFonts w:eastAsia="Malgun Gothic"/>
          <w:lang w:val="ru-RU"/>
        </w:rPr>
      </w:pPr>
      <w:r w:rsidRPr="000024DF">
        <w:rPr>
          <w:lang w:val="ru-RU"/>
        </w:rPr>
        <w:t>Кроме того, для адаптации к особым условиям спутниковой связи или улучшения функциональных характеристик спутниковой системы пр</w:t>
      </w:r>
      <w:r w:rsidR="00561E4F" w:rsidRPr="000024DF">
        <w:rPr>
          <w:lang w:val="ru-RU"/>
        </w:rPr>
        <w:t>и</w:t>
      </w:r>
      <w:r w:rsidRPr="000024DF">
        <w:rPr>
          <w:lang w:val="ru-RU"/>
        </w:rPr>
        <w:t>водятся нижеследующие соображения.</w:t>
      </w:r>
    </w:p>
    <w:p w:rsidR="001D793A" w:rsidRPr="000024DF" w:rsidRDefault="001D793A" w:rsidP="001D793A">
      <w:pPr>
        <w:rPr>
          <w:rFonts w:eastAsia="Malgun Gothic"/>
          <w:lang w:val="ru-RU"/>
        </w:rPr>
      </w:pPr>
      <w:r w:rsidRPr="000024DF">
        <w:rPr>
          <w:lang w:val="ru-RU"/>
        </w:rPr>
        <w:t>Работа в режиме TDD не рассматривается.</w:t>
      </w:r>
    </w:p>
    <w:p w:rsidR="00BA469C" w:rsidRPr="000024DF" w:rsidRDefault="001D793A" w:rsidP="001D793A">
      <w:pPr>
        <w:rPr>
          <w:rFonts w:eastAsia="Malgun Gothic"/>
          <w:lang w:val="ru-RU"/>
        </w:rPr>
      </w:pPr>
      <w:r w:rsidRPr="000024DF">
        <w:rPr>
          <w:lang w:val="ru-RU"/>
        </w:rPr>
        <w:t>В расширенном режиме добавляются также 5</w:t>
      </w:r>
      <w:r w:rsidR="00332172" w:rsidRPr="000024DF">
        <w:rPr>
          <w:lang w:val="ru-RU"/>
        </w:rPr>
        <w:t> </w:t>
      </w:r>
      <w:r w:rsidRPr="000024DF">
        <w:rPr>
          <w:lang w:val="ru-RU"/>
        </w:rPr>
        <w:t>битов широкополосно</w:t>
      </w:r>
      <w:r w:rsidR="00332172" w:rsidRPr="000024DF">
        <w:rPr>
          <w:lang w:val="ru-RU"/>
        </w:rPr>
        <w:t xml:space="preserve">й </w:t>
      </w:r>
      <w:r w:rsidR="00B75D29" w:rsidRPr="000024DF">
        <w:rPr>
          <w:lang w:val="ru-RU"/>
        </w:rPr>
        <w:t>информации</w:t>
      </w:r>
      <w:r w:rsidRPr="000024DF">
        <w:rPr>
          <w:lang w:val="ru-RU"/>
        </w:rPr>
        <w:t xml:space="preserve"> CQI, как показано в таблице 2.10. </w:t>
      </w:r>
      <w:r w:rsidR="00332172" w:rsidRPr="000024DF">
        <w:rPr>
          <w:lang w:val="ru-RU"/>
        </w:rPr>
        <w:t>Такое добавление осуществляется</w:t>
      </w:r>
      <w:r w:rsidRPr="000024DF">
        <w:rPr>
          <w:lang w:val="ru-RU"/>
        </w:rPr>
        <w:t xml:space="preserve"> для обратной связи</w:t>
      </w:r>
      <w:r w:rsidR="00332172" w:rsidRPr="000024DF">
        <w:rPr>
          <w:lang w:val="ru-RU"/>
        </w:rPr>
        <w:t xml:space="preserve"> в отношении информации </w:t>
      </w:r>
      <w:r w:rsidRPr="000024DF">
        <w:rPr>
          <w:lang w:val="ru-RU"/>
        </w:rPr>
        <w:t xml:space="preserve">о качестве канала с </w:t>
      </w:r>
      <w:r w:rsidR="00332172" w:rsidRPr="000024DF">
        <w:rPr>
          <w:lang w:val="ru-RU"/>
        </w:rPr>
        <w:t>отчетами по широкополосной</w:t>
      </w:r>
      <w:r w:rsidRPr="000024DF">
        <w:rPr>
          <w:lang w:val="ru-RU"/>
        </w:rPr>
        <w:t xml:space="preserve"> CQI и используется для режимов передачи 4 и 6.</w:t>
      </w:r>
    </w:p>
    <w:p w:rsidR="00BA469C" w:rsidRPr="000024DF" w:rsidRDefault="008E7080" w:rsidP="00332172">
      <w:pPr>
        <w:pStyle w:val="TableNo"/>
        <w:spacing w:before="240"/>
        <w:rPr>
          <w:lang w:val="ru-RU"/>
        </w:rPr>
      </w:pPr>
      <w:r w:rsidRPr="000024DF">
        <w:rPr>
          <w:lang w:val="ru-RU"/>
        </w:rPr>
        <w:lastRenderedPageBreak/>
        <w:t xml:space="preserve">ТАБЛИЦА </w:t>
      </w:r>
      <w:r w:rsidR="00BA469C" w:rsidRPr="000024DF">
        <w:rPr>
          <w:lang w:val="ru-RU"/>
        </w:rPr>
        <w:t>2.10</w:t>
      </w:r>
    </w:p>
    <w:p w:rsidR="00BA469C" w:rsidRPr="000024DF" w:rsidRDefault="00332172" w:rsidP="00715D4B">
      <w:pPr>
        <w:pStyle w:val="Tabletitle"/>
        <w:rPr>
          <w:lang w:val="ru-RU"/>
        </w:rPr>
      </w:pPr>
      <w:r w:rsidRPr="000024DF">
        <w:rPr>
          <w:lang w:val="ru-RU"/>
        </w:rPr>
        <w:t>Поле широкополосной</w:t>
      </w:r>
      <w:r w:rsidR="00BA469C" w:rsidRPr="000024DF">
        <w:rPr>
          <w:lang w:val="ru-RU"/>
        </w:rPr>
        <w:t xml:space="preserve"> CQI </w:t>
      </w:r>
      <w:r w:rsidRPr="000024DF">
        <w:rPr>
          <w:lang w:val="ru-RU"/>
        </w:rPr>
        <w:t>для расширенного режима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184"/>
        <w:gridCol w:w="1204"/>
        <w:gridCol w:w="1179"/>
        <w:gridCol w:w="1199"/>
      </w:tblGrid>
      <w:tr w:rsidR="00BA469C" w:rsidRPr="000024DF" w:rsidTr="00876376">
        <w:trPr>
          <w:jc w:val="center"/>
        </w:trPr>
        <w:tc>
          <w:tcPr>
            <w:tcW w:w="2689" w:type="dxa"/>
            <w:vMerge w:val="restart"/>
          </w:tcPr>
          <w:p w:rsidR="00BA469C" w:rsidRPr="000024DF" w:rsidRDefault="00332172" w:rsidP="00715D4B">
            <w:pPr>
              <w:pStyle w:val="Tablehead"/>
              <w:rPr>
                <w:lang w:val="ru-RU"/>
              </w:rPr>
            </w:pPr>
            <w:r w:rsidRPr="000024DF">
              <w:rPr>
                <w:lang w:val="ru-RU"/>
              </w:rPr>
              <w:t>Поле</w:t>
            </w:r>
          </w:p>
        </w:tc>
        <w:tc>
          <w:tcPr>
            <w:tcW w:w="4766" w:type="dxa"/>
            <w:gridSpan w:val="4"/>
          </w:tcPr>
          <w:p w:rsidR="00BA469C" w:rsidRPr="000024DF" w:rsidRDefault="00332172" w:rsidP="00715D4B">
            <w:pPr>
              <w:pStyle w:val="Tablehead"/>
              <w:rPr>
                <w:lang w:val="ru-RU"/>
              </w:rPr>
            </w:pPr>
            <w:r w:rsidRPr="000024DF">
              <w:rPr>
                <w:lang w:val="ru-RU"/>
              </w:rPr>
              <w:t>Битовая ширина</w:t>
            </w:r>
          </w:p>
        </w:tc>
      </w:tr>
      <w:tr w:rsidR="00BA469C" w:rsidRPr="000024DF" w:rsidTr="00876376">
        <w:trPr>
          <w:jc w:val="center"/>
        </w:trPr>
        <w:tc>
          <w:tcPr>
            <w:tcW w:w="2689" w:type="dxa"/>
            <w:vMerge/>
          </w:tcPr>
          <w:p w:rsidR="00BA469C" w:rsidRPr="000024DF" w:rsidRDefault="00BA469C" w:rsidP="00715D4B">
            <w:pPr>
              <w:pStyle w:val="Tablehead"/>
              <w:rPr>
                <w:lang w:val="ru-RU"/>
              </w:rPr>
            </w:pPr>
          </w:p>
        </w:tc>
        <w:tc>
          <w:tcPr>
            <w:tcW w:w="2388" w:type="dxa"/>
            <w:gridSpan w:val="2"/>
          </w:tcPr>
          <w:p w:rsidR="00BA469C" w:rsidRPr="000024DF" w:rsidRDefault="00332172" w:rsidP="00715D4B">
            <w:pPr>
              <w:pStyle w:val="Tablehead"/>
              <w:rPr>
                <w:lang w:val="ru-RU"/>
              </w:rPr>
            </w:pPr>
            <w:r w:rsidRPr="000024DF">
              <w:rPr>
                <w:lang w:val="ru-RU"/>
              </w:rPr>
              <w:t>Два порта антенны</w:t>
            </w:r>
          </w:p>
        </w:tc>
        <w:tc>
          <w:tcPr>
            <w:tcW w:w="2378" w:type="dxa"/>
            <w:gridSpan w:val="2"/>
          </w:tcPr>
          <w:p w:rsidR="00BA469C" w:rsidRPr="000024DF" w:rsidRDefault="00332172" w:rsidP="00715D4B">
            <w:pPr>
              <w:pStyle w:val="Tablehead"/>
              <w:rPr>
                <w:lang w:val="ru-RU"/>
              </w:rPr>
            </w:pPr>
            <w:r w:rsidRPr="000024DF">
              <w:rPr>
                <w:lang w:val="ru-RU"/>
              </w:rPr>
              <w:t>Четыре порта антенны</w:t>
            </w:r>
          </w:p>
        </w:tc>
      </w:tr>
      <w:tr w:rsidR="00BA469C" w:rsidRPr="000024DF" w:rsidTr="00876376">
        <w:trPr>
          <w:jc w:val="center"/>
        </w:trPr>
        <w:tc>
          <w:tcPr>
            <w:tcW w:w="2689" w:type="dxa"/>
            <w:vMerge/>
          </w:tcPr>
          <w:p w:rsidR="00BA469C" w:rsidRPr="000024DF" w:rsidRDefault="00BA469C" w:rsidP="00715D4B">
            <w:pPr>
              <w:pStyle w:val="Tablehead"/>
              <w:rPr>
                <w:lang w:val="ru-RU"/>
              </w:rPr>
            </w:pPr>
          </w:p>
        </w:tc>
        <w:tc>
          <w:tcPr>
            <w:tcW w:w="1184" w:type="dxa"/>
          </w:tcPr>
          <w:p w:rsidR="00BA469C" w:rsidRPr="000024DF" w:rsidRDefault="00332172" w:rsidP="00715D4B">
            <w:pPr>
              <w:pStyle w:val="Tablehead"/>
              <w:rPr>
                <w:lang w:val="ru-RU"/>
              </w:rPr>
            </w:pPr>
            <w:r w:rsidRPr="000024DF">
              <w:rPr>
                <w:lang w:val="ru-RU"/>
              </w:rPr>
              <w:t>Ранг</w:t>
            </w:r>
            <w:r w:rsidR="00BA469C" w:rsidRPr="000024DF">
              <w:rPr>
                <w:lang w:val="ru-RU"/>
              </w:rPr>
              <w:t xml:space="preserve"> = 1</w:t>
            </w:r>
          </w:p>
        </w:tc>
        <w:tc>
          <w:tcPr>
            <w:tcW w:w="1204" w:type="dxa"/>
          </w:tcPr>
          <w:p w:rsidR="00BA469C" w:rsidRPr="000024DF" w:rsidRDefault="00332172" w:rsidP="00715D4B">
            <w:pPr>
              <w:pStyle w:val="Tablehead"/>
              <w:rPr>
                <w:lang w:val="ru-RU"/>
              </w:rPr>
            </w:pPr>
            <w:r w:rsidRPr="000024DF">
              <w:rPr>
                <w:lang w:val="ru-RU"/>
              </w:rPr>
              <w:t xml:space="preserve">Ранг </w:t>
            </w:r>
            <w:r w:rsidR="00BA469C" w:rsidRPr="000024DF">
              <w:rPr>
                <w:lang w:val="ru-RU"/>
              </w:rPr>
              <w:t>= 2</w:t>
            </w:r>
          </w:p>
        </w:tc>
        <w:tc>
          <w:tcPr>
            <w:tcW w:w="1179" w:type="dxa"/>
          </w:tcPr>
          <w:p w:rsidR="00BA469C" w:rsidRPr="000024DF" w:rsidRDefault="00332172" w:rsidP="00715D4B">
            <w:pPr>
              <w:pStyle w:val="Tablehead"/>
              <w:rPr>
                <w:lang w:val="ru-RU"/>
              </w:rPr>
            </w:pPr>
            <w:r w:rsidRPr="000024DF">
              <w:rPr>
                <w:lang w:val="ru-RU"/>
              </w:rPr>
              <w:t xml:space="preserve">Ранг </w:t>
            </w:r>
            <w:r w:rsidR="00BA469C" w:rsidRPr="000024DF">
              <w:rPr>
                <w:lang w:val="ru-RU"/>
              </w:rPr>
              <w:t>= 1</w:t>
            </w:r>
          </w:p>
        </w:tc>
        <w:tc>
          <w:tcPr>
            <w:tcW w:w="1199" w:type="dxa"/>
          </w:tcPr>
          <w:p w:rsidR="00BA469C" w:rsidRPr="000024DF" w:rsidRDefault="00332172" w:rsidP="00715D4B">
            <w:pPr>
              <w:pStyle w:val="Tablehead"/>
              <w:rPr>
                <w:lang w:val="ru-RU"/>
              </w:rPr>
            </w:pPr>
            <w:r w:rsidRPr="000024DF">
              <w:rPr>
                <w:lang w:val="ru-RU"/>
              </w:rPr>
              <w:t xml:space="preserve">Ранг </w:t>
            </w:r>
            <w:r w:rsidR="00BA469C" w:rsidRPr="000024DF">
              <w:rPr>
                <w:lang w:val="ru-RU"/>
              </w:rPr>
              <w:t>&gt; 1</w:t>
            </w:r>
          </w:p>
        </w:tc>
      </w:tr>
      <w:tr w:rsidR="00BA469C" w:rsidRPr="000024DF" w:rsidTr="00876376">
        <w:trPr>
          <w:jc w:val="center"/>
        </w:trPr>
        <w:tc>
          <w:tcPr>
            <w:tcW w:w="2689" w:type="dxa"/>
          </w:tcPr>
          <w:p w:rsidR="00BA469C" w:rsidRPr="000024DF" w:rsidRDefault="00332172" w:rsidP="00332172">
            <w:pPr>
              <w:pStyle w:val="Tabletext"/>
              <w:jc w:val="left"/>
              <w:rPr>
                <w:lang w:val="ru-RU"/>
              </w:rPr>
            </w:pPr>
            <w:r w:rsidRPr="000024DF">
              <w:rPr>
                <w:lang w:val="ru-RU"/>
              </w:rPr>
              <w:t>Кодовое слово 0</w:t>
            </w:r>
            <w:r w:rsidRPr="000024DF">
              <w:rPr>
                <w:lang w:val="ru-RU"/>
              </w:rPr>
              <w:br/>
              <w:t xml:space="preserve">широкополосной </w:t>
            </w:r>
            <w:r w:rsidR="00BA469C" w:rsidRPr="000024DF">
              <w:rPr>
                <w:lang w:val="ru-RU"/>
              </w:rPr>
              <w:t>CQI</w:t>
            </w:r>
          </w:p>
        </w:tc>
        <w:tc>
          <w:tcPr>
            <w:tcW w:w="1184" w:type="dxa"/>
          </w:tcPr>
          <w:p w:rsidR="00BA469C" w:rsidRPr="000024DF" w:rsidRDefault="00BA469C" w:rsidP="00715D4B">
            <w:pPr>
              <w:pStyle w:val="Tabletext"/>
              <w:jc w:val="center"/>
              <w:rPr>
                <w:lang w:val="ru-RU"/>
              </w:rPr>
            </w:pPr>
            <w:r w:rsidRPr="000024DF">
              <w:rPr>
                <w:lang w:val="ru-RU"/>
              </w:rPr>
              <w:t>5</w:t>
            </w:r>
          </w:p>
        </w:tc>
        <w:tc>
          <w:tcPr>
            <w:tcW w:w="1204" w:type="dxa"/>
          </w:tcPr>
          <w:p w:rsidR="00BA469C" w:rsidRPr="000024DF" w:rsidRDefault="00BA469C" w:rsidP="00715D4B">
            <w:pPr>
              <w:pStyle w:val="Tabletext"/>
              <w:jc w:val="center"/>
              <w:rPr>
                <w:lang w:val="ru-RU"/>
              </w:rPr>
            </w:pPr>
            <w:r w:rsidRPr="000024DF">
              <w:rPr>
                <w:lang w:val="ru-RU"/>
              </w:rPr>
              <w:t>5</w:t>
            </w:r>
          </w:p>
        </w:tc>
        <w:tc>
          <w:tcPr>
            <w:tcW w:w="1179" w:type="dxa"/>
          </w:tcPr>
          <w:p w:rsidR="00BA469C" w:rsidRPr="000024DF" w:rsidRDefault="00BA469C" w:rsidP="00715D4B">
            <w:pPr>
              <w:pStyle w:val="Tabletext"/>
              <w:jc w:val="center"/>
              <w:rPr>
                <w:lang w:val="ru-RU"/>
              </w:rPr>
            </w:pPr>
            <w:r w:rsidRPr="000024DF">
              <w:rPr>
                <w:lang w:val="ru-RU"/>
              </w:rPr>
              <w:t>5</w:t>
            </w:r>
          </w:p>
        </w:tc>
        <w:tc>
          <w:tcPr>
            <w:tcW w:w="1199" w:type="dxa"/>
          </w:tcPr>
          <w:p w:rsidR="00BA469C" w:rsidRPr="000024DF" w:rsidRDefault="00BA469C" w:rsidP="00715D4B">
            <w:pPr>
              <w:pStyle w:val="Tabletext"/>
              <w:jc w:val="center"/>
              <w:rPr>
                <w:lang w:val="ru-RU"/>
              </w:rPr>
            </w:pPr>
            <w:r w:rsidRPr="000024DF">
              <w:rPr>
                <w:lang w:val="ru-RU"/>
              </w:rPr>
              <w:t>5</w:t>
            </w:r>
          </w:p>
        </w:tc>
      </w:tr>
      <w:tr w:rsidR="00BA469C" w:rsidRPr="000024DF" w:rsidTr="00876376">
        <w:trPr>
          <w:jc w:val="center"/>
        </w:trPr>
        <w:tc>
          <w:tcPr>
            <w:tcW w:w="2689" w:type="dxa"/>
          </w:tcPr>
          <w:p w:rsidR="00BA469C" w:rsidRPr="000024DF" w:rsidRDefault="00332172" w:rsidP="00332172">
            <w:pPr>
              <w:pStyle w:val="Tabletext"/>
              <w:jc w:val="left"/>
              <w:rPr>
                <w:lang w:val="ru-RU"/>
              </w:rPr>
            </w:pPr>
            <w:r w:rsidRPr="000024DF">
              <w:rPr>
                <w:lang w:val="ru-RU"/>
              </w:rPr>
              <w:t>Кодовое слово 1</w:t>
            </w:r>
            <w:r w:rsidRPr="000024DF">
              <w:rPr>
                <w:lang w:val="ru-RU"/>
              </w:rPr>
              <w:br/>
              <w:t>широкополосной CQI</w:t>
            </w:r>
          </w:p>
        </w:tc>
        <w:tc>
          <w:tcPr>
            <w:tcW w:w="1184" w:type="dxa"/>
          </w:tcPr>
          <w:p w:rsidR="00BA469C" w:rsidRPr="000024DF" w:rsidRDefault="00BA469C" w:rsidP="00715D4B">
            <w:pPr>
              <w:pStyle w:val="Tabletext"/>
              <w:jc w:val="center"/>
              <w:rPr>
                <w:lang w:val="ru-RU"/>
              </w:rPr>
            </w:pPr>
            <w:r w:rsidRPr="000024DF">
              <w:rPr>
                <w:lang w:val="ru-RU"/>
              </w:rPr>
              <w:t>0</w:t>
            </w:r>
          </w:p>
        </w:tc>
        <w:tc>
          <w:tcPr>
            <w:tcW w:w="1204" w:type="dxa"/>
          </w:tcPr>
          <w:p w:rsidR="00BA469C" w:rsidRPr="000024DF" w:rsidRDefault="00BA469C" w:rsidP="00715D4B">
            <w:pPr>
              <w:pStyle w:val="Tabletext"/>
              <w:jc w:val="center"/>
              <w:rPr>
                <w:lang w:val="ru-RU"/>
              </w:rPr>
            </w:pPr>
            <w:r w:rsidRPr="000024DF">
              <w:rPr>
                <w:lang w:val="ru-RU"/>
              </w:rPr>
              <w:t>5</w:t>
            </w:r>
          </w:p>
        </w:tc>
        <w:tc>
          <w:tcPr>
            <w:tcW w:w="1179" w:type="dxa"/>
          </w:tcPr>
          <w:p w:rsidR="00BA469C" w:rsidRPr="000024DF" w:rsidRDefault="00BA469C" w:rsidP="00715D4B">
            <w:pPr>
              <w:pStyle w:val="Tabletext"/>
              <w:jc w:val="center"/>
              <w:rPr>
                <w:lang w:val="ru-RU"/>
              </w:rPr>
            </w:pPr>
            <w:r w:rsidRPr="000024DF">
              <w:rPr>
                <w:lang w:val="ru-RU"/>
              </w:rPr>
              <w:t>0</w:t>
            </w:r>
          </w:p>
        </w:tc>
        <w:tc>
          <w:tcPr>
            <w:tcW w:w="1199" w:type="dxa"/>
          </w:tcPr>
          <w:p w:rsidR="00BA469C" w:rsidRPr="000024DF" w:rsidRDefault="00BA469C" w:rsidP="00715D4B">
            <w:pPr>
              <w:pStyle w:val="Tabletext"/>
              <w:jc w:val="center"/>
              <w:rPr>
                <w:lang w:val="ru-RU"/>
              </w:rPr>
            </w:pPr>
            <w:r w:rsidRPr="000024DF">
              <w:rPr>
                <w:lang w:val="ru-RU"/>
              </w:rPr>
              <w:t>5</w:t>
            </w:r>
          </w:p>
        </w:tc>
      </w:tr>
    </w:tbl>
    <w:p w:rsidR="00876376" w:rsidRPr="000024DF" w:rsidRDefault="00876376" w:rsidP="00876376">
      <w:pPr>
        <w:pStyle w:val="Tablefin"/>
        <w:rPr>
          <w:lang w:val="ru-RU"/>
        </w:rPr>
      </w:pPr>
      <w:bookmarkStart w:id="360" w:name="_Toc368430308"/>
    </w:p>
    <w:p w:rsidR="00BA469C" w:rsidRPr="000024DF" w:rsidRDefault="00BA469C" w:rsidP="002A5D1F">
      <w:pPr>
        <w:pStyle w:val="Heading6"/>
        <w:rPr>
          <w:lang w:val="ru-RU"/>
        </w:rPr>
      </w:pPr>
      <w:r w:rsidRPr="000024DF">
        <w:rPr>
          <w:lang w:val="ru-RU"/>
        </w:rPr>
        <w:t>2.4.4.2.2.3</w:t>
      </w:r>
      <w:r w:rsidRPr="000024DF">
        <w:rPr>
          <w:lang w:val="ru-RU"/>
        </w:rPr>
        <w:tab/>
      </w:r>
      <w:bookmarkEnd w:id="360"/>
      <w:r w:rsidR="00332172" w:rsidRPr="000024DF">
        <w:rPr>
          <w:bCs/>
          <w:lang w:val="ru-RU"/>
        </w:rPr>
        <w:t>Информация управления на линии вверх (UCI) в канале PUCCH</w:t>
      </w:r>
    </w:p>
    <w:p w:rsidR="00BA469C" w:rsidRPr="000024DF" w:rsidRDefault="007568BD" w:rsidP="00EE2C98">
      <w:pPr>
        <w:rPr>
          <w:rFonts w:eastAsia="Malgun Gothic"/>
          <w:lang w:val="ru-RU"/>
        </w:rPr>
      </w:pPr>
      <w:r w:rsidRPr="000024DF">
        <w:rPr>
          <w:lang w:val="ru-RU"/>
        </w:rPr>
        <w:t>Нормативные ссылки на содержание данного раздела приведены в разделе 5.2.3 стандарта </w:t>
      </w:r>
      <w:hyperlink r:id="rId197" w:history="1">
        <w:r w:rsidRPr="000024DF">
          <w:rPr>
            <w:lang w:val="ru-RU"/>
          </w:rPr>
          <w:t>TTAT.3G-36.212</w:t>
        </w:r>
      </w:hyperlink>
      <w:r w:rsidRPr="000024DF">
        <w:rPr>
          <w:lang w:val="ru-RU"/>
        </w:rPr>
        <w:t>, предоставленного TTA.</w:t>
      </w:r>
    </w:p>
    <w:p w:rsidR="007568BD" w:rsidRPr="000024DF" w:rsidRDefault="007568BD" w:rsidP="007568BD">
      <w:pPr>
        <w:rPr>
          <w:rFonts w:eastAsia="Malgun Gothic"/>
          <w:lang w:val="ru-RU"/>
        </w:rPr>
      </w:pPr>
      <w:r w:rsidRPr="000024DF">
        <w:rPr>
          <w:lang w:val="ru-RU"/>
        </w:rPr>
        <w:t>Кроме того, для адаптации к особым условиям спутниковой связи или улучшения функциональных характеристик спутниковой системы приводятся нижеследующие соображения.</w:t>
      </w:r>
    </w:p>
    <w:p w:rsidR="007568BD" w:rsidRPr="000024DF" w:rsidRDefault="007568BD" w:rsidP="007568BD">
      <w:pPr>
        <w:rPr>
          <w:rFonts w:eastAsia="Malgun Gothic"/>
          <w:lang w:val="ru-RU"/>
        </w:rPr>
      </w:pPr>
      <w:r w:rsidRPr="000024DF">
        <w:rPr>
          <w:lang w:val="ru-RU"/>
        </w:rPr>
        <w:t>Работа в режиме TDD не рассматривается.</w:t>
      </w:r>
    </w:p>
    <w:p w:rsidR="007568BD" w:rsidRPr="000024DF" w:rsidRDefault="007568BD" w:rsidP="007568BD">
      <w:pPr>
        <w:rPr>
          <w:lang w:val="ru-RU"/>
        </w:rPr>
      </w:pPr>
      <w:r w:rsidRPr="000024DF">
        <w:rPr>
          <w:lang w:val="ru-RU"/>
        </w:rPr>
        <w:t>В расширенном режиме к подтверждению HARQ-ACK добавляется поле памяти приемника (RM) (более подробно см. в п. 2.4.6.10).</w:t>
      </w:r>
    </w:p>
    <w:p w:rsidR="00BA469C" w:rsidRPr="000024DF" w:rsidRDefault="007568BD" w:rsidP="007568BD">
      <w:pPr>
        <w:rPr>
          <w:rFonts w:eastAsia="Malgun Gothic"/>
          <w:lang w:val="ru-RU"/>
        </w:rPr>
      </w:pPr>
      <w:r w:rsidRPr="000024DF">
        <w:rPr>
          <w:lang w:val="ru-RU"/>
        </w:rPr>
        <w:t>В расширенном режиме добавляются также 5 битов широкополосной информации CQI, как показано в таблицах 2.11 и 2.12. Таблица 2.11 определяет обратную связь в отношении информации о качестве канала для отчетов по широкополосной CQI и используется для режимов передачи</w:t>
      </w:r>
      <w:r w:rsidR="00561E4F" w:rsidRPr="000024DF">
        <w:rPr>
          <w:lang w:val="ru-RU"/>
        </w:rPr>
        <w:t xml:space="preserve"> 1, 2, </w:t>
      </w:r>
      <w:r w:rsidRPr="000024DF">
        <w:rPr>
          <w:lang w:val="ru-RU"/>
        </w:rPr>
        <w:t>3 и 7. Таблица 2.12 используется для режимов передачи 4, 5 и 6.</w:t>
      </w:r>
    </w:p>
    <w:p w:rsidR="00BA469C" w:rsidRPr="000024DF" w:rsidRDefault="008E7080" w:rsidP="00A20B9D">
      <w:pPr>
        <w:pStyle w:val="TableNo"/>
        <w:rPr>
          <w:lang w:val="ru-RU"/>
        </w:rPr>
      </w:pPr>
      <w:r w:rsidRPr="000024DF">
        <w:rPr>
          <w:lang w:val="ru-RU"/>
        </w:rPr>
        <w:t xml:space="preserve">ТАБЛИЦА </w:t>
      </w:r>
      <w:r w:rsidR="00BA469C" w:rsidRPr="000024DF">
        <w:rPr>
          <w:lang w:val="ru-RU"/>
        </w:rPr>
        <w:t>2.11</w:t>
      </w:r>
    </w:p>
    <w:p w:rsidR="00BA469C" w:rsidRPr="000024DF" w:rsidRDefault="007568BD" w:rsidP="001D629B">
      <w:pPr>
        <w:pStyle w:val="Tabletitle"/>
        <w:rPr>
          <w:lang w:val="ru-RU"/>
        </w:rPr>
      </w:pPr>
      <w:r w:rsidRPr="000024DF">
        <w:rPr>
          <w:bCs/>
          <w:lang w:val="ru-RU"/>
        </w:rPr>
        <w:t>Поле UCI для расширенного режима</w:t>
      </w:r>
      <w:r w:rsidRPr="000024DF">
        <w:rPr>
          <w:b w:val="0"/>
          <w:lang w:val="ru-RU"/>
        </w:rPr>
        <w:br/>
      </w:r>
      <w:r w:rsidRPr="000024DF">
        <w:rPr>
          <w:bCs/>
          <w:lang w:val="ru-RU"/>
        </w:rPr>
        <w:t>(режим передачи 1, 2, 3 и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0"/>
        <w:gridCol w:w="2006"/>
      </w:tblGrid>
      <w:tr w:rsidR="007568BD" w:rsidRPr="000024DF" w:rsidTr="00876376">
        <w:trPr>
          <w:jc w:val="center"/>
        </w:trPr>
        <w:tc>
          <w:tcPr>
            <w:tcW w:w="2100" w:type="dxa"/>
          </w:tcPr>
          <w:p w:rsidR="007568BD" w:rsidRPr="000024DF" w:rsidRDefault="007568BD" w:rsidP="00F36967">
            <w:pPr>
              <w:pStyle w:val="Tablehead"/>
              <w:rPr>
                <w:lang w:val="ru-RU"/>
              </w:rPr>
            </w:pPr>
            <w:r w:rsidRPr="000024DF">
              <w:rPr>
                <w:bCs/>
                <w:lang w:val="ru-RU"/>
              </w:rPr>
              <w:t>Поле</w:t>
            </w:r>
          </w:p>
        </w:tc>
        <w:tc>
          <w:tcPr>
            <w:tcW w:w="2006" w:type="dxa"/>
          </w:tcPr>
          <w:p w:rsidR="007568BD" w:rsidRPr="000024DF" w:rsidRDefault="007568BD" w:rsidP="00F36967">
            <w:pPr>
              <w:pStyle w:val="Tablehead"/>
              <w:rPr>
                <w:lang w:val="ru-RU"/>
              </w:rPr>
            </w:pPr>
            <w:r w:rsidRPr="000024DF">
              <w:rPr>
                <w:bCs/>
                <w:lang w:val="ru-RU"/>
              </w:rPr>
              <w:t>Битовая ширина</w:t>
            </w:r>
          </w:p>
        </w:tc>
      </w:tr>
      <w:tr w:rsidR="007568BD" w:rsidRPr="000024DF" w:rsidTr="00876376">
        <w:trPr>
          <w:jc w:val="center"/>
        </w:trPr>
        <w:tc>
          <w:tcPr>
            <w:tcW w:w="2100" w:type="dxa"/>
          </w:tcPr>
          <w:p w:rsidR="007568BD" w:rsidRPr="000024DF" w:rsidRDefault="007568BD" w:rsidP="007568BD">
            <w:pPr>
              <w:pStyle w:val="Tabletext"/>
              <w:jc w:val="center"/>
              <w:rPr>
                <w:lang w:val="ru-RU"/>
              </w:rPr>
            </w:pPr>
            <w:r w:rsidRPr="000024DF">
              <w:rPr>
                <w:lang w:val="ru-RU"/>
              </w:rPr>
              <w:t>Широкополосная CQI</w:t>
            </w:r>
          </w:p>
        </w:tc>
        <w:tc>
          <w:tcPr>
            <w:tcW w:w="2006" w:type="dxa"/>
          </w:tcPr>
          <w:p w:rsidR="007568BD" w:rsidRPr="000024DF" w:rsidRDefault="007568BD" w:rsidP="00F36967">
            <w:pPr>
              <w:pStyle w:val="Tabletext"/>
              <w:jc w:val="center"/>
              <w:rPr>
                <w:lang w:val="ru-RU"/>
              </w:rPr>
            </w:pPr>
            <w:r w:rsidRPr="000024DF">
              <w:rPr>
                <w:lang w:val="ru-RU"/>
              </w:rPr>
              <w:t>5</w:t>
            </w:r>
          </w:p>
        </w:tc>
      </w:tr>
    </w:tbl>
    <w:p w:rsidR="001D629B" w:rsidRPr="000024DF" w:rsidRDefault="001D629B" w:rsidP="001D629B">
      <w:pPr>
        <w:pStyle w:val="Tablefin"/>
        <w:rPr>
          <w:lang w:val="ru-RU"/>
        </w:rPr>
      </w:pPr>
    </w:p>
    <w:p w:rsidR="00BA469C" w:rsidRPr="000024DF" w:rsidRDefault="008E7080" w:rsidP="00A20B9D">
      <w:pPr>
        <w:pStyle w:val="TableNo"/>
        <w:rPr>
          <w:lang w:val="ru-RU"/>
        </w:rPr>
      </w:pPr>
      <w:r w:rsidRPr="000024DF">
        <w:rPr>
          <w:lang w:val="ru-RU"/>
        </w:rPr>
        <w:t xml:space="preserve">ТАБЛИЦА </w:t>
      </w:r>
      <w:r w:rsidR="00BA469C" w:rsidRPr="000024DF">
        <w:rPr>
          <w:lang w:val="ru-RU"/>
        </w:rPr>
        <w:t>2.12</w:t>
      </w:r>
    </w:p>
    <w:p w:rsidR="00BA469C" w:rsidRPr="000024DF" w:rsidRDefault="00303970" w:rsidP="00715D4B">
      <w:pPr>
        <w:pStyle w:val="Tabletitle"/>
        <w:rPr>
          <w:lang w:val="ru-RU"/>
        </w:rPr>
      </w:pPr>
      <w:r w:rsidRPr="000024DF">
        <w:rPr>
          <w:bCs/>
          <w:lang w:val="ru-RU"/>
        </w:rPr>
        <w:t>Поле UCI для расширенного режима</w:t>
      </w:r>
      <w:r w:rsidRPr="000024DF">
        <w:rPr>
          <w:b w:val="0"/>
          <w:lang w:val="ru-RU"/>
        </w:rPr>
        <w:t xml:space="preserve"> </w:t>
      </w:r>
      <w:r w:rsidRPr="000024DF">
        <w:rPr>
          <w:bCs/>
          <w:lang w:val="ru-RU"/>
        </w:rPr>
        <w:t>(режимы передачи 4, 5 и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238"/>
        <w:gridCol w:w="1238"/>
        <w:gridCol w:w="1240"/>
        <w:gridCol w:w="1240"/>
      </w:tblGrid>
      <w:tr w:rsidR="00BA469C" w:rsidRPr="000024DF" w:rsidTr="00876376">
        <w:trPr>
          <w:trHeight w:val="105"/>
          <w:jc w:val="center"/>
        </w:trPr>
        <w:tc>
          <w:tcPr>
            <w:tcW w:w="2232" w:type="dxa"/>
            <w:vMerge w:val="restart"/>
            <w:vAlign w:val="center"/>
          </w:tcPr>
          <w:p w:rsidR="00BA469C" w:rsidRPr="000024DF" w:rsidRDefault="0094473D" w:rsidP="001D629B">
            <w:pPr>
              <w:pStyle w:val="Tablehead"/>
              <w:rPr>
                <w:lang w:val="ru-RU"/>
              </w:rPr>
            </w:pPr>
            <w:r w:rsidRPr="000024DF">
              <w:rPr>
                <w:lang w:val="ru-RU"/>
              </w:rPr>
              <w:t>Поле</w:t>
            </w:r>
          </w:p>
        </w:tc>
        <w:tc>
          <w:tcPr>
            <w:tcW w:w="4956" w:type="dxa"/>
            <w:gridSpan w:val="4"/>
            <w:vAlign w:val="center"/>
          </w:tcPr>
          <w:p w:rsidR="00BA469C" w:rsidRPr="000024DF" w:rsidRDefault="0094473D" w:rsidP="001D629B">
            <w:pPr>
              <w:pStyle w:val="Tablehead"/>
              <w:rPr>
                <w:lang w:val="ru-RU"/>
              </w:rPr>
            </w:pPr>
            <w:r w:rsidRPr="000024DF">
              <w:rPr>
                <w:lang w:val="ru-RU"/>
              </w:rPr>
              <w:t>Битовая ширина</w:t>
            </w:r>
          </w:p>
        </w:tc>
      </w:tr>
      <w:tr w:rsidR="00BA469C" w:rsidRPr="000024DF" w:rsidTr="00876376">
        <w:trPr>
          <w:trHeight w:val="105"/>
          <w:jc w:val="center"/>
        </w:trPr>
        <w:tc>
          <w:tcPr>
            <w:tcW w:w="2232" w:type="dxa"/>
            <w:vMerge/>
            <w:vAlign w:val="center"/>
          </w:tcPr>
          <w:p w:rsidR="00BA469C" w:rsidRPr="000024DF" w:rsidRDefault="00BA469C" w:rsidP="001D629B">
            <w:pPr>
              <w:pStyle w:val="Tablehead"/>
              <w:rPr>
                <w:lang w:val="ru-RU"/>
              </w:rPr>
            </w:pPr>
          </w:p>
        </w:tc>
        <w:tc>
          <w:tcPr>
            <w:tcW w:w="2476" w:type="dxa"/>
            <w:gridSpan w:val="2"/>
            <w:vAlign w:val="center"/>
          </w:tcPr>
          <w:p w:rsidR="00BA469C" w:rsidRPr="000024DF" w:rsidRDefault="0094473D" w:rsidP="001D629B">
            <w:pPr>
              <w:pStyle w:val="Tablehead"/>
              <w:rPr>
                <w:lang w:val="ru-RU"/>
              </w:rPr>
            </w:pPr>
            <w:r w:rsidRPr="000024DF">
              <w:rPr>
                <w:lang w:val="ru-RU"/>
              </w:rPr>
              <w:t>Два порта антенны</w:t>
            </w:r>
          </w:p>
        </w:tc>
        <w:tc>
          <w:tcPr>
            <w:tcW w:w="2480" w:type="dxa"/>
            <w:gridSpan w:val="2"/>
            <w:vAlign w:val="center"/>
          </w:tcPr>
          <w:p w:rsidR="00BA469C" w:rsidRPr="000024DF" w:rsidRDefault="0094473D" w:rsidP="001D629B">
            <w:pPr>
              <w:pStyle w:val="Tablehead"/>
              <w:rPr>
                <w:lang w:val="ru-RU"/>
              </w:rPr>
            </w:pPr>
            <w:r w:rsidRPr="000024DF">
              <w:rPr>
                <w:lang w:val="ru-RU"/>
              </w:rPr>
              <w:t>Четыре порта антенны</w:t>
            </w:r>
          </w:p>
        </w:tc>
      </w:tr>
      <w:tr w:rsidR="00BA469C" w:rsidRPr="000024DF" w:rsidTr="00876376">
        <w:trPr>
          <w:trHeight w:val="105"/>
          <w:jc w:val="center"/>
        </w:trPr>
        <w:tc>
          <w:tcPr>
            <w:tcW w:w="2232" w:type="dxa"/>
            <w:vMerge/>
            <w:vAlign w:val="center"/>
          </w:tcPr>
          <w:p w:rsidR="00BA469C" w:rsidRPr="000024DF" w:rsidRDefault="00BA469C" w:rsidP="001D629B">
            <w:pPr>
              <w:pStyle w:val="Tablehead"/>
              <w:rPr>
                <w:lang w:val="ru-RU"/>
              </w:rPr>
            </w:pPr>
          </w:p>
        </w:tc>
        <w:tc>
          <w:tcPr>
            <w:tcW w:w="1238" w:type="dxa"/>
            <w:vAlign w:val="center"/>
          </w:tcPr>
          <w:p w:rsidR="00BA469C" w:rsidRPr="000024DF" w:rsidRDefault="0094473D" w:rsidP="001D629B">
            <w:pPr>
              <w:pStyle w:val="Tablehead"/>
              <w:rPr>
                <w:lang w:val="ru-RU"/>
              </w:rPr>
            </w:pPr>
            <w:r w:rsidRPr="000024DF">
              <w:rPr>
                <w:lang w:val="ru-RU"/>
              </w:rPr>
              <w:t>Ранг</w:t>
            </w:r>
            <w:r w:rsidR="00BA469C" w:rsidRPr="000024DF">
              <w:rPr>
                <w:lang w:val="ru-RU"/>
              </w:rPr>
              <w:t xml:space="preserve"> = 1</w:t>
            </w:r>
          </w:p>
        </w:tc>
        <w:tc>
          <w:tcPr>
            <w:tcW w:w="1238" w:type="dxa"/>
            <w:vAlign w:val="center"/>
          </w:tcPr>
          <w:p w:rsidR="00BA469C" w:rsidRPr="000024DF" w:rsidRDefault="0094473D" w:rsidP="001D629B">
            <w:pPr>
              <w:pStyle w:val="Tablehead"/>
              <w:rPr>
                <w:lang w:val="ru-RU"/>
              </w:rPr>
            </w:pPr>
            <w:r w:rsidRPr="000024DF">
              <w:rPr>
                <w:lang w:val="ru-RU"/>
              </w:rPr>
              <w:t xml:space="preserve">Ранг </w:t>
            </w:r>
            <w:r w:rsidR="00BA469C" w:rsidRPr="000024DF">
              <w:rPr>
                <w:lang w:val="ru-RU"/>
              </w:rPr>
              <w:t>= 2</w:t>
            </w:r>
          </w:p>
        </w:tc>
        <w:tc>
          <w:tcPr>
            <w:tcW w:w="1240" w:type="dxa"/>
            <w:vAlign w:val="center"/>
          </w:tcPr>
          <w:p w:rsidR="00BA469C" w:rsidRPr="000024DF" w:rsidRDefault="0094473D" w:rsidP="001D629B">
            <w:pPr>
              <w:pStyle w:val="Tablehead"/>
              <w:rPr>
                <w:lang w:val="ru-RU"/>
              </w:rPr>
            </w:pPr>
            <w:r w:rsidRPr="000024DF">
              <w:rPr>
                <w:lang w:val="ru-RU"/>
              </w:rPr>
              <w:t xml:space="preserve">Ранг </w:t>
            </w:r>
            <w:r w:rsidR="00BA469C" w:rsidRPr="000024DF">
              <w:rPr>
                <w:lang w:val="ru-RU"/>
              </w:rPr>
              <w:t>= 1</w:t>
            </w:r>
          </w:p>
        </w:tc>
        <w:tc>
          <w:tcPr>
            <w:tcW w:w="1240" w:type="dxa"/>
            <w:vAlign w:val="center"/>
          </w:tcPr>
          <w:p w:rsidR="00BA469C" w:rsidRPr="000024DF" w:rsidRDefault="0094473D" w:rsidP="001D629B">
            <w:pPr>
              <w:pStyle w:val="Tablehead"/>
              <w:rPr>
                <w:lang w:val="ru-RU"/>
              </w:rPr>
            </w:pPr>
            <w:r w:rsidRPr="000024DF">
              <w:rPr>
                <w:lang w:val="ru-RU"/>
              </w:rPr>
              <w:t xml:space="preserve">Ранг </w:t>
            </w:r>
            <w:r w:rsidR="00BA469C" w:rsidRPr="000024DF">
              <w:rPr>
                <w:lang w:val="ru-RU"/>
              </w:rPr>
              <w:t>&gt; 1</w:t>
            </w:r>
          </w:p>
        </w:tc>
      </w:tr>
      <w:tr w:rsidR="00BA469C" w:rsidRPr="000024DF" w:rsidTr="00876376">
        <w:trPr>
          <w:jc w:val="center"/>
        </w:trPr>
        <w:tc>
          <w:tcPr>
            <w:tcW w:w="2232" w:type="dxa"/>
            <w:vAlign w:val="center"/>
          </w:tcPr>
          <w:p w:rsidR="00BA469C" w:rsidRPr="000024DF" w:rsidRDefault="0094473D" w:rsidP="005F18A3">
            <w:pPr>
              <w:pStyle w:val="Tabletext"/>
              <w:jc w:val="center"/>
              <w:rPr>
                <w:lang w:val="ru-RU"/>
              </w:rPr>
            </w:pPr>
            <w:r w:rsidRPr="000024DF">
              <w:rPr>
                <w:lang w:val="ru-RU"/>
              </w:rPr>
              <w:t>Широкополосная CQI</w:t>
            </w:r>
          </w:p>
        </w:tc>
        <w:tc>
          <w:tcPr>
            <w:tcW w:w="1238" w:type="dxa"/>
            <w:vAlign w:val="center"/>
          </w:tcPr>
          <w:p w:rsidR="00BA469C" w:rsidRPr="000024DF" w:rsidRDefault="00BA469C" w:rsidP="00F44097">
            <w:pPr>
              <w:pStyle w:val="Tabletext"/>
              <w:jc w:val="center"/>
              <w:rPr>
                <w:lang w:val="ru-RU"/>
              </w:rPr>
            </w:pPr>
            <w:r w:rsidRPr="000024DF">
              <w:rPr>
                <w:lang w:val="ru-RU"/>
              </w:rPr>
              <w:t>4</w:t>
            </w:r>
          </w:p>
        </w:tc>
        <w:tc>
          <w:tcPr>
            <w:tcW w:w="1238" w:type="dxa"/>
            <w:vAlign w:val="center"/>
          </w:tcPr>
          <w:p w:rsidR="00BA469C" w:rsidRPr="000024DF" w:rsidRDefault="00BA469C" w:rsidP="00F44097">
            <w:pPr>
              <w:pStyle w:val="Tabletext"/>
              <w:jc w:val="center"/>
              <w:rPr>
                <w:lang w:val="ru-RU"/>
              </w:rPr>
            </w:pPr>
            <w:r w:rsidRPr="000024DF">
              <w:rPr>
                <w:lang w:val="ru-RU"/>
              </w:rPr>
              <w:t>4</w:t>
            </w:r>
          </w:p>
        </w:tc>
        <w:tc>
          <w:tcPr>
            <w:tcW w:w="1240" w:type="dxa"/>
            <w:vAlign w:val="center"/>
          </w:tcPr>
          <w:p w:rsidR="00BA469C" w:rsidRPr="000024DF" w:rsidRDefault="00BA469C" w:rsidP="00F44097">
            <w:pPr>
              <w:pStyle w:val="Tabletext"/>
              <w:jc w:val="center"/>
              <w:rPr>
                <w:lang w:val="ru-RU"/>
              </w:rPr>
            </w:pPr>
            <w:r w:rsidRPr="000024DF">
              <w:rPr>
                <w:lang w:val="ru-RU"/>
              </w:rPr>
              <w:t>4</w:t>
            </w:r>
          </w:p>
        </w:tc>
        <w:tc>
          <w:tcPr>
            <w:tcW w:w="1240" w:type="dxa"/>
            <w:vAlign w:val="center"/>
          </w:tcPr>
          <w:p w:rsidR="00BA469C" w:rsidRPr="000024DF" w:rsidRDefault="00BA469C" w:rsidP="00F44097">
            <w:pPr>
              <w:pStyle w:val="Tabletext"/>
              <w:jc w:val="center"/>
              <w:rPr>
                <w:lang w:val="ru-RU"/>
              </w:rPr>
            </w:pPr>
            <w:r w:rsidRPr="000024DF">
              <w:rPr>
                <w:lang w:val="ru-RU"/>
              </w:rPr>
              <w:t>4</w:t>
            </w:r>
          </w:p>
        </w:tc>
      </w:tr>
    </w:tbl>
    <w:p w:rsidR="00BA469C" w:rsidRPr="000024DF" w:rsidRDefault="00BA469C" w:rsidP="001D629B">
      <w:pPr>
        <w:pStyle w:val="Tablefin"/>
        <w:rPr>
          <w:lang w:val="ru-RU"/>
        </w:rPr>
      </w:pPr>
      <w:bookmarkStart w:id="361" w:name="_Toc368430309"/>
    </w:p>
    <w:p w:rsidR="00BA469C" w:rsidRPr="000024DF" w:rsidRDefault="00BA469C" w:rsidP="002A5D1F">
      <w:pPr>
        <w:pStyle w:val="Heading6"/>
        <w:rPr>
          <w:lang w:val="ru-RU"/>
        </w:rPr>
      </w:pPr>
      <w:r w:rsidRPr="000024DF">
        <w:rPr>
          <w:lang w:val="ru-RU"/>
        </w:rPr>
        <w:t>2.4.4.2.2.4</w:t>
      </w:r>
      <w:r w:rsidRPr="000024DF">
        <w:rPr>
          <w:lang w:val="ru-RU"/>
        </w:rPr>
        <w:tab/>
      </w:r>
      <w:bookmarkEnd w:id="361"/>
      <w:r w:rsidR="006E3184" w:rsidRPr="000024DF">
        <w:rPr>
          <w:bCs/>
          <w:lang w:val="ru-RU"/>
        </w:rPr>
        <w:t>Информация управления в канале PUCCH, не содержащая данных UL</w:t>
      </w:r>
      <w:r w:rsidR="006E3184" w:rsidRPr="000024DF">
        <w:rPr>
          <w:bCs/>
          <w:lang w:val="ru-RU"/>
        </w:rPr>
        <w:noBreakHyphen/>
        <w:t>SCH</w:t>
      </w:r>
    </w:p>
    <w:p w:rsidR="00BA469C" w:rsidRPr="000024DF" w:rsidRDefault="006E3184" w:rsidP="00F44097">
      <w:pPr>
        <w:rPr>
          <w:lang w:val="ru-RU"/>
        </w:rPr>
      </w:pPr>
      <w:r w:rsidRPr="000024DF">
        <w:rPr>
          <w:lang w:val="ru-RU"/>
        </w:rPr>
        <w:t>Нормативные ссылки на содержание данного раздела приведены в разделе 5.2.4 стандарта </w:t>
      </w:r>
      <w:hyperlink r:id="rId198" w:history="1">
        <w:r w:rsidRPr="000024DF">
          <w:rPr>
            <w:lang w:val="ru-RU"/>
          </w:rPr>
          <w:t>TTAT.3G-36.212</w:t>
        </w:r>
      </w:hyperlink>
      <w:r w:rsidRPr="000024DF">
        <w:rPr>
          <w:lang w:val="ru-RU"/>
        </w:rPr>
        <w:t>, предоставленного TTA.</w:t>
      </w:r>
    </w:p>
    <w:p w:rsidR="00BA469C" w:rsidRPr="000024DF" w:rsidRDefault="00BA469C" w:rsidP="002A5D1F">
      <w:pPr>
        <w:pStyle w:val="Heading5"/>
        <w:rPr>
          <w:lang w:val="ru-RU"/>
        </w:rPr>
      </w:pPr>
      <w:bookmarkStart w:id="362" w:name="_Toc368428560"/>
      <w:bookmarkStart w:id="363" w:name="_Toc368428621"/>
      <w:bookmarkStart w:id="364" w:name="_Toc368430310"/>
      <w:r w:rsidRPr="000024DF">
        <w:rPr>
          <w:lang w:val="ru-RU"/>
        </w:rPr>
        <w:lastRenderedPageBreak/>
        <w:t>2.4.4.2.3</w:t>
      </w:r>
      <w:r w:rsidRPr="000024DF">
        <w:rPr>
          <w:lang w:val="ru-RU"/>
        </w:rPr>
        <w:tab/>
      </w:r>
      <w:bookmarkEnd w:id="362"/>
      <w:bookmarkEnd w:id="363"/>
      <w:bookmarkEnd w:id="364"/>
      <w:r w:rsidR="006E3184" w:rsidRPr="000024DF">
        <w:rPr>
          <w:lang w:val="ru-RU"/>
        </w:rPr>
        <w:t>Каналы транспортирования на линии вниз и управляющая информация</w:t>
      </w:r>
    </w:p>
    <w:p w:rsidR="00BA469C" w:rsidRPr="000024DF" w:rsidRDefault="00BA469C" w:rsidP="002A5D1F">
      <w:pPr>
        <w:pStyle w:val="Heading6"/>
        <w:rPr>
          <w:lang w:val="ru-RU"/>
        </w:rPr>
      </w:pPr>
      <w:bookmarkStart w:id="365" w:name="_Toc368430311"/>
      <w:r w:rsidRPr="000024DF">
        <w:rPr>
          <w:lang w:val="ru-RU"/>
        </w:rPr>
        <w:t>2.4.4.2.3.1</w:t>
      </w:r>
      <w:r w:rsidRPr="000024DF">
        <w:rPr>
          <w:lang w:val="ru-RU"/>
        </w:rPr>
        <w:tab/>
      </w:r>
      <w:bookmarkEnd w:id="365"/>
      <w:r w:rsidR="006E3184" w:rsidRPr="000024DF">
        <w:rPr>
          <w:lang w:val="ru-RU"/>
        </w:rPr>
        <w:t>Широковещательный канал</w:t>
      </w:r>
    </w:p>
    <w:p w:rsidR="00BA469C" w:rsidRPr="000024DF" w:rsidRDefault="006E3184" w:rsidP="00F44097">
      <w:pPr>
        <w:rPr>
          <w:lang w:val="ru-RU"/>
        </w:rPr>
      </w:pPr>
      <w:r w:rsidRPr="000024DF">
        <w:rPr>
          <w:lang w:val="ru-RU"/>
        </w:rPr>
        <w:t>Нормативные ссылки на содержание данного раздела приведены в разделе 5.3.1 стандарта </w:t>
      </w:r>
      <w:hyperlink r:id="rId199" w:history="1">
        <w:r w:rsidRPr="000024DF">
          <w:rPr>
            <w:lang w:val="ru-RU"/>
          </w:rPr>
          <w:t>TTAT.3G-36.212</w:t>
        </w:r>
      </w:hyperlink>
      <w:r w:rsidRPr="000024DF">
        <w:rPr>
          <w:lang w:val="ru-RU"/>
        </w:rPr>
        <w:t>, предоставленного TTA.</w:t>
      </w:r>
    </w:p>
    <w:p w:rsidR="00BA469C" w:rsidRPr="000024DF" w:rsidRDefault="00BA469C" w:rsidP="002A5D1F">
      <w:pPr>
        <w:pStyle w:val="Heading6"/>
        <w:rPr>
          <w:lang w:val="ru-RU"/>
        </w:rPr>
      </w:pPr>
      <w:bookmarkStart w:id="366" w:name="_Toc368430312"/>
      <w:r w:rsidRPr="000024DF">
        <w:rPr>
          <w:lang w:val="ru-RU"/>
        </w:rPr>
        <w:t>2.4.4.2.3.2</w:t>
      </w:r>
      <w:r w:rsidRPr="000024DF">
        <w:rPr>
          <w:lang w:val="ru-RU"/>
        </w:rPr>
        <w:tab/>
      </w:r>
      <w:r w:rsidR="006E3184" w:rsidRPr="000024DF">
        <w:rPr>
          <w:lang w:val="ru-RU"/>
        </w:rPr>
        <w:t>Сов</w:t>
      </w:r>
      <w:bookmarkEnd w:id="366"/>
      <w:r w:rsidR="006E3184" w:rsidRPr="000024DF">
        <w:rPr>
          <w:lang w:val="ru-RU"/>
        </w:rPr>
        <w:t>местно используемый канал на линии вниз, пейджинговый канал и канал многоадресной передачи</w:t>
      </w:r>
    </w:p>
    <w:p w:rsidR="00BA469C" w:rsidRPr="000024DF" w:rsidRDefault="006E3184" w:rsidP="00F44097">
      <w:pPr>
        <w:rPr>
          <w:lang w:val="ru-RU"/>
        </w:rPr>
      </w:pPr>
      <w:r w:rsidRPr="000024DF">
        <w:rPr>
          <w:lang w:val="ru-RU"/>
        </w:rPr>
        <w:t>Нормативные ссылки на содержание данного раздела приведены в разделе 5.3.2 стандарта </w:t>
      </w:r>
      <w:hyperlink r:id="rId200" w:history="1">
        <w:r w:rsidRPr="000024DF">
          <w:rPr>
            <w:lang w:val="ru-RU"/>
          </w:rPr>
          <w:t>TTAT.3G-36.212</w:t>
        </w:r>
      </w:hyperlink>
      <w:r w:rsidRPr="000024DF">
        <w:rPr>
          <w:lang w:val="ru-RU"/>
        </w:rPr>
        <w:t>, предоставленного TTA.</w:t>
      </w:r>
    </w:p>
    <w:p w:rsidR="00BA469C" w:rsidRPr="000024DF" w:rsidRDefault="00BA469C" w:rsidP="002A5D1F">
      <w:pPr>
        <w:pStyle w:val="Heading6"/>
        <w:rPr>
          <w:lang w:val="ru-RU"/>
        </w:rPr>
      </w:pPr>
      <w:bookmarkStart w:id="367" w:name="_Toc368430313"/>
      <w:r w:rsidRPr="000024DF">
        <w:rPr>
          <w:lang w:val="ru-RU"/>
        </w:rPr>
        <w:t>2.4.4.2.3.3</w:t>
      </w:r>
      <w:r w:rsidRPr="000024DF">
        <w:rPr>
          <w:lang w:val="ru-RU"/>
        </w:rPr>
        <w:tab/>
      </w:r>
      <w:r w:rsidR="006E3184" w:rsidRPr="000024DF">
        <w:rPr>
          <w:lang w:val="ru-RU"/>
        </w:rPr>
        <w:t>Управляющая информация на линии вниз</w:t>
      </w:r>
      <w:r w:rsidRPr="000024DF">
        <w:rPr>
          <w:lang w:val="ru-RU"/>
        </w:rPr>
        <w:t xml:space="preserve"> (DCI)</w:t>
      </w:r>
      <w:bookmarkEnd w:id="367"/>
    </w:p>
    <w:p w:rsidR="00BA469C" w:rsidRPr="000024DF" w:rsidRDefault="006E3184" w:rsidP="00F44097">
      <w:pPr>
        <w:rPr>
          <w:rFonts w:eastAsia="Malgun Gothic"/>
          <w:lang w:val="ru-RU"/>
        </w:rPr>
      </w:pPr>
      <w:r w:rsidRPr="000024DF">
        <w:rPr>
          <w:lang w:val="ru-RU"/>
        </w:rPr>
        <w:t>Нормативные ссылки на содержание данного раздела приведены в разделе 5.2.3 стандарта </w:t>
      </w:r>
      <w:hyperlink r:id="rId201" w:history="1">
        <w:r w:rsidRPr="000024DF">
          <w:rPr>
            <w:lang w:val="ru-RU"/>
          </w:rPr>
          <w:t>TTAT.3G-36.212</w:t>
        </w:r>
      </w:hyperlink>
      <w:r w:rsidRPr="000024DF">
        <w:rPr>
          <w:lang w:val="ru-RU"/>
        </w:rPr>
        <w:t>, предоставленного TTA.</w:t>
      </w:r>
    </w:p>
    <w:p w:rsidR="006E3184" w:rsidRPr="000024DF" w:rsidRDefault="006E3184" w:rsidP="006E3184">
      <w:pPr>
        <w:rPr>
          <w:rFonts w:eastAsia="Malgun Gothic"/>
          <w:lang w:val="ru-RU"/>
        </w:rPr>
      </w:pPr>
      <w:r w:rsidRPr="000024DF">
        <w:rPr>
          <w:lang w:val="ru-RU"/>
        </w:rPr>
        <w:t>Кроме того, для адаптации к особым условиям спутниковой связи или улучшения функциональных характеристик спутниковой системы приводятся нижеследующие соображения.</w:t>
      </w:r>
    </w:p>
    <w:p w:rsidR="006E3184" w:rsidRPr="000024DF" w:rsidRDefault="006E3184" w:rsidP="006E3184">
      <w:pPr>
        <w:rPr>
          <w:rFonts w:eastAsia="Malgun Gothic"/>
          <w:lang w:val="ru-RU"/>
        </w:rPr>
      </w:pPr>
      <w:r w:rsidRPr="000024DF">
        <w:rPr>
          <w:lang w:val="ru-RU"/>
        </w:rPr>
        <w:t>Работа в режиме TDD не рассматривается.</w:t>
      </w:r>
    </w:p>
    <w:p w:rsidR="006E3184" w:rsidRPr="000024DF" w:rsidRDefault="006E3184" w:rsidP="006E3184">
      <w:pPr>
        <w:rPr>
          <w:lang w:val="ru-RU"/>
        </w:rPr>
      </w:pPr>
      <w:r w:rsidRPr="000024DF">
        <w:rPr>
          <w:lang w:val="ru-RU"/>
        </w:rPr>
        <w:t>В расширенном режиме количество битов индикатора в формате 0 DCI изменяется для агрегирования спутников</w:t>
      </w:r>
      <w:r w:rsidR="00561E4F" w:rsidRPr="000024DF">
        <w:rPr>
          <w:lang w:val="ru-RU"/>
        </w:rPr>
        <w:t xml:space="preserve">ых </w:t>
      </w:r>
      <w:r w:rsidRPr="000024DF">
        <w:rPr>
          <w:lang w:val="ru-RU"/>
        </w:rPr>
        <w:t>несущ</w:t>
      </w:r>
      <w:r w:rsidR="00561E4F" w:rsidRPr="000024DF">
        <w:rPr>
          <w:lang w:val="ru-RU"/>
        </w:rPr>
        <w:t>их</w:t>
      </w:r>
      <w:r w:rsidR="0009709F" w:rsidRPr="000024DF">
        <w:rPr>
          <w:lang w:val="ru-RU"/>
        </w:rPr>
        <w:t>:</w:t>
      </w:r>
    </w:p>
    <w:p w:rsidR="006E3184" w:rsidRPr="000024DF" w:rsidRDefault="006E3184" w:rsidP="006E3184">
      <w:pPr>
        <w:pStyle w:val="enumlev1"/>
        <w:rPr>
          <w:lang w:val="ru-RU"/>
        </w:rPr>
      </w:pPr>
      <w:r w:rsidRPr="000024DF">
        <w:rPr>
          <w:lang w:val="ru-RU"/>
        </w:rPr>
        <w:t>–</w:t>
      </w:r>
      <w:r w:rsidRPr="000024DF">
        <w:rPr>
          <w:lang w:val="ru-RU"/>
        </w:rPr>
        <w:tab/>
      </w:r>
      <w:r w:rsidR="00103276" w:rsidRPr="000024DF">
        <w:rPr>
          <w:lang w:val="ru-RU"/>
        </w:rPr>
        <w:t xml:space="preserve">индикатор </w:t>
      </w:r>
      <w:r w:rsidRPr="000024DF">
        <w:rPr>
          <w:lang w:val="ru-RU"/>
        </w:rPr>
        <w:t xml:space="preserve">новых данных – 2 бита (увеличено с </w:t>
      </w:r>
      <w:r w:rsidR="00561E4F" w:rsidRPr="000024DF">
        <w:rPr>
          <w:lang w:val="ru-RU"/>
        </w:rPr>
        <w:t>1</w:t>
      </w:r>
      <w:r w:rsidRPr="000024DF">
        <w:rPr>
          <w:lang w:val="ru-RU"/>
        </w:rPr>
        <w:t xml:space="preserve"> до </w:t>
      </w:r>
      <w:r w:rsidR="00561E4F" w:rsidRPr="000024DF">
        <w:rPr>
          <w:lang w:val="ru-RU"/>
        </w:rPr>
        <w:t>2 </w:t>
      </w:r>
      <w:r w:rsidRPr="000024DF">
        <w:rPr>
          <w:lang w:val="ru-RU"/>
        </w:rPr>
        <w:t>битов в разделе 5.3.3 документа </w:t>
      </w:r>
      <w:hyperlink r:id="rId202" w:history="1">
        <w:r w:rsidRPr="000024DF">
          <w:rPr>
            <w:lang w:val="ru-RU"/>
          </w:rPr>
          <w:t>TTAT.3G</w:t>
        </w:r>
        <w:r w:rsidRPr="000024DF">
          <w:rPr>
            <w:lang w:val="ru-RU"/>
          </w:rPr>
          <w:noBreakHyphen/>
          <w:t>36.212</w:t>
        </w:r>
      </w:hyperlink>
      <w:r w:rsidRPr="000024DF">
        <w:rPr>
          <w:lang w:val="ru-RU"/>
        </w:rPr>
        <w:t>).</w:t>
      </w:r>
    </w:p>
    <w:p w:rsidR="006E3184" w:rsidRPr="000024DF" w:rsidRDefault="006E3184" w:rsidP="006E3184">
      <w:pPr>
        <w:rPr>
          <w:lang w:val="ru-RU"/>
        </w:rPr>
      </w:pPr>
      <w:r w:rsidRPr="000024DF">
        <w:rPr>
          <w:lang w:val="ru-RU"/>
        </w:rPr>
        <w:t xml:space="preserve">В расширенном режиме количество битов индикатора в форматах 1, 1A, 1B, 1D, 2, 2A и 2B </w:t>
      </w:r>
      <w:r w:rsidR="00043D70" w:rsidRPr="000024DF">
        <w:rPr>
          <w:lang w:val="ru-RU"/>
        </w:rPr>
        <w:t xml:space="preserve">DCI </w:t>
      </w:r>
      <w:r w:rsidRPr="000024DF">
        <w:rPr>
          <w:lang w:val="ru-RU"/>
        </w:rPr>
        <w:t>изменяется для спутникового метода HARQ и агрегирования спутников</w:t>
      </w:r>
      <w:r w:rsidR="00043D70" w:rsidRPr="000024DF">
        <w:rPr>
          <w:lang w:val="ru-RU"/>
        </w:rPr>
        <w:t>ых</w:t>
      </w:r>
      <w:r w:rsidRPr="000024DF">
        <w:rPr>
          <w:lang w:val="ru-RU"/>
        </w:rPr>
        <w:t xml:space="preserve"> несущ</w:t>
      </w:r>
      <w:r w:rsidR="00043D70" w:rsidRPr="000024DF">
        <w:rPr>
          <w:lang w:val="ru-RU"/>
        </w:rPr>
        <w:t>их</w:t>
      </w:r>
      <w:r w:rsidR="00561E4F" w:rsidRPr="000024DF">
        <w:rPr>
          <w:lang w:val="ru-RU"/>
        </w:rPr>
        <w:t>:</w:t>
      </w:r>
    </w:p>
    <w:p w:rsidR="006E3184" w:rsidRPr="000024DF" w:rsidRDefault="006E3184" w:rsidP="006E3184">
      <w:pPr>
        <w:pStyle w:val="enumlev1"/>
        <w:rPr>
          <w:lang w:val="ru-RU"/>
        </w:rPr>
      </w:pPr>
      <w:r w:rsidRPr="000024DF">
        <w:rPr>
          <w:lang w:val="ru-RU"/>
        </w:rPr>
        <w:t>–</w:t>
      </w:r>
      <w:r w:rsidRPr="000024DF">
        <w:rPr>
          <w:lang w:val="ru-RU"/>
        </w:rPr>
        <w:tab/>
      </w:r>
      <w:r w:rsidR="00103276" w:rsidRPr="000024DF">
        <w:rPr>
          <w:lang w:val="ru-RU"/>
        </w:rPr>
        <w:t xml:space="preserve">индикатор </w:t>
      </w:r>
      <w:r w:rsidRPr="000024DF">
        <w:rPr>
          <w:lang w:val="ru-RU"/>
        </w:rPr>
        <w:t>процесса HARQ – 9 битов (увеличено с 3 до 9 битов в разделе 5.3.3 стандарта </w:t>
      </w:r>
      <w:hyperlink r:id="rId203" w:history="1">
        <w:r w:rsidRPr="000024DF">
          <w:rPr>
            <w:lang w:val="ru-RU"/>
          </w:rPr>
          <w:t>TTAT.3G</w:t>
        </w:r>
        <w:r w:rsidRPr="000024DF">
          <w:rPr>
            <w:lang w:val="ru-RU"/>
          </w:rPr>
          <w:noBreakHyphen/>
          <w:t>36.212</w:t>
        </w:r>
      </w:hyperlink>
      <w:r w:rsidRPr="000024DF">
        <w:rPr>
          <w:lang w:val="ru-RU"/>
        </w:rPr>
        <w:t>)</w:t>
      </w:r>
      <w:r w:rsidR="00561E4F" w:rsidRPr="000024DF">
        <w:rPr>
          <w:lang w:val="ru-RU"/>
        </w:rPr>
        <w:t>;</w:t>
      </w:r>
    </w:p>
    <w:p w:rsidR="00BA469C" w:rsidRPr="000024DF" w:rsidRDefault="006E3184" w:rsidP="006E3184">
      <w:pPr>
        <w:pStyle w:val="enumlev1"/>
        <w:rPr>
          <w:lang w:val="ru-RU"/>
        </w:rPr>
      </w:pPr>
      <w:r w:rsidRPr="000024DF">
        <w:rPr>
          <w:lang w:val="ru-RU"/>
        </w:rPr>
        <w:t>–</w:t>
      </w:r>
      <w:r w:rsidRPr="000024DF">
        <w:rPr>
          <w:lang w:val="ru-RU"/>
        </w:rPr>
        <w:tab/>
      </w:r>
      <w:r w:rsidR="00103276" w:rsidRPr="000024DF">
        <w:rPr>
          <w:lang w:val="ru-RU"/>
        </w:rPr>
        <w:t xml:space="preserve">индикатор </w:t>
      </w:r>
      <w:r w:rsidRPr="000024DF">
        <w:rPr>
          <w:lang w:val="ru-RU"/>
        </w:rPr>
        <w:t xml:space="preserve">новых данных – 2 бита (увеличено с </w:t>
      </w:r>
      <w:r w:rsidR="00561E4F" w:rsidRPr="000024DF">
        <w:rPr>
          <w:lang w:val="ru-RU"/>
        </w:rPr>
        <w:t>1</w:t>
      </w:r>
      <w:r w:rsidRPr="000024DF">
        <w:rPr>
          <w:lang w:val="ru-RU"/>
        </w:rPr>
        <w:t xml:space="preserve"> до </w:t>
      </w:r>
      <w:r w:rsidR="00561E4F" w:rsidRPr="000024DF">
        <w:rPr>
          <w:lang w:val="ru-RU"/>
        </w:rPr>
        <w:t>2 </w:t>
      </w:r>
      <w:r w:rsidRPr="000024DF">
        <w:rPr>
          <w:lang w:val="ru-RU"/>
        </w:rPr>
        <w:t>битов в разделе 5.3.3 стандарта </w:t>
      </w:r>
      <w:hyperlink r:id="rId204" w:history="1">
        <w:r w:rsidRPr="000024DF">
          <w:rPr>
            <w:lang w:val="ru-RU"/>
          </w:rPr>
          <w:t>TTAT.3G</w:t>
        </w:r>
        <w:r w:rsidRPr="000024DF">
          <w:rPr>
            <w:lang w:val="ru-RU"/>
          </w:rPr>
          <w:noBreakHyphen/>
          <w:t>36.212</w:t>
        </w:r>
      </w:hyperlink>
      <w:r w:rsidRPr="000024DF">
        <w:rPr>
          <w:lang w:val="ru-RU"/>
        </w:rPr>
        <w:t>).</w:t>
      </w:r>
    </w:p>
    <w:p w:rsidR="00BA469C" w:rsidRPr="000024DF" w:rsidRDefault="00BA469C" w:rsidP="002A5D1F">
      <w:pPr>
        <w:pStyle w:val="Heading6"/>
        <w:rPr>
          <w:lang w:val="ru-RU"/>
        </w:rPr>
      </w:pPr>
      <w:bookmarkStart w:id="368" w:name="_Toc368430314"/>
      <w:r w:rsidRPr="000024DF">
        <w:rPr>
          <w:lang w:val="ru-RU"/>
        </w:rPr>
        <w:t>2.4.4.2.3.4</w:t>
      </w:r>
      <w:r w:rsidRPr="000024DF">
        <w:rPr>
          <w:lang w:val="ru-RU"/>
        </w:rPr>
        <w:tab/>
      </w:r>
      <w:r w:rsidR="00E85B41" w:rsidRPr="000024DF">
        <w:rPr>
          <w:lang w:val="ru-RU"/>
        </w:rPr>
        <w:t>Индикатор формата управления</w:t>
      </w:r>
      <w:r w:rsidRPr="000024DF">
        <w:rPr>
          <w:lang w:val="ru-RU"/>
        </w:rPr>
        <w:t xml:space="preserve"> (CFI)</w:t>
      </w:r>
      <w:bookmarkEnd w:id="368"/>
    </w:p>
    <w:p w:rsidR="00BA469C" w:rsidRPr="000024DF" w:rsidRDefault="00E85B41" w:rsidP="00F44097">
      <w:pPr>
        <w:rPr>
          <w:lang w:val="ru-RU"/>
        </w:rPr>
      </w:pPr>
      <w:r w:rsidRPr="000024DF">
        <w:rPr>
          <w:lang w:val="ru-RU"/>
        </w:rPr>
        <w:t>Нормативные ссылки на содержание данного раздела приведены в разделе 5.3.4 стандарта </w:t>
      </w:r>
      <w:hyperlink r:id="rId205" w:history="1">
        <w:r w:rsidRPr="000024DF">
          <w:rPr>
            <w:lang w:val="ru-RU"/>
          </w:rPr>
          <w:t>TTAT.3G-36.212</w:t>
        </w:r>
      </w:hyperlink>
      <w:r w:rsidRPr="000024DF">
        <w:rPr>
          <w:lang w:val="ru-RU"/>
        </w:rPr>
        <w:t>, предоставленного TTA.</w:t>
      </w:r>
    </w:p>
    <w:p w:rsidR="00BA469C" w:rsidRPr="000024DF" w:rsidRDefault="00BA469C" w:rsidP="002A5D1F">
      <w:pPr>
        <w:pStyle w:val="Heading6"/>
        <w:rPr>
          <w:lang w:val="ru-RU"/>
        </w:rPr>
      </w:pPr>
      <w:bookmarkStart w:id="369" w:name="_Toc368430315"/>
      <w:r w:rsidRPr="000024DF">
        <w:rPr>
          <w:lang w:val="ru-RU"/>
        </w:rPr>
        <w:t>2.4.4.2.3.5</w:t>
      </w:r>
      <w:r w:rsidRPr="000024DF">
        <w:rPr>
          <w:lang w:val="ru-RU"/>
        </w:rPr>
        <w:tab/>
      </w:r>
      <w:r w:rsidR="00E85B41" w:rsidRPr="000024DF">
        <w:rPr>
          <w:lang w:val="ru-RU"/>
        </w:rPr>
        <w:t xml:space="preserve">Индикатор </w:t>
      </w:r>
      <w:r w:rsidRPr="000024DF">
        <w:rPr>
          <w:lang w:val="ru-RU"/>
        </w:rPr>
        <w:t>HARQ (HI)</w:t>
      </w:r>
      <w:bookmarkEnd w:id="369"/>
    </w:p>
    <w:p w:rsidR="00BA469C" w:rsidRPr="000024DF" w:rsidRDefault="00E54F39" w:rsidP="00F44097">
      <w:pPr>
        <w:rPr>
          <w:lang w:val="ru-RU"/>
        </w:rPr>
      </w:pPr>
      <w:r w:rsidRPr="000024DF">
        <w:rPr>
          <w:lang w:val="ru-RU"/>
        </w:rPr>
        <w:t>Нормативные ссылки на содержание данного раздела приведены в разделе 5.3.5 стандарта </w:t>
      </w:r>
      <w:hyperlink r:id="rId206" w:history="1">
        <w:r w:rsidRPr="000024DF">
          <w:rPr>
            <w:lang w:val="ru-RU"/>
          </w:rPr>
          <w:t>TTAT.3G-36.212</w:t>
        </w:r>
      </w:hyperlink>
      <w:r w:rsidRPr="000024DF">
        <w:rPr>
          <w:lang w:val="ru-RU"/>
        </w:rPr>
        <w:t>, предоставленного TTA.</w:t>
      </w:r>
    </w:p>
    <w:p w:rsidR="00BA469C" w:rsidRPr="000024DF" w:rsidRDefault="00BA469C" w:rsidP="002A5D1F">
      <w:pPr>
        <w:pStyle w:val="Heading3"/>
        <w:rPr>
          <w:lang w:val="ru-RU"/>
        </w:rPr>
      </w:pPr>
      <w:bookmarkStart w:id="370" w:name="_Toc256855000"/>
      <w:bookmarkStart w:id="371" w:name="_Toc368428561"/>
      <w:bookmarkStart w:id="372" w:name="_Toc368428622"/>
      <w:bookmarkStart w:id="373" w:name="_Toc368430316"/>
      <w:bookmarkStart w:id="374" w:name="_Toc374104551"/>
      <w:bookmarkStart w:id="375" w:name="_Toc403997610"/>
      <w:bookmarkStart w:id="376" w:name="_Toc404093873"/>
      <w:bookmarkStart w:id="377" w:name="_Toc408489967"/>
      <w:bookmarkStart w:id="378" w:name="_Toc408490105"/>
      <w:r w:rsidRPr="000024DF">
        <w:rPr>
          <w:lang w:val="ru-RU"/>
        </w:rPr>
        <w:t>2.4.5</w:t>
      </w:r>
      <w:r w:rsidRPr="000024DF">
        <w:rPr>
          <w:lang w:val="ru-RU"/>
        </w:rPr>
        <w:tab/>
      </w:r>
      <w:bookmarkEnd w:id="370"/>
      <w:bookmarkEnd w:id="371"/>
      <w:bookmarkEnd w:id="372"/>
      <w:bookmarkEnd w:id="373"/>
      <w:bookmarkEnd w:id="374"/>
      <w:r w:rsidR="00E54F39" w:rsidRPr="000024DF">
        <w:rPr>
          <w:lang w:val="ru-RU"/>
        </w:rPr>
        <w:t>Процедуры физического уровня</w:t>
      </w:r>
      <w:bookmarkEnd w:id="375"/>
      <w:bookmarkEnd w:id="376"/>
      <w:bookmarkEnd w:id="377"/>
      <w:bookmarkEnd w:id="378"/>
    </w:p>
    <w:p w:rsidR="00BA469C" w:rsidRPr="000024DF" w:rsidRDefault="00BA469C" w:rsidP="002A5D1F">
      <w:pPr>
        <w:pStyle w:val="Heading4"/>
        <w:rPr>
          <w:lang w:val="ru-RU"/>
        </w:rPr>
      </w:pPr>
      <w:bookmarkStart w:id="379" w:name="_Toc368428562"/>
      <w:bookmarkStart w:id="380" w:name="_Toc368428623"/>
      <w:bookmarkStart w:id="381" w:name="_Toc368430317"/>
      <w:r w:rsidRPr="000024DF">
        <w:rPr>
          <w:lang w:val="ru-RU"/>
        </w:rPr>
        <w:t>2.4.5.1</w:t>
      </w:r>
      <w:r w:rsidRPr="000024DF">
        <w:rPr>
          <w:lang w:val="ru-RU"/>
        </w:rPr>
        <w:tab/>
      </w:r>
      <w:bookmarkEnd w:id="379"/>
      <w:bookmarkEnd w:id="380"/>
      <w:bookmarkEnd w:id="381"/>
      <w:r w:rsidR="00655321" w:rsidRPr="000024DF">
        <w:rPr>
          <w:lang w:val="ru-RU"/>
        </w:rPr>
        <w:t>Поиск луча</w:t>
      </w:r>
    </w:p>
    <w:p w:rsidR="00655321" w:rsidRPr="000024DF" w:rsidRDefault="00655321" w:rsidP="00F44097">
      <w:pPr>
        <w:rPr>
          <w:lang w:val="ru-RU"/>
        </w:rPr>
      </w:pPr>
      <w:r w:rsidRPr="000024DF">
        <w:rPr>
          <w:lang w:val="ru-RU"/>
        </w:rPr>
        <w:t>Нормативные ссылки на содержание данного раздела приведены в разделе 4.1 стандарта </w:t>
      </w:r>
      <w:hyperlink r:id="rId207" w:history="1">
        <w:r w:rsidRPr="000024DF">
          <w:rPr>
            <w:lang w:val="ru-RU"/>
          </w:rPr>
          <w:t>TTAT.3G-36.213</w:t>
        </w:r>
      </w:hyperlink>
      <w:r w:rsidRPr="000024DF">
        <w:rPr>
          <w:rStyle w:val="FootnoteReference"/>
          <w:rFonts w:eastAsia="Malgun Gothic"/>
          <w:lang w:val="ru-RU"/>
        </w:rPr>
        <w:footnoteReference w:id="4"/>
      </w:r>
      <w:r w:rsidRPr="000024DF">
        <w:rPr>
          <w:lang w:val="ru-RU"/>
        </w:rPr>
        <w:t>, предоставленного TTA.</w:t>
      </w:r>
    </w:p>
    <w:p w:rsidR="00BA469C" w:rsidRPr="000024DF" w:rsidRDefault="00BA469C" w:rsidP="002A5D1F">
      <w:pPr>
        <w:pStyle w:val="Heading4"/>
        <w:rPr>
          <w:lang w:val="ru-RU"/>
        </w:rPr>
      </w:pPr>
      <w:bookmarkStart w:id="382" w:name="_Toc368428563"/>
      <w:bookmarkStart w:id="383" w:name="_Toc368428624"/>
      <w:bookmarkStart w:id="384" w:name="_Toc368430318"/>
      <w:r w:rsidRPr="000024DF">
        <w:rPr>
          <w:lang w:val="ru-RU"/>
        </w:rPr>
        <w:t>2.4.5.2</w:t>
      </w:r>
      <w:r w:rsidRPr="000024DF">
        <w:rPr>
          <w:lang w:val="ru-RU"/>
        </w:rPr>
        <w:tab/>
      </w:r>
      <w:bookmarkEnd w:id="382"/>
      <w:bookmarkEnd w:id="383"/>
      <w:bookmarkEnd w:id="384"/>
      <w:r w:rsidR="00655321" w:rsidRPr="000024DF">
        <w:rPr>
          <w:lang w:val="ru-RU"/>
        </w:rPr>
        <w:t>Синхронизация во времени</w:t>
      </w:r>
    </w:p>
    <w:p w:rsidR="00BA469C" w:rsidRPr="000024DF" w:rsidRDefault="00655321" w:rsidP="00F44097">
      <w:pPr>
        <w:rPr>
          <w:lang w:val="ru-RU"/>
        </w:rPr>
      </w:pPr>
      <w:r w:rsidRPr="000024DF">
        <w:rPr>
          <w:lang w:val="ru-RU"/>
        </w:rPr>
        <w:t>Нормативные ссылки на содержание данного раздела приведены в разделе 4.1 стандарта </w:t>
      </w:r>
      <w:hyperlink r:id="rId208" w:history="1">
        <w:r w:rsidRPr="000024DF">
          <w:rPr>
            <w:lang w:val="ru-RU"/>
          </w:rPr>
          <w:t>TTAT.3G-36.213</w:t>
        </w:r>
      </w:hyperlink>
      <w:r w:rsidRPr="000024DF">
        <w:rPr>
          <w:lang w:val="ru-RU"/>
        </w:rPr>
        <w:t>, предоставленного TTA.</w:t>
      </w:r>
    </w:p>
    <w:p w:rsidR="0099110D" w:rsidRPr="000024DF" w:rsidRDefault="0099110D" w:rsidP="00580D5C">
      <w:pPr>
        <w:keepNext/>
        <w:rPr>
          <w:lang w:val="ru-RU"/>
        </w:rPr>
      </w:pPr>
      <w:r w:rsidRPr="000024DF">
        <w:rPr>
          <w:lang w:val="ru-RU"/>
        </w:rPr>
        <w:lastRenderedPageBreak/>
        <w:t>Кроме того, для адаптации к особым условиям спутниковой связи или улучшения функциональных характеристик спутниковой системы указываются нижеследующие соображения.</w:t>
      </w:r>
    </w:p>
    <w:p w:rsidR="0099110D" w:rsidRPr="000024DF" w:rsidRDefault="0099110D" w:rsidP="0099110D">
      <w:pPr>
        <w:rPr>
          <w:lang w:val="ru-RU"/>
        </w:rPr>
      </w:pPr>
      <w:r w:rsidRPr="000024DF">
        <w:rPr>
          <w:lang w:val="ru-RU"/>
        </w:rPr>
        <w:t>Метод распределения ресурсов для этих настроек синхронизации передачи в условиях спутниковой связи определяется в п. 2.4.3.4.</w:t>
      </w:r>
    </w:p>
    <w:p w:rsidR="00BA469C" w:rsidRPr="000024DF" w:rsidRDefault="00BA469C" w:rsidP="002A5D1F">
      <w:pPr>
        <w:pStyle w:val="Heading4"/>
        <w:rPr>
          <w:lang w:val="ru-RU"/>
        </w:rPr>
      </w:pPr>
      <w:bookmarkStart w:id="385" w:name="_Toc368428564"/>
      <w:bookmarkStart w:id="386" w:name="_Toc368428625"/>
      <w:bookmarkStart w:id="387" w:name="_Toc368430319"/>
      <w:r w:rsidRPr="000024DF">
        <w:rPr>
          <w:lang w:val="ru-RU"/>
        </w:rPr>
        <w:t>2.4.5.3</w:t>
      </w:r>
      <w:r w:rsidRPr="000024DF">
        <w:rPr>
          <w:lang w:val="ru-RU"/>
        </w:rPr>
        <w:tab/>
      </w:r>
      <w:bookmarkEnd w:id="385"/>
      <w:bookmarkEnd w:id="386"/>
      <w:bookmarkEnd w:id="387"/>
      <w:r w:rsidR="0099110D" w:rsidRPr="000024DF">
        <w:rPr>
          <w:lang w:val="ru-RU"/>
        </w:rPr>
        <w:t>Регулирование мощности</w:t>
      </w:r>
    </w:p>
    <w:p w:rsidR="00BA469C" w:rsidRPr="000024DF" w:rsidRDefault="00BA469C" w:rsidP="002A5D1F">
      <w:pPr>
        <w:pStyle w:val="Heading5"/>
        <w:rPr>
          <w:lang w:val="ru-RU"/>
        </w:rPr>
      </w:pPr>
      <w:bookmarkStart w:id="388" w:name="_Toc368428565"/>
      <w:bookmarkStart w:id="389" w:name="_Toc368428626"/>
      <w:bookmarkStart w:id="390" w:name="_Toc368430320"/>
      <w:r w:rsidRPr="000024DF">
        <w:rPr>
          <w:lang w:val="ru-RU"/>
        </w:rPr>
        <w:t>2.4.5.3.1</w:t>
      </w:r>
      <w:r w:rsidRPr="000024DF">
        <w:rPr>
          <w:lang w:val="ru-RU"/>
        </w:rPr>
        <w:tab/>
      </w:r>
      <w:bookmarkEnd w:id="388"/>
      <w:bookmarkEnd w:id="389"/>
      <w:bookmarkEnd w:id="390"/>
      <w:r w:rsidR="00385364" w:rsidRPr="000024DF">
        <w:rPr>
          <w:lang w:val="ru-RU"/>
        </w:rPr>
        <w:t>Регулирование мощности на линии вверх</w:t>
      </w:r>
    </w:p>
    <w:p w:rsidR="00BA469C" w:rsidRPr="000024DF" w:rsidRDefault="00BA469C" w:rsidP="002A5D1F">
      <w:pPr>
        <w:pStyle w:val="Heading6"/>
        <w:rPr>
          <w:lang w:val="ru-RU"/>
        </w:rPr>
      </w:pPr>
      <w:bookmarkStart w:id="391" w:name="_Toc368430321"/>
      <w:r w:rsidRPr="000024DF">
        <w:rPr>
          <w:lang w:val="ru-RU"/>
        </w:rPr>
        <w:t>2.4.5.3.1.1</w:t>
      </w:r>
      <w:r w:rsidRPr="000024DF">
        <w:rPr>
          <w:lang w:val="ru-RU"/>
        </w:rPr>
        <w:tab/>
      </w:r>
      <w:bookmarkEnd w:id="391"/>
      <w:r w:rsidR="00385364" w:rsidRPr="000024DF">
        <w:rPr>
          <w:lang w:val="ru-RU"/>
        </w:rPr>
        <w:t>Работа в нормальном режиме</w:t>
      </w:r>
    </w:p>
    <w:p w:rsidR="00BA469C" w:rsidRPr="000024DF" w:rsidRDefault="00EF7313" w:rsidP="00EE2C98">
      <w:pPr>
        <w:rPr>
          <w:lang w:val="ru-RU"/>
        </w:rPr>
      </w:pPr>
      <w:r w:rsidRPr="000024DF">
        <w:rPr>
          <w:lang w:val="ru-RU"/>
        </w:rPr>
        <w:t>Нормативные ссылки на содержание данного раздела приведены в разделе 5.1 стандарта </w:t>
      </w:r>
      <w:hyperlink r:id="rId209" w:history="1">
        <w:r w:rsidRPr="000024DF">
          <w:rPr>
            <w:lang w:val="ru-RU"/>
          </w:rPr>
          <w:t>TTAT.3G-36.213</w:t>
        </w:r>
      </w:hyperlink>
      <w:r w:rsidRPr="000024DF">
        <w:rPr>
          <w:lang w:val="ru-RU"/>
        </w:rPr>
        <w:t>, предоставленного TTA.</w:t>
      </w:r>
    </w:p>
    <w:p w:rsidR="00BA469C" w:rsidRPr="000024DF" w:rsidRDefault="00BA469C" w:rsidP="002A5D1F">
      <w:pPr>
        <w:pStyle w:val="Heading6"/>
        <w:rPr>
          <w:lang w:val="ru-RU"/>
        </w:rPr>
      </w:pPr>
      <w:bookmarkStart w:id="392" w:name="_Toc368430322"/>
      <w:r w:rsidRPr="000024DF">
        <w:rPr>
          <w:lang w:val="ru-RU"/>
        </w:rPr>
        <w:t>2.4.5.3.1.2</w:t>
      </w:r>
      <w:r w:rsidRPr="000024DF">
        <w:rPr>
          <w:lang w:val="ru-RU"/>
        </w:rPr>
        <w:tab/>
      </w:r>
      <w:bookmarkEnd w:id="392"/>
      <w:r w:rsidR="00017DC3" w:rsidRPr="000024DF">
        <w:rPr>
          <w:lang w:val="ru-RU"/>
        </w:rPr>
        <w:t>Работа в расширенном режиме</w:t>
      </w:r>
    </w:p>
    <w:p w:rsidR="00BF6749" w:rsidRPr="000024DF" w:rsidRDefault="00BF6749" w:rsidP="00BF6749">
      <w:pPr>
        <w:rPr>
          <w:lang w:val="ru-RU"/>
        </w:rPr>
      </w:pPr>
      <w:r w:rsidRPr="000024DF">
        <w:rPr>
          <w:lang w:val="ru-RU"/>
        </w:rPr>
        <w:t xml:space="preserve">Регулировка мощности </w:t>
      </w:r>
      <w:r w:rsidR="00561E4F" w:rsidRPr="000024DF">
        <w:rPr>
          <w:lang w:val="ru-RU"/>
        </w:rPr>
        <w:t xml:space="preserve">на </w:t>
      </w:r>
      <w:r w:rsidRPr="000024DF">
        <w:rPr>
          <w:lang w:val="ru-RU"/>
        </w:rPr>
        <w:t xml:space="preserve">линии вверх </w:t>
      </w:r>
      <w:r w:rsidR="00192F2A" w:rsidRPr="000024DF">
        <w:rPr>
          <w:lang w:val="ru-RU"/>
        </w:rPr>
        <w:t>основывается</w:t>
      </w:r>
      <w:r w:rsidRPr="000024DF">
        <w:rPr>
          <w:lang w:val="ru-RU"/>
        </w:rPr>
        <w:t xml:space="preserve"> как на измерени</w:t>
      </w:r>
      <w:r w:rsidR="00192F2A" w:rsidRPr="000024DF">
        <w:rPr>
          <w:lang w:val="ru-RU"/>
        </w:rPr>
        <w:t>ях</w:t>
      </w:r>
      <w:r w:rsidRPr="000024DF">
        <w:rPr>
          <w:lang w:val="ru-RU"/>
        </w:rPr>
        <w:t xml:space="preserve"> </w:t>
      </w:r>
      <w:r w:rsidR="00192F2A" w:rsidRPr="000024DF">
        <w:rPr>
          <w:lang w:val="ru-RU"/>
        </w:rPr>
        <w:t xml:space="preserve">интенсивности </w:t>
      </w:r>
      <w:r w:rsidRPr="000024DF">
        <w:rPr>
          <w:lang w:val="ru-RU"/>
        </w:rPr>
        <w:t>сигнала, выполняем</w:t>
      </w:r>
      <w:r w:rsidR="00192F2A" w:rsidRPr="000024DF">
        <w:rPr>
          <w:lang w:val="ru-RU"/>
        </w:rPr>
        <w:t>ых</w:t>
      </w:r>
      <w:r w:rsidRPr="000024DF">
        <w:rPr>
          <w:lang w:val="ru-RU"/>
        </w:rPr>
        <w:t xml:space="preserve"> самим терминалом (регулирование мощности без обратной связи), так и на результатах измерений, </w:t>
      </w:r>
      <w:r w:rsidR="00192F2A" w:rsidRPr="000024DF">
        <w:rPr>
          <w:lang w:val="ru-RU"/>
        </w:rPr>
        <w:t>выполняемых</w:t>
      </w:r>
      <w:r w:rsidRPr="000024DF">
        <w:rPr>
          <w:lang w:val="ru-RU"/>
        </w:rPr>
        <w:t xml:space="preserve"> базовой станцией.</w:t>
      </w:r>
    </w:p>
    <w:p w:rsidR="00BF6749" w:rsidRPr="000024DF" w:rsidRDefault="00BF6749" w:rsidP="00BF6749">
      <w:pPr>
        <w:rPr>
          <w:lang w:val="ru-RU"/>
        </w:rPr>
      </w:pPr>
      <w:r w:rsidRPr="000024DF">
        <w:rPr>
          <w:lang w:val="ru-RU"/>
        </w:rPr>
        <w:t xml:space="preserve">Несмотря на то что линия вверх использует ортогональный доступ SC-FDMA, высокий уровень помех от соседних лучей может </w:t>
      </w:r>
      <w:r w:rsidR="008A4B75" w:rsidRPr="000024DF">
        <w:rPr>
          <w:lang w:val="ru-RU"/>
        </w:rPr>
        <w:t xml:space="preserve">все же </w:t>
      </w:r>
      <w:r w:rsidRPr="000024DF">
        <w:rPr>
          <w:lang w:val="ru-RU"/>
        </w:rPr>
        <w:t xml:space="preserve">ограничивать покрытие линии вверх, если устройства </w:t>
      </w:r>
      <w:r w:rsidR="008A4B75" w:rsidRPr="000024DF">
        <w:rPr>
          <w:lang w:val="ru-RU"/>
        </w:rPr>
        <w:t xml:space="preserve">UE </w:t>
      </w:r>
      <w:r w:rsidRPr="000024DF">
        <w:rPr>
          <w:lang w:val="ru-RU"/>
        </w:rPr>
        <w:t xml:space="preserve">в соседних лучах не регулируются по мощности. Средний уровень помех между сотами, принимаемых на спутнике, эффективно </w:t>
      </w:r>
      <w:r w:rsidR="008A4B75" w:rsidRPr="000024DF">
        <w:rPr>
          <w:lang w:val="ru-RU"/>
        </w:rPr>
        <w:t>снижается</w:t>
      </w:r>
      <w:r w:rsidRPr="000024DF">
        <w:rPr>
          <w:lang w:val="ru-RU"/>
        </w:rPr>
        <w:t xml:space="preserve"> при помощи постепенного регулирования мощности на каждом устройстве </w:t>
      </w:r>
      <w:r w:rsidR="008A4B75" w:rsidRPr="000024DF">
        <w:rPr>
          <w:lang w:val="ru-RU"/>
        </w:rPr>
        <w:t xml:space="preserve">UE </w:t>
      </w:r>
      <w:r w:rsidRPr="000024DF">
        <w:rPr>
          <w:lang w:val="ru-RU"/>
        </w:rPr>
        <w:t>для компенсации потерь на трассе и затенения.</w:t>
      </w:r>
    </w:p>
    <w:p w:rsidR="00BF6749" w:rsidRPr="000024DF" w:rsidRDefault="00BF6749" w:rsidP="00BF6749">
      <w:pPr>
        <w:rPr>
          <w:lang w:val="ru-RU"/>
        </w:rPr>
      </w:pPr>
      <w:r w:rsidRPr="000024DF">
        <w:rPr>
          <w:lang w:val="ru-RU"/>
        </w:rPr>
        <w:t>Для линии вверх применяется комбинированный алгоритм регулирования мощности на</w:t>
      </w:r>
      <w:r w:rsidR="008A4B75" w:rsidRPr="000024DF">
        <w:rPr>
          <w:lang w:val="ru-RU"/>
        </w:rPr>
        <w:t> </w:t>
      </w:r>
      <w:r w:rsidRPr="000024DF">
        <w:rPr>
          <w:lang w:val="ru-RU"/>
        </w:rPr>
        <w:t>основе событий без обратной связи и с обратной связью.</w:t>
      </w:r>
    </w:p>
    <w:p w:rsidR="00BF6749" w:rsidRPr="000024DF" w:rsidRDefault="00BF6749" w:rsidP="00BF6749">
      <w:pPr>
        <w:rPr>
          <w:lang w:val="ru-RU"/>
        </w:rPr>
      </w:pPr>
      <w:r w:rsidRPr="000024DF">
        <w:rPr>
          <w:lang w:val="ru-RU"/>
        </w:rPr>
        <w:t xml:space="preserve">Мощность передатчика оборудования </w:t>
      </w:r>
      <w:r w:rsidR="008A4B75" w:rsidRPr="000024DF">
        <w:rPr>
          <w:lang w:val="ru-RU"/>
        </w:rPr>
        <w:t xml:space="preserve">UE </w:t>
      </w:r>
      <w:r w:rsidRPr="000024DF">
        <w:rPr>
          <w:lang w:val="ru-RU"/>
        </w:rPr>
        <w:t xml:space="preserve">настраивается путем регулирования мощности на линии вверх, что позволяет сохранять заданное значение спектральной плотности мощности передачи (PSD) для каждой станции MCS, </w:t>
      </w:r>
      <w:r w:rsidRPr="000024DF">
        <w:rPr>
          <w:iCs/>
          <w:lang w:val="ru-RU"/>
        </w:rPr>
        <w:t>PSD</w:t>
      </w:r>
      <w:r w:rsidRPr="000024DF">
        <w:rPr>
          <w:i/>
          <w:iCs/>
          <w:vertAlign w:val="subscript"/>
          <w:lang w:val="ru-RU"/>
        </w:rPr>
        <w:t>target</w:t>
      </w:r>
      <w:r w:rsidRPr="000024DF">
        <w:rPr>
          <w:lang w:val="ru-RU"/>
        </w:rPr>
        <w:t>. Регулирование мощности на линии вверх должно выполняться</w:t>
      </w:r>
      <w:r w:rsidR="008A4B75" w:rsidRPr="000024DF">
        <w:rPr>
          <w:lang w:val="ru-RU"/>
        </w:rPr>
        <w:t>,</w:t>
      </w:r>
      <w:r w:rsidRPr="000024DF">
        <w:rPr>
          <w:lang w:val="ru-RU"/>
        </w:rPr>
        <w:t xml:space="preserve"> пока мощность передатчика </w:t>
      </w:r>
      <w:r w:rsidR="008A4B75" w:rsidRPr="000024DF">
        <w:rPr>
          <w:lang w:val="ru-RU"/>
        </w:rPr>
        <w:t xml:space="preserve">UE </w:t>
      </w:r>
      <w:r w:rsidRPr="000024DF">
        <w:rPr>
          <w:lang w:val="ru-RU"/>
        </w:rPr>
        <w:t>не превышает максимально допустимую выходную мощность.</w:t>
      </w:r>
    </w:p>
    <w:p w:rsidR="00BF6749" w:rsidRPr="000024DF" w:rsidRDefault="00BF6749" w:rsidP="00BF6749">
      <w:pPr>
        <w:rPr>
          <w:lang w:val="ru-RU"/>
        </w:rPr>
      </w:pPr>
      <w:r w:rsidRPr="000024DF">
        <w:rPr>
          <w:lang w:val="ru-RU"/>
        </w:rPr>
        <w:t xml:space="preserve">Любое изменение мощности передачи на линии вверх должно происходить непосредственно перед началом кадра. Изменение мощности относительно </w:t>
      </w:r>
      <w:r w:rsidR="008A4B75" w:rsidRPr="000024DF">
        <w:rPr>
          <w:lang w:val="ru-RU"/>
        </w:rPr>
        <w:t xml:space="preserve">его </w:t>
      </w:r>
      <w:r w:rsidRPr="000024DF">
        <w:rPr>
          <w:lang w:val="ru-RU"/>
        </w:rPr>
        <w:t xml:space="preserve">предыдущего значения вычисляется устройством </w:t>
      </w:r>
      <w:r w:rsidR="008A4B75" w:rsidRPr="000024DF">
        <w:rPr>
          <w:lang w:val="ru-RU"/>
        </w:rPr>
        <w:t xml:space="preserve">UE </w:t>
      </w:r>
      <w:r w:rsidRPr="000024DF">
        <w:rPr>
          <w:lang w:val="ru-RU"/>
        </w:rPr>
        <w:t xml:space="preserve">и определяется </w:t>
      </w:r>
      <w:r w:rsidR="008A4B75" w:rsidRPr="000024DF">
        <w:rPr>
          <w:lang w:val="ru-RU"/>
        </w:rPr>
        <w:t>величиной</w:t>
      </w:r>
      <w:r w:rsidRPr="000024DF">
        <w:rPr>
          <w:lang w:val="ru-RU"/>
        </w:rPr>
        <w:t xml:space="preserve"> </w:t>
      </w:r>
      <w:r w:rsidRPr="000024DF">
        <w:rPr>
          <w:lang w:val="ru-RU"/>
        </w:rPr>
        <w:sym w:font="Symbol" w:char="F044"/>
      </w:r>
      <w:r w:rsidRPr="000024DF">
        <w:rPr>
          <w:i/>
          <w:iCs/>
          <w:vertAlign w:val="subscript"/>
          <w:lang w:val="ru-RU"/>
        </w:rPr>
        <w:t>UP</w:t>
      </w:r>
      <w:r w:rsidRPr="000024DF">
        <w:rPr>
          <w:lang w:val="ru-RU"/>
        </w:rPr>
        <w:t xml:space="preserve"> (дБ).</w:t>
      </w:r>
    </w:p>
    <w:p w:rsidR="00BF6749" w:rsidRPr="000024DF" w:rsidRDefault="00BF6749" w:rsidP="00BF6749">
      <w:pPr>
        <w:rPr>
          <w:lang w:val="ru-RU"/>
        </w:rPr>
      </w:pPr>
      <w:r w:rsidRPr="000024DF">
        <w:rPr>
          <w:lang w:val="ru-RU"/>
        </w:rPr>
        <w:t xml:space="preserve">Спутниковая сеть </w:t>
      </w:r>
      <w:r w:rsidR="008A4B75" w:rsidRPr="000024DF">
        <w:rPr>
          <w:lang w:val="ru-RU"/>
        </w:rPr>
        <w:t xml:space="preserve">RAN </w:t>
      </w:r>
      <w:r w:rsidRPr="000024DF">
        <w:rPr>
          <w:lang w:val="ru-RU"/>
        </w:rPr>
        <w:t xml:space="preserve">должна производить </w:t>
      </w:r>
      <w:r w:rsidR="008A4B75" w:rsidRPr="000024DF">
        <w:rPr>
          <w:lang w:val="ru-RU"/>
        </w:rPr>
        <w:t>оценку</w:t>
      </w:r>
      <w:r w:rsidRPr="000024DF">
        <w:rPr>
          <w:lang w:val="ru-RU"/>
        </w:rPr>
        <w:t xml:space="preserve"> спектральной плотности мощности</w:t>
      </w:r>
      <w:r w:rsidR="008A4B75" w:rsidRPr="000024DF">
        <w:rPr>
          <w:lang w:val="ru-RU"/>
        </w:rPr>
        <w:t>,</w:t>
      </w:r>
      <w:r w:rsidRPr="000024DF">
        <w:rPr>
          <w:lang w:val="ru-RU"/>
        </w:rPr>
        <w:t xml:space="preserve"> </w:t>
      </w:r>
      <w:r w:rsidRPr="000024DF">
        <w:rPr>
          <w:iCs/>
          <w:lang w:val="ru-RU"/>
        </w:rPr>
        <w:t>PSD</w:t>
      </w:r>
      <w:r w:rsidRPr="000024DF">
        <w:rPr>
          <w:i/>
          <w:iCs/>
          <w:vertAlign w:val="subscript"/>
          <w:lang w:val="ru-RU"/>
        </w:rPr>
        <w:t>est</w:t>
      </w:r>
      <w:r w:rsidR="008A4B75" w:rsidRPr="000024DF">
        <w:rPr>
          <w:iCs/>
          <w:lang w:val="ru-RU"/>
        </w:rPr>
        <w:t>,</w:t>
      </w:r>
      <w:r w:rsidRPr="000024DF">
        <w:rPr>
          <w:lang w:val="ru-RU"/>
        </w:rPr>
        <w:t xml:space="preserve"> полученного символа SRS </w:t>
      </w:r>
      <w:r w:rsidR="008A4B75" w:rsidRPr="000024DF">
        <w:rPr>
          <w:lang w:val="ru-RU"/>
        </w:rPr>
        <w:t xml:space="preserve">на </w:t>
      </w:r>
      <w:r w:rsidRPr="000024DF">
        <w:rPr>
          <w:lang w:val="ru-RU"/>
        </w:rPr>
        <w:t>линии вверх, формировать команды TPC и передавать команды не чаще одного раза за один радиокадр согласно следующему правилу</w:t>
      </w:r>
      <w:r w:rsidR="00FE2F4A" w:rsidRPr="000024DF">
        <w:rPr>
          <w:lang w:val="ru-RU"/>
        </w:rPr>
        <w:t>.</w:t>
      </w:r>
    </w:p>
    <w:p w:rsidR="00BA469C" w:rsidRPr="000024DF" w:rsidRDefault="00BF6749" w:rsidP="00BF6749">
      <w:pPr>
        <w:rPr>
          <w:lang w:val="ru-RU"/>
        </w:rPr>
      </w:pPr>
      <w:r w:rsidRPr="000024DF">
        <w:rPr>
          <w:lang w:val="ru-RU"/>
        </w:rPr>
        <w:t>Определ</w:t>
      </w:r>
      <w:r w:rsidR="008A4B75" w:rsidRPr="000024DF">
        <w:rPr>
          <w:lang w:val="ru-RU"/>
        </w:rPr>
        <w:t>яем</w:t>
      </w:r>
      <w:r w:rsidRPr="000024DF">
        <w:rPr>
          <w:lang w:val="ru-RU"/>
        </w:rPr>
        <w:t xml:space="preserve"> переменную:</w:t>
      </w:r>
    </w:p>
    <w:p w:rsidR="008A4B75" w:rsidRPr="000024DF" w:rsidRDefault="00F44097" w:rsidP="00580D5C">
      <w:pPr>
        <w:pStyle w:val="Equationlegend"/>
        <w:rPr>
          <w:lang w:val="ru-RU"/>
        </w:rPr>
      </w:pPr>
      <w:r w:rsidRPr="000024DF">
        <w:rPr>
          <w:lang w:val="ru-RU"/>
        </w:rPr>
        <w:tab/>
      </w:r>
      <w:r w:rsidR="008A4B75" w:rsidRPr="000024DF">
        <w:rPr>
          <w:lang w:val="ru-RU"/>
        </w:rPr>
        <w:sym w:font="Symbol" w:char="F044"/>
      </w:r>
      <w:r w:rsidR="008A4B75" w:rsidRPr="000024DF">
        <w:rPr>
          <w:vertAlign w:val="subscript"/>
          <w:lang w:val="ru-RU"/>
        </w:rPr>
        <w:sym w:font="Symbol" w:char="F065"/>
      </w:r>
      <w:r w:rsidR="008A4B75" w:rsidRPr="000024DF">
        <w:rPr>
          <w:lang w:val="ru-RU"/>
        </w:rPr>
        <w:t>(</w:t>
      </w:r>
      <w:r w:rsidR="008A4B75" w:rsidRPr="000024DF">
        <w:rPr>
          <w:i/>
          <w:iCs/>
          <w:lang w:val="ru-RU"/>
        </w:rPr>
        <w:t>i</w:t>
      </w:r>
      <w:r w:rsidR="008A4B75" w:rsidRPr="000024DF">
        <w:rPr>
          <w:lang w:val="ru-RU"/>
        </w:rPr>
        <w:t>) </w:t>
      </w:r>
      <w:r w:rsidR="00580D5C" w:rsidRPr="000024DF">
        <w:rPr>
          <w:lang w:val="ru-RU"/>
        </w:rPr>
        <w:t>:</w:t>
      </w:r>
      <w:r w:rsidR="00580D5C" w:rsidRPr="000024DF">
        <w:rPr>
          <w:lang w:val="ru-RU"/>
        </w:rPr>
        <w:tab/>
      </w:r>
      <w:r w:rsidR="008A4B75" w:rsidRPr="000024DF">
        <w:rPr>
          <w:iCs/>
          <w:lang w:val="ru-RU"/>
        </w:rPr>
        <w:t>PSD</w:t>
      </w:r>
      <w:r w:rsidR="008A4B75" w:rsidRPr="000024DF">
        <w:rPr>
          <w:i/>
          <w:iCs/>
          <w:vertAlign w:val="subscript"/>
          <w:lang w:val="ru-RU"/>
        </w:rPr>
        <w:t>est</w:t>
      </w:r>
      <w:r w:rsidR="00561E4F" w:rsidRPr="000024DF">
        <w:rPr>
          <w:iCs/>
          <w:vertAlign w:val="subscript"/>
          <w:lang w:val="ru-RU"/>
        </w:rPr>
        <w:t> </w:t>
      </w:r>
      <w:r w:rsidR="008A4B75" w:rsidRPr="000024DF">
        <w:rPr>
          <w:iCs/>
          <w:lang w:val="ru-RU"/>
        </w:rPr>
        <w:sym w:font="Symbol" w:char="F02D"/>
      </w:r>
      <w:r w:rsidR="00561E4F" w:rsidRPr="000024DF">
        <w:rPr>
          <w:i/>
          <w:iCs/>
          <w:lang w:val="ru-RU"/>
        </w:rPr>
        <w:t> </w:t>
      </w:r>
      <w:r w:rsidR="008A4B75" w:rsidRPr="000024DF">
        <w:rPr>
          <w:iCs/>
          <w:lang w:val="ru-RU"/>
        </w:rPr>
        <w:t>PSD</w:t>
      </w:r>
      <w:r w:rsidR="008A4B75" w:rsidRPr="000024DF">
        <w:rPr>
          <w:i/>
          <w:iCs/>
          <w:vertAlign w:val="subscript"/>
          <w:lang w:val="ru-RU"/>
        </w:rPr>
        <w:t>target</w:t>
      </w:r>
      <w:r w:rsidR="008A4B75" w:rsidRPr="000024DF">
        <w:rPr>
          <w:lang w:val="ru-RU"/>
        </w:rPr>
        <w:t xml:space="preserve"> для заданного уровня MCS</w:t>
      </w:r>
      <w:r w:rsidR="00561E4F" w:rsidRPr="000024DF">
        <w:rPr>
          <w:lang w:val="ru-RU"/>
        </w:rPr>
        <w:t>;</w:t>
      </w:r>
    </w:p>
    <w:p w:rsidR="008A4B75" w:rsidRPr="000024DF" w:rsidRDefault="008A4B75" w:rsidP="00580D5C">
      <w:pPr>
        <w:pStyle w:val="Equationlegend"/>
        <w:rPr>
          <w:lang w:val="ru-RU"/>
        </w:rPr>
      </w:pPr>
      <w:r w:rsidRPr="000024DF">
        <w:rPr>
          <w:lang w:val="ru-RU"/>
        </w:rPr>
        <w:tab/>
      </w:r>
      <w:r w:rsidRPr="000024DF">
        <w:rPr>
          <w:lang w:val="ru-RU"/>
        </w:rPr>
        <w:sym w:font="Symbol" w:char="F044"/>
      </w:r>
      <w:r w:rsidRPr="000024DF">
        <w:rPr>
          <w:i/>
          <w:iCs/>
          <w:vertAlign w:val="subscript"/>
          <w:lang w:val="ru-RU"/>
        </w:rPr>
        <w:t>p</w:t>
      </w:r>
      <w:r w:rsidRPr="000024DF">
        <w:rPr>
          <w:lang w:val="ru-RU"/>
        </w:rPr>
        <w:t>(</w:t>
      </w:r>
      <w:r w:rsidRPr="000024DF">
        <w:rPr>
          <w:i/>
          <w:iCs/>
          <w:lang w:val="ru-RU"/>
        </w:rPr>
        <w:t>i</w:t>
      </w:r>
      <w:r w:rsidRPr="000024DF">
        <w:rPr>
          <w:lang w:val="ru-RU"/>
        </w:rPr>
        <w:t>) </w:t>
      </w:r>
      <w:r w:rsidR="00580D5C" w:rsidRPr="000024DF">
        <w:rPr>
          <w:lang w:val="ru-RU"/>
        </w:rPr>
        <w:t>:</w:t>
      </w:r>
      <w:r w:rsidR="00580D5C" w:rsidRPr="000024DF">
        <w:rPr>
          <w:lang w:val="ru-RU"/>
        </w:rPr>
        <w:tab/>
      </w:r>
      <w:r w:rsidRPr="000024DF">
        <w:rPr>
          <w:lang w:val="ru-RU"/>
        </w:rPr>
        <w:t xml:space="preserve">шаг регулирования мощности, значение которого определяется согласно TPC_cmd для </w:t>
      </w:r>
      <w:r w:rsidRPr="000024DF">
        <w:rPr>
          <w:i/>
          <w:iCs/>
          <w:lang w:val="ru-RU"/>
        </w:rPr>
        <w:t>i</w:t>
      </w:r>
      <w:r w:rsidRPr="000024DF">
        <w:rPr>
          <w:iCs/>
          <w:lang w:val="ru-RU"/>
        </w:rPr>
        <w:t>-</w:t>
      </w:r>
      <w:r w:rsidRPr="000024DF">
        <w:rPr>
          <w:lang w:val="ru-RU"/>
        </w:rPr>
        <w:t>го кадра, где размеры шага составляют [–1 дБ 0 дБ +1 дБ +3 дБ] под управлением спутниковой сети RAN</w:t>
      </w:r>
      <w:r w:rsidR="00561E4F" w:rsidRPr="000024DF">
        <w:rPr>
          <w:lang w:val="ru-RU"/>
        </w:rPr>
        <w:t>;</w:t>
      </w:r>
    </w:p>
    <w:p w:rsidR="00BA469C" w:rsidRPr="000024DF" w:rsidRDefault="008A4B75" w:rsidP="00580D5C">
      <w:pPr>
        <w:pStyle w:val="Equationlegend"/>
        <w:rPr>
          <w:lang w:val="ru-RU"/>
        </w:rPr>
      </w:pPr>
      <w:r w:rsidRPr="000024DF">
        <w:rPr>
          <w:lang w:val="ru-RU"/>
        </w:rPr>
        <w:tab/>
      </w:r>
      <w:r w:rsidRPr="000024DF">
        <w:rPr>
          <w:i/>
          <w:iCs/>
          <w:lang w:val="ru-RU"/>
        </w:rPr>
        <w:t>N</w:t>
      </w:r>
      <w:r w:rsidRPr="000024DF">
        <w:rPr>
          <w:i/>
          <w:iCs/>
          <w:vertAlign w:val="subscript"/>
          <w:lang w:val="ru-RU"/>
        </w:rPr>
        <w:t>frame</w:t>
      </w:r>
      <w:r w:rsidRPr="000024DF">
        <w:rPr>
          <w:lang w:val="ru-RU"/>
        </w:rPr>
        <w:t> </w:t>
      </w:r>
      <w:r w:rsidR="00580D5C" w:rsidRPr="000024DF">
        <w:rPr>
          <w:lang w:val="ru-RU"/>
        </w:rPr>
        <w:t>:</w:t>
      </w:r>
      <w:r w:rsidR="00580D5C" w:rsidRPr="000024DF">
        <w:rPr>
          <w:lang w:val="ru-RU"/>
        </w:rPr>
        <w:tab/>
      </w:r>
      <w:r w:rsidRPr="000024DF">
        <w:rPr>
          <w:lang w:val="ru-RU"/>
        </w:rPr>
        <w:t>задержка в замкнутой цепи, выраженная в кадрах</w:t>
      </w:r>
      <w:r w:rsidR="00561E4F" w:rsidRPr="000024DF">
        <w:rPr>
          <w:lang w:val="ru-RU"/>
        </w:rPr>
        <w:t>;</w:t>
      </w:r>
    </w:p>
    <w:p w:rsidR="00BA469C" w:rsidRPr="000024DF" w:rsidRDefault="002C2F14" w:rsidP="00BA469C">
      <w:pPr>
        <w:rPr>
          <w:lang w:val="ru-RU"/>
        </w:rPr>
      </w:pPr>
      <w:r w:rsidRPr="000024DF">
        <w:rPr>
          <w:lang w:val="ru-RU"/>
        </w:rPr>
        <w:t xml:space="preserve">и далее, </w:t>
      </w:r>
      <w:r w:rsidRPr="000024DF">
        <w:rPr>
          <w:lang w:val="ru-RU"/>
        </w:rPr>
        <w:sym w:font="Symbol" w:char="F044"/>
      </w:r>
      <w:r w:rsidRPr="000024DF">
        <w:rPr>
          <w:i/>
          <w:iCs/>
          <w:vertAlign w:val="subscript"/>
          <w:lang w:val="ru-RU"/>
        </w:rPr>
        <w:t>p</w:t>
      </w:r>
      <w:r w:rsidRPr="000024DF">
        <w:rPr>
          <w:lang w:val="ru-RU"/>
        </w:rPr>
        <w:t>(</w:t>
      </w:r>
      <w:r w:rsidRPr="000024DF">
        <w:rPr>
          <w:i/>
          <w:iCs/>
          <w:lang w:val="ru-RU"/>
        </w:rPr>
        <w:t>i</w:t>
      </w:r>
      <w:r w:rsidRPr="000024DF">
        <w:rPr>
          <w:lang w:val="ru-RU"/>
        </w:rPr>
        <w:t xml:space="preserve">) формируется при помощи </w:t>
      </w:r>
      <w:r w:rsidRPr="000024DF">
        <w:rPr>
          <w:lang w:val="ru-RU"/>
        </w:rPr>
        <w:sym w:font="Symbol" w:char="F044"/>
      </w:r>
      <w:r w:rsidRPr="000024DF">
        <w:rPr>
          <w:vertAlign w:val="subscript"/>
          <w:lang w:val="ru-RU"/>
        </w:rPr>
        <w:sym w:font="Symbol" w:char="F065"/>
      </w:r>
      <w:r w:rsidRPr="000024DF">
        <w:rPr>
          <w:lang w:val="ru-RU"/>
        </w:rPr>
        <w:t>(</w:t>
      </w:r>
      <w:r w:rsidRPr="000024DF">
        <w:rPr>
          <w:i/>
          <w:iCs/>
          <w:lang w:val="ru-RU"/>
        </w:rPr>
        <w:t>i</w:t>
      </w:r>
      <w:r w:rsidRPr="000024DF">
        <w:rPr>
          <w:lang w:val="ru-RU"/>
        </w:rPr>
        <w:t xml:space="preserve">) и пройденных за время </w:t>
      </w:r>
      <w:r w:rsidRPr="000024DF">
        <w:rPr>
          <w:i/>
          <w:iCs/>
          <w:lang w:val="ru-RU"/>
        </w:rPr>
        <w:t>N</w:t>
      </w:r>
      <w:r w:rsidRPr="000024DF">
        <w:rPr>
          <w:i/>
          <w:iCs/>
          <w:vertAlign w:val="subscript"/>
          <w:lang w:val="ru-RU"/>
        </w:rPr>
        <w:t xml:space="preserve">frame </w:t>
      </w:r>
      <w:r w:rsidRPr="000024DF">
        <w:rPr>
          <w:lang w:val="ru-RU"/>
        </w:rPr>
        <w:t xml:space="preserve">шагов регулирования мощности, </w:t>
      </w:r>
      <w:r w:rsidRPr="000024DF">
        <w:rPr>
          <w:lang w:val="ru-RU"/>
        </w:rPr>
        <w:sym w:font="Symbol" w:char="F044"/>
      </w:r>
      <w:r w:rsidRPr="000024DF">
        <w:rPr>
          <w:i/>
          <w:iCs/>
          <w:vertAlign w:val="subscript"/>
          <w:lang w:val="ru-RU"/>
        </w:rPr>
        <w:t>p</w:t>
      </w:r>
      <w:r w:rsidRPr="000024DF">
        <w:rPr>
          <w:lang w:val="ru-RU"/>
        </w:rPr>
        <w:t>(</w:t>
      </w:r>
      <w:r w:rsidRPr="000024DF">
        <w:rPr>
          <w:i/>
          <w:iCs/>
          <w:lang w:val="ru-RU"/>
        </w:rPr>
        <w:t>k</w:t>
      </w:r>
      <w:r w:rsidRPr="000024DF">
        <w:rPr>
          <w:lang w:val="ru-RU"/>
        </w:rPr>
        <w:t xml:space="preserve">), </w:t>
      </w:r>
      <w:r w:rsidRPr="000024DF">
        <w:rPr>
          <w:i/>
          <w:iCs/>
          <w:lang w:val="ru-RU"/>
        </w:rPr>
        <w:t>k</w:t>
      </w:r>
      <w:r w:rsidRPr="000024DF">
        <w:rPr>
          <w:lang w:val="ru-RU"/>
        </w:rPr>
        <w:t> = </w:t>
      </w:r>
      <w:r w:rsidRPr="000024DF">
        <w:rPr>
          <w:i/>
          <w:iCs/>
          <w:lang w:val="ru-RU"/>
        </w:rPr>
        <w:t>i</w:t>
      </w:r>
      <w:r w:rsidRPr="000024DF">
        <w:rPr>
          <w:lang w:val="ru-RU"/>
        </w:rPr>
        <w:t> </w:t>
      </w:r>
      <w:r w:rsidRPr="000024DF">
        <w:rPr>
          <w:lang w:val="ru-RU"/>
        </w:rPr>
        <w:sym w:font="Symbol" w:char="F02D"/>
      </w:r>
      <w:r w:rsidRPr="000024DF">
        <w:rPr>
          <w:lang w:val="ru-RU"/>
        </w:rPr>
        <w:t> </w:t>
      </w:r>
      <w:r w:rsidRPr="000024DF">
        <w:rPr>
          <w:i/>
          <w:iCs/>
          <w:lang w:val="ru-RU"/>
        </w:rPr>
        <w:t>N</w:t>
      </w:r>
      <w:r w:rsidRPr="000024DF">
        <w:rPr>
          <w:i/>
          <w:iCs/>
          <w:vertAlign w:val="subscript"/>
          <w:lang w:val="ru-RU"/>
        </w:rPr>
        <w:t>frame</w:t>
      </w:r>
      <w:r w:rsidRPr="000024DF">
        <w:rPr>
          <w:lang w:val="ru-RU"/>
        </w:rPr>
        <w:t> </w:t>
      </w:r>
      <w:r w:rsidRPr="000024DF">
        <w:rPr>
          <w:lang w:val="ru-RU"/>
        </w:rPr>
        <w:sym w:font="Symbol" w:char="F02D"/>
      </w:r>
      <w:r w:rsidRPr="000024DF">
        <w:rPr>
          <w:lang w:val="ru-RU"/>
        </w:rPr>
        <w:t> 1</w:t>
      </w:r>
      <w:r w:rsidR="00561E4F" w:rsidRPr="000024DF">
        <w:rPr>
          <w:lang w:val="ru-RU"/>
        </w:rPr>
        <w:t xml:space="preserve">, </w:t>
      </w:r>
      <w:r w:rsidR="00580D5C" w:rsidRPr="000024DF">
        <w:rPr>
          <w:lang w:val="ru-RU"/>
        </w:rPr>
        <w:t>..</w:t>
      </w:r>
      <w:r w:rsidRPr="000024DF">
        <w:rPr>
          <w:lang w:val="ru-RU"/>
        </w:rPr>
        <w:t xml:space="preserve">., </w:t>
      </w:r>
      <w:r w:rsidRPr="000024DF">
        <w:rPr>
          <w:i/>
          <w:iCs/>
          <w:lang w:val="ru-RU"/>
        </w:rPr>
        <w:t>i</w:t>
      </w:r>
      <w:r w:rsidRPr="000024DF">
        <w:rPr>
          <w:lang w:val="ru-RU"/>
        </w:rPr>
        <w:t> </w:t>
      </w:r>
      <w:r w:rsidRPr="000024DF">
        <w:rPr>
          <w:lang w:val="ru-RU"/>
        </w:rPr>
        <w:sym w:font="Symbol" w:char="F02D"/>
      </w:r>
      <w:r w:rsidRPr="000024DF">
        <w:rPr>
          <w:lang w:val="ru-RU"/>
        </w:rPr>
        <w:t> 1</w:t>
      </w:r>
      <w:r w:rsidR="00561E4F" w:rsidRPr="000024DF">
        <w:rPr>
          <w:lang w:val="ru-RU"/>
        </w:rPr>
        <w:t>,</w:t>
      </w:r>
      <w:r w:rsidRPr="000024DF">
        <w:rPr>
          <w:lang w:val="ru-RU"/>
        </w:rPr>
        <w:t xml:space="preserve"> следующим образом</w:t>
      </w:r>
      <w:r w:rsidR="00561E4F" w:rsidRPr="000024DF">
        <w:rPr>
          <w:lang w:val="ru-RU"/>
        </w:rPr>
        <w:t>.</w:t>
      </w:r>
    </w:p>
    <w:p w:rsidR="00BA469C" w:rsidRPr="000024DF" w:rsidRDefault="002C2F14" w:rsidP="00BA469C">
      <w:pPr>
        <w:rPr>
          <w:lang w:val="ru-RU"/>
        </w:rPr>
      </w:pPr>
      <w:r w:rsidRPr="000024DF">
        <w:rPr>
          <w:lang w:val="ru-RU"/>
        </w:rPr>
        <w:t>Рас</w:t>
      </w:r>
      <w:r w:rsidR="00B75D29" w:rsidRPr="000024DF">
        <w:rPr>
          <w:lang w:val="ru-RU"/>
        </w:rPr>
        <w:t>с</w:t>
      </w:r>
      <w:r w:rsidRPr="000024DF">
        <w:rPr>
          <w:lang w:val="ru-RU"/>
        </w:rPr>
        <w:t>читываем</w:t>
      </w:r>
      <w:r w:rsidR="000E2AC7" w:rsidRPr="000024DF">
        <w:rPr>
          <w:lang w:val="ru-RU"/>
        </w:rPr>
        <w:t>:</w:t>
      </w:r>
    </w:p>
    <w:p w:rsidR="00BA469C" w:rsidRPr="000024DF" w:rsidRDefault="00BA469C" w:rsidP="00F44097">
      <w:pPr>
        <w:pStyle w:val="Equation"/>
        <w:rPr>
          <w:lang w:val="ru-RU"/>
        </w:rPr>
      </w:pPr>
      <w:r w:rsidRPr="000024DF">
        <w:rPr>
          <w:lang w:val="ru-RU"/>
        </w:rPr>
        <w:tab/>
      </w:r>
      <w:r w:rsidRPr="000024DF">
        <w:rPr>
          <w:lang w:val="ru-RU"/>
        </w:rPr>
        <w:tab/>
      </w:r>
      <w:r w:rsidR="006B3B91" w:rsidRPr="000024DF">
        <w:rPr>
          <w:position w:val="-14"/>
          <w:lang w:val="ru-RU"/>
        </w:rPr>
        <w:object w:dxaOrig="4380" w:dyaOrig="380">
          <v:shape id="_x0000_i1086" type="#_x0000_t75" style="width:220.1pt;height:19pt" o:ole="">
            <v:imagedata r:id="rId210" o:title=""/>
          </v:shape>
          <o:OLEObject Type="Embed" ProgID="Equation.3" ShapeID="_x0000_i1086" DrawAspect="Content" ObjectID="_1482313428" r:id="rId211"/>
        </w:object>
      </w:r>
    </w:p>
    <w:p w:rsidR="00BA469C" w:rsidRPr="000024DF" w:rsidRDefault="00A37070" w:rsidP="00F44097">
      <w:pPr>
        <w:rPr>
          <w:lang w:val="ru-RU"/>
        </w:rPr>
      </w:pPr>
      <w:r w:rsidRPr="000024DF">
        <w:rPr>
          <w:lang w:val="ru-RU"/>
        </w:rPr>
        <w:t xml:space="preserve">где индикатор компенсации задержки в замкнутой цепи, </w:t>
      </w:r>
      <w:r w:rsidRPr="000024DF">
        <w:rPr>
          <w:i/>
          <w:iCs/>
          <w:lang w:val="ru-RU"/>
        </w:rPr>
        <w:t>G</w:t>
      </w:r>
      <w:r w:rsidRPr="000024DF">
        <w:rPr>
          <w:vertAlign w:val="subscript"/>
          <w:lang w:val="ru-RU"/>
        </w:rPr>
        <w:t xml:space="preserve">1 </w:t>
      </w:r>
      <w:r w:rsidRPr="000024DF">
        <w:rPr>
          <w:lang w:val="ru-RU"/>
        </w:rPr>
        <w:t xml:space="preserve">(0 ≤ </w:t>
      </w:r>
      <w:r w:rsidRPr="000024DF">
        <w:rPr>
          <w:i/>
          <w:iCs/>
          <w:lang w:val="ru-RU"/>
        </w:rPr>
        <w:t>G</w:t>
      </w:r>
      <w:r w:rsidRPr="000024DF">
        <w:rPr>
          <w:vertAlign w:val="subscript"/>
          <w:lang w:val="ru-RU"/>
        </w:rPr>
        <w:t>1</w:t>
      </w:r>
      <w:r w:rsidRPr="000024DF">
        <w:rPr>
          <w:lang w:val="ru-RU"/>
        </w:rPr>
        <w:t xml:space="preserve"> ≤ 1), является параметром более высокого уровня и одинаков для всех станций MES в одном и том же луче. Если</w:t>
      </w:r>
      <w:r w:rsidR="00561E4F" w:rsidRPr="000024DF">
        <w:rPr>
          <w:lang w:val="ru-RU"/>
        </w:rPr>
        <w:t> </w:t>
      </w:r>
      <w:r w:rsidRPr="000024DF">
        <w:rPr>
          <w:lang w:val="ru-RU"/>
        </w:rPr>
        <w:t xml:space="preserve">символ SRS может использоваться для оценки канала, значение </w:t>
      </w:r>
      <w:r w:rsidRPr="000024DF">
        <w:rPr>
          <w:lang w:val="ru-RU"/>
        </w:rPr>
        <w:sym w:font="Symbol" w:char="F063"/>
      </w:r>
      <w:r w:rsidRPr="000024DF">
        <w:rPr>
          <w:lang w:val="ru-RU"/>
        </w:rPr>
        <w:t xml:space="preserve"> равно 1, в противном случае </w:t>
      </w:r>
      <w:r w:rsidRPr="000024DF">
        <w:rPr>
          <w:lang w:val="ru-RU"/>
        </w:rPr>
        <w:sym w:font="Symbol" w:char="F063"/>
      </w:r>
      <w:r w:rsidRPr="000024DF">
        <w:rPr>
          <w:lang w:val="ru-RU"/>
        </w:rPr>
        <w:t xml:space="preserve"> равно </w:t>
      </w:r>
      <w:r w:rsidR="00561E4F" w:rsidRPr="000024DF">
        <w:rPr>
          <w:lang w:val="ru-RU"/>
        </w:rPr>
        <w:t>0:</w:t>
      </w:r>
    </w:p>
    <w:p w:rsidR="00BA469C" w:rsidRPr="000024DF" w:rsidRDefault="00BA469C" w:rsidP="00580D5C">
      <w:pPr>
        <w:pStyle w:val="enumlev1"/>
        <w:keepNext/>
        <w:rPr>
          <w:lang w:val="ru-RU"/>
        </w:rPr>
      </w:pPr>
      <w:r w:rsidRPr="000024DF">
        <w:rPr>
          <w:lang w:val="ru-RU"/>
        </w:rPr>
        <w:lastRenderedPageBreak/>
        <w:t>–</w:t>
      </w:r>
      <w:r w:rsidRPr="000024DF">
        <w:rPr>
          <w:lang w:val="ru-RU"/>
        </w:rPr>
        <w:tab/>
      </w:r>
      <w:r w:rsidR="00A37070" w:rsidRPr="000024DF">
        <w:rPr>
          <w:lang w:val="ru-RU"/>
        </w:rPr>
        <w:t>если</w:t>
      </w:r>
      <w:r w:rsidRPr="000024DF">
        <w:rPr>
          <w:lang w:val="ru-RU"/>
        </w:rPr>
        <w:t xml:space="preserve"> |</w:t>
      </w:r>
      <w:r w:rsidRPr="000024DF">
        <w:rPr>
          <w:lang w:val="ru-RU"/>
        </w:rPr>
        <w:sym w:font="Symbol" w:char="F044"/>
      </w:r>
      <w:r w:rsidRPr="000024DF">
        <w:rPr>
          <w:vertAlign w:val="subscript"/>
          <w:lang w:val="ru-RU"/>
        </w:rPr>
        <w:sym w:font="Symbol" w:char="F065"/>
      </w:r>
      <w:r w:rsidRPr="000024DF">
        <w:rPr>
          <w:vertAlign w:val="subscript"/>
          <w:lang w:val="ru-RU"/>
        </w:rPr>
        <w:t>,</w:t>
      </w:r>
      <w:r w:rsidR="00107BE8" w:rsidRPr="000024DF">
        <w:rPr>
          <w:vertAlign w:val="subscript"/>
          <w:lang w:val="ru-RU"/>
        </w:rPr>
        <w:t> </w:t>
      </w:r>
      <w:r w:rsidRPr="000024DF">
        <w:rPr>
          <w:i/>
          <w:iCs/>
          <w:vertAlign w:val="subscript"/>
          <w:lang w:val="ru-RU"/>
        </w:rPr>
        <w:t>c</w:t>
      </w:r>
      <w:r w:rsidRPr="000024DF">
        <w:rPr>
          <w:lang w:val="ru-RU"/>
        </w:rPr>
        <w:t>| &lt;</w:t>
      </w:r>
      <w:r w:rsidR="005F18A3" w:rsidRPr="000024DF">
        <w:rPr>
          <w:lang w:val="ru-RU"/>
        </w:rPr>
        <w:t xml:space="preserve"> </w:t>
      </w:r>
      <w:r w:rsidRPr="000024DF">
        <w:rPr>
          <w:lang w:val="ru-RU"/>
        </w:rPr>
        <w:sym w:font="Symbol" w:char="F065"/>
      </w:r>
      <w:r w:rsidRPr="000024DF">
        <w:rPr>
          <w:i/>
          <w:iCs/>
          <w:vertAlign w:val="subscript"/>
          <w:lang w:val="ru-RU"/>
        </w:rPr>
        <w:t>T</w:t>
      </w:r>
      <w:r w:rsidRPr="000024DF">
        <w:rPr>
          <w:lang w:val="ru-RU"/>
        </w:rPr>
        <w:t xml:space="preserve"> </w:t>
      </w:r>
      <w:r w:rsidR="00A37070" w:rsidRPr="000024DF">
        <w:rPr>
          <w:lang w:val="ru-RU"/>
        </w:rPr>
        <w:t>и</w:t>
      </w:r>
      <w:r w:rsidRPr="000024DF">
        <w:rPr>
          <w:lang w:val="ru-RU"/>
        </w:rPr>
        <w:t xml:space="preserve"> </w:t>
      </w:r>
      <w:r w:rsidRPr="000024DF">
        <w:rPr>
          <w:lang w:val="ru-RU"/>
        </w:rPr>
        <w:sym w:font="Symbol" w:char="F044"/>
      </w:r>
      <w:r w:rsidRPr="000024DF">
        <w:rPr>
          <w:vertAlign w:val="subscript"/>
          <w:lang w:val="ru-RU"/>
        </w:rPr>
        <w:sym w:font="Symbol" w:char="F065"/>
      </w:r>
      <w:r w:rsidRPr="000024DF">
        <w:rPr>
          <w:vertAlign w:val="subscript"/>
          <w:lang w:val="ru-RU"/>
        </w:rPr>
        <w:t>,</w:t>
      </w:r>
      <w:r w:rsidR="00A37070" w:rsidRPr="000024DF">
        <w:rPr>
          <w:vertAlign w:val="subscript"/>
          <w:lang w:val="ru-RU"/>
        </w:rPr>
        <w:t> </w:t>
      </w:r>
      <w:r w:rsidRPr="000024DF">
        <w:rPr>
          <w:i/>
          <w:iCs/>
          <w:vertAlign w:val="subscript"/>
          <w:lang w:val="ru-RU"/>
        </w:rPr>
        <w:t>c</w:t>
      </w:r>
      <w:r w:rsidR="00F44097" w:rsidRPr="000024DF">
        <w:rPr>
          <w:lang w:val="ru-RU"/>
        </w:rPr>
        <w:t xml:space="preserve"> </w:t>
      </w:r>
      <w:r w:rsidRPr="000024DF">
        <w:rPr>
          <w:lang w:val="ru-RU"/>
        </w:rPr>
        <w:t>&lt;</w:t>
      </w:r>
      <w:r w:rsidR="00F44097" w:rsidRPr="000024DF">
        <w:rPr>
          <w:lang w:val="ru-RU"/>
        </w:rPr>
        <w:t xml:space="preserve"> </w:t>
      </w:r>
      <w:r w:rsidRPr="000024DF">
        <w:rPr>
          <w:lang w:val="ru-RU"/>
        </w:rPr>
        <w:t>0,</w:t>
      </w:r>
      <w:r w:rsidR="003501A7" w:rsidRPr="000024DF">
        <w:rPr>
          <w:lang w:val="ru-RU"/>
        </w:rPr>
        <w:t xml:space="preserve"> </w:t>
      </w:r>
      <w:r w:rsidRPr="000024DF">
        <w:rPr>
          <w:lang w:val="ru-RU"/>
        </w:rPr>
        <w:sym w:font="Symbol" w:char="F044"/>
      </w:r>
      <w:r w:rsidRPr="000024DF">
        <w:rPr>
          <w:i/>
          <w:iCs/>
          <w:vertAlign w:val="subscript"/>
          <w:lang w:val="ru-RU"/>
        </w:rPr>
        <w:t>p</w:t>
      </w:r>
      <w:r w:rsidRPr="000024DF">
        <w:rPr>
          <w:lang w:val="ru-RU"/>
        </w:rPr>
        <w:t>(</w:t>
      </w:r>
      <w:r w:rsidRPr="000024DF">
        <w:rPr>
          <w:i/>
          <w:iCs/>
          <w:lang w:val="ru-RU"/>
        </w:rPr>
        <w:t>i</w:t>
      </w:r>
      <w:r w:rsidRPr="000024DF">
        <w:rPr>
          <w:lang w:val="ru-RU"/>
        </w:rPr>
        <w:t xml:space="preserve">) = 1 </w:t>
      </w:r>
      <w:r w:rsidR="00A37070" w:rsidRPr="000024DF">
        <w:rPr>
          <w:lang w:val="ru-RU"/>
        </w:rPr>
        <w:t>дБ</w:t>
      </w:r>
      <w:r w:rsidR="00107BE8" w:rsidRPr="000024DF">
        <w:rPr>
          <w:lang w:val="ru-RU"/>
        </w:rPr>
        <w:t>;</w:t>
      </w:r>
    </w:p>
    <w:p w:rsidR="00BA469C" w:rsidRPr="000024DF" w:rsidRDefault="00BA469C" w:rsidP="00F44097">
      <w:pPr>
        <w:pStyle w:val="enumlev1"/>
        <w:rPr>
          <w:lang w:val="ru-RU"/>
        </w:rPr>
      </w:pPr>
      <w:r w:rsidRPr="000024DF">
        <w:rPr>
          <w:lang w:val="ru-RU"/>
        </w:rPr>
        <w:t>–</w:t>
      </w:r>
      <w:r w:rsidRPr="000024DF">
        <w:rPr>
          <w:lang w:val="ru-RU"/>
        </w:rPr>
        <w:tab/>
      </w:r>
      <w:r w:rsidR="00A37070" w:rsidRPr="000024DF">
        <w:rPr>
          <w:lang w:val="ru-RU"/>
        </w:rPr>
        <w:t>если</w:t>
      </w:r>
      <w:r w:rsidRPr="000024DF">
        <w:rPr>
          <w:lang w:val="ru-RU"/>
        </w:rPr>
        <w:t xml:space="preserve"> |</w:t>
      </w:r>
      <w:r w:rsidRPr="000024DF">
        <w:rPr>
          <w:lang w:val="ru-RU"/>
        </w:rPr>
        <w:sym w:font="Symbol" w:char="F044"/>
      </w:r>
      <w:r w:rsidRPr="000024DF">
        <w:rPr>
          <w:vertAlign w:val="subscript"/>
          <w:lang w:val="ru-RU"/>
        </w:rPr>
        <w:sym w:font="Symbol" w:char="F065"/>
      </w:r>
      <w:r w:rsidRPr="000024DF">
        <w:rPr>
          <w:vertAlign w:val="subscript"/>
          <w:lang w:val="ru-RU"/>
        </w:rPr>
        <w:t>,</w:t>
      </w:r>
      <w:r w:rsidR="00107BE8" w:rsidRPr="000024DF">
        <w:rPr>
          <w:vertAlign w:val="subscript"/>
          <w:lang w:val="ru-RU"/>
        </w:rPr>
        <w:t> </w:t>
      </w:r>
      <w:r w:rsidRPr="000024DF">
        <w:rPr>
          <w:i/>
          <w:iCs/>
          <w:vertAlign w:val="subscript"/>
          <w:lang w:val="ru-RU"/>
        </w:rPr>
        <w:t>c</w:t>
      </w:r>
      <w:r w:rsidRPr="000024DF">
        <w:rPr>
          <w:lang w:val="ru-RU"/>
        </w:rPr>
        <w:t>| &lt;</w:t>
      </w:r>
      <w:r w:rsidR="005F18A3" w:rsidRPr="000024DF">
        <w:rPr>
          <w:lang w:val="ru-RU"/>
        </w:rPr>
        <w:t xml:space="preserve"> </w:t>
      </w:r>
      <w:r w:rsidRPr="000024DF">
        <w:rPr>
          <w:lang w:val="ru-RU"/>
        </w:rPr>
        <w:sym w:font="Symbol" w:char="F065"/>
      </w:r>
      <w:r w:rsidR="00F44097" w:rsidRPr="000024DF">
        <w:rPr>
          <w:i/>
          <w:iCs/>
          <w:vertAlign w:val="subscript"/>
          <w:lang w:val="ru-RU"/>
        </w:rPr>
        <w:t>T</w:t>
      </w:r>
      <w:r w:rsidRPr="000024DF">
        <w:rPr>
          <w:lang w:val="ru-RU"/>
        </w:rPr>
        <w:t xml:space="preserve"> </w:t>
      </w:r>
      <w:r w:rsidR="00A37070" w:rsidRPr="000024DF">
        <w:rPr>
          <w:lang w:val="ru-RU"/>
        </w:rPr>
        <w:t>и</w:t>
      </w:r>
      <w:r w:rsidRPr="000024DF">
        <w:rPr>
          <w:lang w:val="ru-RU"/>
        </w:rPr>
        <w:t xml:space="preserve"> </w:t>
      </w:r>
      <w:r w:rsidRPr="000024DF">
        <w:rPr>
          <w:lang w:val="ru-RU"/>
        </w:rPr>
        <w:sym w:font="Symbol" w:char="F044"/>
      </w:r>
      <w:r w:rsidR="00F44097" w:rsidRPr="000024DF">
        <w:rPr>
          <w:vertAlign w:val="subscript"/>
          <w:lang w:val="ru-RU"/>
        </w:rPr>
        <w:sym w:font="Symbol" w:char="F065"/>
      </w:r>
      <w:r w:rsidR="00F44097" w:rsidRPr="000024DF">
        <w:rPr>
          <w:vertAlign w:val="subscript"/>
          <w:lang w:val="ru-RU"/>
        </w:rPr>
        <w:t>,</w:t>
      </w:r>
      <w:r w:rsidR="00A37070" w:rsidRPr="000024DF">
        <w:rPr>
          <w:vertAlign w:val="subscript"/>
          <w:lang w:val="ru-RU"/>
        </w:rPr>
        <w:t> </w:t>
      </w:r>
      <w:r w:rsidR="00F44097" w:rsidRPr="000024DF">
        <w:rPr>
          <w:i/>
          <w:iCs/>
          <w:vertAlign w:val="subscript"/>
          <w:lang w:val="ru-RU"/>
        </w:rPr>
        <w:t>c</w:t>
      </w:r>
      <w:r w:rsidR="00F44097" w:rsidRPr="000024DF">
        <w:rPr>
          <w:lang w:val="ru-RU"/>
        </w:rPr>
        <w:t xml:space="preserve"> </w:t>
      </w:r>
      <w:r w:rsidRPr="000024DF">
        <w:rPr>
          <w:lang w:val="ru-RU"/>
        </w:rPr>
        <w:t>&gt;</w:t>
      </w:r>
      <w:r w:rsidR="00F44097" w:rsidRPr="000024DF">
        <w:rPr>
          <w:lang w:val="ru-RU"/>
        </w:rPr>
        <w:t xml:space="preserve"> </w:t>
      </w:r>
      <w:r w:rsidRPr="000024DF">
        <w:rPr>
          <w:lang w:val="ru-RU"/>
        </w:rPr>
        <w:t>0,</w:t>
      </w:r>
      <w:r w:rsidR="003501A7" w:rsidRPr="000024DF">
        <w:rPr>
          <w:lang w:val="ru-RU"/>
        </w:rPr>
        <w:t xml:space="preserve"> </w:t>
      </w:r>
      <w:r w:rsidR="00F44097" w:rsidRPr="000024DF">
        <w:rPr>
          <w:lang w:val="ru-RU"/>
        </w:rPr>
        <w:sym w:font="Symbol" w:char="F044"/>
      </w:r>
      <w:r w:rsidR="00F44097" w:rsidRPr="000024DF">
        <w:rPr>
          <w:i/>
          <w:iCs/>
          <w:vertAlign w:val="subscript"/>
          <w:lang w:val="ru-RU"/>
        </w:rPr>
        <w:t>p</w:t>
      </w:r>
      <w:r w:rsidR="00F44097" w:rsidRPr="000024DF">
        <w:rPr>
          <w:lang w:val="ru-RU"/>
        </w:rPr>
        <w:t>(</w:t>
      </w:r>
      <w:r w:rsidR="00F44097" w:rsidRPr="000024DF">
        <w:rPr>
          <w:i/>
          <w:iCs/>
          <w:lang w:val="ru-RU"/>
        </w:rPr>
        <w:t>i</w:t>
      </w:r>
      <w:r w:rsidR="00F44097" w:rsidRPr="000024DF">
        <w:rPr>
          <w:lang w:val="ru-RU"/>
        </w:rPr>
        <w:t>)</w:t>
      </w:r>
      <w:r w:rsidRPr="000024DF">
        <w:rPr>
          <w:lang w:val="ru-RU"/>
        </w:rPr>
        <w:t xml:space="preserve"> = 0 </w:t>
      </w:r>
      <w:r w:rsidR="00A37070" w:rsidRPr="000024DF">
        <w:rPr>
          <w:lang w:val="ru-RU"/>
        </w:rPr>
        <w:t>дБ</w:t>
      </w:r>
      <w:r w:rsidR="00107BE8" w:rsidRPr="000024DF">
        <w:rPr>
          <w:lang w:val="ru-RU"/>
        </w:rPr>
        <w:t>;</w:t>
      </w:r>
    </w:p>
    <w:p w:rsidR="00BA469C" w:rsidRPr="000024DF" w:rsidRDefault="00BA469C" w:rsidP="00F44097">
      <w:pPr>
        <w:pStyle w:val="enumlev1"/>
        <w:rPr>
          <w:lang w:val="ru-RU"/>
        </w:rPr>
      </w:pPr>
      <w:r w:rsidRPr="000024DF">
        <w:rPr>
          <w:lang w:val="ru-RU"/>
        </w:rPr>
        <w:t>–</w:t>
      </w:r>
      <w:r w:rsidRPr="000024DF">
        <w:rPr>
          <w:lang w:val="ru-RU"/>
        </w:rPr>
        <w:tab/>
      </w:r>
      <w:r w:rsidR="00A37070" w:rsidRPr="000024DF">
        <w:rPr>
          <w:lang w:val="ru-RU"/>
        </w:rPr>
        <w:t>если</w:t>
      </w:r>
      <w:r w:rsidRPr="000024DF">
        <w:rPr>
          <w:lang w:val="ru-RU"/>
        </w:rPr>
        <w:t xml:space="preserve"> |</w:t>
      </w:r>
      <w:r w:rsidRPr="000024DF">
        <w:rPr>
          <w:lang w:val="ru-RU"/>
        </w:rPr>
        <w:sym w:font="Symbol" w:char="F044"/>
      </w:r>
      <w:r w:rsidRPr="000024DF">
        <w:rPr>
          <w:vertAlign w:val="subscript"/>
          <w:lang w:val="ru-RU"/>
        </w:rPr>
        <w:sym w:font="Symbol" w:char="F065"/>
      </w:r>
      <w:r w:rsidRPr="000024DF">
        <w:rPr>
          <w:vertAlign w:val="subscript"/>
          <w:lang w:val="ru-RU"/>
        </w:rPr>
        <w:t>,</w:t>
      </w:r>
      <w:r w:rsidR="00107BE8" w:rsidRPr="000024DF">
        <w:rPr>
          <w:vertAlign w:val="subscript"/>
          <w:lang w:val="ru-RU"/>
        </w:rPr>
        <w:t> </w:t>
      </w:r>
      <w:r w:rsidRPr="000024DF">
        <w:rPr>
          <w:i/>
          <w:iCs/>
          <w:vertAlign w:val="subscript"/>
          <w:lang w:val="ru-RU"/>
        </w:rPr>
        <w:t>c</w:t>
      </w:r>
      <w:r w:rsidRPr="000024DF">
        <w:rPr>
          <w:lang w:val="ru-RU"/>
        </w:rPr>
        <w:t>| &lt;</w:t>
      </w:r>
      <w:r w:rsidR="005F18A3" w:rsidRPr="000024DF">
        <w:rPr>
          <w:lang w:val="ru-RU"/>
        </w:rPr>
        <w:t xml:space="preserve"> </w:t>
      </w:r>
      <w:r w:rsidRPr="000024DF">
        <w:rPr>
          <w:lang w:val="ru-RU"/>
        </w:rPr>
        <w:sym w:font="Symbol" w:char="F065"/>
      </w:r>
      <w:r w:rsidR="00F44097" w:rsidRPr="000024DF">
        <w:rPr>
          <w:i/>
          <w:iCs/>
          <w:vertAlign w:val="subscript"/>
          <w:lang w:val="ru-RU"/>
        </w:rPr>
        <w:t>T</w:t>
      </w:r>
      <w:r w:rsidRPr="000024DF">
        <w:rPr>
          <w:lang w:val="ru-RU"/>
        </w:rPr>
        <w:t xml:space="preserve"> </w:t>
      </w:r>
      <w:r w:rsidR="00A37070" w:rsidRPr="000024DF">
        <w:rPr>
          <w:lang w:val="ru-RU"/>
        </w:rPr>
        <w:t>и</w:t>
      </w:r>
      <w:r w:rsidRPr="000024DF">
        <w:rPr>
          <w:lang w:val="ru-RU"/>
        </w:rPr>
        <w:t xml:space="preserve"> </w:t>
      </w:r>
      <w:r w:rsidRPr="000024DF">
        <w:rPr>
          <w:lang w:val="ru-RU"/>
        </w:rPr>
        <w:sym w:font="Symbol" w:char="F044"/>
      </w:r>
      <w:r w:rsidR="00F44097" w:rsidRPr="000024DF">
        <w:rPr>
          <w:vertAlign w:val="subscript"/>
          <w:lang w:val="ru-RU"/>
        </w:rPr>
        <w:sym w:font="Symbol" w:char="F065"/>
      </w:r>
      <w:r w:rsidR="00F44097" w:rsidRPr="000024DF">
        <w:rPr>
          <w:vertAlign w:val="subscript"/>
          <w:lang w:val="ru-RU"/>
        </w:rPr>
        <w:t>,</w:t>
      </w:r>
      <w:r w:rsidR="00A37070" w:rsidRPr="000024DF">
        <w:rPr>
          <w:vertAlign w:val="subscript"/>
          <w:lang w:val="ru-RU"/>
        </w:rPr>
        <w:t> </w:t>
      </w:r>
      <w:r w:rsidR="00F44097" w:rsidRPr="000024DF">
        <w:rPr>
          <w:i/>
          <w:iCs/>
          <w:vertAlign w:val="subscript"/>
          <w:lang w:val="ru-RU"/>
        </w:rPr>
        <w:t>c</w:t>
      </w:r>
      <w:r w:rsidR="00F44097" w:rsidRPr="000024DF">
        <w:rPr>
          <w:lang w:val="ru-RU"/>
        </w:rPr>
        <w:t xml:space="preserve"> </w:t>
      </w:r>
      <w:r w:rsidRPr="000024DF">
        <w:rPr>
          <w:lang w:val="ru-RU"/>
        </w:rPr>
        <w:t>&lt;</w:t>
      </w:r>
      <w:r w:rsidR="00F44097" w:rsidRPr="000024DF">
        <w:rPr>
          <w:lang w:val="ru-RU"/>
        </w:rPr>
        <w:t xml:space="preserve"> </w:t>
      </w:r>
      <w:r w:rsidRPr="000024DF">
        <w:rPr>
          <w:lang w:val="ru-RU"/>
        </w:rPr>
        <w:t>0,</w:t>
      </w:r>
      <w:r w:rsidR="003501A7" w:rsidRPr="000024DF">
        <w:rPr>
          <w:lang w:val="ru-RU"/>
        </w:rPr>
        <w:t xml:space="preserve"> </w:t>
      </w:r>
      <w:r w:rsidR="00F44097" w:rsidRPr="000024DF">
        <w:rPr>
          <w:lang w:val="ru-RU"/>
        </w:rPr>
        <w:sym w:font="Symbol" w:char="F044"/>
      </w:r>
      <w:r w:rsidR="00F44097" w:rsidRPr="000024DF">
        <w:rPr>
          <w:i/>
          <w:iCs/>
          <w:vertAlign w:val="subscript"/>
          <w:lang w:val="ru-RU"/>
        </w:rPr>
        <w:t>p</w:t>
      </w:r>
      <w:r w:rsidR="00F44097" w:rsidRPr="000024DF">
        <w:rPr>
          <w:lang w:val="ru-RU"/>
        </w:rPr>
        <w:t>(</w:t>
      </w:r>
      <w:r w:rsidR="00F44097" w:rsidRPr="000024DF">
        <w:rPr>
          <w:i/>
          <w:iCs/>
          <w:lang w:val="ru-RU"/>
        </w:rPr>
        <w:t>i</w:t>
      </w:r>
      <w:r w:rsidR="00F44097" w:rsidRPr="000024DF">
        <w:rPr>
          <w:lang w:val="ru-RU"/>
        </w:rPr>
        <w:t>)</w:t>
      </w:r>
      <w:r w:rsidRPr="000024DF">
        <w:rPr>
          <w:lang w:val="ru-RU"/>
        </w:rPr>
        <w:t xml:space="preserve"> = 3 </w:t>
      </w:r>
      <w:r w:rsidR="00A37070" w:rsidRPr="000024DF">
        <w:rPr>
          <w:lang w:val="ru-RU"/>
        </w:rPr>
        <w:t>дБ</w:t>
      </w:r>
      <w:r w:rsidR="00107BE8" w:rsidRPr="000024DF">
        <w:rPr>
          <w:lang w:val="ru-RU"/>
        </w:rPr>
        <w:t>;</w:t>
      </w:r>
    </w:p>
    <w:p w:rsidR="00BA469C" w:rsidRPr="000024DF" w:rsidRDefault="00BA469C" w:rsidP="00F44097">
      <w:pPr>
        <w:pStyle w:val="enumlev1"/>
        <w:rPr>
          <w:lang w:val="ru-RU"/>
        </w:rPr>
      </w:pPr>
      <w:r w:rsidRPr="000024DF">
        <w:rPr>
          <w:lang w:val="ru-RU"/>
        </w:rPr>
        <w:t>–</w:t>
      </w:r>
      <w:r w:rsidRPr="000024DF">
        <w:rPr>
          <w:lang w:val="ru-RU"/>
        </w:rPr>
        <w:tab/>
      </w:r>
      <w:r w:rsidR="00A37070" w:rsidRPr="000024DF">
        <w:rPr>
          <w:lang w:val="ru-RU"/>
        </w:rPr>
        <w:t>если</w:t>
      </w:r>
      <w:r w:rsidRPr="000024DF">
        <w:rPr>
          <w:lang w:val="ru-RU"/>
        </w:rPr>
        <w:t xml:space="preserve"> |</w:t>
      </w:r>
      <w:r w:rsidRPr="000024DF">
        <w:rPr>
          <w:lang w:val="ru-RU"/>
        </w:rPr>
        <w:sym w:font="Symbol" w:char="F044"/>
      </w:r>
      <w:r w:rsidRPr="000024DF">
        <w:rPr>
          <w:vertAlign w:val="subscript"/>
          <w:lang w:val="ru-RU"/>
        </w:rPr>
        <w:sym w:font="Symbol" w:char="F065"/>
      </w:r>
      <w:r w:rsidR="00107BE8" w:rsidRPr="000024DF">
        <w:rPr>
          <w:vertAlign w:val="subscript"/>
          <w:lang w:val="ru-RU"/>
        </w:rPr>
        <w:t> </w:t>
      </w:r>
      <w:r w:rsidRPr="000024DF">
        <w:rPr>
          <w:vertAlign w:val="subscript"/>
          <w:lang w:val="ru-RU"/>
        </w:rPr>
        <w:t>,</w:t>
      </w:r>
      <w:r w:rsidRPr="000024DF">
        <w:rPr>
          <w:i/>
          <w:iCs/>
          <w:vertAlign w:val="subscript"/>
          <w:lang w:val="ru-RU"/>
        </w:rPr>
        <w:t>c</w:t>
      </w:r>
      <w:r w:rsidRPr="000024DF">
        <w:rPr>
          <w:lang w:val="ru-RU"/>
        </w:rPr>
        <w:t>| &gt;</w:t>
      </w:r>
      <w:r w:rsidR="005F18A3" w:rsidRPr="000024DF">
        <w:rPr>
          <w:lang w:val="ru-RU"/>
        </w:rPr>
        <w:t xml:space="preserve"> </w:t>
      </w:r>
      <w:r w:rsidRPr="000024DF">
        <w:rPr>
          <w:lang w:val="ru-RU"/>
        </w:rPr>
        <w:sym w:font="Symbol" w:char="F065"/>
      </w:r>
      <w:r w:rsidR="00F44097" w:rsidRPr="000024DF">
        <w:rPr>
          <w:i/>
          <w:iCs/>
          <w:vertAlign w:val="subscript"/>
          <w:lang w:val="ru-RU"/>
        </w:rPr>
        <w:t>T</w:t>
      </w:r>
      <w:r w:rsidRPr="000024DF">
        <w:rPr>
          <w:lang w:val="ru-RU"/>
        </w:rPr>
        <w:t xml:space="preserve"> </w:t>
      </w:r>
      <w:r w:rsidR="00A37070" w:rsidRPr="000024DF">
        <w:rPr>
          <w:lang w:val="ru-RU"/>
        </w:rPr>
        <w:t>и</w:t>
      </w:r>
      <w:r w:rsidRPr="000024DF">
        <w:rPr>
          <w:lang w:val="ru-RU"/>
        </w:rPr>
        <w:t xml:space="preserve"> </w:t>
      </w:r>
      <w:r w:rsidRPr="000024DF">
        <w:rPr>
          <w:lang w:val="ru-RU"/>
        </w:rPr>
        <w:sym w:font="Symbol" w:char="F044"/>
      </w:r>
      <w:r w:rsidR="00F44097" w:rsidRPr="000024DF">
        <w:rPr>
          <w:vertAlign w:val="subscript"/>
          <w:lang w:val="ru-RU"/>
        </w:rPr>
        <w:sym w:font="Symbol" w:char="F065"/>
      </w:r>
      <w:r w:rsidR="00A37070" w:rsidRPr="000024DF">
        <w:rPr>
          <w:vertAlign w:val="subscript"/>
          <w:lang w:val="ru-RU"/>
        </w:rPr>
        <w:t> </w:t>
      </w:r>
      <w:r w:rsidR="00F44097" w:rsidRPr="000024DF">
        <w:rPr>
          <w:vertAlign w:val="subscript"/>
          <w:lang w:val="ru-RU"/>
        </w:rPr>
        <w:t>,</w:t>
      </w:r>
      <w:r w:rsidR="00F44097" w:rsidRPr="000024DF">
        <w:rPr>
          <w:i/>
          <w:iCs/>
          <w:vertAlign w:val="subscript"/>
          <w:lang w:val="ru-RU"/>
        </w:rPr>
        <w:t>c</w:t>
      </w:r>
      <w:r w:rsidR="00F44097" w:rsidRPr="000024DF">
        <w:rPr>
          <w:lang w:val="ru-RU"/>
        </w:rPr>
        <w:t xml:space="preserve"> </w:t>
      </w:r>
      <w:r w:rsidRPr="000024DF">
        <w:rPr>
          <w:lang w:val="ru-RU"/>
        </w:rPr>
        <w:t>&gt;</w:t>
      </w:r>
      <w:r w:rsidR="00F44097" w:rsidRPr="000024DF">
        <w:rPr>
          <w:lang w:val="ru-RU"/>
        </w:rPr>
        <w:t xml:space="preserve"> </w:t>
      </w:r>
      <w:r w:rsidRPr="000024DF">
        <w:rPr>
          <w:lang w:val="ru-RU"/>
        </w:rPr>
        <w:t>0,</w:t>
      </w:r>
      <w:r w:rsidR="003501A7" w:rsidRPr="000024DF">
        <w:rPr>
          <w:lang w:val="ru-RU"/>
        </w:rPr>
        <w:t xml:space="preserve"> </w:t>
      </w:r>
      <w:r w:rsidR="00F44097" w:rsidRPr="000024DF">
        <w:rPr>
          <w:lang w:val="ru-RU"/>
        </w:rPr>
        <w:sym w:font="Symbol" w:char="F044"/>
      </w:r>
      <w:r w:rsidR="00F44097" w:rsidRPr="000024DF">
        <w:rPr>
          <w:i/>
          <w:iCs/>
          <w:vertAlign w:val="subscript"/>
          <w:lang w:val="ru-RU"/>
        </w:rPr>
        <w:t>p</w:t>
      </w:r>
      <w:r w:rsidR="00F44097" w:rsidRPr="000024DF">
        <w:rPr>
          <w:lang w:val="ru-RU"/>
        </w:rPr>
        <w:t>(</w:t>
      </w:r>
      <w:r w:rsidR="00F44097" w:rsidRPr="000024DF">
        <w:rPr>
          <w:i/>
          <w:iCs/>
          <w:lang w:val="ru-RU"/>
        </w:rPr>
        <w:t>i</w:t>
      </w:r>
      <w:r w:rsidR="00F44097" w:rsidRPr="000024DF">
        <w:rPr>
          <w:lang w:val="ru-RU"/>
        </w:rPr>
        <w:t>)</w:t>
      </w:r>
      <w:r w:rsidRPr="000024DF">
        <w:rPr>
          <w:lang w:val="ru-RU"/>
        </w:rPr>
        <w:t xml:space="preserve"> = –1 </w:t>
      </w:r>
      <w:r w:rsidR="00A37070" w:rsidRPr="000024DF">
        <w:rPr>
          <w:lang w:val="ru-RU"/>
        </w:rPr>
        <w:t>дБ</w:t>
      </w:r>
      <w:r w:rsidRPr="000024DF">
        <w:rPr>
          <w:lang w:val="ru-RU"/>
        </w:rPr>
        <w:t>.</w:t>
      </w:r>
    </w:p>
    <w:p w:rsidR="00BA469C" w:rsidRPr="000024DF" w:rsidRDefault="00A37070" w:rsidP="00BA469C">
      <w:pPr>
        <w:rPr>
          <w:lang w:val="ru-RU"/>
        </w:rPr>
      </w:pPr>
      <w:r w:rsidRPr="000024DF">
        <w:rPr>
          <w:lang w:val="ru-RU"/>
        </w:rPr>
        <w:t xml:space="preserve">Станция MES регулирует мощность передачи </w:t>
      </w:r>
      <w:r w:rsidR="009F3411" w:rsidRPr="000024DF">
        <w:rPr>
          <w:lang w:val="ru-RU"/>
        </w:rPr>
        <w:t xml:space="preserve">на </w:t>
      </w:r>
      <w:r w:rsidRPr="000024DF">
        <w:rPr>
          <w:lang w:val="ru-RU"/>
        </w:rPr>
        <w:t xml:space="preserve">линии вверх DSCH с шагом </w:t>
      </w:r>
      <w:r w:rsidRPr="000024DF">
        <w:rPr>
          <w:lang w:val="ru-RU"/>
        </w:rPr>
        <w:sym w:font="Symbol" w:char="F044"/>
      </w:r>
      <w:r w:rsidRPr="000024DF">
        <w:rPr>
          <w:i/>
          <w:iCs/>
          <w:vertAlign w:val="subscript"/>
          <w:lang w:val="ru-RU"/>
        </w:rPr>
        <w:t>UP</w:t>
      </w:r>
      <w:r w:rsidRPr="000024DF">
        <w:rPr>
          <w:lang w:val="ru-RU"/>
        </w:rPr>
        <w:t xml:space="preserve"> (дБ) с</w:t>
      </w:r>
      <w:r w:rsidR="009F3411" w:rsidRPr="000024DF">
        <w:rPr>
          <w:lang w:val="ru-RU"/>
        </w:rPr>
        <w:t> </w:t>
      </w:r>
      <w:r w:rsidRPr="000024DF">
        <w:rPr>
          <w:lang w:val="ru-RU"/>
        </w:rPr>
        <w:t>использованием двух последних шагов регулирования мощности принимаемого сигнала</w:t>
      </w:r>
      <w:r w:rsidR="009F3411" w:rsidRPr="000024DF">
        <w:rPr>
          <w:lang w:val="ru-RU"/>
        </w:rPr>
        <w:t>,</w:t>
      </w:r>
      <w:r w:rsidRPr="000024DF">
        <w:rPr>
          <w:lang w:val="ru-RU"/>
        </w:rPr>
        <w:t xml:space="preserve"> </w:t>
      </w:r>
      <w:r w:rsidRPr="000024DF">
        <w:rPr>
          <w:lang w:val="ru-RU"/>
        </w:rPr>
        <w:sym w:font="Symbol" w:char="F044"/>
      </w:r>
      <w:r w:rsidRPr="000024DF">
        <w:rPr>
          <w:i/>
          <w:iCs/>
          <w:vertAlign w:val="subscript"/>
          <w:lang w:val="ru-RU"/>
        </w:rPr>
        <w:t>p</w:t>
      </w:r>
      <w:r w:rsidRPr="000024DF">
        <w:rPr>
          <w:lang w:val="ru-RU"/>
        </w:rPr>
        <w:t>(</w:t>
      </w:r>
      <w:r w:rsidRPr="000024DF">
        <w:rPr>
          <w:i/>
          <w:iCs/>
          <w:lang w:val="ru-RU"/>
        </w:rPr>
        <w:t>i</w:t>
      </w:r>
      <w:r w:rsidRPr="000024DF">
        <w:rPr>
          <w:lang w:val="ru-RU"/>
        </w:rPr>
        <w:t xml:space="preserve">) и </w:t>
      </w:r>
      <w:r w:rsidRPr="000024DF">
        <w:rPr>
          <w:lang w:val="ru-RU"/>
        </w:rPr>
        <w:sym w:font="Symbol" w:char="F044"/>
      </w:r>
      <w:r w:rsidRPr="000024DF">
        <w:rPr>
          <w:i/>
          <w:iCs/>
          <w:vertAlign w:val="subscript"/>
          <w:lang w:val="ru-RU"/>
        </w:rPr>
        <w:t>p</w:t>
      </w:r>
      <w:r w:rsidRPr="000024DF">
        <w:rPr>
          <w:lang w:val="ru-RU"/>
        </w:rPr>
        <w:t>(</w:t>
      </w:r>
      <w:r w:rsidRPr="000024DF">
        <w:rPr>
          <w:i/>
          <w:iCs/>
          <w:lang w:val="ru-RU"/>
        </w:rPr>
        <w:t>I</w:t>
      </w:r>
      <w:r w:rsidRPr="000024DF">
        <w:rPr>
          <w:lang w:val="ru-RU"/>
        </w:rPr>
        <w:t> </w:t>
      </w:r>
      <w:r w:rsidRPr="000024DF">
        <w:rPr>
          <w:lang w:val="ru-RU"/>
        </w:rPr>
        <w:sym w:font="Symbol" w:char="F02D"/>
      </w:r>
      <w:r w:rsidRPr="000024DF">
        <w:rPr>
          <w:lang w:val="ru-RU"/>
        </w:rPr>
        <w:t> 1)</w:t>
      </w:r>
      <w:r w:rsidR="009F3411" w:rsidRPr="000024DF">
        <w:rPr>
          <w:lang w:val="ru-RU"/>
        </w:rPr>
        <w:t>,</w:t>
      </w:r>
      <w:r w:rsidRPr="000024DF">
        <w:rPr>
          <w:lang w:val="ru-RU"/>
        </w:rPr>
        <w:t xml:space="preserve"> следующим образом:</w:t>
      </w:r>
    </w:p>
    <w:p w:rsidR="00BA469C" w:rsidRPr="000024DF" w:rsidRDefault="00BA469C" w:rsidP="007B16A7">
      <w:pPr>
        <w:pStyle w:val="Equation"/>
        <w:spacing w:before="0"/>
        <w:rPr>
          <w:lang w:val="ru-RU"/>
        </w:rPr>
      </w:pPr>
      <w:r w:rsidRPr="000024DF">
        <w:rPr>
          <w:lang w:val="ru-RU"/>
        </w:rPr>
        <w:tab/>
      </w:r>
      <w:r w:rsidRPr="000024DF">
        <w:rPr>
          <w:lang w:val="ru-RU"/>
        </w:rPr>
        <w:tab/>
      </w:r>
      <w:r w:rsidRPr="000024DF">
        <w:rPr>
          <w:lang w:val="ru-RU"/>
        </w:rPr>
        <w:sym w:font="Symbol" w:char="F044"/>
      </w:r>
      <w:r w:rsidRPr="000024DF">
        <w:rPr>
          <w:i/>
          <w:iCs/>
          <w:vertAlign w:val="subscript"/>
          <w:lang w:val="ru-RU"/>
        </w:rPr>
        <w:t>UP</w:t>
      </w:r>
      <w:r w:rsidR="009F3411" w:rsidRPr="000024DF">
        <w:rPr>
          <w:lang w:val="ru-RU"/>
        </w:rPr>
        <w:t> </w:t>
      </w:r>
      <w:r w:rsidRPr="000024DF">
        <w:rPr>
          <w:lang w:val="ru-RU"/>
        </w:rPr>
        <w:t>= </w:t>
      </w:r>
      <w:r w:rsidRPr="000024DF">
        <w:rPr>
          <w:lang w:val="ru-RU"/>
        </w:rPr>
        <w:sym w:font="Symbol" w:char="F044"/>
      </w:r>
      <w:r w:rsidRPr="000024DF">
        <w:rPr>
          <w:i/>
          <w:iCs/>
          <w:vertAlign w:val="subscript"/>
          <w:lang w:val="ru-RU"/>
        </w:rPr>
        <w:t>p</w:t>
      </w:r>
      <w:r w:rsidRPr="000024DF">
        <w:rPr>
          <w:lang w:val="ru-RU"/>
        </w:rPr>
        <w:t>(</w:t>
      </w:r>
      <w:r w:rsidRPr="000024DF">
        <w:rPr>
          <w:i/>
          <w:iCs/>
          <w:lang w:val="ru-RU"/>
        </w:rPr>
        <w:t>i</w:t>
      </w:r>
      <w:r w:rsidRPr="000024DF">
        <w:rPr>
          <w:lang w:val="ru-RU"/>
        </w:rPr>
        <w:t>)</w:t>
      </w:r>
      <w:r w:rsidR="009F3411" w:rsidRPr="000024DF">
        <w:rPr>
          <w:lang w:val="ru-RU"/>
        </w:rPr>
        <w:t> </w:t>
      </w:r>
      <w:r w:rsidR="005F18A3" w:rsidRPr="000024DF">
        <w:rPr>
          <w:lang w:val="ru-RU"/>
        </w:rPr>
        <w:sym w:font="Symbol" w:char="F02D"/>
      </w:r>
      <w:r w:rsidR="009F3411" w:rsidRPr="000024DF">
        <w:rPr>
          <w:lang w:val="ru-RU"/>
        </w:rPr>
        <w:t> </w:t>
      </w:r>
      <w:r w:rsidRPr="000024DF">
        <w:rPr>
          <w:lang w:val="ru-RU"/>
        </w:rPr>
        <w:sym w:font="Symbol" w:char="F061"/>
      </w:r>
      <w:r w:rsidRPr="000024DF">
        <w:rPr>
          <w:lang w:val="ru-RU"/>
        </w:rPr>
        <w:sym w:font="Symbol" w:char="F044"/>
      </w:r>
      <w:r w:rsidRPr="000024DF">
        <w:rPr>
          <w:i/>
          <w:iCs/>
          <w:vertAlign w:val="subscript"/>
          <w:lang w:val="ru-RU"/>
        </w:rPr>
        <w:t>p</w:t>
      </w:r>
      <w:r w:rsidRPr="000024DF">
        <w:rPr>
          <w:lang w:val="ru-RU"/>
        </w:rPr>
        <w:t>(</w:t>
      </w:r>
      <w:r w:rsidRPr="000024DF">
        <w:rPr>
          <w:i/>
          <w:iCs/>
          <w:lang w:val="ru-RU"/>
        </w:rPr>
        <w:t>I</w:t>
      </w:r>
      <w:r w:rsidRPr="000024DF">
        <w:rPr>
          <w:lang w:val="ru-RU"/>
        </w:rPr>
        <w:t> </w:t>
      </w:r>
      <w:r w:rsidRPr="000024DF">
        <w:rPr>
          <w:lang w:val="ru-RU"/>
        </w:rPr>
        <w:sym w:font="Symbol" w:char="F02D"/>
      </w:r>
      <w:r w:rsidRPr="000024DF">
        <w:rPr>
          <w:lang w:val="ru-RU"/>
        </w:rPr>
        <w:t> 1)</w:t>
      </w:r>
      <w:r w:rsidR="009F3411" w:rsidRPr="000024DF">
        <w:rPr>
          <w:lang w:val="ru-RU"/>
        </w:rPr>
        <w:t>,</w:t>
      </w:r>
    </w:p>
    <w:p w:rsidR="00BA469C" w:rsidRPr="000024DF" w:rsidRDefault="00B84041" w:rsidP="007B16A7">
      <w:pPr>
        <w:spacing w:line="240" w:lineRule="exact"/>
        <w:rPr>
          <w:lang w:val="ru-RU"/>
        </w:rPr>
      </w:pPr>
      <w:r w:rsidRPr="000024DF">
        <w:rPr>
          <w:lang w:val="ru-RU"/>
        </w:rPr>
        <w:t xml:space="preserve">где значение </w:t>
      </w:r>
      <w:r w:rsidRPr="000024DF">
        <w:rPr>
          <w:lang w:val="ru-RU"/>
        </w:rPr>
        <w:sym w:font="Symbol" w:char="F061"/>
      </w:r>
      <w:r w:rsidRPr="000024DF">
        <w:rPr>
          <w:lang w:val="ru-RU"/>
        </w:rPr>
        <w:t xml:space="preserve"> идентично значению, которое используется в обслуживающем луче и</w:t>
      </w:r>
      <w:r w:rsidR="00107BE8" w:rsidRPr="000024DF">
        <w:rPr>
          <w:lang w:val="ru-RU"/>
        </w:rPr>
        <w:t> </w:t>
      </w:r>
      <w:r w:rsidRPr="000024DF">
        <w:rPr>
          <w:lang w:val="ru-RU"/>
        </w:rPr>
        <w:t>передается на более высоком уровне.</w:t>
      </w:r>
    </w:p>
    <w:p w:rsidR="00BA469C" w:rsidRPr="000024DF" w:rsidRDefault="00BA469C" w:rsidP="007B16A7">
      <w:pPr>
        <w:pStyle w:val="Heading5"/>
        <w:spacing w:line="240" w:lineRule="exact"/>
        <w:rPr>
          <w:lang w:val="ru-RU"/>
        </w:rPr>
      </w:pPr>
      <w:bookmarkStart w:id="393" w:name="_Toc368428566"/>
      <w:bookmarkStart w:id="394" w:name="_Toc368428627"/>
      <w:bookmarkStart w:id="395" w:name="_Toc368430323"/>
      <w:r w:rsidRPr="000024DF">
        <w:rPr>
          <w:lang w:val="ru-RU"/>
        </w:rPr>
        <w:t>2.4.5.3.2</w:t>
      </w:r>
      <w:r w:rsidRPr="000024DF">
        <w:rPr>
          <w:lang w:val="ru-RU"/>
        </w:rPr>
        <w:tab/>
      </w:r>
      <w:bookmarkEnd w:id="393"/>
      <w:bookmarkEnd w:id="394"/>
      <w:bookmarkEnd w:id="395"/>
      <w:r w:rsidR="00B84041" w:rsidRPr="000024DF">
        <w:rPr>
          <w:lang w:val="ru-RU"/>
        </w:rPr>
        <w:t>Регулирование мощности на линии вниз</w:t>
      </w:r>
    </w:p>
    <w:p w:rsidR="00BA469C" w:rsidRPr="000024DF" w:rsidRDefault="00BA469C" w:rsidP="007B16A7">
      <w:pPr>
        <w:pStyle w:val="Heading6"/>
        <w:spacing w:line="240" w:lineRule="exact"/>
        <w:rPr>
          <w:lang w:val="ru-RU"/>
        </w:rPr>
      </w:pPr>
      <w:bookmarkStart w:id="396" w:name="_Toc368430324"/>
      <w:r w:rsidRPr="000024DF">
        <w:rPr>
          <w:lang w:val="ru-RU"/>
        </w:rPr>
        <w:t>2.4.5.3.2.1</w:t>
      </w:r>
      <w:r w:rsidRPr="000024DF">
        <w:rPr>
          <w:lang w:val="ru-RU"/>
        </w:rPr>
        <w:tab/>
      </w:r>
      <w:bookmarkEnd w:id="396"/>
      <w:r w:rsidR="00B84041" w:rsidRPr="000024DF">
        <w:rPr>
          <w:lang w:val="ru-RU"/>
        </w:rPr>
        <w:t>Работа в нормальном режиме</w:t>
      </w:r>
    </w:p>
    <w:p w:rsidR="00BA469C" w:rsidRPr="000024DF" w:rsidRDefault="00B84041" w:rsidP="007B16A7">
      <w:pPr>
        <w:spacing w:line="240" w:lineRule="exact"/>
        <w:rPr>
          <w:lang w:val="ru-RU"/>
        </w:rPr>
      </w:pPr>
      <w:r w:rsidRPr="000024DF">
        <w:rPr>
          <w:lang w:val="ru-RU"/>
        </w:rPr>
        <w:t>Нормативные ссылки на содержание данного раздела приведены в разделе 5.2 стандарта </w:t>
      </w:r>
      <w:hyperlink r:id="rId212" w:history="1">
        <w:r w:rsidRPr="000024DF">
          <w:rPr>
            <w:lang w:val="ru-RU"/>
          </w:rPr>
          <w:t>TTAT.3G-36.213</w:t>
        </w:r>
      </w:hyperlink>
      <w:r w:rsidRPr="000024DF">
        <w:rPr>
          <w:lang w:val="ru-RU"/>
        </w:rPr>
        <w:t>, предоставленного TTA.</w:t>
      </w:r>
    </w:p>
    <w:p w:rsidR="00BA469C" w:rsidRPr="000024DF" w:rsidRDefault="00BA469C" w:rsidP="007B16A7">
      <w:pPr>
        <w:pStyle w:val="Heading6"/>
        <w:spacing w:line="240" w:lineRule="exact"/>
        <w:rPr>
          <w:lang w:val="ru-RU"/>
        </w:rPr>
      </w:pPr>
      <w:bookmarkStart w:id="397" w:name="_Toc368430325"/>
      <w:r w:rsidRPr="000024DF">
        <w:rPr>
          <w:lang w:val="ru-RU"/>
        </w:rPr>
        <w:t>2.4.5.3.2.2</w:t>
      </w:r>
      <w:r w:rsidRPr="000024DF">
        <w:rPr>
          <w:lang w:val="ru-RU"/>
        </w:rPr>
        <w:tab/>
      </w:r>
      <w:bookmarkEnd w:id="397"/>
      <w:r w:rsidR="00B84041" w:rsidRPr="000024DF">
        <w:rPr>
          <w:lang w:val="ru-RU"/>
        </w:rPr>
        <w:t>Работа в расширенном режиме</w:t>
      </w:r>
    </w:p>
    <w:p w:rsidR="00B42775" w:rsidRPr="000024DF" w:rsidRDefault="00B42775" w:rsidP="007B16A7">
      <w:pPr>
        <w:spacing w:line="240" w:lineRule="exact"/>
        <w:rPr>
          <w:lang w:val="ru-RU"/>
        </w:rPr>
      </w:pPr>
      <w:r w:rsidRPr="000024DF">
        <w:rPr>
          <w:lang w:val="ru-RU"/>
        </w:rPr>
        <w:t xml:space="preserve">Динамическое регулирование мощности применяется в выделенных каналах управления, которые направляются к отдельному устройству UE или группе устройств UE. На линии вверх отсутствует обратная связь команд TPC, и распределение мощности основывается на обратной связи по качеству канала на линии вниз от устройств UE. Разные уровни мощности могут назначаться различным блокам ресурсов, используемым для передачи данных полустатическим способом </w:t>
      </w:r>
      <w:r w:rsidR="00107BE8" w:rsidRPr="000024DF">
        <w:rPr>
          <w:lang w:val="ru-RU"/>
        </w:rPr>
        <w:t>в целях</w:t>
      </w:r>
      <w:r w:rsidRPr="000024DF">
        <w:rPr>
          <w:lang w:val="ru-RU"/>
        </w:rPr>
        <w:t xml:space="preserve"> поддержки координации межлучевых помех (IBIC). Кроме того, два различных уровня мощности могут быть определены для символов OFDM, используемых для передачи данных в субкадре </w:t>
      </w:r>
      <w:r w:rsidR="00107BE8" w:rsidRPr="000024DF">
        <w:rPr>
          <w:lang w:val="ru-RU"/>
        </w:rPr>
        <w:t>в целях</w:t>
      </w:r>
      <w:r w:rsidRPr="000024DF">
        <w:rPr>
          <w:lang w:val="ru-RU"/>
        </w:rPr>
        <w:t xml:space="preserve"> более оптимального использования мощности спутниковой сети RAN.</w:t>
      </w:r>
      <w:r w:rsidR="00943CC9" w:rsidRPr="000024DF">
        <w:rPr>
          <w:lang w:val="ru-RU"/>
        </w:rPr>
        <w:t xml:space="preserve"> Однако для решения проблемы дисбаланса мощности в пространственной области различие в уровня</w:t>
      </w:r>
      <w:r w:rsidR="00107BE8" w:rsidRPr="000024DF">
        <w:rPr>
          <w:lang w:val="ru-RU"/>
        </w:rPr>
        <w:t>х</w:t>
      </w:r>
      <w:r w:rsidR="00943CC9" w:rsidRPr="000024DF">
        <w:rPr>
          <w:lang w:val="ru-RU"/>
        </w:rPr>
        <w:t xml:space="preserve"> мощности на портах антенн не допускается.</w:t>
      </w:r>
    </w:p>
    <w:p w:rsidR="00BA469C" w:rsidRPr="000024DF" w:rsidRDefault="00B42775" w:rsidP="007B16A7">
      <w:pPr>
        <w:spacing w:line="240" w:lineRule="exact"/>
        <w:rPr>
          <w:lang w:val="ru-RU"/>
        </w:rPr>
      </w:pPr>
      <w:r w:rsidRPr="000024DF">
        <w:rPr>
          <w:lang w:val="ru-RU"/>
        </w:rPr>
        <w:t>Для выбора подходящего уровня символа MCS на основании обратной связи по качеству канала линии вниз</w:t>
      </w:r>
      <w:r w:rsidR="000F2E54" w:rsidRPr="000024DF">
        <w:rPr>
          <w:lang w:val="ru-RU"/>
        </w:rPr>
        <w:t>,</w:t>
      </w:r>
      <w:r w:rsidRPr="000024DF">
        <w:rPr>
          <w:lang w:val="ru-RU"/>
        </w:rPr>
        <w:t xml:space="preserve"> устройство </w:t>
      </w:r>
      <w:r w:rsidR="000F2E54" w:rsidRPr="000024DF">
        <w:rPr>
          <w:lang w:val="ru-RU"/>
        </w:rPr>
        <w:t xml:space="preserve">UE </w:t>
      </w:r>
      <w:r w:rsidRPr="000024DF">
        <w:rPr>
          <w:lang w:val="ru-RU"/>
        </w:rPr>
        <w:t xml:space="preserve">может применять алгоритм прогнозирования, который </w:t>
      </w:r>
      <w:r w:rsidR="000F2E54" w:rsidRPr="000024DF">
        <w:rPr>
          <w:lang w:val="ru-RU"/>
        </w:rPr>
        <w:t>оценивает</w:t>
      </w:r>
      <w:r w:rsidRPr="000024DF">
        <w:rPr>
          <w:lang w:val="ru-RU"/>
        </w:rPr>
        <w:t xml:space="preserve"> будущий режим работы канала после </w:t>
      </w:r>
      <w:r w:rsidR="000F2E54" w:rsidRPr="000024DF">
        <w:rPr>
          <w:lang w:val="ru-RU"/>
        </w:rPr>
        <w:t xml:space="preserve">круговой </w:t>
      </w:r>
      <w:r w:rsidRPr="000024DF">
        <w:rPr>
          <w:lang w:val="ru-RU"/>
        </w:rPr>
        <w:t>задержки. Прогнозирование отклонения параметров канала может проводиться путем наблюдения кривых предыдущих отклонений параметров общего канала в активном множестве. Для поддержки устройств</w:t>
      </w:r>
      <w:r w:rsidR="000F2E54" w:rsidRPr="000024DF">
        <w:rPr>
          <w:lang w:val="ru-RU"/>
        </w:rPr>
        <w:t xml:space="preserve"> UE</w:t>
      </w:r>
      <w:r w:rsidRPr="000024DF">
        <w:rPr>
          <w:lang w:val="ru-RU"/>
        </w:rPr>
        <w:t xml:space="preserve">, в которых применяется алгоритм прогнозирования, номинальная </w:t>
      </w:r>
      <w:r w:rsidR="000F2E54" w:rsidRPr="000024DF">
        <w:rPr>
          <w:lang w:val="ru-RU"/>
        </w:rPr>
        <w:t xml:space="preserve">круговая </w:t>
      </w:r>
      <w:r w:rsidRPr="000024DF">
        <w:rPr>
          <w:lang w:val="ru-RU"/>
        </w:rPr>
        <w:t>задержка</w:t>
      </w:r>
      <w:r w:rsidR="000F2E54" w:rsidRPr="000024DF">
        <w:rPr>
          <w:lang w:val="ru-RU"/>
        </w:rPr>
        <w:t xml:space="preserve"> луча</w:t>
      </w:r>
      <w:r w:rsidRPr="000024DF">
        <w:rPr>
          <w:lang w:val="ru-RU"/>
        </w:rPr>
        <w:t>, к</w:t>
      </w:r>
      <w:r w:rsidR="000F2E54" w:rsidRPr="000024DF">
        <w:rPr>
          <w:lang w:val="ru-RU"/>
        </w:rPr>
        <w:t> </w:t>
      </w:r>
      <w:r w:rsidRPr="000024DF">
        <w:rPr>
          <w:lang w:val="ru-RU"/>
        </w:rPr>
        <w:t>котор</w:t>
      </w:r>
      <w:r w:rsidR="000F2E54" w:rsidRPr="000024DF">
        <w:rPr>
          <w:lang w:val="ru-RU"/>
        </w:rPr>
        <w:t>ому</w:t>
      </w:r>
      <w:r w:rsidRPr="000024DF">
        <w:rPr>
          <w:lang w:val="ru-RU"/>
        </w:rPr>
        <w:t xml:space="preserve"> </w:t>
      </w:r>
      <w:r w:rsidR="00107BE8" w:rsidRPr="000024DF">
        <w:rPr>
          <w:lang w:val="ru-RU"/>
        </w:rPr>
        <w:t>относится</w:t>
      </w:r>
      <w:r w:rsidRPr="000024DF">
        <w:rPr>
          <w:lang w:val="ru-RU"/>
        </w:rPr>
        <w:t xml:space="preserve"> устройство</w:t>
      </w:r>
      <w:r w:rsidR="000F2E54" w:rsidRPr="000024DF">
        <w:rPr>
          <w:lang w:val="ru-RU"/>
        </w:rPr>
        <w:t xml:space="preserve"> UE</w:t>
      </w:r>
      <w:r w:rsidRPr="000024DF">
        <w:rPr>
          <w:lang w:val="ru-RU"/>
        </w:rPr>
        <w:t xml:space="preserve">, передается на </w:t>
      </w:r>
      <w:r w:rsidR="000F2E54" w:rsidRPr="000024DF">
        <w:rPr>
          <w:lang w:val="ru-RU"/>
        </w:rPr>
        <w:t>более высоких уровнях</w:t>
      </w:r>
      <w:r w:rsidRPr="000024DF">
        <w:rPr>
          <w:lang w:val="ru-RU"/>
        </w:rPr>
        <w:t xml:space="preserve">. Предварительно рассчитанное отклонение канала после </w:t>
      </w:r>
      <w:r w:rsidR="000F2E54" w:rsidRPr="000024DF">
        <w:rPr>
          <w:lang w:val="ru-RU"/>
        </w:rPr>
        <w:t xml:space="preserve">круговой </w:t>
      </w:r>
      <w:r w:rsidRPr="000024DF">
        <w:rPr>
          <w:lang w:val="ru-RU"/>
        </w:rPr>
        <w:t>задержки</w:t>
      </w:r>
      <w:r w:rsidR="000F2E54" w:rsidRPr="000024DF">
        <w:rPr>
          <w:lang w:val="ru-RU"/>
        </w:rPr>
        <w:t>,</w:t>
      </w:r>
      <w:r w:rsidRPr="000024DF">
        <w:rPr>
          <w:lang w:val="ru-RU"/>
        </w:rPr>
        <w:t xml:space="preserve"> </w:t>
      </w:r>
      <w:r w:rsidRPr="000024DF">
        <w:rPr>
          <w:lang w:val="ru-RU"/>
        </w:rPr>
        <w:sym w:font="Symbol" w:char="F044"/>
      </w:r>
      <w:r w:rsidRPr="000024DF">
        <w:rPr>
          <w:i/>
          <w:iCs/>
          <w:vertAlign w:val="subscript"/>
          <w:lang w:val="ru-RU"/>
        </w:rPr>
        <w:t>pred</w:t>
      </w:r>
      <w:r w:rsidRPr="000024DF">
        <w:rPr>
          <w:lang w:val="ru-RU"/>
        </w:rPr>
        <w:t xml:space="preserve">, используется спутниковой сетью </w:t>
      </w:r>
      <w:r w:rsidR="000F2E54" w:rsidRPr="000024DF">
        <w:rPr>
          <w:lang w:val="ru-RU"/>
        </w:rPr>
        <w:t>RAN</w:t>
      </w:r>
      <w:r w:rsidR="006B3B91" w:rsidRPr="000024DF">
        <w:rPr>
          <w:lang w:val="ru-RU"/>
        </w:rPr>
        <w:t>:</w:t>
      </w:r>
    </w:p>
    <w:p w:rsidR="00BA469C" w:rsidRPr="000024DF" w:rsidRDefault="00447C5E" w:rsidP="00447C5E">
      <w:pPr>
        <w:pStyle w:val="Equation"/>
        <w:rPr>
          <w:lang w:val="ru-RU"/>
        </w:rPr>
      </w:pPr>
      <w:r w:rsidRPr="000024DF">
        <w:rPr>
          <w:lang w:val="ru-RU"/>
        </w:rPr>
        <w:tab/>
      </w:r>
      <w:r w:rsidRPr="000024DF">
        <w:rPr>
          <w:lang w:val="ru-RU"/>
        </w:rPr>
        <w:tab/>
      </w:r>
      <w:r w:rsidR="00580D5C" w:rsidRPr="000024DF">
        <w:rPr>
          <w:position w:val="-14"/>
          <w:lang w:val="ru-RU"/>
        </w:rPr>
        <w:object w:dxaOrig="6160" w:dyaOrig="360">
          <v:shape id="_x0000_i1087" type="#_x0000_t75" style="width:307.7pt;height:18.35pt" o:ole="">
            <v:imagedata r:id="rId213" o:title=""/>
          </v:shape>
          <o:OLEObject Type="Embed" ProgID="Equation.3" ShapeID="_x0000_i1087" DrawAspect="Content" ObjectID="_1482313429" r:id="rId214"/>
        </w:object>
      </w:r>
    </w:p>
    <w:p w:rsidR="00F1688C" w:rsidRPr="000024DF" w:rsidRDefault="00F1688C" w:rsidP="007B16A7">
      <w:pPr>
        <w:spacing w:line="240" w:lineRule="exact"/>
        <w:rPr>
          <w:lang w:val="ru-RU"/>
        </w:rPr>
      </w:pPr>
      <w:r w:rsidRPr="000024DF">
        <w:rPr>
          <w:lang w:val="ru-RU"/>
        </w:rPr>
        <w:t xml:space="preserve">где предварительно рассчитанный коэффициент усиления </w:t>
      </w:r>
      <w:r w:rsidRPr="000024DF">
        <w:rPr>
          <w:i/>
          <w:iCs/>
          <w:lang w:val="ru-RU"/>
        </w:rPr>
        <w:t>G</w:t>
      </w:r>
      <w:r w:rsidRPr="000024DF">
        <w:rPr>
          <w:lang w:val="ru-RU"/>
        </w:rPr>
        <w:t xml:space="preserve"> является параметром более высокого уровня и может отличаться для каждой станции MES в одном и том же луче.</w:t>
      </w:r>
    </w:p>
    <w:p w:rsidR="00BA469C" w:rsidRPr="000024DF" w:rsidRDefault="00F1688C" w:rsidP="007B16A7">
      <w:pPr>
        <w:spacing w:line="240" w:lineRule="exact"/>
        <w:rPr>
          <w:lang w:val="ru-RU"/>
        </w:rPr>
      </w:pPr>
      <w:r w:rsidRPr="000024DF">
        <w:rPr>
          <w:lang w:val="ru-RU"/>
        </w:rPr>
        <w:t xml:space="preserve">Как правило, схема </w:t>
      </w:r>
      <w:r w:rsidR="00107BE8" w:rsidRPr="000024DF">
        <w:rPr>
          <w:lang w:val="ru-RU"/>
        </w:rPr>
        <w:t xml:space="preserve">адаптивной </w:t>
      </w:r>
      <w:r w:rsidRPr="000024DF">
        <w:rPr>
          <w:lang w:val="ru-RU"/>
        </w:rPr>
        <w:t>модуляции и кодирования (AMC) применяется при передаче по линии вниз вместо регулирования мощности. Однако регулирование мощности может применяться при передаче по линии вниз в целях удержания низкого значения PAPR следующим образом.</w:t>
      </w:r>
    </w:p>
    <w:p w:rsidR="00F1688C" w:rsidRPr="000024DF" w:rsidRDefault="00BA469C" w:rsidP="007B16A7">
      <w:pPr>
        <w:pStyle w:val="enumlev1"/>
        <w:spacing w:line="240" w:lineRule="exact"/>
        <w:rPr>
          <w:lang w:val="ru-RU"/>
        </w:rPr>
      </w:pPr>
      <w:r w:rsidRPr="000024DF">
        <w:rPr>
          <w:lang w:val="ru-RU"/>
        </w:rPr>
        <w:t>–</w:t>
      </w:r>
      <w:r w:rsidRPr="000024DF">
        <w:rPr>
          <w:lang w:val="ru-RU"/>
        </w:rPr>
        <w:tab/>
      </w:r>
      <w:r w:rsidR="00F1688C" w:rsidRPr="000024DF">
        <w:rPr>
          <w:lang w:val="ru-RU"/>
        </w:rPr>
        <w:t>Шаг</w:t>
      </w:r>
      <w:r w:rsidR="00107BE8" w:rsidRPr="000024DF">
        <w:rPr>
          <w:lang w:val="ru-RU"/>
        </w:rPr>
        <w:t> </w:t>
      </w:r>
      <w:r w:rsidR="00F1688C" w:rsidRPr="000024DF">
        <w:rPr>
          <w:lang w:val="ru-RU"/>
        </w:rPr>
        <w:t>1</w:t>
      </w:r>
      <w:r w:rsidR="00107BE8" w:rsidRPr="000024DF">
        <w:rPr>
          <w:lang w:val="ru-RU"/>
        </w:rPr>
        <w:t>.</w:t>
      </w:r>
      <w:r w:rsidR="00F1688C" w:rsidRPr="000024DF">
        <w:rPr>
          <w:lang w:val="ru-RU"/>
        </w:rPr>
        <w:t xml:space="preserve"> Отслеживание больших уровней замирания (</w:t>
      </w:r>
      <w:r w:rsidR="00F1688C" w:rsidRPr="000024DF">
        <w:rPr>
          <w:i/>
          <w:iCs/>
          <w:lang w:val="ru-RU"/>
        </w:rPr>
        <w:t>L</w:t>
      </w:r>
      <w:r w:rsidR="00F1688C" w:rsidRPr="000024DF">
        <w:rPr>
          <w:i/>
          <w:iCs/>
          <w:vertAlign w:val="subscript"/>
          <w:lang w:val="ru-RU"/>
        </w:rPr>
        <w:t>k</w:t>
      </w:r>
      <w:r w:rsidR="00F1688C" w:rsidRPr="000024DF">
        <w:rPr>
          <w:lang w:val="ru-RU"/>
        </w:rPr>
        <w:t>), зафиксированных на устройствах UE.</w:t>
      </w:r>
    </w:p>
    <w:p w:rsidR="00F1688C" w:rsidRPr="000024DF" w:rsidRDefault="00F1688C" w:rsidP="007B16A7">
      <w:pPr>
        <w:pStyle w:val="enumlev1"/>
        <w:spacing w:line="240" w:lineRule="exact"/>
        <w:rPr>
          <w:lang w:val="ru-RU"/>
        </w:rPr>
      </w:pPr>
      <w:r w:rsidRPr="000024DF">
        <w:rPr>
          <w:lang w:val="ru-RU"/>
        </w:rPr>
        <w:t>–</w:t>
      </w:r>
      <w:r w:rsidRPr="000024DF">
        <w:rPr>
          <w:lang w:val="ru-RU"/>
        </w:rPr>
        <w:tab/>
        <w:t>Шаг</w:t>
      </w:r>
      <w:r w:rsidR="00107BE8" w:rsidRPr="000024DF">
        <w:rPr>
          <w:lang w:val="ru-RU"/>
        </w:rPr>
        <w:t> </w:t>
      </w:r>
      <w:r w:rsidRPr="000024DF">
        <w:rPr>
          <w:lang w:val="ru-RU"/>
        </w:rPr>
        <w:t>2</w:t>
      </w:r>
      <w:r w:rsidR="00107BE8" w:rsidRPr="000024DF">
        <w:rPr>
          <w:lang w:val="ru-RU"/>
        </w:rPr>
        <w:t>.</w:t>
      </w:r>
      <w:r w:rsidRPr="000024DF">
        <w:rPr>
          <w:lang w:val="ru-RU"/>
        </w:rPr>
        <w:t xml:space="preserve"> Подсчет количества устройств UE (</w:t>
      </w:r>
      <w:r w:rsidRPr="000024DF">
        <w:rPr>
          <w:i/>
          <w:iCs/>
          <w:lang w:val="ru-RU"/>
        </w:rPr>
        <w:t>N</w:t>
      </w:r>
      <w:r w:rsidRPr="000024DF">
        <w:rPr>
          <w:i/>
          <w:iCs/>
          <w:vertAlign w:val="subscript"/>
          <w:lang w:val="ru-RU"/>
        </w:rPr>
        <w:t>u</w:t>
      </w:r>
      <w:r w:rsidRPr="000024DF">
        <w:rPr>
          <w:lang w:val="ru-RU"/>
        </w:rPr>
        <w:t xml:space="preserve">), удовлетворяющих условию </w:t>
      </w:r>
      <w:r w:rsidRPr="000024DF">
        <w:rPr>
          <w:i/>
          <w:iCs/>
          <w:lang w:val="ru-RU"/>
        </w:rPr>
        <w:t>L</w:t>
      </w:r>
      <w:r w:rsidRPr="000024DF">
        <w:rPr>
          <w:i/>
          <w:iCs/>
          <w:vertAlign w:val="subscript"/>
          <w:lang w:val="ru-RU"/>
        </w:rPr>
        <w:t>k</w:t>
      </w:r>
      <w:r w:rsidRPr="000024DF">
        <w:rPr>
          <w:lang w:val="ru-RU"/>
        </w:rPr>
        <w:t> &gt; </w:t>
      </w:r>
      <w:r w:rsidRPr="000024DF">
        <w:rPr>
          <w:i/>
          <w:iCs/>
          <w:lang w:val="ru-RU"/>
        </w:rPr>
        <w:t>B</w:t>
      </w:r>
      <w:r w:rsidRPr="000024DF">
        <w:rPr>
          <w:vertAlign w:val="subscript"/>
          <w:lang w:val="ru-RU"/>
        </w:rPr>
        <w:t>0</w:t>
      </w:r>
      <w:r w:rsidRPr="000024DF">
        <w:rPr>
          <w:lang w:val="ru-RU"/>
        </w:rPr>
        <w:t>.</w:t>
      </w:r>
    </w:p>
    <w:p w:rsidR="00F1688C" w:rsidRPr="000024DF" w:rsidRDefault="00F1688C" w:rsidP="007B16A7">
      <w:pPr>
        <w:pStyle w:val="enumlev1"/>
        <w:spacing w:line="240" w:lineRule="exact"/>
        <w:rPr>
          <w:lang w:val="ru-RU"/>
        </w:rPr>
      </w:pPr>
      <w:r w:rsidRPr="000024DF">
        <w:rPr>
          <w:lang w:val="ru-RU"/>
        </w:rPr>
        <w:t>–</w:t>
      </w:r>
      <w:r w:rsidRPr="000024DF">
        <w:rPr>
          <w:lang w:val="ru-RU"/>
        </w:rPr>
        <w:tab/>
        <w:t>Шаг</w:t>
      </w:r>
      <w:r w:rsidR="00107BE8" w:rsidRPr="000024DF">
        <w:rPr>
          <w:lang w:val="ru-RU"/>
        </w:rPr>
        <w:t> </w:t>
      </w:r>
      <w:r w:rsidRPr="000024DF">
        <w:rPr>
          <w:lang w:val="ru-RU"/>
        </w:rPr>
        <w:t>3</w:t>
      </w:r>
      <w:r w:rsidR="00107BE8" w:rsidRPr="000024DF">
        <w:rPr>
          <w:lang w:val="ru-RU"/>
        </w:rPr>
        <w:t>.</w:t>
      </w:r>
      <w:r w:rsidRPr="000024DF">
        <w:rPr>
          <w:lang w:val="ru-RU"/>
        </w:rPr>
        <w:t xml:space="preserve"> Если </w:t>
      </w:r>
      <w:r w:rsidRPr="000024DF">
        <w:rPr>
          <w:i/>
          <w:iCs/>
          <w:lang w:val="ru-RU"/>
        </w:rPr>
        <w:t>N</w:t>
      </w:r>
      <w:r w:rsidRPr="000024DF">
        <w:rPr>
          <w:i/>
          <w:iCs/>
          <w:vertAlign w:val="subscript"/>
          <w:lang w:val="ru-RU"/>
        </w:rPr>
        <w:t>u</w:t>
      </w:r>
      <w:r w:rsidRPr="000024DF">
        <w:rPr>
          <w:lang w:val="ru-RU"/>
        </w:rPr>
        <w:t> &lt; </w:t>
      </w:r>
      <w:r w:rsidRPr="000024DF">
        <w:rPr>
          <w:i/>
          <w:iCs/>
          <w:lang w:val="ru-RU"/>
        </w:rPr>
        <w:t>B</w:t>
      </w:r>
      <w:r w:rsidRPr="000024DF">
        <w:rPr>
          <w:vertAlign w:val="subscript"/>
          <w:lang w:val="ru-RU"/>
        </w:rPr>
        <w:t>1</w:t>
      </w:r>
      <w:r w:rsidRPr="000024DF">
        <w:rPr>
          <w:lang w:val="ru-RU"/>
        </w:rPr>
        <w:t>, необходимо рассчитать количество всех поднесущих (</w:t>
      </w:r>
      <w:r w:rsidRPr="000024DF">
        <w:rPr>
          <w:i/>
          <w:iCs/>
          <w:lang w:val="ru-RU"/>
        </w:rPr>
        <w:t>N</w:t>
      </w:r>
      <w:r w:rsidRPr="000024DF">
        <w:rPr>
          <w:i/>
          <w:iCs/>
          <w:vertAlign w:val="subscript"/>
          <w:lang w:val="ru-RU"/>
        </w:rPr>
        <w:t>c</w:t>
      </w:r>
      <w:r w:rsidRPr="000024DF">
        <w:rPr>
          <w:lang w:val="ru-RU"/>
        </w:rPr>
        <w:t xml:space="preserve">), используемых </w:t>
      </w:r>
      <w:r w:rsidRPr="000024DF">
        <w:rPr>
          <w:i/>
          <w:iCs/>
          <w:lang w:val="ru-RU"/>
        </w:rPr>
        <w:t>N</w:t>
      </w:r>
      <w:r w:rsidRPr="000024DF">
        <w:rPr>
          <w:i/>
          <w:iCs/>
          <w:vertAlign w:val="subscript"/>
          <w:lang w:val="ru-RU"/>
        </w:rPr>
        <w:t>u</w:t>
      </w:r>
      <w:r w:rsidRPr="000024DF">
        <w:rPr>
          <w:lang w:val="ru-RU"/>
        </w:rPr>
        <w:t xml:space="preserve"> устройствами UE.</w:t>
      </w:r>
    </w:p>
    <w:p w:rsidR="00F1688C" w:rsidRPr="000024DF" w:rsidRDefault="00F1688C" w:rsidP="007B16A7">
      <w:pPr>
        <w:pStyle w:val="enumlev1"/>
        <w:spacing w:line="240" w:lineRule="exact"/>
        <w:rPr>
          <w:lang w:val="ru-RU"/>
        </w:rPr>
      </w:pPr>
      <w:r w:rsidRPr="000024DF">
        <w:rPr>
          <w:lang w:val="ru-RU"/>
        </w:rPr>
        <w:tab/>
        <w:t>В противном случае задействуется режим AMC.</w:t>
      </w:r>
    </w:p>
    <w:p w:rsidR="00F1688C" w:rsidRPr="000024DF" w:rsidRDefault="00F1688C" w:rsidP="007B16A7">
      <w:pPr>
        <w:pStyle w:val="enumlev1"/>
        <w:spacing w:line="240" w:lineRule="exact"/>
        <w:rPr>
          <w:lang w:val="ru-RU"/>
        </w:rPr>
      </w:pPr>
      <w:r w:rsidRPr="000024DF">
        <w:rPr>
          <w:lang w:val="ru-RU"/>
        </w:rPr>
        <w:t>–</w:t>
      </w:r>
      <w:r w:rsidRPr="000024DF">
        <w:rPr>
          <w:lang w:val="ru-RU"/>
        </w:rPr>
        <w:tab/>
        <w:t>Шаг</w:t>
      </w:r>
      <w:r w:rsidR="00107BE8" w:rsidRPr="000024DF">
        <w:rPr>
          <w:lang w:val="ru-RU"/>
        </w:rPr>
        <w:t> </w:t>
      </w:r>
      <w:r w:rsidRPr="000024DF">
        <w:rPr>
          <w:lang w:val="ru-RU"/>
        </w:rPr>
        <w:t>4</w:t>
      </w:r>
      <w:r w:rsidR="006B3B91" w:rsidRPr="000024DF">
        <w:rPr>
          <w:lang w:val="ru-RU"/>
        </w:rPr>
        <w:t>.</w:t>
      </w:r>
      <w:r w:rsidRPr="000024DF">
        <w:rPr>
          <w:lang w:val="ru-RU"/>
        </w:rPr>
        <w:t xml:space="preserve"> Если </w:t>
      </w:r>
      <w:r w:rsidRPr="000024DF">
        <w:rPr>
          <w:i/>
          <w:iCs/>
          <w:lang w:val="ru-RU"/>
        </w:rPr>
        <w:t>N</w:t>
      </w:r>
      <w:r w:rsidRPr="000024DF">
        <w:rPr>
          <w:i/>
          <w:iCs/>
          <w:vertAlign w:val="subscript"/>
          <w:lang w:val="ru-RU"/>
        </w:rPr>
        <w:t>c</w:t>
      </w:r>
      <w:r w:rsidR="00107BE8" w:rsidRPr="000024DF">
        <w:rPr>
          <w:lang w:val="ru-RU"/>
        </w:rPr>
        <w:t> </w:t>
      </w:r>
      <w:r w:rsidRPr="000024DF">
        <w:rPr>
          <w:lang w:val="ru-RU"/>
        </w:rPr>
        <w:t>&lt;</w:t>
      </w:r>
      <w:r w:rsidR="00107BE8" w:rsidRPr="000024DF">
        <w:rPr>
          <w:lang w:val="ru-RU"/>
        </w:rPr>
        <w:t> </w:t>
      </w:r>
      <w:r w:rsidRPr="000024DF">
        <w:rPr>
          <w:i/>
          <w:iCs/>
          <w:lang w:val="ru-RU"/>
        </w:rPr>
        <w:t>B</w:t>
      </w:r>
      <w:r w:rsidRPr="000024DF">
        <w:rPr>
          <w:vertAlign w:val="subscript"/>
          <w:lang w:val="ru-RU"/>
        </w:rPr>
        <w:t>2</w:t>
      </w:r>
      <w:r w:rsidRPr="000024DF">
        <w:rPr>
          <w:lang w:val="ru-RU"/>
        </w:rPr>
        <w:t>, действует режим регулирования мощности.</w:t>
      </w:r>
    </w:p>
    <w:p w:rsidR="00F1688C" w:rsidRPr="000024DF" w:rsidRDefault="00F1688C" w:rsidP="007B16A7">
      <w:pPr>
        <w:pStyle w:val="enumlev1"/>
        <w:spacing w:line="240" w:lineRule="exact"/>
        <w:rPr>
          <w:lang w:val="ru-RU"/>
        </w:rPr>
      </w:pPr>
      <w:r w:rsidRPr="000024DF">
        <w:rPr>
          <w:lang w:val="ru-RU"/>
        </w:rPr>
        <w:tab/>
        <w:t>В противном случае задействуется режим AMC.</w:t>
      </w:r>
    </w:p>
    <w:p w:rsidR="00BA469C" w:rsidRPr="000024DF" w:rsidRDefault="00F1688C" w:rsidP="007B16A7">
      <w:pPr>
        <w:pStyle w:val="enumlev1"/>
        <w:spacing w:line="240" w:lineRule="exact"/>
        <w:rPr>
          <w:lang w:val="ru-RU"/>
        </w:rPr>
      </w:pPr>
      <w:r w:rsidRPr="000024DF">
        <w:rPr>
          <w:lang w:val="ru-RU"/>
        </w:rPr>
        <w:t xml:space="preserve">При этом пороговые значения </w:t>
      </w:r>
      <w:r w:rsidRPr="000024DF">
        <w:rPr>
          <w:i/>
          <w:iCs/>
          <w:lang w:val="ru-RU"/>
        </w:rPr>
        <w:t>B</w:t>
      </w:r>
      <w:r w:rsidRPr="000024DF">
        <w:rPr>
          <w:vertAlign w:val="subscript"/>
          <w:lang w:val="ru-RU"/>
        </w:rPr>
        <w:t>0</w:t>
      </w:r>
      <w:r w:rsidRPr="000024DF">
        <w:rPr>
          <w:lang w:val="ru-RU"/>
        </w:rPr>
        <w:t xml:space="preserve">, </w:t>
      </w:r>
      <w:r w:rsidRPr="000024DF">
        <w:rPr>
          <w:i/>
          <w:iCs/>
          <w:lang w:val="ru-RU"/>
        </w:rPr>
        <w:t>B</w:t>
      </w:r>
      <w:r w:rsidRPr="000024DF">
        <w:rPr>
          <w:vertAlign w:val="subscript"/>
          <w:lang w:val="ru-RU"/>
        </w:rPr>
        <w:t>1</w:t>
      </w:r>
      <w:r w:rsidRPr="000024DF">
        <w:rPr>
          <w:lang w:val="ru-RU"/>
        </w:rPr>
        <w:t xml:space="preserve"> и </w:t>
      </w:r>
      <w:r w:rsidRPr="000024DF">
        <w:rPr>
          <w:i/>
          <w:iCs/>
          <w:lang w:val="ru-RU"/>
        </w:rPr>
        <w:t>B</w:t>
      </w:r>
      <w:r w:rsidRPr="000024DF">
        <w:rPr>
          <w:vertAlign w:val="subscript"/>
          <w:lang w:val="ru-RU"/>
        </w:rPr>
        <w:t>2</w:t>
      </w:r>
      <w:r w:rsidRPr="000024DF">
        <w:rPr>
          <w:lang w:val="ru-RU"/>
        </w:rPr>
        <w:t xml:space="preserve"> передаются на более высоких уровнях.</w:t>
      </w:r>
    </w:p>
    <w:p w:rsidR="00BA469C" w:rsidRPr="000024DF" w:rsidRDefault="00BA469C" w:rsidP="002A5D1F">
      <w:pPr>
        <w:pStyle w:val="Heading4"/>
        <w:rPr>
          <w:lang w:val="ru-RU"/>
        </w:rPr>
      </w:pPr>
      <w:bookmarkStart w:id="398" w:name="_Toc368428567"/>
      <w:bookmarkStart w:id="399" w:name="_Toc368428628"/>
      <w:bookmarkStart w:id="400" w:name="_Toc368430326"/>
      <w:r w:rsidRPr="000024DF">
        <w:rPr>
          <w:lang w:val="ru-RU"/>
        </w:rPr>
        <w:lastRenderedPageBreak/>
        <w:t>2.4.5.4</w:t>
      </w:r>
      <w:r w:rsidRPr="000024DF">
        <w:rPr>
          <w:lang w:val="ru-RU"/>
        </w:rPr>
        <w:tab/>
      </w:r>
      <w:bookmarkEnd w:id="398"/>
      <w:bookmarkEnd w:id="399"/>
      <w:bookmarkEnd w:id="400"/>
      <w:r w:rsidR="00F1688C" w:rsidRPr="000024DF">
        <w:rPr>
          <w:lang w:val="ru-RU"/>
        </w:rPr>
        <w:t>Процедура случайного доступа</w:t>
      </w:r>
    </w:p>
    <w:p w:rsidR="00BA469C" w:rsidRPr="000024DF" w:rsidRDefault="00926CCB" w:rsidP="00DC7ECC">
      <w:pPr>
        <w:rPr>
          <w:lang w:val="ru-RU"/>
        </w:rPr>
      </w:pPr>
      <w:r w:rsidRPr="000024DF">
        <w:rPr>
          <w:lang w:val="ru-RU"/>
        </w:rPr>
        <w:t>Нормативные ссылки на содержание данного раздела приведены в разделе 6 стандарта </w:t>
      </w:r>
      <w:hyperlink r:id="rId215" w:history="1">
        <w:r w:rsidRPr="000024DF">
          <w:rPr>
            <w:lang w:val="ru-RU"/>
          </w:rPr>
          <w:t>TTAT.3G-36.213</w:t>
        </w:r>
      </w:hyperlink>
      <w:r w:rsidRPr="000024DF">
        <w:rPr>
          <w:lang w:val="ru-RU"/>
        </w:rPr>
        <w:t>, предоставленного TTA.</w:t>
      </w:r>
    </w:p>
    <w:p w:rsidR="00926CCB" w:rsidRPr="000024DF" w:rsidRDefault="00926CCB" w:rsidP="00926CCB">
      <w:pPr>
        <w:rPr>
          <w:lang w:val="ru-RU"/>
        </w:rPr>
      </w:pPr>
      <w:r w:rsidRPr="000024DF">
        <w:rPr>
          <w:lang w:val="ru-RU"/>
        </w:rPr>
        <w:t>Кроме того, для адаптации к особым условиям спутниковой связи или улучшения функциональных характеристик спутниковой системы приводятся нижеследующие соображения.</w:t>
      </w:r>
    </w:p>
    <w:p w:rsidR="00BA469C" w:rsidRPr="000024DF" w:rsidRDefault="00926CCB" w:rsidP="00926CCB">
      <w:pPr>
        <w:rPr>
          <w:lang w:val="ru-RU"/>
        </w:rPr>
      </w:pPr>
      <w:r w:rsidRPr="000024DF">
        <w:rPr>
          <w:lang w:val="ru-RU"/>
        </w:rPr>
        <w:t xml:space="preserve">Определяется процедура случайного доступа для устройств UE, оборудованных GPS. Устройство UE, оборудованное GPS, может осуществлять прогнозирование уровня круговой задержки на основе данных о собственном местоположении. После настройки </w:t>
      </w:r>
      <w:r w:rsidR="00107BE8" w:rsidRPr="000024DF">
        <w:rPr>
          <w:lang w:val="ru-RU"/>
        </w:rPr>
        <w:t xml:space="preserve">синхронизации </w:t>
      </w:r>
      <w:r w:rsidRPr="000024DF">
        <w:rPr>
          <w:lang w:val="ru-RU"/>
        </w:rPr>
        <w:t xml:space="preserve">устройства UE на линии вверх в пределах дробной части циклического префикса к преамбуле случайного доступа оно осуществляет передачу со случайным доступом, при этом форматы преамбул аналогичны форматам наземной системы LTE. Устройство UE должно выдавать адаптированную информацию о синхронизации на линии вверх спутниковой сети RAN путем выбора подходящей группы последовательностей преамбул из таблицы 2.13. Некоторые из </w:t>
      </w:r>
      <w:r w:rsidR="00107BE8" w:rsidRPr="000024DF">
        <w:rPr>
          <w:lang w:val="ru-RU"/>
        </w:rPr>
        <w:t>всех</w:t>
      </w:r>
      <w:r w:rsidR="00CB4148" w:rsidRPr="000024DF">
        <w:rPr>
          <w:lang w:val="ru-RU"/>
        </w:rPr>
        <w:t xml:space="preserve"> </w:t>
      </w:r>
      <w:r w:rsidRPr="000024DF">
        <w:rPr>
          <w:lang w:val="ru-RU"/>
        </w:rPr>
        <w:t xml:space="preserve">64 последовательностей </w:t>
      </w:r>
      <w:r w:rsidR="00CB4148" w:rsidRPr="000024DF">
        <w:rPr>
          <w:lang w:val="ru-RU"/>
        </w:rPr>
        <w:t>конфигурируются</w:t>
      </w:r>
      <w:r w:rsidRPr="000024DF">
        <w:rPr>
          <w:lang w:val="ru-RU"/>
        </w:rPr>
        <w:t xml:space="preserve"> для конкурентного случайного доступа, и </w:t>
      </w:r>
      <w:r w:rsidR="00CB4148" w:rsidRPr="000024DF">
        <w:rPr>
          <w:lang w:val="ru-RU"/>
        </w:rPr>
        <w:t>данные об их группировании передаются на более высоких уровнях.</w:t>
      </w:r>
    </w:p>
    <w:p w:rsidR="00BA469C" w:rsidRPr="000024DF" w:rsidRDefault="008E7080" w:rsidP="00A20B9D">
      <w:pPr>
        <w:pStyle w:val="TableNo"/>
        <w:rPr>
          <w:lang w:val="ru-RU"/>
        </w:rPr>
      </w:pPr>
      <w:r w:rsidRPr="000024DF">
        <w:rPr>
          <w:lang w:val="ru-RU"/>
        </w:rPr>
        <w:t xml:space="preserve">ТАБЛИЦА </w:t>
      </w:r>
      <w:r w:rsidR="00BA469C" w:rsidRPr="000024DF">
        <w:rPr>
          <w:lang w:val="ru-RU"/>
        </w:rPr>
        <w:t>2.13</w:t>
      </w:r>
    </w:p>
    <w:p w:rsidR="00BA469C" w:rsidRPr="000024DF" w:rsidRDefault="00CB4148" w:rsidP="001D629B">
      <w:pPr>
        <w:pStyle w:val="Tabletitle"/>
        <w:rPr>
          <w:lang w:val="ru-RU"/>
        </w:rPr>
      </w:pPr>
      <w:r w:rsidRPr="000024DF">
        <w:rPr>
          <w:lang w:val="ru-RU"/>
        </w:rPr>
        <w:t xml:space="preserve">Группа последовательностей преамбул </w:t>
      </w:r>
      <w:r w:rsidR="00BA469C" w:rsidRPr="000024DF">
        <w:rPr>
          <w:lang w:val="ru-RU"/>
        </w:rPr>
        <w: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7"/>
        <w:gridCol w:w="4111"/>
      </w:tblGrid>
      <w:tr w:rsidR="00BA469C" w:rsidRPr="000024DF" w:rsidTr="00CE1E26">
        <w:trPr>
          <w:cantSplit/>
          <w:trHeight w:val="40"/>
          <w:jc w:val="center"/>
        </w:trPr>
        <w:tc>
          <w:tcPr>
            <w:tcW w:w="3397" w:type="dxa"/>
            <w:hideMark/>
          </w:tcPr>
          <w:p w:rsidR="00BA469C" w:rsidRPr="000024DF" w:rsidRDefault="00CB4148" w:rsidP="00CB4148">
            <w:pPr>
              <w:pStyle w:val="Tablehead"/>
              <w:rPr>
                <w:lang w:val="ru-RU"/>
              </w:rPr>
            </w:pPr>
            <w:r w:rsidRPr="000024DF">
              <w:rPr>
                <w:lang w:val="ru-RU"/>
              </w:rPr>
              <w:t xml:space="preserve">Различие </w:t>
            </w:r>
            <w:r w:rsidR="00BA469C" w:rsidRPr="000024DF">
              <w:rPr>
                <w:lang w:val="ru-RU"/>
              </w:rPr>
              <w:t>RTD</w:t>
            </w:r>
            <w:r w:rsidRPr="000024DF">
              <w:rPr>
                <w:lang w:val="ru-RU"/>
              </w:rPr>
              <w:br/>
              <w:t>относительно центра луча</w:t>
            </w:r>
          </w:p>
        </w:tc>
        <w:tc>
          <w:tcPr>
            <w:tcW w:w="4111" w:type="dxa"/>
            <w:vAlign w:val="center"/>
            <w:hideMark/>
          </w:tcPr>
          <w:p w:rsidR="00BA469C" w:rsidRPr="000024DF" w:rsidRDefault="00CB4148" w:rsidP="001D629B">
            <w:pPr>
              <w:pStyle w:val="Tablehead"/>
              <w:rPr>
                <w:lang w:val="ru-RU"/>
              </w:rPr>
            </w:pPr>
            <w:r w:rsidRPr="000024DF">
              <w:rPr>
                <w:lang w:val="ru-RU"/>
              </w:rPr>
              <w:t>Используемая группа</w:t>
            </w:r>
            <w:r w:rsidRPr="000024DF">
              <w:rPr>
                <w:lang w:val="ru-RU"/>
              </w:rPr>
              <w:br/>
              <w:t>последовательностей преамбул</w:t>
            </w:r>
          </w:p>
        </w:tc>
      </w:tr>
      <w:tr w:rsidR="00BA469C" w:rsidRPr="000024DF" w:rsidTr="00CE1E26">
        <w:trPr>
          <w:cantSplit/>
          <w:trHeight w:val="230"/>
          <w:jc w:val="center"/>
        </w:trPr>
        <w:tc>
          <w:tcPr>
            <w:tcW w:w="3397" w:type="dxa"/>
            <w:vAlign w:val="center"/>
            <w:hideMark/>
          </w:tcPr>
          <w:p w:rsidR="00BA469C" w:rsidRPr="000024DF" w:rsidRDefault="00CB4148" w:rsidP="00CB4148">
            <w:pPr>
              <w:pStyle w:val="Tabletext"/>
              <w:jc w:val="center"/>
              <w:rPr>
                <w:lang w:val="ru-RU"/>
              </w:rPr>
            </w:pPr>
            <w:r w:rsidRPr="000024DF">
              <w:rPr>
                <w:lang w:val="ru-RU"/>
              </w:rPr>
              <w:t xml:space="preserve">Различие </w:t>
            </w:r>
            <w:r w:rsidR="00BA469C" w:rsidRPr="000024DF">
              <w:rPr>
                <w:lang w:val="ru-RU"/>
              </w:rPr>
              <w:t xml:space="preserve">RTD ≤ 1 </w:t>
            </w:r>
            <w:r w:rsidRPr="000024DF">
              <w:rPr>
                <w:lang w:val="ru-RU"/>
              </w:rPr>
              <w:t>мс</w:t>
            </w:r>
          </w:p>
        </w:tc>
        <w:tc>
          <w:tcPr>
            <w:tcW w:w="4111" w:type="dxa"/>
            <w:vAlign w:val="center"/>
            <w:hideMark/>
          </w:tcPr>
          <w:p w:rsidR="00BA469C" w:rsidRPr="000024DF" w:rsidRDefault="00CB4148" w:rsidP="001D629B">
            <w:pPr>
              <w:pStyle w:val="Tabletext"/>
              <w:jc w:val="center"/>
              <w:rPr>
                <w:lang w:val="ru-RU"/>
              </w:rPr>
            </w:pPr>
            <w:r w:rsidRPr="000024DF">
              <w:rPr>
                <w:lang w:val="ru-RU"/>
              </w:rPr>
              <w:t>Группа 1 последовательностей преамбул</w:t>
            </w:r>
          </w:p>
        </w:tc>
      </w:tr>
      <w:tr w:rsidR="00BA469C" w:rsidRPr="000024DF" w:rsidTr="00CE1E26">
        <w:trPr>
          <w:cantSplit/>
          <w:trHeight w:val="358"/>
          <w:jc w:val="center"/>
        </w:trPr>
        <w:tc>
          <w:tcPr>
            <w:tcW w:w="3397" w:type="dxa"/>
            <w:vAlign w:val="center"/>
            <w:hideMark/>
          </w:tcPr>
          <w:p w:rsidR="00BA469C" w:rsidRPr="000024DF" w:rsidRDefault="00CB4148" w:rsidP="001D629B">
            <w:pPr>
              <w:pStyle w:val="Tabletext"/>
              <w:jc w:val="center"/>
              <w:rPr>
                <w:lang w:val="ru-RU"/>
              </w:rPr>
            </w:pPr>
            <w:r w:rsidRPr="000024DF">
              <w:rPr>
                <w:lang w:val="ru-RU"/>
              </w:rPr>
              <w:t>Различие RTD</w:t>
            </w:r>
            <w:r w:rsidR="00BA469C" w:rsidRPr="000024DF">
              <w:rPr>
                <w:lang w:val="ru-RU"/>
              </w:rPr>
              <w:t xml:space="preserve"> ≤</w:t>
            </w:r>
            <w:r w:rsidR="005F18A3" w:rsidRPr="000024DF">
              <w:rPr>
                <w:lang w:val="ru-RU"/>
              </w:rPr>
              <w:t xml:space="preserve"> </w:t>
            </w:r>
            <w:r w:rsidR="00BA469C" w:rsidRPr="000024DF">
              <w:rPr>
                <w:lang w:val="ru-RU"/>
              </w:rPr>
              <w:t xml:space="preserve">2 </w:t>
            </w:r>
            <w:r w:rsidRPr="000024DF">
              <w:rPr>
                <w:lang w:val="ru-RU"/>
              </w:rPr>
              <w:t>мс</w:t>
            </w:r>
          </w:p>
        </w:tc>
        <w:tc>
          <w:tcPr>
            <w:tcW w:w="4111" w:type="dxa"/>
            <w:vAlign w:val="center"/>
            <w:hideMark/>
          </w:tcPr>
          <w:p w:rsidR="00BA469C" w:rsidRPr="000024DF" w:rsidRDefault="00CB4148" w:rsidP="00CB4148">
            <w:pPr>
              <w:pStyle w:val="Tabletext"/>
              <w:jc w:val="center"/>
              <w:rPr>
                <w:lang w:val="ru-RU"/>
              </w:rPr>
            </w:pPr>
            <w:r w:rsidRPr="000024DF">
              <w:rPr>
                <w:lang w:val="ru-RU"/>
              </w:rPr>
              <w:t>Группа 2 последовательностей преамбул</w:t>
            </w:r>
          </w:p>
        </w:tc>
      </w:tr>
      <w:tr w:rsidR="00BA469C" w:rsidRPr="000024DF" w:rsidTr="00CE1E26">
        <w:trPr>
          <w:cantSplit/>
          <w:trHeight w:val="358"/>
          <w:jc w:val="center"/>
        </w:trPr>
        <w:tc>
          <w:tcPr>
            <w:tcW w:w="3397" w:type="dxa"/>
            <w:vAlign w:val="center"/>
          </w:tcPr>
          <w:p w:rsidR="00BA469C" w:rsidRPr="000024DF" w:rsidRDefault="00CB4148" w:rsidP="00CB4148">
            <w:pPr>
              <w:pStyle w:val="Tabletext"/>
              <w:jc w:val="center"/>
              <w:rPr>
                <w:lang w:val="ru-RU"/>
              </w:rPr>
            </w:pPr>
            <w:r w:rsidRPr="000024DF">
              <w:rPr>
                <w:lang w:val="ru-RU"/>
              </w:rPr>
              <w:t xml:space="preserve">Различие RTD </w:t>
            </w:r>
            <w:r w:rsidR="00BA469C" w:rsidRPr="000024DF">
              <w:rPr>
                <w:lang w:val="ru-RU"/>
              </w:rPr>
              <w:t xml:space="preserve">≤ 3 </w:t>
            </w:r>
            <w:r w:rsidRPr="000024DF">
              <w:rPr>
                <w:lang w:val="ru-RU"/>
              </w:rPr>
              <w:t>мс</w:t>
            </w:r>
          </w:p>
        </w:tc>
        <w:tc>
          <w:tcPr>
            <w:tcW w:w="4111" w:type="dxa"/>
            <w:vAlign w:val="center"/>
          </w:tcPr>
          <w:p w:rsidR="00BA469C" w:rsidRPr="000024DF" w:rsidRDefault="00CB4148" w:rsidP="00CB4148">
            <w:pPr>
              <w:pStyle w:val="Tabletext"/>
              <w:jc w:val="center"/>
              <w:rPr>
                <w:lang w:val="ru-RU"/>
              </w:rPr>
            </w:pPr>
            <w:r w:rsidRPr="000024DF">
              <w:rPr>
                <w:lang w:val="ru-RU"/>
              </w:rPr>
              <w:t>Группа 3 последовательностей преамбул</w:t>
            </w:r>
          </w:p>
        </w:tc>
      </w:tr>
      <w:tr w:rsidR="00BA469C" w:rsidRPr="000024DF" w:rsidTr="00CE1E26">
        <w:trPr>
          <w:cantSplit/>
          <w:trHeight w:val="50"/>
          <w:jc w:val="center"/>
        </w:trPr>
        <w:tc>
          <w:tcPr>
            <w:tcW w:w="3397" w:type="dxa"/>
            <w:vAlign w:val="center"/>
            <w:hideMark/>
          </w:tcPr>
          <w:p w:rsidR="00BA469C" w:rsidRPr="000024DF" w:rsidRDefault="00CB4148" w:rsidP="00107BE8">
            <w:pPr>
              <w:pStyle w:val="Tabletext"/>
              <w:jc w:val="center"/>
              <w:rPr>
                <w:lang w:val="ru-RU"/>
              </w:rPr>
            </w:pPr>
            <w:r w:rsidRPr="000024DF">
              <w:rPr>
                <w:lang w:val="ru-RU"/>
              </w:rPr>
              <w:t xml:space="preserve">Различие RTD </w:t>
            </w:r>
            <w:r w:rsidR="00BA469C" w:rsidRPr="000024DF">
              <w:rPr>
                <w:lang w:val="ru-RU"/>
              </w:rPr>
              <w:t xml:space="preserve">≤ 4 </w:t>
            </w:r>
            <w:r w:rsidRPr="000024DF">
              <w:rPr>
                <w:lang w:val="ru-RU"/>
              </w:rPr>
              <w:t>мс</w:t>
            </w:r>
          </w:p>
        </w:tc>
        <w:tc>
          <w:tcPr>
            <w:tcW w:w="4111" w:type="dxa"/>
            <w:vAlign w:val="center"/>
            <w:hideMark/>
          </w:tcPr>
          <w:p w:rsidR="00BA469C" w:rsidRPr="000024DF" w:rsidRDefault="00CB4148" w:rsidP="00CB4148">
            <w:pPr>
              <w:pStyle w:val="Tabletext"/>
              <w:jc w:val="center"/>
              <w:rPr>
                <w:lang w:val="ru-RU"/>
              </w:rPr>
            </w:pPr>
            <w:r w:rsidRPr="000024DF">
              <w:rPr>
                <w:lang w:val="ru-RU"/>
              </w:rPr>
              <w:t>Группа 4 последовательностей преамбул</w:t>
            </w:r>
          </w:p>
        </w:tc>
      </w:tr>
    </w:tbl>
    <w:p w:rsidR="00BA469C" w:rsidRPr="000024DF" w:rsidRDefault="00BA469C" w:rsidP="001D629B">
      <w:pPr>
        <w:pStyle w:val="Tablefin"/>
        <w:rPr>
          <w:lang w:val="ru-RU"/>
        </w:rPr>
      </w:pPr>
    </w:p>
    <w:p w:rsidR="00BA469C" w:rsidRPr="000024DF" w:rsidRDefault="00CB4148" w:rsidP="00BA469C">
      <w:pPr>
        <w:rPr>
          <w:lang w:val="ru-RU"/>
        </w:rPr>
      </w:pPr>
      <w:r w:rsidRPr="000024DF">
        <w:rPr>
          <w:lang w:val="ru-RU"/>
        </w:rPr>
        <w:t>Случайный доступ через группирование последовательностей дает возможность спутниковой сети RAN оценивать и, если это необходимо, настраивать синхронизацию планирования для оборудования UE на линии вверх. Настройка синхронизации планирования для оборудования UE на линии вверх состоит из следующих шагов:</w:t>
      </w:r>
    </w:p>
    <w:p w:rsidR="00CB4148" w:rsidRPr="000024DF" w:rsidRDefault="00BA469C" w:rsidP="00CB4148">
      <w:pPr>
        <w:pStyle w:val="enumlev1"/>
        <w:rPr>
          <w:lang w:val="ru-RU"/>
        </w:rPr>
      </w:pPr>
      <w:r w:rsidRPr="000024DF">
        <w:rPr>
          <w:lang w:val="ru-RU"/>
        </w:rPr>
        <w:t>–</w:t>
      </w:r>
      <w:r w:rsidRPr="000024DF">
        <w:rPr>
          <w:lang w:val="ru-RU"/>
        </w:rPr>
        <w:tab/>
      </w:r>
      <w:r w:rsidR="003E0F39" w:rsidRPr="000024DF">
        <w:rPr>
          <w:lang w:val="ru-RU"/>
        </w:rPr>
        <w:t xml:space="preserve">спутниковая </w:t>
      </w:r>
      <w:r w:rsidR="00CB4148" w:rsidRPr="000024DF">
        <w:rPr>
          <w:lang w:val="ru-RU"/>
        </w:rPr>
        <w:t>сеть RAN производит оценку задержки RTD для оборудования UE, используя полученную преамбулу случайного доступа и таблицу 2.13</w:t>
      </w:r>
      <w:r w:rsidR="003E0F39" w:rsidRPr="000024DF">
        <w:rPr>
          <w:lang w:val="ru-RU"/>
        </w:rPr>
        <w:t>;</w:t>
      </w:r>
    </w:p>
    <w:p w:rsidR="00BA469C" w:rsidRPr="000024DF" w:rsidRDefault="00CB4148" w:rsidP="00CB4148">
      <w:pPr>
        <w:pStyle w:val="enumlev1"/>
        <w:rPr>
          <w:lang w:val="ru-RU"/>
        </w:rPr>
      </w:pPr>
      <w:r w:rsidRPr="000024DF">
        <w:rPr>
          <w:lang w:val="ru-RU"/>
        </w:rPr>
        <w:t>–</w:t>
      </w:r>
      <w:r w:rsidRPr="000024DF">
        <w:rPr>
          <w:lang w:val="ru-RU"/>
        </w:rPr>
        <w:tab/>
      </w:r>
      <w:r w:rsidR="003E0F39" w:rsidRPr="000024DF">
        <w:rPr>
          <w:lang w:val="ru-RU"/>
        </w:rPr>
        <w:t xml:space="preserve">на </w:t>
      </w:r>
      <w:r w:rsidRPr="000024DF">
        <w:rPr>
          <w:lang w:val="ru-RU"/>
        </w:rPr>
        <w:t>основе полученной оценки задержки RTD спутниковая сеть RAN осуществляет планирование синхронизации доступа оборудования UE.</w:t>
      </w:r>
    </w:p>
    <w:p w:rsidR="00BA469C" w:rsidRPr="000024DF" w:rsidRDefault="0052361D" w:rsidP="008371F6">
      <w:pPr>
        <w:rPr>
          <w:lang w:val="ru-RU"/>
        </w:rPr>
      </w:pPr>
      <w:r w:rsidRPr="000024DF">
        <w:rPr>
          <w:lang w:val="ru-RU"/>
        </w:rPr>
        <w:t xml:space="preserve">После успешного получения преамбулы случайного доступа спутниковая сеть RAN отправляет отклик случайного доступа, отображающий успешно полученную преамбулу (преамбулы) вместе с опережением по времени (TA), а также информацию о распределении ресурсов на </w:t>
      </w:r>
      <w:r w:rsidR="00CE1E26" w:rsidRPr="000024DF">
        <w:rPr>
          <w:lang w:val="ru-RU"/>
        </w:rPr>
        <w:t>линии вверх с </w:t>
      </w:r>
      <w:r w:rsidRPr="000024DF">
        <w:rPr>
          <w:lang w:val="ru-RU"/>
        </w:rPr>
        <w:t>учетом задержки RTD для оборудования UE, как показано на рис</w:t>
      </w:r>
      <w:r w:rsidR="003E0F39" w:rsidRPr="000024DF">
        <w:rPr>
          <w:lang w:val="ru-RU"/>
        </w:rPr>
        <w:t>унке</w:t>
      </w:r>
      <w:r w:rsidRPr="000024DF">
        <w:rPr>
          <w:lang w:val="ru-RU"/>
        </w:rPr>
        <w:t> 2.10.</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2.10</w:t>
      </w:r>
    </w:p>
    <w:p w:rsidR="001D629B" w:rsidRPr="000024DF" w:rsidRDefault="0052361D" w:rsidP="000D2768">
      <w:pPr>
        <w:pStyle w:val="Figuretitle"/>
        <w:rPr>
          <w:lang w:val="ru-RU"/>
        </w:rPr>
      </w:pPr>
      <w:r w:rsidRPr="000024DF">
        <w:rPr>
          <w:lang w:val="ru-RU"/>
        </w:rPr>
        <w:t>Процедуры конкурирующего случайного доступа</w:t>
      </w:r>
      <w:r w:rsidR="000D2768" w:rsidRPr="000024DF">
        <w:rPr>
          <w:rFonts w:asciiTheme="minorHAnsi" w:hAnsiTheme="minorHAnsi"/>
          <w:lang w:val="ru-RU"/>
        </w:rPr>
        <w:t xml:space="preserve"> </w:t>
      </w:r>
      <w:r w:rsidRPr="000024DF">
        <w:rPr>
          <w:lang w:val="ru-RU"/>
        </w:rPr>
        <w:t>с группами последовательностей преамбул</w:t>
      </w:r>
    </w:p>
    <w:p w:rsidR="001D629B" w:rsidRPr="000024DF" w:rsidRDefault="006B3B91" w:rsidP="001D629B">
      <w:pPr>
        <w:pStyle w:val="Figure"/>
        <w:rPr>
          <w:lang w:val="ru-RU"/>
        </w:rPr>
      </w:pPr>
      <w:r w:rsidRPr="000024DF">
        <w:rPr>
          <w:lang w:val="ru-RU"/>
        </w:rPr>
        <w:object w:dxaOrig="6295" w:dyaOrig="3191">
          <v:shape id="_x0000_i1088" type="#_x0000_t75" style="width:389.9pt;height:212.6pt" o:ole="" o:preferrelative="f">
            <v:imagedata r:id="rId216" o:title=""/>
            <o:lock v:ext="edit" aspectratio="f"/>
          </v:shape>
          <o:OLEObject Type="Embed" ProgID="CorelDRAW.Graphic.14" ShapeID="_x0000_i1088" DrawAspect="Content" ObjectID="_1482313430" r:id="rId217"/>
        </w:object>
      </w:r>
    </w:p>
    <w:p w:rsidR="00BA469C" w:rsidRPr="000024DF" w:rsidRDefault="005F18A3" w:rsidP="002A5D1F">
      <w:pPr>
        <w:pStyle w:val="Heading3"/>
        <w:rPr>
          <w:lang w:val="ru-RU"/>
        </w:rPr>
      </w:pPr>
      <w:bookmarkStart w:id="401" w:name="_Toc368430327"/>
      <w:bookmarkStart w:id="402" w:name="_Toc374104552"/>
      <w:bookmarkStart w:id="403" w:name="_Toc403997611"/>
      <w:bookmarkStart w:id="404" w:name="_Toc404093874"/>
      <w:bookmarkStart w:id="405" w:name="_Toc408489968"/>
      <w:bookmarkStart w:id="406" w:name="_Toc408490106"/>
      <w:r w:rsidRPr="000024DF">
        <w:rPr>
          <w:lang w:val="ru-RU"/>
        </w:rPr>
        <w:t>2.4.6</w:t>
      </w:r>
      <w:r w:rsidRPr="000024DF">
        <w:rPr>
          <w:lang w:val="ru-RU"/>
        </w:rPr>
        <w:tab/>
      </w:r>
      <w:bookmarkEnd w:id="401"/>
      <w:bookmarkEnd w:id="402"/>
      <w:r w:rsidR="00FD30C7" w:rsidRPr="000024DF">
        <w:rPr>
          <w:bCs/>
          <w:lang w:val="ru-RU"/>
        </w:rPr>
        <w:t>Особенности спутниковой связи, позволяющие улучшить характеристики</w:t>
      </w:r>
      <w:bookmarkEnd w:id="403"/>
      <w:bookmarkEnd w:id="404"/>
      <w:bookmarkEnd w:id="405"/>
      <w:bookmarkEnd w:id="406"/>
    </w:p>
    <w:p w:rsidR="00BA469C" w:rsidRPr="000024DF" w:rsidRDefault="00FD30C7" w:rsidP="00BA469C">
      <w:pPr>
        <w:rPr>
          <w:lang w:val="ru-RU"/>
        </w:rPr>
      </w:pPr>
      <w:r w:rsidRPr="000024DF">
        <w:rPr>
          <w:lang w:val="ru-RU"/>
        </w:rPr>
        <w:t>Радиоинтерфейс SAT-OFDM имеет много общего с наземным радиоинтерфейсом на базе LTE, однако существует также ряд отличающихся функций. Реализуются функции, необходимые для отражения характеристик, присущих спутникам, таких как длительная круговая задержка. С этой целью в расширенном режиме работы применяются следующие методы.</w:t>
      </w:r>
    </w:p>
    <w:p w:rsidR="00BA469C" w:rsidRPr="000024DF" w:rsidRDefault="00BA469C" w:rsidP="002A5D1F">
      <w:pPr>
        <w:pStyle w:val="Heading4"/>
        <w:rPr>
          <w:lang w:val="ru-RU"/>
        </w:rPr>
      </w:pPr>
      <w:bookmarkStart w:id="407" w:name="_Toc368428568"/>
      <w:bookmarkStart w:id="408" w:name="_Toc368428629"/>
      <w:bookmarkStart w:id="409" w:name="_Toc368430328"/>
      <w:r w:rsidRPr="000024DF">
        <w:rPr>
          <w:lang w:val="ru-RU"/>
        </w:rPr>
        <w:t>2.4.6.1</w:t>
      </w:r>
      <w:r w:rsidRPr="000024DF">
        <w:rPr>
          <w:lang w:val="ru-RU"/>
        </w:rPr>
        <w:tab/>
      </w:r>
      <w:bookmarkEnd w:id="407"/>
      <w:bookmarkEnd w:id="408"/>
      <w:bookmarkEnd w:id="409"/>
      <w:r w:rsidR="00D75897" w:rsidRPr="000024DF">
        <w:rPr>
          <w:bCs/>
          <w:lang w:val="ru-RU"/>
        </w:rPr>
        <w:t>Долговременный перемежитель, повышающий эффективность работы AMC</w:t>
      </w:r>
    </w:p>
    <w:p w:rsidR="00D75897" w:rsidRPr="000024DF" w:rsidRDefault="00D75897" w:rsidP="00D75897">
      <w:pPr>
        <w:rPr>
          <w:lang w:val="ru-RU"/>
        </w:rPr>
      </w:pPr>
      <w:r w:rsidRPr="000024DF">
        <w:rPr>
          <w:lang w:val="ru-RU"/>
        </w:rPr>
        <w:t>Схема применяется для более эффективной работы AMC в условиях спутниковой связи.</w:t>
      </w:r>
    </w:p>
    <w:p w:rsidR="00D75897" w:rsidRPr="000024DF" w:rsidRDefault="00D75897" w:rsidP="00D75897">
      <w:pPr>
        <w:rPr>
          <w:lang w:val="ru-RU"/>
        </w:rPr>
      </w:pPr>
      <w:r w:rsidRPr="000024DF">
        <w:rPr>
          <w:lang w:val="ru-RU"/>
        </w:rPr>
        <w:t>С учетом задержки RTD для геостационарной сис</w:t>
      </w:r>
      <w:r w:rsidR="003E0F39" w:rsidRPr="000024DF">
        <w:rPr>
          <w:lang w:val="ru-RU"/>
        </w:rPr>
        <w:t>темы</w:t>
      </w:r>
      <w:r w:rsidRPr="000024DF">
        <w:rPr>
          <w:lang w:val="ru-RU"/>
        </w:rPr>
        <w:t xml:space="preserve"> адаптивная модуляция и кодирование (AMC) спутниковых систем не может эффективно противодействовать кратковременным замираниям. Метод долговременного перемежения </w:t>
      </w:r>
      <w:r w:rsidR="003E0F39" w:rsidRPr="000024DF">
        <w:rPr>
          <w:lang w:val="ru-RU"/>
        </w:rPr>
        <w:t>могут</w:t>
      </w:r>
      <w:r w:rsidRPr="000024DF">
        <w:rPr>
          <w:lang w:val="ru-RU"/>
        </w:rPr>
        <w:t xml:space="preserve"> использоваться совместно с AMC в целях компенсации кратковременных замираний.</w:t>
      </w:r>
    </w:p>
    <w:p w:rsidR="00D75897" w:rsidRPr="000024DF" w:rsidRDefault="00D75897" w:rsidP="00D75897">
      <w:pPr>
        <w:rPr>
          <w:lang w:val="ru-RU"/>
        </w:rPr>
      </w:pPr>
      <w:r w:rsidRPr="000024DF">
        <w:rPr>
          <w:lang w:val="ru-RU"/>
        </w:rPr>
        <w:t xml:space="preserve">После турбокодирования со скоростью материнского кода, равной 1/3, применяется </w:t>
      </w:r>
      <w:r w:rsidR="00D016F8" w:rsidRPr="000024DF">
        <w:rPr>
          <w:lang w:val="ru-RU"/>
        </w:rPr>
        <w:t>подбор</w:t>
      </w:r>
      <w:r w:rsidRPr="000024DF">
        <w:rPr>
          <w:lang w:val="ru-RU"/>
        </w:rPr>
        <w:t xml:space="preserve"> скорост</w:t>
      </w:r>
      <w:r w:rsidR="00D016F8" w:rsidRPr="000024DF">
        <w:rPr>
          <w:lang w:val="ru-RU"/>
        </w:rPr>
        <w:t>ей</w:t>
      </w:r>
      <w:r w:rsidRPr="000024DF">
        <w:rPr>
          <w:lang w:val="ru-RU"/>
        </w:rPr>
        <w:t>, позволяющ</w:t>
      </w:r>
      <w:r w:rsidR="00D016F8" w:rsidRPr="000024DF">
        <w:rPr>
          <w:lang w:val="ru-RU"/>
        </w:rPr>
        <w:t>ий</w:t>
      </w:r>
      <w:r w:rsidRPr="000024DF">
        <w:rPr>
          <w:lang w:val="ru-RU"/>
        </w:rPr>
        <w:t xml:space="preserve"> получить различные значения скорости кода для адаптивного использования. Перемежение применяется в отношении блоков данных, состоящих из элементов ресурсов (RE) </w:t>
      </w:r>
      <w:r w:rsidR="00D016F8" w:rsidRPr="000024DF">
        <w:rPr>
          <w:lang w:val="ru-RU"/>
        </w:rPr>
        <w:t xml:space="preserve">данных трафика </w:t>
      </w:r>
      <w:r w:rsidRPr="000024DF">
        <w:rPr>
          <w:lang w:val="ru-RU"/>
        </w:rPr>
        <w:t xml:space="preserve">после модуляции в </w:t>
      </w:r>
      <w:r w:rsidR="00D016F8" w:rsidRPr="000024DF">
        <w:rPr>
          <w:lang w:val="ru-RU"/>
        </w:rPr>
        <w:t>групповой</w:t>
      </w:r>
      <w:r w:rsidRPr="000024DF">
        <w:rPr>
          <w:lang w:val="ru-RU"/>
        </w:rPr>
        <w:t xml:space="preserve"> полосе частот и перед отображением блок</w:t>
      </w:r>
      <w:r w:rsidR="00D016F8" w:rsidRPr="000024DF">
        <w:rPr>
          <w:lang w:val="ru-RU"/>
        </w:rPr>
        <w:t>а</w:t>
      </w:r>
      <w:r w:rsidRPr="000024DF">
        <w:rPr>
          <w:lang w:val="ru-RU"/>
        </w:rPr>
        <w:t xml:space="preserve"> ресурсов (RB) и применением IFFT для модуляции OFDM.</w:t>
      </w:r>
    </w:p>
    <w:p w:rsidR="00BA469C" w:rsidRPr="000024DF" w:rsidRDefault="00D75897" w:rsidP="000D2768">
      <w:pPr>
        <w:rPr>
          <w:lang w:val="ru-RU"/>
        </w:rPr>
      </w:pPr>
      <w:r w:rsidRPr="000024DF">
        <w:rPr>
          <w:lang w:val="ru-RU"/>
        </w:rPr>
        <w:t>На рисунке 2.11 приведен пример формирования данных для перемежения и отображения символов OFDM перед применением IFFT при размере перемежителя, равном 120</w:t>
      </w:r>
      <w:r w:rsidR="00F36967" w:rsidRPr="000024DF">
        <w:rPr>
          <w:lang w:val="ru-RU"/>
        </w:rPr>
        <w:t> </w:t>
      </w:r>
      <w:r w:rsidRPr="000024DF">
        <w:rPr>
          <w:lang w:val="ru-RU"/>
        </w:rPr>
        <w:t xml:space="preserve">мс. Данный пример предполагает, что </w:t>
      </w:r>
      <w:r w:rsidR="00F36967" w:rsidRPr="000024DF">
        <w:rPr>
          <w:lang w:val="ru-RU"/>
        </w:rPr>
        <w:t>на шесть блоков</w:t>
      </w:r>
      <w:r w:rsidRPr="000024DF">
        <w:rPr>
          <w:lang w:val="ru-RU"/>
        </w:rPr>
        <w:t xml:space="preserve"> ресурсов, </w:t>
      </w:r>
      <w:r w:rsidR="00F36967" w:rsidRPr="000024DF">
        <w:rPr>
          <w:lang w:val="ru-RU"/>
        </w:rPr>
        <w:t>то есть</w:t>
      </w:r>
      <w:r w:rsidRPr="000024DF">
        <w:rPr>
          <w:lang w:val="ru-RU"/>
        </w:rPr>
        <w:t xml:space="preserve"> </w:t>
      </w:r>
      <w:r w:rsidR="00F36967" w:rsidRPr="000024DF">
        <w:rPr>
          <w:lang w:val="ru-RU"/>
        </w:rPr>
        <w:t>на</w:t>
      </w:r>
      <w:r w:rsidRPr="000024DF">
        <w:rPr>
          <w:lang w:val="ru-RU"/>
        </w:rPr>
        <w:t xml:space="preserve"> 720</w:t>
      </w:r>
      <w:r w:rsidR="00F36967" w:rsidRPr="000024DF">
        <w:rPr>
          <w:lang w:val="ru-RU"/>
        </w:rPr>
        <w:t> </w:t>
      </w:r>
      <w:r w:rsidRPr="000024DF">
        <w:rPr>
          <w:lang w:val="ru-RU"/>
        </w:rPr>
        <w:t xml:space="preserve">элементов ресурсов (RE) </w:t>
      </w:r>
      <w:r w:rsidR="00F36967" w:rsidRPr="000024DF">
        <w:rPr>
          <w:lang w:val="ru-RU"/>
        </w:rPr>
        <w:t>с шириной полосы</w:t>
      </w:r>
      <w:r w:rsidRPr="000024DF">
        <w:rPr>
          <w:lang w:val="ru-RU"/>
        </w:rPr>
        <w:t xml:space="preserve"> 1,4</w:t>
      </w:r>
      <w:r w:rsidR="00F36967" w:rsidRPr="000024DF">
        <w:rPr>
          <w:lang w:val="ru-RU"/>
        </w:rPr>
        <w:t> </w:t>
      </w:r>
      <w:r w:rsidRPr="000024DF">
        <w:rPr>
          <w:lang w:val="ru-RU"/>
        </w:rPr>
        <w:t xml:space="preserve">МГц </w:t>
      </w:r>
      <w:r w:rsidR="00F36967" w:rsidRPr="000024DF">
        <w:rPr>
          <w:lang w:val="ru-RU"/>
        </w:rPr>
        <w:t xml:space="preserve">приходится один </w:t>
      </w:r>
      <w:r w:rsidRPr="000024DF">
        <w:rPr>
          <w:lang w:val="ru-RU"/>
        </w:rPr>
        <w:t>пользователь. Информация трафик</w:t>
      </w:r>
      <w:r w:rsidR="00F36967" w:rsidRPr="000024DF">
        <w:rPr>
          <w:lang w:val="ru-RU"/>
        </w:rPr>
        <w:t>а</w:t>
      </w:r>
      <w:r w:rsidRPr="000024DF">
        <w:rPr>
          <w:lang w:val="ru-RU"/>
        </w:rPr>
        <w:t>, содержащаяся в кодовом слове, равном 1</w:t>
      </w:r>
      <w:r w:rsidR="00F36967" w:rsidRPr="000024DF">
        <w:rPr>
          <w:lang w:val="ru-RU"/>
        </w:rPr>
        <w:t> </w:t>
      </w:r>
      <w:r w:rsidRPr="000024DF">
        <w:rPr>
          <w:lang w:val="ru-RU"/>
        </w:rPr>
        <w:t>мс, разделена на 120</w:t>
      </w:r>
      <w:r w:rsidR="00F36967" w:rsidRPr="000024DF">
        <w:rPr>
          <w:lang w:val="ru-RU"/>
        </w:rPr>
        <w:t> </w:t>
      </w:r>
      <w:r w:rsidRPr="000024DF">
        <w:rPr>
          <w:lang w:val="ru-RU"/>
        </w:rPr>
        <w:t>блоков для перемежения</w:t>
      </w:r>
      <w:r w:rsidR="00F36967" w:rsidRPr="000024DF">
        <w:rPr>
          <w:lang w:val="ru-RU"/>
        </w:rPr>
        <w:t>, и</w:t>
      </w:r>
      <w:r w:rsidRPr="000024DF">
        <w:rPr>
          <w:lang w:val="ru-RU"/>
        </w:rPr>
        <w:t xml:space="preserve"> </w:t>
      </w:r>
      <w:r w:rsidR="00F36967" w:rsidRPr="000024DF">
        <w:rPr>
          <w:lang w:val="ru-RU"/>
        </w:rPr>
        <w:t xml:space="preserve">каждый </w:t>
      </w:r>
      <w:r w:rsidRPr="000024DF">
        <w:rPr>
          <w:lang w:val="ru-RU"/>
        </w:rPr>
        <w:t>блок называется блоком перемежения (IU). На рисунке</w:t>
      </w:r>
      <w:r w:rsidR="00F36967" w:rsidRPr="000024DF">
        <w:rPr>
          <w:lang w:val="ru-RU"/>
        </w:rPr>
        <w:t> </w:t>
      </w:r>
      <w:r w:rsidRPr="000024DF">
        <w:rPr>
          <w:lang w:val="ru-RU"/>
        </w:rPr>
        <w:t xml:space="preserve">2.12 </w:t>
      </w:r>
      <w:r w:rsidR="00F36967" w:rsidRPr="000024DF">
        <w:rPr>
          <w:lang w:val="ru-RU"/>
        </w:rPr>
        <w:t>показана</w:t>
      </w:r>
      <w:r w:rsidRPr="000024DF">
        <w:rPr>
          <w:lang w:val="ru-RU"/>
        </w:rPr>
        <w:t xml:space="preserve"> конфигурация соответствующего перемежителя с квадратными блоками, который может быть использован для реализации перемежения, указанного на рис</w:t>
      </w:r>
      <w:r w:rsidR="00F36967" w:rsidRPr="000024DF">
        <w:rPr>
          <w:lang w:val="ru-RU"/>
        </w:rPr>
        <w:t>унке </w:t>
      </w:r>
      <w:r w:rsidRPr="000024DF">
        <w:rPr>
          <w:lang w:val="ru-RU"/>
        </w:rPr>
        <w:t xml:space="preserve">2.11. </w:t>
      </w:r>
      <w:r w:rsidR="00F36967" w:rsidRPr="000024DF">
        <w:rPr>
          <w:lang w:val="ru-RU"/>
        </w:rPr>
        <w:t>Хотя на рисунке </w:t>
      </w:r>
      <w:r w:rsidRPr="000024DF">
        <w:rPr>
          <w:lang w:val="ru-RU"/>
        </w:rPr>
        <w:t xml:space="preserve">2.12 изображен перемежитель </w:t>
      </w:r>
      <w:r w:rsidR="00F36967" w:rsidRPr="000024DF">
        <w:rPr>
          <w:lang w:val="ru-RU"/>
        </w:rPr>
        <w:t>блочного типа</w:t>
      </w:r>
      <w:r w:rsidRPr="000024DF">
        <w:rPr>
          <w:lang w:val="ru-RU"/>
        </w:rPr>
        <w:t xml:space="preserve">, однако для сокращения объема памяти перемежителя может применяться эквивалентный перемежитель </w:t>
      </w:r>
      <w:r w:rsidR="00F36967" w:rsidRPr="000024DF">
        <w:rPr>
          <w:lang w:val="ru-RU"/>
        </w:rPr>
        <w:t>сверточного</w:t>
      </w:r>
      <w:r w:rsidRPr="000024DF">
        <w:rPr>
          <w:lang w:val="ru-RU"/>
        </w:rPr>
        <w:t xml:space="preserve"> типа. При наличии перемежителя кодовое слово состоит из 120</w:t>
      </w:r>
      <w:r w:rsidR="00F36967" w:rsidRPr="000024DF">
        <w:rPr>
          <w:lang w:val="ru-RU"/>
        </w:rPr>
        <w:t> </w:t>
      </w:r>
      <w:r w:rsidRPr="000024DF">
        <w:rPr>
          <w:lang w:val="ru-RU"/>
        </w:rPr>
        <w:t xml:space="preserve">блоков IU, а блок IU содержит различное количество </w:t>
      </w:r>
      <w:r w:rsidR="00F36967" w:rsidRPr="000024DF">
        <w:rPr>
          <w:lang w:val="ru-RU"/>
        </w:rPr>
        <w:t xml:space="preserve">RE </w:t>
      </w:r>
      <w:r w:rsidRPr="000024DF">
        <w:rPr>
          <w:lang w:val="ru-RU"/>
        </w:rPr>
        <w:t xml:space="preserve">в зависимости от выделенной </w:t>
      </w:r>
      <w:r w:rsidR="00F36967" w:rsidRPr="000024DF">
        <w:rPr>
          <w:lang w:val="ru-RU"/>
        </w:rPr>
        <w:t xml:space="preserve">ширины </w:t>
      </w:r>
      <w:r w:rsidRPr="000024DF">
        <w:rPr>
          <w:lang w:val="ru-RU"/>
        </w:rPr>
        <w:t xml:space="preserve">полосы частот. Нотация </w:t>
      </w:r>
      <w:r w:rsidR="000D2768" w:rsidRPr="000024DF">
        <w:rPr>
          <w:i/>
          <w:iCs/>
          <w:lang w:val="ru-RU"/>
        </w:rPr>
        <w:t>C</w:t>
      </w:r>
      <w:r w:rsidR="000D2768" w:rsidRPr="000024DF">
        <w:rPr>
          <w:vertAlign w:val="subscript"/>
          <w:lang w:val="ru-RU"/>
        </w:rPr>
        <w:t>1</w:t>
      </w:r>
      <w:r w:rsidR="000D2768" w:rsidRPr="000024DF">
        <w:rPr>
          <w:vertAlign w:val="superscript"/>
          <w:lang w:val="ru-RU"/>
        </w:rPr>
        <w:t xml:space="preserve">2 </w:t>
      </w:r>
      <w:r w:rsidRPr="000024DF">
        <w:rPr>
          <w:lang w:val="ru-RU"/>
        </w:rPr>
        <w:t>в отдельном блоке IU на рис</w:t>
      </w:r>
      <w:r w:rsidR="00F36967" w:rsidRPr="000024DF">
        <w:rPr>
          <w:lang w:val="ru-RU"/>
        </w:rPr>
        <w:t>унке </w:t>
      </w:r>
      <w:r w:rsidRPr="000024DF">
        <w:rPr>
          <w:lang w:val="ru-RU"/>
        </w:rPr>
        <w:t xml:space="preserve">2.12 представляет второй сегмент </w:t>
      </w:r>
      <w:r w:rsidR="00F36967" w:rsidRPr="000024DF">
        <w:rPr>
          <w:lang w:val="ru-RU"/>
        </w:rPr>
        <w:t xml:space="preserve">первого </w:t>
      </w:r>
      <w:r w:rsidRPr="000024DF">
        <w:rPr>
          <w:lang w:val="ru-RU"/>
        </w:rPr>
        <w:t xml:space="preserve">кодового слова. При действующем перемежении передача начинается с первого элемента первого столбца и продолжается до последнего элемента того же столбца. Затем она продолжается с первого элемента второго столбца таким же образом до последнего элемента последнего столбца. Таблица 2.14 представляет примеры параметров перемежителя в соответствии с выделенной </w:t>
      </w:r>
      <w:r w:rsidR="00F36967" w:rsidRPr="000024DF">
        <w:rPr>
          <w:lang w:val="ru-RU"/>
        </w:rPr>
        <w:t>шириной полосы</w:t>
      </w:r>
      <w:r w:rsidRPr="000024DF">
        <w:rPr>
          <w:lang w:val="ru-RU"/>
        </w:rPr>
        <w:t>.</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2.11</w:t>
      </w:r>
    </w:p>
    <w:p w:rsidR="001D629B" w:rsidRPr="000024DF" w:rsidRDefault="00F36967" w:rsidP="001D629B">
      <w:pPr>
        <w:pStyle w:val="Figuretitle"/>
        <w:rPr>
          <w:lang w:val="ru-RU"/>
        </w:rPr>
      </w:pPr>
      <w:r w:rsidRPr="000024DF">
        <w:rPr>
          <w:lang w:val="ru-RU"/>
        </w:rPr>
        <w:t>Пример формирования данных для перемежения</w:t>
      </w:r>
      <w:r w:rsidRPr="000024DF">
        <w:rPr>
          <w:lang w:val="ru-RU"/>
        </w:rPr>
        <w:br/>
        <w:t>и отображения символов</w:t>
      </w:r>
      <w:r w:rsidR="001D629B" w:rsidRPr="000024DF">
        <w:rPr>
          <w:lang w:val="ru-RU"/>
        </w:rPr>
        <w:t xml:space="preserve"> OFDM</w:t>
      </w:r>
    </w:p>
    <w:p w:rsidR="001D629B" w:rsidRPr="000024DF" w:rsidRDefault="003A7FD6" w:rsidP="001D629B">
      <w:pPr>
        <w:pStyle w:val="Figure"/>
        <w:rPr>
          <w:lang w:val="ru-RU"/>
        </w:rPr>
      </w:pPr>
      <w:r w:rsidRPr="000024DF">
        <w:rPr>
          <w:noProof/>
          <w:lang w:val="en-US" w:eastAsia="zh-CN"/>
        </w:rPr>
        <w:drawing>
          <wp:inline distT="0" distB="0" distL="0" distR="0" wp14:anchorId="5F860F8C" wp14:editId="350F65AC">
            <wp:extent cx="5571744" cy="30754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jp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571744" cy="3075432"/>
                    </a:xfrm>
                    <a:prstGeom prst="rect">
                      <a:avLst/>
                    </a:prstGeom>
                  </pic:spPr>
                </pic:pic>
              </a:graphicData>
            </a:graphic>
          </wp:inline>
        </w:drawing>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2.12</w:t>
      </w:r>
    </w:p>
    <w:p w:rsidR="001D629B" w:rsidRPr="000024DF" w:rsidRDefault="00733B12" w:rsidP="001D629B">
      <w:pPr>
        <w:pStyle w:val="Figuretitle"/>
        <w:rPr>
          <w:lang w:val="ru-RU"/>
        </w:rPr>
      </w:pPr>
      <w:r w:rsidRPr="000024DF">
        <w:rPr>
          <w:lang w:val="ru-RU"/>
        </w:rPr>
        <w:t>Пример перемежителя с квадратными блоками</w:t>
      </w:r>
    </w:p>
    <w:p w:rsidR="001D629B" w:rsidRPr="000024DF" w:rsidRDefault="003E0F39" w:rsidP="001D629B">
      <w:pPr>
        <w:pStyle w:val="Figure"/>
        <w:rPr>
          <w:lang w:val="ru-RU"/>
        </w:rPr>
      </w:pPr>
      <w:r w:rsidRPr="000024DF">
        <w:rPr>
          <w:noProof/>
          <w:lang w:val="en-US" w:eastAsia="zh-CN"/>
        </w:rPr>
        <w:drawing>
          <wp:inline distT="0" distB="0" distL="0" distR="0" wp14:anchorId="2ABC3BF8" wp14:editId="125573AF">
            <wp:extent cx="4126992" cy="2968752"/>
            <wp:effectExtent l="0" t="0" r="698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jp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4126992" cy="2968752"/>
                    </a:xfrm>
                    <a:prstGeom prst="rect">
                      <a:avLst/>
                    </a:prstGeom>
                  </pic:spPr>
                </pic:pic>
              </a:graphicData>
            </a:graphic>
          </wp:inline>
        </w:drawing>
      </w:r>
    </w:p>
    <w:p w:rsidR="00BA469C" w:rsidRPr="000024DF" w:rsidRDefault="008E7080" w:rsidP="00877213">
      <w:pPr>
        <w:pStyle w:val="TableNo"/>
        <w:keepLines/>
        <w:rPr>
          <w:lang w:val="ru-RU"/>
        </w:rPr>
      </w:pPr>
      <w:r w:rsidRPr="000024DF">
        <w:rPr>
          <w:lang w:val="ru-RU"/>
        </w:rPr>
        <w:lastRenderedPageBreak/>
        <w:t xml:space="preserve">ТАБЛИЦА </w:t>
      </w:r>
      <w:r w:rsidR="00BA469C" w:rsidRPr="000024DF">
        <w:rPr>
          <w:lang w:val="ru-RU"/>
        </w:rPr>
        <w:t>2.14</w:t>
      </w:r>
    </w:p>
    <w:p w:rsidR="00BA469C" w:rsidRPr="000024DF" w:rsidRDefault="000E43DE" w:rsidP="00877213">
      <w:pPr>
        <w:pStyle w:val="Tabletitle"/>
        <w:keepLines/>
        <w:rPr>
          <w:lang w:val="ru-RU"/>
        </w:rPr>
      </w:pPr>
      <w:r w:rsidRPr="000024DF">
        <w:rPr>
          <w:bCs/>
          <w:lang w:val="ru-RU"/>
        </w:rPr>
        <w:t>Примеры параметров долговременного перемежителя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3"/>
        <w:gridCol w:w="1399"/>
        <w:gridCol w:w="1399"/>
        <w:gridCol w:w="1710"/>
        <w:gridCol w:w="1399"/>
        <w:gridCol w:w="1399"/>
      </w:tblGrid>
      <w:tr w:rsidR="000E43DE" w:rsidRPr="001B2662" w:rsidTr="00395DF4">
        <w:trPr>
          <w:cantSplit/>
          <w:trHeight w:val="40"/>
          <w:jc w:val="center"/>
        </w:trPr>
        <w:tc>
          <w:tcPr>
            <w:tcW w:w="2333" w:type="dxa"/>
            <w:hideMark/>
          </w:tcPr>
          <w:p w:rsidR="000E43DE" w:rsidRPr="000024DF" w:rsidRDefault="000E43DE" w:rsidP="00395DF4">
            <w:pPr>
              <w:pStyle w:val="Tablehead"/>
              <w:keepLines/>
              <w:rPr>
                <w:rFonts w:eastAsia="Malgun Gothic"/>
                <w:lang w:val="ru-RU"/>
              </w:rPr>
            </w:pPr>
            <w:r w:rsidRPr="000024DF">
              <w:rPr>
                <w:rFonts w:eastAsia="Malgun Gothic"/>
                <w:bCs/>
                <w:lang w:val="ru-RU"/>
              </w:rPr>
              <w:t>Выделенная полоса частот (МГц)</w:t>
            </w:r>
          </w:p>
        </w:tc>
        <w:tc>
          <w:tcPr>
            <w:tcW w:w="1399" w:type="dxa"/>
            <w:hideMark/>
          </w:tcPr>
          <w:p w:rsidR="000E43DE" w:rsidRPr="000024DF" w:rsidRDefault="000E43DE" w:rsidP="00395DF4">
            <w:pPr>
              <w:pStyle w:val="Tablehead"/>
              <w:keepLines/>
              <w:rPr>
                <w:rFonts w:eastAsia="Malgun Gothic"/>
                <w:lang w:val="ru-RU"/>
              </w:rPr>
            </w:pPr>
            <w:r w:rsidRPr="000024DF">
              <w:rPr>
                <w:rFonts w:eastAsia="Malgun Gothic"/>
                <w:bCs/>
                <w:lang w:val="ru-RU"/>
              </w:rPr>
              <w:t>Кол-во блоков ресурсов</w:t>
            </w:r>
          </w:p>
        </w:tc>
        <w:tc>
          <w:tcPr>
            <w:tcW w:w="1399" w:type="dxa"/>
            <w:hideMark/>
          </w:tcPr>
          <w:p w:rsidR="000E43DE" w:rsidRPr="000024DF" w:rsidRDefault="000E43DE" w:rsidP="00395DF4">
            <w:pPr>
              <w:pStyle w:val="Tablehead"/>
              <w:keepLines/>
              <w:rPr>
                <w:rFonts w:eastAsia="Malgun Gothic"/>
                <w:lang w:val="ru-RU"/>
              </w:rPr>
            </w:pPr>
            <w:r w:rsidRPr="000024DF">
              <w:rPr>
                <w:rFonts w:eastAsia="Malgun Gothic"/>
                <w:bCs/>
                <w:lang w:val="ru-RU"/>
              </w:rPr>
              <w:t>Кол-во элементов ресурсов</w:t>
            </w:r>
          </w:p>
        </w:tc>
        <w:tc>
          <w:tcPr>
            <w:tcW w:w="1710" w:type="dxa"/>
            <w:hideMark/>
          </w:tcPr>
          <w:p w:rsidR="000E43DE" w:rsidRPr="000024DF" w:rsidRDefault="000E43DE" w:rsidP="00395DF4">
            <w:pPr>
              <w:pStyle w:val="Tablehead"/>
              <w:keepLines/>
              <w:rPr>
                <w:rFonts w:eastAsia="Malgun Gothic"/>
                <w:lang w:val="ru-RU"/>
              </w:rPr>
            </w:pPr>
            <w:r w:rsidRPr="000024DF">
              <w:rPr>
                <w:rFonts w:eastAsia="Malgun Gothic"/>
                <w:bCs/>
                <w:lang w:val="ru-RU"/>
              </w:rPr>
              <w:t>Размер перемежителя</w:t>
            </w:r>
            <w:r w:rsidRPr="000024DF">
              <w:rPr>
                <w:rFonts w:eastAsia="Malgun Gothic"/>
                <w:b w:val="0"/>
                <w:lang w:val="ru-RU"/>
              </w:rPr>
              <w:t xml:space="preserve"> </w:t>
            </w:r>
            <w:r w:rsidRPr="000024DF">
              <w:rPr>
                <w:rFonts w:eastAsia="Malgun Gothic"/>
                <w:b w:val="0"/>
                <w:lang w:val="ru-RU"/>
              </w:rPr>
              <w:br/>
            </w:r>
            <w:r w:rsidRPr="000024DF">
              <w:rPr>
                <w:rFonts w:eastAsia="Malgun Gothic"/>
                <w:bCs/>
                <w:lang w:val="ru-RU"/>
              </w:rPr>
              <w:t>(мс)</w:t>
            </w:r>
          </w:p>
        </w:tc>
        <w:tc>
          <w:tcPr>
            <w:tcW w:w="1399" w:type="dxa"/>
            <w:hideMark/>
          </w:tcPr>
          <w:p w:rsidR="000E43DE" w:rsidRPr="000024DF" w:rsidRDefault="000E43DE" w:rsidP="00395DF4">
            <w:pPr>
              <w:pStyle w:val="Tablehead"/>
              <w:keepLines/>
              <w:rPr>
                <w:rFonts w:eastAsia="Malgun Gothic"/>
                <w:lang w:val="ru-RU"/>
              </w:rPr>
            </w:pPr>
            <w:r w:rsidRPr="000024DF">
              <w:rPr>
                <w:rFonts w:eastAsia="Malgun Gothic"/>
                <w:bCs/>
                <w:lang w:val="ru-RU"/>
              </w:rPr>
              <w:t>Кол-во элементов ресурсов в блоке IU</w:t>
            </w:r>
          </w:p>
        </w:tc>
        <w:tc>
          <w:tcPr>
            <w:tcW w:w="1399" w:type="dxa"/>
            <w:hideMark/>
          </w:tcPr>
          <w:p w:rsidR="000E43DE" w:rsidRPr="000024DF" w:rsidRDefault="000E43DE" w:rsidP="00395DF4">
            <w:pPr>
              <w:pStyle w:val="Tablehead"/>
              <w:keepLines/>
              <w:rPr>
                <w:rFonts w:eastAsia="Malgun Gothic"/>
                <w:lang w:val="ru-RU"/>
              </w:rPr>
            </w:pPr>
            <w:r w:rsidRPr="000024DF">
              <w:rPr>
                <w:rFonts w:eastAsia="Malgun Gothic"/>
                <w:bCs/>
                <w:lang w:val="ru-RU"/>
              </w:rPr>
              <w:t>Кол-во блоков IU/мс</w:t>
            </w:r>
          </w:p>
        </w:tc>
      </w:tr>
      <w:tr w:rsidR="000E43DE" w:rsidRPr="000024DF" w:rsidTr="000E43DE">
        <w:trPr>
          <w:cantSplit/>
          <w:trHeight w:val="40"/>
          <w:jc w:val="center"/>
        </w:trPr>
        <w:tc>
          <w:tcPr>
            <w:tcW w:w="2333" w:type="dxa"/>
            <w:vMerge w:val="restart"/>
            <w:vAlign w:val="center"/>
            <w:hideMark/>
          </w:tcPr>
          <w:p w:rsidR="000E43DE" w:rsidRPr="000024DF" w:rsidRDefault="000E43DE" w:rsidP="0028785F">
            <w:pPr>
              <w:pStyle w:val="Tabletext"/>
              <w:keepNext/>
              <w:keepLines/>
              <w:jc w:val="center"/>
              <w:rPr>
                <w:rFonts w:eastAsia="Malgun Gothic"/>
                <w:lang w:val="ru-RU"/>
              </w:rPr>
            </w:pPr>
            <w:r w:rsidRPr="000024DF">
              <w:rPr>
                <w:rFonts w:eastAsia="Malgun Gothic"/>
                <w:lang w:val="ru-RU"/>
              </w:rPr>
              <w:t>1,4</w:t>
            </w:r>
          </w:p>
        </w:tc>
        <w:tc>
          <w:tcPr>
            <w:tcW w:w="1399" w:type="dxa"/>
            <w:vMerge w:val="restart"/>
            <w:vAlign w:val="center"/>
            <w:hideMark/>
          </w:tcPr>
          <w:p w:rsidR="000E43DE" w:rsidRPr="000024DF" w:rsidRDefault="000E43DE" w:rsidP="0028785F">
            <w:pPr>
              <w:pStyle w:val="Tabletext"/>
              <w:keepNext/>
              <w:keepLines/>
              <w:jc w:val="center"/>
              <w:rPr>
                <w:rFonts w:eastAsia="Malgun Gothic"/>
                <w:lang w:val="ru-RU"/>
              </w:rPr>
            </w:pPr>
            <w:r w:rsidRPr="000024DF">
              <w:rPr>
                <w:rFonts w:eastAsia="Malgun Gothic"/>
                <w:lang w:val="ru-RU"/>
              </w:rPr>
              <w:t>6</w:t>
            </w:r>
          </w:p>
        </w:tc>
        <w:tc>
          <w:tcPr>
            <w:tcW w:w="1399" w:type="dxa"/>
            <w:vMerge w:val="restart"/>
            <w:vAlign w:val="center"/>
            <w:hideMark/>
          </w:tcPr>
          <w:p w:rsidR="000E43DE" w:rsidRPr="000024DF" w:rsidRDefault="000E43DE" w:rsidP="0028785F">
            <w:pPr>
              <w:pStyle w:val="Tabletext"/>
              <w:keepNext/>
              <w:keepLines/>
              <w:jc w:val="center"/>
              <w:rPr>
                <w:rFonts w:eastAsia="Malgun Gothic"/>
                <w:lang w:val="ru-RU"/>
              </w:rPr>
            </w:pPr>
            <w:r w:rsidRPr="000024DF">
              <w:rPr>
                <w:rFonts w:eastAsia="Malgun Gothic"/>
                <w:lang w:val="ru-RU"/>
              </w:rPr>
              <w:t>720</w:t>
            </w:r>
          </w:p>
        </w:tc>
        <w:tc>
          <w:tcPr>
            <w:tcW w:w="1710" w:type="dxa"/>
            <w:vAlign w:val="center"/>
            <w:hideMark/>
          </w:tcPr>
          <w:p w:rsidR="000E43DE" w:rsidRPr="000024DF" w:rsidRDefault="000E43DE" w:rsidP="0028785F">
            <w:pPr>
              <w:pStyle w:val="Tabletext"/>
              <w:keepNext/>
              <w:keepLines/>
              <w:jc w:val="center"/>
              <w:rPr>
                <w:rFonts w:eastAsia="Malgun Gothic"/>
                <w:lang w:val="ru-RU"/>
              </w:rPr>
            </w:pPr>
            <w:r w:rsidRPr="000024DF">
              <w:rPr>
                <w:rFonts w:eastAsia="Malgun Gothic"/>
                <w:lang w:val="ru-RU"/>
              </w:rPr>
              <w:t>120</w:t>
            </w:r>
          </w:p>
        </w:tc>
        <w:tc>
          <w:tcPr>
            <w:tcW w:w="1399" w:type="dxa"/>
            <w:vAlign w:val="center"/>
            <w:hideMark/>
          </w:tcPr>
          <w:p w:rsidR="000E43DE" w:rsidRPr="000024DF" w:rsidRDefault="000E43DE" w:rsidP="0028785F">
            <w:pPr>
              <w:pStyle w:val="Tabletext"/>
              <w:keepNext/>
              <w:keepLines/>
              <w:jc w:val="center"/>
              <w:rPr>
                <w:rFonts w:eastAsia="Malgun Gothic"/>
                <w:lang w:val="ru-RU"/>
              </w:rPr>
            </w:pPr>
            <w:r w:rsidRPr="000024DF">
              <w:rPr>
                <w:rFonts w:eastAsia="Malgun Gothic"/>
                <w:lang w:val="ru-RU"/>
              </w:rPr>
              <w:t>6</w:t>
            </w:r>
          </w:p>
        </w:tc>
        <w:tc>
          <w:tcPr>
            <w:tcW w:w="1399" w:type="dxa"/>
            <w:vAlign w:val="center"/>
            <w:hideMark/>
          </w:tcPr>
          <w:p w:rsidR="000E43DE" w:rsidRPr="000024DF" w:rsidRDefault="000E43DE" w:rsidP="0028785F">
            <w:pPr>
              <w:pStyle w:val="Tabletext"/>
              <w:keepNext/>
              <w:keepLines/>
              <w:jc w:val="center"/>
              <w:rPr>
                <w:rFonts w:eastAsia="Malgun Gothic"/>
                <w:lang w:val="ru-RU"/>
              </w:rPr>
            </w:pPr>
            <w:r w:rsidRPr="000024DF">
              <w:rPr>
                <w:rFonts w:eastAsia="Malgun Gothic"/>
                <w:lang w:val="ru-RU"/>
              </w:rPr>
              <w:t>120</w:t>
            </w:r>
          </w:p>
        </w:tc>
      </w:tr>
      <w:tr w:rsidR="000E43DE" w:rsidRPr="000024DF" w:rsidTr="000E43DE">
        <w:trPr>
          <w:cantSplit/>
          <w:trHeight w:val="55"/>
          <w:jc w:val="center"/>
        </w:trPr>
        <w:tc>
          <w:tcPr>
            <w:tcW w:w="2333" w:type="dxa"/>
            <w:vMerge/>
            <w:vAlign w:val="center"/>
            <w:hideMark/>
          </w:tcPr>
          <w:p w:rsidR="000E43DE" w:rsidRPr="000024DF" w:rsidRDefault="000E43DE" w:rsidP="00877213">
            <w:pPr>
              <w:pStyle w:val="Tabletext"/>
              <w:keepNext/>
              <w:keepLines/>
              <w:jc w:val="center"/>
              <w:rPr>
                <w:rFonts w:eastAsia="Malgun Gothic"/>
                <w:lang w:val="ru-RU"/>
              </w:rPr>
            </w:pPr>
          </w:p>
        </w:tc>
        <w:tc>
          <w:tcPr>
            <w:tcW w:w="1399" w:type="dxa"/>
            <w:vMerge/>
            <w:vAlign w:val="center"/>
            <w:hideMark/>
          </w:tcPr>
          <w:p w:rsidR="000E43DE" w:rsidRPr="000024DF" w:rsidRDefault="000E43DE" w:rsidP="00877213">
            <w:pPr>
              <w:pStyle w:val="Tabletext"/>
              <w:keepNext/>
              <w:keepLines/>
              <w:jc w:val="center"/>
              <w:rPr>
                <w:rFonts w:eastAsia="Malgun Gothic"/>
                <w:lang w:val="ru-RU"/>
              </w:rPr>
            </w:pPr>
          </w:p>
        </w:tc>
        <w:tc>
          <w:tcPr>
            <w:tcW w:w="1399" w:type="dxa"/>
            <w:vMerge/>
            <w:vAlign w:val="center"/>
            <w:hideMark/>
          </w:tcPr>
          <w:p w:rsidR="000E43DE" w:rsidRPr="000024DF" w:rsidRDefault="000E43DE" w:rsidP="00877213">
            <w:pPr>
              <w:pStyle w:val="Tabletext"/>
              <w:keepNext/>
              <w:keepLines/>
              <w:jc w:val="center"/>
              <w:rPr>
                <w:rFonts w:eastAsia="Malgun Gothic"/>
                <w:lang w:val="ru-RU"/>
              </w:rPr>
            </w:pPr>
          </w:p>
        </w:tc>
        <w:tc>
          <w:tcPr>
            <w:tcW w:w="1710" w:type="dxa"/>
            <w:vAlign w:val="center"/>
            <w:hideMark/>
          </w:tcPr>
          <w:p w:rsidR="000E43DE" w:rsidRPr="000024DF" w:rsidRDefault="000E43DE" w:rsidP="00877213">
            <w:pPr>
              <w:pStyle w:val="Tabletext"/>
              <w:keepNext/>
              <w:keepLines/>
              <w:jc w:val="center"/>
              <w:rPr>
                <w:rFonts w:eastAsia="Malgun Gothic"/>
                <w:lang w:val="ru-RU"/>
              </w:rPr>
            </w:pPr>
            <w:r w:rsidRPr="000024DF">
              <w:rPr>
                <w:rFonts w:eastAsia="Malgun Gothic"/>
                <w:lang w:val="ru-RU"/>
              </w:rPr>
              <w:t>360</w:t>
            </w:r>
          </w:p>
        </w:tc>
        <w:tc>
          <w:tcPr>
            <w:tcW w:w="1399" w:type="dxa"/>
            <w:vAlign w:val="center"/>
            <w:hideMark/>
          </w:tcPr>
          <w:p w:rsidR="000E43DE" w:rsidRPr="000024DF" w:rsidRDefault="000E43DE" w:rsidP="00877213">
            <w:pPr>
              <w:pStyle w:val="Tabletext"/>
              <w:keepNext/>
              <w:keepLines/>
              <w:jc w:val="center"/>
              <w:rPr>
                <w:rFonts w:eastAsia="Malgun Gothic"/>
                <w:lang w:val="ru-RU"/>
              </w:rPr>
            </w:pPr>
            <w:r w:rsidRPr="000024DF">
              <w:rPr>
                <w:rFonts w:eastAsia="Malgun Gothic"/>
                <w:lang w:val="ru-RU"/>
              </w:rPr>
              <w:t>2</w:t>
            </w:r>
          </w:p>
        </w:tc>
        <w:tc>
          <w:tcPr>
            <w:tcW w:w="1399" w:type="dxa"/>
            <w:vAlign w:val="center"/>
            <w:hideMark/>
          </w:tcPr>
          <w:p w:rsidR="000E43DE" w:rsidRPr="000024DF" w:rsidRDefault="000E43DE" w:rsidP="00877213">
            <w:pPr>
              <w:pStyle w:val="Tabletext"/>
              <w:keepNext/>
              <w:keepLines/>
              <w:jc w:val="center"/>
              <w:rPr>
                <w:rFonts w:eastAsia="Malgun Gothic"/>
                <w:lang w:val="ru-RU"/>
              </w:rPr>
            </w:pPr>
            <w:r w:rsidRPr="000024DF">
              <w:rPr>
                <w:rFonts w:eastAsia="Malgun Gothic"/>
                <w:lang w:val="ru-RU"/>
              </w:rPr>
              <w:t>360</w:t>
            </w:r>
          </w:p>
        </w:tc>
      </w:tr>
      <w:tr w:rsidR="000E43DE" w:rsidRPr="000024DF" w:rsidTr="000E43DE">
        <w:trPr>
          <w:cantSplit/>
          <w:trHeight w:val="55"/>
          <w:jc w:val="center"/>
        </w:trPr>
        <w:tc>
          <w:tcPr>
            <w:tcW w:w="2333" w:type="dxa"/>
            <w:vMerge/>
            <w:vAlign w:val="center"/>
            <w:hideMark/>
          </w:tcPr>
          <w:p w:rsidR="000E43DE" w:rsidRPr="000024DF" w:rsidRDefault="000E43DE" w:rsidP="00877213">
            <w:pPr>
              <w:pStyle w:val="Tabletext"/>
              <w:keepNext/>
              <w:keepLines/>
              <w:jc w:val="center"/>
              <w:rPr>
                <w:rFonts w:eastAsia="Malgun Gothic"/>
                <w:lang w:val="ru-RU"/>
              </w:rPr>
            </w:pPr>
          </w:p>
        </w:tc>
        <w:tc>
          <w:tcPr>
            <w:tcW w:w="1399" w:type="dxa"/>
            <w:vMerge/>
            <w:vAlign w:val="center"/>
            <w:hideMark/>
          </w:tcPr>
          <w:p w:rsidR="000E43DE" w:rsidRPr="000024DF" w:rsidRDefault="000E43DE" w:rsidP="00877213">
            <w:pPr>
              <w:pStyle w:val="Tabletext"/>
              <w:keepNext/>
              <w:keepLines/>
              <w:jc w:val="center"/>
              <w:rPr>
                <w:rFonts w:eastAsia="Malgun Gothic"/>
                <w:lang w:val="ru-RU"/>
              </w:rPr>
            </w:pPr>
          </w:p>
        </w:tc>
        <w:tc>
          <w:tcPr>
            <w:tcW w:w="1399" w:type="dxa"/>
            <w:vMerge/>
            <w:vAlign w:val="center"/>
            <w:hideMark/>
          </w:tcPr>
          <w:p w:rsidR="000E43DE" w:rsidRPr="000024DF" w:rsidRDefault="000E43DE" w:rsidP="00877213">
            <w:pPr>
              <w:pStyle w:val="Tabletext"/>
              <w:keepNext/>
              <w:keepLines/>
              <w:jc w:val="center"/>
              <w:rPr>
                <w:rFonts w:eastAsia="Malgun Gothic"/>
                <w:lang w:val="ru-RU"/>
              </w:rPr>
            </w:pPr>
          </w:p>
        </w:tc>
        <w:tc>
          <w:tcPr>
            <w:tcW w:w="1710" w:type="dxa"/>
            <w:vAlign w:val="center"/>
            <w:hideMark/>
          </w:tcPr>
          <w:p w:rsidR="000E43DE" w:rsidRPr="000024DF" w:rsidRDefault="000E43DE" w:rsidP="00877213">
            <w:pPr>
              <w:pStyle w:val="Tabletext"/>
              <w:keepNext/>
              <w:keepLines/>
              <w:jc w:val="center"/>
              <w:rPr>
                <w:rFonts w:eastAsia="Malgun Gothic"/>
                <w:lang w:val="ru-RU"/>
              </w:rPr>
            </w:pPr>
            <w:r w:rsidRPr="000024DF">
              <w:rPr>
                <w:rFonts w:eastAsia="Malgun Gothic"/>
                <w:lang w:val="ru-RU"/>
              </w:rPr>
              <w:t>720</w:t>
            </w:r>
          </w:p>
        </w:tc>
        <w:tc>
          <w:tcPr>
            <w:tcW w:w="1399" w:type="dxa"/>
            <w:vAlign w:val="center"/>
            <w:hideMark/>
          </w:tcPr>
          <w:p w:rsidR="000E43DE" w:rsidRPr="000024DF" w:rsidRDefault="000E43DE" w:rsidP="00877213">
            <w:pPr>
              <w:pStyle w:val="Tabletext"/>
              <w:keepNext/>
              <w:keepLines/>
              <w:jc w:val="center"/>
              <w:rPr>
                <w:rFonts w:eastAsia="Malgun Gothic"/>
                <w:lang w:val="ru-RU"/>
              </w:rPr>
            </w:pPr>
            <w:r w:rsidRPr="000024DF">
              <w:rPr>
                <w:rFonts w:eastAsia="Malgun Gothic"/>
                <w:lang w:val="ru-RU"/>
              </w:rPr>
              <w:t>1</w:t>
            </w:r>
          </w:p>
        </w:tc>
        <w:tc>
          <w:tcPr>
            <w:tcW w:w="1399" w:type="dxa"/>
            <w:vAlign w:val="center"/>
            <w:hideMark/>
          </w:tcPr>
          <w:p w:rsidR="000E43DE" w:rsidRPr="000024DF" w:rsidRDefault="000E43DE" w:rsidP="00877213">
            <w:pPr>
              <w:pStyle w:val="Tabletext"/>
              <w:keepNext/>
              <w:keepLines/>
              <w:jc w:val="center"/>
              <w:rPr>
                <w:rFonts w:eastAsia="Malgun Gothic"/>
                <w:lang w:val="ru-RU"/>
              </w:rPr>
            </w:pPr>
            <w:r w:rsidRPr="000024DF">
              <w:rPr>
                <w:rFonts w:eastAsia="Malgun Gothic"/>
                <w:lang w:val="ru-RU"/>
              </w:rPr>
              <w:t>720</w:t>
            </w:r>
          </w:p>
        </w:tc>
      </w:tr>
      <w:tr w:rsidR="000E43DE" w:rsidRPr="000024DF" w:rsidTr="000E43DE">
        <w:trPr>
          <w:cantSplit/>
          <w:trHeight w:val="138"/>
          <w:jc w:val="center"/>
        </w:trPr>
        <w:tc>
          <w:tcPr>
            <w:tcW w:w="2333" w:type="dxa"/>
            <w:vMerge w:val="restart"/>
            <w:vAlign w:val="center"/>
            <w:hideMark/>
          </w:tcPr>
          <w:p w:rsidR="000E43DE" w:rsidRPr="000024DF" w:rsidRDefault="000E43DE" w:rsidP="0028785F">
            <w:pPr>
              <w:pStyle w:val="Tabletext"/>
              <w:keepNext/>
              <w:keepLines/>
              <w:jc w:val="center"/>
              <w:rPr>
                <w:rFonts w:eastAsia="Malgun Gothic"/>
                <w:lang w:val="ru-RU"/>
              </w:rPr>
            </w:pPr>
            <w:r w:rsidRPr="000024DF">
              <w:rPr>
                <w:rFonts w:eastAsia="Malgun Gothic"/>
                <w:lang w:val="ru-RU"/>
              </w:rPr>
              <w:t>3</w:t>
            </w:r>
          </w:p>
        </w:tc>
        <w:tc>
          <w:tcPr>
            <w:tcW w:w="1399" w:type="dxa"/>
            <w:vMerge w:val="restart"/>
            <w:vAlign w:val="center"/>
            <w:hideMark/>
          </w:tcPr>
          <w:p w:rsidR="000E43DE" w:rsidRPr="000024DF" w:rsidRDefault="000E43DE" w:rsidP="0028785F">
            <w:pPr>
              <w:pStyle w:val="Tabletext"/>
              <w:keepNext/>
              <w:keepLines/>
              <w:jc w:val="center"/>
              <w:rPr>
                <w:rFonts w:eastAsia="Malgun Gothic"/>
                <w:lang w:val="ru-RU"/>
              </w:rPr>
            </w:pPr>
            <w:r w:rsidRPr="000024DF">
              <w:rPr>
                <w:rFonts w:eastAsia="Malgun Gothic"/>
                <w:lang w:val="ru-RU"/>
              </w:rPr>
              <w:t>15</w:t>
            </w:r>
          </w:p>
        </w:tc>
        <w:tc>
          <w:tcPr>
            <w:tcW w:w="1399" w:type="dxa"/>
            <w:vMerge w:val="restart"/>
            <w:vAlign w:val="center"/>
            <w:hideMark/>
          </w:tcPr>
          <w:p w:rsidR="000E43DE" w:rsidRPr="000024DF" w:rsidRDefault="000E43DE" w:rsidP="0028785F">
            <w:pPr>
              <w:pStyle w:val="Tabletext"/>
              <w:keepNext/>
              <w:keepLines/>
              <w:jc w:val="center"/>
              <w:rPr>
                <w:rFonts w:eastAsia="Malgun Gothic"/>
                <w:lang w:val="ru-RU"/>
              </w:rPr>
            </w:pPr>
            <w:r w:rsidRPr="000024DF">
              <w:rPr>
                <w:rFonts w:eastAsia="Malgun Gothic"/>
                <w:lang w:val="ru-RU"/>
              </w:rPr>
              <w:t>1 800</w:t>
            </w:r>
          </w:p>
        </w:tc>
        <w:tc>
          <w:tcPr>
            <w:tcW w:w="1710" w:type="dxa"/>
            <w:vAlign w:val="center"/>
            <w:hideMark/>
          </w:tcPr>
          <w:p w:rsidR="000E43DE" w:rsidRPr="000024DF" w:rsidRDefault="000E43DE" w:rsidP="0028785F">
            <w:pPr>
              <w:pStyle w:val="Tabletext"/>
              <w:keepNext/>
              <w:keepLines/>
              <w:jc w:val="center"/>
              <w:rPr>
                <w:rFonts w:eastAsia="Malgun Gothic"/>
                <w:lang w:val="ru-RU"/>
              </w:rPr>
            </w:pPr>
            <w:r w:rsidRPr="000024DF">
              <w:rPr>
                <w:rFonts w:eastAsia="Malgun Gothic"/>
                <w:lang w:val="ru-RU"/>
              </w:rPr>
              <w:t>120</w:t>
            </w:r>
          </w:p>
        </w:tc>
        <w:tc>
          <w:tcPr>
            <w:tcW w:w="1399" w:type="dxa"/>
            <w:vAlign w:val="center"/>
            <w:hideMark/>
          </w:tcPr>
          <w:p w:rsidR="000E43DE" w:rsidRPr="000024DF" w:rsidRDefault="000E43DE" w:rsidP="0028785F">
            <w:pPr>
              <w:pStyle w:val="Tabletext"/>
              <w:keepNext/>
              <w:keepLines/>
              <w:jc w:val="center"/>
              <w:rPr>
                <w:rFonts w:eastAsia="Malgun Gothic"/>
                <w:lang w:val="ru-RU"/>
              </w:rPr>
            </w:pPr>
            <w:r w:rsidRPr="000024DF">
              <w:rPr>
                <w:rFonts w:eastAsia="Malgun Gothic"/>
                <w:lang w:val="ru-RU"/>
              </w:rPr>
              <w:t>15</w:t>
            </w:r>
          </w:p>
        </w:tc>
        <w:tc>
          <w:tcPr>
            <w:tcW w:w="1399" w:type="dxa"/>
            <w:vAlign w:val="center"/>
            <w:hideMark/>
          </w:tcPr>
          <w:p w:rsidR="000E43DE" w:rsidRPr="000024DF" w:rsidRDefault="000E43DE" w:rsidP="0028785F">
            <w:pPr>
              <w:pStyle w:val="Tabletext"/>
              <w:keepNext/>
              <w:keepLines/>
              <w:jc w:val="center"/>
              <w:rPr>
                <w:rFonts w:eastAsia="Malgun Gothic"/>
                <w:lang w:val="ru-RU"/>
              </w:rPr>
            </w:pPr>
            <w:r w:rsidRPr="000024DF">
              <w:rPr>
                <w:rFonts w:eastAsia="Malgun Gothic"/>
                <w:lang w:val="ru-RU"/>
              </w:rPr>
              <w:t>180</w:t>
            </w:r>
          </w:p>
        </w:tc>
      </w:tr>
      <w:tr w:rsidR="000E43DE" w:rsidRPr="000024DF" w:rsidTr="000E43DE">
        <w:trPr>
          <w:cantSplit/>
          <w:trHeight w:val="125"/>
          <w:jc w:val="center"/>
        </w:trPr>
        <w:tc>
          <w:tcPr>
            <w:tcW w:w="2333" w:type="dxa"/>
            <w:vMerge/>
            <w:vAlign w:val="center"/>
            <w:hideMark/>
          </w:tcPr>
          <w:p w:rsidR="000E43DE" w:rsidRPr="000024DF" w:rsidRDefault="000E43DE" w:rsidP="00877213">
            <w:pPr>
              <w:pStyle w:val="Tabletext"/>
              <w:keepNext/>
              <w:keepLines/>
              <w:jc w:val="center"/>
              <w:rPr>
                <w:rFonts w:eastAsia="Malgun Gothic"/>
                <w:lang w:val="ru-RU"/>
              </w:rPr>
            </w:pPr>
          </w:p>
        </w:tc>
        <w:tc>
          <w:tcPr>
            <w:tcW w:w="1399" w:type="dxa"/>
            <w:vMerge/>
            <w:vAlign w:val="center"/>
            <w:hideMark/>
          </w:tcPr>
          <w:p w:rsidR="000E43DE" w:rsidRPr="000024DF" w:rsidRDefault="000E43DE" w:rsidP="00877213">
            <w:pPr>
              <w:pStyle w:val="Tabletext"/>
              <w:keepNext/>
              <w:keepLines/>
              <w:jc w:val="center"/>
              <w:rPr>
                <w:rFonts w:eastAsia="Malgun Gothic"/>
                <w:lang w:val="ru-RU"/>
              </w:rPr>
            </w:pPr>
          </w:p>
        </w:tc>
        <w:tc>
          <w:tcPr>
            <w:tcW w:w="1399" w:type="dxa"/>
            <w:vMerge/>
            <w:vAlign w:val="center"/>
            <w:hideMark/>
          </w:tcPr>
          <w:p w:rsidR="000E43DE" w:rsidRPr="000024DF" w:rsidRDefault="000E43DE" w:rsidP="00877213">
            <w:pPr>
              <w:pStyle w:val="Tabletext"/>
              <w:keepNext/>
              <w:keepLines/>
              <w:jc w:val="center"/>
              <w:rPr>
                <w:rFonts w:eastAsia="Malgun Gothic"/>
                <w:lang w:val="ru-RU"/>
              </w:rPr>
            </w:pPr>
          </w:p>
        </w:tc>
        <w:tc>
          <w:tcPr>
            <w:tcW w:w="1710" w:type="dxa"/>
            <w:vAlign w:val="center"/>
            <w:hideMark/>
          </w:tcPr>
          <w:p w:rsidR="000E43DE" w:rsidRPr="000024DF" w:rsidRDefault="000E43DE" w:rsidP="00877213">
            <w:pPr>
              <w:pStyle w:val="Tabletext"/>
              <w:keepNext/>
              <w:keepLines/>
              <w:jc w:val="center"/>
              <w:rPr>
                <w:rFonts w:eastAsia="Malgun Gothic"/>
                <w:lang w:val="ru-RU"/>
              </w:rPr>
            </w:pPr>
            <w:r w:rsidRPr="000024DF">
              <w:rPr>
                <w:rFonts w:eastAsia="Malgun Gothic"/>
                <w:lang w:val="ru-RU"/>
              </w:rPr>
              <w:t>360</w:t>
            </w:r>
          </w:p>
        </w:tc>
        <w:tc>
          <w:tcPr>
            <w:tcW w:w="1399" w:type="dxa"/>
            <w:vAlign w:val="center"/>
            <w:hideMark/>
          </w:tcPr>
          <w:p w:rsidR="000E43DE" w:rsidRPr="000024DF" w:rsidRDefault="000E43DE" w:rsidP="00877213">
            <w:pPr>
              <w:pStyle w:val="Tabletext"/>
              <w:keepNext/>
              <w:keepLines/>
              <w:jc w:val="center"/>
              <w:rPr>
                <w:rFonts w:eastAsia="Malgun Gothic"/>
                <w:lang w:val="ru-RU"/>
              </w:rPr>
            </w:pPr>
            <w:r w:rsidRPr="000024DF">
              <w:rPr>
                <w:rFonts w:eastAsia="Malgun Gothic"/>
                <w:lang w:val="ru-RU"/>
              </w:rPr>
              <w:t>5</w:t>
            </w:r>
          </w:p>
        </w:tc>
        <w:tc>
          <w:tcPr>
            <w:tcW w:w="1399" w:type="dxa"/>
            <w:vAlign w:val="center"/>
            <w:hideMark/>
          </w:tcPr>
          <w:p w:rsidR="000E43DE" w:rsidRPr="000024DF" w:rsidRDefault="000E43DE" w:rsidP="00877213">
            <w:pPr>
              <w:pStyle w:val="Tabletext"/>
              <w:keepNext/>
              <w:keepLines/>
              <w:jc w:val="center"/>
              <w:rPr>
                <w:rFonts w:eastAsia="Malgun Gothic"/>
                <w:lang w:val="ru-RU"/>
              </w:rPr>
            </w:pPr>
            <w:r w:rsidRPr="000024DF">
              <w:rPr>
                <w:rFonts w:eastAsia="Malgun Gothic"/>
                <w:lang w:val="ru-RU"/>
              </w:rPr>
              <w:t>360</w:t>
            </w:r>
          </w:p>
        </w:tc>
      </w:tr>
      <w:tr w:rsidR="000E43DE" w:rsidRPr="000024DF" w:rsidTr="000E43DE">
        <w:trPr>
          <w:cantSplit/>
          <w:trHeight w:val="175"/>
          <w:jc w:val="center"/>
        </w:trPr>
        <w:tc>
          <w:tcPr>
            <w:tcW w:w="2333" w:type="dxa"/>
            <w:vMerge/>
            <w:vAlign w:val="center"/>
            <w:hideMark/>
          </w:tcPr>
          <w:p w:rsidR="000E43DE" w:rsidRPr="000024DF" w:rsidRDefault="000E43DE" w:rsidP="00877213">
            <w:pPr>
              <w:pStyle w:val="Tabletext"/>
              <w:keepNext/>
              <w:keepLines/>
              <w:jc w:val="center"/>
              <w:rPr>
                <w:rFonts w:eastAsia="Malgun Gothic"/>
                <w:lang w:val="ru-RU"/>
              </w:rPr>
            </w:pPr>
          </w:p>
        </w:tc>
        <w:tc>
          <w:tcPr>
            <w:tcW w:w="1399" w:type="dxa"/>
            <w:vMerge/>
            <w:vAlign w:val="center"/>
            <w:hideMark/>
          </w:tcPr>
          <w:p w:rsidR="000E43DE" w:rsidRPr="000024DF" w:rsidRDefault="000E43DE" w:rsidP="00877213">
            <w:pPr>
              <w:pStyle w:val="Tabletext"/>
              <w:keepNext/>
              <w:keepLines/>
              <w:jc w:val="center"/>
              <w:rPr>
                <w:rFonts w:eastAsia="Malgun Gothic"/>
                <w:lang w:val="ru-RU"/>
              </w:rPr>
            </w:pPr>
          </w:p>
        </w:tc>
        <w:tc>
          <w:tcPr>
            <w:tcW w:w="1399" w:type="dxa"/>
            <w:vMerge/>
            <w:vAlign w:val="center"/>
            <w:hideMark/>
          </w:tcPr>
          <w:p w:rsidR="000E43DE" w:rsidRPr="000024DF" w:rsidRDefault="000E43DE" w:rsidP="00877213">
            <w:pPr>
              <w:pStyle w:val="Tabletext"/>
              <w:keepNext/>
              <w:keepLines/>
              <w:jc w:val="center"/>
              <w:rPr>
                <w:rFonts w:eastAsia="Malgun Gothic"/>
                <w:lang w:val="ru-RU"/>
              </w:rPr>
            </w:pPr>
          </w:p>
        </w:tc>
        <w:tc>
          <w:tcPr>
            <w:tcW w:w="1710" w:type="dxa"/>
            <w:vAlign w:val="center"/>
            <w:hideMark/>
          </w:tcPr>
          <w:p w:rsidR="000E43DE" w:rsidRPr="000024DF" w:rsidRDefault="000E43DE" w:rsidP="00877213">
            <w:pPr>
              <w:pStyle w:val="Tabletext"/>
              <w:keepNext/>
              <w:keepLines/>
              <w:jc w:val="center"/>
              <w:rPr>
                <w:rFonts w:eastAsia="Malgun Gothic"/>
                <w:lang w:val="ru-RU"/>
              </w:rPr>
            </w:pPr>
            <w:r w:rsidRPr="000024DF">
              <w:rPr>
                <w:rFonts w:eastAsia="Malgun Gothic"/>
                <w:lang w:val="ru-RU"/>
              </w:rPr>
              <w:t>1 800</w:t>
            </w:r>
          </w:p>
        </w:tc>
        <w:tc>
          <w:tcPr>
            <w:tcW w:w="1399" w:type="dxa"/>
            <w:vAlign w:val="center"/>
            <w:hideMark/>
          </w:tcPr>
          <w:p w:rsidR="000E43DE" w:rsidRPr="000024DF" w:rsidRDefault="000E43DE" w:rsidP="00877213">
            <w:pPr>
              <w:pStyle w:val="Tabletext"/>
              <w:keepNext/>
              <w:keepLines/>
              <w:jc w:val="center"/>
              <w:rPr>
                <w:rFonts w:eastAsia="Malgun Gothic"/>
                <w:lang w:val="ru-RU"/>
              </w:rPr>
            </w:pPr>
            <w:r w:rsidRPr="000024DF">
              <w:rPr>
                <w:rFonts w:eastAsia="Malgun Gothic"/>
                <w:lang w:val="ru-RU"/>
              </w:rPr>
              <w:t>1</w:t>
            </w:r>
          </w:p>
        </w:tc>
        <w:tc>
          <w:tcPr>
            <w:tcW w:w="1399" w:type="dxa"/>
            <w:vAlign w:val="center"/>
            <w:hideMark/>
          </w:tcPr>
          <w:p w:rsidR="000E43DE" w:rsidRPr="000024DF" w:rsidRDefault="000E43DE" w:rsidP="00877213">
            <w:pPr>
              <w:pStyle w:val="Tabletext"/>
              <w:keepNext/>
              <w:keepLines/>
              <w:jc w:val="center"/>
              <w:rPr>
                <w:rFonts w:eastAsia="Malgun Gothic"/>
                <w:lang w:val="ru-RU"/>
              </w:rPr>
            </w:pPr>
            <w:r w:rsidRPr="000024DF">
              <w:rPr>
                <w:rFonts w:eastAsia="Malgun Gothic"/>
                <w:lang w:val="ru-RU"/>
              </w:rPr>
              <w:t>1 800</w:t>
            </w:r>
          </w:p>
        </w:tc>
      </w:tr>
      <w:tr w:rsidR="000E43DE" w:rsidRPr="000024DF" w:rsidTr="000E43DE">
        <w:trPr>
          <w:cantSplit/>
          <w:trHeight w:val="358"/>
          <w:jc w:val="center"/>
        </w:trPr>
        <w:tc>
          <w:tcPr>
            <w:tcW w:w="2333"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5</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25</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3 000</w:t>
            </w:r>
          </w:p>
        </w:tc>
        <w:tc>
          <w:tcPr>
            <w:tcW w:w="1710"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120</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25</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120</w:t>
            </w:r>
          </w:p>
        </w:tc>
      </w:tr>
      <w:tr w:rsidR="000E43DE" w:rsidRPr="000024DF" w:rsidTr="000E43DE">
        <w:trPr>
          <w:cantSplit/>
          <w:trHeight w:val="264"/>
          <w:jc w:val="center"/>
        </w:trPr>
        <w:tc>
          <w:tcPr>
            <w:tcW w:w="2333"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10</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50</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6 000</w:t>
            </w:r>
          </w:p>
        </w:tc>
        <w:tc>
          <w:tcPr>
            <w:tcW w:w="1710"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120</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50</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120</w:t>
            </w:r>
          </w:p>
        </w:tc>
      </w:tr>
      <w:tr w:rsidR="000E43DE" w:rsidRPr="000024DF" w:rsidTr="000E43DE">
        <w:trPr>
          <w:cantSplit/>
          <w:trHeight w:val="368"/>
          <w:jc w:val="center"/>
        </w:trPr>
        <w:tc>
          <w:tcPr>
            <w:tcW w:w="2333"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15</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75</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9 000</w:t>
            </w:r>
          </w:p>
        </w:tc>
        <w:tc>
          <w:tcPr>
            <w:tcW w:w="1710"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120</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75</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120</w:t>
            </w:r>
          </w:p>
        </w:tc>
      </w:tr>
      <w:tr w:rsidR="000E43DE" w:rsidRPr="000024DF" w:rsidTr="000E43DE">
        <w:trPr>
          <w:cantSplit/>
          <w:trHeight w:val="260"/>
          <w:jc w:val="center"/>
        </w:trPr>
        <w:tc>
          <w:tcPr>
            <w:tcW w:w="2333"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20</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100</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12 000</w:t>
            </w:r>
          </w:p>
        </w:tc>
        <w:tc>
          <w:tcPr>
            <w:tcW w:w="1710"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120</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100</w:t>
            </w:r>
          </w:p>
        </w:tc>
        <w:tc>
          <w:tcPr>
            <w:tcW w:w="1399" w:type="dxa"/>
            <w:vAlign w:val="center"/>
            <w:hideMark/>
          </w:tcPr>
          <w:p w:rsidR="000E43DE" w:rsidRPr="000024DF" w:rsidRDefault="000E43DE" w:rsidP="0028785F">
            <w:pPr>
              <w:pStyle w:val="Tabletext"/>
              <w:jc w:val="center"/>
              <w:rPr>
                <w:rFonts w:eastAsia="Malgun Gothic"/>
                <w:lang w:val="ru-RU"/>
              </w:rPr>
            </w:pPr>
            <w:r w:rsidRPr="000024DF">
              <w:rPr>
                <w:rFonts w:eastAsia="Malgun Gothic"/>
                <w:lang w:val="ru-RU"/>
              </w:rPr>
              <w:t>120</w:t>
            </w:r>
          </w:p>
        </w:tc>
      </w:tr>
    </w:tbl>
    <w:p w:rsidR="00BA469C" w:rsidRPr="000024DF" w:rsidRDefault="00BA469C" w:rsidP="001D629B">
      <w:pPr>
        <w:pStyle w:val="Tablefin"/>
        <w:rPr>
          <w:lang w:val="ru-RU"/>
        </w:rPr>
      </w:pPr>
    </w:p>
    <w:p w:rsidR="00BA469C" w:rsidRPr="000024DF" w:rsidRDefault="00E13BEE" w:rsidP="00BA469C">
      <w:pPr>
        <w:rPr>
          <w:lang w:val="ru-RU"/>
        </w:rPr>
      </w:pPr>
      <w:r w:rsidRPr="000024DF">
        <w:rPr>
          <w:lang w:val="ru-RU"/>
        </w:rPr>
        <w:t>Информация перемежителя, основанная на типе распределения ресурсов и данных в памяти, передается между узлами S-eNodeB и устройствами UE для долговременного перемежения. Информация перемежителя содержит идентификатор (ID) перемежителя, который отображает размер перемежителя (</w:t>
      </w:r>
      <w:r w:rsidRPr="000024DF">
        <w:rPr>
          <w:i/>
          <w:iCs/>
          <w:lang w:val="ru-RU"/>
        </w:rPr>
        <w:t>N</w:t>
      </w:r>
      <w:r w:rsidRPr="000024DF">
        <w:rPr>
          <w:lang w:val="ru-RU"/>
        </w:rPr>
        <w:t>) и блок перемежения (IU). В таблице 2.15 приведены идентификаторы (ID) перемежителя.</w:t>
      </w:r>
    </w:p>
    <w:p w:rsidR="00BA469C" w:rsidRPr="000024DF" w:rsidRDefault="008E7080" w:rsidP="001D629B">
      <w:pPr>
        <w:pStyle w:val="TableNo"/>
        <w:keepLines/>
        <w:rPr>
          <w:lang w:val="ru-RU"/>
        </w:rPr>
      </w:pPr>
      <w:r w:rsidRPr="000024DF">
        <w:rPr>
          <w:lang w:val="ru-RU"/>
        </w:rPr>
        <w:t xml:space="preserve">ТАБЛИЦА </w:t>
      </w:r>
      <w:r w:rsidR="00BA469C" w:rsidRPr="000024DF">
        <w:rPr>
          <w:lang w:val="ru-RU"/>
        </w:rPr>
        <w:t>2.15</w:t>
      </w:r>
    </w:p>
    <w:p w:rsidR="00BA469C" w:rsidRPr="000024DF" w:rsidRDefault="00E13BEE" w:rsidP="00877213">
      <w:pPr>
        <w:pStyle w:val="Tabletitle"/>
        <w:keepLines/>
        <w:rPr>
          <w:lang w:val="ru-RU"/>
        </w:rPr>
      </w:pPr>
      <w:r w:rsidRPr="000024DF">
        <w:rPr>
          <w:lang w:val="ru-RU"/>
        </w:rPr>
        <w:t>Идентификаторы долговременного перемежителя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842"/>
        <w:gridCol w:w="1843"/>
      </w:tblGrid>
      <w:tr w:rsidR="00BA469C" w:rsidRPr="000024DF" w:rsidTr="00395DF4">
        <w:trPr>
          <w:trHeight w:val="341"/>
          <w:jc w:val="center"/>
        </w:trPr>
        <w:tc>
          <w:tcPr>
            <w:tcW w:w="2689" w:type="dxa"/>
            <w:tcBorders>
              <w:top w:val="single" w:sz="4" w:space="0" w:color="auto"/>
              <w:left w:val="single" w:sz="4" w:space="0" w:color="auto"/>
              <w:bottom w:val="single" w:sz="4" w:space="0" w:color="auto"/>
              <w:right w:val="single" w:sz="4" w:space="0" w:color="auto"/>
            </w:tcBorders>
            <w:hideMark/>
          </w:tcPr>
          <w:p w:rsidR="00BA469C" w:rsidRPr="000024DF" w:rsidRDefault="00B75D29" w:rsidP="001D629B">
            <w:pPr>
              <w:pStyle w:val="Tablehead"/>
              <w:keepLines/>
              <w:rPr>
                <w:lang w:val="ru-RU"/>
              </w:rPr>
            </w:pPr>
            <w:r w:rsidRPr="000024DF">
              <w:rPr>
                <w:bCs/>
                <w:lang w:val="ru-RU"/>
              </w:rPr>
              <w:t>Идентификатор перемежителя</w:t>
            </w:r>
          </w:p>
        </w:tc>
        <w:tc>
          <w:tcPr>
            <w:tcW w:w="1842"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head"/>
              <w:keepLines/>
              <w:rPr>
                <w:i/>
                <w:iCs/>
                <w:lang w:val="ru-RU"/>
              </w:rPr>
            </w:pPr>
            <w:r w:rsidRPr="000024DF">
              <w:rPr>
                <w:i/>
                <w:iCs/>
                <w:lang w:val="ru-RU"/>
              </w:rPr>
              <w:t>N</w:t>
            </w:r>
          </w:p>
        </w:tc>
        <w:tc>
          <w:tcPr>
            <w:tcW w:w="1843"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head"/>
              <w:keepLines/>
              <w:rPr>
                <w:lang w:val="ru-RU"/>
              </w:rPr>
            </w:pPr>
            <w:r w:rsidRPr="000024DF">
              <w:rPr>
                <w:lang w:val="ru-RU"/>
              </w:rPr>
              <w:t>IU</w:t>
            </w:r>
          </w:p>
        </w:tc>
      </w:tr>
      <w:tr w:rsidR="00BA469C" w:rsidRPr="000024DF" w:rsidTr="00395DF4">
        <w:trPr>
          <w:trHeight w:val="307"/>
          <w:jc w:val="center"/>
        </w:trPr>
        <w:tc>
          <w:tcPr>
            <w:tcW w:w="2689"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text"/>
              <w:keepNext/>
              <w:keepLines/>
              <w:jc w:val="center"/>
              <w:rPr>
                <w:lang w:val="ru-RU"/>
              </w:rPr>
            </w:pPr>
            <w:r w:rsidRPr="000024DF">
              <w:rPr>
                <w:lang w:val="ru-RU"/>
              </w:rPr>
              <w:t>0001</w:t>
            </w:r>
          </w:p>
        </w:tc>
        <w:tc>
          <w:tcPr>
            <w:tcW w:w="1842"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text"/>
              <w:keepNext/>
              <w:keepLines/>
              <w:jc w:val="center"/>
              <w:rPr>
                <w:lang w:val="ru-RU"/>
              </w:rPr>
            </w:pPr>
            <w:r w:rsidRPr="000024DF">
              <w:rPr>
                <w:lang w:val="ru-RU"/>
              </w:rPr>
              <w:t>120</w:t>
            </w:r>
          </w:p>
        </w:tc>
        <w:tc>
          <w:tcPr>
            <w:tcW w:w="1843"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text"/>
              <w:keepNext/>
              <w:keepLines/>
              <w:jc w:val="center"/>
              <w:rPr>
                <w:lang w:val="ru-RU"/>
              </w:rPr>
            </w:pPr>
            <w:r w:rsidRPr="000024DF">
              <w:rPr>
                <w:lang w:val="ru-RU"/>
              </w:rPr>
              <w:t>1</w:t>
            </w:r>
          </w:p>
        </w:tc>
      </w:tr>
      <w:tr w:rsidR="00BA469C" w:rsidRPr="000024DF" w:rsidTr="00395DF4">
        <w:trPr>
          <w:trHeight w:val="307"/>
          <w:jc w:val="center"/>
        </w:trPr>
        <w:tc>
          <w:tcPr>
            <w:tcW w:w="2689"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text"/>
              <w:keepNext/>
              <w:keepLines/>
              <w:jc w:val="center"/>
              <w:rPr>
                <w:lang w:val="ru-RU"/>
              </w:rPr>
            </w:pPr>
            <w:r w:rsidRPr="000024DF">
              <w:rPr>
                <w:lang w:val="ru-RU"/>
              </w:rPr>
              <w:t>0010</w:t>
            </w:r>
          </w:p>
        </w:tc>
        <w:tc>
          <w:tcPr>
            <w:tcW w:w="1842"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text"/>
              <w:keepNext/>
              <w:keepLines/>
              <w:jc w:val="center"/>
              <w:rPr>
                <w:lang w:val="ru-RU"/>
              </w:rPr>
            </w:pPr>
            <w:r w:rsidRPr="000024DF">
              <w:rPr>
                <w:lang w:val="ru-RU"/>
              </w:rPr>
              <w:t>120</w:t>
            </w:r>
          </w:p>
        </w:tc>
        <w:tc>
          <w:tcPr>
            <w:tcW w:w="1843"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text"/>
              <w:keepNext/>
              <w:keepLines/>
              <w:jc w:val="center"/>
              <w:rPr>
                <w:lang w:val="ru-RU"/>
              </w:rPr>
            </w:pPr>
            <w:r w:rsidRPr="000024DF">
              <w:rPr>
                <w:lang w:val="ru-RU"/>
              </w:rPr>
              <w:t>2</w:t>
            </w:r>
          </w:p>
        </w:tc>
      </w:tr>
      <w:tr w:rsidR="00BA469C" w:rsidRPr="000024DF" w:rsidTr="00395DF4">
        <w:trPr>
          <w:trHeight w:val="324"/>
          <w:jc w:val="center"/>
        </w:trPr>
        <w:tc>
          <w:tcPr>
            <w:tcW w:w="2689"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text"/>
              <w:keepNext/>
              <w:keepLines/>
              <w:jc w:val="center"/>
              <w:rPr>
                <w:lang w:val="ru-RU"/>
              </w:rPr>
            </w:pPr>
            <w:r w:rsidRPr="000024DF">
              <w:rPr>
                <w:lang w:val="ru-RU"/>
              </w:rPr>
              <w:t>0011</w:t>
            </w:r>
          </w:p>
        </w:tc>
        <w:tc>
          <w:tcPr>
            <w:tcW w:w="1842"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text"/>
              <w:keepNext/>
              <w:keepLines/>
              <w:jc w:val="center"/>
              <w:rPr>
                <w:lang w:val="ru-RU"/>
              </w:rPr>
            </w:pPr>
            <w:r w:rsidRPr="000024DF">
              <w:rPr>
                <w:lang w:val="ru-RU"/>
              </w:rPr>
              <w:t>120</w:t>
            </w:r>
          </w:p>
        </w:tc>
        <w:tc>
          <w:tcPr>
            <w:tcW w:w="1843"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text"/>
              <w:keepNext/>
              <w:keepLines/>
              <w:jc w:val="center"/>
              <w:rPr>
                <w:lang w:val="ru-RU"/>
              </w:rPr>
            </w:pPr>
            <w:r w:rsidRPr="000024DF">
              <w:rPr>
                <w:lang w:val="ru-RU"/>
              </w:rPr>
              <w:t>3</w:t>
            </w:r>
          </w:p>
        </w:tc>
      </w:tr>
      <w:tr w:rsidR="00BA469C" w:rsidRPr="000024DF" w:rsidTr="00395DF4">
        <w:trPr>
          <w:trHeight w:val="307"/>
          <w:jc w:val="center"/>
        </w:trPr>
        <w:tc>
          <w:tcPr>
            <w:tcW w:w="2689"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text"/>
              <w:jc w:val="center"/>
              <w:rPr>
                <w:lang w:val="ru-RU"/>
              </w:rPr>
            </w:pPr>
            <w:r w:rsidRPr="000024DF">
              <w:rPr>
                <w:lang w:val="ru-RU"/>
              </w:rPr>
              <w:t>0100</w:t>
            </w:r>
          </w:p>
        </w:tc>
        <w:tc>
          <w:tcPr>
            <w:tcW w:w="1842"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text"/>
              <w:jc w:val="center"/>
              <w:rPr>
                <w:lang w:val="ru-RU"/>
              </w:rPr>
            </w:pPr>
            <w:r w:rsidRPr="000024DF">
              <w:rPr>
                <w:lang w:val="ru-RU"/>
              </w:rPr>
              <w:t>120</w:t>
            </w:r>
          </w:p>
        </w:tc>
        <w:tc>
          <w:tcPr>
            <w:tcW w:w="1843" w:type="dxa"/>
            <w:tcBorders>
              <w:top w:val="single" w:sz="4" w:space="0" w:color="auto"/>
              <w:left w:val="single" w:sz="4" w:space="0" w:color="auto"/>
              <w:bottom w:val="single" w:sz="4" w:space="0" w:color="auto"/>
              <w:right w:val="single" w:sz="4" w:space="0" w:color="auto"/>
            </w:tcBorders>
            <w:hideMark/>
          </w:tcPr>
          <w:p w:rsidR="00BA469C" w:rsidRPr="000024DF" w:rsidRDefault="00BA469C" w:rsidP="001D629B">
            <w:pPr>
              <w:pStyle w:val="Tabletext"/>
              <w:jc w:val="center"/>
              <w:rPr>
                <w:lang w:val="ru-RU"/>
              </w:rPr>
            </w:pPr>
            <w:r w:rsidRPr="000024DF">
              <w:rPr>
                <w:lang w:val="ru-RU"/>
              </w:rPr>
              <w:t>4</w:t>
            </w:r>
          </w:p>
        </w:tc>
      </w:tr>
      <w:tr w:rsidR="00E13BEE" w:rsidRPr="000024DF" w:rsidTr="00395DF4">
        <w:trPr>
          <w:trHeight w:val="307"/>
          <w:jc w:val="center"/>
        </w:trPr>
        <w:tc>
          <w:tcPr>
            <w:tcW w:w="2689" w:type="dxa"/>
            <w:tcBorders>
              <w:top w:val="single" w:sz="4" w:space="0" w:color="auto"/>
              <w:left w:val="single" w:sz="4" w:space="0" w:color="auto"/>
              <w:bottom w:val="single" w:sz="4" w:space="0" w:color="auto"/>
              <w:right w:val="single" w:sz="4" w:space="0" w:color="auto"/>
            </w:tcBorders>
            <w:hideMark/>
          </w:tcPr>
          <w:p w:rsidR="00E13BEE" w:rsidRPr="000024DF" w:rsidRDefault="00E13BEE" w:rsidP="00E13BEE">
            <w:pPr>
              <w:pStyle w:val="Tabletext"/>
              <w:jc w:val="center"/>
              <w:rPr>
                <w:lang w:val="ru-RU"/>
              </w:rPr>
            </w:pPr>
            <w:r w:rsidRPr="000024DF">
              <w:rPr>
                <w:lang w:val="ru-RU"/>
              </w:rPr>
              <w:t>0101–1111</w:t>
            </w:r>
          </w:p>
        </w:tc>
        <w:tc>
          <w:tcPr>
            <w:tcW w:w="1842" w:type="dxa"/>
            <w:tcBorders>
              <w:top w:val="single" w:sz="4" w:space="0" w:color="auto"/>
              <w:left w:val="single" w:sz="4" w:space="0" w:color="auto"/>
              <w:bottom w:val="single" w:sz="4" w:space="0" w:color="auto"/>
              <w:right w:val="single" w:sz="4" w:space="0" w:color="auto"/>
            </w:tcBorders>
            <w:hideMark/>
          </w:tcPr>
          <w:p w:rsidR="00E13BEE" w:rsidRPr="000024DF" w:rsidRDefault="00395DF4" w:rsidP="001D629B">
            <w:pPr>
              <w:pStyle w:val="Tabletext"/>
              <w:jc w:val="center"/>
              <w:rPr>
                <w:lang w:val="ru-RU"/>
              </w:rPr>
            </w:pPr>
            <w:r w:rsidRPr="000024DF">
              <w:rPr>
                <w:lang w:val="ru-RU"/>
              </w:rPr>
              <w:t>Зарезерви</w:t>
            </w:r>
            <w:r w:rsidR="00E13BEE" w:rsidRPr="000024DF">
              <w:rPr>
                <w:lang w:val="ru-RU"/>
              </w:rPr>
              <w:t>ровано</w:t>
            </w:r>
          </w:p>
        </w:tc>
        <w:tc>
          <w:tcPr>
            <w:tcW w:w="1843" w:type="dxa"/>
            <w:tcBorders>
              <w:top w:val="single" w:sz="4" w:space="0" w:color="auto"/>
              <w:left w:val="single" w:sz="4" w:space="0" w:color="auto"/>
              <w:bottom w:val="single" w:sz="4" w:space="0" w:color="auto"/>
              <w:right w:val="single" w:sz="4" w:space="0" w:color="auto"/>
            </w:tcBorders>
            <w:hideMark/>
          </w:tcPr>
          <w:p w:rsidR="00E13BEE" w:rsidRPr="000024DF" w:rsidRDefault="00395DF4" w:rsidP="0028785F">
            <w:pPr>
              <w:pStyle w:val="Tabletext"/>
              <w:jc w:val="center"/>
              <w:rPr>
                <w:lang w:val="ru-RU"/>
              </w:rPr>
            </w:pPr>
            <w:r w:rsidRPr="000024DF">
              <w:rPr>
                <w:lang w:val="ru-RU"/>
              </w:rPr>
              <w:t>Зарезерви</w:t>
            </w:r>
            <w:r w:rsidR="00E13BEE" w:rsidRPr="000024DF">
              <w:rPr>
                <w:lang w:val="ru-RU"/>
              </w:rPr>
              <w:t>ровано</w:t>
            </w:r>
          </w:p>
        </w:tc>
      </w:tr>
    </w:tbl>
    <w:p w:rsidR="00BA469C" w:rsidRPr="000024DF" w:rsidRDefault="00BA469C" w:rsidP="001D629B">
      <w:pPr>
        <w:pStyle w:val="Tablefin"/>
        <w:rPr>
          <w:lang w:val="ru-RU"/>
        </w:rPr>
      </w:pPr>
    </w:p>
    <w:p w:rsidR="00E13BEE" w:rsidRPr="000024DF" w:rsidRDefault="00E13BEE" w:rsidP="00E13BEE">
      <w:pPr>
        <w:rPr>
          <w:lang w:val="ru-RU"/>
        </w:rPr>
      </w:pPr>
      <w:r w:rsidRPr="000024DF">
        <w:rPr>
          <w:lang w:val="ru-RU"/>
        </w:rPr>
        <w:t>В частности, процесс перемежения символов включает в себя перемежение данных на уровне символов с использованием перемежителя, максимальный размер которого составляет 120 IU, относительно отдельного блока ресурсов (RB). Данные о типе распределения ресурсов включают тип 2, определенный в разделе 7.1.6 стандарта </w:t>
      </w:r>
      <w:hyperlink r:id="rId220" w:history="1">
        <w:r w:rsidRPr="000024DF">
          <w:rPr>
            <w:lang w:val="ru-RU"/>
          </w:rPr>
          <w:t>TTAT.3G</w:t>
        </w:r>
        <w:r w:rsidRPr="000024DF">
          <w:rPr>
            <w:lang w:val="ru-RU"/>
          </w:rPr>
          <w:noBreakHyphen/>
          <w:t>36.213</w:t>
        </w:r>
      </w:hyperlink>
      <w:r w:rsidRPr="000024DF">
        <w:rPr>
          <w:lang w:val="ru-RU"/>
        </w:rPr>
        <w:t>.</w:t>
      </w:r>
    </w:p>
    <w:p w:rsidR="00E13BEE" w:rsidRPr="000024DF" w:rsidRDefault="00E13BEE" w:rsidP="00E13BEE">
      <w:pPr>
        <w:rPr>
          <w:lang w:val="ru-RU"/>
        </w:rPr>
      </w:pPr>
      <w:r w:rsidRPr="000024DF">
        <w:rPr>
          <w:lang w:val="ru-RU"/>
        </w:rPr>
        <w:t>Применение (долговременного) перемежителя символов основывается на служебной информации. Долговременный перемежитель применим только для услуг, не являющихся услугами в реальном времени.</w:t>
      </w:r>
    </w:p>
    <w:p w:rsidR="00BA469C" w:rsidRPr="000024DF" w:rsidRDefault="00E13BEE" w:rsidP="00E13BEE">
      <w:pPr>
        <w:rPr>
          <w:lang w:val="ru-RU"/>
        </w:rPr>
      </w:pPr>
      <w:r w:rsidRPr="000024DF">
        <w:rPr>
          <w:lang w:val="ru-RU"/>
        </w:rPr>
        <w:t>Для непрерывной передачи, включающей длительный процесс перемежения, применяется таймер битов заполнения. При отсутствии входных данных на буфере перемежения до окончания времени работы таймера битов заполнения в долговременный перемежитель могут вводиться случайные данные. То есть в то время, когда буфер перемежения не содержит новых данных, а время таймера еще не истекло, передача данных не производится.</w:t>
      </w:r>
    </w:p>
    <w:p w:rsidR="00BA469C" w:rsidRPr="000024DF" w:rsidRDefault="00BA469C" w:rsidP="00877213">
      <w:pPr>
        <w:pStyle w:val="Heading4"/>
        <w:rPr>
          <w:lang w:val="ru-RU"/>
        </w:rPr>
      </w:pPr>
      <w:bookmarkStart w:id="410" w:name="_Toc368428569"/>
      <w:bookmarkStart w:id="411" w:name="_Toc368428630"/>
      <w:bookmarkStart w:id="412" w:name="_Toc368430329"/>
      <w:bookmarkStart w:id="413" w:name="_Toc369007151"/>
      <w:r w:rsidRPr="000024DF">
        <w:rPr>
          <w:lang w:val="ru-RU"/>
        </w:rPr>
        <w:lastRenderedPageBreak/>
        <w:t>2.4.6.2</w:t>
      </w:r>
      <w:r w:rsidRPr="000024DF">
        <w:rPr>
          <w:lang w:val="ru-RU"/>
        </w:rPr>
        <w:tab/>
      </w:r>
      <w:bookmarkEnd w:id="410"/>
      <w:bookmarkEnd w:id="411"/>
      <w:bookmarkEnd w:id="412"/>
      <w:bookmarkEnd w:id="413"/>
      <w:r w:rsidR="00E13BEE" w:rsidRPr="000024DF">
        <w:rPr>
          <w:bCs/>
          <w:lang w:val="ru-RU"/>
        </w:rPr>
        <w:t>Частичное повторное использование частот в многолучевой конфигурации</w:t>
      </w:r>
    </w:p>
    <w:p w:rsidR="00E13BEE" w:rsidRPr="000024DF" w:rsidRDefault="00E13BEE" w:rsidP="00E13BEE">
      <w:pPr>
        <w:rPr>
          <w:lang w:val="ru-RU"/>
        </w:rPr>
      </w:pPr>
      <w:r w:rsidRPr="000024DF">
        <w:rPr>
          <w:lang w:val="ru-RU"/>
        </w:rPr>
        <w:t xml:space="preserve">Данная схема используется для поддержки широкополосных спутниковых услуг, а также для повышения эффективности использования спектра в многолучевых спутниковых системах. Кроме того, </w:t>
      </w:r>
      <w:r w:rsidR="0036060B" w:rsidRPr="000024DF">
        <w:rPr>
          <w:lang w:val="ru-RU"/>
        </w:rPr>
        <w:t xml:space="preserve">рассматриваемая </w:t>
      </w:r>
      <w:r w:rsidRPr="000024DF">
        <w:rPr>
          <w:lang w:val="ru-RU"/>
        </w:rPr>
        <w:t xml:space="preserve">схема не требует каких-либо модификаций схемотехники LTE в нормальном режиме, поскольку </w:t>
      </w:r>
      <w:r w:rsidR="0036060B" w:rsidRPr="000024DF">
        <w:rPr>
          <w:lang w:val="ru-RU"/>
        </w:rPr>
        <w:t>это</w:t>
      </w:r>
      <w:r w:rsidRPr="000024DF">
        <w:rPr>
          <w:lang w:val="ru-RU"/>
        </w:rPr>
        <w:t xml:space="preserve"> зависит от конкретной реализации.</w:t>
      </w:r>
    </w:p>
    <w:p w:rsidR="00E13BEE" w:rsidRPr="000024DF" w:rsidRDefault="00E13BEE" w:rsidP="00E13BEE">
      <w:pPr>
        <w:rPr>
          <w:lang w:val="ru-RU"/>
        </w:rPr>
      </w:pPr>
      <w:r w:rsidRPr="000024DF">
        <w:rPr>
          <w:lang w:val="ru-RU"/>
        </w:rPr>
        <w:t xml:space="preserve">Для частичного повторного использования частот (FFR) в многолучевых конфигурациях спутниковая сеть </w:t>
      </w:r>
      <w:r w:rsidR="0036060B" w:rsidRPr="000024DF">
        <w:rPr>
          <w:lang w:val="ru-RU"/>
        </w:rPr>
        <w:t xml:space="preserve">RAN </w:t>
      </w:r>
      <w:r w:rsidR="003E0F39" w:rsidRPr="000024DF">
        <w:rPr>
          <w:lang w:val="ru-RU"/>
        </w:rPr>
        <w:t xml:space="preserve">должна </w:t>
      </w:r>
      <w:r w:rsidRPr="000024DF">
        <w:rPr>
          <w:lang w:val="ru-RU"/>
        </w:rPr>
        <w:t>получать информацию о расположении устройств</w:t>
      </w:r>
      <w:r w:rsidR="0036060B" w:rsidRPr="000024DF">
        <w:rPr>
          <w:lang w:val="ru-RU"/>
        </w:rPr>
        <w:t xml:space="preserve"> UE</w:t>
      </w:r>
      <w:r w:rsidRPr="000024DF">
        <w:rPr>
          <w:lang w:val="ru-RU"/>
        </w:rPr>
        <w:t xml:space="preserve">. Это позволяет различать устройства </w:t>
      </w:r>
      <w:r w:rsidR="0036060B" w:rsidRPr="000024DF">
        <w:rPr>
          <w:lang w:val="ru-RU"/>
        </w:rPr>
        <w:t xml:space="preserve">UE </w:t>
      </w:r>
      <w:r w:rsidRPr="000024DF">
        <w:rPr>
          <w:lang w:val="ru-RU"/>
        </w:rPr>
        <w:t xml:space="preserve">в центре луча и устройства </w:t>
      </w:r>
      <w:r w:rsidR="0036060B" w:rsidRPr="000024DF">
        <w:rPr>
          <w:lang w:val="ru-RU"/>
        </w:rPr>
        <w:t xml:space="preserve">UE </w:t>
      </w:r>
      <w:r w:rsidRPr="000024DF">
        <w:rPr>
          <w:lang w:val="ru-RU"/>
        </w:rPr>
        <w:t xml:space="preserve">на границе луча. Информация о местоположении определяется в течение пробного случайного доступа устройства </w:t>
      </w:r>
      <w:r w:rsidR="0036060B" w:rsidRPr="000024DF">
        <w:rPr>
          <w:lang w:val="ru-RU"/>
        </w:rPr>
        <w:t xml:space="preserve">UE </w:t>
      </w:r>
      <w:r w:rsidRPr="000024DF">
        <w:rPr>
          <w:lang w:val="ru-RU"/>
        </w:rPr>
        <w:t xml:space="preserve">с помощью встроенного </w:t>
      </w:r>
      <w:r w:rsidR="0036060B" w:rsidRPr="000024DF">
        <w:rPr>
          <w:lang w:val="ru-RU"/>
        </w:rPr>
        <w:t xml:space="preserve">в UE </w:t>
      </w:r>
      <w:r w:rsidRPr="000024DF">
        <w:rPr>
          <w:lang w:val="ru-RU"/>
        </w:rPr>
        <w:t xml:space="preserve">модуля GPS либо на основе значений коэффициента SINR, полученных от </w:t>
      </w:r>
      <w:r w:rsidR="0036060B" w:rsidRPr="000024DF">
        <w:rPr>
          <w:lang w:val="ru-RU"/>
        </w:rPr>
        <w:t>целевого луча и соседних лучей в устройстве UE.</w:t>
      </w:r>
    </w:p>
    <w:p w:rsidR="00BA469C" w:rsidRPr="000024DF" w:rsidRDefault="00E13BEE" w:rsidP="00E13BEE">
      <w:pPr>
        <w:rPr>
          <w:lang w:val="ru-RU"/>
        </w:rPr>
      </w:pPr>
      <w:r w:rsidRPr="000024DF">
        <w:rPr>
          <w:lang w:val="ru-RU"/>
        </w:rPr>
        <w:t xml:space="preserve">Получение спутниковой сетью </w:t>
      </w:r>
      <w:r w:rsidR="0036060B" w:rsidRPr="000024DF">
        <w:rPr>
          <w:lang w:val="ru-RU"/>
        </w:rPr>
        <w:t xml:space="preserve">RAN </w:t>
      </w:r>
      <w:r w:rsidRPr="000024DF">
        <w:rPr>
          <w:lang w:val="ru-RU"/>
        </w:rPr>
        <w:t xml:space="preserve">информации о синхронизации устройства </w:t>
      </w:r>
      <w:r w:rsidR="0036060B" w:rsidRPr="000024DF">
        <w:rPr>
          <w:lang w:val="ru-RU"/>
        </w:rPr>
        <w:t xml:space="preserve">UE </w:t>
      </w:r>
      <w:r w:rsidRPr="000024DF">
        <w:rPr>
          <w:lang w:val="ru-RU"/>
        </w:rPr>
        <w:t>во время пробного случайного доступа выражается следующим образом:</w:t>
      </w:r>
    </w:p>
    <w:p w:rsidR="00BA469C" w:rsidRPr="000024DF" w:rsidRDefault="00BA469C" w:rsidP="002A5D1F">
      <w:pPr>
        <w:pStyle w:val="enumlev1"/>
        <w:rPr>
          <w:lang w:val="ru-RU"/>
        </w:rPr>
      </w:pPr>
      <w:r w:rsidRPr="000024DF">
        <w:rPr>
          <w:lang w:val="ru-RU"/>
        </w:rPr>
        <w:t>–</w:t>
      </w:r>
      <w:r w:rsidRPr="000024DF">
        <w:rPr>
          <w:lang w:val="ru-RU"/>
        </w:rPr>
        <w:tab/>
      </w:r>
      <w:r w:rsidR="0036060B" w:rsidRPr="000024DF">
        <w:rPr>
          <w:lang w:val="ru-RU"/>
        </w:rPr>
        <w:t>если</w:t>
      </w:r>
      <w:r w:rsidR="003501A7" w:rsidRPr="000024DF">
        <w:rPr>
          <w:lang w:val="ru-RU"/>
        </w:rPr>
        <w:t xml:space="preserve"> </w:t>
      </w:r>
      <w:r w:rsidRPr="000024DF">
        <w:rPr>
          <w:lang w:val="ru-RU"/>
        </w:rPr>
        <w:t>θ</w:t>
      </w:r>
      <w:r w:rsidRPr="000024DF">
        <w:rPr>
          <w:vertAlign w:val="subscript"/>
          <w:lang w:val="ru-RU"/>
        </w:rPr>
        <w:t>1</w:t>
      </w:r>
      <w:r w:rsidRPr="000024DF">
        <w:rPr>
          <w:lang w:val="ru-RU"/>
        </w:rPr>
        <w:t xml:space="preserve"> &lt; </w:t>
      </w:r>
      <w:r w:rsidRPr="000024DF">
        <w:rPr>
          <w:i/>
          <w:lang w:val="ru-RU"/>
        </w:rPr>
        <w:t>T</w:t>
      </w:r>
      <w:r w:rsidRPr="000024DF">
        <w:rPr>
          <w:vertAlign w:val="subscript"/>
          <w:lang w:val="ru-RU"/>
        </w:rPr>
        <w:t>RTD_difference</w:t>
      </w:r>
      <w:r w:rsidR="007B5274" w:rsidRPr="000024DF">
        <w:rPr>
          <w:lang w:val="ru-RU"/>
        </w:rPr>
        <w:t xml:space="preserve"> </w:t>
      </w:r>
      <w:r w:rsidRPr="000024DF">
        <w:rPr>
          <w:lang w:val="ru-RU"/>
        </w:rPr>
        <w:t>&lt; θ</w:t>
      </w:r>
      <w:r w:rsidRPr="000024DF">
        <w:rPr>
          <w:vertAlign w:val="subscript"/>
          <w:lang w:val="ru-RU"/>
        </w:rPr>
        <w:t>2</w:t>
      </w:r>
      <w:r w:rsidRPr="000024DF">
        <w:rPr>
          <w:lang w:val="ru-RU"/>
        </w:rPr>
        <w:t xml:space="preserve">, </w:t>
      </w:r>
      <w:r w:rsidR="0036060B" w:rsidRPr="000024DF">
        <w:rPr>
          <w:lang w:val="ru-RU"/>
        </w:rPr>
        <w:t>устройство UE располагается в зоне центра луча</w:t>
      </w:r>
      <w:r w:rsidRPr="000024DF">
        <w:rPr>
          <w:lang w:val="ru-RU"/>
        </w:rPr>
        <w:t>;</w:t>
      </w:r>
    </w:p>
    <w:p w:rsidR="00BA469C" w:rsidRPr="000024DF" w:rsidRDefault="00BA469C" w:rsidP="002A5D1F">
      <w:pPr>
        <w:pStyle w:val="enumlev1"/>
        <w:rPr>
          <w:lang w:val="ru-RU"/>
        </w:rPr>
      </w:pPr>
      <w:r w:rsidRPr="000024DF">
        <w:rPr>
          <w:lang w:val="ru-RU"/>
        </w:rPr>
        <w:t>–</w:t>
      </w:r>
      <w:r w:rsidRPr="000024DF">
        <w:rPr>
          <w:lang w:val="ru-RU"/>
        </w:rPr>
        <w:tab/>
      </w:r>
      <w:r w:rsidR="0036060B" w:rsidRPr="000024DF">
        <w:rPr>
          <w:lang w:val="ru-RU"/>
        </w:rPr>
        <w:t xml:space="preserve">в противном случае устройство UE </w:t>
      </w:r>
      <w:r w:rsidR="003E0F39" w:rsidRPr="000024DF">
        <w:rPr>
          <w:lang w:val="ru-RU"/>
        </w:rPr>
        <w:t>располагается</w:t>
      </w:r>
      <w:r w:rsidR="0036060B" w:rsidRPr="000024DF">
        <w:rPr>
          <w:lang w:val="ru-RU"/>
        </w:rPr>
        <w:t xml:space="preserve"> в зоне границы луча,</w:t>
      </w:r>
    </w:p>
    <w:p w:rsidR="0036060B" w:rsidRPr="000024DF" w:rsidRDefault="0036060B" w:rsidP="0036060B">
      <w:pPr>
        <w:rPr>
          <w:lang w:val="ru-RU"/>
        </w:rPr>
      </w:pPr>
      <w:r w:rsidRPr="000024DF">
        <w:rPr>
          <w:lang w:val="ru-RU"/>
        </w:rPr>
        <w:t xml:space="preserve">где </w:t>
      </w:r>
      <w:r w:rsidRPr="000024DF">
        <w:rPr>
          <w:i/>
          <w:lang w:val="ru-RU"/>
        </w:rPr>
        <w:t>T</w:t>
      </w:r>
      <w:r w:rsidRPr="000024DF">
        <w:rPr>
          <w:vertAlign w:val="subscript"/>
          <w:lang w:val="ru-RU"/>
        </w:rPr>
        <w:t>RTD_difference</w:t>
      </w:r>
      <w:r w:rsidRPr="000024DF">
        <w:rPr>
          <w:lang w:val="ru-RU"/>
        </w:rPr>
        <w:t xml:space="preserve"> – разность уровней круговой задержки между целевым устройством UE и устройством UE, имеющим минимальную круговую задержку в пределах целевого луча, а пороговые значения θ</w:t>
      </w:r>
      <w:r w:rsidRPr="000024DF">
        <w:rPr>
          <w:vertAlign w:val="subscript"/>
          <w:lang w:val="ru-RU"/>
        </w:rPr>
        <w:t>1</w:t>
      </w:r>
      <w:r w:rsidRPr="000024DF">
        <w:rPr>
          <w:lang w:val="ru-RU"/>
        </w:rPr>
        <w:t xml:space="preserve"> и θ</w:t>
      </w:r>
      <w:r w:rsidRPr="000024DF">
        <w:rPr>
          <w:vertAlign w:val="subscript"/>
          <w:lang w:val="ru-RU"/>
        </w:rPr>
        <w:t>2</w:t>
      </w:r>
      <w:r w:rsidRPr="000024DF">
        <w:rPr>
          <w:lang w:val="ru-RU"/>
        </w:rPr>
        <w:t xml:space="preserve"> являются параметрами высокого уровня.</w:t>
      </w:r>
    </w:p>
    <w:p w:rsidR="00BA469C" w:rsidRPr="000024DF" w:rsidRDefault="0036060B" w:rsidP="0036060B">
      <w:pPr>
        <w:rPr>
          <w:lang w:val="ru-RU"/>
        </w:rPr>
      </w:pPr>
      <w:r w:rsidRPr="000024DF">
        <w:rPr>
          <w:lang w:val="ru-RU"/>
        </w:rPr>
        <w:t>Когда полученный из целевого луча и соседних лучей коэффициент SINR линии вниз оценивается устройством UE, информация о синхронизации устройства UE может также быть выражена следующим образом:</w:t>
      </w:r>
    </w:p>
    <w:p w:rsidR="00BA469C" w:rsidRPr="000024DF" w:rsidRDefault="00BA469C" w:rsidP="002A5D1F">
      <w:pPr>
        <w:pStyle w:val="enumlev1"/>
        <w:rPr>
          <w:lang w:val="ru-RU"/>
        </w:rPr>
      </w:pPr>
      <w:r w:rsidRPr="000024DF">
        <w:rPr>
          <w:lang w:val="ru-RU"/>
        </w:rPr>
        <w:t>–</w:t>
      </w:r>
      <w:r w:rsidRPr="000024DF">
        <w:rPr>
          <w:lang w:val="ru-RU"/>
        </w:rPr>
        <w:tab/>
      </w:r>
      <w:r w:rsidR="0036060B" w:rsidRPr="000024DF">
        <w:rPr>
          <w:lang w:val="ru-RU"/>
        </w:rPr>
        <w:t>если</w:t>
      </w:r>
      <w:r w:rsidR="003501A7" w:rsidRPr="000024DF">
        <w:rPr>
          <w:lang w:val="ru-RU"/>
        </w:rPr>
        <w:t xml:space="preserve"> </w:t>
      </w:r>
      <w:r w:rsidRPr="000024DF">
        <w:rPr>
          <w:lang w:val="ru-RU"/>
        </w:rPr>
        <w:t>θ</w:t>
      </w:r>
      <w:r w:rsidRPr="000024DF">
        <w:rPr>
          <w:vertAlign w:val="subscript"/>
          <w:lang w:val="ru-RU"/>
        </w:rPr>
        <w:t>3</w:t>
      </w:r>
      <w:r w:rsidRPr="000024DF">
        <w:rPr>
          <w:lang w:val="ru-RU"/>
        </w:rPr>
        <w:t xml:space="preserve"> &lt;</w:t>
      </w:r>
      <m:oMath>
        <m:r>
          <w:rPr>
            <w:rFonts w:ascii="Cambria Math" w:hAnsi="Cambria Math"/>
            <w:lang w:val="ru-RU"/>
          </w:rPr>
          <m:t xml:space="preserve">   </m:t>
        </m:r>
        <m:f>
          <m:fPr>
            <m:ctrlPr>
              <w:rPr>
                <w:rFonts w:ascii="Cambria Math" w:hAnsi="Cambria Math"/>
                <w:lang w:val="ru-RU"/>
              </w:rPr>
            </m:ctrlPr>
          </m:fPr>
          <m:num>
            <m:r>
              <m:rPr>
                <m:sty m:val="p"/>
              </m:rPr>
              <w:rPr>
                <w:rFonts w:ascii="Cambria Math" w:hAnsi="Cambria Math"/>
                <w:lang w:val="ru-RU"/>
              </w:rPr>
              <m:t>полученный из целевого луча коэффициент SINR</m:t>
            </m:r>
          </m:num>
          <m:den>
            <m:r>
              <m:rPr>
                <m:sty m:val="p"/>
              </m:rPr>
              <w:rPr>
                <w:rFonts w:ascii="Cambria Math" w:hAnsi="Cambria Math"/>
                <w:lang w:val="ru-RU"/>
              </w:rPr>
              <m:t>полученный из соседнего луча коэффициент SINR</m:t>
            </m:r>
          </m:den>
        </m:f>
      </m:oMath>
      <w:r w:rsidRPr="000024DF">
        <w:rPr>
          <w:lang w:val="ru-RU"/>
        </w:rPr>
        <w:t xml:space="preserve">, </w:t>
      </w:r>
      <w:r w:rsidR="0036060B" w:rsidRPr="000024DF">
        <w:rPr>
          <w:lang w:val="ru-RU"/>
        </w:rPr>
        <w:t>устройство UE располагается в районе центра луча</w:t>
      </w:r>
      <w:r w:rsidR="003E0F39" w:rsidRPr="000024DF">
        <w:rPr>
          <w:lang w:val="ru-RU"/>
        </w:rPr>
        <w:t>;</w:t>
      </w:r>
    </w:p>
    <w:p w:rsidR="001319E7" w:rsidRPr="000024DF" w:rsidRDefault="00BA469C" w:rsidP="001319E7">
      <w:pPr>
        <w:pStyle w:val="enumlev1"/>
        <w:rPr>
          <w:lang w:val="ru-RU"/>
        </w:rPr>
      </w:pPr>
      <w:r w:rsidRPr="000024DF">
        <w:rPr>
          <w:lang w:val="ru-RU"/>
        </w:rPr>
        <w:t>–</w:t>
      </w:r>
      <w:r w:rsidRPr="000024DF">
        <w:rPr>
          <w:lang w:val="ru-RU"/>
        </w:rPr>
        <w:tab/>
      </w:r>
      <w:r w:rsidR="001319E7" w:rsidRPr="000024DF">
        <w:rPr>
          <w:lang w:val="ru-RU"/>
        </w:rPr>
        <w:t>в противном случае пользовательское устройство располагается в зоне границы луча,</w:t>
      </w:r>
    </w:p>
    <w:p w:rsidR="00BA469C" w:rsidRPr="000024DF" w:rsidRDefault="001319E7" w:rsidP="001319E7">
      <w:pPr>
        <w:pStyle w:val="enumlev1"/>
        <w:rPr>
          <w:lang w:val="ru-RU"/>
        </w:rPr>
      </w:pPr>
      <w:r w:rsidRPr="000024DF">
        <w:rPr>
          <w:lang w:val="ru-RU"/>
        </w:rPr>
        <w:t>где пороговое значение θ</w:t>
      </w:r>
      <w:r w:rsidRPr="000024DF">
        <w:rPr>
          <w:vertAlign w:val="subscript"/>
          <w:lang w:val="ru-RU"/>
        </w:rPr>
        <w:t>3</w:t>
      </w:r>
      <w:r w:rsidRPr="000024DF">
        <w:rPr>
          <w:lang w:val="ru-RU"/>
        </w:rPr>
        <w:t xml:space="preserve"> является параметром высокого уровня.</w:t>
      </w:r>
    </w:p>
    <w:p w:rsidR="001319E7" w:rsidRPr="000024DF" w:rsidRDefault="001319E7" w:rsidP="001319E7">
      <w:pPr>
        <w:rPr>
          <w:lang w:val="ru-RU"/>
        </w:rPr>
      </w:pPr>
      <w:r w:rsidRPr="000024DF">
        <w:rPr>
          <w:lang w:val="ru-RU"/>
        </w:rPr>
        <w:t>Информация о местоположении, полученная устройством UE, должна быть отправлена в спутниковую сеть RAN по следующей схеме:</w:t>
      </w:r>
    </w:p>
    <w:p w:rsidR="001319E7" w:rsidRPr="000024DF" w:rsidRDefault="001319E7" w:rsidP="001319E7">
      <w:pPr>
        <w:pStyle w:val="enumlev1"/>
        <w:rPr>
          <w:lang w:val="ru-RU"/>
        </w:rPr>
      </w:pPr>
      <w:r w:rsidRPr="000024DF">
        <w:rPr>
          <w:lang w:val="ru-RU"/>
        </w:rPr>
        <w:t>–</w:t>
      </w:r>
      <w:r w:rsidRPr="000024DF">
        <w:rPr>
          <w:lang w:val="ru-RU"/>
        </w:rPr>
        <w:tab/>
        <w:t xml:space="preserve">если устройство </w:t>
      </w:r>
      <w:r w:rsidR="002B1362" w:rsidRPr="000024DF">
        <w:rPr>
          <w:lang w:val="ru-RU"/>
        </w:rPr>
        <w:t>UE располагается</w:t>
      </w:r>
      <w:r w:rsidRPr="000024DF">
        <w:rPr>
          <w:lang w:val="ru-RU"/>
        </w:rPr>
        <w:t xml:space="preserve"> в зоне центра луча, отправляется код "0";</w:t>
      </w:r>
    </w:p>
    <w:p w:rsidR="001319E7" w:rsidRPr="000024DF" w:rsidRDefault="001319E7" w:rsidP="001319E7">
      <w:pPr>
        <w:pStyle w:val="enumlev1"/>
        <w:rPr>
          <w:lang w:val="ru-RU"/>
        </w:rPr>
      </w:pPr>
      <w:r w:rsidRPr="000024DF">
        <w:rPr>
          <w:lang w:val="ru-RU"/>
        </w:rPr>
        <w:t>–</w:t>
      </w:r>
      <w:r w:rsidRPr="000024DF">
        <w:rPr>
          <w:lang w:val="ru-RU"/>
        </w:rPr>
        <w:tab/>
        <w:t xml:space="preserve">если </w:t>
      </w:r>
      <w:r w:rsidR="002B1362" w:rsidRPr="000024DF">
        <w:rPr>
          <w:lang w:val="ru-RU"/>
        </w:rPr>
        <w:t>устройство UE располагается</w:t>
      </w:r>
      <w:r w:rsidRPr="000024DF">
        <w:rPr>
          <w:lang w:val="ru-RU"/>
        </w:rPr>
        <w:t xml:space="preserve"> в зоне границы луча, отправляется код "1".</w:t>
      </w:r>
    </w:p>
    <w:p w:rsidR="001319E7" w:rsidRPr="000024DF" w:rsidRDefault="001319E7" w:rsidP="001319E7">
      <w:pPr>
        <w:rPr>
          <w:lang w:val="ru-RU"/>
        </w:rPr>
      </w:pPr>
      <w:r w:rsidRPr="000024DF">
        <w:rPr>
          <w:lang w:val="ru-RU"/>
        </w:rPr>
        <w:t xml:space="preserve">В случае частичного повторного использования частот в многолучевой спутниковой системе каждый луч разделяется на </w:t>
      </w:r>
      <w:r w:rsidR="005A6584" w:rsidRPr="000024DF">
        <w:rPr>
          <w:lang w:val="ru-RU"/>
        </w:rPr>
        <w:t>две</w:t>
      </w:r>
      <w:r w:rsidRPr="000024DF">
        <w:rPr>
          <w:lang w:val="ru-RU"/>
        </w:rPr>
        <w:t xml:space="preserve"> зоны, а каждый кадр должен быть разделен на два временных сегмента </w:t>
      </w:r>
      <w:r w:rsidRPr="000024DF">
        <w:rPr>
          <w:i/>
          <w:iCs/>
          <w:lang w:val="ru-RU"/>
        </w:rPr>
        <w:t>T</w:t>
      </w:r>
      <w:r w:rsidRPr="000024DF">
        <w:rPr>
          <w:vertAlign w:val="subscript"/>
          <w:lang w:val="ru-RU"/>
        </w:rPr>
        <w:t>1</w:t>
      </w:r>
      <w:r w:rsidRPr="000024DF">
        <w:rPr>
          <w:lang w:val="ru-RU"/>
        </w:rPr>
        <w:t xml:space="preserve"> и </w:t>
      </w:r>
      <w:r w:rsidRPr="000024DF">
        <w:rPr>
          <w:i/>
          <w:iCs/>
          <w:lang w:val="ru-RU"/>
        </w:rPr>
        <w:t>T</w:t>
      </w:r>
      <w:r w:rsidRPr="000024DF">
        <w:rPr>
          <w:vertAlign w:val="subscript"/>
          <w:lang w:val="ru-RU"/>
        </w:rPr>
        <w:t>2</w:t>
      </w:r>
      <w:r w:rsidRPr="000024DF">
        <w:rPr>
          <w:lang w:val="ru-RU"/>
        </w:rPr>
        <w:t xml:space="preserve"> в каждом луче, как показано на рис</w:t>
      </w:r>
      <w:r w:rsidR="005A6584" w:rsidRPr="000024DF">
        <w:rPr>
          <w:lang w:val="ru-RU"/>
        </w:rPr>
        <w:t>унке</w:t>
      </w:r>
      <w:r w:rsidRPr="000024DF">
        <w:rPr>
          <w:lang w:val="ru-RU"/>
        </w:rPr>
        <w:t xml:space="preserve"> 2.13. Первый сегмент </w:t>
      </w:r>
      <w:r w:rsidRPr="000024DF">
        <w:rPr>
          <w:i/>
          <w:iCs/>
          <w:lang w:val="ru-RU"/>
        </w:rPr>
        <w:t>T</w:t>
      </w:r>
      <w:r w:rsidRPr="000024DF">
        <w:rPr>
          <w:vertAlign w:val="subscript"/>
          <w:lang w:val="ru-RU"/>
        </w:rPr>
        <w:t>1</w:t>
      </w:r>
      <w:r w:rsidRPr="000024DF">
        <w:rPr>
          <w:lang w:val="ru-RU"/>
        </w:rPr>
        <w:t xml:space="preserve"> присваивается устройствам </w:t>
      </w:r>
      <w:r w:rsidR="005A6584" w:rsidRPr="000024DF">
        <w:rPr>
          <w:lang w:val="ru-RU"/>
        </w:rPr>
        <w:t xml:space="preserve">UE </w:t>
      </w:r>
      <w:r w:rsidRPr="000024DF">
        <w:rPr>
          <w:lang w:val="ru-RU"/>
        </w:rPr>
        <w:t xml:space="preserve">в центре луча, а все поднесущие используются для передачи в течение </w:t>
      </w:r>
      <w:r w:rsidR="005A6584" w:rsidRPr="000024DF">
        <w:rPr>
          <w:lang w:val="ru-RU"/>
        </w:rPr>
        <w:t>этого</w:t>
      </w:r>
      <w:r w:rsidRPr="000024DF">
        <w:rPr>
          <w:lang w:val="ru-RU"/>
        </w:rPr>
        <w:t xml:space="preserve"> периода времени. С другой стороны, второй временной сегмент </w:t>
      </w:r>
      <w:r w:rsidRPr="000024DF">
        <w:rPr>
          <w:i/>
          <w:iCs/>
          <w:lang w:val="ru-RU"/>
        </w:rPr>
        <w:t>T</w:t>
      </w:r>
      <w:r w:rsidRPr="000024DF">
        <w:rPr>
          <w:vertAlign w:val="subscript"/>
          <w:lang w:val="ru-RU"/>
        </w:rPr>
        <w:t>2</w:t>
      </w:r>
      <w:r w:rsidRPr="000024DF">
        <w:rPr>
          <w:lang w:val="ru-RU"/>
        </w:rPr>
        <w:t xml:space="preserve"> присваивается устройствам </w:t>
      </w:r>
      <w:r w:rsidR="005A6584" w:rsidRPr="000024DF">
        <w:rPr>
          <w:lang w:val="ru-RU"/>
        </w:rPr>
        <w:t xml:space="preserve">UE </w:t>
      </w:r>
      <w:r w:rsidRPr="000024DF">
        <w:rPr>
          <w:lang w:val="ru-RU"/>
        </w:rPr>
        <w:t xml:space="preserve">на границе луча. В течение этого периода времени используются только идентифицированные дробные поднесущие без целых поднесущих. </w:t>
      </w:r>
    </w:p>
    <w:p w:rsidR="00BA469C" w:rsidRPr="000024DF" w:rsidRDefault="001319E7" w:rsidP="001319E7">
      <w:pPr>
        <w:rPr>
          <w:lang w:val="ru-RU"/>
        </w:rPr>
      </w:pPr>
      <w:r w:rsidRPr="000024DF">
        <w:rPr>
          <w:lang w:val="ru-RU"/>
        </w:rPr>
        <w:t xml:space="preserve">Идентификация дробных поднесущих производится на уровнях MAC. Значения </w:t>
      </w:r>
      <w:r w:rsidRPr="000024DF">
        <w:rPr>
          <w:i/>
          <w:iCs/>
          <w:lang w:val="ru-RU"/>
        </w:rPr>
        <w:t>T</w:t>
      </w:r>
      <w:r w:rsidRPr="000024DF">
        <w:rPr>
          <w:vertAlign w:val="subscript"/>
          <w:lang w:val="ru-RU"/>
        </w:rPr>
        <w:t>1</w:t>
      </w:r>
      <w:r w:rsidRPr="000024DF">
        <w:rPr>
          <w:lang w:val="ru-RU"/>
        </w:rPr>
        <w:t xml:space="preserve"> и </w:t>
      </w:r>
      <w:r w:rsidRPr="000024DF">
        <w:rPr>
          <w:i/>
          <w:iCs/>
          <w:lang w:val="ru-RU"/>
        </w:rPr>
        <w:t>T</w:t>
      </w:r>
      <w:r w:rsidRPr="000024DF">
        <w:rPr>
          <w:vertAlign w:val="subscript"/>
          <w:lang w:val="ru-RU"/>
        </w:rPr>
        <w:t>2</w:t>
      </w:r>
      <w:r w:rsidRPr="000024DF">
        <w:rPr>
          <w:lang w:val="ru-RU"/>
        </w:rPr>
        <w:t xml:space="preserve"> определяются на </w:t>
      </w:r>
      <w:r w:rsidR="005A6584" w:rsidRPr="000024DF">
        <w:rPr>
          <w:lang w:val="ru-RU"/>
        </w:rPr>
        <w:t>высоком</w:t>
      </w:r>
      <w:r w:rsidRPr="000024DF">
        <w:rPr>
          <w:lang w:val="ru-RU"/>
        </w:rPr>
        <w:t xml:space="preserve"> уровне с учетом суммарной пропускной способности системы и помех между лучами.</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2.13</w:t>
      </w:r>
    </w:p>
    <w:p w:rsidR="001D629B" w:rsidRPr="000024DF" w:rsidRDefault="005A6584" w:rsidP="001D629B">
      <w:pPr>
        <w:pStyle w:val="Figuretitle"/>
        <w:rPr>
          <w:lang w:val="ru-RU"/>
        </w:rPr>
      </w:pPr>
      <w:r w:rsidRPr="000024DF">
        <w:rPr>
          <w:lang w:val="ru-RU"/>
        </w:rPr>
        <w:t xml:space="preserve">Структура кадра для частичного повторного </w:t>
      </w:r>
      <w:r w:rsidR="003E0F39" w:rsidRPr="000024DF">
        <w:rPr>
          <w:lang w:val="ru-RU"/>
        </w:rPr>
        <w:t xml:space="preserve">использования </w:t>
      </w:r>
      <w:r w:rsidRPr="000024DF">
        <w:rPr>
          <w:lang w:val="ru-RU"/>
        </w:rPr>
        <w:t>частот</w:t>
      </w:r>
    </w:p>
    <w:p w:rsidR="001D629B" w:rsidRPr="000024DF" w:rsidRDefault="003A7FD6" w:rsidP="001D629B">
      <w:pPr>
        <w:pStyle w:val="Figure"/>
        <w:rPr>
          <w:lang w:val="ru-RU"/>
        </w:rPr>
      </w:pPr>
      <w:r w:rsidRPr="000024DF">
        <w:rPr>
          <w:noProof/>
          <w:lang w:val="en-US" w:eastAsia="zh-CN"/>
        </w:rPr>
        <w:drawing>
          <wp:inline distT="0" distB="0" distL="0" distR="0" wp14:anchorId="7343CB33" wp14:editId="0AD76070">
            <wp:extent cx="2980944" cy="33802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jp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2980944" cy="3380232"/>
                    </a:xfrm>
                    <a:prstGeom prst="rect">
                      <a:avLst/>
                    </a:prstGeom>
                  </pic:spPr>
                </pic:pic>
              </a:graphicData>
            </a:graphic>
          </wp:inline>
        </w:drawing>
      </w:r>
    </w:p>
    <w:p w:rsidR="00BA469C" w:rsidRPr="000024DF" w:rsidRDefault="00BA469C" w:rsidP="002A5D1F">
      <w:pPr>
        <w:pStyle w:val="Heading4"/>
        <w:rPr>
          <w:lang w:val="ru-RU"/>
        </w:rPr>
      </w:pPr>
      <w:bookmarkStart w:id="414" w:name="_Toc368428570"/>
      <w:bookmarkStart w:id="415" w:name="_Toc368428631"/>
      <w:bookmarkStart w:id="416" w:name="_Toc368430330"/>
      <w:r w:rsidRPr="000024DF">
        <w:rPr>
          <w:lang w:val="ru-RU"/>
        </w:rPr>
        <w:t>2.4.6.3</w:t>
      </w:r>
      <w:r w:rsidRPr="000024DF">
        <w:rPr>
          <w:lang w:val="ru-RU"/>
        </w:rPr>
        <w:tab/>
      </w:r>
      <w:bookmarkEnd w:id="414"/>
      <w:bookmarkEnd w:id="415"/>
      <w:bookmarkEnd w:id="416"/>
      <w:r w:rsidR="00F03871" w:rsidRPr="000024DF">
        <w:rPr>
          <w:bCs/>
          <w:lang w:val="ru-RU"/>
        </w:rPr>
        <w:t>Координированная многолучевая передача</w:t>
      </w:r>
    </w:p>
    <w:p w:rsidR="00F03871" w:rsidRPr="000024DF" w:rsidRDefault="00F03871" w:rsidP="00F03871">
      <w:pPr>
        <w:rPr>
          <w:lang w:val="ru-RU"/>
        </w:rPr>
      </w:pPr>
      <w:r w:rsidRPr="000024DF">
        <w:rPr>
          <w:lang w:val="ru-RU"/>
        </w:rPr>
        <w:t xml:space="preserve">Данная схема используется для улучшения характеристик в зоне границы луча и </w:t>
      </w:r>
      <w:r w:rsidR="005A5ECE" w:rsidRPr="000024DF">
        <w:rPr>
          <w:lang w:val="ru-RU"/>
        </w:rPr>
        <w:t>снижения</w:t>
      </w:r>
      <w:r w:rsidRPr="000024DF">
        <w:rPr>
          <w:lang w:val="ru-RU"/>
        </w:rPr>
        <w:t xml:space="preserve"> помех между лучами. Она также не требует </w:t>
      </w:r>
      <w:r w:rsidR="005A5ECE" w:rsidRPr="000024DF">
        <w:rPr>
          <w:lang w:val="ru-RU"/>
        </w:rPr>
        <w:t xml:space="preserve">какой-либо </w:t>
      </w:r>
      <w:r w:rsidRPr="000024DF">
        <w:rPr>
          <w:lang w:val="ru-RU"/>
        </w:rPr>
        <w:t>модификации схемотехники LTE в</w:t>
      </w:r>
      <w:r w:rsidR="005A5ECE" w:rsidRPr="000024DF">
        <w:rPr>
          <w:lang w:val="ru-RU"/>
        </w:rPr>
        <w:t xml:space="preserve"> нормальном </w:t>
      </w:r>
      <w:r w:rsidRPr="000024DF">
        <w:rPr>
          <w:lang w:val="ru-RU"/>
        </w:rPr>
        <w:t xml:space="preserve">режиме, поскольку ее реализация привязана к </w:t>
      </w:r>
      <w:r w:rsidR="005A5ECE" w:rsidRPr="000024DF">
        <w:rPr>
          <w:lang w:val="ru-RU"/>
        </w:rPr>
        <w:t xml:space="preserve">конкретному </w:t>
      </w:r>
      <w:r w:rsidRPr="000024DF">
        <w:rPr>
          <w:lang w:val="ru-RU"/>
        </w:rPr>
        <w:t>спутниковому передатчику.</w:t>
      </w:r>
    </w:p>
    <w:p w:rsidR="00F03871" w:rsidRPr="000024DF" w:rsidRDefault="00F03871" w:rsidP="00F03871">
      <w:pPr>
        <w:rPr>
          <w:lang w:val="ru-RU"/>
        </w:rPr>
      </w:pPr>
      <w:r w:rsidRPr="000024DF">
        <w:rPr>
          <w:lang w:val="ru-RU"/>
        </w:rPr>
        <w:t xml:space="preserve">Для осуществления координированной многоадресной передачи (CoMT) в пределах нескольких лучей спутниковая сеть </w:t>
      </w:r>
      <w:r w:rsidR="005A5ECE" w:rsidRPr="000024DF">
        <w:rPr>
          <w:lang w:val="ru-RU"/>
        </w:rPr>
        <w:t xml:space="preserve">RAN </w:t>
      </w:r>
      <w:r w:rsidRPr="000024DF">
        <w:rPr>
          <w:lang w:val="ru-RU"/>
        </w:rPr>
        <w:t>должна получать информацию о местоположении устройства</w:t>
      </w:r>
      <w:r w:rsidR="005A5ECE" w:rsidRPr="000024DF">
        <w:rPr>
          <w:lang w:val="ru-RU"/>
        </w:rPr>
        <w:t xml:space="preserve"> UE</w:t>
      </w:r>
      <w:r w:rsidRPr="000024DF">
        <w:rPr>
          <w:lang w:val="ru-RU"/>
        </w:rPr>
        <w:t xml:space="preserve">. Это позволяет различать устройства </w:t>
      </w:r>
      <w:r w:rsidR="005A5ECE" w:rsidRPr="000024DF">
        <w:rPr>
          <w:lang w:val="ru-RU"/>
        </w:rPr>
        <w:t xml:space="preserve">UE </w:t>
      </w:r>
      <w:r w:rsidRPr="000024DF">
        <w:rPr>
          <w:lang w:val="ru-RU"/>
        </w:rPr>
        <w:t xml:space="preserve">в центре луча и устройства </w:t>
      </w:r>
      <w:r w:rsidR="005A5ECE" w:rsidRPr="000024DF">
        <w:rPr>
          <w:lang w:val="ru-RU"/>
        </w:rPr>
        <w:t xml:space="preserve">UE </w:t>
      </w:r>
      <w:r w:rsidRPr="000024DF">
        <w:rPr>
          <w:lang w:val="ru-RU"/>
        </w:rPr>
        <w:t>на</w:t>
      </w:r>
      <w:r w:rsidR="005A5ECE" w:rsidRPr="000024DF">
        <w:rPr>
          <w:lang w:val="ru-RU"/>
        </w:rPr>
        <w:t> </w:t>
      </w:r>
      <w:r w:rsidRPr="000024DF">
        <w:rPr>
          <w:lang w:val="ru-RU"/>
        </w:rPr>
        <w:t>границе луча. Информация о местоположении может быть получена при помощи модуля GPS, установленного на устройствах</w:t>
      </w:r>
      <w:r w:rsidR="005A5ECE" w:rsidRPr="000024DF">
        <w:rPr>
          <w:lang w:val="ru-RU"/>
        </w:rPr>
        <w:t xml:space="preserve"> </w:t>
      </w:r>
      <w:r w:rsidR="005F0153" w:rsidRPr="000024DF">
        <w:rPr>
          <w:lang w:val="ru-RU"/>
        </w:rPr>
        <w:t>UE</w:t>
      </w:r>
      <w:r w:rsidRPr="000024DF">
        <w:rPr>
          <w:lang w:val="ru-RU"/>
        </w:rPr>
        <w:t>, либо на основе значений коэффициента SINR, полученн</w:t>
      </w:r>
      <w:r w:rsidR="005A5ECE" w:rsidRPr="000024DF">
        <w:rPr>
          <w:lang w:val="ru-RU"/>
        </w:rPr>
        <w:t xml:space="preserve">ых </w:t>
      </w:r>
      <w:r w:rsidRPr="000024DF">
        <w:rPr>
          <w:lang w:val="ru-RU"/>
        </w:rPr>
        <w:t xml:space="preserve">от </w:t>
      </w:r>
      <w:r w:rsidR="005A5ECE" w:rsidRPr="000024DF">
        <w:rPr>
          <w:lang w:val="ru-RU"/>
        </w:rPr>
        <w:t>целевого</w:t>
      </w:r>
      <w:r w:rsidR="005F0153" w:rsidRPr="000024DF">
        <w:rPr>
          <w:lang w:val="ru-RU"/>
        </w:rPr>
        <w:t xml:space="preserve"> луча и двух соседних лучей в устройстве UE.</w:t>
      </w:r>
    </w:p>
    <w:p w:rsidR="00BA469C" w:rsidRPr="000024DF" w:rsidRDefault="005F0153" w:rsidP="00F03871">
      <w:pPr>
        <w:rPr>
          <w:lang w:val="ru-RU"/>
        </w:rPr>
      </w:pPr>
      <w:r w:rsidRPr="000024DF">
        <w:rPr>
          <w:lang w:val="ru-RU"/>
        </w:rPr>
        <w:t>Когда полученные от целевого луча и двух соседних лучей коэффициенты SINR на линии вниз оцениваются устройством UE, они могут быть выражены следующим образом:</w:t>
      </w:r>
    </w:p>
    <w:p w:rsidR="00BA469C" w:rsidRPr="000024DF" w:rsidRDefault="00BA469C" w:rsidP="002A5D1F">
      <w:pPr>
        <w:pStyle w:val="enumlev1"/>
        <w:rPr>
          <w:lang w:val="ru-RU"/>
        </w:rPr>
      </w:pPr>
      <w:r w:rsidRPr="000024DF">
        <w:rPr>
          <w:lang w:val="ru-RU"/>
        </w:rPr>
        <w:t>–</w:t>
      </w:r>
      <w:r w:rsidRPr="000024DF">
        <w:rPr>
          <w:lang w:val="ru-RU"/>
        </w:rPr>
        <w:tab/>
      </w:r>
      <w:r w:rsidR="005F0153" w:rsidRPr="000024DF">
        <w:rPr>
          <w:lang w:val="ru-RU"/>
        </w:rPr>
        <w:t>если</w:t>
      </w:r>
      <w:r w:rsidR="003A7FD6" w:rsidRPr="000024DF">
        <w:rPr>
          <w:lang w:val="ru-RU"/>
        </w:rPr>
        <w:t>  </w:t>
      </w:r>
      <w:r w:rsidRPr="000024DF">
        <w:rPr>
          <w:lang w:val="ru-RU"/>
        </w:rPr>
        <w:t>θ</w:t>
      </w:r>
      <w:r w:rsidRPr="000024DF">
        <w:rPr>
          <w:vertAlign w:val="subscript"/>
          <w:lang w:val="ru-RU"/>
        </w:rPr>
        <w:t>4</w:t>
      </w:r>
      <w:r w:rsidR="00E33C46" w:rsidRPr="000024DF">
        <w:rPr>
          <w:lang w:val="ru-RU"/>
        </w:rPr>
        <w:t> </w:t>
      </w:r>
      <w:r w:rsidRPr="000024DF">
        <w:rPr>
          <w:lang w:val="ru-RU"/>
        </w:rPr>
        <w:t>&lt;</w:t>
      </w:r>
      <w:r w:rsidR="00E33C46" w:rsidRPr="000024DF">
        <w:rPr>
          <w:lang w:val="ru-RU"/>
        </w:rPr>
        <w:t> </w:t>
      </w:r>
      <m:oMath>
        <m:r>
          <w:rPr>
            <w:rFonts w:ascii="Cambria Math" w:hAnsi="Cambria Math"/>
            <w:lang w:val="ru-RU"/>
          </w:rPr>
          <m:t xml:space="preserve"> </m:t>
        </m:r>
        <m:f>
          <m:fPr>
            <m:ctrlPr>
              <w:rPr>
                <w:rFonts w:ascii="Cambria Math" w:hAnsi="Cambria Math"/>
                <w:lang w:val="ru-RU"/>
              </w:rPr>
            </m:ctrlPr>
          </m:fPr>
          <m:num>
            <m:r>
              <m:rPr>
                <m:sty m:val="p"/>
              </m:rPr>
              <w:rPr>
                <w:rFonts w:ascii="Cambria Math" w:hAnsi="Cambria Math"/>
                <w:lang w:val="ru-RU"/>
              </w:rPr>
              <m:t>коэффициент SINR на линии вниз,   полученный от целевого луча</m:t>
            </m:r>
          </m:num>
          <m:den>
            <m:r>
              <m:rPr>
                <m:sty m:val="p"/>
              </m:rPr>
              <w:rPr>
                <w:rFonts w:ascii="Cambria Math" w:hAnsi="Cambria Math"/>
                <w:lang w:val="ru-RU"/>
              </w:rPr>
              <m:t>сумма коэффициентов SINR на линии вниз,   полученных от двух соседних лучей</m:t>
            </m:r>
          </m:den>
        </m:f>
      </m:oMath>
      <w:r w:rsidRPr="000024DF">
        <w:rPr>
          <w:lang w:val="ru-RU"/>
        </w:rPr>
        <w:t xml:space="preserve">, </w:t>
      </w:r>
      <w:r w:rsidR="005F0153" w:rsidRPr="000024DF">
        <w:rPr>
          <w:lang w:val="ru-RU"/>
        </w:rPr>
        <w:t>устройство UE располагается в районе центра луча</w:t>
      </w:r>
      <w:r w:rsidRPr="000024DF">
        <w:rPr>
          <w:lang w:val="ru-RU"/>
        </w:rPr>
        <w:t>;</w:t>
      </w:r>
    </w:p>
    <w:p w:rsidR="00BA469C" w:rsidRPr="000024DF" w:rsidRDefault="00BA469C" w:rsidP="002A5D1F">
      <w:pPr>
        <w:pStyle w:val="enumlev1"/>
        <w:rPr>
          <w:lang w:val="ru-RU"/>
        </w:rPr>
      </w:pPr>
      <w:r w:rsidRPr="000024DF">
        <w:rPr>
          <w:lang w:val="ru-RU"/>
        </w:rPr>
        <w:t>–</w:t>
      </w:r>
      <w:r w:rsidRPr="000024DF">
        <w:rPr>
          <w:lang w:val="ru-RU"/>
        </w:rPr>
        <w:tab/>
      </w:r>
      <w:r w:rsidR="005F0153" w:rsidRPr="000024DF">
        <w:rPr>
          <w:lang w:val="ru-RU"/>
        </w:rPr>
        <w:t>если</w:t>
      </w:r>
      <w:r w:rsidR="003A7FD6" w:rsidRPr="000024DF">
        <w:rPr>
          <w:lang w:val="ru-RU"/>
        </w:rPr>
        <w:t>  </w:t>
      </w:r>
      <w:r w:rsidRPr="000024DF">
        <w:rPr>
          <w:lang w:val="ru-RU"/>
        </w:rPr>
        <w:t>θ</w:t>
      </w:r>
      <w:r w:rsidRPr="000024DF">
        <w:rPr>
          <w:vertAlign w:val="subscript"/>
          <w:lang w:val="ru-RU"/>
        </w:rPr>
        <w:t>5</w:t>
      </w:r>
      <w:r w:rsidR="00E33C46" w:rsidRPr="000024DF">
        <w:rPr>
          <w:lang w:val="ru-RU"/>
        </w:rPr>
        <w:t> </w:t>
      </w:r>
      <w:r w:rsidRPr="000024DF">
        <w:rPr>
          <w:lang w:val="ru-RU"/>
        </w:rPr>
        <w:t>&lt;</w:t>
      </w:r>
      <w:r w:rsidR="00E33C46" w:rsidRPr="000024DF">
        <w:rPr>
          <w:lang w:val="ru-RU"/>
        </w:rPr>
        <w:t> </w:t>
      </w:r>
      <m:oMath>
        <m:f>
          <m:fPr>
            <m:ctrlPr>
              <w:rPr>
                <w:rFonts w:ascii="Cambria Math" w:hAnsi="Cambria Math"/>
                <w:lang w:val="ru-RU"/>
              </w:rPr>
            </m:ctrlPr>
          </m:fPr>
          <m:num>
            <m:r>
              <m:rPr>
                <m:sty m:val="p"/>
              </m:rPr>
              <w:rPr>
                <w:rFonts w:ascii="Cambria Math" w:hAnsi="Cambria Math"/>
                <w:lang w:val="ru-RU"/>
              </w:rPr>
              <m:t xml:space="preserve">коэффициент SINR на линии вниз,   полученный от целевого луча </m:t>
            </m:r>
          </m:num>
          <m:den>
            <m:r>
              <m:rPr>
                <m:sty m:val="p"/>
              </m:rPr>
              <w:rPr>
                <w:rFonts w:ascii="Cambria Math" w:hAnsi="Cambria Math"/>
                <w:lang w:val="ru-RU"/>
              </w:rPr>
              <m:t>сумма коэффициентов SINR на линии вниз,   полученных от двух соседних лучей</m:t>
            </m:r>
          </m:den>
        </m:f>
      </m:oMath>
      <w:r w:rsidR="00E33C46" w:rsidRPr="000024DF">
        <w:rPr>
          <w:lang w:val="ru-RU"/>
        </w:rPr>
        <w:t> </w:t>
      </w:r>
      <w:r w:rsidRPr="000024DF">
        <w:rPr>
          <w:lang w:val="ru-RU"/>
        </w:rPr>
        <w:t>&lt;</w:t>
      </w:r>
      <w:r w:rsidR="00E33C46" w:rsidRPr="000024DF">
        <w:rPr>
          <w:lang w:val="ru-RU"/>
        </w:rPr>
        <w:t> </w:t>
      </w:r>
      <w:r w:rsidRPr="000024DF">
        <w:rPr>
          <w:lang w:val="ru-RU"/>
        </w:rPr>
        <w:t>θ</w:t>
      </w:r>
      <w:r w:rsidRPr="000024DF">
        <w:rPr>
          <w:vertAlign w:val="subscript"/>
          <w:lang w:val="ru-RU"/>
        </w:rPr>
        <w:t>4</w:t>
      </w:r>
      <w:r w:rsidRPr="000024DF">
        <w:rPr>
          <w:lang w:val="ru-RU"/>
        </w:rPr>
        <w:t xml:space="preserve">, </w:t>
      </w:r>
      <w:r w:rsidR="005F0153" w:rsidRPr="000024DF">
        <w:rPr>
          <w:lang w:val="ru-RU"/>
        </w:rPr>
        <w:t xml:space="preserve">устройство UE располагается </w:t>
      </w:r>
      <w:r w:rsidR="00E33C46" w:rsidRPr="000024DF">
        <w:rPr>
          <w:lang w:val="ru-RU"/>
        </w:rPr>
        <w:t xml:space="preserve">в </w:t>
      </w:r>
      <w:r w:rsidR="005F0153" w:rsidRPr="000024DF">
        <w:rPr>
          <w:lang w:val="ru-RU"/>
        </w:rPr>
        <w:t>зоне, перекрываемой двумя лучами</w:t>
      </w:r>
      <w:r w:rsidRPr="000024DF">
        <w:rPr>
          <w:lang w:val="ru-RU"/>
        </w:rPr>
        <w:t>;</w:t>
      </w:r>
    </w:p>
    <w:p w:rsidR="00BA469C" w:rsidRPr="000024DF" w:rsidRDefault="00BA469C" w:rsidP="002A5D1F">
      <w:pPr>
        <w:pStyle w:val="enumlev1"/>
        <w:rPr>
          <w:lang w:val="ru-RU"/>
        </w:rPr>
      </w:pPr>
      <w:r w:rsidRPr="000024DF">
        <w:rPr>
          <w:lang w:val="ru-RU"/>
        </w:rPr>
        <w:t>–</w:t>
      </w:r>
      <w:r w:rsidRPr="000024DF">
        <w:rPr>
          <w:lang w:val="ru-RU"/>
        </w:rPr>
        <w:tab/>
      </w:r>
      <w:r w:rsidR="005F0153" w:rsidRPr="000024DF">
        <w:rPr>
          <w:lang w:val="ru-RU"/>
        </w:rPr>
        <w:t>в противном случае устройство UE располагается в зоне, перекрываемой тремя лучами</w:t>
      </w:r>
      <w:r w:rsidRPr="000024DF">
        <w:rPr>
          <w:lang w:val="ru-RU"/>
        </w:rPr>
        <w:t>,</w:t>
      </w:r>
    </w:p>
    <w:p w:rsidR="00BA469C" w:rsidRPr="000024DF" w:rsidRDefault="00E00B60" w:rsidP="00877213">
      <w:pPr>
        <w:rPr>
          <w:lang w:val="ru-RU"/>
        </w:rPr>
      </w:pPr>
      <w:r w:rsidRPr="000024DF">
        <w:rPr>
          <w:lang w:val="ru-RU"/>
        </w:rPr>
        <w:t>где пороговые значения θ</w:t>
      </w:r>
      <w:r w:rsidRPr="000024DF">
        <w:rPr>
          <w:vertAlign w:val="subscript"/>
          <w:lang w:val="ru-RU"/>
        </w:rPr>
        <w:t>4</w:t>
      </w:r>
      <w:r w:rsidRPr="000024DF">
        <w:rPr>
          <w:lang w:val="ru-RU"/>
        </w:rPr>
        <w:t xml:space="preserve"> и θ</w:t>
      </w:r>
      <w:r w:rsidRPr="000024DF">
        <w:rPr>
          <w:vertAlign w:val="subscript"/>
          <w:lang w:val="ru-RU"/>
        </w:rPr>
        <w:t>5</w:t>
      </w:r>
      <w:r w:rsidRPr="000024DF">
        <w:rPr>
          <w:lang w:val="ru-RU"/>
        </w:rPr>
        <w:t xml:space="preserve"> являются параметрами высокого уровня.</w:t>
      </w:r>
    </w:p>
    <w:p w:rsidR="00BA469C" w:rsidRPr="000024DF" w:rsidRDefault="00E00B60" w:rsidP="007B5274">
      <w:pPr>
        <w:keepNext/>
        <w:keepLines/>
        <w:rPr>
          <w:lang w:val="ru-RU"/>
        </w:rPr>
      </w:pPr>
      <w:r w:rsidRPr="000024DF">
        <w:rPr>
          <w:lang w:val="ru-RU"/>
        </w:rPr>
        <w:t>Информация о местоположении, полученная устройствами UE, должна быть отправлена в спутниковую сеть RAN по следующей схеме:</w:t>
      </w:r>
    </w:p>
    <w:p w:rsidR="00E00B60" w:rsidRPr="000024DF" w:rsidRDefault="00BA469C" w:rsidP="00E00B60">
      <w:pPr>
        <w:pStyle w:val="enumlev1"/>
        <w:rPr>
          <w:lang w:val="ru-RU"/>
        </w:rPr>
      </w:pPr>
      <w:r w:rsidRPr="000024DF">
        <w:rPr>
          <w:lang w:val="ru-RU"/>
        </w:rPr>
        <w:t>–</w:t>
      </w:r>
      <w:r w:rsidRPr="000024DF">
        <w:rPr>
          <w:lang w:val="ru-RU"/>
        </w:rPr>
        <w:tab/>
      </w:r>
      <w:r w:rsidR="00E00B60" w:rsidRPr="000024DF">
        <w:rPr>
          <w:lang w:val="ru-RU"/>
        </w:rPr>
        <w:t>если устройство UE располагается в зоне центра луча, отправляется код "00";</w:t>
      </w:r>
    </w:p>
    <w:p w:rsidR="00E00B60" w:rsidRPr="000024DF" w:rsidRDefault="00E00B60" w:rsidP="00E00B60">
      <w:pPr>
        <w:pStyle w:val="enumlev1"/>
        <w:rPr>
          <w:lang w:val="ru-RU"/>
        </w:rPr>
      </w:pPr>
      <w:r w:rsidRPr="000024DF">
        <w:rPr>
          <w:lang w:val="ru-RU"/>
        </w:rPr>
        <w:t>–</w:t>
      </w:r>
      <w:r w:rsidRPr="000024DF">
        <w:rPr>
          <w:lang w:val="ru-RU"/>
        </w:rPr>
        <w:tab/>
        <w:t>если устройство UE располагается в зоне, перекрываемой двумя лучами,</w:t>
      </w:r>
      <w:r w:rsidR="00395DF4" w:rsidRPr="000024DF">
        <w:rPr>
          <w:lang w:val="ru-RU"/>
        </w:rPr>
        <w:t xml:space="preserve"> отправляется код </w:t>
      </w:r>
      <w:r w:rsidRPr="000024DF">
        <w:rPr>
          <w:lang w:val="ru-RU"/>
        </w:rPr>
        <w:t>"01";</w:t>
      </w:r>
    </w:p>
    <w:p w:rsidR="00BA469C" w:rsidRPr="000024DF" w:rsidRDefault="00E00B60" w:rsidP="00E00B60">
      <w:pPr>
        <w:pStyle w:val="enumlev1"/>
        <w:rPr>
          <w:lang w:val="ru-RU"/>
        </w:rPr>
      </w:pPr>
      <w:r w:rsidRPr="000024DF">
        <w:rPr>
          <w:lang w:val="ru-RU"/>
        </w:rPr>
        <w:t>–</w:t>
      </w:r>
      <w:r w:rsidRPr="000024DF">
        <w:rPr>
          <w:lang w:val="ru-RU"/>
        </w:rPr>
        <w:tab/>
        <w:t>если устройство UE располагается в зоне, перекрываемой тремя лучами</w:t>
      </w:r>
      <w:r w:rsidR="00395DF4" w:rsidRPr="000024DF">
        <w:rPr>
          <w:lang w:val="ru-RU"/>
        </w:rPr>
        <w:t>, отправляется код </w:t>
      </w:r>
      <w:r w:rsidRPr="000024DF">
        <w:rPr>
          <w:lang w:val="ru-RU"/>
        </w:rPr>
        <w:t>"11".</w:t>
      </w:r>
    </w:p>
    <w:p w:rsidR="00BA469C" w:rsidRPr="000024DF" w:rsidRDefault="00A54B63" w:rsidP="002A5D1F">
      <w:pPr>
        <w:rPr>
          <w:lang w:val="ru-RU"/>
        </w:rPr>
      </w:pPr>
      <w:r w:rsidRPr="000024DF">
        <w:rPr>
          <w:lang w:val="ru-RU"/>
        </w:rPr>
        <w:lastRenderedPageBreak/>
        <w:t>При использовании схемы CoMT несколько спутниковых лучей совместно передают сигналы на устройство UE. Таким образом, схема CoMT подразумевает многолучевую схему передачи, позволяющую принимать сигналы из соседнего луча для повышения качества услуг связи. На рисунке 2.14 изображена система, в которой используется схема CoMT. Спутник передает сигналы для оборудования UE1</w:t>
      </w:r>
      <w:r w:rsidR="00E33C46" w:rsidRPr="000024DF">
        <w:rPr>
          <w:lang w:val="ru-RU"/>
        </w:rPr>
        <w:t> </w:t>
      </w:r>
      <w:r w:rsidRPr="000024DF">
        <w:rPr>
          <w:lang w:val="ru-RU"/>
        </w:rPr>
        <w:t>–</w:t>
      </w:r>
      <w:r w:rsidR="00E33C46" w:rsidRPr="000024DF">
        <w:rPr>
          <w:lang w:val="ru-RU"/>
        </w:rPr>
        <w:t> </w:t>
      </w:r>
      <w:r w:rsidRPr="000024DF">
        <w:rPr>
          <w:lang w:val="ru-RU"/>
        </w:rPr>
        <w:t>UE3 при помощи луча 1. UE1 представляет терминалы, расположенные в зоне центра луча, UE2 представляет терминалы, расположенные в зоне перекрытия двух лучей, а UE3 представляет терминалы, расположенные в зоне перекрытия трех лучей. При координированной многоадресной передаче (CoMT) оборудование UE2 и UE3 может принимать множество сигналов из всех имеющихся перекрываемых лучей, что приводит к улучшению эксплуатационных характеристик.</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2.14</w:t>
      </w:r>
    </w:p>
    <w:p w:rsidR="001D629B" w:rsidRPr="000024DF" w:rsidRDefault="00A54B63" w:rsidP="001D629B">
      <w:pPr>
        <w:pStyle w:val="Figuretitle"/>
        <w:rPr>
          <w:lang w:val="ru-RU"/>
        </w:rPr>
      </w:pPr>
      <w:r w:rsidRPr="000024DF">
        <w:rPr>
          <w:lang w:val="ru-RU"/>
        </w:rPr>
        <w:t>Координированная многоадресная передача</w:t>
      </w:r>
    </w:p>
    <w:p w:rsidR="001D629B" w:rsidRPr="000024DF" w:rsidRDefault="004561EA" w:rsidP="001D629B">
      <w:pPr>
        <w:pStyle w:val="Figure"/>
        <w:rPr>
          <w:lang w:val="ru-RU"/>
        </w:rPr>
      </w:pPr>
      <w:r w:rsidRPr="000024DF">
        <w:rPr>
          <w:noProof/>
          <w:lang w:val="ru-RU" w:eastAsia="zh-CN"/>
        </w:rPr>
        <w:object w:dxaOrig="3865" w:dyaOrig="2186">
          <v:shape id="_x0000_i1089" type="#_x0000_t75" style="width:262.2pt;height:147.4pt" o:ole="" o:preferrelative="f">
            <v:imagedata r:id="rId222" o:title=""/>
            <o:lock v:ext="edit" aspectratio="f"/>
          </v:shape>
          <o:OLEObject Type="Embed" ProgID="CorelDRAW.Graphic.14" ShapeID="_x0000_i1089" DrawAspect="Content" ObjectID="_1482313431" r:id="rId223"/>
        </w:object>
      </w:r>
    </w:p>
    <w:p w:rsidR="00EE2C98" w:rsidRPr="000024DF" w:rsidRDefault="00EE2C98" w:rsidP="00BA469C">
      <w:pPr>
        <w:rPr>
          <w:lang w:val="ru-RU"/>
        </w:rPr>
      </w:pPr>
    </w:p>
    <w:p w:rsidR="004561EA" w:rsidRPr="000024DF" w:rsidRDefault="004561EA" w:rsidP="004561EA">
      <w:pPr>
        <w:rPr>
          <w:lang w:val="ru-RU"/>
        </w:rPr>
      </w:pPr>
      <w:r w:rsidRPr="000024DF">
        <w:rPr>
          <w:lang w:val="ru-RU"/>
        </w:rPr>
        <w:t>На рисунке 2.15 приведен пример планирования луча для многолучевой системы MSS по схеме CoMT, состоящей из одного луча и шести соседних лучей. В многолучевой системе MSS сигнал от всех лучей передается в одной и той же полосе частот f1, что позволяет добиться коэффициента повторного использования частоты, равного единице. Все лучи разделяются на зону центра луча, зону перекрытия двух лучей и зону перекрытия трех лучей.</w:t>
      </w:r>
    </w:p>
    <w:p w:rsidR="00BA469C" w:rsidRPr="000024DF" w:rsidRDefault="004561EA" w:rsidP="004561EA">
      <w:pPr>
        <w:rPr>
          <w:rFonts w:eastAsia="Malgun Gothic"/>
          <w:lang w:val="ru-RU"/>
        </w:rPr>
      </w:pPr>
      <w:r w:rsidRPr="000024DF">
        <w:rPr>
          <w:lang w:val="ru-RU"/>
        </w:rPr>
        <w:t xml:space="preserve">На рисунке 2.16 приведен один из примеров структуры кадра, предназначенной для осуществления планирования луча, указанного на рисунке 2.14, для CoMT в системе MSS на базе SAT-OFDM. На этом рисунке один кадр разделен на три интервала передачи во временной области и три группы поднесущих в частотной области. Интервалы передачи T1, </w:t>
      </w:r>
      <w:r w:rsidRPr="000024DF">
        <w:rPr>
          <w:i/>
          <w:lang w:val="ru-RU"/>
        </w:rPr>
        <w:t>T</w:t>
      </w:r>
      <w:r w:rsidRPr="000024DF">
        <w:rPr>
          <w:lang w:val="ru-RU"/>
        </w:rPr>
        <w:t xml:space="preserve">2 и </w:t>
      </w:r>
      <w:r w:rsidRPr="000024DF">
        <w:rPr>
          <w:i/>
          <w:lang w:val="ru-RU"/>
        </w:rPr>
        <w:t>T</w:t>
      </w:r>
      <w:r w:rsidRPr="000024DF">
        <w:rPr>
          <w:lang w:val="ru-RU"/>
        </w:rPr>
        <w:t xml:space="preserve">3 присвоены оборудованию UE в центре луча, оборудованию UE в зоне перекрытия двух лучей и оборудованию UE в зоне перекрытия трех лучей соответственно. Оборудование UE в центре луча может принимать собственный сигнал по всей поднесущей в течение интервала </w:t>
      </w:r>
      <w:r w:rsidRPr="000024DF">
        <w:rPr>
          <w:i/>
          <w:lang w:val="ru-RU"/>
        </w:rPr>
        <w:t>T</w:t>
      </w:r>
      <w:r w:rsidRPr="000024DF">
        <w:rPr>
          <w:lang w:val="ru-RU"/>
        </w:rPr>
        <w:t>1, тогда как устройства UE в зонах перекрытия двух и трех лучей могут иметь частотные ресурсы только по предварительно заданной дробной части целых поднесущих, в</w:t>
      </w:r>
      <w:r w:rsidR="00E33C46" w:rsidRPr="000024DF">
        <w:rPr>
          <w:lang w:val="ru-RU"/>
        </w:rPr>
        <w:t> </w:t>
      </w:r>
      <w:r w:rsidRPr="000024DF">
        <w:rPr>
          <w:lang w:val="ru-RU"/>
        </w:rPr>
        <w:t>частности групп поднесущих SC1–SC3 и SC1’–SC3’. Размер каждой группы поднесущих и временной интервал могут быть определены с достаточной гибкостью в спутниковой сети RAN в зависимости от потребностей трафика в каждой из соответствующих зон.</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2.15</w:t>
      </w:r>
    </w:p>
    <w:p w:rsidR="001D629B" w:rsidRPr="000024DF" w:rsidRDefault="00347D98" w:rsidP="001D629B">
      <w:pPr>
        <w:pStyle w:val="Figuretitle"/>
        <w:rPr>
          <w:rFonts w:eastAsia="Malgun Gothic"/>
          <w:lang w:val="ru-RU"/>
        </w:rPr>
      </w:pPr>
      <w:r w:rsidRPr="000024DF">
        <w:rPr>
          <w:rFonts w:eastAsia="Malgun Gothic"/>
          <w:lang w:val="ru-RU"/>
        </w:rPr>
        <w:t>Планирование луча для</w:t>
      </w:r>
      <w:r w:rsidR="001D629B" w:rsidRPr="000024DF">
        <w:rPr>
          <w:rFonts w:eastAsia="Malgun Gothic"/>
          <w:lang w:val="ru-RU"/>
        </w:rPr>
        <w:t xml:space="preserve"> CoMT</w:t>
      </w:r>
    </w:p>
    <w:p w:rsidR="001D629B" w:rsidRPr="000024DF" w:rsidRDefault="00347D98" w:rsidP="001D629B">
      <w:pPr>
        <w:pStyle w:val="Figure"/>
        <w:rPr>
          <w:lang w:val="ru-RU"/>
        </w:rPr>
      </w:pPr>
      <w:r w:rsidRPr="000024DF">
        <w:rPr>
          <w:noProof/>
          <w:lang w:val="ru-RU" w:eastAsia="zh-CN"/>
        </w:rPr>
        <w:object w:dxaOrig="2838" w:dyaOrig="3365">
          <v:shape id="_x0000_i1090" type="#_x0000_t75" style="width:191.55pt;height:226.2pt" o:ole="" o:preferrelative="f">
            <v:imagedata r:id="rId224" o:title=""/>
            <o:lock v:ext="edit" aspectratio="f"/>
          </v:shape>
          <o:OLEObject Type="Embed" ProgID="CorelDRAW.Graphic.14" ShapeID="_x0000_i1090" DrawAspect="Content" ObjectID="_1482313432" r:id="rId225"/>
        </w:objec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2.16</w:t>
      </w:r>
    </w:p>
    <w:p w:rsidR="001D629B" w:rsidRPr="000024DF" w:rsidRDefault="00347D98" w:rsidP="001D629B">
      <w:pPr>
        <w:pStyle w:val="Figuretitle"/>
        <w:rPr>
          <w:rFonts w:eastAsia="Malgun Gothic"/>
          <w:lang w:val="ru-RU"/>
        </w:rPr>
      </w:pPr>
      <w:r w:rsidRPr="000024DF">
        <w:rPr>
          <w:lang w:val="ru-RU"/>
        </w:rPr>
        <w:t xml:space="preserve">Структура кадра в луче 1 для </w:t>
      </w:r>
      <w:r w:rsidR="001D629B" w:rsidRPr="000024DF">
        <w:rPr>
          <w:rFonts w:eastAsia="Malgun Gothic"/>
          <w:lang w:val="ru-RU"/>
        </w:rPr>
        <w:t>CoMT</w:t>
      </w:r>
    </w:p>
    <w:p w:rsidR="001D629B" w:rsidRPr="000024DF" w:rsidRDefault="00395DF4" w:rsidP="001D629B">
      <w:pPr>
        <w:pStyle w:val="Figure"/>
        <w:rPr>
          <w:lang w:val="ru-RU"/>
        </w:rPr>
      </w:pPr>
      <w:r w:rsidRPr="000024DF">
        <w:rPr>
          <w:noProof/>
          <w:lang w:val="ru-RU" w:eastAsia="zh-CN"/>
        </w:rPr>
        <w:object w:dxaOrig="3772" w:dyaOrig="3002">
          <v:shape id="_x0000_i1091" type="#_x0000_t75" style="width:245.9pt;height:197.65pt" o:ole="">
            <v:imagedata r:id="rId226" o:title=""/>
          </v:shape>
          <o:OLEObject Type="Embed" ProgID="CorelDRAW.Graphic.14" ShapeID="_x0000_i1091" DrawAspect="Content" ObjectID="_1482313433" r:id="rId227"/>
        </w:object>
      </w:r>
    </w:p>
    <w:p w:rsidR="00BA469C" w:rsidRPr="000024DF" w:rsidRDefault="009A1D38" w:rsidP="00BA469C">
      <w:pPr>
        <w:rPr>
          <w:lang w:val="ru-RU"/>
        </w:rPr>
      </w:pPr>
      <w:r w:rsidRPr="000024DF">
        <w:rPr>
          <w:lang w:val="ru-RU"/>
        </w:rPr>
        <w:t>В зонах перекрытия  двух лучей применительно к разнесению циклической задержки (CDD) между двумя лучами передается следующий сигнал</w:t>
      </w:r>
      <w:r w:rsidR="00E33C46" w:rsidRPr="000024DF">
        <w:rPr>
          <w:lang w:val="ru-RU"/>
        </w:rPr>
        <w:t>:</w:t>
      </w:r>
    </w:p>
    <w:p w:rsidR="00BA469C" w:rsidRPr="000024DF" w:rsidRDefault="00447C5E" w:rsidP="00447C5E">
      <w:pPr>
        <w:pStyle w:val="Equation"/>
        <w:rPr>
          <w:lang w:val="ru-RU"/>
        </w:rPr>
      </w:pPr>
      <w:r w:rsidRPr="000024DF">
        <w:rPr>
          <w:lang w:val="ru-RU"/>
        </w:rPr>
        <w:tab/>
      </w:r>
      <w:r w:rsidRPr="000024DF">
        <w:rPr>
          <w:lang w:val="ru-RU"/>
        </w:rPr>
        <w:tab/>
      </w:r>
      <m:oMath>
        <m:d>
          <m:dPr>
            <m:begChr m:val="["/>
            <m:endChr m:val="]"/>
            <m:ctrlPr>
              <w:rPr>
                <w:rFonts w:ascii="Cambria Math" w:hAnsi="Cambria Math"/>
                <w:lang w:val="ru-RU"/>
              </w:rPr>
            </m:ctrlPr>
          </m:dPr>
          <m:e>
            <m:eqArr>
              <m:eqArrPr>
                <m:ctrlPr>
                  <w:rPr>
                    <w:rFonts w:ascii="Cambria Math" w:hAnsi="Cambria Math"/>
                    <w:lang w:val="ru-RU"/>
                  </w:rPr>
                </m:ctrlPr>
              </m:eqArrPr>
              <m:e>
                <m:sSubSup>
                  <m:sSubSupPr>
                    <m:ctrlPr>
                      <w:rPr>
                        <w:rFonts w:ascii="Cambria Math" w:hAnsi="Cambria Math"/>
                        <w:lang w:val="ru-RU"/>
                      </w:rPr>
                    </m:ctrlPr>
                  </m:sSubSupPr>
                  <m:e>
                    <m:r>
                      <w:rPr>
                        <w:rFonts w:ascii="Cambria Math" w:hAnsi="Cambria Math"/>
                        <w:lang w:val="ru-RU"/>
                      </w:rPr>
                      <m:t>y</m:t>
                    </m:r>
                  </m:e>
                  <m:sub>
                    <m:r>
                      <w:rPr>
                        <w:rFonts w:ascii="Cambria Math" w:hAnsi="Cambria Math"/>
                        <w:lang w:val="ru-RU"/>
                      </w:rPr>
                      <m:t>k</m:t>
                    </m:r>
                  </m:sub>
                  <m:sup>
                    <m:r>
                      <w:rPr>
                        <w:rFonts w:ascii="Cambria Math" w:hAnsi="Cambria Math"/>
                        <w:lang w:val="ru-RU"/>
                      </w:rPr>
                      <m:t>0</m:t>
                    </m:r>
                  </m:sup>
                </m:sSubSup>
              </m:e>
              <m:e>
                <m:sSubSup>
                  <m:sSubSupPr>
                    <m:ctrlPr>
                      <w:rPr>
                        <w:rFonts w:ascii="Cambria Math" w:hAnsi="Cambria Math"/>
                        <w:lang w:val="ru-RU"/>
                      </w:rPr>
                    </m:ctrlPr>
                  </m:sSubSupPr>
                  <m:e>
                    <m:r>
                      <w:rPr>
                        <w:rFonts w:ascii="Cambria Math" w:hAnsi="Cambria Math"/>
                        <w:lang w:val="ru-RU"/>
                      </w:rPr>
                      <m:t>y</m:t>
                    </m:r>
                  </m:e>
                  <m:sub>
                    <m:r>
                      <w:rPr>
                        <w:rFonts w:ascii="Cambria Math" w:hAnsi="Cambria Math"/>
                        <w:lang w:val="ru-RU"/>
                      </w:rPr>
                      <m:t>k</m:t>
                    </m:r>
                  </m:sub>
                  <m:sup>
                    <m:r>
                      <w:rPr>
                        <w:rFonts w:ascii="Cambria Math" w:hAnsi="Cambria Math"/>
                        <w:lang w:val="ru-RU"/>
                      </w:rPr>
                      <m:t>1</m:t>
                    </m:r>
                  </m:sup>
                </m:sSubSup>
              </m:e>
            </m:eqArr>
          </m:e>
        </m:d>
        <m:r>
          <w:rPr>
            <w:rFonts w:ascii="Cambria Math" w:hAnsi="Cambria Math"/>
            <w:lang w:val="ru-RU"/>
          </w:rPr>
          <m:t>=</m:t>
        </m:r>
        <m:d>
          <m:dPr>
            <m:begChr m:val="["/>
            <m:endChr m:val="]"/>
            <m:ctrlPr>
              <w:rPr>
                <w:rFonts w:ascii="Cambria Math" w:hAnsi="Cambria Math"/>
                <w:lang w:val="ru-RU"/>
              </w:rPr>
            </m:ctrlPr>
          </m:dPr>
          <m:e>
            <m:m>
              <m:mPr>
                <m:mcs>
                  <m:mc>
                    <m:mcPr>
                      <m:count m:val="2"/>
                      <m:mcJc m:val="center"/>
                    </m:mcPr>
                  </m:mc>
                </m:mcs>
                <m:ctrlPr>
                  <w:rPr>
                    <w:rFonts w:ascii="Cambria Math" w:hAnsi="Cambria Math"/>
                    <w:lang w:val="ru-RU"/>
                  </w:rPr>
                </m:ctrlPr>
              </m:mPr>
              <m:mr>
                <m:e>
                  <m:r>
                    <w:rPr>
                      <w:rFonts w:ascii="Cambria Math" w:hAnsi="Cambria Math"/>
                      <w:lang w:val="ru-RU"/>
                    </w:rPr>
                    <m:t>1</m:t>
                  </m:r>
                </m:e>
                <m:e>
                  <m:r>
                    <w:rPr>
                      <w:rFonts w:ascii="Cambria Math" w:hAnsi="Cambria Math"/>
                      <w:lang w:val="ru-RU"/>
                    </w:rPr>
                    <m:t>0</m:t>
                  </m:r>
                </m:e>
              </m:mr>
              <m:mr>
                <m:e>
                  <m:r>
                    <w:rPr>
                      <w:rFonts w:ascii="Cambria Math" w:hAnsi="Cambria Math"/>
                      <w:lang w:val="ru-RU"/>
                    </w:rPr>
                    <m:t>0</m:t>
                  </m:r>
                </m:e>
                <m:e>
                  <m:sSup>
                    <m:sSupPr>
                      <m:ctrlPr>
                        <w:rPr>
                          <w:rFonts w:ascii="Cambria Math" w:hAnsi="Cambria Math"/>
                          <w:lang w:val="ru-RU"/>
                        </w:rPr>
                      </m:ctrlPr>
                    </m:sSupPr>
                    <m:e>
                      <m:r>
                        <w:rPr>
                          <w:rFonts w:ascii="Cambria Math" w:hAnsi="Cambria Math"/>
                          <w:lang w:val="ru-RU"/>
                        </w:rPr>
                        <m:t>e</m:t>
                      </m:r>
                    </m:e>
                    <m:sup>
                      <m:r>
                        <w:rPr>
                          <w:rFonts w:ascii="Cambria Math" w:hAnsi="Cambria Math"/>
                          <w:lang w:val="ru-RU"/>
                        </w:rPr>
                        <m:t>j</m:t>
                      </m:r>
                      <m:sSup>
                        <m:sSupPr>
                          <m:ctrlPr>
                            <w:rPr>
                              <w:rFonts w:ascii="Cambria Math" w:hAnsi="Cambria Math"/>
                              <w:lang w:val="ru-RU"/>
                            </w:rPr>
                          </m:ctrlPr>
                        </m:sSupPr>
                        <m:e>
                          <m:r>
                            <m:rPr>
                              <m:sty m:val="p"/>
                            </m:rPr>
                            <w:rPr>
                              <w:rFonts w:ascii="Cambria Math" w:hAnsi="Cambria Math"/>
                              <w:lang w:val="ru-RU"/>
                            </w:rPr>
                            <m:t>φ</m:t>
                          </m:r>
                        </m:e>
                        <m:sup>
                          <m:r>
                            <w:rPr>
                              <w:rFonts w:ascii="Cambria Math" w:hAnsi="Cambria Math"/>
                              <w:lang w:val="ru-RU"/>
                            </w:rPr>
                            <m:t>1</m:t>
                          </m:r>
                        </m:sup>
                      </m:sSup>
                      <m:r>
                        <w:rPr>
                          <w:rFonts w:ascii="Cambria Math" w:hAnsi="Cambria Math"/>
                          <w:lang w:val="ru-RU"/>
                        </w:rPr>
                        <m:t>k</m:t>
                      </m:r>
                    </m:sup>
                  </m:sSup>
                </m:e>
              </m:mr>
            </m:m>
          </m:e>
        </m:d>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k</m:t>
            </m:r>
          </m:sub>
        </m:sSub>
      </m:oMath>
      <w:r w:rsidR="00BA469C" w:rsidRPr="000024DF">
        <w:rPr>
          <w:lang w:val="ru-RU"/>
        </w:rPr>
        <w:t>,</w:t>
      </w:r>
    </w:p>
    <w:p w:rsidR="009A1D38" w:rsidRPr="000024DF" w:rsidRDefault="009A1D38" w:rsidP="009A1D38">
      <w:pPr>
        <w:rPr>
          <w:lang w:val="ru-RU"/>
        </w:rPr>
      </w:pPr>
      <w:r w:rsidRPr="000024DF">
        <w:rPr>
          <w:lang w:val="ru-RU"/>
        </w:rPr>
        <w:t xml:space="preserve">где </w:t>
      </w:r>
      <w:r w:rsidRPr="000024DF">
        <w:rPr>
          <w:i/>
          <w:iCs/>
          <w:lang w:val="ru-RU"/>
        </w:rPr>
        <w:t>x</w:t>
      </w:r>
      <w:r w:rsidRPr="000024DF">
        <w:rPr>
          <w:i/>
          <w:iCs/>
          <w:vertAlign w:val="subscript"/>
          <w:lang w:val="ru-RU"/>
        </w:rPr>
        <w:t>k</w:t>
      </w:r>
      <w:r w:rsidRPr="000024DF">
        <w:rPr>
          <w:lang w:val="ru-RU"/>
        </w:rPr>
        <w:t xml:space="preserve"> – пользовательские данные на </w:t>
      </w:r>
      <w:r w:rsidRPr="000024DF">
        <w:rPr>
          <w:i/>
          <w:iCs/>
          <w:lang w:val="ru-RU"/>
        </w:rPr>
        <w:t>k</w:t>
      </w:r>
      <w:r w:rsidRPr="000024DF">
        <w:rPr>
          <w:i/>
          <w:iCs/>
          <w:lang w:val="ru-RU"/>
        </w:rPr>
        <w:noBreakHyphen/>
      </w:r>
      <w:r w:rsidRPr="000024DF">
        <w:rPr>
          <w:lang w:val="ru-RU"/>
        </w:rPr>
        <w:t xml:space="preserve">й поднесущей, </w:t>
      </w:r>
      <w:r w:rsidRPr="000024DF">
        <w:rPr>
          <w:i/>
          <w:iCs/>
          <w:lang w:val="ru-RU"/>
        </w:rPr>
        <w:t>y</w:t>
      </w:r>
      <w:r w:rsidRPr="000024DF">
        <w:rPr>
          <w:i/>
          <w:iCs/>
          <w:vertAlign w:val="subscript"/>
          <w:lang w:val="ru-RU"/>
        </w:rPr>
        <w:t>k</w:t>
      </w:r>
      <w:r w:rsidRPr="000024DF">
        <w:rPr>
          <w:i/>
          <w:iCs/>
          <w:vertAlign w:val="superscript"/>
          <w:lang w:val="ru-RU"/>
        </w:rPr>
        <w:t>i</w:t>
      </w:r>
      <w:r w:rsidRPr="000024DF">
        <w:rPr>
          <w:lang w:val="ru-RU"/>
        </w:rPr>
        <w:t xml:space="preserve"> (</w:t>
      </w:r>
      <w:r w:rsidRPr="000024DF">
        <w:rPr>
          <w:i/>
          <w:iCs/>
          <w:lang w:val="ru-RU"/>
        </w:rPr>
        <w:t>i </w:t>
      </w:r>
      <w:r w:rsidRPr="000024DF">
        <w:rPr>
          <w:lang w:val="ru-RU"/>
        </w:rPr>
        <w:t xml:space="preserve">= 0, 1) – сигнал, передаваемый </w:t>
      </w:r>
      <w:r w:rsidR="00E33C46" w:rsidRPr="000024DF">
        <w:rPr>
          <w:lang w:val="ru-RU"/>
        </w:rPr>
        <w:t>от</w:t>
      </w:r>
      <w:r w:rsidRPr="000024DF">
        <w:rPr>
          <w:lang w:val="ru-RU"/>
        </w:rPr>
        <w:t> </w:t>
      </w:r>
      <w:r w:rsidRPr="000024DF">
        <w:rPr>
          <w:i/>
          <w:iCs/>
          <w:lang w:val="ru-RU"/>
        </w:rPr>
        <w:t>i</w:t>
      </w:r>
      <w:r w:rsidRPr="000024DF">
        <w:rPr>
          <w:iCs/>
          <w:lang w:val="ru-RU"/>
        </w:rPr>
        <w:noBreakHyphen/>
      </w:r>
      <w:r w:rsidRPr="000024DF">
        <w:rPr>
          <w:lang w:val="ru-RU"/>
        </w:rPr>
        <w:t xml:space="preserve">го луча, а </w:t>
      </w:r>
      <m:oMath>
        <m:sSup>
          <m:sSupPr>
            <m:ctrlPr>
              <w:rPr>
                <w:rFonts w:ascii="Cambria Math" w:hAnsi="Cambria Math"/>
                <w:lang w:val="ru-RU"/>
              </w:rPr>
            </m:ctrlPr>
          </m:sSupPr>
          <m:e>
            <m:r>
              <m:rPr>
                <m:sty m:val="p"/>
              </m:rPr>
              <w:rPr>
                <w:rFonts w:ascii="Cambria Math" w:hAnsi="Cambria Math"/>
                <w:lang w:val="ru-RU"/>
              </w:rPr>
              <m:t>φ</m:t>
            </m:r>
          </m:e>
          <m:sup>
            <m:r>
              <w:rPr>
                <w:rFonts w:ascii="Cambria Math" w:hAnsi="Cambria Math"/>
                <w:lang w:val="ru-RU"/>
              </w:rPr>
              <m:t>1</m:t>
            </m:r>
          </m:sup>
        </m:sSup>
        <m:r>
          <w:rPr>
            <w:rFonts w:ascii="Cambria Math" w:hAnsi="Cambria Math"/>
            <w:lang w:val="ru-RU"/>
          </w:rPr>
          <m:t>k</m:t>
        </m:r>
      </m:oMath>
      <w:r w:rsidRPr="000024DF">
        <w:rPr>
          <w:lang w:val="ru-RU"/>
        </w:rPr>
        <w:t xml:space="preserve"> – смещение циклической задержки для формирования сдвига фазы на </w:t>
      </w:r>
      <w:r w:rsidRPr="000024DF">
        <w:rPr>
          <w:i/>
          <w:iCs/>
          <w:lang w:val="ru-RU"/>
        </w:rPr>
        <w:t>k</w:t>
      </w:r>
      <w:r w:rsidRPr="000024DF">
        <w:rPr>
          <w:i/>
          <w:iCs/>
          <w:lang w:val="ru-RU"/>
        </w:rPr>
        <w:noBreakHyphen/>
      </w:r>
      <w:r w:rsidRPr="000024DF">
        <w:rPr>
          <w:lang w:val="ru-RU"/>
        </w:rPr>
        <w:t>й поднесущей, передаваемое на высоком уровне и связанное с задержками при работе.</w:t>
      </w:r>
    </w:p>
    <w:p w:rsidR="00BA469C" w:rsidRPr="000024DF" w:rsidRDefault="009A1D38" w:rsidP="009A1D38">
      <w:pPr>
        <w:rPr>
          <w:lang w:val="ru-RU"/>
        </w:rPr>
      </w:pPr>
      <w:r w:rsidRPr="000024DF">
        <w:rPr>
          <w:lang w:val="ru-RU"/>
        </w:rPr>
        <w:t>В зонах перекрытия трех лучей применительно к CDD между двумя лучами передается следующий сигнал</w:t>
      </w:r>
      <w:r w:rsidR="00E33C46" w:rsidRPr="000024DF">
        <w:rPr>
          <w:lang w:val="ru-RU"/>
        </w:rPr>
        <w:t>:</w:t>
      </w:r>
    </w:p>
    <w:p w:rsidR="0086010D" w:rsidRPr="000024DF" w:rsidRDefault="0086010D" w:rsidP="0086010D">
      <w:pPr>
        <w:pStyle w:val="Blanc"/>
        <w:rPr>
          <w:lang w:val="ru-RU"/>
        </w:rPr>
      </w:pPr>
    </w:p>
    <w:p w:rsidR="00447C5E" w:rsidRPr="000024DF" w:rsidRDefault="00447C5E" w:rsidP="00447C5E">
      <w:pPr>
        <w:pStyle w:val="Equation"/>
        <w:rPr>
          <w:lang w:val="ru-RU"/>
        </w:rPr>
      </w:pPr>
      <w:r w:rsidRPr="000024DF">
        <w:rPr>
          <w:lang w:val="ru-RU"/>
        </w:rPr>
        <w:tab/>
      </w:r>
      <w:r w:rsidRPr="000024DF">
        <w:rPr>
          <w:lang w:val="ru-RU"/>
        </w:rPr>
        <w:tab/>
      </w:r>
      <m:oMath>
        <m:d>
          <m:dPr>
            <m:begChr m:val="["/>
            <m:endChr m:val="]"/>
            <m:ctrlPr>
              <w:rPr>
                <w:rFonts w:ascii="Cambria Math" w:hAnsi="Cambria Math"/>
                <w:lang w:val="ru-RU"/>
              </w:rPr>
            </m:ctrlPr>
          </m:dPr>
          <m:e>
            <m:eqArr>
              <m:eqArrPr>
                <m:ctrlPr>
                  <w:rPr>
                    <w:rFonts w:ascii="Cambria Math" w:hAnsi="Cambria Math"/>
                    <w:lang w:val="ru-RU"/>
                  </w:rPr>
                </m:ctrlPr>
              </m:eqArrPr>
              <m:e>
                <m:sSubSup>
                  <m:sSubSupPr>
                    <m:ctrlPr>
                      <w:rPr>
                        <w:rFonts w:ascii="Cambria Math" w:hAnsi="Cambria Math"/>
                        <w:lang w:val="ru-RU"/>
                      </w:rPr>
                    </m:ctrlPr>
                  </m:sSubSupPr>
                  <m:e>
                    <m:r>
                      <w:rPr>
                        <w:rFonts w:ascii="Cambria Math" w:hAnsi="Cambria Math"/>
                        <w:lang w:val="ru-RU"/>
                      </w:rPr>
                      <m:t>y</m:t>
                    </m:r>
                  </m:e>
                  <m:sub>
                    <m:r>
                      <w:rPr>
                        <w:rFonts w:ascii="Cambria Math" w:hAnsi="Cambria Math"/>
                        <w:lang w:val="ru-RU"/>
                      </w:rPr>
                      <m:t>k</m:t>
                    </m:r>
                  </m:sub>
                  <m:sup>
                    <m:r>
                      <w:rPr>
                        <w:rFonts w:ascii="Cambria Math" w:hAnsi="Cambria Math"/>
                        <w:lang w:val="ru-RU"/>
                      </w:rPr>
                      <m:t>0</m:t>
                    </m:r>
                  </m:sup>
                </m:sSubSup>
              </m:e>
              <m:e>
                <m:sSubSup>
                  <m:sSubSupPr>
                    <m:ctrlPr>
                      <w:rPr>
                        <w:rFonts w:ascii="Cambria Math" w:hAnsi="Cambria Math"/>
                        <w:lang w:val="ru-RU"/>
                      </w:rPr>
                    </m:ctrlPr>
                  </m:sSubSupPr>
                  <m:e>
                    <m:r>
                      <w:rPr>
                        <w:rFonts w:ascii="Cambria Math" w:hAnsi="Cambria Math"/>
                        <w:lang w:val="ru-RU"/>
                      </w:rPr>
                      <m:t>y</m:t>
                    </m:r>
                  </m:e>
                  <m:sub>
                    <m:r>
                      <w:rPr>
                        <w:rFonts w:ascii="Cambria Math" w:hAnsi="Cambria Math"/>
                        <w:lang w:val="ru-RU"/>
                      </w:rPr>
                      <m:t>k</m:t>
                    </m:r>
                  </m:sub>
                  <m:sup>
                    <m:r>
                      <m:rPr>
                        <m:sty m:val="p"/>
                      </m:rPr>
                      <w:rPr>
                        <w:rFonts w:ascii="Cambria Math" w:hAnsi="Cambria Math"/>
                        <w:lang w:val="ru-RU"/>
                      </w:rPr>
                      <m:t>1</m:t>
                    </m:r>
                  </m:sup>
                </m:sSubSup>
              </m:e>
              <m:e>
                <m:sSubSup>
                  <m:sSubSupPr>
                    <m:ctrlPr>
                      <w:rPr>
                        <w:rFonts w:ascii="Cambria Math" w:hAnsi="Cambria Math"/>
                        <w:lang w:val="ru-RU"/>
                      </w:rPr>
                    </m:ctrlPr>
                  </m:sSubSupPr>
                  <m:e>
                    <m:r>
                      <w:rPr>
                        <w:rFonts w:ascii="Cambria Math" w:hAnsi="Cambria Math"/>
                        <w:lang w:val="ru-RU"/>
                      </w:rPr>
                      <m:t>y</m:t>
                    </m:r>
                  </m:e>
                  <m:sub>
                    <m:r>
                      <w:rPr>
                        <w:rFonts w:ascii="Cambria Math" w:hAnsi="Cambria Math"/>
                        <w:lang w:val="ru-RU"/>
                      </w:rPr>
                      <m:t>k</m:t>
                    </m:r>
                  </m:sub>
                  <m:sup>
                    <m:r>
                      <m:rPr>
                        <m:sty m:val="p"/>
                      </m:rPr>
                      <w:rPr>
                        <w:rFonts w:ascii="Cambria Math" w:hAnsi="Cambria Math"/>
                        <w:lang w:val="ru-RU"/>
                      </w:rPr>
                      <m:t>2</m:t>
                    </m:r>
                  </m:sup>
                </m:sSubSup>
              </m:e>
            </m:eqArr>
          </m:e>
        </m:d>
        <m:r>
          <m:rPr>
            <m:sty m:val="p"/>
          </m:rPr>
          <w:rPr>
            <w:rFonts w:ascii="Cambria Math" w:hAnsi="Cambria Math"/>
            <w:lang w:val="ru-RU"/>
          </w:rPr>
          <m:t>=</m:t>
        </m:r>
        <m:d>
          <m:dPr>
            <m:begChr m:val="["/>
            <m:endChr m:val="]"/>
            <m:ctrlPr>
              <w:rPr>
                <w:rFonts w:ascii="Cambria Math" w:hAnsi="Cambria Math"/>
                <w:lang w:val="ru-RU"/>
              </w:rPr>
            </m:ctrlPr>
          </m:dPr>
          <m:e>
            <m:m>
              <m:mPr>
                <m:mcs>
                  <m:mc>
                    <m:mcPr>
                      <m:count m:val="3"/>
                      <m:mcJc m:val="center"/>
                    </m:mcPr>
                  </m:mc>
                </m:mcs>
                <m:ctrlPr>
                  <w:rPr>
                    <w:rFonts w:ascii="Cambria Math" w:hAnsi="Cambria Math"/>
                    <w:lang w:val="ru-RU"/>
                  </w:rPr>
                </m:ctrlPr>
              </m:mPr>
              <m:mr>
                <m:e>
                  <m:r>
                    <m:rPr>
                      <m:sty m:val="p"/>
                    </m:rPr>
                    <w:rPr>
                      <w:rFonts w:ascii="Cambria Math" w:hAnsi="Cambria Math"/>
                      <w:lang w:val="ru-RU"/>
                    </w:rPr>
                    <m:t>1</m:t>
                  </m:r>
                </m:e>
                <m:e>
                  <m:r>
                    <m:rPr>
                      <m:sty m:val="p"/>
                    </m:rPr>
                    <w:rPr>
                      <w:rFonts w:ascii="Cambria Math" w:hAnsi="Cambria Math"/>
                      <w:lang w:val="ru-RU"/>
                    </w:rPr>
                    <m:t>0</m:t>
                  </m:r>
                </m:e>
                <m:e>
                  <m:r>
                    <m:rPr>
                      <m:sty m:val="p"/>
                    </m:rPr>
                    <w:rPr>
                      <w:rFonts w:ascii="Cambria Math" w:hAnsi="Cambria Math"/>
                      <w:lang w:val="ru-RU"/>
                    </w:rPr>
                    <m:t>0</m:t>
                  </m:r>
                </m:e>
              </m:mr>
              <m:mr>
                <m:e>
                  <m:r>
                    <m:rPr>
                      <m:sty m:val="p"/>
                    </m:rPr>
                    <w:rPr>
                      <w:rFonts w:ascii="Cambria Math" w:hAnsi="Cambria Math"/>
                      <w:lang w:val="ru-RU"/>
                    </w:rPr>
                    <m:t>0</m:t>
                  </m:r>
                </m:e>
                <m:e>
                  <m:sSup>
                    <m:sSupPr>
                      <m:ctrlPr>
                        <w:rPr>
                          <w:rFonts w:ascii="Cambria Math" w:hAnsi="Cambria Math"/>
                          <w:lang w:val="ru-RU"/>
                        </w:rPr>
                      </m:ctrlPr>
                    </m:sSupPr>
                    <m:e>
                      <m:r>
                        <w:rPr>
                          <w:rFonts w:ascii="Cambria Math" w:hAnsi="Cambria Math"/>
                          <w:lang w:val="ru-RU"/>
                        </w:rPr>
                        <m:t>e</m:t>
                      </m:r>
                    </m:e>
                    <m:sup>
                      <m:r>
                        <w:rPr>
                          <w:rFonts w:ascii="Cambria Math" w:hAnsi="Cambria Math"/>
                          <w:lang w:val="ru-RU"/>
                        </w:rPr>
                        <m:t>j</m:t>
                      </m:r>
                      <m:sSup>
                        <m:sSupPr>
                          <m:ctrlPr>
                            <w:rPr>
                              <w:rFonts w:ascii="Cambria Math" w:hAnsi="Cambria Math"/>
                              <w:lang w:val="ru-RU"/>
                            </w:rPr>
                          </m:ctrlPr>
                        </m:sSupPr>
                        <m:e>
                          <m:r>
                            <m:rPr>
                              <m:sty m:val="p"/>
                            </m:rPr>
                            <w:rPr>
                              <w:rFonts w:ascii="Cambria Math" w:hAnsi="Cambria Math"/>
                              <w:lang w:val="ru-RU"/>
                            </w:rPr>
                            <m:t>φ</m:t>
                          </m:r>
                        </m:e>
                        <m:sup>
                          <m:r>
                            <m:rPr>
                              <m:sty m:val="p"/>
                            </m:rPr>
                            <w:rPr>
                              <w:rFonts w:ascii="Cambria Math" w:hAnsi="Cambria Math"/>
                              <w:lang w:val="ru-RU"/>
                            </w:rPr>
                            <m:t>2</m:t>
                          </m:r>
                        </m:sup>
                      </m:sSup>
                      <m:r>
                        <w:rPr>
                          <w:rFonts w:ascii="Cambria Math" w:hAnsi="Cambria Math"/>
                          <w:lang w:val="ru-RU"/>
                        </w:rPr>
                        <m:t>k</m:t>
                      </m:r>
                    </m:sup>
                  </m:sSup>
                </m:e>
                <m:e>
                  <m:r>
                    <m:rPr>
                      <m:sty m:val="p"/>
                    </m:rPr>
                    <w:rPr>
                      <w:rFonts w:ascii="Cambria Math" w:hAnsi="Cambria Math"/>
                      <w:lang w:val="ru-RU"/>
                    </w:rPr>
                    <m:t>0</m:t>
                  </m:r>
                </m:e>
              </m:mr>
              <m:mr>
                <m:e>
                  <m:r>
                    <m:rPr>
                      <m:sty m:val="p"/>
                    </m:rPr>
                    <w:rPr>
                      <w:rFonts w:ascii="Cambria Math" w:hAnsi="Cambria Math"/>
                      <w:lang w:val="ru-RU"/>
                    </w:rPr>
                    <m:t>0</m:t>
                  </m:r>
                </m:e>
                <m:e>
                  <m:r>
                    <m:rPr>
                      <m:sty m:val="p"/>
                    </m:rPr>
                    <w:rPr>
                      <w:rFonts w:ascii="Cambria Math" w:hAnsi="Cambria Math"/>
                      <w:lang w:val="ru-RU"/>
                    </w:rPr>
                    <m:t>0</m:t>
                  </m:r>
                </m:e>
                <m:e>
                  <m:sSup>
                    <m:sSupPr>
                      <m:ctrlPr>
                        <w:rPr>
                          <w:rFonts w:ascii="Cambria Math" w:hAnsi="Cambria Math"/>
                          <w:lang w:val="ru-RU"/>
                        </w:rPr>
                      </m:ctrlPr>
                    </m:sSupPr>
                    <m:e>
                      <m:r>
                        <w:rPr>
                          <w:rFonts w:ascii="Cambria Math" w:hAnsi="Cambria Math"/>
                          <w:lang w:val="ru-RU"/>
                        </w:rPr>
                        <m:t>e</m:t>
                      </m:r>
                    </m:e>
                    <m:sup>
                      <m:r>
                        <w:rPr>
                          <w:rFonts w:ascii="Cambria Math" w:hAnsi="Cambria Math"/>
                          <w:lang w:val="ru-RU"/>
                        </w:rPr>
                        <m:t>j</m:t>
                      </m:r>
                      <m:sSup>
                        <m:sSupPr>
                          <m:ctrlPr>
                            <w:rPr>
                              <w:rFonts w:ascii="Cambria Math" w:hAnsi="Cambria Math"/>
                              <w:iCs/>
                              <w:lang w:val="ru-RU"/>
                            </w:rPr>
                          </m:ctrlPr>
                        </m:sSupPr>
                        <m:e>
                          <m:r>
                            <m:rPr>
                              <m:sty m:val="p"/>
                            </m:rPr>
                            <w:rPr>
                              <w:rFonts w:ascii="Cambria Math" w:hAnsi="Cambria Math"/>
                              <w:lang w:val="ru-RU"/>
                            </w:rPr>
                            <m:t>φ</m:t>
                          </m:r>
                        </m:e>
                        <m:sup>
                          <m:r>
                            <m:rPr>
                              <m:sty m:val="p"/>
                            </m:rPr>
                            <w:rPr>
                              <w:rFonts w:ascii="Cambria Math" w:hAnsi="Cambria Math"/>
                              <w:lang w:val="ru-RU"/>
                            </w:rPr>
                            <m:t>3</m:t>
                          </m:r>
                        </m:sup>
                      </m:sSup>
                      <m:r>
                        <w:rPr>
                          <w:rFonts w:ascii="Cambria Math" w:hAnsi="Cambria Math"/>
                          <w:lang w:val="ru-RU"/>
                        </w:rPr>
                        <m:t>k</m:t>
                      </m:r>
                    </m:sup>
                  </m:sSup>
                </m:e>
              </m:mr>
            </m:m>
          </m:e>
        </m:d>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k</m:t>
            </m:r>
          </m:sub>
        </m:sSub>
        <m:r>
          <w:rPr>
            <w:rFonts w:ascii="Cambria Math" w:hAnsi="Cambria Math"/>
            <w:lang w:val="ru-RU"/>
          </w:rPr>
          <m:t>,</m:t>
        </m:r>
      </m:oMath>
    </w:p>
    <w:p w:rsidR="00BA469C" w:rsidRPr="000024DF" w:rsidRDefault="009A1D38" w:rsidP="00BA469C">
      <w:pPr>
        <w:rPr>
          <w:rFonts w:eastAsia="Malgun Gothic"/>
          <w:lang w:val="ru-RU"/>
        </w:rPr>
      </w:pPr>
      <w:r w:rsidRPr="000024DF">
        <w:rPr>
          <w:lang w:val="ru-RU"/>
        </w:rPr>
        <w:t xml:space="preserve">где </w:t>
      </w:r>
      <w:r w:rsidRPr="000024DF">
        <w:rPr>
          <w:i/>
          <w:iCs/>
          <w:lang w:val="ru-RU"/>
        </w:rPr>
        <w:t>x</w:t>
      </w:r>
      <w:r w:rsidRPr="000024DF">
        <w:rPr>
          <w:i/>
          <w:iCs/>
          <w:vertAlign w:val="subscript"/>
          <w:lang w:val="ru-RU"/>
        </w:rPr>
        <w:t>k</w:t>
      </w:r>
      <w:r w:rsidRPr="000024DF">
        <w:rPr>
          <w:lang w:val="ru-RU"/>
        </w:rPr>
        <w:t xml:space="preserve"> – пользовательские данные на </w:t>
      </w:r>
      <w:r w:rsidRPr="000024DF">
        <w:rPr>
          <w:i/>
          <w:iCs/>
          <w:lang w:val="ru-RU"/>
        </w:rPr>
        <w:t>k</w:t>
      </w:r>
      <w:r w:rsidRPr="000024DF">
        <w:rPr>
          <w:i/>
          <w:iCs/>
          <w:lang w:val="ru-RU"/>
        </w:rPr>
        <w:noBreakHyphen/>
      </w:r>
      <w:r w:rsidRPr="000024DF">
        <w:rPr>
          <w:lang w:val="ru-RU"/>
        </w:rPr>
        <w:t xml:space="preserve">й поднесущей, </w:t>
      </w:r>
      <w:r w:rsidRPr="000024DF">
        <w:rPr>
          <w:i/>
          <w:iCs/>
          <w:lang w:val="ru-RU"/>
        </w:rPr>
        <w:t>y</w:t>
      </w:r>
      <w:r w:rsidRPr="000024DF">
        <w:rPr>
          <w:i/>
          <w:iCs/>
          <w:vertAlign w:val="subscript"/>
          <w:lang w:val="ru-RU"/>
        </w:rPr>
        <w:t>k</w:t>
      </w:r>
      <w:r w:rsidRPr="000024DF">
        <w:rPr>
          <w:i/>
          <w:iCs/>
          <w:vertAlign w:val="superscript"/>
          <w:lang w:val="ru-RU"/>
        </w:rPr>
        <w:t>i</w:t>
      </w:r>
      <w:r w:rsidRPr="000024DF">
        <w:rPr>
          <w:lang w:val="ru-RU"/>
        </w:rPr>
        <w:t>(</w:t>
      </w:r>
      <w:r w:rsidRPr="000024DF">
        <w:rPr>
          <w:i/>
          <w:lang w:val="ru-RU"/>
        </w:rPr>
        <w:t>i</w:t>
      </w:r>
      <w:r w:rsidRPr="000024DF">
        <w:rPr>
          <w:lang w:val="ru-RU"/>
        </w:rPr>
        <w:t xml:space="preserve"> = 0, 1, 2) – сигнал, передаваемый от </w:t>
      </w:r>
      <w:r w:rsidRPr="000024DF">
        <w:rPr>
          <w:i/>
          <w:iCs/>
          <w:lang w:val="ru-RU"/>
        </w:rPr>
        <w:t>i</w:t>
      </w:r>
      <w:r w:rsidRPr="000024DF">
        <w:rPr>
          <w:iCs/>
          <w:lang w:val="ru-RU"/>
        </w:rPr>
        <w:noBreakHyphen/>
      </w:r>
      <w:r w:rsidRPr="000024DF">
        <w:rPr>
          <w:lang w:val="ru-RU"/>
        </w:rPr>
        <w:t xml:space="preserve">го луча, а </w:t>
      </w:r>
      <m:oMath>
        <m:sSup>
          <m:sSupPr>
            <m:ctrlPr>
              <w:rPr>
                <w:rFonts w:ascii="Cambria Math" w:hAnsi="Cambria Math"/>
                <w:lang w:val="ru-RU"/>
              </w:rPr>
            </m:ctrlPr>
          </m:sSupPr>
          <m:e>
            <m:r>
              <m:rPr>
                <m:sty m:val="p"/>
              </m:rPr>
              <w:rPr>
                <w:rFonts w:ascii="Cambria Math" w:hAnsi="Cambria Math"/>
                <w:lang w:val="ru-RU"/>
              </w:rPr>
              <m:t>φ</m:t>
            </m:r>
          </m:e>
          <m:sup>
            <m:r>
              <w:rPr>
                <w:rFonts w:ascii="Cambria Math" w:hAnsi="Cambria Math"/>
                <w:lang w:val="ru-RU"/>
              </w:rPr>
              <m:t>2</m:t>
            </m:r>
          </m:sup>
        </m:sSup>
        <m:r>
          <w:rPr>
            <w:rFonts w:ascii="Cambria Math" w:hAnsi="Cambria Math"/>
            <w:lang w:val="ru-RU"/>
          </w:rPr>
          <m:t>k</m:t>
        </m:r>
      </m:oMath>
      <w:r w:rsidRPr="000024DF">
        <w:rPr>
          <w:lang w:val="ru-RU"/>
        </w:rPr>
        <w:t xml:space="preserve"> и </w:t>
      </w:r>
      <m:oMath>
        <m:sSup>
          <m:sSupPr>
            <m:ctrlPr>
              <w:rPr>
                <w:rFonts w:ascii="Cambria Math" w:hAnsi="Cambria Math"/>
                <w:lang w:val="ru-RU"/>
              </w:rPr>
            </m:ctrlPr>
          </m:sSupPr>
          <m:e>
            <m:r>
              <m:rPr>
                <m:sty m:val="p"/>
              </m:rPr>
              <w:rPr>
                <w:rFonts w:ascii="Cambria Math" w:hAnsi="Cambria Math"/>
                <w:lang w:val="ru-RU"/>
              </w:rPr>
              <m:t>φ</m:t>
            </m:r>
          </m:e>
          <m:sup>
            <m:r>
              <w:rPr>
                <w:rFonts w:ascii="Cambria Math" w:hAnsi="Cambria Math"/>
                <w:lang w:val="ru-RU"/>
              </w:rPr>
              <m:t>3</m:t>
            </m:r>
          </m:sup>
        </m:sSup>
        <m:r>
          <w:rPr>
            <w:rFonts w:ascii="Cambria Math" w:hAnsi="Cambria Math"/>
            <w:lang w:val="ru-RU"/>
          </w:rPr>
          <m:t>k</m:t>
        </m:r>
      </m:oMath>
      <w:r w:rsidRPr="000024DF">
        <w:rPr>
          <w:lang w:val="ru-RU"/>
        </w:rPr>
        <w:t xml:space="preserve">  – сдвиги фазы на </w:t>
      </w:r>
      <w:r w:rsidRPr="000024DF">
        <w:rPr>
          <w:i/>
          <w:iCs/>
          <w:lang w:val="ru-RU"/>
        </w:rPr>
        <w:t>k</w:t>
      </w:r>
      <w:r w:rsidRPr="000024DF">
        <w:rPr>
          <w:i/>
          <w:iCs/>
          <w:lang w:val="ru-RU"/>
        </w:rPr>
        <w:noBreakHyphen/>
      </w:r>
      <w:r w:rsidRPr="000024DF">
        <w:rPr>
          <w:lang w:val="ru-RU"/>
        </w:rPr>
        <w:t>й поднесущей, передаваемые на высоком уровне и связанные с задержками в работе. Спутниковая сеть RAN определяет необходимое смещение циклической задержки для каждого луча. Заданное смещение циклической задержки применяется к сигналу, передаваемому каждым из лучей.</w:t>
      </w:r>
    </w:p>
    <w:p w:rsidR="00BA469C" w:rsidRPr="000024DF" w:rsidRDefault="00BA469C" w:rsidP="002A5D1F">
      <w:pPr>
        <w:pStyle w:val="Heading4"/>
        <w:rPr>
          <w:lang w:val="ru-RU"/>
        </w:rPr>
      </w:pPr>
      <w:bookmarkStart w:id="417" w:name="_Toc368428571"/>
      <w:bookmarkStart w:id="418" w:name="_Toc368430331"/>
      <w:r w:rsidRPr="000024DF">
        <w:rPr>
          <w:lang w:val="ru-RU"/>
        </w:rPr>
        <w:t>2.4.6.4</w:t>
      </w:r>
      <w:r w:rsidRPr="000024DF">
        <w:rPr>
          <w:lang w:val="ru-RU"/>
        </w:rPr>
        <w:tab/>
      </w:r>
      <w:r w:rsidR="009A1D38" w:rsidRPr="000024DF">
        <w:rPr>
          <w:lang w:val="ru-RU"/>
        </w:rPr>
        <w:t>Совместная передача сигналов между спутником и</w:t>
      </w:r>
      <w:r w:rsidRPr="000024DF">
        <w:rPr>
          <w:lang w:val="ru-RU"/>
        </w:rPr>
        <w:t xml:space="preserve"> CGC</w:t>
      </w:r>
      <w:bookmarkEnd w:id="417"/>
      <w:bookmarkEnd w:id="418"/>
    </w:p>
    <w:p w:rsidR="009A1D38" w:rsidRPr="000024DF" w:rsidRDefault="009A1D38" w:rsidP="009A1D38">
      <w:pPr>
        <w:rPr>
          <w:lang w:val="ru-RU"/>
        </w:rPr>
      </w:pPr>
      <w:r w:rsidRPr="000024DF">
        <w:rPr>
          <w:lang w:val="ru-RU"/>
        </w:rPr>
        <w:t>Данная схема используется для улучшения характеристик в интегрированной конфигурации спутник/CGC. Она также не требует модификации схемотехники LTE в нормальном режиме, поскольку ее реализация привязана к передатчикам спутника и компонентов CGC.</w:t>
      </w:r>
    </w:p>
    <w:p w:rsidR="009A1D38" w:rsidRPr="000024DF" w:rsidRDefault="009A1D38" w:rsidP="009A1D38">
      <w:pPr>
        <w:rPr>
          <w:lang w:val="ru-RU"/>
        </w:rPr>
      </w:pPr>
      <w:r w:rsidRPr="000024DF">
        <w:rPr>
          <w:lang w:val="ru-RU"/>
        </w:rPr>
        <w:t>На рисунке 2.17</w:t>
      </w:r>
      <w:r w:rsidR="00E33C46" w:rsidRPr="000024DF">
        <w:rPr>
          <w:lang w:val="ru-RU"/>
        </w:rPr>
        <w:t> </w:t>
      </w:r>
      <w:r w:rsidRPr="000024DF">
        <w:rPr>
          <w:lang w:val="ru-RU"/>
        </w:rPr>
        <w:t>a) показан принцип системной модели, в которой применяется метод совместного разнесенного приема с использованием схемы пространственно-временного кодирования (STC), а на рисунке 2.17</w:t>
      </w:r>
      <w:r w:rsidR="00E33C46" w:rsidRPr="000024DF">
        <w:rPr>
          <w:lang w:val="ru-RU"/>
        </w:rPr>
        <w:t> </w:t>
      </w:r>
      <w:r w:rsidRPr="000024DF">
        <w:rPr>
          <w:lang w:val="ru-RU"/>
        </w:rPr>
        <w:t xml:space="preserve">b) изображена передача сигнала с STC-кодированием в направлении пользовательского терминала, оборудованного STC-декодером. Применяемая здесь схема STC называется схемой Аламоути. Спутник передает данные устройствам UE и всем наземным компонентам. Для того чтобы достичь определенного </w:t>
      </w:r>
      <w:r w:rsidR="00B75D29" w:rsidRPr="000024DF">
        <w:rPr>
          <w:lang w:val="ru-RU"/>
        </w:rPr>
        <w:t>выигрыша</w:t>
      </w:r>
      <w:r w:rsidRPr="000024DF">
        <w:rPr>
          <w:lang w:val="ru-RU"/>
        </w:rPr>
        <w:t xml:space="preserve"> при разнесенном приеме путем использования схем STC, каждая из альтернативных компонент CGC должна преобразовывать принимаемые сигналы в заданный формат кодированных сигналов и повторно передавать их на устройство UE. Наземные компоненты и спутник могут совместно передавать пространственно-временные кодированные сигналы, а наземные компоненты, которые обычно служат простыми усилителями, могут выполнять кодирование сигналов. Оборудование UE может принимать сигналы с STC-кодированием. Если устройство UE принимает множество сигналов как с повторителей, так и со спутника, то при помощи этих сигналов оно может достичь выигрыша от STC-кодирования.</w:t>
      </w:r>
    </w:p>
    <w:p w:rsidR="00BA469C" w:rsidRPr="000024DF" w:rsidRDefault="009A1D38" w:rsidP="009A1D38">
      <w:pPr>
        <w:rPr>
          <w:lang w:val="ru-RU"/>
        </w:rPr>
      </w:pPr>
      <w:r w:rsidRPr="000024DF">
        <w:rPr>
          <w:lang w:val="ru-RU"/>
        </w:rPr>
        <w:t>Кроме того, необходим алгоритм компенсации задержки. Поскольку задержка обработки при преобразовании заданного формата с STC-кодировкой в наземной компоненте, а также разность во времени задержки распространения между линиями связи от спутника и наземных компонент может быть оценена, компенсация задержки для трасс прохождения сигналов наземных компонент позволяет проводить успешную синхронизацию на оборудовании UE. Например, как показано на рисунке 2.17, грубая и точная компенсация может проводиться в спутниковом шлюзе и каждой наземной компоненте соответственно.</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2.17</w:t>
      </w:r>
    </w:p>
    <w:p w:rsidR="0008765B" w:rsidRPr="000024DF" w:rsidRDefault="00731675" w:rsidP="00395DF4">
      <w:pPr>
        <w:pStyle w:val="Figuretitle"/>
        <w:rPr>
          <w:lang w:val="ru-RU"/>
        </w:rPr>
      </w:pPr>
      <w:r w:rsidRPr="000024DF">
        <w:rPr>
          <w:lang w:val="ru-RU"/>
        </w:rPr>
        <w:t>Пример системной модели с использованием метода</w:t>
      </w:r>
      <w:r w:rsidR="00395DF4" w:rsidRPr="000024DF">
        <w:rPr>
          <w:rFonts w:asciiTheme="minorHAnsi" w:hAnsiTheme="minorHAnsi"/>
          <w:lang w:val="ru-RU"/>
        </w:rPr>
        <w:t xml:space="preserve"> </w:t>
      </w:r>
      <w:r w:rsidRPr="000024DF">
        <w:rPr>
          <w:lang w:val="ru-RU"/>
        </w:rPr>
        <w:t>совместного разнесенного приема</w:t>
      </w:r>
      <w:r w:rsidRPr="000024DF">
        <w:rPr>
          <w:lang w:val="ru-RU"/>
        </w:rPr>
        <w:br/>
        <w:t>для интегрированной системы</w:t>
      </w:r>
    </w:p>
    <w:p w:rsidR="00BA469C" w:rsidRPr="000024DF" w:rsidRDefault="00E33C46" w:rsidP="0008765B">
      <w:pPr>
        <w:pStyle w:val="Figure"/>
        <w:rPr>
          <w:lang w:val="ru-RU"/>
        </w:rPr>
      </w:pPr>
      <w:r w:rsidRPr="000024DF">
        <w:rPr>
          <w:lang w:val="ru-RU"/>
        </w:rPr>
        <w:object w:dxaOrig="5850" w:dyaOrig="5378">
          <v:shape id="_x0000_i1092" type="#_x0000_t75" style="width:378.35pt;height:348.45pt" o:ole="" o:preferrelative="f">
            <v:imagedata r:id="rId228" o:title=""/>
            <o:lock v:ext="edit" aspectratio="f"/>
          </v:shape>
          <o:OLEObject Type="Embed" ProgID="CorelDRAW.Graphic.14" ShapeID="_x0000_i1092" DrawAspect="Content" ObjectID="_1482313434" r:id="rId229"/>
        </w:object>
      </w:r>
    </w:p>
    <w:p w:rsidR="00151D8B" w:rsidRPr="000024DF" w:rsidRDefault="00151D8B" w:rsidP="00CE6EF1">
      <w:pPr>
        <w:rPr>
          <w:lang w:val="ru-RU"/>
        </w:rPr>
      </w:pPr>
    </w:p>
    <w:p w:rsidR="00CE6EF1" w:rsidRPr="000024DF" w:rsidRDefault="00CE6EF1" w:rsidP="00CE6EF1">
      <w:pPr>
        <w:rPr>
          <w:lang w:val="ru-RU"/>
        </w:rPr>
      </w:pPr>
      <w:r w:rsidRPr="000024DF">
        <w:rPr>
          <w:lang w:val="ru-RU"/>
        </w:rPr>
        <w:t>Во-первых, в течение периода двух символов 2</w:t>
      </w:r>
      <w:r w:rsidRPr="000024DF">
        <w:rPr>
          <w:i/>
          <w:iCs/>
          <w:lang w:val="ru-RU"/>
        </w:rPr>
        <w:t>T</w:t>
      </w:r>
      <w:r w:rsidR="003D68DE" w:rsidRPr="000024DF">
        <w:rPr>
          <w:iCs/>
          <w:lang w:val="ru-RU"/>
        </w:rPr>
        <w:t xml:space="preserve"> </w:t>
      </w:r>
      <w:r w:rsidRPr="000024DF">
        <w:rPr>
          <w:lang w:val="ru-RU"/>
        </w:rPr>
        <w:t>передается модулированная последовательность символов [</w:t>
      </w:r>
      <w:r w:rsidRPr="000024DF">
        <w:rPr>
          <w:i/>
          <w:iCs/>
          <w:lang w:val="ru-RU"/>
        </w:rPr>
        <w:t>x</w:t>
      </w:r>
      <w:r w:rsidRPr="000024DF">
        <w:rPr>
          <w:vertAlign w:val="subscript"/>
          <w:lang w:val="ru-RU"/>
        </w:rPr>
        <w:t>1</w:t>
      </w:r>
      <w:r w:rsidRPr="000024DF">
        <w:rPr>
          <w:lang w:val="ru-RU"/>
        </w:rPr>
        <w:t xml:space="preserve">, </w:t>
      </w:r>
      <w:r w:rsidRPr="000024DF">
        <w:rPr>
          <w:i/>
          <w:iCs/>
          <w:lang w:val="ru-RU"/>
        </w:rPr>
        <w:t>x</w:t>
      </w:r>
      <w:r w:rsidRPr="000024DF">
        <w:rPr>
          <w:vertAlign w:val="subscript"/>
          <w:lang w:val="ru-RU"/>
        </w:rPr>
        <w:t>2</w:t>
      </w:r>
      <w:r w:rsidRPr="000024DF">
        <w:rPr>
          <w:lang w:val="ru-RU"/>
        </w:rPr>
        <w:t xml:space="preserve">]. Затем спутник пропускает </w:t>
      </w:r>
      <w:r w:rsidR="003D68DE" w:rsidRPr="000024DF">
        <w:rPr>
          <w:lang w:val="ru-RU"/>
        </w:rPr>
        <w:t xml:space="preserve">эту </w:t>
      </w:r>
      <w:r w:rsidRPr="000024DF">
        <w:rPr>
          <w:lang w:val="ru-RU"/>
        </w:rPr>
        <w:t>последовательность символов [</w:t>
      </w:r>
      <w:r w:rsidRPr="000024DF">
        <w:rPr>
          <w:i/>
          <w:iCs/>
          <w:lang w:val="ru-RU"/>
        </w:rPr>
        <w:t>x</w:t>
      </w:r>
      <w:r w:rsidRPr="000024DF">
        <w:rPr>
          <w:vertAlign w:val="subscript"/>
          <w:lang w:val="ru-RU"/>
        </w:rPr>
        <w:t>1</w:t>
      </w:r>
      <w:r w:rsidRPr="000024DF">
        <w:rPr>
          <w:lang w:val="ru-RU"/>
        </w:rPr>
        <w:t xml:space="preserve">, </w:t>
      </w:r>
      <w:r w:rsidRPr="000024DF">
        <w:rPr>
          <w:i/>
          <w:iCs/>
          <w:lang w:val="ru-RU"/>
        </w:rPr>
        <w:t>x</w:t>
      </w:r>
      <w:r w:rsidRPr="000024DF">
        <w:rPr>
          <w:vertAlign w:val="subscript"/>
          <w:lang w:val="ru-RU"/>
        </w:rPr>
        <w:t>2</w:t>
      </w:r>
      <w:r w:rsidR="005466C8" w:rsidRPr="000024DF">
        <w:rPr>
          <w:lang w:val="ru-RU"/>
        </w:rPr>
        <w:t>] в течение периода </w:t>
      </w:r>
      <w:r w:rsidRPr="000024DF">
        <w:rPr>
          <w:lang w:val="ru-RU"/>
        </w:rPr>
        <w:t>2</w:t>
      </w:r>
      <w:r w:rsidRPr="000024DF">
        <w:rPr>
          <w:i/>
          <w:iCs/>
          <w:lang w:val="ru-RU"/>
        </w:rPr>
        <w:t>T</w:t>
      </w:r>
      <w:r w:rsidRPr="000024DF">
        <w:rPr>
          <w:lang w:val="ru-RU"/>
        </w:rPr>
        <w:t xml:space="preserve">. При использовании подходящего алгоритма компенсации задержек для передачи сигнала на наземный </w:t>
      </w:r>
      <w:r w:rsidR="003D68DE" w:rsidRPr="000024DF">
        <w:rPr>
          <w:lang w:val="ru-RU"/>
        </w:rPr>
        <w:t>повторитель</w:t>
      </w:r>
      <w:r w:rsidRPr="000024DF">
        <w:rPr>
          <w:lang w:val="ru-RU"/>
        </w:rPr>
        <w:t xml:space="preserve"> сигнал, ретранслируемый повторителем, может поступать на пользовательский терминал практически одновременно с сигналом, передаваемым напрямую со спутника.</w:t>
      </w:r>
    </w:p>
    <w:p w:rsidR="00BA469C" w:rsidRPr="000024DF" w:rsidRDefault="00CE6EF1" w:rsidP="00CE6EF1">
      <w:pPr>
        <w:rPr>
          <w:lang w:val="ru-RU"/>
        </w:rPr>
      </w:pPr>
      <w:r w:rsidRPr="000024DF">
        <w:rPr>
          <w:lang w:val="ru-RU"/>
        </w:rPr>
        <w:t>После приема безошибочной последовательности символов [</w:t>
      </w:r>
      <w:r w:rsidRPr="000024DF">
        <w:rPr>
          <w:i/>
          <w:iCs/>
          <w:lang w:val="ru-RU"/>
        </w:rPr>
        <w:t>x</w:t>
      </w:r>
      <w:r w:rsidRPr="000024DF">
        <w:rPr>
          <w:vertAlign w:val="subscript"/>
          <w:lang w:val="ru-RU"/>
        </w:rPr>
        <w:t>1</w:t>
      </w:r>
      <w:r w:rsidRPr="000024DF">
        <w:rPr>
          <w:lang w:val="ru-RU"/>
        </w:rPr>
        <w:t xml:space="preserve">, </w:t>
      </w:r>
      <w:r w:rsidRPr="000024DF">
        <w:rPr>
          <w:i/>
          <w:iCs/>
          <w:lang w:val="ru-RU"/>
        </w:rPr>
        <w:t>x</w:t>
      </w:r>
      <w:r w:rsidRPr="000024DF">
        <w:rPr>
          <w:vertAlign w:val="subscript"/>
          <w:lang w:val="ru-RU"/>
        </w:rPr>
        <w:t>2</w:t>
      </w:r>
      <w:r w:rsidRPr="000024DF">
        <w:rPr>
          <w:lang w:val="ru-RU"/>
        </w:rPr>
        <w:t>] со спутника кажд</w:t>
      </w:r>
      <w:r w:rsidR="003D68DE" w:rsidRPr="000024DF">
        <w:rPr>
          <w:lang w:val="ru-RU"/>
        </w:rPr>
        <w:t>ая</w:t>
      </w:r>
      <w:r w:rsidRPr="000024DF">
        <w:rPr>
          <w:lang w:val="ru-RU"/>
        </w:rPr>
        <w:t xml:space="preserve"> из альтернативных компонент CGC применяет кодирование Аламоути. Для формирования последовательностей символов, передаваемых двумя повторителями, используется следующая матрица кодирования </w:t>
      </w:r>
      <w:r w:rsidRPr="000024DF">
        <w:rPr>
          <w:i/>
          <w:iCs/>
          <w:lang w:val="ru-RU"/>
        </w:rPr>
        <w:t>X</w:t>
      </w:r>
      <w:r w:rsidRPr="000024DF">
        <w:rPr>
          <w:vertAlign w:val="subscript"/>
          <w:lang w:val="ru-RU"/>
        </w:rPr>
        <w:t>2</w:t>
      </w:r>
      <w:r w:rsidR="009E42ED" w:rsidRPr="000024DF">
        <w:rPr>
          <w:lang w:val="ru-RU"/>
        </w:rPr>
        <w:t>:</w:t>
      </w:r>
    </w:p>
    <w:p w:rsidR="00BA469C" w:rsidRPr="000024DF" w:rsidRDefault="0008765B" w:rsidP="0008765B">
      <w:pPr>
        <w:pStyle w:val="Equation"/>
        <w:rPr>
          <w:lang w:val="ru-RU"/>
        </w:rPr>
      </w:pPr>
      <w:r w:rsidRPr="000024DF">
        <w:rPr>
          <w:lang w:val="ru-RU"/>
        </w:rPr>
        <w:tab/>
      </w:r>
      <w:r w:rsidRPr="000024DF">
        <w:rPr>
          <w:lang w:val="ru-RU"/>
        </w:rPr>
        <w:tab/>
      </w:r>
      <w:r w:rsidR="001D629B" w:rsidRPr="000024DF">
        <w:rPr>
          <w:position w:val="-34"/>
          <w:lang w:val="ru-RU"/>
        </w:rPr>
        <w:object w:dxaOrig="1700" w:dyaOrig="800">
          <v:shape id="_x0000_i1093" type="#_x0000_t75" style="width:84.9pt;height:40.1pt" o:ole="">
            <v:imagedata r:id="rId230" o:title=""/>
          </v:shape>
          <o:OLEObject Type="Embed" ProgID="Equation.3" ShapeID="_x0000_i1093" DrawAspect="Content" ObjectID="_1482313435" r:id="rId231"/>
        </w:object>
      </w:r>
      <w:r w:rsidR="00BA469C" w:rsidRPr="000024DF">
        <w:rPr>
          <w:lang w:val="ru-RU"/>
        </w:rPr>
        <w:t>,</w:t>
      </w:r>
    </w:p>
    <w:p w:rsidR="00E8145E" w:rsidRPr="000024DF" w:rsidRDefault="00E8145E" w:rsidP="00E8145E">
      <w:pPr>
        <w:rPr>
          <w:lang w:val="ru-RU"/>
        </w:rPr>
      </w:pPr>
      <w:r w:rsidRPr="000024DF">
        <w:rPr>
          <w:lang w:val="ru-RU"/>
        </w:rPr>
        <w:t>где * обозначает комплексную сопряженную операцию.</w:t>
      </w:r>
    </w:p>
    <w:p w:rsidR="00E8145E" w:rsidRPr="000024DF" w:rsidRDefault="00E8145E" w:rsidP="00E761A5">
      <w:pPr>
        <w:rPr>
          <w:lang w:val="ru-RU"/>
        </w:rPr>
      </w:pPr>
      <w:r w:rsidRPr="000024DF">
        <w:rPr>
          <w:lang w:val="ru-RU"/>
        </w:rPr>
        <w:t xml:space="preserve">В матрице кодирования по схеме STC каждая строка матрицы представляет временные слоты, а столбцы представляют соответствующие передающие антенны. Таким образом, матрица кодирования </w:t>
      </w:r>
      <w:r w:rsidRPr="000024DF">
        <w:rPr>
          <w:i/>
          <w:iCs/>
          <w:lang w:val="ru-RU"/>
        </w:rPr>
        <w:t>X</w:t>
      </w:r>
      <w:r w:rsidRPr="000024DF">
        <w:rPr>
          <w:vertAlign w:val="subscript"/>
          <w:lang w:val="ru-RU"/>
        </w:rPr>
        <w:t>2</w:t>
      </w:r>
      <w:r w:rsidRPr="000024DF">
        <w:rPr>
          <w:lang w:val="ru-RU"/>
        </w:rPr>
        <w:t xml:space="preserve"> означает, что первая компонента CGC передает набор сигналов [</w:t>
      </w:r>
      <w:r w:rsidRPr="000024DF">
        <w:rPr>
          <w:i/>
          <w:iCs/>
          <w:lang w:val="ru-RU"/>
        </w:rPr>
        <w:t>x</w:t>
      </w:r>
      <w:r w:rsidRPr="000024DF">
        <w:rPr>
          <w:vertAlign w:val="subscript"/>
          <w:lang w:val="ru-RU"/>
        </w:rPr>
        <w:t>1</w:t>
      </w:r>
      <w:r w:rsidRPr="000024DF">
        <w:rPr>
          <w:lang w:val="ru-RU"/>
        </w:rPr>
        <w:t>, </w:t>
      </w:r>
      <w:r w:rsidRPr="000024DF">
        <w:rPr>
          <w:i/>
          <w:iCs/>
          <w:lang w:val="ru-RU"/>
        </w:rPr>
        <w:t>x</w:t>
      </w:r>
      <w:r w:rsidRPr="000024DF">
        <w:rPr>
          <w:vertAlign w:val="subscript"/>
          <w:lang w:val="ru-RU"/>
        </w:rPr>
        <w:t>2</w:t>
      </w:r>
      <w:r w:rsidRPr="000024DF">
        <w:rPr>
          <w:lang w:val="ru-RU"/>
        </w:rPr>
        <w:t>], тогда как вторая передает [</w:t>
      </w:r>
      <w:r w:rsidR="00E761A5" w:rsidRPr="000024DF">
        <w:rPr>
          <w:lang w:val="ru-RU"/>
        </w:rPr>
        <w:t>−</w:t>
      </w:r>
      <w:r w:rsidRPr="000024DF">
        <w:rPr>
          <w:i/>
          <w:iCs/>
          <w:lang w:val="ru-RU"/>
        </w:rPr>
        <w:t>x</w:t>
      </w:r>
      <w:r w:rsidRPr="000024DF">
        <w:rPr>
          <w:vertAlign w:val="subscript"/>
          <w:lang w:val="ru-RU"/>
        </w:rPr>
        <w:t>2</w:t>
      </w:r>
      <w:r w:rsidRPr="000024DF">
        <w:rPr>
          <w:vertAlign w:val="superscript"/>
          <w:lang w:val="ru-RU"/>
        </w:rPr>
        <w:t>*</w:t>
      </w:r>
      <w:r w:rsidRPr="000024DF">
        <w:rPr>
          <w:lang w:val="ru-RU"/>
        </w:rPr>
        <w:t xml:space="preserve">, </w:t>
      </w:r>
      <w:r w:rsidRPr="000024DF">
        <w:rPr>
          <w:i/>
          <w:iCs/>
          <w:lang w:val="ru-RU"/>
        </w:rPr>
        <w:t>x</w:t>
      </w:r>
      <w:r w:rsidRPr="000024DF">
        <w:rPr>
          <w:vertAlign w:val="subscript"/>
          <w:lang w:val="ru-RU"/>
        </w:rPr>
        <w:t>1</w:t>
      </w:r>
      <w:r w:rsidRPr="000024DF">
        <w:rPr>
          <w:vertAlign w:val="superscript"/>
          <w:lang w:val="ru-RU"/>
        </w:rPr>
        <w:t>*</w:t>
      </w:r>
      <w:r w:rsidRPr="000024DF">
        <w:rPr>
          <w:lang w:val="ru-RU"/>
        </w:rPr>
        <w:t>] в течение периода 2</w:t>
      </w:r>
      <w:r w:rsidRPr="000024DF">
        <w:rPr>
          <w:i/>
          <w:iCs/>
          <w:lang w:val="ru-RU"/>
        </w:rPr>
        <w:t>T</w:t>
      </w:r>
      <w:r w:rsidRPr="000024DF">
        <w:rPr>
          <w:lang w:val="ru-RU"/>
        </w:rPr>
        <w:t>. Таким образом, пользовательский терминал может достичь нужного выигрыша при разнесенном приеме путем объединения трасс сигналов со спутника и повторителей в тех случаях, когда это возможно.</w:t>
      </w:r>
    </w:p>
    <w:p w:rsidR="00BA469C" w:rsidRPr="000024DF" w:rsidRDefault="00E8145E" w:rsidP="00E8145E">
      <w:pPr>
        <w:rPr>
          <w:lang w:val="ru-RU"/>
        </w:rPr>
      </w:pPr>
      <w:r w:rsidRPr="000024DF">
        <w:rPr>
          <w:lang w:val="ru-RU"/>
        </w:rPr>
        <w:lastRenderedPageBreak/>
        <w:t>Пользовательский терминал может принимать наборы сигналов в различных комбинациях в зависимости от доступности сигнала,</w:t>
      </w:r>
      <w:r w:rsidR="005A4D03" w:rsidRPr="000024DF">
        <w:rPr>
          <w:lang w:val="ru-RU"/>
        </w:rPr>
        <w:t xml:space="preserve"> которая в свою очередь зависит</w:t>
      </w:r>
      <w:r w:rsidRPr="000024DF">
        <w:rPr>
          <w:lang w:val="ru-RU"/>
        </w:rPr>
        <w:t xml:space="preserve"> главным образом от местоположения. Если пользовательский терминал принимает три набора сигналов, то есть [</w:t>
      </w:r>
      <w:r w:rsidRPr="000024DF">
        <w:rPr>
          <w:i/>
          <w:iCs/>
          <w:lang w:val="ru-RU"/>
        </w:rPr>
        <w:t>x</w:t>
      </w:r>
      <w:r w:rsidRPr="000024DF">
        <w:rPr>
          <w:vertAlign w:val="subscript"/>
          <w:lang w:val="ru-RU"/>
        </w:rPr>
        <w:t>1</w:t>
      </w:r>
      <w:r w:rsidRPr="000024DF">
        <w:rPr>
          <w:lang w:val="ru-RU"/>
        </w:rPr>
        <w:t xml:space="preserve">, </w:t>
      </w:r>
      <w:r w:rsidRPr="000024DF">
        <w:rPr>
          <w:i/>
          <w:iCs/>
          <w:lang w:val="ru-RU"/>
        </w:rPr>
        <w:t>x</w:t>
      </w:r>
      <w:r w:rsidRPr="000024DF">
        <w:rPr>
          <w:vertAlign w:val="subscript"/>
          <w:lang w:val="ru-RU"/>
        </w:rPr>
        <w:t>2</w:t>
      </w:r>
      <w:r w:rsidRPr="000024DF">
        <w:rPr>
          <w:lang w:val="ru-RU"/>
        </w:rPr>
        <w:t xml:space="preserve">] от спутника с коэффициентом усиления канала </w:t>
      </w:r>
      <w:r w:rsidRPr="000024DF">
        <w:rPr>
          <w:i/>
          <w:iCs/>
          <w:lang w:val="ru-RU"/>
        </w:rPr>
        <w:t>h</w:t>
      </w:r>
      <w:r w:rsidRPr="000024DF">
        <w:rPr>
          <w:i/>
          <w:iCs/>
          <w:vertAlign w:val="subscript"/>
          <w:lang w:val="ru-RU"/>
        </w:rPr>
        <w:t>s</w:t>
      </w:r>
      <w:r w:rsidRPr="000024DF">
        <w:rPr>
          <w:lang w:val="ru-RU"/>
        </w:rPr>
        <w:t>, [</w:t>
      </w:r>
      <w:r w:rsidRPr="000024DF">
        <w:rPr>
          <w:i/>
          <w:iCs/>
          <w:lang w:val="ru-RU"/>
        </w:rPr>
        <w:t>x</w:t>
      </w:r>
      <w:r w:rsidRPr="000024DF">
        <w:rPr>
          <w:vertAlign w:val="subscript"/>
          <w:lang w:val="ru-RU"/>
        </w:rPr>
        <w:t>1</w:t>
      </w:r>
      <w:r w:rsidRPr="000024DF">
        <w:rPr>
          <w:lang w:val="ru-RU"/>
        </w:rPr>
        <w:t xml:space="preserve">, </w:t>
      </w:r>
      <w:r w:rsidRPr="000024DF">
        <w:rPr>
          <w:i/>
          <w:iCs/>
          <w:lang w:val="ru-RU"/>
        </w:rPr>
        <w:t>x</w:t>
      </w:r>
      <w:r w:rsidRPr="000024DF">
        <w:rPr>
          <w:vertAlign w:val="subscript"/>
          <w:lang w:val="ru-RU"/>
        </w:rPr>
        <w:t>2</w:t>
      </w:r>
      <w:r w:rsidRPr="000024DF">
        <w:rPr>
          <w:lang w:val="ru-RU"/>
        </w:rPr>
        <w:t xml:space="preserve">] от одного из повторителей с коэффициентом усиления канала </w:t>
      </w:r>
      <w:r w:rsidRPr="000024DF">
        <w:rPr>
          <w:i/>
          <w:iCs/>
          <w:lang w:val="ru-RU"/>
        </w:rPr>
        <w:t>h</w:t>
      </w:r>
      <w:r w:rsidRPr="000024DF">
        <w:rPr>
          <w:i/>
          <w:iCs/>
          <w:vertAlign w:val="subscript"/>
          <w:lang w:val="ru-RU"/>
        </w:rPr>
        <w:t>R</w:t>
      </w:r>
      <w:r w:rsidRPr="000024DF">
        <w:rPr>
          <w:vertAlign w:val="subscript"/>
          <w:lang w:val="ru-RU"/>
        </w:rPr>
        <w:t>1</w:t>
      </w:r>
      <w:r w:rsidRPr="000024DF">
        <w:rPr>
          <w:lang w:val="ru-RU"/>
        </w:rPr>
        <w:t>, и [–</w:t>
      </w:r>
      <w:r w:rsidRPr="000024DF">
        <w:rPr>
          <w:i/>
          <w:iCs/>
          <w:lang w:val="ru-RU"/>
        </w:rPr>
        <w:t>x</w:t>
      </w:r>
      <w:r w:rsidRPr="000024DF">
        <w:rPr>
          <w:vertAlign w:val="subscript"/>
          <w:lang w:val="ru-RU"/>
        </w:rPr>
        <w:t>2</w:t>
      </w:r>
      <w:r w:rsidRPr="000024DF">
        <w:rPr>
          <w:vertAlign w:val="superscript"/>
          <w:lang w:val="ru-RU"/>
        </w:rPr>
        <w:t>*</w:t>
      </w:r>
      <w:r w:rsidRPr="000024DF">
        <w:rPr>
          <w:lang w:val="ru-RU"/>
        </w:rPr>
        <w:t xml:space="preserve">, </w:t>
      </w:r>
      <w:r w:rsidRPr="000024DF">
        <w:rPr>
          <w:i/>
          <w:iCs/>
          <w:lang w:val="ru-RU"/>
        </w:rPr>
        <w:t>x</w:t>
      </w:r>
      <w:r w:rsidRPr="000024DF">
        <w:rPr>
          <w:vertAlign w:val="subscript"/>
          <w:lang w:val="ru-RU"/>
        </w:rPr>
        <w:t>1</w:t>
      </w:r>
      <w:r w:rsidRPr="000024DF">
        <w:rPr>
          <w:vertAlign w:val="superscript"/>
          <w:lang w:val="ru-RU"/>
        </w:rPr>
        <w:t>*</w:t>
      </w:r>
      <w:r w:rsidRPr="000024DF">
        <w:rPr>
          <w:lang w:val="ru-RU"/>
        </w:rPr>
        <w:t xml:space="preserve">] от другого повторителя с коэффициентом усиления канала </w:t>
      </w:r>
      <w:r w:rsidRPr="000024DF">
        <w:rPr>
          <w:i/>
          <w:iCs/>
          <w:lang w:val="ru-RU"/>
        </w:rPr>
        <w:t>h</w:t>
      </w:r>
      <w:r w:rsidRPr="000024DF">
        <w:rPr>
          <w:i/>
          <w:iCs/>
          <w:vertAlign w:val="subscript"/>
          <w:lang w:val="ru-RU"/>
        </w:rPr>
        <w:t>R</w:t>
      </w:r>
      <w:r w:rsidRPr="000024DF">
        <w:rPr>
          <w:vertAlign w:val="subscript"/>
          <w:lang w:val="ru-RU"/>
        </w:rPr>
        <w:t>2</w:t>
      </w:r>
      <w:r w:rsidRPr="000024DF">
        <w:rPr>
          <w:lang w:val="ru-RU"/>
        </w:rPr>
        <w:t>, то он может достичь максимального коэффициента усиления при разнесенном приеме при помощи обычного алгоритма кодирования для схемы Аламоути. Если предположить плавное замирание в канале в течение периода 2</w:t>
      </w:r>
      <w:r w:rsidRPr="000024DF">
        <w:rPr>
          <w:i/>
          <w:iCs/>
          <w:lang w:val="ru-RU"/>
        </w:rPr>
        <w:t>T</w:t>
      </w:r>
      <w:r w:rsidRPr="000024DF">
        <w:rPr>
          <w:lang w:val="ru-RU"/>
        </w:rPr>
        <w:t xml:space="preserve">, то принимаемый сигнал </w:t>
      </w:r>
      <w:r w:rsidRPr="000024DF">
        <w:rPr>
          <w:i/>
          <w:iCs/>
          <w:lang w:val="ru-RU"/>
        </w:rPr>
        <w:t>r</w:t>
      </w:r>
      <w:r w:rsidRPr="000024DF">
        <w:rPr>
          <w:vertAlign w:val="subscript"/>
          <w:lang w:val="ru-RU"/>
        </w:rPr>
        <w:t>1</w:t>
      </w:r>
      <w:r w:rsidRPr="000024DF">
        <w:rPr>
          <w:lang w:val="ru-RU"/>
        </w:rPr>
        <w:t xml:space="preserve"> и </w:t>
      </w:r>
      <w:r w:rsidRPr="000024DF">
        <w:rPr>
          <w:i/>
          <w:iCs/>
          <w:lang w:val="ru-RU"/>
        </w:rPr>
        <w:t>r</w:t>
      </w:r>
      <w:r w:rsidRPr="000024DF">
        <w:rPr>
          <w:vertAlign w:val="subscript"/>
          <w:lang w:val="ru-RU"/>
        </w:rPr>
        <w:t>2</w:t>
      </w:r>
      <w:r w:rsidRPr="000024DF">
        <w:rPr>
          <w:lang w:val="ru-RU"/>
        </w:rPr>
        <w:t xml:space="preserve"> на пользовательском терминале в течение данного периода может быть представлен следующим образом:</w:t>
      </w:r>
    </w:p>
    <w:p w:rsidR="00BA469C" w:rsidRPr="000024DF" w:rsidRDefault="0008765B" w:rsidP="0008765B">
      <w:pPr>
        <w:pStyle w:val="Equation"/>
        <w:rPr>
          <w:lang w:val="ru-RU"/>
        </w:rPr>
      </w:pPr>
      <w:r w:rsidRPr="000024DF">
        <w:rPr>
          <w:lang w:val="ru-RU"/>
        </w:rPr>
        <w:tab/>
      </w:r>
      <w:r w:rsidRPr="000024DF">
        <w:rPr>
          <w:lang w:val="ru-RU"/>
        </w:rPr>
        <w:tab/>
      </w:r>
      <w:r w:rsidR="00E0697D" w:rsidRPr="000024DF">
        <w:rPr>
          <w:position w:val="-32"/>
          <w:lang w:val="ru-RU"/>
        </w:rPr>
        <w:object w:dxaOrig="2340" w:dyaOrig="760">
          <v:shape id="_x0000_i1094" type="#_x0000_t75" style="width:115.45pt;height:37.35pt" o:ole="">
            <v:imagedata r:id="rId232" o:title=""/>
          </v:shape>
          <o:OLEObject Type="Embed" ProgID="Equation.3" ShapeID="_x0000_i1094" DrawAspect="Content" ObjectID="_1482313436" r:id="rId233"/>
        </w:object>
      </w:r>
    </w:p>
    <w:p w:rsidR="00BA469C" w:rsidRPr="000024DF" w:rsidRDefault="00745E17" w:rsidP="00877213">
      <w:pPr>
        <w:rPr>
          <w:lang w:val="ru-RU"/>
        </w:rPr>
      </w:pPr>
      <w:r w:rsidRPr="000024DF">
        <w:rPr>
          <w:lang w:val="ru-RU"/>
        </w:rPr>
        <w:t xml:space="preserve">где </w:t>
      </w:r>
      <w:r w:rsidRPr="000024DF">
        <w:rPr>
          <w:i/>
          <w:iCs/>
          <w:lang w:val="ru-RU"/>
        </w:rPr>
        <w:t>n</w:t>
      </w:r>
      <w:r w:rsidRPr="000024DF">
        <w:rPr>
          <w:i/>
          <w:iCs/>
          <w:vertAlign w:val="subscript"/>
          <w:lang w:val="ru-RU"/>
        </w:rPr>
        <w:t>i</w:t>
      </w:r>
      <w:r w:rsidRPr="000024DF">
        <w:rPr>
          <w:lang w:val="ru-RU"/>
        </w:rPr>
        <w:t xml:space="preserve"> – комплексный Гауссов шум, добавленный в </w:t>
      </w:r>
      <w:r w:rsidRPr="000024DF">
        <w:rPr>
          <w:i/>
          <w:iCs/>
          <w:lang w:val="ru-RU"/>
        </w:rPr>
        <w:t>i</w:t>
      </w:r>
      <w:r w:rsidRPr="000024DF">
        <w:rPr>
          <w:iCs/>
          <w:lang w:val="ru-RU"/>
        </w:rPr>
        <w:noBreakHyphen/>
        <w:t>й</w:t>
      </w:r>
      <w:r w:rsidRPr="000024DF">
        <w:rPr>
          <w:lang w:val="ru-RU"/>
        </w:rPr>
        <w:t xml:space="preserve"> период времени. </w:t>
      </w:r>
      <w:r w:rsidRPr="000024DF">
        <w:rPr>
          <w:i/>
          <w:iCs/>
          <w:lang w:val="ru-RU"/>
        </w:rPr>
        <w:t>H</w:t>
      </w:r>
      <w:r w:rsidRPr="000024DF">
        <w:rPr>
          <w:vertAlign w:val="subscript"/>
          <w:lang w:val="ru-RU"/>
        </w:rPr>
        <w:t>2</w:t>
      </w:r>
      <w:r w:rsidRPr="000024DF">
        <w:rPr>
          <w:lang w:val="ru-RU"/>
        </w:rPr>
        <w:t xml:space="preserve"> – это матрица канала для схемы, указанной на рисунке 2.17</w:t>
      </w:r>
      <w:r w:rsidR="00D461D0" w:rsidRPr="000024DF">
        <w:rPr>
          <w:lang w:val="ru-RU"/>
        </w:rPr>
        <w:t> </w:t>
      </w:r>
      <w:r w:rsidRPr="000024DF">
        <w:rPr>
          <w:lang w:val="ru-RU"/>
        </w:rPr>
        <w:t>b), представленная выражением</w:t>
      </w:r>
    </w:p>
    <w:p w:rsidR="00BA469C" w:rsidRPr="000024DF" w:rsidRDefault="0008765B" w:rsidP="0008765B">
      <w:pPr>
        <w:pStyle w:val="Equation"/>
        <w:rPr>
          <w:lang w:val="ru-RU"/>
        </w:rPr>
      </w:pPr>
      <w:r w:rsidRPr="000024DF">
        <w:rPr>
          <w:lang w:val="ru-RU"/>
        </w:rPr>
        <w:tab/>
      </w:r>
      <w:r w:rsidRPr="000024DF">
        <w:rPr>
          <w:lang w:val="ru-RU"/>
        </w:rPr>
        <w:tab/>
      </w:r>
      <w:r w:rsidR="00D461D0" w:rsidRPr="000024DF">
        <w:rPr>
          <w:position w:val="-32"/>
          <w:lang w:val="ru-RU"/>
        </w:rPr>
        <w:object w:dxaOrig="2420" w:dyaOrig="760">
          <v:shape id="_x0000_i1095" type="#_x0000_t75" style="width:122.25pt;height:37.35pt" o:ole="">
            <v:imagedata r:id="rId234" o:title=""/>
          </v:shape>
          <o:OLEObject Type="Embed" ProgID="Equation.3" ShapeID="_x0000_i1095" DrawAspect="Content" ObjectID="_1482313437" r:id="rId235"/>
        </w:object>
      </w:r>
      <w:r w:rsidR="00BA469C" w:rsidRPr="000024DF">
        <w:rPr>
          <w:lang w:val="ru-RU"/>
        </w:rPr>
        <w:t>,</w:t>
      </w:r>
    </w:p>
    <w:p w:rsidR="00745E17" w:rsidRPr="000024DF" w:rsidRDefault="00745E17" w:rsidP="00745E17">
      <w:pPr>
        <w:rPr>
          <w:lang w:val="ru-RU"/>
        </w:rPr>
      </w:pPr>
      <w:r w:rsidRPr="000024DF">
        <w:rPr>
          <w:lang w:val="ru-RU"/>
        </w:rPr>
        <w:t xml:space="preserve">где </w:t>
      </w:r>
      <w:r w:rsidRPr="000024DF">
        <w:rPr>
          <w:i/>
          <w:iCs/>
          <w:lang w:val="ru-RU"/>
        </w:rPr>
        <w:t>h</w:t>
      </w:r>
      <w:r w:rsidRPr="000024DF">
        <w:rPr>
          <w:i/>
          <w:iCs/>
          <w:vertAlign w:val="subscript"/>
          <w:lang w:val="ru-RU"/>
        </w:rPr>
        <w:t>s</w:t>
      </w:r>
      <w:r w:rsidRPr="000024DF">
        <w:rPr>
          <w:lang w:val="ru-RU"/>
        </w:rPr>
        <w:t xml:space="preserve"> – канальный коэффициент трассы от спутника до пользовательского терминала, а </w:t>
      </w:r>
      <w:r w:rsidRPr="000024DF">
        <w:rPr>
          <w:i/>
          <w:iCs/>
          <w:lang w:val="ru-RU"/>
        </w:rPr>
        <w:t>h</w:t>
      </w:r>
      <w:r w:rsidRPr="000024DF">
        <w:rPr>
          <w:i/>
          <w:iCs/>
          <w:vertAlign w:val="subscript"/>
          <w:lang w:val="ru-RU"/>
        </w:rPr>
        <w:t>R</w:t>
      </w:r>
      <w:r w:rsidRPr="000024DF">
        <w:rPr>
          <w:vertAlign w:val="subscript"/>
          <w:lang w:val="ru-RU"/>
        </w:rPr>
        <w:t>1</w:t>
      </w:r>
      <w:r w:rsidRPr="000024DF">
        <w:rPr>
          <w:lang w:val="ru-RU"/>
        </w:rPr>
        <w:t> и </w:t>
      </w:r>
      <w:r w:rsidRPr="000024DF">
        <w:rPr>
          <w:i/>
          <w:iCs/>
          <w:lang w:val="ru-RU"/>
        </w:rPr>
        <w:t>h</w:t>
      </w:r>
      <w:r w:rsidRPr="000024DF">
        <w:rPr>
          <w:i/>
          <w:iCs/>
          <w:vertAlign w:val="subscript"/>
          <w:lang w:val="ru-RU"/>
        </w:rPr>
        <w:t>R</w:t>
      </w:r>
      <w:r w:rsidRPr="000024DF">
        <w:rPr>
          <w:vertAlign w:val="subscript"/>
          <w:lang w:val="ru-RU"/>
        </w:rPr>
        <w:t>2</w:t>
      </w:r>
      <w:r w:rsidRPr="000024DF">
        <w:rPr>
          <w:lang w:val="ru-RU"/>
        </w:rPr>
        <w:t xml:space="preserve"> – канальные коэффициенты трассы от первой и второй компонент CGC до пользовательского терминала соответственно.</w:t>
      </w:r>
    </w:p>
    <w:p w:rsidR="00BA469C" w:rsidRPr="000024DF" w:rsidRDefault="00745E17" w:rsidP="00745E17">
      <w:pPr>
        <w:keepNext/>
        <w:keepLines/>
        <w:rPr>
          <w:lang w:val="ru-RU"/>
        </w:rPr>
      </w:pPr>
      <w:r w:rsidRPr="000024DF">
        <w:rPr>
          <w:lang w:val="ru-RU"/>
        </w:rPr>
        <w:t xml:space="preserve">Поскольку матрица кодирования </w:t>
      </w:r>
      <w:r w:rsidRPr="000024DF">
        <w:rPr>
          <w:i/>
          <w:iCs/>
          <w:lang w:val="ru-RU"/>
        </w:rPr>
        <w:t>X</w:t>
      </w:r>
      <w:r w:rsidRPr="000024DF">
        <w:rPr>
          <w:vertAlign w:val="subscript"/>
          <w:lang w:val="ru-RU"/>
        </w:rPr>
        <w:t>2</w:t>
      </w:r>
      <w:r w:rsidRPr="000024DF">
        <w:rPr>
          <w:lang w:val="ru-RU"/>
        </w:rPr>
        <w:t xml:space="preserve"> является ортогональной, как и матрица канала </w:t>
      </w:r>
      <w:r w:rsidRPr="000024DF">
        <w:rPr>
          <w:i/>
          <w:iCs/>
          <w:lang w:val="ru-RU"/>
        </w:rPr>
        <w:t>H</w:t>
      </w:r>
      <w:r w:rsidRPr="000024DF">
        <w:rPr>
          <w:vertAlign w:val="subscript"/>
          <w:lang w:val="ru-RU"/>
        </w:rPr>
        <w:t>2</w:t>
      </w:r>
      <w:r w:rsidRPr="000024DF">
        <w:rPr>
          <w:lang w:val="ru-RU"/>
        </w:rPr>
        <w:t>, пользовательский терминал может определить расчетные значения передаваемых символов через следующее линейное уравнение</w:t>
      </w:r>
      <w:r w:rsidR="00D461D0" w:rsidRPr="000024DF">
        <w:rPr>
          <w:lang w:val="ru-RU"/>
        </w:rPr>
        <w:t>:</w:t>
      </w:r>
    </w:p>
    <w:p w:rsidR="00BA469C" w:rsidRPr="000024DF" w:rsidRDefault="001D629B" w:rsidP="001D629B">
      <w:pPr>
        <w:pStyle w:val="Equation"/>
        <w:rPr>
          <w:lang w:val="ru-RU"/>
        </w:rPr>
      </w:pPr>
      <w:r w:rsidRPr="000024DF">
        <w:rPr>
          <w:lang w:val="ru-RU"/>
        </w:rPr>
        <w:tab/>
      </w:r>
      <w:r w:rsidRPr="000024DF">
        <w:rPr>
          <w:lang w:val="ru-RU"/>
        </w:rPr>
        <w:tab/>
      </w:r>
      <w:r w:rsidR="00E0697D" w:rsidRPr="000024DF">
        <w:rPr>
          <w:position w:val="-32"/>
          <w:lang w:val="ru-RU"/>
        </w:rPr>
        <w:object w:dxaOrig="1700" w:dyaOrig="760">
          <v:shape id="_x0000_i1096" type="#_x0000_t75" style="width:85.6pt;height:40.1pt" o:ole="">
            <v:imagedata r:id="rId236" o:title=""/>
          </v:shape>
          <o:OLEObject Type="Embed" ProgID="Equation.3" ShapeID="_x0000_i1096" DrawAspect="Content" ObjectID="_1482313438" r:id="rId237"/>
        </w:object>
      </w:r>
      <w:r w:rsidR="00D461D0" w:rsidRPr="000024DF">
        <w:rPr>
          <w:lang w:val="ru-RU"/>
        </w:rPr>
        <w:t>.</w:t>
      </w:r>
    </w:p>
    <w:p w:rsidR="00BA469C" w:rsidRPr="000024DF" w:rsidRDefault="00BA469C" w:rsidP="00877213">
      <w:pPr>
        <w:pStyle w:val="Heading4"/>
        <w:rPr>
          <w:lang w:val="ru-RU"/>
        </w:rPr>
      </w:pPr>
      <w:bookmarkStart w:id="419" w:name="_Toc368428572"/>
      <w:bookmarkStart w:id="420" w:name="_Toc368430332"/>
      <w:r w:rsidRPr="000024DF">
        <w:rPr>
          <w:lang w:val="ru-RU"/>
        </w:rPr>
        <w:t>2.4.6.5</w:t>
      </w:r>
      <w:r w:rsidRPr="000024DF">
        <w:rPr>
          <w:lang w:val="ru-RU"/>
        </w:rPr>
        <w:tab/>
      </w:r>
      <w:bookmarkEnd w:id="419"/>
      <w:bookmarkEnd w:id="420"/>
      <w:r w:rsidR="00745E17" w:rsidRPr="000024DF">
        <w:rPr>
          <w:bCs/>
          <w:lang w:val="ru-RU"/>
        </w:rPr>
        <w:t>Узкополосная передача блоков ресурсов по линии вверх</w:t>
      </w:r>
    </w:p>
    <w:p w:rsidR="00745E17" w:rsidRPr="000024DF" w:rsidRDefault="00745E17" w:rsidP="00745E17">
      <w:pPr>
        <w:rPr>
          <w:lang w:val="ru-RU"/>
        </w:rPr>
      </w:pPr>
      <w:r w:rsidRPr="000024DF">
        <w:rPr>
          <w:lang w:val="ru-RU"/>
        </w:rPr>
        <w:t>Данная схема применяется для увеличения максимальной скорости передачи данных, поддерживаемой терминалами ручного типа.</w:t>
      </w:r>
    </w:p>
    <w:p w:rsidR="00745E17" w:rsidRPr="000024DF" w:rsidRDefault="00745E17" w:rsidP="00745E17">
      <w:pPr>
        <w:rPr>
          <w:lang w:val="ru-RU"/>
        </w:rPr>
      </w:pPr>
      <w:r w:rsidRPr="000024DF">
        <w:rPr>
          <w:lang w:val="ru-RU"/>
        </w:rPr>
        <w:t xml:space="preserve">Система MSS в целом является системой с ограниченной мощностью, поэтому максимальная мощность сигналов, передаваемых ручными терминалами, также ограничена. С учетом того, что суммарная </w:t>
      </w:r>
      <w:r w:rsidR="000F36E9" w:rsidRPr="000024DF">
        <w:rPr>
          <w:lang w:val="ru-RU"/>
        </w:rPr>
        <w:t xml:space="preserve">передаваемая </w:t>
      </w:r>
      <w:r w:rsidRPr="000024DF">
        <w:rPr>
          <w:lang w:val="ru-RU"/>
        </w:rPr>
        <w:t>мощность распределяется по всем поднесущим в одном</w:t>
      </w:r>
      <w:r w:rsidR="000F36E9" w:rsidRPr="000024DF">
        <w:rPr>
          <w:lang w:val="ru-RU"/>
        </w:rPr>
        <w:t xml:space="preserve"> RB</w:t>
      </w:r>
      <w:r w:rsidRPr="000024DF">
        <w:rPr>
          <w:lang w:val="ru-RU"/>
        </w:rPr>
        <w:t xml:space="preserve">, большой </w:t>
      </w:r>
      <w:r w:rsidR="00395DF4" w:rsidRPr="000024DF">
        <w:rPr>
          <w:lang w:val="ru-RU"/>
        </w:rPr>
        <w:t>размер </w:t>
      </w:r>
      <w:r w:rsidR="000F36E9" w:rsidRPr="000024DF">
        <w:rPr>
          <w:lang w:val="ru-RU"/>
        </w:rPr>
        <w:t>RB в</w:t>
      </w:r>
      <w:r w:rsidRPr="000024DF">
        <w:rPr>
          <w:lang w:val="ru-RU"/>
        </w:rPr>
        <w:t xml:space="preserve"> 180</w:t>
      </w:r>
      <w:r w:rsidR="000F36E9" w:rsidRPr="000024DF">
        <w:rPr>
          <w:lang w:val="ru-RU"/>
        </w:rPr>
        <w:t> </w:t>
      </w:r>
      <w:r w:rsidRPr="000024DF">
        <w:rPr>
          <w:lang w:val="ru-RU"/>
        </w:rPr>
        <w:t xml:space="preserve">кГц в </w:t>
      </w:r>
      <w:r w:rsidR="000F36E9" w:rsidRPr="000024DF">
        <w:rPr>
          <w:lang w:val="ru-RU"/>
        </w:rPr>
        <w:t xml:space="preserve">нормальном </w:t>
      </w:r>
      <w:r w:rsidRPr="000024DF">
        <w:rPr>
          <w:lang w:val="ru-RU"/>
        </w:rPr>
        <w:t xml:space="preserve">режиме может не обеспечиваться достаточной мощностью в </w:t>
      </w:r>
      <w:r w:rsidR="000F36E9" w:rsidRPr="000024DF">
        <w:rPr>
          <w:lang w:val="ru-RU"/>
        </w:rPr>
        <w:t xml:space="preserve">ручных </w:t>
      </w:r>
      <w:r w:rsidRPr="000024DF">
        <w:rPr>
          <w:lang w:val="ru-RU"/>
        </w:rPr>
        <w:t xml:space="preserve">терминалах. В этом случае схема с высокой скоростью модуляции и кодирования может не поддерживаться. Для решения данной проблемы может использоваться узкополосная передача </w:t>
      </w:r>
      <w:r w:rsidR="000F36E9" w:rsidRPr="000024DF">
        <w:rPr>
          <w:lang w:val="ru-RU"/>
        </w:rPr>
        <w:t>RB</w:t>
      </w:r>
      <w:r w:rsidR="00395DF4" w:rsidRPr="000024DF">
        <w:rPr>
          <w:lang w:val="ru-RU"/>
        </w:rPr>
        <w:t>. В </w:t>
      </w:r>
      <w:r w:rsidRPr="000024DF">
        <w:rPr>
          <w:lang w:val="ru-RU"/>
        </w:rPr>
        <w:t xml:space="preserve">целях унификации высокого уровня размер транспортного блока в </w:t>
      </w:r>
      <w:r w:rsidR="000F36E9" w:rsidRPr="000024DF">
        <w:rPr>
          <w:lang w:val="ru-RU"/>
        </w:rPr>
        <w:t xml:space="preserve">RB </w:t>
      </w:r>
      <w:r w:rsidRPr="000024DF">
        <w:rPr>
          <w:lang w:val="ru-RU"/>
        </w:rPr>
        <w:t xml:space="preserve">такой же, как и в </w:t>
      </w:r>
      <w:r w:rsidR="000F36E9" w:rsidRPr="000024DF">
        <w:rPr>
          <w:lang w:val="ru-RU"/>
        </w:rPr>
        <w:t>нормальном</w:t>
      </w:r>
      <w:r w:rsidRPr="000024DF">
        <w:rPr>
          <w:lang w:val="ru-RU"/>
        </w:rPr>
        <w:t xml:space="preserve"> режиме работы.</w:t>
      </w:r>
    </w:p>
    <w:p w:rsidR="00BA469C" w:rsidRPr="000024DF" w:rsidRDefault="00745E17" w:rsidP="00745E17">
      <w:pPr>
        <w:rPr>
          <w:rFonts w:eastAsia="Malgun Gothic"/>
          <w:lang w:val="ru-RU"/>
        </w:rPr>
      </w:pPr>
      <w:r w:rsidRPr="000024DF">
        <w:rPr>
          <w:lang w:val="ru-RU"/>
        </w:rPr>
        <w:t>На рисунке 2.18 показана структура канала PUSCH, поддерживающ</w:t>
      </w:r>
      <w:r w:rsidR="000F36E9" w:rsidRPr="000024DF">
        <w:rPr>
          <w:lang w:val="ru-RU"/>
        </w:rPr>
        <w:t>ая</w:t>
      </w:r>
      <w:r w:rsidRPr="000024DF">
        <w:rPr>
          <w:lang w:val="ru-RU"/>
        </w:rPr>
        <w:t xml:space="preserve"> узкополосную передачу.</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2.18</w:t>
      </w:r>
    </w:p>
    <w:p w:rsidR="0008765B" w:rsidRPr="000024DF" w:rsidRDefault="000F36E9" w:rsidP="0008765B">
      <w:pPr>
        <w:pStyle w:val="Figuretitle"/>
        <w:rPr>
          <w:lang w:val="ru-RU"/>
        </w:rPr>
      </w:pPr>
      <w:r w:rsidRPr="000024DF">
        <w:rPr>
          <w:lang w:val="ru-RU"/>
        </w:rPr>
        <w:t xml:space="preserve">Структура канала </w:t>
      </w:r>
      <w:r w:rsidR="0008765B" w:rsidRPr="000024DF">
        <w:rPr>
          <w:lang w:val="ru-RU"/>
        </w:rPr>
        <w:t>PUSCH</w:t>
      </w:r>
      <w:r w:rsidRPr="000024DF">
        <w:rPr>
          <w:lang w:val="ru-RU"/>
        </w:rPr>
        <w:t xml:space="preserve"> на линии вверх</w:t>
      </w:r>
      <w:r w:rsidRPr="000024DF">
        <w:rPr>
          <w:lang w:val="ru-RU"/>
        </w:rPr>
        <w:br/>
        <w:t>для узкополосной передачи</w:t>
      </w:r>
    </w:p>
    <w:p w:rsidR="00BA469C" w:rsidRPr="000024DF" w:rsidRDefault="00CA29E8" w:rsidP="0008765B">
      <w:pPr>
        <w:pStyle w:val="Figure"/>
        <w:rPr>
          <w:rFonts w:eastAsia="Malgun Gothic"/>
          <w:lang w:val="ru-RU"/>
        </w:rPr>
      </w:pPr>
      <w:r w:rsidRPr="000024DF">
        <w:rPr>
          <w:rFonts w:eastAsia="Malgun Gothic"/>
          <w:noProof/>
          <w:lang w:val="en-US" w:eastAsia="zh-CN"/>
        </w:rPr>
        <w:drawing>
          <wp:inline distT="0" distB="0" distL="0" distR="0" wp14:anchorId="039B5460" wp14:editId="79009660">
            <wp:extent cx="6008400" cy="403920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8.jpg"/>
                    <pic:cNvPicPr preferRelativeResize="0"/>
                  </pic:nvPicPr>
                  <pic:blipFill>
                    <a:blip r:embed="rId238" cstate="print">
                      <a:extLst>
                        <a:ext uri="{28A0092B-C50C-407E-A947-70E740481C1C}">
                          <a14:useLocalDpi xmlns:a14="http://schemas.microsoft.com/office/drawing/2010/main" val="0"/>
                        </a:ext>
                      </a:extLst>
                    </a:blip>
                    <a:stretch>
                      <a:fillRect/>
                    </a:stretch>
                  </pic:blipFill>
                  <pic:spPr>
                    <a:xfrm>
                      <a:off x="0" y="0"/>
                      <a:ext cx="6008400" cy="4039200"/>
                    </a:xfrm>
                    <a:prstGeom prst="rect">
                      <a:avLst/>
                    </a:prstGeom>
                  </pic:spPr>
                </pic:pic>
              </a:graphicData>
            </a:graphic>
          </wp:inline>
        </w:drawing>
      </w:r>
    </w:p>
    <w:p w:rsidR="00FE06C8" w:rsidRPr="000024DF" w:rsidRDefault="00FE06C8" w:rsidP="00CA29E8">
      <w:pPr>
        <w:rPr>
          <w:lang w:val="ru-RU"/>
        </w:rPr>
      </w:pPr>
    </w:p>
    <w:p w:rsidR="00CA29E8" w:rsidRPr="000024DF" w:rsidRDefault="00CA29E8" w:rsidP="00CA29E8">
      <w:pPr>
        <w:rPr>
          <w:rFonts w:eastAsia="Malgun Gothic"/>
          <w:lang w:val="ru-RU"/>
        </w:rPr>
      </w:pPr>
      <w:r w:rsidRPr="000024DF">
        <w:rPr>
          <w:lang w:val="ru-RU"/>
        </w:rPr>
        <w:t>На рисунке 2.18</w:t>
      </w:r>
      <w:r w:rsidR="00D461D0" w:rsidRPr="000024DF">
        <w:rPr>
          <w:lang w:val="ru-RU"/>
        </w:rPr>
        <w:t> </w:t>
      </w:r>
      <w:r w:rsidRPr="000024DF">
        <w:rPr>
          <w:lang w:val="ru-RU"/>
        </w:rPr>
        <w:t>a) изображена структура канала PUSCH в нормальном режиме с RB большого размера в 180 кГц, содержащ</w:t>
      </w:r>
      <w:r w:rsidR="00D461D0" w:rsidRPr="000024DF">
        <w:rPr>
          <w:lang w:val="ru-RU"/>
        </w:rPr>
        <w:t>ая</w:t>
      </w:r>
      <w:r w:rsidRPr="000024DF">
        <w:rPr>
          <w:lang w:val="ru-RU"/>
        </w:rPr>
        <w:t xml:space="preserve"> 12 поднесущих и 2 слота. Информационные биты являются предварительно кодированными в канале турбокодом со скоростью материнского кода 1/3, которая адаптируется к соответствующе</w:t>
      </w:r>
      <w:r w:rsidR="00D461D0" w:rsidRPr="000024DF">
        <w:rPr>
          <w:lang w:val="ru-RU"/>
        </w:rPr>
        <w:t>й</w:t>
      </w:r>
      <w:r w:rsidRPr="000024DF">
        <w:rPr>
          <w:lang w:val="ru-RU"/>
        </w:rPr>
        <w:t xml:space="preserve"> конечной скорости кода при помощи процесса согласования скоростей. Затем применяется перемежение канала на уровне символов, предваряемое простым отображением с временным приоритетом; другими словами, в конце следуют смежные символы данных, которые сопоставляются в первую очередь со смежными символами SC-FDMA во временной области, а затем со всеми поднесущими. Затем кодированные и перемежающиеся биты подвергаются скремблированию кодом Голда длиной 31 перед отображением модуляции, расширением ДПФ, отображением поднесущих и модуляцией OFDM. Для оценки канала и демодуляции данных опорные сигналы (RS) 1 и 2 передаются во всех слотах с четной и нечетной нумерацией интервала TTI соответственно.</w:t>
      </w:r>
    </w:p>
    <w:p w:rsidR="00CA29E8" w:rsidRPr="000024DF" w:rsidRDefault="00CA29E8" w:rsidP="00FE06C8">
      <w:pPr>
        <w:rPr>
          <w:rFonts w:eastAsia="Malgun Gothic"/>
          <w:lang w:val="ru-RU"/>
        </w:rPr>
      </w:pPr>
      <w:r w:rsidRPr="000024DF">
        <w:rPr>
          <w:rFonts w:eastAsia="Malgun Gothic"/>
          <w:lang w:val="ru-RU"/>
        </w:rPr>
        <w:t>На рисунке 2.18</w:t>
      </w:r>
      <w:r w:rsidR="009F490B" w:rsidRPr="000024DF">
        <w:rPr>
          <w:rFonts w:eastAsia="Malgun Gothic"/>
          <w:lang w:val="ru-RU"/>
        </w:rPr>
        <w:t> </w:t>
      </w:r>
      <w:r w:rsidRPr="000024DF">
        <w:rPr>
          <w:rFonts w:eastAsia="Malgun Gothic"/>
          <w:lang w:val="ru-RU"/>
        </w:rPr>
        <w:t xml:space="preserve">b) изображена структура узкополосного канала PUSCH </w:t>
      </w:r>
      <w:r w:rsidRPr="000024DF">
        <w:rPr>
          <w:lang w:val="ru-RU"/>
        </w:rPr>
        <w:t xml:space="preserve">с RB </w:t>
      </w:r>
      <w:r w:rsidRPr="000024DF">
        <w:rPr>
          <w:rFonts w:eastAsia="Malgun Gothic"/>
          <w:lang w:val="ru-RU"/>
        </w:rPr>
        <w:t>размером 90 кГц, содержащая 6 поднесущих и 4 слота. Полоса пропускания этого канала сокраще</w:t>
      </w:r>
      <w:r w:rsidR="00FE06C8" w:rsidRPr="000024DF">
        <w:rPr>
          <w:rFonts w:eastAsia="Malgun Gothic"/>
          <w:lang w:val="ru-RU"/>
        </w:rPr>
        <w:t>на наполовину, а </w:t>
      </w:r>
      <w:r w:rsidRPr="000024DF">
        <w:rPr>
          <w:rFonts w:eastAsia="Malgun Gothic"/>
          <w:lang w:val="ru-RU"/>
        </w:rPr>
        <w:t xml:space="preserve">интервал TTI увеличен вдвое по сравнению с аналогичными параметрами обычного канала PUSCH. Кроме того, для повышения эффективности передачи на спутниковой линии вверх с ограниченной мощностью производится простое отображение с временным приоритетом. В пределах одного интервала TTI смежные символы данных сопоставляются в первую очередь со смежными символами SC-FDMA во временной области, а затем со всеми поднесущими. С другой стороны, для повторного использования обычных </w:t>
      </w:r>
      <w:r w:rsidR="002423C1" w:rsidRPr="000024DF">
        <w:rPr>
          <w:rFonts w:eastAsia="Malgun Gothic"/>
          <w:lang w:val="ru-RU"/>
        </w:rPr>
        <w:t xml:space="preserve">опорных </w:t>
      </w:r>
      <w:r w:rsidRPr="000024DF">
        <w:rPr>
          <w:rFonts w:eastAsia="Malgun Gothic"/>
          <w:lang w:val="ru-RU"/>
        </w:rPr>
        <w:t xml:space="preserve">сигналов 1 и 2 в узкополосном канале PUSCH и получения усиления при разнесенном во времени приеме первые половины </w:t>
      </w:r>
      <w:r w:rsidR="002423C1" w:rsidRPr="000024DF">
        <w:rPr>
          <w:rFonts w:eastAsia="Malgun Gothic"/>
          <w:lang w:val="ru-RU"/>
        </w:rPr>
        <w:t>опорных</w:t>
      </w:r>
      <w:r w:rsidRPr="000024DF">
        <w:rPr>
          <w:rFonts w:eastAsia="Malgun Gothic"/>
          <w:lang w:val="ru-RU"/>
        </w:rPr>
        <w:t xml:space="preserve"> сигналов 1 и 2 передаются в перв</w:t>
      </w:r>
      <w:r w:rsidR="002423C1" w:rsidRPr="000024DF">
        <w:rPr>
          <w:rFonts w:eastAsia="Malgun Gothic"/>
          <w:lang w:val="ru-RU"/>
        </w:rPr>
        <w:t>ом</w:t>
      </w:r>
      <w:r w:rsidRPr="000024DF">
        <w:rPr>
          <w:rFonts w:eastAsia="Malgun Gothic"/>
          <w:lang w:val="ru-RU"/>
        </w:rPr>
        <w:t xml:space="preserve"> и второ</w:t>
      </w:r>
      <w:r w:rsidR="002423C1" w:rsidRPr="000024DF">
        <w:rPr>
          <w:rFonts w:eastAsia="Malgun Gothic"/>
          <w:lang w:val="ru-RU"/>
        </w:rPr>
        <w:t>м</w:t>
      </w:r>
      <w:r w:rsidRPr="000024DF">
        <w:rPr>
          <w:rFonts w:eastAsia="Malgun Gothic"/>
          <w:lang w:val="ru-RU"/>
        </w:rPr>
        <w:t xml:space="preserve"> слот</w:t>
      </w:r>
      <w:r w:rsidR="002423C1" w:rsidRPr="000024DF">
        <w:rPr>
          <w:rFonts w:eastAsia="Malgun Gothic"/>
          <w:lang w:val="ru-RU"/>
        </w:rPr>
        <w:t>ах</w:t>
      </w:r>
      <w:r w:rsidRPr="000024DF">
        <w:rPr>
          <w:rFonts w:eastAsia="Malgun Gothic"/>
          <w:lang w:val="ru-RU"/>
        </w:rPr>
        <w:t xml:space="preserve"> соответственно, а затем остальные половины </w:t>
      </w:r>
      <w:r w:rsidR="002423C1" w:rsidRPr="000024DF">
        <w:rPr>
          <w:rFonts w:eastAsia="Malgun Gothic"/>
          <w:lang w:val="ru-RU"/>
        </w:rPr>
        <w:t>опорных</w:t>
      </w:r>
      <w:r w:rsidRPr="000024DF">
        <w:rPr>
          <w:rFonts w:eastAsia="Malgun Gothic"/>
          <w:lang w:val="ru-RU"/>
        </w:rPr>
        <w:t xml:space="preserve"> сигналов 1 и 2 отображаются в третьем и четвертом слотах соответственно.</w:t>
      </w:r>
    </w:p>
    <w:p w:rsidR="00BA469C" w:rsidRPr="000024DF" w:rsidRDefault="00CA29E8" w:rsidP="00FE06C8">
      <w:pPr>
        <w:keepNext/>
        <w:keepLines/>
        <w:rPr>
          <w:rFonts w:eastAsia="Malgun Gothic"/>
          <w:lang w:val="ru-RU"/>
        </w:rPr>
      </w:pPr>
      <w:r w:rsidRPr="000024DF">
        <w:rPr>
          <w:rFonts w:eastAsia="Malgun Gothic"/>
          <w:lang w:val="ru-RU"/>
        </w:rPr>
        <w:lastRenderedPageBreak/>
        <w:t>Аналогично рисунку 2.18</w:t>
      </w:r>
      <w:r w:rsidR="009F490B" w:rsidRPr="000024DF">
        <w:rPr>
          <w:rFonts w:eastAsia="Malgun Gothic"/>
          <w:lang w:val="ru-RU"/>
        </w:rPr>
        <w:t> </w:t>
      </w:r>
      <w:r w:rsidRPr="000024DF">
        <w:rPr>
          <w:rFonts w:eastAsia="Malgun Gothic"/>
          <w:lang w:val="ru-RU"/>
        </w:rPr>
        <w:t>b), на рисунках 2.18</w:t>
      </w:r>
      <w:r w:rsidR="009F490B" w:rsidRPr="000024DF">
        <w:rPr>
          <w:rFonts w:eastAsia="Malgun Gothic"/>
          <w:lang w:val="ru-RU"/>
        </w:rPr>
        <w:t> </w:t>
      </w:r>
      <w:r w:rsidRPr="000024DF">
        <w:rPr>
          <w:rFonts w:eastAsia="Malgun Gothic"/>
          <w:lang w:val="ru-RU"/>
        </w:rPr>
        <w:t xml:space="preserve">c) и d) также показана </w:t>
      </w:r>
      <w:r w:rsidR="002423C1" w:rsidRPr="000024DF">
        <w:rPr>
          <w:rFonts w:eastAsia="Malgun Gothic"/>
          <w:lang w:val="ru-RU"/>
        </w:rPr>
        <w:t>предлагаемая</w:t>
      </w:r>
      <w:r w:rsidRPr="000024DF">
        <w:rPr>
          <w:rFonts w:eastAsia="Malgun Gothic"/>
          <w:lang w:val="ru-RU"/>
        </w:rPr>
        <w:t xml:space="preserve"> структура узкополосного канала PUSCH с </w:t>
      </w:r>
      <w:r w:rsidR="002423C1" w:rsidRPr="000024DF">
        <w:rPr>
          <w:rFonts w:eastAsia="Malgun Gothic"/>
          <w:lang w:val="ru-RU"/>
        </w:rPr>
        <w:t xml:space="preserve">размерами </w:t>
      </w:r>
      <w:r w:rsidR="002423C1" w:rsidRPr="000024DF">
        <w:rPr>
          <w:lang w:val="ru-RU"/>
        </w:rPr>
        <w:t>RB</w:t>
      </w:r>
      <w:r w:rsidRPr="000024DF">
        <w:rPr>
          <w:rFonts w:eastAsia="Malgun Gothic"/>
          <w:lang w:val="ru-RU"/>
        </w:rPr>
        <w:t xml:space="preserve"> </w:t>
      </w:r>
      <w:r w:rsidR="002423C1" w:rsidRPr="000024DF">
        <w:rPr>
          <w:rFonts w:eastAsia="Malgun Gothic"/>
          <w:lang w:val="ru-RU"/>
        </w:rPr>
        <w:t xml:space="preserve">в </w:t>
      </w:r>
      <w:r w:rsidRPr="000024DF">
        <w:rPr>
          <w:rFonts w:eastAsia="Malgun Gothic"/>
          <w:lang w:val="ru-RU"/>
        </w:rPr>
        <w:t>45 и 30</w:t>
      </w:r>
      <w:r w:rsidR="002423C1" w:rsidRPr="000024DF">
        <w:rPr>
          <w:rFonts w:eastAsia="Malgun Gothic"/>
          <w:lang w:val="ru-RU"/>
        </w:rPr>
        <w:t> </w:t>
      </w:r>
      <w:r w:rsidRPr="000024DF">
        <w:rPr>
          <w:rFonts w:eastAsia="Malgun Gothic"/>
          <w:lang w:val="ru-RU"/>
        </w:rPr>
        <w:t>кГц соответственно. В</w:t>
      </w:r>
      <w:r w:rsidR="002423C1" w:rsidRPr="000024DF">
        <w:rPr>
          <w:rFonts w:eastAsia="Malgun Gothic"/>
          <w:lang w:val="ru-RU"/>
        </w:rPr>
        <w:t> </w:t>
      </w:r>
      <w:r w:rsidRPr="000024DF">
        <w:rPr>
          <w:rFonts w:eastAsia="Malgun Gothic"/>
          <w:lang w:val="ru-RU"/>
        </w:rPr>
        <w:t xml:space="preserve">целях совместимости с наземными системами LTE количество поднесущих в узкополосных каналах PUSCH </w:t>
      </w:r>
      <w:r w:rsidR="002423C1" w:rsidRPr="000024DF">
        <w:rPr>
          <w:rFonts w:eastAsia="Malgun Gothic"/>
          <w:lang w:val="ru-RU"/>
        </w:rPr>
        <w:t>ограничивается</w:t>
      </w:r>
      <w:r w:rsidRPr="000024DF">
        <w:rPr>
          <w:rFonts w:eastAsia="Malgun Gothic"/>
          <w:lang w:val="ru-RU"/>
        </w:rPr>
        <w:t xml:space="preserve"> произведениями 2, 3 и 5, поскольку размер ДПФ в наземных системах LTE ограничен для упрощения реализации ДПФ.</w:t>
      </w:r>
    </w:p>
    <w:p w:rsidR="002423C1" w:rsidRPr="000024DF" w:rsidRDefault="002423C1" w:rsidP="00CA29E8">
      <w:pPr>
        <w:rPr>
          <w:rFonts w:eastAsia="Malgun Gothic"/>
          <w:lang w:val="ru-RU"/>
        </w:rPr>
      </w:pPr>
      <w:r w:rsidRPr="000024DF">
        <w:rPr>
          <w:rFonts w:eastAsia="Malgun Gothic"/>
          <w:lang w:val="ru-RU"/>
        </w:rPr>
        <w:t>В процессе доставки информации о распределении ресурсов устройству UE по линии вверх спутниковая сеть RAN должна передавать также информацию о формате канала PUSCH по линии вверх при помощи следующих индикаторов формата</w:t>
      </w:r>
      <w:r w:rsidR="009F490B" w:rsidRPr="000024DF">
        <w:rPr>
          <w:rFonts w:eastAsia="Malgun Gothic"/>
          <w:lang w:val="ru-RU"/>
        </w:rPr>
        <w:t>:</w:t>
      </w:r>
    </w:p>
    <w:p w:rsidR="002423C1" w:rsidRPr="000024DF" w:rsidRDefault="00BA469C" w:rsidP="002423C1">
      <w:pPr>
        <w:pStyle w:val="enumlev1"/>
        <w:rPr>
          <w:lang w:val="ru-RU"/>
        </w:rPr>
      </w:pPr>
      <w:r w:rsidRPr="000024DF">
        <w:rPr>
          <w:lang w:val="ru-RU"/>
        </w:rPr>
        <w:t>–</w:t>
      </w:r>
      <w:r w:rsidRPr="000024DF">
        <w:rPr>
          <w:lang w:val="ru-RU"/>
        </w:rPr>
        <w:tab/>
      </w:r>
      <w:r w:rsidR="002423C1" w:rsidRPr="000024DF">
        <w:rPr>
          <w:lang w:val="ru-RU"/>
        </w:rPr>
        <w:t xml:space="preserve">если используется канал PUSCH, размер </w:t>
      </w:r>
      <w:r w:rsidR="00C85816" w:rsidRPr="000024DF">
        <w:rPr>
          <w:lang w:val="ru-RU"/>
        </w:rPr>
        <w:t xml:space="preserve">RB </w:t>
      </w:r>
      <w:r w:rsidR="002423C1" w:rsidRPr="000024DF">
        <w:rPr>
          <w:lang w:val="ru-RU"/>
        </w:rPr>
        <w:t>которого равен 180</w:t>
      </w:r>
      <w:r w:rsidR="00C85816" w:rsidRPr="000024DF">
        <w:rPr>
          <w:lang w:val="ru-RU"/>
        </w:rPr>
        <w:t> </w:t>
      </w:r>
      <w:r w:rsidR="002423C1" w:rsidRPr="000024DF">
        <w:rPr>
          <w:lang w:val="ru-RU"/>
        </w:rPr>
        <w:t xml:space="preserve">кГц, спутниковая сеть </w:t>
      </w:r>
      <w:r w:rsidR="00C85816" w:rsidRPr="000024DF">
        <w:rPr>
          <w:rFonts w:eastAsia="Malgun Gothic"/>
          <w:lang w:val="ru-RU"/>
        </w:rPr>
        <w:t xml:space="preserve">RAN </w:t>
      </w:r>
      <w:r w:rsidR="002423C1" w:rsidRPr="000024DF">
        <w:rPr>
          <w:lang w:val="ru-RU"/>
        </w:rPr>
        <w:t>отправляет индикатор формата "00";</w:t>
      </w:r>
    </w:p>
    <w:p w:rsidR="002423C1" w:rsidRPr="000024DF" w:rsidRDefault="002423C1" w:rsidP="002423C1">
      <w:pPr>
        <w:pStyle w:val="enumlev1"/>
        <w:rPr>
          <w:lang w:val="ru-RU"/>
        </w:rPr>
      </w:pPr>
      <w:r w:rsidRPr="000024DF">
        <w:rPr>
          <w:lang w:val="ru-RU"/>
        </w:rPr>
        <w:t>–</w:t>
      </w:r>
      <w:r w:rsidRPr="000024DF">
        <w:rPr>
          <w:lang w:val="ru-RU"/>
        </w:rPr>
        <w:tab/>
        <w:t xml:space="preserve">если используется канал PUSCH, размер </w:t>
      </w:r>
      <w:r w:rsidR="00C85816" w:rsidRPr="000024DF">
        <w:rPr>
          <w:lang w:val="ru-RU"/>
        </w:rPr>
        <w:t xml:space="preserve">RB </w:t>
      </w:r>
      <w:r w:rsidRPr="000024DF">
        <w:rPr>
          <w:lang w:val="ru-RU"/>
        </w:rPr>
        <w:t>которого равен 90</w:t>
      </w:r>
      <w:r w:rsidR="00C85816" w:rsidRPr="000024DF">
        <w:rPr>
          <w:lang w:val="ru-RU"/>
        </w:rPr>
        <w:t> </w:t>
      </w:r>
      <w:r w:rsidRPr="000024DF">
        <w:rPr>
          <w:lang w:val="ru-RU"/>
        </w:rPr>
        <w:t xml:space="preserve">кГц, спутниковая сеть </w:t>
      </w:r>
      <w:r w:rsidR="00C85816" w:rsidRPr="000024DF">
        <w:rPr>
          <w:rFonts w:eastAsia="Malgun Gothic"/>
          <w:lang w:val="ru-RU"/>
        </w:rPr>
        <w:t xml:space="preserve">RAN </w:t>
      </w:r>
      <w:r w:rsidRPr="000024DF">
        <w:rPr>
          <w:lang w:val="ru-RU"/>
        </w:rPr>
        <w:t>отправляет индикатор формата "01";</w:t>
      </w:r>
    </w:p>
    <w:p w:rsidR="002423C1" w:rsidRPr="000024DF" w:rsidRDefault="002423C1" w:rsidP="002423C1">
      <w:pPr>
        <w:pStyle w:val="enumlev1"/>
        <w:rPr>
          <w:lang w:val="ru-RU"/>
        </w:rPr>
      </w:pPr>
      <w:r w:rsidRPr="000024DF">
        <w:rPr>
          <w:lang w:val="ru-RU"/>
        </w:rPr>
        <w:t>–</w:t>
      </w:r>
      <w:r w:rsidRPr="000024DF">
        <w:rPr>
          <w:lang w:val="ru-RU"/>
        </w:rPr>
        <w:tab/>
        <w:t xml:space="preserve">если используется канал PUSCH, размер </w:t>
      </w:r>
      <w:r w:rsidR="00C85816" w:rsidRPr="000024DF">
        <w:rPr>
          <w:lang w:val="ru-RU"/>
        </w:rPr>
        <w:t xml:space="preserve">RB </w:t>
      </w:r>
      <w:r w:rsidRPr="000024DF">
        <w:rPr>
          <w:lang w:val="ru-RU"/>
        </w:rPr>
        <w:t>которого равен</w:t>
      </w:r>
      <w:r w:rsidR="00C85816" w:rsidRPr="000024DF">
        <w:rPr>
          <w:lang w:val="ru-RU"/>
        </w:rPr>
        <w:t> </w:t>
      </w:r>
      <w:r w:rsidRPr="000024DF">
        <w:rPr>
          <w:lang w:val="ru-RU"/>
        </w:rPr>
        <w:t xml:space="preserve">45 кГц, спутниковая сеть </w:t>
      </w:r>
      <w:r w:rsidR="00C85816" w:rsidRPr="000024DF">
        <w:rPr>
          <w:rFonts w:eastAsia="Malgun Gothic"/>
          <w:lang w:val="ru-RU"/>
        </w:rPr>
        <w:t xml:space="preserve">RAN </w:t>
      </w:r>
      <w:r w:rsidRPr="000024DF">
        <w:rPr>
          <w:lang w:val="ru-RU"/>
        </w:rPr>
        <w:t>отправляет индикатор формата "10";</w:t>
      </w:r>
    </w:p>
    <w:p w:rsidR="00BA469C" w:rsidRPr="000024DF" w:rsidRDefault="002423C1" w:rsidP="002423C1">
      <w:pPr>
        <w:pStyle w:val="enumlev1"/>
        <w:rPr>
          <w:lang w:val="ru-RU"/>
        </w:rPr>
      </w:pPr>
      <w:r w:rsidRPr="000024DF">
        <w:rPr>
          <w:lang w:val="ru-RU"/>
        </w:rPr>
        <w:t>–</w:t>
      </w:r>
      <w:r w:rsidRPr="000024DF">
        <w:rPr>
          <w:lang w:val="ru-RU"/>
        </w:rPr>
        <w:tab/>
        <w:t xml:space="preserve">если используется канал PUSCH, размер </w:t>
      </w:r>
      <w:r w:rsidR="00C85816" w:rsidRPr="000024DF">
        <w:rPr>
          <w:lang w:val="ru-RU"/>
        </w:rPr>
        <w:t xml:space="preserve">RB </w:t>
      </w:r>
      <w:r w:rsidRPr="000024DF">
        <w:rPr>
          <w:lang w:val="ru-RU"/>
        </w:rPr>
        <w:t>которого равен 30</w:t>
      </w:r>
      <w:r w:rsidR="00C85816" w:rsidRPr="000024DF">
        <w:rPr>
          <w:lang w:val="ru-RU"/>
        </w:rPr>
        <w:t> </w:t>
      </w:r>
      <w:r w:rsidRPr="000024DF">
        <w:rPr>
          <w:lang w:val="ru-RU"/>
        </w:rPr>
        <w:t xml:space="preserve">кГц, спутниковая сеть </w:t>
      </w:r>
      <w:r w:rsidR="00C85816" w:rsidRPr="000024DF">
        <w:rPr>
          <w:rFonts w:eastAsia="Malgun Gothic"/>
          <w:lang w:val="ru-RU"/>
        </w:rPr>
        <w:t xml:space="preserve">RAN </w:t>
      </w:r>
      <w:r w:rsidRPr="000024DF">
        <w:rPr>
          <w:lang w:val="ru-RU"/>
        </w:rPr>
        <w:t>отправляет индикатор формата "11"</w:t>
      </w:r>
      <w:r w:rsidR="00C85816" w:rsidRPr="000024DF">
        <w:rPr>
          <w:lang w:val="ru-RU"/>
        </w:rPr>
        <w:t>.</w:t>
      </w:r>
    </w:p>
    <w:p w:rsidR="00C85816" w:rsidRPr="000024DF" w:rsidRDefault="00C85816" w:rsidP="00C85816">
      <w:pPr>
        <w:rPr>
          <w:lang w:val="ru-RU"/>
        </w:rPr>
      </w:pPr>
      <w:r w:rsidRPr="000024DF">
        <w:rPr>
          <w:lang w:val="ru-RU"/>
        </w:rPr>
        <w:t>Так как размер RB в нормальном режиме составляет 180 кГц, узкополосные каналы PUSCH должны объединяться в группы с шириной полосы пропускания 180 кГц в пределах одного интервала TTI для обеспечения совместимости с нормальным режимом, а также с наземными системами LTE.</w:t>
      </w:r>
    </w:p>
    <w:p w:rsidR="00BA469C" w:rsidRPr="000024DF" w:rsidRDefault="00C85816" w:rsidP="00C85816">
      <w:pPr>
        <w:rPr>
          <w:rFonts w:eastAsia="Malgun Gothic"/>
          <w:lang w:val="ru-RU"/>
        </w:rPr>
      </w:pPr>
      <w:r w:rsidRPr="000024DF">
        <w:rPr>
          <w:lang w:val="ru-RU"/>
        </w:rPr>
        <w:t>Структура канала PUCCH, работающего по тому же принципу, изображена на рисунке 2.19. Канал PUCCH используется оборудованием UE для передачи любой необходимой сигнализации управления только в тех субкадрах, в которых устройству UE не были выделены какие-либо блоки ресурсов для передачи в канале PUSCH. Сигнализация управления в канале PUCCH передается в области частот на границах полосы пропускания системы. В целях минимизации ресурсов, необходимых для передачи сигнализации управления в одном субкадре, каждая передача PUCCH в одном субкадре включает один RB на одной из (или вблизи) границ полосы пропускания системы, а следующий RB располагается на противоположной границе полосы (или вблизи нее), как показано на рисунке 2.19. Аналогично структуре PUCCH, на рисунках 2.19</w:t>
      </w:r>
      <w:r w:rsidR="009F490B" w:rsidRPr="000024DF">
        <w:rPr>
          <w:lang w:val="ru-RU"/>
        </w:rPr>
        <w:t> </w:t>
      </w:r>
      <w:r w:rsidRPr="000024DF">
        <w:rPr>
          <w:lang w:val="ru-RU"/>
        </w:rPr>
        <w:t>a) и</w:t>
      </w:r>
      <w:r w:rsidR="005A4D03" w:rsidRPr="000024DF">
        <w:rPr>
          <w:lang w:val="ru-RU"/>
        </w:rPr>
        <w:t> </w:t>
      </w:r>
      <w:r w:rsidRPr="000024DF">
        <w:rPr>
          <w:lang w:val="ru-RU"/>
        </w:rPr>
        <w:t>b) представлены форматы 1 и 2 нормального режима PUCCH, а также режимы узкополосной передачи для адаптации к спутниковой линии вверх. На рисунке 2.19</w:t>
      </w:r>
      <w:r w:rsidR="009F490B" w:rsidRPr="000024DF">
        <w:rPr>
          <w:lang w:val="ru-RU"/>
        </w:rPr>
        <w:t> </w:t>
      </w:r>
      <w:r w:rsidRPr="000024DF">
        <w:rPr>
          <w:lang w:val="ru-RU"/>
        </w:rPr>
        <w:t>b) изображена узкополосная структура канала PUCCH с RB размером 90 кГц, содержащая 6 поднесущих и 4 слота. Другие узкополосные структуры PUCCH могут быть аналогичным образом применены к рисункам 2.18</w:t>
      </w:r>
      <w:r w:rsidR="009F490B" w:rsidRPr="000024DF">
        <w:rPr>
          <w:lang w:val="ru-RU"/>
        </w:rPr>
        <w:t> </w:t>
      </w:r>
      <w:r w:rsidRPr="000024DF">
        <w:rPr>
          <w:lang w:val="ru-RU"/>
        </w:rPr>
        <w:t xml:space="preserve">c) </w:t>
      </w:r>
      <w:r w:rsidR="005A4D03" w:rsidRPr="000024DF">
        <w:rPr>
          <w:lang w:val="ru-RU"/>
        </w:rPr>
        <w:t>и</w:t>
      </w:r>
      <w:r w:rsidR="009F490B" w:rsidRPr="000024DF">
        <w:rPr>
          <w:lang w:val="ru-RU"/>
        </w:rPr>
        <w:t> </w:t>
      </w:r>
      <w:r w:rsidRPr="000024DF">
        <w:rPr>
          <w:lang w:val="ru-RU"/>
        </w:rPr>
        <w:t>d) для узкополосных структур PUSCH.</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2.19</w:t>
      </w:r>
    </w:p>
    <w:p w:rsidR="0008765B" w:rsidRPr="000024DF" w:rsidRDefault="00C85816" w:rsidP="0008765B">
      <w:pPr>
        <w:pStyle w:val="Figuretitle"/>
        <w:rPr>
          <w:lang w:val="ru-RU"/>
        </w:rPr>
      </w:pPr>
      <w:r w:rsidRPr="000024DF">
        <w:rPr>
          <w:lang w:val="ru-RU"/>
        </w:rPr>
        <w:t xml:space="preserve">Структура канала </w:t>
      </w:r>
      <w:r w:rsidR="0008765B" w:rsidRPr="000024DF">
        <w:rPr>
          <w:lang w:val="ru-RU"/>
        </w:rPr>
        <w:t>PUCCH</w:t>
      </w:r>
      <w:r w:rsidRPr="000024DF">
        <w:rPr>
          <w:lang w:val="ru-RU"/>
        </w:rPr>
        <w:t xml:space="preserve"> на линии вверх для узкополосной передачи</w:t>
      </w:r>
    </w:p>
    <w:p w:rsidR="00BA469C" w:rsidRPr="000024DF" w:rsidRDefault="00E63B9E" w:rsidP="0008765B">
      <w:pPr>
        <w:pStyle w:val="Figure"/>
        <w:rPr>
          <w:lang w:val="ru-RU"/>
        </w:rPr>
      </w:pPr>
      <w:r w:rsidRPr="000024DF">
        <w:rPr>
          <w:noProof/>
          <w:lang w:val="en-US" w:eastAsia="zh-CN"/>
        </w:rPr>
        <w:drawing>
          <wp:inline distT="0" distB="0" distL="0" distR="0" wp14:anchorId="2695E739" wp14:editId="5FD44368">
            <wp:extent cx="3528000" cy="636840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9.jpg"/>
                    <pic:cNvPicPr preferRelativeResize="0"/>
                  </pic:nvPicPr>
                  <pic:blipFill>
                    <a:blip r:embed="rId239" cstate="print">
                      <a:extLst>
                        <a:ext uri="{28A0092B-C50C-407E-A947-70E740481C1C}">
                          <a14:useLocalDpi xmlns:a14="http://schemas.microsoft.com/office/drawing/2010/main" val="0"/>
                        </a:ext>
                      </a:extLst>
                    </a:blip>
                    <a:stretch>
                      <a:fillRect/>
                    </a:stretch>
                  </pic:blipFill>
                  <pic:spPr>
                    <a:xfrm>
                      <a:off x="0" y="0"/>
                      <a:ext cx="3528000" cy="6368400"/>
                    </a:xfrm>
                    <a:prstGeom prst="rect">
                      <a:avLst/>
                    </a:prstGeom>
                  </pic:spPr>
                </pic:pic>
              </a:graphicData>
            </a:graphic>
          </wp:inline>
        </w:drawing>
      </w:r>
    </w:p>
    <w:p w:rsidR="00E63B9E" w:rsidRPr="000024DF" w:rsidRDefault="00E63B9E" w:rsidP="00E63B9E">
      <w:pPr>
        <w:rPr>
          <w:rFonts w:eastAsia="Malgun Gothic"/>
          <w:lang w:val="ru-RU"/>
        </w:rPr>
      </w:pPr>
      <w:r w:rsidRPr="000024DF">
        <w:rPr>
          <w:rFonts w:eastAsia="Malgun Gothic"/>
          <w:lang w:val="ru-RU"/>
        </w:rPr>
        <w:t>В процессе передачи информации о распределении ресурсов устройству UE по линии вверх спутниковая сеть RAN должна передавать также информацию о формате канала PUCCH по линии вверх при помощи следующих индикаторов формата</w:t>
      </w:r>
      <w:r w:rsidR="009F490B" w:rsidRPr="000024DF">
        <w:rPr>
          <w:rFonts w:eastAsia="Malgun Gothic"/>
          <w:lang w:val="ru-RU"/>
        </w:rPr>
        <w:t>:</w:t>
      </w:r>
    </w:p>
    <w:p w:rsidR="00E63B9E" w:rsidRPr="000024DF" w:rsidRDefault="00E63B9E" w:rsidP="00E63B9E">
      <w:pPr>
        <w:pStyle w:val="enumlev1"/>
        <w:rPr>
          <w:lang w:val="ru-RU"/>
        </w:rPr>
      </w:pPr>
      <w:r w:rsidRPr="000024DF">
        <w:rPr>
          <w:lang w:val="ru-RU"/>
        </w:rPr>
        <w:t>–</w:t>
      </w:r>
      <w:r w:rsidRPr="000024DF">
        <w:rPr>
          <w:lang w:val="ru-RU"/>
        </w:rPr>
        <w:tab/>
        <w:t xml:space="preserve">если используется канал PUCCH, размер RB которого равен 180 кГц, спутниковая сеть </w:t>
      </w:r>
      <w:r w:rsidRPr="000024DF">
        <w:rPr>
          <w:rFonts w:eastAsia="Malgun Gothic"/>
          <w:lang w:val="ru-RU"/>
        </w:rPr>
        <w:t xml:space="preserve">RAN </w:t>
      </w:r>
      <w:r w:rsidRPr="000024DF">
        <w:rPr>
          <w:lang w:val="ru-RU"/>
        </w:rPr>
        <w:t>отправляет индикатор формата "00";</w:t>
      </w:r>
    </w:p>
    <w:p w:rsidR="00E63B9E" w:rsidRPr="000024DF" w:rsidRDefault="00E63B9E" w:rsidP="00E63B9E">
      <w:pPr>
        <w:pStyle w:val="enumlev1"/>
        <w:rPr>
          <w:lang w:val="ru-RU"/>
        </w:rPr>
      </w:pPr>
      <w:r w:rsidRPr="000024DF">
        <w:rPr>
          <w:lang w:val="ru-RU"/>
        </w:rPr>
        <w:t>–</w:t>
      </w:r>
      <w:r w:rsidRPr="000024DF">
        <w:rPr>
          <w:lang w:val="ru-RU"/>
        </w:rPr>
        <w:tab/>
        <w:t xml:space="preserve">если используется канал PUCCH, размер RB которого равен 90 кГц, спутниковая сеть </w:t>
      </w:r>
      <w:r w:rsidRPr="000024DF">
        <w:rPr>
          <w:rFonts w:eastAsia="Malgun Gothic"/>
          <w:lang w:val="ru-RU"/>
        </w:rPr>
        <w:t xml:space="preserve">RAN </w:t>
      </w:r>
      <w:r w:rsidRPr="000024DF">
        <w:rPr>
          <w:lang w:val="ru-RU"/>
        </w:rPr>
        <w:t>отправляет индикатор формата "01";</w:t>
      </w:r>
    </w:p>
    <w:p w:rsidR="00E63B9E" w:rsidRPr="000024DF" w:rsidRDefault="00E63B9E" w:rsidP="00E63B9E">
      <w:pPr>
        <w:pStyle w:val="enumlev1"/>
        <w:rPr>
          <w:lang w:val="ru-RU"/>
        </w:rPr>
      </w:pPr>
      <w:r w:rsidRPr="000024DF">
        <w:rPr>
          <w:lang w:val="ru-RU"/>
        </w:rPr>
        <w:t>–</w:t>
      </w:r>
      <w:r w:rsidRPr="000024DF">
        <w:rPr>
          <w:lang w:val="ru-RU"/>
        </w:rPr>
        <w:tab/>
        <w:t xml:space="preserve">если используется канал PUCCH, размер RB которого равен 45 кГц, спутниковая сеть </w:t>
      </w:r>
      <w:r w:rsidRPr="000024DF">
        <w:rPr>
          <w:rFonts w:eastAsia="Malgun Gothic"/>
          <w:lang w:val="ru-RU"/>
        </w:rPr>
        <w:t xml:space="preserve">RAN </w:t>
      </w:r>
      <w:r w:rsidRPr="000024DF">
        <w:rPr>
          <w:lang w:val="ru-RU"/>
        </w:rPr>
        <w:t>отправляет индикатор формата "10";</w:t>
      </w:r>
    </w:p>
    <w:p w:rsidR="00E63B9E" w:rsidRPr="000024DF" w:rsidRDefault="00E63B9E" w:rsidP="00E63B9E">
      <w:pPr>
        <w:pStyle w:val="enumlev1"/>
        <w:rPr>
          <w:lang w:val="ru-RU"/>
        </w:rPr>
      </w:pPr>
      <w:r w:rsidRPr="000024DF">
        <w:rPr>
          <w:lang w:val="ru-RU"/>
        </w:rPr>
        <w:t>–</w:t>
      </w:r>
      <w:r w:rsidRPr="000024DF">
        <w:rPr>
          <w:lang w:val="ru-RU"/>
        </w:rPr>
        <w:tab/>
        <w:t xml:space="preserve">если используется канал PUCCH, размер RB которого равен 30 кГц, спутниковая сеть </w:t>
      </w:r>
      <w:r w:rsidRPr="000024DF">
        <w:rPr>
          <w:rFonts w:eastAsia="Malgun Gothic"/>
          <w:lang w:val="ru-RU"/>
        </w:rPr>
        <w:t xml:space="preserve">RAN </w:t>
      </w:r>
      <w:r w:rsidRPr="000024DF">
        <w:rPr>
          <w:lang w:val="ru-RU"/>
        </w:rPr>
        <w:t>отправляет индикатор формата "11"</w:t>
      </w:r>
      <w:r w:rsidR="009F490B" w:rsidRPr="000024DF">
        <w:rPr>
          <w:lang w:val="ru-RU"/>
        </w:rPr>
        <w:t>.</w:t>
      </w:r>
    </w:p>
    <w:p w:rsidR="00BA469C" w:rsidRPr="000024DF" w:rsidRDefault="00E63B9E" w:rsidP="00E63B9E">
      <w:pPr>
        <w:rPr>
          <w:lang w:val="ru-RU"/>
        </w:rPr>
      </w:pPr>
      <w:r w:rsidRPr="000024DF">
        <w:rPr>
          <w:lang w:val="ru-RU"/>
        </w:rPr>
        <w:lastRenderedPageBreak/>
        <w:t xml:space="preserve">Так как размер RB в нормальном режиме составляет 180 кГц, узкополосные каналы PUCCH должны объединяться в группы с шириной полосы пропускания 180 кГц в пределах одного интервала TTI для обеспечения совместимости </w:t>
      </w:r>
      <w:r w:rsidR="00347441">
        <w:rPr>
          <w:lang w:val="ru-RU"/>
        </w:rPr>
        <w:t xml:space="preserve">с </w:t>
      </w:r>
      <w:r w:rsidRPr="000024DF">
        <w:rPr>
          <w:lang w:val="ru-RU"/>
        </w:rPr>
        <w:t>нормальным режимом, а также с наземными системами LTE. Кроме того, в целях сокращения ресурсов, используемых для передачи по каналу PUCCH, может быть рассмотрено мультиплексирование узкополосного канала PUCCH с нормальным режимом PUCCH.</w:t>
      </w:r>
    </w:p>
    <w:p w:rsidR="00BA469C" w:rsidRPr="000024DF" w:rsidRDefault="00BA469C" w:rsidP="0008765B">
      <w:pPr>
        <w:pStyle w:val="Heading4"/>
        <w:rPr>
          <w:lang w:val="ru-RU"/>
        </w:rPr>
      </w:pPr>
      <w:bookmarkStart w:id="421" w:name="_Toc368428573"/>
      <w:bookmarkStart w:id="422" w:name="_Toc368430333"/>
      <w:r w:rsidRPr="000024DF">
        <w:rPr>
          <w:lang w:val="ru-RU"/>
        </w:rPr>
        <w:t>2.4.6.6</w:t>
      </w:r>
      <w:r w:rsidRPr="000024DF">
        <w:rPr>
          <w:lang w:val="ru-RU"/>
        </w:rPr>
        <w:tab/>
      </w:r>
      <w:r w:rsidR="00E63B9E" w:rsidRPr="000024DF">
        <w:rPr>
          <w:lang w:val="ru-RU"/>
        </w:rPr>
        <w:t>Схема передачи по линии вниз с низким отношением</w:t>
      </w:r>
      <w:r w:rsidRPr="000024DF">
        <w:rPr>
          <w:lang w:val="ru-RU"/>
        </w:rPr>
        <w:t xml:space="preserve"> PAPR</w:t>
      </w:r>
      <w:bookmarkEnd w:id="421"/>
      <w:bookmarkEnd w:id="422"/>
    </w:p>
    <w:p w:rsidR="00BA469C" w:rsidRPr="000024DF" w:rsidRDefault="0016329B" w:rsidP="008371F6">
      <w:pPr>
        <w:rPr>
          <w:lang w:val="ru-RU"/>
        </w:rPr>
      </w:pPr>
      <w:r w:rsidRPr="000024DF">
        <w:rPr>
          <w:lang w:val="ru-RU"/>
        </w:rPr>
        <w:t xml:space="preserve">Данная схема используется для снижения отношения пиковой мощности к средней (PAPR) при передаче по линии вниз в расширенном режиме. Поскольку линия вниз SAT-OFDM должна поддерживать устройства </w:t>
      </w:r>
      <w:r w:rsidRPr="000024DF">
        <w:rPr>
          <w:rFonts w:eastAsia="Malgun Gothic"/>
          <w:lang w:val="ru-RU"/>
        </w:rPr>
        <w:t>UE</w:t>
      </w:r>
      <w:r w:rsidRPr="000024DF">
        <w:rPr>
          <w:lang w:val="ru-RU"/>
        </w:rPr>
        <w:t xml:space="preserve"> в кадре линии вниз как в нормальном, так и в</w:t>
      </w:r>
      <w:r w:rsidR="009F490B" w:rsidRPr="000024DF">
        <w:rPr>
          <w:lang w:val="ru-RU"/>
        </w:rPr>
        <w:t> </w:t>
      </w:r>
      <w:r w:rsidRPr="000024DF">
        <w:rPr>
          <w:lang w:val="ru-RU"/>
        </w:rPr>
        <w:t xml:space="preserve">расширенном режиме, только субкадры MBSFN, указанные для устройств </w:t>
      </w:r>
      <w:r w:rsidRPr="000024DF">
        <w:rPr>
          <w:rFonts w:eastAsia="Malgun Gothic"/>
          <w:lang w:val="ru-RU"/>
        </w:rPr>
        <w:t>UE в</w:t>
      </w:r>
      <w:r w:rsidR="009F490B" w:rsidRPr="000024DF">
        <w:rPr>
          <w:rFonts w:eastAsia="Malgun Gothic"/>
          <w:lang w:val="ru-RU"/>
        </w:rPr>
        <w:t> </w:t>
      </w:r>
      <w:r w:rsidRPr="000024DF">
        <w:rPr>
          <w:rFonts w:eastAsia="Malgun Gothic"/>
          <w:lang w:val="ru-RU"/>
        </w:rPr>
        <w:t>нормально</w:t>
      </w:r>
      <w:r w:rsidR="009F490B" w:rsidRPr="000024DF">
        <w:rPr>
          <w:rFonts w:eastAsia="Malgun Gothic"/>
          <w:lang w:val="ru-RU"/>
        </w:rPr>
        <w:t>м</w:t>
      </w:r>
      <w:r w:rsidRPr="000024DF">
        <w:rPr>
          <w:rFonts w:eastAsia="Malgun Gothic"/>
          <w:lang w:val="ru-RU"/>
        </w:rPr>
        <w:t xml:space="preserve"> режиме, используются в качестве субкадров для передачи сигналов устройств UE в расширенном режиме. Для обеспечения совместимости с устройствами UE в</w:t>
      </w:r>
      <w:r w:rsidR="009F490B" w:rsidRPr="000024DF">
        <w:rPr>
          <w:rFonts w:eastAsia="Malgun Gothic"/>
          <w:lang w:val="ru-RU"/>
        </w:rPr>
        <w:t> </w:t>
      </w:r>
      <w:r w:rsidRPr="000024DF">
        <w:rPr>
          <w:rFonts w:eastAsia="Malgun Gothic"/>
          <w:lang w:val="ru-RU"/>
        </w:rPr>
        <w:t>нормальном режиме производится мультиплексирование устройств UE в расширенном режиме с устройствами UE в нормальном режиме в пределах одного радиокадра согласно алгоритму, приведенному на рисунке 2.20.</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2.20</w:t>
      </w:r>
    </w:p>
    <w:p w:rsidR="0008765B" w:rsidRPr="000024DF" w:rsidRDefault="0016329B" w:rsidP="0008765B">
      <w:pPr>
        <w:pStyle w:val="Figuretitle"/>
        <w:rPr>
          <w:lang w:val="ru-RU"/>
        </w:rPr>
      </w:pPr>
      <w:r w:rsidRPr="000024DF">
        <w:rPr>
          <w:lang w:val="ru-RU"/>
        </w:rPr>
        <w:t>Передача</w:t>
      </w:r>
      <w:r w:rsidR="0008765B" w:rsidRPr="000024DF">
        <w:rPr>
          <w:lang w:val="ru-RU"/>
        </w:rPr>
        <w:t xml:space="preserve"> OFDMA </w:t>
      </w:r>
      <w:r w:rsidRPr="000024DF">
        <w:rPr>
          <w:lang w:val="ru-RU"/>
        </w:rPr>
        <w:t>по линии вниз, объединенная с</w:t>
      </w:r>
      <w:r w:rsidR="0008765B" w:rsidRPr="000024DF">
        <w:rPr>
          <w:lang w:val="ru-RU"/>
        </w:rPr>
        <w:t xml:space="preserve"> SC-FDM</w:t>
      </w:r>
    </w:p>
    <w:p w:rsidR="00BA469C" w:rsidRPr="000024DF" w:rsidRDefault="005A4D03" w:rsidP="0008765B">
      <w:pPr>
        <w:pStyle w:val="Figure"/>
        <w:rPr>
          <w:lang w:val="ru-RU"/>
        </w:rPr>
      </w:pPr>
      <w:r w:rsidRPr="000024DF">
        <w:rPr>
          <w:noProof/>
          <w:lang w:val="en-US" w:eastAsia="zh-CN"/>
        </w:rPr>
        <w:drawing>
          <wp:inline distT="0" distB="0" distL="0" distR="0" wp14:anchorId="6D2AD47B" wp14:editId="1F265B83">
            <wp:extent cx="5733288" cy="4858512"/>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jp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5733288" cy="4858512"/>
                    </a:xfrm>
                    <a:prstGeom prst="rect">
                      <a:avLst/>
                    </a:prstGeom>
                  </pic:spPr>
                </pic:pic>
              </a:graphicData>
            </a:graphic>
          </wp:inline>
        </w:drawing>
      </w:r>
    </w:p>
    <w:p w:rsidR="00BA469C" w:rsidRPr="000024DF" w:rsidRDefault="00364273" w:rsidP="00FE06C8">
      <w:pPr>
        <w:widowControl w:val="0"/>
        <w:rPr>
          <w:lang w:val="ru-RU"/>
        </w:rPr>
      </w:pPr>
      <w:r w:rsidRPr="000024DF">
        <w:rPr>
          <w:lang w:val="ru-RU"/>
        </w:rPr>
        <w:t xml:space="preserve">На рисунке 2.21 приведен пример структуры кадра для передачи по линии вниз с низким PAPR устройствами UE в расширенном режиме. Для устройств UE в нормальном режиме должны использоваться субкадры 0, 4, 5, и 9, а для устройств UE в расширенном режиме могут использоваться другие субкадры. Устройство UE в нормальном режиме опознает субкадры для устройств </w:t>
      </w:r>
      <w:r w:rsidR="00C5556E" w:rsidRPr="000024DF">
        <w:rPr>
          <w:lang w:val="ru-RU"/>
        </w:rPr>
        <w:t xml:space="preserve">UE </w:t>
      </w:r>
      <w:r w:rsidRPr="000024DF">
        <w:rPr>
          <w:lang w:val="ru-RU"/>
        </w:rPr>
        <w:t xml:space="preserve">в расширенном режиме как субкадры MBSFN. Системная информация (SI), на основе которой </w:t>
      </w:r>
      <w:r w:rsidRPr="000024DF">
        <w:rPr>
          <w:lang w:val="ru-RU"/>
        </w:rPr>
        <w:lastRenderedPageBreak/>
        <w:t xml:space="preserve">используются субкадры для расширенного режима (или MBSFN), передается устройствам </w:t>
      </w:r>
      <w:r w:rsidR="00C5556E" w:rsidRPr="000024DF">
        <w:rPr>
          <w:lang w:val="ru-RU"/>
        </w:rPr>
        <w:t xml:space="preserve">UE </w:t>
      </w:r>
      <w:r w:rsidRPr="000024DF">
        <w:rPr>
          <w:lang w:val="ru-RU"/>
        </w:rPr>
        <w:t xml:space="preserve">по каналу PBCH. В канале PDCCH для устройств </w:t>
      </w:r>
      <w:r w:rsidR="00C5556E" w:rsidRPr="000024DF">
        <w:rPr>
          <w:lang w:val="ru-RU"/>
        </w:rPr>
        <w:t xml:space="preserve">UE </w:t>
      </w:r>
      <w:r w:rsidRPr="000024DF">
        <w:rPr>
          <w:lang w:val="ru-RU"/>
        </w:rPr>
        <w:t xml:space="preserve">в </w:t>
      </w:r>
      <w:r w:rsidR="00C5556E" w:rsidRPr="000024DF">
        <w:rPr>
          <w:lang w:val="ru-RU"/>
        </w:rPr>
        <w:t>нормальном</w:t>
      </w:r>
      <w:r w:rsidRPr="000024DF">
        <w:rPr>
          <w:lang w:val="ru-RU"/>
        </w:rPr>
        <w:t xml:space="preserve"> режиме должны использоваться первые один или два символа субкадров MBSFN, однако устройства </w:t>
      </w:r>
      <w:r w:rsidR="00C5556E" w:rsidRPr="000024DF">
        <w:rPr>
          <w:lang w:val="ru-RU"/>
        </w:rPr>
        <w:t xml:space="preserve">UE </w:t>
      </w:r>
      <w:r w:rsidRPr="000024DF">
        <w:rPr>
          <w:lang w:val="ru-RU"/>
        </w:rPr>
        <w:t xml:space="preserve">в </w:t>
      </w:r>
      <w:r w:rsidR="00C5556E" w:rsidRPr="000024DF">
        <w:rPr>
          <w:lang w:val="ru-RU"/>
        </w:rPr>
        <w:t>нормальном</w:t>
      </w:r>
      <w:r w:rsidRPr="000024DF">
        <w:rPr>
          <w:lang w:val="ru-RU"/>
        </w:rPr>
        <w:t xml:space="preserve"> режиме не получают данные по другим символам субкадров MBSFN. Следовательно, другие символы субкадров MBSFN могут использоваться при передаче на одной несущей с низким PAPR для улучшения характеристик устройств </w:t>
      </w:r>
      <w:r w:rsidR="00C5556E" w:rsidRPr="000024DF">
        <w:rPr>
          <w:lang w:val="ru-RU"/>
        </w:rPr>
        <w:t xml:space="preserve">UE </w:t>
      </w:r>
      <w:r w:rsidRPr="000024DF">
        <w:rPr>
          <w:lang w:val="ru-RU"/>
        </w:rPr>
        <w:t xml:space="preserve">в расширенном режиме, на которые влияет нелинейность усилителя мощности спутника. Спутниковая сеть </w:t>
      </w:r>
      <w:r w:rsidR="00C5556E" w:rsidRPr="000024DF">
        <w:rPr>
          <w:lang w:val="ru-RU"/>
        </w:rPr>
        <w:t xml:space="preserve">RAN </w:t>
      </w:r>
      <w:r w:rsidRPr="000024DF">
        <w:rPr>
          <w:lang w:val="ru-RU"/>
        </w:rPr>
        <w:t>следит за тем, чтобы субкадры</w:t>
      </w:r>
      <w:r w:rsidR="00C5556E" w:rsidRPr="000024DF">
        <w:rPr>
          <w:lang w:val="ru-RU"/>
        </w:rPr>
        <w:t> </w:t>
      </w:r>
      <w:r w:rsidRPr="000024DF">
        <w:rPr>
          <w:lang w:val="ru-RU"/>
        </w:rPr>
        <w:t xml:space="preserve">4 и 9 не использовались для пейджинга, и поэтому они также могут быть </w:t>
      </w:r>
      <w:r w:rsidR="00C5556E" w:rsidRPr="000024DF">
        <w:rPr>
          <w:lang w:val="ru-RU"/>
        </w:rPr>
        <w:t>выделены устройствам UE в расширенном режиме.</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2.21</w:t>
      </w:r>
    </w:p>
    <w:p w:rsidR="0008765B" w:rsidRPr="000024DF" w:rsidRDefault="00C5556E" w:rsidP="0008765B">
      <w:pPr>
        <w:pStyle w:val="Figuretitle"/>
        <w:rPr>
          <w:lang w:val="ru-RU"/>
        </w:rPr>
      </w:pPr>
      <w:r w:rsidRPr="000024DF">
        <w:rPr>
          <w:lang w:val="ru-RU"/>
        </w:rPr>
        <w:t>Структура кадра для передачи по линии вниз</w:t>
      </w:r>
      <w:r w:rsidR="0008765B" w:rsidRPr="000024DF">
        <w:rPr>
          <w:lang w:val="ru-RU"/>
        </w:rPr>
        <w:t xml:space="preserve"> </w:t>
      </w:r>
      <w:r w:rsidRPr="000024DF">
        <w:rPr>
          <w:lang w:val="ru-RU"/>
        </w:rPr>
        <w:t xml:space="preserve">с низким </w:t>
      </w:r>
      <w:r w:rsidR="0008765B" w:rsidRPr="000024DF">
        <w:rPr>
          <w:lang w:val="ru-RU"/>
        </w:rPr>
        <w:t>PAPR</w:t>
      </w:r>
    </w:p>
    <w:p w:rsidR="00BA469C" w:rsidRPr="000024DF" w:rsidRDefault="005A4D03" w:rsidP="0008765B">
      <w:pPr>
        <w:pStyle w:val="Figure"/>
        <w:rPr>
          <w:lang w:val="ru-RU"/>
        </w:rPr>
      </w:pPr>
      <w:r w:rsidRPr="000024DF">
        <w:rPr>
          <w:noProof/>
          <w:lang w:val="en-US" w:eastAsia="zh-CN"/>
        </w:rPr>
        <w:drawing>
          <wp:inline distT="0" distB="0" distL="0" distR="0" wp14:anchorId="1D916890" wp14:editId="6E652A16">
            <wp:extent cx="4480560" cy="373989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4480560" cy="3739896"/>
                    </a:xfrm>
                    <a:prstGeom prst="rect">
                      <a:avLst/>
                    </a:prstGeom>
                  </pic:spPr>
                </pic:pic>
              </a:graphicData>
            </a:graphic>
          </wp:inline>
        </w:drawing>
      </w:r>
    </w:p>
    <w:p w:rsidR="00BA469C" w:rsidRPr="000024DF" w:rsidRDefault="000A37E0" w:rsidP="008371F6">
      <w:pPr>
        <w:rPr>
          <w:lang w:val="ru-RU"/>
        </w:rPr>
      </w:pPr>
      <w:r w:rsidRPr="000024DF">
        <w:rPr>
          <w:lang w:val="ru-RU"/>
        </w:rPr>
        <w:t>При формировании сигнала SC-FDM для устройств в UE расширенном режиме в частотной области применяется структура OFDM на основе расширения спектра дискретным преобразованием Фурье (DFT-S-OFDM), как показано на рисунке 2.22.</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2.22</w:t>
      </w:r>
    </w:p>
    <w:p w:rsidR="0008765B" w:rsidRPr="000024DF" w:rsidRDefault="00D56740" w:rsidP="0008765B">
      <w:pPr>
        <w:pStyle w:val="Figuretitle"/>
        <w:rPr>
          <w:lang w:val="ru-RU"/>
        </w:rPr>
      </w:pPr>
      <w:r w:rsidRPr="000024DF">
        <w:rPr>
          <w:lang w:val="ru-RU"/>
        </w:rPr>
        <w:t>Блок передачи по линии вниз с низким</w:t>
      </w:r>
      <w:r w:rsidR="0008765B" w:rsidRPr="000024DF">
        <w:rPr>
          <w:lang w:val="ru-RU"/>
        </w:rPr>
        <w:t xml:space="preserve"> PAPR</w:t>
      </w:r>
    </w:p>
    <w:p w:rsidR="0008765B" w:rsidRPr="000024DF" w:rsidRDefault="00FE06C8" w:rsidP="0008765B">
      <w:pPr>
        <w:pStyle w:val="Figure"/>
        <w:rPr>
          <w:lang w:val="ru-RU"/>
        </w:rPr>
      </w:pPr>
      <w:r w:rsidRPr="000024DF">
        <w:rPr>
          <w:lang w:val="ru-RU"/>
        </w:rPr>
        <w:object w:dxaOrig="7018" w:dyaOrig="1875">
          <v:shape id="_x0000_i1097" type="#_x0000_t75" style="width:469.35pt;height:126.35pt" o:ole="">
            <v:imagedata r:id="rId242" o:title=""/>
          </v:shape>
          <o:OLEObject Type="Embed" ProgID="CorelDRAW.Graphic.14" ShapeID="_x0000_i1097" DrawAspect="Content" ObjectID="_1482313439" r:id="rId243"/>
        </w:object>
      </w:r>
    </w:p>
    <w:p w:rsidR="00BA469C" w:rsidRPr="000024DF" w:rsidRDefault="00D56740" w:rsidP="00BA469C">
      <w:pPr>
        <w:rPr>
          <w:lang w:val="ru-RU"/>
        </w:rPr>
      </w:pPr>
      <w:r w:rsidRPr="000024DF">
        <w:rPr>
          <w:lang w:val="ru-RU"/>
        </w:rPr>
        <w:lastRenderedPageBreak/>
        <w:t xml:space="preserve">Отображение элементов ресурсов (RE) для символа данных и отображение опорного сигнала (RS) для символа RS применяются в соответствии с тем же правилом, которое действует для работы в нормальном режиме. Размер точки </w:t>
      </w:r>
      <w:r w:rsidRPr="000024DF">
        <w:rPr>
          <w:i/>
          <w:lang w:val="ru-RU"/>
        </w:rPr>
        <w:t>Z</w:t>
      </w:r>
      <w:r w:rsidRPr="000024DF">
        <w:rPr>
          <w:lang w:val="ru-RU"/>
        </w:rPr>
        <w:t xml:space="preserve"> ДПФ зависит от количества поднесущих, которые используются для символа RS и символа данных. Блоки ресурсов (RB) для устройств UE должны отображаться непрерывно для сохранения режима работы с одной несущей.</w:t>
      </w:r>
    </w:p>
    <w:p w:rsidR="00BA469C" w:rsidRPr="000024DF" w:rsidRDefault="00BA469C" w:rsidP="0008765B">
      <w:pPr>
        <w:pStyle w:val="Heading4"/>
        <w:rPr>
          <w:lang w:val="ru-RU"/>
        </w:rPr>
      </w:pPr>
      <w:bookmarkStart w:id="423" w:name="_Toc368428574"/>
      <w:bookmarkStart w:id="424" w:name="_Toc368430334"/>
      <w:r w:rsidRPr="000024DF">
        <w:rPr>
          <w:lang w:val="ru-RU"/>
        </w:rPr>
        <w:t>2.4.6.7</w:t>
      </w:r>
      <w:r w:rsidRPr="000024DF">
        <w:rPr>
          <w:lang w:val="ru-RU"/>
        </w:rPr>
        <w:tab/>
      </w:r>
      <w:r w:rsidR="002F576D" w:rsidRPr="000024DF">
        <w:rPr>
          <w:lang w:val="ru-RU"/>
        </w:rPr>
        <w:t>Эффективная схема</w:t>
      </w:r>
      <w:r w:rsidRPr="000024DF">
        <w:rPr>
          <w:lang w:val="ru-RU"/>
        </w:rPr>
        <w:t xml:space="preserve"> AMC</w:t>
      </w:r>
      <w:r w:rsidR="002F576D" w:rsidRPr="000024DF">
        <w:rPr>
          <w:lang w:val="ru-RU"/>
        </w:rPr>
        <w:t>,</w:t>
      </w:r>
      <w:r w:rsidRPr="000024DF">
        <w:rPr>
          <w:lang w:val="ru-RU"/>
        </w:rPr>
        <w:t xml:space="preserve"> </w:t>
      </w:r>
      <w:bookmarkEnd w:id="423"/>
      <w:bookmarkEnd w:id="424"/>
      <w:r w:rsidR="002F576D" w:rsidRPr="000024DF">
        <w:rPr>
          <w:lang w:val="ru-RU"/>
        </w:rPr>
        <w:t>объединенная с регулированием мощности</w:t>
      </w:r>
    </w:p>
    <w:p w:rsidR="00BA469C" w:rsidRPr="000024DF" w:rsidRDefault="0077169E" w:rsidP="00447C5E">
      <w:pPr>
        <w:rPr>
          <w:lang w:val="ru-RU"/>
        </w:rPr>
      </w:pPr>
      <w:r w:rsidRPr="000024DF">
        <w:rPr>
          <w:lang w:val="ru-RU"/>
        </w:rPr>
        <w:t xml:space="preserve">В нормальном режиме для cхемы AMC, объединенной с регулированием мощности, структура индикатора качества канала (CQI) изменяется. Для идентификации 32 режимов схем модуляции и кодирования (MCS) в нормальном режиме выделяются </w:t>
      </w:r>
      <w:r w:rsidR="00A67A24" w:rsidRPr="000024DF">
        <w:rPr>
          <w:lang w:val="ru-RU"/>
        </w:rPr>
        <w:t>5 </w:t>
      </w:r>
      <w:r w:rsidRPr="000024DF">
        <w:rPr>
          <w:lang w:val="ru-RU"/>
        </w:rPr>
        <w:t>битов. Однако в</w:t>
      </w:r>
      <w:r w:rsidR="00A67A24" w:rsidRPr="000024DF">
        <w:rPr>
          <w:lang w:val="ru-RU"/>
        </w:rPr>
        <w:t> </w:t>
      </w:r>
      <w:r w:rsidRPr="000024DF">
        <w:rPr>
          <w:lang w:val="ru-RU"/>
        </w:rPr>
        <w:t xml:space="preserve">расширенном режиме </w:t>
      </w:r>
      <w:r w:rsidR="00A67A24" w:rsidRPr="000024DF">
        <w:rPr>
          <w:lang w:val="ru-RU"/>
        </w:rPr>
        <w:t>5 </w:t>
      </w:r>
      <w:r w:rsidRPr="000024DF">
        <w:rPr>
          <w:lang w:val="ru-RU"/>
        </w:rPr>
        <w:t xml:space="preserve">битов разделяются на две части: первые </w:t>
      </w:r>
      <w:r w:rsidRPr="000024DF">
        <w:rPr>
          <w:i/>
          <w:iCs/>
          <w:lang w:val="ru-RU"/>
        </w:rPr>
        <w:t>n</w:t>
      </w:r>
      <w:r w:rsidRPr="000024DF">
        <w:rPr>
          <w:lang w:val="ru-RU"/>
        </w:rPr>
        <w:t xml:space="preserve"> битов выделяются для идентификации режимов MCS, а остальные (5 – </w:t>
      </w:r>
      <w:r w:rsidRPr="000024DF">
        <w:rPr>
          <w:i/>
          <w:iCs/>
          <w:lang w:val="ru-RU"/>
        </w:rPr>
        <w:t>n</w:t>
      </w:r>
      <w:r w:rsidRPr="000024DF">
        <w:rPr>
          <w:lang w:val="ru-RU"/>
        </w:rPr>
        <w:t xml:space="preserve">) битов выделяются для управления мощностью, где параметр </w:t>
      </w:r>
      <w:r w:rsidRPr="000024DF">
        <w:rPr>
          <w:i/>
          <w:iCs/>
          <w:lang w:val="ru-RU"/>
        </w:rPr>
        <w:t>n</w:t>
      </w:r>
      <w:r w:rsidRPr="000024DF">
        <w:rPr>
          <w:lang w:val="ru-RU"/>
        </w:rPr>
        <w:t xml:space="preserve"> передается на высоком уровне. Если для регулирования мощности используются (5 – </w:t>
      </w:r>
      <w:r w:rsidRPr="000024DF">
        <w:rPr>
          <w:i/>
          <w:iCs/>
          <w:lang w:val="ru-RU"/>
        </w:rPr>
        <w:t>n</w:t>
      </w:r>
      <w:r w:rsidRPr="000024DF">
        <w:rPr>
          <w:lang w:val="ru-RU"/>
        </w:rPr>
        <w:t>) битов, то 2</w:t>
      </w:r>
      <w:r w:rsidRPr="000024DF">
        <w:rPr>
          <w:vertAlign w:val="superscript"/>
          <w:lang w:val="ru-RU"/>
        </w:rPr>
        <w:t>(5 – </w:t>
      </w:r>
      <w:r w:rsidRPr="000024DF">
        <w:rPr>
          <w:i/>
          <w:iCs/>
          <w:vertAlign w:val="superscript"/>
          <w:lang w:val="ru-RU"/>
        </w:rPr>
        <w:t>n</w:t>
      </w:r>
      <w:r w:rsidRPr="000024DF">
        <w:rPr>
          <w:vertAlign w:val="superscript"/>
          <w:lang w:val="ru-RU"/>
        </w:rPr>
        <w:t>)</w:t>
      </w:r>
      <w:r w:rsidRPr="000024DF">
        <w:rPr>
          <w:lang w:val="ru-RU"/>
        </w:rPr>
        <w:t xml:space="preserve"> различных ступеней регулирования мощности </w:t>
      </w:r>
      <w:r w:rsidR="00A67A24" w:rsidRPr="000024DF">
        <w:rPr>
          <w:lang w:val="ru-RU"/>
        </w:rPr>
        <w:t xml:space="preserve">определяются </w:t>
      </w:r>
      <w:r w:rsidRPr="000024DF">
        <w:rPr>
          <w:lang w:val="ru-RU"/>
        </w:rPr>
        <w:t>при помощи (5</w:t>
      </w:r>
      <w:r w:rsidR="000161AB" w:rsidRPr="000024DF">
        <w:rPr>
          <w:lang w:val="ru-RU"/>
        </w:rPr>
        <w:t> </w:t>
      </w:r>
      <w:r w:rsidRPr="000024DF">
        <w:rPr>
          <w:lang w:val="ru-RU"/>
        </w:rPr>
        <w:t>–</w:t>
      </w:r>
      <w:r w:rsidR="000161AB" w:rsidRPr="000024DF">
        <w:rPr>
          <w:lang w:val="ru-RU"/>
        </w:rPr>
        <w:t> </w:t>
      </w:r>
      <w:r w:rsidRPr="000024DF">
        <w:rPr>
          <w:i/>
          <w:iCs/>
          <w:lang w:val="ru-RU"/>
        </w:rPr>
        <w:t>n</w:t>
      </w:r>
      <w:r w:rsidRPr="000024DF">
        <w:rPr>
          <w:lang w:val="ru-RU"/>
        </w:rPr>
        <w:t>) битов. Если заявленное состояние канала (RCS) в момент </w:t>
      </w:r>
      <w:r w:rsidRPr="000024DF">
        <w:rPr>
          <w:i/>
          <w:iCs/>
          <w:lang w:val="ru-RU"/>
        </w:rPr>
        <w:t>t</w:t>
      </w:r>
      <w:r w:rsidRPr="000024DF">
        <w:rPr>
          <w:lang w:val="ru-RU"/>
        </w:rPr>
        <w:t xml:space="preserve"> соответствует </w:t>
      </w:r>
      <w:r w:rsidRPr="000024DF">
        <w:rPr>
          <w:i/>
          <w:iCs/>
          <w:lang w:val="ru-RU"/>
        </w:rPr>
        <w:t>k</w:t>
      </w:r>
      <w:r w:rsidR="00A67A24" w:rsidRPr="000024DF">
        <w:rPr>
          <w:i/>
          <w:iCs/>
          <w:lang w:val="ru-RU"/>
        </w:rPr>
        <w:t>-</w:t>
      </w:r>
      <w:r w:rsidRPr="000024DF">
        <w:rPr>
          <w:lang w:val="ru-RU"/>
        </w:rPr>
        <w:t>му уровню мощности, то устройство UE посылает сообщение для передач</w:t>
      </w:r>
      <w:r w:rsidR="000161AB" w:rsidRPr="000024DF">
        <w:rPr>
          <w:lang w:val="ru-RU"/>
        </w:rPr>
        <w:t>и</w:t>
      </w:r>
      <w:r w:rsidRPr="000024DF">
        <w:rPr>
          <w:lang w:val="ru-RU"/>
        </w:rPr>
        <w:t xml:space="preserve"> на уровне мощности 2</w:t>
      </w:r>
      <w:r w:rsidRPr="000024DF">
        <w:rPr>
          <w:vertAlign w:val="superscript"/>
          <w:lang w:val="ru-RU"/>
        </w:rPr>
        <w:t>(5</w:t>
      </w:r>
      <w:r w:rsidR="000161AB" w:rsidRPr="000024DF">
        <w:rPr>
          <w:vertAlign w:val="superscript"/>
          <w:lang w:val="ru-RU"/>
        </w:rPr>
        <w:t> – </w:t>
      </w:r>
      <w:r w:rsidRPr="000024DF">
        <w:rPr>
          <w:i/>
          <w:iCs/>
          <w:vertAlign w:val="superscript"/>
          <w:lang w:val="ru-RU"/>
        </w:rPr>
        <w:t>n</w:t>
      </w:r>
      <w:r w:rsidRPr="000024DF">
        <w:rPr>
          <w:vertAlign w:val="superscript"/>
          <w:lang w:val="ru-RU"/>
        </w:rPr>
        <w:t>)</w:t>
      </w:r>
      <w:r w:rsidRPr="000024DF">
        <w:rPr>
          <w:lang w:val="ru-RU"/>
        </w:rPr>
        <w:t xml:space="preserve">. После того как спутниковая сеть </w:t>
      </w:r>
      <w:r w:rsidR="000161AB" w:rsidRPr="000024DF">
        <w:rPr>
          <w:lang w:val="ru-RU"/>
        </w:rPr>
        <w:t xml:space="preserve">RAN </w:t>
      </w:r>
      <w:r w:rsidRPr="000024DF">
        <w:rPr>
          <w:lang w:val="ru-RU"/>
        </w:rPr>
        <w:t>принимает индикатор CQI, показывающий</w:t>
      </w:r>
      <w:r w:rsidR="000161AB" w:rsidRPr="000024DF">
        <w:rPr>
          <w:lang w:val="ru-RU"/>
        </w:rPr>
        <w:t>,</w:t>
      </w:r>
      <w:r w:rsidRPr="000024DF">
        <w:rPr>
          <w:lang w:val="ru-RU"/>
        </w:rPr>
        <w:t xml:space="preserve"> </w:t>
      </w:r>
      <w:r w:rsidR="000161AB" w:rsidRPr="000024DF">
        <w:rPr>
          <w:lang w:val="ru-RU"/>
        </w:rPr>
        <w:t xml:space="preserve">что </w:t>
      </w:r>
      <w:r w:rsidRPr="000024DF">
        <w:rPr>
          <w:lang w:val="ru-RU"/>
        </w:rPr>
        <w:t xml:space="preserve">мощность приема </w:t>
      </w:r>
      <w:r w:rsidR="000161AB" w:rsidRPr="000024DF">
        <w:rPr>
          <w:lang w:val="ru-RU"/>
        </w:rPr>
        <w:t>соответствует</w:t>
      </w:r>
      <w:r w:rsidRPr="000024DF">
        <w:rPr>
          <w:lang w:val="ru-RU"/>
        </w:rPr>
        <w:t xml:space="preserve"> уровн</w:t>
      </w:r>
      <w:r w:rsidR="000161AB" w:rsidRPr="000024DF">
        <w:rPr>
          <w:lang w:val="ru-RU"/>
        </w:rPr>
        <w:t>ю</w:t>
      </w:r>
      <w:r w:rsidRPr="000024DF">
        <w:rPr>
          <w:lang w:val="ru-RU"/>
        </w:rPr>
        <w:t xml:space="preserve"> </w:t>
      </w:r>
      <w:r w:rsidRPr="000024DF">
        <w:rPr>
          <w:i/>
          <w:iCs/>
          <w:lang w:val="ru-RU"/>
        </w:rPr>
        <w:t>k</w:t>
      </w:r>
      <w:r w:rsidRPr="000024DF">
        <w:rPr>
          <w:lang w:val="ru-RU"/>
        </w:rPr>
        <w:t>, уровень мощности передачи настраивается следующим образом:</w:t>
      </w:r>
    </w:p>
    <w:p w:rsidR="00BA469C" w:rsidRPr="001B2662" w:rsidRDefault="00BA469C" w:rsidP="00877213">
      <w:pPr>
        <w:pStyle w:val="Equation"/>
        <w:rPr>
          <w:lang w:val="en-US"/>
        </w:rPr>
      </w:pPr>
      <w:r w:rsidRPr="000024DF">
        <w:rPr>
          <w:lang w:val="ru-RU"/>
        </w:rPr>
        <w:tab/>
      </w:r>
      <w:r w:rsidRPr="000024DF">
        <w:rPr>
          <w:lang w:val="ru-RU"/>
        </w:rPr>
        <w:tab/>
      </w:r>
      <w:r w:rsidRPr="001B2662">
        <w:rPr>
          <w:lang w:val="en-US"/>
        </w:rPr>
        <w:t>Transmit_Power(</w:t>
      </w:r>
      <w:r w:rsidRPr="001B2662">
        <w:rPr>
          <w:i/>
          <w:iCs/>
          <w:lang w:val="en-US"/>
        </w:rPr>
        <w:t>t</w:t>
      </w:r>
      <w:r w:rsidRPr="001B2662">
        <w:rPr>
          <w:lang w:val="en-US"/>
        </w:rPr>
        <w:t>) = Transmit_Power (</w:t>
      </w:r>
      <w:r w:rsidRPr="001B2662">
        <w:rPr>
          <w:i/>
          <w:lang w:val="en-US"/>
        </w:rPr>
        <w:t>t</w:t>
      </w:r>
      <w:r w:rsidR="00A67A24" w:rsidRPr="001B2662">
        <w:rPr>
          <w:lang w:val="en-US"/>
        </w:rPr>
        <w:t> </w:t>
      </w:r>
      <w:r w:rsidR="00877213" w:rsidRPr="000024DF">
        <w:rPr>
          <w:lang w:val="ru-RU"/>
        </w:rPr>
        <w:sym w:font="Symbol" w:char="F02D"/>
      </w:r>
      <w:r w:rsidR="00A67A24" w:rsidRPr="001B2662">
        <w:rPr>
          <w:lang w:val="en-US"/>
        </w:rPr>
        <w:t> </w:t>
      </w:r>
      <w:r w:rsidRPr="001B2662">
        <w:rPr>
          <w:lang w:val="en-US"/>
        </w:rPr>
        <w:t>1) + (2</w:t>
      </w:r>
      <w:r w:rsidRPr="001B2662">
        <w:rPr>
          <w:vertAlign w:val="superscript"/>
          <w:lang w:val="en-US"/>
        </w:rPr>
        <w:t>5</w:t>
      </w:r>
      <w:r w:rsidR="005A4D03" w:rsidRPr="001B2662">
        <w:rPr>
          <w:vertAlign w:val="superscript"/>
          <w:lang w:val="en-US"/>
        </w:rPr>
        <w:t> – </w:t>
      </w:r>
      <w:r w:rsidRPr="001B2662">
        <w:rPr>
          <w:i/>
          <w:iCs/>
          <w:vertAlign w:val="superscript"/>
          <w:lang w:val="en-US"/>
        </w:rPr>
        <w:t>n</w:t>
      </w:r>
      <w:r w:rsidRPr="001B2662">
        <w:rPr>
          <w:lang w:val="en-US"/>
        </w:rPr>
        <w:t xml:space="preserve"> – </w:t>
      </w:r>
      <w:r w:rsidRPr="001B2662">
        <w:rPr>
          <w:i/>
          <w:iCs/>
          <w:lang w:val="en-US"/>
        </w:rPr>
        <w:t>k</w:t>
      </w:r>
      <w:r w:rsidRPr="001B2662">
        <w:rPr>
          <w:lang w:val="en-US"/>
        </w:rPr>
        <w:t>)</w:t>
      </w:r>
      <w:r w:rsidR="00A73510" w:rsidRPr="001B2662">
        <w:rPr>
          <w:lang w:val="en-US"/>
        </w:rPr>
        <w:t xml:space="preserve"> </w:t>
      </w:r>
      <w:r w:rsidRPr="001B2662">
        <w:rPr>
          <w:lang w:val="en-US"/>
        </w:rPr>
        <w:t xml:space="preserve">· </w:t>
      </w:r>
      <w:r w:rsidRPr="000024DF">
        <w:rPr>
          <w:lang w:val="ru-RU"/>
        </w:rPr>
        <w:t>β</w:t>
      </w:r>
      <w:r w:rsidR="000161AB" w:rsidRPr="001B2662">
        <w:rPr>
          <w:lang w:val="en-US"/>
        </w:rPr>
        <w:t>,</w:t>
      </w:r>
    </w:p>
    <w:p w:rsidR="00BA469C" w:rsidRPr="000024DF" w:rsidRDefault="000161AB" w:rsidP="00BA469C">
      <w:pPr>
        <w:rPr>
          <w:lang w:val="ru-RU"/>
        </w:rPr>
      </w:pPr>
      <w:r w:rsidRPr="000024DF">
        <w:rPr>
          <w:lang w:val="ru-RU"/>
        </w:rPr>
        <w:t>где</w:t>
      </w:r>
      <w:r w:rsidR="00BA469C" w:rsidRPr="000024DF">
        <w:rPr>
          <w:lang w:val="ru-RU"/>
        </w:rPr>
        <w:t xml:space="preserve"> β </w:t>
      </w:r>
      <w:r w:rsidRPr="000024DF">
        <w:rPr>
          <w:lang w:val="ru-RU"/>
        </w:rPr>
        <w:t>– это разность мощности между</w:t>
      </w:r>
      <w:r w:rsidR="00BA469C" w:rsidRPr="000024DF">
        <w:rPr>
          <w:lang w:val="ru-RU"/>
        </w:rPr>
        <w:t xml:space="preserve"> </w:t>
      </w:r>
      <w:r w:rsidR="00BA469C" w:rsidRPr="000024DF">
        <w:rPr>
          <w:i/>
          <w:iCs/>
          <w:lang w:val="ru-RU"/>
        </w:rPr>
        <w:t>i</w:t>
      </w:r>
      <w:r w:rsidRPr="000024DF">
        <w:rPr>
          <w:lang w:val="ru-RU"/>
        </w:rPr>
        <w:t>-й</w:t>
      </w:r>
      <w:r w:rsidR="00BA469C" w:rsidRPr="000024DF">
        <w:rPr>
          <w:lang w:val="ru-RU"/>
        </w:rPr>
        <w:t xml:space="preserve"> </w:t>
      </w:r>
      <w:r w:rsidRPr="000024DF">
        <w:rPr>
          <w:lang w:val="ru-RU"/>
        </w:rPr>
        <w:t>и</w:t>
      </w:r>
      <w:r w:rsidR="00BA469C" w:rsidRPr="000024DF">
        <w:rPr>
          <w:lang w:val="ru-RU"/>
        </w:rPr>
        <w:t xml:space="preserve"> (</w:t>
      </w:r>
      <w:r w:rsidR="00BA469C" w:rsidRPr="000024DF">
        <w:rPr>
          <w:i/>
          <w:iCs/>
          <w:lang w:val="ru-RU"/>
        </w:rPr>
        <w:t>i</w:t>
      </w:r>
      <w:r w:rsidRPr="000024DF">
        <w:rPr>
          <w:i/>
          <w:iCs/>
          <w:lang w:val="ru-RU"/>
        </w:rPr>
        <w:t> </w:t>
      </w:r>
      <w:r w:rsidR="00BA469C" w:rsidRPr="000024DF">
        <w:rPr>
          <w:lang w:val="ru-RU"/>
        </w:rPr>
        <w:t>+</w:t>
      </w:r>
      <w:r w:rsidRPr="000024DF">
        <w:rPr>
          <w:lang w:val="ru-RU"/>
        </w:rPr>
        <w:t> </w:t>
      </w:r>
      <w:r w:rsidR="00BA469C" w:rsidRPr="000024DF">
        <w:rPr>
          <w:lang w:val="ru-RU"/>
        </w:rPr>
        <w:t>1)</w:t>
      </w:r>
      <w:r w:rsidRPr="000024DF">
        <w:rPr>
          <w:lang w:val="ru-RU"/>
        </w:rPr>
        <w:t>-й</w:t>
      </w:r>
      <w:r w:rsidR="00BA469C" w:rsidRPr="000024DF">
        <w:rPr>
          <w:lang w:val="ru-RU"/>
        </w:rPr>
        <w:t xml:space="preserve"> </w:t>
      </w:r>
      <w:r w:rsidR="005A4D03" w:rsidRPr="000024DF">
        <w:rPr>
          <w:lang w:val="ru-RU"/>
        </w:rPr>
        <w:t xml:space="preserve">ступенями </w:t>
      </w:r>
      <w:r w:rsidRPr="000024DF">
        <w:rPr>
          <w:lang w:val="ru-RU"/>
        </w:rPr>
        <w:t>регулирования мощности</w:t>
      </w:r>
      <w:r w:rsidR="00BA469C" w:rsidRPr="000024DF">
        <w:rPr>
          <w:lang w:val="ru-RU"/>
        </w:rPr>
        <w:t>.</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2.23</w:t>
      </w:r>
    </w:p>
    <w:p w:rsidR="0008765B" w:rsidRPr="000024DF" w:rsidRDefault="000161AB" w:rsidP="0008765B">
      <w:pPr>
        <w:pStyle w:val="Figuretitle"/>
        <w:rPr>
          <w:lang w:val="ru-RU"/>
        </w:rPr>
      </w:pPr>
      <w:r w:rsidRPr="000024DF">
        <w:rPr>
          <w:lang w:val="ru-RU"/>
        </w:rPr>
        <w:t xml:space="preserve">Схема </w:t>
      </w:r>
      <w:r w:rsidR="0008765B" w:rsidRPr="000024DF">
        <w:rPr>
          <w:lang w:val="ru-RU"/>
        </w:rPr>
        <w:t>AMC</w:t>
      </w:r>
      <w:r w:rsidRPr="000024DF">
        <w:rPr>
          <w:lang w:val="ru-RU"/>
        </w:rPr>
        <w:t>,</w:t>
      </w:r>
      <w:r w:rsidR="0008765B" w:rsidRPr="000024DF">
        <w:rPr>
          <w:lang w:val="ru-RU"/>
        </w:rPr>
        <w:t xml:space="preserve"> </w:t>
      </w:r>
      <w:r w:rsidRPr="000024DF">
        <w:rPr>
          <w:lang w:val="ru-RU"/>
        </w:rPr>
        <w:t>объединенная с регулированием мощности</w:t>
      </w:r>
    </w:p>
    <w:p w:rsidR="00BA469C" w:rsidRPr="000024DF" w:rsidRDefault="00FE06C8" w:rsidP="0008765B">
      <w:pPr>
        <w:pStyle w:val="Figure"/>
        <w:rPr>
          <w:lang w:val="ru-RU"/>
        </w:rPr>
      </w:pPr>
      <w:r w:rsidRPr="000024DF">
        <w:rPr>
          <w:lang w:val="ru-RU"/>
        </w:rPr>
        <w:object w:dxaOrig="3075" w:dyaOrig="1607">
          <v:shape id="_x0000_i1098" type="#_x0000_t75" style="width:203.75pt;height:105.95pt" o:ole="">
            <v:imagedata r:id="rId244" o:title=""/>
          </v:shape>
          <o:OLEObject Type="Embed" ProgID="CorelDRAW.Graphic.14" ShapeID="_x0000_i1098" DrawAspect="Content" ObjectID="_1482313440" r:id="rId245"/>
        </w:object>
      </w:r>
    </w:p>
    <w:p w:rsidR="000161AB" w:rsidRPr="000024DF" w:rsidRDefault="000161AB" w:rsidP="000161AB">
      <w:pPr>
        <w:rPr>
          <w:lang w:val="ru-RU"/>
        </w:rPr>
      </w:pPr>
      <w:r w:rsidRPr="000024DF">
        <w:rPr>
          <w:lang w:val="ru-RU"/>
        </w:rPr>
        <w:t>На рисунке 2.23 RS</w:t>
      </w:r>
      <w:r w:rsidRPr="000024DF">
        <w:rPr>
          <w:vertAlign w:val="subscript"/>
          <w:lang w:val="ru-RU"/>
        </w:rPr>
        <w:t>th</w:t>
      </w:r>
      <w:r w:rsidRPr="000024DF">
        <w:rPr>
          <w:lang w:val="ru-RU"/>
        </w:rPr>
        <w:t>(</w:t>
      </w:r>
      <w:r w:rsidRPr="000024DF">
        <w:rPr>
          <w:i/>
          <w:iCs/>
          <w:lang w:val="ru-RU"/>
        </w:rPr>
        <w:t>i</w:t>
      </w:r>
      <w:r w:rsidRPr="000024DF">
        <w:rPr>
          <w:lang w:val="ru-RU"/>
        </w:rPr>
        <w:t>) и ΔRS</w:t>
      </w:r>
      <w:r w:rsidRPr="000024DF">
        <w:rPr>
          <w:vertAlign w:val="subscript"/>
          <w:lang w:val="ru-RU"/>
        </w:rPr>
        <w:t>th</w:t>
      </w:r>
      <w:r w:rsidRPr="000024DF">
        <w:rPr>
          <w:lang w:val="ru-RU"/>
        </w:rPr>
        <w:t xml:space="preserve"> представляют нижний предел состояния канала в режиме</w:t>
      </w:r>
      <w:r w:rsidR="00A67A24" w:rsidRPr="000024DF">
        <w:rPr>
          <w:lang w:val="ru-RU"/>
        </w:rPr>
        <w:t> </w:t>
      </w:r>
      <w:r w:rsidRPr="000024DF">
        <w:rPr>
          <w:i/>
          <w:iCs/>
          <w:lang w:val="ru-RU"/>
        </w:rPr>
        <w:t>i</w:t>
      </w:r>
      <w:r w:rsidRPr="000024DF">
        <w:rPr>
          <w:lang w:val="ru-RU"/>
        </w:rPr>
        <w:t xml:space="preserve"> MCS и разницу нижних пределов состояний канала в режимах </w:t>
      </w:r>
      <w:r w:rsidRPr="000024DF">
        <w:rPr>
          <w:i/>
          <w:iCs/>
          <w:lang w:val="ru-RU"/>
        </w:rPr>
        <w:t>i</w:t>
      </w:r>
      <w:r w:rsidRPr="000024DF">
        <w:rPr>
          <w:lang w:val="ru-RU"/>
        </w:rPr>
        <w:t xml:space="preserve"> и (</w:t>
      </w:r>
      <w:r w:rsidRPr="000024DF">
        <w:rPr>
          <w:i/>
          <w:iCs/>
          <w:lang w:val="ru-RU"/>
        </w:rPr>
        <w:t>i</w:t>
      </w:r>
      <w:r w:rsidR="00A67A24" w:rsidRPr="000024DF">
        <w:rPr>
          <w:i/>
          <w:iCs/>
          <w:lang w:val="ru-RU"/>
        </w:rPr>
        <w:t> </w:t>
      </w:r>
      <w:r w:rsidRPr="000024DF">
        <w:rPr>
          <w:lang w:val="ru-RU"/>
        </w:rPr>
        <w:t>+</w:t>
      </w:r>
      <w:r w:rsidR="00A67A24" w:rsidRPr="000024DF">
        <w:rPr>
          <w:lang w:val="ru-RU"/>
        </w:rPr>
        <w:t> </w:t>
      </w:r>
      <w:r w:rsidRPr="000024DF">
        <w:rPr>
          <w:lang w:val="ru-RU"/>
        </w:rPr>
        <w:t>1) MCS соответственно.</w:t>
      </w:r>
    </w:p>
    <w:p w:rsidR="00BA469C" w:rsidRPr="000024DF" w:rsidRDefault="000161AB" w:rsidP="000161AB">
      <w:pPr>
        <w:rPr>
          <w:lang w:val="ru-RU"/>
        </w:rPr>
      </w:pPr>
      <w:r w:rsidRPr="000024DF">
        <w:rPr>
          <w:lang w:val="ru-RU"/>
        </w:rPr>
        <w:t>Процедуры схемы AMC, объединенной с регулированием мощности, излагаются ниже:</w:t>
      </w:r>
    </w:p>
    <w:p w:rsidR="000161AB" w:rsidRPr="000024DF" w:rsidRDefault="00BA469C" w:rsidP="000161AB">
      <w:pPr>
        <w:pStyle w:val="enumlev1"/>
        <w:rPr>
          <w:lang w:val="ru-RU"/>
        </w:rPr>
      </w:pPr>
      <w:r w:rsidRPr="000024DF">
        <w:rPr>
          <w:lang w:val="ru-RU"/>
        </w:rPr>
        <w:t>–</w:t>
      </w:r>
      <w:r w:rsidRPr="000024DF">
        <w:rPr>
          <w:lang w:val="ru-RU"/>
        </w:rPr>
        <w:tab/>
      </w:r>
      <w:r w:rsidR="000161AB" w:rsidRPr="000024DF">
        <w:rPr>
          <w:lang w:val="ru-RU"/>
        </w:rPr>
        <w:t xml:space="preserve">удаление уровня регулирования мощности, примененного к предыдущему принимаемому пакету, из расчетного принятого значения SNR, то есть вычитание уровня регулирования мощности в </w:t>
      </w:r>
      <w:r w:rsidR="00A67A24" w:rsidRPr="000024DF">
        <w:rPr>
          <w:lang w:val="ru-RU"/>
        </w:rPr>
        <w:t>децибелах</w:t>
      </w:r>
      <w:r w:rsidR="000161AB" w:rsidRPr="000024DF">
        <w:rPr>
          <w:lang w:val="ru-RU"/>
        </w:rPr>
        <w:t xml:space="preserve"> из расчетного принятого значения SNR в </w:t>
      </w:r>
      <w:r w:rsidR="00A67A24" w:rsidRPr="000024DF">
        <w:rPr>
          <w:lang w:val="ru-RU"/>
        </w:rPr>
        <w:t>децибелах</w:t>
      </w:r>
      <w:r w:rsidR="000161AB" w:rsidRPr="000024DF">
        <w:rPr>
          <w:lang w:val="ru-RU"/>
        </w:rPr>
        <w:t>;</w:t>
      </w:r>
    </w:p>
    <w:p w:rsidR="000161AB" w:rsidRPr="000024DF" w:rsidRDefault="000161AB" w:rsidP="000161AB">
      <w:pPr>
        <w:pStyle w:val="enumlev1"/>
        <w:rPr>
          <w:lang w:val="ru-RU"/>
        </w:rPr>
      </w:pPr>
      <w:r w:rsidRPr="000024DF">
        <w:rPr>
          <w:lang w:val="ru-RU"/>
        </w:rPr>
        <w:t>–</w:t>
      </w:r>
      <w:r w:rsidRPr="000024DF">
        <w:rPr>
          <w:lang w:val="ru-RU"/>
        </w:rPr>
        <w:tab/>
        <w:t>использование полученной выше разности SNR в качестве конечного принятого значения SNR;</w:t>
      </w:r>
    </w:p>
    <w:p w:rsidR="00BA469C" w:rsidRPr="000024DF" w:rsidRDefault="000161AB" w:rsidP="000161AB">
      <w:pPr>
        <w:pStyle w:val="enumlev1"/>
        <w:rPr>
          <w:lang w:val="ru-RU"/>
        </w:rPr>
      </w:pPr>
      <w:r w:rsidRPr="000024DF">
        <w:rPr>
          <w:lang w:val="ru-RU"/>
        </w:rPr>
        <w:t>–</w:t>
      </w:r>
      <w:r w:rsidRPr="000024DF">
        <w:rPr>
          <w:lang w:val="ru-RU"/>
        </w:rPr>
        <w:tab/>
        <w:t>выбор режима MCS на основе конечного принятого значения SNR и определение необходимости регулирования мощности:</w:t>
      </w:r>
    </w:p>
    <w:p w:rsidR="00BA469C" w:rsidRPr="000024DF" w:rsidRDefault="00BA469C" w:rsidP="003510E3">
      <w:pPr>
        <w:pStyle w:val="enumlev2"/>
        <w:rPr>
          <w:lang w:val="ru-RU"/>
        </w:rPr>
      </w:pPr>
      <w:r w:rsidRPr="000024DF">
        <w:rPr>
          <w:lang w:val="ru-RU"/>
        </w:rPr>
        <w:t>i)</w:t>
      </w:r>
      <w:r w:rsidRPr="000024DF">
        <w:rPr>
          <w:lang w:val="ru-RU"/>
        </w:rPr>
        <w:tab/>
      </w:r>
      <w:r w:rsidR="000161AB" w:rsidRPr="000024DF">
        <w:rPr>
          <w:lang w:val="ru-RU"/>
        </w:rPr>
        <w:t>если выявлена необходимость регулирования мощности, производится выбор требуемой амплитуды регулирования мощности с использованием состояния канала, находящегося в соответствующем диапазоне режимов MCS (на рисунке 2.23 при расположении RCS, соответствующем 2</w:t>
      </w:r>
      <w:r w:rsidR="00A67A24" w:rsidRPr="000024DF">
        <w:rPr>
          <w:vertAlign w:val="superscript"/>
          <w:lang w:val="ru-RU"/>
        </w:rPr>
        <w:t>(</w:t>
      </w:r>
      <w:r w:rsidR="000161AB" w:rsidRPr="000024DF">
        <w:rPr>
          <w:vertAlign w:val="superscript"/>
          <w:lang w:val="ru-RU"/>
        </w:rPr>
        <w:t>5 – </w:t>
      </w:r>
      <w:r w:rsidR="000161AB" w:rsidRPr="000024DF">
        <w:rPr>
          <w:i/>
          <w:iCs/>
          <w:vertAlign w:val="superscript"/>
          <w:lang w:val="ru-RU"/>
        </w:rPr>
        <w:t>n</w:t>
      </w:r>
      <w:r w:rsidR="00A67A24" w:rsidRPr="000024DF">
        <w:rPr>
          <w:iCs/>
          <w:vertAlign w:val="superscript"/>
          <w:lang w:val="ru-RU"/>
        </w:rPr>
        <w:t>)</w:t>
      </w:r>
      <w:r w:rsidR="000161AB" w:rsidRPr="000024DF">
        <w:rPr>
          <w:lang w:val="ru-RU"/>
        </w:rPr>
        <w:t>, регулирование мощности не требуется);</w:t>
      </w:r>
    </w:p>
    <w:p w:rsidR="00BA469C" w:rsidRPr="000024DF" w:rsidRDefault="00BA469C" w:rsidP="008371F6">
      <w:pPr>
        <w:pStyle w:val="enumlev1"/>
        <w:rPr>
          <w:lang w:val="ru-RU"/>
        </w:rPr>
      </w:pPr>
      <w:r w:rsidRPr="000024DF">
        <w:rPr>
          <w:lang w:val="ru-RU"/>
        </w:rPr>
        <w:t>–</w:t>
      </w:r>
      <w:r w:rsidRPr="000024DF">
        <w:rPr>
          <w:lang w:val="ru-RU"/>
        </w:rPr>
        <w:tab/>
      </w:r>
      <w:r w:rsidR="00997D7C" w:rsidRPr="000024DF">
        <w:rPr>
          <w:lang w:val="ru-RU"/>
        </w:rPr>
        <w:t>передача информации о выбранном режиме MCS и регулировании мощности с выбранной амплитудой такого регулирования при помощи обратной связи индикатора качества канала (CQI) или информации MCS.</w:t>
      </w:r>
    </w:p>
    <w:p w:rsidR="00BA469C" w:rsidRPr="000024DF" w:rsidRDefault="00BA469C" w:rsidP="008371F6">
      <w:pPr>
        <w:pStyle w:val="Heading4"/>
        <w:rPr>
          <w:lang w:val="ru-RU"/>
        </w:rPr>
      </w:pPr>
      <w:bookmarkStart w:id="425" w:name="_Toc368428575"/>
      <w:bookmarkStart w:id="426" w:name="_Toc368430335"/>
      <w:r w:rsidRPr="000024DF">
        <w:rPr>
          <w:lang w:val="ru-RU"/>
        </w:rPr>
        <w:lastRenderedPageBreak/>
        <w:t>2.4.6.8</w:t>
      </w:r>
      <w:r w:rsidRPr="000024DF">
        <w:rPr>
          <w:lang w:val="ru-RU"/>
        </w:rPr>
        <w:tab/>
      </w:r>
      <w:r w:rsidR="00997D7C" w:rsidRPr="000024DF">
        <w:rPr>
          <w:lang w:val="ru-RU"/>
        </w:rPr>
        <w:t xml:space="preserve">Взаимодействие </w:t>
      </w:r>
      <w:r w:rsidRPr="000024DF">
        <w:rPr>
          <w:lang w:val="ru-RU"/>
        </w:rPr>
        <w:t>HARQ/ARQ</w:t>
      </w:r>
      <w:bookmarkEnd w:id="425"/>
      <w:bookmarkEnd w:id="426"/>
    </w:p>
    <w:p w:rsidR="003B7D65" w:rsidRPr="000024DF" w:rsidRDefault="003B7D65" w:rsidP="003B7D65">
      <w:pPr>
        <w:rPr>
          <w:lang w:val="ru-RU"/>
        </w:rPr>
      </w:pPr>
      <w:r w:rsidRPr="000024DF">
        <w:rPr>
          <w:lang w:val="ru-RU"/>
        </w:rPr>
        <w:t xml:space="preserve">В </w:t>
      </w:r>
      <w:r w:rsidR="004B4F60" w:rsidRPr="000024DF">
        <w:rPr>
          <w:lang w:val="ru-RU"/>
        </w:rPr>
        <w:t>нормальном</w:t>
      </w:r>
      <w:r w:rsidRPr="000024DF">
        <w:rPr>
          <w:lang w:val="ru-RU"/>
        </w:rPr>
        <w:t xml:space="preserve"> режиме оба метода, HARQ и ARQ, независимо друг от друга выполняют </w:t>
      </w:r>
      <w:r w:rsidR="004B4F60" w:rsidRPr="000024DF">
        <w:rPr>
          <w:lang w:val="ru-RU"/>
        </w:rPr>
        <w:t>поставленные задачи</w:t>
      </w:r>
      <w:r w:rsidRPr="000024DF">
        <w:rPr>
          <w:lang w:val="ru-RU"/>
        </w:rPr>
        <w:t xml:space="preserve"> на соответствующем уровне. В расширенном режиме методы HARQ и ARQ </w:t>
      </w:r>
      <w:r w:rsidR="004B4F60" w:rsidRPr="000024DF">
        <w:rPr>
          <w:lang w:val="ru-RU"/>
        </w:rPr>
        <w:t xml:space="preserve">работают </w:t>
      </w:r>
      <w:r w:rsidR="009E60A5" w:rsidRPr="000024DF">
        <w:rPr>
          <w:lang w:val="ru-RU"/>
        </w:rPr>
        <w:t xml:space="preserve">во </w:t>
      </w:r>
      <w:r w:rsidRPr="000024DF">
        <w:rPr>
          <w:lang w:val="ru-RU"/>
        </w:rPr>
        <w:t>взаимодейств</w:t>
      </w:r>
      <w:r w:rsidR="004B4F60" w:rsidRPr="000024DF">
        <w:rPr>
          <w:lang w:val="ru-RU"/>
        </w:rPr>
        <w:t>ии</w:t>
      </w:r>
      <w:r w:rsidRPr="000024DF">
        <w:rPr>
          <w:lang w:val="ru-RU"/>
        </w:rPr>
        <w:t xml:space="preserve"> для повышения эффективности передачи. Взаимодействие осуществляется между работой в режиме HARQ, проводимой на уровне MAC или на физическом уровне, и работой в режиме ARQ, проводимой на уровне управления радиоканалом (RLC). Информация, полученная по линии обратной связи в режиме HARQ, передается на уровень ARQ; это позволяет ARQ провести незамедлительную ретрансляцию и устранить ошибки обратной связи HARQ. Таким образом может быть повышена эффективность передачи.</w:t>
      </w:r>
    </w:p>
    <w:p w:rsidR="003B7D65" w:rsidRPr="000024DF" w:rsidRDefault="003B7D65" w:rsidP="003B7D65">
      <w:pPr>
        <w:rPr>
          <w:lang w:val="ru-RU"/>
        </w:rPr>
      </w:pPr>
      <w:r w:rsidRPr="000024DF">
        <w:rPr>
          <w:lang w:val="ru-RU"/>
        </w:rPr>
        <w:t xml:space="preserve">Окно передачи функционирует в соответствии с информацией, полученной </w:t>
      </w:r>
      <w:r w:rsidR="004B4F60" w:rsidRPr="000024DF">
        <w:rPr>
          <w:lang w:val="ru-RU"/>
        </w:rPr>
        <w:t>по линии обратной связи в режиме</w:t>
      </w:r>
      <w:r w:rsidRPr="000024DF">
        <w:rPr>
          <w:lang w:val="ru-RU"/>
        </w:rPr>
        <w:t xml:space="preserve"> HARQ, а окно ожидания – в соответствии с блоком PDU</w:t>
      </w:r>
      <w:r w:rsidR="004B4F60" w:rsidRPr="000024DF">
        <w:rPr>
          <w:lang w:val="ru-RU"/>
        </w:rPr>
        <w:t>, содержащим информацию о статусе.</w:t>
      </w:r>
      <w:r w:rsidRPr="000024DF">
        <w:rPr>
          <w:lang w:val="ru-RU"/>
        </w:rPr>
        <w:t xml:space="preserve"> Окно передачи функционирует на основе VT(A), VT(S) и VT(MS) окна передачи RLC, а окно ожидания функционирует на основе VT(CA).</w:t>
      </w:r>
    </w:p>
    <w:p w:rsidR="003B7D65" w:rsidRPr="000024DF" w:rsidRDefault="003B7D65" w:rsidP="003B7D65">
      <w:pPr>
        <w:rPr>
          <w:lang w:val="ru-RU"/>
        </w:rPr>
      </w:pPr>
      <w:r w:rsidRPr="000024DF">
        <w:rPr>
          <w:lang w:val="ru-RU"/>
        </w:rPr>
        <w:t xml:space="preserve">Окно передачи функционирует так, как это </w:t>
      </w:r>
      <w:r w:rsidR="00216AC0" w:rsidRPr="000024DF">
        <w:rPr>
          <w:lang w:val="ru-RU"/>
        </w:rPr>
        <w:t>описывается в нормальном</w:t>
      </w:r>
      <w:r w:rsidRPr="000024DF">
        <w:rPr>
          <w:lang w:val="ru-RU"/>
        </w:rPr>
        <w:t xml:space="preserve"> режиме. В</w:t>
      </w:r>
      <w:r w:rsidR="00216AC0" w:rsidRPr="000024DF">
        <w:rPr>
          <w:lang w:val="ru-RU"/>
        </w:rPr>
        <w:t> </w:t>
      </w:r>
      <w:r w:rsidRPr="000024DF">
        <w:rPr>
          <w:lang w:val="ru-RU"/>
        </w:rPr>
        <w:t xml:space="preserve">расширенном режиме в соответствии с информацией, полученной </w:t>
      </w:r>
      <w:r w:rsidR="00216AC0" w:rsidRPr="000024DF">
        <w:rPr>
          <w:lang w:val="ru-RU"/>
        </w:rPr>
        <w:t>по линии обратной связи в режиме</w:t>
      </w:r>
      <w:r w:rsidRPr="000024DF">
        <w:rPr>
          <w:lang w:val="ru-RU"/>
        </w:rPr>
        <w:t xml:space="preserve"> HARQ, модифицируется только схема </w:t>
      </w:r>
      <w:r w:rsidR="00216AC0" w:rsidRPr="000024DF">
        <w:rPr>
          <w:lang w:val="ru-RU"/>
        </w:rPr>
        <w:t>работ</w:t>
      </w:r>
      <w:r w:rsidR="008508D7" w:rsidRPr="000024DF">
        <w:rPr>
          <w:lang w:val="ru-RU"/>
        </w:rPr>
        <w:t>ы</w:t>
      </w:r>
      <w:r w:rsidRPr="000024DF">
        <w:rPr>
          <w:lang w:val="ru-RU"/>
        </w:rPr>
        <w:t xml:space="preserve"> VT(A). В </w:t>
      </w:r>
      <w:r w:rsidR="00216AC0" w:rsidRPr="000024DF">
        <w:rPr>
          <w:lang w:val="ru-RU"/>
        </w:rPr>
        <w:t>нормальном</w:t>
      </w:r>
      <w:r w:rsidRPr="000024DF">
        <w:rPr>
          <w:lang w:val="ru-RU"/>
        </w:rPr>
        <w:t xml:space="preserve"> режиме VT(A) обновляется на основе полученного сигнала подтверждения, а именно ACK блока PDU</w:t>
      </w:r>
      <w:r w:rsidR="00216AC0" w:rsidRPr="000024DF">
        <w:rPr>
          <w:lang w:val="ru-RU"/>
        </w:rPr>
        <w:t xml:space="preserve"> с информацией о статусе</w:t>
      </w:r>
      <w:r w:rsidRPr="000024DF">
        <w:rPr>
          <w:lang w:val="ru-RU"/>
        </w:rPr>
        <w:t xml:space="preserve">. С другой стороны, в расширенном режиме VT(A) обновляется на основе внутренней обратной связи относительно приема ACK </w:t>
      </w:r>
      <w:r w:rsidR="00216AC0" w:rsidRPr="000024DF">
        <w:rPr>
          <w:lang w:val="ru-RU"/>
        </w:rPr>
        <w:t xml:space="preserve">в режиме </w:t>
      </w:r>
      <w:r w:rsidRPr="000024DF">
        <w:rPr>
          <w:lang w:val="ru-RU"/>
        </w:rPr>
        <w:t>HARQ.</w:t>
      </w:r>
    </w:p>
    <w:p w:rsidR="003B7D65" w:rsidRPr="000024DF" w:rsidRDefault="003B7D65" w:rsidP="003B7D65">
      <w:pPr>
        <w:rPr>
          <w:lang w:val="ru-RU"/>
        </w:rPr>
      </w:pPr>
      <w:r w:rsidRPr="000024DF">
        <w:rPr>
          <w:lang w:val="ru-RU"/>
        </w:rPr>
        <w:t>В расширенном режиме VT(CA) окн</w:t>
      </w:r>
      <w:r w:rsidR="009E60A5" w:rsidRPr="000024DF">
        <w:rPr>
          <w:lang w:val="ru-RU"/>
        </w:rPr>
        <w:t>о</w:t>
      </w:r>
      <w:r w:rsidRPr="000024DF">
        <w:rPr>
          <w:lang w:val="ru-RU"/>
        </w:rPr>
        <w:t xml:space="preserve"> ожидания обновляется на основе ACK в блоке PDU </w:t>
      </w:r>
      <w:r w:rsidR="00216AC0" w:rsidRPr="000024DF">
        <w:rPr>
          <w:lang w:val="ru-RU"/>
        </w:rPr>
        <w:t>с</w:t>
      </w:r>
      <w:r w:rsidR="008508D7" w:rsidRPr="000024DF">
        <w:rPr>
          <w:lang w:val="ru-RU"/>
        </w:rPr>
        <w:t> </w:t>
      </w:r>
      <w:r w:rsidR="00216AC0" w:rsidRPr="000024DF">
        <w:rPr>
          <w:lang w:val="ru-RU"/>
        </w:rPr>
        <w:t>информацией о статусе</w:t>
      </w:r>
      <w:r w:rsidRPr="000024DF">
        <w:rPr>
          <w:lang w:val="ru-RU"/>
        </w:rPr>
        <w:t xml:space="preserve">. При раздельном управлении окном ожидания и окном передачи окно передачи функционирует в соответствии с внутренней информацией ACK, полученной от HARQ, при этом незамедлительно передавая последующий блок данных протокола (PDU). При ретрансляции пакета с HARQ и получении NACK </w:t>
      </w:r>
      <w:r w:rsidR="00216AC0" w:rsidRPr="000024DF">
        <w:rPr>
          <w:lang w:val="ru-RU"/>
        </w:rPr>
        <w:t>от</w:t>
      </w:r>
      <w:r w:rsidRPr="000024DF">
        <w:rPr>
          <w:lang w:val="ru-RU"/>
        </w:rPr>
        <w:t xml:space="preserve"> блока PDU </w:t>
      </w:r>
      <w:r w:rsidR="00216AC0" w:rsidRPr="000024DF">
        <w:rPr>
          <w:lang w:val="ru-RU"/>
        </w:rPr>
        <w:t xml:space="preserve">с информацией о статусе этот </w:t>
      </w:r>
      <w:r w:rsidRPr="000024DF">
        <w:rPr>
          <w:lang w:val="ru-RU"/>
        </w:rPr>
        <w:t>пакет исключается из списка ретрансляции ARQ, тем самым предотвращается избыточная ретрансляция.</w:t>
      </w:r>
    </w:p>
    <w:p w:rsidR="00BA469C" w:rsidRPr="000024DF" w:rsidRDefault="003B7D65" w:rsidP="003B7D65">
      <w:pPr>
        <w:rPr>
          <w:lang w:val="ru-RU"/>
        </w:rPr>
      </w:pPr>
      <w:r w:rsidRPr="000024DF">
        <w:rPr>
          <w:lang w:val="ru-RU"/>
        </w:rPr>
        <w:t xml:space="preserve">VT(CA) имеет значение SN последующего пакета данных, для которого </w:t>
      </w:r>
      <w:r w:rsidR="00216AC0" w:rsidRPr="000024DF">
        <w:rPr>
          <w:lang w:val="ru-RU"/>
        </w:rPr>
        <w:t>должно</w:t>
      </w:r>
      <w:r w:rsidRPr="000024DF">
        <w:rPr>
          <w:lang w:val="ru-RU"/>
        </w:rPr>
        <w:t xml:space="preserve"> быть получен</w:t>
      </w:r>
      <w:r w:rsidR="00216AC0" w:rsidRPr="000024DF">
        <w:rPr>
          <w:lang w:val="ru-RU"/>
        </w:rPr>
        <w:t xml:space="preserve">о </w:t>
      </w:r>
      <w:r w:rsidR="008508D7" w:rsidRPr="000024DF">
        <w:rPr>
          <w:lang w:val="ru-RU"/>
        </w:rPr>
        <w:t>подтверждение</w:t>
      </w:r>
      <w:r w:rsidRPr="000024DF">
        <w:rPr>
          <w:lang w:val="ru-RU"/>
        </w:rPr>
        <w:t xml:space="preserve"> ACK через блок PDU </w:t>
      </w:r>
      <w:r w:rsidR="00216AC0" w:rsidRPr="000024DF">
        <w:rPr>
          <w:lang w:val="ru-RU"/>
        </w:rPr>
        <w:t xml:space="preserve">с информацией о статусе </w:t>
      </w:r>
      <w:r w:rsidRPr="000024DF">
        <w:rPr>
          <w:lang w:val="ru-RU"/>
        </w:rPr>
        <w:t>в соответствии с</w:t>
      </w:r>
      <w:r w:rsidR="00216AC0" w:rsidRPr="000024DF">
        <w:rPr>
          <w:lang w:val="ru-RU"/>
        </w:rPr>
        <w:t> </w:t>
      </w:r>
      <w:r w:rsidRPr="000024DF">
        <w:rPr>
          <w:lang w:val="ru-RU"/>
        </w:rPr>
        <w:t>последовательностью, и передается в окно ожидания в качестве более низкого значения.</w:t>
      </w:r>
    </w:p>
    <w:p w:rsidR="00BA469C" w:rsidRPr="000024DF" w:rsidRDefault="00470054" w:rsidP="00A20B9D">
      <w:pPr>
        <w:pStyle w:val="FigureNo"/>
        <w:rPr>
          <w:lang w:val="ru-RU"/>
        </w:rPr>
      </w:pPr>
      <w:r w:rsidRPr="000024DF">
        <w:rPr>
          <w:lang w:val="ru-RU"/>
        </w:rPr>
        <w:t xml:space="preserve">РИСУНОК </w:t>
      </w:r>
      <w:r w:rsidR="00BA469C" w:rsidRPr="000024DF">
        <w:rPr>
          <w:lang w:val="ru-RU"/>
        </w:rPr>
        <w:t>2.24</w:t>
      </w:r>
    </w:p>
    <w:p w:rsidR="0008765B" w:rsidRPr="000024DF" w:rsidRDefault="00216AC0" w:rsidP="0008765B">
      <w:pPr>
        <w:pStyle w:val="Figuretitle"/>
        <w:rPr>
          <w:lang w:val="ru-RU"/>
        </w:rPr>
      </w:pPr>
      <w:r w:rsidRPr="000024DF">
        <w:rPr>
          <w:lang w:val="ru-RU"/>
        </w:rPr>
        <w:t>Структура окна для взаимодействия</w:t>
      </w:r>
      <w:r w:rsidR="0008765B" w:rsidRPr="000024DF">
        <w:rPr>
          <w:lang w:val="ru-RU"/>
        </w:rPr>
        <w:t xml:space="preserve"> HARQ/ARQ</w:t>
      </w:r>
    </w:p>
    <w:p w:rsidR="0008765B" w:rsidRPr="000024DF" w:rsidRDefault="009E60A5" w:rsidP="0008765B">
      <w:pPr>
        <w:pStyle w:val="Figure"/>
        <w:rPr>
          <w:lang w:val="ru-RU"/>
        </w:rPr>
      </w:pPr>
      <w:r w:rsidRPr="000024DF">
        <w:rPr>
          <w:lang w:val="ru-RU" w:eastAsia="ko-KR"/>
        </w:rPr>
        <w:object w:dxaOrig="5609" w:dyaOrig="1815">
          <v:shape id="_x0000_i1099" type="#_x0000_t75" style="width:360.7pt;height:116.15pt" o:ole="">
            <v:imagedata r:id="rId246" o:title=""/>
          </v:shape>
          <o:OLEObject Type="Embed" ProgID="CorelDRAW.Graphic.14" ShapeID="_x0000_i1099" DrawAspect="Content" ObjectID="_1482313441" r:id="rId247"/>
        </w:object>
      </w:r>
    </w:p>
    <w:p w:rsidR="00BA469C" w:rsidRPr="000024DF" w:rsidRDefault="00367D2B" w:rsidP="0008765B">
      <w:pPr>
        <w:rPr>
          <w:rFonts w:eastAsia="Malgun Gothic"/>
          <w:lang w:val="ru-RU"/>
        </w:rPr>
      </w:pPr>
      <w:r w:rsidRPr="000024DF">
        <w:rPr>
          <w:lang w:val="ru-RU"/>
        </w:rPr>
        <w:t>MAC определяет, успешно ли выполнена пакетная передача HARQ с использованием информации обратной связи, полученной в ответ на передачу пакета. В том случае если MAC определяет, что пакетная передача HARQ выполнена успешно, RLC передает пакет из окна передачи в окно ожидания. В противном случае если MAC определяет, что пакетная передача HARQ после максимального количества повторных передач завершена неудачно, RLC передает пакет из окна передачи в буфер передачи для повторной передачи пакета. RLC получает информацию о статусе от блока PDU по каналу обратной связи и определяет обработку ретранслируемого пакета на основе информации, полученной по каналу обратной связи. При успешном выполнении передачи пакета в результате анализа полученной от</w:t>
      </w:r>
      <w:r w:rsidR="008508D7" w:rsidRPr="000024DF">
        <w:rPr>
          <w:lang w:val="ru-RU"/>
        </w:rPr>
        <w:t> </w:t>
      </w:r>
      <w:r w:rsidRPr="000024DF">
        <w:rPr>
          <w:lang w:val="ru-RU"/>
        </w:rPr>
        <w:t>блока PDU информации о статусе</w:t>
      </w:r>
      <w:r w:rsidR="00301133" w:rsidRPr="000024DF">
        <w:rPr>
          <w:lang w:val="ru-RU"/>
        </w:rPr>
        <w:t xml:space="preserve"> RLC удаляет пакет. RLC не производит ретрансляцию пакета, когда МАС производит ретрансляцию пакета, если передача пакета завершена неудачно, и когда пакет находится в окне передачи в результате анализа полученной от блока PDU </w:t>
      </w:r>
      <w:r w:rsidR="00301133" w:rsidRPr="000024DF">
        <w:rPr>
          <w:lang w:val="ru-RU"/>
        </w:rPr>
        <w:lastRenderedPageBreak/>
        <w:t>информации о статусе</w:t>
      </w:r>
      <w:r w:rsidR="008508D7" w:rsidRPr="000024DF">
        <w:rPr>
          <w:lang w:val="ru-RU"/>
        </w:rPr>
        <w:t>.</w:t>
      </w:r>
      <w:r w:rsidRPr="000024DF">
        <w:rPr>
          <w:lang w:val="ru-RU"/>
        </w:rPr>
        <w:t xml:space="preserve"> </w:t>
      </w:r>
      <w:r w:rsidR="008508D7" w:rsidRPr="000024DF">
        <w:rPr>
          <w:lang w:val="ru-RU"/>
        </w:rPr>
        <w:t>RLC производит ретрансляцию пакета, когда MAC не производит ретрансляцию пакета, если передача пакета завершена неудачно, и когда пакет находится в окне ожидания в результате анализа полученной от блока PDU информации о статусе.</w:t>
      </w:r>
    </w:p>
    <w:p w:rsidR="00BA469C" w:rsidRPr="000024DF" w:rsidRDefault="00BA469C" w:rsidP="0008765B">
      <w:pPr>
        <w:pStyle w:val="Heading4"/>
        <w:rPr>
          <w:lang w:val="ru-RU"/>
        </w:rPr>
      </w:pPr>
      <w:bookmarkStart w:id="427" w:name="_Toc368428576"/>
      <w:bookmarkStart w:id="428" w:name="_Toc368430336"/>
      <w:r w:rsidRPr="000024DF">
        <w:rPr>
          <w:lang w:val="ru-RU"/>
        </w:rPr>
        <w:t>2.4.6.9</w:t>
      </w:r>
      <w:r w:rsidRPr="000024DF">
        <w:rPr>
          <w:lang w:val="ru-RU"/>
        </w:rPr>
        <w:tab/>
      </w:r>
      <w:r w:rsidR="008508D7" w:rsidRPr="000024DF">
        <w:rPr>
          <w:lang w:val="ru-RU"/>
        </w:rPr>
        <w:t>Изменение размера группы</w:t>
      </w:r>
      <w:r w:rsidRPr="000024DF">
        <w:rPr>
          <w:lang w:val="ru-RU"/>
        </w:rPr>
        <w:t xml:space="preserve"> RBG</w:t>
      </w:r>
      <w:bookmarkEnd w:id="427"/>
      <w:bookmarkEnd w:id="428"/>
      <w:r w:rsidR="008508D7" w:rsidRPr="000024DF">
        <w:rPr>
          <w:lang w:val="ru-RU"/>
        </w:rPr>
        <w:t xml:space="preserve"> для распределения ресурсов</w:t>
      </w:r>
    </w:p>
    <w:p w:rsidR="00BA469C" w:rsidRPr="000024DF" w:rsidRDefault="000F4C6F" w:rsidP="00BA469C">
      <w:pPr>
        <w:rPr>
          <w:lang w:val="ru-RU"/>
        </w:rPr>
      </w:pPr>
      <w:r w:rsidRPr="000024DF">
        <w:rPr>
          <w:lang w:val="ru-RU"/>
        </w:rPr>
        <w:t xml:space="preserve">В </w:t>
      </w:r>
      <w:r w:rsidR="00C03E49" w:rsidRPr="000024DF">
        <w:rPr>
          <w:lang w:val="ru-RU"/>
        </w:rPr>
        <w:t>нормальном</w:t>
      </w:r>
      <w:r w:rsidRPr="000024DF">
        <w:rPr>
          <w:lang w:val="ru-RU"/>
        </w:rPr>
        <w:t xml:space="preserve"> режиме размер группы блоков ресурсов (RBG) определяется в соответствии с</w:t>
      </w:r>
      <w:r w:rsidR="00C03E49" w:rsidRPr="000024DF">
        <w:rPr>
          <w:lang w:val="ru-RU"/>
        </w:rPr>
        <w:t> </w:t>
      </w:r>
      <w:r w:rsidRPr="000024DF">
        <w:rPr>
          <w:lang w:val="ru-RU"/>
        </w:rPr>
        <w:t>полосой пропускания системы, как показано в таблице</w:t>
      </w:r>
      <w:r w:rsidR="00C03E49" w:rsidRPr="000024DF">
        <w:rPr>
          <w:lang w:val="ru-RU"/>
        </w:rPr>
        <w:t> </w:t>
      </w:r>
      <w:r w:rsidRPr="000024DF">
        <w:rPr>
          <w:lang w:val="ru-RU"/>
        </w:rPr>
        <w:t>2.16. С другой стороны, в</w:t>
      </w:r>
      <w:r w:rsidR="00C03E49" w:rsidRPr="000024DF">
        <w:rPr>
          <w:lang w:val="ru-RU"/>
        </w:rPr>
        <w:t> </w:t>
      </w:r>
      <w:r w:rsidRPr="000024DF">
        <w:rPr>
          <w:lang w:val="ru-RU"/>
        </w:rPr>
        <w:t xml:space="preserve">расширенном режиме максимальный размер группы RBG дополнительно определяется на основе типа </w:t>
      </w:r>
      <w:r w:rsidR="00C03E49" w:rsidRPr="000024DF">
        <w:rPr>
          <w:lang w:val="ru-RU"/>
        </w:rPr>
        <w:t xml:space="preserve">устройства UE </w:t>
      </w:r>
      <w:r w:rsidR="00301133" w:rsidRPr="000024DF">
        <w:rPr>
          <w:lang w:val="ru-RU"/>
        </w:rPr>
        <w:t xml:space="preserve">и </w:t>
      </w:r>
      <w:r w:rsidR="00C03E49" w:rsidRPr="000024DF">
        <w:rPr>
          <w:lang w:val="ru-RU"/>
        </w:rPr>
        <w:t>спецификации спутникового узла</w:t>
      </w:r>
      <w:r w:rsidRPr="000024DF">
        <w:rPr>
          <w:lang w:val="ru-RU"/>
        </w:rPr>
        <w:t xml:space="preserve"> S-eNodeB, как показано в</w:t>
      </w:r>
      <w:r w:rsidR="00C03E49" w:rsidRPr="000024DF">
        <w:rPr>
          <w:lang w:val="ru-RU"/>
        </w:rPr>
        <w:t> </w:t>
      </w:r>
      <w:r w:rsidRPr="000024DF">
        <w:rPr>
          <w:lang w:val="ru-RU"/>
        </w:rPr>
        <w:t>таблице</w:t>
      </w:r>
      <w:r w:rsidR="00C03E49" w:rsidRPr="000024DF">
        <w:rPr>
          <w:lang w:val="ru-RU"/>
        </w:rPr>
        <w:t> </w:t>
      </w:r>
      <w:r w:rsidRPr="000024DF">
        <w:rPr>
          <w:lang w:val="ru-RU"/>
        </w:rPr>
        <w:t>2.17. В таблице</w:t>
      </w:r>
      <w:r w:rsidR="00C03E49" w:rsidRPr="000024DF">
        <w:rPr>
          <w:lang w:val="ru-RU"/>
        </w:rPr>
        <w:t> </w:t>
      </w:r>
      <w:r w:rsidRPr="000024DF">
        <w:rPr>
          <w:lang w:val="ru-RU"/>
        </w:rPr>
        <w:t xml:space="preserve">2.17 </w:t>
      </w:r>
      <w:r w:rsidR="00C03E49" w:rsidRPr="000024DF">
        <w:rPr>
          <w:lang w:val="ru-RU"/>
        </w:rPr>
        <w:t>учитывается</w:t>
      </w:r>
      <w:r w:rsidRPr="000024DF">
        <w:rPr>
          <w:lang w:val="ru-RU"/>
        </w:rPr>
        <w:t xml:space="preserve"> максимальное усиление антенны узла S</w:t>
      </w:r>
      <w:r w:rsidR="00C03E49" w:rsidRPr="000024DF">
        <w:rPr>
          <w:lang w:val="ru-RU"/>
        </w:rPr>
        <w:noBreakHyphen/>
      </w:r>
      <w:r w:rsidRPr="000024DF">
        <w:rPr>
          <w:lang w:val="ru-RU"/>
        </w:rPr>
        <w:t>eNodeB, составляющее 50</w:t>
      </w:r>
      <w:r w:rsidR="00C03E49" w:rsidRPr="000024DF">
        <w:rPr>
          <w:lang w:val="ru-RU"/>
        </w:rPr>
        <w:t> </w:t>
      </w:r>
      <w:r w:rsidRPr="000024DF">
        <w:rPr>
          <w:lang w:val="ru-RU"/>
        </w:rPr>
        <w:t>дБи, и используется диаграмма направленности луча антенны, приведенная в Рекомендации МСЭ-R S.672-4. Если усиление спутниковой антенны узла S-eNodeB или диаграмма направленности луча антенны изменяются, то размер группы RBG может быть настроен в соответствии с типом оборудования</w:t>
      </w:r>
      <w:r w:rsidR="00C03E49" w:rsidRPr="000024DF">
        <w:rPr>
          <w:lang w:val="ru-RU"/>
        </w:rPr>
        <w:t xml:space="preserve"> UE</w:t>
      </w:r>
      <w:r w:rsidRPr="000024DF">
        <w:rPr>
          <w:lang w:val="ru-RU"/>
        </w:rPr>
        <w:t xml:space="preserve">. Для поддержки групп RBG меньшего размера в устройствах </w:t>
      </w:r>
      <w:r w:rsidR="00C03E49" w:rsidRPr="000024DF">
        <w:rPr>
          <w:lang w:val="ru-RU"/>
        </w:rPr>
        <w:t>ручного</w:t>
      </w:r>
      <w:r w:rsidRPr="000024DF">
        <w:rPr>
          <w:lang w:val="ru-RU"/>
        </w:rPr>
        <w:t xml:space="preserve"> типа в пределах широкой полосы пропускания системы размер группы RBG в расширенном режиме определяется следующим образом:</w:t>
      </w:r>
    </w:p>
    <w:p w:rsidR="00BA469C" w:rsidRPr="000024DF" w:rsidRDefault="00C03E49" w:rsidP="00447C5E">
      <w:pPr>
        <w:jc w:val="center"/>
        <w:rPr>
          <w:lang w:val="ru-RU"/>
        </w:rPr>
      </w:pPr>
      <w:r w:rsidRPr="000024DF">
        <w:rPr>
          <w:lang w:val="ru-RU"/>
        </w:rPr>
        <w:t>RBG_Size = min (размер группы RBG по полосе пропускания системы, максимальный размер группы RBG по типу оборудования UE)</w:t>
      </w:r>
      <w:r w:rsidR="00301133" w:rsidRPr="000024DF">
        <w:rPr>
          <w:lang w:val="ru-RU"/>
        </w:rPr>
        <w:t>.</w:t>
      </w:r>
    </w:p>
    <w:p w:rsidR="00BA469C" w:rsidRPr="000024DF" w:rsidRDefault="008E7080" w:rsidP="00A20B9D">
      <w:pPr>
        <w:pStyle w:val="TableNo"/>
        <w:rPr>
          <w:lang w:val="ru-RU"/>
        </w:rPr>
      </w:pPr>
      <w:r w:rsidRPr="000024DF">
        <w:rPr>
          <w:lang w:val="ru-RU"/>
        </w:rPr>
        <w:t xml:space="preserve">ТАБЛИЦА </w:t>
      </w:r>
      <w:r w:rsidR="00BA469C" w:rsidRPr="000024DF">
        <w:rPr>
          <w:lang w:val="ru-RU"/>
        </w:rPr>
        <w:t>2.16</w:t>
      </w:r>
    </w:p>
    <w:p w:rsidR="00BA469C" w:rsidRPr="000024DF" w:rsidRDefault="00C03E49" w:rsidP="0008765B">
      <w:pPr>
        <w:pStyle w:val="Tabletitle"/>
        <w:rPr>
          <w:lang w:val="ru-RU"/>
        </w:rPr>
      </w:pPr>
      <w:r w:rsidRPr="000024DF">
        <w:rPr>
          <w:bCs/>
          <w:lang w:val="ru-RU"/>
        </w:rPr>
        <w:t>Размер RBG на основе полосы пропускания системы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511"/>
      </w:tblGrid>
      <w:tr w:rsidR="00C03E49" w:rsidRPr="001B2662" w:rsidTr="0008765B">
        <w:trPr>
          <w:cantSplit/>
          <w:jc w:val="center"/>
        </w:trPr>
        <w:tc>
          <w:tcPr>
            <w:tcW w:w="3600" w:type="dxa"/>
            <w:vAlign w:val="center"/>
            <w:hideMark/>
          </w:tcPr>
          <w:p w:rsidR="00C03E49" w:rsidRPr="000024DF" w:rsidRDefault="00C03E49" w:rsidP="00C03E49">
            <w:pPr>
              <w:pStyle w:val="Tablehead"/>
              <w:rPr>
                <w:rFonts w:eastAsia="Malgun Gothic"/>
                <w:lang w:val="ru-RU"/>
              </w:rPr>
            </w:pPr>
            <w:r w:rsidRPr="000024DF">
              <w:rPr>
                <w:rFonts w:eastAsia="Malgun Gothic"/>
                <w:bCs/>
                <w:lang w:val="ru-RU"/>
              </w:rPr>
              <w:t>Полоса пропускания системы</w:t>
            </w:r>
            <w:r w:rsidRPr="000024DF">
              <w:rPr>
                <w:rFonts w:eastAsia="Malgun Gothic"/>
                <w:b w:val="0"/>
                <w:lang w:val="ru-RU"/>
              </w:rPr>
              <w:br/>
            </w:r>
            <w:r w:rsidRPr="000024DF">
              <w:rPr>
                <w:rFonts w:eastAsia="Malgun Gothic"/>
                <w:bCs/>
                <w:lang w:val="ru-RU"/>
              </w:rPr>
              <w:t>(количество RB)</w:t>
            </w:r>
          </w:p>
        </w:tc>
        <w:tc>
          <w:tcPr>
            <w:tcW w:w="3511" w:type="dxa"/>
            <w:vAlign w:val="center"/>
            <w:hideMark/>
          </w:tcPr>
          <w:p w:rsidR="00C03E49" w:rsidRPr="000024DF" w:rsidRDefault="00C03E49" w:rsidP="00C03E49">
            <w:pPr>
              <w:pStyle w:val="Tablehead"/>
              <w:rPr>
                <w:rFonts w:eastAsia="Malgun Gothic"/>
                <w:lang w:val="ru-RU"/>
              </w:rPr>
            </w:pPr>
            <w:r w:rsidRPr="000024DF">
              <w:rPr>
                <w:rFonts w:eastAsia="Malgun Gothic"/>
                <w:bCs/>
                <w:lang w:val="ru-RU"/>
              </w:rPr>
              <w:t>Размер группы RBG</w:t>
            </w:r>
            <w:r w:rsidRPr="000024DF">
              <w:rPr>
                <w:rFonts w:eastAsia="Malgun Gothic"/>
                <w:b w:val="0"/>
                <w:lang w:val="ru-RU"/>
              </w:rPr>
              <w:br/>
            </w:r>
            <w:r w:rsidRPr="000024DF">
              <w:rPr>
                <w:rFonts w:eastAsia="Malgun Gothic"/>
                <w:bCs/>
                <w:lang w:val="ru-RU"/>
              </w:rPr>
              <w:t>(количество RB)</w:t>
            </w:r>
          </w:p>
        </w:tc>
      </w:tr>
      <w:tr w:rsidR="00C03E49" w:rsidRPr="000024DF" w:rsidTr="0008765B">
        <w:trPr>
          <w:cantSplit/>
          <w:trHeight w:val="40"/>
          <w:jc w:val="center"/>
        </w:trPr>
        <w:tc>
          <w:tcPr>
            <w:tcW w:w="3600" w:type="dxa"/>
            <w:vAlign w:val="center"/>
            <w:hideMark/>
          </w:tcPr>
          <w:p w:rsidR="00C03E49" w:rsidRPr="000024DF" w:rsidRDefault="00C03E49" w:rsidP="005C543E">
            <w:pPr>
              <w:pStyle w:val="Tabletext"/>
              <w:jc w:val="center"/>
              <w:rPr>
                <w:lang w:val="ru-RU"/>
              </w:rPr>
            </w:pPr>
            <w:r w:rsidRPr="000024DF">
              <w:rPr>
                <w:lang w:val="ru-RU"/>
              </w:rPr>
              <w:t>10 или менее</w:t>
            </w:r>
          </w:p>
        </w:tc>
        <w:tc>
          <w:tcPr>
            <w:tcW w:w="3511" w:type="dxa"/>
            <w:vAlign w:val="center"/>
            <w:hideMark/>
          </w:tcPr>
          <w:p w:rsidR="00C03E49" w:rsidRPr="000024DF" w:rsidRDefault="00C03E49" w:rsidP="005C543E">
            <w:pPr>
              <w:pStyle w:val="Tabletext"/>
              <w:jc w:val="center"/>
              <w:rPr>
                <w:lang w:val="ru-RU"/>
              </w:rPr>
            </w:pPr>
            <w:r w:rsidRPr="000024DF">
              <w:rPr>
                <w:lang w:val="ru-RU"/>
              </w:rPr>
              <w:t>1</w:t>
            </w:r>
          </w:p>
        </w:tc>
      </w:tr>
      <w:tr w:rsidR="00C03E49" w:rsidRPr="000024DF" w:rsidTr="0008765B">
        <w:trPr>
          <w:cantSplit/>
          <w:trHeight w:val="55"/>
          <w:jc w:val="center"/>
        </w:trPr>
        <w:tc>
          <w:tcPr>
            <w:tcW w:w="3600" w:type="dxa"/>
            <w:hideMark/>
          </w:tcPr>
          <w:p w:rsidR="00C03E49" w:rsidRPr="000024DF" w:rsidRDefault="00C03E49" w:rsidP="005C543E">
            <w:pPr>
              <w:pStyle w:val="Tabletext"/>
              <w:jc w:val="center"/>
              <w:rPr>
                <w:lang w:val="ru-RU"/>
              </w:rPr>
            </w:pPr>
            <w:r w:rsidRPr="000024DF">
              <w:rPr>
                <w:lang w:val="ru-RU"/>
              </w:rPr>
              <w:t>11–26</w:t>
            </w:r>
          </w:p>
        </w:tc>
        <w:tc>
          <w:tcPr>
            <w:tcW w:w="3511" w:type="dxa"/>
            <w:vAlign w:val="center"/>
            <w:hideMark/>
          </w:tcPr>
          <w:p w:rsidR="00C03E49" w:rsidRPr="000024DF" w:rsidRDefault="00C03E49" w:rsidP="005C543E">
            <w:pPr>
              <w:pStyle w:val="Tabletext"/>
              <w:jc w:val="center"/>
              <w:rPr>
                <w:lang w:val="ru-RU"/>
              </w:rPr>
            </w:pPr>
            <w:r w:rsidRPr="000024DF">
              <w:rPr>
                <w:lang w:val="ru-RU"/>
              </w:rPr>
              <w:t>2</w:t>
            </w:r>
          </w:p>
        </w:tc>
      </w:tr>
      <w:tr w:rsidR="00C03E49" w:rsidRPr="000024DF" w:rsidTr="0008765B">
        <w:trPr>
          <w:cantSplit/>
          <w:jc w:val="center"/>
        </w:trPr>
        <w:tc>
          <w:tcPr>
            <w:tcW w:w="3600" w:type="dxa"/>
            <w:hideMark/>
          </w:tcPr>
          <w:p w:rsidR="00C03E49" w:rsidRPr="000024DF" w:rsidRDefault="00C03E49" w:rsidP="005C543E">
            <w:pPr>
              <w:pStyle w:val="Tabletext"/>
              <w:jc w:val="center"/>
              <w:rPr>
                <w:lang w:val="ru-RU"/>
              </w:rPr>
            </w:pPr>
            <w:r w:rsidRPr="000024DF">
              <w:rPr>
                <w:lang w:val="ru-RU"/>
              </w:rPr>
              <w:t>27–63</w:t>
            </w:r>
          </w:p>
        </w:tc>
        <w:tc>
          <w:tcPr>
            <w:tcW w:w="3511" w:type="dxa"/>
            <w:vAlign w:val="center"/>
            <w:hideMark/>
          </w:tcPr>
          <w:p w:rsidR="00C03E49" w:rsidRPr="000024DF" w:rsidRDefault="00C03E49" w:rsidP="005C543E">
            <w:pPr>
              <w:pStyle w:val="Tabletext"/>
              <w:jc w:val="center"/>
              <w:rPr>
                <w:lang w:val="ru-RU"/>
              </w:rPr>
            </w:pPr>
            <w:r w:rsidRPr="000024DF">
              <w:rPr>
                <w:lang w:val="ru-RU"/>
              </w:rPr>
              <w:t>3</w:t>
            </w:r>
          </w:p>
        </w:tc>
      </w:tr>
      <w:tr w:rsidR="00C03E49" w:rsidRPr="000024DF" w:rsidTr="0008765B">
        <w:trPr>
          <w:cantSplit/>
          <w:trHeight w:val="55"/>
          <w:jc w:val="center"/>
        </w:trPr>
        <w:tc>
          <w:tcPr>
            <w:tcW w:w="3600" w:type="dxa"/>
            <w:vAlign w:val="center"/>
            <w:hideMark/>
          </w:tcPr>
          <w:p w:rsidR="00C03E49" w:rsidRPr="000024DF" w:rsidRDefault="00C03E49" w:rsidP="005C543E">
            <w:pPr>
              <w:pStyle w:val="Tabletext"/>
              <w:jc w:val="center"/>
              <w:rPr>
                <w:lang w:val="ru-RU"/>
              </w:rPr>
            </w:pPr>
            <w:r w:rsidRPr="000024DF">
              <w:rPr>
                <w:lang w:val="ru-RU"/>
              </w:rPr>
              <w:t>64–110</w:t>
            </w:r>
          </w:p>
        </w:tc>
        <w:tc>
          <w:tcPr>
            <w:tcW w:w="3511" w:type="dxa"/>
            <w:vAlign w:val="center"/>
            <w:hideMark/>
          </w:tcPr>
          <w:p w:rsidR="00C03E49" w:rsidRPr="000024DF" w:rsidRDefault="00C03E49" w:rsidP="005C543E">
            <w:pPr>
              <w:pStyle w:val="Tabletext"/>
              <w:jc w:val="center"/>
              <w:rPr>
                <w:lang w:val="ru-RU"/>
              </w:rPr>
            </w:pPr>
            <w:r w:rsidRPr="000024DF">
              <w:rPr>
                <w:lang w:val="ru-RU"/>
              </w:rPr>
              <w:t>4</w:t>
            </w:r>
          </w:p>
        </w:tc>
      </w:tr>
    </w:tbl>
    <w:p w:rsidR="0008765B" w:rsidRPr="000024DF" w:rsidRDefault="0008765B" w:rsidP="0008765B">
      <w:pPr>
        <w:pStyle w:val="Tablefin"/>
        <w:rPr>
          <w:rFonts w:eastAsia="Malgun Gothic"/>
          <w:lang w:val="ru-RU"/>
        </w:rPr>
      </w:pPr>
    </w:p>
    <w:p w:rsidR="00BA469C" w:rsidRPr="000024DF" w:rsidRDefault="008E7080" w:rsidP="00A20B9D">
      <w:pPr>
        <w:pStyle w:val="TableNo"/>
        <w:rPr>
          <w:lang w:val="ru-RU"/>
        </w:rPr>
      </w:pPr>
      <w:r w:rsidRPr="000024DF">
        <w:rPr>
          <w:lang w:val="ru-RU"/>
        </w:rPr>
        <w:t xml:space="preserve">ТАБЛИЦА </w:t>
      </w:r>
      <w:r w:rsidR="00BA469C" w:rsidRPr="000024DF">
        <w:rPr>
          <w:lang w:val="ru-RU"/>
        </w:rPr>
        <w:t>2.17</w:t>
      </w:r>
    </w:p>
    <w:p w:rsidR="00BA469C" w:rsidRPr="000024DF" w:rsidRDefault="00C03E49" w:rsidP="0008765B">
      <w:pPr>
        <w:pStyle w:val="Tabletitle"/>
        <w:rPr>
          <w:lang w:val="ru-RU"/>
        </w:rPr>
      </w:pPr>
      <w:r w:rsidRPr="000024DF">
        <w:rPr>
          <w:bCs/>
          <w:lang w:val="ru-RU"/>
        </w:rPr>
        <w:t>Размер RBG на основе типа устройства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0"/>
        <w:gridCol w:w="3511"/>
      </w:tblGrid>
      <w:tr w:rsidR="00BA469C" w:rsidRPr="001B2662" w:rsidTr="0008765B">
        <w:trPr>
          <w:cantSplit/>
          <w:jc w:val="center"/>
        </w:trPr>
        <w:tc>
          <w:tcPr>
            <w:tcW w:w="3600" w:type="dxa"/>
            <w:vAlign w:val="center"/>
            <w:hideMark/>
          </w:tcPr>
          <w:p w:rsidR="00BA469C" w:rsidRPr="000024DF" w:rsidRDefault="00C03E49" w:rsidP="00C03E49">
            <w:pPr>
              <w:pStyle w:val="Tablehead"/>
              <w:rPr>
                <w:rFonts w:eastAsia="Malgun Gothic"/>
                <w:lang w:val="ru-RU"/>
              </w:rPr>
            </w:pPr>
            <w:r w:rsidRPr="000024DF">
              <w:rPr>
                <w:rFonts w:eastAsia="Malgun Gothic"/>
                <w:lang w:val="ru-RU"/>
              </w:rPr>
              <w:t xml:space="preserve">Тип </w:t>
            </w:r>
            <w:r w:rsidR="00BA469C" w:rsidRPr="000024DF">
              <w:rPr>
                <w:rFonts w:eastAsia="Malgun Gothic"/>
                <w:lang w:val="ru-RU"/>
              </w:rPr>
              <w:t>UE</w:t>
            </w:r>
          </w:p>
        </w:tc>
        <w:tc>
          <w:tcPr>
            <w:tcW w:w="3511" w:type="dxa"/>
            <w:vAlign w:val="center"/>
            <w:hideMark/>
          </w:tcPr>
          <w:p w:rsidR="00BA469C" w:rsidRPr="000024DF" w:rsidRDefault="00C03E49" w:rsidP="00301133">
            <w:pPr>
              <w:pStyle w:val="Tablehead"/>
              <w:rPr>
                <w:rFonts w:eastAsia="Malgun Gothic"/>
                <w:lang w:val="ru-RU"/>
              </w:rPr>
            </w:pPr>
            <w:r w:rsidRPr="000024DF">
              <w:rPr>
                <w:rFonts w:eastAsia="Malgun Gothic"/>
                <w:lang w:val="ru-RU"/>
              </w:rPr>
              <w:t>Размер группы</w:t>
            </w:r>
            <w:r w:rsidR="00BA469C" w:rsidRPr="000024DF">
              <w:rPr>
                <w:rFonts w:eastAsia="Malgun Gothic"/>
                <w:lang w:val="ru-RU"/>
              </w:rPr>
              <w:t xml:space="preserve"> RBG</w:t>
            </w:r>
            <w:r w:rsidR="0008765B" w:rsidRPr="000024DF">
              <w:rPr>
                <w:rFonts w:eastAsia="Malgun Gothic"/>
                <w:lang w:val="ru-RU"/>
              </w:rPr>
              <w:br/>
            </w:r>
            <w:r w:rsidR="00BA469C" w:rsidRPr="000024DF">
              <w:rPr>
                <w:rFonts w:eastAsia="Malgun Gothic"/>
                <w:lang w:val="ru-RU"/>
              </w:rPr>
              <w:t>(</w:t>
            </w:r>
            <w:r w:rsidRPr="000024DF">
              <w:rPr>
                <w:rFonts w:eastAsia="Malgun Gothic"/>
                <w:lang w:val="ru-RU"/>
              </w:rPr>
              <w:t>количество</w:t>
            </w:r>
            <w:r w:rsidR="00BA469C" w:rsidRPr="000024DF">
              <w:rPr>
                <w:rFonts w:eastAsia="Malgun Gothic"/>
                <w:lang w:val="ru-RU"/>
              </w:rPr>
              <w:t xml:space="preserve"> RB)</w:t>
            </w:r>
          </w:p>
        </w:tc>
      </w:tr>
      <w:tr w:rsidR="002D063A" w:rsidRPr="000024DF" w:rsidTr="0008765B">
        <w:trPr>
          <w:cantSplit/>
          <w:jc w:val="center"/>
        </w:trPr>
        <w:tc>
          <w:tcPr>
            <w:tcW w:w="3600" w:type="dxa"/>
            <w:vAlign w:val="center"/>
            <w:hideMark/>
          </w:tcPr>
          <w:p w:rsidR="002D063A" w:rsidRPr="000024DF" w:rsidRDefault="002D063A" w:rsidP="005C543E">
            <w:pPr>
              <w:pStyle w:val="Tabletext"/>
              <w:jc w:val="center"/>
              <w:rPr>
                <w:lang w:val="ru-RU"/>
              </w:rPr>
            </w:pPr>
            <w:r w:rsidRPr="000024DF">
              <w:rPr>
                <w:lang w:val="ru-RU"/>
              </w:rPr>
              <w:t>Ручной, класс 1, 2, 3</w:t>
            </w:r>
          </w:p>
        </w:tc>
        <w:tc>
          <w:tcPr>
            <w:tcW w:w="3511" w:type="dxa"/>
            <w:vAlign w:val="center"/>
            <w:hideMark/>
          </w:tcPr>
          <w:p w:rsidR="002D063A" w:rsidRPr="000024DF" w:rsidRDefault="002D063A" w:rsidP="005C543E">
            <w:pPr>
              <w:pStyle w:val="Tabletext"/>
              <w:jc w:val="center"/>
              <w:rPr>
                <w:lang w:val="ru-RU"/>
              </w:rPr>
            </w:pPr>
            <w:r w:rsidRPr="000024DF">
              <w:rPr>
                <w:lang w:val="ru-RU"/>
              </w:rPr>
              <w:t>1</w:t>
            </w:r>
          </w:p>
        </w:tc>
      </w:tr>
      <w:tr w:rsidR="002D063A" w:rsidRPr="000024DF" w:rsidTr="0008765B">
        <w:trPr>
          <w:cantSplit/>
          <w:jc w:val="center"/>
        </w:trPr>
        <w:tc>
          <w:tcPr>
            <w:tcW w:w="3600" w:type="dxa"/>
            <w:hideMark/>
          </w:tcPr>
          <w:p w:rsidR="002D063A" w:rsidRPr="000024DF" w:rsidRDefault="002D063A" w:rsidP="005C543E">
            <w:pPr>
              <w:pStyle w:val="Tabletext"/>
              <w:jc w:val="center"/>
              <w:rPr>
                <w:lang w:val="ru-RU"/>
              </w:rPr>
            </w:pPr>
            <w:r w:rsidRPr="000024DF">
              <w:rPr>
                <w:lang w:val="ru-RU"/>
              </w:rPr>
              <w:t>Портативный</w:t>
            </w:r>
          </w:p>
        </w:tc>
        <w:tc>
          <w:tcPr>
            <w:tcW w:w="3511" w:type="dxa"/>
            <w:vAlign w:val="center"/>
            <w:hideMark/>
          </w:tcPr>
          <w:p w:rsidR="002D063A" w:rsidRPr="000024DF" w:rsidRDefault="002D063A" w:rsidP="005C543E">
            <w:pPr>
              <w:pStyle w:val="Tabletext"/>
              <w:jc w:val="center"/>
              <w:rPr>
                <w:lang w:val="ru-RU"/>
              </w:rPr>
            </w:pPr>
            <w:r w:rsidRPr="000024DF">
              <w:rPr>
                <w:lang w:val="ru-RU"/>
              </w:rPr>
              <w:t>2</w:t>
            </w:r>
          </w:p>
        </w:tc>
      </w:tr>
      <w:tr w:rsidR="002D063A" w:rsidRPr="000024DF" w:rsidTr="0008765B">
        <w:trPr>
          <w:cantSplit/>
          <w:trHeight w:val="55"/>
          <w:jc w:val="center"/>
        </w:trPr>
        <w:tc>
          <w:tcPr>
            <w:tcW w:w="3600" w:type="dxa"/>
            <w:vAlign w:val="center"/>
            <w:hideMark/>
          </w:tcPr>
          <w:p w:rsidR="002D063A" w:rsidRPr="000024DF" w:rsidRDefault="002D063A" w:rsidP="002D063A">
            <w:pPr>
              <w:pStyle w:val="Tabletext"/>
              <w:jc w:val="center"/>
              <w:rPr>
                <w:lang w:val="ru-RU"/>
              </w:rPr>
            </w:pPr>
            <w:r w:rsidRPr="000024DF">
              <w:rPr>
                <w:lang w:val="ru-RU"/>
              </w:rPr>
              <w:t xml:space="preserve">Автомобильный и переносной </w:t>
            </w:r>
          </w:p>
        </w:tc>
        <w:tc>
          <w:tcPr>
            <w:tcW w:w="3511" w:type="dxa"/>
            <w:vAlign w:val="center"/>
            <w:hideMark/>
          </w:tcPr>
          <w:p w:rsidR="002D063A" w:rsidRPr="000024DF" w:rsidRDefault="002D063A" w:rsidP="005C543E">
            <w:pPr>
              <w:pStyle w:val="Tabletext"/>
              <w:jc w:val="center"/>
              <w:rPr>
                <w:lang w:val="ru-RU"/>
              </w:rPr>
            </w:pPr>
            <w:r w:rsidRPr="000024DF">
              <w:rPr>
                <w:lang w:val="ru-RU"/>
              </w:rPr>
              <w:t>4</w:t>
            </w:r>
          </w:p>
        </w:tc>
      </w:tr>
    </w:tbl>
    <w:p w:rsidR="00BA469C" w:rsidRPr="000024DF" w:rsidRDefault="00BA469C" w:rsidP="0008765B">
      <w:pPr>
        <w:pStyle w:val="Tablefin"/>
        <w:rPr>
          <w:rFonts w:eastAsia="Malgun Gothic"/>
          <w:lang w:val="ru-RU"/>
        </w:rPr>
      </w:pPr>
    </w:p>
    <w:p w:rsidR="00BA469C" w:rsidRPr="000024DF" w:rsidRDefault="00BA469C" w:rsidP="0008765B">
      <w:pPr>
        <w:pStyle w:val="Heading4"/>
        <w:rPr>
          <w:lang w:val="ru-RU"/>
        </w:rPr>
      </w:pPr>
      <w:bookmarkStart w:id="429" w:name="_Toc368428577"/>
      <w:bookmarkStart w:id="430" w:name="_Toc368430337"/>
      <w:r w:rsidRPr="000024DF">
        <w:rPr>
          <w:lang w:val="ru-RU"/>
        </w:rPr>
        <w:t>2.4.6.10</w:t>
      </w:r>
      <w:r w:rsidRPr="000024DF">
        <w:rPr>
          <w:lang w:val="ru-RU"/>
        </w:rPr>
        <w:tab/>
      </w:r>
      <w:bookmarkEnd w:id="429"/>
      <w:bookmarkEnd w:id="430"/>
      <w:r w:rsidR="00F25269" w:rsidRPr="000024DF">
        <w:rPr>
          <w:bCs/>
          <w:lang w:val="ru-RU"/>
        </w:rPr>
        <w:t>Определение нового поля памяти приемника для HARQ</w:t>
      </w:r>
    </w:p>
    <w:p w:rsidR="00F25269" w:rsidRPr="000024DF" w:rsidRDefault="00F25269" w:rsidP="00F25269">
      <w:pPr>
        <w:rPr>
          <w:lang w:val="ru-RU"/>
        </w:rPr>
      </w:pPr>
      <w:r w:rsidRPr="000024DF">
        <w:rPr>
          <w:lang w:val="ru-RU"/>
        </w:rPr>
        <w:t>Прямая реализация схемы HARQ в спутниковой системе приводит к возникновению серьезных проблем с памятью приемника, что связано с большой круговой задержкой спутниковой системы связи. Чтобы обеспечить совместную работу с 8-канальным режимом HARQ, приемнику требуется большой объем памяти для непрерывной передачи, что позволяет обрабатывать пакеты с ошибками. В расширенном режиме SAT-OFDM для решения вышеуказанной проблемы добавляется поле памяти приемника (RM). Поле RM вставляется в пакет обратной связи HARQ для непрерывной передачи.</w:t>
      </w:r>
    </w:p>
    <w:p w:rsidR="00BA469C" w:rsidRPr="000024DF" w:rsidRDefault="00F25269" w:rsidP="00F25269">
      <w:pPr>
        <w:rPr>
          <w:lang w:val="ru-RU"/>
        </w:rPr>
      </w:pPr>
      <w:r w:rsidRPr="000024DF">
        <w:rPr>
          <w:lang w:val="ru-RU"/>
        </w:rPr>
        <w:t>Поле RM на рисунке 2.25 отображает состояние памяти приемника. Расшифровка значений поля RM приведена в таблице 2.18.</w:t>
      </w:r>
    </w:p>
    <w:p w:rsidR="00BA469C" w:rsidRPr="000024DF" w:rsidRDefault="00470054" w:rsidP="00A20B9D">
      <w:pPr>
        <w:pStyle w:val="FigureNo"/>
        <w:rPr>
          <w:lang w:val="ru-RU"/>
        </w:rPr>
      </w:pPr>
      <w:r w:rsidRPr="000024DF">
        <w:rPr>
          <w:lang w:val="ru-RU"/>
        </w:rPr>
        <w:lastRenderedPageBreak/>
        <w:t xml:space="preserve">РИСУНОК </w:t>
      </w:r>
      <w:r w:rsidR="00BA469C" w:rsidRPr="000024DF">
        <w:rPr>
          <w:lang w:val="ru-RU"/>
        </w:rPr>
        <w:t>2.25</w:t>
      </w:r>
    </w:p>
    <w:p w:rsidR="0008765B" w:rsidRPr="000024DF" w:rsidRDefault="00F25269" w:rsidP="0008765B">
      <w:pPr>
        <w:pStyle w:val="Figuretitle"/>
        <w:rPr>
          <w:lang w:val="ru-RU"/>
        </w:rPr>
      </w:pPr>
      <w:r w:rsidRPr="000024DF">
        <w:rPr>
          <w:lang w:val="ru-RU"/>
        </w:rPr>
        <w:t>Дополнительное поле</w:t>
      </w:r>
      <w:r w:rsidR="0008765B" w:rsidRPr="000024DF">
        <w:rPr>
          <w:lang w:val="ru-RU"/>
        </w:rPr>
        <w:t xml:space="preserve"> RM</w:t>
      </w:r>
      <w:r w:rsidRPr="000024DF">
        <w:rPr>
          <w:lang w:val="ru-RU"/>
        </w:rPr>
        <w:t>,</w:t>
      </w:r>
      <w:r w:rsidR="0008765B" w:rsidRPr="000024DF">
        <w:rPr>
          <w:lang w:val="ru-RU"/>
        </w:rPr>
        <w:t xml:space="preserve"> </w:t>
      </w:r>
      <w:r w:rsidRPr="000024DF">
        <w:rPr>
          <w:lang w:val="ru-RU"/>
        </w:rPr>
        <w:t>включаемое в пакет обратной связи</w:t>
      </w:r>
      <w:r w:rsidR="0008765B" w:rsidRPr="000024DF">
        <w:rPr>
          <w:lang w:val="ru-RU"/>
        </w:rPr>
        <w:t xml:space="preserve"> HARQ</w:t>
      </w:r>
    </w:p>
    <w:p w:rsidR="00BA469C" w:rsidRPr="000024DF" w:rsidRDefault="00FE06C8" w:rsidP="0008765B">
      <w:pPr>
        <w:pStyle w:val="Figure"/>
        <w:rPr>
          <w:lang w:val="ru-RU"/>
        </w:rPr>
      </w:pPr>
      <w:r w:rsidRPr="000024DF">
        <w:rPr>
          <w:lang w:val="ru-RU"/>
        </w:rPr>
        <w:object w:dxaOrig="3424" w:dyaOrig="986">
          <v:shape id="_x0000_i1100" type="#_x0000_t75" style="width:230.25pt;height:65.2pt" o:ole="">
            <v:imagedata r:id="rId248" o:title=""/>
          </v:shape>
          <o:OLEObject Type="Embed" ProgID="CorelDRAW.Graphic.14" ShapeID="_x0000_i1100" DrawAspect="Content" ObjectID="_1482313442" r:id="rId249"/>
        </w:object>
      </w:r>
    </w:p>
    <w:p w:rsidR="00BA469C" w:rsidRPr="000024DF" w:rsidRDefault="008E7080" w:rsidP="00A20B9D">
      <w:pPr>
        <w:pStyle w:val="TableNo"/>
        <w:rPr>
          <w:lang w:val="ru-RU"/>
        </w:rPr>
      </w:pPr>
      <w:r w:rsidRPr="000024DF">
        <w:rPr>
          <w:lang w:val="ru-RU"/>
        </w:rPr>
        <w:t xml:space="preserve">ТАБЛИЦА </w:t>
      </w:r>
      <w:r w:rsidR="00BA469C" w:rsidRPr="000024DF">
        <w:rPr>
          <w:lang w:val="ru-RU"/>
        </w:rPr>
        <w:t>2.18</w:t>
      </w:r>
    </w:p>
    <w:p w:rsidR="00BA469C" w:rsidRPr="000024DF" w:rsidRDefault="00F25269" w:rsidP="0008765B">
      <w:pPr>
        <w:pStyle w:val="Tabletitle"/>
        <w:rPr>
          <w:lang w:val="ru-RU"/>
        </w:rPr>
      </w:pPr>
      <w:r w:rsidRPr="000024DF">
        <w:rPr>
          <w:lang w:val="ru-RU"/>
        </w:rPr>
        <w:t xml:space="preserve">Расшифровка значений поля </w:t>
      </w:r>
      <w:r w:rsidR="00BA469C" w:rsidRPr="000024DF">
        <w:rPr>
          <w:lang w:val="ru-RU"/>
        </w:rPr>
        <w:t>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5398"/>
      </w:tblGrid>
      <w:tr w:rsidR="00F25269" w:rsidRPr="000024DF" w:rsidTr="0008765B">
        <w:trPr>
          <w:cantSplit/>
          <w:jc w:val="center"/>
        </w:trPr>
        <w:tc>
          <w:tcPr>
            <w:tcW w:w="1713" w:type="dxa"/>
            <w:vAlign w:val="center"/>
            <w:hideMark/>
          </w:tcPr>
          <w:p w:rsidR="00F25269" w:rsidRPr="000024DF" w:rsidRDefault="00F25269" w:rsidP="005C543E">
            <w:pPr>
              <w:pStyle w:val="Tablehead"/>
              <w:rPr>
                <w:rFonts w:eastAsia="Malgun Gothic"/>
                <w:lang w:val="ru-RU"/>
              </w:rPr>
            </w:pPr>
            <w:r w:rsidRPr="000024DF">
              <w:rPr>
                <w:rFonts w:eastAsia="Malgun Gothic"/>
                <w:bCs/>
                <w:lang w:val="ru-RU"/>
              </w:rPr>
              <w:t>Значение</w:t>
            </w:r>
          </w:p>
        </w:tc>
        <w:tc>
          <w:tcPr>
            <w:tcW w:w="5398" w:type="dxa"/>
            <w:vAlign w:val="center"/>
            <w:hideMark/>
          </w:tcPr>
          <w:p w:rsidR="00F25269" w:rsidRPr="000024DF" w:rsidRDefault="00F25269" w:rsidP="005C543E">
            <w:pPr>
              <w:pStyle w:val="Tablehead"/>
              <w:rPr>
                <w:rFonts w:eastAsia="Malgun Gothic"/>
                <w:lang w:val="ru-RU"/>
              </w:rPr>
            </w:pPr>
            <w:r w:rsidRPr="000024DF">
              <w:rPr>
                <w:rFonts w:eastAsia="Malgun Gothic"/>
                <w:bCs/>
                <w:lang w:val="ru-RU"/>
              </w:rPr>
              <w:t>Описание</w:t>
            </w:r>
          </w:p>
        </w:tc>
      </w:tr>
      <w:tr w:rsidR="00F25269" w:rsidRPr="001B2662" w:rsidTr="0008765B">
        <w:trPr>
          <w:cantSplit/>
          <w:jc w:val="center"/>
        </w:trPr>
        <w:tc>
          <w:tcPr>
            <w:tcW w:w="1713" w:type="dxa"/>
            <w:vAlign w:val="center"/>
            <w:hideMark/>
          </w:tcPr>
          <w:p w:rsidR="00F25269" w:rsidRPr="000024DF" w:rsidRDefault="00F25269" w:rsidP="005C543E">
            <w:pPr>
              <w:pStyle w:val="Tabletext"/>
              <w:jc w:val="center"/>
              <w:rPr>
                <w:lang w:val="ru-RU"/>
              </w:rPr>
            </w:pPr>
            <w:r w:rsidRPr="000024DF">
              <w:rPr>
                <w:lang w:val="ru-RU"/>
              </w:rPr>
              <w:t>00</w:t>
            </w:r>
          </w:p>
        </w:tc>
        <w:tc>
          <w:tcPr>
            <w:tcW w:w="5398" w:type="dxa"/>
            <w:vAlign w:val="center"/>
            <w:hideMark/>
          </w:tcPr>
          <w:p w:rsidR="00F25269" w:rsidRPr="000024DF" w:rsidRDefault="00F25269" w:rsidP="00301133">
            <w:pPr>
              <w:pStyle w:val="Tabletext"/>
              <w:jc w:val="left"/>
              <w:rPr>
                <w:lang w:val="ru-RU"/>
              </w:rPr>
            </w:pPr>
            <w:r w:rsidRPr="000024DF">
              <w:rPr>
                <w:lang w:val="ru-RU"/>
              </w:rPr>
              <w:t>Памят</w:t>
            </w:r>
            <w:r w:rsidR="00301133" w:rsidRPr="000024DF">
              <w:rPr>
                <w:lang w:val="ru-RU"/>
              </w:rPr>
              <w:t>и</w:t>
            </w:r>
            <w:r w:rsidRPr="000024DF">
              <w:rPr>
                <w:lang w:val="ru-RU"/>
              </w:rPr>
              <w:t xml:space="preserve"> приемника достаточн</w:t>
            </w:r>
            <w:r w:rsidR="00301133" w:rsidRPr="000024DF">
              <w:rPr>
                <w:lang w:val="ru-RU"/>
              </w:rPr>
              <w:t>о</w:t>
            </w:r>
            <w:r w:rsidRPr="000024DF">
              <w:rPr>
                <w:lang w:val="ru-RU"/>
              </w:rPr>
              <w:t xml:space="preserve"> для хранения нового пакета с ошибками</w:t>
            </w:r>
          </w:p>
        </w:tc>
      </w:tr>
      <w:tr w:rsidR="00F25269" w:rsidRPr="001B2662" w:rsidTr="0008765B">
        <w:trPr>
          <w:cantSplit/>
          <w:jc w:val="center"/>
        </w:trPr>
        <w:tc>
          <w:tcPr>
            <w:tcW w:w="1713" w:type="dxa"/>
            <w:hideMark/>
          </w:tcPr>
          <w:p w:rsidR="00F25269" w:rsidRPr="000024DF" w:rsidRDefault="00F25269" w:rsidP="005C543E">
            <w:pPr>
              <w:pStyle w:val="Tabletext"/>
              <w:jc w:val="center"/>
              <w:rPr>
                <w:lang w:val="ru-RU"/>
              </w:rPr>
            </w:pPr>
            <w:r w:rsidRPr="000024DF">
              <w:rPr>
                <w:lang w:val="ru-RU"/>
              </w:rPr>
              <w:t>01</w:t>
            </w:r>
          </w:p>
        </w:tc>
        <w:tc>
          <w:tcPr>
            <w:tcW w:w="5398" w:type="dxa"/>
            <w:vAlign w:val="center"/>
            <w:hideMark/>
          </w:tcPr>
          <w:p w:rsidR="00F25269" w:rsidRPr="000024DF" w:rsidRDefault="00F25269" w:rsidP="00301133">
            <w:pPr>
              <w:pStyle w:val="Tabletext"/>
              <w:jc w:val="left"/>
              <w:rPr>
                <w:lang w:val="ru-RU"/>
              </w:rPr>
            </w:pPr>
            <w:r w:rsidRPr="000024DF">
              <w:rPr>
                <w:lang w:val="ru-RU"/>
              </w:rPr>
              <w:t>Памят</w:t>
            </w:r>
            <w:r w:rsidR="00301133" w:rsidRPr="000024DF">
              <w:rPr>
                <w:lang w:val="ru-RU"/>
              </w:rPr>
              <w:t>и</w:t>
            </w:r>
            <w:r w:rsidRPr="000024DF">
              <w:rPr>
                <w:lang w:val="ru-RU"/>
              </w:rPr>
              <w:t xml:space="preserve"> приемника недостаточн</w:t>
            </w:r>
            <w:r w:rsidR="00301133" w:rsidRPr="000024DF">
              <w:rPr>
                <w:lang w:val="ru-RU"/>
              </w:rPr>
              <w:t>о</w:t>
            </w:r>
            <w:r w:rsidRPr="000024DF">
              <w:rPr>
                <w:lang w:val="ru-RU"/>
              </w:rPr>
              <w:t xml:space="preserve"> для хранения нового пакета с ошибками</w:t>
            </w:r>
          </w:p>
        </w:tc>
      </w:tr>
      <w:tr w:rsidR="00F25269" w:rsidRPr="001B2662" w:rsidTr="0008765B">
        <w:trPr>
          <w:cantSplit/>
          <w:trHeight w:val="55"/>
          <w:jc w:val="center"/>
        </w:trPr>
        <w:tc>
          <w:tcPr>
            <w:tcW w:w="1713" w:type="dxa"/>
            <w:vAlign w:val="center"/>
            <w:hideMark/>
          </w:tcPr>
          <w:p w:rsidR="00F25269" w:rsidRPr="000024DF" w:rsidRDefault="00F25269" w:rsidP="005C543E">
            <w:pPr>
              <w:pStyle w:val="Tabletext"/>
              <w:jc w:val="center"/>
              <w:rPr>
                <w:lang w:val="ru-RU"/>
              </w:rPr>
            </w:pPr>
            <w:r w:rsidRPr="000024DF">
              <w:rPr>
                <w:lang w:val="ru-RU"/>
              </w:rPr>
              <w:t>10</w:t>
            </w:r>
          </w:p>
        </w:tc>
        <w:tc>
          <w:tcPr>
            <w:tcW w:w="5398" w:type="dxa"/>
            <w:vAlign w:val="center"/>
            <w:hideMark/>
          </w:tcPr>
          <w:p w:rsidR="00F25269" w:rsidRPr="000024DF" w:rsidRDefault="00F25269" w:rsidP="00301133">
            <w:pPr>
              <w:pStyle w:val="Tabletext"/>
              <w:jc w:val="left"/>
              <w:rPr>
                <w:lang w:val="ru-RU"/>
              </w:rPr>
            </w:pPr>
            <w:r w:rsidRPr="000024DF">
              <w:rPr>
                <w:lang w:val="ru-RU"/>
              </w:rPr>
              <w:t>Пакет, отмеченный в сообщении обратной связи, не сохранен в памяти приемника</w:t>
            </w:r>
          </w:p>
        </w:tc>
      </w:tr>
      <w:tr w:rsidR="00F25269" w:rsidRPr="001B2662" w:rsidTr="0008765B">
        <w:trPr>
          <w:cantSplit/>
          <w:trHeight w:val="55"/>
          <w:jc w:val="center"/>
        </w:trPr>
        <w:tc>
          <w:tcPr>
            <w:tcW w:w="1713" w:type="dxa"/>
            <w:vAlign w:val="center"/>
            <w:hideMark/>
          </w:tcPr>
          <w:p w:rsidR="00F25269" w:rsidRPr="000024DF" w:rsidRDefault="00F25269" w:rsidP="005C543E">
            <w:pPr>
              <w:pStyle w:val="Tabletext"/>
              <w:jc w:val="center"/>
              <w:rPr>
                <w:lang w:val="ru-RU"/>
              </w:rPr>
            </w:pPr>
            <w:r w:rsidRPr="000024DF">
              <w:rPr>
                <w:lang w:val="ru-RU"/>
              </w:rPr>
              <w:t>11</w:t>
            </w:r>
          </w:p>
        </w:tc>
        <w:tc>
          <w:tcPr>
            <w:tcW w:w="5398" w:type="dxa"/>
            <w:vAlign w:val="center"/>
            <w:hideMark/>
          </w:tcPr>
          <w:p w:rsidR="00F25269" w:rsidRPr="000024DF" w:rsidRDefault="00F25269" w:rsidP="00301133">
            <w:pPr>
              <w:pStyle w:val="Tabletext"/>
              <w:jc w:val="left"/>
              <w:rPr>
                <w:lang w:val="ru-RU"/>
              </w:rPr>
            </w:pPr>
            <w:r w:rsidRPr="000024DF">
              <w:rPr>
                <w:lang w:val="ru-RU"/>
              </w:rPr>
              <w:t>Пакет, отмеченный в сообщении обратной связи, должен быть ретранслирован в первой части пакета кодирования</w:t>
            </w:r>
          </w:p>
        </w:tc>
      </w:tr>
    </w:tbl>
    <w:p w:rsidR="0008765B" w:rsidRPr="000024DF" w:rsidRDefault="0008765B" w:rsidP="0008765B">
      <w:pPr>
        <w:pStyle w:val="Tablefin"/>
        <w:rPr>
          <w:lang w:val="ru-RU"/>
        </w:rPr>
      </w:pPr>
    </w:p>
    <w:p w:rsidR="00BA469C" w:rsidRPr="000024DF" w:rsidRDefault="00F25269" w:rsidP="005C35CD">
      <w:pPr>
        <w:rPr>
          <w:lang w:val="ru-RU"/>
        </w:rPr>
      </w:pPr>
      <w:r w:rsidRPr="000024DF">
        <w:rPr>
          <w:lang w:val="ru-RU"/>
        </w:rPr>
        <w:t>Получив</w:t>
      </w:r>
      <w:r w:rsidR="00BA469C" w:rsidRPr="000024DF">
        <w:rPr>
          <w:lang w:val="ru-RU"/>
        </w:rPr>
        <w:t xml:space="preserve"> MAC PDU, </w:t>
      </w:r>
      <w:r w:rsidRPr="000024DF">
        <w:rPr>
          <w:lang w:val="ru-RU"/>
        </w:rPr>
        <w:t>устройство</w:t>
      </w:r>
      <w:r w:rsidR="00BA469C" w:rsidRPr="000024DF">
        <w:rPr>
          <w:lang w:val="ru-RU"/>
        </w:rPr>
        <w:t xml:space="preserve"> UE </w:t>
      </w:r>
      <w:r w:rsidRPr="000024DF">
        <w:rPr>
          <w:lang w:val="ru-RU"/>
        </w:rPr>
        <w:t>выбирает значение поля</w:t>
      </w:r>
      <w:r w:rsidR="00BA469C" w:rsidRPr="000024DF">
        <w:rPr>
          <w:lang w:val="ru-RU"/>
        </w:rPr>
        <w:t xml:space="preserve"> RM </w:t>
      </w:r>
      <w:r w:rsidRPr="000024DF">
        <w:rPr>
          <w:lang w:val="ru-RU"/>
        </w:rPr>
        <w:t>в соответствии с состоянием памяти приемника и посылает пакет, отмеченный в сообщении обратной связи, вместе со значение</w:t>
      </w:r>
      <w:r w:rsidR="00301133" w:rsidRPr="000024DF">
        <w:rPr>
          <w:lang w:val="ru-RU"/>
        </w:rPr>
        <w:t>м</w:t>
      </w:r>
      <w:r w:rsidRPr="000024DF">
        <w:rPr>
          <w:lang w:val="ru-RU"/>
        </w:rPr>
        <w:t xml:space="preserve"> поля RM.</w:t>
      </w:r>
    </w:p>
    <w:p w:rsidR="00BA469C" w:rsidRPr="000024DF" w:rsidRDefault="00BA469C" w:rsidP="0008765B">
      <w:pPr>
        <w:pStyle w:val="Heading4"/>
        <w:rPr>
          <w:lang w:val="ru-RU"/>
        </w:rPr>
      </w:pPr>
      <w:bookmarkStart w:id="431" w:name="_Toc368428578"/>
      <w:bookmarkStart w:id="432" w:name="_Toc368430338"/>
      <w:r w:rsidRPr="000024DF">
        <w:rPr>
          <w:lang w:val="ru-RU"/>
        </w:rPr>
        <w:t>2.4.6.11</w:t>
      </w:r>
      <w:r w:rsidRPr="000024DF">
        <w:rPr>
          <w:lang w:val="ru-RU"/>
        </w:rPr>
        <w:tab/>
      </w:r>
      <w:bookmarkEnd w:id="431"/>
      <w:bookmarkEnd w:id="432"/>
      <w:r w:rsidR="00F25269" w:rsidRPr="000024DF">
        <w:rPr>
          <w:bCs/>
          <w:lang w:val="ru-RU"/>
        </w:rPr>
        <w:t>Отчет о состоянии буфера для спутниковой связи</w:t>
      </w:r>
    </w:p>
    <w:p w:rsidR="00F25269" w:rsidRPr="000024DF" w:rsidRDefault="00F25269" w:rsidP="00F25269">
      <w:pPr>
        <w:rPr>
          <w:lang w:val="ru-RU"/>
        </w:rPr>
      </w:pPr>
      <w:r w:rsidRPr="000024DF">
        <w:rPr>
          <w:lang w:val="ru-RU"/>
        </w:rPr>
        <w:t xml:space="preserve">Схема формирования отчетов о состоянии буфера (BSR) может не поддерживаться в спутниковой системе из-за большой круговой задержки. В спутниковой системе информация о состоянии буфера, полученная от устройства UE после большой круговой </w:t>
      </w:r>
      <w:r w:rsidR="005A4D03" w:rsidRPr="000024DF">
        <w:rPr>
          <w:lang w:val="ru-RU"/>
        </w:rPr>
        <w:t xml:space="preserve">задержки, </w:t>
      </w:r>
      <w:r w:rsidRPr="000024DF">
        <w:rPr>
          <w:lang w:val="ru-RU"/>
        </w:rPr>
        <w:t>является недействительной, поскольку состояние буфера во время круговой задержки может значительно измениться. Следовательно, планирование на линии вверх не может осуществляться на основе информации о состоянии буфера от устройства UE.</w:t>
      </w:r>
    </w:p>
    <w:p w:rsidR="00BA469C" w:rsidRPr="000024DF" w:rsidRDefault="00F25269" w:rsidP="00F25269">
      <w:pPr>
        <w:rPr>
          <w:lang w:val="ru-RU"/>
        </w:rPr>
      </w:pPr>
      <w:r w:rsidRPr="000024DF">
        <w:rPr>
          <w:lang w:val="ru-RU"/>
        </w:rPr>
        <w:t>Формирование отчета о состоянии буфера устройства UE в расширенном режиме SAT</w:t>
      </w:r>
      <w:r w:rsidRPr="000024DF">
        <w:rPr>
          <w:lang w:val="ru-RU"/>
        </w:rPr>
        <w:noBreakHyphen/>
        <w:t>OFDM выполняется в двух режимах</w:t>
      </w:r>
      <w:r w:rsidR="00301133" w:rsidRPr="000024DF">
        <w:rPr>
          <w:lang w:val="ru-RU"/>
        </w:rPr>
        <w:t xml:space="preserve"> – </w:t>
      </w:r>
      <w:r w:rsidRPr="000024DF">
        <w:rPr>
          <w:lang w:val="ru-RU"/>
        </w:rPr>
        <w:t>обычное формирование отчета или последовательное формирование отчета. В обычном режиме формирования отчета вся информация о состоянии буфера устройства UE передается аналогично наземной системе LTE. С другой стороны, в режиме последовательного формирования отчета передается информация об увеличении объема данных в буфере с момента формирования последнего отчета. Увеличение объема данных представляет собой значение, полученное прибавлением объема данных, ожидающих ретрансляции из-за сообщения о неудачном завершении передачи части уже переданных данных, к объему новых данных, добавленных в буфер пользовательского терминала. Обычный и последовательный режимы формирования отчетов различаются по значениям идентификатора логического канала (LCID), как показано в таблице 2.19.</w:t>
      </w:r>
    </w:p>
    <w:p w:rsidR="00F25269" w:rsidRPr="000024DF" w:rsidRDefault="00F25269">
      <w:pPr>
        <w:tabs>
          <w:tab w:val="clear" w:pos="794"/>
          <w:tab w:val="clear" w:pos="1191"/>
          <w:tab w:val="clear" w:pos="1588"/>
          <w:tab w:val="clear" w:pos="1985"/>
        </w:tabs>
        <w:overflowPunct/>
        <w:autoSpaceDE/>
        <w:autoSpaceDN/>
        <w:adjustRightInd/>
        <w:spacing w:before="0"/>
        <w:jc w:val="left"/>
        <w:textAlignment w:val="auto"/>
        <w:rPr>
          <w:lang w:val="ru-RU"/>
        </w:rPr>
      </w:pPr>
      <w:r w:rsidRPr="000024DF">
        <w:rPr>
          <w:lang w:val="ru-RU"/>
        </w:rPr>
        <w:br w:type="page"/>
      </w:r>
    </w:p>
    <w:p w:rsidR="00BA469C" w:rsidRPr="000024DF" w:rsidRDefault="008E7080" w:rsidP="00A20B9D">
      <w:pPr>
        <w:pStyle w:val="TableNo"/>
        <w:rPr>
          <w:lang w:val="ru-RU"/>
        </w:rPr>
      </w:pPr>
      <w:r w:rsidRPr="000024DF">
        <w:rPr>
          <w:lang w:val="ru-RU"/>
        </w:rPr>
        <w:lastRenderedPageBreak/>
        <w:t xml:space="preserve">ТАБЛИЦА </w:t>
      </w:r>
      <w:r w:rsidR="00BA469C" w:rsidRPr="000024DF">
        <w:rPr>
          <w:lang w:val="ru-RU"/>
        </w:rPr>
        <w:t>2.19</w:t>
      </w:r>
    </w:p>
    <w:p w:rsidR="00BA469C" w:rsidRPr="000024DF" w:rsidRDefault="00F25269" w:rsidP="0008765B">
      <w:pPr>
        <w:pStyle w:val="Tabletitle"/>
        <w:rPr>
          <w:lang w:val="ru-RU"/>
        </w:rPr>
      </w:pPr>
      <w:r w:rsidRPr="000024DF">
        <w:rPr>
          <w:lang w:val="ru-RU"/>
        </w:rPr>
        <w:t>Значение идентификатора</w:t>
      </w:r>
      <w:r w:rsidR="00BA469C" w:rsidRPr="000024DF">
        <w:rPr>
          <w:lang w:val="ru-RU"/>
        </w:rPr>
        <w:t xml:space="preserve"> LCID </w:t>
      </w:r>
      <w:r w:rsidRPr="000024DF">
        <w:rPr>
          <w:lang w:val="ru-RU"/>
        </w:rPr>
        <w:t>для канала</w:t>
      </w:r>
      <w:r w:rsidR="00BA469C" w:rsidRPr="000024DF">
        <w:rPr>
          <w:lang w:val="ru-RU"/>
        </w:rPr>
        <w:t xml:space="preserve">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5398"/>
      </w:tblGrid>
      <w:tr w:rsidR="009B6210" w:rsidRPr="000024DF" w:rsidTr="0008765B">
        <w:trPr>
          <w:cantSplit/>
          <w:jc w:val="center"/>
        </w:trPr>
        <w:tc>
          <w:tcPr>
            <w:tcW w:w="1713" w:type="dxa"/>
            <w:vAlign w:val="center"/>
            <w:hideMark/>
          </w:tcPr>
          <w:p w:rsidR="009B6210" w:rsidRPr="000024DF" w:rsidRDefault="009B6210" w:rsidP="005C543E">
            <w:pPr>
              <w:pStyle w:val="Tablehead"/>
              <w:rPr>
                <w:rFonts w:eastAsia="Malgun Gothic"/>
                <w:lang w:val="ru-RU"/>
              </w:rPr>
            </w:pPr>
            <w:r w:rsidRPr="000024DF">
              <w:rPr>
                <w:rFonts w:eastAsia="Malgun Gothic"/>
                <w:bCs/>
                <w:lang w:val="ru-RU"/>
              </w:rPr>
              <w:t>Индекс</w:t>
            </w:r>
          </w:p>
        </w:tc>
        <w:tc>
          <w:tcPr>
            <w:tcW w:w="5398" w:type="dxa"/>
            <w:vAlign w:val="center"/>
            <w:hideMark/>
          </w:tcPr>
          <w:p w:rsidR="009B6210" w:rsidRPr="000024DF" w:rsidRDefault="009B6210" w:rsidP="005C543E">
            <w:pPr>
              <w:pStyle w:val="Tablehead"/>
              <w:rPr>
                <w:rFonts w:eastAsia="Malgun Gothic"/>
                <w:lang w:val="ru-RU"/>
              </w:rPr>
            </w:pPr>
            <w:r w:rsidRPr="000024DF">
              <w:rPr>
                <w:rFonts w:eastAsia="Malgun Gothic"/>
                <w:bCs/>
                <w:lang w:val="ru-RU"/>
              </w:rPr>
              <w:t>Значения LCID</w:t>
            </w:r>
          </w:p>
        </w:tc>
      </w:tr>
      <w:tr w:rsidR="009B6210" w:rsidRPr="000024DF" w:rsidTr="0008765B">
        <w:trPr>
          <w:cantSplit/>
          <w:jc w:val="center"/>
        </w:trPr>
        <w:tc>
          <w:tcPr>
            <w:tcW w:w="1713" w:type="dxa"/>
            <w:hideMark/>
          </w:tcPr>
          <w:p w:rsidR="009B6210" w:rsidRPr="000024DF" w:rsidRDefault="009B6210" w:rsidP="005C543E">
            <w:pPr>
              <w:pStyle w:val="Tabletext"/>
              <w:jc w:val="center"/>
              <w:rPr>
                <w:lang w:val="ru-RU"/>
              </w:rPr>
            </w:pPr>
            <w:r w:rsidRPr="000024DF">
              <w:rPr>
                <w:lang w:val="ru-RU"/>
              </w:rPr>
              <w:t>00000</w:t>
            </w:r>
          </w:p>
        </w:tc>
        <w:tc>
          <w:tcPr>
            <w:tcW w:w="5398" w:type="dxa"/>
            <w:hideMark/>
          </w:tcPr>
          <w:p w:rsidR="009B6210" w:rsidRPr="000024DF" w:rsidRDefault="009B6210" w:rsidP="005C543E">
            <w:pPr>
              <w:pStyle w:val="Tabletext"/>
              <w:jc w:val="left"/>
              <w:rPr>
                <w:lang w:val="ru-RU"/>
              </w:rPr>
            </w:pPr>
            <w:r w:rsidRPr="000024DF">
              <w:rPr>
                <w:lang w:val="ru-RU"/>
              </w:rPr>
              <w:t>Общий канал управления (CCCH)</w:t>
            </w:r>
          </w:p>
        </w:tc>
      </w:tr>
      <w:tr w:rsidR="009B6210" w:rsidRPr="000024DF" w:rsidTr="0008765B">
        <w:trPr>
          <w:cantSplit/>
          <w:jc w:val="center"/>
        </w:trPr>
        <w:tc>
          <w:tcPr>
            <w:tcW w:w="1713" w:type="dxa"/>
            <w:hideMark/>
          </w:tcPr>
          <w:p w:rsidR="009B6210" w:rsidRPr="000024DF" w:rsidRDefault="009B6210" w:rsidP="009B6210">
            <w:pPr>
              <w:pStyle w:val="Tabletext"/>
              <w:jc w:val="center"/>
              <w:rPr>
                <w:lang w:val="ru-RU"/>
              </w:rPr>
            </w:pPr>
            <w:r w:rsidRPr="000024DF">
              <w:rPr>
                <w:lang w:val="ru-RU"/>
              </w:rPr>
              <w:t>00001–01010</w:t>
            </w:r>
          </w:p>
        </w:tc>
        <w:tc>
          <w:tcPr>
            <w:tcW w:w="5398" w:type="dxa"/>
            <w:hideMark/>
          </w:tcPr>
          <w:p w:rsidR="009B6210" w:rsidRPr="000024DF" w:rsidRDefault="009B6210" w:rsidP="00301133">
            <w:pPr>
              <w:pStyle w:val="Tabletext"/>
              <w:jc w:val="left"/>
              <w:rPr>
                <w:lang w:val="ru-RU"/>
              </w:rPr>
            </w:pPr>
            <w:r w:rsidRPr="000024DF">
              <w:rPr>
                <w:lang w:val="ru-RU"/>
              </w:rPr>
              <w:t>Идентичност</w:t>
            </w:r>
            <w:r w:rsidR="00301133" w:rsidRPr="000024DF">
              <w:rPr>
                <w:lang w:val="ru-RU"/>
              </w:rPr>
              <w:t>ь</w:t>
            </w:r>
            <w:r w:rsidRPr="000024DF">
              <w:rPr>
                <w:lang w:val="ru-RU"/>
              </w:rPr>
              <w:t xml:space="preserve"> логического канала</w:t>
            </w:r>
          </w:p>
        </w:tc>
      </w:tr>
      <w:tr w:rsidR="009B6210" w:rsidRPr="000024DF" w:rsidTr="0008765B">
        <w:trPr>
          <w:cantSplit/>
          <w:trHeight w:val="55"/>
          <w:jc w:val="center"/>
        </w:trPr>
        <w:tc>
          <w:tcPr>
            <w:tcW w:w="1713" w:type="dxa"/>
            <w:hideMark/>
          </w:tcPr>
          <w:p w:rsidR="009B6210" w:rsidRPr="000024DF" w:rsidRDefault="009B6210" w:rsidP="005C543E">
            <w:pPr>
              <w:pStyle w:val="Tabletext"/>
              <w:jc w:val="center"/>
              <w:rPr>
                <w:lang w:val="ru-RU"/>
              </w:rPr>
            </w:pPr>
            <w:r w:rsidRPr="000024DF">
              <w:rPr>
                <w:lang w:val="ru-RU"/>
              </w:rPr>
              <w:t>01011–10110</w:t>
            </w:r>
          </w:p>
        </w:tc>
        <w:tc>
          <w:tcPr>
            <w:tcW w:w="5398" w:type="dxa"/>
            <w:hideMark/>
          </w:tcPr>
          <w:p w:rsidR="009B6210" w:rsidRPr="000024DF" w:rsidRDefault="009B6210" w:rsidP="005C543E">
            <w:pPr>
              <w:pStyle w:val="Tabletext"/>
              <w:jc w:val="left"/>
              <w:rPr>
                <w:lang w:val="ru-RU"/>
              </w:rPr>
            </w:pPr>
            <w:r w:rsidRPr="000024DF">
              <w:rPr>
                <w:lang w:val="ru-RU"/>
              </w:rPr>
              <w:t>Зарезервировано</w:t>
            </w:r>
          </w:p>
        </w:tc>
      </w:tr>
      <w:tr w:rsidR="009B6210" w:rsidRPr="001B2662" w:rsidTr="0008765B">
        <w:trPr>
          <w:cantSplit/>
          <w:trHeight w:val="55"/>
          <w:jc w:val="center"/>
        </w:trPr>
        <w:tc>
          <w:tcPr>
            <w:tcW w:w="1713" w:type="dxa"/>
            <w:hideMark/>
          </w:tcPr>
          <w:p w:rsidR="009B6210" w:rsidRPr="000024DF" w:rsidRDefault="009B6210" w:rsidP="005C543E">
            <w:pPr>
              <w:pStyle w:val="Tabletext"/>
              <w:jc w:val="center"/>
              <w:rPr>
                <w:lang w:val="ru-RU"/>
              </w:rPr>
            </w:pPr>
            <w:r w:rsidRPr="000024DF">
              <w:rPr>
                <w:lang w:val="ru-RU"/>
              </w:rPr>
              <w:t>10111</w:t>
            </w:r>
          </w:p>
        </w:tc>
        <w:tc>
          <w:tcPr>
            <w:tcW w:w="5398" w:type="dxa"/>
            <w:hideMark/>
          </w:tcPr>
          <w:p w:rsidR="009B6210" w:rsidRPr="000024DF" w:rsidRDefault="009B6210" w:rsidP="009B6210">
            <w:pPr>
              <w:pStyle w:val="Tabletext"/>
              <w:jc w:val="left"/>
              <w:rPr>
                <w:lang w:val="ru-RU"/>
              </w:rPr>
            </w:pPr>
            <w:r w:rsidRPr="000024DF">
              <w:rPr>
                <w:lang w:val="ru-RU"/>
              </w:rPr>
              <w:t>Урезанный процесс BSR для последовательного формирования отчета</w:t>
            </w:r>
          </w:p>
        </w:tc>
      </w:tr>
      <w:tr w:rsidR="009B6210" w:rsidRPr="001B2662" w:rsidTr="0008765B">
        <w:trPr>
          <w:cantSplit/>
          <w:trHeight w:val="55"/>
          <w:jc w:val="center"/>
        </w:trPr>
        <w:tc>
          <w:tcPr>
            <w:tcW w:w="1713" w:type="dxa"/>
            <w:hideMark/>
          </w:tcPr>
          <w:p w:rsidR="009B6210" w:rsidRPr="000024DF" w:rsidRDefault="009B6210" w:rsidP="005C543E">
            <w:pPr>
              <w:pStyle w:val="Tabletext"/>
              <w:jc w:val="center"/>
              <w:rPr>
                <w:lang w:val="ru-RU"/>
              </w:rPr>
            </w:pPr>
            <w:r w:rsidRPr="000024DF">
              <w:rPr>
                <w:lang w:val="ru-RU"/>
              </w:rPr>
              <w:t>11000</w:t>
            </w:r>
          </w:p>
        </w:tc>
        <w:tc>
          <w:tcPr>
            <w:tcW w:w="5398" w:type="dxa"/>
            <w:hideMark/>
          </w:tcPr>
          <w:p w:rsidR="009B6210" w:rsidRPr="000024DF" w:rsidRDefault="009B6210" w:rsidP="005C543E">
            <w:pPr>
              <w:pStyle w:val="Tabletext"/>
              <w:jc w:val="left"/>
              <w:rPr>
                <w:lang w:val="ru-RU"/>
              </w:rPr>
            </w:pPr>
            <w:r w:rsidRPr="000024DF">
              <w:rPr>
                <w:lang w:val="ru-RU"/>
              </w:rPr>
              <w:t>Короткий процесс BSR для последовательного формирования отчета</w:t>
            </w:r>
          </w:p>
        </w:tc>
      </w:tr>
      <w:tr w:rsidR="009B6210" w:rsidRPr="001B2662" w:rsidTr="0008765B">
        <w:trPr>
          <w:cantSplit/>
          <w:trHeight w:val="55"/>
          <w:jc w:val="center"/>
        </w:trPr>
        <w:tc>
          <w:tcPr>
            <w:tcW w:w="1713" w:type="dxa"/>
            <w:hideMark/>
          </w:tcPr>
          <w:p w:rsidR="009B6210" w:rsidRPr="000024DF" w:rsidRDefault="009B6210" w:rsidP="005C543E">
            <w:pPr>
              <w:pStyle w:val="Tabletext"/>
              <w:jc w:val="center"/>
              <w:rPr>
                <w:lang w:val="ru-RU"/>
              </w:rPr>
            </w:pPr>
            <w:r w:rsidRPr="000024DF">
              <w:rPr>
                <w:lang w:val="ru-RU"/>
              </w:rPr>
              <w:t>11001</w:t>
            </w:r>
          </w:p>
        </w:tc>
        <w:tc>
          <w:tcPr>
            <w:tcW w:w="5398" w:type="dxa"/>
            <w:hideMark/>
          </w:tcPr>
          <w:p w:rsidR="009B6210" w:rsidRPr="000024DF" w:rsidRDefault="009B6210" w:rsidP="005C543E">
            <w:pPr>
              <w:pStyle w:val="Tabletext"/>
              <w:jc w:val="left"/>
              <w:rPr>
                <w:lang w:val="ru-RU"/>
              </w:rPr>
            </w:pPr>
            <w:r w:rsidRPr="000024DF">
              <w:rPr>
                <w:lang w:val="ru-RU"/>
              </w:rPr>
              <w:t>Длительный процесс BSR для последовательного формирования отчета</w:t>
            </w:r>
          </w:p>
        </w:tc>
      </w:tr>
      <w:tr w:rsidR="009B6210" w:rsidRPr="000024DF" w:rsidTr="0008765B">
        <w:trPr>
          <w:cantSplit/>
          <w:trHeight w:val="55"/>
          <w:jc w:val="center"/>
        </w:trPr>
        <w:tc>
          <w:tcPr>
            <w:tcW w:w="1713" w:type="dxa"/>
            <w:hideMark/>
          </w:tcPr>
          <w:p w:rsidR="009B6210" w:rsidRPr="000024DF" w:rsidRDefault="009B6210" w:rsidP="005C543E">
            <w:pPr>
              <w:pStyle w:val="Tabletext"/>
              <w:jc w:val="center"/>
              <w:rPr>
                <w:lang w:val="ru-RU"/>
              </w:rPr>
            </w:pPr>
            <w:r w:rsidRPr="000024DF">
              <w:rPr>
                <w:lang w:val="ru-RU"/>
              </w:rPr>
              <w:t>11010</w:t>
            </w:r>
          </w:p>
        </w:tc>
        <w:tc>
          <w:tcPr>
            <w:tcW w:w="5398" w:type="dxa"/>
            <w:hideMark/>
          </w:tcPr>
          <w:p w:rsidR="009B6210" w:rsidRPr="000024DF" w:rsidRDefault="009B6210" w:rsidP="009B6210">
            <w:pPr>
              <w:pStyle w:val="Tabletext"/>
              <w:jc w:val="left"/>
              <w:rPr>
                <w:lang w:val="ru-RU"/>
              </w:rPr>
            </w:pPr>
            <w:r w:rsidRPr="000024DF">
              <w:rPr>
                <w:lang w:val="ru-RU"/>
              </w:rPr>
              <w:t>Отчет о резерве мощности</w:t>
            </w:r>
          </w:p>
        </w:tc>
      </w:tr>
      <w:tr w:rsidR="009B6210" w:rsidRPr="001B2662" w:rsidTr="0008765B">
        <w:trPr>
          <w:cantSplit/>
          <w:trHeight w:val="55"/>
          <w:jc w:val="center"/>
        </w:trPr>
        <w:tc>
          <w:tcPr>
            <w:tcW w:w="1713" w:type="dxa"/>
            <w:hideMark/>
          </w:tcPr>
          <w:p w:rsidR="009B6210" w:rsidRPr="000024DF" w:rsidRDefault="009B6210" w:rsidP="005C543E">
            <w:pPr>
              <w:pStyle w:val="Tabletext"/>
              <w:jc w:val="center"/>
              <w:rPr>
                <w:lang w:val="ru-RU"/>
              </w:rPr>
            </w:pPr>
            <w:r w:rsidRPr="000024DF">
              <w:rPr>
                <w:lang w:val="ru-RU"/>
              </w:rPr>
              <w:t>11011</w:t>
            </w:r>
          </w:p>
        </w:tc>
        <w:tc>
          <w:tcPr>
            <w:tcW w:w="5398" w:type="dxa"/>
            <w:hideMark/>
          </w:tcPr>
          <w:p w:rsidR="009B6210" w:rsidRPr="000024DF" w:rsidRDefault="009B6210" w:rsidP="005C543E">
            <w:pPr>
              <w:pStyle w:val="Tabletext"/>
              <w:jc w:val="left"/>
              <w:rPr>
                <w:lang w:val="ru-RU"/>
              </w:rPr>
            </w:pPr>
            <w:r w:rsidRPr="000024DF">
              <w:rPr>
                <w:lang w:val="ru-RU"/>
              </w:rPr>
              <w:t>Временный идентификатор сети управления радиодоступом (C-RNTI)</w:t>
            </w:r>
          </w:p>
        </w:tc>
      </w:tr>
      <w:tr w:rsidR="009B6210" w:rsidRPr="000024DF" w:rsidTr="0008765B">
        <w:trPr>
          <w:cantSplit/>
          <w:trHeight w:val="55"/>
          <w:jc w:val="center"/>
        </w:trPr>
        <w:tc>
          <w:tcPr>
            <w:tcW w:w="1713" w:type="dxa"/>
            <w:hideMark/>
          </w:tcPr>
          <w:p w:rsidR="009B6210" w:rsidRPr="000024DF" w:rsidRDefault="009B6210" w:rsidP="005C543E">
            <w:pPr>
              <w:pStyle w:val="Tabletext"/>
              <w:jc w:val="center"/>
              <w:rPr>
                <w:lang w:val="ru-RU"/>
              </w:rPr>
            </w:pPr>
            <w:r w:rsidRPr="000024DF">
              <w:rPr>
                <w:lang w:val="ru-RU"/>
              </w:rPr>
              <w:t>11100</w:t>
            </w:r>
          </w:p>
        </w:tc>
        <w:tc>
          <w:tcPr>
            <w:tcW w:w="5398" w:type="dxa"/>
            <w:hideMark/>
          </w:tcPr>
          <w:p w:rsidR="009B6210" w:rsidRPr="000024DF" w:rsidRDefault="009B6210" w:rsidP="005C543E">
            <w:pPr>
              <w:pStyle w:val="Tabletext"/>
              <w:jc w:val="left"/>
              <w:rPr>
                <w:lang w:val="ru-RU"/>
              </w:rPr>
            </w:pPr>
            <w:r w:rsidRPr="000024DF">
              <w:rPr>
                <w:lang w:val="ru-RU"/>
              </w:rPr>
              <w:t>Урезанный процесс BSR</w:t>
            </w:r>
          </w:p>
        </w:tc>
      </w:tr>
    </w:tbl>
    <w:p w:rsidR="0008765B" w:rsidRPr="000024DF" w:rsidRDefault="0008765B" w:rsidP="0008765B">
      <w:pPr>
        <w:pStyle w:val="Tablefin"/>
        <w:rPr>
          <w:lang w:val="ru-RU"/>
        </w:rPr>
      </w:pPr>
      <w:bookmarkStart w:id="433" w:name="_Toc368428579"/>
      <w:bookmarkStart w:id="434" w:name="_Toc368430339"/>
    </w:p>
    <w:p w:rsidR="00BA469C" w:rsidRPr="000024DF" w:rsidRDefault="00BA469C" w:rsidP="0008765B">
      <w:pPr>
        <w:pStyle w:val="Heading4"/>
        <w:rPr>
          <w:lang w:val="ru-RU"/>
        </w:rPr>
      </w:pPr>
      <w:r w:rsidRPr="000024DF">
        <w:rPr>
          <w:lang w:val="ru-RU"/>
        </w:rPr>
        <w:t>2.4.6.12</w:t>
      </w:r>
      <w:r w:rsidRPr="000024DF">
        <w:rPr>
          <w:lang w:val="ru-RU"/>
        </w:rPr>
        <w:tab/>
      </w:r>
      <w:r w:rsidR="000A3B6E" w:rsidRPr="000024DF">
        <w:rPr>
          <w:lang w:val="ru-RU"/>
        </w:rPr>
        <w:t xml:space="preserve">Ретрансляция </w:t>
      </w:r>
      <w:r w:rsidRPr="000024DF">
        <w:rPr>
          <w:lang w:val="ru-RU"/>
        </w:rPr>
        <w:t xml:space="preserve">HARQ </w:t>
      </w:r>
      <w:bookmarkEnd w:id="433"/>
      <w:bookmarkEnd w:id="434"/>
      <w:r w:rsidR="000A3B6E" w:rsidRPr="000024DF">
        <w:rPr>
          <w:lang w:val="ru-RU"/>
        </w:rPr>
        <w:t>при объединении спутниковых несущих</w:t>
      </w:r>
    </w:p>
    <w:p w:rsidR="00BA469C" w:rsidRPr="000024DF" w:rsidRDefault="00092AD3" w:rsidP="00BA469C">
      <w:pPr>
        <w:rPr>
          <w:lang w:val="ru-RU"/>
        </w:rPr>
      </w:pPr>
      <w:r w:rsidRPr="000024DF">
        <w:rPr>
          <w:lang w:val="ru-RU"/>
        </w:rPr>
        <w:t>При работе в расширенном режиме для ретрансляции HARQ компонентные несущие</w:t>
      </w:r>
      <w:r w:rsidR="007E3B89" w:rsidRPr="000024DF">
        <w:rPr>
          <w:lang w:val="ru-RU"/>
        </w:rPr>
        <w:t xml:space="preserve"> изменяются</w:t>
      </w:r>
      <w:r w:rsidRPr="000024DF">
        <w:rPr>
          <w:lang w:val="ru-RU"/>
        </w:rPr>
        <w:t xml:space="preserve">. Это </w:t>
      </w:r>
      <w:r w:rsidR="007E3B89" w:rsidRPr="000024DF">
        <w:rPr>
          <w:lang w:val="ru-RU"/>
        </w:rPr>
        <w:t xml:space="preserve">может способствовать </w:t>
      </w:r>
      <w:r w:rsidRPr="000024DF">
        <w:rPr>
          <w:lang w:val="ru-RU"/>
        </w:rPr>
        <w:t xml:space="preserve">уменьшению задержки на верхнем уровне. Если от компонентных несущих принимаются различные пакеты по каналу обратной связи и выигрыш от изменения компонентных несущих превышает выигрыш от ретрансляции HARQ без изменения компонентных несущих, </w:t>
      </w:r>
      <w:r w:rsidR="007E3B89" w:rsidRPr="000024DF">
        <w:rPr>
          <w:lang w:val="ru-RU"/>
        </w:rPr>
        <w:t xml:space="preserve">то </w:t>
      </w:r>
      <w:r w:rsidRPr="000024DF">
        <w:rPr>
          <w:lang w:val="ru-RU"/>
        </w:rPr>
        <w:t xml:space="preserve">передатчик изменяет компонентные несущие для HARQ. Выигрыш от изменения компонентных несущих может быть получен в том случае, если условия работы </w:t>
      </w:r>
      <w:r w:rsidR="007E3B89" w:rsidRPr="000024DF">
        <w:rPr>
          <w:lang w:val="ru-RU"/>
        </w:rPr>
        <w:t>в канале</w:t>
      </w:r>
      <w:r w:rsidRPr="000024DF">
        <w:rPr>
          <w:lang w:val="ru-RU"/>
        </w:rPr>
        <w:t xml:space="preserve"> улучшаются вследствие изменения компонентных несущих, </w:t>
      </w:r>
      <w:r w:rsidR="007E3B89" w:rsidRPr="000024DF">
        <w:rPr>
          <w:lang w:val="ru-RU"/>
        </w:rPr>
        <w:t xml:space="preserve">а также </w:t>
      </w:r>
      <w:r w:rsidRPr="000024DF">
        <w:rPr>
          <w:lang w:val="ru-RU"/>
        </w:rPr>
        <w:t xml:space="preserve">применяется предыдущий режим MCS и, как следствие, улучшается показатель BLER. Если передатчик изменяет компонентную несущую для ретрансляции, первоначальная версия пакета HARQ передается на новой компонентной несущей, а новый пакет данных передается на предыдущей компонентной несущей. </w:t>
      </w:r>
      <w:r w:rsidR="007E3B89" w:rsidRPr="000024DF">
        <w:rPr>
          <w:lang w:val="ru-RU"/>
        </w:rPr>
        <w:t>Чтобы различать</w:t>
      </w:r>
      <w:r w:rsidRPr="000024DF">
        <w:rPr>
          <w:lang w:val="ru-RU"/>
        </w:rPr>
        <w:t xml:space="preserve"> изменения компонентной несущей</w:t>
      </w:r>
      <w:r w:rsidR="007E3B89" w:rsidRPr="000024DF">
        <w:rPr>
          <w:lang w:val="ru-RU"/>
        </w:rPr>
        <w:t>,</w:t>
      </w:r>
      <w:r w:rsidRPr="000024DF">
        <w:rPr>
          <w:lang w:val="ru-RU"/>
        </w:rPr>
        <w:t xml:space="preserve"> поле NDI модифицируется, как показано в таблице 2.20.</w:t>
      </w:r>
    </w:p>
    <w:p w:rsidR="00BA469C" w:rsidRPr="000024DF" w:rsidRDefault="008E7080" w:rsidP="00A20B9D">
      <w:pPr>
        <w:pStyle w:val="TableNo"/>
        <w:rPr>
          <w:lang w:val="ru-RU"/>
        </w:rPr>
      </w:pPr>
      <w:r w:rsidRPr="000024DF">
        <w:rPr>
          <w:lang w:val="ru-RU"/>
        </w:rPr>
        <w:t xml:space="preserve">ТАБЛИЦА </w:t>
      </w:r>
      <w:r w:rsidR="00BA469C" w:rsidRPr="000024DF">
        <w:rPr>
          <w:lang w:val="ru-RU"/>
        </w:rPr>
        <w:t>2.20</w:t>
      </w:r>
    </w:p>
    <w:p w:rsidR="00BA469C" w:rsidRPr="000024DF" w:rsidRDefault="00C709D0" w:rsidP="0008765B">
      <w:pPr>
        <w:pStyle w:val="Tabletitle"/>
        <w:rPr>
          <w:rFonts w:eastAsia="Malgun Gothic"/>
          <w:lang w:val="ru-RU"/>
        </w:rPr>
      </w:pPr>
      <w:r w:rsidRPr="000024DF">
        <w:rPr>
          <w:bCs/>
          <w:lang w:val="ru-RU"/>
        </w:rPr>
        <w:t>Расшифровка значений поля NDI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5398"/>
      </w:tblGrid>
      <w:tr w:rsidR="00C709D0" w:rsidRPr="000024DF" w:rsidTr="0008765B">
        <w:trPr>
          <w:cantSplit/>
          <w:jc w:val="center"/>
        </w:trPr>
        <w:tc>
          <w:tcPr>
            <w:tcW w:w="1713" w:type="dxa"/>
            <w:vAlign w:val="center"/>
            <w:hideMark/>
          </w:tcPr>
          <w:p w:rsidR="00C709D0" w:rsidRPr="000024DF" w:rsidRDefault="00C709D0" w:rsidP="005C543E">
            <w:pPr>
              <w:pStyle w:val="Tablehead"/>
              <w:rPr>
                <w:rFonts w:eastAsia="Malgun Gothic"/>
                <w:lang w:val="ru-RU"/>
              </w:rPr>
            </w:pPr>
            <w:r w:rsidRPr="000024DF">
              <w:rPr>
                <w:rFonts w:eastAsia="Malgun Gothic"/>
                <w:bCs/>
                <w:lang w:val="ru-RU"/>
              </w:rPr>
              <w:t>Значение</w:t>
            </w:r>
          </w:p>
        </w:tc>
        <w:tc>
          <w:tcPr>
            <w:tcW w:w="5398" w:type="dxa"/>
            <w:vAlign w:val="center"/>
            <w:hideMark/>
          </w:tcPr>
          <w:p w:rsidR="00C709D0" w:rsidRPr="000024DF" w:rsidRDefault="00C709D0" w:rsidP="005C543E">
            <w:pPr>
              <w:pStyle w:val="Tablehead"/>
              <w:rPr>
                <w:rFonts w:eastAsia="Malgun Gothic"/>
                <w:lang w:val="ru-RU"/>
              </w:rPr>
            </w:pPr>
            <w:r w:rsidRPr="000024DF">
              <w:rPr>
                <w:rFonts w:eastAsia="Malgun Gothic"/>
                <w:bCs/>
                <w:lang w:val="ru-RU"/>
              </w:rPr>
              <w:t>Описание</w:t>
            </w:r>
          </w:p>
        </w:tc>
      </w:tr>
      <w:tr w:rsidR="00C709D0" w:rsidRPr="000024DF" w:rsidTr="0008765B">
        <w:trPr>
          <w:cantSplit/>
          <w:jc w:val="center"/>
        </w:trPr>
        <w:tc>
          <w:tcPr>
            <w:tcW w:w="1713" w:type="dxa"/>
            <w:vAlign w:val="center"/>
            <w:hideMark/>
          </w:tcPr>
          <w:p w:rsidR="00C709D0" w:rsidRPr="000024DF" w:rsidRDefault="00C709D0" w:rsidP="005C543E">
            <w:pPr>
              <w:pStyle w:val="Tabletext"/>
              <w:jc w:val="center"/>
              <w:rPr>
                <w:lang w:val="ru-RU"/>
              </w:rPr>
            </w:pPr>
            <w:r w:rsidRPr="000024DF">
              <w:rPr>
                <w:lang w:val="ru-RU"/>
              </w:rPr>
              <w:t>00</w:t>
            </w:r>
          </w:p>
        </w:tc>
        <w:tc>
          <w:tcPr>
            <w:tcW w:w="5398" w:type="dxa"/>
            <w:vAlign w:val="center"/>
            <w:hideMark/>
          </w:tcPr>
          <w:p w:rsidR="00C709D0" w:rsidRPr="000024DF" w:rsidRDefault="00C709D0" w:rsidP="005C543E">
            <w:pPr>
              <w:pStyle w:val="Tabletext"/>
              <w:jc w:val="left"/>
              <w:rPr>
                <w:lang w:val="ru-RU"/>
              </w:rPr>
            </w:pPr>
            <w:r w:rsidRPr="000024DF">
              <w:rPr>
                <w:lang w:val="ru-RU"/>
              </w:rPr>
              <w:t>Новый пакет данных</w:t>
            </w:r>
          </w:p>
        </w:tc>
      </w:tr>
      <w:tr w:rsidR="00C709D0" w:rsidRPr="000024DF" w:rsidTr="0008765B">
        <w:trPr>
          <w:cantSplit/>
          <w:jc w:val="center"/>
        </w:trPr>
        <w:tc>
          <w:tcPr>
            <w:tcW w:w="1713" w:type="dxa"/>
            <w:hideMark/>
          </w:tcPr>
          <w:p w:rsidR="00C709D0" w:rsidRPr="000024DF" w:rsidRDefault="00C709D0" w:rsidP="005C543E">
            <w:pPr>
              <w:pStyle w:val="Tabletext"/>
              <w:jc w:val="center"/>
              <w:rPr>
                <w:lang w:val="ru-RU"/>
              </w:rPr>
            </w:pPr>
            <w:r w:rsidRPr="000024DF">
              <w:rPr>
                <w:lang w:val="ru-RU"/>
              </w:rPr>
              <w:t>01</w:t>
            </w:r>
          </w:p>
        </w:tc>
        <w:tc>
          <w:tcPr>
            <w:tcW w:w="5398" w:type="dxa"/>
            <w:vAlign w:val="center"/>
            <w:hideMark/>
          </w:tcPr>
          <w:p w:rsidR="00C709D0" w:rsidRPr="000024DF" w:rsidRDefault="00C709D0" w:rsidP="005C543E">
            <w:pPr>
              <w:pStyle w:val="Tabletext"/>
              <w:jc w:val="left"/>
              <w:rPr>
                <w:lang w:val="ru-RU"/>
              </w:rPr>
            </w:pPr>
            <w:r w:rsidRPr="000024DF">
              <w:rPr>
                <w:lang w:val="ru-RU"/>
              </w:rPr>
              <w:t>Ретранслируемый пакет</w:t>
            </w:r>
          </w:p>
        </w:tc>
      </w:tr>
      <w:tr w:rsidR="00C709D0" w:rsidRPr="001B2662" w:rsidTr="0008765B">
        <w:trPr>
          <w:cantSplit/>
          <w:trHeight w:val="55"/>
          <w:jc w:val="center"/>
        </w:trPr>
        <w:tc>
          <w:tcPr>
            <w:tcW w:w="1713" w:type="dxa"/>
            <w:vAlign w:val="center"/>
            <w:hideMark/>
          </w:tcPr>
          <w:p w:rsidR="00C709D0" w:rsidRPr="000024DF" w:rsidRDefault="00C709D0" w:rsidP="005C543E">
            <w:pPr>
              <w:pStyle w:val="Tabletext"/>
              <w:jc w:val="center"/>
              <w:rPr>
                <w:lang w:val="ru-RU"/>
              </w:rPr>
            </w:pPr>
            <w:r w:rsidRPr="000024DF">
              <w:rPr>
                <w:lang w:val="ru-RU"/>
              </w:rPr>
              <w:t>10</w:t>
            </w:r>
          </w:p>
        </w:tc>
        <w:tc>
          <w:tcPr>
            <w:tcW w:w="5398" w:type="dxa"/>
            <w:vAlign w:val="center"/>
            <w:hideMark/>
          </w:tcPr>
          <w:p w:rsidR="00C709D0" w:rsidRPr="000024DF" w:rsidRDefault="00C709D0" w:rsidP="00C709D0">
            <w:pPr>
              <w:pStyle w:val="Tabletext"/>
              <w:jc w:val="left"/>
              <w:rPr>
                <w:lang w:val="ru-RU"/>
              </w:rPr>
            </w:pPr>
            <w:r w:rsidRPr="000024DF">
              <w:rPr>
                <w:lang w:val="ru-RU"/>
              </w:rPr>
              <w:t>Новый пакет данных с изменяющейся компонентной несущей</w:t>
            </w:r>
          </w:p>
        </w:tc>
      </w:tr>
      <w:tr w:rsidR="00C709D0" w:rsidRPr="000024DF" w:rsidTr="0008765B">
        <w:trPr>
          <w:cantSplit/>
          <w:trHeight w:val="55"/>
          <w:jc w:val="center"/>
        </w:trPr>
        <w:tc>
          <w:tcPr>
            <w:tcW w:w="1713" w:type="dxa"/>
            <w:vAlign w:val="center"/>
            <w:hideMark/>
          </w:tcPr>
          <w:p w:rsidR="00C709D0" w:rsidRPr="000024DF" w:rsidRDefault="00C709D0" w:rsidP="005C543E">
            <w:pPr>
              <w:pStyle w:val="Tabletext"/>
              <w:jc w:val="center"/>
              <w:rPr>
                <w:lang w:val="ru-RU"/>
              </w:rPr>
            </w:pPr>
            <w:r w:rsidRPr="000024DF">
              <w:rPr>
                <w:lang w:val="ru-RU"/>
              </w:rPr>
              <w:t>11</w:t>
            </w:r>
          </w:p>
        </w:tc>
        <w:tc>
          <w:tcPr>
            <w:tcW w:w="5398" w:type="dxa"/>
            <w:vAlign w:val="center"/>
            <w:hideMark/>
          </w:tcPr>
          <w:p w:rsidR="00C709D0" w:rsidRPr="000024DF" w:rsidRDefault="00C709D0" w:rsidP="005C543E">
            <w:pPr>
              <w:pStyle w:val="Tabletext"/>
              <w:jc w:val="left"/>
              <w:rPr>
                <w:lang w:val="ru-RU"/>
              </w:rPr>
            </w:pPr>
            <w:r w:rsidRPr="000024DF">
              <w:rPr>
                <w:lang w:val="ru-RU"/>
              </w:rPr>
              <w:t>Зарезервировано</w:t>
            </w:r>
          </w:p>
        </w:tc>
      </w:tr>
    </w:tbl>
    <w:p w:rsidR="00BA469C" w:rsidRPr="000024DF" w:rsidRDefault="00BA469C" w:rsidP="0008765B">
      <w:pPr>
        <w:pStyle w:val="Tablefin"/>
        <w:rPr>
          <w:lang w:val="ru-RU"/>
        </w:rPr>
      </w:pPr>
    </w:p>
    <w:p w:rsidR="00C709D0" w:rsidRPr="000024DF" w:rsidRDefault="00C709D0" w:rsidP="00C709D0">
      <w:pPr>
        <w:rPr>
          <w:lang w:val="ru-RU"/>
        </w:rPr>
      </w:pPr>
      <w:r w:rsidRPr="000024DF">
        <w:rPr>
          <w:lang w:val="ru-RU"/>
        </w:rPr>
        <w:t>В основном поле NDI (значени</w:t>
      </w:r>
      <w:r w:rsidR="00301133" w:rsidRPr="000024DF">
        <w:rPr>
          <w:lang w:val="ru-RU"/>
        </w:rPr>
        <w:t xml:space="preserve">я </w:t>
      </w:r>
      <w:r w:rsidRPr="000024DF">
        <w:rPr>
          <w:lang w:val="ru-RU"/>
        </w:rPr>
        <w:t>00 и 01) также используется для работы в нормальном режиме. Если происходит изменение компонентной несущей, то передатчик, получивший отрицательное подтверждение, посылает новый пакет с заново определенным полем NDI (значение</w:t>
      </w:r>
      <w:r w:rsidR="00301133" w:rsidRPr="000024DF">
        <w:rPr>
          <w:lang w:val="ru-RU"/>
        </w:rPr>
        <w:t> </w:t>
      </w:r>
      <w:r w:rsidRPr="000024DF">
        <w:rPr>
          <w:lang w:val="ru-RU"/>
        </w:rPr>
        <w:t>10).</w:t>
      </w:r>
    </w:p>
    <w:p w:rsidR="00BA469C" w:rsidRPr="000024DF" w:rsidRDefault="00C709D0" w:rsidP="00C709D0">
      <w:pPr>
        <w:rPr>
          <w:lang w:val="ru-RU"/>
        </w:rPr>
      </w:pPr>
      <w:r w:rsidRPr="000024DF">
        <w:rPr>
          <w:lang w:val="ru-RU"/>
        </w:rPr>
        <w:t>Ретрансляция HARQ при объединении несущих выполняется в следующем порядке:</w:t>
      </w:r>
    </w:p>
    <w:p w:rsidR="00C709D0" w:rsidRPr="000024DF" w:rsidRDefault="00BA469C" w:rsidP="00C709D0">
      <w:pPr>
        <w:pStyle w:val="enumlev1"/>
        <w:rPr>
          <w:lang w:val="ru-RU"/>
        </w:rPr>
      </w:pPr>
      <w:r w:rsidRPr="000024DF">
        <w:rPr>
          <w:lang w:val="ru-RU"/>
        </w:rPr>
        <w:t>–</w:t>
      </w:r>
      <w:r w:rsidRPr="000024DF">
        <w:rPr>
          <w:lang w:val="ru-RU"/>
        </w:rPr>
        <w:tab/>
      </w:r>
      <w:r w:rsidR="00C709D0" w:rsidRPr="000024DF">
        <w:rPr>
          <w:lang w:val="ru-RU"/>
        </w:rPr>
        <w:t>получение различных пакетов от компонентных несущих по каналу обратной связи;</w:t>
      </w:r>
    </w:p>
    <w:p w:rsidR="00C709D0" w:rsidRPr="000024DF" w:rsidRDefault="00C709D0" w:rsidP="00C709D0">
      <w:pPr>
        <w:pStyle w:val="enumlev1"/>
        <w:rPr>
          <w:lang w:val="ru-RU"/>
        </w:rPr>
      </w:pPr>
      <w:r w:rsidRPr="000024DF">
        <w:rPr>
          <w:lang w:val="ru-RU"/>
        </w:rPr>
        <w:t>–</w:t>
      </w:r>
      <w:r w:rsidRPr="000024DF">
        <w:rPr>
          <w:lang w:val="ru-RU"/>
        </w:rPr>
        <w:tab/>
        <w:t>сравнение выигрыша при изменении компонентной несущей со средним выигрышем от ретрансляции HARQ:</w:t>
      </w:r>
    </w:p>
    <w:p w:rsidR="00C709D0" w:rsidRPr="000024DF" w:rsidRDefault="00C709D0" w:rsidP="008A54EA">
      <w:pPr>
        <w:pStyle w:val="enumlev2"/>
        <w:spacing w:before="60"/>
        <w:rPr>
          <w:lang w:val="ru-RU"/>
        </w:rPr>
      </w:pPr>
      <w:r w:rsidRPr="000024DF">
        <w:rPr>
          <w:lang w:val="ru-RU"/>
        </w:rPr>
        <w:lastRenderedPageBreak/>
        <w:t>i)</w:t>
      </w:r>
      <w:r w:rsidRPr="000024DF">
        <w:rPr>
          <w:lang w:val="ru-RU"/>
        </w:rPr>
        <w:tab/>
        <w:t>при использовании трех или более компонентных несущих к изменению компонентной несущей применяется приоритет в зависимости от порядкового номера пакета верхнего уровня и режима работы канала;</w:t>
      </w:r>
    </w:p>
    <w:p w:rsidR="00C709D0" w:rsidRPr="000024DF" w:rsidRDefault="00C709D0" w:rsidP="00C709D0">
      <w:pPr>
        <w:pStyle w:val="enumlev1"/>
        <w:rPr>
          <w:lang w:val="ru-RU"/>
        </w:rPr>
      </w:pPr>
      <w:r w:rsidRPr="000024DF">
        <w:rPr>
          <w:lang w:val="ru-RU"/>
        </w:rPr>
        <w:t>–</w:t>
      </w:r>
      <w:r w:rsidRPr="000024DF">
        <w:rPr>
          <w:lang w:val="ru-RU"/>
        </w:rPr>
        <w:tab/>
        <w:t>применение определенного изменения компонентной несущей, если выигрыш от такого изменения компонентной несущей превышает выигрыш от ретрансляции HARQ:</w:t>
      </w:r>
    </w:p>
    <w:p w:rsidR="00C709D0" w:rsidRPr="000024DF" w:rsidRDefault="00C709D0" w:rsidP="008A54EA">
      <w:pPr>
        <w:pStyle w:val="enumlev2"/>
        <w:spacing w:before="60"/>
        <w:rPr>
          <w:lang w:val="ru-RU"/>
        </w:rPr>
      </w:pPr>
      <w:r w:rsidRPr="000024DF">
        <w:rPr>
          <w:lang w:val="ru-RU"/>
        </w:rPr>
        <w:t>i)</w:t>
      </w:r>
      <w:r w:rsidRPr="000024DF">
        <w:rPr>
          <w:lang w:val="ru-RU"/>
        </w:rPr>
        <w:tab/>
        <w:t>первоначальная версия пакета HARQ передается на компонентной несущей при отсутствии ошибок в пакетах;</w:t>
      </w:r>
    </w:p>
    <w:p w:rsidR="00C709D0" w:rsidRPr="000024DF" w:rsidRDefault="00C709D0" w:rsidP="008A54EA">
      <w:pPr>
        <w:pStyle w:val="enumlev2"/>
        <w:spacing w:before="60"/>
        <w:rPr>
          <w:lang w:val="ru-RU"/>
        </w:rPr>
      </w:pPr>
      <w:r w:rsidRPr="000024DF">
        <w:rPr>
          <w:lang w:val="ru-RU"/>
        </w:rPr>
        <w:t>ii)</w:t>
      </w:r>
      <w:r w:rsidRPr="000024DF">
        <w:rPr>
          <w:lang w:val="ru-RU"/>
        </w:rPr>
        <w:tab/>
        <w:t>новый пакет передается на компонентной несущей при наличии ошибок в пакетах;</w:t>
      </w:r>
    </w:p>
    <w:p w:rsidR="00C709D0" w:rsidRPr="000024DF" w:rsidRDefault="00C709D0" w:rsidP="008A54EA">
      <w:pPr>
        <w:pStyle w:val="enumlev1"/>
        <w:spacing w:before="60"/>
        <w:rPr>
          <w:lang w:val="ru-RU"/>
        </w:rPr>
      </w:pPr>
      <w:r w:rsidRPr="000024DF">
        <w:rPr>
          <w:lang w:val="ru-RU"/>
        </w:rPr>
        <w:t>–</w:t>
      </w:r>
      <w:r w:rsidRPr="000024DF">
        <w:rPr>
          <w:lang w:val="ru-RU"/>
        </w:rPr>
        <w:tab/>
        <w:t>изменение компонентной несущей не применяется, если средний выигрыш от ретрансляции HARQ превышает выигрыш от компонентной несущей:</w:t>
      </w:r>
    </w:p>
    <w:p w:rsidR="00BA469C" w:rsidRPr="000024DF" w:rsidRDefault="00C709D0" w:rsidP="008A54EA">
      <w:pPr>
        <w:pStyle w:val="enumlev1"/>
        <w:spacing w:before="60"/>
        <w:ind w:left="1191" w:hanging="397"/>
        <w:rPr>
          <w:lang w:val="ru-RU"/>
        </w:rPr>
      </w:pPr>
      <w:r w:rsidRPr="000024DF">
        <w:rPr>
          <w:lang w:val="ru-RU"/>
        </w:rPr>
        <w:t>i)</w:t>
      </w:r>
      <w:r w:rsidRPr="000024DF">
        <w:rPr>
          <w:lang w:val="ru-RU"/>
        </w:rPr>
        <w:tab/>
        <w:t>непрерывная работа в нормальном режиме происходит аналогичным образом.</w:t>
      </w:r>
    </w:p>
    <w:p w:rsidR="00BA469C" w:rsidRPr="000024DF" w:rsidRDefault="00BA469C" w:rsidP="008A54EA">
      <w:pPr>
        <w:pStyle w:val="Heading2"/>
        <w:spacing w:before="240"/>
        <w:rPr>
          <w:lang w:val="ru-RU"/>
        </w:rPr>
      </w:pPr>
      <w:bookmarkStart w:id="435" w:name="_Toc368428580"/>
      <w:bookmarkStart w:id="436" w:name="_Toc368428632"/>
      <w:bookmarkStart w:id="437" w:name="_Toc368430340"/>
      <w:bookmarkStart w:id="438" w:name="_Toc374103989"/>
      <w:bookmarkStart w:id="439" w:name="_Toc374104553"/>
      <w:bookmarkStart w:id="440" w:name="_Toc403997612"/>
      <w:bookmarkStart w:id="441" w:name="_Toc404093875"/>
      <w:bookmarkStart w:id="442" w:name="_Toc408489899"/>
      <w:bookmarkStart w:id="443" w:name="_Toc408489969"/>
      <w:bookmarkStart w:id="444" w:name="_Toc408490107"/>
      <w:r w:rsidRPr="000024DF">
        <w:rPr>
          <w:lang w:val="ru-RU"/>
        </w:rPr>
        <w:t>2.5</w:t>
      </w:r>
      <w:r w:rsidRPr="000024DF">
        <w:rPr>
          <w:lang w:val="ru-RU"/>
        </w:rPr>
        <w:tab/>
      </w:r>
      <w:bookmarkEnd w:id="435"/>
      <w:bookmarkEnd w:id="436"/>
      <w:bookmarkEnd w:id="437"/>
      <w:bookmarkEnd w:id="438"/>
      <w:bookmarkEnd w:id="439"/>
      <w:r w:rsidR="008A54EA" w:rsidRPr="000024DF">
        <w:rPr>
          <w:bCs/>
          <w:lang w:val="ru-RU"/>
        </w:rPr>
        <w:t>Подробные спецификации</w:t>
      </w:r>
      <w:bookmarkEnd w:id="440"/>
      <w:bookmarkEnd w:id="441"/>
      <w:bookmarkEnd w:id="442"/>
      <w:bookmarkEnd w:id="443"/>
      <w:bookmarkEnd w:id="444"/>
    </w:p>
    <w:p w:rsidR="008A54EA" w:rsidRPr="000024DF" w:rsidRDefault="008A54EA" w:rsidP="008A54EA">
      <w:pPr>
        <w:spacing w:line="228" w:lineRule="auto"/>
        <w:rPr>
          <w:lang w:val="ru-RU"/>
        </w:rPr>
      </w:pPr>
      <w:r w:rsidRPr="000024DF">
        <w:rPr>
          <w:lang w:val="ru-RU"/>
        </w:rPr>
        <w:t xml:space="preserve">Поскольку интерфейс SAT-OFDM </w:t>
      </w:r>
      <w:r w:rsidR="00301133" w:rsidRPr="000024DF">
        <w:rPr>
          <w:lang w:val="ru-RU"/>
        </w:rPr>
        <w:t>получен</w:t>
      </w:r>
      <w:r w:rsidRPr="000024DF">
        <w:rPr>
          <w:lang w:val="ru-RU"/>
        </w:rPr>
        <w:t xml:space="preserve"> от системы 3GPP LTE(-Advanced), структура спецификаций SAT-OFDM полностью повторяет исходную структуру 3GPP. Нумерация SAT-OFDM разработана с учетом соответствия системе нумерации 3GPP LTE. Все спецификации SAT-OFDM имеют следующую систему нумерации</w:t>
      </w:r>
      <w:r w:rsidR="00301133" w:rsidRPr="000024DF">
        <w:rPr>
          <w:lang w:val="ru-RU"/>
        </w:rPr>
        <w:t>:</w:t>
      </w:r>
    </w:p>
    <w:p w:rsidR="008A54EA" w:rsidRPr="000024DF" w:rsidRDefault="008A54EA" w:rsidP="008A54EA">
      <w:pPr>
        <w:pStyle w:val="enumlev1"/>
        <w:rPr>
          <w:lang w:val="ru-RU"/>
        </w:rPr>
      </w:pPr>
      <w:r w:rsidRPr="000024DF">
        <w:rPr>
          <w:lang w:val="ru-RU"/>
        </w:rPr>
        <w:t>–</w:t>
      </w:r>
      <w:r w:rsidRPr="000024DF">
        <w:rPr>
          <w:lang w:val="ru-RU"/>
        </w:rPr>
        <w:tab/>
        <w:t>SAT-OFDM</w:t>
      </w:r>
      <w:r w:rsidR="00301133" w:rsidRPr="000024DF">
        <w:rPr>
          <w:lang w:val="ru-RU"/>
        </w:rPr>
        <w:t xml:space="preserve"> – </w:t>
      </w:r>
      <w:r w:rsidRPr="000024DF">
        <w:rPr>
          <w:lang w:val="ru-RU"/>
        </w:rPr>
        <w:t>xx.yyy,</w:t>
      </w:r>
    </w:p>
    <w:p w:rsidR="008A54EA" w:rsidRPr="000024DF" w:rsidRDefault="008A54EA" w:rsidP="008A54EA">
      <w:pPr>
        <w:rPr>
          <w:lang w:val="ru-RU"/>
        </w:rPr>
      </w:pPr>
      <w:r w:rsidRPr="000024DF">
        <w:rPr>
          <w:lang w:val="ru-RU"/>
        </w:rPr>
        <w:tab/>
        <w:t>где числа xx и yyy соответствуют схеме нумерации 3GPP.</w:t>
      </w:r>
    </w:p>
    <w:p w:rsidR="008A54EA" w:rsidRPr="000024DF" w:rsidRDefault="008A54EA" w:rsidP="008A54EA">
      <w:pPr>
        <w:rPr>
          <w:lang w:val="ru-RU"/>
        </w:rPr>
      </w:pPr>
      <w:r w:rsidRPr="000024DF">
        <w:rPr>
          <w:lang w:val="ru-RU"/>
        </w:rPr>
        <w:t>В связи с различиями между характеристиками наземных и спутниковых каналов в стандарты LTE необходимо внести некоторые изменения. Часть спецификаций может применяться напрямую, другая часть – только после внесения ряда изменений.</w:t>
      </w:r>
    </w:p>
    <w:p w:rsidR="008A54EA" w:rsidRPr="000024DF" w:rsidRDefault="008A54EA" w:rsidP="008A54EA">
      <w:pPr>
        <w:rPr>
          <w:lang w:val="ru-RU"/>
        </w:rPr>
      </w:pPr>
      <w:r w:rsidRPr="000024DF">
        <w:rPr>
          <w:lang w:val="ru-RU"/>
        </w:rPr>
        <w:t>Система SAT-OFDM определяется комбинацией семейства спецификаций SAT-OFDM и спецификаций 3GPP следующим образом:</w:t>
      </w:r>
    </w:p>
    <w:p w:rsidR="008A54EA" w:rsidRPr="000024DF" w:rsidRDefault="008A54EA" w:rsidP="008A54EA">
      <w:pPr>
        <w:pStyle w:val="enumlev1"/>
        <w:spacing w:before="40"/>
        <w:rPr>
          <w:lang w:val="ru-RU"/>
        </w:rPr>
      </w:pPr>
      <w:r w:rsidRPr="000024DF">
        <w:rPr>
          <w:lang w:val="ru-RU"/>
        </w:rPr>
        <w:t>–</w:t>
      </w:r>
      <w:r w:rsidRPr="000024DF">
        <w:rPr>
          <w:lang w:val="ru-RU"/>
        </w:rPr>
        <w:tab/>
      </w:r>
      <w:r w:rsidR="00301133" w:rsidRPr="000024DF">
        <w:rPr>
          <w:lang w:val="ru-RU"/>
        </w:rPr>
        <w:t xml:space="preserve">если </w:t>
      </w:r>
      <w:r w:rsidRPr="000024DF">
        <w:rPr>
          <w:lang w:val="ru-RU"/>
        </w:rPr>
        <w:t>существует спецификация SAT-OFDM, она имеет приоритет перед соответствующей спецификацией 3GPP (при наличии таковой). Данное правило приоритета применимо к любым ссылкам на соответствующие спецификации 3GPP</w:t>
      </w:r>
      <w:r w:rsidR="00301133" w:rsidRPr="000024DF">
        <w:rPr>
          <w:lang w:val="ru-RU"/>
        </w:rPr>
        <w:t>;</w:t>
      </w:r>
    </w:p>
    <w:p w:rsidR="008A54EA" w:rsidRPr="000024DF" w:rsidRDefault="008A54EA" w:rsidP="008A54EA">
      <w:pPr>
        <w:pStyle w:val="enumlev1"/>
        <w:spacing w:before="40"/>
        <w:rPr>
          <w:lang w:val="ru-RU"/>
        </w:rPr>
      </w:pPr>
      <w:r w:rsidRPr="000024DF">
        <w:rPr>
          <w:lang w:val="ru-RU"/>
        </w:rPr>
        <w:t>–</w:t>
      </w:r>
      <w:r w:rsidRPr="000024DF">
        <w:rPr>
          <w:lang w:val="ru-RU"/>
        </w:rPr>
        <w:tab/>
      </w:r>
      <w:r w:rsidR="00301133" w:rsidRPr="000024DF">
        <w:rPr>
          <w:lang w:val="ru-RU"/>
        </w:rPr>
        <w:t xml:space="preserve">если </w:t>
      </w:r>
      <w:r w:rsidRPr="000024DF">
        <w:rPr>
          <w:lang w:val="ru-RU"/>
        </w:rPr>
        <w:t>спецификация SAT-OFDM не существует, то соответствующая спецификация 3GPP может либо применяться, либо не применяться.</w:t>
      </w:r>
    </w:p>
    <w:p w:rsidR="008A54EA" w:rsidRPr="000024DF" w:rsidRDefault="008A54EA" w:rsidP="008A54EA">
      <w:pPr>
        <w:spacing w:line="228" w:lineRule="auto"/>
        <w:rPr>
          <w:lang w:val="ru-RU"/>
        </w:rPr>
      </w:pPr>
      <w:r w:rsidRPr="000024DF">
        <w:rPr>
          <w:lang w:val="ru-RU"/>
        </w:rPr>
        <w:t>Подробные спецификации для радиоинтерфейса SAT-OFDM основываются на следующем наборе документов:</w:t>
      </w:r>
    </w:p>
    <w:p w:rsidR="008A54EA" w:rsidRPr="000024DF" w:rsidRDefault="008A54EA" w:rsidP="008A54EA">
      <w:pPr>
        <w:pStyle w:val="enumlev1"/>
        <w:spacing w:before="40"/>
        <w:rPr>
          <w:lang w:val="ru-RU"/>
        </w:rPr>
      </w:pPr>
      <w:r w:rsidRPr="000024DF">
        <w:rPr>
          <w:lang w:val="ru-RU"/>
        </w:rPr>
        <w:t>–</w:t>
      </w:r>
      <w:r w:rsidRPr="000024DF">
        <w:rPr>
          <w:lang w:val="ru-RU"/>
        </w:rPr>
        <w:tab/>
      </w:r>
      <w:r w:rsidR="00301133" w:rsidRPr="000024DF">
        <w:rPr>
          <w:lang w:val="ru-RU"/>
        </w:rPr>
        <w:t xml:space="preserve">физический </w:t>
      </w:r>
      <w:r w:rsidRPr="000024DF">
        <w:rPr>
          <w:lang w:val="ru-RU"/>
        </w:rPr>
        <w:t>уровень</w:t>
      </w:r>
      <w:r w:rsidR="00301133" w:rsidRPr="000024DF">
        <w:rPr>
          <w:lang w:val="ru-RU"/>
        </w:rPr>
        <w:t xml:space="preserve"> –</w:t>
      </w:r>
      <w:r w:rsidRPr="000024DF">
        <w:rPr>
          <w:lang w:val="ru-RU"/>
        </w:rPr>
        <w:t xml:space="preserve"> последняя версия документов SAT-OFDM, полученных на</w:t>
      </w:r>
      <w:r w:rsidR="00301133" w:rsidRPr="000024DF">
        <w:rPr>
          <w:lang w:val="ru-RU"/>
        </w:rPr>
        <w:t> </w:t>
      </w:r>
      <w:r w:rsidR="00536D7B" w:rsidRPr="000024DF">
        <w:rPr>
          <w:lang w:val="ru-RU"/>
        </w:rPr>
        <w:t>основе серии </w:t>
      </w:r>
      <w:r w:rsidRPr="000024DF">
        <w:rPr>
          <w:lang w:val="ru-RU"/>
        </w:rPr>
        <w:t>36.200</w:t>
      </w:r>
      <w:r w:rsidR="00037052" w:rsidRPr="000024DF">
        <w:rPr>
          <w:lang w:val="ru-RU"/>
        </w:rPr>
        <w:t>;</w:t>
      </w:r>
    </w:p>
    <w:p w:rsidR="008A54EA" w:rsidRPr="000024DF" w:rsidRDefault="008A54EA" w:rsidP="008A54EA">
      <w:pPr>
        <w:pStyle w:val="enumlev1"/>
        <w:spacing w:before="40"/>
        <w:rPr>
          <w:lang w:val="ru-RU"/>
        </w:rPr>
      </w:pPr>
      <w:r w:rsidRPr="000024DF">
        <w:rPr>
          <w:lang w:val="ru-RU"/>
        </w:rPr>
        <w:t>–</w:t>
      </w:r>
      <w:r w:rsidRPr="000024DF">
        <w:rPr>
          <w:lang w:val="ru-RU"/>
        </w:rPr>
        <w:tab/>
      </w:r>
      <w:r w:rsidR="00301133" w:rsidRPr="000024DF">
        <w:rPr>
          <w:lang w:val="ru-RU"/>
        </w:rPr>
        <w:t xml:space="preserve">протоколы – </w:t>
      </w:r>
      <w:r w:rsidRPr="000024DF">
        <w:rPr>
          <w:lang w:val="ru-RU"/>
        </w:rPr>
        <w:t>последняя версия документов SAT-OFDM, полученных на основе серии 36.300.</w:t>
      </w:r>
    </w:p>
    <w:p w:rsidR="00BA469C" w:rsidRPr="000024DF" w:rsidRDefault="008A54EA" w:rsidP="008A54EA">
      <w:pPr>
        <w:spacing w:line="228" w:lineRule="auto"/>
        <w:rPr>
          <w:lang w:val="ru-RU"/>
        </w:rPr>
      </w:pPr>
      <w:r w:rsidRPr="000024DF">
        <w:rPr>
          <w:lang w:val="ru-RU"/>
        </w:rPr>
        <w:t>Указанный набор подробных спе</w:t>
      </w:r>
      <w:r w:rsidR="00B75D29" w:rsidRPr="000024DF">
        <w:rPr>
          <w:lang w:val="ru-RU"/>
        </w:rPr>
        <w:t>ци</w:t>
      </w:r>
      <w:r w:rsidRPr="000024DF">
        <w:rPr>
          <w:lang w:val="ru-RU"/>
        </w:rPr>
        <w:t>фикаций в документах SAT-OFDM Выпуска 1 в</w:t>
      </w:r>
      <w:r w:rsidR="00301133" w:rsidRPr="000024DF">
        <w:rPr>
          <w:lang w:val="ru-RU"/>
        </w:rPr>
        <w:t> </w:t>
      </w:r>
      <w:r w:rsidRPr="000024DF">
        <w:rPr>
          <w:lang w:val="ru-RU"/>
        </w:rPr>
        <w:t>настоящее время разрабатывается на основе спецификаций в документах 3GPP LTE Выпуска 8 в рамках Рабочей группы по радиодоступу (WG7011) под руководством проектной группы по IMT</w:t>
      </w:r>
      <w:r w:rsidRPr="000024DF">
        <w:rPr>
          <w:lang w:val="ru-RU"/>
        </w:rPr>
        <w:noBreakHyphen/>
        <w:t>Advanced (PG701) TTA в Республике Корея.</w:t>
      </w:r>
    </w:p>
    <w:p w:rsidR="00FE06C8" w:rsidRPr="000024DF" w:rsidRDefault="00FE06C8" w:rsidP="00FE06C8">
      <w:pPr>
        <w:spacing w:before="720"/>
        <w:jc w:val="center"/>
        <w:rPr>
          <w:lang w:val="ru-RU"/>
        </w:rPr>
      </w:pPr>
      <w:r w:rsidRPr="000024DF">
        <w:rPr>
          <w:lang w:val="ru-RU"/>
        </w:rPr>
        <w:t>______________</w:t>
      </w:r>
    </w:p>
    <w:sectPr w:rsidR="00FE06C8" w:rsidRPr="000024DF" w:rsidSect="00344869">
      <w:headerReference w:type="even" r:id="rId250"/>
      <w:headerReference w:type="default" r:id="rId25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5D4" w:rsidRDefault="005A15D4">
      <w:r>
        <w:separator/>
      </w:r>
    </w:p>
  </w:endnote>
  <w:endnote w:type="continuationSeparator" w:id="0">
    <w:p w:rsidR="005A15D4" w:rsidRDefault="005A1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5D4" w:rsidRDefault="005A15D4">
      <w:r>
        <w:separator/>
      </w:r>
    </w:p>
  </w:footnote>
  <w:footnote w:type="continuationSeparator" w:id="0">
    <w:p w:rsidR="005A15D4" w:rsidRDefault="005A15D4">
      <w:r>
        <w:continuationSeparator/>
      </w:r>
    </w:p>
  </w:footnote>
  <w:footnote w:id="1">
    <w:p w:rsidR="005A15D4" w:rsidRPr="00213954" w:rsidRDefault="005A15D4" w:rsidP="008B7F9B">
      <w:pPr>
        <w:pStyle w:val="FootnoteText"/>
        <w:rPr>
          <w:lang w:val="ru-RU"/>
        </w:rPr>
      </w:pPr>
      <w:r>
        <w:rPr>
          <w:rStyle w:val="FootnoteReference"/>
        </w:rPr>
        <w:footnoteRef/>
      </w:r>
      <w:r w:rsidRPr="00213954">
        <w:rPr>
          <w:lang w:val="ru-RU"/>
        </w:rPr>
        <w:tab/>
      </w:r>
      <w:r>
        <w:rPr>
          <w:lang w:val="ru"/>
        </w:rPr>
        <w:t>Стандарт </w:t>
      </w:r>
      <w:hyperlink r:id="rId1" w:history="1">
        <w:r>
          <w:rPr>
            <w:lang w:val="ru"/>
          </w:rPr>
          <w:t>TTAT 3G-36.201</w:t>
        </w:r>
      </w:hyperlink>
      <w:r>
        <w:rPr>
          <w:lang w:val="ru"/>
        </w:rPr>
        <w:t xml:space="preserve"> является транспонированным документом </w:t>
      </w:r>
      <w:hyperlink r:id="rId2" w:history="1">
        <w:r>
          <w:rPr>
            <w:lang w:val="ru"/>
          </w:rPr>
          <w:t>3GPP TS 36.201</w:t>
        </w:r>
      </w:hyperlink>
      <w:r w:rsidRPr="00213954">
        <w:rPr>
          <w:rFonts w:hint="eastAsia"/>
          <w:lang w:val="ru-RU"/>
        </w:rPr>
        <w:t xml:space="preserve"> </w:t>
      </w:r>
      <w:hyperlink r:id="rId3" w:history="1">
        <w:r w:rsidRPr="00236891">
          <w:rPr>
            <w:rStyle w:val="Hyperlink"/>
            <w:rFonts w:hint="eastAsia"/>
            <w:lang w:val="en-US"/>
          </w:rPr>
          <w:t>http</w:t>
        </w:r>
        <w:r w:rsidRPr="00213954">
          <w:rPr>
            <w:rStyle w:val="Hyperlink"/>
            <w:rFonts w:hint="eastAsia"/>
            <w:lang w:val="ru-RU"/>
          </w:rPr>
          <w:t>://</w:t>
        </w:r>
        <w:r w:rsidRPr="00236891">
          <w:rPr>
            <w:rStyle w:val="Hyperlink"/>
            <w:rFonts w:hint="eastAsia"/>
            <w:lang w:val="en-US"/>
          </w:rPr>
          <w:t>committee</w:t>
        </w:r>
        <w:r w:rsidRPr="00213954">
          <w:rPr>
            <w:rStyle w:val="Hyperlink"/>
            <w:rFonts w:hint="eastAsia"/>
            <w:lang w:val="ru-RU"/>
          </w:rPr>
          <w:t>.</w:t>
        </w:r>
        <w:r w:rsidRPr="00236891">
          <w:rPr>
            <w:rStyle w:val="Hyperlink"/>
            <w:rFonts w:hint="eastAsia"/>
            <w:lang w:val="en-US"/>
          </w:rPr>
          <w:t>tta</w:t>
        </w:r>
        <w:r w:rsidRPr="00213954">
          <w:rPr>
            <w:rStyle w:val="Hyperlink"/>
            <w:rFonts w:hint="eastAsia"/>
            <w:lang w:val="ru-RU"/>
          </w:rPr>
          <w:t>.</w:t>
        </w:r>
        <w:r w:rsidRPr="00236891">
          <w:rPr>
            <w:rStyle w:val="Hyperlink"/>
            <w:rFonts w:hint="eastAsia"/>
            <w:lang w:val="en-US"/>
          </w:rPr>
          <w:t>or</w:t>
        </w:r>
        <w:r w:rsidRPr="00213954">
          <w:rPr>
            <w:rStyle w:val="Hyperlink"/>
            <w:rFonts w:hint="eastAsia"/>
            <w:lang w:val="ru-RU"/>
          </w:rPr>
          <w:t>.</w:t>
        </w:r>
        <w:r w:rsidRPr="00236891">
          <w:rPr>
            <w:rStyle w:val="Hyperlink"/>
            <w:rFonts w:hint="eastAsia"/>
            <w:lang w:val="en-US"/>
          </w:rPr>
          <w:t>kr</w:t>
        </w:r>
        <w:r w:rsidRPr="00213954">
          <w:rPr>
            <w:rStyle w:val="Hyperlink"/>
            <w:rFonts w:hint="eastAsia"/>
            <w:lang w:val="ru-RU"/>
          </w:rPr>
          <w:t>/</w:t>
        </w:r>
        <w:r w:rsidRPr="00236891">
          <w:rPr>
            <w:rStyle w:val="Hyperlink"/>
            <w:rFonts w:hint="eastAsia"/>
            <w:lang w:val="en-US"/>
          </w:rPr>
          <w:t>include</w:t>
        </w:r>
        <w:r w:rsidRPr="00213954">
          <w:rPr>
            <w:rStyle w:val="Hyperlink"/>
            <w:rFonts w:hint="eastAsia"/>
            <w:lang w:val="ru-RU"/>
          </w:rPr>
          <w:t>/</w:t>
        </w:r>
        <w:r w:rsidRPr="00236891">
          <w:rPr>
            <w:rStyle w:val="Hyperlink"/>
            <w:rFonts w:hint="eastAsia"/>
            <w:lang w:val="en-US"/>
          </w:rPr>
          <w:t>Download</w:t>
        </w:r>
        <w:r w:rsidRPr="00213954">
          <w:rPr>
            <w:rStyle w:val="Hyperlink"/>
            <w:rFonts w:hint="eastAsia"/>
            <w:lang w:val="ru-RU"/>
          </w:rPr>
          <w:t>.</w:t>
        </w:r>
        <w:r w:rsidRPr="00236891">
          <w:rPr>
            <w:rStyle w:val="Hyperlink"/>
            <w:rFonts w:hint="eastAsia"/>
            <w:lang w:val="en-US"/>
          </w:rPr>
          <w:t>jsp</w:t>
        </w:r>
        <w:r w:rsidRPr="00213954">
          <w:rPr>
            <w:rStyle w:val="Hyperlink"/>
            <w:rFonts w:hint="eastAsia"/>
            <w:lang w:val="ru-RU"/>
          </w:rPr>
          <w:t>?</w:t>
        </w:r>
        <w:r w:rsidRPr="00236891">
          <w:rPr>
            <w:rStyle w:val="Hyperlink"/>
            <w:rFonts w:hint="eastAsia"/>
            <w:lang w:val="en-US"/>
          </w:rPr>
          <w:t>filename</w:t>
        </w:r>
        <w:r w:rsidRPr="00213954">
          <w:rPr>
            <w:rStyle w:val="Hyperlink"/>
            <w:rFonts w:hint="eastAsia"/>
            <w:lang w:val="ru-RU"/>
          </w:rPr>
          <w:t>=</w:t>
        </w:r>
        <w:r w:rsidRPr="00236891">
          <w:rPr>
            <w:rStyle w:val="Hyperlink"/>
            <w:rFonts w:hint="eastAsia"/>
            <w:lang w:val="en-US"/>
          </w:rPr>
          <w:t>stnfile</w:t>
        </w:r>
        <w:r w:rsidRPr="00213954">
          <w:rPr>
            <w:rStyle w:val="Hyperlink"/>
            <w:rFonts w:hint="eastAsia"/>
            <w:lang w:val="ru-RU"/>
          </w:rPr>
          <w:t>/</w:t>
        </w:r>
        <w:r w:rsidRPr="00236891">
          <w:rPr>
            <w:rStyle w:val="Hyperlink"/>
            <w:rFonts w:hint="eastAsia"/>
            <w:lang w:val="en-US"/>
          </w:rPr>
          <w:t>TTAT</w:t>
        </w:r>
        <w:r w:rsidRPr="00213954">
          <w:rPr>
            <w:rStyle w:val="Hyperlink"/>
            <w:rFonts w:hint="eastAsia"/>
            <w:lang w:val="ru-RU"/>
          </w:rPr>
          <w:t>.3</w:t>
        </w:r>
        <w:r w:rsidRPr="00236891">
          <w:rPr>
            <w:rStyle w:val="Hyperlink"/>
            <w:rFonts w:hint="eastAsia"/>
            <w:lang w:val="en-US"/>
          </w:rPr>
          <w:t>G</w:t>
        </w:r>
        <w:r w:rsidRPr="00213954">
          <w:rPr>
            <w:rStyle w:val="Hyperlink"/>
            <w:rFonts w:hint="eastAsia"/>
            <w:lang w:val="ru-RU"/>
          </w:rPr>
          <w:t>-36.201(</w:t>
        </w:r>
        <w:r w:rsidRPr="00236891">
          <w:rPr>
            <w:rStyle w:val="Hyperlink"/>
            <w:rFonts w:hint="eastAsia"/>
            <w:lang w:val="en-US"/>
          </w:rPr>
          <w:t>R</w:t>
        </w:r>
        <w:r w:rsidRPr="00213954">
          <w:rPr>
            <w:rStyle w:val="Hyperlink"/>
            <w:rFonts w:hint="eastAsia"/>
            <w:lang w:val="ru-RU"/>
          </w:rPr>
          <w:t>8-8.3.0).</w:t>
        </w:r>
        <w:r w:rsidRPr="00236891">
          <w:rPr>
            <w:rStyle w:val="Hyperlink"/>
            <w:rFonts w:hint="eastAsia"/>
            <w:lang w:val="en-US"/>
          </w:rPr>
          <w:t>zip</w:t>
        </w:r>
      </w:hyperlink>
      <w:r w:rsidRPr="00213954">
        <w:rPr>
          <w:rFonts w:hint="eastAsia"/>
          <w:lang w:val="ru-RU"/>
        </w:rPr>
        <w:t xml:space="preserve">. </w:t>
      </w:r>
      <w:r>
        <w:rPr>
          <w:lang w:val="ru"/>
        </w:rPr>
        <w:t>TTA является одной из идентифицированных транспонирующих организаций, имеющих отношение к спецификациям 3GPP LTE(-Advanced).</w:t>
      </w:r>
    </w:p>
  </w:footnote>
  <w:footnote w:id="2">
    <w:p w:rsidR="005A15D4" w:rsidRPr="00E34DA7" w:rsidRDefault="005A15D4" w:rsidP="0091092B">
      <w:pPr>
        <w:pStyle w:val="FootnoteText"/>
        <w:rPr>
          <w:lang w:val="ru-RU"/>
        </w:rPr>
      </w:pPr>
      <w:r>
        <w:rPr>
          <w:rStyle w:val="FootnoteReference"/>
          <w:lang w:val="ru"/>
        </w:rPr>
        <w:footnoteRef/>
      </w:r>
      <w:r>
        <w:rPr>
          <w:lang w:val="ru"/>
        </w:rPr>
        <w:t xml:space="preserve"> </w:t>
      </w:r>
      <w:r>
        <w:rPr>
          <w:lang w:val="ru"/>
        </w:rPr>
        <w:tab/>
        <w:t>Стандарт</w:t>
      </w:r>
      <w:r>
        <w:rPr>
          <w:lang w:val="en-US"/>
        </w:rPr>
        <w:t> </w:t>
      </w:r>
      <w:hyperlink r:id="rId4" w:history="1">
        <w:r>
          <w:rPr>
            <w:lang w:val="ru"/>
          </w:rPr>
          <w:t>TTAT.3G-36.211</w:t>
        </w:r>
      </w:hyperlink>
      <w:r>
        <w:rPr>
          <w:lang w:val="ru"/>
        </w:rPr>
        <w:t xml:space="preserve"> является транспонированным документом 3GPP TS 36.211 </w:t>
      </w:r>
      <w:hyperlink r:id="rId5" w:history="1">
        <w:r>
          <w:rPr>
            <w:rStyle w:val="Hyperlink"/>
            <w:lang w:val="ru"/>
          </w:rPr>
          <w:t>http://committee.tta.or.kr/include/Download.jsp?filename=stnfile/TTAT.3G-36.211(R8-8.6.0).zip</w:t>
        </w:r>
      </w:hyperlink>
      <w:r>
        <w:rPr>
          <w:lang w:val="ru"/>
        </w:rPr>
        <w:t>.</w:t>
      </w:r>
    </w:p>
  </w:footnote>
  <w:footnote w:id="3">
    <w:p w:rsidR="005A15D4" w:rsidRPr="00D90BF0" w:rsidRDefault="005A15D4" w:rsidP="00D90BF0">
      <w:pPr>
        <w:pStyle w:val="FootnoteText"/>
        <w:rPr>
          <w:lang w:val="ru-RU"/>
        </w:rPr>
      </w:pPr>
      <w:r>
        <w:rPr>
          <w:rStyle w:val="FootnoteReference"/>
        </w:rPr>
        <w:footnoteRef/>
      </w:r>
      <w:r w:rsidRPr="00D90BF0">
        <w:rPr>
          <w:lang w:val="ru-RU"/>
        </w:rPr>
        <w:tab/>
      </w:r>
      <w:r>
        <w:rPr>
          <w:lang w:val="ru-RU"/>
        </w:rPr>
        <w:t>Стандарт</w:t>
      </w:r>
      <w:r w:rsidRPr="00D90BF0">
        <w:rPr>
          <w:lang w:val="ru-RU"/>
        </w:rPr>
        <w:t xml:space="preserve"> </w:t>
      </w:r>
      <w:hyperlink r:id="rId6" w:history="1">
        <w:r w:rsidRPr="00236891">
          <w:rPr>
            <w:rFonts w:hint="eastAsia"/>
            <w:lang w:val="en-US"/>
          </w:rPr>
          <w:t>TTAT</w:t>
        </w:r>
        <w:r w:rsidRPr="00D90BF0">
          <w:rPr>
            <w:rFonts w:hint="eastAsia"/>
            <w:lang w:val="ru-RU"/>
          </w:rPr>
          <w:t>.3</w:t>
        </w:r>
        <w:r w:rsidRPr="00236891">
          <w:rPr>
            <w:rFonts w:hint="eastAsia"/>
            <w:lang w:val="en-US"/>
          </w:rPr>
          <w:t>G</w:t>
        </w:r>
        <w:r w:rsidRPr="00D90BF0">
          <w:rPr>
            <w:rFonts w:hint="eastAsia"/>
            <w:lang w:val="ru-RU"/>
          </w:rPr>
          <w:t>-36.21</w:t>
        </w:r>
        <w:r w:rsidRPr="00D90BF0">
          <w:rPr>
            <w:rFonts w:eastAsia="Malgun Gothic" w:hint="eastAsia"/>
            <w:lang w:val="ru-RU"/>
          </w:rPr>
          <w:t>2</w:t>
        </w:r>
      </w:hyperlink>
      <w:r w:rsidRPr="00D90BF0">
        <w:rPr>
          <w:lang w:val="ru-RU"/>
        </w:rPr>
        <w:t xml:space="preserve"> </w:t>
      </w:r>
      <w:r>
        <w:rPr>
          <w:lang w:val="ru-RU"/>
        </w:rPr>
        <w:t xml:space="preserve">является транспонированным документом </w:t>
      </w:r>
      <w:r w:rsidRPr="00D90BF0">
        <w:rPr>
          <w:lang w:val="ru-RU"/>
        </w:rPr>
        <w:t>3</w:t>
      </w:r>
      <w:r w:rsidRPr="00236891">
        <w:rPr>
          <w:lang w:val="en-US"/>
        </w:rPr>
        <w:t>GPP</w:t>
      </w:r>
      <w:r w:rsidRPr="00D90BF0">
        <w:rPr>
          <w:lang w:val="ru-RU"/>
        </w:rPr>
        <w:t xml:space="preserve"> </w:t>
      </w:r>
      <w:r w:rsidRPr="00236891">
        <w:rPr>
          <w:lang w:val="en-US"/>
        </w:rPr>
        <w:t>TS</w:t>
      </w:r>
      <w:r w:rsidRPr="00D90BF0">
        <w:rPr>
          <w:lang w:val="ru-RU"/>
        </w:rPr>
        <w:t xml:space="preserve"> 36.21</w:t>
      </w:r>
      <w:r w:rsidRPr="00D90BF0">
        <w:rPr>
          <w:rFonts w:hint="eastAsia"/>
          <w:lang w:val="ru-RU"/>
        </w:rPr>
        <w:t xml:space="preserve">2 </w:t>
      </w:r>
      <w:hyperlink r:id="rId7" w:history="1">
        <w:r w:rsidRPr="00236891">
          <w:rPr>
            <w:rStyle w:val="Hyperlink"/>
            <w:rFonts w:hint="eastAsia"/>
            <w:lang w:val="en-US"/>
          </w:rPr>
          <w:t>http</w:t>
        </w:r>
        <w:r w:rsidRPr="00D90BF0">
          <w:rPr>
            <w:rStyle w:val="Hyperlink"/>
            <w:rFonts w:hint="eastAsia"/>
            <w:lang w:val="ru-RU"/>
          </w:rPr>
          <w:t>://</w:t>
        </w:r>
        <w:r w:rsidRPr="00236891">
          <w:rPr>
            <w:rStyle w:val="Hyperlink"/>
            <w:rFonts w:hint="eastAsia"/>
            <w:lang w:val="en-US"/>
          </w:rPr>
          <w:t>committee</w:t>
        </w:r>
        <w:r w:rsidRPr="00D90BF0">
          <w:rPr>
            <w:rStyle w:val="Hyperlink"/>
            <w:rFonts w:hint="eastAsia"/>
            <w:lang w:val="ru-RU"/>
          </w:rPr>
          <w:t>.</w:t>
        </w:r>
        <w:r w:rsidRPr="00236891">
          <w:rPr>
            <w:rStyle w:val="Hyperlink"/>
            <w:rFonts w:hint="eastAsia"/>
            <w:lang w:val="en-US"/>
          </w:rPr>
          <w:t>tta</w:t>
        </w:r>
        <w:r w:rsidRPr="00D90BF0">
          <w:rPr>
            <w:rStyle w:val="Hyperlink"/>
            <w:rFonts w:hint="eastAsia"/>
            <w:lang w:val="ru-RU"/>
          </w:rPr>
          <w:t>.</w:t>
        </w:r>
        <w:r w:rsidRPr="00236891">
          <w:rPr>
            <w:rStyle w:val="Hyperlink"/>
            <w:rFonts w:hint="eastAsia"/>
            <w:lang w:val="en-US"/>
          </w:rPr>
          <w:t>or</w:t>
        </w:r>
        <w:r w:rsidRPr="00D90BF0">
          <w:rPr>
            <w:rStyle w:val="Hyperlink"/>
            <w:rFonts w:hint="eastAsia"/>
            <w:lang w:val="ru-RU"/>
          </w:rPr>
          <w:t>.</w:t>
        </w:r>
        <w:r w:rsidRPr="00236891">
          <w:rPr>
            <w:rStyle w:val="Hyperlink"/>
            <w:rFonts w:hint="eastAsia"/>
            <w:lang w:val="en-US"/>
          </w:rPr>
          <w:t>kr</w:t>
        </w:r>
        <w:r w:rsidRPr="00D90BF0">
          <w:rPr>
            <w:rStyle w:val="Hyperlink"/>
            <w:rFonts w:hint="eastAsia"/>
            <w:lang w:val="ru-RU"/>
          </w:rPr>
          <w:t>/</w:t>
        </w:r>
        <w:r w:rsidRPr="00236891">
          <w:rPr>
            <w:rStyle w:val="Hyperlink"/>
            <w:rFonts w:hint="eastAsia"/>
            <w:lang w:val="en-US"/>
          </w:rPr>
          <w:t>include</w:t>
        </w:r>
        <w:r w:rsidRPr="00D90BF0">
          <w:rPr>
            <w:rStyle w:val="Hyperlink"/>
            <w:rFonts w:hint="eastAsia"/>
            <w:lang w:val="ru-RU"/>
          </w:rPr>
          <w:t>/</w:t>
        </w:r>
        <w:r w:rsidRPr="00236891">
          <w:rPr>
            <w:rStyle w:val="Hyperlink"/>
            <w:rFonts w:hint="eastAsia"/>
            <w:lang w:val="en-US"/>
          </w:rPr>
          <w:t>Download</w:t>
        </w:r>
        <w:r w:rsidRPr="00D90BF0">
          <w:rPr>
            <w:rStyle w:val="Hyperlink"/>
            <w:rFonts w:hint="eastAsia"/>
            <w:lang w:val="ru-RU"/>
          </w:rPr>
          <w:t>.</w:t>
        </w:r>
        <w:r w:rsidRPr="00236891">
          <w:rPr>
            <w:rStyle w:val="Hyperlink"/>
            <w:rFonts w:hint="eastAsia"/>
            <w:lang w:val="en-US"/>
          </w:rPr>
          <w:t>jsp</w:t>
        </w:r>
        <w:r w:rsidRPr="00D90BF0">
          <w:rPr>
            <w:rStyle w:val="Hyperlink"/>
            <w:rFonts w:hint="eastAsia"/>
            <w:lang w:val="ru-RU"/>
          </w:rPr>
          <w:t>?</w:t>
        </w:r>
        <w:r w:rsidRPr="00236891">
          <w:rPr>
            <w:rStyle w:val="Hyperlink"/>
            <w:rFonts w:hint="eastAsia"/>
            <w:lang w:val="en-US"/>
          </w:rPr>
          <w:t>filename</w:t>
        </w:r>
        <w:r w:rsidRPr="00D90BF0">
          <w:rPr>
            <w:rStyle w:val="Hyperlink"/>
            <w:rFonts w:hint="eastAsia"/>
            <w:lang w:val="ru-RU"/>
          </w:rPr>
          <w:t>=</w:t>
        </w:r>
        <w:r w:rsidRPr="00236891">
          <w:rPr>
            <w:rStyle w:val="Hyperlink"/>
            <w:rFonts w:hint="eastAsia"/>
            <w:lang w:val="en-US"/>
          </w:rPr>
          <w:t>stnfile</w:t>
        </w:r>
        <w:r w:rsidRPr="00D90BF0">
          <w:rPr>
            <w:rStyle w:val="Hyperlink"/>
            <w:rFonts w:hint="eastAsia"/>
            <w:lang w:val="ru-RU"/>
          </w:rPr>
          <w:t>/</w:t>
        </w:r>
        <w:r w:rsidRPr="00236891">
          <w:rPr>
            <w:rStyle w:val="Hyperlink"/>
            <w:rFonts w:hint="eastAsia"/>
            <w:lang w:val="en-US"/>
          </w:rPr>
          <w:t>TTAT</w:t>
        </w:r>
        <w:r w:rsidRPr="00D90BF0">
          <w:rPr>
            <w:rStyle w:val="Hyperlink"/>
            <w:rFonts w:hint="eastAsia"/>
            <w:lang w:val="ru-RU"/>
          </w:rPr>
          <w:t>.3</w:t>
        </w:r>
        <w:r w:rsidRPr="00236891">
          <w:rPr>
            <w:rStyle w:val="Hyperlink"/>
            <w:rFonts w:hint="eastAsia"/>
            <w:lang w:val="en-US"/>
          </w:rPr>
          <w:t>G</w:t>
        </w:r>
        <w:r w:rsidRPr="00D90BF0">
          <w:rPr>
            <w:rStyle w:val="Hyperlink"/>
            <w:rFonts w:hint="eastAsia"/>
            <w:lang w:val="ru-RU"/>
          </w:rPr>
          <w:t>-36.212(</w:t>
        </w:r>
        <w:r w:rsidRPr="00236891">
          <w:rPr>
            <w:rStyle w:val="Hyperlink"/>
            <w:rFonts w:hint="eastAsia"/>
            <w:lang w:val="en-US"/>
          </w:rPr>
          <w:t>R</w:t>
        </w:r>
        <w:r w:rsidRPr="00D90BF0">
          <w:rPr>
            <w:rStyle w:val="Hyperlink"/>
            <w:rFonts w:hint="eastAsia"/>
            <w:lang w:val="ru-RU"/>
          </w:rPr>
          <w:t>8-8.6.0).</w:t>
        </w:r>
        <w:r w:rsidRPr="00236891">
          <w:rPr>
            <w:rStyle w:val="Hyperlink"/>
            <w:rFonts w:hint="eastAsia"/>
            <w:lang w:val="en-US"/>
          </w:rPr>
          <w:t>zip</w:t>
        </w:r>
      </w:hyperlink>
      <w:r w:rsidRPr="00D90BF0">
        <w:rPr>
          <w:rFonts w:hint="eastAsia"/>
          <w:lang w:val="ru-RU"/>
        </w:rPr>
        <w:t>.</w:t>
      </w:r>
    </w:p>
  </w:footnote>
  <w:footnote w:id="4">
    <w:p w:rsidR="005A15D4" w:rsidRPr="00E54F39" w:rsidRDefault="005A15D4" w:rsidP="00655321">
      <w:pPr>
        <w:pStyle w:val="FootnoteText"/>
        <w:rPr>
          <w:lang w:val="ru-RU"/>
        </w:rPr>
      </w:pPr>
      <w:r>
        <w:rPr>
          <w:rStyle w:val="FootnoteReference"/>
        </w:rPr>
        <w:footnoteRef/>
      </w:r>
      <w:r w:rsidRPr="00E54F39">
        <w:rPr>
          <w:lang w:val="ru-RU"/>
        </w:rPr>
        <w:tab/>
      </w:r>
      <w:r>
        <w:rPr>
          <w:lang w:val="ru-RU"/>
        </w:rPr>
        <w:t>Стандарт</w:t>
      </w:r>
      <w:r w:rsidRPr="00E54F39">
        <w:rPr>
          <w:lang w:val="ru-RU"/>
        </w:rPr>
        <w:t xml:space="preserve"> </w:t>
      </w:r>
      <w:hyperlink r:id="rId8" w:history="1">
        <w:r w:rsidRPr="00236891">
          <w:rPr>
            <w:rFonts w:hint="eastAsia"/>
            <w:lang w:val="en-US"/>
          </w:rPr>
          <w:t>TTAT</w:t>
        </w:r>
        <w:r w:rsidRPr="00E54F39">
          <w:rPr>
            <w:rFonts w:hint="eastAsia"/>
            <w:lang w:val="ru-RU"/>
          </w:rPr>
          <w:t>.3</w:t>
        </w:r>
        <w:r w:rsidRPr="00236891">
          <w:rPr>
            <w:rFonts w:hint="eastAsia"/>
            <w:lang w:val="en-US"/>
          </w:rPr>
          <w:t>G</w:t>
        </w:r>
        <w:r w:rsidRPr="00E54F39">
          <w:rPr>
            <w:rFonts w:hint="eastAsia"/>
            <w:lang w:val="ru-RU"/>
          </w:rPr>
          <w:t>-36.21</w:t>
        </w:r>
        <w:r w:rsidRPr="00E54F39">
          <w:rPr>
            <w:rFonts w:eastAsia="Malgun Gothic" w:hint="eastAsia"/>
            <w:lang w:val="ru-RU"/>
          </w:rPr>
          <w:t>3</w:t>
        </w:r>
      </w:hyperlink>
      <w:r w:rsidRPr="00E54F39">
        <w:rPr>
          <w:lang w:val="ru-RU"/>
        </w:rPr>
        <w:t xml:space="preserve"> </w:t>
      </w:r>
      <w:r>
        <w:rPr>
          <w:lang w:val="ru-RU"/>
        </w:rPr>
        <w:t>является транспонированным документом</w:t>
      </w:r>
      <w:r w:rsidRPr="00E54F39">
        <w:rPr>
          <w:lang w:val="ru-RU"/>
        </w:rPr>
        <w:t xml:space="preserve"> 3</w:t>
      </w:r>
      <w:r w:rsidRPr="00236891">
        <w:rPr>
          <w:lang w:val="en-US"/>
        </w:rPr>
        <w:t>GPP</w:t>
      </w:r>
      <w:r w:rsidRPr="00E54F39">
        <w:rPr>
          <w:lang w:val="ru-RU"/>
        </w:rPr>
        <w:t xml:space="preserve"> </w:t>
      </w:r>
      <w:r w:rsidRPr="00236891">
        <w:rPr>
          <w:lang w:val="en-US"/>
        </w:rPr>
        <w:t>TS</w:t>
      </w:r>
      <w:r w:rsidRPr="00E54F39">
        <w:rPr>
          <w:lang w:val="ru-RU"/>
        </w:rPr>
        <w:t xml:space="preserve"> 36.21</w:t>
      </w:r>
      <w:r w:rsidRPr="00E54F39">
        <w:rPr>
          <w:rFonts w:hint="eastAsia"/>
          <w:lang w:val="ru-RU"/>
        </w:rPr>
        <w:t xml:space="preserve">3 </w:t>
      </w:r>
      <w:hyperlink r:id="rId9" w:history="1">
        <w:r w:rsidRPr="00236891">
          <w:rPr>
            <w:rStyle w:val="Hyperlink"/>
            <w:rFonts w:hint="eastAsia"/>
            <w:lang w:val="en-US"/>
          </w:rPr>
          <w:t>http</w:t>
        </w:r>
        <w:r w:rsidRPr="00E54F39">
          <w:rPr>
            <w:rStyle w:val="Hyperlink"/>
            <w:rFonts w:hint="eastAsia"/>
            <w:lang w:val="ru-RU"/>
          </w:rPr>
          <w:t>://</w:t>
        </w:r>
        <w:r w:rsidRPr="00236891">
          <w:rPr>
            <w:rStyle w:val="Hyperlink"/>
            <w:rFonts w:hint="eastAsia"/>
            <w:lang w:val="en-US"/>
          </w:rPr>
          <w:t>committee</w:t>
        </w:r>
        <w:r w:rsidRPr="00E54F39">
          <w:rPr>
            <w:rStyle w:val="Hyperlink"/>
            <w:rFonts w:hint="eastAsia"/>
            <w:lang w:val="ru-RU"/>
          </w:rPr>
          <w:t>.</w:t>
        </w:r>
        <w:r w:rsidRPr="00236891">
          <w:rPr>
            <w:rStyle w:val="Hyperlink"/>
            <w:rFonts w:hint="eastAsia"/>
            <w:lang w:val="en-US"/>
          </w:rPr>
          <w:t>tta</w:t>
        </w:r>
        <w:r w:rsidRPr="00E54F39">
          <w:rPr>
            <w:rStyle w:val="Hyperlink"/>
            <w:rFonts w:hint="eastAsia"/>
            <w:lang w:val="ru-RU"/>
          </w:rPr>
          <w:t>.</w:t>
        </w:r>
        <w:r w:rsidRPr="00236891">
          <w:rPr>
            <w:rStyle w:val="Hyperlink"/>
            <w:rFonts w:hint="eastAsia"/>
            <w:lang w:val="en-US"/>
          </w:rPr>
          <w:t>or</w:t>
        </w:r>
        <w:r w:rsidRPr="00E54F39">
          <w:rPr>
            <w:rStyle w:val="Hyperlink"/>
            <w:rFonts w:hint="eastAsia"/>
            <w:lang w:val="ru-RU"/>
          </w:rPr>
          <w:t>.</w:t>
        </w:r>
        <w:r w:rsidRPr="00236891">
          <w:rPr>
            <w:rStyle w:val="Hyperlink"/>
            <w:rFonts w:hint="eastAsia"/>
            <w:lang w:val="en-US"/>
          </w:rPr>
          <w:t>kr</w:t>
        </w:r>
        <w:r w:rsidRPr="00E54F39">
          <w:rPr>
            <w:rStyle w:val="Hyperlink"/>
            <w:rFonts w:hint="eastAsia"/>
            <w:lang w:val="ru-RU"/>
          </w:rPr>
          <w:t>/</w:t>
        </w:r>
        <w:r w:rsidRPr="00236891">
          <w:rPr>
            <w:rStyle w:val="Hyperlink"/>
            <w:rFonts w:hint="eastAsia"/>
            <w:lang w:val="en-US"/>
          </w:rPr>
          <w:t>include</w:t>
        </w:r>
        <w:r w:rsidRPr="00E54F39">
          <w:rPr>
            <w:rStyle w:val="Hyperlink"/>
            <w:rFonts w:hint="eastAsia"/>
            <w:lang w:val="ru-RU"/>
          </w:rPr>
          <w:t>/</w:t>
        </w:r>
        <w:r w:rsidRPr="00236891">
          <w:rPr>
            <w:rStyle w:val="Hyperlink"/>
            <w:rFonts w:hint="eastAsia"/>
            <w:lang w:val="en-US"/>
          </w:rPr>
          <w:t>Download</w:t>
        </w:r>
        <w:r w:rsidRPr="00E54F39">
          <w:rPr>
            <w:rStyle w:val="Hyperlink"/>
            <w:rFonts w:hint="eastAsia"/>
            <w:lang w:val="ru-RU"/>
          </w:rPr>
          <w:t>.</w:t>
        </w:r>
        <w:r w:rsidRPr="00236891">
          <w:rPr>
            <w:rStyle w:val="Hyperlink"/>
            <w:rFonts w:hint="eastAsia"/>
            <w:lang w:val="en-US"/>
          </w:rPr>
          <w:t>jsp</w:t>
        </w:r>
        <w:r w:rsidRPr="00E54F39">
          <w:rPr>
            <w:rStyle w:val="Hyperlink"/>
            <w:rFonts w:hint="eastAsia"/>
            <w:lang w:val="ru-RU"/>
          </w:rPr>
          <w:t>?</w:t>
        </w:r>
        <w:r w:rsidRPr="00236891">
          <w:rPr>
            <w:rStyle w:val="Hyperlink"/>
            <w:rFonts w:hint="eastAsia"/>
            <w:lang w:val="en-US"/>
          </w:rPr>
          <w:t>filename</w:t>
        </w:r>
        <w:r w:rsidRPr="00E54F39">
          <w:rPr>
            <w:rStyle w:val="Hyperlink"/>
            <w:rFonts w:hint="eastAsia"/>
            <w:lang w:val="ru-RU"/>
          </w:rPr>
          <w:t>=</w:t>
        </w:r>
        <w:r w:rsidRPr="00236891">
          <w:rPr>
            <w:rStyle w:val="Hyperlink"/>
            <w:rFonts w:hint="eastAsia"/>
            <w:lang w:val="en-US"/>
          </w:rPr>
          <w:t>stnfile</w:t>
        </w:r>
        <w:r w:rsidRPr="00E54F39">
          <w:rPr>
            <w:rStyle w:val="Hyperlink"/>
            <w:rFonts w:hint="eastAsia"/>
            <w:lang w:val="ru-RU"/>
          </w:rPr>
          <w:t>/</w:t>
        </w:r>
        <w:r w:rsidRPr="00236891">
          <w:rPr>
            <w:rStyle w:val="Hyperlink"/>
            <w:rFonts w:hint="eastAsia"/>
            <w:lang w:val="en-US"/>
          </w:rPr>
          <w:t>TTAT</w:t>
        </w:r>
        <w:r w:rsidRPr="00E54F39">
          <w:rPr>
            <w:rStyle w:val="Hyperlink"/>
            <w:rFonts w:hint="eastAsia"/>
            <w:lang w:val="ru-RU"/>
          </w:rPr>
          <w:t>.3</w:t>
        </w:r>
        <w:r w:rsidRPr="00236891">
          <w:rPr>
            <w:rStyle w:val="Hyperlink"/>
            <w:rFonts w:hint="eastAsia"/>
            <w:lang w:val="en-US"/>
          </w:rPr>
          <w:t>G</w:t>
        </w:r>
        <w:r w:rsidRPr="00E54F39">
          <w:rPr>
            <w:rStyle w:val="Hyperlink"/>
            <w:rFonts w:hint="eastAsia"/>
            <w:lang w:val="ru-RU"/>
          </w:rPr>
          <w:t>-36.213(</w:t>
        </w:r>
        <w:r w:rsidRPr="00236891">
          <w:rPr>
            <w:rStyle w:val="Hyperlink"/>
            <w:rFonts w:hint="eastAsia"/>
            <w:lang w:val="en-US"/>
          </w:rPr>
          <w:t>R</w:t>
        </w:r>
        <w:r w:rsidRPr="00E54F39">
          <w:rPr>
            <w:rStyle w:val="Hyperlink"/>
            <w:rFonts w:hint="eastAsia"/>
            <w:lang w:val="ru-RU"/>
          </w:rPr>
          <w:t>8-8.6</w:t>
        </w:r>
        <w:r w:rsidRPr="00E54F39">
          <w:rPr>
            <w:rStyle w:val="Hyperlink"/>
            <w:lang w:val="ru-RU"/>
          </w:rPr>
          <w:t>.0).</w:t>
        </w:r>
        <w:r w:rsidRPr="00236891">
          <w:rPr>
            <w:rStyle w:val="Hyperlink"/>
            <w:lang w:val="en-US"/>
          </w:rPr>
          <w:t>zip</w:t>
        </w:r>
      </w:hyperlink>
      <w:r w:rsidRPr="00E54F39">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5D4" w:rsidRDefault="005A15D4">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5D4" w:rsidRDefault="005A15D4" w:rsidP="005C543E">
    <w:pPr>
      <w:ind w:right="360" w:firstLine="360"/>
      <w:jc w:val="left"/>
    </w:pPr>
    <w:r>
      <w:rPr>
        <w:noProof/>
        <w:lang w:val="en-US" w:eastAsia="zh-CN"/>
      </w:rPr>
      <w:drawing>
        <wp:anchor distT="0" distB="0" distL="114300" distR="114300" simplePos="0" relativeHeight="251659264" behindDoc="1" locked="0" layoutInCell="1" allowOverlap="1" wp14:anchorId="2F2B05D1" wp14:editId="208AEC22">
          <wp:simplePos x="0" y="0"/>
          <wp:positionH relativeFrom="column">
            <wp:posOffset>-683895</wp:posOffset>
          </wp:positionH>
          <wp:positionV relativeFrom="paragraph">
            <wp:posOffset>-395605</wp:posOffset>
          </wp:positionV>
          <wp:extent cx="7586345" cy="10732770"/>
          <wp:effectExtent l="0" t="0" r="0" b="0"/>
          <wp:wrapNone/>
          <wp:docPr id="9"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5D4" w:rsidRPr="000F221B" w:rsidRDefault="005A15D4" w:rsidP="00CD071E">
    <w:pPr>
      <w:pStyle w:val="Header"/>
      <w:jc w:val="left"/>
      <w:rPr>
        <w:b/>
        <w:bCs/>
        <w:lang w:val="ru-RU"/>
      </w:rPr>
    </w:pPr>
    <w:r w:rsidRPr="00CD071E">
      <w:rPr>
        <w:rStyle w:val="PageNumber"/>
        <w:b/>
        <w:bCs/>
      </w:rPr>
      <w:fldChar w:fldCharType="begin"/>
    </w:r>
    <w:r w:rsidRPr="000F221B">
      <w:rPr>
        <w:rStyle w:val="PageNumber"/>
        <w:b/>
        <w:bCs/>
        <w:lang w:val="ru-RU"/>
      </w:rPr>
      <w:instrText xml:space="preserve"> </w:instrText>
    </w:r>
    <w:r w:rsidRPr="00CD071E">
      <w:rPr>
        <w:rStyle w:val="PageNumber"/>
        <w:b/>
        <w:bCs/>
      </w:rPr>
      <w:instrText>PAGE</w:instrText>
    </w:r>
    <w:r w:rsidRPr="000F221B">
      <w:rPr>
        <w:rStyle w:val="PageNumber"/>
        <w:b/>
        <w:bCs/>
        <w:lang w:val="ru-RU"/>
      </w:rPr>
      <w:instrText xml:space="preserve"> </w:instrText>
    </w:r>
    <w:r w:rsidRPr="00CD071E">
      <w:rPr>
        <w:rStyle w:val="PageNumber"/>
        <w:b/>
        <w:bCs/>
      </w:rPr>
      <w:fldChar w:fldCharType="separate"/>
    </w:r>
    <w:r w:rsidR="00BA48F5">
      <w:rPr>
        <w:rStyle w:val="PageNumber"/>
        <w:b/>
        <w:bCs/>
        <w:noProof/>
        <w:lang w:val="ru-RU"/>
      </w:rPr>
      <w:t>ii</w:t>
    </w:r>
    <w:r w:rsidRPr="00CD071E">
      <w:rPr>
        <w:rStyle w:val="PageNumber"/>
        <w:b/>
        <w:bCs/>
      </w:rPr>
      <w:fldChar w:fldCharType="end"/>
    </w:r>
    <w:r w:rsidRPr="000F221B">
      <w:rPr>
        <w:b/>
        <w:bCs/>
        <w:lang w:val="ru-RU"/>
      </w:rPr>
      <w:tab/>
      <w:t>Рек.  МСЭ-</w:t>
    </w:r>
    <w:r w:rsidRPr="00CD071E">
      <w:rPr>
        <w:b/>
        <w:bCs/>
      </w:rPr>
      <w:t>R</w:t>
    </w:r>
    <w:r w:rsidRPr="000F221B">
      <w:rPr>
        <w:b/>
        <w:bCs/>
        <w:lang w:val="ru-RU"/>
      </w:rPr>
      <w:t xml:space="preserve">  </w:t>
    </w:r>
    <w:r w:rsidRPr="00CD071E">
      <w:rPr>
        <w:b/>
        <w:bCs/>
      </w:rPr>
      <w:t>M</w:t>
    </w:r>
    <w:r w:rsidRPr="000F221B">
      <w:rPr>
        <w:b/>
        <w:bCs/>
        <w:lang w:val="ru-RU"/>
      </w:rPr>
      <w:t>.2047-0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5D4" w:rsidRDefault="005A15D4">
    <w:r>
      <w:tab/>
    </w:r>
    <w:r w:rsidR="00BA48F5">
      <w:fldChar w:fldCharType="begin"/>
    </w:r>
    <w:r w:rsidR="00BA48F5">
      <w:instrText xml:space="preserve"> DOCPROPERTY "Header" \* MERGEFORMAT </w:instrText>
    </w:r>
    <w:r w:rsidR="00BA48F5">
      <w:fldChar w:fldCharType="separate"/>
    </w:r>
    <w:r w:rsidR="00BA48F5" w:rsidRPr="00BA48F5">
      <w:rPr>
        <w:b/>
        <w:bCs/>
      </w:rPr>
      <w:t xml:space="preserve">Rec. </w:t>
    </w:r>
    <w:r w:rsidR="00BA48F5">
      <w:rPr>
        <w:b/>
        <w:bCs/>
      </w:rPr>
      <w:fldChar w:fldCharType="end"/>
    </w:r>
    <w:r>
      <w:rPr>
        <w:b/>
        <w:bCs/>
      </w:rPr>
      <w:t xml:space="preserve"> </w:t>
    </w:r>
    <w:r>
      <w:rPr>
        <w:b/>
        <w:bCs/>
      </w:rPr>
      <w:fldChar w:fldCharType="begin"/>
    </w:r>
    <w:r>
      <w:rPr>
        <w:b/>
        <w:bCs/>
      </w:rPr>
      <w:instrText>styleref href</w:instrText>
    </w:r>
    <w:r>
      <w:rPr>
        <w:b/>
        <w:bCs/>
      </w:rPr>
      <w:fldChar w:fldCharType="separate"/>
    </w:r>
    <w:r w:rsidR="00BA48F5">
      <w:rPr>
        <w:b/>
        <w:bCs/>
        <w:noProof/>
      </w:rPr>
      <w:t>МСЭ-R  M.2047-0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5D4" w:rsidRPr="00CD071E" w:rsidRDefault="005A15D4" w:rsidP="00CD071E">
    <w:pPr>
      <w:pStyle w:val="Header"/>
      <w:jc w:val="left"/>
      <w:rPr>
        <w:b/>
        <w:bCs/>
        <w:lang w:val="en-US"/>
      </w:rPr>
    </w:pPr>
    <w:r w:rsidRPr="00CD071E">
      <w:rPr>
        <w:rStyle w:val="PageNumber"/>
        <w:b/>
        <w:bCs/>
      </w:rPr>
      <w:fldChar w:fldCharType="begin"/>
    </w:r>
    <w:r w:rsidRPr="00CD071E">
      <w:rPr>
        <w:rStyle w:val="PageNumber"/>
        <w:b/>
        <w:bCs/>
        <w:lang w:val="en-US"/>
      </w:rPr>
      <w:instrText xml:space="preserve"> PAGE </w:instrText>
    </w:r>
    <w:r w:rsidRPr="00CD071E">
      <w:rPr>
        <w:rStyle w:val="PageNumber"/>
        <w:b/>
        <w:bCs/>
      </w:rPr>
      <w:fldChar w:fldCharType="separate"/>
    </w:r>
    <w:r w:rsidR="00BA48F5">
      <w:rPr>
        <w:rStyle w:val="PageNumber"/>
        <w:b/>
        <w:bCs/>
        <w:noProof/>
        <w:lang w:val="en-US"/>
      </w:rPr>
      <w:t>4</w:t>
    </w:r>
    <w:r w:rsidRPr="00CD071E">
      <w:rPr>
        <w:rStyle w:val="PageNumber"/>
        <w:b/>
        <w:bCs/>
      </w:rPr>
      <w:fldChar w:fldCharType="end"/>
    </w:r>
    <w:r w:rsidRPr="00CD071E">
      <w:rPr>
        <w:b/>
        <w:bCs/>
        <w:lang w:val="en-US"/>
      </w:rPr>
      <w:tab/>
    </w:r>
    <w:r w:rsidRPr="00CD071E">
      <w:rPr>
        <w:b/>
        <w:bCs/>
        <w:lang w:val="ru-RU"/>
      </w:rPr>
      <w:t>Рек.  МСЭ-</w:t>
    </w:r>
    <w:r w:rsidRPr="00CD071E">
      <w:rPr>
        <w:b/>
        <w:bCs/>
        <w:lang w:val="en-US"/>
      </w:rPr>
      <w:t>R</w:t>
    </w:r>
    <w:r w:rsidRPr="00CD071E">
      <w:rPr>
        <w:b/>
        <w:bCs/>
        <w:lang w:val="ru-RU"/>
      </w:rPr>
      <w:t xml:space="preserve">  </w:t>
    </w:r>
    <w:r w:rsidRPr="00CD071E">
      <w:rPr>
        <w:b/>
        <w:bCs/>
        <w:lang w:val="en-US"/>
      </w:rPr>
      <w:t>M</w:t>
    </w:r>
    <w:r w:rsidRPr="00CD071E">
      <w:rPr>
        <w:b/>
        <w:bCs/>
        <w:lang w:val="ru-RU"/>
      </w:rPr>
      <w:t>.2047-0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5D4" w:rsidRPr="00CD071E" w:rsidRDefault="005A15D4" w:rsidP="00CD071E">
    <w:pPr>
      <w:pStyle w:val="Header"/>
      <w:rPr>
        <w:b/>
        <w:bCs/>
      </w:rPr>
    </w:pPr>
    <w:r w:rsidRPr="00CD071E">
      <w:rPr>
        <w:b/>
        <w:bCs/>
      </w:rPr>
      <w:tab/>
    </w:r>
    <w:r w:rsidRPr="00CD071E">
      <w:rPr>
        <w:b/>
        <w:bCs/>
        <w:lang w:val="ru-RU"/>
      </w:rPr>
      <w:t>Рек.  МСЭ-</w:t>
    </w:r>
    <w:r w:rsidRPr="00CD071E">
      <w:rPr>
        <w:b/>
        <w:bCs/>
        <w:lang w:val="en-US"/>
      </w:rPr>
      <w:t>R</w:t>
    </w:r>
    <w:r w:rsidRPr="00CD071E">
      <w:rPr>
        <w:b/>
        <w:bCs/>
        <w:lang w:val="ru-RU"/>
      </w:rPr>
      <w:t xml:space="preserve">  </w:t>
    </w:r>
    <w:r w:rsidRPr="00CD071E">
      <w:rPr>
        <w:b/>
        <w:bCs/>
        <w:lang w:val="en-US"/>
      </w:rPr>
      <w:t>M</w:t>
    </w:r>
    <w:r w:rsidRPr="00CD071E">
      <w:rPr>
        <w:b/>
        <w:bCs/>
        <w:lang w:val="ru-RU"/>
      </w:rPr>
      <w:t>.2047-0</w:t>
    </w:r>
    <w:r w:rsidRPr="00CD071E">
      <w:rPr>
        <w:b/>
        <w:bCs/>
      </w:rPr>
      <w:tab/>
    </w:r>
    <w:r w:rsidRPr="00CD071E">
      <w:rPr>
        <w:rStyle w:val="PageNumber"/>
        <w:b/>
        <w:bCs/>
      </w:rPr>
      <w:fldChar w:fldCharType="begin"/>
    </w:r>
    <w:r w:rsidRPr="00CD071E">
      <w:rPr>
        <w:rStyle w:val="PageNumber"/>
        <w:b/>
        <w:bCs/>
      </w:rPr>
      <w:instrText xml:space="preserve"> PAGE </w:instrText>
    </w:r>
    <w:r w:rsidRPr="00CD071E">
      <w:rPr>
        <w:rStyle w:val="PageNumber"/>
        <w:b/>
        <w:bCs/>
      </w:rPr>
      <w:fldChar w:fldCharType="separate"/>
    </w:r>
    <w:r w:rsidR="00BA48F5">
      <w:rPr>
        <w:rStyle w:val="PageNumber"/>
        <w:b/>
        <w:bCs/>
        <w:noProof/>
      </w:rPr>
      <w:t>5</w:t>
    </w:r>
    <w:r w:rsidRPr="00CD071E">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ru-RU" w:vendorID="64" w:dllVersion="131078" w:nlCheck="1" w:checkStyle="0"/>
  <w:activeWritingStyle w:appName="MSWord" w:lang="ru" w:vendorID="64" w:dllVersion="131078"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69C"/>
    <w:rsid w:val="000024DF"/>
    <w:rsid w:val="000052B9"/>
    <w:rsid w:val="00006E2B"/>
    <w:rsid w:val="00007E86"/>
    <w:rsid w:val="00010DA7"/>
    <w:rsid w:val="000161AB"/>
    <w:rsid w:val="00017DC3"/>
    <w:rsid w:val="00017F75"/>
    <w:rsid w:val="0002247F"/>
    <w:rsid w:val="00035F7F"/>
    <w:rsid w:val="00037052"/>
    <w:rsid w:val="0003762D"/>
    <w:rsid w:val="00040FFF"/>
    <w:rsid w:val="00043D70"/>
    <w:rsid w:val="00050FDF"/>
    <w:rsid w:val="00054413"/>
    <w:rsid w:val="00054662"/>
    <w:rsid w:val="00067000"/>
    <w:rsid w:val="00067DE5"/>
    <w:rsid w:val="000802A3"/>
    <w:rsid w:val="00082EF6"/>
    <w:rsid w:val="00085595"/>
    <w:rsid w:val="0008765B"/>
    <w:rsid w:val="00091B24"/>
    <w:rsid w:val="00092AD3"/>
    <w:rsid w:val="0009709F"/>
    <w:rsid w:val="000A0B9F"/>
    <w:rsid w:val="000A37E0"/>
    <w:rsid w:val="000A3B6E"/>
    <w:rsid w:val="000B51F9"/>
    <w:rsid w:val="000B5AC3"/>
    <w:rsid w:val="000C3DA6"/>
    <w:rsid w:val="000D21DA"/>
    <w:rsid w:val="000D2768"/>
    <w:rsid w:val="000E27B8"/>
    <w:rsid w:val="000E2AC7"/>
    <w:rsid w:val="000E43DE"/>
    <w:rsid w:val="000E4641"/>
    <w:rsid w:val="000E755B"/>
    <w:rsid w:val="000F221B"/>
    <w:rsid w:val="000F2E54"/>
    <w:rsid w:val="000F36E9"/>
    <w:rsid w:val="000F4C6F"/>
    <w:rsid w:val="000F6E5E"/>
    <w:rsid w:val="00103276"/>
    <w:rsid w:val="00107BE8"/>
    <w:rsid w:val="00117B94"/>
    <w:rsid w:val="00120675"/>
    <w:rsid w:val="00125B6E"/>
    <w:rsid w:val="001319E7"/>
    <w:rsid w:val="00140B93"/>
    <w:rsid w:val="001447B6"/>
    <w:rsid w:val="00150391"/>
    <w:rsid w:val="00151D8B"/>
    <w:rsid w:val="00153F87"/>
    <w:rsid w:val="0016329B"/>
    <w:rsid w:val="00163B86"/>
    <w:rsid w:val="00164594"/>
    <w:rsid w:val="001709D2"/>
    <w:rsid w:val="0017107A"/>
    <w:rsid w:val="00177D7E"/>
    <w:rsid w:val="00186F05"/>
    <w:rsid w:val="00192732"/>
    <w:rsid w:val="00192F2A"/>
    <w:rsid w:val="001938F3"/>
    <w:rsid w:val="00194883"/>
    <w:rsid w:val="00195A33"/>
    <w:rsid w:val="001A506D"/>
    <w:rsid w:val="001A52C7"/>
    <w:rsid w:val="001B2662"/>
    <w:rsid w:val="001B5952"/>
    <w:rsid w:val="001D629B"/>
    <w:rsid w:val="001D793A"/>
    <w:rsid w:val="001E29BF"/>
    <w:rsid w:val="001E4C07"/>
    <w:rsid w:val="001F2FE8"/>
    <w:rsid w:val="001F3A22"/>
    <w:rsid w:val="001F3D4D"/>
    <w:rsid w:val="00204BE8"/>
    <w:rsid w:val="00210B89"/>
    <w:rsid w:val="00213954"/>
    <w:rsid w:val="00213A3F"/>
    <w:rsid w:val="00215E2D"/>
    <w:rsid w:val="00216AC0"/>
    <w:rsid w:val="002179A6"/>
    <w:rsid w:val="00217EBF"/>
    <w:rsid w:val="00221F79"/>
    <w:rsid w:val="00236891"/>
    <w:rsid w:val="002423C1"/>
    <w:rsid w:val="00242AEE"/>
    <w:rsid w:val="00244AE1"/>
    <w:rsid w:val="00245F1A"/>
    <w:rsid w:val="002465B7"/>
    <w:rsid w:val="00255AEA"/>
    <w:rsid w:val="00255F32"/>
    <w:rsid w:val="002602FB"/>
    <w:rsid w:val="002644CC"/>
    <w:rsid w:val="00265170"/>
    <w:rsid w:val="00272B9F"/>
    <w:rsid w:val="0028785F"/>
    <w:rsid w:val="0029459D"/>
    <w:rsid w:val="002954F1"/>
    <w:rsid w:val="002977A2"/>
    <w:rsid w:val="002A39D7"/>
    <w:rsid w:val="002A5D1F"/>
    <w:rsid w:val="002B1362"/>
    <w:rsid w:val="002B4461"/>
    <w:rsid w:val="002B5189"/>
    <w:rsid w:val="002B6458"/>
    <w:rsid w:val="002C1071"/>
    <w:rsid w:val="002C2F14"/>
    <w:rsid w:val="002C4447"/>
    <w:rsid w:val="002C5A90"/>
    <w:rsid w:val="002D063A"/>
    <w:rsid w:val="002D3BCE"/>
    <w:rsid w:val="002D76C4"/>
    <w:rsid w:val="002E4B73"/>
    <w:rsid w:val="002E4E73"/>
    <w:rsid w:val="002F5436"/>
    <w:rsid w:val="002F576D"/>
    <w:rsid w:val="00301133"/>
    <w:rsid w:val="00302431"/>
    <w:rsid w:val="00303970"/>
    <w:rsid w:val="00307924"/>
    <w:rsid w:val="00310323"/>
    <w:rsid w:val="00314689"/>
    <w:rsid w:val="00316014"/>
    <w:rsid w:val="003217B8"/>
    <w:rsid w:val="00321F5F"/>
    <w:rsid w:val="00325981"/>
    <w:rsid w:val="00331628"/>
    <w:rsid w:val="00332172"/>
    <w:rsid w:val="00344869"/>
    <w:rsid w:val="00347441"/>
    <w:rsid w:val="00347D98"/>
    <w:rsid w:val="003501A7"/>
    <w:rsid w:val="003510E3"/>
    <w:rsid w:val="00352646"/>
    <w:rsid w:val="0036060B"/>
    <w:rsid w:val="00364273"/>
    <w:rsid w:val="00367D2B"/>
    <w:rsid w:val="003712DF"/>
    <w:rsid w:val="0037772D"/>
    <w:rsid w:val="00385364"/>
    <w:rsid w:val="003863E4"/>
    <w:rsid w:val="00391847"/>
    <w:rsid w:val="0039390C"/>
    <w:rsid w:val="00395DF4"/>
    <w:rsid w:val="003A5971"/>
    <w:rsid w:val="003A5CA2"/>
    <w:rsid w:val="003A60FF"/>
    <w:rsid w:val="003A7FD6"/>
    <w:rsid w:val="003B7A28"/>
    <w:rsid w:val="003B7D65"/>
    <w:rsid w:val="003C14F3"/>
    <w:rsid w:val="003C2C9A"/>
    <w:rsid w:val="003C4E0A"/>
    <w:rsid w:val="003C7587"/>
    <w:rsid w:val="003D68DE"/>
    <w:rsid w:val="003E0A97"/>
    <w:rsid w:val="003E0F39"/>
    <w:rsid w:val="003E69E4"/>
    <w:rsid w:val="0040210C"/>
    <w:rsid w:val="004037D4"/>
    <w:rsid w:val="00407E34"/>
    <w:rsid w:val="00423192"/>
    <w:rsid w:val="0044259D"/>
    <w:rsid w:val="00447C5E"/>
    <w:rsid w:val="00447DC7"/>
    <w:rsid w:val="0045049E"/>
    <w:rsid w:val="00452B17"/>
    <w:rsid w:val="004555A5"/>
    <w:rsid w:val="004561EA"/>
    <w:rsid w:val="0045729D"/>
    <w:rsid w:val="00460317"/>
    <w:rsid w:val="00470054"/>
    <w:rsid w:val="00474E9C"/>
    <w:rsid w:val="00484E43"/>
    <w:rsid w:val="00486BDA"/>
    <w:rsid w:val="00486EF1"/>
    <w:rsid w:val="00491BBA"/>
    <w:rsid w:val="004B1CFA"/>
    <w:rsid w:val="004B4F60"/>
    <w:rsid w:val="004C1384"/>
    <w:rsid w:val="004C56D1"/>
    <w:rsid w:val="004D0281"/>
    <w:rsid w:val="004D12E0"/>
    <w:rsid w:val="004D78F7"/>
    <w:rsid w:val="004E21C9"/>
    <w:rsid w:val="004E4A98"/>
    <w:rsid w:val="004F0809"/>
    <w:rsid w:val="004F574F"/>
    <w:rsid w:val="004F5B00"/>
    <w:rsid w:val="005126BB"/>
    <w:rsid w:val="00515E36"/>
    <w:rsid w:val="0052361D"/>
    <w:rsid w:val="0052529D"/>
    <w:rsid w:val="00527D07"/>
    <w:rsid w:val="00536B67"/>
    <w:rsid w:val="00536D7B"/>
    <w:rsid w:val="00537F25"/>
    <w:rsid w:val="005466C8"/>
    <w:rsid w:val="00561E4F"/>
    <w:rsid w:val="0057022F"/>
    <w:rsid w:val="00572883"/>
    <w:rsid w:val="00580D5C"/>
    <w:rsid w:val="00582646"/>
    <w:rsid w:val="00587048"/>
    <w:rsid w:val="00591BF4"/>
    <w:rsid w:val="00595AC1"/>
    <w:rsid w:val="005A15D4"/>
    <w:rsid w:val="005A1B07"/>
    <w:rsid w:val="005A3852"/>
    <w:rsid w:val="005A4D03"/>
    <w:rsid w:val="005A5ECE"/>
    <w:rsid w:val="005A6584"/>
    <w:rsid w:val="005B02C2"/>
    <w:rsid w:val="005C35CD"/>
    <w:rsid w:val="005C4922"/>
    <w:rsid w:val="005C543E"/>
    <w:rsid w:val="005C6C9C"/>
    <w:rsid w:val="005D039B"/>
    <w:rsid w:val="005D0746"/>
    <w:rsid w:val="005D3A7E"/>
    <w:rsid w:val="005E16A4"/>
    <w:rsid w:val="005F0153"/>
    <w:rsid w:val="005F1240"/>
    <w:rsid w:val="005F1449"/>
    <w:rsid w:val="005F18A3"/>
    <w:rsid w:val="00602469"/>
    <w:rsid w:val="0060406D"/>
    <w:rsid w:val="00605864"/>
    <w:rsid w:val="00607150"/>
    <w:rsid w:val="00607D68"/>
    <w:rsid w:val="00612DE3"/>
    <w:rsid w:val="00620127"/>
    <w:rsid w:val="00620922"/>
    <w:rsid w:val="00621409"/>
    <w:rsid w:val="00623FFB"/>
    <w:rsid w:val="00624350"/>
    <w:rsid w:val="00625F61"/>
    <w:rsid w:val="00626B45"/>
    <w:rsid w:val="006401CC"/>
    <w:rsid w:val="0064054A"/>
    <w:rsid w:val="00647C1B"/>
    <w:rsid w:val="00655321"/>
    <w:rsid w:val="0065590B"/>
    <w:rsid w:val="00656A6E"/>
    <w:rsid w:val="006632FF"/>
    <w:rsid w:val="00663E95"/>
    <w:rsid w:val="006842CD"/>
    <w:rsid w:val="00694724"/>
    <w:rsid w:val="006A02A9"/>
    <w:rsid w:val="006A19F0"/>
    <w:rsid w:val="006A3754"/>
    <w:rsid w:val="006A7E1D"/>
    <w:rsid w:val="006A7F60"/>
    <w:rsid w:val="006B3B91"/>
    <w:rsid w:val="006B42A6"/>
    <w:rsid w:val="006E3184"/>
    <w:rsid w:val="006E45DF"/>
    <w:rsid w:val="006F59DB"/>
    <w:rsid w:val="006F5BD0"/>
    <w:rsid w:val="006F7204"/>
    <w:rsid w:val="00704EA3"/>
    <w:rsid w:val="00707134"/>
    <w:rsid w:val="00711E1A"/>
    <w:rsid w:val="00713912"/>
    <w:rsid w:val="00715D4B"/>
    <w:rsid w:val="007210C1"/>
    <w:rsid w:val="007265EC"/>
    <w:rsid w:val="00730B40"/>
    <w:rsid w:val="00731675"/>
    <w:rsid w:val="00733B12"/>
    <w:rsid w:val="00734435"/>
    <w:rsid w:val="007353A8"/>
    <w:rsid w:val="00735D9C"/>
    <w:rsid w:val="00745E17"/>
    <w:rsid w:val="0074620F"/>
    <w:rsid w:val="007468DA"/>
    <w:rsid w:val="00752DB7"/>
    <w:rsid w:val="007568BD"/>
    <w:rsid w:val="00762CE3"/>
    <w:rsid w:val="007634FA"/>
    <w:rsid w:val="00764525"/>
    <w:rsid w:val="00767AF0"/>
    <w:rsid w:val="00770DF4"/>
    <w:rsid w:val="0077169E"/>
    <w:rsid w:val="007725C4"/>
    <w:rsid w:val="00787D99"/>
    <w:rsid w:val="007A1E2F"/>
    <w:rsid w:val="007A53E9"/>
    <w:rsid w:val="007B12FB"/>
    <w:rsid w:val="007B16A7"/>
    <w:rsid w:val="007B5274"/>
    <w:rsid w:val="007B7929"/>
    <w:rsid w:val="007C6766"/>
    <w:rsid w:val="007C7C2D"/>
    <w:rsid w:val="007E0243"/>
    <w:rsid w:val="007E3B89"/>
    <w:rsid w:val="007E453E"/>
    <w:rsid w:val="007E4E2E"/>
    <w:rsid w:val="007F2588"/>
    <w:rsid w:val="00810235"/>
    <w:rsid w:val="00817B7A"/>
    <w:rsid w:val="00820BA2"/>
    <w:rsid w:val="008256C8"/>
    <w:rsid w:val="00832151"/>
    <w:rsid w:val="008371F6"/>
    <w:rsid w:val="008477D6"/>
    <w:rsid w:val="008508D7"/>
    <w:rsid w:val="00852FE7"/>
    <w:rsid w:val="0085524D"/>
    <w:rsid w:val="0086010D"/>
    <w:rsid w:val="00864343"/>
    <w:rsid w:val="008737BA"/>
    <w:rsid w:val="00876376"/>
    <w:rsid w:val="00877213"/>
    <w:rsid w:val="0088012B"/>
    <w:rsid w:val="00893D0C"/>
    <w:rsid w:val="00894CA1"/>
    <w:rsid w:val="0089601E"/>
    <w:rsid w:val="008A4B75"/>
    <w:rsid w:val="008A54EA"/>
    <w:rsid w:val="008A75FF"/>
    <w:rsid w:val="008B7F9B"/>
    <w:rsid w:val="008C2111"/>
    <w:rsid w:val="008C7F28"/>
    <w:rsid w:val="008D102B"/>
    <w:rsid w:val="008D5E5B"/>
    <w:rsid w:val="008E56F3"/>
    <w:rsid w:val="008E663B"/>
    <w:rsid w:val="008E7080"/>
    <w:rsid w:val="008F49FB"/>
    <w:rsid w:val="00910917"/>
    <w:rsid w:val="0091092B"/>
    <w:rsid w:val="00916738"/>
    <w:rsid w:val="00926CCB"/>
    <w:rsid w:val="009275AC"/>
    <w:rsid w:val="00927908"/>
    <w:rsid w:val="00940F74"/>
    <w:rsid w:val="00941E3B"/>
    <w:rsid w:val="00943CC9"/>
    <w:rsid w:val="0094473D"/>
    <w:rsid w:val="00955F76"/>
    <w:rsid w:val="00961040"/>
    <w:rsid w:val="0096781E"/>
    <w:rsid w:val="00971FBD"/>
    <w:rsid w:val="00972B5D"/>
    <w:rsid w:val="00977E5B"/>
    <w:rsid w:val="009909F0"/>
    <w:rsid w:val="0099110D"/>
    <w:rsid w:val="009950E2"/>
    <w:rsid w:val="00995F69"/>
    <w:rsid w:val="00996F01"/>
    <w:rsid w:val="00997D7C"/>
    <w:rsid w:val="009A0BA5"/>
    <w:rsid w:val="009A0D15"/>
    <w:rsid w:val="009A1D38"/>
    <w:rsid w:val="009B6210"/>
    <w:rsid w:val="009B797F"/>
    <w:rsid w:val="009D7D85"/>
    <w:rsid w:val="009E00A8"/>
    <w:rsid w:val="009E42ED"/>
    <w:rsid w:val="009E43D2"/>
    <w:rsid w:val="009E4B13"/>
    <w:rsid w:val="009E60A5"/>
    <w:rsid w:val="009E7D68"/>
    <w:rsid w:val="009F3411"/>
    <w:rsid w:val="009F490B"/>
    <w:rsid w:val="00A01464"/>
    <w:rsid w:val="00A03E55"/>
    <w:rsid w:val="00A07FC2"/>
    <w:rsid w:val="00A20B9D"/>
    <w:rsid w:val="00A24C9D"/>
    <w:rsid w:val="00A310B4"/>
    <w:rsid w:val="00A31DDC"/>
    <w:rsid w:val="00A3269F"/>
    <w:rsid w:val="00A35451"/>
    <w:rsid w:val="00A35B51"/>
    <w:rsid w:val="00A37070"/>
    <w:rsid w:val="00A422B6"/>
    <w:rsid w:val="00A54B63"/>
    <w:rsid w:val="00A6617B"/>
    <w:rsid w:val="00A67A24"/>
    <w:rsid w:val="00A73286"/>
    <w:rsid w:val="00A73510"/>
    <w:rsid w:val="00A873B9"/>
    <w:rsid w:val="00AA0F6C"/>
    <w:rsid w:val="00AA7255"/>
    <w:rsid w:val="00AB0DC8"/>
    <w:rsid w:val="00AC067D"/>
    <w:rsid w:val="00AD4BCA"/>
    <w:rsid w:val="00AE495D"/>
    <w:rsid w:val="00AE6A82"/>
    <w:rsid w:val="00B02327"/>
    <w:rsid w:val="00B0721F"/>
    <w:rsid w:val="00B077A8"/>
    <w:rsid w:val="00B117B8"/>
    <w:rsid w:val="00B2307B"/>
    <w:rsid w:val="00B259AC"/>
    <w:rsid w:val="00B30884"/>
    <w:rsid w:val="00B411AD"/>
    <w:rsid w:val="00B42775"/>
    <w:rsid w:val="00B44E24"/>
    <w:rsid w:val="00B47FDC"/>
    <w:rsid w:val="00B57139"/>
    <w:rsid w:val="00B75D29"/>
    <w:rsid w:val="00B76CB9"/>
    <w:rsid w:val="00B77AAB"/>
    <w:rsid w:val="00B80AB4"/>
    <w:rsid w:val="00B80EBA"/>
    <w:rsid w:val="00B833C5"/>
    <w:rsid w:val="00B84041"/>
    <w:rsid w:val="00B87EED"/>
    <w:rsid w:val="00B96F62"/>
    <w:rsid w:val="00BA42AF"/>
    <w:rsid w:val="00BA469C"/>
    <w:rsid w:val="00BA48F5"/>
    <w:rsid w:val="00BA53B1"/>
    <w:rsid w:val="00BA69D0"/>
    <w:rsid w:val="00BA72FE"/>
    <w:rsid w:val="00BB44E6"/>
    <w:rsid w:val="00BB5DA0"/>
    <w:rsid w:val="00BE6DE2"/>
    <w:rsid w:val="00BE733E"/>
    <w:rsid w:val="00BE7BAB"/>
    <w:rsid w:val="00BF07B4"/>
    <w:rsid w:val="00BF3940"/>
    <w:rsid w:val="00BF4554"/>
    <w:rsid w:val="00BF55E5"/>
    <w:rsid w:val="00BF6749"/>
    <w:rsid w:val="00BF7B85"/>
    <w:rsid w:val="00C0234E"/>
    <w:rsid w:val="00C03396"/>
    <w:rsid w:val="00C03E49"/>
    <w:rsid w:val="00C13B7A"/>
    <w:rsid w:val="00C2067C"/>
    <w:rsid w:val="00C53A0B"/>
    <w:rsid w:val="00C5556E"/>
    <w:rsid w:val="00C643AC"/>
    <w:rsid w:val="00C66C3A"/>
    <w:rsid w:val="00C709D0"/>
    <w:rsid w:val="00C7234C"/>
    <w:rsid w:val="00C80801"/>
    <w:rsid w:val="00C85816"/>
    <w:rsid w:val="00C934A7"/>
    <w:rsid w:val="00CA29E8"/>
    <w:rsid w:val="00CA2A1C"/>
    <w:rsid w:val="00CB25ED"/>
    <w:rsid w:val="00CB4148"/>
    <w:rsid w:val="00CB5787"/>
    <w:rsid w:val="00CC3340"/>
    <w:rsid w:val="00CC5CC1"/>
    <w:rsid w:val="00CD0152"/>
    <w:rsid w:val="00CD071E"/>
    <w:rsid w:val="00CD45B5"/>
    <w:rsid w:val="00CD6700"/>
    <w:rsid w:val="00CE135C"/>
    <w:rsid w:val="00CE1E26"/>
    <w:rsid w:val="00CE59A0"/>
    <w:rsid w:val="00CE6EF1"/>
    <w:rsid w:val="00CE7DE3"/>
    <w:rsid w:val="00D016F8"/>
    <w:rsid w:val="00D0694E"/>
    <w:rsid w:val="00D07004"/>
    <w:rsid w:val="00D22975"/>
    <w:rsid w:val="00D258DC"/>
    <w:rsid w:val="00D27E3D"/>
    <w:rsid w:val="00D31FC1"/>
    <w:rsid w:val="00D32D1A"/>
    <w:rsid w:val="00D346A6"/>
    <w:rsid w:val="00D42BD9"/>
    <w:rsid w:val="00D45195"/>
    <w:rsid w:val="00D461D0"/>
    <w:rsid w:val="00D56740"/>
    <w:rsid w:val="00D75897"/>
    <w:rsid w:val="00D75A22"/>
    <w:rsid w:val="00D81892"/>
    <w:rsid w:val="00D87582"/>
    <w:rsid w:val="00D90BF0"/>
    <w:rsid w:val="00D954C1"/>
    <w:rsid w:val="00DA01A3"/>
    <w:rsid w:val="00DA0E21"/>
    <w:rsid w:val="00DA3BBE"/>
    <w:rsid w:val="00DB1BE8"/>
    <w:rsid w:val="00DB427E"/>
    <w:rsid w:val="00DC7ECC"/>
    <w:rsid w:val="00DD1116"/>
    <w:rsid w:val="00DD6714"/>
    <w:rsid w:val="00DD73A9"/>
    <w:rsid w:val="00DE6BFF"/>
    <w:rsid w:val="00DF4176"/>
    <w:rsid w:val="00E00B60"/>
    <w:rsid w:val="00E02208"/>
    <w:rsid w:val="00E0697D"/>
    <w:rsid w:val="00E103AC"/>
    <w:rsid w:val="00E13BEE"/>
    <w:rsid w:val="00E15638"/>
    <w:rsid w:val="00E21C9C"/>
    <w:rsid w:val="00E238EE"/>
    <w:rsid w:val="00E26403"/>
    <w:rsid w:val="00E33C46"/>
    <w:rsid w:val="00E34DA7"/>
    <w:rsid w:val="00E366A3"/>
    <w:rsid w:val="00E444FE"/>
    <w:rsid w:val="00E4489F"/>
    <w:rsid w:val="00E46863"/>
    <w:rsid w:val="00E54F39"/>
    <w:rsid w:val="00E56262"/>
    <w:rsid w:val="00E56ECD"/>
    <w:rsid w:val="00E63B9E"/>
    <w:rsid w:val="00E66F7F"/>
    <w:rsid w:val="00E7071D"/>
    <w:rsid w:val="00E761A5"/>
    <w:rsid w:val="00E8145E"/>
    <w:rsid w:val="00E85B41"/>
    <w:rsid w:val="00E85E5E"/>
    <w:rsid w:val="00E868C7"/>
    <w:rsid w:val="00E93F0F"/>
    <w:rsid w:val="00EA062E"/>
    <w:rsid w:val="00EA0AA4"/>
    <w:rsid w:val="00EA2614"/>
    <w:rsid w:val="00EA3E13"/>
    <w:rsid w:val="00EA43FE"/>
    <w:rsid w:val="00EA58F9"/>
    <w:rsid w:val="00EA5DA3"/>
    <w:rsid w:val="00EB047F"/>
    <w:rsid w:val="00EB1D99"/>
    <w:rsid w:val="00EC046C"/>
    <w:rsid w:val="00EE08A2"/>
    <w:rsid w:val="00EE2C98"/>
    <w:rsid w:val="00EF5310"/>
    <w:rsid w:val="00EF7313"/>
    <w:rsid w:val="00F030D7"/>
    <w:rsid w:val="00F03871"/>
    <w:rsid w:val="00F110AD"/>
    <w:rsid w:val="00F11452"/>
    <w:rsid w:val="00F13155"/>
    <w:rsid w:val="00F1688C"/>
    <w:rsid w:val="00F25269"/>
    <w:rsid w:val="00F25407"/>
    <w:rsid w:val="00F2627D"/>
    <w:rsid w:val="00F27227"/>
    <w:rsid w:val="00F2732A"/>
    <w:rsid w:val="00F33192"/>
    <w:rsid w:val="00F33FD6"/>
    <w:rsid w:val="00F36967"/>
    <w:rsid w:val="00F43502"/>
    <w:rsid w:val="00F44097"/>
    <w:rsid w:val="00F5004D"/>
    <w:rsid w:val="00F54B51"/>
    <w:rsid w:val="00F638DD"/>
    <w:rsid w:val="00F672F9"/>
    <w:rsid w:val="00F72FF3"/>
    <w:rsid w:val="00F73907"/>
    <w:rsid w:val="00F7482E"/>
    <w:rsid w:val="00F75E3D"/>
    <w:rsid w:val="00F831AE"/>
    <w:rsid w:val="00F83DB1"/>
    <w:rsid w:val="00F83EBC"/>
    <w:rsid w:val="00F85AD0"/>
    <w:rsid w:val="00F91FBE"/>
    <w:rsid w:val="00FB7154"/>
    <w:rsid w:val="00FB76F5"/>
    <w:rsid w:val="00FC19DE"/>
    <w:rsid w:val="00FC2486"/>
    <w:rsid w:val="00FC55C5"/>
    <w:rsid w:val="00FC7C08"/>
    <w:rsid w:val="00FD0DED"/>
    <w:rsid w:val="00FD10A6"/>
    <w:rsid w:val="00FD27ED"/>
    <w:rsid w:val="00FD30C7"/>
    <w:rsid w:val="00FD7CCD"/>
    <w:rsid w:val="00FE06C8"/>
    <w:rsid w:val="00FE0D25"/>
    <w:rsid w:val="00FE2F4A"/>
    <w:rsid w:val="00FE5D3F"/>
    <w:rsid w:val="00FE6988"/>
    <w:rsid w:val="00FE6EA4"/>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AB458005-A6CE-4785-8CAE-BDDC4F531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E5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03E55"/>
    <w:pPr>
      <w:keepNext/>
      <w:keepLines/>
      <w:spacing w:before="480"/>
      <w:ind w:left="794" w:hanging="794"/>
      <w:outlineLvl w:val="0"/>
    </w:pPr>
    <w:rPr>
      <w:b/>
    </w:rPr>
  </w:style>
  <w:style w:type="paragraph" w:styleId="Heading2">
    <w:name w:val="heading 2"/>
    <w:basedOn w:val="Heading1"/>
    <w:next w:val="Normal"/>
    <w:qFormat/>
    <w:rsid w:val="00A03E55"/>
    <w:pPr>
      <w:spacing w:before="320"/>
      <w:outlineLvl w:val="1"/>
    </w:pPr>
  </w:style>
  <w:style w:type="paragraph" w:styleId="Heading3">
    <w:name w:val="heading 3"/>
    <w:basedOn w:val="Heading1"/>
    <w:next w:val="Normal"/>
    <w:qFormat/>
    <w:rsid w:val="00A03E55"/>
    <w:pPr>
      <w:spacing w:before="200"/>
      <w:outlineLvl w:val="2"/>
    </w:pPr>
  </w:style>
  <w:style w:type="paragraph" w:styleId="Heading4">
    <w:name w:val="heading 4"/>
    <w:basedOn w:val="Heading3"/>
    <w:next w:val="Normal"/>
    <w:qFormat/>
    <w:rsid w:val="00A03E55"/>
    <w:pPr>
      <w:tabs>
        <w:tab w:val="clear" w:pos="794"/>
        <w:tab w:val="left" w:pos="992"/>
      </w:tabs>
      <w:ind w:left="992" w:hanging="992"/>
      <w:outlineLvl w:val="3"/>
    </w:pPr>
  </w:style>
  <w:style w:type="paragraph" w:styleId="Heading5">
    <w:name w:val="heading 5"/>
    <w:basedOn w:val="Heading4"/>
    <w:next w:val="Normal"/>
    <w:qFormat/>
    <w:rsid w:val="00A03E55"/>
    <w:pPr>
      <w:outlineLvl w:val="4"/>
    </w:pPr>
  </w:style>
  <w:style w:type="paragraph" w:styleId="Heading6">
    <w:name w:val="heading 6"/>
    <w:basedOn w:val="Heading4"/>
    <w:next w:val="Normal"/>
    <w:qFormat/>
    <w:rsid w:val="00A03E55"/>
    <w:pPr>
      <w:tabs>
        <w:tab w:val="clear" w:pos="992"/>
        <w:tab w:val="clear" w:pos="1191"/>
      </w:tabs>
      <w:ind w:left="1588" w:hanging="1588"/>
      <w:outlineLvl w:val="5"/>
    </w:pPr>
  </w:style>
  <w:style w:type="paragraph" w:styleId="Heading7">
    <w:name w:val="heading 7"/>
    <w:basedOn w:val="Heading6"/>
    <w:next w:val="Normal"/>
    <w:qFormat/>
    <w:rsid w:val="00A03E55"/>
    <w:pPr>
      <w:outlineLvl w:val="6"/>
    </w:pPr>
  </w:style>
  <w:style w:type="paragraph" w:styleId="Heading8">
    <w:name w:val="heading 8"/>
    <w:basedOn w:val="Heading6"/>
    <w:next w:val="Normal"/>
    <w:qFormat/>
    <w:rsid w:val="00A03E55"/>
    <w:pPr>
      <w:outlineLvl w:val="7"/>
    </w:pPr>
  </w:style>
  <w:style w:type="paragraph" w:styleId="Heading9">
    <w:name w:val="heading 9"/>
    <w:basedOn w:val="Heading6"/>
    <w:next w:val="Normal"/>
    <w:qFormat/>
    <w:rsid w:val="00A03E5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03E5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03E55"/>
  </w:style>
  <w:style w:type="paragraph" w:customStyle="1" w:styleId="Headingb">
    <w:name w:val="Heading_b"/>
    <w:basedOn w:val="Heading3"/>
    <w:next w:val="Normal"/>
    <w:rsid w:val="00A03E55"/>
    <w:pPr>
      <w:spacing w:before="160"/>
      <w:ind w:left="0" w:firstLine="0"/>
      <w:outlineLvl w:val="9"/>
    </w:pPr>
  </w:style>
  <w:style w:type="paragraph" w:customStyle="1" w:styleId="Headingi">
    <w:name w:val="Heading_i"/>
    <w:basedOn w:val="Heading3"/>
    <w:next w:val="Normal"/>
    <w:rsid w:val="00A03E55"/>
    <w:pPr>
      <w:spacing w:before="160"/>
      <w:ind w:left="0" w:firstLine="0"/>
    </w:pPr>
    <w:rPr>
      <w:b w:val="0"/>
      <w:i/>
    </w:rPr>
  </w:style>
  <w:style w:type="character" w:customStyle="1" w:styleId="href">
    <w:name w:val="href"/>
    <w:basedOn w:val="DefaultParagraphFont"/>
    <w:rsid w:val="00A03E55"/>
  </w:style>
  <w:style w:type="paragraph" w:customStyle="1" w:styleId="enumlev1">
    <w:name w:val="enumlev1"/>
    <w:basedOn w:val="Normal"/>
    <w:rsid w:val="00A03E55"/>
    <w:pPr>
      <w:spacing w:before="80"/>
      <w:ind w:left="794" w:hanging="794"/>
    </w:pPr>
  </w:style>
  <w:style w:type="paragraph" w:customStyle="1" w:styleId="enumlev2">
    <w:name w:val="enumlev2"/>
    <w:basedOn w:val="enumlev1"/>
    <w:rsid w:val="00A03E55"/>
    <w:pPr>
      <w:ind w:left="1191" w:hanging="397"/>
    </w:pPr>
  </w:style>
  <w:style w:type="paragraph" w:customStyle="1" w:styleId="enumlev3">
    <w:name w:val="enumlev3"/>
    <w:basedOn w:val="enumlev2"/>
    <w:rsid w:val="00A03E55"/>
    <w:pPr>
      <w:ind w:left="1588"/>
    </w:pPr>
  </w:style>
  <w:style w:type="paragraph" w:customStyle="1" w:styleId="Normalaftertitle">
    <w:name w:val="Normal_after_title"/>
    <w:basedOn w:val="Normal"/>
    <w:next w:val="Normal"/>
    <w:rsid w:val="00A03E55"/>
    <w:pPr>
      <w:spacing w:before="320"/>
    </w:pPr>
  </w:style>
  <w:style w:type="paragraph" w:customStyle="1" w:styleId="Note">
    <w:name w:val="Note"/>
    <w:basedOn w:val="Normal"/>
    <w:rsid w:val="00A03E55"/>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03E5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A03E55"/>
    <w:pPr>
      <w:keepNext/>
      <w:keepLines/>
      <w:spacing w:before="240"/>
      <w:jc w:val="center"/>
    </w:pPr>
    <w:rPr>
      <w:b/>
      <w:sz w:val="26"/>
    </w:rPr>
  </w:style>
  <w:style w:type="paragraph" w:customStyle="1" w:styleId="Recref">
    <w:name w:val="Rec_ref"/>
    <w:basedOn w:val="Normal"/>
    <w:next w:val="Recdate"/>
    <w:rsid w:val="00A03E55"/>
    <w:pPr>
      <w:jc w:val="center"/>
    </w:pPr>
  </w:style>
  <w:style w:type="paragraph" w:customStyle="1" w:styleId="Recdate">
    <w:name w:val="Rec_date"/>
    <w:basedOn w:val="Recref"/>
    <w:next w:val="Normalaftertitle"/>
    <w:rsid w:val="00A03E55"/>
    <w:pPr>
      <w:jc w:val="right"/>
    </w:pPr>
  </w:style>
  <w:style w:type="paragraph" w:customStyle="1" w:styleId="HeadingSum">
    <w:name w:val="Heading_Sum"/>
    <w:basedOn w:val="Headingb"/>
    <w:next w:val="Normal"/>
    <w:rsid w:val="00A03E55"/>
    <w:pPr>
      <w:spacing w:before="240"/>
    </w:pPr>
    <w:rPr>
      <w:lang w:val="es-ES_tradnl"/>
    </w:rPr>
  </w:style>
  <w:style w:type="paragraph" w:customStyle="1" w:styleId="AnnexNoTitle">
    <w:name w:val="Annex_NoTitle"/>
    <w:basedOn w:val="Normal"/>
    <w:next w:val="Normalaftertitle"/>
    <w:rsid w:val="00A03E55"/>
    <w:pPr>
      <w:keepNext/>
      <w:keepLines/>
      <w:spacing w:before="480" w:after="80"/>
      <w:jc w:val="center"/>
    </w:pPr>
    <w:rPr>
      <w:b/>
      <w:sz w:val="26"/>
    </w:rPr>
  </w:style>
  <w:style w:type="paragraph" w:customStyle="1" w:styleId="AppendixNoTitle">
    <w:name w:val="Appendix_NoTitle"/>
    <w:basedOn w:val="AnnexNoTitle"/>
    <w:next w:val="Normal"/>
    <w:rsid w:val="00A03E55"/>
  </w:style>
  <w:style w:type="paragraph" w:customStyle="1" w:styleId="Tablefin">
    <w:name w:val="Table_fin"/>
    <w:basedOn w:val="Normal"/>
    <w:next w:val="Normal"/>
    <w:rsid w:val="00A03E55"/>
    <w:pPr>
      <w:spacing w:before="0"/>
    </w:pPr>
    <w:rPr>
      <w:sz w:val="20"/>
      <w:lang w:val="en-GB"/>
    </w:rPr>
  </w:style>
  <w:style w:type="paragraph" w:customStyle="1" w:styleId="Tablehead">
    <w:name w:val="Table_head"/>
    <w:basedOn w:val="Normal"/>
    <w:next w:val="Normal"/>
    <w:link w:val="TableheadChar"/>
    <w:rsid w:val="00A03E5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BA469C"/>
    <w:rPr>
      <w:b/>
      <w:lang w:val="fr-FR" w:eastAsia="en-US"/>
    </w:rPr>
  </w:style>
  <w:style w:type="paragraph" w:customStyle="1" w:styleId="Tablelegend">
    <w:name w:val="Table_legend"/>
    <w:basedOn w:val="Normal"/>
    <w:rsid w:val="00A03E5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A03E55"/>
    <w:pPr>
      <w:keepNext/>
      <w:spacing w:before="360" w:after="120"/>
      <w:jc w:val="center"/>
    </w:pPr>
  </w:style>
  <w:style w:type="paragraph" w:customStyle="1" w:styleId="Tabletext">
    <w:name w:val="Table_text"/>
    <w:basedOn w:val="Normal"/>
    <w:link w:val="TabletextChar"/>
    <w:rsid w:val="00A03E5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basedOn w:val="DefaultParagraphFont"/>
    <w:link w:val="Tabletext"/>
    <w:locked/>
    <w:rsid w:val="00BA469C"/>
    <w:rPr>
      <w:lang w:val="fr-FR" w:eastAsia="en-US"/>
    </w:rPr>
  </w:style>
  <w:style w:type="paragraph" w:customStyle="1" w:styleId="Equation">
    <w:name w:val="Equation"/>
    <w:basedOn w:val="Normal"/>
    <w:rsid w:val="00A03E55"/>
    <w:pPr>
      <w:tabs>
        <w:tab w:val="clear" w:pos="1191"/>
        <w:tab w:val="clear" w:pos="1588"/>
        <w:tab w:val="clear" w:pos="1985"/>
        <w:tab w:val="center" w:pos="4820"/>
        <w:tab w:val="right" w:pos="9639"/>
      </w:tabs>
    </w:pPr>
  </w:style>
  <w:style w:type="paragraph" w:customStyle="1" w:styleId="Equationlegend">
    <w:name w:val="Equation_legend"/>
    <w:basedOn w:val="NormalIndent"/>
    <w:rsid w:val="00A03E5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03E55"/>
    <w:pPr>
      <w:ind w:left="794"/>
    </w:pPr>
  </w:style>
  <w:style w:type="paragraph" w:customStyle="1" w:styleId="Figurelegend">
    <w:name w:val="Figure_legend"/>
    <w:basedOn w:val="Normal"/>
    <w:rsid w:val="00A03E5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03E55"/>
    <w:pPr>
      <w:keepNext/>
      <w:keepLines/>
      <w:spacing w:before="480" w:after="80"/>
      <w:jc w:val="center"/>
    </w:pPr>
    <w:rPr>
      <w:caps/>
      <w:sz w:val="18"/>
    </w:rPr>
  </w:style>
  <w:style w:type="paragraph" w:customStyle="1" w:styleId="Figuretitle">
    <w:name w:val="Figure_title"/>
    <w:basedOn w:val="Normal"/>
    <w:next w:val="Figure"/>
    <w:rsid w:val="00A03E55"/>
    <w:pPr>
      <w:keepNext/>
      <w:spacing w:before="0" w:after="120"/>
      <w:jc w:val="center"/>
    </w:pPr>
    <w:rPr>
      <w:rFonts w:ascii="Times New Roman Bold" w:hAnsi="Times New Roman Bold"/>
      <w:b/>
      <w:sz w:val="18"/>
    </w:rPr>
  </w:style>
  <w:style w:type="paragraph" w:customStyle="1" w:styleId="Figure">
    <w:name w:val="Figure"/>
    <w:basedOn w:val="FigureNo"/>
    <w:next w:val="Normal"/>
    <w:rsid w:val="00A03E55"/>
    <w:pPr>
      <w:keepNext w:val="0"/>
      <w:spacing w:before="0" w:after="240"/>
    </w:pPr>
  </w:style>
  <w:style w:type="paragraph" w:customStyle="1" w:styleId="tocpart">
    <w:name w:val="tocpart"/>
    <w:basedOn w:val="Normal"/>
    <w:rsid w:val="00A03E5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03E55"/>
    <w:pPr>
      <w:keepNext/>
      <w:keepLines/>
      <w:spacing w:before="480"/>
      <w:jc w:val="center"/>
    </w:pPr>
    <w:rPr>
      <w:sz w:val="26"/>
    </w:rPr>
  </w:style>
  <w:style w:type="paragraph" w:customStyle="1" w:styleId="Arttitle">
    <w:name w:val="Art_title"/>
    <w:basedOn w:val="Normal"/>
    <w:next w:val="Normalaftertitle"/>
    <w:rsid w:val="00A03E55"/>
    <w:pPr>
      <w:keepNext/>
      <w:keepLines/>
      <w:spacing w:before="240"/>
      <w:jc w:val="center"/>
    </w:pPr>
    <w:rPr>
      <w:b/>
      <w:sz w:val="26"/>
    </w:rPr>
  </w:style>
  <w:style w:type="paragraph" w:customStyle="1" w:styleId="Blanc">
    <w:name w:val="Blanc"/>
    <w:basedOn w:val="Normal"/>
    <w:next w:val="Tabletext"/>
    <w:rsid w:val="00A03E5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03E5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03E55"/>
    <w:pPr>
      <w:keepNext/>
      <w:keepLines/>
      <w:spacing w:before="160"/>
      <w:ind w:left="794"/>
    </w:pPr>
    <w:rPr>
      <w:i/>
    </w:rPr>
  </w:style>
  <w:style w:type="paragraph" w:customStyle="1" w:styleId="ChapNo">
    <w:name w:val="Chap_No"/>
    <w:basedOn w:val="ArtNo"/>
    <w:next w:val="Chaptitle"/>
    <w:rsid w:val="00A03E55"/>
    <w:rPr>
      <w:b/>
    </w:rPr>
  </w:style>
  <w:style w:type="paragraph" w:customStyle="1" w:styleId="Chaptitle">
    <w:name w:val="Chap_title"/>
    <w:basedOn w:val="Arttitle"/>
    <w:next w:val="Normalaftertitle"/>
    <w:rsid w:val="00A03E55"/>
  </w:style>
  <w:style w:type="character" w:styleId="FootnoteReference">
    <w:name w:val="footnote reference"/>
    <w:basedOn w:val="DefaultParagraphFont"/>
    <w:semiHidden/>
    <w:rsid w:val="00A03E55"/>
    <w:rPr>
      <w:position w:val="6"/>
      <w:sz w:val="16"/>
    </w:rPr>
  </w:style>
  <w:style w:type="paragraph" w:styleId="FootnoteText">
    <w:name w:val="footnote text"/>
    <w:basedOn w:val="Normal"/>
    <w:semiHidden/>
    <w:rsid w:val="00A03E55"/>
    <w:pPr>
      <w:keepLines/>
      <w:tabs>
        <w:tab w:val="left" w:pos="284"/>
      </w:tabs>
      <w:spacing w:before="60"/>
      <w:ind w:left="284" w:hanging="284"/>
    </w:pPr>
    <w:rPr>
      <w:sz w:val="20"/>
    </w:rPr>
  </w:style>
  <w:style w:type="paragraph" w:styleId="Index1">
    <w:name w:val="index 1"/>
    <w:basedOn w:val="Normal"/>
    <w:next w:val="Normal"/>
    <w:semiHidden/>
    <w:rsid w:val="00A03E55"/>
  </w:style>
  <w:style w:type="paragraph" w:styleId="Index2">
    <w:name w:val="index 2"/>
    <w:basedOn w:val="Normal"/>
    <w:next w:val="Normal"/>
    <w:semiHidden/>
    <w:rsid w:val="00A03E55"/>
    <w:pPr>
      <w:ind w:left="283"/>
    </w:pPr>
  </w:style>
  <w:style w:type="paragraph" w:styleId="Index3">
    <w:name w:val="index 3"/>
    <w:basedOn w:val="Normal"/>
    <w:next w:val="Normal"/>
    <w:semiHidden/>
    <w:rsid w:val="00A03E55"/>
    <w:pPr>
      <w:ind w:left="566"/>
    </w:pPr>
  </w:style>
  <w:style w:type="paragraph" w:styleId="IndexHeading">
    <w:name w:val="index heading"/>
    <w:basedOn w:val="Normal"/>
    <w:next w:val="Index1"/>
    <w:semiHidden/>
    <w:rsid w:val="00A03E55"/>
  </w:style>
  <w:style w:type="paragraph" w:customStyle="1" w:styleId="Line">
    <w:name w:val="Line"/>
    <w:basedOn w:val="Normal"/>
    <w:next w:val="Normal"/>
    <w:rsid w:val="00A03E5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03E5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03E55"/>
  </w:style>
  <w:style w:type="paragraph" w:customStyle="1" w:styleId="Partref">
    <w:name w:val="Part_ref"/>
    <w:basedOn w:val="Normal"/>
    <w:next w:val="Normal"/>
    <w:rsid w:val="00A03E55"/>
    <w:pPr>
      <w:keepNext/>
      <w:keepLines/>
      <w:spacing w:after="280"/>
      <w:jc w:val="center"/>
    </w:pPr>
  </w:style>
  <w:style w:type="paragraph" w:customStyle="1" w:styleId="Parttitle">
    <w:name w:val="Part_title"/>
    <w:basedOn w:val="Normal"/>
    <w:next w:val="Normalaftertitle"/>
    <w:rsid w:val="00A03E55"/>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03E55"/>
  </w:style>
  <w:style w:type="paragraph" w:customStyle="1" w:styleId="QuestionNo">
    <w:name w:val="Question_No"/>
    <w:basedOn w:val="RecNo"/>
    <w:next w:val="Normal"/>
    <w:rsid w:val="00A03E55"/>
  </w:style>
  <w:style w:type="paragraph" w:customStyle="1" w:styleId="Questionref">
    <w:name w:val="Question_ref"/>
    <w:basedOn w:val="Recref"/>
    <w:next w:val="Questiondate"/>
    <w:rsid w:val="00A03E55"/>
  </w:style>
  <w:style w:type="paragraph" w:customStyle="1" w:styleId="Questiontitle">
    <w:name w:val="Question_title"/>
    <w:basedOn w:val="Normal"/>
    <w:next w:val="Questionref"/>
    <w:rsid w:val="00A03E55"/>
  </w:style>
  <w:style w:type="paragraph" w:customStyle="1" w:styleId="Reftext">
    <w:name w:val="Ref_text"/>
    <w:basedOn w:val="Normal"/>
    <w:rsid w:val="00A03E55"/>
    <w:pPr>
      <w:ind w:left="794" w:hanging="794"/>
    </w:pPr>
  </w:style>
  <w:style w:type="paragraph" w:customStyle="1" w:styleId="Reftitle">
    <w:name w:val="Ref_title"/>
    <w:basedOn w:val="Normal"/>
    <w:next w:val="Reftext"/>
    <w:rsid w:val="00A03E55"/>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03E55"/>
  </w:style>
  <w:style w:type="paragraph" w:customStyle="1" w:styleId="RepNo">
    <w:name w:val="Rep_No"/>
    <w:basedOn w:val="RecNo"/>
    <w:next w:val="Reptitle"/>
    <w:rsid w:val="00A03E55"/>
  </w:style>
  <w:style w:type="paragraph" w:customStyle="1" w:styleId="Reptitle">
    <w:name w:val="Rep_title"/>
    <w:basedOn w:val="Rectitle"/>
    <w:next w:val="Repref"/>
    <w:rsid w:val="00A03E55"/>
  </w:style>
  <w:style w:type="paragraph" w:customStyle="1" w:styleId="Repref">
    <w:name w:val="Rep_ref"/>
    <w:basedOn w:val="Recref"/>
    <w:next w:val="Repdate"/>
    <w:rsid w:val="00A03E55"/>
  </w:style>
  <w:style w:type="paragraph" w:customStyle="1" w:styleId="Resdate">
    <w:name w:val="Res_date"/>
    <w:basedOn w:val="Recdate"/>
    <w:next w:val="Normalaftertitle"/>
    <w:rsid w:val="00A03E55"/>
  </w:style>
  <w:style w:type="paragraph" w:customStyle="1" w:styleId="ResNo">
    <w:name w:val="Res_No"/>
    <w:basedOn w:val="RecNo"/>
    <w:next w:val="Restitle"/>
    <w:rsid w:val="00A03E55"/>
  </w:style>
  <w:style w:type="paragraph" w:customStyle="1" w:styleId="Restitle">
    <w:name w:val="Res_title"/>
    <w:basedOn w:val="Normal"/>
    <w:next w:val="Resref"/>
    <w:rsid w:val="00A03E55"/>
    <w:pPr>
      <w:spacing w:before="240"/>
      <w:jc w:val="center"/>
    </w:pPr>
    <w:rPr>
      <w:b/>
      <w:sz w:val="26"/>
    </w:rPr>
  </w:style>
  <w:style w:type="paragraph" w:customStyle="1" w:styleId="Resref">
    <w:name w:val="Res_ref"/>
    <w:basedOn w:val="Recref"/>
    <w:next w:val="Resdate"/>
    <w:rsid w:val="00A03E55"/>
  </w:style>
  <w:style w:type="paragraph" w:customStyle="1" w:styleId="SectionNo">
    <w:name w:val="Section_No"/>
    <w:basedOn w:val="Normal"/>
    <w:next w:val="Normal"/>
    <w:rsid w:val="00A03E55"/>
  </w:style>
  <w:style w:type="paragraph" w:customStyle="1" w:styleId="Sectiontitle">
    <w:name w:val="Section_title"/>
    <w:basedOn w:val="Normal"/>
    <w:next w:val="Normalaftertitle"/>
    <w:rsid w:val="00A03E55"/>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03E55"/>
    <w:pPr>
      <w:tabs>
        <w:tab w:val="clear" w:pos="794"/>
        <w:tab w:val="clear" w:pos="1191"/>
        <w:tab w:val="clear" w:pos="1588"/>
        <w:tab w:val="clear" w:pos="1985"/>
        <w:tab w:val="right" w:pos="9611"/>
      </w:tabs>
    </w:pPr>
    <w:rPr>
      <w:i/>
    </w:rPr>
  </w:style>
  <w:style w:type="paragraph" w:styleId="TOC1">
    <w:name w:val="toc 1"/>
    <w:basedOn w:val="Normal"/>
    <w:rsid w:val="00A03E5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03E55"/>
    <w:pPr>
      <w:tabs>
        <w:tab w:val="clear" w:pos="567"/>
        <w:tab w:val="left" w:pos="1276"/>
      </w:tabs>
      <w:spacing w:before="160"/>
      <w:ind w:left="1276" w:hanging="709"/>
    </w:pPr>
  </w:style>
  <w:style w:type="paragraph" w:styleId="TOC3">
    <w:name w:val="toc 3"/>
    <w:basedOn w:val="TOC2"/>
    <w:uiPriority w:val="39"/>
    <w:rsid w:val="00A03E55"/>
    <w:pPr>
      <w:tabs>
        <w:tab w:val="clear" w:pos="1276"/>
        <w:tab w:val="left" w:pos="2155"/>
      </w:tabs>
      <w:ind w:left="2155" w:hanging="879"/>
    </w:pPr>
  </w:style>
  <w:style w:type="paragraph" w:styleId="TOC4">
    <w:name w:val="toc 4"/>
    <w:basedOn w:val="TOC3"/>
    <w:semiHidden/>
    <w:rsid w:val="00A03E55"/>
    <w:pPr>
      <w:tabs>
        <w:tab w:val="left" w:pos="3261"/>
      </w:tabs>
      <w:spacing w:before="80"/>
      <w:ind w:left="3261" w:hanging="993"/>
    </w:pPr>
  </w:style>
  <w:style w:type="paragraph" w:styleId="TOC5">
    <w:name w:val="toc 5"/>
    <w:basedOn w:val="TOC4"/>
    <w:semiHidden/>
    <w:rsid w:val="00A03E55"/>
  </w:style>
  <w:style w:type="paragraph" w:styleId="TOC6">
    <w:name w:val="toc 6"/>
    <w:basedOn w:val="TOC4"/>
    <w:semiHidden/>
    <w:rsid w:val="00A03E55"/>
  </w:style>
  <w:style w:type="paragraph" w:styleId="TOC7">
    <w:name w:val="toc 7"/>
    <w:basedOn w:val="TOC4"/>
    <w:semiHidden/>
    <w:rsid w:val="00A03E55"/>
  </w:style>
  <w:style w:type="paragraph" w:styleId="TOC8">
    <w:name w:val="toc 8"/>
    <w:basedOn w:val="TOC4"/>
    <w:semiHidden/>
    <w:rsid w:val="00A03E55"/>
  </w:style>
  <w:style w:type="paragraph" w:customStyle="1" w:styleId="Annexref">
    <w:name w:val="Annex_ref"/>
    <w:basedOn w:val="Normal"/>
    <w:next w:val="Normalaftertitle"/>
    <w:rsid w:val="00A03E55"/>
    <w:pPr>
      <w:keepNext/>
      <w:keepLines/>
      <w:spacing w:after="280"/>
      <w:jc w:val="center"/>
    </w:pPr>
  </w:style>
  <w:style w:type="paragraph" w:customStyle="1" w:styleId="Appendixref">
    <w:name w:val="Appendix_ref"/>
    <w:basedOn w:val="Annexref"/>
    <w:next w:val="Normalaftertitle"/>
    <w:rsid w:val="00A03E55"/>
  </w:style>
  <w:style w:type="paragraph" w:customStyle="1" w:styleId="Tabletitle">
    <w:name w:val="Table_title"/>
    <w:basedOn w:val="Normal"/>
    <w:next w:val="Tablehead"/>
    <w:rsid w:val="00A03E55"/>
    <w:pPr>
      <w:keepNext/>
      <w:spacing w:before="0" w:after="120"/>
      <w:jc w:val="center"/>
    </w:pPr>
    <w:rPr>
      <w:b/>
    </w:rPr>
  </w:style>
  <w:style w:type="paragraph" w:customStyle="1" w:styleId="Summary">
    <w:name w:val="Summary"/>
    <w:basedOn w:val="Normal"/>
    <w:next w:val="Normalaftertitle"/>
    <w:rsid w:val="00A03E55"/>
    <w:pPr>
      <w:spacing w:after="480"/>
    </w:pPr>
    <w:rPr>
      <w:lang w:val="es-ES_tradnl"/>
    </w:rPr>
  </w:style>
  <w:style w:type="paragraph" w:customStyle="1" w:styleId="TableLegendNote">
    <w:name w:val="Table_Legend_Note"/>
    <w:basedOn w:val="Tablelegend"/>
    <w:next w:val="Tablelegend"/>
    <w:rsid w:val="00A03E55"/>
    <w:pPr>
      <w:ind w:left="-85" w:firstLine="0"/>
    </w:pPr>
    <w:rPr>
      <w:lang w:val="en-US"/>
    </w:rPr>
  </w:style>
  <w:style w:type="character" w:styleId="Hyperlink">
    <w:name w:val="Hyperlink"/>
    <w:basedOn w:val="DefaultParagraphFont"/>
    <w:uiPriority w:val="99"/>
    <w:rsid w:val="00A03E55"/>
    <w:rPr>
      <w:color w:val="0000FF"/>
      <w:u w:val="single"/>
    </w:rPr>
  </w:style>
  <w:style w:type="paragraph" w:styleId="Header">
    <w:name w:val="header"/>
    <w:basedOn w:val="Normal"/>
    <w:link w:val="HeaderChar"/>
    <w:rsid w:val="00A03E5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03E55"/>
    <w:rPr>
      <w:sz w:val="22"/>
      <w:lang w:val="fr-FR" w:eastAsia="en-US"/>
    </w:rPr>
  </w:style>
  <w:style w:type="paragraph" w:customStyle="1" w:styleId="Reasons">
    <w:name w:val="Reasons"/>
    <w:basedOn w:val="Normal"/>
    <w:qFormat/>
    <w:rsid w:val="00FE06C8"/>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2.wmf"/><Relationship Id="rId21" Type="http://schemas.openxmlformats.org/officeDocument/2006/relationships/image" Target="media/image6.emf"/><Relationship Id="rId42" Type="http://schemas.openxmlformats.org/officeDocument/2006/relationships/oleObject" Target="embeddings/oleObject15.bin"/><Relationship Id="rId63" Type="http://schemas.openxmlformats.org/officeDocument/2006/relationships/image" Target="media/image27.emf"/><Relationship Id="rId84" Type="http://schemas.openxmlformats.org/officeDocument/2006/relationships/hyperlink" Target="http://www.ccsa.org.cn/english/files.php?docpath=/ITU-R/BMSat" TargetMode="External"/><Relationship Id="rId138" Type="http://schemas.openxmlformats.org/officeDocument/2006/relationships/oleObject" Target="embeddings/oleObject49.bin"/><Relationship Id="rId159" Type="http://schemas.openxmlformats.org/officeDocument/2006/relationships/hyperlink" Target="http://committee.tta.or.kr/include/Download.jsp?filename=stnfile/TTAT.3G-36.211(R8-8.6.0).zip" TargetMode="External"/><Relationship Id="rId170" Type="http://schemas.openxmlformats.org/officeDocument/2006/relationships/hyperlink" Target="http://committee.tta.or.kr/include/Download.jsp?filename=stnfile/TTAT.3G-36.211(R8-8.6.0).zip" TargetMode="External"/><Relationship Id="rId191" Type="http://schemas.openxmlformats.org/officeDocument/2006/relationships/hyperlink" Target="http://committee.tta.or.kr/include/Download.jsp?filename=stnfile/TTAT.3G-36.211(R8-8.6.0).zip" TargetMode="External"/><Relationship Id="rId205" Type="http://schemas.openxmlformats.org/officeDocument/2006/relationships/hyperlink" Target="http://committee.tta.or.kr/include/Download.jsp?filename=stnfile/TTAT.3G-36.211(R8-8.6.0).zip" TargetMode="External"/><Relationship Id="rId226" Type="http://schemas.openxmlformats.org/officeDocument/2006/relationships/image" Target="media/image73.emf"/><Relationship Id="rId247" Type="http://schemas.openxmlformats.org/officeDocument/2006/relationships/oleObject" Target="embeddings/oleObject75.bin"/><Relationship Id="rId107" Type="http://schemas.openxmlformats.org/officeDocument/2006/relationships/hyperlink" Target="http://committee.tta.or.kr/include/Download.jsp?filename=stnfile/TTAT.3G-36.211(R8-8.6.0).zip" TargetMode="External"/><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oleObject" Target="embeddings/oleObject44.bin"/><Relationship Id="rId149" Type="http://schemas.openxmlformats.org/officeDocument/2006/relationships/image" Target="media/image58.wmf"/><Relationship Id="rId5" Type="http://schemas.openxmlformats.org/officeDocument/2006/relationships/footnotes" Target="footnotes.xml"/><Relationship Id="rId95" Type="http://schemas.openxmlformats.org/officeDocument/2006/relationships/oleObject" Target="embeddings/oleObject36.bin"/><Relationship Id="rId160" Type="http://schemas.openxmlformats.org/officeDocument/2006/relationships/hyperlink" Target="http://committee.tta.or.kr/include/Download.jsp?filename=stnfile/TTAT.3G-36.211(R8-8.6.0).zip" TargetMode="External"/><Relationship Id="rId181" Type="http://schemas.openxmlformats.org/officeDocument/2006/relationships/oleObject" Target="embeddings/oleObject60.bin"/><Relationship Id="rId216" Type="http://schemas.openxmlformats.org/officeDocument/2006/relationships/image" Target="media/image67.emf"/><Relationship Id="rId237" Type="http://schemas.openxmlformats.org/officeDocument/2006/relationships/oleObject" Target="embeddings/oleObject72.bin"/><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oleObject" Target="embeddings/oleObject39.bin"/><Relationship Id="rId139" Type="http://schemas.openxmlformats.org/officeDocument/2006/relationships/image" Target="media/image53.wmf"/><Relationship Id="rId85" Type="http://schemas.openxmlformats.org/officeDocument/2006/relationships/hyperlink" Target="http://www.ccsa.org.cn/english/files.php?docpath=/ITU-R/BMSat" TargetMode="External"/><Relationship Id="rId150" Type="http://schemas.openxmlformats.org/officeDocument/2006/relationships/oleObject" Target="embeddings/oleObject55.bin"/><Relationship Id="rId171" Type="http://schemas.openxmlformats.org/officeDocument/2006/relationships/hyperlink" Target="http://committee.tta.or.kr/include/Download.jsp?filename=stnfile/TTAT.3G-36.211(R8-8.6.0).zip" TargetMode="External"/><Relationship Id="rId192" Type="http://schemas.openxmlformats.org/officeDocument/2006/relationships/hyperlink" Target="http://committee.tta.or.kr/include/Download.jsp?filename=stnfile/TTAT.3G-36.211(R8-8.6.0).zip" TargetMode="External"/><Relationship Id="rId206" Type="http://schemas.openxmlformats.org/officeDocument/2006/relationships/hyperlink" Target="http://committee.tta.or.kr/include/Download.jsp?filename=stnfile/TTAT.3G-36.211(R8-8.6.0).zip" TargetMode="External"/><Relationship Id="rId227" Type="http://schemas.openxmlformats.org/officeDocument/2006/relationships/oleObject" Target="embeddings/oleObject67.bin"/><Relationship Id="rId248" Type="http://schemas.openxmlformats.org/officeDocument/2006/relationships/image" Target="media/image86.emf"/><Relationship Id="rId12" Type="http://schemas.openxmlformats.org/officeDocument/2006/relationships/header" Target="header4.xml"/><Relationship Id="rId33" Type="http://schemas.openxmlformats.org/officeDocument/2006/relationships/image" Target="media/image12.emf"/><Relationship Id="rId108" Type="http://schemas.openxmlformats.org/officeDocument/2006/relationships/hyperlink" Target="http://committee.tta.or.kr/include/Download.jsp?filename=stnfile/TTAT.3G-36.211(R8-8.6.0).zip" TargetMode="External"/><Relationship Id="rId129" Type="http://schemas.openxmlformats.org/officeDocument/2006/relationships/image" Target="media/image48.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emf"/><Relationship Id="rId91" Type="http://schemas.openxmlformats.org/officeDocument/2006/relationships/oleObject" Target="embeddings/oleObject34.bin"/><Relationship Id="rId96" Type="http://schemas.openxmlformats.org/officeDocument/2006/relationships/image" Target="media/image38.emf"/><Relationship Id="rId140" Type="http://schemas.openxmlformats.org/officeDocument/2006/relationships/oleObject" Target="embeddings/oleObject50.bin"/><Relationship Id="rId145" Type="http://schemas.openxmlformats.org/officeDocument/2006/relationships/image" Target="media/image56.wmf"/><Relationship Id="rId161" Type="http://schemas.openxmlformats.org/officeDocument/2006/relationships/hyperlink" Target="http://committee.tta.or.kr/include/Download.jsp?filename=stnfile/TTAT.3G-36.211(R8-8.6.0).zip" TargetMode="External"/><Relationship Id="rId166" Type="http://schemas.openxmlformats.org/officeDocument/2006/relationships/hyperlink" Target="http://committee.tta.or.kr/include/Download.jsp?filename=stnfile/TTAT.3G-36.211(R8-8.6.0).zip" TargetMode="External"/><Relationship Id="rId182" Type="http://schemas.openxmlformats.org/officeDocument/2006/relationships/image" Target="media/image64.emf"/><Relationship Id="rId187" Type="http://schemas.openxmlformats.org/officeDocument/2006/relationships/hyperlink" Target="http://committee.tta.or.kr/include/Download.jsp?filename=stnfile/TTAT.3G-36.211(R8-8.6.0).zip" TargetMode="External"/><Relationship Id="rId217" Type="http://schemas.openxmlformats.org/officeDocument/2006/relationships/oleObject" Target="embeddings/oleObject64.bin"/><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hyperlink" Target="http://committee.tta.or.kr/include/Download.jsp?filename=stnfile/TTAT.3G-36.211(R8-8.6.0).zip" TargetMode="External"/><Relationship Id="rId233" Type="http://schemas.openxmlformats.org/officeDocument/2006/relationships/oleObject" Target="embeddings/oleObject70.bin"/><Relationship Id="rId238" Type="http://schemas.openxmlformats.org/officeDocument/2006/relationships/image" Target="media/image79.jpeg"/><Relationship Id="rId23" Type="http://schemas.openxmlformats.org/officeDocument/2006/relationships/image" Target="media/image7.e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hyperlink" Target="http://committee.tta.or.kr/include/Download.jsp?filename=stnfile/TTAT.3G-36.211(R8-8.6.0).zip" TargetMode="External"/><Relationship Id="rId119" Type="http://schemas.openxmlformats.org/officeDocument/2006/relationships/image" Target="media/image43.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emf"/><Relationship Id="rId81" Type="http://schemas.openxmlformats.org/officeDocument/2006/relationships/hyperlink" Target="http://www.ccsa.org.cn/english/files.php?docpath=/ITU-R/BMSat" TargetMode="External"/><Relationship Id="rId86" Type="http://schemas.openxmlformats.org/officeDocument/2006/relationships/hyperlink" Target="http://www.ccsa.org.cn/english/files.php?docpath=/ITU-R/BMSat" TargetMode="External"/><Relationship Id="rId130" Type="http://schemas.openxmlformats.org/officeDocument/2006/relationships/oleObject" Target="embeddings/oleObject45.bin"/><Relationship Id="rId135" Type="http://schemas.openxmlformats.org/officeDocument/2006/relationships/image" Target="media/image51.wmf"/><Relationship Id="rId151" Type="http://schemas.openxmlformats.org/officeDocument/2006/relationships/image" Target="media/image59.wmf"/><Relationship Id="rId156" Type="http://schemas.openxmlformats.org/officeDocument/2006/relationships/oleObject" Target="embeddings/oleObject58.bin"/><Relationship Id="rId177" Type="http://schemas.openxmlformats.org/officeDocument/2006/relationships/hyperlink" Target="http://committee.tta.or.kr/include/Download.jsp?filename=stnfile/TTAT.3G-36.211(R8-8.6.0).zip" TargetMode="External"/><Relationship Id="rId198" Type="http://schemas.openxmlformats.org/officeDocument/2006/relationships/hyperlink" Target="http://committee.tta.or.kr/include/Download.jsp?filename=stnfile/TTAT.3G-36.211(R8-8.6.0).zip" TargetMode="External"/><Relationship Id="rId172" Type="http://schemas.openxmlformats.org/officeDocument/2006/relationships/hyperlink" Target="http://committee.tta.or.kr/include/Download.jsp?filename=stnfile/TTAT.3G-36.211(R8-8.6.0).zip" TargetMode="External"/><Relationship Id="rId193" Type="http://schemas.openxmlformats.org/officeDocument/2006/relationships/hyperlink" Target="http://committee.tta.or.kr/include/Download.jsp?filename=stnfile/TTAT.3G-36.211(R8-8.6.0).zip" TargetMode="External"/><Relationship Id="rId202" Type="http://schemas.openxmlformats.org/officeDocument/2006/relationships/hyperlink" Target="http://committee.tta.or.kr/include/Download.jsp?filename=stnfile/TTAT.3G-36.212(R8-8.6.0).zip" TargetMode="External"/><Relationship Id="rId207" Type="http://schemas.openxmlformats.org/officeDocument/2006/relationships/hyperlink" Target="http://committee.tta.or.kr/include/Download.jsp?filename=stnfile/TTAT.3G-36.211(R8-8.6.0).zip" TargetMode="External"/><Relationship Id="rId223" Type="http://schemas.openxmlformats.org/officeDocument/2006/relationships/oleObject" Target="embeddings/oleObject65.bin"/><Relationship Id="rId228" Type="http://schemas.openxmlformats.org/officeDocument/2006/relationships/image" Target="media/image74.emf"/><Relationship Id="rId244" Type="http://schemas.openxmlformats.org/officeDocument/2006/relationships/image" Target="media/image84.emf"/><Relationship Id="rId249" Type="http://schemas.openxmlformats.org/officeDocument/2006/relationships/oleObject" Target="embeddings/oleObject76.bin"/><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hyperlink" Target="http://committee.tta.or.kr/include/Download.jsp?filename=stnfile/TTAT.3G-36.211(R8-8.6.0).zip" TargetMode="External"/><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oleObject" Target="embeddings/oleObject37.bin"/><Relationship Id="rId104" Type="http://schemas.openxmlformats.org/officeDocument/2006/relationships/hyperlink" Target="http://committee.tta.or.kr/include/Download.jsp?filename=stnfile/TTAT.3G-36.211(R8-8.6.0).zip" TargetMode="External"/><Relationship Id="rId120" Type="http://schemas.openxmlformats.org/officeDocument/2006/relationships/oleObject" Target="embeddings/oleObject40.bin"/><Relationship Id="rId125" Type="http://schemas.openxmlformats.org/officeDocument/2006/relationships/image" Target="media/image46.wmf"/><Relationship Id="rId141" Type="http://schemas.openxmlformats.org/officeDocument/2006/relationships/image" Target="media/image54.wmf"/><Relationship Id="rId146" Type="http://schemas.openxmlformats.org/officeDocument/2006/relationships/oleObject" Target="embeddings/oleObject53.bin"/><Relationship Id="rId167" Type="http://schemas.openxmlformats.org/officeDocument/2006/relationships/hyperlink" Target="http://committee.tta.or.kr/include/Download.jsp?filename=stnfile/TTAT.3G-36.211(R8-8.6.0).zip" TargetMode="External"/><Relationship Id="rId188" Type="http://schemas.openxmlformats.org/officeDocument/2006/relationships/hyperlink" Target="http://committee.tta.or.kr/include/Download.jsp?filename=stnfile/TTAT.3G-36.211(R8-8.6.0).zip" TargetMode="External"/><Relationship Id="rId7" Type="http://schemas.openxmlformats.org/officeDocument/2006/relationships/header" Target="header1.xml"/><Relationship Id="rId71" Type="http://schemas.openxmlformats.org/officeDocument/2006/relationships/image" Target="media/image31.emf"/><Relationship Id="rId92" Type="http://schemas.openxmlformats.org/officeDocument/2006/relationships/image" Target="media/image36.emf"/><Relationship Id="rId162" Type="http://schemas.openxmlformats.org/officeDocument/2006/relationships/hyperlink" Target="http://committee.tta.or.kr/include/Download.jsp?filename=stnfile/TTAT.3G-36.211(R8-8.6.0).zip" TargetMode="External"/><Relationship Id="rId183" Type="http://schemas.openxmlformats.org/officeDocument/2006/relationships/oleObject" Target="embeddings/oleObject61.bin"/><Relationship Id="rId213" Type="http://schemas.openxmlformats.org/officeDocument/2006/relationships/image" Target="media/image66.wmf"/><Relationship Id="rId218" Type="http://schemas.openxmlformats.org/officeDocument/2006/relationships/image" Target="media/image68.jpeg"/><Relationship Id="rId234" Type="http://schemas.openxmlformats.org/officeDocument/2006/relationships/image" Target="media/image77.wmf"/><Relationship Id="rId239"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10.emf"/><Relationship Id="rId250" Type="http://schemas.openxmlformats.org/officeDocument/2006/relationships/header" Target="header5.xml"/><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emf"/><Relationship Id="rId66" Type="http://schemas.openxmlformats.org/officeDocument/2006/relationships/oleObject" Target="embeddings/oleObject27.bin"/><Relationship Id="rId87" Type="http://schemas.openxmlformats.org/officeDocument/2006/relationships/hyperlink" Target="http://www.ccsa.org.cn/english/files.php?docpath=/ITU-R/BMSat" TargetMode="External"/><Relationship Id="rId110" Type="http://schemas.openxmlformats.org/officeDocument/2006/relationships/hyperlink" Target="http://committee.tta.or.kr/include/Download.jsp?filename=stnfile/TTAT.3G-36.211(R8-8.6.0).zip" TargetMode="External"/><Relationship Id="rId115" Type="http://schemas.openxmlformats.org/officeDocument/2006/relationships/image" Target="media/image41.wmf"/><Relationship Id="rId131" Type="http://schemas.openxmlformats.org/officeDocument/2006/relationships/image" Target="media/image49.wmf"/><Relationship Id="rId136" Type="http://schemas.openxmlformats.org/officeDocument/2006/relationships/oleObject" Target="embeddings/oleObject48.bin"/><Relationship Id="rId157" Type="http://schemas.openxmlformats.org/officeDocument/2006/relationships/image" Target="media/image62.wmf"/><Relationship Id="rId178" Type="http://schemas.openxmlformats.org/officeDocument/2006/relationships/hyperlink" Target="http://committee.tta.or.kr/include/Download.jsp?filename=stnfile/TTAT.3G-36.211(R8-8.6.0).zip" TargetMode="External"/><Relationship Id="rId61" Type="http://schemas.openxmlformats.org/officeDocument/2006/relationships/image" Target="media/image26.wmf"/><Relationship Id="rId82" Type="http://schemas.openxmlformats.org/officeDocument/2006/relationships/hyperlink" Target="http://www.ccsa.org.cn/english/files.php?docpath=/ITU-R/BMSat" TargetMode="External"/><Relationship Id="rId152" Type="http://schemas.openxmlformats.org/officeDocument/2006/relationships/oleObject" Target="embeddings/oleObject56.bin"/><Relationship Id="rId173" Type="http://schemas.openxmlformats.org/officeDocument/2006/relationships/hyperlink" Target="http://committee.tta.or.kr/include/Download.jsp?filename=stnfile/TTAT.3G-36.211(R8-8.6.0).zip" TargetMode="External"/><Relationship Id="rId194" Type="http://schemas.openxmlformats.org/officeDocument/2006/relationships/hyperlink" Target="http://committee.tta.or.kr/include/Download.jsp?filename=stnfile/TTAT.3G-36.211(R8-8.6.0).zip" TargetMode="External"/><Relationship Id="rId199" Type="http://schemas.openxmlformats.org/officeDocument/2006/relationships/hyperlink" Target="http://committee.tta.or.kr/include/Download.jsp?filename=stnfile/TTAT.3G-36.211(R8-8.6.0).zip" TargetMode="External"/><Relationship Id="rId203" Type="http://schemas.openxmlformats.org/officeDocument/2006/relationships/hyperlink" Target="http://committee.tta.or.kr/include/Download.jsp?filename=stnfile/TTAT.3G-36.212(R8-8.6.0).zip" TargetMode="External"/><Relationship Id="rId208" Type="http://schemas.openxmlformats.org/officeDocument/2006/relationships/hyperlink" Target="http://committee.tta.or.kr/include/Download.jsp?filename=stnfile/TTAT.3G-36.211(R8-8.6.0).zip" TargetMode="External"/><Relationship Id="rId229" Type="http://schemas.openxmlformats.org/officeDocument/2006/relationships/oleObject" Target="embeddings/oleObject68.bin"/><Relationship Id="rId19" Type="http://schemas.openxmlformats.org/officeDocument/2006/relationships/image" Target="media/image5.emf"/><Relationship Id="rId224" Type="http://schemas.openxmlformats.org/officeDocument/2006/relationships/image" Target="media/image72.emf"/><Relationship Id="rId240" Type="http://schemas.openxmlformats.org/officeDocument/2006/relationships/image" Target="media/image81.jpeg"/><Relationship Id="rId245" Type="http://schemas.openxmlformats.org/officeDocument/2006/relationships/oleObject" Target="embeddings/oleObject74.bin"/><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emf"/><Relationship Id="rId56" Type="http://schemas.openxmlformats.org/officeDocument/2006/relationships/oleObject" Target="embeddings/oleObject22.bin"/><Relationship Id="rId77" Type="http://schemas.openxmlformats.org/officeDocument/2006/relationships/hyperlink" Target="http://www.ccsa.org.cn/english/files.php?docpath=/ITU-R/BMSat" TargetMode="External"/><Relationship Id="rId100" Type="http://schemas.openxmlformats.org/officeDocument/2006/relationships/image" Target="media/image40.jpeg"/><Relationship Id="rId105" Type="http://schemas.openxmlformats.org/officeDocument/2006/relationships/hyperlink" Target="http://committee.tta.or.kr/include/Download.jsp?filename=stnfile/TTAT.3G-36.211(R8-8.6.0).zip" TargetMode="External"/><Relationship Id="rId126" Type="http://schemas.openxmlformats.org/officeDocument/2006/relationships/oleObject" Target="embeddings/oleObject43.bin"/><Relationship Id="rId147" Type="http://schemas.openxmlformats.org/officeDocument/2006/relationships/image" Target="media/image57.wmf"/><Relationship Id="rId168" Type="http://schemas.openxmlformats.org/officeDocument/2006/relationships/hyperlink" Target="http://committee.tta.or.kr/include/Download.jsp?filename=stnfile/TTAT.3G-36.211(R8-8.6.0).zip" TargetMode="External"/><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oleObject" Target="embeddings/oleObject35.bin"/><Relationship Id="rId98" Type="http://schemas.openxmlformats.org/officeDocument/2006/relationships/hyperlink" Target="http://committee.tta.or.kr/include/Download.jsp?filename=stnfile/TTAT.3G-36.211(R8-8.6.0).zip" TargetMode="External"/><Relationship Id="rId121" Type="http://schemas.openxmlformats.org/officeDocument/2006/relationships/image" Target="media/image44.wmf"/><Relationship Id="rId142" Type="http://schemas.openxmlformats.org/officeDocument/2006/relationships/oleObject" Target="embeddings/oleObject51.bin"/><Relationship Id="rId163" Type="http://schemas.openxmlformats.org/officeDocument/2006/relationships/hyperlink" Target="http://committee.tta.or.kr/include/Download.jsp?filename=stnfile/TTAT.3G-36.211(R8-8.6.0).zip" TargetMode="External"/><Relationship Id="rId184" Type="http://schemas.openxmlformats.org/officeDocument/2006/relationships/hyperlink" Target="http://committee.tta.or.kr/include/Download.jsp?filename=stnfile/TTAT.3G-36.211(R8-8.6.0).zip" TargetMode="External"/><Relationship Id="rId189" Type="http://schemas.openxmlformats.org/officeDocument/2006/relationships/hyperlink" Target="http://committee.tta.or.kr/include/Download.jsp?filename=stnfile/TTAT.3G-36.211(R8-8.6.0).zip" TargetMode="External"/><Relationship Id="rId219" Type="http://schemas.openxmlformats.org/officeDocument/2006/relationships/image" Target="media/image69.jpeg"/><Relationship Id="rId3" Type="http://schemas.openxmlformats.org/officeDocument/2006/relationships/settings" Target="settings.xml"/><Relationship Id="rId214" Type="http://schemas.openxmlformats.org/officeDocument/2006/relationships/oleObject" Target="embeddings/oleObject63.bin"/><Relationship Id="rId230" Type="http://schemas.openxmlformats.org/officeDocument/2006/relationships/image" Target="media/image75.wmf"/><Relationship Id="rId235" Type="http://schemas.openxmlformats.org/officeDocument/2006/relationships/oleObject" Target="embeddings/oleObject71.bin"/><Relationship Id="rId251" Type="http://schemas.openxmlformats.org/officeDocument/2006/relationships/header" Target="header6.xml"/><Relationship Id="rId25" Type="http://schemas.openxmlformats.org/officeDocument/2006/relationships/image" Target="media/image8.emf"/><Relationship Id="rId46" Type="http://schemas.openxmlformats.org/officeDocument/2006/relationships/oleObject" Target="embeddings/oleObject17.bin"/><Relationship Id="rId67" Type="http://schemas.openxmlformats.org/officeDocument/2006/relationships/image" Target="media/image29.emf"/><Relationship Id="rId116" Type="http://schemas.openxmlformats.org/officeDocument/2006/relationships/oleObject" Target="embeddings/oleObject38.bin"/><Relationship Id="rId137" Type="http://schemas.openxmlformats.org/officeDocument/2006/relationships/image" Target="media/image52.wmf"/><Relationship Id="rId158" Type="http://schemas.openxmlformats.org/officeDocument/2006/relationships/oleObject" Target="embeddings/oleObject59.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hyperlink" Target="http://www.ccsa.org.cn/english/files.php?docpath=/ITU-R/BMSat" TargetMode="External"/><Relationship Id="rId88" Type="http://schemas.openxmlformats.org/officeDocument/2006/relationships/image" Target="media/image34.emf"/><Relationship Id="rId111" Type="http://schemas.openxmlformats.org/officeDocument/2006/relationships/hyperlink" Target="http://committee.tta.or.kr/include/Download.jsp?filename=stnfile/TTAT.3G-36.211(R8-8.6.0).zip" TargetMode="External"/><Relationship Id="rId132" Type="http://schemas.openxmlformats.org/officeDocument/2006/relationships/oleObject" Target="embeddings/oleObject46.bin"/><Relationship Id="rId153" Type="http://schemas.openxmlformats.org/officeDocument/2006/relationships/image" Target="media/image60.wmf"/><Relationship Id="rId174" Type="http://schemas.openxmlformats.org/officeDocument/2006/relationships/hyperlink" Target="http://committee.tta.or.kr/include/Download.jsp?filename=stnfile/TTAT.3G-36.211(R8-8.6.0).zip" TargetMode="External"/><Relationship Id="rId179" Type="http://schemas.openxmlformats.org/officeDocument/2006/relationships/hyperlink" Target="http://committee.tta.or.kr/include/Download.jsp?filename=stnfile/TTAT.3G-36.211(R8-8.6.0).zip" TargetMode="External"/><Relationship Id="rId195" Type="http://schemas.openxmlformats.org/officeDocument/2006/relationships/hyperlink" Target="http://committee.tta.or.kr/include/Download.jsp?filename=stnfile/TTAT.3G-36.211(R8-8.6.0).zip" TargetMode="External"/><Relationship Id="rId209" Type="http://schemas.openxmlformats.org/officeDocument/2006/relationships/hyperlink" Target="http://committee.tta.or.kr/include/Download.jsp?filename=stnfile/TTAT.3G-36.211(R8-8.6.0).zip" TargetMode="External"/><Relationship Id="rId190" Type="http://schemas.openxmlformats.org/officeDocument/2006/relationships/hyperlink" Target="http://committee.tta.or.kr/include/Download.jsp?filename=stnfile/TTAT.3G-36.211(R8-8.6.0).zip" TargetMode="External"/><Relationship Id="rId204" Type="http://schemas.openxmlformats.org/officeDocument/2006/relationships/hyperlink" Target="http://committee.tta.or.kr/include/Download.jsp?filename=stnfile/TTAT.3G-36.212(R8-8.6.0).zip" TargetMode="External"/><Relationship Id="rId220" Type="http://schemas.openxmlformats.org/officeDocument/2006/relationships/hyperlink" Target="http://committee.tta.or.kr/include/Download.jsp?filename=stnfile/TTAT.3G-36.213(R8-8.6.0).zip" TargetMode="External"/><Relationship Id="rId225" Type="http://schemas.openxmlformats.org/officeDocument/2006/relationships/oleObject" Target="embeddings/oleObject66.bin"/><Relationship Id="rId241" Type="http://schemas.openxmlformats.org/officeDocument/2006/relationships/image" Target="media/image82.jpeg"/><Relationship Id="rId246" Type="http://schemas.openxmlformats.org/officeDocument/2006/relationships/image" Target="media/image85.emf"/><Relationship Id="rId15" Type="http://schemas.openxmlformats.org/officeDocument/2006/relationships/image" Target="media/image3.e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hyperlink" Target="http://committee.tta.or.kr/include/Download.jsp?filename=stnfile/TTAT.3G-36.211(R8-8.6.0).zip" TargetMode="External"/><Relationship Id="rId127" Type="http://schemas.openxmlformats.org/officeDocument/2006/relationships/image" Target="media/image47.wmf"/><Relationship Id="rId10" Type="http://schemas.openxmlformats.org/officeDocument/2006/relationships/hyperlink" Target="http://www.itu.int/publ/R-REC/en" TargetMode="External"/><Relationship Id="rId31" Type="http://schemas.openxmlformats.org/officeDocument/2006/relationships/image" Target="media/image11.emf"/><Relationship Id="rId52" Type="http://schemas.openxmlformats.org/officeDocument/2006/relationships/oleObject" Target="embeddings/oleObject20.bin"/><Relationship Id="rId73" Type="http://schemas.openxmlformats.org/officeDocument/2006/relationships/image" Target="media/image32.emf"/><Relationship Id="rId78" Type="http://schemas.openxmlformats.org/officeDocument/2006/relationships/hyperlink" Target="http://www.ccsa.org.cn/english/files.php?docpath=/ITU-R/BMSat" TargetMode="External"/><Relationship Id="rId94" Type="http://schemas.openxmlformats.org/officeDocument/2006/relationships/image" Target="media/image37.emf"/><Relationship Id="rId99" Type="http://schemas.openxmlformats.org/officeDocument/2006/relationships/image" Target="media/image39.jpeg"/><Relationship Id="rId101" Type="http://schemas.openxmlformats.org/officeDocument/2006/relationships/hyperlink" Target="http://committee.tta.or.kr/include/Download.jsp?filename=stnfile/TTAT.3G-36.211(R8-8.6.0).zip" TargetMode="External"/><Relationship Id="rId122" Type="http://schemas.openxmlformats.org/officeDocument/2006/relationships/oleObject" Target="embeddings/oleObject41.bin"/><Relationship Id="rId143" Type="http://schemas.openxmlformats.org/officeDocument/2006/relationships/image" Target="media/image55.wmf"/><Relationship Id="rId148" Type="http://schemas.openxmlformats.org/officeDocument/2006/relationships/oleObject" Target="embeddings/oleObject54.bin"/><Relationship Id="rId164" Type="http://schemas.openxmlformats.org/officeDocument/2006/relationships/hyperlink" Target="http://committee.tta.or.kr/include/Download.jsp?filename=stnfile/TTAT.3G-36.211(R8-8.6.0).zip" TargetMode="External"/><Relationship Id="rId169" Type="http://schemas.openxmlformats.org/officeDocument/2006/relationships/hyperlink" Target="http://committee.tta.or.kr/include/Download.jsp?filename=stnfile/TTAT.3G-36.211(R8-8.6.0).zip" TargetMode="External"/><Relationship Id="rId185" Type="http://schemas.openxmlformats.org/officeDocument/2006/relationships/hyperlink" Target="http://committee.tta.or.kr/include/Download.jsp?filename=stnfile/TTAT.3G-36.211(R8-8.6.0).zip"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80" Type="http://schemas.openxmlformats.org/officeDocument/2006/relationships/image" Target="media/image63.emf"/><Relationship Id="rId210" Type="http://schemas.openxmlformats.org/officeDocument/2006/relationships/image" Target="media/image65.wmf"/><Relationship Id="rId215" Type="http://schemas.openxmlformats.org/officeDocument/2006/relationships/hyperlink" Target="http://committee.tta.or.kr/include/Download.jsp?filename=stnfile/TTAT.3G-36.211(R8-8.6.0).zip" TargetMode="External"/><Relationship Id="rId236" Type="http://schemas.openxmlformats.org/officeDocument/2006/relationships/image" Target="media/image78.wmf"/><Relationship Id="rId26" Type="http://schemas.openxmlformats.org/officeDocument/2006/relationships/oleObject" Target="embeddings/oleObject7.bin"/><Relationship Id="rId231" Type="http://schemas.openxmlformats.org/officeDocument/2006/relationships/oleObject" Target="embeddings/oleObject69.bin"/><Relationship Id="rId252" Type="http://schemas.openxmlformats.org/officeDocument/2006/relationships/fontTable" Target="fontTable.xml"/><Relationship Id="rId47" Type="http://schemas.openxmlformats.org/officeDocument/2006/relationships/image" Target="media/image19.emf"/><Relationship Id="rId68" Type="http://schemas.openxmlformats.org/officeDocument/2006/relationships/oleObject" Target="embeddings/oleObject28.bin"/><Relationship Id="rId89" Type="http://schemas.openxmlformats.org/officeDocument/2006/relationships/oleObject" Target="embeddings/oleObject33.bin"/><Relationship Id="rId112" Type="http://schemas.openxmlformats.org/officeDocument/2006/relationships/hyperlink" Target="http://committee.tta.or.kr/include/Download.jsp?filename=stnfile/TTAT.3G-36.211(R8-8.6.0).zip" TargetMode="External"/><Relationship Id="rId133" Type="http://schemas.openxmlformats.org/officeDocument/2006/relationships/image" Target="media/image50.wmf"/><Relationship Id="rId154" Type="http://schemas.openxmlformats.org/officeDocument/2006/relationships/oleObject" Target="embeddings/oleObject57.bin"/><Relationship Id="rId175" Type="http://schemas.openxmlformats.org/officeDocument/2006/relationships/hyperlink" Target="http://committee.tta.or.kr/include/Download.jsp?filename=stnfile/TTAT.3G-36.211(R8-8.6.0).zip" TargetMode="External"/><Relationship Id="rId196" Type="http://schemas.openxmlformats.org/officeDocument/2006/relationships/hyperlink" Target="http://committee.tta.or.kr/include/Download.jsp?filename=stnfile/TTAT.3G-36.211(R8-8.6.0).zip" TargetMode="External"/><Relationship Id="rId200" Type="http://schemas.openxmlformats.org/officeDocument/2006/relationships/hyperlink" Target="http://committee.tta.or.kr/include/Download.jsp?filename=stnfile/TTAT.3G-36.211(R8-8.6.0).zip" TargetMode="External"/><Relationship Id="rId16" Type="http://schemas.openxmlformats.org/officeDocument/2006/relationships/oleObject" Target="embeddings/oleObject2.bin"/><Relationship Id="rId221" Type="http://schemas.openxmlformats.org/officeDocument/2006/relationships/image" Target="media/image70.jpeg"/><Relationship Id="rId242" Type="http://schemas.openxmlformats.org/officeDocument/2006/relationships/image" Target="media/image83.emf"/><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hyperlink" Target="http://www.ccsa.org.cn/english/files.php?docpath=/ITU-R/BMSat" TargetMode="External"/><Relationship Id="rId102" Type="http://schemas.openxmlformats.org/officeDocument/2006/relationships/hyperlink" Target="http://committee.tta.or.kr/include/Download.jsp?filename=stnfile/TTAT.3G-36.211(R8-8.6.0).zip" TargetMode="External"/><Relationship Id="rId123" Type="http://schemas.openxmlformats.org/officeDocument/2006/relationships/image" Target="media/image45.wmf"/><Relationship Id="rId144" Type="http://schemas.openxmlformats.org/officeDocument/2006/relationships/oleObject" Target="embeddings/oleObject52.bin"/><Relationship Id="rId90" Type="http://schemas.openxmlformats.org/officeDocument/2006/relationships/image" Target="media/image35.emf"/><Relationship Id="rId165" Type="http://schemas.openxmlformats.org/officeDocument/2006/relationships/hyperlink" Target="http://committee.tta.or.kr/include/Download.jsp?filename=stnfile/TTAT.3G-36.211(R8-8.6.0).zip" TargetMode="External"/><Relationship Id="rId186" Type="http://schemas.openxmlformats.org/officeDocument/2006/relationships/hyperlink" Target="http://committee.tta.or.kr/include/Download.jsp?filename=stnfile/TTAT.3G-36.211(R8-8.6.0).zip" TargetMode="External"/><Relationship Id="rId211" Type="http://schemas.openxmlformats.org/officeDocument/2006/relationships/oleObject" Target="embeddings/oleObject62.bin"/><Relationship Id="rId232" Type="http://schemas.openxmlformats.org/officeDocument/2006/relationships/image" Target="media/image76.wmf"/><Relationship Id="rId253" Type="http://schemas.openxmlformats.org/officeDocument/2006/relationships/theme" Target="theme/theme1.xml"/><Relationship Id="rId27" Type="http://schemas.openxmlformats.org/officeDocument/2006/relationships/image" Target="media/image9.emf"/><Relationship Id="rId48" Type="http://schemas.openxmlformats.org/officeDocument/2006/relationships/oleObject" Target="embeddings/oleObject18.bin"/><Relationship Id="rId69" Type="http://schemas.openxmlformats.org/officeDocument/2006/relationships/image" Target="media/image30.emf"/><Relationship Id="rId113" Type="http://schemas.openxmlformats.org/officeDocument/2006/relationships/hyperlink" Target="http://committee.tta.or.kr/include/Download.jsp?filename=stnfile/TTAT.3G-36.211(R8-8.6.0).zip" TargetMode="External"/><Relationship Id="rId134" Type="http://schemas.openxmlformats.org/officeDocument/2006/relationships/oleObject" Target="embeddings/oleObject47.bin"/><Relationship Id="rId80" Type="http://schemas.openxmlformats.org/officeDocument/2006/relationships/hyperlink" Target="http://www.ccsa.org.cn/english/files.php?docpath=/ITU-R/BMSat" TargetMode="External"/><Relationship Id="rId155" Type="http://schemas.openxmlformats.org/officeDocument/2006/relationships/image" Target="media/image61.wmf"/><Relationship Id="rId176" Type="http://schemas.openxmlformats.org/officeDocument/2006/relationships/hyperlink" Target="http://committee.tta.or.kr/include/Download.jsp?filename=stnfile/TTAT.3G-36.211(R8-8.6.0).zip" TargetMode="External"/><Relationship Id="rId197" Type="http://schemas.openxmlformats.org/officeDocument/2006/relationships/hyperlink" Target="http://committee.tta.or.kr/include/Download.jsp?filename=stnfile/TTAT.3G-36.211(R8-8.6.0).zip" TargetMode="External"/><Relationship Id="rId201" Type="http://schemas.openxmlformats.org/officeDocument/2006/relationships/hyperlink" Target="http://committee.tta.or.kr/include/Download.jsp?filename=stnfile/TTAT.3G-36.211(R8-8.6.0).zip" TargetMode="External"/><Relationship Id="rId222" Type="http://schemas.openxmlformats.org/officeDocument/2006/relationships/image" Target="media/image71.emf"/><Relationship Id="rId243" Type="http://schemas.openxmlformats.org/officeDocument/2006/relationships/oleObject" Target="embeddings/oleObject73.bin"/><Relationship Id="rId17" Type="http://schemas.openxmlformats.org/officeDocument/2006/relationships/image" Target="media/image4.e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hyperlink" Target="http://committee.tta.or.kr/include/Download.jsp?filename=stnfile/TTAT.3G-36.211(R8-8.6.0).zip" TargetMode="External"/><Relationship Id="rId124" Type="http://schemas.openxmlformats.org/officeDocument/2006/relationships/oleObject" Target="embeddings/oleObject42.bin"/></Relationships>
</file>

<file path=word/_rels/footnotes.xml.rels><?xml version="1.0" encoding="UTF-8" standalone="yes"?>
<Relationships xmlns="http://schemas.openxmlformats.org/package/2006/relationships"><Relationship Id="rId8" Type="http://schemas.openxmlformats.org/officeDocument/2006/relationships/hyperlink" Target="http://committee.tta.or.kr/include/Download.jsp?filename=stnfile/TTAT.3G-36.213(R8-8.6.0).zip" TargetMode="External"/><Relationship Id="rId3" Type="http://schemas.openxmlformats.org/officeDocument/2006/relationships/hyperlink" Target="http://committee.tta.or.kr/include/Download.jsp?filename=stnfile/TTAT.3G-36.201(R8-8.3.0).zip" TargetMode="External"/><Relationship Id="rId7" Type="http://schemas.openxmlformats.org/officeDocument/2006/relationships/hyperlink" Target="http://committee.tta.or.kr/include/Download.jsp?filename=stnfile/TTAT.3G-36.212(R8-8.6.0).zip" TargetMode="External"/><Relationship Id="rId2" Type="http://schemas.openxmlformats.org/officeDocument/2006/relationships/hyperlink" Target="http://committee.tta.or.kr/include/Download.jsp?filename=stnfile/TTAT.3G-36.201(R8-8.3.0).zip" TargetMode="External"/><Relationship Id="rId1" Type="http://schemas.openxmlformats.org/officeDocument/2006/relationships/hyperlink" Target="http://committee.tta.or.kr/include/Download.jsp?filename=stnfile/TTAT.3G-36.201(R8-8.3.0).zip" TargetMode="External"/><Relationship Id="rId6" Type="http://schemas.openxmlformats.org/officeDocument/2006/relationships/hyperlink" Target="http://committee.tta.or.kr/include/Download.jsp?filename=stnfile/TTAT.3G-36.212(R8-8.6.0).zip" TargetMode="External"/><Relationship Id="rId5" Type="http://schemas.openxmlformats.org/officeDocument/2006/relationships/hyperlink" Target="http://committee.tta.or.kr/include/Download.jsp?filename=stnfile/TTAT.3G-36.211(R8-8.6.0).zip" TargetMode="External"/><Relationship Id="rId4" Type="http://schemas.openxmlformats.org/officeDocument/2006/relationships/hyperlink" Target="http://committee.tta.or.kr/include/Download.jsp?filename=stnfile/TTAT.3G-36.211(R8-8.6.0).zip" TargetMode="External"/><Relationship Id="rId9" Type="http://schemas.openxmlformats.org/officeDocument/2006/relationships/hyperlink" Target="http://committee.tta.or.kr/include/Download.jsp?filename=stnfile/TTAT.3G-36.213(R8-8.6.0).z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0B06E-2D35-450A-8284-346D23410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353</TotalTime>
  <Pages>85</Pages>
  <Words>21726</Words>
  <Characters>161273</Characters>
  <Application>Microsoft Office Word</Application>
  <DocSecurity>0</DocSecurity>
  <Lines>4479</Lines>
  <Paragraphs>335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182664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Berdyeva, Elena</cp:lastModifiedBy>
  <cp:revision>43</cp:revision>
  <cp:lastPrinted>2015-01-09T11:33:00Z</cp:lastPrinted>
  <dcterms:created xsi:type="dcterms:W3CDTF">2015-01-08T10:29:00Z</dcterms:created>
  <dcterms:modified xsi:type="dcterms:W3CDTF">2015-01-09T11:40:00Z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