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8A8" w:rsidRPr="00D962D9" w:rsidRDefault="008118A8" w:rsidP="00C94E5E">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8118A8" w:rsidRPr="00D962D9" w:rsidRDefault="008118A8" w:rsidP="00C94E5E">
      <w:pPr>
        <w:rPr>
          <w:szCs w:val="24"/>
          <w:lang w:eastAsia="zh-CN"/>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p w:rsidR="008118A8" w:rsidRPr="00D962D9" w:rsidRDefault="008118A8" w:rsidP="00C94E5E">
      <w:pPr>
        <w:rPr>
          <w:rFonts w:eastAsia="Times New Roman"/>
          <w:szCs w:val="24"/>
        </w:rPr>
      </w:pPr>
    </w:p>
    <w:tbl>
      <w:tblPr>
        <w:tblW w:w="10089" w:type="dxa"/>
        <w:tblLook w:val="01E0" w:firstRow="1" w:lastRow="1" w:firstColumn="1" w:lastColumn="1" w:noHBand="0" w:noVBand="0"/>
      </w:tblPr>
      <w:tblGrid>
        <w:gridCol w:w="10089"/>
      </w:tblGrid>
      <w:tr w:rsidR="008118A8" w:rsidRPr="00D962D9" w:rsidTr="00DF147A">
        <w:tc>
          <w:tcPr>
            <w:tcW w:w="10089" w:type="dxa"/>
          </w:tcPr>
          <w:p w:rsidR="008118A8" w:rsidRPr="00CA0271" w:rsidRDefault="008118A8" w:rsidP="00C94E5E">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00840E72" w:rsidRPr="00840E72">
              <w:rPr>
                <w:rFonts w:ascii="Tahoma" w:hAnsi="Tahoma" w:cs="Tahoma" w:hint="eastAsia"/>
                <w:b/>
                <w:bCs/>
                <w:iCs/>
                <w:color w:val="243285"/>
                <w:sz w:val="36"/>
                <w:szCs w:val="36"/>
                <w:lang w:eastAsia="zh-CN"/>
              </w:rPr>
              <w:t>M.203</w:t>
            </w:r>
            <w:r w:rsidR="00D841E9">
              <w:rPr>
                <w:rFonts w:ascii="Tahoma" w:hAnsi="Tahoma" w:cs="Tahoma" w:hint="eastAsia"/>
                <w:b/>
                <w:bCs/>
                <w:iCs/>
                <w:color w:val="243285"/>
                <w:sz w:val="36"/>
                <w:szCs w:val="36"/>
                <w:lang w:eastAsia="zh-CN"/>
              </w:rPr>
              <w:t>4</w:t>
            </w:r>
            <w:r w:rsidR="00F201EC">
              <w:rPr>
                <w:rFonts w:ascii="Tahoma" w:hAnsi="Tahoma" w:cs="Tahoma" w:hint="eastAsia"/>
                <w:b/>
                <w:bCs/>
                <w:iCs/>
                <w:color w:val="243285"/>
                <w:sz w:val="36"/>
                <w:szCs w:val="36"/>
                <w:lang w:eastAsia="zh-CN"/>
              </w:rPr>
              <w:t xml:space="preserve"> </w:t>
            </w:r>
            <w:r w:rsidR="00840E72" w:rsidRPr="00F201EC">
              <w:rPr>
                <w:rFonts w:ascii="SimHei" w:eastAsia="SimHei" w:hAnsi="Tahoma" w:cs="Tahoma" w:hint="eastAsia"/>
                <w:b/>
                <w:bCs/>
                <w:iCs/>
                <w:color w:val="243285"/>
                <w:sz w:val="36"/>
                <w:szCs w:val="36"/>
                <w:lang w:eastAsia="zh-CN"/>
              </w:rPr>
              <w:t>建议书</w:t>
            </w:r>
          </w:p>
          <w:p w:rsidR="008118A8" w:rsidRPr="00A3307A" w:rsidRDefault="000E07F3" w:rsidP="00C94E5E">
            <w:pPr>
              <w:spacing w:before="80"/>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712F73">
              <w:rPr>
                <w:rFonts w:ascii="Tahoma" w:hAnsi="Tahoma" w:cs="Tahoma" w:hint="eastAsia"/>
                <w:b/>
                <w:bCs/>
                <w:iCs/>
                <w:color w:val="243285"/>
                <w:szCs w:val="24"/>
                <w:lang w:eastAsia="zh-CN"/>
              </w:rPr>
              <w:t>02</w:t>
            </w:r>
            <w:r w:rsidR="00712F73">
              <w:rPr>
                <w:rFonts w:ascii="Tahoma" w:hAnsi="Tahoma" w:cs="Tahoma"/>
                <w:b/>
                <w:bCs/>
                <w:iCs/>
                <w:color w:val="243285"/>
                <w:szCs w:val="24"/>
              </w:rPr>
              <w:t>/201</w:t>
            </w:r>
            <w:r w:rsidR="00712F73">
              <w:rPr>
                <w:rFonts w:ascii="Tahoma" w:hAnsi="Tahoma" w:cs="Tahoma" w:hint="eastAsia"/>
                <w:b/>
                <w:bCs/>
                <w:iCs/>
                <w:color w:val="243285"/>
                <w:szCs w:val="24"/>
                <w:lang w:eastAsia="zh-CN"/>
              </w:rPr>
              <w:t>3</w:t>
            </w:r>
            <w:r>
              <w:rPr>
                <w:rFonts w:ascii="Tahoma" w:hAnsi="Tahoma" w:cs="Tahoma" w:hint="eastAsia"/>
                <w:b/>
                <w:bCs/>
                <w:iCs/>
                <w:color w:val="243285"/>
                <w:szCs w:val="24"/>
                <w:lang w:eastAsia="zh-CN"/>
              </w:rPr>
              <w:t>)</w:t>
            </w:r>
          </w:p>
        </w:tc>
      </w:tr>
      <w:tr w:rsidR="008118A8" w:rsidRPr="00D962D9" w:rsidTr="00DF147A">
        <w:tc>
          <w:tcPr>
            <w:tcW w:w="10089" w:type="dxa"/>
          </w:tcPr>
          <w:p w:rsidR="008118A8" w:rsidRPr="00D962D9" w:rsidRDefault="008118A8" w:rsidP="00C94E5E">
            <w:pPr>
              <w:spacing w:before="80"/>
              <w:jc w:val="right"/>
              <w:rPr>
                <w:rFonts w:ascii="Tahoma" w:hAnsi="Tahoma" w:cs="Tahoma"/>
                <w:b/>
                <w:bCs/>
                <w:iCs/>
                <w:color w:val="243285"/>
                <w:szCs w:val="24"/>
                <w:lang w:eastAsia="zh-CN"/>
              </w:rPr>
            </w:pPr>
          </w:p>
          <w:p w:rsidR="008118A8" w:rsidRPr="00E75A88" w:rsidRDefault="00712F73" w:rsidP="00C94E5E">
            <w:pPr>
              <w:spacing w:before="240"/>
              <w:jc w:val="right"/>
              <w:rPr>
                <w:rFonts w:ascii="Tahoma" w:eastAsia="SimHei" w:hAnsi="Tahoma" w:cs="Tahoma"/>
                <w:b/>
                <w:bCs/>
                <w:color w:val="243285"/>
                <w:sz w:val="44"/>
                <w:szCs w:val="44"/>
                <w:lang w:val="en-US" w:eastAsia="zh-CN"/>
              </w:rPr>
            </w:pPr>
            <w:r w:rsidRPr="00712F73">
              <w:rPr>
                <w:rFonts w:ascii="Tahoma" w:eastAsia="SimHei" w:hAnsi="Tahoma" w:cs="Tahoma" w:hint="eastAsia"/>
                <w:b/>
                <w:bCs/>
                <w:iCs/>
                <w:color w:val="243285"/>
                <w:sz w:val="44"/>
                <w:szCs w:val="44"/>
                <w:lang w:val="en-US" w:eastAsia="zh-CN"/>
              </w:rPr>
              <w:t>用于业余和卫星业务业务中</w:t>
            </w:r>
            <w:r w:rsidRPr="00712F73">
              <w:rPr>
                <w:rFonts w:ascii="Tahoma" w:eastAsia="SimHei" w:hAnsi="Tahoma" w:cs="Tahoma" w:hint="eastAsia"/>
                <w:b/>
                <w:bCs/>
                <w:iCs/>
                <w:color w:val="243285"/>
                <w:sz w:val="44"/>
                <w:szCs w:val="44"/>
                <w:lang w:val="en-US" w:eastAsia="zh-CN"/>
              </w:rPr>
              <w:t>31</w:t>
            </w:r>
            <w:r w:rsidRPr="00712F73">
              <w:rPr>
                <w:rFonts w:ascii="Tahoma" w:eastAsia="SimHei" w:hAnsi="Tahoma" w:cs="Tahoma" w:hint="eastAsia"/>
                <w:b/>
                <w:bCs/>
                <w:iCs/>
                <w:color w:val="243285"/>
                <w:sz w:val="44"/>
                <w:szCs w:val="44"/>
                <w:lang w:val="en-US" w:eastAsia="zh-CN"/>
              </w:rPr>
              <w:t>波特</w:t>
            </w:r>
            <w:r>
              <w:rPr>
                <w:rFonts w:ascii="Tahoma" w:eastAsia="SimHei" w:hAnsi="Tahoma" w:cs="Tahoma"/>
                <w:b/>
                <w:bCs/>
                <w:iCs/>
                <w:color w:val="243285"/>
                <w:sz w:val="44"/>
                <w:szCs w:val="44"/>
                <w:lang w:val="en-US" w:eastAsia="zh-CN"/>
              </w:rPr>
              <w:br/>
            </w:r>
            <w:r w:rsidRPr="00712F73">
              <w:rPr>
                <w:rFonts w:ascii="Tahoma" w:eastAsia="SimHei" w:hAnsi="Tahoma" w:cs="Tahoma" w:hint="eastAsia"/>
                <w:b/>
                <w:bCs/>
                <w:iCs/>
                <w:color w:val="243285"/>
                <w:sz w:val="44"/>
                <w:szCs w:val="44"/>
                <w:lang w:val="en-US" w:eastAsia="zh-CN"/>
              </w:rPr>
              <w:t>相移键控数据通信的电报字母表</w:t>
            </w:r>
          </w:p>
          <w:p w:rsidR="008118A8" w:rsidRPr="00D962D9" w:rsidRDefault="008118A8" w:rsidP="00C94E5E">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8118A8" w:rsidRPr="00D962D9" w:rsidTr="00DF147A">
        <w:tc>
          <w:tcPr>
            <w:tcW w:w="10089" w:type="dxa"/>
          </w:tcPr>
          <w:p w:rsidR="008118A8" w:rsidRDefault="008118A8" w:rsidP="00C94E5E">
            <w:pPr>
              <w:spacing w:before="80"/>
              <w:ind w:right="640"/>
              <w:rPr>
                <w:rFonts w:ascii="Tahoma" w:hAnsi="Tahoma" w:cs="Tahoma"/>
                <w:b/>
                <w:bCs/>
                <w:iCs/>
                <w:color w:val="243285"/>
                <w:szCs w:val="24"/>
                <w:lang w:val="en-US" w:eastAsia="zh-CN"/>
              </w:rPr>
            </w:pPr>
          </w:p>
          <w:p w:rsidR="001B5619" w:rsidRPr="00D962D9" w:rsidRDefault="001B5619" w:rsidP="00C94E5E">
            <w:pPr>
              <w:spacing w:before="80"/>
              <w:ind w:right="640"/>
              <w:rPr>
                <w:rFonts w:ascii="Tahoma" w:hAnsi="Tahoma" w:cs="Tahoma"/>
                <w:b/>
                <w:bCs/>
                <w:iCs/>
                <w:color w:val="243285"/>
                <w:szCs w:val="24"/>
                <w:lang w:val="en-US" w:eastAsia="zh-CN"/>
              </w:rPr>
            </w:pPr>
          </w:p>
          <w:p w:rsidR="008118A8" w:rsidRPr="00CA0271" w:rsidRDefault="008118A8" w:rsidP="00C94E5E">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001B5619">
              <w:rPr>
                <w:rFonts w:ascii="Tahoma" w:hAnsi="Tahoma" w:cs="Tahoma" w:hint="eastAsia"/>
                <w:b/>
                <w:bCs/>
                <w:iCs/>
                <w:color w:val="243285"/>
                <w:sz w:val="36"/>
                <w:szCs w:val="36"/>
                <w:lang w:val="en-US" w:eastAsia="zh-CN"/>
              </w:rPr>
              <w:t xml:space="preserve"> </w:t>
            </w:r>
            <w:r w:rsidRPr="00AB0A69">
              <w:rPr>
                <w:rFonts w:ascii="SimHei" w:eastAsia="SimHei" w:hAnsi="Tahoma" w:cs="Tahoma" w:hint="eastAsia"/>
                <w:b/>
                <w:bCs/>
                <w:iCs/>
                <w:color w:val="243285"/>
                <w:sz w:val="36"/>
                <w:szCs w:val="36"/>
                <w:lang w:val="en-US" w:eastAsia="zh-CN"/>
              </w:rPr>
              <w:t>系列</w:t>
            </w:r>
          </w:p>
          <w:p w:rsidR="008118A8" w:rsidRPr="00AB0A69" w:rsidRDefault="008118A8" w:rsidP="00C94E5E">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F201EC">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业余</w:t>
            </w:r>
            <w:r w:rsidR="001B5619">
              <w:rPr>
                <w:rFonts w:ascii="SimHei" w:eastAsia="SimHei" w:hAnsi="Tahoma" w:cs="Tahoma" w:hint="eastAsia"/>
                <w:b/>
                <w:bCs/>
                <w:iCs/>
                <w:color w:val="243285"/>
                <w:sz w:val="36"/>
                <w:szCs w:val="36"/>
                <w:lang w:val="en-US" w:eastAsia="zh-CN"/>
              </w:rPr>
              <w:t>和</w:t>
            </w:r>
            <w:r w:rsidRPr="00AB0A69">
              <w:rPr>
                <w:rFonts w:ascii="SimHei" w:eastAsia="SimHei" w:hAnsi="Tahoma" w:cs="Tahoma" w:hint="eastAsia"/>
                <w:b/>
                <w:bCs/>
                <w:iCs/>
                <w:color w:val="243285"/>
                <w:sz w:val="36"/>
                <w:szCs w:val="36"/>
                <w:lang w:val="en-US" w:eastAsia="zh-CN"/>
              </w:rPr>
              <w:t>相关卫星业务</w:t>
            </w:r>
          </w:p>
          <w:p w:rsidR="008118A8" w:rsidRPr="00D962D9" w:rsidRDefault="008118A8" w:rsidP="00C94E5E">
            <w:pPr>
              <w:spacing w:before="80"/>
              <w:jc w:val="right"/>
              <w:rPr>
                <w:rFonts w:ascii="Tahoma" w:hAnsi="Tahoma" w:cs="Tahoma"/>
                <w:b/>
                <w:bCs/>
                <w:iCs/>
                <w:color w:val="243285"/>
                <w:szCs w:val="24"/>
                <w:lang w:val="en-US" w:eastAsia="zh-CN"/>
              </w:rPr>
            </w:pPr>
          </w:p>
        </w:tc>
      </w:tr>
    </w:tbl>
    <w:p w:rsidR="008118A8" w:rsidRPr="00D962D9" w:rsidRDefault="008118A8" w:rsidP="00C94E5E">
      <w:pPr>
        <w:spacing w:before="80"/>
        <w:rPr>
          <w:rFonts w:eastAsia="Times New Roman"/>
          <w:i/>
          <w:szCs w:val="24"/>
          <w:lang w:val="en-US" w:eastAsia="zh-CN"/>
        </w:rPr>
      </w:pPr>
    </w:p>
    <w:p w:rsidR="008118A8" w:rsidRPr="00D962D9" w:rsidRDefault="008118A8" w:rsidP="00C94E5E">
      <w:pPr>
        <w:spacing w:before="80"/>
        <w:rPr>
          <w:rFonts w:eastAsia="Times New Roman"/>
          <w:i/>
          <w:szCs w:val="24"/>
          <w:lang w:val="en-US" w:eastAsia="zh-CN"/>
        </w:rPr>
      </w:pPr>
    </w:p>
    <w:p w:rsidR="008118A8" w:rsidRPr="00D962D9" w:rsidRDefault="008118A8" w:rsidP="00C94E5E">
      <w:pPr>
        <w:spacing w:before="80"/>
        <w:rPr>
          <w:rFonts w:eastAsia="Times New Roman"/>
          <w:i/>
          <w:szCs w:val="24"/>
          <w:lang w:val="en-US" w:eastAsia="zh-CN"/>
        </w:rPr>
      </w:pPr>
    </w:p>
    <w:p w:rsidR="008118A8" w:rsidRPr="00D962D9" w:rsidRDefault="008118A8" w:rsidP="00C94E5E">
      <w:pPr>
        <w:spacing w:before="80"/>
        <w:rPr>
          <w:rFonts w:eastAsia="Times New Roman"/>
          <w:i/>
          <w:szCs w:val="24"/>
          <w:lang w:val="en-US" w:eastAsia="zh-CN"/>
        </w:rPr>
      </w:pPr>
    </w:p>
    <w:p w:rsidR="008118A8" w:rsidRPr="00CA0271" w:rsidRDefault="008118A8" w:rsidP="00C94E5E">
      <w:pPr>
        <w:keepNext/>
        <w:keepLines/>
        <w:tabs>
          <w:tab w:val="clear" w:pos="794"/>
          <w:tab w:val="clear" w:pos="1191"/>
          <w:tab w:val="clear" w:pos="1588"/>
          <w:tab w:val="clear" w:pos="1985"/>
        </w:tabs>
        <w:spacing w:before="240"/>
        <w:rPr>
          <w:szCs w:val="24"/>
          <w:lang w:val="en-US" w:eastAsia="zh-CN"/>
        </w:rPr>
        <w:sectPr w:rsidR="008118A8" w:rsidRPr="00CA0271" w:rsidSect="00DF147A">
          <w:headerReference w:type="even" r:id="rId9"/>
          <w:headerReference w:type="default" r:id="rId10"/>
          <w:footerReference w:type="even" r:id="rId11"/>
          <w:footerReference w:type="default" r:id="rId12"/>
          <w:pgSz w:w="11907" w:h="16834" w:code="9"/>
          <w:pgMar w:top="1418" w:right="1134" w:bottom="1134" w:left="1134" w:header="720" w:footer="482" w:gutter="0"/>
          <w:paperSrc w:first="15" w:other="15"/>
          <w:cols w:space="720"/>
        </w:sectPr>
      </w:pPr>
    </w:p>
    <w:p w:rsidR="008118A8" w:rsidRPr="00735464" w:rsidRDefault="008118A8" w:rsidP="00C94E5E">
      <w:pPr>
        <w:pStyle w:val="Heading1"/>
        <w:jc w:val="center"/>
        <w:rPr>
          <w:lang w:val="en-US" w:eastAsia="zh-CN"/>
        </w:rPr>
      </w:pPr>
      <w:r w:rsidRPr="00A3307A">
        <w:rPr>
          <w:rFonts w:hint="eastAsia"/>
          <w:lang w:eastAsia="zh-CN"/>
        </w:rPr>
        <w:lastRenderedPageBreak/>
        <w:t>前言</w:t>
      </w:r>
    </w:p>
    <w:p w:rsidR="008118A8" w:rsidRPr="00A3307A" w:rsidRDefault="008118A8" w:rsidP="00C94E5E">
      <w:pPr>
        <w:ind w:firstLineChars="200" w:firstLine="400"/>
        <w:rPr>
          <w:sz w:val="20"/>
          <w:lang w:val="en-US" w:eastAsia="zh-CN"/>
        </w:rPr>
      </w:pPr>
      <w:r w:rsidRPr="00A3307A">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118A8" w:rsidRDefault="008118A8" w:rsidP="005E77F6">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118A8" w:rsidRPr="00A3307A" w:rsidRDefault="008118A8" w:rsidP="005E77F6">
      <w:pPr>
        <w:pStyle w:val="Heading1"/>
        <w:jc w:val="center"/>
        <w:rPr>
          <w:lang w:eastAsia="zh-CN"/>
        </w:rPr>
      </w:pPr>
      <w:r w:rsidRPr="00A3307A">
        <w:rPr>
          <w:rFonts w:hint="eastAsia"/>
          <w:lang w:eastAsia="zh-CN"/>
        </w:rPr>
        <w:t>知识产权政策（</w:t>
      </w:r>
      <w:r w:rsidRPr="00A3307A">
        <w:rPr>
          <w:lang w:eastAsia="zh-CN"/>
        </w:rPr>
        <w:t>IPR</w:t>
      </w:r>
      <w:r w:rsidRPr="00A3307A">
        <w:rPr>
          <w:rFonts w:hint="eastAsia"/>
          <w:lang w:eastAsia="zh-CN"/>
        </w:rPr>
        <w:t>）</w:t>
      </w:r>
    </w:p>
    <w:p w:rsidR="008118A8" w:rsidRPr="00D841E9" w:rsidRDefault="008118A8" w:rsidP="005E77F6">
      <w:pPr>
        <w:tabs>
          <w:tab w:val="clear" w:pos="794"/>
          <w:tab w:val="clear" w:pos="1191"/>
          <w:tab w:val="clear" w:pos="1588"/>
          <w:tab w:val="clear" w:pos="1985"/>
        </w:tabs>
        <w:spacing w:before="240"/>
        <w:ind w:firstLineChars="200" w:firstLine="400"/>
        <w:rPr>
          <w:sz w:val="20"/>
          <w:lang w:eastAsia="zh-CN"/>
        </w:rPr>
      </w:pPr>
      <w:r w:rsidRPr="00A74D57">
        <w:rPr>
          <w:sz w:val="20"/>
        </w:rPr>
        <w:t>ITU-R</w:t>
      </w:r>
      <w:r w:rsidRPr="00355C93">
        <w:rPr>
          <w:rFonts w:hint="eastAsia"/>
          <w:sz w:val="20"/>
          <w:lang w:val="en-US" w:eastAsia="zh-CN"/>
        </w:rPr>
        <w:t>的</w:t>
      </w:r>
      <w:r w:rsidRPr="00A74D57">
        <w:rPr>
          <w:sz w:val="20"/>
        </w:rPr>
        <w:t>IPR</w:t>
      </w:r>
      <w:r w:rsidRPr="00355C93">
        <w:rPr>
          <w:rFonts w:hint="eastAsia"/>
          <w:sz w:val="20"/>
          <w:lang w:val="en-US" w:eastAsia="zh-CN"/>
        </w:rPr>
        <w:t>政策述于</w:t>
      </w:r>
      <w:r w:rsidRPr="00A74D57">
        <w:rPr>
          <w:sz w:val="20"/>
        </w:rPr>
        <w:t>ITU-R</w:t>
      </w:r>
      <w:r w:rsidRPr="00355C93">
        <w:rPr>
          <w:rFonts w:hint="eastAsia"/>
          <w:sz w:val="20"/>
          <w:lang w:val="en-US" w:eastAsia="zh-CN"/>
        </w:rPr>
        <w:t>第</w:t>
      </w:r>
      <w:r w:rsidRPr="00A74D57">
        <w:rPr>
          <w:sz w:val="20"/>
          <w:lang w:eastAsia="zh-CN"/>
        </w:rPr>
        <w:t>1</w:t>
      </w:r>
      <w:r w:rsidRPr="00355C93">
        <w:rPr>
          <w:rFonts w:hint="eastAsia"/>
          <w:sz w:val="20"/>
          <w:lang w:val="en-US" w:eastAsia="zh-CN"/>
        </w:rPr>
        <w:t>号决议的附件</w:t>
      </w:r>
      <w:r w:rsidRPr="00A74D57">
        <w:rPr>
          <w:sz w:val="20"/>
          <w:lang w:eastAsia="zh-CN"/>
        </w:rPr>
        <w:t>1</w:t>
      </w:r>
      <w:r w:rsidRPr="00355C93">
        <w:rPr>
          <w:rFonts w:hint="eastAsia"/>
          <w:sz w:val="20"/>
          <w:lang w:val="en-US" w:eastAsia="zh-CN"/>
        </w:rPr>
        <w:t>中所参引的《</w:t>
      </w:r>
      <w:r w:rsidRPr="00A74D57">
        <w:rPr>
          <w:sz w:val="20"/>
          <w:lang w:eastAsia="zh-CN"/>
        </w:rPr>
        <w:t>ITU-T/ITU-R/ISO/IEC</w:t>
      </w:r>
      <w:r w:rsidRPr="00355C93">
        <w:rPr>
          <w:rFonts w:hint="eastAsia"/>
          <w:sz w:val="20"/>
          <w:lang w:val="en-US" w:eastAsia="zh-CN"/>
        </w:rPr>
        <w:t>的通用专利政策》。专利持有人用于提交专利声明和许可声明的表格可从</w:t>
      </w:r>
      <w:hyperlink r:id="rId13" w:history="1">
        <w:r w:rsidRPr="00D841E9">
          <w:rPr>
            <w:rStyle w:val="Hyperlink"/>
            <w:sz w:val="20"/>
            <w:lang w:eastAsia="zh-CN"/>
          </w:rPr>
          <w:t>http://www.itu.int/ITU-R/go/patents/en</w:t>
        </w:r>
      </w:hyperlink>
      <w:r w:rsidRPr="00355C93">
        <w:rPr>
          <w:rFonts w:hint="eastAsia"/>
          <w:sz w:val="20"/>
          <w:lang w:eastAsia="zh-CN"/>
        </w:rPr>
        <w:t>获得</w:t>
      </w:r>
      <w:r w:rsidRPr="00D841E9">
        <w:rPr>
          <w:rFonts w:hint="eastAsia"/>
          <w:sz w:val="20"/>
          <w:lang w:eastAsia="zh-CN"/>
        </w:rPr>
        <w:t>，</w:t>
      </w:r>
      <w:r w:rsidRPr="00355C93">
        <w:rPr>
          <w:rFonts w:hint="eastAsia"/>
          <w:sz w:val="20"/>
          <w:lang w:eastAsia="zh-CN"/>
        </w:rPr>
        <w:t>在此处也可获取</w:t>
      </w:r>
      <w:r w:rsidRPr="00355C93">
        <w:rPr>
          <w:rFonts w:hint="eastAsia"/>
          <w:sz w:val="20"/>
          <w:lang w:val="en-US" w:eastAsia="zh-CN"/>
        </w:rPr>
        <w:t>《</w:t>
      </w:r>
      <w:r w:rsidRPr="00D841E9">
        <w:rPr>
          <w:sz w:val="20"/>
          <w:lang w:eastAsia="zh-CN"/>
        </w:rPr>
        <w:t>ITU-T/ITU-R/ISO/IEC</w:t>
      </w:r>
      <w:r w:rsidRPr="00355C93">
        <w:rPr>
          <w:rFonts w:hint="eastAsia"/>
          <w:sz w:val="20"/>
          <w:lang w:val="en-US" w:eastAsia="zh-CN"/>
        </w:rPr>
        <w:t>的通用专利政策实施指南》和</w:t>
      </w:r>
      <w:r w:rsidRPr="00D841E9">
        <w:rPr>
          <w:sz w:val="20"/>
          <w:lang w:eastAsia="zh-CN"/>
        </w:rPr>
        <w:t>ITU-R</w:t>
      </w:r>
      <w:r w:rsidRPr="00355C93">
        <w:rPr>
          <w:rFonts w:hint="eastAsia"/>
          <w:sz w:val="20"/>
          <w:lang w:val="en-US" w:eastAsia="zh-CN"/>
        </w:rPr>
        <w:t>专利信息数据库。</w:t>
      </w:r>
    </w:p>
    <w:p w:rsidR="008118A8" w:rsidRPr="00D841E9" w:rsidRDefault="008118A8" w:rsidP="00C94E5E">
      <w:pPr>
        <w:jc w:val="center"/>
        <w:rPr>
          <w:lang w:eastAsia="zh-CN"/>
        </w:rPr>
      </w:pPr>
    </w:p>
    <w:p w:rsidR="008118A8" w:rsidRPr="00D841E9" w:rsidRDefault="008118A8" w:rsidP="00C94E5E">
      <w:pPr>
        <w:jc w:val="center"/>
        <w:rPr>
          <w:lang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118A8" w:rsidTr="00DF147A">
        <w:tc>
          <w:tcPr>
            <w:tcW w:w="9748" w:type="dxa"/>
            <w:gridSpan w:val="2"/>
            <w:tcBorders>
              <w:top w:val="single" w:sz="12" w:space="0" w:color="000000"/>
            </w:tcBorders>
          </w:tcPr>
          <w:p w:rsidR="008118A8" w:rsidRPr="00C12100"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0865AB">
              <w:rPr>
                <w:rFonts w:hint="eastAsia"/>
                <w:bCs/>
                <w:lang w:val="en-US" w:eastAsia="zh-CN"/>
              </w:rPr>
              <w:t xml:space="preserve"> </w:t>
            </w:r>
            <w:r w:rsidRPr="00C12100">
              <w:rPr>
                <w:rFonts w:hint="eastAsia"/>
                <w:bCs/>
                <w:lang w:val="en-US" w:eastAsia="zh-CN"/>
              </w:rPr>
              <w:t>系列建议书</w:t>
            </w:r>
          </w:p>
          <w:p w:rsidR="008118A8" w:rsidRPr="00F128B0" w:rsidRDefault="008118A8" w:rsidP="00C94E5E">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4"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118A8" w:rsidRPr="00355C93" w:rsidTr="00DF147A">
        <w:tc>
          <w:tcPr>
            <w:tcW w:w="960" w:type="dxa"/>
          </w:tcPr>
          <w:p w:rsidR="008118A8" w:rsidRPr="00355C93" w:rsidRDefault="008118A8" w:rsidP="00C94E5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118A8" w:rsidRPr="00355C9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BO</w:t>
            </w:r>
          </w:p>
        </w:tc>
        <w:tc>
          <w:tcPr>
            <w:tcW w:w="8788" w:type="dxa"/>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712F73">
              <w:rPr>
                <w:rFonts w:hint="eastAsia"/>
                <w:b w:val="0"/>
                <w:bCs/>
                <w:sz w:val="20"/>
                <w:lang w:val="en-US" w:eastAsia="zh-CN"/>
              </w:rPr>
              <w:t>卫星传送</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BR</w:t>
            </w:r>
          </w:p>
        </w:tc>
        <w:tc>
          <w:tcPr>
            <w:tcW w:w="8788" w:type="dxa"/>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12F73">
              <w:rPr>
                <w:rFonts w:hint="eastAsia"/>
                <w:b w:val="0"/>
                <w:sz w:val="20"/>
                <w:lang w:val="en-US" w:eastAsia="zh-CN"/>
              </w:rPr>
              <w:t>用于制作、存档和播出的录制；电视电影</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BS</w:t>
            </w:r>
          </w:p>
        </w:tc>
        <w:tc>
          <w:tcPr>
            <w:tcW w:w="8788" w:type="dxa"/>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12F73">
              <w:rPr>
                <w:rFonts w:hint="eastAsia"/>
                <w:b w:val="0"/>
                <w:sz w:val="20"/>
                <w:lang w:val="en-US" w:eastAsia="zh-CN"/>
              </w:rPr>
              <w:t>广播业务（声音）</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BT</w:t>
            </w:r>
          </w:p>
        </w:tc>
        <w:tc>
          <w:tcPr>
            <w:tcW w:w="8788" w:type="dxa"/>
          </w:tcPr>
          <w:p w:rsidR="008118A8" w:rsidRPr="00712F73" w:rsidRDefault="008118A8" w:rsidP="00C94E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12F73">
              <w:rPr>
                <w:rFonts w:hint="eastAsia"/>
                <w:b w:val="0"/>
                <w:sz w:val="20"/>
                <w:lang w:val="en-US" w:eastAsia="zh-CN"/>
              </w:rPr>
              <w:t>广播业务（电视）</w:t>
            </w:r>
          </w:p>
        </w:tc>
      </w:tr>
      <w:tr w:rsidR="008118A8" w:rsidRPr="00355C93" w:rsidTr="00DF147A">
        <w:tc>
          <w:tcPr>
            <w:tcW w:w="960" w:type="dxa"/>
            <w:tcBorders>
              <w:bottom w:val="nil"/>
            </w:tcBorders>
          </w:tcPr>
          <w:p w:rsidR="008118A8" w:rsidRPr="00355C93" w:rsidRDefault="008118A8" w:rsidP="00C94E5E">
            <w:pPr>
              <w:spacing w:before="30" w:after="30"/>
              <w:ind w:left="57"/>
              <w:jc w:val="left"/>
              <w:rPr>
                <w:b/>
                <w:bCs/>
                <w:sz w:val="20"/>
                <w:lang w:val="fr-CH"/>
              </w:rPr>
            </w:pPr>
            <w:r w:rsidRPr="00355C93">
              <w:rPr>
                <w:b/>
                <w:bCs/>
                <w:sz w:val="20"/>
                <w:lang w:val="fr-CH"/>
              </w:rPr>
              <w:t>F</w:t>
            </w:r>
          </w:p>
        </w:tc>
        <w:tc>
          <w:tcPr>
            <w:tcW w:w="8788" w:type="dxa"/>
            <w:tcBorders>
              <w:bottom w:val="nil"/>
            </w:tcBorders>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12F73">
              <w:rPr>
                <w:rFonts w:hint="eastAsia"/>
                <w:sz w:val="20"/>
                <w:lang w:val="fr-CH" w:eastAsia="zh-CN"/>
              </w:rPr>
              <w:t>固定业务</w:t>
            </w:r>
          </w:p>
        </w:tc>
      </w:tr>
      <w:tr w:rsidR="008118A8" w:rsidRPr="00355C93" w:rsidTr="00DF147A">
        <w:tc>
          <w:tcPr>
            <w:tcW w:w="960" w:type="dxa"/>
            <w:tcBorders>
              <w:top w:val="nil"/>
              <w:bottom w:val="nil"/>
            </w:tcBorders>
            <w:shd w:val="clear" w:color="auto" w:fill="F3F3F3"/>
          </w:tcPr>
          <w:p w:rsidR="008118A8" w:rsidRPr="00F128B0" w:rsidRDefault="008118A8" w:rsidP="00C94E5E">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8118A8" w:rsidRPr="00712F73" w:rsidRDefault="008118A8" w:rsidP="00C94E5E">
            <w:pPr>
              <w:spacing w:before="30" w:after="30"/>
              <w:jc w:val="left"/>
              <w:rPr>
                <w:b/>
                <w:bCs/>
                <w:color w:val="000080"/>
                <w:sz w:val="20"/>
                <w:lang w:val="en-US" w:eastAsia="zh-CN"/>
              </w:rPr>
            </w:pPr>
            <w:r w:rsidRPr="00712F73">
              <w:rPr>
                <w:rFonts w:hint="eastAsia"/>
                <w:b/>
                <w:bCs/>
                <w:color w:val="000080"/>
                <w:sz w:val="20"/>
                <w:lang w:val="en-US" w:eastAsia="zh-CN"/>
              </w:rPr>
              <w:t>移动、无线电定位、业余和相关卫星业务</w:t>
            </w:r>
          </w:p>
        </w:tc>
      </w:tr>
      <w:tr w:rsidR="008118A8" w:rsidRPr="00355C93" w:rsidTr="00DF147A">
        <w:tc>
          <w:tcPr>
            <w:tcW w:w="960" w:type="dxa"/>
            <w:tcBorders>
              <w:top w:val="nil"/>
            </w:tcBorders>
          </w:tcPr>
          <w:p w:rsidR="008118A8" w:rsidRPr="00355C93" w:rsidRDefault="008118A8" w:rsidP="00C94E5E">
            <w:pPr>
              <w:spacing w:before="30" w:after="30"/>
              <w:ind w:left="57"/>
              <w:jc w:val="left"/>
              <w:rPr>
                <w:b/>
                <w:bCs/>
                <w:sz w:val="20"/>
                <w:lang w:val="fr-CH"/>
              </w:rPr>
            </w:pPr>
            <w:r w:rsidRPr="00355C93">
              <w:rPr>
                <w:b/>
                <w:bCs/>
                <w:sz w:val="20"/>
                <w:lang w:val="fr-CH"/>
              </w:rPr>
              <w:t>P</w:t>
            </w:r>
          </w:p>
        </w:tc>
        <w:tc>
          <w:tcPr>
            <w:tcW w:w="8788" w:type="dxa"/>
            <w:tcBorders>
              <w:top w:val="nil"/>
            </w:tcBorders>
          </w:tcPr>
          <w:p w:rsidR="008118A8" w:rsidRPr="00712F73" w:rsidRDefault="008118A8" w:rsidP="00C94E5E">
            <w:pPr>
              <w:spacing w:before="30" w:after="30"/>
              <w:jc w:val="left"/>
              <w:rPr>
                <w:sz w:val="20"/>
                <w:lang w:val="fr-CH"/>
              </w:rPr>
            </w:pPr>
            <w:r w:rsidRPr="00712F73">
              <w:rPr>
                <w:rFonts w:hint="eastAsia"/>
                <w:sz w:val="20"/>
                <w:lang w:val="fr-CH" w:eastAsia="zh-CN"/>
              </w:rPr>
              <w:t>无线电波传播</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RA</w:t>
            </w:r>
          </w:p>
        </w:tc>
        <w:tc>
          <w:tcPr>
            <w:tcW w:w="8788" w:type="dxa"/>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12F73">
              <w:rPr>
                <w:rFonts w:hint="eastAsia"/>
                <w:sz w:val="20"/>
                <w:lang w:val="en-US" w:eastAsia="zh-CN"/>
              </w:rPr>
              <w:t>射电天文</w:t>
            </w:r>
          </w:p>
        </w:tc>
      </w:tr>
      <w:tr w:rsidR="008118A8" w:rsidRPr="00355C93" w:rsidTr="00DF147A">
        <w:tc>
          <w:tcPr>
            <w:tcW w:w="960" w:type="dxa"/>
            <w:tcBorders>
              <w:bottom w:val="nil"/>
            </w:tcBorders>
          </w:tcPr>
          <w:p w:rsidR="008118A8" w:rsidRPr="00355C93" w:rsidRDefault="008118A8" w:rsidP="00C94E5E">
            <w:pPr>
              <w:spacing w:before="30" w:after="30"/>
              <w:ind w:left="57"/>
              <w:jc w:val="left"/>
              <w:rPr>
                <w:b/>
                <w:bCs/>
                <w:sz w:val="20"/>
                <w:lang w:val="en-US"/>
              </w:rPr>
            </w:pPr>
            <w:r w:rsidRPr="00355C93">
              <w:rPr>
                <w:b/>
                <w:bCs/>
                <w:sz w:val="20"/>
                <w:lang w:val="en-US"/>
              </w:rPr>
              <w:t>RS</w:t>
            </w:r>
          </w:p>
        </w:tc>
        <w:tc>
          <w:tcPr>
            <w:tcW w:w="8788" w:type="dxa"/>
            <w:tcBorders>
              <w:bottom w:val="nil"/>
            </w:tcBorders>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12F73">
              <w:rPr>
                <w:rFonts w:hint="eastAsia"/>
                <w:sz w:val="20"/>
                <w:lang w:val="en-US" w:eastAsia="zh-CN"/>
              </w:rPr>
              <w:t>遥感系统</w:t>
            </w:r>
          </w:p>
        </w:tc>
      </w:tr>
      <w:tr w:rsidR="008118A8" w:rsidRPr="00355C93" w:rsidTr="00DF147A">
        <w:tc>
          <w:tcPr>
            <w:tcW w:w="960" w:type="dxa"/>
            <w:tcBorders>
              <w:top w:val="nil"/>
              <w:bottom w:val="nil"/>
            </w:tcBorders>
            <w:shd w:val="clear" w:color="auto" w:fill="FFFFFF"/>
          </w:tcPr>
          <w:p w:rsidR="008118A8" w:rsidRPr="00F128B0" w:rsidRDefault="008118A8" w:rsidP="00C94E5E">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8118A8" w:rsidRPr="00712F73" w:rsidRDefault="008118A8" w:rsidP="00C94E5E">
            <w:pPr>
              <w:spacing w:before="30" w:after="30"/>
              <w:jc w:val="left"/>
              <w:rPr>
                <w:sz w:val="20"/>
                <w:lang w:val="fr-CH" w:eastAsia="zh-CN"/>
              </w:rPr>
            </w:pPr>
            <w:r w:rsidRPr="00712F73">
              <w:rPr>
                <w:rFonts w:hint="eastAsia"/>
                <w:sz w:val="20"/>
                <w:lang w:val="fr-CH" w:eastAsia="zh-CN"/>
              </w:rPr>
              <w:t>卫星固定业务</w:t>
            </w:r>
          </w:p>
        </w:tc>
      </w:tr>
      <w:tr w:rsidR="008118A8" w:rsidRPr="00355C93" w:rsidTr="00DF147A">
        <w:tc>
          <w:tcPr>
            <w:tcW w:w="960" w:type="dxa"/>
            <w:tcBorders>
              <w:top w:val="nil"/>
            </w:tcBorders>
          </w:tcPr>
          <w:p w:rsidR="008118A8" w:rsidRPr="00355C93" w:rsidRDefault="008118A8" w:rsidP="00C94E5E">
            <w:pPr>
              <w:spacing w:before="30" w:after="30"/>
              <w:ind w:left="57"/>
              <w:jc w:val="left"/>
              <w:rPr>
                <w:b/>
                <w:bCs/>
                <w:sz w:val="20"/>
                <w:lang w:val="en-US"/>
              </w:rPr>
            </w:pPr>
            <w:r w:rsidRPr="00355C93">
              <w:rPr>
                <w:b/>
                <w:bCs/>
                <w:sz w:val="20"/>
                <w:lang w:val="en-US"/>
              </w:rPr>
              <w:t>SA</w:t>
            </w:r>
          </w:p>
        </w:tc>
        <w:tc>
          <w:tcPr>
            <w:tcW w:w="8788" w:type="dxa"/>
            <w:tcBorders>
              <w:top w:val="nil"/>
            </w:tcBorders>
          </w:tcPr>
          <w:p w:rsidR="008118A8" w:rsidRPr="00712F73" w:rsidRDefault="008118A8" w:rsidP="00C94E5E">
            <w:pPr>
              <w:spacing w:before="30" w:after="30"/>
              <w:jc w:val="left"/>
              <w:rPr>
                <w:sz w:val="20"/>
                <w:lang w:val="en-US"/>
              </w:rPr>
            </w:pPr>
            <w:r w:rsidRPr="00712F73">
              <w:rPr>
                <w:rFonts w:hint="eastAsia"/>
                <w:sz w:val="20"/>
                <w:lang w:val="en-US" w:eastAsia="zh-CN"/>
              </w:rPr>
              <w:t>空间应用和气象</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SF</w:t>
            </w:r>
          </w:p>
        </w:tc>
        <w:tc>
          <w:tcPr>
            <w:tcW w:w="8788" w:type="dxa"/>
          </w:tcPr>
          <w:p w:rsidR="008118A8" w:rsidRPr="00712F73" w:rsidRDefault="008118A8" w:rsidP="00C94E5E">
            <w:pPr>
              <w:spacing w:before="30" w:after="30"/>
              <w:jc w:val="left"/>
              <w:rPr>
                <w:sz w:val="20"/>
                <w:lang w:val="en-US" w:eastAsia="zh-CN"/>
              </w:rPr>
            </w:pPr>
            <w:r w:rsidRPr="00712F73">
              <w:rPr>
                <w:rFonts w:hint="eastAsia"/>
                <w:sz w:val="20"/>
                <w:lang w:val="en-US" w:eastAsia="zh-CN"/>
              </w:rPr>
              <w:t>卫星固定业务和固定业务系统间的频率共用和协调</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SM</w:t>
            </w:r>
          </w:p>
        </w:tc>
        <w:tc>
          <w:tcPr>
            <w:tcW w:w="8788" w:type="dxa"/>
          </w:tcPr>
          <w:p w:rsidR="008118A8" w:rsidRPr="00712F73" w:rsidRDefault="008118A8" w:rsidP="00C94E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12F73">
              <w:rPr>
                <w:rFonts w:hint="eastAsia"/>
                <w:sz w:val="20"/>
                <w:lang w:val="en-US" w:eastAsia="zh-CN"/>
              </w:rPr>
              <w:t>频谱管理</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SNG</w:t>
            </w:r>
          </w:p>
        </w:tc>
        <w:tc>
          <w:tcPr>
            <w:tcW w:w="8788" w:type="dxa"/>
          </w:tcPr>
          <w:p w:rsidR="008118A8" w:rsidRPr="00712F73" w:rsidRDefault="008118A8" w:rsidP="00C94E5E">
            <w:pPr>
              <w:spacing w:before="30" w:after="30"/>
              <w:jc w:val="left"/>
              <w:rPr>
                <w:sz w:val="20"/>
                <w:lang w:val="en-US"/>
              </w:rPr>
            </w:pPr>
            <w:r w:rsidRPr="00712F73">
              <w:rPr>
                <w:rFonts w:hint="eastAsia"/>
                <w:sz w:val="20"/>
                <w:lang w:val="en-US" w:eastAsia="zh-CN"/>
              </w:rPr>
              <w:t>卫星新闻采集</w:t>
            </w:r>
          </w:p>
        </w:tc>
      </w:tr>
      <w:tr w:rsidR="008118A8" w:rsidRPr="00355C93" w:rsidTr="00DF147A">
        <w:tc>
          <w:tcPr>
            <w:tcW w:w="960" w:type="dxa"/>
          </w:tcPr>
          <w:p w:rsidR="008118A8" w:rsidRPr="00355C93" w:rsidRDefault="008118A8" w:rsidP="00C94E5E">
            <w:pPr>
              <w:spacing w:before="30" w:after="30"/>
              <w:ind w:left="57"/>
              <w:jc w:val="left"/>
              <w:rPr>
                <w:b/>
                <w:bCs/>
                <w:sz w:val="20"/>
                <w:lang w:val="en-US"/>
              </w:rPr>
            </w:pPr>
            <w:r w:rsidRPr="00355C93">
              <w:rPr>
                <w:b/>
                <w:bCs/>
                <w:sz w:val="20"/>
                <w:lang w:val="en-US"/>
              </w:rPr>
              <w:t>TF</w:t>
            </w:r>
          </w:p>
        </w:tc>
        <w:tc>
          <w:tcPr>
            <w:tcW w:w="8788" w:type="dxa"/>
          </w:tcPr>
          <w:p w:rsidR="008118A8" w:rsidRPr="00712F73" w:rsidRDefault="008118A8" w:rsidP="00C94E5E">
            <w:pPr>
              <w:spacing w:before="30" w:after="30"/>
              <w:jc w:val="left"/>
              <w:rPr>
                <w:sz w:val="20"/>
                <w:lang w:val="en-US" w:eastAsia="zh-CN"/>
              </w:rPr>
            </w:pPr>
            <w:r w:rsidRPr="00712F73">
              <w:rPr>
                <w:rFonts w:hint="eastAsia"/>
                <w:sz w:val="20"/>
                <w:lang w:val="en-US" w:eastAsia="zh-CN"/>
              </w:rPr>
              <w:t>时间信号和频率标准发射</w:t>
            </w:r>
          </w:p>
        </w:tc>
      </w:tr>
      <w:tr w:rsidR="008118A8" w:rsidRPr="00355C93" w:rsidTr="00DF147A">
        <w:tc>
          <w:tcPr>
            <w:tcW w:w="960" w:type="dxa"/>
            <w:tcBorders>
              <w:bottom w:val="single" w:sz="12" w:space="0" w:color="000000"/>
            </w:tcBorders>
          </w:tcPr>
          <w:p w:rsidR="008118A8" w:rsidRPr="00355C93" w:rsidRDefault="008118A8" w:rsidP="00C94E5E">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8118A8" w:rsidRPr="00712F73" w:rsidRDefault="008118A8" w:rsidP="00C94E5E">
            <w:pPr>
              <w:spacing w:before="30" w:after="180"/>
              <w:jc w:val="left"/>
              <w:rPr>
                <w:sz w:val="20"/>
                <w:lang w:val="en-US"/>
              </w:rPr>
            </w:pPr>
            <w:r w:rsidRPr="00712F73">
              <w:rPr>
                <w:rFonts w:hint="eastAsia"/>
                <w:sz w:val="20"/>
                <w:lang w:val="en-US" w:eastAsia="zh-CN"/>
              </w:rPr>
              <w:t>词汇和相关问题</w:t>
            </w:r>
          </w:p>
        </w:tc>
      </w:tr>
    </w:tbl>
    <w:p w:rsidR="008118A8" w:rsidRDefault="008118A8" w:rsidP="00C94E5E">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118A8" w:rsidTr="00DF147A">
        <w:tc>
          <w:tcPr>
            <w:tcW w:w="9775" w:type="dxa"/>
          </w:tcPr>
          <w:p w:rsidR="008118A8" w:rsidRPr="00F128B0" w:rsidRDefault="008118A8" w:rsidP="00C94E5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8118A8" w:rsidRPr="00355C93" w:rsidRDefault="008118A8" w:rsidP="005E77F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5E77F6">
        <w:rPr>
          <w:sz w:val="20"/>
          <w:lang w:eastAsia="zh-CN"/>
        </w:rPr>
        <w:t>4</w:t>
      </w:r>
      <w:r w:rsidRPr="00355C93">
        <w:rPr>
          <w:rFonts w:hint="eastAsia"/>
          <w:sz w:val="20"/>
          <w:lang w:eastAsia="zh-CN"/>
        </w:rPr>
        <w:t>年，日内瓦</w:t>
      </w:r>
    </w:p>
    <w:p w:rsidR="008118A8" w:rsidRDefault="008118A8" w:rsidP="00C94E5E">
      <w:pPr>
        <w:spacing w:before="240"/>
        <w:jc w:val="center"/>
        <w:rPr>
          <w:sz w:val="20"/>
          <w:lang w:val="en-US" w:eastAsia="zh-CN"/>
        </w:rPr>
      </w:pPr>
    </w:p>
    <w:p w:rsidR="008118A8" w:rsidRPr="00A613D0" w:rsidRDefault="008118A8" w:rsidP="005E77F6">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8" w:name="iiannee"/>
      <w:bookmarkEnd w:id="8"/>
      <w:r w:rsidR="000865AB">
        <w:rPr>
          <w:rFonts w:hint="eastAsia"/>
          <w:sz w:val="20"/>
          <w:lang w:val="en-US" w:eastAsia="zh-CN"/>
        </w:rPr>
        <w:t>国际电联</w:t>
      </w:r>
      <w:r w:rsidR="000865AB">
        <w:rPr>
          <w:rFonts w:hint="eastAsia"/>
          <w:sz w:val="20"/>
          <w:lang w:val="en-US" w:eastAsia="zh-CN"/>
        </w:rPr>
        <w:t xml:space="preserve"> </w:t>
      </w:r>
      <w:r w:rsidRPr="00A613D0">
        <w:rPr>
          <w:sz w:val="20"/>
          <w:lang w:val="en-US" w:eastAsia="zh-CN"/>
        </w:rPr>
        <w:t>20</w:t>
      </w:r>
      <w:r>
        <w:rPr>
          <w:sz w:val="20"/>
          <w:lang w:val="en-US" w:eastAsia="zh-CN"/>
        </w:rPr>
        <w:t>1</w:t>
      </w:r>
      <w:r w:rsidR="005E77F6">
        <w:rPr>
          <w:sz w:val="20"/>
          <w:lang w:val="en-US" w:eastAsia="zh-CN"/>
        </w:rPr>
        <w:t>4</w:t>
      </w:r>
    </w:p>
    <w:p w:rsidR="008118A8" w:rsidRPr="00C13155" w:rsidRDefault="008118A8" w:rsidP="00C94E5E">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8118A8" w:rsidRPr="00D962D9" w:rsidRDefault="008118A8" w:rsidP="00C94E5E">
      <w:pPr>
        <w:spacing w:before="160"/>
        <w:rPr>
          <w:i/>
          <w:szCs w:val="24"/>
          <w:lang w:val="en-US" w:eastAsia="zh-CN"/>
        </w:rPr>
        <w:sectPr w:rsidR="008118A8" w:rsidRPr="00D962D9" w:rsidSect="00DF147A">
          <w:headerReference w:type="even" r:id="rId15"/>
          <w:headerReference w:type="default" r:id="rId16"/>
          <w:pgSz w:w="11907" w:h="16834" w:code="9"/>
          <w:pgMar w:top="1089" w:right="1089" w:bottom="284" w:left="1089" w:header="720" w:footer="482" w:gutter="0"/>
          <w:paperSrc w:first="15" w:other="15"/>
          <w:pgNumType w:fmt="lowerRoman" w:start="2"/>
          <w:cols w:space="720"/>
        </w:sectPr>
      </w:pPr>
    </w:p>
    <w:p w:rsidR="008118A8" w:rsidRPr="0046371E" w:rsidRDefault="0054064D" w:rsidP="00C94E5E">
      <w:pPr>
        <w:pStyle w:val="RecNoBR"/>
        <w:spacing w:before="240"/>
        <w:rPr>
          <w:lang w:eastAsia="zh-CN"/>
        </w:rPr>
      </w:pPr>
      <w:bookmarkStart w:id="9" w:name="irecnoe"/>
      <w:bookmarkEnd w:id="0"/>
      <w:bookmarkEnd w:id="1"/>
      <w:bookmarkEnd w:id="2"/>
      <w:bookmarkEnd w:id="3"/>
      <w:bookmarkEnd w:id="4"/>
      <w:bookmarkEnd w:id="5"/>
      <w:bookmarkEnd w:id="6"/>
      <w:bookmarkEnd w:id="7"/>
      <w:bookmarkEnd w:id="9"/>
      <w:r>
        <w:rPr>
          <w:rFonts w:hint="eastAsia"/>
          <w:lang w:eastAsia="zh-CN"/>
        </w:rPr>
        <w:lastRenderedPageBreak/>
        <w:t>ITU-R  M.2034</w:t>
      </w:r>
      <w:r w:rsidR="00840E72" w:rsidRPr="00840E72">
        <w:rPr>
          <w:rFonts w:hint="eastAsia"/>
          <w:lang w:eastAsia="zh-CN"/>
        </w:rPr>
        <w:t>建议书</w:t>
      </w:r>
    </w:p>
    <w:p w:rsidR="008118A8" w:rsidRDefault="0054064D" w:rsidP="00C94E5E">
      <w:pPr>
        <w:pStyle w:val="RectitleBR"/>
        <w:rPr>
          <w:lang w:val="en-US" w:eastAsia="zh-CN"/>
        </w:rPr>
      </w:pPr>
      <w:r w:rsidRPr="0054064D">
        <w:rPr>
          <w:rFonts w:hint="eastAsia"/>
          <w:lang w:val="en-US" w:eastAsia="zh-CN"/>
        </w:rPr>
        <w:t>用于业余和卫星业务业务中</w:t>
      </w:r>
      <w:r w:rsidRPr="0054064D">
        <w:rPr>
          <w:rFonts w:hint="eastAsia"/>
          <w:lang w:val="en-US" w:eastAsia="zh-CN"/>
        </w:rPr>
        <w:t>31</w:t>
      </w:r>
      <w:r w:rsidRPr="0054064D">
        <w:rPr>
          <w:rFonts w:hint="eastAsia"/>
          <w:lang w:val="en-US" w:eastAsia="zh-CN"/>
        </w:rPr>
        <w:t>波特</w:t>
      </w:r>
      <w:r>
        <w:rPr>
          <w:lang w:val="en-US" w:eastAsia="zh-CN"/>
        </w:rPr>
        <w:br/>
      </w:r>
      <w:r w:rsidRPr="0054064D">
        <w:rPr>
          <w:rFonts w:hint="eastAsia"/>
          <w:lang w:val="en-US" w:eastAsia="zh-CN"/>
        </w:rPr>
        <w:t>相移键控数据通信的电报字母表</w:t>
      </w:r>
    </w:p>
    <w:p w:rsidR="008118A8" w:rsidRDefault="00840E72" w:rsidP="00C94E5E">
      <w:pPr>
        <w:pStyle w:val="Recref"/>
        <w:rPr>
          <w:lang w:val="en-US" w:eastAsia="zh-CN"/>
        </w:rPr>
      </w:pPr>
      <w:r w:rsidRPr="00840E72">
        <w:rPr>
          <w:rFonts w:hint="eastAsia"/>
          <w:lang w:val="en-US" w:eastAsia="zh-CN"/>
        </w:rPr>
        <w:t>（</w:t>
      </w:r>
      <w:r w:rsidRPr="00840E72">
        <w:rPr>
          <w:rFonts w:hint="eastAsia"/>
          <w:lang w:val="en-US" w:eastAsia="zh-CN"/>
        </w:rPr>
        <w:t xml:space="preserve">ITU-R </w:t>
      </w:r>
      <w:r w:rsidR="0054064D">
        <w:rPr>
          <w:rFonts w:hint="eastAsia"/>
          <w:lang w:val="en-US" w:eastAsia="zh-CN"/>
        </w:rPr>
        <w:t>48-6/5</w:t>
      </w:r>
      <w:r w:rsidR="00C66227">
        <w:rPr>
          <w:rFonts w:hint="eastAsia"/>
          <w:lang w:val="en-US" w:eastAsia="zh-CN"/>
        </w:rPr>
        <w:t>号</w:t>
      </w:r>
      <w:r w:rsidRPr="00840E72">
        <w:rPr>
          <w:rFonts w:hint="eastAsia"/>
          <w:lang w:val="en-US" w:eastAsia="zh-CN"/>
        </w:rPr>
        <w:t>课题）</w:t>
      </w:r>
    </w:p>
    <w:p w:rsidR="008118A8" w:rsidRDefault="008118A8" w:rsidP="00C94E5E">
      <w:pPr>
        <w:pStyle w:val="Recdate"/>
        <w:rPr>
          <w:lang w:val="en-US" w:eastAsia="zh-CN"/>
        </w:rPr>
      </w:pPr>
      <w:r>
        <w:rPr>
          <w:lang w:val="en-US" w:eastAsia="zh-CN"/>
        </w:rPr>
        <w:t>（</w:t>
      </w:r>
      <w:r w:rsidR="0054064D">
        <w:rPr>
          <w:lang w:val="en-US" w:eastAsia="zh-CN"/>
        </w:rPr>
        <w:t>201</w:t>
      </w:r>
      <w:r w:rsidR="0054064D">
        <w:rPr>
          <w:rFonts w:hint="eastAsia"/>
          <w:lang w:val="en-US" w:eastAsia="zh-CN"/>
        </w:rPr>
        <w:t>3</w:t>
      </w:r>
      <w:r>
        <w:rPr>
          <w:rFonts w:hint="eastAsia"/>
          <w:lang w:val="en-US" w:eastAsia="zh-CN"/>
        </w:rPr>
        <w:t>年</w:t>
      </w:r>
      <w:r>
        <w:rPr>
          <w:lang w:val="en-US" w:eastAsia="zh-CN"/>
        </w:rPr>
        <w:t>）</w:t>
      </w:r>
    </w:p>
    <w:p w:rsidR="008118A8" w:rsidRPr="008118A8" w:rsidRDefault="008118A8" w:rsidP="00C94E5E">
      <w:pPr>
        <w:pStyle w:val="Heading1"/>
        <w:rPr>
          <w:sz w:val="22"/>
          <w:szCs w:val="22"/>
          <w:lang w:val="en-US" w:eastAsia="zh-CN"/>
        </w:rPr>
      </w:pPr>
      <w:r w:rsidRPr="008118A8">
        <w:rPr>
          <w:rFonts w:hint="eastAsia"/>
          <w:sz w:val="22"/>
          <w:szCs w:val="22"/>
          <w:lang w:val="en-US" w:eastAsia="zh-CN"/>
        </w:rPr>
        <w:t>范围</w:t>
      </w:r>
    </w:p>
    <w:p w:rsidR="008118A8" w:rsidRPr="00AD3B33" w:rsidRDefault="0054064D" w:rsidP="00C94E5E">
      <w:pPr>
        <w:pStyle w:val="Summary"/>
        <w:ind w:firstLineChars="200" w:firstLine="480"/>
        <w:rPr>
          <w:sz w:val="24"/>
          <w:szCs w:val="24"/>
          <w:lang w:val="en-US" w:eastAsia="zh-CN"/>
        </w:rPr>
      </w:pPr>
      <w:r w:rsidRPr="0054064D">
        <w:rPr>
          <w:rFonts w:hint="eastAsia"/>
          <w:sz w:val="24"/>
          <w:szCs w:val="24"/>
          <w:lang w:val="en-US" w:eastAsia="zh-CN"/>
        </w:rPr>
        <w:t>此建议书为业余和卫星业余业务中</w:t>
      </w:r>
      <w:r w:rsidRPr="0054064D">
        <w:rPr>
          <w:rFonts w:hint="eastAsia"/>
          <w:sz w:val="24"/>
          <w:szCs w:val="24"/>
          <w:lang w:val="en-US" w:eastAsia="zh-CN"/>
        </w:rPr>
        <w:t>31</w:t>
      </w:r>
      <w:r w:rsidRPr="0054064D">
        <w:rPr>
          <w:rFonts w:hint="eastAsia"/>
          <w:sz w:val="24"/>
          <w:szCs w:val="24"/>
          <w:lang w:val="en-US" w:eastAsia="zh-CN"/>
        </w:rPr>
        <w:t>波特相移键控确定了电报字母表和传输协议。</w:t>
      </w:r>
    </w:p>
    <w:p w:rsidR="008118A8" w:rsidRPr="0077687B" w:rsidRDefault="008118A8" w:rsidP="00C94E5E">
      <w:pPr>
        <w:pStyle w:val="Normalaftertitle0"/>
        <w:rPr>
          <w:snapToGrid w:val="0"/>
          <w:szCs w:val="24"/>
          <w:lang w:val="en-US" w:eastAsia="zh-CN"/>
        </w:rPr>
      </w:pPr>
      <w:r w:rsidRPr="0077687B">
        <w:rPr>
          <w:rFonts w:hint="eastAsia"/>
          <w:szCs w:val="24"/>
          <w:lang w:val="en-US" w:eastAsia="zh-CN"/>
        </w:rPr>
        <w:t>国际电联无线电通信全会，</w:t>
      </w:r>
    </w:p>
    <w:p w:rsidR="00840E72" w:rsidRDefault="00840E72" w:rsidP="00C94E5E">
      <w:pPr>
        <w:pStyle w:val="Call"/>
        <w:rPr>
          <w:rFonts w:ascii="STKaiti" w:eastAsia="STKaiti" w:hAnsi="STKaiti"/>
          <w:i w:val="0"/>
          <w:snapToGrid w:val="0"/>
          <w:szCs w:val="24"/>
          <w:lang w:val="en-US" w:eastAsia="zh-CN"/>
        </w:rPr>
      </w:pPr>
      <w:r>
        <w:rPr>
          <w:rFonts w:ascii="STKaiti" w:eastAsia="STKaiti" w:hAnsi="STKaiti" w:hint="eastAsia"/>
          <w:i w:val="0"/>
          <w:snapToGrid w:val="0"/>
          <w:szCs w:val="24"/>
          <w:lang w:val="en-US" w:eastAsia="zh-CN"/>
        </w:rPr>
        <w:t>考虑到</w:t>
      </w:r>
    </w:p>
    <w:p w:rsidR="00840E72" w:rsidRDefault="00840E72" w:rsidP="00C94E5E">
      <w:pPr>
        <w:rPr>
          <w:rFonts w:eastAsiaTheme="minorEastAsia"/>
          <w:szCs w:val="24"/>
          <w:lang w:val="en-US" w:eastAsia="zh-CN"/>
        </w:rPr>
      </w:pPr>
      <w:r w:rsidRPr="005E77F6">
        <w:rPr>
          <w:i/>
          <w:iCs/>
          <w:szCs w:val="24"/>
          <w:lang w:val="en-US" w:eastAsia="zh-CN"/>
        </w:rPr>
        <w:t>a)</w:t>
      </w:r>
      <w:r>
        <w:rPr>
          <w:szCs w:val="24"/>
          <w:lang w:val="en-US" w:eastAsia="zh-CN"/>
        </w:rPr>
        <w:tab/>
      </w:r>
      <w:r w:rsidR="00C0713D">
        <w:rPr>
          <w:rFonts w:hint="eastAsia"/>
          <w:szCs w:val="24"/>
          <w:lang w:val="en-US" w:eastAsia="zh-CN"/>
        </w:rPr>
        <w:t>数据速率在</w:t>
      </w:r>
      <w:r w:rsidR="00C0713D">
        <w:rPr>
          <w:rFonts w:hint="eastAsia"/>
          <w:szCs w:val="24"/>
          <w:lang w:val="en-US" w:eastAsia="zh-CN"/>
        </w:rPr>
        <w:t xml:space="preserve">31 </w:t>
      </w:r>
      <w:r w:rsidR="007D1C6C">
        <w:rPr>
          <w:rFonts w:hint="eastAsia"/>
          <w:szCs w:val="24"/>
          <w:lang w:val="en-US" w:eastAsia="zh-CN"/>
        </w:rPr>
        <w:t>波特</w:t>
      </w:r>
      <w:r w:rsidR="00C0713D">
        <w:rPr>
          <w:rFonts w:hint="eastAsia"/>
          <w:szCs w:val="24"/>
          <w:lang w:val="en-US" w:eastAsia="zh-CN"/>
        </w:rPr>
        <w:t>的相移键控已成为业余和卫星业余业务的主要传输模式</w:t>
      </w:r>
      <w:r>
        <w:rPr>
          <w:rFonts w:hint="eastAsia"/>
          <w:szCs w:val="24"/>
          <w:lang w:val="en-US" w:eastAsia="zh-CN"/>
        </w:rPr>
        <w:t>；</w:t>
      </w:r>
    </w:p>
    <w:p w:rsidR="00840E72" w:rsidRDefault="00840E72" w:rsidP="00C94E5E">
      <w:pPr>
        <w:rPr>
          <w:szCs w:val="24"/>
          <w:lang w:val="en-US" w:eastAsia="zh-CN"/>
        </w:rPr>
      </w:pPr>
      <w:r w:rsidRPr="005E77F6">
        <w:rPr>
          <w:i/>
          <w:iCs/>
          <w:szCs w:val="24"/>
          <w:lang w:val="en-US" w:eastAsia="zh-CN"/>
        </w:rPr>
        <w:t>b)</w:t>
      </w:r>
      <w:r>
        <w:rPr>
          <w:szCs w:val="24"/>
          <w:lang w:val="en-US" w:eastAsia="zh-CN"/>
        </w:rPr>
        <w:tab/>
      </w:r>
      <w:r w:rsidR="00C0713D">
        <w:rPr>
          <w:rFonts w:hint="eastAsia"/>
          <w:szCs w:val="24"/>
          <w:lang w:val="en-US" w:eastAsia="zh-CN"/>
        </w:rPr>
        <w:t xml:space="preserve">31 </w:t>
      </w:r>
      <w:r w:rsidR="007D1C6C">
        <w:rPr>
          <w:rFonts w:hint="eastAsia"/>
          <w:szCs w:val="24"/>
          <w:lang w:val="en-US" w:eastAsia="zh-CN"/>
        </w:rPr>
        <w:t>波特</w:t>
      </w:r>
      <w:r w:rsidR="00C0713D">
        <w:rPr>
          <w:rFonts w:hint="eastAsia"/>
          <w:szCs w:val="24"/>
          <w:lang w:val="en-US" w:eastAsia="zh-CN"/>
        </w:rPr>
        <w:t>相移键控采用为英文优化的统称为“可变编码”的电报字母表，其中较常使用的字母占用较少的数位</w:t>
      </w:r>
      <w:r>
        <w:rPr>
          <w:rFonts w:hint="eastAsia"/>
          <w:szCs w:val="24"/>
          <w:lang w:val="en-US" w:eastAsia="zh-CN"/>
        </w:rPr>
        <w:t>；</w:t>
      </w:r>
    </w:p>
    <w:p w:rsidR="00840E72" w:rsidRDefault="00840E72" w:rsidP="00C94E5E">
      <w:pPr>
        <w:rPr>
          <w:szCs w:val="24"/>
          <w:lang w:val="en-US" w:eastAsia="zh-CN"/>
        </w:rPr>
      </w:pPr>
      <w:r w:rsidRPr="005E77F6">
        <w:rPr>
          <w:i/>
          <w:iCs/>
          <w:szCs w:val="24"/>
          <w:lang w:val="en-US" w:eastAsia="zh-CN"/>
        </w:rPr>
        <w:t>c)</w:t>
      </w:r>
      <w:r>
        <w:rPr>
          <w:szCs w:val="24"/>
          <w:lang w:val="en-US" w:eastAsia="zh-CN"/>
        </w:rPr>
        <w:tab/>
      </w:r>
      <w:r w:rsidR="00C0713D">
        <w:rPr>
          <w:rFonts w:hint="eastAsia"/>
          <w:szCs w:val="24"/>
          <w:lang w:val="en-US" w:eastAsia="zh-CN"/>
        </w:rPr>
        <w:t>应对电报字母表进行记录和不断的更新，以满足无线电通信服务的需求，</w:t>
      </w:r>
    </w:p>
    <w:p w:rsidR="00840E72" w:rsidRPr="00C66227" w:rsidRDefault="00840E72" w:rsidP="00C94E5E">
      <w:pPr>
        <w:pStyle w:val="Call"/>
        <w:rPr>
          <w:rFonts w:ascii="STKaiti" w:eastAsia="STKaiti" w:hAnsi="STKaiti"/>
          <w:i w:val="0"/>
          <w:snapToGrid w:val="0"/>
          <w:szCs w:val="24"/>
          <w:lang w:val="en-US" w:eastAsia="zh-CN"/>
        </w:rPr>
      </w:pPr>
      <w:r w:rsidRPr="00C66227">
        <w:rPr>
          <w:rFonts w:ascii="STKaiti" w:eastAsia="STKaiti" w:hAnsi="STKaiti" w:hint="eastAsia"/>
          <w:i w:val="0"/>
          <w:snapToGrid w:val="0"/>
          <w:szCs w:val="24"/>
          <w:lang w:val="en-US" w:eastAsia="zh-CN"/>
        </w:rPr>
        <w:t>做出建议</w:t>
      </w:r>
    </w:p>
    <w:p w:rsidR="00840E72" w:rsidRDefault="00840E72" w:rsidP="00C94E5E">
      <w:pPr>
        <w:rPr>
          <w:snapToGrid w:val="0"/>
          <w:lang w:val="en-GB" w:eastAsia="zh-CN"/>
        </w:rPr>
      </w:pPr>
      <w:r>
        <w:rPr>
          <w:b/>
          <w:bCs/>
          <w:snapToGrid w:val="0"/>
          <w:lang w:val="en-GB" w:eastAsia="zh-CN"/>
        </w:rPr>
        <w:t>1</w:t>
      </w:r>
      <w:r>
        <w:rPr>
          <w:b/>
          <w:bCs/>
          <w:snapToGrid w:val="0"/>
          <w:lang w:val="en-GB" w:eastAsia="zh-CN"/>
        </w:rPr>
        <w:tab/>
      </w:r>
      <w:r w:rsidR="00C0713D" w:rsidRPr="00830A5A">
        <w:rPr>
          <w:rFonts w:hint="eastAsia"/>
          <w:szCs w:val="24"/>
          <w:lang w:val="en-US" w:eastAsia="zh-CN"/>
        </w:rPr>
        <w:t>应采用附件</w:t>
      </w:r>
      <w:r w:rsidR="00C0713D" w:rsidRPr="00830A5A">
        <w:rPr>
          <w:rFonts w:hint="eastAsia"/>
          <w:szCs w:val="24"/>
          <w:lang w:val="en-US" w:eastAsia="zh-CN"/>
        </w:rPr>
        <w:t>1</w:t>
      </w:r>
      <w:r w:rsidR="00C0713D" w:rsidRPr="00830A5A">
        <w:rPr>
          <w:rFonts w:hint="eastAsia"/>
          <w:szCs w:val="24"/>
          <w:lang w:val="en-US" w:eastAsia="zh-CN"/>
        </w:rPr>
        <w:t>来</w:t>
      </w:r>
      <w:bookmarkStart w:id="10" w:name="_GoBack"/>
      <w:bookmarkEnd w:id="10"/>
      <w:r w:rsidR="00C0713D" w:rsidRPr="00830A5A">
        <w:rPr>
          <w:rFonts w:hint="eastAsia"/>
          <w:szCs w:val="24"/>
          <w:lang w:val="en-US" w:eastAsia="zh-CN"/>
        </w:rPr>
        <w:t>定义</w:t>
      </w:r>
      <w:r w:rsidR="007D1C6C">
        <w:rPr>
          <w:rFonts w:hint="eastAsia"/>
          <w:szCs w:val="24"/>
          <w:lang w:val="en-US" w:eastAsia="zh-CN"/>
        </w:rPr>
        <w:t>可变编码字母</w:t>
      </w:r>
      <w:r w:rsidR="00C0713D" w:rsidRPr="00830A5A">
        <w:rPr>
          <w:rFonts w:hint="eastAsia"/>
          <w:szCs w:val="24"/>
          <w:lang w:val="en-US" w:eastAsia="zh-CN"/>
        </w:rPr>
        <w:t>及其在</w:t>
      </w:r>
      <w:r w:rsidR="007D1C6C">
        <w:rPr>
          <w:rFonts w:hint="eastAsia"/>
          <w:szCs w:val="24"/>
          <w:lang w:val="en-US" w:eastAsia="zh-CN"/>
        </w:rPr>
        <w:t>业余和卫星业余</w:t>
      </w:r>
      <w:r w:rsidR="00C0713D" w:rsidRPr="00830A5A">
        <w:rPr>
          <w:rFonts w:hint="eastAsia"/>
          <w:szCs w:val="24"/>
          <w:lang w:val="en-US" w:eastAsia="zh-CN"/>
        </w:rPr>
        <w:t>业务中的应用。</w:t>
      </w:r>
    </w:p>
    <w:p w:rsidR="00F201EC" w:rsidRDefault="00F201EC" w:rsidP="00C94E5E">
      <w:pPr>
        <w:rPr>
          <w:snapToGrid w:val="0"/>
          <w:lang w:val="en-GB" w:eastAsia="zh-CN"/>
        </w:rPr>
      </w:pPr>
    </w:p>
    <w:p w:rsidR="00F201EC" w:rsidRDefault="00F201EC" w:rsidP="00C94E5E">
      <w:pPr>
        <w:rPr>
          <w:lang w:val="en-GB" w:eastAsia="ja-JP"/>
        </w:rPr>
      </w:pPr>
    </w:p>
    <w:p w:rsidR="00840E72" w:rsidRPr="0054064D" w:rsidRDefault="00840E72" w:rsidP="00C94E5E">
      <w:pPr>
        <w:pStyle w:val="AnnexNoTitle"/>
        <w:rPr>
          <w:rFonts w:eastAsiaTheme="minorEastAsia"/>
          <w:lang w:val="en-GB" w:eastAsia="zh-CN"/>
        </w:rPr>
      </w:pPr>
      <w:r>
        <w:rPr>
          <w:rFonts w:hint="eastAsia"/>
          <w:lang w:val="en-GB" w:eastAsia="zh-CN"/>
        </w:rPr>
        <w:t>附件</w:t>
      </w:r>
    </w:p>
    <w:p w:rsidR="00840E72" w:rsidRDefault="00840E72" w:rsidP="00C94E5E">
      <w:pPr>
        <w:pStyle w:val="Heading1"/>
        <w:rPr>
          <w:rFonts w:eastAsiaTheme="minorEastAsia"/>
          <w:lang w:val="en-GB" w:eastAsia="zh-CN"/>
        </w:rPr>
      </w:pPr>
      <w:r>
        <w:rPr>
          <w:rFonts w:eastAsiaTheme="minorEastAsia"/>
          <w:lang w:val="en-GB" w:eastAsia="zh-CN"/>
        </w:rPr>
        <w:t>1</w:t>
      </w:r>
      <w:r>
        <w:rPr>
          <w:rFonts w:eastAsiaTheme="minorEastAsia"/>
          <w:lang w:val="en-GB" w:eastAsia="zh-CN"/>
        </w:rPr>
        <w:tab/>
      </w:r>
      <w:r>
        <w:rPr>
          <w:rFonts w:eastAsiaTheme="minorEastAsia" w:hint="eastAsia"/>
          <w:lang w:val="en-GB" w:eastAsia="zh-CN"/>
        </w:rPr>
        <w:t>引言</w:t>
      </w:r>
    </w:p>
    <w:p w:rsidR="0054064D" w:rsidRDefault="0054064D" w:rsidP="00C94E5E">
      <w:pPr>
        <w:ind w:firstLineChars="200" w:firstLine="480"/>
        <w:rPr>
          <w:lang w:val="en-US" w:eastAsia="zh-CN"/>
        </w:rPr>
      </w:pPr>
      <w:r w:rsidRPr="000A692D">
        <w:rPr>
          <w:lang w:val="en-US" w:eastAsia="zh-CN"/>
        </w:rPr>
        <w:t>PSK</w:t>
      </w:r>
      <w:r w:rsidRPr="000A692D">
        <w:rPr>
          <w:lang w:val="en-US" w:eastAsia="zh-CN"/>
        </w:rPr>
        <w:noBreakHyphen/>
        <w:t>31</w:t>
      </w:r>
      <w:r w:rsidR="00FE430A">
        <w:rPr>
          <w:rFonts w:hint="eastAsia"/>
          <w:lang w:val="en-US" w:eastAsia="zh-CN"/>
        </w:rPr>
        <w:t>是一种数字通信模式，用于现场的键盘到键盘转换，与无线电电传打字机相似。其数据速率为</w:t>
      </w:r>
      <w:r w:rsidRPr="000A692D">
        <w:rPr>
          <w:lang w:val="en-US" w:eastAsia="zh-CN"/>
        </w:rPr>
        <w:t>31.25 </w:t>
      </w:r>
      <w:r w:rsidR="009E081F">
        <w:rPr>
          <w:rFonts w:hint="eastAsia"/>
          <w:lang w:val="en-US" w:eastAsia="zh-CN"/>
        </w:rPr>
        <w:t>波特</w:t>
      </w:r>
      <w:r w:rsidR="00FE430A">
        <w:rPr>
          <w:rFonts w:hint="eastAsia"/>
          <w:lang w:val="en-US" w:eastAsia="zh-CN"/>
        </w:rPr>
        <w:t>（约每分钟</w:t>
      </w:r>
      <w:r w:rsidR="00FE430A">
        <w:rPr>
          <w:rFonts w:hint="eastAsia"/>
          <w:lang w:val="en-US" w:eastAsia="zh-CN"/>
        </w:rPr>
        <w:t>50</w:t>
      </w:r>
      <w:r w:rsidR="00FE430A">
        <w:rPr>
          <w:rFonts w:hint="eastAsia"/>
          <w:lang w:val="en-US" w:eastAsia="zh-CN"/>
        </w:rPr>
        <w:t>字），而其窄带宽（</w:t>
      </w:r>
      <w:r w:rsidR="00FE430A" w:rsidRPr="000A692D">
        <w:rPr>
          <w:lang w:val="en-US" w:eastAsia="zh-CN"/>
        </w:rPr>
        <w:t>–26 dB</w:t>
      </w:r>
      <w:r w:rsidR="00FE430A">
        <w:rPr>
          <w:rFonts w:hint="eastAsia"/>
          <w:lang w:val="en-US" w:eastAsia="zh-CN"/>
        </w:rPr>
        <w:t>时约</w:t>
      </w:r>
      <w:r w:rsidR="00FE430A">
        <w:rPr>
          <w:rFonts w:hint="eastAsia"/>
          <w:lang w:val="en-US" w:eastAsia="zh-CN"/>
        </w:rPr>
        <w:t>60 Hz</w:t>
      </w:r>
      <w:r w:rsidR="00FE430A">
        <w:rPr>
          <w:rFonts w:hint="eastAsia"/>
          <w:lang w:val="en-US" w:eastAsia="zh-CN"/>
        </w:rPr>
        <w:t>）降低了其噪声敏感性。</w:t>
      </w:r>
      <w:r w:rsidRPr="000A692D">
        <w:rPr>
          <w:lang w:val="en-US" w:eastAsia="zh-CN"/>
        </w:rPr>
        <w:t>PSK</w:t>
      </w:r>
      <w:r w:rsidRPr="000A692D">
        <w:rPr>
          <w:lang w:val="en-US" w:eastAsia="zh-CN"/>
        </w:rPr>
        <w:noBreakHyphen/>
        <w:t>31</w:t>
      </w:r>
      <w:r w:rsidR="00FE430A">
        <w:rPr>
          <w:rFonts w:hint="eastAsia"/>
          <w:lang w:val="en-US" w:eastAsia="zh-CN"/>
        </w:rPr>
        <w:t>的国际电信发射指示符为</w:t>
      </w:r>
      <w:r w:rsidRPr="000A692D">
        <w:rPr>
          <w:lang w:val="en-US" w:eastAsia="zh-CN"/>
        </w:rPr>
        <w:t>60H0J2B</w:t>
      </w:r>
      <w:r w:rsidR="00FE430A">
        <w:rPr>
          <w:rFonts w:hint="eastAsia"/>
          <w:lang w:val="en-US" w:eastAsia="zh-CN"/>
        </w:rPr>
        <w:t>。它采用无纠错的</w:t>
      </w:r>
      <w:r w:rsidRPr="000A692D">
        <w:rPr>
          <w:lang w:val="en-US" w:eastAsia="zh-CN"/>
        </w:rPr>
        <w:t>BPSK</w:t>
      </w:r>
      <w:r w:rsidR="00FE430A">
        <w:rPr>
          <w:rFonts w:hint="eastAsia"/>
          <w:lang w:val="en-US" w:eastAsia="zh-CN"/>
        </w:rPr>
        <w:t>调制模式，或有纠错的</w:t>
      </w:r>
      <w:r w:rsidRPr="000A692D">
        <w:rPr>
          <w:lang w:val="en-US" w:eastAsia="zh-CN"/>
        </w:rPr>
        <w:t>QPSK</w:t>
      </w:r>
      <w:r w:rsidR="00FE430A">
        <w:rPr>
          <w:rFonts w:hint="eastAsia"/>
          <w:lang w:val="en-US" w:eastAsia="zh-CN"/>
        </w:rPr>
        <w:t>调制模式</w:t>
      </w:r>
      <w:r w:rsidRPr="000A692D">
        <w:rPr>
          <w:lang w:val="en-US" w:eastAsia="zh-CN"/>
        </w:rPr>
        <w:t xml:space="preserve"> (</w:t>
      </w:r>
      <w:r w:rsidR="00FE430A">
        <w:rPr>
          <w:rFonts w:hint="eastAsia"/>
          <w:lang w:val="en-US" w:eastAsia="zh-CN"/>
        </w:rPr>
        <w:t>卷积编码和维特比解码</w:t>
      </w:r>
      <w:r w:rsidR="00FE430A">
        <w:rPr>
          <w:rFonts w:hint="eastAsia"/>
          <w:lang w:val="en-US" w:eastAsia="zh-CN"/>
        </w:rPr>
        <w:t>)</w:t>
      </w:r>
      <w:r w:rsidR="009E081F">
        <w:rPr>
          <w:rFonts w:hint="eastAsia"/>
          <w:lang w:val="en-US" w:eastAsia="zh-CN"/>
        </w:rPr>
        <w:t>。</w:t>
      </w:r>
      <w:r w:rsidR="00FE430A">
        <w:rPr>
          <w:rFonts w:hint="eastAsia"/>
          <w:lang w:val="en-US" w:eastAsia="zh-CN"/>
        </w:rPr>
        <w:t>为尽可能减少占用带宽，在</w:t>
      </w:r>
      <w:r w:rsidR="009E081F">
        <w:rPr>
          <w:rFonts w:hint="eastAsia"/>
          <w:lang w:val="en-US" w:eastAsia="zh-CN"/>
        </w:rPr>
        <w:t>输出</w:t>
      </w:r>
      <w:r w:rsidR="00FE430A">
        <w:rPr>
          <w:rFonts w:hint="eastAsia"/>
          <w:lang w:val="en-US" w:eastAsia="zh-CN"/>
        </w:rPr>
        <w:t>到达发射机音频输入前进行余弦滤波</w:t>
      </w:r>
      <w:r w:rsidR="00B022E0">
        <w:rPr>
          <w:rFonts w:hint="eastAsia"/>
          <w:lang w:val="en-US" w:eastAsia="zh-CN"/>
        </w:rPr>
        <w:t>。</w:t>
      </w:r>
      <w:r w:rsidRPr="000A692D">
        <w:rPr>
          <w:lang w:val="en-US" w:eastAsia="zh-CN"/>
        </w:rPr>
        <w:t>PSK</w:t>
      </w:r>
      <w:r w:rsidRPr="000A692D">
        <w:rPr>
          <w:lang w:val="en-US" w:eastAsia="zh-CN"/>
        </w:rPr>
        <w:noBreakHyphen/>
        <w:t>31</w:t>
      </w:r>
      <w:r w:rsidR="00B022E0">
        <w:rPr>
          <w:rFonts w:hint="eastAsia"/>
          <w:lang w:val="en-US" w:eastAsia="zh-CN"/>
        </w:rPr>
        <w:t>易于检测，而且最流行的部署方式采用在电脑声卡上运行的</w:t>
      </w:r>
      <w:r w:rsidR="00B022E0">
        <w:rPr>
          <w:rFonts w:hint="eastAsia"/>
          <w:lang w:val="en-US" w:eastAsia="zh-CN"/>
        </w:rPr>
        <w:t>DSP</w:t>
      </w:r>
      <w:r w:rsidR="00B022E0">
        <w:rPr>
          <w:rFonts w:hint="eastAsia"/>
          <w:lang w:val="en-US" w:eastAsia="zh-CN"/>
        </w:rPr>
        <w:t>软件。</w:t>
      </w:r>
    </w:p>
    <w:p w:rsidR="00B022E0" w:rsidRDefault="00B022E0" w:rsidP="00C94E5E">
      <w:pPr>
        <w:ind w:firstLineChars="200" w:firstLine="480"/>
        <w:rPr>
          <w:lang w:val="en-US" w:eastAsia="zh-CN"/>
        </w:rPr>
      </w:pPr>
      <w:r>
        <w:rPr>
          <w:rFonts w:hint="eastAsia"/>
          <w:lang w:val="en-US" w:eastAsia="zh-CN"/>
        </w:rPr>
        <w:t>每次发</w:t>
      </w:r>
      <w:r w:rsidR="009E081F">
        <w:rPr>
          <w:rFonts w:hint="eastAsia"/>
          <w:lang w:val="en-US" w:eastAsia="zh-CN"/>
        </w:rPr>
        <w:t>送均</w:t>
      </w:r>
      <w:r>
        <w:rPr>
          <w:rFonts w:hint="eastAsia"/>
          <w:lang w:val="en-US" w:eastAsia="zh-CN"/>
        </w:rPr>
        <w:t>有一个报头，即幅率为</w:t>
      </w:r>
      <w:r>
        <w:rPr>
          <w:rFonts w:hint="eastAsia"/>
          <w:lang w:val="en-US" w:eastAsia="zh-CN"/>
        </w:rPr>
        <w:t>31.25</w:t>
      </w:r>
      <w:r>
        <w:rPr>
          <w:rFonts w:hint="eastAsia"/>
          <w:lang w:val="en-US" w:eastAsia="zh-CN"/>
        </w:rPr>
        <w:t>反转</w:t>
      </w:r>
      <w:r>
        <w:rPr>
          <w:rFonts w:hint="eastAsia"/>
          <w:lang w:val="en-US" w:eastAsia="zh-CN"/>
        </w:rPr>
        <w:t>/</w:t>
      </w:r>
      <w:r>
        <w:rPr>
          <w:rFonts w:hint="eastAsia"/>
          <w:lang w:val="en-US" w:eastAsia="zh-CN"/>
        </w:rPr>
        <w:t>秒的与连续相位反转相应的连续零空闲信号，以及一个报尾，即代表一系列逻辑载波的连续非调制载波。相位反转的缺失限制了解码器。</w:t>
      </w:r>
    </w:p>
    <w:p w:rsidR="00B022E0" w:rsidRPr="000A692D" w:rsidRDefault="00B022E0" w:rsidP="00C94E5E">
      <w:pPr>
        <w:ind w:firstLineChars="200" w:firstLine="480"/>
        <w:rPr>
          <w:lang w:val="en-US" w:eastAsia="zh-CN"/>
        </w:rPr>
      </w:pPr>
      <w:r>
        <w:rPr>
          <w:rFonts w:hint="eastAsia"/>
          <w:lang w:val="en-US" w:eastAsia="zh-CN"/>
        </w:rPr>
        <w:t>虽然多数业余业务采用</w:t>
      </w:r>
      <w:r w:rsidRPr="000A692D">
        <w:rPr>
          <w:lang w:val="en-US" w:eastAsia="zh-CN"/>
        </w:rPr>
        <w:t>31.25 </w:t>
      </w:r>
      <w:r w:rsidR="009E081F">
        <w:rPr>
          <w:rFonts w:hint="eastAsia"/>
          <w:lang w:val="en-US" w:eastAsia="zh-CN"/>
        </w:rPr>
        <w:t>波特</w:t>
      </w:r>
      <w:r>
        <w:rPr>
          <w:rFonts w:hint="eastAsia"/>
          <w:lang w:val="en-US" w:eastAsia="zh-CN"/>
        </w:rPr>
        <w:t>幅率，但该幅率的变化与相位反转频率成正比。发射幅率层高达</w:t>
      </w:r>
      <w:r>
        <w:rPr>
          <w:rFonts w:hint="eastAsia"/>
          <w:lang w:val="en-US" w:eastAsia="zh-CN"/>
        </w:rPr>
        <w:t xml:space="preserve">125 </w:t>
      </w:r>
      <w:r w:rsidR="009E081F">
        <w:rPr>
          <w:rFonts w:hint="eastAsia"/>
          <w:lang w:val="en-US" w:eastAsia="zh-CN"/>
        </w:rPr>
        <w:t>波特</w:t>
      </w:r>
      <w:r>
        <w:rPr>
          <w:rFonts w:hint="eastAsia"/>
          <w:lang w:val="en-US" w:eastAsia="zh-CN"/>
        </w:rPr>
        <w:t>。</w:t>
      </w:r>
    </w:p>
    <w:p w:rsidR="0054064D" w:rsidRDefault="0054064D" w:rsidP="00C94E5E">
      <w:pPr>
        <w:pStyle w:val="Heading1"/>
        <w:rPr>
          <w:lang w:val="en-US" w:eastAsia="zh-CN"/>
        </w:rPr>
      </w:pPr>
      <w:r w:rsidRPr="000A692D">
        <w:rPr>
          <w:lang w:val="en-US" w:eastAsia="zh-CN"/>
        </w:rPr>
        <w:lastRenderedPageBreak/>
        <w:t>2</w:t>
      </w:r>
      <w:r w:rsidRPr="000A692D">
        <w:rPr>
          <w:lang w:val="en-US" w:eastAsia="zh-CN"/>
        </w:rPr>
        <w:tab/>
      </w:r>
      <w:r w:rsidR="00B022E0">
        <w:rPr>
          <w:rFonts w:hint="eastAsia"/>
          <w:lang w:val="en-US" w:eastAsia="zh-CN"/>
        </w:rPr>
        <w:t>可变编码字母</w:t>
      </w:r>
    </w:p>
    <w:p w:rsidR="00B022E0" w:rsidRDefault="00B022E0" w:rsidP="00C94E5E">
      <w:pPr>
        <w:ind w:firstLineChars="200" w:firstLine="480"/>
        <w:rPr>
          <w:lang w:val="en-US" w:eastAsia="zh-CN"/>
        </w:rPr>
      </w:pPr>
      <w:r>
        <w:rPr>
          <w:rFonts w:hint="eastAsia"/>
          <w:lang w:val="en-US" w:eastAsia="zh-CN"/>
        </w:rPr>
        <w:t>被称为可变编码的长度可变数位组合代表了不同字母。由于英文中较短的位长用于更常见的字母，可变编码可提高平均字母时</w:t>
      </w:r>
      <w:r w:rsidR="009E081F">
        <w:rPr>
          <w:rFonts w:hint="eastAsia"/>
          <w:lang w:val="en-US" w:eastAsia="zh-CN"/>
        </w:rPr>
        <w:t>长</w:t>
      </w:r>
      <w:r>
        <w:rPr>
          <w:rFonts w:hint="eastAsia"/>
          <w:lang w:val="en-US" w:eastAsia="zh-CN"/>
        </w:rPr>
        <w:t>效率。可变编码还具有自我同步功能。无需通过独立程序确定一个字母的结尾和另一个字母的开始，因为这种用来代表两个字母（至少为两个连续零）之间空白的模式从未在字母中出现。由于可变编码字母都可能以零（</w:t>
      </w:r>
      <w:r>
        <w:rPr>
          <w:rFonts w:hint="eastAsia"/>
          <w:lang w:val="en-US" w:eastAsia="zh-CN"/>
        </w:rPr>
        <w:t>0</w:t>
      </w:r>
      <w:r>
        <w:rPr>
          <w:rFonts w:hint="eastAsia"/>
          <w:lang w:val="en-US" w:eastAsia="zh-CN"/>
        </w:rPr>
        <w:t>）开头或结尾，最短的字母是一个一（</w:t>
      </w:r>
      <w:r>
        <w:rPr>
          <w:rFonts w:hint="eastAsia"/>
          <w:lang w:val="en-US" w:eastAsia="zh-CN"/>
        </w:rPr>
        <w:t>1</w:t>
      </w:r>
      <w:r>
        <w:rPr>
          <w:rFonts w:hint="eastAsia"/>
          <w:lang w:val="en-US" w:eastAsia="zh-CN"/>
        </w:rPr>
        <w:t>）本身。下一个则为</w:t>
      </w:r>
      <w:r>
        <w:rPr>
          <w:rFonts w:hint="eastAsia"/>
          <w:lang w:val="en-US" w:eastAsia="zh-CN"/>
        </w:rPr>
        <w:t>11</w:t>
      </w:r>
      <w:r>
        <w:rPr>
          <w:rFonts w:hint="eastAsia"/>
          <w:lang w:val="en-US" w:eastAsia="zh-CN"/>
        </w:rPr>
        <w:t>，随后</w:t>
      </w:r>
      <w:r w:rsidR="009E081F">
        <w:rPr>
          <w:rFonts w:hint="eastAsia"/>
          <w:lang w:val="en-US" w:eastAsia="zh-CN"/>
        </w:rPr>
        <w:t>为</w:t>
      </w:r>
      <w:r>
        <w:rPr>
          <w:lang w:val="en-US" w:eastAsia="zh-CN"/>
        </w:rPr>
        <w:t>101</w:t>
      </w:r>
      <w:r>
        <w:rPr>
          <w:rFonts w:hint="eastAsia"/>
          <w:lang w:val="en-US" w:eastAsia="zh-CN"/>
        </w:rPr>
        <w:t>、</w:t>
      </w:r>
      <w:r>
        <w:rPr>
          <w:lang w:val="en-US" w:eastAsia="zh-CN"/>
        </w:rPr>
        <w:t>111</w:t>
      </w:r>
      <w:r>
        <w:rPr>
          <w:rFonts w:hint="eastAsia"/>
          <w:lang w:val="en-US" w:eastAsia="zh-CN"/>
        </w:rPr>
        <w:t>、</w:t>
      </w:r>
      <w:r>
        <w:rPr>
          <w:lang w:val="en-US" w:eastAsia="zh-CN"/>
        </w:rPr>
        <w:t>1011</w:t>
      </w:r>
      <w:r>
        <w:rPr>
          <w:rFonts w:hint="eastAsia"/>
          <w:lang w:val="en-US" w:eastAsia="zh-CN"/>
        </w:rPr>
        <w:t>和</w:t>
      </w:r>
      <w:r w:rsidRPr="000A692D">
        <w:rPr>
          <w:lang w:val="en-US" w:eastAsia="zh-CN"/>
        </w:rPr>
        <w:t>1101</w:t>
      </w:r>
      <w:r>
        <w:rPr>
          <w:rFonts w:hint="eastAsia"/>
          <w:lang w:val="en-US" w:eastAsia="zh-CN"/>
        </w:rPr>
        <w:t>，但不是</w:t>
      </w:r>
      <w:r>
        <w:rPr>
          <w:lang w:val="en-US" w:eastAsia="zh-CN"/>
        </w:rPr>
        <w:t>10</w:t>
      </w:r>
      <w:r>
        <w:rPr>
          <w:rFonts w:hint="eastAsia"/>
          <w:lang w:val="en-US" w:eastAsia="zh-CN"/>
        </w:rPr>
        <w:t>、</w:t>
      </w:r>
      <w:r>
        <w:rPr>
          <w:rFonts w:hint="eastAsia"/>
          <w:lang w:val="en-US" w:eastAsia="zh-CN"/>
        </w:rPr>
        <w:t>100</w:t>
      </w:r>
      <w:r>
        <w:rPr>
          <w:rFonts w:hint="eastAsia"/>
          <w:lang w:val="en-US" w:eastAsia="zh-CN"/>
        </w:rPr>
        <w:t>或</w:t>
      </w:r>
      <w:r>
        <w:rPr>
          <w:rFonts w:hint="eastAsia"/>
          <w:lang w:val="en-US" w:eastAsia="zh-CN"/>
        </w:rPr>
        <w:t>1000</w:t>
      </w:r>
      <w:r>
        <w:rPr>
          <w:rFonts w:hint="eastAsia"/>
          <w:lang w:val="en-US" w:eastAsia="zh-CN"/>
        </w:rPr>
        <w:t>（因为它们以零结尾），也不是</w:t>
      </w:r>
      <w:r>
        <w:rPr>
          <w:rFonts w:hint="eastAsia"/>
          <w:lang w:val="en-US" w:eastAsia="zh-CN"/>
        </w:rPr>
        <w:t>1001</w:t>
      </w:r>
      <w:r>
        <w:rPr>
          <w:rFonts w:hint="eastAsia"/>
          <w:lang w:val="en-US" w:eastAsia="zh-CN"/>
        </w:rPr>
        <w:t>（因为它包括两个连续的零）。这一方案生成了设有</w:t>
      </w:r>
      <w:r>
        <w:rPr>
          <w:rFonts w:hint="eastAsia"/>
          <w:lang w:val="en-US" w:eastAsia="zh-CN"/>
        </w:rPr>
        <w:t>10</w:t>
      </w:r>
      <w:r>
        <w:rPr>
          <w:rFonts w:hint="eastAsia"/>
          <w:lang w:val="en-US" w:eastAsia="zh-CN"/>
        </w:rPr>
        <w:t>个数位的</w:t>
      </w:r>
      <w:r>
        <w:rPr>
          <w:rFonts w:hint="eastAsia"/>
          <w:lang w:val="en-US" w:eastAsia="zh-CN"/>
        </w:rPr>
        <w:t>128</w:t>
      </w:r>
      <w:r>
        <w:rPr>
          <w:rFonts w:hint="eastAsia"/>
          <w:lang w:val="en-US" w:eastAsia="zh-CN"/>
        </w:rPr>
        <w:t>字符</w:t>
      </w:r>
      <w:r>
        <w:rPr>
          <w:rFonts w:hint="eastAsia"/>
          <w:lang w:val="en-US" w:eastAsia="zh-CN"/>
        </w:rPr>
        <w:t>ASCII</w:t>
      </w:r>
      <w:r>
        <w:rPr>
          <w:rFonts w:hint="eastAsia"/>
          <w:lang w:val="en-US" w:eastAsia="zh-CN"/>
        </w:rPr>
        <w:t>。然而这种编码思路照顾到了较长的数位序列，从而能够增加字符，如重音字符。</w:t>
      </w:r>
    </w:p>
    <w:p w:rsidR="00B022E0" w:rsidRPr="00B022E0" w:rsidRDefault="00B022E0" w:rsidP="00C94E5E">
      <w:pPr>
        <w:ind w:firstLineChars="200" w:firstLine="476"/>
        <w:rPr>
          <w:lang w:val="en-US" w:eastAsia="zh-CN"/>
        </w:rPr>
      </w:pPr>
      <w:r w:rsidRPr="00C33AD9">
        <w:rPr>
          <w:rFonts w:hint="eastAsia"/>
          <w:spacing w:val="-2"/>
          <w:lang w:val="en-US" w:eastAsia="zh-CN"/>
        </w:rPr>
        <w:t>以下显示了可变编码字符集</w:t>
      </w:r>
      <w:r w:rsidR="00C33AD9" w:rsidRPr="00C33AD9">
        <w:rPr>
          <w:rFonts w:hint="eastAsia"/>
          <w:spacing w:val="-2"/>
          <w:lang w:val="en-US" w:eastAsia="zh-CN"/>
        </w:rPr>
        <w:t>。编码的左侧数位首先发送，</w:t>
      </w:r>
      <w:r w:rsidR="00C33AD9" w:rsidRPr="00C33AD9">
        <w:rPr>
          <w:rFonts w:hint="eastAsia"/>
          <w:spacing w:val="-2"/>
          <w:lang w:val="en-US" w:eastAsia="zh-CN"/>
        </w:rPr>
        <w:t>0</w:t>
      </w:r>
      <w:r w:rsidR="00C33AD9" w:rsidRPr="00C33AD9">
        <w:rPr>
          <w:rFonts w:hint="eastAsia"/>
          <w:spacing w:val="-2"/>
          <w:lang w:val="en-US" w:eastAsia="zh-CN"/>
        </w:rPr>
        <w:t>代表</w:t>
      </w:r>
      <w:r w:rsidR="00C33AD9" w:rsidRPr="00C33AD9">
        <w:rPr>
          <w:rFonts w:hint="eastAsia"/>
          <w:spacing w:val="-2"/>
          <w:lang w:val="en-US" w:eastAsia="zh-CN"/>
        </w:rPr>
        <w:t>BPSK</w:t>
      </w:r>
      <w:r w:rsidR="00C33AD9" w:rsidRPr="00C33AD9">
        <w:rPr>
          <w:rFonts w:hint="eastAsia"/>
          <w:spacing w:val="-2"/>
          <w:lang w:val="en-US" w:eastAsia="zh-CN"/>
        </w:rPr>
        <w:t>的相位反转，而</w:t>
      </w:r>
      <w:r w:rsidR="00C33AD9" w:rsidRPr="00C33AD9">
        <w:rPr>
          <w:rFonts w:hint="eastAsia"/>
          <w:spacing w:val="-2"/>
          <w:lang w:val="en-US" w:eastAsia="zh-CN"/>
        </w:rPr>
        <w:t>1</w:t>
      </w:r>
      <w:r w:rsidR="00C33AD9">
        <w:rPr>
          <w:rFonts w:hint="eastAsia"/>
          <w:lang w:val="en-US" w:eastAsia="zh-CN"/>
        </w:rPr>
        <w:t>代表稳定载波。字符间至少插入两个零。有些部署可能无法处理所有</w:t>
      </w:r>
      <w:r w:rsidR="00C33AD9">
        <w:rPr>
          <w:rFonts w:hint="eastAsia"/>
          <w:lang w:val="en-US" w:eastAsia="zh-CN"/>
        </w:rPr>
        <w:t>32</w:t>
      </w:r>
      <w:r w:rsidR="00C33AD9">
        <w:rPr>
          <w:rFonts w:hint="eastAsia"/>
          <w:lang w:val="en-US" w:eastAsia="zh-CN"/>
        </w:rPr>
        <w:t>以下的编码。请注意，小写字母具有最短模式，因此传输速度最快。</w:t>
      </w:r>
    </w:p>
    <w:p w:rsidR="0054064D" w:rsidRPr="000A692D" w:rsidRDefault="009E3808" w:rsidP="00C94E5E">
      <w:pPr>
        <w:pStyle w:val="Headingb"/>
        <w:rPr>
          <w:lang w:val="en-US" w:eastAsia="zh-CN"/>
        </w:rPr>
      </w:pPr>
      <w:r>
        <w:rPr>
          <w:rFonts w:hint="eastAsia"/>
          <w:lang w:val="en-US" w:eastAsia="zh-CN"/>
        </w:rPr>
        <w:t>可变编码字符集控制字符</w:t>
      </w:r>
    </w:p>
    <w:p w:rsidR="0054064D" w:rsidRPr="000A692D" w:rsidRDefault="0054064D" w:rsidP="00C94E5E">
      <w:pPr>
        <w:spacing w:before="0"/>
        <w:rPr>
          <w:sz w:val="16"/>
          <w:szCs w:val="16"/>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3693"/>
        <w:gridCol w:w="3690"/>
      </w:tblGrid>
      <w:tr w:rsidR="0054064D" w:rsidRPr="00E612F0" w:rsidTr="00FE430A">
        <w:trPr>
          <w:trHeight w:val="397"/>
          <w:tblHeader/>
          <w:jc w:val="center"/>
        </w:trPr>
        <w:tc>
          <w:tcPr>
            <w:tcW w:w="1559" w:type="dxa"/>
            <w:vAlign w:val="center"/>
          </w:tcPr>
          <w:p w:rsidR="0054064D" w:rsidRPr="00E612F0" w:rsidRDefault="009E3808" w:rsidP="00C94E5E">
            <w:pPr>
              <w:pStyle w:val="Tablehead"/>
              <w:spacing w:before="0" w:after="0"/>
              <w:rPr>
                <w:lang w:eastAsia="zh-CN"/>
              </w:rPr>
            </w:pPr>
            <w:r>
              <w:rPr>
                <w:rFonts w:hint="eastAsia"/>
                <w:lang w:eastAsia="zh-CN"/>
              </w:rPr>
              <w:t>可变编码</w:t>
            </w:r>
          </w:p>
        </w:tc>
        <w:tc>
          <w:tcPr>
            <w:tcW w:w="2553" w:type="dxa"/>
            <w:vAlign w:val="center"/>
          </w:tcPr>
          <w:p w:rsidR="0054064D" w:rsidRPr="00E612F0" w:rsidRDefault="009E3808" w:rsidP="00C94E5E">
            <w:pPr>
              <w:pStyle w:val="Tablehead"/>
              <w:spacing w:before="0" w:after="0"/>
              <w:rPr>
                <w:lang w:eastAsia="zh-CN"/>
              </w:rPr>
            </w:pPr>
            <w:r>
              <w:rPr>
                <w:rFonts w:hint="eastAsia"/>
                <w:lang w:eastAsia="zh-CN"/>
              </w:rPr>
              <w:t>缩写</w:t>
            </w:r>
          </w:p>
        </w:tc>
        <w:tc>
          <w:tcPr>
            <w:tcW w:w="2551" w:type="dxa"/>
            <w:vAlign w:val="center"/>
          </w:tcPr>
          <w:p w:rsidR="0054064D" w:rsidRPr="00E612F0" w:rsidRDefault="009E3808" w:rsidP="00C94E5E">
            <w:pPr>
              <w:pStyle w:val="Tablehead"/>
              <w:spacing w:before="0" w:after="0"/>
              <w:rPr>
                <w:lang w:eastAsia="zh-CN"/>
              </w:rPr>
            </w:pPr>
            <w:r>
              <w:rPr>
                <w:rFonts w:hint="eastAsia"/>
                <w:lang w:eastAsia="zh-CN"/>
              </w:rPr>
              <w:t>说明</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1010101011</w:t>
            </w:r>
          </w:p>
        </w:tc>
        <w:tc>
          <w:tcPr>
            <w:tcW w:w="2553" w:type="dxa"/>
            <w:vAlign w:val="center"/>
          </w:tcPr>
          <w:p w:rsidR="0054064D" w:rsidRPr="00E612F0" w:rsidRDefault="0054064D" w:rsidP="00C94E5E">
            <w:pPr>
              <w:pStyle w:val="Tabletext"/>
              <w:spacing w:before="0" w:after="0"/>
              <w:jc w:val="center"/>
            </w:pPr>
            <w:r w:rsidRPr="00E612F0">
              <w:t>NUL</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零字符</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1011011011</w:t>
            </w:r>
          </w:p>
        </w:tc>
        <w:tc>
          <w:tcPr>
            <w:tcW w:w="2553" w:type="dxa"/>
            <w:vAlign w:val="center"/>
          </w:tcPr>
          <w:p w:rsidR="0054064D" w:rsidRPr="00E612F0" w:rsidRDefault="0054064D" w:rsidP="00C94E5E">
            <w:pPr>
              <w:pStyle w:val="Tabletext"/>
              <w:spacing w:before="0" w:after="0"/>
              <w:jc w:val="center"/>
            </w:pPr>
            <w:r w:rsidRPr="00E612F0">
              <w:t>SOH</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报头开始</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1011101101</w:t>
            </w:r>
          </w:p>
        </w:tc>
        <w:tc>
          <w:tcPr>
            <w:tcW w:w="2553" w:type="dxa"/>
            <w:vAlign w:val="center"/>
          </w:tcPr>
          <w:p w:rsidR="0054064D" w:rsidRPr="00E612F0" w:rsidRDefault="0054064D" w:rsidP="00C94E5E">
            <w:pPr>
              <w:pStyle w:val="Tabletext"/>
              <w:spacing w:before="0" w:after="0"/>
              <w:jc w:val="center"/>
            </w:pPr>
            <w:r w:rsidRPr="00E612F0">
              <w:t>STX</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文本开始</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1101110111</w:t>
            </w:r>
          </w:p>
        </w:tc>
        <w:tc>
          <w:tcPr>
            <w:tcW w:w="2553" w:type="dxa"/>
            <w:vAlign w:val="center"/>
          </w:tcPr>
          <w:p w:rsidR="0054064D" w:rsidRPr="00E612F0" w:rsidRDefault="0054064D" w:rsidP="00C94E5E">
            <w:pPr>
              <w:pStyle w:val="Tabletext"/>
              <w:spacing w:before="0" w:after="0"/>
              <w:jc w:val="center"/>
            </w:pPr>
            <w:r w:rsidRPr="00E612F0">
              <w:t>ETX</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文本结束</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1011101011</w:t>
            </w:r>
          </w:p>
        </w:tc>
        <w:tc>
          <w:tcPr>
            <w:tcW w:w="2553" w:type="dxa"/>
            <w:vAlign w:val="center"/>
          </w:tcPr>
          <w:p w:rsidR="0054064D" w:rsidRPr="00E612F0" w:rsidRDefault="0054064D" w:rsidP="00C94E5E">
            <w:pPr>
              <w:pStyle w:val="Tabletext"/>
              <w:spacing w:before="0" w:after="0"/>
              <w:jc w:val="center"/>
            </w:pPr>
            <w:r w:rsidRPr="00E612F0">
              <w:t>EOT</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传输结束</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1101011111</w:t>
            </w:r>
          </w:p>
        </w:tc>
        <w:tc>
          <w:tcPr>
            <w:tcW w:w="2553" w:type="dxa"/>
            <w:vAlign w:val="center"/>
          </w:tcPr>
          <w:p w:rsidR="0054064D" w:rsidRPr="00E612F0" w:rsidRDefault="0054064D" w:rsidP="00C94E5E">
            <w:pPr>
              <w:pStyle w:val="Tabletext"/>
              <w:spacing w:before="0" w:after="0"/>
              <w:jc w:val="center"/>
            </w:pPr>
            <w:r w:rsidRPr="00E612F0">
              <w:t>ENQ</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查询</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1011101111</w:t>
            </w:r>
          </w:p>
        </w:tc>
        <w:tc>
          <w:tcPr>
            <w:tcW w:w="2553" w:type="dxa"/>
            <w:vAlign w:val="center"/>
          </w:tcPr>
          <w:p w:rsidR="0054064D" w:rsidRPr="00E612F0" w:rsidRDefault="0054064D" w:rsidP="00C94E5E">
            <w:pPr>
              <w:pStyle w:val="Tabletext"/>
              <w:spacing w:before="0" w:after="0"/>
              <w:jc w:val="center"/>
            </w:pPr>
            <w:r w:rsidRPr="00E612F0">
              <w:t>ACK</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确认</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1011111101</w:t>
            </w:r>
          </w:p>
        </w:tc>
        <w:tc>
          <w:tcPr>
            <w:tcW w:w="2553" w:type="dxa"/>
            <w:vAlign w:val="center"/>
          </w:tcPr>
          <w:p w:rsidR="0054064D" w:rsidRPr="00E612F0" w:rsidRDefault="0054064D" w:rsidP="00C94E5E">
            <w:pPr>
              <w:pStyle w:val="Tabletext"/>
              <w:spacing w:before="0" w:after="0"/>
              <w:jc w:val="center"/>
            </w:pPr>
            <w:r w:rsidRPr="00E612F0">
              <w:t>BEL</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振铃</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1011111111</w:t>
            </w:r>
          </w:p>
        </w:tc>
        <w:tc>
          <w:tcPr>
            <w:tcW w:w="2553" w:type="dxa"/>
            <w:vAlign w:val="center"/>
          </w:tcPr>
          <w:p w:rsidR="0054064D" w:rsidRPr="00E612F0" w:rsidRDefault="0054064D" w:rsidP="00C94E5E">
            <w:pPr>
              <w:pStyle w:val="Tabletext"/>
              <w:spacing w:before="0" w:after="0"/>
              <w:jc w:val="center"/>
            </w:pPr>
            <w:r w:rsidRPr="00E612F0">
              <w:t>BS</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退格</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11101111</w:t>
            </w:r>
          </w:p>
        </w:tc>
        <w:tc>
          <w:tcPr>
            <w:tcW w:w="2553" w:type="dxa"/>
            <w:vAlign w:val="center"/>
          </w:tcPr>
          <w:p w:rsidR="0054064D" w:rsidRPr="00E612F0" w:rsidRDefault="0054064D" w:rsidP="00C94E5E">
            <w:pPr>
              <w:pStyle w:val="Tabletext"/>
              <w:spacing w:before="0" w:after="0"/>
              <w:jc w:val="center"/>
            </w:pPr>
            <w:r w:rsidRPr="00E612F0">
              <w:t>HT</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水平抽头</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w:t>
            </w:r>
          </w:p>
        </w:tc>
        <w:tc>
          <w:tcPr>
            <w:tcW w:w="2553" w:type="dxa"/>
            <w:vAlign w:val="center"/>
          </w:tcPr>
          <w:p w:rsidR="0054064D" w:rsidRPr="00E612F0" w:rsidRDefault="0054064D" w:rsidP="00C94E5E">
            <w:pPr>
              <w:pStyle w:val="Tabletext"/>
              <w:spacing w:before="0" w:after="0"/>
              <w:jc w:val="center"/>
            </w:pPr>
            <w:r w:rsidRPr="00E612F0">
              <w:t>LF</w:t>
            </w:r>
          </w:p>
        </w:tc>
        <w:tc>
          <w:tcPr>
            <w:tcW w:w="2551" w:type="dxa"/>
            <w:vAlign w:val="center"/>
          </w:tcPr>
          <w:p w:rsidR="0054064D" w:rsidRPr="00E612F0" w:rsidRDefault="009E3808" w:rsidP="00C94E5E">
            <w:pPr>
              <w:pStyle w:val="Tabletext"/>
              <w:spacing w:before="0" w:after="0"/>
              <w:jc w:val="center"/>
              <w:rPr>
                <w:lang w:eastAsia="zh-CN"/>
              </w:rPr>
            </w:pPr>
            <w:r>
              <w:rPr>
                <w:rFonts w:hint="eastAsia"/>
                <w:lang w:eastAsia="zh-CN"/>
              </w:rPr>
              <w:t>换行</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1101101111</w:t>
            </w:r>
          </w:p>
        </w:tc>
        <w:tc>
          <w:tcPr>
            <w:tcW w:w="2553" w:type="dxa"/>
            <w:vAlign w:val="center"/>
          </w:tcPr>
          <w:p w:rsidR="0054064D" w:rsidRPr="00E612F0" w:rsidRDefault="0054064D" w:rsidP="00C94E5E">
            <w:pPr>
              <w:pStyle w:val="Tabletext"/>
              <w:spacing w:before="0" w:after="0"/>
              <w:jc w:val="center"/>
            </w:pPr>
            <w:r w:rsidRPr="00E612F0">
              <w:t>VT</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垂直抽头</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1011011101</w:t>
            </w:r>
          </w:p>
        </w:tc>
        <w:tc>
          <w:tcPr>
            <w:tcW w:w="2553" w:type="dxa"/>
            <w:vAlign w:val="center"/>
          </w:tcPr>
          <w:p w:rsidR="0054064D" w:rsidRPr="00E612F0" w:rsidRDefault="0054064D" w:rsidP="00C94E5E">
            <w:pPr>
              <w:pStyle w:val="Tabletext"/>
              <w:spacing w:before="0" w:after="0"/>
              <w:jc w:val="center"/>
            </w:pPr>
            <w:r w:rsidRPr="00E612F0">
              <w:t>FF</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换页</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11111</w:t>
            </w:r>
          </w:p>
        </w:tc>
        <w:tc>
          <w:tcPr>
            <w:tcW w:w="2553" w:type="dxa"/>
            <w:vAlign w:val="center"/>
          </w:tcPr>
          <w:p w:rsidR="0054064D" w:rsidRPr="00E612F0" w:rsidRDefault="0054064D" w:rsidP="00C94E5E">
            <w:pPr>
              <w:pStyle w:val="Tabletext"/>
              <w:spacing w:before="0" w:after="0"/>
              <w:jc w:val="center"/>
            </w:pPr>
            <w:r w:rsidRPr="00E612F0">
              <w:t>CR</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回车</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1101110101</w:t>
            </w:r>
          </w:p>
        </w:tc>
        <w:tc>
          <w:tcPr>
            <w:tcW w:w="2553" w:type="dxa"/>
            <w:vAlign w:val="center"/>
          </w:tcPr>
          <w:p w:rsidR="0054064D" w:rsidRPr="00E612F0" w:rsidRDefault="0054064D" w:rsidP="00C94E5E">
            <w:pPr>
              <w:pStyle w:val="Tabletext"/>
              <w:spacing w:before="0" w:after="0"/>
              <w:jc w:val="center"/>
            </w:pPr>
            <w:r w:rsidRPr="00E612F0">
              <w:t>SO</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移出</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1110101011</w:t>
            </w:r>
          </w:p>
        </w:tc>
        <w:tc>
          <w:tcPr>
            <w:tcW w:w="2553" w:type="dxa"/>
            <w:vAlign w:val="center"/>
          </w:tcPr>
          <w:p w:rsidR="0054064D" w:rsidRPr="00E612F0" w:rsidRDefault="0054064D" w:rsidP="00C94E5E">
            <w:pPr>
              <w:pStyle w:val="Tabletext"/>
              <w:spacing w:before="0" w:after="0"/>
              <w:jc w:val="center"/>
            </w:pPr>
            <w:r w:rsidRPr="00E612F0">
              <w:t>SI</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移入</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1011110111</w:t>
            </w:r>
          </w:p>
        </w:tc>
        <w:tc>
          <w:tcPr>
            <w:tcW w:w="2553" w:type="dxa"/>
            <w:vAlign w:val="center"/>
          </w:tcPr>
          <w:p w:rsidR="0054064D" w:rsidRPr="00E612F0" w:rsidRDefault="0054064D" w:rsidP="00C94E5E">
            <w:pPr>
              <w:pStyle w:val="Tabletext"/>
              <w:spacing w:before="0" w:after="0"/>
              <w:jc w:val="center"/>
            </w:pPr>
            <w:r w:rsidRPr="00E612F0">
              <w:t>DLE</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数据链路转义</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1011110101</w:t>
            </w:r>
          </w:p>
        </w:tc>
        <w:tc>
          <w:tcPr>
            <w:tcW w:w="2553" w:type="dxa"/>
            <w:vAlign w:val="center"/>
          </w:tcPr>
          <w:p w:rsidR="0054064D" w:rsidRPr="00E612F0" w:rsidRDefault="0054064D" w:rsidP="00C94E5E">
            <w:pPr>
              <w:pStyle w:val="Tabletext"/>
              <w:spacing w:before="0" w:after="0"/>
              <w:jc w:val="center"/>
            </w:pPr>
            <w:r w:rsidRPr="00E612F0">
              <w:t>DC1</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设备控制</w:t>
            </w:r>
            <w:r w:rsidR="0054064D" w:rsidRPr="00E612F0">
              <w:t>1</w:t>
            </w:r>
            <w:r>
              <w:rPr>
                <w:rFonts w:hint="eastAsia"/>
                <w:lang w:eastAsia="zh-CN"/>
              </w:rPr>
              <w:t>（</w:t>
            </w:r>
            <w:r w:rsidR="0054064D" w:rsidRPr="00E612F0">
              <w:t>XON</w:t>
            </w:r>
            <w:r>
              <w:rPr>
                <w:rFonts w:hint="eastAsia"/>
                <w:lang w:eastAsia="zh-CN"/>
              </w:rPr>
              <w:t>）</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1110101101</w:t>
            </w:r>
          </w:p>
        </w:tc>
        <w:tc>
          <w:tcPr>
            <w:tcW w:w="2553" w:type="dxa"/>
            <w:vAlign w:val="center"/>
          </w:tcPr>
          <w:p w:rsidR="0054064D" w:rsidRPr="00E612F0" w:rsidRDefault="0054064D" w:rsidP="00C94E5E">
            <w:pPr>
              <w:pStyle w:val="Tabletext"/>
              <w:spacing w:before="0" w:after="0"/>
              <w:jc w:val="center"/>
            </w:pPr>
            <w:r w:rsidRPr="00E612F0">
              <w:t>DC2</w:t>
            </w:r>
          </w:p>
        </w:tc>
        <w:tc>
          <w:tcPr>
            <w:tcW w:w="2551" w:type="dxa"/>
            <w:vAlign w:val="center"/>
          </w:tcPr>
          <w:p w:rsidR="0054064D" w:rsidRPr="00E612F0" w:rsidRDefault="0080033C" w:rsidP="00C94E5E">
            <w:pPr>
              <w:pStyle w:val="Tabletext"/>
              <w:spacing w:before="0" w:after="0"/>
              <w:jc w:val="center"/>
            </w:pPr>
            <w:r>
              <w:rPr>
                <w:rFonts w:hint="eastAsia"/>
                <w:lang w:eastAsia="zh-CN"/>
              </w:rPr>
              <w:t>设备控制</w:t>
            </w:r>
            <w:r w:rsidR="0054064D" w:rsidRPr="00E612F0">
              <w:t>2</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1110101111</w:t>
            </w:r>
          </w:p>
        </w:tc>
        <w:tc>
          <w:tcPr>
            <w:tcW w:w="2553" w:type="dxa"/>
            <w:vAlign w:val="center"/>
          </w:tcPr>
          <w:p w:rsidR="0054064D" w:rsidRPr="00E612F0" w:rsidRDefault="0054064D" w:rsidP="00C94E5E">
            <w:pPr>
              <w:pStyle w:val="Tabletext"/>
              <w:spacing w:before="0" w:after="0"/>
              <w:jc w:val="center"/>
            </w:pPr>
            <w:r w:rsidRPr="00E612F0">
              <w:t>DC3</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设备控制</w:t>
            </w:r>
            <w:r w:rsidR="0054064D" w:rsidRPr="00E612F0">
              <w:rPr>
                <w:lang w:eastAsia="zh-CN"/>
              </w:rPr>
              <w:t>3</w:t>
            </w:r>
            <w:r>
              <w:rPr>
                <w:rFonts w:hint="eastAsia"/>
                <w:lang w:eastAsia="zh-CN"/>
              </w:rPr>
              <w:t>（</w:t>
            </w:r>
            <w:r w:rsidR="0054064D" w:rsidRPr="00E612F0">
              <w:rPr>
                <w:lang w:eastAsia="zh-CN"/>
              </w:rPr>
              <w:t>XOFF</w:t>
            </w:r>
            <w:r>
              <w:rPr>
                <w:rFonts w:hint="eastAsia"/>
                <w:lang w:eastAsia="zh-CN"/>
              </w:rPr>
              <w:t>）</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1101011011</w:t>
            </w:r>
          </w:p>
        </w:tc>
        <w:tc>
          <w:tcPr>
            <w:tcW w:w="2553" w:type="dxa"/>
            <w:vAlign w:val="center"/>
          </w:tcPr>
          <w:p w:rsidR="0054064D" w:rsidRPr="00E612F0" w:rsidRDefault="0054064D" w:rsidP="00C94E5E">
            <w:pPr>
              <w:pStyle w:val="Tabletext"/>
              <w:spacing w:before="0" w:after="0"/>
              <w:jc w:val="center"/>
            </w:pPr>
            <w:r w:rsidRPr="00E612F0">
              <w:t>DC4</w:t>
            </w:r>
          </w:p>
        </w:tc>
        <w:tc>
          <w:tcPr>
            <w:tcW w:w="2551" w:type="dxa"/>
            <w:vAlign w:val="center"/>
          </w:tcPr>
          <w:p w:rsidR="0054064D" w:rsidRPr="00E612F0" w:rsidRDefault="0080033C" w:rsidP="00C94E5E">
            <w:pPr>
              <w:pStyle w:val="Tabletext"/>
              <w:spacing w:before="0" w:after="0"/>
              <w:jc w:val="center"/>
            </w:pPr>
            <w:r>
              <w:rPr>
                <w:rFonts w:hint="eastAsia"/>
                <w:lang w:eastAsia="zh-CN"/>
              </w:rPr>
              <w:t>设备控制</w:t>
            </w:r>
            <w:r w:rsidR="0054064D" w:rsidRPr="00E612F0">
              <w:t>4</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1101101011</w:t>
            </w:r>
          </w:p>
        </w:tc>
        <w:tc>
          <w:tcPr>
            <w:tcW w:w="2553" w:type="dxa"/>
            <w:vAlign w:val="center"/>
          </w:tcPr>
          <w:p w:rsidR="0054064D" w:rsidRPr="00E612F0" w:rsidRDefault="0054064D" w:rsidP="00C94E5E">
            <w:pPr>
              <w:pStyle w:val="Tabletext"/>
              <w:spacing w:before="0" w:after="0"/>
              <w:jc w:val="center"/>
            </w:pPr>
            <w:r w:rsidRPr="00E612F0">
              <w:t>NAK</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否定应答</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lastRenderedPageBreak/>
              <w:t>1101101101</w:t>
            </w:r>
          </w:p>
        </w:tc>
        <w:tc>
          <w:tcPr>
            <w:tcW w:w="2553" w:type="dxa"/>
            <w:vAlign w:val="center"/>
          </w:tcPr>
          <w:p w:rsidR="0054064D" w:rsidRPr="00E612F0" w:rsidRDefault="0054064D" w:rsidP="00C94E5E">
            <w:pPr>
              <w:pStyle w:val="Tabletext"/>
              <w:spacing w:before="0" w:after="0"/>
              <w:jc w:val="center"/>
            </w:pPr>
            <w:r w:rsidRPr="00E612F0">
              <w:t>SYN</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同步闲置</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1101010111</w:t>
            </w:r>
          </w:p>
        </w:tc>
        <w:tc>
          <w:tcPr>
            <w:tcW w:w="2553" w:type="dxa"/>
            <w:vAlign w:val="center"/>
          </w:tcPr>
          <w:p w:rsidR="0054064D" w:rsidRPr="00E612F0" w:rsidRDefault="0054064D" w:rsidP="00C94E5E">
            <w:pPr>
              <w:pStyle w:val="Tabletext"/>
              <w:spacing w:before="0" w:after="0"/>
              <w:jc w:val="center"/>
            </w:pPr>
            <w:r w:rsidRPr="00E612F0">
              <w:t>ETB</w:t>
            </w:r>
          </w:p>
        </w:tc>
        <w:tc>
          <w:tcPr>
            <w:tcW w:w="2551" w:type="dxa"/>
            <w:vAlign w:val="center"/>
          </w:tcPr>
          <w:p w:rsidR="0054064D" w:rsidRPr="00E612F0" w:rsidRDefault="009E081F" w:rsidP="00C94E5E">
            <w:pPr>
              <w:pStyle w:val="Tabletext"/>
              <w:spacing w:before="0" w:after="0"/>
              <w:jc w:val="center"/>
              <w:rPr>
                <w:lang w:eastAsia="zh-CN"/>
              </w:rPr>
            </w:pPr>
            <w:r>
              <w:rPr>
                <w:rFonts w:hint="eastAsia"/>
                <w:lang w:eastAsia="zh-CN"/>
              </w:rPr>
              <w:t>块</w:t>
            </w:r>
            <w:r w:rsidR="0080033C">
              <w:rPr>
                <w:rFonts w:hint="eastAsia"/>
                <w:lang w:eastAsia="zh-CN"/>
              </w:rPr>
              <w:t>传输结束</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1101111011</w:t>
            </w:r>
          </w:p>
        </w:tc>
        <w:tc>
          <w:tcPr>
            <w:tcW w:w="2553" w:type="dxa"/>
            <w:vAlign w:val="center"/>
          </w:tcPr>
          <w:p w:rsidR="0054064D" w:rsidRPr="00E612F0" w:rsidRDefault="0054064D" w:rsidP="00C94E5E">
            <w:pPr>
              <w:pStyle w:val="Tabletext"/>
              <w:spacing w:before="0" w:after="0"/>
              <w:jc w:val="center"/>
            </w:pPr>
            <w:r w:rsidRPr="00E612F0">
              <w:t>CAN</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取消</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1101111101</w:t>
            </w:r>
          </w:p>
        </w:tc>
        <w:tc>
          <w:tcPr>
            <w:tcW w:w="2553" w:type="dxa"/>
            <w:vAlign w:val="center"/>
          </w:tcPr>
          <w:p w:rsidR="0054064D" w:rsidRPr="00E612F0" w:rsidRDefault="0054064D" w:rsidP="00C94E5E">
            <w:pPr>
              <w:pStyle w:val="Tabletext"/>
              <w:spacing w:before="0" w:after="0"/>
              <w:jc w:val="center"/>
            </w:pPr>
            <w:r w:rsidRPr="00E612F0">
              <w:t>EM</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媒体结束</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1110110111</w:t>
            </w:r>
          </w:p>
        </w:tc>
        <w:tc>
          <w:tcPr>
            <w:tcW w:w="2553" w:type="dxa"/>
            <w:vAlign w:val="center"/>
          </w:tcPr>
          <w:p w:rsidR="0054064D" w:rsidRPr="00E612F0" w:rsidRDefault="0054064D" w:rsidP="00C94E5E">
            <w:pPr>
              <w:pStyle w:val="Tabletext"/>
              <w:spacing w:before="0" w:after="0"/>
              <w:jc w:val="center"/>
            </w:pPr>
            <w:r w:rsidRPr="00E612F0">
              <w:t>SUB</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替代</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1101010101</w:t>
            </w:r>
          </w:p>
        </w:tc>
        <w:tc>
          <w:tcPr>
            <w:tcW w:w="2553" w:type="dxa"/>
            <w:vAlign w:val="center"/>
          </w:tcPr>
          <w:p w:rsidR="0054064D" w:rsidRPr="00E612F0" w:rsidRDefault="0054064D" w:rsidP="00C94E5E">
            <w:pPr>
              <w:pStyle w:val="Tabletext"/>
              <w:spacing w:before="0" w:after="0"/>
              <w:jc w:val="center"/>
            </w:pPr>
            <w:r w:rsidRPr="00E612F0">
              <w:t>ESC</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换码</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1101011101</w:t>
            </w:r>
          </w:p>
        </w:tc>
        <w:tc>
          <w:tcPr>
            <w:tcW w:w="2553" w:type="dxa"/>
            <w:vAlign w:val="center"/>
          </w:tcPr>
          <w:p w:rsidR="0054064D" w:rsidRPr="00E612F0" w:rsidRDefault="0054064D" w:rsidP="00C94E5E">
            <w:pPr>
              <w:pStyle w:val="Tabletext"/>
              <w:spacing w:before="0" w:after="0"/>
              <w:jc w:val="center"/>
            </w:pPr>
            <w:r w:rsidRPr="00E612F0">
              <w:t>FS</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文件分隔符</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1110111011</w:t>
            </w:r>
          </w:p>
        </w:tc>
        <w:tc>
          <w:tcPr>
            <w:tcW w:w="2553" w:type="dxa"/>
            <w:vAlign w:val="center"/>
          </w:tcPr>
          <w:p w:rsidR="0054064D" w:rsidRPr="00E612F0" w:rsidRDefault="0054064D" w:rsidP="00C94E5E">
            <w:pPr>
              <w:pStyle w:val="Tabletext"/>
              <w:spacing w:before="0" w:after="0"/>
              <w:jc w:val="center"/>
            </w:pPr>
            <w:r w:rsidRPr="00E612F0">
              <w:t>GS</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组分隔符</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1011111011</w:t>
            </w:r>
          </w:p>
        </w:tc>
        <w:tc>
          <w:tcPr>
            <w:tcW w:w="2553" w:type="dxa"/>
            <w:vAlign w:val="center"/>
          </w:tcPr>
          <w:p w:rsidR="0054064D" w:rsidRPr="00E612F0" w:rsidRDefault="0054064D" w:rsidP="00C94E5E">
            <w:pPr>
              <w:pStyle w:val="Tabletext"/>
              <w:spacing w:before="0" w:after="0"/>
              <w:jc w:val="center"/>
            </w:pPr>
            <w:r w:rsidRPr="00E612F0">
              <w:t>RS</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记录分隔符</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1101111111</w:t>
            </w:r>
          </w:p>
        </w:tc>
        <w:tc>
          <w:tcPr>
            <w:tcW w:w="2553" w:type="dxa"/>
            <w:vAlign w:val="center"/>
          </w:tcPr>
          <w:p w:rsidR="0054064D" w:rsidRPr="00E612F0" w:rsidRDefault="0054064D" w:rsidP="00C94E5E">
            <w:pPr>
              <w:pStyle w:val="Tabletext"/>
              <w:spacing w:before="0" w:after="0"/>
              <w:jc w:val="center"/>
            </w:pPr>
            <w:r w:rsidRPr="00E612F0">
              <w:t>US</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单元分隔符</w:t>
            </w:r>
          </w:p>
        </w:tc>
      </w:tr>
      <w:tr w:rsidR="0054064D" w:rsidRPr="00E612F0" w:rsidTr="00FE430A">
        <w:trPr>
          <w:trHeight w:val="397"/>
          <w:jc w:val="center"/>
        </w:trPr>
        <w:tc>
          <w:tcPr>
            <w:tcW w:w="1559" w:type="dxa"/>
            <w:vAlign w:val="center"/>
          </w:tcPr>
          <w:p w:rsidR="0054064D" w:rsidRPr="00E612F0" w:rsidRDefault="0054064D" w:rsidP="00C94E5E">
            <w:pPr>
              <w:pStyle w:val="Tabletext"/>
              <w:spacing w:before="0" w:after="0"/>
              <w:jc w:val="center"/>
            </w:pPr>
            <w:r w:rsidRPr="00E612F0">
              <w:t>1110110101</w:t>
            </w:r>
          </w:p>
        </w:tc>
        <w:tc>
          <w:tcPr>
            <w:tcW w:w="2553" w:type="dxa"/>
            <w:vAlign w:val="center"/>
          </w:tcPr>
          <w:p w:rsidR="0054064D" w:rsidRPr="00E612F0" w:rsidRDefault="0054064D" w:rsidP="00C94E5E">
            <w:pPr>
              <w:pStyle w:val="Tabletext"/>
              <w:spacing w:before="0" w:after="0"/>
              <w:jc w:val="center"/>
            </w:pPr>
            <w:r w:rsidRPr="00E612F0">
              <w:t>DEL</w:t>
            </w:r>
          </w:p>
        </w:tc>
        <w:tc>
          <w:tcPr>
            <w:tcW w:w="2551" w:type="dxa"/>
            <w:vAlign w:val="center"/>
          </w:tcPr>
          <w:p w:rsidR="0054064D" w:rsidRPr="00E612F0" w:rsidRDefault="0080033C" w:rsidP="00C94E5E">
            <w:pPr>
              <w:pStyle w:val="Tabletext"/>
              <w:spacing w:before="0" w:after="0"/>
              <w:jc w:val="center"/>
              <w:rPr>
                <w:lang w:eastAsia="zh-CN"/>
              </w:rPr>
            </w:pPr>
            <w:r>
              <w:rPr>
                <w:rFonts w:hint="eastAsia"/>
                <w:lang w:eastAsia="zh-CN"/>
              </w:rPr>
              <w:t>删除</w:t>
            </w:r>
          </w:p>
        </w:tc>
      </w:tr>
    </w:tbl>
    <w:p w:rsidR="0054064D" w:rsidRPr="00387B09" w:rsidRDefault="0080033C" w:rsidP="00C94E5E">
      <w:pPr>
        <w:pStyle w:val="Headingb"/>
        <w:rPr>
          <w:lang w:eastAsia="zh-CN"/>
        </w:rPr>
      </w:pPr>
      <w:r>
        <w:rPr>
          <w:rFonts w:hint="eastAsia"/>
          <w:lang w:eastAsia="zh-CN"/>
        </w:rPr>
        <w:t>可打印字符</w:t>
      </w:r>
    </w:p>
    <w:p w:rsidR="0054064D" w:rsidRPr="004D6223" w:rsidRDefault="0054064D" w:rsidP="00C94E5E">
      <w:pPr>
        <w:spacing w:before="0"/>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025"/>
        <w:gridCol w:w="684"/>
        <w:gridCol w:w="1778"/>
        <w:gridCol w:w="1025"/>
        <w:gridCol w:w="684"/>
        <w:gridCol w:w="1709"/>
        <w:gridCol w:w="1025"/>
      </w:tblGrid>
      <w:tr w:rsidR="0054064D" w:rsidRPr="00175AF1" w:rsidTr="00FE430A">
        <w:trPr>
          <w:tblHeader/>
          <w:jc w:val="center"/>
        </w:trPr>
        <w:tc>
          <w:tcPr>
            <w:tcW w:w="1417" w:type="dxa"/>
          </w:tcPr>
          <w:p w:rsidR="0054064D" w:rsidRPr="00175AF1" w:rsidRDefault="0080033C" w:rsidP="00C94E5E">
            <w:pPr>
              <w:pStyle w:val="Tablehead"/>
              <w:rPr>
                <w:lang w:eastAsia="zh-CN"/>
              </w:rPr>
            </w:pPr>
            <w:r>
              <w:rPr>
                <w:rFonts w:hint="eastAsia"/>
                <w:lang w:eastAsia="zh-CN"/>
              </w:rPr>
              <w:t>可变编码</w:t>
            </w:r>
          </w:p>
        </w:tc>
        <w:tc>
          <w:tcPr>
            <w:tcW w:w="850" w:type="dxa"/>
          </w:tcPr>
          <w:p w:rsidR="0054064D" w:rsidRPr="00175AF1" w:rsidRDefault="0054064D" w:rsidP="00C94E5E">
            <w:pPr>
              <w:pStyle w:val="Tablehead"/>
            </w:pPr>
            <w:r w:rsidRPr="00175AF1">
              <w:t>Glyph</w:t>
            </w:r>
          </w:p>
        </w:tc>
        <w:tc>
          <w:tcPr>
            <w:tcW w:w="567" w:type="dxa"/>
            <w:tcBorders>
              <w:top w:val="nil"/>
              <w:bottom w:val="nil"/>
            </w:tcBorders>
          </w:tcPr>
          <w:p w:rsidR="0054064D" w:rsidRPr="00175AF1" w:rsidRDefault="0054064D" w:rsidP="00C94E5E">
            <w:pPr>
              <w:pStyle w:val="Tablehead"/>
            </w:pPr>
          </w:p>
        </w:tc>
        <w:tc>
          <w:tcPr>
            <w:tcW w:w="1474" w:type="dxa"/>
          </w:tcPr>
          <w:p w:rsidR="0054064D" w:rsidRPr="00175AF1" w:rsidRDefault="0080033C" w:rsidP="00C94E5E">
            <w:pPr>
              <w:pStyle w:val="Tablehead"/>
            </w:pPr>
            <w:r>
              <w:rPr>
                <w:rFonts w:hint="eastAsia"/>
                <w:lang w:eastAsia="zh-CN"/>
              </w:rPr>
              <w:t>可变编码</w:t>
            </w:r>
          </w:p>
        </w:tc>
        <w:tc>
          <w:tcPr>
            <w:tcW w:w="850" w:type="dxa"/>
          </w:tcPr>
          <w:p w:rsidR="0054064D" w:rsidRPr="00175AF1" w:rsidRDefault="0054064D" w:rsidP="00C94E5E">
            <w:pPr>
              <w:pStyle w:val="Tablehead"/>
            </w:pPr>
            <w:r w:rsidRPr="00175AF1">
              <w:t>Glyph</w:t>
            </w:r>
          </w:p>
        </w:tc>
        <w:tc>
          <w:tcPr>
            <w:tcW w:w="567" w:type="dxa"/>
            <w:tcBorders>
              <w:top w:val="nil"/>
              <w:bottom w:val="nil"/>
            </w:tcBorders>
          </w:tcPr>
          <w:p w:rsidR="0054064D" w:rsidRPr="00175AF1" w:rsidRDefault="0054064D" w:rsidP="00C94E5E">
            <w:pPr>
              <w:pStyle w:val="Tablehead"/>
            </w:pPr>
          </w:p>
        </w:tc>
        <w:tc>
          <w:tcPr>
            <w:tcW w:w="1417" w:type="dxa"/>
          </w:tcPr>
          <w:p w:rsidR="0054064D" w:rsidRPr="00175AF1" w:rsidRDefault="0080033C" w:rsidP="00C94E5E">
            <w:pPr>
              <w:pStyle w:val="Tablehead"/>
            </w:pPr>
            <w:r>
              <w:rPr>
                <w:rFonts w:hint="eastAsia"/>
                <w:lang w:eastAsia="zh-CN"/>
              </w:rPr>
              <w:t>可变编码</w:t>
            </w:r>
          </w:p>
        </w:tc>
        <w:tc>
          <w:tcPr>
            <w:tcW w:w="850" w:type="dxa"/>
          </w:tcPr>
          <w:p w:rsidR="0054064D" w:rsidRPr="00175AF1" w:rsidRDefault="0054064D" w:rsidP="00C94E5E">
            <w:pPr>
              <w:pStyle w:val="Tablehead"/>
            </w:pPr>
            <w:r w:rsidRPr="00175AF1">
              <w:t>Glyph</w:t>
            </w:r>
          </w:p>
        </w:tc>
      </w:tr>
      <w:tr w:rsidR="0054064D" w:rsidRPr="00175AF1" w:rsidTr="00FE430A">
        <w:trPr>
          <w:jc w:val="center"/>
        </w:trPr>
        <w:tc>
          <w:tcPr>
            <w:tcW w:w="1417" w:type="dxa"/>
          </w:tcPr>
          <w:p w:rsidR="0054064D" w:rsidRPr="00175AF1" w:rsidRDefault="0054064D" w:rsidP="00C94E5E">
            <w:pPr>
              <w:pStyle w:val="Tabletext"/>
              <w:jc w:val="center"/>
            </w:pPr>
            <w:r w:rsidRPr="00175AF1">
              <w:t>1</w:t>
            </w:r>
          </w:p>
        </w:tc>
        <w:tc>
          <w:tcPr>
            <w:tcW w:w="850" w:type="dxa"/>
          </w:tcPr>
          <w:p w:rsidR="0054064D" w:rsidRPr="00175AF1" w:rsidRDefault="0054064D" w:rsidP="00C94E5E">
            <w:pPr>
              <w:pStyle w:val="Tabletext"/>
              <w:jc w:val="center"/>
            </w:pPr>
            <w:r w:rsidRPr="00175AF1">
              <w:t>SP</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1010111101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1011011111</w:t>
            </w:r>
          </w:p>
        </w:tc>
        <w:tc>
          <w:tcPr>
            <w:tcW w:w="850" w:type="dxa"/>
          </w:tcPr>
          <w:p w:rsidR="0054064D" w:rsidRPr="00175AF1" w:rsidRDefault="0054064D" w:rsidP="00C94E5E">
            <w:pPr>
              <w:pStyle w:val="Tabletext"/>
              <w:jc w:val="center"/>
            </w:pPr>
            <w:r w:rsidRPr="00175AF1">
              <w:t>`</w:t>
            </w:r>
          </w:p>
        </w:tc>
      </w:tr>
      <w:tr w:rsidR="0054064D" w:rsidRPr="00175AF1" w:rsidTr="00FE430A">
        <w:trPr>
          <w:jc w:val="center"/>
        </w:trPr>
        <w:tc>
          <w:tcPr>
            <w:tcW w:w="1417" w:type="dxa"/>
          </w:tcPr>
          <w:p w:rsidR="0054064D" w:rsidRPr="00175AF1" w:rsidRDefault="0054064D" w:rsidP="00C94E5E">
            <w:pPr>
              <w:pStyle w:val="Tabletext"/>
              <w:jc w:val="center"/>
            </w:pPr>
            <w:r w:rsidRPr="00175AF1">
              <w:t>111111111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1111101</w:t>
            </w:r>
          </w:p>
        </w:tc>
        <w:tc>
          <w:tcPr>
            <w:tcW w:w="850" w:type="dxa"/>
          </w:tcPr>
          <w:p w:rsidR="0054064D" w:rsidRPr="00175AF1" w:rsidRDefault="0054064D" w:rsidP="00C94E5E">
            <w:pPr>
              <w:pStyle w:val="Tabletext"/>
              <w:jc w:val="center"/>
            </w:pPr>
            <w:r w:rsidRPr="00175AF1">
              <w:t>A</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w:t>
            </w:r>
          </w:p>
        </w:tc>
        <w:tc>
          <w:tcPr>
            <w:tcW w:w="850" w:type="dxa"/>
          </w:tcPr>
          <w:p w:rsidR="0054064D" w:rsidRPr="00175AF1" w:rsidRDefault="0054064D" w:rsidP="00C94E5E">
            <w:pPr>
              <w:pStyle w:val="Tabletext"/>
              <w:jc w:val="center"/>
            </w:pPr>
            <w:r w:rsidRPr="00175AF1">
              <w:t>a</w:t>
            </w:r>
          </w:p>
        </w:tc>
      </w:tr>
      <w:tr w:rsidR="0054064D" w:rsidRPr="00175AF1" w:rsidTr="00FE430A">
        <w:trPr>
          <w:jc w:val="center"/>
        </w:trPr>
        <w:tc>
          <w:tcPr>
            <w:tcW w:w="1417" w:type="dxa"/>
          </w:tcPr>
          <w:p w:rsidR="0054064D" w:rsidRPr="00175AF1" w:rsidRDefault="0054064D" w:rsidP="00C94E5E">
            <w:pPr>
              <w:pStyle w:val="Tabletext"/>
              <w:jc w:val="center"/>
            </w:pPr>
            <w:r w:rsidRPr="00175AF1">
              <w:t>101011111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11101011</w:t>
            </w:r>
          </w:p>
        </w:tc>
        <w:tc>
          <w:tcPr>
            <w:tcW w:w="850" w:type="dxa"/>
          </w:tcPr>
          <w:p w:rsidR="0054064D" w:rsidRPr="00175AF1" w:rsidRDefault="0054064D" w:rsidP="00C94E5E">
            <w:pPr>
              <w:pStyle w:val="Tabletext"/>
              <w:jc w:val="center"/>
            </w:pPr>
            <w:r w:rsidRPr="00175AF1">
              <w:t>B</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1011111</w:t>
            </w:r>
          </w:p>
        </w:tc>
        <w:tc>
          <w:tcPr>
            <w:tcW w:w="850" w:type="dxa"/>
          </w:tcPr>
          <w:p w:rsidR="0054064D" w:rsidRPr="00175AF1" w:rsidRDefault="0054064D" w:rsidP="00C94E5E">
            <w:pPr>
              <w:pStyle w:val="Tabletext"/>
              <w:jc w:val="center"/>
            </w:pPr>
            <w:r w:rsidRPr="00175AF1">
              <w:t>b</w:t>
            </w:r>
          </w:p>
        </w:tc>
      </w:tr>
      <w:tr w:rsidR="0054064D" w:rsidRPr="00175AF1" w:rsidTr="00FE430A">
        <w:trPr>
          <w:jc w:val="center"/>
        </w:trPr>
        <w:tc>
          <w:tcPr>
            <w:tcW w:w="1417" w:type="dxa"/>
          </w:tcPr>
          <w:p w:rsidR="0054064D" w:rsidRPr="00175AF1" w:rsidRDefault="0054064D" w:rsidP="00C94E5E">
            <w:pPr>
              <w:pStyle w:val="Tabletext"/>
              <w:jc w:val="center"/>
            </w:pPr>
            <w:r w:rsidRPr="00175AF1">
              <w:t>111110101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10101101</w:t>
            </w:r>
          </w:p>
        </w:tc>
        <w:tc>
          <w:tcPr>
            <w:tcW w:w="850" w:type="dxa"/>
          </w:tcPr>
          <w:p w:rsidR="0054064D" w:rsidRPr="00175AF1" w:rsidRDefault="0054064D" w:rsidP="00C94E5E">
            <w:pPr>
              <w:pStyle w:val="Tabletext"/>
              <w:jc w:val="center"/>
            </w:pPr>
            <w:r w:rsidRPr="00175AF1">
              <w:t>C</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101111</w:t>
            </w:r>
          </w:p>
        </w:tc>
        <w:tc>
          <w:tcPr>
            <w:tcW w:w="850" w:type="dxa"/>
          </w:tcPr>
          <w:p w:rsidR="0054064D" w:rsidRPr="00175AF1" w:rsidRDefault="0054064D" w:rsidP="00C94E5E">
            <w:pPr>
              <w:pStyle w:val="Tabletext"/>
              <w:jc w:val="center"/>
            </w:pPr>
            <w:r w:rsidRPr="00175AF1">
              <w:t>c</w:t>
            </w:r>
          </w:p>
        </w:tc>
      </w:tr>
      <w:tr w:rsidR="0054064D" w:rsidRPr="00175AF1" w:rsidTr="00FE430A">
        <w:trPr>
          <w:jc w:val="center"/>
        </w:trPr>
        <w:tc>
          <w:tcPr>
            <w:tcW w:w="1417" w:type="dxa"/>
          </w:tcPr>
          <w:p w:rsidR="0054064D" w:rsidRPr="00175AF1" w:rsidRDefault="0054064D" w:rsidP="00C94E5E">
            <w:pPr>
              <w:pStyle w:val="Tabletext"/>
              <w:jc w:val="center"/>
            </w:pPr>
            <w:r w:rsidRPr="00175AF1">
              <w:t>111011011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10110101</w:t>
            </w:r>
          </w:p>
        </w:tc>
        <w:tc>
          <w:tcPr>
            <w:tcW w:w="850" w:type="dxa"/>
          </w:tcPr>
          <w:p w:rsidR="0054064D" w:rsidRPr="00175AF1" w:rsidRDefault="0054064D" w:rsidP="00C94E5E">
            <w:pPr>
              <w:pStyle w:val="Tabletext"/>
              <w:jc w:val="center"/>
            </w:pPr>
            <w:r w:rsidRPr="00175AF1">
              <w:t>D</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101101</w:t>
            </w:r>
          </w:p>
        </w:tc>
        <w:tc>
          <w:tcPr>
            <w:tcW w:w="850" w:type="dxa"/>
          </w:tcPr>
          <w:p w:rsidR="0054064D" w:rsidRPr="00175AF1" w:rsidRDefault="0054064D" w:rsidP="00C94E5E">
            <w:pPr>
              <w:pStyle w:val="Tabletext"/>
              <w:jc w:val="center"/>
            </w:pPr>
            <w:r w:rsidRPr="00175AF1">
              <w:t>d</w:t>
            </w:r>
          </w:p>
        </w:tc>
      </w:tr>
      <w:tr w:rsidR="0054064D" w:rsidRPr="00175AF1" w:rsidTr="00FE430A">
        <w:trPr>
          <w:jc w:val="center"/>
        </w:trPr>
        <w:tc>
          <w:tcPr>
            <w:tcW w:w="1417" w:type="dxa"/>
          </w:tcPr>
          <w:p w:rsidR="0054064D" w:rsidRPr="00175AF1" w:rsidRDefault="0054064D" w:rsidP="00C94E5E">
            <w:pPr>
              <w:pStyle w:val="Tabletext"/>
              <w:jc w:val="center"/>
            </w:pPr>
            <w:r w:rsidRPr="00175AF1">
              <w:t>1011010101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1110111</w:t>
            </w:r>
          </w:p>
        </w:tc>
        <w:tc>
          <w:tcPr>
            <w:tcW w:w="850" w:type="dxa"/>
          </w:tcPr>
          <w:p w:rsidR="0054064D" w:rsidRPr="00175AF1" w:rsidRDefault="0054064D" w:rsidP="00C94E5E">
            <w:pPr>
              <w:pStyle w:val="Tabletext"/>
              <w:jc w:val="center"/>
            </w:pPr>
            <w:r w:rsidRPr="00175AF1">
              <w:t>E</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w:t>
            </w:r>
          </w:p>
        </w:tc>
        <w:tc>
          <w:tcPr>
            <w:tcW w:w="850" w:type="dxa"/>
          </w:tcPr>
          <w:p w:rsidR="0054064D" w:rsidRPr="00175AF1" w:rsidRDefault="0054064D" w:rsidP="00C94E5E">
            <w:pPr>
              <w:pStyle w:val="Tabletext"/>
              <w:jc w:val="center"/>
            </w:pPr>
            <w:r w:rsidRPr="00175AF1">
              <w:t>e</w:t>
            </w:r>
          </w:p>
        </w:tc>
      </w:tr>
      <w:tr w:rsidR="0054064D" w:rsidRPr="00175AF1" w:rsidTr="00FE430A">
        <w:trPr>
          <w:jc w:val="center"/>
        </w:trPr>
        <w:tc>
          <w:tcPr>
            <w:tcW w:w="1417" w:type="dxa"/>
          </w:tcPr>
          <w:p w:rsidR="0054064D" w:rsidRPr="00175AF1" w:rsidRDefault="0054064D" w:rsidP="00C94E5E">
            <w:pPr>
              <w:pStyle w:val="Tabletext"/>
              <w:jc w:val="center"/>
            </w:pPr>
            <w:r w:rsidRPr="00175AF1">
              <w:t>1010111011</w:t>
            </w:r>
          </w:p>
        </w:tc>
        <w:tc>
          <w:tcPr>
            <w:tcW w:w="850" w:type="dxa"/>
          </w:tcPr>
          <w:p w:rsidR="0054064D" w:rsidRPr="00175AF1" w:rsidRDefault="0054064D" w:rsidP="00C94E5E">
            <w:pPr>
              <w:pStyle w:val="Tabletext"/>
              <w:jc w:val="center"/>
            </w:pPr>
            <w:r w:rsidRPr="00175AF1">
              <w:t>&amp;</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11011011</w:t>
            </w:r>
          </w:p>
        </w:tc>
        <w:tc>
          <w:tcPr>
            <w:tcW w:w="850" w:type="dxa"/>
          </w:tcPr>
          <w:p w:rsidR="0054064D" w:rsidRPr="00175AF1" w:rsidRDefault="0054064D" w:rsidP="00C94E5E">
            <w:pPr>
              <w:pStyle w:val="Tabletext"/>
              <w:jc w:val="center"/>
            </w:pPr>
            <w:r w:rsidRPr="00175AF1">
              <w:t>F</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111101</w:t>
            </w:r>
          </w:p>
        </w:tc>
        <w:tc>
          <w:tcPr>
            <w:tcW w:w="850" w:type="dxa"/>
          </w:tcPr>
          <w:p w:rsidR="0054064D" w:rsidRPr="00175AF1" w:rsidRDefault="0054064D" w:rsidP="00C94E5E">
            <w:pPr>
              <w:pStyle w:val="Tabletext"/>
              <w:jc w:val="center"/>
            </w:pPr>
            <w:r w:rsidRPr="00175AF1">
              <w:t>f</w:t>
            </w:r>
          </w:p>
        </w:tc>
      </w:tr>
      <w:tr w:rsidR="0054064D" w:rsidRPr="00175AF1" w:rsidTr="00FE430A">
        <w:trPr>
          <w:jc w:val="center"/>
        </w:trPr>
        <w:tc>
          <w:tcPr>
            <w:tcW w:w="1417" w:type="dxa"/>
          </w:tcPr>
          <w:p w:rsidR="0054064D" w:rsidRPr="00175AF1" w:rsidRDefault="0054064D" w:rsidP="00C94E5E">
            <w:pPr>
              <w:pStyle w:val="Tabletext"/>
              <w:jc w:val="center"/>
            </w:pPr>
            <w:r w:rsidRPr="00175AF1">
              <w:t>101111111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11111101</w:t>
            </w:r>
          </w:p>
        </w:tc>
        <w:tc>
          <w:tcPr>
            <w:tcW w:w="850" w:type="dxa"/>
          </w:tcPr>
          <w:p w:rsidR="0054064D" w:rsidRPr="00175AF1" w:rsidRDefault="0054064D" w:rsidP="00C94E5E">
            <w:pPr>
              <w:pStyle w:val="Tabletext"/>
              <w:jc w:val="center"/>
            </w:pPr>
            <w:r w:rsidRPr="00175AF1">
              <w:t>G</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1011011</w:t>
            </w:r>
          </w:p>
        </w:tc>
        <w:tc>
          <w:tcPr>
            <w:tcW w:w="850" w:type="dxa"/>
          </w:tcPr>
          <w:p w:rsidR="0054064D" w:rsidRPr="00175AF1" w:rsidRDefault="0054064D" w:rsidP="00C94E5E">
            <w:pPr>
              <w:pStyle w:val="Tabletext"/>
              <w:jc w:val="center"/>
            </w:pPr>
            <w:r w:rsidRPr="00175AF1">
              <w:t>g</w:t>
            </w:r>
          </w:p>
        </w:tc>
      </w:tr>
      <w:tr w:rsidR="0054064D" w:rsidRPr="00175AF1" w:rsidTr="00FE430A">
        <w:trPr>
          <w:jc w:val="center"/>
        </w:trPr>
        <w:tc>
          <w:tcPr>
            <w:tcW w:w="1417" w:type="dxa"/>
          </w:tcPr>
          <w:p w:rsidR="0054064D" w:rsidRPr="00175AF1" w:rsidRDefault="0054064D" w:rsidP="00C94E5E">
            <w:pPr>
              <w:pStyle w:val="Tabletext"/>
              <w:jc w:val="center"/>
            </w:pPr>
            <w:r w:rsidRPr="00175AF1">
              <w:t>11111011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101010101</w:t>
            </w:r>
          </w:p>
        </w:tc>
        <w:tc>
          <w:tcPr>
            <w:tcW w:w="850" w:type="dxa"/>
          </w:tcPr>
          <w:p w:rsidR="0054064D" w:rsidRPr="00175AF1" w:rsidRDefault="0054064D" w:rsidP="00C94E5E">
            <w:pPr>
              <w:pStyle w:val="Tabletext"/>
              <w:jc w:val="center"/>
            </w:pPr>
            <w:r w:rsidRPr="00175AF1">
              <w:t>H</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101011</w:t>
            </w:r>
          </w:p>
        </w:tc>
        <w:tc>
          <w:tcPr>
            <w:tcW w:w="850" w:type="dxa"/>
          </w:tcPr>
          <w:p w:rsidR="0054064D" w:rsidRPr="00175AF1" w:rsidRDefault="0054064D" w:rsidP="00C94E5E">
            <w:pPr>
              <w:pStyle w:val="Tabletext"/>
              <w:jc w:val="center"/>
            </w:pPr>
            <w:r w:rsidRPr="00175AF1">
              <w:t>h</w:t>
            </w:r>
          </w:p>
        </w:tc>
      </w:tr>
      <w:tr w:rsidR="0054064D" w:rsidRPr="00175AF1" w:rsidTr="00FE430A">
        <w:trPr>
          <w:jc w:val="center"/>
        </w:trPr>
        <w:tc>
          <w:tcPr>
            <w:tcW w:w="1417" w:type="dxa"/>
          </w:tcPr>
          <w:p w:rsidR="0054064D" w:rsidRPr="00175AF1" w:rsidRDefault="0054064D" w:rsidP="00C94E5E">
            <w:pPr>
              <w:pStyle w:val="Tabletext"/>
              <w:jc w:val="center"/>
            </w:pPr>
            <w:r w:rsidRPr="00175AF1">
              <w:t>11110111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1111111</w:t>
            </w:r>
          </w:p>
        </w:tc>
        <w:tc>
          <w:tcPr>
            <w:tcW w:w="850" w:type="dxa"/>
          </w:tcPr>
          <w:p w:rsidR="0054064D" w:rsidRPr="00175AF1" w:rsidRDefault="0054064D" w:rsidP="00C94E5E">
            <w:pPr>
              <w:pStyle w:val="Tabletext"/>
              <w:jc w:val="center"/>
            </w:pPr>
            <w:r w:rsidRPr="00175AF1">
              <w:t>I</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1101</w:t>
            </w:r>
          </w:p>
        </w:tc>
        <w:tc>
          <w:tcPr>
            <w:tcW w:w="850" w:type="dxa"/>
          </w:tcPr>
          <w:p w:rsidR="0054064D" w:rsidRPr="00175AF1" w:rsidRDefault="0054064D" w:rsidP="00C94E5E">
            <w:pPr>
              <w:pStyle w:val="Tabletext"/>
              <w:jc w:val="center"/>
            </w:pPr>
            <w:r w:rsidRPr="00175AF1">
              <w:t>i</w:t>
            </w:r>
          </w:p>
        </w:tc>
      </w:tr>
      <w:tr w:rsidR="0054064D" w:rsidRPr="00175AF1" w:rsidTr="00FE430A">
        <w:trPr>
          <w:jc w:val="center"/>
        </w:trPr>
        <w:tc>
          <w:tcPr>
            <w:tcW w:w="1417" w:type="dxa"/>
          </w:tcPr>
          <w:p w:rsidR="0054064D" w:rsidRPr="00175AF1" w:rsidRDefault="0054064D" w:rsidP="00C94E5E">
            <w:pPr>
              <w:pStyle w:val="Tabletext"/>
              <w:jc w:val="center"/>
            </w:pPr>
            <w:r w:rsidRPr="00175AF1">
              <w:t>101101111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111111101</w:t>
            </w:r>
          </w:p>
        </w:tc>
        <w:tc>
          <w:tcPr>
            <w:tcW w:w="850" w:type="dxa"/>
          </w:tcPr>
          <w:p w:rsidR="0054064D" w:rsidRPr="00175AF1" w:rsidRDefault="0054064D" w:rsidP="00C94E5E">
            <w:pPr>
              <w:pStyle w:val="Tabletext"/>
              <w:jc w:val="center"/>
            </w:pPr>
            <w:r w:rsidRPr="00175AF1">
              <w:t>J</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111101011</w:t>
            </w:r>
          </w:p>
        </w:tc>
        <w:tc>
          <w:tcPr>
            <w:tcW w:w="850" w:type="dxa"/>
          </w:tcPr>
          <w:p w:rsidR="0054064D" w:rsidRPr="00175AF1" w:rsidRDefault="0054064D" w:rsidP="00C94E5E">
            <w:pPr>
              <w:pStyle w:val="Tabletext"/>
              <w:jc w:val="center"/>
            </w:pPr>
            <w:r w:rsidRPr="00175AF1">
              <w:t>j</w:t>
            </w:r>
          </w:p>
        </w:tc>
      </w:tr>
      <w:tr w:rsidR="0054064D" w:rsidRPr="00175AF1" w:rsidTr="00FE430A">
        <w:trPr>
          <w:jc w:val="center"/>
        </w:trPr>
        <w:tc>
          <w:tcPr>
            <w:tcW w:w="1417" w:type="dxa"/>
          </w:tcPr>
          <w:p w:rsidR="0054064D" w:rsidRPr="00175AF1" w:rsidRDefault="0054064D" w:rsidP="00C94E5E">
            <w:pPr>
              <w:pStyle w:val="Tabletext"/>
              <w:jc w:val="center"/>
            </w:pPr>
            <w:r w:rsidRPr="00175AF1">
              <w:t>111011111</w:t>
            </w:r>
          </w:p>
        </w:tc>
        <w:tc>
          <w:tcPr>
            <w:tcW w:w="850" w:type="dxa"/>
          </w:tcPr>
          <w:p w:rsidR="0054064D" w:rsidRPr="00175AF1" w:rsidRDefault="0054064D" w:rsidP="00C94E5E">
            <w:pPr>
              <w:pStyle w:val="Tabletext"/>
              <w:jc w:val="center"/>
            </w:pPr>
            <w:r w:rsidRPr="00F34AA7">
              <w:rPr>
                <w:u w:val="single"/>
              </w:rPr>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101111101</w:t>
            </w:r>
          </w:p>
        </w:tc>
        <w:tc>
          <w:tcPr>
            <w:tcW w:w="850" w:type="dxa"/>
          </w:tcPr>
          <w:p w:rsidR="0054064D" w:rsidRPr="00175AF1" w:rsidRDefault="0054064D" w:rsidP="00C94E5E">
            <w:pPr>
              <w:pStyle w:val="Tabletext"/>
              <w:jc w:val="center"/>
            </w:pPr>
            <w:r w:rsidRPr="00175AF1">
              <w:t>K</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10111111</w:t>
            </w:r>
          </w:p>
        </w:tc>
        <w:tc>
          <w:tcPr>
            <w:tcW w:w="850" w:type="dxa"/>
          </w:tcPr>
          <w:p w:rsidR="0054064D" w:rsidRPr="00175AF1" w:rsidRDefault="0054064D" w:rsidP="00C94E5E">
            <w:pPr>
              <w:pStyle w:val="Tabletext"/>
              <w:jc w:val="center"/>
            </w:pPr>
            <w:r w:rsidRPr="00175AF1">
              <w:t>k</w:t>
            </w:r>
          </w:p>
        </w:tc>
      </w:tr>
      <w:tr w:rsidR="0054064D" w:rsidRPr="00175AF1" w:rsidTr="00FE430A">
        <w:trPr>
          <w:jc w:val="center"/>
        </w:trPr>
        <w:tc>
          <w:tcPr>
            <w:tcW w:w="1417" w:type="dxa"/>
          </w:tcPr>
          <w:p w:rsidR="0054064D" w:rsidRPr="00175AF1" w:rsidRDefault="0054064D" w:rsidP="00C94E5E">
            <w:pPr>
              <w:pStyle w:val="Tabletext"/>
              <w:jc w:val="center"/>
            </w:pPr>
            <w:r w:rsidRPr="00175AF1">
              <w:t>1110101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11010111</w:t>
            </w:r>
          </w:p>
        </w:tc>
        <w:tc>
          <w:tcPr>
            <w:tcW w:w="850" w:type="dxa"/>
          </w:tcPr>
          <w:p w:rsidR="0054064D" w:rsidRPr="00175AF1" w:rsidRDefault="0054064D" w:rsidP="00C94E5E">
            <w:pPr>
              <w:pStyle w:val="Tabletext"/>
              <w:jc w:val="center"/>
            </w:pPr>
            <w:r w:rsidRPr="00175AF1">
              <w:t>L</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11011</w:t>
            </w:r>
          </w:p>
        </w:tc>
        <w:tc>
          <w:tcPr>
            <w:tcW w:w="850" w:type="dxa"/>
          </w:tcPr>
          <w:p w:rsidR="0054064D" w:rsidRPr="00175AF1" w:rsidRDefault="0054064D" w:rsidP="00C94E5E">
            <w:pPr>
              <w:pStyle w:val="Tabletext"/>
              <w:jc w:val="center"/>
            </w:pPr>
            <w:r w:rsidRPr="00175AF1">
              <w:t>l</w:t>
            </w:r>
          </w:p>
        </w:tc>
      </w:tr>
      <w:tr w:rsidR="0054064D" w:rsidRPr="00175AF1" w:rsidTr="00FE430A">
        <w:trPr>
          <w:jc w:val="center"/>
        </w:trPr>
        <w:tc>
          <w:tcPr>
            <w:tcW w:w="1417" w:type="dxa"/>
          </w:tcPr>
          <w:p w:rsidR="0054064D" w:rsidRPr="00175AF1" w:rsidRDefault="0054064D" w:rsidP="00C94E5E">
            <w:pPr>
              <w:pStyle w:val="Tabletext"/>
              <w:jc w:val="center"/>
            </w:pPr>
            <w:r w:rsidRPr="00175AF1">
              <w:t>110101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10111011</w:t>
            </w:r>
          </w:p>
        </w:tc>
        <w:tc>
          <w:tcPr>
            <w:tcW w:w="850" w:type="dxa"/>
          </w:tcPr>
          <w:p w:rsidR="0054064D" w:rsidRPr="00175AF1" w:rsidRDefault="0054064D" w:rsidP="00C94E5E">
            <w:pPr>
              <w:pStyle w:val="Tabletext"/>
              <w:jc w:val="center"/>
            </w:pPr>
            <w:r w:rsidRPr="00175AF1">
              <w:t>M</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111011</w:t>
            </w:r>
          </w:p>
        </w:tc>
        <w:tc>
          <w:tcPr>
            <w:tcW w:w="850" w:type="dxa"/>
          </w:tcPr>
          <w:p w:rsidR="0054064D" w:rsidRPr="00175AF1" w:rsidRDefault="0054064D" w:rsidP="00C94E5E">
            <w:pPr>
              <w:pStyle w:val="Tabletext"/>
              <w:jc w:val="center"/>
            </w:pPr>
            <w:r w:rsidRPr="00175AF1">
              <w:t>m</w:t>
            </w:r>
          </w:p>
        </w:tc>
      </w:tr>
      <w:tr w:rsidR="0054064D" w:rsidRPr="00175AF1" w:rsidTr="00FE430A">
        <w:trPr>
          <w:jc w:val="center"/>
        </w:trPr>
        <w:tc>
          <w:tcPr>
            <w:tcW w:w="1417" w:type="dxa"/>
          </w:tcPr>
          <w:p w:rsidR="0054064D" w:rsidRPr="00175AF1" w:rsidRDefault="0054064D" w:rsidP="00C94E5E">
            <w:pPr>
              <w:pStyle w:val="Tabletext"/>
              <w:jc w:val="center"/>
            </w:pPr>
            <w:r w:rsidRPr="00175AF1">
              <w:t>1010111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11011101</w:t>
            </w:r>
          </w:p>
        </w:tc>
        <w:tc>
          <w:tcPr>
            <w:tcW w:w="850" w:type="dxa"/>
          </w:tcPr>
          <w:p w:rsidR="0054064D" w:rsidRPr="00175AF1" w:rsidRDefault="0054064D" w:rsidP="00C94E5E">
            <w:pPr>
              <w:pStyle w:val="Tabletext"/>
              <w:jc w:val="center"/>
            </w:pPr>
            <w:r w:rsidRPr="00175AF1">
              <w:t>N</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1111</w:t>
            </w:r>
          </w:p>
        </w:tc>
        <w:tc>
          <w:tcPr>
            <w:tcW w:w="850" w:type="dxa"/>
          </w:tcPr>
          <w:p w:rsidR="0054064D" w:rsidRPr="00175AF1" w:rsidRDefault="0054064D" w:rsidP="00C94E5E">
            <w:pPr>
              <w:pStyle w:val="Tabletext"/>
              <w:jc w:val="center"/>
            </w:pPr>
            <w:r w:rsidRPr="00175AF1">
              <w:t>n</w:t>
            </w:r>
          </w:p>
        </w:tc>
      </w:tr>
      <w:tr w:rsidR="0054064D" w:rsidRPr="00175AF1" w:rsidTr="00FE430A">
        <w:trPr>
          <w:jc w:val="center"/>
        </w:trPr>
        <w:tc>
          <w:tcPr>
            <w:tcW w:w="1417" w:type="dxa"/>
          </w:tcPr>
          <w:p w:rsidR="0054064D" w:rsidRPr="00175AF1" w:rsidRDefault="0054064D" w:rsidP="00C94E5E">
            <w:pPr>
              <w:pStyle w:val="Tabletext"/>
              <w:jc w:val="center"/>
            </w:pPr>
            <w:r w:rsidRPr="00175AF1">
              <w:t>110101111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10101011</w:t>
            </w:r>
          </w:p>
        </w:tc>
        <w:tc>
          <w:tcPr>
            <w:tcW w:w="850" w:type="dxa"/>
          </w:tcPr>
          <w:p w:rsidR="0054064D" w:rsidRPr="00175AF1" w:rsidRDefault="0054064D" w:rsidP="00C94E5E">
            <w:pPr>
              <w:pStyle w:val="Tabletext"/>
              <w:jc w:val="center"/>
            </w:pPr>
            <w:r w:rsidRPr="00175AF1">
              <w:t>O</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w:t>
            </w:r>
          </w:p>
        </w:tc>
        <w:tc>
          <w:tcPr>
            <w:tcW w:w="850" w:type="dxa"/>
          </w:tcPr>
          <w:p w:rsidR="0054064D" w:rsidRPr="00175AF1" w:rsidRDefault="0054064D" w:rsidP="00C94E5E">
            <w:pPr>
              <w:pStyle w:val="Tabletext"/>
              <w:jc w:val="center"/>
            </w:pPr>
            <w:r w:rsidRPr="00175AF1">
              <w:t>o</w:t>
            </w:r>
          </w:p>
        </w:tc>
      </w:tr>
      <w:tr w:rsidR="0054064D" w:rsidRPr="00175AF1" w:rsidTr="00FE430A">
        <w:trPr>
          <w:jc w:val="center"/>
        </w:trPr>
        <w:tc>
          <w:tcPr>
            <w:tcW w:w="1417" w:type="dxa"/>
          </w:tcPr>
          <w:p w:rsidR="0054064D" w:rsidRPr="00175AF1" w:rsidRDefault="0054064D" w:rsidP="00C94E5E">
            <w:pPr>
              <w:pStyle w:val="Tabletext"/>
              <w:jc w:val="center"/>
            </w:pPr>
            <w:r w:rsidRPr="00175AF1">
              <w:t>10110111</w:t>
            </w:r>
          </w:p>
        </w:tc>
        <w:tc>
          <w:tcPr>
            <w:tcW w:w="850" w:type="dxa"/>
          </w:tcPr>
          <w:p w:rsidR="0054064D" w:rsidRPr="00175AF1" w:rsidRDefault="0054064D" w:rsidP="00C94E5E">
            <w:pPr>
              <w:pStyle w:val="Tabletext"/>
              <w:jc w:val="center"/>
            </w:pPr>
            <w:r w:rsidRPr="00175AF1">
              <w:t>0</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11010101</w:t>
            </w:r>
          </w:p>
        </w:tc>
        <w:tc>
          <w:tcPr>
            <w:tcW w:w="850" w:type="dxa"/>
          </w:tcPr>
          <w:p w:rsidR="0054064D" w:rsidRPr="00175AF1" w:rsidRDefault="0054064D" w:rsidP="00C94E5E">
            <w:pPr>
              <w:pStyle w:val="Tabletext"/>
              <w:jc w:val="center"/>
            </w:pPr>
            <w:r w:rsidRPr="00175AF1">
              <w:t>P</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111111</w:t>
            </w:r>
          </w:p>
        </w:tc>
        <w:tc>
          <w:tcPr>
            <w:tcW w:w="850" w:type="dxa"/>
          </w:tcPr>
          <w:p w:rsidR="0054064D" w:rsidRPr="00175AF1" w:rsidRDefault="0054064D" w:rsidP="00C94E5E">
            <w:pPr>
              <w:pStyle w:val="Tabletext"/>
              <w:jc w:val="center"/>
            </w:pPr>
            <w:r w:rsidRPr="00175AF1">
              <w:t>p</w:t>
            </w:r>
          </w:p>
        </w:tc>
      </w:tr>
      <w:tr w:rsidR="0054064D" w:rsidRPr="00175AF1" w:rsidTr="00FE430A">
        <w:trPr>
          <w:jc w:val="center"/>
        </w:trPr>
        <w:tc>
          <w:tcPr>
            <w:tcW w:w="1417" w:type="dxa"/>
          </w:tcPr>
          <w:p w:rsidR="0054064D" w:rsidRPr="00175AF1" w:rsidRDefault="0054064D" w:rsidP="00C94E5E">
            <w:pPr>
              <w:pStyle w:val="Tabletext"/>
              <w:jc w:val="center"/>
            </w:pPr>
            <w:r w:rsidRPr="00175AF1">
              <w:t>10111101</w:t>
            </w:r>
          </w:p>
        </w:tc>
        <w:tc>
          <w:tcPr>
            <w:tcW w:w="850" w:type="dxa"/>
          </w:tcPr>
          <w:p w:rsidR="0054064D" w:rsidRPr="00175AF1" w:rsidRDefault="0054064D" w:rsidP="00C94E5E">
            <w:pPr>
              <w:pStyle w:val="Tabletext"/>
              <w:jc w:val="center"/>
            </w:pPr>
            <w:r w:rsidRPr="00175AF1">
              <w:t>1</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111011101</w:t>
            </w:r>
          </w:p>
        </w:tc>
        <w:tc>
          <w:tcPr>
            <w:tcW w:w="850" w:type="dxa"/>
          </w:tcPr>
          <w:p w:rsidR="0054064D" w:rsidRPr="00175AF1" w:rsidRDefault="0054064D" w:rsidP="00C94E5E">
            <w:pPr>
              <w:pStyle w:val="Tabletext"/>
              <w:jc w:val="center"/>
            </w:pPr>
            <w:r w:rsidRPr="00175AF1">
              <w:t>Q</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110111111</w:t>
            </w:r>
          </w:p>
        </w:tc>
        <w:tc>
          <w:tcPr>
            <w:tcW w:w="850" w:type="dxa"/>
          </w:tcPr>
          <w:p w:rsidR="0054064D" w:rsidRPr="00175AF1" w:rsidRDefault="0054064D" w:rsidP="00C94E5E">
            <w:pPr>
              <w:pStyle w:val="Tabletext"/>
              <w:jc w:val="center"/>
            </w:pPr>
            <w:r w:rsidRPr="00175AF1">
              <w:t>q</w:t>
            </w:r>
          </w:p>
        </w:tc>
      </w:tr>
      <w:tr w:rsidR="0054064D" w:rsidRPr="00175AF1" w:rsidTr="00FE430A">
        <w:trPr>
          <w:jc w:val="center"/>
        </w:trPr>
        <w:tc>
          <w:tcPr>
            <w:tcW w:w="1417" w:type="dxa"/>
          </w:tcPr>
          <w:p w:rsidR="0054064D" w:rsidRPr="00175AF1" w:rsidRDefault="0054064D" w:rsidP="00C94E5E">
            <w:pPr>
              <w:pStyle w:val="Tabletext"/>
              <w:jc w:val="center"/>
            </w:pPr>
            <w:r w:rsidRPr="00175AF1">
              <w:t>11101101</w:t>
            </w:r>
          </w:p>
        </w:tc>
        <w:tc>
          <w:tcPr>
            <w:tcW w:w="850" w:type="dxa"/>
          </w:tcPr>
          <w:p w:rsidR="0054064D" w:rsidRPr="00175AF1" w:rsidRDefault="0054064D" w:rsidP="00C94E5E">
            <w:pPr>
              <w:pStyle w:val="Tabletext"/>
              <w:jc w:val="center"/>
            </w:pPr>
            <w:r w:rsidRPr="00175AF1">
              <w:t>2</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10101111</w:t>
            </w:r>
          </w:p>
        </w:tc>
        <w:tc>
          <w:tcPr>
            <w:tcW w:w="850" w:type="dxa"/>
          </w:tcPr>
          <w:p w:rsidR="0054064D" w:rsidRPr="00175AF1" w:rsidRDefault="0054064D" w:rsidP="00C94E5E">
            <w:pPr>
              <w:pStyle w:val="Tabletext"/>
              <w:jc w:val="center"/>
            </w:pPr>
            <w:r w:rsidRPr="00175AF1">
              <w:t>R</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10101</w:t>
            </w:r>
          </w:p>
        </w:tc>
        <w:tc>
          <w:tcPr>
            <w:tcW w:w="850" w:type="dxa"/>
          </w:tcPr>
          <w:p w:rsidR="0054064D" w:rsidRPr="00175AF1" w:rsidRDefault="0054064D" w:rsidP="00C94E5E">
            <w:pPr>
              <w:pStyle w:val="Tabletext"/>
              <w:jc w:val="center"/>
            </w:pPr>
            <w:r w:rsidRPr="00175AF1">
              <w:t>r</w:t>
            </w:r>
          </w:p>
        </w:tc>
      </w:tr>
      <w:tr w:rsidR="0054064D" w:rsidRPr="00175AF1" w:rsidTr="00FE430A">
        <w:trPr>
          <w:jc w:val="center"/>
        </w:trPr>
        <w:tc>
          <w:tcPr>
            <w:tcW w:w="1417" w:type="dxa"/>
          </w:tcPr>
          <w:p w:rsidR="0054064D" w:rsidRPr="00175AF1" w:rsidRDefault="0054064D" w:rsidP="00C94E5E">
            <w:pPr>
              <w:pStyle w:val="Tabletext"/>
              <w:jc w:val="center"/>
            </w:pPr>
            <w:r w:rsidRPr="00175AF1">
              <w:t>11111111</w:t>
            </w:r>
          </w:p>
        </w:tc>
        <w:tc>
          <w:tcPr>
            <w:tcW w:w="850" w:type="dxa"/>
          </w:tcPr>
          <w:p w:rsidR="0054064D" w:rsidRPr="00175AF1" w:rsidRDefault="0054064D" w:rsidP="00C94E5E">
            <w:pPr>
              <w:pStyle w:val="Tabletext"/>
              <w:jc w:val="center"/>
            </w:pPr>
            <w:r w:rsidRPr="00175AF1">
              <w:t>3</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1101111</w:t>
            </w:r>
          </w:p>
        </w:tc>
        <w:tc>
          <w:tcPr>
            <w:tcW w:w="850" w:type="dxa"/>
          </w:tcPr>
          <w:p w:rsidR="0054064D" w:rsidRPr="00175AF1" w:rsidRDefault="0054064D" w:rsidP="00C94E5E">
            <w:pPr>
              <w:pStyle w:val="Tabletext"/>
              <w:jc w:val="center"/>
            </w:pPr>
            <w:r w:rsidRPr="00175AF1">
              <w:t>S</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10111</w:t>
            </w:r>
          </w:p>
        </w:tc>
        <w:tc>
          <w:tcPr>
            <w:tcW w:w="850" w:type="dxa"/>
          </w:tcPr>
          <w:p w:rsidR="0054064D" w:rsidRPr="00175AF1" w:rsidRDefault="0054064D" w:rsidP="00C94E5E">
            <w:pPr>
              <w:pStyle w:val="Tabletext"/>
              <w:jc w:val="center"/>
            </w:pPr>
            <w:r w:rsidRPr="00175AF1">
              <w:t>s</w:t>
            </w:r>
          </w:p>
        </w:tc>
      </w:tr>
      <w:tr w:rsidR="0054064D" w:rsidRPr="00175AF1" w:rsidTr="00FE430A">
        <w:trPr>
          <w:jc w:val="center"/>
        </w:trPr>
        <w:tc>
          <w:tcPr>
            <w:tcW w:w="1417" w:type="dxa"/>
          </w:tcPr>
          <w:p w:rsidR="0054064D" w:rsidRPr="00175AF1" w:rsidRDefault="0054064D" w:rsidP="00C94E5E">
            <w:pPr>
              <w:pStyle w:val="Tabletext"/>
              <w:jc w:val="center"/>
            </w:pPr>
            <w:r w:rsidRPr="00175AF1">
              <w:t>101110111</w:t>
            </w:r>
          </w:p>
        </w:tc>
        <w:tc>
          <w:tcPr>
            <w:tcW w:w="850" w:type="dxa"/>
          </w:tcPr>
          <w:p w:rsidR="0054064D" w:rsidRPr="00175AF1" w:rsidRDefault="0054064D" w:rsidP="00C94E5E">
            <w:pPr>
              <w:pStyle w:val="Tabletext"/>
              <w:jc w:val="center"/>
            </w:pPr>
            <w:r w:rsidRPr="00175AF1">
              <w:t>4</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1101101</w:t>
            </w:r>
          </w:p>
        </w:tc>
        <w:tc>
          <w:tcPr>
            <w:tcW w:w="850" w:type="dxa"/>
          </w:tcPr>
          <w:p w:rsidR="0054064D" w:rsidRPr="00175AF1" w:rsidRDefault="0054064D" w:rsidP="00C94E5E">
            <w:pPr>
              <w:pStyle w:val="Tabletext"/>
              <w:jc w:val="center"/>
            </w:pPr>
            <w:r w:rsidRPr="00175AF1">
              <w:t>T</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w:t>
            </w:r>
          </w:p>
        </w:tc>
        <w:tc>
          <w:tcPr>
            <w:tcW w:w="850" w:type="dxa"/>
          </w:tcPr>
          <w:p w:rsidR="0054064D" w:rsidRPr="00175AF1" w:rsidRDefault="0054064D" w:rsidP="00C94E5E">
            <w:pPr>
              <w:pStyle w:val="Tabletext"/>
              <w:jc w:val="center"/>
            </w:pPr>
            <w:r w:rsidRPr="00175AF1">
              <w:t>t</w:t>
            </w:r>
          </w:p>
        </w:tc>
      </w:tr>
      <w:tr w:rsidR="0054064D" w:rsidRPr="00175AF1" w:rsidTr="00FE430A">
        <w:trPr>
          <w:jc w:val="center"/>
        </w:trPr>
        <w:tc>
          <w:tcPr>
            <w:tcW w:w="1417" w:type="dxa"/>
          </w:tcPr>
          <w:p w:rsidR="0054064D" w:rsidRPr="00175AF1" w:rsidRDefault="0054064D" w:rsidP="00C94E5E">
            <w:pPr>
              <w:pStyle w:val="Tabletext"/>
              <w:jc w:val="center"/>
            </w:pPr>
            <w:r w:rsidRPr="00175AF1">
              <w:t>101011011</w:t>
            </w:r>
          </w:p>
        </w:tc>
        <w:tc>
          <w:tcPr>
            <w:tcW w:w="850" w:type="dxa"/>
          </w:tcPr>
          <w:p w:rsidR="0054064D" w:rsidRPr="00175AF1" w:rsidRDefault="0054064D" w:rsidP="00C94E5E">
            <w:pPr>
              <w:pStyle w:val="Tabletext"/>
              <w:jc w:val="center"/>
            </w:pPr>
            <w:r w:rsidRPr="00175AF1">
              <w:t>5</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101010111</w:t>
            </w:r>
          </w:p>
        </w:tc>
        <w:tc>
          <w:tcPr>
            <w:tcW w:w="850" w:type="dxa"/>
          </w:tcPr>
          <w:p w:rsidR="0054064D" w:rsidRPr="00175AF1" w:rsidRDefault="0054064D" w:rsidP="00C94E5E">
            <w:pPr>
              <w:pStyle w:val="Tabletext"/>
              <w:jc w:val="center"/>
            </w:pPr>
            <w:r w:rsidRPr="00175AF1">
              <w:t>U</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110111</w:t>
            </w:r>
          </w:p>
        </w:tc>
        <w:tc>
          <w:tcPr>
            <w:tcW w:w="850" w:type="dxa"/>
          </w:tcPr>
          <w:p w:rsidR="0054064D" w:rsidRPr="00175AF1" w:rsidRDefault="0054064D" w:rsidP="00C94E5E">
            <w:pPr>
              <w:pStyle w:val="Tabletext"/>
              <w:jc w:val="center"/>
            </w:pPr>
            <w:r w:rsidRPr="00175AF1">
              <w:t>u</w:t>
            </w:r>
          </w:p>
        </w:tc>
      </w:tr>
      <w:tr w:rsidR="0054064D" w:rsidRPr="00175AF1" w:rsidTr="00FE430A">
        <w:trPr>
          <w:jc w:val="center"/>
        </w:trPr>
        <w:tc>
          <w:tcPr>
            <w:tcW w:w="1417" w:type="dxa"/>
          </w:tcPr>
          <w:p w:rsidR="0054064D" w:rsidRPr="00175AF1" w:rsidRDefault="0054064D" w:rsidP="00C94E5E">
            <w:pPr>
              <w:pStyle w:val="Tabletext"/>
              <w:jc w:val="center"/>
            </w:pPr>
            <w:r w:rsidRPr="00175AF1">
              <w:t>101101011</w:t>
            </w:r>
          </w:p>
        </w:tc>
        <w:tc>
          <w:tcPr>
            <w:tcW w:w="850" w:type="dxa"/>
          </w:tcPr>
          <w:p w:rsidR="0054064D" w:rsidRPr="00175AF1" w:rsidRDefault="0054064D" w:rsidP="00C94E5E">
            <w:pPr>
              <w:pStyle w:val="Tabletext"/>
              <w:jc w:val="center"/>
            </w:pPr>
            <w:r w:rsidRPr="00175AF1">
              <w:t>6</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110110101</w:t>
            </w:r>
          </w:p>
        </w:tc>
        <w:tc>
          <w:tcPr>
            <w:tcW w:w="850" w:type="dxa"/>
          </w:tcPr>
          <w:p w:rsidR="0054064D" w:rsidRPr="00175AF1" w:rsidRDefault="0054064D" w:rsidP="00C94E5E">
            <w:pPr>
              <w:pStyle w:val="Tabletext"/>
              <w:jc w:val="center"/>
            </w:pPr>
            <w:r w:rsidRPr="00175AF1">
              <w:t>V</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1111011</w:t>
            </w:r>
          </w:p>
        </w:tc>
        <w:tc>
          <w:tcPr>
            <w:tcW w:w="850" w:type="dxa"/>
          </w:tcPr>
          <w:p w:rsidR="0054064D" w:rsidRPr="00175AF1" w:rsidRDefault="0054064D" w:rsidP="00C94E5E">
            <w:pPr>
              <w:pStyle w:val="Tabletext"/>
              <w:jc w:val="center"/>
            </w:pPr>
            <w:r w:rsidRPr="00175AF1">
              <w:t>v</w:t>
            </w:r>
          </w:p>
        </w:tc>
      </w:tr>
      <w:tr w:rsidR="0054064D" w:rsidRPr="00175AF1" w:rsidTr="00FE430A">
        <w:trPr>
          <w:jc w:val="center"/>
        </w:trPr>
        <w:tc>
          <w:tcPr>
            <w:tcW w:w="1417" w:type="dxa"/>
          </w:tcPr>
          <w:p w:rsidR="0054064D" w:rsidRPr="00175AF1" w:rsidRDefault="0054064D" w:rsidP="00C94E5E">
            <w:pPr>
              <w:pStyle w:val="Tabletext"/>
              <w:jc w:val="center"/>
            </w:pPr>
            <w:r w:rsidRPr="00175AF1">
              <w:t>110101101</w:t>
            </w:r>
          </w:p>
        </w:tc>
        <w:tc>
          <w:tcPr>
            <w:tcW w:w="850" w:type="dxa"/>
          </w:tcPr>
          <w:p w:rsidR="0054064D" w:rsidRPr="00175AF1" w:rsidRDefault="0054064D" w:rsidP="00C94E5E">
            <w:pPr>
              <w:pStyle w:val="Tabletext"/>
              <w:jc w:val="center"/>
            </w:pPr>
            <w:r w:rsidRPr="00175AF1">
              <w:t>7</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101011101</w:t>
            </w:r>
          </w:p>
        </w:tc>
        <w:tc>
          <w:tcPr>
            <w:tcW w:w="850" w:type="dxa"/>
          </w:tcPr>
          <w:p w:rsidR="0054064D" w:rsidRPr="00175AF1" w:rsidRDefault="0054064D" w:rsidP="00C94E5E">
            <w:pPr>
              <w:pStyle w:val="Tabletext"/>
              <w:jc w:val="center"/>
            </w:pPr>
            <w:r w:rsidRPr="00175AF1">
              <w:t>W</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1101011</w:t>
            </w:r>
          </w:p>
        </w:tc>
        <w:tc>
          <w:tcPr>
            <w:tcW w:w="850" w:type="dxa"/>
          </w:tcPr>
          <w:p w:rsidR="0054064D" w:rsidRPr="00175AF1" w:rsidRDefault="0054064D" w:rsidP="00C94E5E">
            <w:pPr>
              <w:pStyle w:val="Tabletext"/>
              <w:jc w:val="center"/>
            </w:pPr>
            <w:r w:rsidRPr="00175AF1">
              <w:t>w</w:t>
            </w:r>
          </w:p>
        </w:tc>
      </w:tr>
      <w:tr w:rsidR="0054064D" w:rsidRPr="00175AF1" w:rsidTr="00FE430A">
        <w:trPr>
          <w:jc w:val="center"/>
        </w:trPr>
        <w:tc>
          <w:tcPr>
            <w:tcW w:w="1417" w:type="dxa"/>
          </w:tcPr>
          <w:p w:rsidR="0054064D" w:rsidRPr="00175AF1" w:rsidRDefault="0054064D" w:rsidP="00C94E5E">
            <w:pPr>
              <w:pStyle w:val="Tabletext"/>
              <w:jc w:val="center"/>
            </w:pPr>
            <w:r w:rsidRPr="00175AF1">
              <w:lastRenderedPageBreak/>
              <w:t>110101011</w:t>
            </w:r>
          </w:p>
        </w:tc>
        <w:tc>
          <w:tcPr>
            <w:tcW w:w="850" w:type="dxa"/>
          </w:tcPr>
          <w:p w:rsidR="0054064D" w:rsidRPr="00175AF1" w:rsidRDefault="0054064D" w:rsidP="00C94E5E">
            <w:pPr>
              <w:pStyle w:val="Tabletext"/>
              <w:jc w:val="center"/>
            </w:pPr>
            <w:r w:rsidRPr="00175AF1">
              <w:t>8</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101110101</w:t>
            </w:r>
          </w:p>
        </w:tc>
        <w:tc>
          <w:tcPr>
            <w:tcW w:w="850" w:type="dxa"/>
          </w:tcPr>
          <w:p w:rsidR="0054064D" w:rsidRPr="00175AF1" w:rsidRDefault="0054064D" w:rsidP="00C94E5E">
            <w:pPr>
              <w:pStyle w:val="Tabletext"/>
              <w:jc w:val="center"/>
            </w:pPr>
            <w:r w:rsidRPr="00175AF1">
              <w:t>X</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11011111</w:t>
            </w:r>
          </w:p>
        </w:tc>
        <w:tc>
          <w:tcPr>
            <w:tcW w:w="850" w:type="dxa"/>
          </w:tcPr>
          <w:p w:rsidR="0054064D" w:rsidRPr="00175AF1" w:rsidRDefault="0054064D" w:rsidP="00C94E5E">
            <w:pPr>
              <w:pStyle w:val="Tabletext"/>
              <w:jc w:val="center"/>
            </w:pPr>
            <w:r w:rsidRPr="00175AF1">
              <w:t>x</w:t>
            </w:r>
          </w:p>
        </w:tc>
      </w:tr>
      <w:tr w:rsidR="0054064D" w:rsidRPr="00175AF1" w:rsidTr="00FE430A">
        <w:trPr>
          <w:jc w:val="center"/>
        </w:trPr>
        <w:tc>
          <w:tcPr>
            <w:tcW w:w="1417" w:type="dxa"/>
          </w:tcPr>
          <w:p w:rsidR="0054064D" w:rsidRPr="00175AF1" w:rsidRDefault="0054064D" w:rsidP="00C94E5E">
            <w:pPr>
              <w:pStyle w:val="Tabletext"/>
              <w:jc w:val="center"/>
            </w:pPr>
            <w:r w:rsidRPr="00175AF1">
              <w:t>110110111</w:t>
            </w:r>
          </w:p>
        </w:tc>
        <w:tc>
          <w:tcPr>
            <w:tcW w:w="850" w:type="dxa"/>
          </w:tcPr>
          <w:p w:rsidR="0054064D" w:rsidRPr="00175AF1" w:rsidRDefault="0054064D" w:rsidP="00C94E5E">
            <w:pPr>
              <w:pStyle w:val="Tabletext"/>
              <w:jc w:val="center"/>
            </w:pPr>
            <w:r w:rsidRPr="00175AF1">
              <w:t>9</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101111011</w:t>
            </w:r>
          </w:p>
        </w:tc>
        <w:tc>
          <w:tcPr>
            <w:tcW w:w="850" w:type="dxa"/>
          </w:tcPr>
          <w:p w:rsidR="0054064D" w:rsidRPr="00175AF1" w:rsidRDefault="0054064D" w:rsidP="00C94E5E">
            <w:pPr>
              <w:pStyle w:val="Tabletext"/>
              <w:jc w:val="center"/>
            </w:pPr>
            <w:r w:rsidRPr="00175AF1">
              <w:t>Y</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1011101</w:t>
            </w:r>
          </w:p>
        </w:tc>
        <w:tc>
          <w:tcPr>
            <w:tcW w:w="850" w:type="dxa"/>
          </w:tcPr>
          <w:p w:rsidR="0054064D" w:rsidRPr="00175AF1" w:rsidRDefault="0054064D" w:rsidP="00C94E5E">
            <w:pPr>
              <w:pStyle w:val="Tabletext"/>
              <w:jc w:val="center"/>
            </w:pPr>
            <w:r w:rsidRPr="00175AF1">
              <w:t>y</w:t>
            </w:r>
          </w:p>
        </w:tc>
      </w:tr>
      <w:tr w:rsidR="0054064D" w:rsidRPr="00175AF1" w:rsidTr="00FE430A">
        <w:trPr>
          <w:jc w:val="center"/>
        </w:trPr>
        <w:tc>
          <w:tcPr>
            <w:tcW w:w="1417" w:type="dxa"/>
          </w:tcPr>
          <w:p w:rsidR="0054064D" w:rsidRPr="00175AF1" w:rsidRDefault="0054064D" w:rsidP="00C94E5E">
            <w:pPr>
              <w:pStyle w:val="Tabletext"/>
              <w:jc w:val="center"/>
            </w:pPr>
            <w:r w:rsidRPr="00175AF1">
              <w:t>11110101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1010101101</w:t>
            </w:r>
          </w:p>
        </w:tc>
        <w:tc>
          <w:tcPr>
            <w:tcW w:w="850" w:type="dxa"/>
          </w:tcPr>
          <w:p w:rsidR="0054064D" w:rsidRPr="00175AF1" w:rsidRDefault="0054064D" w:rsidP="00C94E5E">
            <w:pPr>
              <w:pStyle w:val="Tabletext"/>
              <w:jc w:val="center"/>
            </w:pPr>
            <w:r w:rsidRPr="00175AF1">
              <w:t>Z</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111010101</w:t>
            </w:r>
          </w:p>
        </w:tc>
        <w:tc>
          <w:tcPr>
            <w:tcW w:w="850" w:type="dxa"/>
          </w:tcPr>
          <w:p w:rsidR="0054064D" w:rsidRPr="00175AF1" w:rsidRDefault="0054064D" w:rsidP="00C94E5E">
            <w:pPr>
              <w:pStyle w:val="Tabletext"/>
              <w:jc w:val="center"/>
            </w:pPr>
            <w:r w:rsidRPr="00175AF1">
              <w:t>z</w:t>
            </w:r>
          </w:p>
        </w:tc>
      </w:tr>
      <w:tr w:rsidR="0054064D" w:rsidRPr="00175AF1" w:rsidTr="00FE430A">
        <w:trPr>
          <w:jc w:val="center"/>
        </w:trPr>
        <w:tc>
          <w:tcPr>
            <w:tcW w:w="1417" w:type="dxa"/>
          </w:tcPr>
          <w:p w:rsidR="0054064D" w:rsidRPr="00175AF1" w:rsidRDefault="0054064D" w:rsidP="00C94E5E">
            <w:pPr>
              <w:pStyle w:val="Tabletext"/>
              <w:jc w:val="center"/>
            </w:pPr>
            <w:r w:rsidRPr="00175AF1">
              <w:t>110111101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111110111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1010110111</w:t>
            </w:r>
          </w:p>
        </w:tc>
        <w:tc>
          <w:tcPr>
            <w:tcW w:w="850" w:type="dxa"/>
          </w:tcPr>
          <w:p w:rsidR="0054064D" w:rsidRPr="00175AF1" w:rsidRDefault="0054064D" w:rsidP="00C94E5E">
            <w:pPr>
              <w:pStyle w:val="Tabletext"/>
              <w:jc w:val="center"/>
            </w:pPr>
            <w:r w:rsidRPr="00175AF1">
              <w:t>{</w:t>
            </w:r>
          </w:p>
        </w:tc>
      </w:tr>
      <w:tr w:rsidR="0054064D" w:rsidRPr="00175AF1" w:rsidTr="00FE430A">
        <w:trPr>
          <w:jc w:val="center"/>
        </w:trPr>
        <w:tc>
          <w:tcPr>
            <w:tcW w:w="1417" w:type="dxa"/>
          </w:tcPr>
          <w:p w:rsidR="0054064D" w:rsidRPr="00175AF1" w:rsidRDefault="0054064D" w:rsidP="00C94E5E">
            <w:pPr>
              <w:pStyle w:val="Tabletext"/>
              <w:jc w:val="center"/>
            </w:pPr>
            <w:r w:rsidRPr="00175AF1">
              <w:t>111101101</w:t>
            </w:r>
          </w:p>
        </w:tc>
        <w:tc>
          <w:tcPr>
            <w:tcW w:w="850" w:type="dxa"/>
          </w:tcPr>
          <w:p w:rsidR="0054064D" w:rsidRPr="00175AF1" w:rsidRDefault="0054064D" w:rsidP="00C94E5E">
            <w:pPr>
              <w:pStyle w:val="Tabletext"/>
              <w:jc w:val="center"/>
            </w:pPr>
            <w:r w:rsidRPr="00175AF1">
              <w:t>&lt;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111101111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110111011</w:t>
            </w:r>
          </w:p>
        </w:tc>
        <w:tc>
          <w:tcPr>
            <w:tcW w:w="850" w:type="dxa"/>
          </w:tcPr>
          <w:p w:rsidR="0054064D" w:rsidRPr="00175AF1" w:rsidRDefault="0054064D" w:rsidP="00C94E5E">
            <w:pPr>
              <w:pStyle w:val="Tabletext"/>
              <w:jc w:val="center"/>
            </w:pPr>
            <w:r w:rsidRPr="00175AF1">
              <w:t>|</w:t>
            </w:r>
          </w:p>
        </w:tc>
      </w:tr>
      <w:tr w:rsidR="0054064D" w:rsidRPr="00175AF1" w:rsidTr="00FE430A">
        <w:trPr>
          <w:jc w:val="center"/>
        </w:trPr>
        <w:tc>
          <w:tcPr>
            <w:tcW w:w="1417" w:type="dxa"/>
          </w:tcPr>
          <w:p w:rsidR="0054064D" w:rsidRPr="00175AF1" w:rsidRDefault="0054064D" w:rsidP="00C94E5E">
            <w:pPr>
              <w:pStyle w:val="Tabletext"/>
              <w:jc w:val="center"/>
            </w:pPr>
            <w:r w:rsidRPr="00175AF1">
              <w:t>1010101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111111011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17" w:type="dxa"/>
          </w:tcPr>
          <w:p w:rsidR="0054064D" w:rsidRPr="00175AF1" w:rsidRDefault="0054064D" w:rsidP="00C94E5E">
            <w:pPr>
              <w:pStyle w:val="Tabletext"/>
              <w:jc w:val="center"/>
            </w:pPr>
            <w:r w:rsidRPr="00175AF1">
              <w:t>1010110101</w:t>
            </w:r>
          </w:p>
        </w:tc>
        <w:tc>
          <w:tcPr>
            <w:tcW w:w="850" w:type="dxa"/>
          </w:tcPr>
          <w:p w:rsidR="0054064D" w:rsidRPr="00175AF1" w:rsidRDefault="0054064D" w:rsidP="00C94E5E">
            <w:pPr>
              <w:pStyle w:val="Tabletext"/>
              <w:jc w:val="center"/>
            </w:pPr>
            <w:r w:rsidRPr="00175AF1">
              <w:t>}</w:t>
            </w:r>
          </w:p>
        </w:tc>
      </w:tr>
      <w:tr w:rsidR="0054064D" w:rsidRPr="00175AF1" w:rsidTr="00FE430A">
        <w:trPr>
          <w:jc w:val="center"/>
        </w:trPr>
        <w:tc>
          <w:tcPr>
            <w:tcW w:w="1417" w:type="dxa"/>
          </w:tcPr>
          <w:p w:rsidR="0054064D" w:rsidRPr="00175AF1" w:rsidRDefault="0054064D" w:rsidP="00C94E5E">
            <w:pPr>
              <w:pStyle w:val="Tabletext"/>
              <w:jc w:val="center"/>
            </w:pPr>
            <w:r w:rsidRPr="00175AF1">
              <w:t>111010111</w:t>
            </w:r>
          </w:p>
        </w:tc>
        <w:tc>
          <w:tcPr>
            <w:tcW w:w="850" w:type="dxa"/>
          </w:tcPr>
          <w:p w:rsidR="0054064D" w:rsidRPr="00175AF1" w:rsidRDefault="0054064D" w:rsidP="00C94E5E">
            <w:pPr>
              <w:pStyle w:val="Tabletext"/>
              <w:jc w:val="center"/>
            </w:pPr>
            <w:r w:rsidRPr="00175AF1">
              <w:t>&gt;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1010111111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17" w:type="dxa"/>
            <w:tcBorders>
              <w:bottom w:val="single" w:sz="4" w:space="0" w:color="auto"/>
            </w:tcBorders>
          </w:tcPr>
          <w:p w:rsidR="0054064D" w:rsidRPr="00175AF1" w:rsidRDefault="0054064D" w:rsidP="00C94E5E">
            <w:pPr>
              <w:pStyle w:val="Tabletext"/>
              <w:jc w:val="center"/>
            </w:pPr>
            <w:r w:rsidRPr="00175AF1">
              <w:t>1011010111</w:t>
            </w:r>
          </w:p>
        </w:tc>
        <w:tc>
          <w:tcPr>
            <w:tcW w:w="850" w:type="dxa"/>
            <w:tcBorders>
              <w:bottom w:val="single" w:sz="4" w:space="0" w:color="auto"/>
            </w:tcBorders>
          </w:tcPr>
          <w:p w:rsidR="0054064D" w:rsidRPr="00175AF1" w:rsidRDefault="0054064D" w:rsidP="00C94E5E">
            <w:pPr>
              <w:pStyle w:val="Tabletext"/>
              <w:jc w:val="center"/>
            </w:pPr>
            <w:r w:rsidRPr="00175AF1">
              <w:t>~</w:t>
            </w:r>
          </w:p>
        </w:tc>
      </w:tr>
      <w:tr w:rsidR="0054064D" w:rsidRPr="00175AF1" w:rsidTr="00FE430A">
        <w:trPr>
          <w:jc w:val="center"/>
        </w:trPr>
        <w:tc>
          <w:tcPr>
            <w:tcW w:w="1417" w:type="dxa"/>
          </w:tcPr>
          <w:p w:rsidR="0054064D" w:rsidRPr="00175AF1" w:rsidRDefault="0054064D" w:rsidP="00C94E5E">
            <w:pPr>
              <w:pStyle w:val="Tabletext"/>
              <w:jc w:val="center"/>
            </w:pPr>
            <w:r w:rsidRPr="00175AF1">
              <w:t>1010101111</w:t>
            </w:r>
          </w:p>
        </w:tc>
        <w:tc>
          <w:tcPr>
            <w:tcW w:w="850" w:type="dxa"/>
          </w:tcPr>
          <w:p w:rsidR="0054064D" w:rsidRPr="00175AF1" w:rsidRDefault="0054064D" w:rsidP="00C94E5E">
            <w:pPr>
              <w:pStyle w:val="Tabletext"/>
              <w:jc w:val="center"/>
            </w:pPr>
            <w:r w:rsidRPr="00175AF1">
              <w:t>?</w:t>
            </w:r>
          </w:p>
        </w:tc>
        <w:tc>
          <w:tcPr>
            <w:tcW w:w="567" w:type="dxa"/>
            <w:tcBorders>
              <w:top w:val="nil"/>
              <w:bottom w:val="nil"/>
            </w:tcBorders>
          </w:tcPr>
          <w:p w:rsidR="0054064D" w:rsidRPr="00175AF1" w:rsidRDefault="0054064D" w:rsidP="00C94E5E">
            <w:pPr>
              <w:pStyle w:val="Tabletext"/>
              <w:jc w:val="center"/>
            </w:pPr>
          </w:p>
        </w:tc>
        <w:tc>
          <w:tcPr>
            <w:tcW w:w="1474" w:type="dxa"/>
          </w:tcPr>
          <w:p w:rsidR="0054064D" w:rsidRPr="00175AF1" w:rsidRDefault="0054064D" w:rsidP="00C94E5E">
            <w:pPr>
              <w:pStyle w:val="Tabletext"/>
              <w:jc w:val="center"/>
            </w:pPr>
            <w:r w:rsidRPr="00175AF1">
              <w:t>101101101</w:t>
            </w:r>
          </w:p>
        </w:tc>
        <w:tc>
          <w:tcPr>
            <w:tcW w:w="850" w:type="dxa"/>
          </w:tcPr>
          <w:p w:rsidR="0054064D" w:rsidRPr="00175AF1" w:rsidRDefault="0054064D" w:rsidP="00C94E5E">
            <w:pPr>
              <w:pStyle w:val="Tabletext"/>
              <w:jc w:val="center"/>
            </w:pPr>
            <w:r w:rsidRPr="00175AF1">
              <w:t>_</w:t>
            </w:r>
          </w:p>
        </w:tc>
        <w:tc>
          <w:tcPr>
            <w:tcW w:w="567" w:type="dxa"/>
            <w:tcBorders>
              <w:top w:val="nil"/>
              <w:bottom w:val="nil"/>
              <w:right w:val="nil"/>
            </w:tcBorders>
          </w:tcPr>
          <w:p w:rsidR="0054064D" w:rsidRPr="00175AF1" w:rsidRDefault="0054064D" w:rsidP="00C94E5E">
            <w:pPr>
              <w:pStyle w:val="Tabletext"/>
              <w:jc w:val="center"/>
            </w:pPr>
          </w:p>
        </w:tc>
        <w:tc>
          <w:tcPr>
            <w:tcW w:w="1417" w:type="dxa"/>
            <w:tcBorders>
              <w:left w:val="nil"/>
              <w:bottom w:val="nil"/>
              <w:right w:val="nil"/>
            </w:tcBorders>
          </w:tcPr>
          <w:p w:rsidR="0054064D" w:rsidRPr="00175AF1" w:rsidRDefault="0054064D" w:rsidP="00C94E5E">
            <w:pPr>
              <w:pStyle w:val="Tabletext"/>
              <w:jc w:val="center"/>
            </w:pPr>
          </w:p>
        </w:tc>
        <w:tc>
          <w:tcPr>
            <w:tcW w:w="850" w:type="dxa"/>
            <w:tcBorders>
              <w:left w:val="nil"/>
              <w:bottom w:val="nil"/>
              <w:right w:val="nil"/>
            </w:tcBorders>
          </w:tcPr>
          <w:p w:rsidR="0054064D" w:rsidRPr="00175AF1" w:rsidRDefault="0054064D" w:rsidP="00C94E5E">
            <w:pPr>
              <w:pStyle w:val="Tabletext"/>
              <w:jc w:val="center"/>
            </w:pPr>
          </w:p>
        </w:tc>
      </w:tr>
    </w:tbl>
    <w:p w:rsidR="00840E72" w:rsidRDefault="00840E72" w:rsidP="00C94E5E">
      <w:pPr>
        <w:pStyle w:val="Tablefin"/>
        <w:rPr>
          <w:rFonts w:eastAsiaTheme="minorEastAsia"/>
          <w:lang w:eastAsia="zh-CN"/>
        </w:rPr>
      </w:pPr>
    </w:p>
    <w:p w:rsidR="002568EA" w:rsidRDefault="002568EA" w:rsidP="00C94E5E">
      <w:pPr>
        <w:pStyle w:val="Reasons"/>
      </w:pPr>
    </w:p>
    <w:p w:rsidR="002568EA" w:rsidRDefault="002568EA" w:rsidP="00C94E5E">
      <w:pPr>
        <w:jc w:val="center"/>
      </w:pPr>
      <w:r>
        <w:t>______________</w:t>
      </w:r>
    </w:p>
    <w:p w:rsidR="00C94E5E" w:rsidRDefault="00C94E5E">
      <w:pPr>
        <w:jc w:val="center"/>
      </w:pPr>
    </w:p>
    <w:sectPr w:rsidR="00C94E5E" w:rsidSect="007565CC">
      <w:headerReference w:type="even" r:id="rId17"/>
      <w:head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FA1" w:rsidRDefault="00643FA1">
      <w:r>
        <w:separator/>
      </w:r>
    </w:p>
  </w:endnote>
  <w:endnote w:type="continuationSeparator" w:id="0">
    <w:p w:rsidR="00643FA1" w:rsidRDefault="0064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Pr="00712F73" w:rsidRDefault="00643FA1" w:rsidP="00C5521D">
    <w:pPr>
      <w:pStyle w:val="Footer"/>
      <w:tabs>
        <w:tab w:val="center" w:pos="5670"/>
        <w:tab w:val="right" w:pos="9639"/>
      </w:tabs>
      <w:rPr>
        <w:sz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Pr="00712F73" w:rsidRDefault="00643FA1" w:rsidP="00712F73">
    <w:pPr>
      <w:pStyle w:val="Footer"/>
      <w:tabs>
        <w:tab w:val="center" w:pos="5670"/>
        <w:tab w:val="right" w:pos="9639"/>
      </w:tabs>
      <w:rPr>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FA1" w:rsidRDefault="00643FA1">
      <w:r>
        <w:separator/>
      </w:r>
    </w:p>
  </w:footnote>
  <w:footnote w:type="continuationSeparator" w:id="0">
    <w:p w:rsidR="00643FA1" w:rsidRDefault="00643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Default="00643FA1" w:rsidP="00DF147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C94E5E">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Default="00643FA1" w:rsidP="00DF147A">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2BF85EF" wp14:editId="1881F200">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Pr="00FC42AF" w:rsidRDefault="00643FA1" w:rsidP="00712F73">
    <w:pPr>
      <w:pStyle w:val="Header"/>
      <w:jc w:val="left"/>
      <w:rPr>
        <w:lang w:eastAsia="zh-CN"/>
      </w:rPr>
    </w:pPr>
    <w:r w:rsidRPr="0046371E">
      <w:rPr>
        <w:rStyle w:val="PageNumber"/>
        <w:b/>
        <w:bCs/>
        <w:szCs w:val="24"/>
      </w:rPr>
      <w:fldChar w:fldCharType="begin"/>
    </w:r>
    <w:r w:rsidRPr="0046371E">
      <w:rPr>
        <w:rStyle w:val="PageNumber"/>
        <w:b/>
        <w:bCs/>
        <w:szCs w:val="24"/>
        <w:lang w:eastAsia="zh-CN"/>
      </w:rPr>
      <w:instrText xml:space="preserve"> PAGE </w:instrText>
    </w:r>
    <w:r w:rsidRPr="0046371E">
      <w:rPr>
        <w:rStyle w:val="PageNumber"/>
        <w:b/>
        <w:bCs/>
        <w:szCs w:val="24"/>
      </w:rPr>
      <w:fldChar w:fldCharType="separate"/>
    </w:r>
    <w:r w:rsidR="005E77F6">
      <w:rPr>
        <w:rStyle w:val="PageNumber"/>
        <w:b/>
        <w:bCs/>
        <w:noProof/>
        <w:szCs w:val="24"/>
        <w:lang w:eastAsia="zh-CN"/>
      </w:rPr>
      <w:t>ii</w:t>
    </w:r>
    <w:r w:rsidRPr="0046371E">
      <w:rPr>
        <w:rStyle w:val="PageNumber"/>
        <w:b/>
        <w:bCs/>
        <w:szCs w:val="24"/>
      </w:rPr>
      <w:fldChar w:fldCharType="end"/>
    </w:r>
    <w:r w:rsidRPr="00FC42AF">
      <w:rPr>
        <w:lang w:eastAsia="zh-CN"/>
      </w:rPr>
      <w:tab/>
    </w:r>
    <w:r w:rsidRPr="00840E72">
      <w:rPr>
        <w:rFonts w:hint="eastAsia"/>
        <w:b/>
        <w:bCs/>
        <w:szCs w:val="24"/>
        <w:lang w:eastAsia="zh-CN"/>
      </w:rPr>
      <w:t>ITU-R  M.203</w:t>
    </w:r>
    <w:r>
      <w:rPr>
        <w:rFonts w:hint="eastAsia"/>
        <w:b/>
        <w:bCs/>
        <w:szCs w:val="24"/>
        <w:lang w:eastAsia="zh-CN"/>
      </w:rPr>
      <w:t xml:space="preserve">4 </w:t>
    </w:r>
    <w:r w:rsidRPr="00840E72">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Default="00643FA1" w:rsidP="00840E72">
    <w:pPr>
      <w:pStyle w:val="Header"/>
    </w:pPr>
    <w:r>
      <w:tab/>
    </w:r>
    <w:r w:rsidRPr="00840E72">
      <w:rPr>
        <w:rFonts w:hint="eastAsia"/>
        <w:b/>
        <w:bCs/>
        <w:lang w:eastAsia="zh-CN"/>
      </w:rPr>
      <w:t>ITU-R  M.2031</w:t>
    </w:r>
    <w:r>
      <w:rPr>
        <w:rFonts w:hint="eastAsia"/>
        <w:b/>
        <w:bCs/>
        <w:lang w:eastAsia="zh-CN"/>
      </w:rPr>
      <w:t xml:space="preserve"> </w:t>
    </w:r>
    <w:r w:rsidRPr="00840E72">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94E5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Pr="00FC42AF" w:rsidRDefault="00643FA1" w:rsidP="00712F73">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5E77F6">
      <w:rPr>
        <w:rStyle w:val="PageNumber"/>
        <w:b/>
        <w:bCs/>
        <w:noProof/>
      </w:rPr>
      <w:t>4</w:t>
    </w:r>
    <w:r w:rsidRPr="00FC42AF">
      <w:rPr>
        <w:rStyle w:val="PageNumber"/>
        <w:b/>
        <w:bCs/>
      </w:rPr>
      <w:fldChar w:fldCharType="end"/>
    </w:r>
    <w:r w:rsidRPr="00FC42AF">
      <w:tab/>
    </w:r>
    <w:r>
      <w:rPr>
        <w:rFonts w:hint="eastAsia"/>
        <w:b/>
        <w:bCs/>
        <w:lang w:eastAsia="zh-CN"/>
      </w:rPr>
      <w:t>ITU-R  M.2034</w:t>
    </w:r>
    <w:r w:rsidRPr="00840E72">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A1" w:rsidRDefault="00643FA1" w:rsidP="00840E72">
    <w:pPr>
      <w:pStyle w:val="Header"/>
    </w:pPr>
    <w:r>
      <w:tab/>
    </w:r>
    <w:r>
      <w:rPr>
        <w:rFonts w:hint="eastAsia"/>
        <w:b/>
        <w:bCs/>
        <w:lang w:eastAsia="zh-CN"/>
      </w:rPr>
      <w:t xml:space="preserve">ITU-R  M.2034 </w:t>
    </w:r>
    <w:r w:rsidRPr="00840E72">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E77F6">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68DD66"/>
    <w:lvl w:ilvl="0">
      <w:start w:val="1"/>
      <w:numFmt w:val="decimal"/>
      <w:lvlText w:val="%1."/>
      <w:lvlJc w:val="left"/>
      <w:pPr>
        <w:tabs>
          <w:tab w:val="num" w:pos="1492"/>
        </w:tabs>
        <w:ind w:left="1492" w:hanging="360"/>
      </w:pPr>
    </w:lvl>
  </w:abstractNum>
  <w:abstractNum w:abstractNumId="1">
    <w:nsid w:val="FFFFFF7D"/>
    <w:multiLevelType w:val="singleLevel"/>
    <w:tmpl w:val="9CDAD52A"/>
    <w:lvl w:ilvl="0">
      <w:start w:val="1"/>
      <w:numFmt w:val="decimal"/>
      <w:lvlText w:val="%1."/>
      <w:lvlJc w:val="left"/>
      <w:pPr>
        <w:tabs>
          <w:tab w:val="num" w:pos="1209"/>
        </w:tabs>
        <w:ind w:left="1209" w:hanging="360"/>
      </w:pPr>
    </w:lvl>
  </w:abstractNum>
  <w:abstractNum w:abstractNumId="2">
    <w:nsid w:val="FFFFFF7E"/>
    <w:multiLevelType w:val="singleLevel"/>
    <w:tmpl w:val="0194EC58"/>
    <w:lvl w:ilvl="0">
      <w:start w:val="1"/>
      <w:numFmt w:val="decimal"/>
      <w:lvlText w:val="%1."/>
      <w:lvlJc w:val="left"/>
      <w:pPr>
        <w:tabs>
          <w:tab w:val="num" w:pos="926"/>
        </w:tabs>
        <w:ind w:left="926" w:hanging="360"/>
      </w:pPr>
    </w:lvl>
  </w:abstractNum>
  <w:abstractNum w:abstractNumId="3">
    <w:nsid w:val="FFFFFF7F"/>
    <w:multiLevelType w:val="singleLevel"/>
    <w:tmpl w:val="A1D4BF08"/>
    <w:lvl w:ilvl="0">
      <w:start w:val="1"/>
      <w:numFmt w:val="decimal"/>
      <w:lvlText w:val="%1."/>
      <w:lvlJc w:val="left"/>
      <w:pPr>
        <w:tabs>
          <w:tab w:val="num" w:pos="643"/>
        </w:tabs>
        <w:ind w:left="643" w:hanging="360"/>
      </w:pPr>
    </w:lvl>
  </w:abstractNum>
  <w:abstractNum w:abstractNumId="4">
    <w:nsid w:val="FFFFFF80"/>
    <w:multiLevelType w:val="singleLevel"/>
    <w:tmpl w:val="6600A5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C69C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2417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74BE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0ED6D0"/>
    <w:lvl w:ilvl="0">
      <w:start w:val="1"/>
      <w:numFmt w:val="decimal"/>
      <w:lvlText w:val="%1."/>
      <w:lvlJc w:val="left"/>
      <w:pPr>
        <w:tabs>
          <w:tab w:val="num" w:pos="360"/>
        </w:tabs>
        <w:ind w:left="360" w:hanging="360"/>
      </w:pPr>
    </w:lvl>
  </w:abstractNum>
  <w:abstractNum w:abstractNumId="9">
    <w:nsid w:val="FFFFFF89"/>
    <w:multiLevelType w:val="singleLevel"/>
    <w:tmpl w:val="437A056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7A5"/>
    <w:rsid w:val="00013002"/>
    <w:rsid w:val="00014C56"/>
    <w:rsid w:val="00025B82"/>
    <w:rsid w:val="00033AAA"/>
    <w:rsid w:val="00036EE3"/>
    <w:rsid w:val="000442C7"/>
    <w:rsid w:val="00045B5B"/>
    <w:rsid w:val="0004691B"/>
    <w:rsid w:val="00072484"/>
    <w:rsid w:val="000865AB"/>
    <w:rsid w:val="00095754"/>
    <w:rsid w:val="00096612"/>
    <w:rsid w:val="000A4386"/>
    <w:rsid w:val="000B7683"/>
    <w:rsid w:val="000C445B"/>
    <w:rsid w:val="000C5774"/>
    <w:rsid w:val="000D0677"/>
    <w:rsid w:val="000D140B"/>
    <w:rsid w:val="000E07F3"/>
    <w:rsid w:val="000E6A6E"/>
    <w:rsid w:val="00102934"/>
    <w:rsid w:val="00116809"/>
    <w:rsid w:val="00131774"/>
    <w:rsid w:val="00131D7C"/>
    <w:rsid w:val="00144B6C"/>
    <w:rsid w:val="00147110"/>
    <w:rsid w:val="001511A6"/>
    <w:rsid w:val="00185B9F"/>
    <w:rsid w:val="00192E2B"/>
    <w:rsid w:val="001B5619"/>
    <w:rsid w:val="001D7190"/>
    <w:rsid w:val="001D7962"/>
    <w:rsid w:val="001E1F39"/>
    <w:rsid w:val="002058CE"/>
    <w:rsid w:val="002165F1"/>
    <w:rsid w:val="00220D3B"/>
    <w:rsid w:val="00223249"/>
    <w:rsid w:val="00223F5A"/>
    <w:rsid w:val="00235686"/>
    <w:rsid w:val="00245B97"/>
    <w:rsid w:val="002568EA"/>
    <w:rsid w:val="002572B3"/>
    <w:rsid w:val="00260CD2"/>
    <w:rsid w:val="002644DE"/>
    <w:rsid w:val="002760CD"/>
    <w:rsid w:val="00276D21"/>
    <w:rsid w:val="00291F7A"/>
    <w:rsid w:val="0029252C"/>
    <w:rsid w:val="00295A02"/>
    <w:rsid w:val="00296D7F"/>
    <w:rsid w:val="002B3CF6"/>
    <w:rsid w:val="002C304A"/>
    <w:rsid w:val="002C768A"/>
    <w:rsid w:val="002D76C4"/>
    <w:rsid w:val="002F06BF"/>
    <w:rsid w:val="002F5199"/>
    <w:rsid w:val="002F5ECD"/>
    <w:rsid w:val="00317DC9"/>
    <w:rsid w:val="00321010"/>
    <w:rsid w:val="00333892"/>
    <w:rsid w:val="0034662F"/>
    <w:rsid w:val="00356B5D"/>
    <w:rsid w:val="003606CD"/>
    <w:rsid w:val="003812E1"/>
    <w:rsid w:val="00383F07"/>
    <w:rsid w:val="003A17AA"/>
    <w:rsid w:val="003C0248"/>
    <w:rsid w:val="003C7DC4"/>
    <w:rsid w:val="0041667C"/>
    <w:rsid w:val="00420DFD"/>
    <w:rsid w:val="00422BCE"/>
    <w:rsid w:val="0043280F"/>
    <w:rsid w:val="00437A76"/>
    <w:rsid w:val="00440AE6"/>
    <w:rsid w:val="0044281E"/>
    <w:rsid w:val="00470E28"/>
    <w:rsid w:val="00470FEC"/>
    <w:rsid w:val="004916E2"/>
    <w:rsid w:val="00491F59"/>
    <w:rsid w:val="004934C5"/>
    <w:rsid w:val="004B02AD"/>
    <w:rsid w:val="004D4227"/>
    <w:rsid w:val="004F65E4"/>
    <w:rsid w:val="00504EE2"/>
    <w:rsid w:val="00514D80"/>
    <w:rsid w:val="00516EB4"/>
    <w:rsid w:val="005229C8"/>
    <w:rsid w:val="00527405"/>
    <w:rsid w:val="0054064D"/>
    <w:rsid w:val="00540CB0"/>
    <w:rsid w:val="00554C61"/>
    <w:rsid w:val="00556548"/>
    <w:rsid w:val="005572E3"/>
    <w:rsid w:val="00571D0B"/>
    <w:rsid w:val="00586EF8"/>
    <w:rsid w:val="00594157"/>
    <w:rsid w:val="005A1063"/>
    <w:rsid w:val="005B49AB"/>
    <w:rsid w:val="005B50E7"/>
    <w:rsid w:val="005D0454"/>
    <w:rsid w:val="005D1A7D"/>
    <w:rsid w:val="005E77F6"/>
    <w:rsid w:val="005E7B4F"/>
    <w:rsid w:val="006003F5"/>
    <w:rsid w:val="00601882"/>
    <w:rsid w:val="00607D68"/>
    <w:rsid w:val="00613212"/>
    <w:rsid w:val="00614939"/>
    <w:rsid w:val="006149B1"/>
    <w:rsid w:val="006203E8"/>
    <w:rsid w:val="00624A86"/>
    <w:rsid w:val="00643FA1"/>
    <w:rsid w:val="00647646"/>
    <w:rsid w:val="006501F1"/>
    <w:rsid w:val="00655E60"/>
    <w:rsid w:val="00666AAA"/>
    <w:rsid w:val="00680D2B"/>
    <w:rsid w:val="00681B32"/>
    <w:rsid w:val="00696578"/>
    <w:rsid w:val="006A3F80"/>
    <w:rsid w:val="006B1D2B"/>
    <w:rsid w:val="006E1131"/>
    <w:rsid w:val="006E1248"/>
    <w:rsid w:val="006E2037"/>
    <w:rsid w:val="006E6199"/>
    <w:rsid w:val="00712870"/>
    <w:rsid w:val="00712F73"/>
    <w:rsid w:val="00743D85"/>
    <w:rsid w:val="00745E57"/>
    <w:rsid w:val="00753CF4"/>
    <w:rsid w:val="00756361"/>
    <w:rsid w:val="007565CC"/>
    <w:rsid w:val="00763B9A"/>
    <w:rsid w:val="00770866"/>
    <w:rsid w:val="007756FC"/>
    <w:rsid w:val="0079387D"/>
    <w:rsid w:val="00794726"/>
    <w:rsid w:val="0079529C"/>
    <w:rsid w:val="007A4F4C"/>
    <w:rsid w:val="007A6AA8"/>
    <w:rsid w:val="007D1C6C"/>
    <w:rsid w:val="007D224F"/>
    <w:rsid w:val="007D3897"/>
    <w:rsid w:val="0080033C"/>
    <w:rsid w:val="00800D38"/>
    <w:rsid w:val="0080381A"/>
    <w:rsid w:val="00806786"/>
    <w:rsid w:val="008105DA"/>
    <w:rsid w:val="008118A8"/>
    <w:rsid w:val="00813BF0"/>
    <w:rsid w:val="00816964"/>
    <w:rsid w:val="008267CF"/>
    <w:rsid w:val="008310C9"/>
    <w:rsid w:val="0083437B"/>
    <w:rsid w:val="00840E72"/>
    <w:rsid w:val="00853CC5"/>
    <w:rsid w:val="00853D06"/>
    <w:rsid w:val="00893029"/>
    <w:rsid w:val="008C44DC"/>
    <w:rsid w:val="008C7848"/>
    <w:rsid w:val="008D673A"/>
    <w:rsid w:val="008E1F0E"/>
    <w:rsid w:val="008E7914"/>
    <w:rsid w:val="008F0F3A"/>
    <w:rsid w:val="009061EC"/>
    <w:rsid w:val="00906589"/>
    <w:rsid w:val="00906AD6"/>
    <w:rsid w:val="00917AF2"/>
    <w:rsid w:val="00920508"/>
    <w:rsid w:val="0092418A"/>
    <w:rsid w:val="00924D98"/>
    <w:rsid w:val="009261E4"/>
    <w:rsid w:val="00934ED7"/>
    <w:rsid w:val="009543C3"/>
    <w:rsid w:val="00966E1B"/>
    <w:rsid w:val="00977AB9"/>
    <w:rsid w:val="009947C0"/>
    <w:rsid w:val="009A4B78"/>
    <w:rsid w:val="009C036B"/>
    <w:rsid w:val="009C1ECC"/>
    <w:rsid w:val="009C32E6"/>
    <w:rsid w:val="009E081F"/>
    <w:rsid w:val="009E3808"/>
    <w:rsid w:val="009F10B7"/>
    <w:rsid w:val="009F2D2C"/>
    <w:rsid w:val="009F5480"/>
    <w:rsid w:val="00A108D0"/>
    <w:rsid w:val="00A21EF7"/>
    <w:rsid w:val="00A31928"/>
    <w:rsid w:val="00A62A14"/>
    <w:rsid w:val="00A6617B"/>
    <w:rsid w:val="00A71FE5"/>
    <w:rsid w:val="00A971A1"/>
    <w:rsid w:val="00AA3AD8"/>
    <w:rsid w:val="00AB0B16"/>
    <w:rsid w:val="00AB0DC8"/>
    <w:rsid w:val="00AD3B33"/>
    <w:rsid w:val="00AF207A"/>
    <w:rsid w:val="00AF3FD3"/>
    <w:rsid w:val="00B022E0"/>
    <w:rsid w:val="00B033C8"/>
    <w:rsid w:val="00B1271C"/>
    <w:rsid w:val="00B23DB5"/>
    <w:rsid w:val="00B33425"/>
    <w:rsid w:val="00B44E24"/>
    <w:rsid w:val="00B53EBC"/>
    <w:rsid w:val="00B54ECC"/>
    <w:rsid w:val="00B714F3"/>
    <w:rsid w:val="00B725C6"/>
    <w:rsid w:val="00B87B6B"/>
    <w:rsid w:val="00B92648"/>
    <w:rsid w:val="00BA5834"/>
    <w:rsid w:val="00BA7FAF"/>
    <w:rsid w:val="00BC5D77"/>
    <w:rsid w:val="00BE262F"/>
    <w:rsid w:val="00BE633C"/>
    <w:rsid w:val="00BF2026"/>
    <w:rsid w:val="00BF487A"/>
    <w:rsid w:val="00C005A0"/>
    <w:rsid w:val="00C0713D"/>
    <w:rsid w:val="00C33AD9"/>
    <w:rsid w:val="00C365BE"/>
    <w:rsid w:val="00C44EEB"/>
    <w:rsid w:val="00C46BD9"/>
    <w:rsid w:val="00C54D98"/>
    <w:rsid w:val="00C5521D"/>
    <w:rsid w:val="00C55258"/>
    <w:rsid w:val="00C55EF1"/>
    <w:rsid w:val="00C61139"/>
    <w:rsid w:val="00C66227"/>
    <w:rsid w:val="00C73560"/>
    <w:rsid w:val="00C94E5E"/>
    <w:rsid w:val="00CB0F14"/>
    <w:rsid w:val="00CB7484"/>
    <w:rsid w:val="00CC3BEC"/>
    <w:rsid w:val="00CD659B"/>
    <w:rsid w:val="00CE0A43"/>
    <w:rsid w:val="00CE2502"/>
    <w:rsid w:val="00CE799D"/>
    <w:rsid w:val="00D02C44"/>
    <w:rsid w:val="00D05462"/>
    <w:rsid w:val="00D06083"/>
    <w:rsid w:val="00D10277"/>
    <w:rsid w:val="00D1646A"/>
    <w:rsid w:val="00D37038"/>
    <w:rsid w:val="00D52150"/>
    <w:rsid w:val="00D544F2"/>
    <w:rsid w:val="00D83556"/>
    <w:rsid w:val="00D841E9"/>
    <w:rsid w:val="00D95ED9"/>
    <w:rsid w:val="00DA5981"/>
    <w:rsid w:val="00DA6126"/>
    <w:rsid w:val="00DC48AA"/>
    <w:rsid w:val="00DD7EE2"/>
    <w:rsid w:val="00DF147A"/>
    <w:rsid w:val="00DF4176"/>
    <w:rsid w:val="00E02635"/>
    <w:rsid w:val="00E03A31"/>
    <w:rsid w:val="00E14264"/>
    <w:rsid w:val="00E169B7"/>
    <w:rsid w:val="00E17240"/>
    <w:rsid w:val="00E35AC5"/>
    <w:rsid w:val="00E406BD"/>
    <w:rsid w:val="00E5200A"/>
    <w:rsid w:val="00E74595"/>
    <w:rsid w:val="00E76703"/>
    <w:rsid w:val="00E83460"/>
    <w:rsid w:val="00EA64B6"/>
    <w:rsid w:val="00EB0985"/>
    <w:rsid w:val="00EB249E"/>
    <w:rsid w:val="00EB786E"/>
    <w:rsid w:val="00EB7C57"/>
    <w:rsid w:val="00ED2695"/>
    <w:rsid w:val="00ED4898"/>
    <w:rsid w:val="00EF0F6D"/>
    <w:rsid w:val="00F153E5"/>
    <w:rsid w:val="00F201EC"/>
    <w:rsid w:val="00F30C9B"/>
    <w:rsid w:val="00F354B1"/>
    <w:rsid w:val="00F65CBE"/>
    <w:rsid w:val="00F66BDE"/>
    <w:rsid w:val="00F6728A"/>
    <w:rsid w:val="00F6773F"/>
    <w:rsid w:val="00F75A23"/>
    <w:rsid w:val="00F93419"/>
    <w:rsid w:val="00F97ABE"/>
    <w:rsid w:val="00FB0E4E"/>
    <w:rsid w:val="00FB5FBA"/>
    <w:rsid w:val="00FC0E9F"/>
    <w:rsid w:val="00FC2414"/>
    <w:rsid w:val="00FC42AF"/>
    <w:rsid w:val="00FD15CF"/>
    <w:rsid w:val="00FD69EE"/>
    <w:rsid w:val="00FE430A"/>
    <w:rsid w:val="00FE7401"/>
    <w:rsid w:val="00FE79FE"/>
    <w:rsid w:val="00FE7B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E77F6"/>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link w:val="HeadingbChar"/>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rFonts w:cs="Times New Roman"/>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 w:type="paragraph" w:customStyle="1" w:styleId="enumlev1">
    <w:name w:val="enumlev1"/>
    <w:basedOn w:val="Normal"/>
    <w:uiPriority w:val="99"/>
    <w:rsid w:val="008118A8"/>
    <w:pPr>
      <w:spacing w:before="80"/>
      <w:ind w:left="794" w:hanging="794"/>
    </w:pPr>
    <w:rPr>
      <w:rFonts w:eastAsiaTheme="minorEastAsia"/>
      <w:sz w:val="22"/>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 w:type="character" w:customStyle="1" w:styleId="TableheadChar">
    <w:name w:val="Table_head Char"/>
    <w:basedOn w:val="DefaultParagraphFont"/>
    <w:link w:val="Tablehead"/>
    <w:locked/>
    <w:rsid w:val="00840E72"/>
    <w:rPr>
      <w:b/>
      <w:szCs w:val="20"/>
      <w:lang w:val="fr-FR" w:eastAsia="en-US"/>
    </w:rPr>
  </w:style>
  <w:style w:type="character" w:customStyle="1" w:styleId="TabletextChar">
    <w:name w:val="Table_text Char"/>
    <w:basedOn w:val="DefaultParagraphFont"/>
    <w:link w:val="Tabletext"/>
    <w:locked/>
    <w:rsid w:val="00840E72"/>
    <w:rPr>
      <w:szCs w:val="20"/>
      <w:lang w:val="fr-FR" w:eastAsia="en-US"/>
    </w:rPr>
  </w:style>
  <w:style w:type="paragraph" w:customStyle="1" w:styleId="Reasons">
    <w:name w:val="Reasons"/>
    <w:basedOn w:val="Normal"/>
    <w:qFormat/>
    <w:rsid w:val="002568E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bChar">
    <w:name w:val="Heading_b Char"/>
    <w:link w:val="Headingb"/>
    <w:locked/>
    <w:rsid w:val="0054064D"/>
    <w:rPr>
      <w:b/>
      <w:sz w:val="24"/>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E77F6"/>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link w:val="HeadingbChar"/>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rFonts w:cs="Times New Roman"/>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 w:type="paragraph" w:customStyle="1" w:styleId="enumlev1">
    <w:name w:val="enumlev1"/>
    <w:basedOn w:val="Normal"/>
    <w:uiPriority w:val="99"/>
    <w:rsid w:val="008118A8"/>
    <w:pPr>
      <w:spacing w:before="80"/>
      <w:ind w:left="794" w:hanging="794"/>
    </w:pPr>
    <w:rPr>
      <w:rFonts w:eastAsiaTheme="minorEastAsia"/>
      <w:sz w:val="22"/>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 w:type="character" w:customStyle="1" w:styleId="TableheadChar">
    <w:name w:val="Table_head Char"/>
    <w:basedOn w:val="DefaultParagraphFont"/>
    <w:link w:val="Tablehead"/>
    <w:locked/>
    <w:rsid w:val="00840E72"/>
    <w:rPr>
      <w:b/>
      <w:szCs w:val="20"/>
      <w:lang w:val="fr-FR" w:eastAsia="en-US"/>
    </w:rPr>
  </w:style>
  <w:style w:type="character" w:customStyle="1" w:styleId="TabletextChar">
    <w:name w:val="Table_text Char"/>
    <w:basedOn w:val="DefaultParagraphFont"/>
    <w:link w:val="Tabletext"/>
    <w:locked/>
    <w:rsid w:val="00840E72"/>
    <w:rPr>
      <w:szCs w:val="20"/>
      <w:lang w:val="fr-FR" w:eastAsia="en-US"/>
    </w:rPr>
  </w:style>
  <w:style w:type="paragraph" w:customStyle="1" w:styleId="Reasons">
    <w:name w:val="Reasons"/>
    <w:basedOn w:val="Normal"/>
    <w:qFormat/>
    <w:rsid w:val="002568E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bChar">
    <w:name w:val="Heading_b Char"/>
    <w:link w:val="Headingb"/>
    <w:locked/>
    <w:rsid w:val="0054064D"/>
    <w:rPr>
      <w:b/>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4731">
      <w:bodyDiv w:val="1"/>
      <w:marLeft w:val="0"/>
      <w:marRight w:val="0"/>
      <w:marTop w:val="0"/>
      <w:marBottom w:val="0"/>
      <w:divBdr>
        <w:top w:val="none" w:sz="0" w:space="0" w:color="auto"/>
        <w:left w:val="none" w:sz="0" w:space="0" w:color="auto"/>
        <w:bottom w:val="none" w:sz="0" w:space="0" w:color="auto"/>
        <w:right w:val="none" w:sz="0" w:space="0" w:color="auto"/>
      </w:divBdr>
    </w:div>
    <w:div w:id="931819681">
      <w:bodyDiv w:val="1"/>
      <w:marLeft w:val="0"/>
      <w:marRight w:val="0"/>
      <w:marTop w:val="0"/>
      <w:marBottom w:val="0"/>
      <w:divBdr>
        <w:top w:val="none" w:sz="0" w:space="0" w:color="auto"/>
        <w:left w:val="none" w:sz="0" w:space="0" w:color="auto"/>
        <w:bottom w:val="none" w:sz="0" w:space="0" w:color="auto"/>
        <w:right w:val="none" w:sz="0" w:space="0" w:color="auto"/>
      </w:divBdr>
    </w:div>
    <w:div w:id="1244022337">
      <w:bodyDiv w:val="1"/>
      <w:marLeft w:val="0"/>
      <w:marRight w:val="0"/>
      <w:marTop w:val="0"/>
      <w:marBottom w:val="0"/>
      <w:divBdr>
        <w:top w:val="none" w:sz="0" w:space="0" w:color="auto"/>
        <w:left w:val="none" w:sz="0" w:space="0" w:color="auto"/>
        <w:bottom w:val="none" w:sz="0" w:space="0" w:color="auto"/>
        <w:right w:val="none" w:sz="0" w:space="0" w:color="auto"/>
      </w:divBdr>
    </w:div>
    <w:div w:id="1773627857">
      <w:marLeft w:val="0"/>
      <w:marRight w:val="0"/>
      <w:marTop w:val="0"/>
      <w:marBottom w:val="0"/>
      <w:divBdr>
        <w:top w:val="none" w:sz="0" w:space="0" w:color="auto"/>
        <w:left w:val="none" w:sz="0" w:space="0" w:color="auto"/>
        <w:bottom w:val="none" w:sz="0" w:space="0" w:color="auto"/>
        <w:right w:val="none" w:sz="0" w:space="0" w:color="auto"/>
      </w:divBdr>
    </w:div>
    <w:div w:id="19854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93F7-2FAB-48B1-8226-D379481DB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6</Pages>
  <Words>1907</Words>
  <Characters>1987</Characters>
  <Application>Microsoft Office Word</Application>
  <DocSecurity>0</DocSecurity>
  <Lines>16</Lines>
  <Paragraphs>7</Paragraphs>
  <ScaleCrop>false</ScaleCrop>
  <HeadingPairs>
    <vt:vector size="2" baseType="variant">
      <vt:variant>
        <vt:lpstr>Title</vt:lpstr>
      </vt:variant>
      <vt:variant>
        <vt:i4>1</vt:i4>
      </vt:variant>
    </vt:vector>
  </HeadingPairs>
  <TitlesOfParts>
    <vt:vector size="1" baseType="lpstr">
      <vt:lpstr>ITU-R  M.2031 建议书(12/2012) - 工作在5 010-5 030 MHz频段的卫星无线电导航业务（空对地）接收地球站的特性和保护标准及发射空间电台的特性</vt:lpstr>
    </vt:vector>
  </TitlesOfParts>
  <Company>ITU</Company>
  <LinksUpToDate>false</LinksUpToDate>
  <CharactersWithSpaces>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M.2034 建议书(03/2013) –  用于业余和卫星业务业务中31波特相移键控数据通信的电报字母表</dc:title>
  <dc:creator>ITU</dc:creator>
  <dc:description/>
  <cp:lastModifiedBy>Gao, Lili</cp:lastModifiedBy>
  <cp:revision>5</cp:revision>
  <cp:lastPrinted>2014-06-20T07:18:00Z</cp:lastPrinted>
  <dcterms:created xsi:type="dcterms:W3CDTF">2014-06-20T07:16:00Z</dcterms:created>
  <dcterms:modified xsi:type="dcterms:W3CDTF">2014-06-30T14:34:00Z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