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6475C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3344DB98" wp14:editId="73A919BA">
                <wp:simplePos x="0" y="0"/>
                <wp:positionH relativeFrom="column">
                  <wp:posOffset>378460</wp:posOffset>
                </wp:positionH>
                <wp:positionV relativeFrom="paragraph">
                  <wp:posOffset>6936578</wp:posOffset>
                </wp:positionV>
                <wp:extent cx="4918075"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07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5219" w:rsidRPr="005F01A2" w:rsidRDefault="00565219" w:rsidP="0042127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565219" w:rsidRPr="005F01A2" w:rsidRDefault="00565219" w:rsidP="00421274">
                            <w:pPr>
                              <w:spacing w:line="168" w:lineRule="auto"/>
                              <w:ind w:right="-126"/>
                              <w:jc w:val="right"/>
                              <w:rPr>
                                <w:rFonts w:ascii="Tahoma" w:hAnsi="Tahoma"/>
                                <w:b/>
                                <w:bCs/>
                                <w:color w:val="000068"/>
                                <w:sz w:val="36"/>
                                <w:szCs w:val="56"/>
                                <w:rtl/>
                              </w:rPr>
                            </w:pPr>
                            <w:r w:rsidRPr="00970C0E">
                              <w:rPr>
                                <w:rFonts w:ascii="Tahoma" w:hAnsi="Tahoma" w:hint="cs"/>
                                <w:b/>
                                <w:bCs/>
                                <w:color w:val="000068"/>
                                <w:sz w:val="36"/>
                                <w:szCs w:val="56"/>
                                <w:rtl/>
                              </w:rPr>
                              <w:t>الخدمة المتنقلة وخدمة ال</w:t>
                            </w:r>
                            <w:r>
                              <w:rPr>
                                <w:rFonts w:ascii="Tahoma" w:hAnsi="Tahoma" w:hint="cs"/>
                                <w:b/>
                                <w:bCs/>
                                <w:color w:val="000068"/>
                                <w:sz w:val="36"/>
                                <w:szCs w:val="56"/>
                                <w:rtl/>
                                <w:lang w:bidi="ar-EG"/>
                              </w:rPr>
                              <w:t>استدلال</w:t>
                            </w:r>
                            <w:r w:rsidRPr="00970C0E">
                              <w:rPr>
                                <w:rFonts w:ascii="Tahoma" w:hAnsi="Tahoma" w:hint="cs"/>
                                <w:b/>
                                <w:bCs/>
                                <w:color w:val="000068"/>
                                <w:sz w:val="36"/>
                                <w:szCs w:val="56"/>
                                <w:rtl/>
                              </w:rPr>
                              <w:t xml:space="preserve"> الراديوي وخدمة الهواة</w:t>
                            </w:r>
                            <w:r>
                              <w:rPr>
                                <w:rFonts w:ascii="Tahoma" w:hAnsi="Tahoma" w:hint="cs"/>
                                <w:b/>
                                <w:bCs/>
                                <w:color w:val="000068"/>
                                <w:sz w:val="36"/>
                                <w:szCs w:val="56"/>
                                <w:rtl/>
                              </w:rPr>
                              <w:t xml:space="preserve"> </w:t>
                            </w:r>
                            <w:r w:rsidRPr="00970C0E">
                              <w:rPr>
                                <w:rFonts w:ascii="Tahoma" w:hAnsi="Tahoma" w:hint="cs"/>
                                <w:b/>
                                <w:bCs/>
                                <w:color w:val="000068"/>
                                <w:sz w:val="36"/>
                                <w:szCs w:val="56"/>
                                <w:rtl/>
                              </w:rPr>
                              <w:t>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44DB98" id="_x0000_t202" coordsize="21600,21600" o:spt="202" path="m,l,21600r21600,l21600,xe">
                <v:stroke joinstyle="miter"/>
                <v:path gradientshapeok="t" o:connecttype="rect"/>
              </v:shapetype>
              <v:shape id="Text Box 2862" o:spid="_x0000_s1026" type="#_x0000_t202" style="position:absolute;left:0;text-align:left;margin-left:29.8pt;margin-top:546.2pt;width:387.2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BvAIAAMQ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" filled="f" stroked="f">
                <v:textbox>
                  <w:txbxContent>
                    <w:p w:rsidR="00565219" w:rsidRPr="005F01A2" w:rsidRDefault="00565219" w:rsidP="0042127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565219" w:rsidRPr="005F01A2" w:rsidRDefault="00565219" w:rsidP="00421274">
                      <w:pPr>
                        <w:spacing w:line="168" w:lineRule="auto"/>
                        <w:ind w:right="-126"/>
                        <w:jc w:val="right"/>
                        <w:rPr>
                          <w:rFonts w:ascii="Tahoma" w:hAnsi="Tahoma"/>
                          <w:b/>
                          <w:bCs/>
                          <w:color w:val="000068"/>
                          <w:sz w:val="36"/>
                          <w:szCs w:val="56"/>
                          <w:rtl/>
                        </w:rPr>
                      </w:pPr>
                      <w:r w:rsidRPr="00970C0E">
                        <w:rPr>
                          <w:rFonts w:ascii="Tahoma" w:hAnsi="Tahoma" w:hint="cs"/>
                          <w:b/>
                          <w:bCs/>
                          <w:color w:val="000068"/>
                          <w:sz w:val="36"/>
                          <w:szCs w:val="56"/>
                          <w:rtl/>
                        </w:rPr>
                        <w:t>الخدمة المتنقلة وخدمة ال</w:t>
                      </w:r>
                      <w:r>
                        <w:rPr>
                          <w:rFonts w:ascii="Tahoma" w:hAnsi="Tahoma" w:hint="cs"/>
                          <w:b/>
                          <w:bCs/>
                          <w:color w:val="000068"/>
                          <w:sz w:val="36"/>
                          <w:szCs w:val="56"/>
                          <w:rtl/>
                          <w:lang w:bidi="ar-EG"/>
                        </w:rPr>
                        <w:t>استدلال</w:t>
                      </w:r>
                      <w:r w:rsidRPr="00970C0E">
                        <w:rPr>
                          <w:rFonts w:ascii="Tahoma" w:hAnsi="Tahoma" w:hint="cs"/>
                          <w:b/>
                          <w:bCs/>
                          <w:color w:val="000068"/>
                          <w:sz w:val="36"/>
                          <w:szCs w:val="56"/>
                          <w:rtl/>
                        </w:rPr>
                        <w:t xml:space="preserve"> الراديوي وخدمة الهواة</w:t>
                      </w:r>
                      <w:r>
                        <w:rPr>
                          <w:rFonts w:ascii="Tahoma" w:hAnsi="Tahoma" w:hint="cs"/>
                          <w:b/>
                          <w:bCs/>
                          <w:color w:val="000068"/>
                          <w:sz w:val="36"/>
                          <w:szCs w:val="56"/>
                          <w:rtl/>
                        </w:rPr>
                        <w:t xml:space="preserve"> </w:t>
                      </w:r>
                      <w:r w:rsidRPr="00970C0E">
                        <w:rPr>
                          <w:rFonts w:ascii="Tahoma" w:hAnsi="Tahoma" w:hint="cs"/>
                          <w:b/>
                          <w:bCs/>
                          <w:color w:val="000068"/>
                          <w:sz w:val="36"/>
                          <w:szCs w:val="56"/>
                          <w:rtl/>
                        </w:rPr>
                        <w:t>والخدمات الساتلية ذات الصلة</w:t>
                      </w:r>
                    </w:p>
                  </w:txbxContent>
                </v:textbox>
              </v:shape>
            </w:pict>
          </mc:Fallback>
        </mc:AlternateContent>
      </w:r>
      <w:r w:rsidR="00F17B84">
        <w:rPr>
          <w:b/>
          <w:bCs/>
          <w:noProof/>
          <w:sz w:val="32"/>
          <w:szCs w:val="32"/>
          <w:rtl/>
          <w:lang w:eastAsia="zh-CN"/>
        </w:rPr>
        <mc:AlternateContent>
          <mc:Choice Requires="wps">
            <w:drawing>
              <wp:anchor distT="0" distB="0" distL="114300" distR="114300" simplePos="0" relativeHeight="251655680" behindDoc="0" locked="0" layoutInCell="1" allowOverlap="1" wp14:anchorId="571170C9" wp14:editId="5320BD63">
                <wp:simplePos x="0" y="0"/>
                <wp:positionH relativeFrom="column">
                  <wp:posOffset>376440</wp:posOffset>
                </wp:positionH>
                <wp:positionV relativeFrom="paragraph">
                  <wp:posOffset>4328565</wp:posOffset>
                </wp:positionV>
                <wp:extent cx="5308485" cy="259207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485" cy="259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5219" w:rsidRPr="005F01A2" w:rsidRDefault="00565219" w:rsidP="004650D6">
                            <w:pPr>
                              <w:spacing w:line="168" w:lineRule="auto"/>
                              <w:ind w:right="-126"/>
                              <w:jc w:val="right"/>
                              <w:rPr>
                                <w:rFonts w:ascii="Tahoma" w:hAnsi="Tahoma"/>
                                <w:b/>
                                <w:bCs/>
                                <w:color w:val="000068"/>
                                <w:sz w:val="40"/>
                                <w:szCs w:val="72"/>
                                <w:rtl/>
                                <w:lang w:bidi="ar-EG"/>
                              </w:rPr>
                            </w:pPr>
                            <w:r w:rsidRPr="000306AF">
                              <w:rPr>
                                <w:rFonts w:ascii="Tahoma" w:hAnsi="Tahoma"/>
                                <w:b/>
                                <w:bCs/>
                                <w:color w:val="000068"/>
                                <w:spacing w:val="-10"/>
                                <w:sz w:val="40"/>
                                <w:szCs w:val="72"/>
                                <w:rtl/>
                                <w:lang w:bidi="ar-EG"/>
                              </w:rPr>
                              <w:t>الخصائص ومعايير الحماية لمحطات</w:t>
                            </w:r>
                            <w:r w:rsidRPr="000306AF">
                              <w:rPr>
                                <w:rFonts w:ascii="Tahoma" w:hAnsi="Tahoma" w:hint="cs"/>
                                <w:b/>
                                <w:bCs/>
                                <w:color w:val="000068"/>
                                <w:spacing w:val="-10"/>
                                <w:sz w:val="40"/>
                                <w:szCs w:val="72"/>
                                <w:rtl/>
                                <w:lang w:bidi="ar-EG"/>
                              </w:rPr>
                              <w:t xml:space="preserve"> </w:t>
                            </w:r>
                            <w:r w:rsidRPr="000306AF">
                              <w:rPr>
                                <w:rFonts w:ascii="Tahoma" w:hAnsi="Tahoma"/>
                                <w:b/>
                                <w:bCs/>
                                <w:color w:val="000068"/>
                                <w:spacing w:val="-10"/>
                                <w:sz w:val="40"/>
                                <w:szCs w:val="72"/>
                                <w:rtl/>
                                <w:lang w:bidi="ar-EG"/>
                              </w:rPr>
                              <w:t>الاستقبال ال</w:t>
                            </w:r>
                            <w:r w:rsidRPr="000306AF">
                              <w:rPr>
                                <w:rFonts w:ascii="Tahoma" w:hAnsi="Tahoma" w:hint="cs"/>
                                <w:b/>
                                <w:bCs/>
                                <w:color w:val="000068"/>
                                <w:spacing w:val="-10"/>
                                <w:sz w:val="40"/>
                                <w:szCs w:val="72"/>
                                <w:rtl/>
                                <w:lang w:bidi="ar-EG"/>
                              </w:rPr>
                              <w:t>أرض</w:t>
                            </w:r>
                            <w:r w:rsidRPr="000306AF">
                              <w:rPr>
                                <w:rFonts w:ascii="Tahoma" w:hAnsi="Tahoma"/>
                                <w:b/>
                                <w:bCs/>
                                <w:color w:val="000068"/>
                                <w:spacing w:val="-10"/>
                                <w:sz w:val="40"/>
                                <w:szCs w:val="72"/>
                                <w:rtl/>
                                <w:lang w:bidi="ar-EG"/>
                              </w:rPr>
                              <w:t>ية</w:t>
                            </w:r>
                            <w:r w:rsidRPr="0055379C">
                              <w:rPr>
                                <w:rFonts w:ascii="Tahoma" w:hAnsi="Tahoma"/>
                                <w:b/>
                                <w:bCs/>
                                <w:color w:val="000068"/>
                                <w:spacing w:val="-4"/>
                                <w:sz w:val="40"/>
                                <w:szCs w:val="72"/>
                                <w:rtl/>
                                <w:lang w:bidi="ar-EG"/>
                              </w:rPr>
                              <w:t xml:space="preserve"> وخصائص محطات</w:t>
                            </w:r>
                            <w:r w:rsidRPr="0055379C">
                              <w:rPr>
                                <w:rFonts w:ascii="Tahoma" w:hAnsi="Tahoma" w:hint="cs"/>
                                <w:b/>
                                <w:bCs/>
                                <w:color w:val="000068"/>
                                <w:spacing w:val="-4"/>
                                <w:sz w:val="40"/>
                                <w:szCs w:val="72"/>
                                <w:rtl/>
                                <w:lang w:bidi="ar-EG"/>
                              </w:rPr>
                              <w:t xml:space="preserve"> </w:t>
                            </w:r>
                            <w:r w:rsidRPr="0055379C">
                              <w:rPr>
                                <w:rFonts w:ascii="Tahoma" w:hAnsi="Tahoma"/>
                                <w:b/>
                                <w:bCs/>
                                <w:color w:val="000068"/>
                                <w:spacing w:val="-4"/>
                                <w:sz w:val="40"/>
                                <w:szCs w:val="72"/>
                                <w:rtl/>
                                <w:lang w:bidi="ar-EG"/>
                              </w:rPr>
                              <w:t>الإرسال ال</w:t>
                            </w:r>
                            <w:r w:rsidRPr="0055379C">
                              <w:rPr>
                                <w:rFonts w:ascii="Tahoma" w:hAnsi="Tahoma" w:hint="cs"/>
                                <w:b/>
                                <w:bCs/>
                                <w:color w:val="000068"/>
                                <w:spacing w:val="-4"/>
                                <w:sz w:val="40"/>
                                <w:szCs w:val="72"/>
                                <w:rtl/>
                                <w:lang w:bidi="ar-EG"/>
                              </w:rPr>
                              <w:t>فضائ</w:t>
                            </w:r>
                            <w:r w:rsidRPr="0055379C">
                              <w:rPr>
                                <w:rFonts w:ascii="Tahoma" w:hAnsi="Tahoma"/>
                                <w:b/>
                                <w:bCs/>
                                <w:color w:val="000068"/>
                                <w:spacing w:val="-4"/>
                                <w:sz w:val="40"/>
                                <w:szCs w:val="72"/>
                                <w:rtl/>
                                <w:lang w:bidi="ar-EG"/>
                              </w:rPr>
                              <w:t>ية</w:t>
                            </w:r>
                            <w:r>
                              <w:rPr>
                                <w:rFonts w:ascii="Tahoma" w:hAnsi="Tahoma" w:hint="cs"/>
                                <w:b/>
                                <w:bCs/>
                                <w:color w:val="000068"/>
                                <w:spacing w:val="-4"/>
                                <w:sz w:val="40"/>
                                <w:szCs w:val="72"/>
                                <w:rtl/>
                                <w:lang w:bidi="ar-EG"/>
                              </w:rPr>
                              <w:t xml:space="preserve"> </w:t>
                            </w:r>
                            <w:r w:rsidRPr="0055379C">
                              <w:rPr>
                                <w:rFonts w:ascii="Tahoma" w:hAnsi="Tahoma"/>
                                <w:b/>
                                <w:bCs/>
                                <w:color w:val="000068"/>
                                <w:spacing w:val="-4"/>
                                <w:sz w:val="40"/>
                                <w:szCs w:val="72"/>
                                <w:rtl/>
                                <w:lang w:bidi="ar-EG"/>
                              </w:rPr>
                              <w:t>في</w:t>
                            </w:r>
                            <w:r>
                              <w:rPr>
                                <w:rFonts w:ascii="Tahoma" w:hAnsi="Tahoma" w:hint="cs"/>
                                <w:b/>
                                <w:bCs/>
                                <w:color w:val="000068"/>
                                <w:spacing w:val="-4"/>
                                <w:sz w:val="40"/>
                                <w:szCs w:val="72"/>
                                <w:rtl/>
                                <w:lang w:bidi="ar-EG"/>
                              </w:rPr>
                              <w:t> </w:t>
                            </w:r>
                            <w:r w:rsidRPr="0055379C">
                              <w:rPr>
                                <w:rFonts w:ascii="Tahoma" w:hAnsi="Tahoma"/>
                                <w:b/>
                                <w:bCs/>
                                <w:color w:val="000068"/>
                                <w:spacing w:val="-4"/>
                                <w:sz w:val="40"/>
                                <w:szCs w:val="72"/>
                                <w:rtl/>
                                <w:lang w:bidi="ar-EG"/>
                              </w:rPr>
                              <w:t>خدمة الملاحة</w:t>
                            </w:r>
                            <w:r w:rsidRPr="0055379C">
                              <w:rPr>
                                <w:rFonts w:ascii="Tahoma" w:hAnsi="Tahoma" w:hint="cs"/>
                                <w:b/>
                                <w:bCs/>
                                <w:color w:val="000068"/>
                                <w:spacing w:val="-4"/>
                                <w:sz w:val="40"/>
                                <w:szCs w:val="72"/>
                                <w:rtl/>
                                <w:lang w:bidi="ar-EG"/>
                              </w:rPr>
                              <w:t xml:space="preserve"> </w:t>
                            </w:r>
                            <w:r w:rsidRPr="0055379C">
                              <w:rPr>
                                <w:rFonts w:ascii="Tahoma" w:hAnsi="Tahoma"/>
                                <w:b/>
                                <w:bCs/>
                                <w:color w:val="000068"/>
                                <w:spacing w:val="-4"/>
                                <w:sz w:val="40"/>
                                <w:szCs w:val="72"/>
                                <w:rtl/>
                                <w:lang w:bidi="ar-EG"/>
                              </w:rPr>
                              <w:t>الراديوية الساتلية (</w:t>
                            </w:r>
                            <w:r w:rsidRPr="0055379C">
                              <w:rPr>
                                <w:rFonts w:ascii="Tahoma" w:hAnsi="Tahoma" w:hint="cs"/>
                                <w:b/>
                                <w:bCs/>
                                <w:color w:val="000068"/>
                                <w:spacing w:val="-4"/>
                                <w:sz w:val="40"/>
                                <w:szCs w:val="72"/>
                                <w:rtl/>
                                <w:lang w:bidi="ar-EG"/>
                              </w:rPr>
                              <w:t>فضاء</w:t>
                            </w:r>
                            <w:r w:rsidRPr="0055379C">
                              <w:rPr>
                                <w:rFonts w:ascii="Tahoma" w:hAnsi="Tahoma"/>
                                <w:b/>
                                <w:bCs/>
                                <w:color w:val="000068"/>
                                <w:spacing w:val="-4"/>
                                <w:sz w:val="40"/>
                                <w:szCs w:val="72"/>
                                <w:rtl/>
                                <w:lang w:bidi="ar-EG"/>
                              </w:rPr>
                              <w:t>-</w:t>
                            </w:r>
                            <w:r w:rsidRPr="0055379C">
                              <w:rPr>
                                <w:rFonts w:ascii="Tahoma" w:hAnsi="Tahoma" w:hint="cs"/>
                                <w:b/>
                                <w:bCs/>
                                <w:color w:val="000068"/>
                                <w:spacing w:val="-4"/>
                                <w:sz w:val="40"/>
                                <w:szCs w:val="72"/>
                                <w:rtl/>
                                <w:lang w:bidi="ar-EG"/>
                              </w:rPr>
                              <w:t>أرض</w:t>
                            </w:r>
                            <w:r w:rsidRPr="0055379C">
                              <w:rPr>
                                <w:rFonts w:ascii="Tahoma" w:hAnsi="Tahoma"/>
                                <w:b/>
                                <w:bCs/>
                                <w:color w:val="000068"/>
                                <w:spacing w:val="-4"/>
                                <w:sz w:val="40"/>
                                <w:szCs w:val="72"/>
                                <w:rtl/>
                                <w:lang w:bidi="ar-EG"/>
                              </w:rPr>
                              <w:t xml:space="preserve">) </w:t>
                            </w:r>
                            <w:r w:rsidRPr="0055379C">
                              <w:rPr>
                                <w:rFonts w:ascii="Tahoma" w:hAnsi="Tahoma" w:hint="cs"/>
                                <w:b/>
                                <w:bCs/>
                                <w:color w:val="000068"/>
                                <w:spacing w:val="-4"/>
                                <w:sz w:val="40"/>
                                <w:szCs w:val="72"/>
                                <w:rtl/>
                                <w:lang w:bidi="ar-EG"/>
                              </w:rPr>
                              <w:br/>
                            </w:r>
                            <w:r w:rsidRPr="0055379C">
                              <w:rPr>
                                <w:rFonts w:ascii="Tahoma" w:hAnsi="Tahoma"/>
                                <w:b/>
                                <w:bCs/>
                                <w:color w:val="000068"/>
                                <w:spacing w:val="-4"/>
                                <w:sz w:val="40"/>
                                <w:szCs w:val="72"/>
                                <w:rtl/>
                                <w:lang w:bidi="ar-EG"/>
                              </w:rPr>
                              <w:t xml:space="preserve">العاملة في النطاق </w:t>
                            </w:r>
                            <w:r w:rsidRPr="0055379C">
                              <w:rPr>
                                <w:rFonts w:ascii="Tahoma" w:hAnsi="Tahoma"/>
                                <w:b/>
                                <w:bCs/>
                                <w:color w:val="000068"/>
                                <w:spacing w:val="-4"/>
                                <w:sz w:val="40"/>
                                <w:szCs w:val="72"/>
                                <w:lang w:bidi="ar-EG"/>
                              </w:rPr>
                              <w:t>MHz</w:t>
                            </w:r>
                            <w:r>
                              <w:rPr>
                                <w:rFonts w:ascii="Tahoma" w:hAnsi="Tahoma"/>
                                <w:b/>
                                <w:bCs/>
                                <w:color w:val="000068"/>
                                <w:spacing w:val="-4"/>
                                <w:sz w:val="40"/>
                                <w:szCs w:val="72"/>
                                <w:lang w:bidi="ar-EG"/>
                              </w:rPr>
                              <w:t> </w:t>
                            </w:r>
                            <w:r w:rsidRPr="0055379C">
                              <w:rPr>
                                <w:rFonts w:ascii="Tahoma" w:hAnsi="Tahoma"/>
                                <w:b/>
                                <w:bCs/>
                                <w:color w:val="000068"/>
                                <w:spacing w:val="-4"/>
                                <w:sz w:val="40"/>
                                <w:szCs w:val="72"/>
                                <w:lang w:bidi="ar-EG"/>
                              </w:rPr>
                              <w:t>5</w:t>
                            </w:r>
                            <w:r>
                              <w:rPr>
                                <w:rFonts w:ascii="Tahoma" w:hAnsi="Tahoma"/>
                                <w:b/>
                                <w:bCs/>
                                <w:color w:val="000068"/>
                                <w:spacing w:val="-4"/>
                                <w:sz w:val="40"/>
                                <w:szCs w:val="72"/>
                                <w:lang w:bidi="ar-EG"/>
                              </w:rPr>
                              <w:t> </w:t>
                            </w:r>
                            <w:r w:rsidRPr="0055379C">
                              <w:rPr>
                                <w:rFonts w:ascii="Tahoma" w:hAnsi="Tahoma"/>
                                <w:b/>
                                <w:bCs/>
                                <w:color w:val="000068"/>
                                <w:spacing w:val="-4"/>
                                <w:sz w:val="40"/>
                                <w:szCs w:val="72"/>
                                <w:lang w:bidi="ar-EG"/>
                              </w:rPr>
                              <w:t>030-5</w:t>
                            </w:r>
                            <w:r>
                              <w:rPr>
                                <w:rFonts w:ascii="Tahoma" w:hAnsi="Tahoma"/>
                                <w:b/>
                                <w:bCs/>
                                <w:color w:val="000068"/>
                                <w:spacing w:val="-4"/>
                                <w:sz w:val="40"/>
                                <w:szCs w:val="72"/>
                                <w:lang w:bidi="ar-EG"/>
                              </w:rPr>
                              <w:t> </w:t>
                            </w:r>
                            <w:r w:rsidRPr="0055379C">
                              <w:rPr>
                                <w:rFonts w:ascii="Tahoma" w:hAnsi="Tahoma"/>
                                <w:b/>
                                <w:bCs/>
                                <w:color w:val="000068"/>
                                <w:spacing w:val="-4"/>
                                <w:sz w:val="40"/>
                                <w:szCs w:val="72"/>
                                <w:lang w:bidi="ar-EG"/>
                              </w:rPr>
                              <w:t>010</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170C9" id="Text Box 2859" o:spid="_x0000_s1027" type="#_x0000_t202" style="position:absolute;left:0;text-align:left;margin-left:29.65pt;margin-top:340.85pt;width:418pt;height:204.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p68ugIAAL0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" filled="f" stroked="f">
                <v:textbox>
                  <w:txbxContent>
                    <w:p w:rsidR="00565219" w:rsidRPr="005F01A2" w:rsidRDefault="00565219" w:rsidP="004650D6">
                      <w:pPr>
                        <w:spacing w:line="168" w:lineRule="auto"/>
                        <w:ind w:right="-126"/>
                        <w:jc w:val="right"/>
                        <w:rPr>
                          <w:rFonts w:ascii="Tahoma" w:hAnsi="Tahoma"/>
                          <w:b/>
                          <w:bCs/>
                          <w:color w:val="000068"/>
                          <w:sz w:val="40"/>
                          <w:szCs w:val="72"/>
                          <w:rtl/>
                          <w:lang w:bidi="ar-EG"/>
                        </w:rPr>
                      </w:pPr>
                      <w:r w:rsidRPr="000306AF">
                        <w:rPr>
                          <w:rFonts w:ascii="Tahoma" w:hAnsi="Tahoma"/>
                          <w:b/>
                          <w:bCs/>
                          <w:color w:val="000068"/>
                          <w:spacing w:val="-10"/>
                          <w:sz w:val="40"/>
                          <w:szCs w:val="72"/>
                          <w:rtl/>
                          <w:lang w:bidi="ar-EG"/>
                        </w:rPr>
                        <w:t>الخصائص ومعايير الحماية لمحطات</w:t>
                      </w:r>
                      <w:r w:rsidRPr="000306AF">
                        <w:rPr>
                          <w:rFonts w:ascii="Tahoma" w:hAnsi="Tahoma" w:hint="cs"/>
                          <w:b/>
                          <w:bCs/>
                          <w:color w:val="000068"/>
                          <w:spacing w:val="-10"/>
                          <w:sz w:val="40"/>
                          <w:szCs w:val="72"/>
                          <w:rtl/>
                          <w:lang w:bidi="ar-EG"/>
                        </w:rPr>
                        <w:t xml:space="preserve"> </w:t>
                      </w:r>
                      <w:r w:rsidRPr="000306AF">
                        <w:rPr>
                          <w:rFonts w:ascii="Tahoma" w:hAnsi="Tahoma"/>
                          <w:b/>
                          <w:bCs/>
                          <w:color w:val="000068"/>
                          <w:spacing w:val="-10"/>
                          <w:sz w:val="40"/>
                          <w:szCs w:val="72"/>
                          <w:rtl/>
                          <w:lang w:bidi="ar-EG"/>
                        </w:rPr>
                        <w:t>الاستقبال ال</w:t>
                      </w:r>
                      <w:r w:rsidRPr="000306AF">
                        <w:rPr>
                          <w:rFonts w:ascii="Tahoma" w:hAnsi="Tahoma" w:hint="cs"/>
                          <w:b/>
                          <w:bCs/>
                          <w:color w:val="000068"/>
                          <w:spacing w:val="-10"/>
                          <w:sz w:val="40"/>
                          <w:szCs w:val="72"/>
                          <w:rtl/>
                          <w:lang w:bidi="ar-EG"/>
                        </w:rPr>
                        <w:t>أرض</w:t>
                      </w:r>
                      <w:r w:rsidRPr="000306AF">
                        <w:rPr>
                          <w:rFonts w:ascii="Tahoma" w:hAnsi="Tahoma"/>
                          <w:b/>
                          <w:bCs/>
                          <w:color w:val="000068"/>
                          <w:spacing w:val="-10"/>
                          <w:sz w:val="40"/>
                          <w:szCs w:val="72"/>
                          <w:rtl/>
                          <w:lang w:bidi="ar-EG"/>
                        </w:rPr>
                        <w:t>ية</w:t>
                      </w:r>
                      <w:r w:rsidRPr="0055379C">
                        <w:rPr>
                          <w:rFonts w:ascii="Tahoma" w:hAnsi="Tahoma"/>
                          <w:b/>
                          <w:bCs/>
                          <w:color w:val="000068"/>
                          <w:spacing w:val="-4"/>
                          <w:sz w:val="40"/>
                          <w:szCs w:val="72"/>
                          <w:rtl/>
                          <w:lang w:bidi="ar-EG"/>
                        </w:rPr>
                        <w:t xml:space="preserve"> وخصائص محطات</w:t>
                      </w:r>
                      <w:r w:rsidRPr="0055379C">
                        <w:rPr>
                          <w:rFonts w:ascii="Tahoma" w:hAnsi="Tahoma" w:hint="cs"/>
                          <w:b/>
                          <w:bCs/>
                          <w:color w:val="000068"/>
                          <w:spacing w:val="-4"/>
                          <w:sz w:val="40"/>
                          <w:szCs w:val="72"/>
                          <w:rtl/>
                          <w:lang w:bidi="ar-EG"/>
                        </w:rPr>
                        <w:t xml:space="preserve"> </w:t>
                      </w:r>
                      <w:r w:rsidRPr="0055379C">
                        <w:rPr>
                          <w:rFonts w:ascii="Tahoma" w:hAnsi="Tahoma"/>
                          <w:b/>
                          <w:bCs/>
                          <w:color w:val="000068"/>
                          <w:spacing w:val="-4"/>
                          <w:sz w:val="40"/>
                          <w:szCs w:val="72"/>
                          <w:rtl/>
                          <w:lang w:bidi="ar-EG"/>
                        </w:rPr>
                        <w:t>الإرسال ال</w:t>
                      </w:r>
                      <w:r w:rsidRPr="0055379C">
                        <w:rPr>
                          <w:rFonts w:ascii="Tahoma" w:hAnsi="Tahoma" w:hint="cs"/>
                          <w:b/>
                          <w:bCs/>
                          <w:color w:val="000068"/>
                          <w:spacing w:val="-4"/>
                          <w:sz w:val="40"/>
                          <w:szCs w:val="72"/>
                          <w:rtl/>
                          <w:lang w:bidi="ar-EG"/>
                        </w:rPr>
                        <w:t>فضائ</w:t>
                      </w:r>
                      <w:r w:rsidRPr="0055379C">
                        <w:rPr>
                          <w:rFonts w:ascii="Tahoma" w:hAnsi="Tahoma"/>
                          <w:b/>
                          <w:bCs/>
                          <w:color w:val="000068"/>
                          <w:spacing w:val="-4"/>
                          <w:sz w:val="40"/>
                          <w:szCs w:val="72"/>
                          <w:rtl/>
                          <w:lang w:bidi="ar-EG"/>
                        </w:rPr>
                        <w:t>ية</w:t>
                      </w:r>
                      <w:r>
                        <w:rPr>
                          <w:rFonts w:ascii="Tahoma" w:hAnsi="Tahoma" w:hint="cs"/>
                          <w:b/>
                          <w:bCs/>
                          <w:color w:val="000068"/>
                          <w:spacing w:val="-4"/>
                          <w:sz w:val="40"/>
                          <w:szCs w:val="72"/>
                          <w:rtl/>
                          <w:lang w:bidi="ar-EG"/>
                        </w:rPr>
                        <w:t xml:space="preserve"> </w:t>
                      </w:r>
                      <w:r w:rsidRPr="0055379C">
                        <w:rPr>
                          <w:rFonts w:ascii="Tahoma" w:hAnsi="Tahoma"/>
                          <w:b/>
                          <w:bCs/>
                          <w:color w:val="000068"/>
                          <w:spacing w:val="-4"/>
                          <w:sz w:val="40"/>
                          <w:szCs w:val="72"/>
                          <w:rtl/>
                          <w:lang w:bidi="ar-EG"/>
                        </w:rPr>
                        <w:t>في</w:t>
                      </w:r>
                      <w:r>
                        <w:rPr>
                          <w:rFonts w:ascii="Tahoma" w:hAnsi="Tahoma" w:hint="cs"/>
                          <w:b/>
                          <w:bCs/>
                          <w:color w:val="000068"/>
                          <w:spacing w:val="-4"/>
                          <w:sz w:val="40"/>
                          <w:szCs w:val="72"/>
                          <w:rtl/>
                          <w:lang w:bidi="ar-EG"/>
                        </w:rPr>
                        <w:t> </w:t>
                      </w:r>
                      <w:r w:rsidRPr="0055379C">
                        <w:rPr>
                          <w:rFonts w:ascii="Tahoma" w:hAnsi="Tahoma"/>
                          <w:b/>
                          <w:bCs/>
                          <w:color w:val="000068"/>
                          <w:spacing w:val="-4"/>
                          <w:sz w:val="40"/>
                          <w:szCs w:val="72"/>
                          <w:rtl/>
                          <w:lang w:bidi="ar-EG"/>
                        </w:rPr>
                        <w:t>خدمة الملاحة</w:t>
                      </w:r>
                      <w:r w:rsidRPr="0055379C">
                        <w:rPr>
                          <w:rFonts w:ascii="Tahoma" w:hAnsi="Tahoma" w:hint="cs"/>
                          <w:b/>
                          <w:bCs/>
                          <w:color w:val="000068"/>
                          <w:spacing w:val="-4"/>
                          <w:sz w:val="40"/>
                          <w:szCs w:val="72"/>
                          <w:rtl/>
                          <w:lang w:bidi="ar-EG"/>
                        </w:rPr>
                        <w:t xml:space="preserve"> </w:t>
                      </w:r>
                      <w:r w:rsidRPr="0055379C">
                        <w:rPr>
                          <w:rFonts w:ascii="Tahoma" w:hAnsi="Tahoma"/>
                          <w:b/>
                          <w:bCs/>
                          <w:color w:val="000068"/>
                          <w:spacing w:val="-4"/>
                          <w:sz w:val="40"/>
                          <w:szCs w:val="72"/>
                          <w:rtl/>
                          <w:lang w:bidi="ar-EG"/>
                        </w:rPr>
                        <w:t>الراديوية الساتلية (</w:t>
                      </w:r>
                      <w:r w:rsidRPr="0055379C">
                        <w:rPr>
                          <w:rFonts w:ascii="Tahoma" w:hAnsi="Tahoma" w:hint="cs"/>
                          <w:b/>
                          <w:bCs/>
                          <w:color w:val="000068"/>
                          <w:spacing w:val="-4"/>
                          <w:sz w:val="40"/>
                          <w:szCs w:val="72"/>
                          <w:rtl/>
                          <w:lang w:bidi="ar-EG"/>
                        </w:rPr>
                        <w:t>فضاء</w:t>
                      </w:r>
                      <w:r w:rsidRPr="0055379C">
                        <w:rPr>
                          <w:rFonts w:ascii="Tahoma" w:hAnsi="Tahoma"/>
                          <w:b/>
                          <w:bCs/>
                          <w:color w:val="000068"/>
                          <w:spacing w:val="-4"/>
                          <w:sz w:val="40"/>
                          <w:szCs w:val="72"/>
                          <w:rtl/>
                          <w:lang w:bidi="ar-EG"/>
                        </w:rPr>
                        <w:t>-</w:t>
                      </w:r>
                      <w:r w:rsidRPr="0055379C">
                        <w:rPr>
                          <w:rFonts w:ascii="Tahoma" w:hAnsi="Tahoma" w:hint="cs"/>
                          <w:b/>
                          <w:bCs/>
                          <w:color w:val="000068"/>
                          <w:spacing w:val="-4"/>
                          <w:sz w:val="40"/>
                          <w:szCs w:val="72"/>
                          <w:rtl/>
                          <w:lang w:bidi="ar-EG"/>
                        </w:rPr>
                        <w:t>أرض</w:t>
                      </w:r>
                      <w:r w:rsidRPr="0055379C">
                        <w:rPr>
                          <w:rFonts w:ascii="Tahoma" w:hAnsi="Tahoma"/>
                          <w:b/>
                          <w:bCs/>
                          <w:color w:val="000068"/>
                          <w:spacing w:val="-4"/>
                          <w:sz w:val="40"/>
                          <w:szCs w:val="72"/>
                          <w:rtl/>
                          <w:lang w:bidi="ar-EG"/>
                        </w:rPr>
                        <w:t xml:space="preserve">) </w:t>
                      </w:r>
                      <w:r w:rsidRPr="0055379C">
                        <w:rPr>
                          <w:rFonts w:ascii="Tahoma" w:hAnsi="Tahoma" w:hint="cs"/>
                          <w:b/>
                          <w:bCs/>
                          <w:color w:val="000068"/>
                          <w:spacing w:val="-4"/>
                          <w:sz w:val="40"/>
                          <w:szCs w:val="72"/>
                          <w:rtl/>
                          <w:lang w:bidi="ar-EG"/>
                        </w:rPr>
                        <w:br/>
                      </w:r>
                      <w:r w:rsidRPr="0055379C">
                        <w:rPr>
                          <w:rFonts w:ascii="Tahoma" w:hAnsi="Tahoma"/>
                          <w:b/>
                          <w:bCs/>
                          <w:color w:val="000068"/>
                          <w:spacing w:val="-4"/>
                          <w:sz w:val="40"/>
                          <w:szCs w:val="72"/>
                          <w:rtl/>
                          <w:lang w:bidi="ar-EG"/>
                        </w:rPr>
                        <w:t xml:space="preserve">العاملة في النطاق </w:t>
                      </w:r>
                      <w:r w:rsidRPr="0055379C">
                        <w:rPr>
                          <w:rFonts w:ascii="Tahoma" w:hAnsi="Tahoma"/>
                          <w:b/>
                          <w:bCs/>
                          <w:color w:val="000068"/>
                          <w:spacing w:val="-4"/>
                          <w:sz w:val="40"/>
                          <w:szCs w:val="72"/>
                          <w:lang w:bidi="ar-EG"/>
                        </w:rPr>
                        <w:t>MHz</w:t>
                      </w:r>
                      <w:r>
                        <w:rPr>
                          <w:rFonts w:ascii="Tahoma" w:hAnsi="Tahoma"/>
                          <w:b/>
                          <w:bCs/>
                          <w:color w:val="000068"/>
                          <w:spacing w:val="-4"/>
                          <w:sz w:val="40"/>
                          <w:szCs w:val="72"/>
                          <w:lang w:bidi="ar-EG"/>
                        </w:rPr>
                        <w:t> </w:t>
                      </w:r>
                      <w:r w:rsidRPr="0055379C">
                        <w:rPr>
                          <w:rFonts w:ascii="Tahoma" w:hAnsi="Tahoma"/>
                          <w:b/>
                          <w:bCs/>
                          <w:color w:val="000068"/>
                          <w:spacing w:val="-4"/>
                          <w:sz w:val="40"/>
                          <w:szCs w:val="72"/>
                          <w:lang w:bidi="ar-EG"/>
                        </w:rPr>
                        <w:t>5</w:t>
                      </w:r>
                      <w:r>
                        <w:rPr>
                          <w:rFonts w:ascii="Tahoma" w:hAnsi="Tahoma"/>
                          <w:b/>
                          <w:bCs/>
                          <w:color w:val="000068"/>
                          <w:spacing w:val="-4"/>
                          <w:sz w:val="40"/>
                          <w:szCs w:val="72"/>
                          <w:lang w:bidi="ar-EG"/>
                        </w:rPr>
                        <w:t> </w:t>
                      </w:r>
                      <w:r w:rsidRPr="0055379C">
                        <w:rPr>
                          <w:rFonts w:ascii="Tahoma" w:hAnsi="Tahoma"/>
                          <w:b/>
                          <w:bCs/>
                          <w:color w:val="000068"/>
                          <w:spacing w:val="-4"/>
                          <w:sz w:val="40"/>
                          <w:szCs w:val="72"/>
                          <w:lang w:bidi="ar-EG"/>
                        </w:rPr>
                        <w:t>030-5</w:t>
                      </w:r>
                      <w:r>
                        <w:rPr>
                          <w:rFonts w:ascii="Tahoma" w:hAnsi="Tahoma"/>
                          <w:b/>
                          <w:bCs/>
                          <w:color w:val="000068"/>
                          <w:spacing w:val="-4"/>
                          <w:sz w:val="40"/>
                          <w:szCs w:val="72"/>
                          <w:lang w:bidi="ar-EG"/>
                        </w:rPr>
                        <w:t> </w:t>
                      </w:r>
                      <w:r w:rsidRPr="0055379C">
                        <w:rPr>
                          <w:rFonts w:ascii="Tahoma" w:hAnsi="Tahoma"/>
                          <w:b/>
                          <w:bCs/>
                          <w:color w:val="000068"/>
                          <w:spacing w:val="-4"/>
                          <w:sz w:val="40"/>
                          <w:szCs w:val="72"/>
                          <w:lang w:bidi="ar-EG"/>
                        </w:rPr>
                        <w:t>010</w:t>
                      </w:r>
                      <w:r w:rsidRPr="005F01A2">
                        <w:rPr>
                          <w:rFonts w:ascii="Tahoma" w:hAnsi="Tahoma" w:hint="cs"/>
                          <w:b/>
                          <w:bCs/>
                          <w:color w:val="000068"/>
                          <w:sz w:val="40"/>
                          <w:szCs w:val="72"/>
                          <w:rtl/>
                          <w:lang w:bidi="ar-EG"/>
                        </w:rPr>
                        <w:t xml:space="preserve"> </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6CC83B0B" wp14:editId="588DF43B">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5219" w:rsidRPr="009C6655" w:rsidRDefault="00565219" w:rsidP="00421274">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2031-1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83B0B"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565219" w:rsidRPr="009C6655" w:rsidRDefault="00565219" w:rsidP="00421274">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2031-1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15/09</w:t>
                      </w:r>
                      <w:r w:rsidRPr="005F01A2">
                        <w:rPr>
                          <w:rFonts w:ascii="Tahoma" w:hAnsi="Tahoma" w:cs="Tahoma"/>
                          <w:b/>
                          <w:bCs/>
                          <w:color w:val="000068"/>
                          <w:sz w:val="24"/>
                          <w:szCs w:val="24"/>
                          <w:lang w:bidi="ar-EG"/>
                        </w:rPr>
                        <w:t>)</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0" w:name="_Toc470090512"/>
      <w:r w:rsidRPr="001231D6">
        <w:rPr>
          <w:rFonts w:hint="cs"/>
          <w:rtl/>
        </w:rPr>
        <w:t xml:space="preserve">سياسة قطاع الاتصالات الراديوية بشأن حقوق الملكية الفكرية </w:t>
      </w:r>
      <w:r w:rsidRPr="001231D6">
        <w:t>(IPR)</w:t>
      </w:r>
      <w:bookmarkEnd w:id="0"/>
    </w:p>
    <w:p w:rsidR="00AC1496" w:rsidRPr="00463323" w:rsidRDefault="00AC1496" w:rsidP="00AC1496">
      <w:pPr>
        <w:rPr>
          <w:sz w:val="20"/>
          <w:szCs w:val="26"/>
          <w:rtl/>
          <w:lang w:bidi="ar-EG"/>
        </w:rPr>
      </w:pPr>
      <w:r w:rsidRPr="00643D3A">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463323">
        <w:rPr>
          <w:rFonts w:hint="cs"/>
          <w:sz w:val="20"/>
          <w:szCs w:val="26"/>
          <w:rtl/>
          <w:lang w:val="ru-RU"/>
        </w:rPr>
        <w:t xml:space="preserve"> </w:t>
      </w:r>
      <w:r w:rsidRPr="00643D3A">
        <w:rPr>
          <w:rFonts w:hint="cs"/>
          <w:spacing w:val="-2"/>
          <w:sz w:val="20"/>
          <w:szCs w:val="26"/>
          <w:rtl/>
          <w:lang w:val="ru-RU"/>
        </w:rPr>
        <w:t>وقطاع الاتصالات الراديوية والمنظمة الدولية للتوحيد القياسي واللجنة الكهرتقنية الدولية</w:t>
      </w:r>
      <w:r w:rsidRPr="00643D3A">
        <w:rPr>
          <w:rFonts w:hint="cs"/>
          <w:spacing w:val="-2"/>
          <w:sz w:val="20"/>
          <w:szCs w:val="26"/>
          <w:rtl/>
        </w:rPr>
        <w:t xml:space="preserve"> </w:t>
      </w:r>
      <w:r w:rsidRPr="00643D3A">
        <w:rPr>
          <w:spacing w:val="-2"/>
          <w:sz w:val="20"/>
          <w:szCs w:val="26"/>
          <w:lang w:bidi="ar-EG"/>
        </w:rPr>
        <w:t>(ITU</w:t>
      </w:r>
      <w:r w:rsidRPr="00643D3A">
        <w:rPr>
          <w:spacing w:val="-2"/>
          <w:sz w:val="20"/>
          <w:szCs w:val="26"/>
          <w:lang w:bidi="ar-EG"/>
        </w:rPr>
        <w:noBreakHyphen/>
        <w:t>T/ITU</w:t>
      </w:r>
      <w:r w:rsidRPr="00643D3A">
        <w:rPr>
          <w:spacing w:val="-2"/>
          <w:sz w:val="20"/>
          <w:szCs w:val="26"/>
          <w:lang w:bidi="ar-EG"/>
        </w:rPr>
        <w:noBreakHyphen/>
        <w:t>R/ISO/IEC)</w:t>
      </w:r>
      <w:r w:rsidRPr="00643D3A">
        <w:rPr>
          <w:rFonts w:hint="cs"/>
          <w:spacing w:val="-2"/>
          <w:sz w:val="20"/>
          <w:szCs w:val="26"/>
          <w:rtl/>
          <w:lang w:bidi="ar-EG"/>
        </w:rPr>
        <w:t xml:space="preserve"> والمشار إليها في الملحق</w:t>
      </w:r>
      <w:r w:rsidRPr="00643D3A">
        <w:rPr>
          <w:rFonts w:hint="eastAsia"/>
          <w:spacing w:val="-2"/>
          <w:sz w:val="20"/>
          <w:szCs w:val="26"/>
          <w:rtl/>
          <w:lang w:bidi="ar-EG"/>
        </w:rPr>
        <w:t> </w:t>
      </w:r>
      <w:r w:rsidRPr="00643D3A">
        <w:rPr>
          <w:spacing w:val="-2"/>
          <w:sz w:val="20"/>
          <w:szCs w:val="26"/>
          <w:lang w:bidi="ar-EG"/>
        </w:rPr>
        <w:t>1</w:t>
      </w:r>
      <w:r w:rsidRPr="00463323">
        <w:rPr>
          <w:rFonts w:hint="cs"/>
          <w:sz w:val="20"/>
          <w:szCs w:val="26"/>
          <w:rtl/>
          <w:lang w:bidi="ar-EG"/>
        </w:rPr>
        <w:t xml:space="preserve"> </w:t>
      </w:r>
      <w:r w:rsidRPr="00643D3A">
        <w:rPr>
          <w:rFonts w:hint="cs"/>
          <w:spacing w:val="4"/>
          <w:sz w:val="20"/>
          <w:szCs w:val="26"/>
          <w:rtl/>
          <w:lang w:bidi="ar-EG"/>
        </w:rPr>
        <w:t>بالقرار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0"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565219">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565219">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565219">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565219">
        <w:trPr>
          <w:jc w:val="center"/>
        </w:trPr>
        <w:tc>
          <w:tcPr>
            <w:tcW w:w="1480" w:type="dxa"/>
            <w:tcBorders>
              <w:left w:val="single" w:sz="12" w:space="0" w:color="000080"/>
            </w:tcBorders>
          </w:tcPr>
          <w:p w:rsidR="00AC1496" w:rsidRPr="008113E9" w:rsidRDefault="00AC1496" w:rsidP="00565219">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565219">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565219">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565219">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565219">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565219">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565219">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565219">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565219">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565219">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565219">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565219">
        <w:trPr>
          <w:jc w:val="center"/>
        </w:trPr>
        <w:tc>
          <w:tcPr>
            <w:tcW w:w="9394" w:type="dxa"/>
            <w:gridSpan w:val="2"/>
            <w:tcBorders>
              <w:top w:val="nil"/>
              <w:left w:val="single" w:sz="12" w:space="0" w:color="000080"/>
              <w:bottom w:val="nil"/>
              <w:right w:val="single" w:sz="12" w:space="0" w:color="000080"/>
            </w:tcBorders>
            <w:shd w:val="clear" w:color="auto" w:fill="F2F2F2"/>
          </w:tcPr>
          <w:p w:rsidR="00AC1496" w:rsidRPr="00DC1EBC" w:rsidRDefault="00AC1496" w:rsidP="00565219">
            <w:pPr>
              <w:tabs>
                <w:tab w:val="left" w:pos="1471"/>
              </w:tabs>
              <w:spacing w:before="20" w:after="40" w:line="240" w:lineRule="exact"/>
              <w:rPr>
                <w:sz w:val="20"/>
                <w:szCs w:val="26"/>
                <w:lang w:val="ru-RU"/>
              </w:rPr>
            </w:pPr>
            <w:r w:rsidRPr="00DC1EBC">
              <w:rPr>
                <w:b/>
                <w:bCs/>
                <w:color w:val="000080"/>
                <w:sz w:val="20"/>
                <w:szCs w:val="26"/>
              </w:rPr>
              <w:t>M</w:t>
            </w:r>
            <w:r w:rsidRPr="00DC1EBC">
              <w:rPr>
                <w:rFonts w:hint="cs"/>
                <w:b/>
                <w:bCs/>
                <w:sz w:val="20"/>
                <w:szCs w:val="26"/>
                <w:rtl/>
              </w:rPr>
              <w:tab/>
            </w:r>
            <w:r w:rsidRPr="00DC1EBC">
              <w:rPr>
                <w:rFonts w:hint="cs"/>
                <w:b/>
                <w:bCs/>
                <w:color w:val="000080"/>
                <w:sz w:val="20"/>
                <w:szCs w:val="26"/>
                <w:rtl/>
              </w:rPr>
              <w:t>الخدمة المتنقلة وخدمة الاستدلال الراديوي وخدمة الهواة والخدمات الساتلية ذات الصلة</w:t>
            </w:r>
          </w:p>
        </w:tc>
      </w:tr>
      <w:tr w:rsidR="00AC1496" w:rsidRPr="00440F51" w:rsidTr="00565219">
        <w:trPr>
          <w:jc w:val="center"/>
        </w:trPr>
        <w:tc>
          <w:tcPr>
            <w:tcW w:w="9394" w:type="dxa"/>
            <w:gridSpan w:val="2"/>
            <w:tcBorders>
              <w:top w:val="nil"/>
              <w:left w:val="single" w:sz="12" w:space="0" w:color="000080"/>
              <w:right w:val="single" w:sz="12" w:space="0" w:color="000080"/>
            </w:tcBorders>
          </w:tcPr>
          <w:p w:rsidR="00AC1496" w:rsidRPr="008113E9" w:rsidRDefault="00AC1496" w:rsidP="0056521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565219">
        <w:trPr>
          <w:jc w:val="center"/>
        </w:trPr>
        <w:tc>
          <w:tcPr>
            <w:tcW w:w="9394" w:type="dxa"/>
            <w:gridSpan w:val="2"/>
            <w:tcBorders>
              <w:left w:val="single" w:sz="12" w:space="0" w:color="000080"/>
              <w:right w:val="single" w:sz="12" w:space="0" w:color="000080"/>
            </w:tcBorders>
          </w:tcPr>
          <w:p w:rsidR="00AC1496" w:rsidRPr="008113E9" w:rsidRDefault="00AC1496" w:rsidP="0056521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565219">
        <w:trPr>
          <w:jc w:val="center"/>
        </w:trPr>
        <w:tc>
          <w:tcPr>
            <w:tcW w:w="9394" w:type="dxa"/>
            <w:gridSpan w:val="2"/>
            <w:tcBorders>
              <w:left w:val="single" w:sz="12" w:space="0" w:color="000080"/>
              <w:right w:val="single" w:sz="12" w:space="0" w:color="000080"/>
            </w:tcBorders>
          </w:tcPr>
          <w:p w:rsidR="00AC1496" w:rsidRPr="008113E9" w:rsidRDefault="00AC1496" w:rsidP="00565219">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DC1EBC">
              <w:rPr>
                <w:rFonts w:hint="cs"/>
                <w:sz w:val="20"/>
                <w:szCs w:val="26"/>
                <w:rtl/>
                <w:lang w:val="ru-RU"/>
              </w:rPr>
              <w:t>ُ</w:t>
            </w:r>
            <w:r w:rsidRPr="008113E9">
              <w:rPr>
                <w:rFonts w:hint="cs"/>
                <w:sz w:val="20"/>
                <w:szCs w:val="26"/>
                <w:rtl/>
                <w:lang w:val="ru-RU"/>
              </w:rPr>
              <w:t>عد</w:t>
            </w:r>
          </w:p>
        </w:tc>
      </w:tr>
      <w:tr w:rsidR="00AC1496" w:rsidRPr="00440F51" w:rsidTr="00565219">
        <w:trPr>
          <w:jc w:val="center"/>
        </w:trPr>
        <w:tc>
          <w:tcPr>
            <w:tcW w:w="9394" w:type="dxa"/>
            <w:gridSpan w:val="2"/>
            <w:tcBorders>
              <w:left w:val="single" w:sz="12" w:space="0" w:color="000080"/>
              <w:right w:val="single" w:sz="12" w:space="0" w:color="000080"/>
            </w:tcBorders>
          </w:tcPr>
          <w:p w:rsidR="00AC1496" w:rsidRPr="00C71576" w:rsidRDefault="00AC1496" w:rsidP="0056521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565219">
        <w:trPr>
          <w:jc w:val="center"/>
        </w:trPr>
        <w:tc>
          <w:tcPr>
            <w:tcW w:w="9394" w:type="dxa"/>
            <w:gridSpan w:val="2"/>
            <w:tcBorders>
              <w:left w:val="single" w:sz="12" w:space="0" w:color="000080"/>
              <w:right w:val="single" w:sz="12" w:space="0" w:color="000080"/>
            </w:tcBorders>
          </w:tcPr>
          <w:p w:rsidR="00AC1496" w:rsidRPr="008113E9" w:rsidRDefault="00AC1496" w:rsidP="0056521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565219">
        <w:trPr>
          <w:jc w:val="center"/>
        </w:trPr>
        <w:tc>
          <w:tcPr>
            <w:tcW w:w="9394" w:type="dxa"/>
            <w:gridSpan w:val="2"/>
            <w:tcBorders>
              <w:left w:val="single" w:sz="12" w:space="0" w:color="000080"/>
              <w:right w:val="single" w:sz="12" w:space="0" w:color="000080"/>
            </w:tcBorders>
          </w:tcPr>
          <w:p w:rsidR="00AC1496" w:rsidRPr="008113E9" w:rsidRDefault="00AC1496" w:rsidP="0056521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565219">
        <w:trPr>
          <w:jc w:val="center"/>
        </w:trPr>
        <w:tc>
          <w:tcPr>
            <w:tcW w:w="9394" w:type="dxa"/>
            <w:gridSpan w:val="2"/>
            <w:tcBorders>
              <w:left w:val="single" w:sz="12" w:space="0" w:color="000080"/>
              <w:right w:val="single" w:sz="12" w:space="0" w:color="000080"/>
            </w:tcBorders>
          </w:tcPr>
          <w:p w:rsidR="00AC1496" w:rsidRPr="008113E9" w:rsidRDefault="00AC1496" w:rsidP="0056521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565219">
        <w:trPr>
          <w:jc w:val="center"/>
        </w:trPr>
        <w:tc>
          <w:tcPr>
            <w:tcW w:w="9394" w:type="dxa"/>
            <w:gridSpan w:val="2"/>
            <w:tcBorders>
              <w:left w:val="single" w:sz="12" w:space="0" w:color="000080"/>
              <w:right w:val="single" w:sz="12" w:space="0" w:color="000080"/>
            </w:tcBorders>
          </w:tcPr>
          <w:p w:rsidR="00AC1496" w:rsidRPr="008C733D" w:rsidRDefault="00AC1496" w:rsidP="0056521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565219">
        <w:trPr>
          <w:jc w:val="center"/>
        </w:trPr>
        <w:tc>
          <w:tcPr>
            <w:tcW w:w="9394" w:type="dxa"/>
            <w:gridSpan w:val="2"/>
            <w:tcBorders>
              <w:left w:val="single" w:sz="12" w:space="0" w:color="000080"/>
              <w:right w:val="single" w:sz="12" w:space="0" w:color="000080"/>
            </w:tcBorders>
          </w:tcPr>
          <w:p w:rsidR="00AC1496" w:rsidRPr="008C733D" w:rsidRDefault="00AC1496" w:rsidP="0056521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565219">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56521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565219">
        <w:trPr>
          <w:trHeight w:val="720"/>
          <w:jc w:val="center"/>
        </w:trPr>
        <w:tc>
          <w:tcPr>
            <w:tcW w:w="9379" w:type="dxa"/>
          </w:tcPr>
          <w:p w:rsidR="00AC1496" w:rsidRPr="008113E9" w:rsidRDefault="00AC1496" w:rsidP="00565219">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AC149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Pr="004877FA">
        <w:rPr>
          <w:sz w:val="20"/>
          <w:szCs w:val="26"/>
        </w:rPr>
        <w:t>2016</w:t>
      </w:r>
    </w:p>
    <w:p w:rsidR="00AC1496" w:rsidRPr="00440F51" w:rsidRDefault="00AC1496" w:rsidP="00AC1496">
      <w:pPr>
        <w:spacing w:before="0" w:line="120" w:lineRule="auto"/>
        <w:ind w:right="539"/>
        <w:jc w:val="right"/>
        <w:rPr>
          <w:sz w:val="21"/>
          <w:szCs w:val="28"/>
          <w:rtl/>
          <w:lang w:bidi="ar-EG"/>
        </w:rPr>
      </w:pPr>
    </w:p>
    <w:p w:rsidR="004650D6" w:rsidRPr="004650D6" w:rsidRDefault="004650D6" w:rsidP="004650D6">
      <w:pPr>
        <w:spacing w:before="240"/>
        <w:jc w:val="center"/>
        <w:rPr>
          <w:sz w:val="21"/>
          <w:szCs w:val="20"/>
        </w:rPr>
      </w:pPr>
      <w:r w:rsidRPr="004650D6">
        <w:rPr>
          <w:sz w:val="21"/>
          <w:szCs w:val="20"/>
          <w:lang w:val="ru-RU"/>
        </w:rPr>
        <w:sym w:font="Symbol" w:char="F0D3"/>
      </w:r>
      <w:r w:rsidRPr="004650D6">
        <w:rPr>
          <w:sz w:val="21"/>
          <w:szCs w:val="20"/>
          <w:lang w:val="ru-RU"/>
        </w:rPr>
        <w:t xml:space="preserve">  </w:t>
      </w:r>
      <w:r w:rsidRPr="004650D6">
        <w:rPr>
          <w:sz w:val="21"/>
          <w:szCs w:val="20"/>
        </w:rPr>
        <w:t>ITU</w:t>
      </w:r>
      <w:r w:rsidRPr="004650D6">
        <w:rPr>
          <w:sz w:val="21"/>
          <w:szCs w:val="20"/>
          <w:lang w:val="ru-RU"/>
        </w:rPr>
        <w:t xml:space="preserve"> </w:t>
      </w:r>
      <w:r w:rsidRPr="004650D6">
        <w:rPr>
          <w:sz w:val="21"/>
          <w:szCs w:val="20"/>
        </w:rPr>
        <w:t xml:space="preserve"> 2016</w:t>
      </w:r>
    </w:p>
    <w:p w:rsidR="004650D6" w:rsidRPr="004650D6" w:rsidRDefault="004650D6" w:rsidP="004650D6">
      <w:pPr>
        <w:rPr>
          <w:sz w:val="20"/>
          <w:szCs w:val="26"/>
          <w:rtl/>
          <w:lang w:bidi="ar-EG"/>
        </w:rPr>
      </w:pPr>
      <w:r w:rsidRPr="004650D6">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4650D6">
        <w:rPr>
          <w:spacing w:val="10"/>
          <w:sz w:val="20"/>
          <w:szCs w:val="26"/>
          <w:lang w:val="ru-RU"/>
        </w:rPr>
        <w:br/>
      </w:r>
      <w:r w:rsidRPr="004650D6">
        <w:rPr>
          <w:rFonts w:hint="cs"/>
          <w:sz w:val="20"/>
          <w:szCs w:val="26"/>
          <w:rtl/>
          <w:lang w:val="ru-RU"/>
        </w:rPr>
        <w:t xml:space="preserve">الاتحاد الدولي للاتصالات </w:t>
      </w:r>
      <w:r w:rsidRPr="004650D6">
        <w:rPr>
          <w:sz w:val="20"/>
          <w:szCs w:val="26"/>
        </w:rPr>
        <w:t>(ITU)</w:t>
      </w:r>
      <w:r w:rsidRPr="004650D6">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AC1496" w:rsidRPr="00A61DBD" w:rsidRDefault="00AC1496" w:rsidP="00BB17FE">
      <w:pPr>
        <w:pStyle w:val="RecNo"/>
      </w:pPr>
      <w:r w:rsidRPr="00A61DBD">
        <w:rPr>
          <w:rtl/>
        </w:rPr>
        <w:lastRenderedPageBreak/>
        <w:t>التوصيـة</w:t>
      </w:r>
      <w:r w:rsidRPr="00A61DBD">
        <w:rPr>
          <w:rFonts w:hint="cs"/>
          <w:rtl/>
        </w:rPr>
        <w:t xml:space="preserve"> </w:t>
      </w:r>
      <w:r w:rsidRPr="00A61DBD">
        <w:rPr>
          <w:rtl/>
        </w:rPr>
        <w:t xml:space="preserve"> </w:t>
      </w:r>
      <w:r w:rsidR="00BB17FE" w:rsidRPr="00BB17FE">
        <w:rPr>
          <w:rStyle w:val="FootnoteReference"/>
          <w:sz w:val="18"/>
          <w:szCs w:val="18"/>
          <w:vertAlign w:val="baseline"/>
        </w:rPr>
        <w:footnoteReference w:id="1"/>
      </w:r>
      <w:r w:rsidRPr="00A61DBD">
        <w:rPr>
          <w:rStyle w:val="href"/>
        </w:rPr>
        <w:t xml:space="preserve">ITU-R </w:t>
      </w:r>
      <w:r w:rsidR="00E95A32" w:rsidRPr="00A61DBD">
        <w:rPr>
          <w:rStyle w:val="href"/>
        </w:rPr>
        <w:t>M</w:t>
      </w:r>
      <w:r w:rsidR="009230F4" w:rsidRPr="00A61DBD">
        <w:rPr>
          <w:rStyle w:val="href"/>
        </w:rPr>
        <w:t>.</w:t>
      </w:r>
      <w:r w:rsidR="00E95A32" w:rsidRPr="00A61DBD">
        <w:rPr>
          <w:rStyle w:val="href"/>
        </w:rPr>
        <w:t>2031</w:t>
      </w:r>
      <w:r w:rsidR="009230F4" w:rsidRPr="00A61DBD">
        <w:rPr>
          <w:rStyle w:val="href"/>
        </w:rPr>
        <w:t>-</w:t>
      </w:r>
      <w:r w:rsidR="00E95A32" w:rsidRPr="00A61DBD">
        <w:rPr>
          <w:rStyle w:val="href"/>
        </w:rPr>
        <w:t>1</w:t>
      </w:r>
    </w:p>
    <w:p w:rsidR="00843DD0" w:rsidRPr="00A61DBD" w:rsidRDefault="00E95A32" w:rsidP="00843DD0">
      <w:pPr>
        <w:pStyle w:val="Rectitle"/>
        <w:rPr>
          <w:rFonts w:ascii="Times New Roman" w:eastAsia="SimSun" w:hAnsi="Times New Roman"/>
          <w:highlight w:val="yellow"/>
          <w:lang w:val="fr-FR" w:eastAsia="zh-CN"/>
        </w:rPr>
      </w:pPr>
      <w:r w:rsidRPr="00A61DBD">
        <w:rPr>
          <w:rFonts w:ascii="Times New Roman" w:hAnsi="Times New Roman"/>
          <w:rtl/>
        </w:rPr>
        <w:t>الخصائص ومعايير الحماية لمحطات الاستقبال ال</w:t>
      </w:r>
      <w:r w:rsidRPr="00A61DBD">
        <w:rPr>
          <w:rFonts w:ascii="Times New Roman" w:hAnsi="Times New Roman" w:hint="cs"/>
          <w:rtl/>
        </w:rPr>
        <w:t>أرض</w:t>
      </w:r>
      <w:r w:rsidRPr="00A61DBD">
        <w:rPr>
          <w:rFonts w:ascii="Times New Roman" w:hAnsi="Times New Roman"/>
          <w:rtl/>
        </w:rPr>
        <w:t>ية وخصائص محطات</w:t>
      </w:r>
      <w:r w:rsidRPr="00A61DBD">
        <w:rPr>
          <w:rFonts w:ascii="Times New Roman" w:hAnsi="Times New Roman"/>
        </w:rPr>
        <w:br/>
      </w:r>
      <w:r w:rsidRPr="00A61DBD">
        <w:rPr>
          <w:rFonts w:ascii="Times New Roman" w:hAnsi="Times New Roman"/>
          <w:rtl/>
        </w:rPr>
        <w:t>الإرسال ال</w:t>
      </w:r>
      <w:r w:rsidRPr="00A61DBD">
        <w:rPr>
          <w:rFonts w:ascii="Times New Roman" w:hAnsi="Times New Roman" w:hint="cs"/>
          <w:rtl/>
        </w:rPr>
        <w:t>فضائ</w:t>
      </w:r>
      <w:r w:rsidRPr="00A61DBD">
        <w:rPr>
          <w:rFonts w:ascii="Times New Roman" w:hAnsi="Times New Roman"/>
          <w:rtl/>
        </w:rPr>
        <w:t>ية في خدمة الملاحة الراديوية الساتلية (</w:t>
      </w:r>
      <w:r w:rsidRPr="00A61DBD">
        <w:rPr>
          <w:rFonts w:ascii="Times New Roman" w:hAnsi="Times New Roman" w:hint="cs"/>
          <w:rtl/>
        </w:rPr>
        <w:t>فضاء</w:t>
      </w:r>
      <w:r w:rsidRPr="00A61DBD">
        <w:rPr>
          <w:rFonts w:ascii="Times New Roman" w:hAnsi="Times New Roman"/>
          <w:rtl/>
        </w:rPr>
        <w:t>-</w:t>
      </w:r>
      <w:r w:rsidRPr="00A61DBD">
        <w:rPr>
          <w:rFonts w:ascii="Times New Roman" w:hAnsi="Times New Roman" w:hint="cs"/>
          <w:rtl/>
        </w:rPr>
        <w:t>أرض</w:t>
      </w:r>
      <w:r w:rsidRPr="00A61DBD">
        <w:rPr>
          <w:rFonts w:ascii="Times New Roman" w:hAnsi="Times New Roman"/>
          <w:rtl/>
        </w:rPr>
        <w:t>)</w:t>
      </w:r>
      <w:r w:rsidRPr="00A61DBD">
        <w:rPr>
          <w:rFonts w:ascii="Times New Roman" w:hAnsi="Times New Roman"/>
        </w:rPr>
        <w:br/>
      </w:r>
      <w:r w:rsidRPr="00A61DBD">
        <w:rPr>
          <w:rFonts w:ascii="Times New Roman" w:hAnsi="Times New Roman"/>
          <w:rtl/>
        </w:rPr>
        <w:t xml:space="preserve">العاملة في النطاق </w:t>
      </w:r>
      <w:r w:rsidRPr="00A61DBD">
        <w:rPr>
          <w:rFonts w:ascii="Times New Roman" w:hAnsi="Times New Roman"/>
        </w:rPr>
        <w:t>MHz 5 030-5 010</w:t>
      </w:r>
    </w:p>
    <w:p w:rsidR="00843DD0" w:rsidRPr="00A61DBD" w:rsidRDefault="00843DD0" w:rsidP="00E95A32">
      <w:pPr>
        <w:pStyle w:val="Questionref"/>
        <w:rPr>
          <w:rtl/>
          <w:lang w:val="fr-FR" w:eastAsia="zh-CN" w:bidi="ar-EG"/>
        </w:rPr>
      </w:pPr>
      <w:r w:rsidRPr="00A61DBD">
        <w:rPr>
          <w:rFonts w:hint="cs"/>
          <w:rtl/>
          <w:lang w:val="fr-FR" w:eastAsia="zh-CN" w:bidi="ar-EG"/>
        </w:rPr>
        <w:t>(</w:t>
      </w:r>
      <w:r w:rsidR="00E95A32" w:rsidRPr="00A61DBD">
        <w:rPr>
          <w:rFonts w:hint="cs"/>
          <w:rtl/>
          <w:lang w:bidi="ar-EG"/>
        </w:rPr>
        <w:t xml:space="preserve">المسألتان </w:t>
      </w:r>
      <w:r w:rsidR="00E95A32" w:rsidRPr="00A61DBD">
        <w:rPr>
          <w:lang w:bidi="ar-EG"/>
        </w:rPr>
        <w:t>ITU</w:t>
      </w:r>
      <w:r w:rsidR="00E95A32" w:rsidRPr="00A61DBD">
        <w:rPr>
          <w:lang w:bidi="ar-EG"/>
        </w:rPr>
        <w:noBreakHyphen/>
        <w:t>R 217-2/4</w:t>
      </w:r>
      <w:r w:rsidR="00E95A32" w:rsidRPr="00A61DBD">
        <w:rPr>
          <w:rFonts w:hint="cs"/>
          <w:rtl/>
          <w:lang w:bidi="ar-EG"/>
        </w:rPr>
        <w:t xml:space="preserve"> و</w:t>
      </w:r>
      <w:r w:rsidR="00E95A32" w:rsidRPr="00A61DBD">
        <w:rPr>
          <w:lang w:bidi="ar-EG"/>
        </w:rPr>
        <w:t>ITU</w:t>
      </w:r>
      <w:r w:rsidR="00E95A32" w:rsidRPr="00A61DBD">
        <w:rPr>
          <w:lang w:bidi="ar-EG"/>
        </w:rPr>
        <w:noBreakHyphen/>
        <w:t>R 288/4</w:t>
      </w:r>
      <w:r w:rsidRPr="00A61DBD">
        <w:rPr>
          <w:rFonts w:hint="cs"/>
          <w:rtl/>
          <w:lang w:val="fr-FR" w:eastAsia="zh-CN" w:bidi="ar-EG"/>
        </w:rPr>
        <w:t>)</w:t>
      </w:r>
    </w:p>
    <w:p w:rsidR="00AC1496" w:rsidRPr="00A61DBD" w:rsidRDefault="00E95A32" w:rsidP="00E95A32">
      <w:pPr>
        <w:pStyle w:val="Date"/>
        <w:rPr>
          <w:rtl/>
        </w:rPr>
      </w:pPr>
      <w:r w:rsidRPr="00A61DBD">
        <w:rPr>
          <w:rFonts w:eastAsia="SimSun"/>
        </w:rPr>
        <w:t>(2015</w:t>
      </w:r>
      <w:r w:rsidR="00AC1496" w:rsidRPr="00A61DBD">
        <w:rPr>
          <w:rFonts w:eastAsia="SimSun"/>
        </w:rPr>
        <w:t>-20</w:t>
      </w:r>
      <w:r w:rsidRPr="00A61DBD">
        <w:rPr>
          <w:rFonts w:eastAsia="SimSun"/>
        </w:rPr>
        <w:t>12</w:t>
      </w:r>
      <w:r w:rsidR="00AC1496" w:rsidRPr="00A61DBD">
        <w:rPr>
          <w:rFonts w:eastAsia="SimSun"/>
        </w:rPr>
        <w:t>)</w:t>
      </w:r>
    </w:p>
    <w:p w:rsidR="00843DD0" w:rsidRPr="00A61DBD" w:rsidRDefault="00843DD0" w:rsidP="00843DD0">
      <w:pPr>
        <w:pStyle w:val="Headingsum"/>
        <w:rPr>
          <w:rFonts w:ascii="Times New Roman" w:eastAsia="SimSun" w:hAnsi="Times New Roman"/>
          <w:rtl/>
        </w:rPr>
      </w:pPr>
      <w:r w:rsidRPr="00A61DBD">
        <w:rPr>
          <w:rFonts w:ascii="Times New Roman" w:eastAsia="SimSun" w:hAnsi="Times New Roman" w:hint="cs"/>
          <w:rtl/>
        </w:rPr>
        <w:t>مجال التطبيق</w:t>
      </w:r>
    </w:p>
    <w:p w:rsidR="00843DD0" w:rsidRPr="00A61DBD" w:rsidRDefault="00683FE1" w:rsidP="00495F68">
      <w:pPr>
        <w:pStyle w:val="Summary"/>
        <w:rPr>
          <w:rFonts w:eastAsia="SimSun"/>
          <w:rtl/>
          <w:lang w:eastAsia="zh-CN"/>
        </w:rPr>
      </w:pPr>
      <w:r w:rsidRPr="00A61DBD">
        <w:rPr>
          <w:rtl/>
        </w:rPr>
        <w:t>تقدم هذه التوصية الخصائص ومعايير الحماية لمحطات الاستقبال ال</w:t>
      </w:r>
      <w:r w:rsidRPr="00A61DBD">
        <w:rPr>
          <w:rFonts w:hint="cs"/>
          <w:rtl/>
        </w:rPr>
        <w:t>أرض</w:t>
      </w:r>
      <w:r w:rsidRPr="00A61DBD">
        <w:rPr>
          <w:rtl/>
        </w:rPr>
        <w:t>ية وخصائص محطات الإرسال ال</w:t>
      </w:r>
      <w:r w:rsidRPr="00A61DBD">
        <w:rPr>
          <w:rFonts w:hint="cs"/>
          <w:rtl/>
        </w:rPr>
        <w:t>فضائ</w:t>
      </w:r>
      <w:r w:rsidRPr="00A61DBD">
        <w:rPr>
          <w:rtl/>
        </w:rPr>
        <w:t>ية في خدمة الملاحة الراديوية الساتلية</w:t>
      </w:r>
      <w:r w:rsidR="00495F68">
        <w:rPr>
          <w:rFonts w:hint="cs"/>
          <w:rtl/>
        </w:rPr>
        <w:t> </w:t>
      </w:r>
      <w:r w:rsidRPr="00A61DBD">
        <w:t>(RNSS)</w:t>
      </w:r>
      <w:r w:rsidRPr="00A61DBD">
        <w:rPr>
          <w:rFonts w:hint="cs"/>
          <w:rtl/>
        </w:rPr>
        <w:t xml:space="preserve"> </w:t>
      </w:r>
      <w:r w:rsidRPr="00A61DBD">
        <w:rPr>
          <w:rtl/>
        </w:rPr>
        <w:t xml:space="preserve">العاملة في النطاق </w:t>
      </w:r>
      <w:r w:rsidRPr="00A61DBD">
        <w:t>MHz 5 030</w:t>
      </w:r>
      <w:r w:rsidRPr="00A61DBD">
        <w:noBreakHyphen/>
        <w:t>5 010</w:t>
      </w:r>
      <w:r w:rsidRPr="00A61DBD">
        <w:rPr>
          <w:rtl/>
        </w:rPr>
        <w:t>. والهدف من هذه المعلومات إجراء تحاليل</w:t>
      </w:r>
      <w:r w:rsidRPr="00A61DBD">
        <w:rPr>
          <w:rFonts w:hint="cs"/>
          <w:rtl/>
        </w:rPr>
        <w:t xml:space="preserve"> ل</w:t>
      </w:r>
      <w:r w:rsidRPr="00A61DBD">
        <w:rPr>
          <w:rFonts w:hint="cs"/>
          <w:rtl/>
          <w:lang w:val="ru-RU"/>
        </w:rPr>
        <w:t xml:space="preserve">لتقاسم والتوافق بشأن </w:t>
      </w:r>
      <w:r w:rsidRPr="00A61DBD">
        <w:rPr>
          <w:rtl/>
        </w:rPr>
        <w:t>التأثير</w:t>
      </w:r>
      <w:r w:rsidRPr="00A61DBD">
        <w:rPr>
          <w:rFonts w:hint="cs"/>
          <w:rtl/>
        </w:rPr>
        <w:t xml:space="preserve"> الذي يسببه</w:t>
      </w:r>
      <w:r w:rsidRPr="00A61DBD">
        <w:rPr>
          <w:rtl/>
        </w:rPr>
        <w:t xml:space="preserve"> تداخل الترددات الراديوية الناتج عن مصادر راديوية غير خدمة الملاحة الراديوية الساتلية في</w:t>
      </w:r>
      <w:r w:rsidRPr="00A61DBD">
        <w:rPr>
          <w:rFonts w:hint="cs"/>
          <w:rtl/>
        </w:rPr>
        <w:t> </w:t>
      </w:r>
      <w:r w:rsidRPr="00A61DBD">
        <w:rPr>
          <w:rtl/>
        </w:rPr>
        <w:t>أنظمة خدمة الملاحة الراديوية الساتلية (</w:t>
      </w:r>
      <w:r w:rsidRPr="00A61DBD">
        <w:rPr>
          <w:rFonts w:hint="cs"/>
          <w:rtl/>
        </w:rPr>
        <w:t>فضاء</w:t>
      </w:r>
      <w:r w:rsidRPr="00A61DBD">
        <w:rPr>
          <w:rtl/>
        </w:rPr>
        <w:t>-</w:t>
      </w:r>
      <w:r w:rsidRPr="00A61DBD">
        <w:rPr>
          <w:rFonts w:hint="cs"/>
          <w:rtl/>
        </w:rPr>
        <w:t>أرض</w:t>
      </w:r>
      <w:r w:rsidRPr="00A61DBD">
        <w:rPr>
          <w:rtl/>
        </w:rPr>
        <w:t>) وشبكاتها العاملة في النطاق</w:t>
      </w:r>
      <w:r w:rsidRPr="00A61DBD">
        <w:rPr>
          <w:rFonts w:hint="cs"/>
          <w:rtl/>
        </w:rPr>
        <w:t xml:space="preserve"> </w:t>
      </w:r>
      <w:r w:rsidRPr="00A61DBD">
        <w:t>MHz 5 030</w:t>
      </w:r>
      <w:r w:rsidRPr="00A61DBD">
        <w:noBreakHyphen/>
        <w:t>5 010</w:t>
      </w:r>
      <w:r w:rsidRPr="00A61DBD">
        <w:rPr>
          <w:rtl/>
        </w:rPr>
        <w:t>.</w:t>
      </w:r>
    </w:p>
    <w:p w:rsidR="00AC1496" w:rsidRPr="00A61DBD" w:rsidRDefault="009230F4" w:rsidP="00843DD0">
      <w:pPr>
        <w:pStyle w:val="Headingb"/>
        <w:rPr>
          <w:rFonts w:ascii="Times New Roman" w:eastAsia="SimSun" w:hAnsi="Times New Roman"/>
          <w:rtl/>
          <w:lang w:eastAsia="zh-CN" w:bidi="ar-EG"/>
        </w:rPr>
      </w:pPr>
      <w:r w:rsidRPr="00A61DBD">
        <w:rPr>
          <w:rFonts w:ascii="Times New Roman" w:eastAsia="SimSun" w:hAnsi="Times New Roman" w:hint="cs"/>
          <w:rtl/>
          <w:lang w:eastAsia="zh-CN" w:bidi="ar-EG"/>
        </w:rPr>
        <w:t>مصطلحات أساسية</w:t>
      </w:r>
    </w:p>
    <w:p w:rsidR="00AC1496" w:rsidRPr="00A61DBD" w:rsidRDefault="00683FE1"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A61DBD">
        <w:rPr>
          <w:rFonts w:hint="cs"/>
          <w:rtl/>
          <w:lang w:bidi="ar-EG"/>
        </w:rPr>
        <w:t xml:space="preserve">خدمة </w:t>
      </w:r>
      <w:r w:rsidRPr="00A61DBD">
        <w:rPr>
          <w:rtl/>
          <w:lang w:bidi="ar-EG"/>
        </w:rPr>
        <w:t xml:space="preserve">الملاحة الراديوية الساتلية </w:t>
      </w:r>
      <w:r w:rsidRPr="00A61DBD">
        <w:rPr>
          <w:lang w:bidi="ar-EG"/>
        </w:rPr>
        <w:t>(RNSS)</w:t>
      </w:r>
      <w:r w:rsidRPr="00A61DBD">
        <w:rPr>
          <w:rFonts w:hint="cs"/>
          <w:rtl/>
          <w:lang w:bidi="ar-EG"/>
        </w:rPr>
        <w:t>، معايير الحماية، تأثير تداخل الترددات الراديوية</w:t>
      </w:r>
    </w:p>
    <w:p w:rsidR="00AC1496" w:rsidRPr="00A61DBD" w:rsidRDefault="00AC1496" w:rsidP="00586524">
      <w:pPr>
        <w:pStyle w:val="Headingb"/>
        <w:spacing w:after="120"/>
        <w:rPr>
          <w:rFonts w:ascii="Times New Roman" w:eastAsia="SimSun" w:hAnsi="Times New Roman"/>
          <w:b w:val="0"/>
          <w:bCs w:val="0"/>
          <w:highlight w:val="red"/>
          <w:rtl/>
          <w:lang w:eastAsia="zh-CN" w:bidi="ar-SY"/>
        </w:rPr>
      </w:pPr>
      <w:r w:rsidRPr="00586524">
        <w:rPr>
          <w:rFonts w:ascii="Times New Roman" w:eastAsia="SimSun" w:hAnsi="Times New Roman" w:hint="cs"/>
          <w:rtl/>
          <w:lang w:eastAsia="zh-CN" w:bidi="ar-SY"/>
        </w:rPr>
        <w:t>المختصرات/الأسماء المختصرة</w:t>
      </w:r>
    </w:p>
    <w:p w:rsidR="00605C9D" w:rsidRPr="00A61DBD" w:rsidRDefault="00605C9D" w:rsidP="00565219">
      <w:pPr>
        <w:pStyle w:val="enumlev1"/>
        <w:tabs>
          <w:tab w:val="left" w:pos="999"/>
        </w:tabs>
        <w:ind w:left="98" w:firstLine="0"/>
        <w:jc w:val="left"/>
        <w:rPr>
          <w:rtl/>
        </w:rPr>
      </w:pPr>
      <w:r w:rsidRPr="00A61DBD">
        <w:rPr>
          <w:lang w:val="fr-CH"/>
        </w:rPr>
        <w:t>AWGN</w:t>
      </w:r>
      <w:r w:rsidRPr="00A61DBD">
        <w:rPr>
          <w:lang w:val="fr-CH"/>
        </w:rPr>
        <w:tab/>
      </w:r>
      <w:r w:rsidRPr="00A61DBD">
        <w:rPr>
          <w:rFonts w:hint="cs"/>
          <w:rtl/>
        </w:rPr>
        <w:t xml:space="preserve">الضوضاء </w:t>
      </w:r>
      <w:proofErr w:type="spellStart"/>
      <w:r w:rsidRPr="00A61DBD">
        <w:rPr>
          <w:rFonts w:hint="cs"/>
          <w:rtl/>
        </w:rPr>
        <w:t>الغوسية</w:t>
      </w:r>
      <w:proofErr w:type="spellEnd"/>
      <w:r w:rsidRPr="00A61DBD">
        <w:rPr>
          <w:rFonts w:hint="cs"/>
          <w:rtl/>
        </w:rPr>
        <w:t xml:space="preserve"> البيضاء الإضافي</w:t>
      </w:r>
      <w:r w:rsidRPr="00A61DBD">
        <w:rPr>
          <w:rFonts w:hint="eastAsia"/>
          <w:rtl/>
        </w:rPr>
        <w:t>ة </w:t>
      </w:r>
      <w:r w:rsidRPr="00605C9D">
        <w:rPr>
          <w:i/>
          <w:iCs/>
        </w:rPr>
        <w:t>(Additive white Gaussian noise)</w:t>
      </w:r>
    </w:p>
    <w:p w:rsidR="00605C9D" w:rsidRPr="00A61DBD" w:rsidRDefault="00605C9D" w:rsidP="00565219">
      <w:pPr>
        <w:pStyle w:val="enumlev1"/>
        <w:tabs>
          <w:tab w:val="left" w:pos="999"/>
        </w:tabs>
        <w:ind w:left="98" w:firstLine="0"/>
        <w:jc w:val="left"/>
        <w:rPr>
          <w:rtl/>
        </w:rPr>
      </w:pPr>
      <w:r w:rsidRPr="00A61DBD">
        <w:rPr>
          <w:lang w:val="fr-CH"/>
        </w:rPr>
        <w:t>PDC</w:t>
      </w:r>
      <w:r w:rsidRPr="00A61DBD">
        <w:rPr>
          <w:lang w:val="fr-CH"/>
        </w:rPr>
        <w:tab/>
      </w:r>
      <w:r w:rsidRPr="00A61DBD">
        <w:rPr>
          <w:rFonts w:hint="cs"/>
          <w:rtl/>
        </w:rPr>
        <w:t>دورة تشغيل النبضات </w:t>
      </w:r>
      <w:r w:rsidRPr="00605C9D">
        <w:rPr>
          <w:i/>
          <w:iCs/>
        </w:rPr>
        <w:t>(Pulse duty cycle)</w:t>
      </w:r>
    </w:p>
    <w:p w:rsidR="00605C9D" w:rsidRPr="00A61DBD" w:rsidRDefault="00605C9D" w:rsidP="00565219">
      <w:pPr>
        <w:pStyle w:val="enumlev1"/>
        <w:tabs>
          <w:tab w:val="left" w:pos="999"/>
        </w:tabs>
        <w:ind w:left="98" w:firstLine="0"/>
        <w:jc w:val="left"/>
        <w:rPr>
          <w:rtl/>
        </w:rPr>
      </w:pPr>
      <w:r w:rsidRPr="00A61DBD">
        <w:rPr>
          <w:lang w:val="fr-CH"/>
        </w:rPr>
        <w:t>PNT</w:t>
      </w:r>
      <w:r w:rsidRPr="00A61DBD">
        <w:rPr>
          <w:lang w:val="fr-CH"/>
        </w:rPr>
        <w:tab/>
      </w:r>
      <w:r w:rsidRPr="00A61DBD">
        <w:rPr>
          <w:rFonts w:hint="cs"/>
          <w:rtl/>
        </w:rPr>
        <w:t>تحديد المواقع والملاحة والتوقيت</w:t>
      </w:r>
      <w:r w:rsidRPr="00A61DBD">
        <w:rPr>
          <w:rFonts w:hint="eastAsia"/>
          <w:rtl/>
        </w:rPr>
        <w:t> </w:t>
      </w:r>
      <w:r w:rsidRPr="00605C9D">
        <w:rPr>
          <w:i/>
          <w:iCs/>
        </w:rPr>
        <w:t>(Position, navigation and timing)</w:t>
      </w:r>
    </w:p>
    <w:p w:rsidR="00605C9D" w:rsidRPr="00A61DBD" w:rsidRDefault="00605C9D" w:rsidP="00605C9D">
      <w:pPr>
        <w:pStyle w:val="enumlev1"/>
        <w:tabs>
          <w:tab w:val="left" w:pos="999"/>
        </w:tabs>
        <w:ind w:left="98" w:firstLine="0"/>
        <w:jc w:val="left"/>
        <w:rPr>
          <w:rtl/>
        </w:rPr>
      </w:pPr>
      <w:r w:rsidRPr="00A61DBD">
        <w:t>PRF</w:t>
      </w:r>
      <w:r w:rsidRPr="00A61DBD">
        <w:tab/>
      </w:r>
      <w:r w:rsidRPr="00A61DBD">
        <w:rPr>
          <w:rFonts w:hint="cs"/>
          <w:rtl/>
        </w:rPr>
        <w:t>تردد تكرار النبضات</w:t>
      </w:r>
      <w:r>
        <w:rPr>
          <w:rFonts w:hint="eastAsia"/>
          <w:rtl/>
        </w:rPr>
        <w:t> </w:t>
      </w:r>
      <w:r w:rsidRPr="00605C9D">
        <w:rPr>
          <w:i/>
          <w:iCs/>
        </w:rPr>
        <w:t>(Pulse repetition frequency)</w:t>
      </w:r>
    </w:p>
    <w:p w:rsidR="00605C9D" w:rsidRPr="00A61DBD" w:rsidRDefault="00605C9D" w:rsidP="00605C9D">
      <w:pPr>
        <w:pStyle w:val="enumlev1"/>
        <w:tabs>
          <w:tab w:val="left" w:pos="999"/>
        </w:tabs>
        <w:ind w:left="98" w:firstLine="0"/>
        <w:jc w:val="left"/>
        <w:rPr>
          <w:rtl/>
        </w:rPr>
      </w:pPr>
      <w:r w:rsidRPr="00A61DBD">
        <w:rPr>
          <w:lang w:val="fr-CH"/>
        </w:rPr>
        <w:t>RHCP</w:t>
      </w:r>
      <w:r w:rsidRPr="00A61DBD">
        <w:rPr>
          <w:lang w:val="fr-CH"/>
        </w:rPr>
        <w:tab/>
      </w:r>
      <w:r w:rsidRPr="00A61DBD">
        <w:rPr>
          <w:rFonts w:hint="cs"/>
          <w:rtl/>
        </w:rPr>
        <w:t>الاستقطاب الدائري اليميني</w:t>
      </w:r>
      <w:r>
        <w:rPr>
          <w:rFonts w:hint="eastAsia"/>
          <w:rtl/>
        </w:rPr>
        <w:t> </w:t>
      </w:r>
      <w:r w:rsidRPr="00605C9D">
        <w:rPr>
          <w:rFonts w:hint="cs"/>
          <w:i/>
          <w:iCs/>
          <w:rtl/>
        </w:rPr>
        <w:t>(</w:t>
      </w:r>
      <w:r w:rsidRPr="00605C9D">
        <w:rPr>
          <w:i/>
          <w:iCs/>
        </w:rPr>
        <w:t>Right-hand circular polarization</w:t>
      </w:r>
      <w:r w:rsidRPr="00605C9D">
        <w:rPr>
          <w:rFonts w:hint="cs"/>
          <w:i/>
          <w:iCs/>
          <w:rtl/>
        </w:rPr>
        <w:t>)</w:t>
      </w:r>
    </w:p>
    <w:p w:rsidR="00605C9D" w:rsidRPr="00A61DBD" w:rsidRDefault="00605C9D" w:rsidP="00605C9D">
      <w:pPr>
        <w:pStyle w:val="enumlev1"/>
        <w:tabs>
          <w:tab w:val="left" w:pos="999"/>
        </w:tabs>
        <w:ind w:left="98" w:firstLine="0"/>
        <w:jc w:val="left"/>
        <w:rPr>
          <w:rtl/>
        </w:rPr>
      </w:pPr>
      <w:r w:rsidRPr="00A61DBD">
        <w:rPr>
          <w:lang w:val="fr-CH"/>
        </w:rPr>
        <w:t>SQPN</w:t>
      </w:r>
      <w:r w:rsidRPr="00A61DBD">
        <w:rPr>
          <w:lang w:val="fr-CH"/>
        </w:rPr>
        <w:tab/>
      </w:r>
      <w:r w:rsidRPr="00A61DBD">
        <w:rPr>
          <w:color w:val="000000"/>
          <w:rtl/>
        </w:rPr>
        <w:t>ضوضاء شبه عشوائية بطور رباعي متخالف</w:t>
      </w:r>
      <w:r>
        <w:rPr>
          <w:rFonts w:hint="eastAsia"/>
          <w:color w:val="000000"/>
          <w:rtl/>
        </w:rPr>
        <w:t> </w:t>
      </w:r>
      <w:r w:rsidRPr="00605C9D">
        <w:rPr>
          <w:rFonts w:hint="cs"/>
          <w:i/>
          <w:iCs/>
          <w:color w:val="000000"/>
          <w:rtl/>
        </w:rPr>
        <w:t>(</w:t>
      </w:r>
      <w:r w:rsidRPr="00605C9D">
        <w:rPr>
          <w:rFonts w:hint="eastAsia"/>
          <w:i/>
          <w:iCs/>
        </w:rPr>
        <w:t xml:space="preserve">Staggered </w:t>
      </w:r>
      <w:r w:rsidRPr="00605C9D">
        <w:rPr>
          <w:i/>
          <w:iCs/>
        </w:rPr>
        <w:t>quadrature pseudo-random noise</w:t>
      </w:r>
      <w:r w:rsidRPr="00605C9D">
        <w:rPr>
          <w:rFonts w:hint="cs"/>
          <w:i/>
          <w:iCs/>
          <w:color w:val="000000"/>
          <w:rtl/>
        </w:rPr>
        <w:t>)</w:t>
      </w:r>
    </w:p>
    <w:p w:rsidR="00605C9D" w:rsidRPr="00A61DBD" w:rsidRDefault="00605C9D" w:rsidP="00454F04">
      <w:pPr>
        <w:pStyle w:val="enumlev1"/>
        <w:tabs>
          <w:tab w:val="left" w:pos="999"/>
        </w:tabs>
        <w:ind w:left="98" w:firstLine="0"/>
        <w:jc w:val="left"/>
        <w:rPr>
          <w:color w:val="000000"/>
          <w:rtl/>
        </w:rPr>
      </w:pPr>
      <w:r w:rsidRPr="00A61DBD">
        <w:rPr>
          <w:lang w:val="fr-CH"/>
        </w:rPr>
        <w:t>SQPSK</w:t>
      </w:r>
      <w:r w:rsidRPr="00A61DBD">
        <w:rPr>
          <w:lang w:val="fr-CH"/>
        </w:rPr>
        <w:tab/>
      </w:r>
      <w:r w:rsidRPr="00A61DBD">
        <w:rPr>
          <w:color w:val="000000"/>
          <w:rtl/>
        </w:rPr>
        <w:t>إبراق تربيعي بزحزحة الطور</w:t>
      </w:r>
      <w:r>
        <w:rPr>
          <w:rFonts w:hint="eastAsia"/>
          <w:color w:val="000000"/>
          <w:rtl/>
        </w:rPr>
        <w:t> </w:t>
      </w:r>
      <w:r w:rsidRPr="00605C9D">
        <w:rPr>
          <w:i/>
          <w:iCs/>
          <w:color w:val="000000"/>
        </w:rPr>
        <w:t>(</w:t>
      </w:r>
      <w:r w:rsidR="00454F04" w:rsidRPr="00454F04">
        <w:rPr>
          <w:i/>
          <w:iCs/>
        </w:rPr>
        <w:t>Staggered quadrature phase-shift keying</w:t>
      </w:r>
      <w:r w:rsidRPr="00605C9D">
        <w:rPr>
          <w:i/>
          <w:iCs/>
          <w:color w:val="000000"/>
        </w:rPr>
        <w:t>)</w:t>
      </w:r>
    </w:p>
    <w:p w:rsidR="00605C9D" w:rsidRPr="00A61DBD" w:rsidRDefault="00605C9D" w:rsidP="006D2392">
      <w:pPr>
        <w:pStyle w:val="enumlev1"/>
        <w:tabs>
          <w:tab w:val="left" w:pos="999"/>
        </w:tabs>
        <w:ind w:left="98" w:firstLine="0"/>
        <w:jc w:val="left"/>
        <w:rPr>
          <w:color w:val="000000"/>
          <w:rtl/>
        </w:rPr>
      </w:pPr>
      <w:r w:rsidRPr="00A61DBD">
        <w:rPr>
          <w:lang w:val="fr-CH"/>
        </w:rPr>
        <w:t>SSC</w:t>
      </w:r>
      <w:r w:rsidRPr="00A61DBD">
        <w:rPr>
          <w:lang w:val="fr-CH"/>
        </w:rPr>
        <w:tab/>
      </w:r>
      <w:r w:rsidRPr="00A61DBD">
        <w:rPr>
          <w:rFonts w:hint="cs"/>
          <w:rtl/>
        </w:rPr>
        <w:t>معامل الفصل الطيفي </w:t>
      </w:r>
      <w:r w:rsidRPr="00605C9D">
        <w:rPr>
          <w:i/>
          <w:iCs/>
        </w:rPr>
        <w:t>(</w:t>
      </w:r>
      <w:r w:rsidR="006D2392" w:rsidRPr="006D2392">
        <w:rPr>
          <w:i/>
          <w:iCs/>
        </w:rPr>
        <w:t>Spectral separation coefficient</w:t>
      </w:r>
      <w:r w:rsidRPr="00605C9D">
        <w:rPr>
          <w:i/>
          <w:iCs/>
        </w:rPr>
        <w:t>)</w:t>
      </w:r>
    </w:p>
    <w:p w:rsidR="0045758A" w:rsidRPr="00A61DBD" w:rsidRDefault="00454F04" w:rsidP="006D5592">
      <w:pPr>
        <w:pStyle w:val="Headingb"/>
        <w:spacing w:after="120"/>
        <w:rPr>
          <w:rFonts w:ascii="Times New Roman" w:hAnsi="Times New Roman"/>
          <w:rtl/>
          <w:lang w:bidi="ar-EG"/>
        </w:rPr>
      </w:pPr>
      <w:r>
        <w:rPr>
          <w:rFonts w:hint="cs"/>
          <w:rtl/>
          <w:lang w:bidi="ar-EG"/>
        </w:rPr>
        <w:t>توصيات وتقارير الاتحاد ذات</w:t>
      </w:r>
      <w:r w:rsidR="0045758A" w:rsidRPr="00A61DBD">
        <w:rPr>
          <w:rFonts w:ascii="Times New Roman" w:hAnsi="Times New Roman" w:hint="cs"/>
          <w:rtl/>
          <w:lang w:bidi="ar-EG"/>
        </w:rPr>
        <w:t xml:space="preserve"> الصلة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8"/>
        <w:gridCol w:w="6891"/>
      </w:tblGrid>
      <w:tr w:rsidR="0045758A" w:rsidRPr="00333A17" w:rsidTr="006D5592">
        <w:tc>
          <w:tcPr>
            <w:tcW w:w="2738" w:type="dxa"/>
          </w:tcPr>
          <w:p w:rsidR="0045758A" w:rsidRPr="00333A17" w:rsidRDefault="0045758A" w:rsidP="00333A17">
            <w:pPr>
              <w:spacing w:before="60" w:after="60" w:line="300" w:lineRule="exact"/>
              <w:rPr>
                <w:lang w:bidi="ar-EG"/>
              </w:rPr>
            </w:pPr>
            <w:r w:rsidRPr="00333A17">
              <w:rPr>
                <w:rFonts w:hint="cs"/>
                <w:rtl/>
                <w:lang w:bidi="ar-EG"/>
              </w:rPr>
              <w:t xml:space="preserve">التوصية </w:t>
            </w:r>
            <w:r w:rsidRPr="00333A17">
              <w:rPr>
                <w:lang w:val="fr-CH" w:bidi="ar-EG"/>
              </w:rPr>
              <w:t>ITU</w:t>
            </w:r>
            <w:r w:rsidRPr="00333A17">
              <w:rPr>
                <w:lang w:bidi="ar-EG"/>
              </w:rPr>
              <w:t>-R M.1318-1</w:t>
            </w:r>
          </w:p>
        </w:tc>
        <w:tc>
          <w:tcPr>
            <w:tcW w:w="6891" w:type="dxa"/>
          </w:tcPr>
          <w:p w:rsidR="0045758A" w:rsidRPr="00842050" w:rsidRDefault="0045758A" w:rsidP="00842050">
            <w:pPr>
              <w:pStyle w:val="Rectitle"/>
              <w:spacing w:before="60" w:after="60" w:line="300" w:lineRule="exact"/>
              <w:jc w:val="both"/>
              <w:rPr>
                <w:rFonts w:ascii="Times New Roman" w:hAnsi="Times New Roman"/>
                <w:b w:val="0"/>
                <w:bCs w:val="0"/>
                <w:spacing w:val="-2"/>
                <w:rtl/>
              </w:rPr>
            </w:pPr>
            <w:r w:rsidRPr="00842050">
              <w:rPr>
                <w:rFonts w:ascii="Times New Roman" w:eastAsia="Times New Roman" w:hAnsi="Times New Roman"/>
                <w:b w:val="0"/>
                <w:bCs w:val="0"/>
                <w:color w:val="000000"/>
                <w:spacing w:val="-2"/>
                <w:position w:val="2"/>
                <w:sz w:val="22"/>
                <w:szCs w:val="30"/>
                <w:rtl/>
              </w:rPr>
              <w:t>نموذج تقييم التداخل المستمر الذي تسببه مصادر راديوية غير المصادر في خدمة الملاحة</w:t>
            </w:r>
            <w:r w:rsidRPr="00842050">
              <w:rPr>
                <w:rFonts w:ascii="Times New Roman" w:eastAsia="Times New Roman" w:hAnsi="Times New Roman"/>
                <w:b w:val="0"/>
                <w:bCs w:val="0"/>
                <w:color w:val="000000"/>
                <w:spacing w:val="-2"/>
                <w:sz w:val="22"/>
                <w:szCs w:val="30"/>
                <w:rtl/>
              </w:rPr>
              <w:t xml:space="preserve"> الراديوية الساتلية لأنظمة خدمة الملاحة الراديوية </w:t>
            </w:r>
            <w:r w:rsidRPr="00842050">
              <w:rPr>
                <w:rFonts w:ascii="Times New Roman" w:eastAsia="Times New Roman" w:hAnsi="Times New Roman" w:hint="cs"/>
                <w:b w:val="0"/>
                <w:bCs w:val="0"/>
                <w:color w:val="000000"/>
                <w:spacing w:val="-2"/>
                <w:sz w:val="22"/>
                <w:szCs w:val="30"/>
                <w:rtl/>
              </w:rPr>
              <w:t>الساتلية وشبكاتها</w:t>
            </w:r>
            <w:r w:rsidRPr="00842050">
              <w:rPr>
                <w:rFonts w:ascii="Times New Roman" w:hAnsi="Times New Roman"/>
                <w:b w:val="0"/>
                <w:bCs w:val="0"/>
                <w:spacing w:val="-2"/>
                <w:rtl/>
              </w:rPr>
              <w:t xml:space="preserve"> </w:t>
            </w:r>
            <w:r w:rsidRPr="00842050">
              <w:rPr>
                <w:rFonts w:ascii="Times New Roman" w:eastAsia="Times New Roman" w:hAnsi="Times New Roman"/>
                <w:b w:val="0"/>
                <w:bCs w:val="0"/>
                <w:color w:val="000000"/>
                <w:spacing w:val="-2"/>
                <w:sz w:val="22"/>
                <w:szCs w:val="30"/>
                <w:rtl/>
              </w:rPr>
              <w:t>العاملة</w:t>
            </w:r>
            <w:r w:rsidR="00842050" w:rsidRPr="00842050">
              <w:rPr>
                <w:rFonts w:ascii="Times New Roman" w:eastAsia="Times New Roman" w:hAnsi="Times New Roman" w:hint="cs"/>
                <w:b w:val="0"/>
                <w:bCs w:val="0"/>
                <w:color w:val="000000"/>
                <w:spacing w:val="-2"/>
                <w:sz w:val="22"/>
                <w:szCs w:val="30"/>
                <w:rtl/>
              </w:rPr>
              <w:t xml:space="preserve"> </w:t>
            </w:r>
            <w:r w:rsidRPr="00842050">
              <w:rPr>
                <w:rFonts w:ascii="Times New Roman" w:eastAsia="Times New Roman" w:hAnsi="Times New Roman"/>
                <w:b w:val="0"/>
                <w:bCs w:val="0"/>
                <w:color w:val="000000"/>
                <w:spacing w:val="-2"/>
                <w:sz w:val="22"/>
                <w:szCs w:val="30"/>
                <w:rtl/>
              </w:rPr>
              <w:t xml:space="preserve">في النطاقات </w:t>
            </w:r>
            <w:r w:rsidRPr="00842050">
              <w:rPr>
                <w:rFonts w:ascii="Times New Roman" w:eastAsia="Times New Roman" w:hAnsi="Times New Roman"/>
                <w:b w:val="0"/>
                <w:bCs w:val="0"/>
                <w:color w:val="000000"/>
                <w:spacing w:val="-2"/>
                <w:sz w:val="22"/>
                <w:szCs w:val="30"/>
              </w:rPr>
              <w:t>MHz 1 215-1 164</w:t>
            </w:r>
            <w:r w:rsidRPr="00842050">
              <w:rPr>
                <w:rFonts w:ascii="Times New Roman" w:eastAsia="Times New Roman" w:hAnsi="Times New Roman"/>
                <w:b w:val="0"/>
                <w:bCs w:val="0"/>
                <w:color w:val="000000"/>
                <w:spacing w:val="-2"/>
                <w:sz w:val="22"/>
                <w:szCs w:val="30"/>
                <w:rtl/>
              </w:rPr>
              <w:t xml:space="preserve"> و</w:t>
            </w:r>
            <w:r w:rsidRPr="00842050">
              <w:rPr>
                <w:rFonts w:ascii="Times New Roman" w:eastAsia="Times New Roman" w:hAnsi="Times New Roman"/>
                <w:b w:val="0"/>
                <w:bCs w:val="0"/>
                <w:color w:val="000000"/>
                <w:spacing w:val="-2"/>
                <w:sz w:val="22"/>
                <w:szCs w:val="30"/>
              </w:rPr>
              <w:t>MHz 1 300-1 215</w:t>
            </w:r>
            <w:r w:rsidRPr="00842050">
              <w:rPr>
                <w:rFonts w:ascii="Times New Roman" w:hAnsi="Times New Roman"/>
                <w:b w:val="0"/>
                <w:bCs w:val="0"/>
                <w:spacing w:val="-2"/>
                <w:sz w:val="30"/>
                <w:szCs w:val="30"/>
                <w:rtl/>
              </w:rPr>
              <w:t xml:space="preserve"> </w:t>
            </w:r>
            <w:r w:rsidRPr="00842050">
              <w:rPr>
                <w:rFonts w:ascii="Times New Roman" w:eastAsia="Times New Roman" w:hAnsi="Times New Roman"/>
                <w:b w:val="0"/>
                <w:bCs w:val="0"/>
                <w:color w:val="000000"/>
                <w:spacing w:val="-2"/>
                <w:sz w:val="22"/>
                <w:szCs w:val="30"/>
                <w:rtl/>
              </w:rPr>
              <w:t>و</w:t>
            </w:r>
            <w:r w:rsidRPr="00842050">
              <w:rPr>
                <w:rFonts w:ascii="Times New Roman" w:eastAsia="Times New Roman" w:hAnsi="Times New Roman"/>
                <w:b w:val="0"/>
                <w:bCs w:val="0"/>
                <w:color w:val="000000"/>
                <w:spacing w:val="-2"/>
                <w:sz w:val="22"/>
                <w:szCs w:val="30"/>
              </w:rPr>
              <w:t>MHz 1 610-1 559</w:t>
            </w:r>
            <w:r w:rsidRPr="00842050">
              <w:rPr>
                <w:rFonts w:ascii="Times New Roman" w:eastAsia="Times New Roman" w:hAnsi="Times New Roman"/>
                <w:b w:val="0"/>
                <w:bCs w:val="0"/>
                <w:color w:val="000000"/>
                <w:spacing w:val="-2"/>
                <w:sz w:val="22"/>
                <w:szCs w:val="30"/>
                <w:rtl/>
              </w:rPr>
              <w:t xml:space="preserve"> و</w:t>
            </w:r>
            <w:r w:rsidRPr="00842050">
              <w:rPr>
                <w:rFonts w:ascii="Times New Roman" w:eastAsia="Times New Roman" w:hAnsi="Times New Roman"/>
                <w:b w:val="0"/>
                <w:bCs w:val="0"/>
                <w:color w:val="000000"/>
                <w:spacing w:val="-2"/>
                <w:sz w:val="22"/>
                <w:szCs w:val="30"/>
              </w:rPr>
              <w:t>MHz 5 030</w:t>
            </w:r>
            <w:r w:rsidR="00333A17" w:rsidRPr="00842050">
              <w:rPr>
                <w:rFonts w:ascii="Times New Roman" w:eastAsia="Times New Roman" w:hAnsi="Times New Roman"/>
                <w:b w:val="0"/>
                <w:bCs w:val="0"/>
                <w:color w:val="000000"/>
                <w:spacing w:val="-2"/>
                <w:sz w:val="22"/>
                <w:szCs w:val="30"/>
              </w:rPr>
              <w:noBreakHyphen/>
            </w:r>
            <w:r w:rsidRPr="00842050">
              <w:rPr>
                <w:rFonts w:ascii="Times New Roman" w:eastAsia="Times New Roman" w:hAnsi="Times New Roman"/>
                <w:b w:val="0"/>
                <w:bCs w:val="0"/>
                <w:color w:val="000000"/>
                <w:spacing w:val="-2"/>
                <w:sz w:val="22"/>
                <w:szCs w:val="30"/>
              </w:rPr>
              <w:t>5 010</w:t>
            </w:r>
          </w:p>
        </w:tc>
      </w:tr>
      <w:tr w:rsidR="0045758A" w:rsidRPr="00333A17" w:rsidTr="006D5592">
        <w:tc>
          <w:tcPr>
            <w:tcW w:w="2738" w:type="dxa"/>
          </w:tcPr>
          <w:p w:rsidR="0045758A" w:rsidRPr="00333A17" w:rsidRDefault="0045758A" w:rsidP="00333A17">
            <w:pPr>
              <w:spacing w:before="60" w:after="60" w:line="300" w:lineRule="exact"/>
              <w:rPr>
                <w:rtl/>
                <w:lang w:bidi="ar-EG"/>
              </w:rPr>
            </w:pPr>
            <w:r w:rsidRPr="00333A17">
              <w:rPr>
                <w:rFonts w:hint="cs"/>
                <w:rtl/>
                <w:lang w:bidi="ar-EG"/>
              </w:rPr>
              <w:t xml:space="preserve">التوصية </w:t>
            </w:r>
            <w:r w:rsidRPr="00333A17">
              <w:rPr>
                <w:lang w:val="fr-CH" w:bidi="ar-EG"/>
              </w:rPr>
              <w:t>ITU</w:t>
            </w:r>
            <w:r w:rsidRPr="00333A17">
              <w:rPr>
                <w:lang w:bidi="ar-EG"/>
              </w:rPr>
              <w:t>-R M.1787-2</w:t>
            </w:r>
          </w:p>
        </w:tc>
        <w:tc>
          <w:tcPr>
            <w:tcW w:w="6891" w:type="dxa"/>
          </w:tcPr>
          <w:p w:rsidR="0045758A" w:rsidRPr="00333A17" w:rsidRDefault="0045758A" w:rsidP="00842050">
            <w:pPr>
              <w:pStyle w:val="Rectitle"/>
              <w:spacing w:before="60" w:after="60" w:line="300" w:lineRule="exact"/>
              <w:jc w:val="both"/>
              <w:rPr>
                <w:rFonts w:ascii="Times New Roman" w:hAnsi="Times New Roman"/>
                <w:rtl/>
              </w:rPr>
            </w:pPr>
            <w:r w:rsidRPr="00333A17">
              <w:rPr>
                <w:rFonts w:ascii="Times New Roman" w:eastAsia="Times New Roman" w:hAnsi="Times New Roman"/>
                <w:b w:val="0"/>
                <w:bCs w:val="0"/>
                <w:color w:val="000000"/>
                <w:sz w:val="22"/>
                <w:szCs w:val="30"/>
                <w:rtl/>
              </w:rPr>
              <w:t>وصف الأنظمة والشبكات في خدمة الملاحة الراديوية الساتلية</w:t>
            </w:r>
            <w:r w:rsidR="00842050">
              <w:rPr>
                <w:rFonts w:ascii="Times New Roman" w:eastAsia="Times New Roman" w:hAnsi="Times New Roman" w:hint="cs"/>
                <w:b w:val="0"/>
                <w:bCs w:val="0"/>
                <w:color w:val="000000"/>
                <w:sz w:val="22"/>
                <w:szCs w:val="30"/>
                <w:rtl/>
              </w:rPr>
              <w:t xml:space="preserve"> </w:t>
            </w:r>
            <w:r w:rsidRPr="00333A17">
              <w:rPr>
                <w:rFonts w:ascii="Times New Roman" w:eastAsia="Times New Roman" w:hAnsi="Times New Roman"/>
                <w:b w:val="0"/>
                <w:bCs w:val="0"/>
                <w:color w:val="000000"/>
                <w:sz w:val="22"/>
                <w:szCs w:val="30"/>
                <w:rtl/>
              </w:rPr>
              <w:t>(فضاء</w:t>
            </w:r>
            <w:r w:rsidRPr="00333A17">
              <w:rPr>
                <w:rFonts w:ascii="Times New Roman" w:eastAsia="Times New Roman" w:hAnsi="Times New Roman"/>
                <w:b w:val="0"/>
                <w:bCs w:val="0"/>
                <w:color w:val="000000"/>
                <w:sz w:val="22"/>
                <w:szCs w:val="30"/>
              </w:rPr>
              <w:noBreakHyphen/>
            </w:r>
            <w:r w:rsidRPr="00333A17">
              <w:rPr>
                <w:rFonts w:ascii="Times New Roman" w:eastAsia="Times New Roman" w:hAnsi="Times New Roman"/>
                <w:b w:val="0"/>
                <w:bCs w:val="0"/>
                <w:color w:val="000000"/>
                <w:sz w:val="22"/>
                <w:szCs w:val="30"/>
                <w:rtl/>
              </w:rPr>
              <w:t>أرض وفضاء</w:t>
            </w:r>
            <w:r w:rsidRPr="00333A17">
              <w:rPr>
                <w:rFonts w:ascii="Times New Roman" w:eastAsia="Times New Roman" w:hAnsi="Times New Roman"/>
                <w:b w:val="0"/>
                <w:bCs w:val="0"/>
                <w:color w:val="000000"/>
                <w:sz w:val="22"/>
                <w:szCs w:val="30"/>
              </w:rPr>
              <w:noBreakHyphen/>
            </w:r>
            <w:r w:rsidRPr="00333A17">
              <w:rPr>
                <w:rFonts w:ascii="Times New Roman" w:eastAsia="Times New Roman" w:hAnsi="Times New Roman"/>
                <w:b w:val="0"/>
                <w:bCs w:val="0"/>
                <w:color w:val="000000"/>
                <w:sz w:val="22"/>
                <w:szCs w:val="30"/>
                <w:rtl/>
              </w:rPr>
              <w:t>فضاء) والخصائص التقنية لمحطات</w:t>
            </w:r>
            <w:r w:rsidRPr="00333A17">
              <w:rPr>
                <w:rFonts w:ascii="Times New Roman" w:eastAsia="Times New Roman" w:hAnsi="Times New Roman" w:hint="cs"/>
                <w:b w:val="0"/>
                <w:bCs w:val="0"/>
                <w:color w:val="000000"/>
                <w:sz w:val="22"/>
                <w:szCs w:val="30"/>
                <w:rtl/>
              </w:rPr>
              <w:t xml:space="preserve"> </w:t>
            </w:r>
            <w:r w:rsidRPr="00333A17">
              <w:rPr>
                <w:rFonts w:ascii="Times New Roman" w:eastAsia="Times New Roman" w:hAnsi="Times New Roman"/>
                <w:b w:val="0"/>
                <w:bCs w:val="0"/>
                <w:color w:val="000000"/>
                <w:sz w:val="22"/>
                <w:szCs w:val="30"/>
                <w:rtl/>
              </w:rPr>
              <w:t>الإرسال</w:t>
            </w:r>
            <w:r w:rsidR="00333A17">
              <w:rPr>
                <w:rFonts w:ascii="Times New Roman" w:eastAsia="Times New Roman" w:hAnsi="Times New Roman" w:hint="cs"/>
                <w:b w:val="0"/>
                <w:bCs w:val="0"/>
                <w:color w:val="000000"/>
                <w:sz w:val="22"/>
                <w:szCs w:val="30"/>
                <w:rtl/>
              </w:rPr>
              <w:t xml:space="preserve"> </w:t>
            </w:r>
            <w:r w:rsidRPr="00333A17">
              <w:rPr>
                <w:rFonts w:ascii="Times New Roman" w:eastAsia="Times New Roman" w:hAnsi="Times New Roman"/>
                <w:b w:val="0"/>
                <w:bCs w:val="0"/>
                <w:color w:val="000000"/>
                <w:sz w:val="22"/>
                <w:szCs w:val="30"/>
                <w:rtl/>
              </w:rPr>
              <w:t>الفضائية</w:t>
            </w:r>
            <w:r w:rsidRPr="00333A17">
              <w:rPr>
                <w:rFonts w:ascii="Times New Roman" w:eastAsia="Times New Roman" w:hAnsi="Times New Roman" w:hint="cs"/>
                <w:b w:val="0"/>
                <w:bCs w:val="0"/>
                <w:color w:val="000000"/>
                <w:sz w:val="22"/>
                <w:szCs w:val="30"/>
                <w:rtl/>
              </w:rPr>
              <w:t xml:space="preserve"> </w:t>
            </w:r>
            <w:r w:rsidRPr="00333A17">
              <w:rPr>
                <w:rFonts w:ascii="Times New Roman" w:eastAsia="Times New Roman" w:hAnsi="Times New Roman"/>
                <w:b w:val="0"/>
                <w:bCs w:val="0"/>
                <w:color w:val="000000"/>
                <w:sz w:val="22"/>
                <w:szCs w:val="30"/>
                <w:rtl/>
              </w:rPr>
              <w:t>العاملة</w:t>
            </w:r>
            <w:r w:rsidR="00842050">
              <w:rPr>
                <w:rFonts w:ascii="Times New Roman" w:eastAsia="Times New Roman" w:hAnsi="Times New Roman" w:hint="cs"/>
                <w:b w:val="0"/>
                <w:bCs w:val="0"/>
                <w:color w:val="000000"/>
                <w:sz w:val="22"/>
                <w:szCs w:val="30"/>
                <w:rtl/>
              </w:rPr>
              <w:t xml:space="preserve"> </w:t>
            </w:r>
            <w:r w:rsidRPr="00333A17">
              <w:rPr>
                <w:rFonts w:ascii="Times New Roman" w:eastAsia="Times New Roman" w:hAnsi="Times New Roman"/>
                <w:b w:val="0"/>
                <w:bCs w:val="0"/>
                <w:color w:val="000000"/>
                <w:sz w:val="22"/>
                <w:szCs w:val="30"/>
                <w:rtl/>
              </w:rPr>
              <w:t xml:space="preserve">في النطاقات </w:t>
            </w:r>
            <w:r w:rsidRPr="00333A17">
              <w:rPr>
                <w:rFonts w:ascii="Times New Roman" w:eastAsia="Times New Roman" w:hAnsi="Times New Roman"/>
                <w:b w:val="0"/>
                <w:bCs w:val="0"/>
                <w:color w:val="000000"/>
                <w:sz w:val="22"/>
                <w:szCs w:val="30"/>
              </w:rPr>
              <w:t>MHz 1 215-1 164</w:t>
            </w:r>
            <w:r w:rsidR="00333A17">
              <w:rPr>
                <w:rFonts w:ascii="Times New Roman" w:eastAsia="Times New Roman" w:hAnsi="Times New Roman" w:hint="cs"/>
                <w:b w:val="0"/>
                <w:bCs w:val="0"/>
                <w:color w:val="000000"/>
                <w:sz w:val="22"/>
                <w:szCs w:val="30"/>
                <w:rtl/>
              </w:rPr>
              <w:t xml:space="preserve"> </w:t>
            </w:r>
            <w:r w:rsidRPr="00333A17">
              <w:rPr>
                <w:rFonts w:ascii="Times New Roman" w:eastAsia="Times New Roman" w:hAnsi="Times New Roman"/>
                <w:b w:val="0"/>
                <w:bCs w:val="0"/>
                <w:color w:val="000000"/>
                <w:sz w:val="22"/>
                <w:szCs w:val="30"/>
                <w:rtl/>
              </w:rPr>
              <w:t>و</w:t>
            </w:r>
            <w:r w:rsidRPr="00333A17">
              <w:rPr>
                <w:rFonts w:ascii="Times New Roman" w:eastAsia="Times New Roman" w:hAnsi="Times New Roman"/>
                <w:b w:val="0"/>
                <w:bCs w:val="0"/>
                <w:color w:val="000000"/>
                <w:sz w:val="22"/>
                <w:szCs w:val="30"/>
              </w:rPr>
              <w:t>MHz 1 300-1 215</w:t>
            </w:r>
            <w:r w:rsidRPr="00333A17">
              <w:rPr>
                <w:rFonts w:ascii="Times New Roman" w:eastAsia="Times New Roman" w:hAnsi="Times New Roman"/>
                <w:b w:val="0"/>
                <w:bCs w:val="0"/>
                <w:color w:val="000000"/>
                <w:sz w:val="22"/>
                <w:szCs w:val="30"/>
                <w:rtl/>
              </w:rPr>
              <w:t xml:space="preserve"> و</w:t>
            </w:r>
            <w:r w:rsidRPr="00333A17">
              <w:rPr>
                <w:rFonts w:ascii="Times New Roman" w:eastAsia="Times New Roman" w:hAnsi="Times New Roman"/>
                <w:b w:val="0"/>
                <w:bCs w:val="0"/>
                <w:color w:val="000000"/>
                <w:sz w:val="22"/>
                <w:szCs w:val="30"/>
              </w:rPr>
              <w:t>MHz 1 610-1 559</w:t>
            </w:r>
          </w:p>
        </w:tc>
      </w:tr>
      <w:tr w:rsidR="0045758A" w:rsidRPr="00333A17" w:rsidTr="006D5592">
        <w:tc>
          <w:tcPr>
            <w:tcW w:w="2738" w:type="dxa"/>
          </w:tcPr>
          <w:p w:rsidR="0045758A" w:rsidRPr="00333A17" w:rsidRDefault="0045758A" w:rsidP="00333A17">
            <w:pPr>
              <w:spacing w:before="60" w:after="60" w:line="300" w:lineRule="exact"/>
              <w:rPr>
                <w:rtl/>
                <w:lang w:bidi="ar-EG"/>
              </w:rPr>
            </w:pPr>
            <w:r w:rsidRPr="00333A17">
              <w:rPr>
                <w:rFonts w:hint="cs"/>
                <w:rtl/>
                <w:lang w:bidi="ar-EG"/>
              </w:rPr>
              <w:t xml:space="preserve">التوصية </w:t>
            </w:r>
            <w:r w:rsidRPr="00333A17">
              <w:rPr>
                <w:lang w:val="fr-CH" w:bidi="ar-EG"/>
              </w:rPr>
              <w:t>ITU</w:t>
            </w:r>
            <w:r w:rsidRPr="00333A17">
              <w:rPr>
                <w:lang w:bidi="ar-EG"/>
              </w:rPr>
              <w:t>-R M.1831-1</w:t>
            </w:r>
          </w:p>
        </w:tc>
        <w:tc>
          <w:tcPr>
            <w:tcW w:w="6891" w:type="dxa"/>
          </w:tcPr>
          <w:p w:rsidR="0045758A" w:rsidRPr="00801005" w:rsidRDefault="0045758A" w:rsidP="00801005">
            <w:pPr>
              <w:pStyle w:val="Rectitle"/>
              <w:spacing w:before="60" w:after="60" w:line="300" w:lineRule="exact"/>
              <w:jc w:val="both"/>
              <w:rPr>
                <w:rFonts w:ascii="Times New Roman" w:eastAsia="Times New Roman" w:hAnsi="Times New Roman"/>
                <w:b w:val="0"/>
                <w:bCs w:val="0"/>
                <w:color w:val="000000"/>
                <w:spacing w:val="-4"/>
                <w:sz w:val="22"/>
                <w:szCs w:val="30"/>
                <w:rtl/>
              </w:rPr>
            </w:pPr>
            <w:r w:rsidRPr="00801005">
              <w:rPr>
                <w:rFonts w:ascii="Times New Roman" w:eastAsia="Times New Roman" w:hAnsi="Times New Roman"/>
                <w:b w:val="0"/>
                <w:bCs w:val="0"/>
                <w:color w:val="000000"/>
                <w:spacing w:val="-4"/>
                <w:sz w:val="22"/>
                <w:szCs w:val="30"/>
                <w:rtl/>
              </w:rPr>
              <w:t>طريقة تنسيق من أجل تقييم التداخل بين أنظمة خدمة الملاحة الراديوية الساتلية</w:t>
            </w:r>
            <w:r w:rsidR="000A19AE" w:rsidRPr="00801005">
              <w:rPr>
                <w:rFonts w:ascii="Times New Roman" w:eastAsia="Times New Roman" w:hAnsi="Times New Roman" w:hint="eastAsia"/>
                <w:b w:val="0"/>
                <w:bCs w:val="0"/>
                <w:color w:val="000000"/>
                <w:spacing w:val="-4"/>
                <w:sz w:val="22"/>
                <w:szCs w:val="30"/>
                <w:rtl/>
              </w:rPr>
              <w:t> </w:t>
            </w:r>
            <w:r w:rsidRPr="00801005">
              <w:rPr>
                <w:rFonts w:ascii="Times New Roman" w:eastAsia="Times New Roman" w:hAnsi="Times New Roman"/>
                <w:b w:val="0"/>
                <w:bCs w:val="0"/>
                <w:color w:val="000000"/>
                <w:spacing w:val="-4"/>
                <w:sz w:val="22"/>
                <w:szCs w:val="30"/>
              </w:rPr>
              <w:t>(RNSS)</w:t>
            </w:r>
          </w:p>
        </w:tc>
      </w:tr>
      <w:tr w:rsidR="0045758A" w:rsidRPr="00333A17" w:rsidTr="006D5592">
        <w:tc>
          <w:tcPr>
            <w:tcW w:w="2738" w:type="dxa"/>
          </w:tcPr>
          <w:p w:rsidR="0045758A" w:rsidRPr="00333A17" w:rsidRDefault="0045758A" w:rsidP="00333A17">
            <w:pPr>
              <w:spacing w:before="60" w:after="60" w:line="300" w:lineRule="exact"/>
              <w:rPr>
                <w:rtl/>
                <w:lang w:bidi="ar-EG"/>
              </w:rPr>
            </w:pPr>
            <w:r w:rsidRPr="00333A17">
              <w:rPr>
                <w:rFonts w:hint="cs"/>
                <w:rtl/>
                <w:lang w:bidi="ar-EG"/>
              </w:rPr>
              <w:lastRenderedPageBreak/>
              <w:t xml:space="preserve">التوصية </w:t>
            </w:r>
            <w:r w:rsidRPr="00333A17">
              <w:rPr>
                <w:lang w:val="fr-CH" w:bidi="ar-EG"/>
              </w:rPr>
              <w:t>ITU</w:t>
            </w:r>
            <w:r w:rsidRPr="00333A17">
              <w:rPr>
                <w:lang w:bidi="ar-EG"/>
              </w:rPr>
              <w:t>-R M.1901-1</w:t>
            </w:r>
          </w:p>
        </w:tc>
        <w:tc>
          <w:tcPr>
            <w:tcW w:w="6891" w:type="dxa"/>
          </w:tcPr>
          <w:p w:rsidR="0045758A" w:rsidRPr="00801005" w:rsidRDefault="0045758A" w:rsidP="00801005">
            <w:pPr>
              <w:pStyle w:val="Rectitle"/>
              <w:spacing w:before="60" w:after="60" w:line="300" w:lineRule="exact"/>
              <w:jc w:val="both"/>
              <w:rPr>
                <w:rFonts w:ascii="Times New Roman" w:hAnsi="Times New Roman"/>
                <w:spacing w:val="-4"/>
                <w:rtl/>
              </w:rPr>
            </w:pPr>
            <w:r w:rsidRPr="00801005">
              <w:rPr>
                <w:rFonts w:ascii="Times New Roman" w:eastAsia="Times New Roman" w:hAnsi="Times New Roman"/>
                <w:b w:val="0"/>
                <w:bCs w:val="0"/>
                <w:color w:val="000000"/>
                <w:spacing w:val="-4"/>
                <w:position w:val="2"/>
                <w:sz w:val="22"/>
                <w:szCs w:val="30"/>
                <w:rtl/>
              </w:rPr>
              <w:t>إرشادات بشأن توصيات قطاع الاتصالات الراديوية المتصلة بأنظمة وشبكات في خدمة</w:t>
            </w:r>
            <w:r w:rsidRPr="00801005">
              <w:rPr>
                <w:rFonts w:ascii="Times New Roman" w:eastAsia="Times New Roman" w:hAnsi="Times New Roman"/>
                <w:b w:val="0"/>
                <w:bCs w:val="0"/>
                <w:color w:val="000000"/>
                <w:spacing w:val="-4"/>
                <w:sz w:val="22"/>
                <w:szCs w:val="30"/>
                <w:rtl/>
              </w:rPr>
              <w:t xml:space="preserve"> الملاحة الراديوية الساتلية العاملة في </w:t>
            </w:r>
            <w:r w:rsidRPr="00801005">
              <w:rPr>
                <w:rFonts w:ascii="Times New Roman" w:eastAsia="Times New Roman" w:hAnsi="Times New Roman" w:hint="cs"/>
                <w:b w:val="0"/>
                <w:bCs w:val="0"/>
                <w:color w:val="000000"/>
                <w:spacing w:val="-4"/>
                <w:sz w:val="22"/>
                <w:szCs w:val="30"/>
                <w:rtl/>
              </w:rPr>
              <w:t>ال</w:t>
            </w:r>
            <w:r w:rsidRPr="00801005">
              <w:rPr>
                <w:rFonts w:ascii="Times New Roman" w:eastAsia="Times New Roman" w:hAnsi="Times New Roman"/>
                <w:b w:val="0"/>
                <w:bCs w:val="0"/>
                <w:color w:val="000000"/>
                <w:spacing w:val="-4"/>
                <w:sz w:val="22"/>
                <w:szCs w:val="30"/>
                <w:rtl/>
              </w:rPr>
              <w:t>نطاقات التردد</w:t>
            </w:r>
            <w:r w:rsidRPr="00801005">
              <w:rPr>
                <w:rFonts w:ascii="Times New Roman" w:eastAsia="Times New Roman" w:hAnsi="Times New Roman" w:hint="cs"/>
                <w:b w:val="0"/>
                <w:bCs w:val="0"/>
                <w:color w:val="000000"/>
                <w:spacing w:val="-4"/>
                <w:sz w:val="22"/>
                <w:szCs w:val="30"/>
                <w:rtl/>
              </w:rPr>
              <w:t>ية</w:t>
            </w:r>
            <w:r w:rsidRPr="00801005">
              <w:rPr>
                <w:rFonts w:ascii="Times New Roman" w:eastAsia="Times New Roman" w:hAnsi="Times New Roman"/>
                <w:b w:val="0"/>
                <w:bCs w:val="0"/>
                <w:color w:val="000000"/>
                <w:spacing w:val="-4"/>
                <w:sz w:val="22"/>
                <w:szCs w:val="30"/>
                <w:rtl/>
              </w:rPr>
              <w:t xml:space="preserve"> </w:t>
            </w:r>
            <w:r w:rsidRPr="00801005">
              <w:rPr>
                <w:rFonts w:ascii="Times New Roman" w:eastAsia="Times New Roman" w:hAnsi="Times New Roman"/>
                <w:b w:val="0"/>
                <w:bCs w:val="0"/>
                <w:color w:val="000000"/>
                <w:spacing w:val="-4"/>
                <w:sz w:val="22"/>
                <w:szCs w:val="30"/>
              </w:rPr>
              <w:t>MHz 1 215</w:t>
            </w:r>
            <w:r w:rsidRPr="00801005">
              <w:rPr>
                <w:rFonts w:ascii="Times New Roman" w:eastAsia="Times New Roman" w:hAnsi="Times New Roman"/>
                <w:b w:val="0"/>
                <w:bCs w:val="0"/>
                <w:color w:val="000000"/>
                <w:spacing w:val="-4"/>
                <w:sz w:val="22"/>
                <w:szCs w:val="30"/>
              </w:rPr>
              <w:noBreakHyphen/>
              <w:t>1 164</w:t>
            </w:r>
            <w:r w:rsidRPr="00801005">
              <w:rPr>
                <w:rFonts w:ascii="Times New Roman" w:eastAsia="Times New Roman" w:hAnsi="Times New Roman"/>
                <w:b w:val="0"/>
                <w:bCs w:val="0"/>
                <w:color w:val="000000"/>
                <w:spacing w:val="-4"/>
                <w:sz w:val="22"/>
                <w:szCs w:val="30"/>
                <w:rtl/>
              </w:rPr>
              <w:t xml:space="preserve"> و</w:t>
            </w:r>
            <w:r w:rsidRPr="00801005">
              <w:rPr>
                <w:rFonts w:ascii="Times New Roman" w:eastAsia="Times New Roman" w:hAnsi="Times New Roman"/>
                <w:b w:val="0"/>
                <w:bCs w:val="0"/>
                <w:color w:val="000000"/>
                <w:spacing w:val="-4"/>
                <w:sz w:val="22"/>
                <w:szCs w:val="30"/>
              </w:rPr>
              <w:t>MHz 1 300</w:t>
            </w:r>
            <w:r w:rsidRPr="00801005">
              <w:rPr>
                <w:rFonts w:ascii="Times New Roman" w:eastAsia="Times New Roman" w:hAnsi="Times New Roman"/>
                <w:b w:val="0"/>
                <w:bCs w:val="0"/>
                <w:color w:val="000000"/>
                <w:spacing w:val="-4"/>
                <w:sz w:val="22"/>
                <w:szCs w:val="30"/>
              </w:rPr>
              <w:noBreakHyphen/>
              <w:t>1 215</w:t>
            </w:r>
            <w:r w:rsidRPr="00801005">
              <w:rPr>
                <w:rFonts w:ascii="Times New Roman" w:eastAsia="Times New Roman" w:hAnsi="Times New Roman"/>
                <w:b w:val="0"/>
                <w:bCs w:val="0"/>
                <w:color w:val="000000"/>
                <w:spacing w:val="-4"/>
                <w:sz w:val="22"/>
                <w:szCs w:val="30"/>
                <w:rtl/>
              </w:rPr>
              <w:t xml:space="preserve"> و</w:t>
            </w:r>
            <w:r w:rsidRPr="00801005">
              <w:rPr>
                <w:rFonts w:ascii="Times New Roman" w:eastAsia="Times New Roman" w:hAnsi="Times New Roman"/>
                <w:b w:val="0"/>
                <w:bCs w:val="0"/>
                <w:color w:val="000000"/>
                <w:spacing w:val="-4"/>
                <w:sz w:val="22"/>
                <w:szCs w:val="30"/>
              </w:rPr>
              <w:t>MHz 1 610</w:t>
            </w:r>
            <w:r w:rsidRPr="00801005">
              <w:rPr>
                <w:rFonts w:ascii="Times New Roman" w:eastAsia="Times New Roman" w:hAnsi="Times New Roman"/>
                <w:b w:val="0"/>
                <w:bCs w:val="0"/>
                <w:color w:val="000000"/>
                <w:spacing w:val="-4"/>
                <w:sz w:val="22"/>
                <w:szCs w:val="30"/>
              </w:rPr>
              <w:noBreakHyphen/>
              <w:t>1 559</w:t>
            </w:r>
            <w:r w:rsidRPr="00801005">
              <w:rPr>
                <w:rFonts w:ascii="Times New Roman" w:eastAsia="Times New Roman" w:hAnsi="Times New Roman"/>
                <w:b w:val="0"/>
                <w:bCs w:val="0"/>
                <w:color w:val="000000"/>
                <w:spacing w:val="-4"/>
                <w:sz w:val="22"/>
                <w:szCs w:val="30"/>
                <w:rtl/>
              </w:rPr>
              <w:t xml:space="preserve"> و</w:t>
            </w:r>
            <w:r w:rsidRPr="00801005">
              <w:rPr>
                <w:rFonts w:ascii="Times New Roman" w:eastAsia="Times New Roman" w:hAnsi="Times New Roman"/>
                <w:b w:val="0"/>
                <w:bCs w:val="0"/>
                <w:color w:val="000000"/>
                <w:spacing w:val="-4"/>
                <w:sz w:val="22"/>
                <w:szCs w:val="30"/>
              </w:rPr>
              <w:t>MHz 5 010</w:t>
            </w:r>
            <w:r w:rsidRPr="00801005">
              <w:rPr>
                <w:rFonts w:ascii="Times New Roman" w:eastAsia="Times New Roman" w:hAnsi="Times New Roman"/>
                <w:b w:val="0"/>
                <w:bCs w:val="0"/>
                <w:color w:val="000000"/>
                <w:spacing w:val="-4"/>
                <w:sz w:val="22"/>
                <w:szCs w:val="30"/>
              </w:rPr>
              <w:noBreakHyphen/>
              <w:t>5 000</w:t>
            </w:r>
            <w:r w:rsidRPr="00801005">
              <w:rPr>
                <w:rFonts w:ascii="Times New Roman" w:eastAsia="Times New Roman" w:hAnsi="Times New Roman"/>
                <w:b w:val="0"/>
                <w:bCs w:val="0"/>
                <w:color w:val="000000"/>
                <w:spacing w:val="-4"/>
                <w:sz w:val="22"/>
                <w:szCs w:val="30"/>
                <w:rtl/>
              </w:rPr>
              <w:t xml:space="preserve"> و</w:t>
            </w:r>
            <w:r w:rsidRPr="00801005">
              <w:rPr>
                <w:rFonts w:ascii="Times New Roman" w:eastAsia="Times New Roman" w:hAnsi="Times New Roman"/>
                <w:b w:val="0"/>
                <w:bCs w:val="0"/>
                <w:color w:val="000000"/>
                <w:spacing w:val="-4"/>
                <w:sz w:val="22"/>
                <w:szCs w:val="30"/>
              </w:rPr>
              <w:t>MHz 5 030</w:t>
            </w:r>
            <w:r w:rsidRPr="00801005">
              <w:rPr>
                <w:rFonts w:ascii="Times New Roman" w:eastAsia="Times New Roman" w:hAnsi="Times New Roman"/>
                <w:b w:val="0"/>
                <w:bCs w:val="0"/>
                <w:color w:val="000000"/>
                <w:spacing w:val="-4"/>
                <w:sz w:val="22"/>
                <w:szCs w:val="30"/>
              </w:rPr>
              <w:noBreakHyphen/>
              <w:t>5 010</w:t>
            </w:r>
          </w:p>
        </w:tc>
      </w:tr>
      <w:tr w:rsidR="0045758A" w:rsidRPr="00333A17" w:rsidTr="006D5592">
        <w:tc>
          <w:tcPr>
            <w:tcW w:w="2738" w:type="dxa"/>
          </w:tcPr>
          <w:p w:rsidR="0045758A" w:rsidRPr="00333A17" w:rsidRDefault="0045758A" w:rsidP="00333A17">
            <w:pPr>
              <w:spacing w:before="60" w:after="60" w:line="300" w:lineRule="exact"/>
              <w:rPr>
                <w:rtl/>
                <w:lang w:bidi="ar-EG"/>
              </w:rPr>
            </w:pPr>
            <w:r w:rsidRPr="00333A17">
              <w:rPr>
                <w:rFonts w:hint="cs"/>
                <w:rtl/>
                <w:lang w:bidi="ar-EG"/>
              </w:rPr>
              <w:t xml:space="preserve">التوصية </w:t>
            </w:r>
            <w:r w:rsidRPr="00333A17">
              <w:rPr>
                <w:lang w:val="fr-CH" w:bidi="ar-EG"/>
              </w:rPr>
              <w:t>ITU</w:t>
            </w:r>
            <w:r w:rsidRPr="00333A17">
              <w:rPr>
                <w:lang w:bidi="ar-EG"/>
              </w:rPr>
              <w:t>-R M.1902-0</w:t>
            </w:r>
          </w:p>
        </w:tc>
        <w:tc>
          <w:tcPr>
            <w:tcW w:w="6891" w:type="dxa"/>
          </w:tcPr>
          <w:p w:rsidR="0045758A" w:rsidRPr="00333A17" w:rsidRDefault="0045758A" w:rsidP="00801005">
            <w:pPr>
              <w:pStyle w:val="Rectitle"/>
              <w:spacing w:before="60" w:after="60" w:line="300" w:lineRule="exact"/>
              <w:jc w:val="both"/>
              <w:rPr>
                <w:rFonts w:ascii="Times New Roman" w:eastAsia="Times New Roman" w:hAnsi="Times New Roman"/>
                <w:b w:val="0"/>
                <w:bCs w:val="0"/>
                <w:color w:val="000000"/>
                <w:sz w:val="22"/>
                <w:szCs w:val="30"/>
                <w:rtl/>
              </w:rPr>
            </w:pPr>
            <w:r w:rsidRPr="00333A17">
              <w:rPr>
                <w:rFonts w:ascii="Times New Roman" w:eastAsia="Times New Roman" w:hAnsi="Times New Roman"/>
                <w:b w:val="0"/>
                <w:bCs w:val="0"/>
                <w:color w:val="000000"/>
                <w:sz w:val="22"/>
                <w:szCs w:val="30"/>
                <w:rtl/>
              </w:rPr>
              <w:t>الخصائص</w:t>
            </w:r>
            <w:r w:rsidRPr="00333A17">
              <w:rPr>
                <w:rFonts w:ascii="Times New Roman" w:eastAsia="Times New Roman" w:hAnsi="Times New Roman" w:hint="cs"/>
                <w:b w:val="0"/>
                <w:bCs w:val="0"/>
                <w:color w:val="000000"/>
                <w:sz w:val="22"/>
                <w:szCs w:val="30"/>
                <w:rtl/>
              </w:rPr>
              <w:t xml:space="preserve"> </w:t>
            </w:r>
            <w:r w:rsidRPr="00333A17">
              <w:rPr>
                <w:rFonts w:ascii="Times New Roman" w:eastAsia="Times New Roman" w:hAnsi="Times New Roman"/>
                <w:b w:val="0"/>
                <w:bCs w:val="0"/>
                <w:color w:val="000000"/>
                <w:sz w:val="22"/>
                <w:szCs w:val="30"/>
                <w:rtl/>
              </w:rPr>
              <w:t>ومعايير الحماية لمحطات الاستقبال الأرضية في خدمة</w:t>
            </w:r>
            <w:r w:rsidR="00333A17">
              <w:rPr>
                <w:rFonts w:ascii="Times New Roman" w:eastAsia="Times New Roman" w:hAnsi="Times New Roman" w:hint="cs"/>
                <w:b w:val="0"/>
                <w:bCs w:val="0"/>
                <w:color w:val="000000"/>
                <w:sz w:val="22"/>
                <w:szCs w:val="30"/>
                <w:rtl/>
              </w:rPr>
              <w:t xml:space="preserve"> </w:t>
            </w:r>
            <w:r w:rsidRPr="00333A17">
              <w:rPr>
                <w:rFonts w:ascii="Times New Roman" w:eastAsia="Times New Roman" w:hAnsi="Times New Roman"/>
                <w:b w:val="0"/>
                <w:bCs w:val="0"/>
                <w:color w:val="000000"/>
                <w:sz w:val="22"/>
                <w:szCs w:val="30"/>
                <w:rtl/>
              </w:rPr>
              <w:t>الملاحة الراديوية</w:t>
            </w:r>
            <w:r w:rsidRPr="00333A17">
              <w:rPr>
                <w:rFonts w:ascii="Times New Roman" w:eastAsia="Times New Roman" w:hAnsi="Times New Roman" w:hint="cs"/>
                <w:b w:val="0"/>
                <w:bCs w:val="0"/>
                <w:color w:val="000000"/>
                <w:sz w:val="22"/>
                <w:szCs w:val="30"/>
                <w:rtl/>
              </w:rPr>
              <w:t xml:space="preserve"> </w:t>
            </w:r>
            <w:r w:rsidRPr="00333A17">
              <w:rPr>
                <w:rFonts w:ascii="Times New Roman" w:eastAsia="Times New Roman" w:hAnsi="Times New Roman"/>
                <w:b w:val="0"/>
                <w:bCs w:val="0"/>
                <w:color w:val="000000"/>
                <w:sz w:val="22"/>
                <w:szCs w:val="30"/>
                <w:rtl/>
              </w:rPr>
              <w:t>الساتلية</w:t>
            </w:r>
            <w:r w:rsidRPr="00333A17">
              <w:rPr>
                <w:rFonts w:ascii="Times New Roman" w:eastAsia="Times New Roman" w:hAnsi="Times New Roman" w:hint="cs"/>
                <w:b w:val="0"/>
                <w:bCs w:val="0"/>
                <w:color w:val="000000"/>
                <w:sz w:val="22"/>
                <w:szCs w:val="30"/>
                <w:rtl/>
              </w:rPr>
              <w:t xml:space="preserve"> </w:t>
            </w:r>
            <w:r w:rsidRPr="00333A17">
              <w:rPr>
                <w:rFonts w:ascii="Times New Roman" w:eastAsia="Times New Roman" w:hAnsi="Times New Roman"/>
                <w:b w:val="0"/>
                <w:bCs w:val="0"/>
                <w:color w:val="000000"/>
                <w:sz w:val="22"/>
                <w:szCs w:val="30"/>
                <w:rtl/>
              </w:rPr>
              <w:t>(فضاء-أرض) العاملة</w:t>
            </w:r>
            <w:r w:rsidR="00333A17">
              <w:rPr>
                <w:rFonts w:ascii="Times New Roman" w:eastAsia="Times New Roman" w:hAnsi="Times New Roman" w:hint="cs"/>
                <w:b w:val="0"/>
                <w:bCs w:val="0"/>
                <w:color w:val="000000"/>
                <w:sz w:val="22"/>
                <w:szCs w:val="30"/>
                <w:rtl/>
              </w:rPr>
              <w:t xml:space="preserve"> </w:t>
            </w:r>
            <w:r w:rsidRPr="00333A17">
              <w:rPr>
                <w:rFonts w:ascii="Times New Roman" w:eastAsia="Times New Roman" w:hAnsi="Times New Roman"/>
                <w:b w:val="0"/>
                <w:bCs w:val="0"/>
                <w:color w:val="000000"/>
                <w:sz w:val="22"/>
                <w:szCs w:val="30"/>
                <w:rtl/>
              </w:rPr>
              <w:t xml:space="preserve">في النطاق </w:t>
            </w:r>
            <w:r w:rsidRPr="00333A17">
              <w:rPr>
                <w:rFonts w:ascii="Times New Roman" w:eastAsia="Times New Roman" w:hAnsi="Times New Roman"/>
                <w:b w:val="0"/>
                <w:bCs w:val="0"/>
                <w:color w:val="000000"/>
                <w:sz w:val="22"/>
                <w:szCs w:val="30"/>
              </w:rPr>
              <w:t>MHz 1 300</w:t>
            </w:r>
            <w:r w:rsidRPr="00333A17">
              <w:rPr>
                <w:rFonts w:ascii="Times New Roman" w:eastAsia="Times New Roman" w:hAnsi="Times New Roman"/>
                <w:b w:val="0"/>
                <w:bCs w:val="0"/>
                <w:color w:val="000000"/>
                <w:sz w:val="22"/>
                <w:szCs w:val="30"/>
              </w:rPr>
              <w:noBreakHyphen/>
              <w:t>1 215</w:t>
            </w:r>
          </w:p>
        </w:tc>
      </w:tr>
      <w:tr w:rsidR="0045758A" w:rsidRPr="00333A17" w:rsidTr="006D5592">
        <w:tc>
          <w:tcPr>
            <w:tcW w:w="2738" w:type="dxa"/>
          </w:tcPr>
          <w:p w:rsidR="0045758A" w:rsidRPr="00333A17" w:rsidRDefault="0045758A" w:rsidP="00333A17">
            <w:pPr>
              <w:spacing w:before="60" w:after="60" w:line="300" w:lineRule="exact"/>
              <w:rPr>
                <w:rtl/>
                <w:lang w:bidi="ar-EG"/>
              </w:rPr>
            </w:pPr>
            <w:r w:rsidRPr="00333A17">
              <w:rPr>
                <w:rFonts w:hint="cs"/>
                <w:rtl/>
                <w:lang w:bidi="ar-EG"/>
              </w:rPr>
              <w:t xml:space="preserve">التوصية </w:t>
            </w:r>
            <w:r w:rsidRPr="00333A17">
              <w:rPr>
                <w:lang w:val="fr-CH" w:bidi="ar-EG"/>
              </w:rPr>
              <w:t>ITU</w:t>
            </w:r>
            <w:r w:rsidRPr="00333A17">
              <w:rPr>
                <w:lang w:bidi="ar-EG"/>
              </w:rPr>
              <w:t>-R M.1903-0</w:t>
            </w:r>
          </w:p>
        </w:tc>
        <w:tc>
          <w:tcPr>
            <w:tcW w:w="6891" w:type="dxa"/>
          </w:tcPr>
          <w:p w:rsidR="0045758A" w:rsidRPr="00333A17" w:rsidRDefault="0045758A" w:rsidP="00801005">
            <w:pPr>
              <w:pStyle w:val="Rectitle"/>
              <w:spacing w:before="60" w:after="60" w:line="300" w:lineRule="exact"/>
              <w:jc w:val="both"/>
              <w:rPr>
                <w:rFonts w:ascii="Times New Roman" w:eastAsia="Times New Roman" w:hAnsi="Times New Roman"/>
                <w:b w:val="0"/>
                <w:bCs w:val="0"/>
                <w:color w:val="000000"/>
                <w:sz w:val="22"/>
                <w:szCs w:val="30"/>
                <w:rtl/>
              </w:rPr>
            </w:pPr>
            <w:r w:rsidRPr="00333A17">
              <w:rPr>
                <w:rFonts w:ascii="Times New Roman" w:eastAsia="Times New Roman" w:hAnsi="Times New Roman"/>
                <w:b w:val="0"/>
                <w:bCs w:val="0"/>
                <w:color w:val="000000"/>
                <w:sz w:val="22"/>
                <w:szCs w:val="30"/>
                <w:rtl/>
              </w:rPr>
              <w:t>الخصائص ومعايير الحماية لمحطات الاستقبال الأرضية في خدمة الملاحة الراديوية الساتلية</w:t>
            </w:r>
            <w:r w:rsidR="00333A17">
              <w:rPr>
                <w:rFonts w:ascii="Times New Roman" w:eastAsia="Times New Roman" w:hAnsi="Times New Roman" w:hint="cs"/>
                <w:b w:val="0"/>
                <w:bCs w:val="0"/>
                <w:color w:val="000000"/>
                <w:sz w:val="22"/>
                <w:szCs w:val="30"/>
                <w:rtl/>
              </w:rPr>
              <w:t xml:space="preserve"> </w:t>
            </w:r>
            <w:r w:rsidRPr="00333A17">
              <w:rPr>
                <w:rFonts w:ascii="Times New Roman" w:eastAsia="Times New Roman" w:hAnsi="Times New Roman"/>
                <w:b w:val="0"/>
                <w:bCs w:val="0"/>
                <w:color w:val="000000"/>
                <w:sz w:val="22"/>
                <w:szCs w:val="30"/>
                <w:rtl/>
              </w:rPr>
              <w:t>(فضاء-أرض) والمستقب</w:t>
            </w:r>
            <w:r w:rsidRPr="00333A17">
              <w:rPr>
                <w:rFonts w:ascii="Times New Roman" w:eastAsia="Times New Roman" w:hAnsi="Times New Roman" w:hint="cs"/>
                <w:b w:val="0"/>
                <w:bCs w:val="0"/>
                <w:color w:val="000000"/>
                <w:sz w:val="22"/>
                <w:szCs w:val="30"/>
                <w:rtl/>
              </w:rPr>
              <w:t>ِ</w:t>
            </w:r>
            <w:r w:rsidRPr="00333A17">
              <w:rPr>
                <w:rFonts w:ascii="Times New Roman" w:eastAsia="Times New Roman" w:hAnsi="Times New Roman"/>
                <w:b w:val="0"/>
                <w:bCs w:val="0"/>
                <w:color w:val="000000"/>
                <w:sz w:val="22"/>
                <w:szCs w:val="30"/>
                <w:rtl/>
              </w:rPr>
              <w:t>لات في خدمة الملاحة الراديوية للطيران العاملة</w:t>
            </w:r>
            <w:r w:rsidR="00333A17">
              <w:rPr>
                <w:rFonts w:ascii="Times New Roman" w:eastAsia="Times New Roman" w:hAnsi="Times New Roman" w:hint="cs"/>
                <w:b w:val="0"/>
                <w:bCs w:val="0"/>
                <w:color w:val="000000"/>
                <w:sz w:val="22"/>
                <w:szCs w:val="30"/>
                <w:rtl/>
              </w:rPr>
              <w:t xml:space="preserve"> </w:t>
            </w:r>
            <w:r w:rsidRPr="00333A17">
              <w:rPr>
                <w:rFonts w:ascii="Times New Roman" w:eastAsia="Times New Roman" w:hAnsi="Times New Roman"/>
                <w:b w:val="0"/>
                <w:bCs w:val="0"/>
                <w:color w:val="000000"/>
                <w:sz w:val="22"/>
                <w:szCs w:val="30"/>
                <w:rtl/>
              </w:rPr>
              <w:t>في</w:t>
            </w:r>
            <w:r w:rsidR="00333A17">
              <w:rPr>
                <w:rFonts w:ascii="Times New Roman" w:eastAsia="Times New Roman" w:hAnsi="Times New Roman" w:hint="cs"/>
                <w:b w:val="0"/>
                <w:bCs w:val="0"/>
                <w:color w:val="000000"/>
                <w:sz w:val="22"/>
                <w:szCs w:val="30"/>
                <w:rtl/>
              </w:rPr>
              <w:t> </w:t>
            </w:r>
            <w:r w:rsidRPr="00333A17">
              <w:rPr>
                <w:rFonts w:ascii="Times New Roman" w:eastAsia="Times New Roman" w:hAnsi="Times New Roman"/>
                <w:b w:val="0"/>
                <w:bCs w:val="0"/>
                <w:color w:val="000000"/>
                <w:sz w:val="22"/>
                <w:szCs w:val="30"/>
                <w:rtl/>
              </w:rPr>
              <w:t>النطاق </w:t>
            </w:r>
            <w:r w:rsidRPr="00333A17">
              <w:rPr>
                <w:rFonts w:ascii="Times New Roman" w:eastAsia="Times New Roman" w:hAnsi="Times New Roman"/>
                <w:b w:val="0"/>
                <w:bCs w:val="0"/>
                <w:color w:val="000000"/>
                <w:sz w:val="22"/>
                <w:szCs w:val="30"/>
              </w:rPr>
              <w:t>MHz 1 610</w:t>
            </w:r>
            <w:r w:rsidRPr="00333A17">
              <w:rPr>
                <w:rFonts w:ascii="Times New Roman" w:eastAsia="Times New Roman" w:hAnsi="Times New Roman"/>
                <w:b w:val="0"/>
                <w:bCs w:val="0"/>
                <w:color w:val="000000"/>
                <w:sz w:val="22"/>
                <w:szCs w:val="30"/>
              </w:rPr>
              <w:noBreakHyphen/>
              <w:t>1 559</w:t>
            </w:r>
          </w:p>
        </w:tc>
      </w:tr>
      <w:tr w:rsidR="0045758A" w:rsidRPr="00333A17" w:rsidTr="006D5592">
        <w:tc>
          <w:tcPr>
            <w:tcW w:w="2738" w:type="dxa"/>
          </w:tcPr>
          <w:p w:rsidR="0045758A" w:rsidRPr="00333A17" w:rsidRDefault="0045758A" w:rsidP="00333A17">
            <w:pPr>
              <w:spacing w:before="60" w:after="60" w:line="300" w:lineRule="exact"/>
              <w:rPr>
                <w:rtl/>
                <w:lang w:bidi="ar-EG"/>
              </w:rPr>
            </w:pPr>
            <w:r w:rsidRPr="00333A17">
              <w:rPr>
                <w:rFonts w:hint="cs"/>
                <w:rtl/>
                <w:lang w:bidi="ar-EG"/>
              </w:rPr>
              <w:t xml:space="preserve">التوصية </w:t>
            </w:r>
            <w:r w:rsidRPr="00333A17">
              <w:rPr>
                <w:lang w:val="fr-CH" w:bidi="ar-EG"/>
              </w:rPr>
              <w:t>ITU</w:t>
            </w:r>
            <w:r w:rsidRPr="00333A17">
              <w:rPr>
                <w:lang w:bidi="ar-EG"/>
              </w:rPr>
              <w:t>-R M.1904-0</w:t>
            </w:r>
          </w:p>
        </w:tc>
        <w:tc>
          <w:tcPr>
            <w:tcW w:w="6891" w:type="dxa"/>
          </w:tcPr>
          <w:p w:rsidR="0045758A" w:rsidRPr="00333A17" w:rsidRDefault="0045758A" w:rsidP="00801005">
            <w:pPr>
              <w:pStyle w:val="Rectitle"/>
              <w:spacing w:before="60" w:after="60" w:line="300" w:lineRule="exact"/>
              <w:jc w:val="both"/>
              <w:rPr>
                <w:rFonts w:ascii="Times New Roman" w:eastAsia="Times New Roman" w:hAnsi="Times New Roman"/>
                <w:b w:val="0"/>
                <w:bCs w:val="0"/>
                <w:color w:val="000000"/>
                <w:sz w:val="22"/>
                <w:szCs w:val="30"/>
                <w:rtl/>
              </w:rPr>
            </w:pPr>
            <w:r w:rsidRPr="00333A17">
              <w:rPr>
                <w:rFonts w:ascii="Times New Roman" w:eastAsia="Times New Roman" w:hAnsi="Times New Roman" w:hint="cs"/>
                <w:b w:val="0"/>
                <w:bCs w:val="0"/>
                <w:color w:val="000000"/>
                <w:sz w:val="22"/>
                <w:szCs w:val="30"/>
                <w:rtl/>
              </w:rPr>
              <w:t>الخصائص ومتطلبات الأداء ومعايير الحماية لمحطات الاستقبال في خدمة الملاحة الراديوية</w:t>
            </w:r>
            <w:r w:rsidR="00333A17">
              <w:rPr>
                <w:rFonts w:ascii="Times New Roman" w:eastAsia="Times New Roman" w:hAnsi="Times New Roman" w:hint="cs"/>
                <w:b w:val="0"/>
                <w:bCs w:val="0"/>
                <w:color w:val="000000"/>
                <w:sz w:val="22"/>
                <w:szCs w:val="30"/>
                <w:rtl/>
              </w:rPr>
              <w:t xml:space="preserve"> </w:t>
            </w:r>
            <w:r w:rsidRPr="00333A17">
              <w:rPr>
                <w:rFonts w:ascii="Times New Roman" w:eastAsia="Times New Roman" w:hAnsi="Times New Roman" w:hint="cs"/>
                <w:b w:val="0"/>
                <w:bCs w:val="0"/>
                <w:color w:val="000000"/>
                <w:sz w:val="22"/>
                <w:szCs w:val="30"/>
                <w:rtl/>
              </w:rPr>
              <w:t xml:space="preserve">الساتلية (فضاء-فضاء) العاملة في النطاقات الترددية </w:t>
            </w:r>
            <w:r w:rsidRPr="00333A17">
              <w:rPr>
                <w:rFonts w:ascii="Times New Roman" w:eastAsia="Times New Roman" w:hAnsi="Times New Roman"/>
                <w:b w:val="0"/>
                <w:bCs w:val="0"/>
                <w:color w:val="000000"/>
                <w:sz w:val="22"/>
                <w:szCs w:val="30"/>
              </w:rPr>
              <w:t>MHz 1</w:t>
            </w:r>
            <w:r w:rsidR="00115822">
              <w:rPr>
                <w:rFonts w:ascii="Times New Roman" w:eastAsia="Times New Roman" w:hAnsi="Times New Roman"/>
                <w:b w:val="0"/>
                <w:bCs w:val="0"/>
                <w:color w:val="000000"/>
                <w:sz w:val="22"/>
                <w:szCs w:val="30"/>
              </w:rPr>
              <w:t> </w:t>
            </w:r>
            <w:r w:rsidRPr="00333A17">
              <w:rPr>
                <w:rFonts w:ascii="Times New Roman" w:eastAsia="Times New Roman" w:hAnsi="Times New Roman"/>
                <w:b w:val="0"/>
                <w:bCs w:val="0"/>
                <w:color w:val="000000"/>
                <w:sz w:val="22"/>
                <w:szCs w:val="30"/>
              </w:rPr>
              <w:t>215</w:t>
            </w:r>
            <w:r w:rsidRPr="00333A17">
              <w:rPr>
                <w:rFonts w:ascii="Times New Roman" w:eastAsia="Times New Roman" w:hAnsi="Times New Roman"/>
                <w:b w:val="0"/>
                <w:bCs w:val="0"/>
                <w:color w:val="000000"/>
                <w:sz w:val="22"/>
                <w:szCs w:val="30"/>
              </w:rPr>
              <w:noBreakHyphen/>
              <w:t>1 164</w:t>
            </w:r>
            <w:r w:rsidR="00333A17">
              <w:rPr>
                <w:rFonts w:ascii="Times New Roman" w:eastAsia="Times New Roman" w:hAnsi="Times New Roman" w:hint="cs"/>
                <w:b w:val="0"/>
                <w:bCs w:val="0"/>
                <w:color w:val="000000"/>
                <w:sz w:val="22"/>
                <w:szCs w:val="30"/>
                <w:rtl/>
              </w:rPr>
              <w:t xml:space="preserve"> </w:t>
            </w:r>
            <w:r w:rsidRPr="00333A17">
              <w:rPr>
                <w:rFonts w:ascii="Times New Roman" w:eastAsia="Times New Roman" w:hAnsi="Times New Roman" w:hint="cs"/>
                <w:b w:val="0"/>
                <w:bCs w:val="0"/>
                <w:color w:val="000000"/>
                <w:sz w:val="22"/>
                <w:szCs w:val="30"/>
                <w:rtl/>
              </w:rPr>
              <w:t>و</w:t>
            </w:r>
            <w:r w:rsidRPr="00333A17">
              <w:rPr>
                <w:rFonts w:ascii="Times New Roman" w:eastAsia="Times New Roman" w:hAnsi="Times New Roman"/>
                <w:b w:val="0"/>
                <w:bCs w:val="0"/>
                <w:color w:val="000000"/>
                <w:sz w:val="22"/>
                <w:szCs w:val="30"/>
              </w:rPr>
              <w:t>MHz 1 300</w:t>
            </w:r>
            <w:r w:rsidRPr="00333A17">
              <w:rPr>
                <w:rFonts w:ascii="Times New Roman" w:eastAsia="Times New Roman" w:hAnsi="Times New Roman"/>
                <w:b w:val="0"/>
                <w:bCs w:val="0"/>
                <w:color w:val="000000"/>
                <w:sz w:val="22"/>
                <w:szCs w:val="30"/>
              </w:rPr>
              <w:noBreakHyphen/>
              <w:t>1 215</w:t>
            </w:r>
            <w:r w:rsidRPr="00333A17">
              <w:rPr>
                <w:rFonts w:ascii="Times New Roman" w:eastAsia="Times New Roman" w:hAnsi="Times New Roman" w:hint="cs"/>
                <w:b w:val="0"/>
                <w:bCs w:val="0"/>
                <w:color w:val="000000"/>
                <w:sz w:val="22"/>
                <w:szCs w:val="30"/>
                <w:rtl/>
              </w:rPr>
              <w:t xml:space="preserve"> و</w:t>
            </w:r>
            <w:r w:rsidRPr="00333A17">
              <w:rPr>
                <w:rFonts w:ascii="Times New Roman" w:eastAsia="Times New Roman" w:hAnsi="Times New Roman"/>
                <w:b w:val="0"/>
                <w:bCs w:val="0"/>
                <w:color w:val="000000"/>
                <w:sz w:val="22"/>
                <w:szCs w:val="30"/>
              </w:rPr>
              <w:t>MHz 1 610</w:t>
            </w:r>
            <w:r w:rsidRPr="00333A17">
              <w:rPr>
                <w:rFonts w:ascii="Times New Roman" w:eastAsia="Times New Roman" w:hAnsi="Times New Roman"/>
                <w:b w:val="0"/>
                <w:bCs w:val="0"/>
                <w:color w:val="000000"/>
                <w:sz w:val="22"/>
                <w:szCs w:val="30"/>
              </w:rPr>
              <w:noBreakHyphen/>
              <w:t>1 559</w:t>
            </w:r>
          </w:p>
        </w:tc>
      </w:tr>
      <w:tr w:rsidR="0045758A" w:rsidRPr="00333A17" w:rsidTr="006D5592">
        <w:tc>
          <w:tcPr>
            <w:tcW w:w="2738" w:type="dxa"/>
          </w:tcPr>
          <w:p w:rsidR="0045758A" w:rsidRPr="00333A17" w:rsidRDefault="0045758A" w:rsidP="00333A17">
            <w:pPr>
              <w:spacing w:before="60" w:after="60" w:line="300" w:lineRule="exact"/>
              <w:rPr>
                <w:rtl/>
                <w:lang w:bidi="ar-EG"/>
              </w:rPr>
            </w:pPr>
            <w:r w:rsidRPr="00333A17">
              <w:rPr>
                <w:rFonts w:hint="cs"/>
                <w:rtl/>
                <w:lang w:bidi="ar-EG"/>
              </w:rPr>
              <w:t xml:space="preserve">التوصية </w:t>
            </w:r>
            <w:r w:rsidRPr="00333A17">
              <w:rPr>
                <w:lang w:val="fr-CH" w:bidi="ar-EG"/>
              </w:rPr>
              <w:t>ITU</w:t>
            </w:r>
            <w:r w:rsidRPr="00333A17">
              <w:rPr>
                <w:lang w:bidi="ar-EG"/>
              </w:rPr>
              <w:t>-R M.1905-0</w:t>
            </w:r>
          </w:p>
        </w:tc>
        <w:tc>
          <w:tcPr>
            <w:tcW w:w="6891" w:type="dxa"/>
          </w:tcPr>
          <w:p w:rsidR="0045758A" w:rsidRPr="00333A17" w:rsidRDefault="0045758A" w:rsidP="00801005">
            <w:pPr>
              <w:pStyle w:val="Rectitle"/>
              <w:spacing w:before="60" w:after="60" w:line="300" w:lineRule="exact"/>
              <w:jc w:val="both"/>
              <w:rPr>
                <w:rFonts w:ascii="Times New Roman" w:hAnsi="Times New Roman"/>
                <w:rtl/>
              </w:rPr>
            </w:pPr>
            <w:r w:rsidRPr="00333A17">
              <w:rPr>
                <w:rFonts w:ascii="Times New Roman" w:eastAsia="Times New Roman" w:hAnsi="Times New Roman"/>
                <w:b w:val="0"/>
                <w:bCs w:val="0"/>
                <w:color w:val="000000"/>
                <w:sz w:val="22"/>
                <w:szCs w:val="30"/>
                <w:rtl/>
              </w:rPr>
              <w:t>الخصائص ومعايير الحماية لمحطات الاستقبال الأرضية في خدمة الملاحة الراديوية</w:t>
            </w:r>
            <w:r w:rsidR="00333A17">
              <w:rPr>
                <w:rFonts w:ascii="Times New Roman" w:eastAsia="Times New Roman" w:hAnsi="Times New Roman" w:hint="cs"/>
                <w:b w:val="0"/>
                <w:bCs w:val="0"/>
                <w:color w:val="000000"/>
                <w:sz w:val="22"/>
                <w:szCs w:val="30"/>
                <w:rtl/>
              </w:rPr>
              <w:t xml:space="preserve"> </w:t>
            </w:r>
            <w:r w:rsidRPr="00333A17">
              <w:rPr>
                <w:rFonts w:ascii="Times New Roman" w:eastAsia="Times New Roman" w:hAnsi="Times New Roman"/>
                <w:b w:val="0"/>
                <w:bCs w:val="0"/>
                <w:color w:val="000000"/>
                <w:sz w:val="22"/>
                <w:szCs w:val="30"/>
                <w:rtl/>
              </w:rPr>
              <w:t>الساتلية</w:t>
            </w:r>
            <w:r w:rsidRPr="00333A17">
              <w:rPr>
                <w:rFonts w:ascii="Times New Roman" w:eastAsia="Times New Roman" w:hAnsi="Times New Roman" w:hint="cs"/>
                <w:b w:val="0"/>
                <w:bCs w:val="0"/>
                <w:color w:val="000000"/>
                <w:sz w:val="22"/>
                <w:szCs w:val="30"/>
                <w:rtl/>
              </w:rPr>
              <w:t xml:space="preserve"> </w:t>
            </w:r>
            <w:r w:rsidRPr="00333A17">
              <w:rPr>
                <w:rFonts w:ascii="Times New Roman" w:eastAsia="Times New Roman" w:hAnsi="Times New Roman"/>
                <w:b w:val="0"/>
                <w:bCs w:val="0"/>
                <w:color w:val="000000"/>
                <w:sz w:val="22"/>
                <w:szCs w:val="30"/>
                <w:rtl/>
              </w:rPr>
              <w:t>(فضاء-أرض) العاملة</w:t>
            </w:r>
            <w:r w:rsidRPr="00333A17">
              <w:rPr>
                <w:rFonts w:ascii="Times New Roman" w:eastAsia="Times New Roman" w:hAnsi="Times New Roman" w:hint="cs"/>
                <w:b w:val="0"/>
                <w:bCs w:val="0"/>
                <w:color w:val="000000"/>
                <w:sz w:val="22"/>
                <w:szCs w:val="30"/>
                <w:rtl/>
              </w:rPr>
              <w:t xml:space="preserve"> </w:t>
            </w:r>
            <w:r w:rsidRPr="00333A17">
              <w:rPr>
                <w:rFonts w:ascii="Times New Roman" w:eastAsia="Times New Roman" w:hAnsi="Times New Roman"/>
                <w:b w:val="0"/>
                <w:bCs w:val="0"/>
                <w:color w:val="000000"/>
                <w:sz w:val="22"/>
                <w:szCs w:val="30"/>
                <w:rtl/>
              </w:rPr>
              <w:t>في النطاق </w:t>
            </w:r>
            <w:r w:rsidRPr="00333A17">
              <w:rPr>
                <w:rFonts w:ascii="Times New Roman" w:eastAsia="Times New Roman" w:hAnsi="Times New Roman"/>
                <w:b w:val="0"/>
                <w:bCs w:val="0"/>
                <w:color w:val="000000"/>
                <w:sz w:val="22"/>
                <w:szCs w:val="30"/>
              </w:rPr>
              <w:t>MHz 1 215</w:t>
            </w:r>
            <w:r w:rsidRPr="00333A17">
              <w:rPr>
                <w:rFonts w:ascii="Times New Roman" w:eastAsia="Times New Roman" w:hAnsi="Times New Roman"/>
                <w:b w:val="0"/>
                <w:bCs w:val="0"/>
                <w:color w:val="000000"/>
                <w:sz w:val="22"/>
                <w:szCs w:val="30"/>
              </w:rPr>
              <w:noBreakHyphen/>
              <w:t>1 164</w:t>
            </w:r>
          </w:p>
        </w:tc>
      </w:tr>
      <w:tr w:rsidR="0045758A" w:rsidRPr="00333A17" w:rsidTr="006D5592">
        <w:tc>
          <w:tcPr>
            <w:tcW w:w="2738" w:type="dxa"/>
          </w:tcPr>
          <w:p w:rsidR="0045758A" w:rsidRPr="00333A17" w:rsidRDefault="0045758A" w:rsidP="000837F5">
            <w:pPr>
              <w:spacing w:before="60" w:after="60" w:line="300" w:lineRule="exact"/>
              <w:rPr>
                <w:rtl/>
                <w:lang w:bidi="ar-EG"/>
              </w:rPr>
            </w:pPr>
            <w:r w:rsidRPr="00333A17">
              <w:rPr>
                <w:rFonts w:hint="cs"/>
                <w:rtl/>
                <w:lang w:bidi="ar-EG"/>
              </w:rPr>
              <w:t xml:space="preserve">التوصية </w:t>
            </w:r>
            <w:r w:rsidRPr="00333A17">
              <w:rPr>
                <w:lang w:val="fr-CH" w:bidi="ar-EG"/>
              </w:rPr>
              <w:t>ITU</w:t>
            </w:r>
            <w:r w:rsidRPr="00333A17">
              <w:rPr>
                <w:lang w:bidi="ar-EG"/>
              </w:rPr>
              <w:t>-R M.1906-</w:t>
            </w:r>
            <w:r w:rsidR="000837F5">
              <w:rPr>
                <w:lang w:bidi="ar-EG"/>
              </w:rPr>
              <w:t>1</w:t>
            </w:r>
          </w:p>
        </w:tc>
        <w:tc>
          <w:tcPr>
            <w:tcW w:w="6891" w:type="dxa"/>
          </w:tcPr>
          <w:p w:rsidR="0045758A" w:rsidRPr="00333A17" w:rsidRDefault="0045758A" w:rsidP="00801005">
            <w:pPr>
              <w:pStyle w:val="Rectitle"/>
              <w:spacing w:before="60" w:after="60" w:line="300" w:lineRule="exact"/>
              <w:jc w:val="both"/>
              <w:rPr>
                <w:rFonts w:ascii="Times New Roman" w:eastAsia="Times New Roman" w:hAnsi="Times New Roman"/>
                <w:b w:val="0"/>
                <w:bCs w:val="0"/>
                <w:color w:val="000000"/>
                <w:sz w:val="22"/>
                <w:szCs w:val="30"/>
                <w:rtl/>
              </w:rPr>
            </w:pPr>
            <w:r w:rsidRPr="00333A17">
              <w:rPr>
                <w:rFonts w:ascii="Times New Roman" w:eastAsia="Times New Roman" w:hAnsi="Times New Roman"/>
                <w:b w:val="0"/>
                <w:bCs w:val="0"/>
                <w:color w:val="000000"/>
                <w:sz w:val="22"/>
                <w:szCs w:val="30"/>
                <w:rtl/>
              </w:rPr>
              <w:t>الخصائص ومعايير الحماية لمحطات الاستقبال الأرضية في خدمة الملاحة الراديوية</w:t>
            </w:r>
            <w:r w:rsidR="00333A17">
              <w:rPr>
                <w:rFonts w:ascii="Times New Roman" w:eastAsia="Times New Roman" w:hAnsi="Times New Roman" w:hint="cs"/>
                <w:b w:val="0"/>
                <w:bCs w:val="0"/>
                <w:color w:val="000000"/>
                <w:sz w:val="22"/>
                <w:szCs w:val="30"/>
                <w:rtl/>
              </w:rPr>
              <w:t xml:space="preserve"> </w:t>
            </w:r>
            <w:r w:rsidRPr="00333A17">
              <w:rPr>
                <w:rFonts w:ascii="Times New Roman" w:eastAsia="Times New Roman" w:hAnsi="Times New Roman"/>
                <w:b w:val="0"/>
                <w:bCs w:val="0"/>
                <w:color w:val="000000"/>
                <w:sz w:val="22"/>
                <w:szCs w:val="30"/>
                <w:rtl/>
              </w:rPr>
              <w:t>الساتلية</w:t>
            </w:r>
            <w:r w:rsidRPr="00333A17">
              <w:rPr>
                <w:rFonts w:ascii="Times New Roman" w:eastAsia="Times New Roman" w:hAnsi="Times New Roman" w:hint="cs"/>
                <w:b w:val="0"/>
                <w:bCs w:val="0"/>
                <w:color w:val="000000"/>
                <w:sz w:val="22"/>
                <w:szCs w:val="30"/>
                <w:rtl/>
              </w:rPr>
              <w:t xml:space="preserve"> </w:t>
            </w:r>
            <w:r w:rsidRPr="00333A17">
              <w:rPr>
                <w:rFonts w:ascii="Times New Roman" w:eastAsia="Times New Roman" w:hAnsi="Times New Roman"/>
                <w:b w:val="0"/>
                <w:bCs w:val="0"/>
                <w:color w:val="000000"/>
                <w:sz w:val="22"/>
                <w:szCs w:val="30"/>
                <w:rtl/>
              </w:rPr>
              <w:t>(أرض</w:t>
            </w:r>
            <w:r w:rsidRPr="00333A17">
              <w:rPr>
                <w:rFonts w:ascii="Times New Roman" w:eastAsia="Times New Roman" w:hAnsi="Times New Roman" w:hint="cs"/>
                <w:b w:val="0"/>
                <w:bCs w:val="0"/>
                <w:color w:val="000000"/>
                <w:sz w:val="22"/>
                <w:szCs w:val="30"/>
                <w:rtl/>
              </w:rPr>
              <w:t>-فضاء</w:t>
            </w:r>
            <w:r w:rsidRPr="00333A17">
              <w:rPr>
                <w:rFonts w:ascii="Times New Roman" w:eastAsia="Times New Roman" w:hAnsi="Times New Roman"/>
                <w:b w:val="0"/>
                <w:bCs w:val="0"/>
                <w:color w:val="000000"/>
                <w:sz w:val="22"/>
                <w:szCs w:val="30"/>
                <w:rtl/>
              </w:rPr>
              <w:t>) العاملة</w:t>
            </w:r>
            <w:r w:rsidRPr="00333A17">
              <w:rPr>
                <w:rFonts w:ascii="Times New Roman" w:eastAsia="Times New Roman" w:hAnsi="Times New Roman" w:hint="cs"/>
                <w:b w:val="0"/>
                <w:bCs w:val="0"/>
                <w:color w:val="000000"/>
                <w:sz w:val="22"/>
                <w:szCs w:val="30"/>
                <w:rtl/>
              </w:rPr>
              <w:t xml:space="preserve"> </w:t>
            </w:r>
            <w:r w:rsidRPr="00333A17">
              <w:rPr>
                <w:rFonts w:ascii="Times New Roman" w:eastAsia="Times New Roman" w:hAnsi="Times New Roman"/>
                <w:b w:val="0"/>
                <w:bCs w:val="0"/>
                <w:color w:val="000000"/>
                <w:sz w:val="22"/>
                <w:szCs w:val="30"/>
                <w:rtl/>
              </w:rPr>
              <w:t>في النطاق </w:t>
            </w:r>
            <w:r w:rsidRPr="00333A17">
              <w:rPr>
                <w:rFonts w:ascii="Times New Roman" w:eastAsia="Times New Roman" w:hAnsi="Times New Roman"/>
                <w:b w:val="0"/>
                <w:bCs w:val="0"/>
                <w:color w:val="000000"/>
                <w:sz w:val="22"/>
                <w:szCs w:val="30"/>
              </w:rPr>
              <w:t>MHz 5 010</w:t>
            </w:r>
            <w:r w:rsidRPr="00333A17">
              <w:rPr>
                <w:rFonts w:ascii="Times New Roman" w:eastAsia="Times New Roman" w:hAnsi="Times New Roman"/>
                <w:b w:val="0"/>
                <w:bCs w:val="0"/>
                <w:color w:val="000000"/>
                <w:sz w:val="22"/>
                <w:szCs w:val="30"/>
              </w:rPr>
              <w:noBreakHyphen/>
              <w:t>5 000</w:t>
            </w:r>
          </w:p>
        </w:tc>
      </w:tr>
      <w:tr w:rsidR="0045758A" w:rsidRPr="00333A17" w:rsidTr="006D5592">
        <w:tc>
          <w:tcPr>
            <w:tcW w:w="2738" w:type="dxa"/>
          </w:tcPr>
          <w:p w:rsidR="0045758A" w:rsidRPr="00333A17" w:rsidRDefault="0045758A" w:rsidP="00333A17">
            <w:pPr>
              <w:spacing w:before="60" w:after="60" w:line="300" w:lineRule="exact"/>
              <w:rPr>
                <w:rtl/>
                <w:lang w:bidi="ar-EG"/>
              </w:rPr>
            </w:pPr>
            <w:r w:rsidRPr="00333A17">
              <w:rPr>
                <w:rFonts w:hint="cs"/>
                <w:rtl/>
                <w:lang w:bidi="ar-EG"/>
              </w:rPr>
              <w:t xml:space="preserve">التوصية </w:t>
            </w:r>
            <w:r w:rsidRPr="00333A17">
              <w:rPr>
                <w:lang w:val="fr-CH" w:bidi="ar-EG"/>
              </w:rPr>
              <w:t>ITU</w:t>
            </w:r>
            <w:r w:rsidRPr="00333A17">
              <w:rPr>
                <w:lang w:bidi="ar-EG"/>
              </w:rPr>
              <w:t>-R M.2030-0</w:t>
            </w:r>
          </w:p>
        </w:tc>
        <w:tc>
          <w:tcPr>
            <w:tcW w:w="6891" w:type="dxa"/>
          </w:tcPr>
          <w:p w:rsidR="0045758A" w:rsidRPr="00333A17" w:rsidRDefault="0045758A" w:rsidP="00801005">
            <w:pPr>
              <w:pStyle w:val="Rectitle"/>
              <w:spacing w:before="60" w:after="60" w:line="300" w:lineRule="exact"/>
              <w:jc w:val="both"/>
              <w:rPr>
                <w:rFonts w:ascii="Times New Roman" w:eastAsia="Times New Roman" w:hAnsi="Times New Roman"/>
                <w:b w:val="0"/>
                <w:bCs w:val="0"/>
                <w:color w:val="000000"/>
                <w:sz w:val="22"/>
                <w:szCs w:val="30"/>
                <w:rtl/>
              </w:rPr>
            </w:pPr>
            <w:r w:rsidRPr="000A6052">
              <w:rPr>
                <w:rFonts w:ascii="Times New Roman" w:eastAsia="Times New Roman" w:hAnsi="Times New Roman" w:hint="cs"/>
                <w:b w:val="0"/>
                <w:bCs w:val="0"/>
                <w:color w:val="000000"/>
                <w:position w:val="2"/>
                <w:sz w:val="22"/>
                <w:szCs w:val="30"/>
                <w:rtl/>
              </w:rPr>
              <w:t>طريقة لتقييم التداخل النبضي من المصادر الراديوية ذات الصلة</w:t>
            </w:r>
            <w:r w:rsidR="00333A17" w:rsidRPr="000A6052">
              <w:rPr>
                <w:rFonts w:ascii="Times New Roman" w:eastAsia="Times New Roman" w:hAnsi="Times New Roman" w:hint="cs"/>
                <w:b w:val="0"/>
                <w:bCs w:val="0"/>
                <w:color w:val="000000"/>
                <w:position w:val="2"/>
                <w:sz w:val="22"/>
                <w:szCs w:val="30"/>
                <w:rtl/>
              </w:rPr>
              <w:t xml:space="preserve"> </w:t>
            </w:r>
            <w:r w:rsidRPr="000A6052">
              <w:rPr>
                <w:rFonts w:ascii="Times New Roman" w:eastAsia="Times New Roman" w:hAnsi="Times New Roman" w:hint="cs"/>
                <w:b w:val="0"/>
                <w:bCs w:val="0"/>
                <w:color w:val="000000"/>
                <w:position w:val="2"/>
                <w:sz w:val="22"/>
                <w:szCs w:val="30"/>
                <w:rtl/>
              </w:rPr>
              <w:t>خلاف المصادر العاملة</w:t>
            </w:r>
            <w:r w:rsidRPr="00333A17">
              <w:rPr>
                <w:rFonts w:ascii="Times New Roman" w:eastAsia="Times New Roman" w:hAnsi="Times New Roman" w:hint="cs"/>
                <w:b w:val="0"/>
                <w:bCs w:val="0"/>
                <w:color w:val="000000"/>
                <w:sz w:val="22"/>
                <w:szCs w:val="30"/>
                <w:rtl/>
              </w:rPr>
              <w:t xml:space="preserve"> في</w:t>
            </w:r>
            <w:r w:rsidR="00333A17">
              <w:rPr>
                <w:rFonts w:ascii="Times New Roman" w:eastAsia="Times New Roman" w:hAnsi="Times New Roman" w:hint="eastAsia"/>
                <w:b w:val="0"/>
                <w:bCs w:val="0"/>
                <w:color w:val="000000"/>
                <w:sz w:val="22"/>
                <w:szCs w:val="30"/>
                <w:rtl/>
              </w:rPr>
              <w:t> </w:t>
            </w:r>
            <w:r w:rsidRPr="00333A17">
              <w:rPr>
                <w:rFonts w:ascii="Times New Roman" w:eastAsia="Times New Roman" w:hAnsi="Times New Roman" w:hint="cs"/>
                <w:b w:val="0"/>
                <w:bCs w:val="0"/>
                <w:color w:val="000000"/>
                <w:sz w:val="22"/>
                <w:szCs w:val="30"/>
                <w:rtl/>
              </w:rPr>
              <w:t>خدمة الملاحة الراديوية الساتلية</w:t>
            </w:r>
            <w:r w:rsidRPr="00333A17">
              <w:rPr>
                <w:rFonts w:ascii="Traditional Arabic" w:eastAsia="Times New Roman" w:hAnsi="Traditional Arabic"/>
                <w:b w:val="0"/>
                <w:bCs w:val="0"/>
                <w:color w:val="000000"/>
                <w:sz w:val="30"/>
                <w:szCs w:val="30"/>
              </w:rPr>
              <w:t xml:space="preserve"> </w:t>
            </w:r>
            <w:r w:rsidRPr="00333A17">
              <w:rPr>
                <w:rFonts w:ascii="Times New Roman" w:eastAsia="Times New Roman" w:hAnsi="Times New Roman"/>
                <w:b w:val="0"/>
                <w:bCs w:val="0"/>
                <w:color w:val="000000"/>
                <w:sz w:val="22"/>
                <w:szCs w:val="30"/>
              </w:rPr>
              <w:t>(RNSS)</w:t>
            </w:r>
            <w:r w:rsidRPr="00333A17">
              <w:rPr>
                <w:rFonts w:ascii="Traditional Arabic" w:eastAsia="Times New Roman" w:hAnsi="Traditional Arabic"/>
                <w:b w:val="0"/>
                <w:bCs w:val="0"/>
                <w:color w:val="000000"/>
                <w:sz w:val="30"/>
                <w:szCs w:val="30"/>
              </w:rPr>
              <w:t xml:space="preserve"> </w:t>
            </w:r>
            <w:r w:rsidRPr="00333A17">
              <w:rPr>
                <w:rFonts w:ascii="Times New Roman" w:eastAsia="Times New Roman" w:hAnsi="Times New Roman" w:hint="cs"/>
                <w:b w:val="0"/>
                <w:bCs w:val="0"/>
                <w:color w:val="000000"/>
                <w:sz w:val="22"/>
                <w:szCs w:val="30"/>
                <w:rtl/>
              </w:rPr>
              <w:t>على أنظمة خدمة الملاحة الراديوية الساتلية وشبكاتها</w:t>
            </w:r>
            <w:r w:rsidR="00333A17">
              <w:rPr>
                <w:rFonts w:ascii="Times New Roman" w:eastAsia="Times New Roman" w:hAnsi="Times New Roman" w:hint="cs"/>
                <w:b w:val="0"/>
                <w:bCs w:val="0"/>
                <w:color w:val="000000"/>
                <w:sz w:val="22"/>
                <w:szCs w:val="30"/>
                <w:rtl/>
              </w:rPr>
              <w:t xml:space="preserve"> </w:t>
            </w:r>
            <w:r w:rsidRPr="00333A17">
              <w:rPr>
                <w:rFonts w:ascii="Times New Roman" w:eastAsia="Times New Roman" w:hAnsi="Times New Roman" w:hint="cs"/>
                <w:b w:val="0"/>
                <w:bCs w:val="0"/>
                <w:color w:val="000000"/>
                <w:sz w:val="22"/>
                <w:szCs w:val="30"/>
                <w:rtl/>
              </w:rPr>
              <w:t xml:space="preserve">العاملة في نطاقات التردد </w:t>
            </w:r>
            <w:r w:rsidRPr="00333A17">
              <w:rPr>
                <w:rFonts w:ascii="Times New Roman" w:eastAsia="Times New Roman" w:hAnsi="Times New Roman"/>
                <w:b w:val="0"/>
                <w:bCs w:val="0"/>
                <w:color w:val="000000"/>
                <w:sz w:val="22"/>
                <w:szCs w:val="30"/>
              </w:rPr>
              <w:t>MHz 1 215-1 164</w:t>
            </w:r>
            <w:r w:rsidR="00333A17">
              <w:rPr>
                <w:rFonts w:ascii="Times New Roman" w:eastAsia="Times New Roman" w:hAnsi="Times New Roman" w:hint="cs"/>
                <w:b w:val="0"/>
                <w:bCs w:val="0"/>
                <w:color w:val="000000"/>
                <w:sz w:val="22"/>
                <w:szCs w:val="30"/>
                <w:rtl/>
              </w:rPr>
              <w:t xml:space="preserve"> </w:t>
            </w:r>
            <w:r w:rsidRPr="00333A17">
              <w:rPr>
                <w:rFonts w:ascii="Times New Roman" w:eastAsia="Times New Roman" w:hAnsi="Times New Roman" w:hint="cs"/>
                <w:b w:val="0"/>
                <w:bCs w:val="0"/>
                <w:color w:val="000000"/>
                <w:sz w:val="22"/>
                <w:szCs w:val="30"/>
                <w:rtl/>
              </w:rPr>
              <w:t>و</w:t>
            </w:r>
            <w:r w:rsidRPr="00333A17">
              <w:rPr>
                <w:rFonts w:ascii="Times New Roman" w:eastAsia="Times New Roman" w:hAnsi="Times New Roman"/>
                <w:b w:val="0"/>
                <w:bCs w:val="0"/>
                <w:color w:val="000000"/>
                <w:sz w:val="22"/>
                <w:szCs w:val="30"/>
              </w:rPr>
              <w:t>MHz 1 300-1 215</w:t>
            </w:r>
            <w:r w:rsidRPr="00333A17">
              <w:rPr>
                <w:rFonts w:ascii="Times New Roman" w:eastAsia="Times New Roman" w:hAnsi="Times New Roman" w:hint="cs"/>
                <w:b w:val="0"/>
                <w:bCs w:val="0"/>
                <w:color w:val="000000"/>
                <w:sz w:val="22"/>
                <w:szCs w:val="30"/>
                <w:rtl/>
              </w:rPr>
              <w:t xml:space="preserve"> و</w:t>
            </w:r>
            <w:r w:rsidRPr="00333A17">
              <w:rPr>
                <w:rFonts w:ascii="Times New Roman" w:eastAsia="Times New Roman" w:hAnsi="Times New Roman"/>
                <w:b w:val="0"/>
                <w:bCs w:val="0"/>
                <w:color w:val="000000"/>
                <w:sz w:val="22"/>
                <w:szCs w:val="30"/>
              </w:rPr>
              <w:t>MHz 1 610-1 559</w:t>
            </w:r>
          </w:p>
        </w:tc>
      </w:tr>
    </w:tbl>
    <w:p w:rsidR="00AC1496" w:rsidRPr="00A61DBD" w:rsidRDefault="00AC1496" w:rsidP="00AC1496">
      <w:pPr>
        <w:pStyle w:val="Normalaftertitle0"/>
        <w:rPr>
          <w:rtl/>
        </w:rPr>
      </w:pPr>
      <w:r w:rsidRPr="00A61DBD">
        <w:rPr>
          <w:rFonts w:hint="cs"/>
          <w:rtl/>
        </w:rPr>
        <w:t>إن جمعية الاتصالات الراديوية للاتحاد الدولي للاتصالات،</w:t>
      </w:r>
    </w:p>
    <w:p w:rsidR="00AC1496" w:rsidRPr="00A61DBD" w:rsidRDefault="00AC1496" w:rsidP="00843DD0">
      <w:pPr>
        <w:pStyle w:val="Call"/>
        <w:rPr>
          <w:rFonts w:eastAsia="SimSun"/>
          <w:rtl/>
        </w:rPr>
      </w:pPr>
      <w:r w:rsidRPr="00A61DBD">
        <w:rPr>
          <w:rFonts w:eastAsia="SimSun" w:hint="cs"/>
          <w:rtl/>
        </w:rPr>
        <w:t>إذ تضع في اعتبارها</w:t>
      </w:r>
    </w:p>
    <w:p w:rsidR="00AC1496" w:rsidRPr="00B85AC0" w:rsidRDefault="00AC1496"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B85AC0">
        <w:rPr>
          <w:rFonts w:eastAsia="SimSun" w:hint="cs"/>
          <w:i/>
          <w:iCs/>
          <w:rtl/>
          <w:lang w:eastAsia="zh-CN"/>
        </w:rPr>
        <w:t xml:space="preserve"> أ )</w:t>
      </w:r>
      <w:r w:rsidRPr="00B85AC0">
        <w:rPr>
          <w:rFonts w:eastAsia="SimSun" w:hint="cs"/>
          <w:rtl/>
          <w:lang w:eastAsia="zh-CN"/>
        </w:rPr>
        <w:tab/>
      </w:r>
      <w:r w:rsidR="0045758A" w:rsidRPr="00B85AC0">
        <w:rPr>
          <w:rtl/>
          <w:lang w:bidi="ar-EG"/>
        </w:rPr>
        <w:t xml:space="preserve">أن أنظمة خدمة الملاحة الراديوية الساتلية </w:t>
      </w:r>
      <w:r w:rsidR="0045758A" w:rsidRPr="00B85AC0">
        <w:rPr>
          <w:lang w:bidi="ar-EG"/>
        </w:rPr>
        <w:t>(RNSS)</w:t>
      </w:r>
      <w:r w:rsidR="0045758A" w:rsidRPr="00B85AC0">
        <w:rPr>
          <w:rtl/>
          <w:lang w:bidi="ar-EG"/>
        </w:rPr>
        <w:t xml:space="preserve"> </w:t>
      </w:r>
      <w:r w:rsidR="0045758A" w:rsidRPr="00B85AC0">
        <w:rPr>
          <w:rFonts w:hint="cs"/>
          <w:rtl/>
          <w:lang w:bidi="ar-EG"/>
        </w:rPr>
        <w:t xml:space="preserve">وشبكاتها </w:t>
      </w:r>
      <w:r w:rsidR="0045758A" w:rsidRPr="00B85AC0">
        <w:rPr>
          <w:rtl/>
          <w:lang w:bidi="ar-EG"/>
        </w:rPr>
        <w:t>تقدم معلومات</w:t>
      </w:r>
      <w:r w:rsidR="0045758A" w:rsidRPr="00B85AC0">
        <w:rPr>
          <w:rFonts w:hint="cs"/>
          <w:rtl/>
          <w:lang w:bidi="ar-EG"/>
        </w:rPr>
        <w:t xml:space="preserve"> دقيقة</w:t>
      </w:r>
      <w:r w:rsidR="0045758A" w:rsidRPr="00B85AC0">
        <w:rPr>
          <w:rtl/>
          <w:lang w:bidi="ar-EG"/>
        </w:rPr>
        <w:t xml:space="preserve"> في جميع أنحاء العالم</w:t>
      </w:r>
      <w:r w:rsidR="0045758A" w:rsidRPr="00B85AC0">
        <w:rPr>
          <w:rFonts w:hint="cs"/>
          <w:rtl/>
          <w:lang w:bidi="ar-EG"/>
        </w:rPr>
        <w:t xml:space="preserve"> للعديد من تطبيقات تحديد المواقع والملاحة والتوقيت، </w:t>
      </w:r>
      <w:r w:rsidR="0045758A" w:rsidRPr="00B85AC0">
        <w:rPr>
          <w:rtl/>
          <w:lang w:bidi="ar-EG"/>
        </w:rPr>
        <w:t xml:space="preserve">بما في ذلك جوانب السلامة لبعض </w:t>
      </w:r>
      <w:r w:rsidR="0045758A" w:rsidRPr="00B85AC0">
        <w:rPr>
          <w:rFonts w:hint="cs"/>
          <w:rtl/>
          <w:lang w:bidi="ar-EG"/>
        </w:rPr>
        <w:t>ال</w:t>
      </w:r>
      <w:r w:rsidR="0045758A" w:rsidRPr="00B85AC0">
        <w:rPr>
          <w:rtl/>
          <w:lang w:bidi="ar-EG"/>
        </w:rPr>
        <w:t>نطاقات</w:t>
      </w:r>
      <w:r w:rsidR="0045758A" w:rsidRPr="00B85AC0">
        <w:rPr>
          <w:rFonts w:hint="cs"/>
          <w:rtl/>
          <w:lang w:bidi="ar-EG"/>
        </w:rPr>
        <w:t xml:space="preserve"> الترددية وفي إطار ظروف وتطبيقات معينة</w:t>
      </w:r>
      <w:r w:rsidRPr="00B85AC0">
        <w:rPr>
          <w:rFonts w:eastAsia="SimSun" w:hint="cs"/>
          <w:rtl/>
          <w:lang w:eastAsia="zh-CN"/>
        </w:rPr>
        <w:t>؛</w:t>
      </w:r>
    </w:p>
    <w:p w:rsidR="00AC1496" w:rsidRPr="00A61DBD" w:rsidRDefault="00AC1496"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A61DBD">
        <w:rPr>
          <w:rFonts w:eastAsia="SimSun" w:hint="cs"/>
          <w:i/>
          <w:iCs/>
          <w:rtl/>
          <w:lang w:eastAsia="zh-CN"/>
        </w:rPr>
        <w:t>ب)</w:t>
      </w:r>
      <w:r w:rsidRPr="00A61DBD">
        <w:rPr>
          <w:rFonts w:eastAsia="SimSun" w:hint="cs"/>
          <w:rtl/>
          <w:lang w:eastAsia="zh-CN"/>
        </w:rPr>
        <w:tab/>
      </w:r>
      <w:r w:rsidR="0045758A" w:rsidRPr="00A61DBD">
        <w:rPr>
          <w:rtl/>
        </w:rPr>
        <w:t xml:space="preserve">أن ثمة أنظمة </w:t>
      </w:r>
      <w:r w:rsidR="0045758A" w:rsidRPr="00A61DBD">
        <w:rPr>
          <w:rFonts w:hint="cs"/>
          <w:rtl/>
        </w:rPr>
        <w:t xml:space="preserve">وشبكات </w:t>
      </w:r>
      <w:r w:rsidR="0045758A" w:rsidRPr="00A61DBD">
        <w:rPr>
          <w:rtl/>
        </w:rPr>
        <w:t xml:space="preserve">مختلفة </w:t>
      </w:r>
      <w:r w:rsidR="0045758A" w:rsidRPr="00A61DBD">
        <w:rPr>
          <w:rFonts w:hint="cs"/>
          <w:rtl/>
        </w:rPr>
        <w:t>عاملة</w:t>
      </w:r>
      <w:r w:rsidR="0045758A" w:rsidRPr="00A61DBD">
        <w:rPr>
          <w:rtl/>
        </w:rPr>
        <w:t xml:space="preserve"> أو </w:t>
      </w:r>
      <w:r w:rsidR="0045758A" w:rsidRPr="00A61DBD">
        <w:rPr>
          <w:rFonts w:hint="cs"/>
          <w:rtl/>
        </w:rPr>
        <w:t>مخطط لها أن تعمل</w:t>
      </w:r>
      <w:r w:rsidR="0045758A" w:rsidRPr="00A61DBD">
        <w:rPr>
          <w:rtl/>
        </w:rPr>
        <w:t xml:space="preserve"> </w:t>
      </w:r>
      <w:r w:rsidR="0045758A" w:rsidRPr="00A61DBD">
        <w:rPr>
          <w:rFonts w:hint="cs"/>
          <w:rtl/>
        </w:rPr>
        <w:t xml:space="preserve">في </w:t>
      </w:r>
      <w:r w:rsidR="0045758A" w:rsidRPr="00A61DBD">
        <w:rPr>
          <w:rtl/>
        </w:rPr>
        <w:t>خدمة الملاحة الراديوية الساتلية</w:t>
      </w:r>
      <w:r w:rsidRPr="00A61DBD">
        <w:rPr>
          <w:rFonts w:eastAsia="SimSun" w:hint="cs"/>
          <w:rtl/>
          <w:lang w:eastAsia="zh-CN"/>
        </w:rPr>
        <w:t>؛</w:t>
      </w:r>
    </w:p>
    <w:p w:rsidR="00AC1496" w:rsidRPr="00DC0967" w:rsidRDefault="00AC1496" w:rsidP="0045758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rPr>
      </w:pPr>
      <w:r w:rsidRPr="00DC0967">
        <w:rPr>
          <w:rFonts w:eastAsia="SimSun" w:hint="cs"/>
          <w:i/>
          <w:iCs/>
          <w:spacing w:val="4"/>
          <w:rtl/>
          <w:lang w:eastAsia="zh-CN"/>
        </w:rPr>
        <w:t>ج)</w:t>
      </w:r>
      <w:r w:rsidRPr="00DC0967">
        <w:rPr>
          <w:rFonts w:eastAsia="SimSun" w:hint="cs"/>
          <w:spacing w:val="4"/>
          <w:rtl/>
          <w:lang w:eastAsia="zh-CN"/>
        </w:rPr>
        <w:tab/>
      </w:r>
      <w:r w:rsidR="0045758A" w:rsidRPr="00DC0967">
        <w:rPr>
          <w:spacing w:val="4"/>
          <w:rtl/>
          <w:lang w:bidi="ar-EG"/>
        </w:rPr>
        <w:t xml:space="preserve">أن </w:t>
      </w:r>
      <w:r w:rsidR="0045758A" w:rsidRPr="00DC0967">
        <w:rPr>
          <w:rFonts w:hint="cs"/>
          <w:spacing w:val="4"/>
          <w:rtl/>
          <w:lang w:bidi="ar-EG"/>
        </w:rPr>
        <w:t>ال</w:t>
      </w:r>
      <w:r w:rsidR="0045758A" w:rsidRPr="00DC0967">
        <w:rPr>
          <w:spacing w:val="4"/>
          <w:rtl/>
          <w:lang w:bidi="ar-EG"/>
        </w:rPr>
        <w:t xml:space="preserve">دراسات </w:t>
      </w:r>
      <w:r w:rsidR="0045758A" w:rsidRPr="00DC0967">
        <w:rPr>
          <w:rFonts w:hint="cs"/>
          <w:spacing w:val="4"/>
          <w:rtl/>
          <w:lang w:bidi="ar-EG"/>
        </w:rPr>
        <w:t>جارية</w:t>
      </w:r>
      <w:r w:rsidR="0045758A" w:rsidRPr="00DC0967">
        <w:rPr>
          <w:spacing w:val="4"/>
          <w:rtl/>
          <w:lang w:bidi="ar-EG"/>
        </w:rPr>
        <w:t xml:space="preserve"> بشأن التد</w:t>
      </w:r>
      <w:r w:rsidR="0045758A" w:rsidRPr="00DC0967">
        <w:rPr>
          <w:rFonts w:hint="cs"/>
          <w:spacing w:val="4"/>
          <w:rtl/>
          <w:lang w:bidi="ar-EG"/>
        </w:rPr>
        <w:t>ا</w:t>
      </w:r>
      <w:r w:rsidR="0045758A" w:rsidRPr="00DC0967">
        <w:rPr>
          <w:spacing w:val="4"/>
          <w:rtl/>
          <w:lang w:bidi="ar-EG"/>
        </w:rPr>
        <w:t xml:space="preserve">خل </w:t>
      </w:r>
      <w:r w:rsidR="0045758A" w:rsidRPr="00DC0967">
        <w:rPr>
          <w:rFonts w:hint="cs"/>
          <w:spacing w:val="4"/>
          <w:rtl/>
          <w:lang w:bidi="ar-EG"/>
        </w:rPr>
        <w:t>على</w:t>
      </w:r>
      <w:r w:rsidR="0045758A" w:rsidRPr="00DC0967">
        <w:rPr>
          <w:spacing w:val="4"/>
          <w:rtl/>
          <w:lang w:bidi="ar-EG"/>
        </w:rPr>
        <w:t xml:space="preserve"> أنظمة وشبكات خدمة الملاحة الراديوية الساتلية </w:t>
      </w:r>
      <w:r w:rsidR="0045758A" w:rsidRPr="00DC0967">
        <w:rPr>
          <w:spacing w:val="4"/>
          <w:lang w:bidi="ar-EG"/>
        </w:rPr>
        <w:t>(RNSS)</w:t>
      </w:r>
      <w:r w:rsidR="0045758A" w:rsidRPr="00DC0967">
        <w:rPr>
          <w:spacing w:val="4"/>
          <w:rtl/>
          <w:lang w:bidi="ar-EG"/>
        </w:rPr>
        <w:t xml:space="preserve"> من الخدمات </w:t>
      </w:r>
      <w:r w:rsidR="0045758A" w:rsidRPr="00DC0967">
        <w:rPr>
          <w:rFonts w:hint="cs"/>
          <w:spacing w:val="4"/>
          <w:rtl/>
          <w:lang w:bidi="ar-EG"/>
        </w:rPr>
        <w:t>الراديوية</w:t>
      </w:r>
      <w:r w:rsidR="0045758A" w:rsidRPr="00DC0967">
        <w:rPr>
          <w:spacing w:val="4"/>
          <w:rtl/>
          <w:lang w:bidi="ar-EG"/>
        </w:rPr>
        <w:t xml:space="preserve"> الأخرى</w:t>
      </w:r>
      <w:r w:rsidR="0045758A" w:rsidRPr="00DC0967">
        <w:rPr>
          <w:rFonts w:hint="cs"/>
          <w:spacing w:val="4"/>
          <w:rtl/>
          <w:lang w:bidi="ar-EG"/>
        </w:rPr>
        <w:t>،</w:t>
      </w:r>
    </w:p>
    <w:p w:rsidR="00FF203D" w:rsidRPr="00A61DBD" w:rsidRDefault="00FF203D" w:rsidP="00FF203D">
      <w:pPr>
        <w:pStyle w:val="Call"/>
        <w:rPr>
          <w:rtl/>
        </w:rPr>
      </w:pPr>
      <w:r w:rsidRPr="00A61DBD">
        <w:rPr>
          <w:rFonts w:hint="cs"/>
          <w:rtl/>
        </w:rPr>
        <w:t>وإذ تدرك</w:t>
      </w:r>
    </w:p>
    <w:p w:rsidR="00FF203D" w:rsidRPr="00A61DBD" w:rsidRDefault="00FF203D" w:rsidP="00FF203D">
      <w:pPr>
        <w:rPr>
          <w:rtl/>
          <w:lang w:bidi="ar-EG"/>
        </w:rPr>
      </w:pPr>
      <w:r w:rsidRPr="006144F9">
        <w:rPr>
          <w:rFonts w:hint="cs"/>
          <w:i/>
          <w:iCs/>
          <w:rtl/>
          <w:lang w:bidi="ar-EG"/>
        </w:rPr>
        <w:t xml:space="preserve"> أ </w:t>
      </w:r>
      <w:r w:rsidRPr="006144F9">
        <w:rPr>
          <w:i/>
          <w:iCs/>
          <w:rtl/>
          <w:lang w:bidi="ar-EG"/>
        </w:rPr>
        <w:t>)</w:t>
      </w:r>
      <w:r w:rsidRPr="00A61DBD">
        <w:rPr>
          <w:rFonts w:hint="cs"/>
          <w:rtl/>
          <w:lang w:bidi="ar-EG"/>
        </w:rPr>
        <w:tab/>
      </w:r>
      <w:r w:rsidRPr="00A61DBD">
        <w:rPr>
          <w:rtl/>
          <w:lang w:bidi="ar-EG"/>
        </w:rPr>
        <w:t xml:space="preserve">أن النطاق </w:t>
      </w:r>
      <w:r w:rsidRPr="00A61DBD">
        <w:rPr>
          <w:lang w:bidi="ar-EG"/>
        </w:rPr>
        <w:t>MHz 5 030</w:t>
      </w:r>
      <w:r w:rsidRPr="00A61DBD">
        <w:rPr>
          <w:lang w:bidi="ar-EG"/>
        </w:rPr>
        <w:noBreakHyphen/>
        <w:t>5 010</w:t>
      </w:r>
      <w:r w:rsidRPr="00A61DBD">
        <w:rPr>
          <w:rtl/>
          <w:lang w:bidi="ar-EG"/>
        </w:rPr>
        <w:t xml:space="preserve"> موزع على أساس أولي لخدمة الملاحة الراديوية الساتلية (</w:t>
      </w:r>
      <w:r w:rsidRPr="00A61DBD">
        <w:rPr>
          <w:rFonts w:hint="cs"/>
          <w:rtl/>
          <w:lang w:bidi="ar-EG"/>
        </w:rPr>
        <w:t>فضاء</w:t>
      </w:r>
      <w:r w:rsidRPr="00A61DBD">
        <w:rPr>
          <w:rFonts w:hint="cs"/>
          <w:lang w:bidi="ar-EG"/>
        </w:rPr>
        <w:sym w:font="Symbol" w:char="F02D"/>
      </w:r>
      <w:r w:rsidRPr="00A61DBD">
        <w:rPr>
          <w:rFonts w:hint="cs"/>
          <w:rtl/>
          <w:lang w:bidi="ar-EG"/>
        </w:rPr>
        <w:t>أرض وفضاء</w:t>
      </w:r>
      <w:r w:rsidRPr="00A61DBD">
        <w:rPr>
          <w:rFonts w:hint="cs"/>
          <w:lang w:bidi="ar-EG"/>
        </w:rPr>
        <w:sym w:font="Symbol" w:char="F02D"/>
      </w:r>
      <w:r w:rsidRPr="00A61DBD">
        <w:rPr>
          <w:rFonts w:hint="cs"/>
          <w:rtl/>
          <w:lang w:bidi="ar-EG"/>
        </w:rPr>
        <w:t>فضاء</w:t>
      </w:r>
      <w:r w:rsidRPr="00A61DBD">
        <w:rPr>
          <w:rtl/>
          <w:lang w:bidi="ar-EG"/>
        </w:rPr>
        <w:t>)</w:t>
      </w:r>
      <w:r w:rsidRPr="00A61DBD">
        <w:rPr>
          <w:rFonts w:hint="cs"/>
          <w:rtl/>
          <w:lang w:val="ru-RU" w:bidi="ar-EG"/>
        </w:rPr>
        <w:t xml:space="preserve"> في</w:t>
      </w:r>
      <w:r w:rsidRPr="00A61DBD">
        <w:rPr>
          <w:rFonts w:hint="eastAsia"/>
          <w:rtl/>
          <w:lang w:val="ru-RU" w:bidi="ar-EG"/>
        </w:rPr>
        <w:t> </w:t>
      </w:r>
      <w:r w:rsidRPr="00A61DBD">
        <w:rPr>
          <w:rFonts w:hint="cs"/>
          <w:rtl/>
          <w:lang w:val="ru-RU" w:bidi="ar-EG"/>
        </w:rPr>
        <w:t>جميع الأقاليم</w:t>
      </w:r>
      <w:r w:rsidRPr="00A61DBD">
        <w:rPr>
          <w:rFonts w:hint="eastAsia"/>
          <w:rtl/>
          <w:lang w:val="ru-RU" w:bidi="ar-EG"/>
        </w:rPr>
        <w:t> </w:t>
      </w:r>
      <w:r w:rsidRPr="00A61DBD">
        <w:rPr>
          <w:rFonts w:hint="cs"/>
          <w:rtl/>
          <w:lang w:val="ru-RU" w:bidi="ar-EG"/>
        </w:rPr>
        <w:t>الثلاثة</w:t>
      </w:r>
      <w:r w:rsidRPr="00A61DBD">
        <w:rPr>
          <w:rtl/>
          <w:lang w:bidi="ar-EG"/>
        </w:rPr>
        <w:t>؛</w:t>
      </w:r>
    </w:p>
    <w:p w:rsidR="00FF203D" w:rsidRPr="004E2DA7" w:rsidRDefault="00FF203D" w:rsidP="00FF203D">
      <w:pPr>
        <w:rPr>
          <w:spacing w:val="-6"/>
          <w:rtl/>
          <w:lang w:bidi="ar-EG"/>
        </w:rPr>
      </w:pPr>
      <w:r w:rsidRPr="004E2DA7">
        <w:rPr>
          <w:rFonts w:hint="cs"/>
          <w:i/>
          <w:iCs/>
          <w:spacing w:val="-6"/>
          <w:rtl/>
          <w:lang w:bidi="ar-EG"/>
        </w:rPr>
        <w:t>ب)</w:t>
      </w:r>
      <w:r w:rsidRPr="004E2DA7">
        <w:rPr>
          <w:rFonts w:hint="cs"/>
          <w:spacing w:val="-6"/>
          <w:rtl/>
          <w:lang w:bidi="ar-EG"/>
        </w:rPr>
        <w:tab/>
      </w:r>
      <w:r w:rsidRPr="004E2DA7">
        <w:rPr>
          <w:spacing w:val="-6"/>
          <w:rtl/>
          <w:lang w:bidi="ar-EG"/>
        </w:rPr>
        <w:t xml:space="preserve">أن النطاق </w:t>
      </w:r>
      <w:r w:rsidRPr="004E2DA7">
        <w:rPr>
          <w:spacing w:val="-6"/>
          <w:lang w:bidi="ar-EG"/>
        </w:rPr>
        <w:t>MHz 5 030</w:t>
      </w:r>
      <w:r w:rsidRPr="004E2DA7">
        <w:rPr>
          <w:spacing w:val="-6"/>
          <w:lang w:bidi="ar-EG"/>
        </w:rPr>
        <w:noBreakHyphen/>
        <w:t>5 010</w:t>
      </w:r>
      <w:r w:rsidRPr="004E2DA7">
        <w:rPr>
          <w:spacing w:val="-6"/>
          <w:rtl/>
          <w:lang w:bidi="ar-EG"/>
        </w:rPr>
        <w:t xml:space="preserve"> موزع</w:t>
      </w:r>
      <w:r w:rsidRPr="004E2DA7">
        <w:rPr>
          <w:rFonts w:hint="cs"/>
          <w:spacing w:val="-6"/>
          <w:rtl/>
          <w:lang w:bidi="ar-EG"/>
        </w:rPr>
        <w:t xml:space="preserve"> أيضاً</w:t>
      </w:r>
      <w:r w:rsidRPr="004E2DA7">
        <w:rPr>
          <w:spacing w:val="-6"/>
          <w:rtl/>
          <w:lang w:bidi="ar-EG"/>
        </w:rPr>
        <w:t xml:space="preserve"> على أساس أولي لخدمة الملاحة الراديوية للطيران</w:t>
      </w:r>
      <w:r w:rsidRPr="004E2DA7">
        <w:rPr>
          <w:rFonts w:hint="cs"/>
          <w:spacing w:val="-6"/>
          <w:rtl/>
          <w:lang w:bidi="ar-EG"/>
        </w:rPr>
        <w:t> </w:t>
      </w:r>
      <w:r w:rsidRPr="004E2DA7">
        <w:rPr>
          <w:spacing w:val="-6"/>
          <w:lang w:bidi="ar-EG"/>
        </w:rPr>
        <w:t>(ARNS)</w:t>
      </w:r>
      <w:r w:rsidRPr="004E2DA7">
        <w:rPr>
          <w:rFonts w:hint="cs"/>
          <w:spacing w:val="-6"/>
          <w:rtl/>
          <w:lang w:val="ru-RU" w:bidi="ar-EG"/>
        </w:rPr>
        <w:t xml:space="preserve"> في</w:t>
      </w:r>
      <w:r w:rsidRPr="004E2DA7">
        <w:rPr>
          <w:rFonts w:hint="eastAsia"/>
          <w:spacing w:val="-6"/>
          <w:rtl/>
          <w:lang w:val="ru-RU" w:bidi="ar-EG"/>
        </w:rPr>
        <w:t> </w:t>
      </w:r>
      <w:r w:rsidRPr="004E2DA7">
        <w:rPr>
          <w:rFonts w:hint="cs"/>
          <w:spacing w:val="-6"/>
          <w:rtl/>
          <w:lang w:val="ru-RU" w:bidi="ar-EG"/>
        </w:rPr>
        <w:t>جميع الأقاليم الثلاثة</w:t>
      </w:r>
      <w:r w:rsidRPr="004E2DA7">
        <w:rPr>
          <w:spacing w:val="-6"/>
          <w:rtl/>
          <w:lang w:bidi="ar-EG"/>
        </w:rPr>
        <w:t>؛</w:t>
      </w:r>
    </w:p>
    <w:p w:rsidR="00FF203D" w:rsidRPr="00A61DBD" w:rsidRDefault="00FF203D" w:rsidP="00FF203D">
      <w:pPr>
        <w:rPr>
          <w:rtl/>
          <w:lang w:bidi="ar-EG"/>
        </w:rPr>
      </w:pPr>
      <w:r w:rsidRPr="006144F9">
        <w:rPr>
          <w:rFonts w:hint="cs"/>
          <w:i/>
          <w:iCs/>
          <w:rtl/>
          <w:lang w:bidi="ar-EG"/>
        </w:rPr>
        <w:t>ج)</w:t>
      </w:r>
      <w:r w:rsidRPr="00A61DBD">
        <w:rPr>
          <w:rFonts w:hint="cs"/>
          <w:rtl/>
          <w:lang w:bidi="ar-EG"/>
        </w:rPr>
        <w:tab/>
      </w:r>
      <w:r w:rsidRPr="00A61DBD">
        <w:rPr>
          <w:rtl/>
          <w:lang w:bidi="ar-EG"/>
        </w:rPr>
        <w:t xml:space="preserve">أن النطاق </w:t>
      </w:r>
      <w:r w:rsidRPr="00A61DBD">
        <w:rPr>
          <w:lang w:bidi="ar-EG"/>
        </w:rPr>
        <w:t>MHz 5 030</w:t>
      </w:r>
      <w:r w:rsidRPr="00A61DBD">
        <w:rPr>
          <w:lang w:bidi="ar-EG"/>
        </w:rPr>
        <w:noBreakHyphen/>
        <w:t>5 010</w:t>
      </w:r>
      <w:r w:rsidRPr="00A61DBD">
        <w:rPr>
          <w:rtl/>
          <w:lang w:bidi="ar-EG"/>
        </w:rPr>
        <w:t xml:space="preserve"> موزع</w:t>
      </w:r>
      <w:r w:rsidRPr="00A61DBD">
        <w:rPr>
          <w:rFonts w:hint="cs"/>
          <w:rtl/>
          <w:lang w:bidi="ar-EG"/>
        </w:rPr>
        <w:t xml:space="preserve"> أيضاً</w:t>
      </w:r>
      <w:r w:rsidRPr="00A61DBD">
        <w:rPr>
          <w:rtl/>
          <w:lang w:bidi="ar-EG"/>
        </w:rPr>
        <w:t xml:space="preserve"> على أساس أولي</w:t>
      </w:r>
      <w:r w:rsidRPr="00A61DBD">
        <w:rPr>
          <w:rtl/>
        </w:rPr>
        <w:t xml:space="preserve"> </w:t>
      </w:r>
      <w:r w:rsidRPr="00A61DBD">
        <w:rPr>
          <w:rFonts w:hint="cs"/>
          <w:rtl/>
          <w:lang w:bidi="ar-EG"/>
        </w:rPr>
        <w:t>لخدمة التسيير</w:t>
      </w:r>
      <w:r w:rsidRPr="00A61DBD">
        <w:rPr>
          <w:rtl/>
          <w:lang w:bidi="ar-EG"/>
        </w:rPr>
        <w:t xml:space="preserve"> المتنقلة الساتلية للطيران</w:t>
      </w:r>
      <w:r w:rsidRPr="00A61DBD">
        <w:rPr>
          <w:rFonts w:hint="cs"/>
          <w:rtl/>
          <w:lang w:bidi="ar-EG"/>
        </w:rPr>
        <w:t> </w:t>
      </w:r>
      <w:r w:rsidRPr="00A61DBD">
        <w:rPr>
          <w:lang w:bidi="ar-EG"/>
        </w:rPr>
        <w:t>(AMS(R)S)</w:t>
      </w:r>
      <w:r w:rsidRPr="00A61DBD">
        <w:rPr>
          <w:rFonts w:hint="cs"/>
          <w:rtl/>
          <w:lang w:bidi="ar-EG"/>
        </w:rPr>
        <w:t xml:space="preserve"> </w:t>
      </w:r>
      <w:r w:rsidRPr="00A61DBD">
        <w:rPr>
          <w:rFonts w:hint="cs"/>
          <w:rtl/>
          <w:lang w:val="ru-RU" w:bidi="ar-EG"/>
        </w:rPr>
        <w:t>في</w:t>
      </w:r>
      <w:r w:rsidRPr="00A61DBD">
        <w:rPr>
          <w:rFonts w:hint="eastAsia"/>
          <w:rtl/>
          <w:lang w:val="ru-RU" w:bidi="ar-EG"/>
        </w:rPr>
        <w:t> </w:t>
      </w:r>
      <w:r w:rsidRPr="00A61DBD">
        <w:rPr>
          <w:rFonts w:hint="cs"/>
          <w:rtl/>
          <w:lang w:val="ru-RU" w:bidi="ar-EG"/>
        </w:rPr>
        <w:t>جميع الأقاليم الثلاثة</w:t>
      </w:r>
      <w:r w:rsidRPr="00A61DBD">
        <w:rPr>
          <w:rFonts w:hint="cs"/>
          <w:rtl/>
          <w:lang w:bidi="ar-EG"/>
        </w:rPr>
        <w:t xml:space="preserve"> مع مراعاة الرقم </w:t>
      </w:r>
      <w:r w:rsidRPr="00620B16">
        <w:rPr>
          <w:b/>
          <w:bCs/>
          <w:lang w:bidi="ar-EG"/>
        </w:rPr>
        <w:t>21.9</w:t>
      </w:r>
      <w:r w:rsidRPr="00A61DBD">
        <w:rPr>
          <w:rFonts w:hint="cs"/>
          <w:rtl/>
          <w:lang w:bidi="ar-EG"/>
        </w:rPr>
        <w:t xml:space="preserve"> </w:t>
      </w:r>
      <w:r w:rsidRPr="00A61DBD">
        <w:rPr>
          <w:rtl/>
          <w:lang w:bidi="ar-EG"/>
        </w:rPr>
        <w:t>من لوائح الراديو</w:t>
      </w:r>
      <w:r w:rsidRPr="00A61DBD">
        <w:rPr>
          <w:rFonts w:hint="cs"/>
          <w:rtl/>
          <w:lang w:bidi="ar-EG"/>
        </w:rPr>
        <w:t>؛</w:t>
      </w:r>
    </w:p>
    <w:p w:rsidR="00FF203D" w:rsidRPr="00A61DBD" w:rsidRDefault="00FF203D" w:rsidP="005B3C5D">
      <w:pPr>
        <w:keepNext/>
        <w:keepLines/>
        <w:rPr>
          <w:spacing w:val="-2"/>
          <w:rtl/>
          <w:lang w:val="ru-RU" w:bidi="ar-EG"/>
        </w:rPr>
      </w:pPr>
      <w:r w:rsidRPr="00A305D8">
        <w:rPr>
          <w:rFonts w:hint="cs"/>
          <w:i/>
          <w:iCs/>
          <w:spacing w:val="-2"/>
          <w:rtl/>
          <w:lang w:bidi="ar-EG"/>
        </w:rPr>
        <w:lastRenderedPageBreak/>
        <w:t>د )</w:t>
      </w:r>
      <w:r w:rsidRPr="00A61DBD">
        <w:rPr>
          <w:rFonts w:hint="cs"/>
          <w:spacing w:val="-2"/>
          <w:rtl/>
          <w:lang w:bidi="ar-EG"/>
        </w:rPr>
        <w:tab/>
        <w:t xml:space="preserve">أنه بموجب الرقم </w:t>
      </w:r>
      <w:r w:rsidRPr="00A305D8">
        <w:rPr>
          <w:b/>
          <w:bCs/>
          <w:spacing w:val="-2"/>
          <w:lang w:bidi="ar-EG"/>
        </w:rPr>
        <w:t>532</w:t>
      </w:r>
      <w:r w:rsidRPr="00A305D8">
        <w:rPr>
          <w:b/>
          <w:bCs/>
          <w:spacing w:val="-2"/>
          <w:lang w:val="fr-CH" w:bidi="ar-EG"/>
        </w:rPr>
        <w:t>8</w:t>
      </w:r>
      <w:r w:rsidRPr="00A305D8">
        <w:rPr>
          <w:b/>
          <w:bCs/>
          <w:spacing w:val="-2"/>
          <w:lang w:bidi="ar-EG"/>
        </w:rPr>
        <w:t>B</w:t>
      </w:r>
      <w:r w:rsidRPr="00A61DBD">
        <w:rPr>
          <w:rFonts w:hint="cs"/>
          <w:spacing w:val="-2"/>
          <w:rtl/>
          <w:lang w:val="ru-RU" w:bidi="ar-EG"/>
        </w:rPr>
        <w:t xml:space="preserve"> من لوائح الراديو</w:t>
      </w:r>
      <w:r w:rsidRPr="00A61DBD">
        <w:rPr>
          <w:rFonts w:hint="cs"/>
          <w:spacing w:val="-2"/>
          <w:rtl/>
          <w:lang w:val="ru-RU"/>
        </w:rPr>
        <w:t>،</w:t>
      </w:r>
      <w:r w:rsidRPr="00A61DBD">
        <w:rPr>
          <w:rFonts w:hint="cs"/>
          <w:spacing w:val="-2"/>
          <w:rtl/>
          <w:lang w:val="ru-RU" w:bidi="ar-EG"/>
        </w:rPr>
        <w:t xml:space="preserve"> "يكون استعمال أنظمة وشبكات خدمة الملاحة الراديوية الساتلية للنطاقات</w:t>
      </w:r>
      <w:r w:rsidR="00FC7FFE">
        <w:rPr>
          <w:rFonts w:hint="eastAsia"/>
          <w:spacing w:val="-2"/>
          <w:rtl/>
          <w:lang w:val="ru-RU" w:bidi="ar-EG"/>
        </w:rPr>
        <w:t> </w:t>
      </w:r>
      <w:r w:rsidRPr="00A61DBD">
        <w:rPr>
          <w:spacing w:val="-2"/>
          <w:lang w:bidi="ar-EG"/>
        </w:rPr>
        <w:t>MHz 1 </w:t>
      </w:r>
      <w:r w:rsidR="00FC7FFE">
        <w:rPr>
          <w:spacing w:val="-2"/>
          <w:lang w:bidi="ar-EG"/>
        </w:rPr>
        <w:t>300</w:t>
      </w:r>
      <w:r w:rsidRPr="00A61DBD">
        <w:rPr>
          <w:spacing w:val="-2"/>
          <w:lang w:bidi="ar-EG"/>
        </w:rPr>
        <w:sym w:font="Symbol" w:char="F02D"/>
      </w:r>
      <w:r w:rsidRPr="00A61DBD">
        <w:rPr>
          <w:spacing w:val="-2"/>
          <w:lang w:bidi="ar-EG"/>
        </w:rPr>
        <w:t>1 164</w:t>
      </w:r>
      <w:r w:rsidRPr="00A61DBD">
        <w:rPr>
          <w:rFonts w:hint="cs"/>
          <w:spacing w:val="-2"/>
          <w:rtl/>
          <w:lang w:val="ru-RU" w:bidi="ar-EG"/>
        </w:rPr>
        <w:t xml:space="preserve"> و</w:t>
      </w:r>
      <w:r w:rsidRPr="00A61DBD">
        <w:rPr>
          <w:spacing w:val="-2"/>
          <w:lang w:bidi="ar-EG"/>
        </w:rPr>
        <w:t>MHz 1 610</w:t>
      </w:r>
      <w:r w:rsidRPr="00A61DBD">
        <w:rPr>
          <w:spacing w:val="-2"/>
          <w:lang w:bidi="ar-EG"/>
        </w:rPr>
        <w:sym w:font="Symbol" w:char="F02D"/>
      </w:r>
      <w:r w:rsidRPr="00A61DBD">
        <w:rPr>
          <w:spacing w:val="-2"/>
          <w:lang w:bidi="ar-EG"/>
        </w:rPr>
        <w:t>1 559</w:t>
      </w:r>
      <w:r w:rsidRPr="00A61DBD">
        <w:rPr>
          <w:rFonts w:hint="cs"/>
          <w:spacing w:val="-2"/>
          <w:rtl/>
          <w:lang w:val="ru-RU" w:bidi="ar-EG"/>
        </w:rPr>
        <w:t xml:space="preserve"> </w:t>
      </w:r>
      <w:r w:rsidRPr="00A61DBD">
        <w:rPr>
          <w:rFonts w:hint="cs"/>
          <w:spacing w:val="-2"/>
          <w:rtl/>
          <w:lang w:bidi="ar-EG"/>
        </w:rPr>
        <w:t>و</w:t>
      </w:r>
      <w:r w:rsidRPr="00A61DBD">
        <w:rPr>
          <w:spacing w:val="-2"/>
          <w:lang w:bidi="ar-EG"/>
        </w:rPr>
        <w:t>MHz 5 0</w:t>
      </w:r>
      <w:r w:rsidR="00FC7FFE">
        <w:rPr>
          <w:spacing w:val="-2"/>
          <w:lang w:bidi="ar-EG"/>
        </w:rPr>
        <w:t>3</w:t>
      </w:r>
      <w:r w:rsidRPr="00A61DBD">
        <w:rPr>
          <w:spacing w:val="-2"/>
          <w:lang w:bidi="ar-EG"/>
        </w:rPr>
        <w:t>0-5 0</w:t>
      </w:r>
      <w:r w:rsidR="00FC7FFE">
        <w:rPr>
          <w:spacing w:val="-2"/>
          <w:lang w:bidi="ar-EG"/>
        </w:rPr>
        <w:t>1</w:t>
      </w:r>
      <w:r w:rsidRPr="00A61DBD">
        <w:rPr>
          <w:spacing w:val="-2"/>
          <w:lang w:bidi="ar-EG"/>
        </w:rPr>
        <w:t>0</w:t>
      </w:r>
      <w:r w:rsidRPr="00A61DBD">
        <w:rPr>
          <w:rFonts w:hint="cs"/>
          <w:spacing w:val="-2"/>
          <w:rtl/>
          <w:lang w:bidi="ar-EG"/>
        </w:rPr>
        <w:t xml:space="preserve"> التي يكون مكتب الاتصالات الراديوية قد استلم معلومات تنسيق أو معلومات تبليغ كاملة عنها، بحسب الاقتضاء، بعد </w:t>
      </w:r>
      <w:r w:rsidRPr="00A61DBD">
        <w:rPr>
          <w:spacing w:val="-2"/>
          <w:lang w:bidi="ar-EG"/>
        </w:rPr>
        <w:t>1</w:t>
      </w:r>
      <w:r w:rsidRPr="00A61DBD">
        <w:rPr>
          <w:rFonts w:hint="eastAsia"/>
          <w:spacing w:val="-2"/>
          <w:rtl/>
          <w:lang w:val="ru-RU" w:bidi="ar-EG"/>
        </w:rPr>
        <w:t> </w:t>
      </w:r>
      <w:r w:rsidRPr="00A61DBD">
        <w:rPr>
          <w:rFonts w:hint="cs"/>
          <w:spacing w:val="-2"/>
          <w:rtl/>
          <w:lang w:val="ru-RU" w:bidi="ar-EG"/>
        </w:rPr>
        <w:t>يناير</w:t>
      </w:r>
      <w:r w:rsidRPr="00A61DBD">
        <w:rPr>
          <w:rFonts w:hint="eastAsia"/>
          <w:spacing w:val="-2"/>
          <w:rtl/>
          <w:lang w:val="ru-RU" w:bidi="ar-EG"/>
        </w:rPr>
        <w:t> </w:t>
      </w:r>
      <w:r w:rsidRPr="00A61DBD">
        <w:rPr>
          <w:spacing w:val="-2"/>
          <w:lang w:bidi="ar-EG"/>
        </w:rPr>
        <w:t>2005</w:t>
      </w:r>
      <w:r w:rsidRPr="00A61DBD">
        <w:rPr>
          <w:rFonts w:hint="cs"/>
          <w:spacing w:val="-2"/>
          <w:rtl/>
          <w:lang w:val="ru-RU" w:bidi="ar-EG"/>
        </w:rPr>
        <w:t>، مرهوناً بتطبيق أحكام الأرقام</w:t>
      </w:r>
      <w:r w:rsidRPr="00A61DBD">
        <w:rPr>
          <w:rFonts w:hint="eastAsia"/>
          <w:spacing w:val="-2"/>
          <w:rtl/>
          <w:lang w:val="ru-RU" w:bidi="ar-EG"/>
        </w:rPr>
        <w:t> </w:t>
      </w:r>
      <w:r w:rsidRPr="009E6617">
        <w:rPr>
          <w:b/>
          <w:bCs/>
          <w:spacing w:val="-2"/>
          <w:lang w:bidi="ar-EG"/>
        </w:rPr>
        <w:t>12.9</w:t>
      </w:r>
      <w:r w:rsidRPr="00A61DBD">
        <w:rPr>
          <w:rFonts w:hint="cs"/>
          <w:spacing w:val="-2"/>
          <w:rtl/>
          <w:lang w:val="ru-RU" w:bidi="ar-EG"/>
        </w:rPr>
        <w:t xml:space="preserve"> و</w:t>
      </w:r>
      <w:r w:rsidRPr="009E6617">
        <w:rPr>
          <w:b/>
          <w:bCs/>
          <w:spacing w:val="-2"/>
          <w:lang w:bidi="ar-EG"/>
        </w:rPr>
        <w:t>12A.9</w:t>
      </w:r>
      <w:r w:rsidRPr="00A61DBD">
        <w:rPr>
          <w:rFonts w:hint="cs"/>
          <w:spacing w:val="-2"/>
          <w:rtl/>
          <w:lang w:val="ru-RU" w:bidi="ar-EG"/>
        </w:rPr>
        <w:t xml:space="preserve"> و</w:t>
      </w:r>
      <w:r w:rsidRPr="009E6617">
        <w:rPr>
          <w:b/>
          <w:bCs/>
          <w:spacing w:val="-2"/>
          <w:lang w:bidi="ar-EG"/>
        </w:rPr>
        <w:t>13.9</w:t>
      </w:r>
      <w:r w:rsidR="009E6617">
        <w:rPr>
          <w:rFonts w:hint="cs"/>
          <w:spacing w:val="-2"/>
          <w:rtl/>
          <w:lang w:val="ru-RU" w:bidi="ar-EG"/>
        </w:rPr>
        <w:t xml:space="preserve"> </w:t>
      </w:r>
      <w:r w:rsidRPr="00A61DBD">
        <w:rPr>
          <w:rFonts w:hint="cs"/>
          <w:spacing w:val="-2"/>
          <w:rtl/>
          <w:lang w:val="ru-RU" w:bidi="ar-EG"/>
        </w:rPr>
        <w:t>..."، وأنه يجري التخطيط لإجراء دراسات لتحديد منهجيات ومعايير إضافية لتيسير هذا</w:t>
      </w:r>
      <w:r w:rsidRPr="00A61DBD">
        <w:rPr>
          <w:rFonts w:hint="eastAsia"/>
          <w:spacing w:val="-2"/>
          <w:rtl/>
          <w:lang w:val="ru-RU" w:bidi="ar-EG"/>
        </w:rPr>
        <w:t> </w:t>
      </w:r>
      <w:r w:rsidRPr="00A61DBD">
        <w:rPr>
          <w:rFonts w:hint="cs"/>
          <w:spacing w:val="-2"/>
          <w:rtl/>
          <w:lang w:val="ru-RU" w:bidi="ar-EG"/>
        </w:rPr>
        <w:t>التنسيق؛</w:t>
      </w:r>
    </w:p>
    <w:p w:rsidR="00FF203D" w:rsidRPr="00A61DBD" w:rsidRDefault="00FF203D" w:rsidP="00FF203D">
      <w:pPr>
        <w:rPr>
          <w:rtl/>
          <w:lang w:bidi="ar-EG"/>
        </w:rPr>
      </w:pPr>
      <w:r w:rsidRPr="00EC2568">
        <w:rPr>
          <w:rFonts w:hint="cs"/>
          <w:i/>
          <w:iCs/>
          <w:rtl/>
          <w:lang w:val="ru-RU"/>
        </w:rPr>
        <w:t xml:space="preserve">ﻫ </w:t>
      </w:r>
      <w:r w:rsidRPr="00EC2568">
        <w:rPr>
          <w:rFonts w:hint="cs"/>
          <w:i/>
          <w:iCs/>
          <w:rtl/>
          <w:lang w:val="ru-RU" w:bidi="ar-EG"/>
        </w:rPr>
        <w:t>)</w:t>
      </w:r>
      <w:r w:rsidRPr="00A61DBD">
        <w:rPr>
          <w:rFonts w:hint="cs"/>
          <w:rtl/>
          <w:lang w:val="ru-RU" w:bidi="ar-EG"/>
        </w:rPr>
        <w:tab/>
        <w:t xml:space="preserve">أن الرقم </w:t>
      </w:r>
      <w:r w:rsidRPr="00EC2568">
        <w:rPr>
          <w:b/>
          <w:bCs/>
          <w:lang w:bidi="ar-EG"/>
        </w:rPr>
        <w:t>443B.5</w:t>
      </w:r>
      <w:r w:rsidRPr="00A61DBD">
        <w:rPr>
          <w:rFonts w:hint="cs"/>
          <w:rtl/>
          <w:lang w:val="ru-RU" w:bidi="ar-EG"/>
        </w:rPr>
        <w:t xml:space="preserve"> من لوائح الراديو والقرار </w:t>
      </w:r>
      <w:r w:rsidRPr="00EC2568">
        <w:rPr>
          <w:b/>
          <w:bCs/>
          <w:lang w:bidi="ar-EG"/>
        </w:rPr>
        <w:t>741</w:t>
      </w:r>
      <w:r w:rsidRPr="00EC2568">
        <w:rPr>
          <w:rFonts w:hint="cs"/>
          <w:b/>
          <w:bCs/>
          <w:rtl/>
          <w:lang w:val="ru-RU" w:bidi="ar-EG"/>
        </w:rPr>
        <w:t xml:space="preserve"> (المراجَع في المؤتمر العالمي للاتصالات الراديوية لعام</w:t>
      </w:r>
      <w:r w:rsidRPr="00EC2568">
        <w:rPr>
          <w:rFonts w:hint="eastAsia"/>
          <w:b/>
          <w:bCs/>
          <w:spacing w:val="-2"/>
          <w:rtl/>
          <w:lang w:val="ru-RU" w:bidi="ar-EG"/>
        </w:rPr>
        <w:t> </w:t>
      </w:r>
      <w:r w:rsidRPr="00EC2568">
        <w:rPr>
          <w:b/>
          <w:bCs/>
          <w:lang w:bidi="ar-EG"/>
        </w:rPr>
        <w:t>2012</w:t>
      </w:r>
      <w:r w:rsidRPr="00EC2568">
        <w:rPr>
          <w:rFonts w:hint="cs"/>
          <w:b/>
          <w:bCs/>
          <w:rtl/>
          <w:lang w:bidi="ar-EG"/>
        </w:rPr>
        <w:t>)</w:t>
      </w:r>
      <w:r w:rsidRPr="00A61DBD">
        <w:rPr>
          <w:rFonts w:hint="cs"/>
          <w:rtl/>
          <w:lang w:val="ru-RU" w:bidi="ar-EG"/>
        </w:rPr>
        <w:t xml:space="preserve"> يوفران حدود كثافة تدفق القدرة المجمعة في المحطات الفضائية لخدمة الملاحة الراديوية الساتلية </w:t>
      </w:r>
      <w:r w:rsidRPr="00A61DBD">
        <w:rPr>
          <w:lang w:bidi="ar-EG"/>
        </w:rPr>
        <w:t>(RNSS)</w:t>
      </w:r>
      <w:r w:rsidRPr="00A61DBD">
        <w:rPr>
          <w:rFonts w:hint="cs"/>
          <w:rtl/>
          <w:lang w:val="ru-RU" w:bidi="ar-EG"/>
        </w:rPr>
        <w:t xml:space="preserve"> من أجل منع حدوث تداخل ضار لخدمة علم الفلك الراديوي </w:t>
      </w:r>
      <w:r w:rsidRPr="00A61DBD">
        <w:rPr>
          <w:lang w:bidi="ar-EG"/>
        </w:rPr>
        <w:t>(RAS)</w:t>
      </w:r>
      <w:r w:rsidRPr="00A61DBD">
        <w:rPr>
          <w:rFonts w:hint="cs"/>
          <w:rtl/>
          <w:lang w:val="ru-RU" w:bidi="ar-EG"/>
        </w:rPr>
        <w:t xml:space="preserve"> العاملة في النطاق </w:t>
      </w:r>
      <w:r w:rsidRPr="00A61DBD">
        <w:rPr>
          <w:lang w:bidi="ar-EG"/>
        </w:rPr>
        <w:t>MHz 5 000</w:t>
      </w:r>
      <w:r w:rsidRPr="00A61DBD">
        <w:rPr>
          <w:lang w:bidi="ar-EG"/>
        </w:rPr>
        <w:noBreakHyphen/>
        <w:t>4 990</w:t>
      </w:r>
      <w:r w:rsidRPr="00A61DBD">
        <w:rPr>
          <w:rFonts w:hint="cs"/>
          <w:rtl/>
          <w:lang w:bidi="ar-EG"/>
        </w:rPr>
        <w:t>؛</w:t>
      </w:r>
    </w:p>
    <w:p w:rsidR="00FF203D" w:rsidRPr="00A61DBD" w:rsidRDefault="00FF203D" w:rsidP="00FD50CA">
      <w:pPr>
        <w:rPr>
          <w:rtl/>
          <w:lang w:bidi="ar-EG"/>
        </w:rPr>
      </w:pPr>
      <w:r w:rsidRPr="00FD50CA">
        <w:rPr>
          <w:rFonts w:hint="cs"/>
          <w:i/>
          <w:iCs/>
          <w:rtl/>
          <w:lang w:bidi="ar-EG"/>
        </w:rPr>
        <w:t>و )</w:t>
      </w:r>
      <w:r w:rsidRPr="00A61DBD">
        <w:rPr>
          <w:rFonts w:hint="cs"/>
          <w:rtl/>
          <w:lang w:bidi="ar-EG"/>
        </w:rPr>
        <w:tab/>
      </w:r>
      <w:r w:rsidRPr="00A61DBD">
        <w:rPr>
          <w:rFonts w:hint="cs"/>
          <w:rtl/>
          <w:lang w:val="ru-RU" w:bidi="ar-EG"/>
        </w:rPr>
        <w:t xml:space="preserve">أن الرقم </w:t>
      </w:r>
      <w:r w:rsidRPr="00FD50CA">
        <w:rPr>
          <w:b/>
          <w:bCs/>
          <w:lang w:bidi="ar-EG"/>
        </w:rPr>
        <w:t>443B.5</w:t>
      </w:r>
      <w:r w:rsidRPr="00A61DBD">
        <w:rPr>
          <w:rFonts w:hint="cs"/>
          <w:rtl/>
          <w:lang w:val="ru-RU" w:bidi="ar-EG"/>
        </w:rPr>
        <w:t xml:space="preserve"> من لوائح الراديو يوفر حدود كثافة تدفق القدرة المجمعة على المحطات الفضائية لخدمة الملاحة الراديوية الساتلية</w:t>
      </w:r>
      <w:r w:rsidR="00FD50CA">
        <w:rPr>
          <w:rFonts w:hint="eastAsia"/>
          <w:rtl/>
          <w:lang w:val="ru-RU" w:bidi="ar-EG"/>
        </w:rPr>
        <w:t> </w:t>
      </w:r>
      <w:r w:rsidRPr="00A61DBD">
        <w:rPr>
          <w:lang w:bidi="ar-EG"/>
        </w:rPr>
        <w:t>(RNSS)</w:t>
      </w:r>
      <w:r w:rsidRPr="00A61DBD">
        <w:rPr>
          <w:rFonts w:hint="cs"/>
          <w:rtl/>
          <w:lang w:bidi="ar-EG"/>
        </w:rPr>
        <w:t xml:space="preserve"> </w:t>
      </w:r>
      <w:r w:rsidRPr="00A61DBD">
        <w:rPr>
          <w:rFonts w:hint="cs"/>
          <w:rtl/>
          <w:lang w:val="ru-RU" w:bidi="ar-EG"/>
        </w:rPr>
        <w:t>من أجل حدوث تداخل ضار لأنظمة الهبوط بالموجات الصغرية العاملة في خدمة الملاحة الراديوية للطيران</w:t>
      </w:r>
      <w:r w:rsidRPr="00A61DBD">
        <w:rPr>
          <w:rFonts w:hint="eastAsia"/>
          <w:rtl/>
          <w:lang w:val="ru-RU"/>
        </w:rPr>
        <w:t> </w:t>
      </w:r>
      <w:r w:rsidRPr="00A61DBD">
        <w:t>(ARNS)</w:t>
      </w:r>
      <w:r w:rsidRPr="00A61DBD">
        <w:rPr>
          <w:rFonts w:hint="cs"/>
          <w:rtl/>
          <w:lang w:val="ru-RU" w:bidi="ar-EG"/>
        </w:rPr>
        <w:t xml:space="preserve"> فوق التردد </w:t>
      </w:r>
      <w:r w:rsidRPr="00A61DBD">
        <w:rPr>
          <w:lang w:bidi="ar-EG"/>
        </w:rPr>
        <w:t>MHz 5 030</w:t>
      </w:r>
      <w:r w:rsidRPr="00A61DBD">
        <w:rPr>
          <w:rFonts w:hint="cs"/>
          <w:rtl/>
          <w:lang w:bidi="ar-EG"/>
        </w:rPr>
        <w:t>؛</w:t>
      </w:r>
    </w:p>
    <w:p w:rsidR="00FF203D" w:rsidRPr="00A61DBD" w:rsidRDefault="00115822" w:rsidP="00FF203D">
      <w:pPr>
        <w:rPr>
          <w:rtl/>
          <w:lang w:val="ru-RU" w:bidi="ar-EG"/>
        </w:rPr>
      </w:pPr>
      <w:r>
        <w:rPr>
          <w:rFonts w:hint="cs"/>
          <w:i/>
          <w:iCs/>
          <w:rtl/>
          <w:lang w:bidi="ar-EG"/>
        </w:rPr>
        <w:t xml:space="preserve">ز </w:t>
      </w:r>
      <w:r w:rsidR="00FF203D" w:rsidRPr="00FD50CA">
        <w:rPr>
          <w:rFonts w:hint="cs"/>
          <w:i/>
          <w:iCs/>
          <w:rtl/>
          <w:lang w:bidi="ar-EG"/>
        </w:rPr>
        <w:t>)</w:t>
      </w:r>
      <w:r w:rsidR="00FF203D" w:rsidRPr="00A61DBD">
        <w:rPr>
          <w:rFonts w:hint="cs"/>
          <w:rtl/>
          <w:lang w:bidi="ar-EG"/>
        </w:rPr>
        <w:tab/>
        <w:t xml:space="preserve">أن التوصية </w:t>
      </w:r>
      <w:r w:rsidR="00FF203D" w:rsidRPr="00A61DBD">
        <w:rPr>
          <w:lang w:bidi="ar-EG"/>
        </w:rPr>
        <w:t>ITU-R M.1901</w:t>
      </w:r>
      <w:r w:rsidR="00FF203D" w:rsidRPr="00A61DBD">
        <w:rPr>
          <w:rFonts w:hint="cs"/>
          <w:rtl/>
          <w:lang w:bidi="ar-EG"/>
        </w:rPr>
        <w:t xml:space="preserve"> تقدم توجيهات بشأن توصيات قطاع الاتصالات الراديوية المتعلقة بالأنظمة والشبكات في خدمة الملاحة الراديوية الساتلية،</w:t>
      </w:r>
    </w:p>
    <w:p w:rsidR="00FF203D" w:rsidRPr="00A61DBD" w:rsidRDefault="00FF203D" w:rsidP="00FF203D">
      <w:pPr>
        <w:pStyle w:val="Call"/>
        <w:rPr>
          <w:rtl/>
        </w:rPr>
      </w:pPr>
      <w:r w:rsidRPr="00A61DBD">
        <w:rPr>
          <w:rtl/>
        </w:rPr>
        <w:t>توصي</w:t>
      </w:r>
    </w:p>
    <w:p w:rsidR="00FF203D" w:rsidRPr="00A61DBD" w:rsidRDefault="00FF203D" w:rsidP="001D2095">
      <w:pPr>
        <w:rPr>
          <w:spacing w:val="-2"/>
          <w:rtl/>
          <w:lang w:bidi="ar-EG"/>
        </w:rPr>
      </w:pPr>
      <w:r w:rsidRPr="00A61DBD">
        <w:rPr>
          <w:b/>
          <w:bCs/>
          <w:lang w:bidi="ar-EG"/>
        </w:rPr>
        <w:t>1</w:t>
      </w:r>
      <w:r w:rsidRPr="00A61DBD">
        <w:rPr>
          <w:lang w:bidi="ar-EG"/>
        </w:rPr>
        <w:tab/>
      </w:r>
      <w:r w:rsidRPr="00A61DBD">
        <w:rPr>
          <w:rFonts w:hint="cs"/>
          <w:spacing w:val="-2"/>
          <w:rtl/>
          <w:lang w:bidi="ar-EG"/>
        </w:rPr>
        <w:t>باستخدام</w:t>
      </w:r>
      <w:r w:rsidRPr="00A61DBD">
        <w:rPr>
          <w:spacing w:val="-2"/>
          <w:rtl/>
          <w:lang w:bidi="ar-EG"/>
        </w:rPr>
        <w:t xml:space="preserve"> الخصائص ومعايير الحماية </w:t>
      </w:r>
      <w:r w:rsidRPr="00A61DBD">
        <w:rPr>
          <w:rFonts w:hint="cs"/>
          <w:spacing w:val="-2"/>
          <w:rtl/>
          <w:lang w:bidi="ar-EG"/>
        </w:rPr>
        <w:t>لمحطات</w:t>
      </w:r>
      <w:r w:rsidRPr="00A61DBD">
        <w:rPr>
          <w:spacing w:val="-2"/>
          <w:rtl/>
          <w:lang w:bidi="ar-EG"/>
        </w:rPr>
        <w:t xml:space="preserve"> الاستقبال ال</w:t>
      </w:r>
      <w:r w:rsidRPr="00A61DBD">
        <w:rPr>
          <w:rFonts w:hint="cs"/>
          <w:spacing w:val="-2"/>
          <w:rtl/>
          <w:lang w:bidi="ar-EG"/>
        </w:rPr>
        <w:t>أرض</w:t>
      </w:r>
      <w:r w:rsidRPr="00A61DBD">
        <w:rPr>
          <w:spacing w:val="-2"/>
          <w:rtl/>
          <w:lang w:bidi="ar-EG"/>
        </w:rPr>
        <w:t>ية وخصائص محطات الإرسال ال</w:t>
      </w:r>
      <w:r w:rsidRPr="00A61DBD">
        <w:rPr>
          <w:rFonts w:hint="cs"/>
          <w:spacing w:val="-2"/>
          <w:rtl/>
          <w:lang w:bidi="ar-EG"/>
        </w:rPr>
        <w:t>فضائ</w:t>
      </w:r>
      <w:r w:rsidRPr="00A61DBD">
        <w:rPr>
          <w:spacing w:val="-2"/>
          <w:rtl/>
          <w:lang w:bidi="ar-EG"/>
        </w:rPr>
        <w:t>ية</w:t>
      </w:r>
      <w:r w:rsidRPr="00A61DBD">
        <w:rPr>
          <w:rFonts w:hint="cs"/>
          <w:spacing w:val="-2"/>
          <w:rtl/>
          <w:lang w:bidi="ar-EG"/>
        </w:rPr>
        <w:t xml:space="preserve"> الواردة في</w:t>
      </w:r>
      <w:r w:rsidRPr="00A61DBD">
        <w:rPr>
          <w:rFonts w:hint="eastAsia"/>
          <w:spacing w:val="-2"/>
          <w:rtl/>
          <w:lang w:bidi="ar-EG"/>
        </w:rPr>
        <w:t> </w:t>
      </w:r>
      <w:r w:rsidRPr="00A61DBD">
        <w:rPr>
          <w:rFonts w:hint="cs"/>
          <w:spacing w:val="-2"/>
          <w:rtl/>
          <w:lang w:bidi="ar-EG"/>
        </w:rPr>
        <w:t>الملحقات</w:t>
      </w:r>
      <w:r w:rsidR="00FD50CA">
        <w:rPr>
          <w:rFonts w:hint="eastAsia"/>
          <w:spacing w:val="-2"/>
          <w:rtl/>
          <w:lang w:bidi="ar-EG"/>
        </w:rPr>
        <w:t> </w:t>
      </w:r>
      <w:r w:rsidRPr="00A61DBD">
        <w:rPr>
          <w:spacing w:val="-2"/>
          <w:lang w:bidi="ar-EG"/>
        </w:rPr>
        <w:t>1</w:t>
      </w:r>
      <w:r w:rsidR="001D2095">
        <w:rPr>
          <w:rFonts w:hint="eastAsia"/>
          <w:spacing w:val="-2"/>
          <w:rtl/>
          <w:lang w:bidi="ar-EG"/>
        </w:rPr>
        <w:t> </w:t>
      </w:r>
      <w:r w:rsidRPr="001D2095">
        <w:rPr>
          <w:rFonts w:hint="cs"/>
          <w:rtl/>
          <w:lang w:bidi="ar-EG"/>
        </w:rPr>
        <w:t>و</w:t>
      </w:r>
      <w:r w:rsidRPr="001D2095">
        <w:rPr>
          <w:lang w:bidi="ar-EG"/>
        </w:rPr>
        <w:t>2</w:t>
      </w:r>
      <w:r w:rsidRPr="001D2095">
        <w:rPr>
          <w:rFonts w:hint="cs"/>
          <w:rtl/>
          <w:lang w:bidi="ar-EG"/>
        </w:rPr>
        <w:t xml:space="preserve"> و</w:t>
      </w:r>
      <w:r w:rsidRPr="001D2095">
        <w:rPr>
          <w:lang w:bidi="ar-EG"/>
        </w:rPr>
        <w:t>3</w:t>
      </w:r>
      <w:r w:rsidRPr="001D2095">
        <w:rPr>
          <w:rFonts w:hint="cs"/>
          <w:rtl/>
          <w:lang w:bidi="ar-EG"/>
        </w:rPr>
        <w:t xml:space="preserve"> عند</w:t>
      </w:r>
      <w:r w:rsidRPr="001D2095">
        <w:rPr>
          <w:rtl/>
          <w:lang w:bidi="ar-EG"/>
        </w:rPr>
        <w:t xml:space="preserve"> إجراء تحاليل بشأن التأثير في أنظمة خدمة الملاحة الراديوية الساتلية وشبكاتها (</w:t>
      </w:r>
      <w:r w:rsidRPr="001D2095">
        <w:rPr>
          <w:rFonts w:hint="cs"/>
          <w:rtl/>
          <w:lang w:bidi="ar-EG"/>
        </w:rPr>
        <w:t>فضاء</w:t>
      </w:r>
      <w:r w:rsidRPr="001D2095">
        <w:rPr>
          <w:rtl/>
          <w:lang w:bidi="ar-EG"/>
        </w:rPr>
        <w:t>-</w:t>
      </w:r>
      <w:r w:rsidRPr="001D2095">
        <w:rPr>
          <w:rFonts w:hint="cs"/>
          <w:rtl/>
          <w:lang w:bidi="ar-EG"/>
        </w:rPr>
        <w:t>أرض</w:t>
      </w:r>
      <w:r w:rsidRPr="001D2095">
        <w:rPr>
          <w:rtl/>
          <w:lang w:bidi="ar-EG"/>
        </w:rPr>
        <w:t>) العاملة في</w:t>
      </w:r>
      <w:r w:rsidR="001D2095">
        <w:rPr>
          <w:rFonts w:hint="cs"/>
          <w:rtl/>
          <w:lang w:bidi="ar-EG"/>
        </w:rPr>
        <w:t> </w:t>
      </w:r>
      <w:r w:rsidRPr="001D2095">
        <w:rPr>
          <w:rtl/>
          <w:lang w:bidi="ar-EG"/>
        </w:rPr>
        <w:t>النطاق</w:t>
      </w:r>
      <w:r w:rsidR="001D2095">
        <w:rPr>
          <w:rFonts w:hint="cs"/>
          <w:rtl/>
          <w:lang w:bidi="ar-EG"/>
        </w:rPr>
        <w:t> </w:t>
      </w:r>
      <w:r w:rsidRPr="001D2095">
        <w:rPr>
          <w:lang w:bidi="ar-EG"/>
        </w:rPr>
        <w:t>MHz 5 030</w:t>
      </w:r>
      <w:r w:rsidRPr="001D2095">
        <w:rPr>
          <w:lang w:bidi="ar-EG"/>
        </w:rPr>
        <w:noBreakHyphen/>
        <w:t>5 010</w:t>
      </w:r>
      <w:r w:rsidRPr="00A61DBD">
        <w:rPr>
          <w:rFonts w:hint="cs"/>
          <w:spacing w:val="-2"/>
          <w:rtl/>
          <w:lang w:bidi="ar-EG"/>
        </w:rPr>
        <w:t xml:space="preserve"> </w:t>
      </w:r>
      <w:r w:rsidRPr="00A61DBD">
        <w:rPr>
          <w:spacing w:val="-2"/>
          <w:rtl/>
          <w:lang w:bidi="ar-EG"/>
        </w:rPr>
        <w:t>جراء تداخل الترددات الراديوية الناتج عن مصادر راديوية غير خدمة الملاحة الراديوية الساتلية</w:t>
      </w:r>
      <w:r w:rsidRPr="00A61DBD">
        <w:rPr>
          <w:rFonts w:hint="cs"/>
          <w:spacing w:val="-2"/>
          <w:rtl/>
          <w:lang w:bidi="ar-EG"/>
        </w:rPr>
        <w:t>؛</w:t>
      </w:r>
    </w:p>
    <w:p w:rsidR="00FF203D" w:rsidRPr="00A61DBD" w:rsidRDefault="00FF203D" w:rsidP="00FF203D">
      <w:pPr>
        <w:rPr>
          <w:rtl/>
          <w:lang w:bidi="ar-EG"/>
        </w:rPr>
      </w:pPr>
      <w:r w:rsidRPr="00A61DBD">
        <w:rPr>
          <w:b/>
          <w:bCs/>
          <w:lang w:bidi="ar-EG"/>
        </w:rPr>
        <w:t>2</w:t>
      </w:r>
      <w:r w:rsidRPr="00A61DBD">
        <w:rPr>
          <w:lang w:bidi="ar-EG"/>
        </w:rPr>
        <w:tab/>
      </w:r>
      <w:r w:rsidRPr="00A61DBD">
        <w:rPr>
          <w:rFonts w:hint="cs"/>
          <w:rtl/>
          <w:lang w:bidi="ar-EG"/>
        </w:rPr>
        <w:t xml:space="preserve">أن التداخل المسموح به الوارد في الملحقين </w:t>
      </w:r>
      <w:r w:rsidRPr="00A61DBD">
        <w:rPr>
          <w:spacing w:val="-2"/>
          <w:lang w:bidi="ar-EG"/>
        </w:rPr>
        <w:t>1</w:t>
      </w:r>
      <w:r w:rsidRPr="00A61DBD">
        <w:rPr>
          <w:rFonts w:hint="cs"/>
          <w:spacing w:val="-2"/>
          <w:rtl/>
          <w:lang w:bidi="ar-EG"/>
        </w:rPr>
        <w:t xml:space="preserve"> و</w:t>
      </w:r>
      <w:r w:rsidRPr="00A61DBD">
        <w:rPr>
          <w:spacing w:val="-2"/>
          <w:lang w:bidi="ar-EG"/>
        </w:rPr>
        <w:t>2</w:t>
      </w:r>
      <w:r w:rsidRPr="00A61DBD">
        <w:rPr>
          <w:rFonts w:hint="cs"/>
          <w:spacing w:val="-2"/>
          <w:rtl/>
          <w:lang w:bidi="ar-EG"/>
        </w:rPr>
        <w:t xml:space="preserve"> </w:t>
      </w:r>
      <w:r w:rsidRPr="00A61DBD">
        <w:rPr>
          <w:rFonts w:hint="cs"/>
          <w:rtl/>
          <w:lang w:bidi="ar-EG"/>
        </w:rPr>
        <w:t>على</w:t>
      </w:r>
      <w:r w:rsidRPr="00A61DBD">
        <w:rPr>
          <w:rtl/>
          <w:lang w:bidi="ar-EG"/>
        </w:rPr>
        <w:t xml:space="preserve"> </w:t>
      </w:r>
      <w:r w:rsidRPr="00A61DBD">
        <w:rPr>
          <w:rFonts w:hint="cs"/>
          <w:rtl/>
          <w:lang w:bidi="ar-EG"/>
        </w:rPr>
        <w:t xml:space="preserve">وصلات الخدمة في </w:t>
      </w:r>
      <w:r w:rsidRPr="00A61DBD">
        <w:rPr>
          <w:rtl/>
          <w:lang w:bidi="ar-EG"/>
        </w:rPr>
        <w:t>أنظمة خدمة الملاحة الراديوية الساتلية وشبكاتها (</w:t>
      </w:r>
      <w:r w:rsidRPr="00A61DBD">
        <w:rPr>
          <w:rFonts w:hint="cs"/>
          <w:rtl/>
          <w:lang w:bidi="ar-EG"/>
        </w:rPr>
        <w:t>فضاء</w:t>
      </w:r>
      <w:r w:rsidRPr="00A61DBD">
        <w:rPr>
          <w:rtl/>
          <w:lang w:bidi="ar-EG"/>
        </w:rPr>
        <w:t>-</w:t>
      </w:r>
      <w:r w:rsidRPr="00A61DBD">
        <w:rPr>
          <w:rFonts w:hint="cs"/>
          <w:rtl/>
          <w:lang w:bidi="ar-EG"/>
        </w:rPr>
        <w:t>أرض</w:t>
      </w:r>
      <w:r w:rsidRPr="00A61DBD">
        <w:rPr>
          <w:rtl/>
          <w:lang w:bidi="ar-EG"/>
        </w:rPr>
        <w:t>)</w:t>
      </w:r>
      <w:r w:rsidRPr="00A61DBD">
        <w:rPr>
          <w:rFonts w:hint="cs"/>
          <w:rtl/>
          <w:lang w:bidi="ar-EG"/>
        </w:rPr>
        <w:t xml:space="preserve"> </w:t>
      </w:r>
      <w:r w:rsidRPr="00A61DBD">
        <w:rPr>
          <w:rtl/>
          <w:lang w:bidi="ar-EG"/>
        </w:rPr>
        <w:t>العاملة في</w:t>
      </w:r>
      <w:r w:rsidRPr="00A61DBD">
        <w:rPr>
          <w:rFonts w:hint="cs"/>
          <w:rtl/>
          <w:lang w:bidi="ar-EG"/>
        </w:rPr>
        <w:t> </w:t>
      </w:r>
      <w:r w:rsidRPr="00A61DBD">
        <w:rPr>
          <w:rtl/>
          <w:lang w:bidi="ar-EG"/>
        </w:rPr>
        <w:t>النطاق</w:t>
      </w:r>
      <w:r w:rsidRPr="00A61DBD">
        <w:rPr>
          <w:rFonts w:hint="cs"/>
          <w:rtl/>
          <w:lang w:bidi="ar-EG"/>
        </w:rPr>
        <w:t> </w:t>
      </w:r>
      <w:r w:rsidRPr="00A61DBD">
        <w:rPr>
          <w:lang w:bidi="ar-EG"/>
        </w:rPr>
        <w:t>MHz 5 030</w:t>
      </w:r>
      <w:r w:rsidRPr="00A61DBD">
        <w:rPr>
          <w:lang w:bidi="ar-EG"/>
        </w:rPr>
        <w:noBreakHyphen/>
        <w:t>5 010</w:t>
      </w:r>
      <w:r w:rsidRPr="00A61DBD">
        <w:rPr>
          <w:rtl/>
          <w:lang w:bidi="ar-EG"/>
        </w:rPr>
        <w:t xml:space="preserve"> من جميع المصادر </w:t>
      </w:r>
      <w:r w:rsidRPr="00A61DBD">
        <w:rPr>
          <w:rFonts w:hint="cs"/>
          <w:rtl/>
          <w:lang w:bidi="ar-EG"/>
        </w:rPr>
        <w:t>ال</w:t>
      </w:r>
      <w:r w:rsidRPr="00A61DBD">
        <w:rPr>
          <w:rtl/>
          <w:lang w:bidi="ar-EG"/>
        </w:rPr>
        <w:t>راديو</w:t>
      </w:r>
      <w:r w:rsidRPr="00A61DBD">
        <w:rPr>
          <w:rFonts w:hint="cs"/>
          <w:rtl/>
          <w:lang w:bidi="ar-EG"/>
        </w:rPr>
        <w:t>ية</w:t>
      </w:r>
      <w:r w:rsidRPr="00A61DBD">
        <w:rPr>
          <w:rtl/>
          <w:lang w:bidi="ar-EG"/>
        </w:rPr>
        <w:t xml:space="preserve"> غير خدمة الملاحة الراديوية الساتلية</w:t>
      </w:r>
      <w:r w:rsidRPr="00A61DBD">
        <w:rPr>
          <w:rFonts w:hint="cs"/>
          <w:rtl/>
          <w:lang w:bidi="ar-EG"/>
        </w:rPr>
        <w:t xml:space="preserve"> ينبغي ألا</w:t>
      </w:r>
      <w:r w:rsidRPr="00A61DBD">
        <w:rPr>
          <w:rFonts w:hint="eastAsia"/>
          <w:rtl/>
          <w:lang w:bidi="ar-EG"/>
        </w:rPr>
        <w:t> </w:t>
      </w:r>
      <w:r w:rsidRPr="00A61DBD">
        <w:rPr>
          <w:rFonts w:hint="cs"/>
          <w:rtl/>
          <w:lang w:bidi="ar-EG"/>
        </w:rPr>
        <w:t>يزيد على قيم عتبة التداخل الواردة في الجدولين</w:t>
      </w:r>
      <w:r w:rsidRPr="00A61DBD">
        <w:rPr>
          <w:rFonts w:hint="eastAsia"/>
          <w:rtl/>
          <w:lang w:bidi="ar-EG"/>
        </w:rPr>
        <w:t> </w:t>
      </w:r>
      <w:r w:rsidRPr="00A61DBD">
        <w:rPr>
          <w:lang w:bidi="ar-EG"/>
        </w:rPr>
        <w:t>1</w:t>
      </w:r>
      <w:r w:rsidRPr="00A61DBD">
        <w:rPr>
          <w:lang w:bidi="ar-EG"/>
        </w:rPr>
        <w:sym w:font="Symbol" w:char="F02D"/>
      </w:r>
      <w:r w:rsidRPr="00A61DBD">
        <w:rPr>
          <w:lang w:bidi="ar-EG"/>
        </w:rPr>
        <w:t>1</w:t>
      </w:r>
      <w:r w:rsidRPr="00A61DBD">
        <w:rPr>
          <w:rFonts w:hint="eastAsia"/>
          <w:rtl/>
          <w:lang w:bidi="ar-EG"/>
        </w:rPr>
        <w:t> </w:t>
      </w:r>
      <w:r w:rsidRPr="00A61DBD">
        <w:rPr>
          <w:rFonts w:hint="cs"/>
          <w:rtl/>
          <w:lang w:val="ru-RU" w:bidi="ar-EG"/>
        </w:rPr>
        <w:t>و</w:t>
      </w:r>
      <w:r w:rsidRPr="00A61DBD">
        <w:rPr>
          <w:lang w:val="fr-CH" w:bidi="ar-EG"/>
        </w:rPr>
        <w:t>4</w:t>
      </w:r>
      <w:r w:rsidRPr="00A61DBD">
        <w:rPr>
          <w:rFonts w:hint="cs"/>
          <w:lang w:val="fr-CH"/>
        </w:rPr>
        <w:sym w:font="Symbol" w:char="F02D"/>
      </w:r>
      <w:r w:rsidRPr="00A61DBD">
        <w:rPr>
          <w:lang w:val="fr-CH" w:bidi="ar-EG"/>
        </w:rPr>
        <w:t>2</w:t>
      </w:r>
      <w:r w:rsidRPr="00A61DBD">
        <w:rPr>
          <w:rFonts w:hint="cs"/>
          <w:rtl/>
          <w:lang w:val="ru-RU" w:bidi="ar-EG"/>
        </w:rPr>
        <w:t>.</w:t>
      </w:r>
    </w:p>
    <w:p w:rsidR="00FF203D" w:rsidRPr="00A61DBD" w:rsidRDefault="00FF203D" w:rsidP="000E7824">
      <w:pPr>
        <w:pStyle w:val="AnnexNotitle"/>
        <w:spacing w:before="960"/>
        <w:rPr>
          <w:rFonts w:ascii="Times New Roman" w:hAnsi="Times New Roman"/>
          <w:lang w:bidi="ar-EG"/>
        </w:rPr>
      </w:pPr>
      <w:bookmarkStart w:id="1" w:name="_Toc470090513"/>
      <w:r w:rsidRPr="00A61DBD">
        <w:rPr>
          <w:rFonts w:ascii="Times New Roman" w:hAnsi="Times New Roman" w:hint="cs"/>
          <w:rtl/>
          <w:lang w:bidi="ar-EG"/>
        </w:rPr>
        <w:t xml:space="preserve">الملحق </w:t>
      </w:r>
      <w:r w:rsidRPr="00A61DBD">
        <w:rPr>
          <w:rFonts w:ascii="Times New Roman" w:hAnsi="Times New Roman"/>
          <w:lang w:bidi="ar-EG"/>
        </w:rPr>
        <w:t>1</w:t>
      </w:r>
      <w:r w:rsidR="000E7824">
        <w:rPr>
          <w:rFonts w:ascii="Times New Roman" w:hAnsi="Times New Roman"/>
          <w:rtl/>
          <w:lang w:bidi="ar-EG"/>
        </w:rPr>
        <w:br/>
      </w:r>
      <w:r w:rsidR="000E7824">
        <w:rPr>
          <w:rFonts w:ascii="Times New Roman" w:hAnsi="Times New Roman"/>
          <w:rtl/>
          <w:lang w:bidi="ar-EG"/>
        </w:rPr>
        <w:br/>
      </w:r>
      <w:r w:rsidRPr="00A61DBD">
        <w:rPr>
          <w:rFonts w:ascii="Times New Roman" w:hAnsi="Times New Roman"/>
          <w:rtl/>
          <w:lang w:bidi="ar-EG"/>
        </w:rPr>
        <w:t>الخصائص</w:t>
      </w:r>
      <w:r w:rsidRPr="00A61DBD">
        <w:rPr>
          <w:rFonts w:ascii="Times New Roman" w:hAnsi="Times New Roman" w:hint="cs"/>
          <w:rtl/>
          <w:lang w:bidi="ar-EG"/>
        </w:rPr>
        <w:t xml:space="preserve"> التقنية</w:t>
      </w:r>
      <w:r w:rsidRPr="00A61DBD">
        <w:rPr>
          <w:rFonts w:ascii="Times New Roman" w:hAnsi="Times New Roman"/>
          <w:rtl/>
          <w:lang w:bidi="ar-EG"/>
        </w:rPr>
        <w:t xml:space="preserve"> </w:t>
      </w:r>
      <w:r w:rsidRPr="00A61DBD">
        <w:rPr>
          <w:rFonts w:ascii="Times New Roman" w:hAnsi="Times New Roman" w:hint="cs"/>
          <w:rtl/>
          <w:lang w:bidi="ar-EG"/>
        </w:rPr>
        <w:t xml:space="preserve">النمطية </w:t>
      </w:r>
      <w:r w:rsidRPr="00A61DBD">
        <w:rPr>
          <w:rFonts w:ascii="Times New Roman" w:hAnsi="Times New Roman"/>
          <w:rtl/>
          <w:lang w:bidi="ar-EG"/>
        </w:rPr>
        <w:t xml:space="preserve">ومعايير الحماية </w:t>
      </w:r>
      <w:r w:rsidRPr="00A61DBD">
        <w:rPr>
          <w:rFonts w:ascii="Times New Roman" w:hAnsi="Times New Roman" w:hint="cs"/>
          <w:rtl/>
          <w:lang w:bidi="ar-EG"/>
        </w:rPr>
        <w:t>لمحطات</w:t>
      </w:r>
      <w:r w:rsidRPr="00A61DBD">
        <w:rPr>
          <w:rFonts w:ascii="Times New Roman" w:hAnsi="Times New Roman"/>
          <w:rtl/>
          <w:lang w:bidi="ar-EG"/>
        </w:rPr>
        <w:t xml:space="preserve"> الاستقبال الأرضية</w:t>
      </w:r>
      <w:r w:rsidRPr="00A61DBD">
        <w:rPr>
          <w:rFonts w:ascii="Times New Roman" w:hAnsi="Times New Roman" w:hint="cs"/>
          <w:rtl/>
          <w:lang w:bidi="ar-EG"/>
        </w:rPr>
        <w:br/>
      </w:r>
      <w:r w:rsidRPr="00A61DBD">
        <w:rPr>
          <w:rFonts w:ascii="Times New Roman" w:hAnsi="Times New Roman"/>
          <w:rtl/>
          <w:lang w:bidi="ar-EG"/>
        </w:rPr>
        <w:t>في نظام غاليليو العام</w:t>
      </w:r>
      <w:r w:rsidRPr="00A61DBD">
        <w:rPr>
          <w:rFonts w:ascii="Times New Roman" w:hAnsi="Times New Roman" w:hint="cs"/>
          <w:rtl/>
          <w:lang w:bidi="ar-EG"/>
        </w:rPr>
        <w:t>ل</w:t>
      </w:r>
      <w:r w:rsidRPr="00A61DBD">
        <w:rPr>
          <w:rFonts w:ascii="Times New Roman" w:hAnsi="Times New Roman"/>
          <w:rtl/>
          <w:lang w:bidi="ar-EG"/>
        </w:rPr>
        <w:t xml:space="preserve"> في</w:t>
      </w:r>
      <w:r w:rsidRPr="00A61DBD">
        <w:rPr>
          <w:rFonts w:ascii="Times New Roman" w:hAnsi="Times New Roman" w:hint="cs"/>
          <w:rtl/>
          <w:lang w:bidi="ar-EG"/>
        </w:rPr>
        <w:t xml:space="preserve"> </w:t>
      </w:r>
      <w:r w:rsidRPr="00A61DBD">
        <w:rPr>
          <w:rFonts w:ascii="Times New Roman" w:hAnsi="Times New Roman"/>
          <w:rtl/>
          <w:lang w:bidi="ar-EG"/>
        </w:rPr>
        <w:t xml:space="preserve">النطاق </w:t>
      </w:r>
      <w:r w:rsidRPr="00A61DBD">
        <w:rPr>
          <w:rFonts w:ascii="Times New Roman" w:hAnsi="Times New Roman"/>
          <w:lang w:bidi="ar-EG"/>
        </w:rPr>
        <w:t>MHz 5 030-5 010</w:t>
      </w:r>
      <w:bookmarkEnd w:id="1"/>
    </w:p>
    <w:p w:rsidR="00FF203D" w:rsidRPr="00A61DBD" w:rsidRDefault="00FF203D" w:rsidP="00FF203D">
      <w:pPr>
        <w:pStyle w:val="Heading1"/>
        <w:rPr>
          <w:rFonts w:ascii="Times New Roman" w:hAnsi="Times New Roman"/>
          <w:rtl/>
          <w:lang w:bidi="ar-EG"/>
        </w:rPr>
      </w:pPr>
      <w:bookmarkStart w:id="2" w:name="_Toc470090514"/>
      <w:r w:rsidRPr="00A61DBD">
        <w:rPr>
          <w:rFonts w:ascii="Times New Roman" w:hAnsi="Times New Roman"/>
          <w:lang w:bidi="ar-EG"/>
        </w:rPr>
        <w:t>1</w:t>
      </w:r>
      <w:r w:rsidRPr="00A61DBD">
        <w:rPr>
          <w:rFonts w:ascii="Times New Roman" w:hAnsi="Times New Roman"/>
          <w:lang w:bidi="ar-EG"/>
        </w:rPr>
        <w:tab/>
      </w:r>
      <w:r w:rsidRPr="00A61DBD">
        <w:rPr>
          <w:rFonts w:ascii="Times New Roman" w:hAnsi="Times New Roman"/>
          <w:rtl/>
          <w:lang w:bidi="ar-EG"/>
        </w:rPr>
        <w:t>مقدمة</w:t>
      </w:r>
      <w:bookmarkEnd w:id="2"/>
    </w:p>
    <w:p w:rsidR="00FF203D" w:rsidRPr="00A61DBD" w:rsidRDefault="00FF203D" w:rsidP="00FF203D">
      <w:pPr>
        <w:rPr>
          <w:rtl/>
        </w:rPr>
      </w:pPr>
      <w:r w:rsidRPr="00A61DBD">
        <w:rPr>
          <w:rFonts w:hint="cs"/>
          <w:rtl/>
          <w:lang w:bidi="ar-EG"/>
        </w:rPr>
        <w:t>توفر وصلة الخدمة في نظام غاليليو لتحديد المواقع معلومات تستخدمها مستقبلات الملاحة الجيدة التجهيز في تحديد المواقع والملاحة والتوقيت </w:t>
      </w:r>
      <w:r w:rsidRPr="00A61DBD">
        <w:rPr>
          <w:lang w:bidi="ar-EG"/>
        </w:rPr>
        <w:t>(PNT)</w:t>
      </w:r>
      <w:r w:rsidRPr="00A61DBD">
        <w:rPr>
          <w:rFonts w:hint="cs"/>
          <w:rtl/>
        </w:rPr>
        <w:t>. ويركز هذا الملحق على خصائص استقبال وصلة الخدمة في نظام غاليليو لتحديد المواقع ولا يتناول محطات الإرسال الفضائية للشبكة نفسها. ويُتوقع أن يتم تحديث هذا الملحق في مراجعة مقبلة لهذه التوصية حالما تتوفر خصائص محطات الإرسال الفضائية.</w:t>
      </w:r>
    </w:p>
    <w:p w:rsidR="00FF203D" w:rsidRPr="00A61DBD" w:rsidRDefault="00FF203D" w:rsidP="00FF203D">
      <w:pPr>
        <w:pStyle w:val="Heading1"/>
        <w:rPr>
          <w:rFonts w:ascii="Times New Roman" w:hAnsi="Times New Roman"/>
          <w:rtl/>
          <w:lang w:bidi="ar-EG"/>
        </w:rPr>
      </w:pPr>
      <w:bookmarkStart w:id="3" w:name="_Toc470090515"/>
      <w:r w:rsidRPr="00A61DBD">
        <w:rPr>
          <w:rFonts w:ascii="Times New Roman" w:hAnsi="Times New Roman"/>
          <w:lang w:bidi="ar-EG"/>
        </w:rPr>
        <w:lastRenderedPageBreak/>
        <w:t>2</w:t>
      </w:r>
      <w:r w:rsidRPr="00A61DBD">
        <w:rPr>
          <w:rFonts w:ascii="Times New Roman" w:hAnsi="Times New Roman"/>
          <w:lang w:bidi="ar-EG"/>
        </w:rPr>
        <w:tab/>
      </w:r>
      <w:r w:rsidRPr="00A61DBD">
        <w:rPr>
          <w:rFonts w:ascii="Times New Roman" w:hAnsi="Times New Roman" w:hint="cs"/>
          <w:rtl/>
          <w:lang w:bidi="ar-EG"/>
        </w:rPr>
        <w:t>خصائص وصلة الخدمة في نظام غاليليو</w:t>
      </w:r>
      <w:bookmarkEnd w:id="3"/>
    </w:p>
    <w:p w:rsidR="00FF203D" w:rsidRPr="00A61DBD" w:rsidRDefault="00FF203D" w:rsidP="00FF203D">
      <w:pPr>
        <w:rPr>
          <w:rtl/>
        </w:rPr>
      </w:pPr>
      <w:r w:rsidRPr="00A61DBD">
        <w:rPr>
          <w:rFonts w:hint="cs"/>
          <w:rtl/>
          <w:lang w:bidi="ar-EG"/>
        </w:rPr>
        <w:t>توفر خدمة تحديد المواقع والملاحة والتوقيت</w:t>
      </w:r>
      <w:r w:rsidRPr="00A61DBD">
        <w:rPr>
          <w:rFonts w:hint="eastAsia"/>
          <w:rtl/>
          <w:lang w:bidi="ar-EG"/>
        </w:rPr>
        <w:t> </w:t>
      </w:r>
      <w:r w:rsidRPr="00A61DBD">
        <w:rPr>
          <w:lang w:bidi="ar-EG"/>
        </w:rPr>
        <w:t>(PNT)</w:t>
      </w:r>
      <w:r w:rsidRPr="00A61DBD">
        <w:rPr>
          <w:rFonts w:hint="cs"/>
          <w:rtl/>
        </w:rPr>
        <w:t xml:space="preserve"> في نظام غاليليو وصلات هابطة تعمل في النطاق </w:t>
      </w:r>
      <w:r w:rsidRPr="00A61DBD">
        <w:t>MHz 5 030</w:t>
      </w:r>
      <w:r w:rsidRPr="00A61DBD">
        <w:sym w:font="Symbol" w:char="F02D"/>
      </w:r>
      <w:r w:rsidRPr="00A61DBD">
        <w:t>5 010</w:t>
      </w:r>
      <w:r w:rsidRPr="00A61DBD">
        <w:rPr>
          <w:rFonts w:hint="cs"/>
          <w:rtl/>
        </w:rPr>
        <w:t xml:space="preserve"> لتلبية متطلبات المستعملين المتنقلين (للبر والبحر والطيران) المتعلقة بخدمة </w:t>
      </w:r>
      <w:r w:rsidRPr="00A61DBD">
        <w:t>PNT</w:t>
      </w:r>
      <w:r w:rsidRPr="00A61DBD">
        <w:rPr>
          <w:rFonts w:hint="cs"/>
          <w:rtl/>
        </w:rPr>
        <w:t>.</w:t>
      </w:r>
    </w:p>
    <w:p w:rsidR="00FF203D" w:rsidRPr="00A61DBD" w:rsidRDefault="00FF203D" w:rsidP="00BC54F8">
      <w:pPr>
        <w:rPr>
          <w:rtl/>
        </w:rPr>
      </w:pPr>
      <w:r w:rsidRPr="00A61DBD">
        <w:rPr>
          <w:rFonts w:hint="cs"/>
          <w:rtl/>
        </w:rPr>
        <w:t xml:space="preserve">وتوفر تطبيقات تحديد المواقع والملاحة والتوقيت في نظام غاليليو خدمتين: خدمة ذات تغطية عالمية وخدمة تستفيد من الحزم النقطية لتوفير قيمة أعلى لنسبة الموجة الحاملة للضوضاء </w:t>
      </w:r>
      <w:r w:rsidRPr="00A61DBD">
        <w:t>(</w:t>
      </w:r>
      <w:r w:rsidRPr="00A61DBD">
        <w:rPr>
          <w:i/>
          <w:iCs/>
          <w:lang w:bidi="ar-EG"/>
        </w:rPr>
        <w:t>C</w:t>
      </w:r>
      <w:r w:rsidRPr="00A61DBD">
        <w:rPr>
          <w:lang w:bidi="ar-EG"/>
        </w:rPr>
        <w:t>/</w:t>
      </w:r>
      <w:r w:rsidRPr="00A61DBD">
        <w:rPr>
          <w:i/>
          <w:iCs/>
          <w:lang w:bidi="ar-EG"/>
        </w:rPr>
        <w:t>N</w:t>
      </w:r>
      <w:r w:rsidRPr="00A61DBD">
        <w:rPr>
          <w:vertAlign w:val="subscript"/>
          <w:lang w:bidi="ar-EG"/>
        </w:rPr>
        <w:t>0</w:t>
      </w:r>
      <w:r w:rsidRPr="00A61DBD">
        <w:t>)</w:t>
      </w:r>
      <w:r w:rsidRPr="00A61DBD">
        <w:rPr>
          <w:rFonts w:hint="cs"/>
          <w:rtl/>
        </w:rPr>
        <w:t xml:space="preserve"> في مناطق محددة. وتعتبر إرسالات الإشارات عريضة النطاق أساسية لتوفير دقة أعلى في قياس المدى وأداء عالٍ في تحديد المواقع. وعلى غرار إرسالات إشارات خدمة الملاحة الراديوية الساتلية</w:t>
      </w:r>
      <w:r w:rsidR="00BC54F8">
        <w:rPr>
          <w:rFonts w:hint="eastAsia"/>
          <w:rtl/>
        </w:rPr>
        <w:t> </w:t>
      </w:r>
      <w:r w:rsidRPr="00A61DBD">
        <w:t>(RNSS)</w:t>
      </w:r>
      <w:r w:rsidRPr="00A61DBD">
        <w:rPr>
          <w:rFonts w:hint="cs"/>
          <w:rtl/>
        </w:rPr>
        <w:t xml:space="preserve"> في</w:t>
      </w:r>
      <w:r w:rsidR="00BC54F8">
        <w:rPr>
          <w:rFonts w:hint="eastAsia"/>
          <w:rtl/>
        </w:rPr>
        <w:t> </w:t>
      </w:r>
      <w:r w:rsidRPr="00A61DBD">
        <w:rPr>
          <w:rFonts w:hint="cs"/>
          <w:rtl/>
        </w:rPr>
        <w:t>النطاق </w:t>
      </w:r>
      <w:r w:rsidRPr="00A61DBD">
        <w:t>L</w:t>
      </w:r>
      <w:r w:rsidRPr="00A61DBD">
        <w:rPr>
          <w:rFonts w:hint="cs"/>
          <w:rtl/>
        </w:rPr>
        <w:t>، تُنفذ الإرسالات في النطاق </w:t>
      </w:r>
      <w:r w:rsidRPr="00A61DBD">
        <w:t>C</w:t>
      </w:r>
      <w:r w:rsidRPr="00A61DBD">
        <w:rPr>
          <w:rFonts w:hint="cs"/>
          <w:rtl/>
        </w:rPr>
        <w:t xml:space="preserve"> على شكل إشارات محددة الطيف لها مكونات الإشارات ال</w:t>
      </w:r>
      <w:r w:rsidR="00BC54F8">
        <w:rPr>
          <w:rFonts w:hint="cs"/>
          <w:rtl/>
        </w:rPr>
        <w:t>معد</w:t>
      </w:r>
      <w:r w:rsidRPr="00A61DBD">
        <w:rPr>
          <w:rFonts w:hint="cs"/>
          <w:rtl/>
        </w:rPr>
        <w:t>دة</w:t>
      </w:r>
      <w:r w:rsidRPr="00A61DBD">
        <w:rPr>
          <w:rFonts w:hint="eastAsia"/>
          <w:rtl/>
        </w:rPr>
        <w:t> </w:t>
      </w:r>
      <w:r w:rsidRPr="00A61DBD">
        <w:rPr>
          <w:rFonts w:hint="cs"/>
          <w:rtl/>
        </w:rPr>
        <w:t>الإرسال.</w:t>
      </w:r>
    </w:p>
    <w:p w:rsidR="00FF203D" w:rsidRPr="00A61DBD" w:rsidRDefault="00FF203D" w:rsidP="00BC54F8">
      <w:pPr>
        <w:rPr>
          <w:rtl/>
        </w:rPr>
      </w:pPr>
      <w:r w:rsidRPr="00A61DBD">
        <w:rPr>
          <w:rFonts w:hint="cs"/>
          <w:rtl/>
        </w:rPr>
        <w:t>وبالمقارنة مع شروط التقاسم في توزيعات التردد الخاصة بالخدمة </w:t>
      </w:r>
      <w:r w:rsidRPr="00A61DBD">
        <w:t>RNSS</w:t>
      </w:r>
      <w:r w:rsidRPr="00A61DBD">
        <w:rPr>
          <w:rFonts w:hint="cs"/>
          <w:rtl/>
        </w:rPr>
        <w:t xml:space="preserve"> بين </w:t>
      </w:r>
      <w:r w:rsidRPr="00A61DBD">
        <w:t>MHz 1 164</w:t>
      </w:r>
      <w:r w:rsidRPr="00A61DBD">
        <w:rPr>
          <w:rFonts w:hint="cs"/>
          <w:rtl/>
        </w:rPr>
        <w:t xml:space="preserve"> و</w:t>
      </w:r>
      <w:r w:rsidRPr="00A61DBD">
        <w:t>MHz 1 610</w:t>
      </w:r>
      <w:r w:rsidRPr="00A61DBD">
        <w:rPr>
          <w:rFonts w:hint="cs"/>
          <w:rtl/>
        </w:rPr>
        <w:t>، يوفر النطاق</w:t>
      </w:r>
      <w:r w:rsidR="00BC54F8">
        <w:rPr>
          <w:rFonts w:hint="eastAsia"/>
          <w:rtl/>
        </w:rPr>
        <w:t> </w:t>
      </w:r>
      <w:r w:rsidRPr="00A61DBD">
        <w:t>MHz 5 030</w:t>
      </w:r>
      <w:r w:rsidRPr="00A61DBD">
        <w:sym w:font="Symbol" w:char="F02D"/>
      </w:r>
      <w:r w:rsidRPr="00A61DBD">
        <w:t>5 010</w:t>
      </w:r>
      <w:r w:rsidRPr="00A61DBD">
        <w:rPr>
          <w:rFonts w:hint="cs"/>
          <w:rtl/>
        </w:rPr>
        <w:t xml:space="preserve"> سويات أدنى بكثير من التداخل المحتمل ما يجعله جاذباً لتطبيقات السلامة والخدمات الرفيعة المماثلة.</w:t>
      </w:r>
    </w:p>
    <w:p w:rsidR="00FF203D" w:rsidRPr="00A61DBD" w:rsidRDefault="00FF203D" w:rsidP="00FF203D">
      <w:pPr>
        <w:rPr>
          <w:rtl/>
        </w:rPr>
      </w:pPr>
      <w:r w:rsidRPr="00BC54F8">
        <w:rPr>
          <w:rFonts w:hint="cs"/>
          <w:spacing w:val="-6"/>
          <w:rtl/>
        </w:rPr>
        <w:t>ويوفر الجدول </w:t>
      </w:r>
      <w:r w:rsidRPr="00BC54F8">
        <w:rPr>
          <w:spacing w:val="-6"/>
        </w:rPr>
        <w:t>1</w:t>
      </w:r>
      <w:r w:rsidRPr="00BC54F8">
        <w:rPr>
          <w:spacing w:val="-6"/>
        </w:rPr>
        <w:sym w:font="Symbol" w:char="F02D"/>
      </w:r>
      <w:r w:rsidRPr="00BC54F8">
        <w:rPr>
          <w:spacing w:val="-6"/>
        </w:rPr>
        <w:t>1</w:t>
      </w:r>
      <w:r w:rsidRPr="00BC54F8">
        <w:rPr>
          <w:rFonts w:hint="cs"/>
          <w:spacing w:val="-6"/>
          <w:rtl/>
        </w:rPr>
        <w:t xml:space="preserve"> أدناه معايير الحماية الخاصة بالمستقبلات التي تم استخلاصها باستخدام شروط الوصلة الهابطة لحزمة ذات تغطية عالمية</w:t>
      </w:r>
      <w:r w:rsidRPr="00A61DBD">
        <w:rPr>
          <w:rFonts w:hint="cs"/>
          <w:rtl/>
        </w:rPr>
        <w:t>. ويعدَّد إرسال مختلف مكونات الإشارة بواسطة تشكيلات ثابتة الغلاف. ويتعين تحقيق كامل نوعية الخدمة لجميع زوايا الارتفاع فوق </w:t>
      </w:r>
      <w:r w:rsidRPr="00A61DBD">
        <w:t>º5</w:t>
      </w:r>
      <w:r w:rsidRPr="00A61DBD">
        <w:rPr>
          <w:rFonts w:hint="cs"/>
          <w:rtl/>
        </w:rPr>
        <w:t xml:space="preserve"> كما تقتضيه متطلبات الأسواق.</w:t>
      </w:r>
    </w:p>
    <w:p w:rsidR="00FF203D" w:rsidRPr="00A61DBD" w:rsidRDefault="00FF203D" w:rsidP="00FF203D">
      <w:pPr>
        <w:rPr>
          <w:rtl/>
        </w:rPr>
      </w:pPr>
      <w:r w:rsidRPr="00A61DBD">
        <w:rPr>
          <w:rFonts w:hint="cs"/>
          <w:rtl/>
        </w:rPr>
        <w:t>ويفترض أن توفر وصلة الخدمة خدمات تحديد المواقع والملاحة والتوقيت </w:t>
      </w:r>
      <w:r w:rsidRPr="00A61DBD">
        <w:t>(PNT)</w:t>
      </w:r>
      <w:r w:rsidRPr="00A61DBD">
        <w:rPr>
          <w:rFonts w:hint="cs"/>
          <w:rtl/>
        </w:rPr>
        <w:t xml:space="preserve"> للمستقبلات المتنقلة في خدمة الملاحة الراديوية الساتلية </w:t>
      </w:r>
      <w:r w:rsidRPr="00A61DBD">
        <w:t>(RNSS)</w:t>
      </w:r>
      <w:r w:rsidRPr="00A61DBD">
        <w:rPr>
          <w:rFonts w:hint="cs"/>
          <w:rtl/>
        </w:rPr>
        <w:t xml:space="preserve"> انطلاقاً من السواتل المرئية على زوايا ارتفاع فوق </w:t>
      </w:r>
      <w:r w:rsidRPr="00A61DBD">
        <w:t>º5</w:t>
      </w:r>
      <w:r w:rsidRPr="00A61DBD">
        <w:rPr>
          <w:rFonts w:hint="cs"/>
          <w:rtl/>
        </w:rPr>
        <w:t>، باستخدام هوائيات ذات تغطية نصف كروية وكسب قدره </w:t>
      </w:r>
      <w:r w:rsidRPr="00A61DBD">
        <w:t>dBi 5–</w:t>
      </w:r>
      <w:r w:rsidRPr="00A61DBD">
        <w:rPr>
          <w:rFonts w:hint="cs"/>
          <w:rtl/>
        </w:rPr>
        <w:t>. ويتراوح كسب هوائي الاستقبال النموذجي المفترض بين</w:t>
      </w:r>
      <w:r w:rsidRPr="00A61DBD">
        <w:rPr>
          <w:rFonts w:hint="eastAsia"/>
          <w:rtl/>
        </w:rPr>
        <w:t> </w:t>
      </w:r>
      <w:r w:rsidRPr="00A61DBD">
        <w:t>dBi 5–</w:t>
      </w:r>
      <w:r w:rsidRPr="00A61DBD">
        <w:rPr>
          <w:rFonts w:hint="cs"/>
          <w:rtl/>
        </w:rPr>
        <w:t xml:space="preserve"> و</w:t>
      </w:r>
      <w:r w:rsidRPr="00A61DBD">
        <w:t xml:space="preserve"> dBi 4+</w:t>
      </w:r>
      <w:r w:rsidRPr="00A61DBD">
        <w:rPr>
          <w:rFonts w:hint="cs"/>
          <w:rtl/>
        </w:rPr>
        <w:t>بالنسبة لزوايا الارتفاع التي تتراوح بين </w:t>
      </w:r>
      <w:r w:rsidRPr="00A61DBD">
        <w:t>º5</w:t>
      </w:r>
      <w:r w:rsidRPr="00A61DBD">
        <w:rPr>
          <w:rFonts w:hint="cs"/>
          <w:rtl/>
        </w:rPr>
        <w:t> و</w:t>
      </w:r>
      <w:r w:rsidRPr="00A61DBD">
        <w:t>º90</w:t>
      </w:r>
      <w:r w:rsidRPr="00A61DBD">
        <w:rPr>
          <w:rFonts w:hint="cs"/>
          <w:rtl/>
        </w:rPr>
        <w:t>.</w:t>
      </w:r>
    </w:p>
    <w:p w:rsidR="00FF203D" w:rsidRPr="00A61DBD" w:rsidRDefault="00FF203D" w:rsidP="00FF203D">
      <w:pPr>
        <w:pStyle w:val="Heading1"/>
        <w:keepNext w:val="0"/>
        <w:keepLines w:val="0"/>
        <w:rPr>
          <w:rFonts w:ascii="Times New Roman" w:hAnsi="Times New Roman"/>
          <w:lang w:bidi="ar-EG"/>
        </w:rPr>
      </w:pPr>
      <w:bookmarkStart w:id="4" w:name="_Toc470090516"/>
      <w:r w:rsidRPr="00A61DBD">
        <w:rPr>
          <w:rFonts w:ascii="Times New Roman" w:hAnsi="Times New Roman"/>
          <w:lang w:bidi="ar-EG"/>
        </w:rPr>
        <w:t>3</w:t>
      </w:r>
      <w:r w:rsidRPr="00A61DBD">
        <w:rPr>
          <w:rFonts w:ascii="Times New Roman" w:hAnsi="Times New Roman"/>
          <w:lang w:bidi="ar-EG"/>
        </w:rPr>
        <w:tab/>
      </w:r>
      <w:r w:rsidRPr="00A61DBD">
        <w:rPr>
          <w:rFonts w:ascii="Times New Roman" w:hAnsi="Times New Roman" w:hint="cs"/>
          <w:rtl/>
          <w:lang w:val="ru-RU" w:bidi="ar-EG"/>
        </w:rPr>
        <w:t>معايير الحماية لمستقبلات خدمة الملاحة الراديوية الساتلية</w:t>
      </w:r>
      <w:bookmarkEnd w:id="4"/>
      <w:r w:rsidRPr="00A61DBD">
        <w:rPr>
          <w:rFonts w:ascii="Times New Roman" w:hAnsi="Times New Roman" w:hint="cs"/>
          <w:rtl/>
          <w:lang w:bidi="ar-EG"/>
        </w:rPr>
        <w:t xml:space="preserve"> </w:t>
      </w:r>
    </w:p>
    <w:p w:rsidR="00FF203D" w:rsidRPr="00A61DBD" w:rsidRDefault="00FF203D" w:rsidP="00115822">
      <w:pPr>
        <w:rPr>
          <w:rtl/>
        </w:rPr>
      </w:pPr>
      <w:r w:rsidRPr="00A61DBD">
        <w:rPr>
          <w:rFonts w:hint="cs"/>
          <w:rtl/>
          <w:lang w:bidi="ar-EG"/>
        </w:rPr>
        <w:t>لم تحسب سويات عتبة التداخل المجمّع الواردة في الجدول </w:t>
      </w:r>
      <w:r w:rsidRPr="00A61DBD">
        <w:rPr>
          <w:lang w:bidi="ar-EG"/>
        </w:rPr>
        <w:t>1</w:t>
      </w:r>
      <w:r w:rsidRPr="00A61DBD">
        <w:rPr>
          <w:lang w:bidi="ar-EG"/>
        </w:rPr>
        <w:sym w:font="Symbol" w:char="F02D"/>
      </w:r>
      <w:r w:rsidRPr="00A61DBD">
        <w:rPr>
          <w:lang w:bidi="ar-EG"/>
        </w:rPr>
        <w:t>1</w:t>
      </w:r>
      <w:r w:rsidRPr="00A61DBD">
        <w:rPr>
          <w:rFonts w:hint="cs"/>
          <w:rtl/>
        </w:rPr>
        <w:t xml:space="preserve"> إلا بالنسبة للتداخل الناجم عن الإرسالات المستمرة والذي يفترض أنه ضوضاء بيضاء.</w:t>
      </w:r>
    </w:p>
    <w:p w:rsidR="00FF203D" w:rsidRPr="00A61DBD" w:rsidRDefault="00FF203D" w:rsidP="00FF203D">
      <w:pPr>
        <w:rPr>
          <w:rtl/>
        </w:rPr>
      </w:pPr>
      <w:r w:rsidRPr="00D261E1">
        <w:rPr>
          <w:rFonts w:hint="cs"/>
          <w:spacing w:val="-6"/>
          <w:rtl/>
        </w:rPr>
        <w:t>وتعتبر قيم سويات عتبة التداخل المجمع ضيق النطاق الواردة في الجدول </w:t>
      </w:r>
      <w:r w:rsidRPr="00D261E1">
        <w:rPr>
          <w:spacing w:val="-6"/>
        </w:rPr>
        <w:t>1</w:t>
      </w:r>
      <w:r w:rsidRPr="00D261E1">
        <w:rPr>
          <w:spacing w:val="-6"/>
        </w:rPr>
        <w:sym w:font="Symbol" w:char="F02D"/>
      </w:r>
      <w:r w:rsidRPr="00D261E1">
        <w:rPr>
          <w:spacing w:val="-6"/>
        </w:rPr>
        <w:t>1</w:t>
      </w:r>
      <w:r w:rsidRPr="00D261E1">
        <w:rPr>
          <w:rFonts w:hint="cs"/>
          <w:spacing w:val="-6"/>
          <w:rtl/>
        </w:rPr>
        <w:t xml:space="preserve"> قيماً مؤقتة. وكما هو مبين في التوصية </w:t>
      </w:r>
      <w:r w:rsidRPr="00D261E1">
        <w:rPr>
          <w:spacing w:val="-6"/>
        </w:rPr>
        <w:t>ITU</w:t>
      </w:r>
      <w:r w:rsidRPr="00D261E1">
        <w:rPr>
          <w:spacing w:val="-6"/>
        </w:rPr>
        <w:sym w:font="Symbol" w:char="F02D"/>
      </w:r>
      <w:r w:rsidRPr="00D261E1">
        <w:rPr>
          <w:spacing w:val="-6"/>
        </w:rPr>
        <w:t>R M.1831</w:t>
      </w:r>
      <w:r w:rsidRPr="00A61DBD">
        <w:rPr>
          <w:rFonts w:hint="cs"/>
          <w:rtl/>
        </w:rPr>
        <w:t>، فمع أن هناك طريقة مناسبة لنمذجة مصادر التداخل الخارجي المستمر العريض النطاق، إلا أنه يتعين تحديد طريقتين إضافيتين من أجل التداخل الضيق النطاق والتداخل النبضي، علماً بأنه لا يوجد في الوقت الحالي أي توصية تعالج مسألة التداخل الضيق النطاق.</w:t>
      </w:r>
    </w:p>
    <w:p w:rsidR="00FF203D" w:rsidRPr="00A61DBD" w:rsidRDefault="00FF203D" w:rsidP="008F4625">
      <w:pPr>
        <w:rPr>
          <w:rtl/>
        </w:rPr>
      </w:pPr>
      <w:r w:rsidRPr="00A61DBD">
        <w:rPr>
          <w:rFonts w:hint="cs"/>
          <w:rtl/>
        </w:rPr>
        <w:t>ولتوفير المعلومات المتعلقة بتحديد المواقع والملاحة والتوقيت </w:t>
      </w:r>
      <w:r w:rsidRPr="00A61DBD">
        <w:t>(PNT)</w:t>
      </w:r>
      <w:r w:rsidRPr="00A61DBD">
        <w:rPr>
          <w:rFonts w:hint="cs"/>
          <w:rtl/>
        </w:rPr>
        <w:t>، تتبع مستقبلات خدمة الملاحة الراديوية الساتلية </w:t>
      </w:r>
      <w:r w:rsidRPr="00A61DBD">
        <w:t>(RNSS)</w:t>
      </w:r>
      <w:r w:rsidRPr="00A61DBD">
        <w:rPr>
          <w:rFonts w:hint="cs"/>
          <w:rtl/>
        </w:rPr>
        <w:t xml:space="preserve"> عدة خطوات هامة لاستقبال الترددات الراديوية ومعالجة الإشارات الممددة الطيف. وتتمثل خطوات هذه العملية بحيازة الإشارة</w:t>
      </w:r>
      <w:r w:rsidR="008F4625">
        <w:rPr>
          <w:rFonts w:hint="eastAsia"/>
          <w:rtl/>
        </w:rPr>
        <w:t> </w:t>
      </w:r>
      <w:r w:rsidRPr="00A61DBD">
        <w:rPr>
          <w:rFonts w:hint="cs"/>
          <w:rtl/>
        </w:rPr>
        <w:t>(الحاملة والطور)، وتتبّع الحاملة والطور، وتتبع الشفرة والحاملة الفرعية، وفك تشفير الرسالة الملاحية.</w:t>
      </w:r>
    </w:p>
    <w:p w:rsidR="00FF203D" w:rsidRPr="00A61DBD" w:rsidRDefault="00FF203D" w:rsidP="009034FE">
      <w:pPr>
        <w:rPr>
          <w:rtl/>
        </w:rPr>
      </w:pPr>
      <w:r w:rsidRPr="00A61DBD">
        <w:rPr>
          <w:rFonts w:hint="cs"/>
          <w:rtl/>
        </w:rPr>
        <w:t>لذلك تتطلب حماية أداء عمليات المستقبل المذكورة أعلاه اهتماماً خاصاً نظراً إلى أن الانحطاط في نسبة الموجة الحاملة إلى الضوضاء</w:t>
      </w:r>
      <w:r w:rsidR="009034FE">
        <w:rPr>
          <w:rFonts w:hint="eastAsia"/>
          <w:rtl/>
        </w:rPr>
        <w:t> </w:t>
      </w:r>
      <w:r w:rsidRPr="00A61DBD">
        <w:t>(</w:t>
      </w:r>
      <w:r w:rsidRPr="00A61DBD">
        <w:rPr>
          <w:i/>
          <w:iCs/>
          <w:lang w:bidi="ar-EG"/>
        </w:rPr>
        <w:t>C</w:t>
      </w:r>
      <w:r w:rsidRPr="00A61DBD">
        <w:rPr>
          <w:lang w:bidi="ar-EG"/>
        </w:rPr>
        <w:t>/</w:t>
      </w:r>
      <w:r w:rsidRPr="00A61DBD">
        <w:rPr>
          <w:i/>
          <w:iCs/>
          <w:lang w:bidi="ar-EG"/>
        </w:rPr>
        <w:t>N</w:t>
      </w:r>
      <w:r w:rsidRPr="00A61DBD">
        <w:rPr>
          <w:vertAlign w:val="subscript"/>
          <w:lang w:bidi="ar-EG"/>
        </w:rPr>
        <w:t>0</w:t>
      </w:r>
      <w:r w:rsidRPr="00A61DBD">
        <w:t>)</w:t>
      </w:r>
      <w:r w:rsidRPr="00A61DBD">
        <w:rPr>
          <w:rFonts w:hint="cs"/>
          <w:rtl/>
        </w:rPr>
        <w:t xml:space="preserve"> الناجم عن التداخلات التي جرى تبسيطها بوصفها ضوضاء بيضاء ليس السبب الوحيد الذي يمكن أن يؤدي إلى تردي أداء المستقبل، بل أيضاً الشكل الطيفي لهذه التداخلات. وبعبارة أخرى، يمكن أن تؤدي الضوضاء الملونة إلى تردي أداء المستقبل حتى في الحالة التي يفترض فيها أن انحطاط النسبة </w:t>
      </w:r>
      <w:r w:rsidRPr="00A61DBD">
        <w:rPr>
          <w:i/>
          <w:iCs/>
          <w:lang w:bidi="ar-EG"/>
        </w:rPr>
        <w:t>C</w:t>
      </w:r>
      <w:r w:rsidRPr="00A61DBD">
        <w:rPr>
          <w:lang w:bidi="ar-EG"/>
        </w:rPr>
        <w:t>/</w:t>
      </w:r>
      <w:r w:rsidRPr="00A61DBD">
        <w:rPr>
          <w:i/>
          <w:iCs/>
          <w:lang w:bidi="ar-EG"/>
        </w:rPr>
        <w:t>N</w:t>
      </w:r>
      <w:r w:rsidRPr="00A61DBD">
        <w:rPr>
          <w:vertAlign w:val="subscript"/>
          <w:lang w:bidi="ar-EG"/>
        </w:rPr>
        <w:t>0</w:t>
      </w:r>
      <w:r w:rsidRPr="00A61DBD">
        <w:rPr>
          <w:rFonts w:hint="cs"/>
          <w:rtl/>
        </w:rPr>
        <w:t xml:space="preserve"> لا ينطوي على أي ضرر استناداً إلى نموذج تداخل الضوضاء </w:t>
      </w:r>
      <w:proofErr w:type="spellStart"/>
      <w:r w:rsidRPr="00A61DBD">
        <w:rPr>
          <w:rFonts w:hint="cs"/>
          <w:rtl/>
        </w:rPr>
        <w:t>الغوسية</w:t>
      </w:r>
      <w:proofErr w:type="spellEnd"/>
      <w:r w:rsidRPr="00A61DBD">
        <w:rPr>
          <w:rFonts w:hint="cs"/>
          <w:rtl/>
        </w:rPr>
        <w:t xml:space="preserve"> البيضاء الإضافي</w:t>
      </w:r>
      <w:r w:rsidRPr="00A61DBD">
        <w:rPr>
          <w:rFonts w:hint="eastAsia"/>
          <w:rtl/>
        </w:rPr>
        <w:t>ة </w:t>
      </w:r>
      <w:r w:rsidRPr="00A61DBD">
        <w:t>(AWGN)</w:t>
      </w:r>
      <w:r w:rsidRPr="00A61DBD">
        <w:rPr>
          <w:rFonts w:hint="cs"/>
          <w:rtl/>
        </w:rPr>
        <w:t>.</w:t>
      </w:r>
    </w:p>
    <w:p w:rsidR="00FF203D" w:rsidRPr="00A61DBD" w:rsidRDefault="00FF203D" w:rsidP="00FF203D">
      <w:pPr>
        <w:rPr>
          <w:rtl/>
        </w:rPr>
      </w:pPr>
      <w:r w:rsidRPr="00A61DBD">
        <w:rPr>
          <w:rFonts w:hint="cs"/>
          <w:rtl/>
        </w:rPr>
        <w:t>وتؤثر الضوضاء الملونة أيضاً في تنفيذ أجهزة إزالة الترابط المبكرة </w:t>
      </w:r>
      <w:r w:rsidRPr="00A61DBD">
        <w:rPr>
          <w:rFonts w:hint="cs"/>
        </w:rPr>
        <w:sym w:font="Symbol" w:char="F02D"/>
      </w:r>
      <w:r w:rsidRPr="00A61DBD">
        <w:rPr>
          <w:rFonts w:hint="eastAsia"/>
          <w:rtl/>
        </w:rPr>
        <w:t> المتأخرة</w:t>
      </w:r>
      <w:r w:rsidRPr="00A61DBD">
        <w:rPr>
          <w:rFonts w:hint="cs"/>
          <w:rtl/>
        </w:rPr>
        <w:t xml:space="preserve">، </w:t>
      </w:r>
      <w:r w:rsidRPr="00A61DBD">
        <w:rPr>
          <w:rFonts w:hint="eastAsia"/>
          <w:rtl/>
        </w:rPr>
        <w:t>التي تعتبر عنصراً أساسياً في عملية استقبال خدمة الملاحة الراديوية الساتلية.</w:t>
      </w:r>
    </w:p>
    <w:p w:rsidR="00FF203D" w:rsidRPr="00A61DBD" w:rsidRDefault="00FF203D" w:rsidP="00FF203D">
      <w:pPr>
        <w:rPr>
          <w:rtl/>
        </w:rPr>
      </w:pPr>
      <w:r w:rsidRPr="00A61DBD">
        <w:rPr>
          <w:rFonts w:hint="cs"/>
          <w:rtl/>
        </w:rPr>
        <w:t>وتقدم التوصية </w:t>
      </w:r>
      <w:r w:rsidRPr="00A61DBD">
        <w:t>ITU</w:t>
      </w:r>
      <w:r w:rsidRPr="00A61DBD">
        <w:sym w:font="Symbol" w:char="F02D"/>
      </w:r>
      <w:r w:rsidRPr="00A61DBD">
        <w:t>R M.1831</w:t>
      </w:r>
      <w:r w:rsidRPr="00A61DBD">
        <w:rPr>
          <w:rFonts w:hint="cs"/>
          <w:rtl/>
        </w:rPr>
        <w:t xml:space="preserve"> وصفاً للعمليات الحسابية المتعلقة بالتنسيق بين أنظمة خدمة الملاحة الراديوية الساتلية، التي تأخذ في الاعتبار الخصائص الطيفية للإشارات باستخدام معامل الفصل الطيفي </w:t>
      </w:r>
      <w:r w:rsidRPr="00A61DBD">
        <w:t>(SSC)</w:t>
      </w:r>
      <w:r w:rsidRPr="00A61DBD">
        <w:rPr>
          <w:rFonts w:hint="cs"/>
          <w:rtl/>
        </w:rPr>
        <w:t>.</w:t>
      </w:r>
    </w:p>
    <w:p w:rsidR="00FF203D" w:rsidRPr="00A61DBD" w:rsidRDefault="00FF203D" w:rsidP="00B675D5">
      <w:pPr>
        <w:rPr>
          <w:rtl/>
        </w:rPr>
      </w:pPr>
      <w:r w:rsidRPr="00A61DBD">
        <w:rPr>
          <w:rFonts w:hint="cs"/>
          <w:rtl/>
        </w:rPr>
        <w:lastRenderedPageBreak/>
        <w:t xml:space="preserve">وكما هو الحال في التداخل المستمر، فإن قيم انحطاط النسبة </w:t>
      </w:r>
      <w:r w:rsidRPr="00A61DBD">
        <w:rPr>
          <w:i/>
          <w:iCs/>
          <w:lang w:bidi="ar-EG"/>
        </w:rPr>
        <w:t>C</w:t>
      </w:r>
      <w:r w:rsidRPr="00A61DBD">
        <w:rPr>
          <w:lang w:bidi="ar-EG"/>
        </w:rPr>
        <w:t>/</w:t>
      </w:r>
      <w:r w:rsidRPr="00A61DBD">
        <w:rPr>
          <w:i/>
          <w:iCs/>
          <w:lang w:bidi="ar-EG"/>
        </w:rPr>
        <w:t>N</w:t>
      </w:r>
      <w:r w:rsidRPr="00A61DBD">
        <w:rPr>
          <w:vertAlign w:val="subscript"/>
          <w:lang w:bidi="ar-EG"/>
        </w:rPr>
        <w:t>0</w:t>
      </w:r>
      <w:r w:rsidRPr="00A61DBD">
        <w:rPr>
          <w:rFonts w:hint="cs"/>
          <w:rtl/>
        </w:rPr>
        <w:t>، المحسوبة بواسطة التداخل النبضي والتي تراعي الافتراض بأن</w:t>
      </w:r>
      <w:r w:rsidR="00B675D5">
        <w:rPr>
          <w:rFonts w:hint="eastAsia"/>
          <w:rtl/>
        </w:rPr>
        <w:t> </w:t>
      </w:r>
      <w:r w:rsidRPr="00A61DBD">
        <w:rPr>
          <w:rFonts w:hint="cs"/>
          <w:rtl/>
        </w:rPr>
        <w:t xml:space="preserve">الضوضاء بيضاء، لا تمثل التأثيرات الفعلية على أداء المستقبل. فبالإضافة إلى المعلمات الجديدة للتداخل المستمر، مثل قدرة الذروة، </w:t>
      </w:r>
      <w:r w:rsidRPr="009034FE">
        <w:rPr>
          <w:rFonts w:hint="cs"/>
          <w:spacing w:val="-4"/>
          <w:rtl/>
        </w:rPr>
        <w:t>ينبغي أن تؤخذ في الاعتبار دورة تشغيل النبضات </w:t>
      </w:r>
      <w:r w:rsidRPr="009034FE">
        <w:rPr>
          <w:spacing w:val="-4"/>
        </w:rPr>
        <w:t>(PDC)</w:t>
      </w:r>
      <w:r w:rsidRPr="009034FE">
        <w:rPr>
          <w:rFonts w:hint="cs"/>
          <w:spacing w:val="-4"/>
          <w:rtl/>
        </w:rPr>
        <w:t xml:space="preserve"> وتردد تكرار النبضات </w:t>
      </w:r>
      <w:r w:rsidRPr="009034FE">
        <w:rPr>
          <w:spacing w:val="-4"/>
        </w:rPr>
        <w:t>(PRF)</w:t>
      </w:r>
      <w:r w:rsidRPr="009034FE">
        <w:rPr>
          <w:rFonts w:hint="cs"/>
          <w:spacing w:val="-4"/>
          <w:rtl/>
        </w:rPr>
        <w:t xml:space="preserve"> من أجل إجراء تقييم مناسب لانحطاط المستقبل</w:t>
      </w:r>
      <w:r w:rsidRPr="00A61DBD">
        <w:rPr>
          <w:rFonts w:hint="cs"/>
          <w:rtl/>
        </w:rPr>
        <w:t>. ومع أن العبارات المغلقة يمكن أن تأخذ هذه المعلمات الإضافية في الاعتبار، إلا أن حدود وضع النماذج تصبح جلية إذا</w:t>
      </w:r>
      <w:r w:rsidR="00B675D5">
        <w:rPr>
          <w:rFonts w:hint="eastAsia"/>
          <w:rtl/>
        </w:rPr>
        <w:t> </w:t>
      </w:r>
      <w:r w:rsidRPr="00A61DBD">
        <w:rPr>
          <w:rFonts w:hint="cs"/>
          <w:rtl/>
        </w:rPr>
        <w:t xml:space="preserve">تعين مراعاة التأثيرات </w:t>
      </w:r>
      <w:proofErr w:type="spellStart"/>
      <w:r w:rsidRPr="00A61DBD">
        <w:rPr>
          <w:rFonts w:hint="cs"/>
          <w:rtl/>
        </w:rPr>
        <w:t>اللاخطية</w:t>
      </w:r>
      <w:proofErr w:type="spellEnd"/>
      <w:r w:rsidRPr="00A61DBD">
        <w:rPr>
          <w:rFonts w:hint="cs"/>
          <w:rtl/>
        </w:rPr>
        <w:t xml:space="preserve"> على الطرف الأمامي للمستقبل.</w:t>
      </w:r>
    </w:p>
    <w:p w:rsidR="00FF203D" w:rsidRPr="00A61DBD" w:rsidRDefault="00FF203D" w:rsidP="00FF203D">
      <w:pPr>
        <w:rPr>
          <w:rtl/>
        </w:rPr>
      </w:pPr>
      <w:r w:rsidRPr="00B675D5">
        <w:rPr>
          <w:rFonts w:hint="cs"/>
          <w:spacing w:val="-2"/>
          <w:rtl/>
        </w:rPr>
        <w:t>أما في حالة التداخل النبضي فإن الوقت اللازم للانتقال من حالة تشبع الطرف الأمامي للمستقبل أثناء النبضة إلى الحالة المستقرة التي تكون فيها المعادلات الخطية صالحة يعتمد بشكل كبير على تطبيقات المستقبل. فخلال الفترة الزمنية المتمثلة بمدة النبضة مضافاً إليها وقت الاستعادة السابق، تكون النبضات التي يزود بها جهاز الترابط عديمة الفائدة لعملية التتبّع أو لعملية إزالة تشكيل البيانات</w:t>
      </w:r>
      <w:r w:rsidRPr="00A61DBD">
        <w:rPr>
          <w:rFonts w:hint="cs"/>
          <w:rtl/>
        </w:rPr>
        <w:t>.</w:t>
      </w:r>
    </w:p>
    <w:p w:rsidR="00FF203D" w:rsidRPr="00A61DBD" w:rsidRDefault="00FF203D" w:rsidP="00FF203D">
      <w:pPr>
        <w:rPr>
          <w:rtl/>
        </w:rPr>
      </w:pPr>
      <w:r w:rsidRPr="00A61DBD">
        <w:rPr>
          <w:rFonts w:hint="cs"/>
          <w:rtl/>
        </w:rPr>
        <w:t>وكلما ارتفع عدد النبضات خلال فترة التكامل المتسقة، ازدادت قيمة انحطاط دورة تشغيل النبضات </w:t>
      </w:r>
      <w:r w:rsidRPr="00A61DBD">
        <w:t>(PDC)</w:t>
      </w:r>
      <w:r w:rsidRPr="00A61DBD">
        <w:rPr>
          <w:rFonts w:hint="cs"/>
          <w:rtl/>
        </w:rPr>
        <w:t xml:space="preserve"> من جراء التأثيرات المتراكمة لأوقات الاستعادة. ويجب أن تساوي مدة النبضة جزءاً صغيراً من فترة التكامل المتسقة. وبوجه عام، فإن أي فترة زمنية تظهر فيها عينات تعرضت لانحطاط شديد ناجم عن تشبع الطرف الأمامي للمستقبل بسبب النبضات العالية القدرة، وتكون أكبر من عُشر فترة التكامل المتسقة أو مساوية لها (عادة </w:t>
      </w:r>
      <w:r w:rsidRPr="00A61DBD">
        <w:t>ms 1</w:t>
      </w:r>
      <w:r w:rsidRPr="00A61DBD">
        <w:rPr>
          <w:rFonts w:hint="eastAsia"/>
          <w:rtl/>
        </w:rPr>
        <w:t xml:space="preserve"> تقريباً)</w:t>
      </w:r>
      <w:r w:rsidRPr="00A61DBD">
        <w:rPr>
          <w:rFonts w:hint="cs"/>
          <w:rtl/>
        </w:rPr>
        <w:t xml:space="preserve">، يمكن أن تسبب انحطاطاً يضر بعملية التكامل. ولتفادي تكرار التأثيرات المذكورة أعلاه، يجب أن يكون تردد تكرار النبضات </w:t>
      </w:r>
      <w:r w:rsidRPr="00A61DBD">
        <w:t>(PRF)</w:t>
      </w:r>
      <w:r w:rsidRPr="00A61DBD">
        <w:rPr>
          <w:rFonts w:hint="cs"/>
          <w:rtl/>
        </w:rPr>
        <w:t xml:space="preserve"> متناسباً مع معدل الرموز في</w:t>
      </w:r>
      <w:r w:rsidRPr="00A61DBD">
        <w:rPr>
          <w:rFonts w:hint="eastAsia"/>
          <w:rtl/>
        </w:rPr>
        <w:t> </w:t>
      </w:r>
      <w:r w:rsidRPr="00A61DBD">
        <w:rPr>
          <w:rFonts w:hint="cs"/>
          <w:rtl/>
        </w:rPr>
        <w:t>إشارات الخدمة </w:t>
      </w:r>
      <w:r w:rsidRPr="00A61DBD">
        <w:t>RNSS</w:t>
      </w:r>
      <w:r w:rsidRPr="00A61DBD">
        <w:rPr>
          <w:rFonts w:hint="cs"/>
          <w:rtl/>
        </w:rPr>
        <w:t xml:space="preserve"> أو مع أي كسرٍ منه.</w:t>
      </w:r>
    </w:p>
    <w:p w:rsidR="00FF203D" w:rsidRPr="00A61DBD" w:rsidRDefault="00FF203D" w:rsidP="00FF203D">
      <w:pPr>
        <w:rPr>
          <w:rtl/>
        </w:rPr>
      </w:pPr>
      <w:r w:rsidRPr="00A61DBD">
        <w:rPr>
          <w:rFonts w:hint="cs"/>
          <w:rtl/>
        </w:rPr>
        <w:t>وتعتبر استراتيجيات التخفيف التي ترمي إلى حماية المستقبل من التداخل النبضي من المهام التي يعهد بها إلى مصممي وصانعي المستقبلات كمصدر قوة تنافسي بدلاً من جعلها قيوداً نهائية تفرضها لوائح الراديو.</w:t>
      </w:r>
    </w:p>
    <w:p w:rsidR="00FF203D" w:rsidRPr="00A61DBD" w:rsidRDefault="00FF203D" w:rsidP="00FF203D">
      <w:pPr>
        <w:pStyle w:val="TableNo"/>
        <w:rPr>
          <w:rtl/>
        </w:rPr>
      </w:pPr>
      <w:r w:rsidRPr="00A61DBD">
        <w:rPr>
          <w:rFonts w:hint="cs"/>
          <w:rtl/>
        </w:rPr>
        <w:t xml:space="preserve">الجـدول </w:t>
      </w:r>
      <w:r w:rsidRPr="00A61DBD">
        <w:t>1-1</w:t>
      </w:r>
    </w:p>
    <w:p w:rsidR="00FF203D" w:rsidRPr="00A61DBD" w:rsidRDefault="00FF203D" w:rsidP="00FF203D">
      <w:pPr>
        <w:pStyle w:val="Tabletitle"/>
        <w:ind w:right="567" w:firstLine="567"/>
        <w:rPr>
          <w:rFonts w:ascii="Times New Roman" w:hAnsi="Times New Roman"/>
        </w:rPr>
      </w:pPr>
      <w:r w:rsidRPr="00A61DBD">
        <w:rPr>
          <w:rFonts w:ascii="Times New Roman" w:hAnsi="Times New Roman" w:hint="cs"/>
          <w:rtl/>
        </w:rPr>
        <w:t>الخصائص ومعايير الحماية لوصلات الخدمة</w:t>
      </w:r>
      <w:r w:rsidRPr="00A61DBD">
        <w:rPr>
          <w:rFonts w:ascii="Times New Roman" w:hAnsi="Times New Roman" w:hint="cs"/>
          <w:rtl/>
          <w:lang w:val="ru-RU"/>
        </w:rPr>
        <w:t xml:space="preserve"> في </w:t>
      </w:r>
      <w:r w:rsidRPr="00A61DBD">
        <w:rPr>
          <w:rFonts w:ascii="Times New Roman" w:hAnsi="Times New Roman" w:hint="cs"/>
          <w:rtl/>
        </w:rPr>
        <w:t>محطات الاستقبال الأرضية</w:t>
      </w:r>
      <w:r w:rsidRPr="00A61DBD">
        <w:rPr>
          <w:rFonts w:ascii="Times New Roman" w:hAnsi="Times New Roman"/>
          <w:rtl/>
        </w:rPr>
        <w:br/>
      </w:r>
      <w:r w:rsidRPr="00A61DBD">
        <w:rPr>
          <w:rFonts w:ascii="Times New Roman" w:hAnsi="Times New Roman" w:hint="cs"/>
          <w:rtl/>
        </w:rPr>
        <w:t xml:space="preserve">في نظام </w:t>
      </w:r>
      <w:r w:rsidRPr="00A61DBD">
        <w:rPr>
          <w:rFonts w:ascii="Times New Roman" w:hAnsi="Times New Roman"/>
          <w:rtl/>
        </w:rPr>
        <w:t>غاليليو</w:t>
      </w:r>
      <w:r w:rsidRPr="00A61DBD">
        <w:rPr>
          <w:rFonts w:ascii="Times New Roman" w:hAnsi="Times New Roman" w:hint="cs"/>
          <w:rtl/>
        </w:rPr>
        <w:t xml:space="preserve"> الأرضية المستقبلة </w:t>
      </w:r>
      <w:r w:rsidRPr="00A61DBD">
        <w:rPr>
          <w:rFonts w:ascii="Times New Roman" w:hAnsi="Times New Roman"/>
          <w:rtl/>
        </w:rPr>
        <w:t>العامل</w:t>
      </w:r>
      <w:r w:rsidRPr="00A61DBD">
        <w:rPr>
          <w:rFonts w:ascii="Times New Roman" w:hAnsi="Times New Roman" w:hint="cs"/>
          <w:rtl/>
        </w:rPr>
        <w:t>ة</w:t>
      </w:r>
      <w:r w:rsidRPr="00A61DBD">
        <w:rPr>
          <w:rFonts w:ascii="Times New Roman" w:hAnsi="Times New Roman" w:hint="cs"/>
          <w:rtl/>
        </w:rPr>
        <w:br/>
      </w:r>
      <w:r w:rsidRPr="00A61DBD">
        <w:rPr>
          <w:rFonts w:ascii="Times New Roman" w:hAnsi="Times New Roman"/>
          <w:rtl/>
        </w:rPr>
        <w:t xml:space="preserve">في النطاق </w:t>
      </w:r>
      <w:r w:rsidRPr="00A61DBD">
        <w:rPr>
          <w:rFonts w:ascii="Times New Roman" w:hAnsi="Times New Roman"/>
        </w:rPr>
        <w:t>MHz 5 030-5 010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5"/>
        <w:gridCol w:w="2552"/>
      </w:tblGrid>
      <w:tr w:rsidR="00FF203D" w:rsidRPr="00A61DBD" w:rsidTr="00F72D22">
        <w:trPr>
          <w:tblHeader/>
          <w:jc w:val="center"/>
        </w:trPr>
        <w:tc>
          <w:tcPr>
            <w:tcW w:w="6945" w:type="dxa"/>
            <w:vAlign w:val="center"/>
          </w:tcPr>
          <w:p w:rsidR="00FF203D" w:rsidRPr="00A61DBD" w:rsidRDefault="00FF203D" w:rsidP="00F72D22">
            <w:pPr>
              <w:pStyle w:val="Tablehead"/>
              <w:rPr>
                <w:rFonts w:ascii="Times New Roman" w:hAnsi="Times New Roman"/>
                <w:rtl/>
                <w:lang w:val="fr-FR" w:bidi="ar-EG"/>
              </w:rPr>
            </w:pPr>
            <w:r w:rsidRPr="00A61DBD">
              <w:rPr>
                <w:rFonts w:ascii="Times New Roman" w:hAnsi="Times New Roman" w:hint="cs"/>
                <w:rtl/>
                <w:lang w:val="fr-FR"/>
              </w:rPr>
              <w:t>المعلمة</w:t>
            </w:r>
          </w:p>
        </w:tc>
        <w:tc>
          <w:tcPr>
            <w:tcW w:w="2552" w:type="dxa"/>
            <w:vAlign w:val="center"/>
          </w:tcPr>
          <w:p w:rsidR="00FF203D" w:rsidRPr="00A61DBD" w:rsidRDefault="00FF203D" w:rsidP="00F72D22">
            <w:pPr>
              <w:pStyle w:val="Tablehead"/>
              <w:rPr>
                <w:rFonts w:ascii="Times New Roman" w:hAnsi="Times New Roman"/>
              </w:rPr>
            </w:pPr>
            <w:r w:rsidRPr="00A61DBD">
              <w:rPr>
                <w:rFonts w:ascii="Times New Roman" w:hAnsi="Times New Roman" w:hint="cs"/>
                <w:rtl/>
                <w:lang w:val="ru-RU" w:bidi="ar-EG"/>
              </w:rPr>
              <w:t xml:space="preserve">وصف المعلمة </w:t>
            </w:r>
            <w:r w:rsidRPr="00A61DBD">
              <w:rPr>
                <w:rFonts w:ascii="Times New Roman" w:hAnsi="Times New Roman" w:hint="cs"/>
                <w:rtl/>
                <w:lang w:val="fr-FR"/>
              </w:rPr>
              <w:t xml:space="preserve">في الخدمة </w:t>
            </w:r>
            <w:r w:rsidRPr="00A61DBD">
              <w:rPr>
                <w:rFonts w:ascii="Times New Roman" w:hAnsi="Times New Roman"/>
              </w:rPr>
              <w:t>RNSS</w:t>
            </w:r>
          </w:p>
        </w:tc>
      </w:tr>
      <w:tr w:rsidR="00FF203D" w:rsidRPr="00A61DBD" w:rsidTr="00565219">
        <w:trPr>
          <w:jc w:val="center"/>
        </w:trPr>
        <w:tc>
          <w:tcPr>
            <w:tcW w:w="6945" w:type="dxa"/>
          </w:tcPr>
          <w:p w:rsidR="00FF203D" w:rsidRPr="00A61DBD" w:rsidRDefault="00FF203D" w:rsidP="00565219">
            <w:pPr>
              <w:pStyle w:val="Tabletext"/>
              <w:spacing w:after="40"/>
              <w:rPr>
                <w:highlight w:val="green"/>
                <w:lang w:val="fr-FR"/>
              </w:rPr>
            </w:pPr>
            <w:r w:rsidRPr="00A61DBD">
              <w:rPr>
                <w:rFonts w:hint="cs"/>
                <w:rtl/>
                <w:lang w:val="ru-RU" w:bidi="ar-EG"/>
              </w:rPr>
              <w:t>المدى ال</w:t>
            </w:r>
            <w:r w:rsidRPr="00A61DBD">
              <w:rPr>
                <w:rFonts w:hint="cs"/>
                <w:rtl/>
                <w:lang w:val="fr-FR"/>
              </w:rPr>
              <w:t>ترددي للإشارة</w:t>
            </w:r>
            <w:r w:rsidRPr="00A61DBD">
              <w:rPr>
                <w:lang w:val="fr-FR"/>
              </w:rPr>
              <w:t>(MHz)</w:t>
            </w:r>
            <w:r w:rsidRPr="00052E23">
              <w:rPr>
                <w:rFonts w:ascii="Traditional Arabic" w:hAnsi="Traditional Arabic"/>
                <w:sz w:val="30"/>
                <w:szCs w:val="30"/>
                <w:lang w:val="fr-FR"/>
              </w:rPr>
              <w:t xml:space="preserve"> </w:t>
            </w:r>
          </w:p>
        </w:tc>
        <w:tc>
          <w:tcPr>
            <w:tcW w:w="2552" w:type="dxa"/>
          </w:tcPr>
          <w:p w:rsidR="00FF203D" w:rsidRPr="00A61DBD" w:rsidRDefault="00FF203D" w:rsidP="00565219">
            <w:pPr>
              <w:pStyle w:val="Tabletext"/>
              <w:spacing w:after="40"/>
              <w:jc w:val="center"/>
              <w:rPr>
                <w:lang w:val="fr-FR"/>
              </w:rPr>
            </w:pPr>
            <w:r w:rsidRPr="00A61DBD">
              <w:rPr>
                <w:lang w:val="fr-FR"/>
              </w:rPr>
              <w:t>5 030-5 010</w:t>
            </w:r>
          </w:p>
        </w:tc>
      </w:tr>
      <w:tr w:rsidR="00FF203D" w:rsidRPr="00A61DBD" w:rsidTr="00565219">
        <w:trPr>
          <w:jc w:val="center"/>
        </w:trPr>
        <w:tc>
          <w:tcPr>
            <w:tcW w:w="6945" w:type="dxa"/>
          </w:tcPr>
          <w:p w:rsidR="00FF203D" w:rsidRPr="00A61DBD" w:rsidRDefault="00FF203D" w:rsidP="00565219">
            <w:pPr>
              <w:pStyle w:val="Tabletext"/>
              <w:spacing w:after="40"/>
              <w:rPr>
                <w:lang w:val="fr-FR"/>
              </w:rPr>
            </w:pPr>
            <w:r w:rsidRPr="00A61DBD">
              <w:rPr>
                <w:rFonts w:hint="cs"/>
                <w:rtl/>
                <w:lang w:val="fr-FR"/>
              </w:rPr>
              <w:t>الكسب</w:t>
            </w:r>
            <w:r w:rsidRPr="00A61DBD">
              <w:rPr>
                <w:rFonts w:hint="cs"/>
                <w:rtl/>
                <w:lang w:val="ru-RU" w:bidi="ar-EG"/>
              </w:rPr>
              <w:t xml:space="preserve"> الأقصى</w:t>
            </w:r>
            <w:r w:rsidRPr="00A61DBD">
              <w:rPr>
                <w:rFonts w:hint="cs"/>
                <w:rtl/>
                <w:lang w:val="fr-FR"/>
              </w:rPr>
              <w:t xml:space="preserve"> لهوائي الاستقبال </w:t>
            </w:r>
            <w:r w:rsidRPr="00A61DBD">
              <w:rPr>
                <w:lang w:val="fr-FR"/>
              </w:rPr>
              <w:t>(dBi)</w:t>
            </w:r>
          </w:p>
        </w:tc>
        <w:tc>
          <w:tcPr>
            <w:tcW w:w="2552" w:type="dxa"/>
          </w:tcPr>
          <w:p w:rsidR="00FF203D" w:rsidRPr="00A61DBD" w:rsidRDefault="00FF203D" w:rsidP="00565219">
            <w:pPr>
              <w:pStyle w:val="Tabletext"/>
              <w:tabs>
                <w:tab w:val="decimal" w:pos="825"/>
              </w:tabs>
              <w:spacing w:after="40"/>
              <w:jc w:val="both"/>
              <w:rPr>
                <w:rtl/>
                <w:lang w:val="ru-RU" w:bidi="ar-EG"/>
              </w:rPr>
            </w:pPr>
            <w:r w:rsidRPr="00A61DBD">
              <w:rPr>
                <w:lang w:val="ru-RU"/>
              </w:rPr>
              <w:t>4</w:t>
            </w:r>
          </w:p>
        </w:tc>
      </w:tr>
      <w:tr w:rsidR="00FF203D" w:rsidRPr="00A61DBD" w:rsidTr="00565219">
        <w:trPr>
          <w:jc w:val="center"/>
        </w:trPr>
        <w:tc>
          <w:tcPr>
            <w:tcW w:w="6945" w:type="dxa"/>
          </w:tcPr>
          <w:p w:rsidR="00FF203D" w:rsidRPr="00A61DBD" w:rsidRDefault="00FF203D" w:rsidP="00565219">
            <w:pPr>
              <w:pStyle w:val="Tabletext"/>
              <w:spacing w:after="40"/>
              <w:rPr>
                <w:lang w:val="fr-FR"/>
              </w:rPr>
            </w:pPr>
            <w:r w:rsidRPr="00A61DBD">
              <w:rPr>
                <w:rFonts w:hint="cs"/>
                <w:rtl/>
                <w:lang w:val="fr-FR"/>
              </w:rPr>
              <w:t xml:space="preserve">عرض نطاق مرشح الترددات الراديوية عند </w:t>
            </w:r>
            <w:r w:rsidRPr="00A61DBD">
              <w:t>dB 3</w:t>
            </w:r>
            <w:r w:rsidRPr="00A61DBD">
              <w:rPr>
                <w:rFonts w:hint="cs"/>
                <w:rtl/>
                <w:lang w:val="fr-FR"/>
              </w:rPr>
              <w:t xml:space="preserve"> </w:t>
            </w:r>
            <w:r w:rsidRPr="00A61DBD">
              <w:rPr>
                <w:lang w:val="fr-FR"/>
              </w:rPr>
              <w:t>(MHz)</w:t>
            </w:r>
          </w:p>
        </w:tc>
        <w:tc>
          <w:tcPr>
            <w:tcW w:w="2552" w:type="dxa"/>
          </w:tcPr>
          <w:p w:rsidR="00FF203D" w:rsidRPr="00A61DBD" w:rsidRDefault="00FF203D" w:rsidP="00565219">
            <w:pPr>
              <w:pStyle w:val="Tabletext"/>
              <w:tabs>
                <w:tab w:val="decimal" w:pos="825"/>
              </w:tabs>
              <w:spacing w:after="40"/>
              <w:jc w:val="both"/>
              <w:rPr>
                <w:lang w:val="fr-FR"/>
              </w:rPr>
            </w:pPr>
            <w:r w:rsidRPr="00A61DBD">
              <w:rPr>
                <w:lang w:val="fr-FR"/>
              </w:rPr>
              <w:t>20</w:t>
            </w:r>
          </w:p>
        </w:tc>
      </w:tr>
      <w:tr w:rsidR="00FF203D" w:rsidRPr="00A61DBD" w:rsidTr="00565219">
        <w:trPr>
          <w:jc w:val="center"/>
        </w:trPr>
        <w:tc>
          <w:tcPr>
            <w:tcW w:w="6945" w:type="dxa"/>
          </w:tcPr>
          <w:p w:rsidR="00FF203D" w:rsidRPr="00A61DBD" w:rsidRDefault="00FF203D" w:rsidP="00565219">
            <w:pPr>
              <w:pStyle w:val="Tabletext"/>
              <w:spacing w:after="40"/>
              <w:rPr>
                <w:b/>
                <w:bCs/>
                <w:rtl/>
                <w:lang w:val="fr-FR" w:bidi="ar-EG"/>
              </w:rPr>
            </w:pPr>
            <w:r w:rsidRPr="00A61DBD">
              <w:rPr>
                <w:rFonts w:hint="cs"/>
                <w:rtl/>
                <w:lang w:val="fr-FR"/>
              </w:rPr>
              <w:t xml:space="preserve">عرض نطاق مرشح الترابط الأولي عند </w:t>
            </w:r>
            <w:r w:rsidRPr="00A61DBD">
              <w:t>dB 3</w:t>
            </w:r>
            <w:r w:rsidRPr="00A61DBD">
              <w:rPr>
                <w:rFonts w:hint="cs"/>
                <w:rtl/>
                <w:lang w:val="fr-FR"/>
              </w:rPr>
              <w:t xml:space="preserve"> </w:t>
            </w:r>
            <w:r w:rsidRPr="00A61DBD">
              <w:rPr>
                <w:lang w:val="fr-FR"/>
              </w:rPr>
              <w:t>(MHz)</w:t>
            </w:r>
          </w:p>
        </w:tc>
        <w:tc>
          <w:tcPr>
            <w:tcW w:w="2552" w:type="dxa"/>
          </w:tcPr>
          <w:p w:rsidR="00FF203D" w:rsidRPr="00A61DBD" w:rsidRDefault="00FF203D" w:rsidP="00565219">
            <w:pPr>
              <w:pStyle w:val="Tabletext"/>
              <w:tabs>
                <w:tab w:val="decimal" w:pos="825"/>
              </w:tabs>
              <w:spacing w:after="40"/>
              <w:jc w:val="both"/>
            </w:pPr>
            <w:r w:rsidRPr="00A61DBD">
              <w:t>20</w:t>
            </w:r>
          </w:p>
        </w:tc>
      </w:tr>
      <w:tr w:rsidR="00FF203D" w:rsidRPr="00A61DBD" w:rsidTr="00565219">
        <w:trPr>
          <w:jc w:val="center"/>
        </w:trPr>
        <w:tc>
          <w:tcPr>
            <w:tcW w:w="6945" w:type="dxa"/>
          </w:tcPr>
          <w:p w:rsidR="00FF203D" w:rsidRPr="00A61DBD" w:rsidRDefault="00FF203D" w:rsidP="00565219">
            <w:pPr>
              <w:pStyle w:val="Tabletext"/>
              <w:spacing w:after="40"/>
              <w:rPr>
                <w:lang w:val="fr-FR"/>
              </w:rPr>
            </w:pPr>
            <w:r w:rsidRPr="00A61DBD">
              <w:rPr>
                <w:rFonts w:hint="cs"/>
                <w:rtl/>
                <w:lang w:val="es-ES_tradnl" w:bidi="ar-EG"/>
              </w:rPr>
              <w:t>درجة حرارة الضوضاء في نظام الاستقبال</w:t>
            </w:r>
            <w:r w:rsidRPr="00A61DBD">
              <w:rPr>
                <w:rFonts w:hint="cs"/>
                <w:rtl/>
                <w:lang w:val="fr-FR"/>
              </w:rPr>
              <w:t xml:space="preserve"> </w:t>
            </w:r>
            <w:r w:rsidRPr="00A61DBD">
              <w:rPr>
                <w:lang w:val="fr-FR"/>
              </w:rPr>
              <w:t>(K)</w:t>
            </w:r>
          </w:p>
        </w:tc>
        <w:tc>
          <w:tcPr>
            <w:tcW w:w="2552" w:type="dxa"/>
          </w:tcPr>
          <w:p w:rsidR="00FF203D" w:rsidRPr="00A61DBD" w:rsidRDefault="00FF203D" w:rsidP="00565219">
            <w:pPr>
              <w:pStyle w:val="Tabletext"/>
              <w:tabs>
                <w:tab w:val="decimal" w:pos="825"/>
              </w:tabs>
              <w:spacing w:after="40"/>
              <w:jc w:val="both"/>
              <w:rPr>
                <w:lang w:val="fr-FR"/>
              </w:rPr>
            </w:pPr>
            <w:r w:rsidRPr="00A61DBD">
              <w:rPr>
                <w:lang w:val="fr-FR"/>
              </w:rPr>
              <w:t>530</w:t>
            </w:r>
          </w:p>
        </w:tc>
      </w:tr>
      <w:tr w:rsidR="00FF203D" w:rsidRPr="00A61DBD" w:rsidTr="00565219">
        <w:trPr>
          <w:jc w:val="center"/>
        </w:trPr>
        <w:tc>
          <w:tcPr>
            <w:tcW w:w="6945" w:type="dxa"/>
          </w:tcPr>
          <w:p w:rsidR="00FF203D" w:rsidRPr="00A61DBD" w:rsidRDefault="00FF203D" w:rsidP="00565219">
            <w:pPr>
              <w:pStyle w:val="Tabletext"/>
              <w:spacing w:after="40"/>
              <w:rPr>
                <w:rtl/>
                <w:lang w:val="fr-FR" w:bidi="ar-EG"/>
              </w:rPr>
            </w:pPr>
            <w:r w:rsidRPr="00A61DBD">
              <w:rPr>
                <w:rFonts w:hint="cs"/>
                <w:rtl/>
                <w:lang w:val="fr-FR" w:bidi="ar-EG"/>
              </w:rPr>
              <w:t xml:space="preserve">سوية قدرة عتبة أسلوب التتبع لتداخل النطاق الضيق المجمع في خرج الهوائي المنفعل </w:t>
            </w:r>
            <w:r w:rsidRPr="00A61DBD">
              <w:rPr>
                <w:lang w:val="fr-FR"/>
              </w:rPr>
              <w:t>(dBW)</w:t>
            </w:r>
          </w:p>
        </w:tc>
        <w:tc>
          <w:tcPr>
            <w:tcW w:w="2552" w:type="dxa"/>
          </w:tcPr>
          <w:p w:rsidR="00FF203D" w:rsidRPr="00A61DBD" w:rsidRDefault="00FF203D" w:rsidP="00565219">
            <w:pPr>
              <w:pStyle w:val="Tabletext"/>
              <w:tabs>
                <w:tab w:val="decimal" w:pos="825"/>
              </w:tabs>
              <w:spacing w:after="40"/>
              <w:jc w:val="both"/>
              <w:rPr>
                <w:rtl/>
                <w:lang w:bidi="ar-EG"/>
              </w:rPr>
            </w:pPr>
            <w:r w:rsidRPr="00A61DBD">
              <w:t>157,1−</w:t>
            </w:r>
          </w:p>
        </w:tc>
      </w:tr>
      <w:tr w:rsidR="00FF203D" w:rsidRPr="00A61DBD" w:rsidTr="00565219">
        <w:trPr>
          <w:jc w:val="center"/>
        </w:trPr>
        <w:tc>
          <w:tcPr>
            <w:tcW w:w="6945" w:type="dxa"/>
          </w:tcPr>
          <w:p w:rsidR="00FF203D" w:rsidRPr="00A61DBD" w:rsidRDefault="00FF203D" w:rsidP="00565219">
            <w:pPr>
              <w:pStyle w:val="Tabletext"/>
              <w:spacing w:after="40"/>
              <w:rPr>
                <w:rtl/>
                <w:lang w:val="fr-FR" w:bidi="ar-EG"/>
              </w:rPr>
            </w:pPr>
            <w:r w:rsidRPr="00A61DBD">
              <w:rPr>
                <w:rFonts w:hint="cs"/>
                <w:rtl/>
                <w:lang w:val="fr-FR" w:bidi="ar-EG"/>
              </w:rPr>
              <w:t xml:space="preserve">سوية قدرة عتبة أسلوب الحيازة لتداخل النطاق الضيق في خرج الهوائي المنفعل </w:t>
            </w:r>
            <w:r w:rsidRPr="00A61DBD">
              <w:rPr>
                <w:lang w:val="fr-FR"/>
              </w:rPr>
              <w:t>(dBW)</w:t>
            </w:r>
          </w:p>
        </w:tc>
        <w:tc>
          <w:tcPr>
            <w:tcW w:w="2552" w:type="dxa"/>
          </w:tcPr>
          <w:p w:rsidR="00FF203D" w:rsidRPr="00A61DBD" w:rsidRDefault="00FF203D" w:rsidP="00565219">
            <w:pPr>
              <w:pStyle w:val="Tabletext"/>
              <w:tabs>
                <w:tab w:val="decimal" w:pos="825"/>
              </w:tabs>
              <w:spacing w:after="40"/>
              <w:jc w:val="both"/>
              <w:rPr>
                <w:lang w:val="fr-FR"/>
              </w:rPr>
            </w:pPr>
            <w:r w:rsidRPr="00A61DBD">
              <w:rPr>
                <w:lang w:val="ru-RU"/>
              </w:rPr>
              <w:t>1</w:t>
            </w:r>
            <w:r w:rsidRPr="00A61DBD">
              <w:t>60</w:t>
            </w:r>
            <w:r w:rsidRPr="00A61DBD">
              <w:rPr>
                <w:lang w:bidi="ar-EG"/>
              </w:rPr>
              <w:t>,1</w:t>
            </w:r>
            <w:r w:rsidRPr="00A61DBD">
              <w:t>−</w:t>
            </w:r>
          </w:p>
        </w:tc>
      </w:tr>
      <w:tr w:rsidR="00FF203D" w:rsidRPr="00A61DBD" w:rsidTr="00565219">
        <w:trPr>
          <w:jc w:val="center"/>
        </w:trPr>
        <w:tc>
          <w:tcPr>
            <w:tcW w:w="6945" w:type="dxa"/>
          </w:tcPr>
          <w:p w:rsidR="00FF203D" w:rsidRPr="00A61DBD" w:rsidRDefault="00FF203D" w:rsidP="00565219">
            <w:pPr>
              <w:pStyle w:val="Tabletext"/>
              <w:spacing w:after="40"/>
              <w:rPr>
                <w:spacing w:val="-2"/>
                <w:rtl/>
                <w:lang w:val="fr-FR" w:bidi="ar-EG"/>
              </w:rPr>
            </w:pPr>
            <w:r w:rsidRPr="00A61DBD">
              <w:rPr>
                <w:rFonts w:hint="cs"/>
                <w:spacing w:val="-2"/>
                <w:rtl/>
                <w:lang w:val="fr-FR" w:bidi="ar-EG"/>
              </w:rPr>
              <w:t xml:space="preserve">سوية كثافة قدرة عتبة أسلوب التتبع لتداخل النطاق العريض في خرج الهوائي المنفعل </w:t>
            </w:r>
            <w:r w:rsidRPr="00A61DBD">
              <w:rPr>
                <w:spacing w:val="-2"/>
                <w:lang w:val="fr-FR"/>
              </w:rPr>
              <w:t>(dB(W/MHz)</w:t>
            </w:r>
          </w:p>
        </w:tc>
        <w:tc>
          <w:tcPr>
            <w:tcW w:w="2552" w:type="dxa"/>
          </w:tcPr>
          <w:p w:rsidR="00FF203D" w:rsidRPr="00A61DBD" w:rsidRDefault="00FF203D" w:rsidP="00565219">
            <w:pPr>
              <w:pStyle w:val="Tabletext"/>
              <w:tabs>
                <w:tab w:val="decimal" w:pos="825"/>
              </w:tabs>
              <w:spacing w:after="40"/>
              <w:jc w:val="both"/>
              <w:rPr>
                <w:lang w:val="fr-FR"/>
              </w:rPr>
            </w:pPr>
            <w:r w:rsidRPr="00A61DBD">
              <w:t>147,1−</w:t>
            </w:r>
          </w:p>
        </w:tc>
      </w:tr>
      <w:tr w:rsidR="00FF203D" w:rsidRPr="00A61DBD" w:rsidTr="00565219">
        <w:trPr>
          <w:jc w:val="center"/>
        </w:trPr>
        <w:tc>
          <w:tcPr>
            <w:tcW w:w="6945" w:type="dxa"/>
          </w:tcPr>
          <w:p w:rsidR="00FF203D" w:rsidRPr="00A61DBD" w:rsidRDefault="00FF203D" w:rsidP="00565219">
            <w:pPr>
              <w:pStyle w:val="Tabletext"/>
              <w:spacing w:after="40"/>
              <w:rPr>
                <w:spacing w:val="-4"/>
                <w:rtl/>
                <w:lang w:val="fr-FR" w:bidi="ar-EG"/>
              </w:rPr>
            </w:pPr>
            <w:r w:rsidRPr="00A61DBD">
              <w:rPr>
                <w:rFonts w:hint="cs"/>
                <w:spacing w:val="-4"/>
                <w:rtl/>
                <w:lang w:val="fr-FR" w:bidi="ar-EG"/>
              </w:rPr>
              <w:t xml:space="preserve">سوية كثافة قدرة عتبة أسلوب الحيازة لتداخل النطاق العريض في خرج الهوائي المنفعل </w:t>
            </w:r>
            <w:r w:rsidRPr="00A61DBD">
              <w:rPr>
                <w:spacing w:val="-4"/>
                <w:lang w:val="fr-FR"/>
              </w:rPr>
              <w:t>(dB(W/MHz)</w:t>
            </w:r>
          </w:p>
        </w:tc>
        <w:tc>
          <w:tcPr>
            <w:tcW w:w="2552" w:type="dxa"/>
          </w:tcPr>
          <w:p w:rsidR="00FF203D" w:rsidRPr="00A61DBD" w:rsidRDefault="00FF203D" w:rsidP="00565219">
            <w:pPr>
              <w:pStyle w:val="Tabletext"/>
              <w:tabs>
                <w:tab w:val="decimal" w:pos="825"/>
              </w:tabs>
              <w:spacing w:after="40"/>
              <w:jc w:val="both"/>
              <w:rPr>
                <w:lang w:val="fr-FR"/>
              </w:rPr>
            </w:pPr>
            <w:r w:rsidRPr="00A61DBD">
              <w:t>150,1−</w:t>
            </w:r>
          </w:p>
        </w:tc>
      </w:tr>
    </w:tbl>
    <w:p w:rsidR="00FF203D" w:rsidRPr="00A61DBD" w:rsidRDefault="00FF203D" w:rsidP="006178B3">
      <w:pPr>
        <w:pStyle w:val="AnnexNotitle"/>
        <w:rPr>
          <w:rFonts w:ascii="Times New Roman" w:hAnsi="Times New Roman"/>
          <w:lang w:bidi="ar-EG"/>
        </w:rPr>
      </w:pPr>
      <w:bookmarkStart w:id="5" w:name="_Toc470090517"/>
      <w:r w:rsidRPr="00A61DBD">
        <w:rPr>
          <w:rFonts w:ascii="Times New Roman" w:hAnsi="Times New Roman" w:hint="cs"/>
          <w:rtl/>
          <w:lang w:bidi="ar-EG"/>
        </w:rPr>
        <w:lastRenderedPageBreak/>
        <w:t xml:space="preserve">الملحق </w:t>
      </w:r>
      <w:r w:rsidRPr="00A61DBD">
        <w:rPr>
          <w:rFonts w:ascii="Times New Roman" w:hAnsi="Times New Roman"/>
          <w:lang w:bidi="ar-EG"/>
        </w:rPr>
        <w:t>2</w:t>
      </w:r>
      <w:r w:rsidR="006178B3">
        <w:rPr>
          <w:rFonts w:ascii="Times New Roman" w:hAnsi="Times New Roman"/>
          <w:rtl/>
          <w:lang w:bidi="ar-EG"/>
        </w:rPr>
        <w:br/>
      </w:r>
      <w:r w:rsidR="006178B3">
        <w:rPr>
          <w:rFonts w:ascii="Times New Roman" w:hAnsi="Times New Roman"/>
          <w:rtl/>
          <w:lang w:bidi="ar-EG"/>
        </w:rPr>
        <w:br/>
      </w:r>
      <w:r w:rsidRPr="00A61DBD">
        <w:rPr>
          <w:rFonts w:ascii="Times New Roman" w:hAnsi="Times New Roman"/>
          <w:rtl/>
          <w:lang w:bidi="ar-EG"/>
        </w:rPr>
        <w:t>الخصائص</w:t>
      </w:r>
      <w:r w:rsidRPr="00A61DBD">
        <w:rPr>
          <w:rFonts w:ascii="Times New Roman" w:hAnsi="Times New Roman" w:hint="cs"/>
          <w:rtl/>
          <w:lang w:bidi="ar-EG"/>
        </w:rPr>
        <w:t xml:space="preserve"> التقنية</w:t>
      </w:r>
      <w:r w:rsidRPr="00A61DBD">
        <w:rPr>
          <w:rFonts w:ascii="Times New Roman" w:hAnsi="Times New Roman"/>
          <w:rtl/>
          <w:lang w:bidi="ar-EG"/>
        </w:rPr>
        <w:t xml:space="preserve"> ومعايير الحماية </w:t>
      </w:r>
      <w:r w:rsidRPr="00A61DBD">
        <w:rPr>
          <w:rFonts w:ascii="Times New Roman" w:hAnsi="Times New Roman" w:hint="cs"/>
          <w:rtl/>
          <w:lang w:bidi="ar-EG"/>
        </w:rPr>
        <w:t>لمحطات</w:t>
      </w:r>
      <w:r w:rsidRPr="00A61DBD">
        <w:rPr>
          <w:rFonts w:ascii="Times New Roman" w:hAnsi="Times New Roman"/>
          <w:rtl/>
          <w:lang w:bidi="ar-EG"/>
        </w:rPr>
        <w:t xml:space="preserve"> الاستقبال ال</w:t>
      </w:r>
      <w:r w:rsidRPr="00A61DBD">
        <w:rPr>
          <w:rFonts w:ascii="Times New Roman" w:hAnsi="Times New Roman" w:hint="cs"/>
          <w:rtl/>
          <w:lang w:bidi="ar-EG"/>
        </w:rPr>
        <w:t>أرض</w:t>
      </w:r>
      <w:r w:rsidRPr="00A61DBD">
        <w:rPr>
          <w:rFonts w:ascii="Times New Roman" w:hAnsi="Times New Roman"/>
          <w:rtl/>
          <w:lang w:bidi="ar-EG"/>
        </w:rPr>
        <w:t>ية وخصائص</w:t>
      </w:r>
      <w:r w:rsidRPr="00A61DBD">
        <w:rPr>
          <w:rFonts w:ascii="Times New Roman" w:hAnsi="Times New Roman" w:hint="cs"/>
          <w:rtl/>
          <w:lang w:bidi="ar-EG"/>
        </w:rPr>
        <w:br/>
      </w:r>
      <w:r w:rsidRPr="00A61DBD">
        <w:rPr>
          <w:rFonts w:ascii="Times New Roman" w:hAnsi="Times New Roman"/>
          <w:rtl/>
          <w:lang w:bidi="ar-EG"/>
        </w:rPr>
        <w:t>محطات الإرسال ال</w:t>
      </w:r>
      <w:r w:rsidRPr="00A61DBD">
        <w:rPr>
          <w:rFonts w:ascii="Times New Roman" w:hAnsi="Times New Roman" w:hint="cs"/>
          <w:rtl/>
          <w:lang w:bidi="ar-EG"/>
        </w:rPr>
        <w:t>فضائ</w:t>
      </w:r>
      <w:r w:rsidRPr="00A61DBD">
        <w:rPr>
          <w:rFonts w:ascii="Times New Roman" w:hAnsi="Times New Roman"/>
          <w:rtl/>
          <w:lang w:bidi="ar-EG"/>
        </w:rPr>
        <w:t xml:space="preserve">ية في نظام </w:t>
      </w:r>
      <w:r w:rsidRPr="00A61DBD">
        <w:rPr>
          <w:rFonts w:ascii="Times New Roman" w:hAnsi="Times New Roman" w:hint="cs"/>
          <w:rtl/>
          <w:lang w:bidi="ar-EG"/>
        </w:rPr>
        <w:t xml:space="preserve">تحديد المواقع العالمي </w:t>
      </w:r>
      <w:r w:rsidRPr="00A61DBD">
        <w:rPr>
          <w:rFonts w:ascii="Times New Roman" w:hAnsi="Times New Roman"/>
          <w:lang w:bidi="ar-EG"/>
        </w:rPr>
        <w:t>(GPS)</w:t>
      </w:r>
      <w:r w:rsidRPr="00A61DBD">
        <w:rPr>
          <w:rFonts w:ascii="Times New Roman" w:hAnsi="Times New Roman"/>
          <w:rtl/>
          <w:lang w:bidi="ar-EG"/>
        </w:rPr>
        <w:t xml:space="preserve"> العامل</w:t>
      </w:r>
      <w:r w:rsidRPr="00A61DBD">
        <w:rPr>
          <w:rFonts w:ascii="Times New Roman" w:hAnsi="Times New Roman" w:hint="cs"/>
          <w:rtl/>
          <w:lang w:bidi="ar-EG"/>
        </w:rPr>
        <w:br/>
        <w:t>باتجاه فضاء</w:t>
      </w:r>
      <w:r w:rsidRPr="00A61DBD">
        <w:rPr>
          <w:rFonts w:ascii="Times New Roman" w:hAnsi="Times New Roman"/>
          <w:rtl/>
          <w:lang w:bidi="ar-EG"/>
        </w:rPr>
        <w:t>-</w:t>
      </w:r>
      <w:r w:rsidRPr="00A61DBD">
        <w:rPr>
          <w:rFonts w:ascii="Times New Roman" w:hAnsi="Times New Roman" w:hint="cs"/>
          <w:rtl/>
          <w:lang w:bidi="ar-EG"/>
        </w:rPr>
        <w:t>أرض</w:t>
      </w:r>
      <w:r w:rsidRPr="00A61DBD">
        <w:rPr>
          <w:rFonts w:ascii="Times New Roman" w:hAnsi="Times New Roman"/>
          <w:rtl/>
          <w:lang w:bidi="ar-EG"/>
        </w:rPr>
        <w:t xml:space="preserve"> في النطاق </w:t>
      </w:r>
      <w:r w:rsidRPr="00A61DBD">
        <w:rPr>
          <w:rFonts w:ascii="Times New Roman" w:hAnsi="Times New Roman"/>
          <w:lang w:bidi="ar-EG"/>
        </w:rPr>
        <w:t>MHz 5 030-5 010</w:t>
      </w:r>
      <w:bookmarkEnd w:id="5"/>
    </w:p>
    <w:p w:rsidR="00FF203D" w:rsidRPr="00A61DBD" w:rsidRDefault="00FF203D" w:rsidP="00FF203D">
      <w:pPr>
        <w:pStyle w:val="Heading1"/>
        <w:spacing w:before="240"/>
        <w:rPr>
          <w:rFonts w:ascii="Times New Roman" w:hAnsi="Times New Roman"/>
          <w:rtl/>
          <w:lang w:bidi="ar-EG"/>
        </w:rPr>
      </w:pPr>
      <w:bookmarkStart w:id="6" w:name="_Toc470090518"/>
      <w:r w:rsidRPr="00A61DBD">
        <w:rPr>
          <w:rFonts w:ascii="Times New Roman" w:hAnsi="Times New Roman"/>
          <w:lang w:bidi="ar-EG"/>
        </w:rPr>
        <w:t>1</w:t>
      </w:r>
      <w:r w:rsidRPr="00A61DBD">
        <w:rPr>
          <w:rFonts w:ascii="Times New Roman" w:hAnsi="Times New Roman"/>
          <w:lang w:bidi="ar-EG"/>
        </w:rPr>
        <w:tab/>
      </w:r>
      <w:r w:rsidRPr="00A61DBD">
        <w:rPr>
          <w:rFonts w:ascii="Times New Roman" w:hAnsi="Times New Roman"/>
          <w:rtl/>
          <w:lang w:bidi="ar-EG"/>
        </w:rPr>
        <w:t>مقدمة</w:t>
      </w:r>
      <w:bookmarkEnd w:id="6"/>
    </w:p>
    <w:p w:rsidR="00FF203D" w:rsidRPr="00A61DBD" w:rsidRDefault="00FF203D" w:rsidP="00785DFE">
      <w:pPr>
        <w:rPr>
          <w:rtl/>
          <w:lang w:val="ru-RU" w:bidi="ar-EG"/>
        </w:rPr>
      </w:pPr>
      <w:r w:rsidRPr="00007948">
        <w:rPr>
          <w:rFonts w:hint="cs"/>
          <w:spacing w:val="-6"/>
          <w:rtl/>
          <w:lang w:bidi="ar-SY"/>
        </w:rPr>
        <w:t>إن وصلات التغذية الصاعدة والهابطة في</w:t>
      </w:r>
      <w:r w:rsidRPr="00007948">
        <w:rPr>
          <w:spacing w:val="-6"/>
          <w:rtl/>
          <w:lang w:bidi="ar-EG"/>
        </w:rPr>
        <w:t xml:space="preserve"> نظام تحديد </w:t>
      </w:r>
      <w:r w:rsidRPr="00007948">
        <w:rPr>
          <w:rFonts w:hint="cs"/>
          <w:spacing w:val="-6"/>
          <w:rtl/>
          <w:lang w:bidi="ar-EG"/>
        </w:rPr>
        <w:t>المواقع</w:t>
      </w:r>
      <w:r w:rsidRPr="00007948">
        <w:rPr>
          <w:spacing w:val="-6"/>
          <w:rtl/>
          <w:lang w:bidi="ar-EG"/>
        </w:rPr>
        <w:t xml:space="preserve"> العالمي </w:t>
      </w:r>
      <w:r w:rsidRPr="00007948">
        <w:rPr>
          <w:spacing w:val="-6"/>
          <w:lang w:bidi="ar-EG"/>
        </w:rPr>
        <w:t>(GPS)</w:t>
      </w:r>
      <w:r w:rsidRPr="00007948">
        <w:rPr>
          <w:rFonts w:hint="cs"/>
          <w:spacing w:val="-6"/>
          <w:rtl/>
          <w:lang w:bidi="ar-SY"/>
        </w:rPr>
        <w:t xml:space="preserve"> توفر</w:t>
      </w:r>
      <w:r w:rsidRPr="00007948">
        <w:rPr>
          <w:spacing w:val="-6"/>
          <w:rtl/>
          <w:lang w:bidi="ar-EG"/>
        </w:rPr>
        <w:t xml:space="preserve"> الاتصالات ل</w:t>
      </w:r>
      <w:r w:rsidRPr="00007948">
        <w:rPr>
          <w:rFonts w:hint="cs"/>
          <w:spacing w:val="-6"/>
          <w:rtl/>
          <w:lang w:bidi="ar-EG"/>
        </w:rPr>
        <w:t>مراقبة ا</w:t>
      </w:r>
      <w:r w:rsidRPr="00007948">
        <w:rPr>
          <w:spacing w:val="-6"/>
          <w:rtl/>
          <w:lang w:bidi="ar-EG"/>
        </w:rPr>
        <w:t>لنظام</w:t>
      </w:r>
      <w:r w:rsidRPr="00007948">
        <w:rPr>
          <w:rFonts w:hint="cs"/>
          <w:spacing w:val="-6"/>
          <w:rtl/>
          <w:lang w:bidi="ar-EG"/>
        </w:rPr>
        <w:t xml:space="preserve"> والسواتل وقيادتها والتحكم فيها</w:t>
      </w:r>
      <w:r w:rsidRPr="00A61DBD">
        <w:rPr>
          <w:rFonts w:hint="cs"/>
          <w:rtl/>
          <w:lang w:bidi="ar-EG"/>
        </w:rPr>
        <w:t xml:space="preserve">، وتحديثات إحداثيات المدار الحركية، ومزامنة </w:t>
      </w:r>
      <w:proofErr w:type="spellStart"/>
      <w:r w:rsidRPr="00A61DBD">
        <w:rPr>
          <w:rFonts w:hint="cs"/>
          <w:rtl/>
          <w:lang w:bidi="ar-EG"/>
        </w:rPr>
        <w:t>الميقاتية</w:t>
      </w:r>
      <w:proofErr w:type="spellEnd"/>
      <w:r w:rsidRPr="00A61DBD">
        <w:rPr>
          <w:rFonts w:hint="cs"/>
          <w:rtl/>
          <w:lang w:bidi="ar-EG"/>
        </w:rPr>
        <w:t>.</w:t>
      </w:r>
      <w:r w:rsidRPr="00A61DBD">
        <w:rPr>
          <w:rtl/>
          <w:lang w:bidi="ar-EG"/>
        </w:rPr>
        <w:t xml:space="preserve"> </w:t>
      </w:r>
      <w:r w:rsidRPr="00A61DBD">
        <w:rPr>
          <w:rFonts w:hint="cs"/>
          <w:rtl/>
          <w:lang w:bidi="ar-EG"/>
        </w:rPr>
        <w:t xml:space="preserve">وتبلغ زاوية الارتفاع التشغيلية الدنيا لعمليات وصلات التغذية في نظام تحديد المواقع العالمي </w:t>
      </w:r>
      <w:r w:rsidRPr="00A61DBD">
        <w:rPr>
          <w:color w:val="000000"/>
          <w:szCs w:val="22"/>
        </w:rPr>
        <w:t>5</w:t>
      </w:r>
      <w:r w:rsidRPr="00146F25">
        <w:rPr>
          <w:rFonts w:hint="cs"/>
          <w:color w:val="000000"/>
          <w:sz w:val="30"/>
          <w:rtl/>
        </w:rPr>
        <w:t xml:space="preserve"> </w:t>
      </w:r>
      <w:r w:rsidRPr="00A61DBD">
        <w:rPr>
          <w:color w:val="000000"/>
          <w:sz w:val="30"/>
          <w:rtl/>
        </w:rPr>
        <w:t>درجات</w:t>
      </w:r>
      <w:r w:rsidRPr="00A61DBD">
        <w:rPr>
          <w:rFonts w:hint="cs"/>
          <w:color w:val="000000"/>
          <w:sz w:val="30"/>
          <w:rtl/>
        </w:rPr>
        <w:t xml:space="preserve"> يقابلها طول مسير أقصى قدره </w:t>
      </w:r>
      <w:r w:rsidRPr="00785DFE">
        <w:rPr>
          <w:color w:val="000000"/>
          <w:szCs w:val="22"/>
        </w:rPr>
        <w:t>km 25</w:t>
      </w:r>
      <w:r w:rsidR="00785DFE">
        <w:rPr>
          <w:color w:val="000000"/>
          <w:szCs w:val="22"/>
        </w:rPr>
        <w:t> </w:t>
      </w:r>
      <w:r w:rsidRPr="00785DFE">
        <w:rPr>
          <w:color w:val="000000"/>
          <w:szCs w:val="22"/>
        </w:rPr>
        <w:t>252</w:t>
      </w:r>
      <w:r w:rsidRPr="00A61DBD">
        <w:rPr>
          <w:rFonts w:hint="cs"/>
          <w:color w:val="000000"/>
          <w:sz w:val="30"/>
          <w:rtl/>
          <w:lang w:val="ru-RU" w:bidi="ar-EG"/>
        </w:rPr>
        <w:t xml:space="preserve">. وتوفر وصلات الخدمة في </w:t>
      </w:r>
      <w:r w:rsidRPr="00A61DBD">
        <w:rPr>
          <w:rtl/>
          <w:lang w:bidi="ar-EG"/>
        </w:rPr>
        <w:t xml:space="preserve">نظام تحديد </w:t>
      </w:r>
      <w:r w:rsidRPr="00A61DBD">
        <w:rPr>
          <w:rFonts w:hint="cs"/>
          <w:rtl/>
          <w:lang w:bidi="ar-EG"/>
        </w:rPr>
        <w:t>المواقع</w:t>
      </w:r>
      <w:r w:rsidRPr="00A61DBD">
        <w:rPr>
          <w:rtl/>
          <w:lang w:bidi="ar-EG"/>
        </w:rPr>
        <w:t xml:space="preserve"> العالمي</w:t>
      </w:r>
      <w:r w:rsidRPr="00A61DBD">
        <w:rPr>
          <w:rFonts w:hint="cs"/>
          <w:rtl/>
          <w:lang w:bidi="ar-EG"/>
        </w:rPr>
        <w:t xml:space="preserve"> المعلومات التي تستخدم لتحديد المواقع والملاحة والتوقيت </w:t>
      </w:r>
      <w:r w:rsidRPr="00A61DBD">
        <w:rPr>
          <w:lang w:bidi="ar-EG"/>
        </w:rPr>
        <w:t>(PNT)</w:t>
      </w:r>
      <w:r w:rsidRPr="00A61DBD">
        <w:rPr>
          <w:rFonts w:hint="cs"/>
          <w:rtl/>
          <w:lang w:bidi="ar-EG"/>
        </w:rPr>
        <w:t xml:space="preserve"> بواسطة مستقبلات الملاحة المجهزة تجهي</w:t>
      </w:r>
      <w:r w:rsidR="00146F25">
        <w:rPr>
          <w:rFonts w:hint="cs"/>
          <w:rtl/>
          <w:lang w:bidi="ar-EG"/>
        </w:rPr>
        <w:t>زاً مناسباً.</w:t>
      </w:r>
    </w:p>
    <w:p w:rsidR="00FF203D" w:rsidRPr="00A61DBD" w:rsidRDefault="00FF203D" w:rsidP="00FF203D">
      <w:pPr>
        <w:pStyle w:val="Heading1"/>
        <w:spacing w:before="240"/>
        <w:rPr>
          <w:rFonts w:ascii="Times New Roman" w:hAnsi="Times New Roman"/>
          <w:rtl/>
          <w:lang w:bidi="ar-EG"/>
        </w:rPr>
      </w:pPr>
      <w:bookmarkStart w:id="7" w:name="_Toc470090519"/>
      <w:r w:rsidRPr="00A61DBD">
        <w:rPr>
          <w:rFonts w:ascii="Times New Roman" w:hAnsi="Times New Roman"/>
          <w:lang w:bidi="ar-EG"/>
        </w:rPr>
        <w:t>2</w:t>
      </w:r>
      <w:r w:rsidRPr="00A61DBD">
        <w:rPr>
          <w:rFonts w:ascii="Times New Roman" w:hAnsi="Times New Roman"/>
          <w:lang w:bidi="ar-EG"/>
        </w:rPr>
        <w:tab/>
      </w:r>
      <w:r w:rsidRPr="00A61DBD">
        <w:rPr>
          <w:rFonts w:ascii="Times New Roman" w:hAnsi="Times New Roman"/>
          <w:rtl/>
          <w:lang w:bidi="ar-EG"/>
        </w:rPr>
        <w:t>خصائص</w:t>
      </w:r>
      <w:r w:rsidRPr="00A61DBD">
        <w:rPr>
          <w:rFonts w:ascii="Times New Roman" w:hAnsi="Times New Roman" w:hint="cs"/>
          <w:rtl/>
          <w:lang w:bidi="ar-EG"/>
        </w:rPr>
        <w:t xml:space="preserve"> وصلة التغذية الهابطة في</w:t>
      </w:r>
      <w:r w:rsidRPr="00A61DBD">
        <w:rPr>
          <w:rFonts w:ascii="Times New Roman" w:hAnsi="Times New Roman"/>
          <w:rtl/>
          <w:lang w:bidi="ar-EG"/>
        </w:rPr>
        <w:t xml:space="preserve"> نظام تحديد </w:t>
      </w:r>
      <w:r w:rsidRPr="00A61DBD">
        <w:rPr>
          <w:rFonts w:ascii="Times New Roman" w:hAnsi="Times New Roman" w:hint="cs"/>
          <w:rtl/>
          <w:lang w:bidi="ar-EG"/>
        </w:rPr>
        <w:t>المواقع</w:t>
      </w:r>
      <w:r w:rsidRPr="00A61DBD">
        <w:rPr>
          <w:rFonts w:ascii="Times New Roman" w:hAnsi="Times New Roman"/>
          <w:rtl/>
          <w:lang w:bidi="ar-EG"/>
        </w:rPr>
        <w:t xml:space="preserve"> العالمي </w:t>
      </w:r>
      <w:r w:rsidRPr="00A61DBD">
        <w:rPr>
          <w:rFonts w:ascii="Times New Roman" w:hAnsi="Times New Roman"/>
          <w:lang w:bidi="ar-EG"/>
        </w:rPr>
        <w:t>(GPS)</w:t>
      </w:r>
      <w:bookmarkEnd w:id="7"/>
    </w:p>
    <w:p w:rsidR="00FF203D" w:rsidRPr="00A61DBD" w:rsidRDefault="00FF203D" w:rsidP="0012173E">
      <w:pPr>
        <w:rPr>
          <w:rtl/>
          <w:lang w:bidi="ar-SY"/>
        </w:rPr>
      </w:pPr>
      <w:r w:rsidRPr="00A61DBD">
        <w:rPr>
          <w:rFonts w:hint="cs"/>
          <w:rtl/>
          <w:lang w:bidi="ar-SY"/>
        </w:rPr>
        <w:t xml:space="preserve">تقدر </w:t>
      </w:r>
      <w:r w:rsidRPr="00A61DBD">
        <w:rPr>
          <w:rtl/>
          <w:lang w:bidi="ar-EG"/>
        </w:rPr>
        <w:t xml:space="preserve">خطط نظام تحديد </w:t>
      </w:r>
      <w:r w:rsidRPr="00A61DBD">
        <w:rPr>
          <w:rFonts w:hint="cs"/>
          <w:rtl/>
          <w:lang w:bidi="ar-EG"/>
        </w:rPr>
        <w:t>المواقع</w:t>
      </w:r>
      <w:r w:rsidRPr="00A61DBD">
        <w:rPr>
          <w:rtl/>
          <w:lang w:bidi="ar-EG"/>
        </w:rPr>
        <w:t xml:space="preserve"> العالمي </w:t>
      </w:r>
      <w:r w:rsidRPr="00A61DBD">
        <w:rPr>
          <w:lang w:bidi="ar-EG"/>
        </w:rPr>
        <w:t>(GPS)</w:t>
      </w:r>
      <w:r w:rsidRPr="00A61DBD">
        <w:rPr>
          <w:rtl/>
          <w:lang w:bidi="ar-EG"/>
        </w:rPr>
        <w:t xml:space="preserve"> عرض النطاق التشغيلي </w:t>
      </w:r>
      <w:r w:rsidRPr="00A61DBD">
        <w:rPr>
          <w:rFonts w:hint="cs"/>
          <w:rtl/>
          <w:lang w:bidi="ar-SY"/>
        </w:rPr>
        <w:t xml:space="preserve">لوصلة التغذية الهابطة بمقدار </w:t>
      </w:r>
      <w:r w:rsidRPr="00A61DBD">
        <w:rPr>
          <w:lang w:bidi="ar-EG"/>
        </w:rPr>
        <w:t>MHz 6,6</w:t>
      </w:r>
      <w:r w:rsidRPr="00A61DBD">
        <w:rPr>
          <w:rFonts w:hint="cs"/>
          <w:rtl/>
          <w:lang w:bidi="ar-EG"/>
        </w:rPr>
        <w:t xml:space="preserve">، بمعدل بيانات مشفّرة قدره </w:t>
      </w:r>
      <w:r w:rsidRPr="00A61DBD">
        <w:rPr>
          <w:lang w:bidi="ar-EG"/>
        </w:rPr>
        <w:t>Mbit/s 6,6</w:t>
      </w:r>
      <w:r w:rsidRPr="00A61DBD">
        <w:rPr>
          <w:rtl/>
          <w:lang w:bidi="ar-EG"/>
        </w:rPr>
        <w:t>.</w:t>
      </w:r>
      <w:r w:rsidRPr="00A61DBD">
        <w:rPr>
          <w:rFonts w:hint="cs"/>
          <w:rtl/>
          <w:lang w:bidi="ar-EG"/>
        </w:rPr>
        <w:t xml:space="preserve"> و</w:t>
      </w:r>
      <w:r w:rsidRPr="00A61DBD">
        <w:rPr>
          <w:rtl/>
          <w:lang w:bidi="ar-EG"/>
        </w:rPr>
        <w:t xml:space="preserve">يفترض </w:t>
      </w:r>
      <w:r w:rsidRPr="00A61DBD">
        <w:rPr>
          <w:rFonts w:hint="cs"/>
          <w:rtl/>
          <w:lang w:bidi="ar-EG"/>
        </w:rPr>
        <w:t xml:space="preserve">أن يكون </w:t>
      </w:r>
      <w:r w:rsidRPr="00A61DBD">
        <w:rPr>
          <w:rtl/>
          <w:lang w:bidi="ar-EG"/>
        </w:rPr>
        <w:t xml:space="preserve">هوائي </w:t>
      </w:r>
      <w:r w:rsidRPr="00A61DBD">
        <w:rPr>
          <w:rFonts w:hint="cs"/>
          <w:rtl/>
          <w:lang w:bidi="ar-EG"/>
        </w:rPr>
        <w:t>وصلة التغذية الهابطة</w:t>
      </w:r>
      <w:r w:rsidRPr="00A61DBD">
        <w:rPr>
          <w:rtl/>
          <w:lang w:bidi="ar-EG"/>
        </w:rPr>
        <w:t xml:space="preserve"> </w:t>
      </w:r>
      <w:r w:rsidRPr="00A61DBD">
        <w:rPr>
          <w:rFonts w:hint="cs"/>
          <w:rtl/>
          <w:lang w:bidi="ar-EG"/>
        </w:rPr>
        <w:t>ل</w:t>
      </w:r>
      <w:r w:rsidRPr="00A61DBD">
        <w:rPr>
          <w:rtl/>
          <w:lang w:bidi="ar-EG"/>
        </w:rPr>
        <w:t>لمحطة ال</w:t>
      </w:r>
      <w:r w:rsidRPr="00A61DBD">
        <w:rPr>
          <w:rFonts w:hint="cs"/>
          <w:rtl/>
          <w:lang w:bidi="ar-EG"/>
        </w:rPr>
        <w:t>فضائ</w:t>
      </w:r>
      <w:r w:rsidRPr="00A61DBD">
        <w:rPr>
          <w:rtl/>
          <w:lang w:bidi="ar-EG"/>
        </w:rPr>
        <w:t>ية</w:t>
      </w:r>
      <w:r w:rsidRPr="00A61DBD">
        <w:rPr>
          <w:rFonts w:hint="cs"/>
          <w:rtl/>
          <w:lang w:bidi="ar-EG"/>
        </w:rPr>
        <w:t xml:space="preserve"> صحناً مكافئاً دائرياً بتغذية مركزية. </w:t>
      </w:r>
      <w:r w:rsidRPr="0012173E">
        <w:rPr>
          <w:rFonts w:hint="cs"/>
          <w:spacing w:val="-6"/>
          <w:rtl/>
          <w:lang w:bidi="ar-EG"/>
        </w:rPr>
        <w:t xml:space="preserve">ولكن نظراً للاستخدام المتزامن للنطاق </w:t>
      </w:r>
      <w:r w:rsidRPr="0012173E">
        <w:rPr>
          <w:spacing w:val="-6"/>
          <w:lang w:bidi="ar-EG"/>
        </w:rPr>
        <w:t>MHz 5 010</w:t>
      </w:r>
      <w:r w:rsidRPr="0012173E">
        <w:rPr>
          <w:spacing w:val="-6"/>
          <w:lang w:bidi="ar-EG"/>
        </w:rPr>
        <w:noBreakHyphen/>
        <w:t>5 000</w:t>
      </w:r>
      <w:r w:rsidRPr="0012173E">
        <w:rPr>
          <w:rFonts w:hint="cs"/>
          <w:spacing w:val="-6"/>
          <w:rtl/>
          <w:lang w:bidi="ar-EG"/>
        </w:rPr>
        <w:t xml:space="preserve"> أرض-فضاء لوصلات التغذية الصاعدة وللنطاق المجاور </w:t>
      </w:r>
      <w:r w:rsidRPr="0012173E">
        <w:rPr>
          <w:spacing w:val="-6"/>
          <w:lang w:bidi="ar-EG"/>
        </w:rPr>
        <w:t>MHz 5 030</w:t>
      </w:r>
      <w:r w:rsidRPr="0012173E">
        <w:rPr>
          <w:spacing w:val="-6"/>
          <w:lang w:bidi="ar-EG"/>
        </w:rPr>
        <w:noBreakHyphen/>
        <w:t>5 010</w:t>
      </w:r>
      <w:r w:rsidRPr="00A61DBD">
        <w:rPr>
          <w:rFonts w:hint="cs"/>
          <w:rtl/>
          <w:lang w:bidi="ar-EG"/>
        </w:rPr>
        <w:t xml:space="preserve"> فضاء-أرض لوصلات الخدمة ووصلات التغذية الهابطة، فإن خصائص التصميم المناسبة تعد ضرورية لتفادي التداخل المحتمل. ويشكل تزويد كل من </w:t>
      </w:r>
      <w:proofErr w:type="spellStart"/>
      <w:r w:rsidRPr="00A61DBD">
        <w:rPr>
          <w:rFonts w:hint="cs"/>
          <w:rtl/>
          <w:lang w:bidi="ar-EG"/>
        </w:rPr>
        <w:t>السواتل</w:t>
      </w:r>
      <w:proofErr w:type="spellEnd"/>
      <w:r w:rsidRPr="00A61DBD">
        <w:rPr>
          <w:rFonts w:hint="cs"/>
          <w:rtl/>
          <w:lang w:bidi="ar-EG"/>
        </w:rPr>
        <w:t xml:space="preserve"> والمحطات الأرضية </w:t>
      </w:r>
      <w:proofErr w:type="spellStart"/>
      <w:r w:rsidRPr="00A61DBD">
        <w:rPr>
          <w:rFonts w:hint="cs"/>
          <w:rtl/>
          <w:lang w:bidi="ar-EG"/>
        </w:rPr>
        <w:t>بمراشيح</w:t>
      </w:r>
      <w:proofErr w:type="spellEnd"/>
      <w:r w:rsidRPr="00A61DBD">
        <w:rPr>
          <w:rFonts w:hint="cs"/>
          <w:rtl/>
          <w:lang w:bidi="ar-EG"/>
        </w:rPr>
        <w:t xml:space="preserve"> للإرسال ذات قطع حاد عنصراً هاماً لتحقيق ذلك. وسيُنفذ ترشيح </w:t>
      </w:r>
      <w:r w:rsidRPr="0012173E">
        <w:rPr>
          <w:rFonts w:hint="cs"/>
          <w:spacing w:val="-4"/>
          <w:rtl/>
          <w:lang w:bidi="ar-EG"/>
        </w:rPr>
        <w:t>الإرسال لجميع إشارات الإرسال</w:t>
      </w:r>
      <w:r w:rsidRPr="0012173E">
        <w:rPr>
          <w:rFonts w:hint="cs"/>
          <w:spacing w:val="-4"/>
          <w:rtl/>
          <w:lang w:bidi="ar-SY"/>
        </w:rPr>
        <w:t xml:space="preserve"> في</w:t>
      </w:r>
      <w:r w:rsidRPr="0012173E">
        <w:rPr>
          <w:spacing w:val="-4"/>
          <w:rtl/>
          <w:lang w:bidi="ar-EG"/>
        </w:rPr>
        <w:t xml:space="preserve"> نظام تحديد </w:t>
      </w:r>
      <w:r w:rsidRPr="0012173E">
        <w:rPr>
          <w:rFonts w:hint="cs"/>
          <w:spacing w:val="-4"/>
          <w:rtl/>
          <w:lang w:bidi="ar-EG"/>
        </w:rPr>
        <w:t>المواقع</w:t>
      </w:r>
      <w:r w:rsidRPr="0012173E">
        <w:rPr>
          <w:spacing w:val="-4"/>
          <w:rtl/>
          <w:lang w:bidi="ar-EG"/>
        </w:rPr>
        <w:t xml:space="preserve"> العالمي</w:t>
      </w:r>
      <w:r w:rsidRPr="0012173E">
        <w:rPr>
          <w:rFonts w:hint="cs"/>
          <w:spacing w:val="-4"/>
          <w:rtl/>
          <w:lang w:bidi="ar-EG"/>
        </w:rPr>
        <w:t xml:space="preserve">، ويتعين أن يكون الإرسال الهامشي عند مستوى </w:t>
      </w:r>
      <w:r w:rsidRPr="0012173E">
        <w:rPr>
          <w:spacing w:val="-4"/>
          <w:lang w:bidi="ar-EG"/>
        </w:rPr>
        <w:t>60</w:t>
      </w:r>
      <w:r w:rsidR="0012173E" w:rsidRPr="0012173E">
        <w:rPr>
          <w:spacing w:val="-4"/>
          <w:lang w:val="en-GB" w:bidi="ar-EG"/>
        </w:rPr>
        <w:t>−</w:t>
      </w:r>
      <w:r w:rsidRPr="0012173E">
        <w:rPr>
          <w:rFonts w:hint="cs"/>
          <w:spacing w:val="-4"/>
          <w:rtl/>
          <w:lang w:bidi="ar-EG"/>
        </w:rPr>
        <w:t xml:space="preserve"> </w:t>
      </w:r>
      <w:r w:rsidRPr="0012173E">
        <w:rPr>
          <w:spacing w:val="-4"/>
          <w:lang w:bidi="ar-EG"/>
        </w:rPr>
        <w:t>dB</w:t>
      </w:r>
      <w:r w:rsidRPr="0012173E">
        <w:rPr>
          <w:rFonts w:hint="cs"/>
          <w:spacing w:val="-4"/>
          <w:rtl/>
          <w:lang w:bidi="ar-EG"/>
        </w:rPr>
        <w:t xml:space="preserve"> من الذروة</w:t>
      </w:r>
      <w:r w:rsidRPr="00A61DBD">
        <w:rPr>
          <w:rFonts w:hint="cs"/>
          <w:rtl/>
          <w:lang w:bidi="ar-EG"/>
        </w:rPr>
        <w:t>.</w:t>
      </w:r>
    </w:p>
    <w:p w:rsidR="00FF203D" w:rsidRPr="00CA3CD8" w:rsidRDefault="00FF203D" w:rsidP="00FF203D">
      <w:pPr>
        <w:rPr>
          <w:spacing w:val="-4"/>
          <w:lang w:bidi="ar-EG"/>
        </w:rPr>
      </w:pPr>
      <w:r w:rsidRPr="00CA3CD8">
        <w:rPr>
          <w:rFonts w:hint="cs"/>
          <w:spacing w:val="-6"/>
          <w:rtl/>
          <w:lang w:bidi="ar-SY"/>
        </w:rPr>
        <w:t xml:space="preserve">ويوفر الجدول </w:t>
      </w:r>
      <w:r w:rsidRPr="00CA3CD8">
        <w:rPr>
          <w:spacing w:val="-6"/>
          <w:lang w:bidi="ar-SY"/>
        </w:rPr>
        <w:t>1-2</w:t>
      </w:r>
      <w:r w:rsidRPr="00CA3CD8">
        <w:rPr>
          <w:rFonts w:hint="cs"/>
          <w:spacing w:val="-6"/>
          <w:rtl/>
          <w:lang w:bidi="ar-EG"/>
        </w:rPr>
        <w:t xml:space="preserve"> خصائص وصلة التغذية لمحطات الاستقبال الأرضية في </w:t>
      </w:r>
      <w:r w:rsidRPr="00CA3CD8">
        <w:rPr>
          <w:spacing w:val="-6"/>
          <w:rtl/>
          <w:lang w:bidi="ar-EG"/>
        </w:rPr>
        <w:t xml:space="preserve">نظام تحديد </w:t>
      </w:r>
      <w:r w:rsidRPr="00CA3CD8">
        <w:rPr>
          <w:rFonts w:hint="cs"/>
          <w:spacing w:val="-6"/>
          <w:rtl/>
          <w:lang w:bidi="ar-EG"/>
        </w:rPr>
        <w:t>المواقع</w:t>
      </w:r>
      <w:r w:rsidRPr="00CA3CD8">
        <w:rPr>
          <w:spacing w:val="-6"/>
          <w:rtl/>
          <w:lang w:bidi="ar-EG"/>
        </w:rPr>
        <w:t xml:space="preserve"> العالمي </w:t>
      </w:r>
      <w:r w:rsidRPr="00CA3CD8">
        <w:rPr>
          <w:spacing w:val="-6"/>
          <w:lang w:bidi="ar-EG"/>
        </w:rPr>
        <w:t>(GPS)</w:t>
      </w:r>
      <w:r w:rsidRPr="00CA3CD8">
        <w:rPr>
          <w:rFonts w:hint="cs"/>
          <w:spacing w:val="-6"/>
          <w:rtl/>
          <w:lang w:bidi="ar-EG"/>
        </w:rPr>
        <w:t xml:space="preserve"> في النطاق </w:t>
      </w:r>
      <w:r w:rsidRPr="00CA3CD8">
        <w:rPr>
          <w:spacing w:val="-6"/>
          <w:lang w:bidi="ar-EG"/>
        </w:rPr>
        <w:t>MHz 5 030</w:t>
      </w:r>
      <w:r w:rsidRPr="00CA3CD8">
        <w:rPr>
          <w:spacing w:val="-6"/>
          <w:lang w:bidi="ar-EG"/>
        </w:rPr>
        <w:noBreakHyphen/>
        <w:t>5 010</w:t>
      </w:r>
      <w:r w:rsidRPr="00CA3CD8">
        <w:rPr>
          <w:rFonts w:hint="cs"/>
          <w:spacing w:val="-4"/>
          <w:rtl/>
          <w:lang w:bidi="ar-EG"/>
        </w:rPr>
        <w:t xml:space="preserve">. </w:t>
      </w:r>
      <w:r w:rsidRPr="00CA3CD8">
        <w:rPr>
          <w:rFonts w:hint="cs"/>
          <w:rtl/>
          <w:lang w:bidi="ar-EG"/>
        </w:rPr>
        <w:t xml:space="preserve">وعلى الرغم من أن المعلمات مشتقة من مواصفات </w:t>
      </w:r>
      <w:r w:rsidRPr="00CA3CD8">
        <w:rPr>
          <w:rtl/>
          <w:lang w:bidi="ar-EG"/>
        </w:rPr>
        <w:t xml:space="preserve">نظام تحديد </w:t>
      </w:r>
      <w:r w:rsidRPr="00CA3CD8">
        <w:rPr>
          <w:rFonts w:hint="cs"/>
          <w:rtl/>
          <w:lang w:bidi="ar-EG"/>
        </w:rPr>
        <w:t>المواقع</w:t>
      </w:r>
      <w:r w:rsidRPr="00CA3CD8">
        <w:rPr>
          <w:rtl/>
          <w:lang w:bidi="ar-EG"/>
        </w:rPr>
        <w:t xml:space="preserve"> العالمي</w:t>
      </w:r>
      <w:r w:rsidRPr="00CA3CD8">
        <w:rPr>
          <w:rFonts w:hint="cs"/>
          <w:rtl/>
          <w:lang w:bidi="ar-EG"/>
        </w:rPr>
        <w:t xml:space="preserve"> وتتسق معه، فإن </w:t>
      </w:r>
      <w:r w:rsidRPr="00CA3CD8">
        <w:rPr>
          <w:rtl/>
          <w:lang w:bidi="ar-EG"/>
        </w:rPr>
        <w:t xml:space="preserve">هذه القيم لا تزال </w:t>
      </w:r>
      <w:r w:rsidRPr="00CA3CD8">
        <w:rPr>
          <w:rFonts w:hint="cs"/>
          <w:rtl/>
          <w:lang w:bidi="ar-EG"/>
        </w:rPr>
        <w:t>قابلة</w:t>
      </w:r>
      <w:r w:rsidRPr="00CA3CD8">
        <w:rPr>
          <w:rtl/>
          <w:lang w:bidi="ar-EG"/>
        </w:rPr>
        <w:t xml:space="preserve"> للتغيير.</w:t>
      </w:r>
      <w:r w:rsidRPr="00CA3CD8">
        <w:rPr>
          <w:rFonts w:hint="cs"/>
          <w:rtl/>
          <w:lang w:bidi="ar-EG"/>
        </w:rPr>
        <w:t xml:space="preserve"> </w:t>
      </w:r>
      <w:r w:rsidRPr="00CA3CD8">
        <w:rPr>
          <w:rFonts w:hint="cs"/>
          <w:rtl/>
          <w:lang w:bidi="ar-SY"/>
        </w:rPr>
        <w:t>ويوفر</w:t>
      </w:r>
      <w:r w:rsidRPr="00CA3CD8">
        <w:rPr>
          <w:rFonts w:hint="cs"/>
          <w:spacing w:val="-4"/>
          <w:rtl/>
          <w:lang w:bidi="ar-SY"/>
        </w:rPr>
        <w:t xml:space="preserve"> الجدول </w:t>
      </w:r>
      <w:r w:rsidRPr="00CA3CD8">
        <w:rPr>
          <w:spacing w:val="-4"/>
          <w:lang w:bidi="ar-SY"/>
        </w:rPr>
        <w:t>2-2</w:t>
      </w:r>
      <w:r w:rsidRPr="00CA3CD8">
        <w:rPr>
          <w:rFonts w:hint="cs"/>
          <w:spacing w:val="-4"/>
          <w:rtl/>
          <w:lang w:bidi="ar-EG"/>
        </w:rPr>
        <w:t xml:space="preserve"> خصائص إرسالات وصلة التغذية لل</w:t>
      </w:r>
      <w:r w:rsidRPr="00CA3CD8">
        <w:rPr>
          <w:spacing w:val="-4"/>
          <w:rtl/>
          <w:lang w:bidi="ar-EG"/>
        </w:rPr>
        <w:t xml:space="preserve">محطات الفضائية </w:t>
      </w:r>
      <w:r w:rsidRPr="00CA3CD8">
        <w:rPr>
          <w:rFonts w:hint="cs"/>
          <w:spacing w:val="-4"/>
          <w:rtl/>
          <w:lang w:bidi="ar-EG"/>
        </w:rPr>
        <w:t xml:space="preserve">المقابلة في </w:t>
      </w:r>
      <w:r w:rsidRPr="00CA3CD8">
        <w:rPr>
          <w:spacing w:val="-4"/>
          <w:rtl/>
          <w:lang w:bidi="ar-EG"/>
        </w:rPr>
        <w:t xml:space="preserve">نظام تحديد </w:t>
      </w:r>
      <w:r w:rsidRPr="00CA3CD8">
        <w:rPr>
          <w:rFonts w:hint="cs"/>
          <w:spacing w:val="-4"/>
          <w:rtl/>
          <w:lang w:bidi="ar-EG"/>
        </w:rPr>
        <w:t>المواقع</w:t>
      </w:r>
      <w:r w:rsidRPr="00CA3CD8">
        <w:rPr>
          <w:spacing w:val="-4"/>
          <w:rtl/>
          <w:lang w:bidi="ar-EG"/>
        </w:rPr>
        <w:t xml:space="preserve"> العالمي</w:t>
      </w:r>
      <w:r w:rsidRPr="00CA3CD8">
        <w:rPr>
          <w:rFonts w:hint="cs"/>
          <w:spacing w:val="-4"/>
          <w:rtl/>
          <w:lang w:bidi="ar-EG"/>
        </w:rPr>
        <w:t> </w:t>
      </w:r>
      <w:r w:rsidRPr="00CA3CD8">
        <w:rPr>
          <w:spacing w:val="-4"/>
          <w:lang w:bidi="ar-EG"/>
        </w:rPr>
        <w:t>(GPS)</w:t>
      </w:r>
      <w:r w:rsidRPr="00CA3CD8">
        <w:rPr>
          <w:rFonts w:hint="cs"/>
          <w:spacing w:val="-4"/>
          <w:rtl/>
          <w:lang w:bidi="ar-EG"/>
        </w:rPr>
        <w:t>.</w:t>
      </w:r>
    </w:p>
    <w:p w:rsidR="00FF203D" w:rsidRPr="00A61DBD" w:rsidRDefault="00FF203D" w:rsidP="00AC31A5">
      <w:pPr>
        <w:rPr>
          <w:rtl/>
        </w:rPr>
      </w:pPr>
      <w:r w:rsidRPr="00A61DBD">
        <w:rPr>
          <w:rFonts w:hint="cs"/>
          <w:rtl/>
          <w:lang w:bidi="ar-EG"/>
        </w:rPr>
        <w:t>وفي البلدان التي ت</w:t>
      </w:r>
      <w:r w:rsidRPr="00A61DBD">
        <w:rPr>
          <w:rFonts w:hint="cs"/>
          <w:rtl/>
        </w:rPr>
        <w:t>ُ</w:t>
      </w:r>
      <w:r w:rsidRPr="00A61DBD">
        <w:rPr>
          <w:rFonts w:hint="cs"/>
          <w:rtl/>
          <w:lang w:bidi="ar-EG"/>
        </w:rPr>
        <w:t>نشر فيها وصلات التغذية الهابطة للمحطات الأرضية في خدمة الملاحة الراديوية الساتلية </w:t>
      </w:r>
      <w:r w:rsidRPr="00A61DBD">
        <w:rPr>
          <w:lang w:bidi="ar-EG"/>
        </w:rPr>
        <w:t>(RNSS)</w:t>
      </w:r>
      <w:r w:rsidRPr="00A61DBD">
        <w:rPr>
          <w:rFonts w:hint="cs"/>
          <w:rtl/>
        </w:rPr>
        <w:t xml:space="preserve">، قد يلزم على </w:t>
      </w:r>
      <w:r w:rsidRPr="00AC31A5">
        <w:rPr>
          <w:rFonts w:hint="cs"/>
          <w:spacing w:val="4"/>
          <w:rtl/>
        </w:rPr>
        <w:t xml:space="preserve">الأرجح أن تقوم الإدارات التي ترغب في نشر أنظمة للأرض في هذه النطاقات بوضع ترتيبات وطنية ضمن الحدود الوطنية. </w:t>
      </w:r>
      <w:r w:rsidRPr="008B4D78">
        <w:rPr>
          <w:rFonts w:hint="cs"/>
          <w:spacing w:val="-6"/>
          <w:rtl/>
        </w:rPr>
        <w:t>وإذا أرادت إحدى الإدارات أن تضمن حماية وصلات التغذية الهابطة لمحطات الاستقبال الأرضية في الخدمة </w:t>
      </w:r>
      <w:r w:rsidRPr="008B4D78">
        <w:rPr>
          <w:spacing w:val="-6"/>
        </w:rPr>
        <w:t>RNSS</w:t>
      </w:r>
      <w:r w:rsidRPr="008B4D78">
        <w:rPr>
          <w:rFonts w:hint="cs"/>
          <w:spacing w:val="-6"/>
          <w:rtl/>
        </w:rPr>
        <w:t>، والواقعة ضمن أراضيها</w:t>
      </w:r>
      <w:r w:rsidRPr="00A61DBD">
        <w:rPr>
          <w:rFonts w:hint="cs"/>
          <w:rtl/>
        </w:rPr>
        <w:t>، من محطات الإرسال للأرض الواقعة في البلدان المجاورة، يتعين عليها تسجيل بعض المحطات الأرضية المحددة الواقعة في</w:t>
      </w:r>
      <w:r w:rsidR="00AC31A5">
        <w:rPr>
          <w:rFonts w:hint="eastAsia"/>
          <w:rtl/>
        </w:rPr>
        <w:t> </w:t>
      </w:r>
      <w:r w:rsidRPr="00A61DBD">
        <w:rPr>
          <w:rFonts w:hint="cs"/>
          <w:rtl/>
        </w:rPr>
        <w:t>أطراف البلد لدى الاتحاد الدولي للاتصالات من خلال إجراءات التنسيق والتبليغ بموجب أحكام المادتين </w:t>
      </w:r>
      <w:r w:rsidRPr="00A61DBD">
        <w:t>9</w:t>
      </w:r>
      <w:r w:rsidRPr="00A61DBD">
        <w:rPr>
          <w:rFonts w:hint="cs"/>
          <w:rtl/>
        </w:rPr>
        <w:t xml:space="preserve"> و</w:t>
      </w:r>
      <w:r w:rsidRPr="00A61DBD">
        <w:t>11</w:t>
      </w:r>
      <w:r w:rsidRPr="00A61DBD">
        <w:rPr>
          <w:rFonts w:hint="cs"/>
          <w:rtl/>
        </w:rPr>
        <w:t xml:space="preserve"> من لوائح الراديو. وإذا بينت الدراسات الأولية أن التداخل المجمع في عرض نطاق مستقبل وصلة التغذية، والناجم عن جميع المصادر الراديوية للخدمات الأولية العاملة في نطاق غير نطاق الخدمة </w:t>
      </w:r>
      <w:r w:rsidRPr="00A61DBD">
        <w:t>RNSS</w:t>
      </w:r>
      <w:r w:rsidRPr="00A61DBD">
        <w:rPr>
          <w:rFonts w:hint="cs"/>
          <w:rtl/>
        </w:rPr>
        <w:t>، يتجاوز وبنسبة تزيد على </w:t>
      </w:r>
      <w:r w:rsidRPr="00A61DBD">
        <w:t>%6</w:t>
      </w:r>
      <w:r w:rsidRPr="00A61DBD">
        <w:rPr>
          <w:rFonts w:hint="cs"/>
          <w:rtl/>
        </w:rPr>
        <w:t xml:space="preserve"> درجة حرارة الضوضاء في نظام استقبال وصلة التغذية في الخدمة </w:t>
      </w:r>
      <w:r w:rsidRPr="00A61DBD">
        <w:t>RNSS</w:t>
      </w:r>
      <w:r w:rsidRPr="00A61DBD">
        <w:rPr>
          <w:rFonts w:hint="cs"/>
          <w:rtl/>
        </w:rPr>
        <w:t>، مقيسة عند طرفي خرج هوائي الاستقبال، يتعين عندئذ إجراء المزيد من الدراسات لتحديد إمكانية التوافق بين الأنظمة.</w:t>
      </w:r>
    </w:p>
    <w:p w:rsidR="00FF203D" w:rsidRPr="00A61DBD" w:rsidRDefault="00FF203D" w:rsidP="00B308FD">
      <w:pPr>
        <w:pStyle w:val="TableNo"/>
        <w:keepNext/>
        <w:keepLines/>
        <w:widowControl w:val="0"/>
      </w:pPr>
      <w:r w:rsidRPr="00A61DBD">
        <w:rPr>
          <w:rFonts w:hint="cs"/>
          <w:rtl/>
        </w:rPr>
        <w:lastRenderedPageBreak/>
        <w:t xml:space="preserve">الجـدول </w:t>
      </w:r>
      <w:r w:rsidRPr="00A61DBD">
        <w:t>1-2</w:t>
      </w:r>
    </w:p>
    <w:p w:rsidR="00FF203D" w:rsidRPr="00A61DBD" w:rsidRDefault="00FF203D" w:rsidP="006475C9">
      <w:pPr>
        <w:pStyle w:val="Tabletitle"/>
        <w:keepNext/>
        <w:keepLines/>
        <w:widowControl w:val="0"/>
        <w:spacing w:before="60" w:after="60"/>
        <w:rPr>
          <w:rFonts w:ascii="Times New Roman" w:hAnsi="Times New Roman"/>
          <w:rtl/>
        </w:rPr>
      </w:pPr>
      <w:r w:rsidRPr="00A61DBD">
        <w:rPr>
          <w:rFonts w:ascii="Times New Roman" w:hAnsi="Times New Roman"/>
          <w:rtl/>
        </w:rPr>
        <w:t>خصائص</w:t>
      </w:r>
      <w:r w:rsidRPr="00A61DBD">
        <w:rPr>
          <w:rFonts w:ascii="Times New Roman" w:hAnsi="Times New Roman" w:hint="cs"/>
          <w:rtl/>
          <w:lang w:val="ru-RU"/>
        </w:rPr>
        <w:t xml:space="preserve"> وصلة التغذية</w:t>
      </w:r>
      <w:r w:rsidRPr="00A61DBD">
        <w:rPr>
          <w:rFonts w:ascii="Times New Roman" w:hAnsi="Times New Roman"/>
          <w:rtl/>
        </w:rPr>
        <w:t xml:space="preserve"> لمحطات الاستقبال ال</w:t>
      </w:r>
      <w:r w:rsidRPr="00A61DBD">
        <w:rPr>
          <w:rFonts w:ascii="Times New Roman" w:hAnsi="Times New Roman" w:hint="cs"/>
          <w:rtl/>
        </w:rPr>
        <w:t>أرضي</w:t>
      </w:r>
      <w:r w:rsidRPr="00A61DBD">
        <w:rPr>
          <w:rFonts w:ascii="Times New Roman" w:hAnsi="Times New Roman"/>
          <w:rtl/>
        </w:rPr>
        <w:t>ة</w:t>
      </w:r>
      <w:r w:rsidRPr="00A61DBD">
        <w:rPr>
          <w:rFonts w:ascii="Times New Roman" w:hAnsi="Times New Roman" w:hint="cs"/>
          <w:rtl/>
        </w:rPr>
        <w:t xml:space="preserve"> في </w:t>
      </w:r>
      <w:r w:rsidRPr="00A61DBD">
        <w:rPr>
          <w:rFonts w:ascii="Times New Roman" w:hAnsi="Times New Roman"/>
          <w:rtl/>
        </w:rPr>
        <w:t xml:space="preserve">نظام تحديد </w:t>
      </w:r>
      <w:r w:rsidRPr="00A61DBD">
        <w:rPr>
          <w:rFonts w:ascii="Times New Roman" w:hAnsi="Times New Roman" w:hint="cs"/>
          <w:rtl/>
        </w:rPr>
        <w:t>المواقع</w:t>
      </w:r>
      <w:r w:rsidRPr="00A61DBD">
        <w:rPr>
          <w:rFonts w:ascii="Times New Roman" w:hAnsi="Times New Roman"/>
          <w:rtl/>
        </w:rPr>
        <w:t xml:space="preserve"> العالمي </w:t>
      </w:r>
      <w:r w:rsidRPr="00A61DBD">
        <w:rPr>
          <w:rFonts w:ascii="Times New Roman" w:hAnsi="Times New Roman"/>
        </w:rPr>
        <w:t>(GPS)</w:t>
      </w:r>
      <w:r w:rsidRPr="00A61DBD">
        <w:rPr>
          <w:rFonts w:ascii="Times New Roman" w:hAnsi="Times New Roman"/>
          <w:rtl/>
        </w:rPr>
        <w:br/>
      </w:r>
      <w:r w:rsidRPr="00A61DBD">
        <w:rPr>
          <w:rFonts w:ascii="Times New Roman" w:hAnsi="Times New Roman" w:hint="cs"/>
          <w:rtl/>
        </w:rPr>
        <w:t xml:space="preserve">العاملة </w:t>
      </w:r>
      <w:r w:rsidRPr="00A61DBD">
        <w:rPr>
          <w:rFonts w:ascii="Times New Roman" w:hAnsi="Times New Roman"/>
          <w:rtl/>
        </w:rPr>
        <w:t xml:space="preserve">في النطاق </w:t>
      </w:r>
      <w:r w:rsidRPr="00A61DBD">
        <w:rPr>
          <w:rFonts w:ascii="Times New Roman" w:hAnsi="Times New Roman"/>
        </w:rPr>
        <w:t>MHz 5 030-5 010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402"/>
      </w:tblGrid>
      <w:tr w:rsidR="00FF203D" w:rsidRPr="00A61DBD" w:rsidTr="00BB591A">
        <w:trPr>
          <w:jc w:val="center"/>
        </w:trPr>
        <w:tc>
          <w:tcPr>
            <w:tcW w:w="5670" w:type="dxa"/>
            <w:vAlign w:val="center"/>
          </w:tcPr>
          <w:p w:rsidR="00FF203D" w:rsidRPr="00A61DBD" w:rsidRDefault="00FF203D" w:rsidP="00BB591A">
            <w:pPr>
              <w:pStyle w:val="Tablehead"/>
              <w:keepLines/>
              <w:widowControl w:val="0"/>
              <w:rPr>
                <w:rFonts w:ascii="Times New Roman" w:hAnsi="Times New Roman"/>
                <w:lang w:val="fr-FR"/>
              </w:rPr>
            </w:pPr>
            <w:r w:rsidRPr="00A61DBD">
              <w:rPr>
                <w:rFonts w:ascii="Times New Roman" w:hAnsi="Times New Roman" w:hint="cs"/>
                <w:rtl/>
                <w:lang w:val="fr-FR"/>
              </w:rPr>
              <w:t>المعلمة</w:t>
            </w:r>
          </w:p>
        </w:tc>
        <w:tc>
          <w:tcPr>
            <w:tcW w:w="3402" w:type="dxa"/>
            <w:vAlign w:val="center"/>
          </w:tcPr>
          <w:p w:rsidR="00FF203D" w:rsidRPr="00A61DBD" w:rsidRDefault="00FF203D" w:rsidP="00BB591A">
            <w:pPr>
              <w:pStyle w:val="Tablehead"/>
              <w:keepLines/>
              <w:widowControl w:val="0"/>
              <w:rPr>
                <w:rFonts w:ascii="Times New Roman" w:hAnsi="Times New Roman"/>
                <w:lang w:val="fr-FR"/>
              </w:rPr>
            </w:pPr>
            <w:r w:rsidRPr="00A61DBD">
              <w:rPr>
                <w:rFonts w:ascii="Times New Roman" w:hAnsi="Times New Roman" w:hint="cs"/>
                <w:rtl/>
                <w:lang w:val="fr-FR"/>
              </w:rPr>
              <w:t>قيمة المعلمة</w:t>
            </w:r>
          </w:p>
        </w:tc>
      </w:tr>
      <w:tr w:rsidR="00FF203D" w:rsidRPr="00A61DBD" w:rsidTr="00565219">
        <w:trPr>
          <w:jc w:val="center"/>
        </w:trPr>
        <w:tc>
          <w:tcPr>
            <w:tcW w:w="5670" w:type="dxa"/>
          </w:tcPr>
          <w:p w:rsidR="00FF203D" w:rsidRPr="00A61DBD" w:rsidRDefault="00FF203D" w:rsidP="00B308FD">
            <w:pPr>
              <w:pStyle w:val="Tabletext"/>
              <w:keepNext/>
              <w:keepLines/>
              <w:widowControl w:val="0"/>
              <w:spacing w:before="0" w:after="40"/>
              <w:rPr>
                <w:lang w:val="fr-FR" w:bidi="ar-EG"/>
              </w:rPr>
            </w:pPr>
            <w:r w:rsidRPr="00A61DBD">
              <w:rPr>
                <w:rFonts w:hint="cs"/>
                <w:rtl/>
                <w:lang w:val="fr-FR" w:bidi="ar-EG"/>
              </w:rPr>
              <w:t xml:space="preserve">قطر الهوائي </w:t>
            </w:r>
            <w:r w:rsidRPr="00A61DBD">
              <w:rPr>
                <w:lang w:val="fr-FR" w:bidi="ar-EG"/>
              </w:rPr>
              <w:t>(m)</w:t>
            </w:r>
          </w:p>
        </w:tc>
        <w:tc>
          <w:tcPr>
            <w:tcW w:w="3402" w:type="dxa"/>
          </w:tcPr>
          <w:p w:rsidR="00FF203D" w:rsidRPr="00A61DBD" w:rsidRDefault="00FF203D" w:rsidP="00B308FD">
            <w:pPr>
              <w:pStyle w:val="Tabletext"/>
              <w:keepNext/>
              <w:keepLines/>
              <w:widowControl w:val="0"/>
              <w:spacing w:before="0" w:after="40"/>
              <w:jc w:val="center"/>
              <w:rPr>
                <w:lang w:bidi="ar-EG"/>
              </w:rPr>
            </w:pPr>
            <w:r w:rsidRPr="00A61DBD">
              <w:rPr>
                <w:lang w:bidi="ar-EG"/>
              </w:rPr>
              <w:t>5,00</w:t>
            </w:r>
          </w:p>
        </w:tc>
      </w:tr>
      <w:tr w:rsidR="00FF203D" w:rsidRPr="00A61DBD" w:rsidTr="00565219">
        <w:trPr>
          <w:jc w:val="center"/>
        </w:trPr>
        <w:tc>
          <w:tcPr>
            <w:tcW w:w="5670" w:type="dxa"/>
          </w:tcPr>
          <w:p w:rsidR="00FF203D" w:rsidRPr="00A61DBD" w:rsidRDefault="00FF203D" w:rsidP="00565219">
            <w:pPr>
              <w:pStyle w:val="Tabletext"/>
              <w:spacing w:before="0" w:after="40"/>
              <w:rPr>
                <w:lang w:val="fr-FR" w:bidi="ar-EG"/>
              </w:rPr>
            </w:pPr>
            <w:r w:rsidRPr="00A61DBD">
              <w:rPr>
                <w:rFonts w:hint="cs"/>
                <w:rtl/>
                <w:lang w:val="fr-FR" w:bidi="ar-EG"/>
              </w:rPr>
              <w:t>الاستقطاب</w:t>
            </w:r>
          </w:p>
        </w:tc>
        <w:tc>
          <w:tcPr>
            <w:tcW w:w="3402" w:type="dxa"/>
          </w:tcPr>
          <w:p w:rsidR="00FF203D" w:rsidRPr="00A61DBD" w:rsidDel="007B0A43" w:rsidRDefault="00FF203D" w:rsidP="00565219">
            <w:pPr>
              <w:pStyle w:val="Tabletext"/>
              <w:spacing w:before="0" w:after="40"/>
              <w:jc w:val="center"/>
              <w:rPr>
                <w:lang w:bidi="ar-EG"/>
              </w:rPr>
            </w:pPr>
            <w:r w:rsidRPr="00A61DBD">
              <w:rPr>
                <w:rFonts w:hint="cs"/>
                <w:rtl/>
                <w:lang w:val="fr-FR" w:bidi="ar-EG"/>
              </w:rPr>
              <w:t xml:space="preserve">دائري إلى اليمين </w:t>
            </w:r>
            <w:r w:rsidRPr="00A61DBD">
              <w:rPr>
                <w:lang w:bidi="ar-EG"/>
              </w:rPr>
              <w:t>(RHCP)</w:t>
            </w:r>
          </w:p>
        </w:tc>
      </w:tr>
      <w:tr w:rsidR="00FF203D" w:rsidRPr="00A61DBD" w:rsidTr="00565219">
        <w:trPr>
          <w:jc w:val="center"/>
        </w:trPr>
        <w:tc>
          <w:tcPr>
            <w:tcW w:w="5670" w:type="dxa"/>
          </w:tcPr>
          <w:p w:rsidR="00FF203D" w:rsidRPr="00A61DBD" w:rsidRDefault="00FF203D" w:rsidP="00565219">
            <w:pPr>
              <w:pStyle w:val="Tabletext"/>
              <w:spacing w:before="0" w:after="40"/>
              <w:rPr>
                <w:lang w:val="fr-FR" w:bidi="ar-EG"/>
              </w:rPr>
            </w:pPr>
            <w:r w:rsidRPr="00A61DBD">
              <w:rPr>
                <w:rFonts w:hint="cs"/>
                <w:rtl/>
                <w:lang w:val="fr-FR" w:bidi="ar-EG"/>
              </w:rPr>
              <w:t>مخطط إشعاع الهوائي</w:t>
            </w:r>
          </w:p>
        </w:tc>
        <w:tc>
          <w:tcPr>
            <w:tcW w:w="3402" w:type="dxa"/>
          </w:tcPr>
          <w:p w:rsidR="00FF203D" w:rsidRPr="00A61DBD" w:rsidDel="007B0A43" w:rsidRDefault="00FF203D" w:rsidP="00565219">
            <w:pPr>
              <w:pStyle w:val="Tabletext"/>
              <w:spacing w:before="0" w:after="40"/>
              <w:jc w:val="center"/>
              <w:rPr>
                <w:lang w:bidi="ar-EG"/>
              </w:rPr>
            </w:pPr>
            <w:r w:rsidRPr="00A61DBD">
              <w:rPr>
                <w:rFonts w:hint="cs"/>
                <w:rtl/>
                <w:lang w:bidi="ar-EG"/>
              </w:rPr>
              <w:t>صحن مكافئي دائري بتغذية مركزية</w:t>
            </w:r>
          </w:p>
        </w:tc>
      </w:tr>
      <w:tr w:rsidR="00FF203D" w:rsidRPr="00A61DBD" w:rsidTr="00565219">
        <w:trPr>
          <w:jc w:val="center"/>
        </w:trPr>
        <w:tc>
          <w:tcPr>
            <w:tcW w:w="5670" w:type="dxa"/>
          </w:tcPr>
          <w:p w:rsidR="00FF203D" w:rsidRPr="00A61DBD" w:rsidRDefault="00FF203D" w:rsidP="00565219">
            <w:pPr>
              <w:pStyle w:val="Tabletext"/>
              <w:spacing w:before="0" w:after="40"/>
              <w:rPr>
                <w:lang w:val="fr-FR" w:bidi="ar-EG"/>
              </w:rPr>
            </w:pPr>
            <w:r w:rsidRPr="00A61DBD">
              <w:rPr>
                <w:rFonts w:hint="cs"/>
                <w:rtl/>
                <w:lang w:val="fr-FR" w:bidi="ar-EG"/>
              </w:rPr>
              <w:t xml:space="preserve">الكسب النظري للهوائي </w:t>
            </w:r>
            <w:r w:rsidRPr="00A61DBD">
              <w:rPr>
                <w:lang w:val="fr-FR" w:bidi="ar-EG"/>
              </w:rPr>
              <w:t>(dBi)</w:t>
            </w:r>
          </w:p>
        </w:tc>
        <w:tc>
          <w:tcPr>
            <w:tcW w:w="3402" w:type="dxa"/>
          </w:tcPr>
          <w:p w:rsidR="00FF203D" w:rsidRPr="00A61DBD" w:rsidDel="007B0A43" w:rsidRDefault="00FF203D" w:rsidP="00565219">
            <w:pPr>
              <w:pStyle w:val="Tabletext"/>
              <w:spacing w:before="0" w:after="40"/>
              <w:jc w:val="center"/>
              <w:rPr>
                <w:lang w:bidi="ar-EG"/>
              </w:rPr>
            </w:pPr>
            <w:r w:rsidRPr="00A61DBD">
              <w:rPr>
                <w:lang w:bidi="ar-EG"/>
              </w:rPr>
              <w:t>48,39</w:t>
            </w:r>
          </w:p>
        </w:tc>
      </w:tr>
      <w:tr w:rsidR="00FF203D" w:rsidRPr="00A61DBD" w:rsidTr="00565219">
        <w:trPr>
          <w:jc w:val="center"/>
        </w:trPr>
        <w:tc>
          <w:tcPr>
            <w:tcW w:w="5670" w:type="dxa"/>
          </w:tcPr>
          <w:p w:rsidR="00FF203D" w:rsidRPr="00A61DBD" w:rsidRDefault="00FF203D" w:rsidP="00565219">
            <w:pPr>
              <w:pStyle w:val="Tabletext"/>
              <w:spacing w:before="0" w:after="40"/>
              <w:rPr>
                <w:lang w:val="fr-FR" w:bidi="ar-EG"/>
              </w:rPr>
            </w:pPr>
            <w:r w:rsidRPr="00A61DBD">
              <w:rPr>
                <w:rFonts w:hint="cs"/>
                <w:rtl/>
                <w:lang w:val="fr-FR" w:bidi="ar-EG"/>
              </w:rPr>
              <w:t xml:space="preserve">الخسارة من كفاءة الهوائي </w:t>
            </w:r>
            <w:r w:rsidRPr="00A61DBD">
              <w:rPr>
                <w:lang w:val="fr-FR" w:bidi="ar-EG"/>
              </w:rPr>
              <w:t>(dB)</w:t>
            </w:r>
          </w:p>
        </w:tc>
        <w:tc>
          <w:tcPr>
            <w:tcW w:w="3402" w:type="dxa"/>
          </w:tcPr>
          <w:p w:rsidR="00FF203D" w:rsidRPr="00A61DBD" w:rsidDel="002E4866" w:rsidRDefault="00FF203D" w:rsidP="00565219">
            <w:pPr>
              <w:pStyle w:val="Tabletext"/>
              <w:spacing w:before="0" w:after="40"/>
              <w:jc w:val="center"/>
              <w:rPr>
                <w:lang w:bidi="ar-EG"/>
              </w:rPr>
            </w:pPr>
            <w:r w:rsidRPr="00A61DBD">
              <w:rPr>
                <w:lang w:bidi="ar-EG"/>
              </w:rPr>
              <w:t>1,50</w:t>
            </w:r>
          </w:p>
        </w:tc>
      </w:tr>
      <w:tr w:rsidR="00FF203D" w:rsidRPr="00A61DBD" w:rsidTr="00565219">
        <w:trPr>
          <w:jc w:val="center"/>
        </w:trPr>
        <w:tc>
          <w:tcPr>
            <w:tcW w:w="5670" w:type="dxa"/>
          </w:tcPr>
          <w:p w:rsidR="00FF203D" w:rsidRPr="00A61DBD" w:rsidRDefault="00FF203D" w:rsidP="00565219">
            <w:pPr>
              <w:pStyle w:val="Tabletext"/>
              <w:spacing w:before="0" w:after="40"/>
              <w:rPr>
                <w:lang w:val="fr-FR" w:bidi="ar-EG"/>
              </w:rPr>
            </w:pPr>
            <w:r w:rsidRPr="00A61DBD">
              <w:rPr>
                <w:rFonts w:hint="cs"/>
                <w:rtl/>
                <w:lang w:val="fr-FR" w:bidi="ar-EG"/>
              </w:rPr>
              <w:t xml:space="preserve">الكسب الأقصى لهوائي الاستقبال </w:t>
            </w:r>
            <w:r w:rsidRPr="00A61DBD">
              <w:rPr>
                <w:lang w:val="fr-FR" w:bidi="ar-EG"/>
              </w:rPr>
              <w:t>(dBi)</w:t>
            </w:r>
          </w:p>
        </w:tc>
        <w:tc>
          <w:tcPr>
            <w:tcW w:w="3402" w:type="dxa"/>
          </w:tcPr>
          <w:p w:rsidR="00FF203D" w:rsidRPr="00A61DBD" w:rsidRDefault="00FF203D" w:rsidP="00565219">
            <w:pPr>
              <w:pStyle w:val="Tabletext"/>
              <w:spacing w:before="0" w:after="40"/>
              <w:jc w:val="center"/>
              <w:rPr>
                <w:lang w:bidi="ar-EG"/>
              </w:rPr>
            </w:pPr>
            <w:r w:rsidRPr="00A61DBD">
              <w:rPr>
                <w:lang w:bidi="ar-EG"/>
              </w:rPr>
              <w:t>46,63</w:t>
            </w:r>
          </w:p>
        </w:tc>
      </w:tr>
      <w:tr w:rsidR="00FF203D" w:rsidRPr="00A61DBD" w:rsidTr="00565219">
        <w:trPr>
          <w:jc w:val="center"/>
        </w:trPr>
        <w:tc>
          <w:tcPr>
            <w:tcW w:w="5670" w:type="dxa"/>
          </w:tcPr>
          <w:p w:rsidR="00FF203D" w:rsidRPr="00A61DBD" w:rsidRDefault="00FF203D" w:rsidP="00565219">
            <w:pPr>
              <w:pStyle w:val="Tabletext"/>
              <w:spacing w:before="0" w:after="40"/>
              <w:rPr>
                <w:lang w:val="fr-FR" w:bidi="ar-EG"/>
              </w:rPr>
            </w:pPr>
            <w:r w:rsidRPr="00A61DBD">
              <w:rPr>
                <w:rFonts w:hint="cs"/>
                <w:rtl/>
                <w:lang w:val="fr-FR" w:bidi="ar-EG"/>
              </w:rPr>
              <w:t xml:space="preserve">حرارة ضوضاء نظام الاستقبال الساتلي </w:t>
            </w:r>
            <w:r w:rsidRPr="00A61DBD">
              <w:rPr>
                <w:lang w:val="fr-FR" w:bidi="ar-EG"/>
              </w:rPr>
              <w:t>(K)</w:t>
            </w:r>
          </w:p>
        </w:tc>
        <w:tc>
          <w:tcPr>
            <w:tcW w:w="3402" w:type="dxa"/>
          </w:tcPr>
          <w:p w:rsidR="00FF203D" w:rsidRPr="00A61DBD" w:rsidRDefault="00FF203D" w:rsidP="00565219">
            <w:pPr>
              <w:pStyle w:val="Tabletext"/>
              <w:spacing w:before="0" w:after="40"/>
              <w:jc w:val="center"/>
              <w:rPr>
                <w:lang w:bidi="ar-EG"/>
              </w:rPr>
            </w:pPr>
            <w:r w:rsidRPr="00A61DBD">
              <w:rPr>
                <w:lang w:bidi="ar-EG"/>
              </w:rPr>
              <w:t>140</w:t>
            </w:r>
          </w:p>
        </w:tc>
      </w:tr>
      <w:tr w:rsidR="00FF203D" w:rsidRPr="00A61DBD" w:rsidTr="00565219">
        <w:trPr>
          <w:jc w:val="center"/>
        </w:trPr>
        <w:tc>
          <w:tcPr>
            <w:tcW w:w="5670" w:type="dxa"/>
          </w:tcPr>
          <w:p w:rsidR="00FF203D" w:rsidRPr="00A61DBD" w:rsidRDefault="00FF203D" w:rsidP="00565219">
            <w:pPr>
              <w:pStyle w:val="Tabletext"/>
              <w:spacing w:before="0" w:after="40"/>
              <w:rPr>
                <w:lang w:val="fr-FR" w:bidi="ar-EG"/>
              </w:rPr>
            </w:pPr>
            <w:bookmarkStart w:id="8" w:name="OLE_LINK1"/>
            <w:bookmarkStart w:id="9" w:name="OLE_LINK2"/>
            <w:r w:rsidRPr="00A61DBD">
              <w:rPr>
                <w:rFonts w:hint="cs"/>
                <w:rtl/>
                <w:lang w:val="fr-FR" w:bidi="ar-EG"/>
              </w:rPr>
              <w:t>الارتفاع الأدنى (بالدرجات)</w:t>
            </w:r>
          </w:p>
        </w:tc>
        <w:tc>
          <w:tcPr>
            <w:tcW w:w="3402" w:type="dxa"/>
          </w:tcPr>
          <w:p w:rsidR="00FF203D" w:rsidRPr="00A61DBD" w:rsidRDefault="00FF203D" w:rsidP="00565219">
            <w:pPr>
              <w:pStyle w:val="Tabletext"/>
              <w:spacing w:before="0" w:after="40"/>
              <w:jc w:val="center"/>
              <w:rPr>
                <w:lang w:bidi="ar-EG"/>
              </w:rPr>
            </w:pPr>
            <w:r w:rsidRPr="00A61DBD">
              <w:rPr>
                <w:lang w:bidi="ar-EG"/>
              </w:rPr>
              <w:t>5,0</w:t>
            </w:r>
          </w:p>
        </w:tc>
      </w:tr>
    </w:tbl>
    <w:bookmarkEnd w:id="8"/>
    <w:bookmarkEnd w:id="9"/>
    <w:p w:rsidR="00FF203D" w:rsidRPr="00A61DBD" w:rsidRDefault="00FF203D" w:rsidP="006475C9">
      <w:pPr>
        <w:pStyle w:val="TableNo"/>
        <w:keepNext/>
        <w:spacing w:before="360"/>
        <w:rPr>
          <w:rtl/>
        </w:rPr>
      </w:pPr>
      <w:r w:rsidRPr="00A61DBD">
        <w:rPr>
          <w:rFonts w:hint="cs"/>
          <w:rtl/>
        </w:rPr>
        <w:t xml:space="preserve">الجـدول </w:t>
      </w:r>
      <w:r w:rsidRPr="00A61DBD">
        <w:t>2-2</w:t>
      </w:r>
    </w:p>
    <w:p w:rsidR="00FF203D" w:rsidRPr="00A61DBD" w:rsidRDefault="00FF203D" w:rsidP="006475C9">
      <w:pPr>
        <w:pStyle w:val="Tabletitle"/>
        <w:keepNext/>
        <w:keepLines/>
        <w:widowControl w:val="0"/>
        <w:spacing w:before="60" w:after="60"/>
        <w:rPr>
          <w:rFonts w:ascii="Times New Roman" w:hAnsi="Times New Roman"/>
          <w:rtl/>
        </w:rPr>
      </w:pPr>
      <w:r w:rsidRPr="00A61DBD">
        <w:rPr>
          <w:rFonts w:ascii="Times New Roman" w:hAnsi="Times New Roman" w:hint="cs"/>
          <w:rtl/>
        </w:rPr>
        <w:t>إرسالات وصلة التغذية الهابطة ل</w:t>
      </w:r>
      <w:r w:rsidRPr="00A61DBD">
        <w:rPr>
          <w:rFonts w:ascii="Times New Roman" w:hAnsi="Times New Roman"/>
          <w:rtl/>
        </w:rPr>
        <w:t xml:space="preserve">نظام تحديد </w:t>
      </w:r>
      <w:r w:rsidRPr="00A61DBD">
        <w:rPr>
          <w:rFonts w:ascii="Times New Roman" w:hAnsi="Times New Roman" w:hint="cs"/>
          <w:rtl/>
        </w:rPr>
        <w:t>الموا</w:t>
      </w:r>
      <w:r w:rsidR="00115822">
        <w:rPr>
          <w:rFonts w:ascii="Times New Roman" w:hAnsi="Times New Roman" w:hint="cs"/>
          <w:rtl/>
        </w:rPr>
        <w:t>ق</w:t>
      </w:r>
      <w:r w:rsidRPr="00A61DBD">
        <w:rPr>
          <w:rFonts w:ascii="Times New Roman" w:hAnsi="Times New Roman" w:hint="cs"/>
          <w:rtl/>
        </w:rPr>
        <w:t>ع</w:t>
      </w:r>
      <w:r w:rsidRPr="00A61DBD">
        <w:rPr>
          <w:rFonts w:ascii="Times New Roman" w:hAnsi="Times New Roman"/>
          <w:rtl/>
        </w:rPr>
        <w:t xml:space="preserve"> العالمي </w:t>
      </w:r>
      <w:r w:rsidRPr="00A61DBD">
        <w:rPr>
          <w:rFonts w:ascii="Times New Roman" w:hAnsi="Times New Roman"/>
        </w:rPr>
        <w:t>(GPS)</w:t>
      </w:r>
      <w:r w:rsidR="00BB591A">
        <w:rPr>
          <w:rFonts w:ascii="Times New Roman" w:hAnsi="Times New Roman"/>
          <w:rtl/>
        </w:rPr>
        <w:br/>
      </w:r>
      <w:r w:rsidRPr="00A61DBD">
        <w:rPr>
          <w:rFonts w:ascii="Times New Roman" w:hAnsi="Times New Roman"/>
          <w:rtl/>
        </w:rPr>
        <w:t xml:space="preserve">في النطاق </w:t>
      </w:r>
      <w:r w:rsidRPr="00A61DBD">
        <w:rPr>
          <w:rFonts w:ascii="Times New Roman" w:hAnsi="Times New Roman"/>
        </w:rPr>
        <w:t>MHz 5 030-5 010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402"/>
      </w:tblGrid>
      <w:tr w:rsidR="00FF203D" w:rsidRPr="00A61DBD" w:rsidTr="00BB591A">
        <w:trPr>
          <w:tblHeader/>
          <w:jc w:val="center"/>
        </w:trPr>
        <w:tc>
          <w:tcPr>
            <w:tcW w:w="5670" w:type="dxa"/>
            <w:vAlign w:val="center"/>
          </w:tcPr>
          <w:p w:rsidR="00FF203D" w:rsidRPr="00A61DBD" w:rsidRDefault="00FF203D" w:rsidP="00BB591A">
            <w:pPr>
              <w:pStyle w:val="Tablehead"/>
              <w:keepLines/>
              <w:spacing w:before="20" w:after="40"/>
              <w:rPr>
                <w:rFonts w:ascii="Times New Roman" w:hAnsi="Times New Roman"/>
                <w:lang w:val="fr-FR"/>
              </w:rPr>
            </w:pPr>
            <w:r w:rsidRPr="00A61DBD">
              <w:rPr>
                <w:rFonts w:ascii="Times New Roman" w:hAnsi="Times New Roman" w:hint="cs"/>
                <w:rtl/>
                <w:lang w:val="fr-FR"/>
              </w:rPr>
              <w:t>المعلمة</w:t>
            </w:r>
          </w:p>
        </w:tc>
        <w:tc>
          <w:tcPr>
            <w:tcW w:w="3402" w:type="dxa"/>
            <w:vAlign w:val="center"/>
          </w:tcPr>
          <w:p w:rsidR="00FF203D" w:rsidRPr="00A61DBD" w:rsidRDefault="00FF203D" w:rsidP="00BB591A">
            <w:pPr>
              <w:pStyle w:val="Tablehead"/>
              <w:keepLines/>
              <w:spacing w:before="20" w:after="40"/>
              <w:rPr>
                <w:rFonts w:ascii="Times New Roman" w:hAnsi="Times New Roman"/>
                <w:lang w:val="fr-FR"/>
              </w:rPr>
            </w:pPr>
            <w:r w:rsidRPr="00A61DBD">
              <w:rPr>
                <w:rFonts w:ascii="Times New Roman" w:hAnsi="Times New Roman" w:hint="cs"/>
                <w:rtl/>
                <w:lang w:val="fr-FR"/>
              </w:rPr>
              <w:t>قيمة المعلمة</w:t>
            </w:r>
          </w:p>
        </w:tc>
      </w:tr>
      <w:tr w:rsidR="00FF203D" w:rsidRPr="00A61DBD" w:rsidTr="00565219">
        <w:trPr>
          <w:tblHeader/>
          <w:jc w:val="center"/>
        </w:trPr>
        <w:tc>
          <w:tcPr>
            <w:tcW w:w="5670" w:type="dxa"/>
            <w:vAlign w:val="center"/>
          </w:tcPr>
          <w:p w:rsidR="00FF203D" w:rsidRPr="00A61DBD" w:rsidRDefault="00FF203D" w:rsidP="00565219">
            <w:pPr>
              <w:pStyle w:val="Tabletext"/>
              <w:spacing w:before="0" w:after="40"/>
              <w:rPr>
                <w:rtl/>
                <w:lang w:bidi="ar-EG"/>
              </w:rPr>
            </w:pPr>
            <w:r w:rsidRPr="00A61DBD">
              <w:rPr>
                <w:rFonts w:hint="cs"/>
                <w:rtl/>
                <w:lang w:bidi="ar-EG"/>
              </w:rPr>
              <w:t xml:space="preserve">المدى الترددي للإشارة </w:t>
            </w:r>
            <w:r w:rsidRPr="00A61DBD">
              <w:rPr>
                <w:lang w:bidi="ar-EG"/>
              </w:rPr>
              <w:t>(MHz)</w:t>
            </w:r>
            <w:r w:rsidRPr="00A61DBD">
              <w:rPr>
                <w:rFonts w:hint="cs"/>
                <w:rtl/>
                <w:lang w:bidi="ar-EG"/>
              </w:rPr>
              <w:t xml:space="preserve"> (الملاحظة </w:t>
            </w:r>
            <w:r w:rsidRPr="00A61DBD">
              <w:rPr>
                <w:lang w:bidi="ar-EG"/>
              </w:rPr>
              <w:t>1</w:t>
            </w:r>
            <w:r w:rsidRPr="00A61DBD">
              <w:rPr>
                <w:rFonts w:hint="cs"/>
                <w:rtl/>
                <w:lang w:bidi="ar-EG"/>
              </w:rPr>
              <w:t>)</w:t>
            </w:r>
          </w:p>
        </w:tc>
        <w:tc>
          <w:tcPr>
            <w:tcW w:w="3402" w:type="dxa"/>
            <w:vAlign w:val="center"/>
          </w:tcPr>
          <w:p w:rsidR="00FF203D" w:rsidRPr="00A61DBD" w:rsidRDefault="00FF203D" w:rsidP="00565219">
            <w:pPr>
              <w:pStyle w:val="Tabletext"/>
              <w:spacing w:before="0" w:after="40"/>
              <w:jc w:val="center"/>
              <w:rPr>
                <w:lang w:bidi="ar-EG"/>
              </w:rPr>
            </w:pPr>
            <w:r w:rsidRPr="00A61DBD">
              <w:rPr>
                <w:lang w:val="fr-FR" w:bidi="ar-EG"/>
              </w:rPr>
              <w:t>3,3</w:t>
            </w:r>
            <w:r w:rsidR="009B4092">
              <w:rPr>
                <w:lang w:val="fr-FR" w:bidi="ar-EG"/>
              </w:rPr>
              <w:t xml:space="preserve"> </w:t>
            </w:r>
            <w:r w:rsidRPr="00A61DBD">
              <w:rPr>
                <w:lang w:val="fr-FR" w:bidi="ar-EG"/>
              </w:rPr>
              <w:sym w:font="Symbol" w:char="F0B1"/>
            </w:r>
            <w:r w:rsidR="009B4092">
              <w:rPr>
                <w:lang w:bidi="ar-EG"/>
              </w:rPr>
              <w:t xml:space="preserve"> </w:t>
            </w:r>
            <w:r w:rsidRPr="00A61DBD">
              <w:rPr>
                <w:lang w:val="fr-FR" w:bidi="ar-EG"/>
              </w:rPr>
              <w:t>5 013,63</w:t>
            </w:r>
          </w:p>
        </w:tc>
      </w:tr>
      <w:tr w:rsidR="00FF203D" w:rsidRPr="00A61DBD" w:rsidTr="00565219">
        <w:trPr>
          <w:tblHeader/>
          <w:jc w:val="center"/>
        </w:trPr>
        <w:tc>
          <w:tcPr>
            <w:tcW w:w="5670" w:type="dxa"/>
            <w:vAlign w:val="center"/>
          </w:tcPr>
          <w:p w:rsidR="00FF203D" w:rsidRPr="00A61DBD" w:rsidRDefault="00FF203D" w:rsidP="00565219">
            <w:pPr>
              <w:pStyle w:val="Tabletext"/>
              <w:spacing w:before="0" w:after="40"/>
              <w:rPr>
                <w:lang w:val="fr-FR" w:bidi="ar-EG"/>
              </w:rPr>
            </w:pPr>
            <w:r w:rsidRPr="00A61DBD">
              <w:rPr>
                <w:rFonts w:hint="cs"/>
                <w:rtl/>
                <w:lang w:val="fr-FR" w:bidi="ar-EG"/>
              </w:rPr>
              <w:t>معدل ال</w:t>
            </w:r>
            <w:r w:rsidRPr="00A61DBD">
              <w:rPr>
                <w:rFonts w:hint="cs"/>
                <w:rtl/>
                <w:lang w:val="ru-RU" w:bidi="ar-EG"/>
              </w:rPr>
              <w:t>بتات المشفرة</w:t>
            </w:r>
            <w:r w:rsidRPr="00A61DBD">
              <w:rPr>
                <w:rFonts w:hint="cs"/>
                <w:rtl/>
                <w:lang w:val="fr-FR" w:bidi="ar-EG"/>
              </w:rPr>
              <w:t xml:space="preserve"> </w:t>
            </w:r>
            <w:r w:rsidRPr="00A61DBD">
              <w:rPr>
                <w:lang w:val="fr-FR" w:bidi="ar-EG"/>
              </w:rPr>
              <w:t>(bit/s)</w:t>
            </w:r>
          </w:p>
        </w:tc>
        <w:tc>
          <w:tcPr>
            <w:tcW w:w="3402" w:type="dxa"/>
            <w:vAlign w:val="center"/>
          </w:tcPr>
          <w:p w:rsidR="00FF203D" w:rsidRPr="00A61DBD" w:rsidRDefault="00FF203D" w:rsidP="009B4092">
            <w:pPr>
              <w:pStyle w:val="Tabletext"/>
              <w:spacing w:before="0" w:after="40"/>
              <w:jc w:val="center"/>
              <w:rPr>
                <w:lang w:val="fr-FR" w:bidi="ar-EG"/>
              </w:rPr>
            </w:pPr>
            <w:r w:rsidRPr="00A61DBD">
              <w:rPr>
                <w:lang w:val="fr-FR" w:bidi="ar-EG"/>
              </w:rPr>
              <w:t>6</w:t>
            </w:r>
            <w:r w:rsidR="009B4092">
              <w:rPr>
                <w:lang w:val="fr-FR" w:bidi="ar-EG"/>
              </w:rPr>
              <w:t> </w:t>
            </w:r>
            <w:r w:rsidRPr="00A61DBD">
              <w:rPr>
                <w:lang w:val="fr-FR" w:bidi="ar-EG"/>
              </w:rPr>
              <w:t>600</w:t>
            </w:r>
            <w:r w:rsidR="009B4092">
              <w:rPr>
                <w:lang w:val="fr-FR" w:bidi="ar-EG"/>
              </w:rPr>
              <w:t> </w:t>
            </w:r>
            <w:r w:rsidRPr="00A61DBD">
              <w:rPr>
                <w:lang w:val="fr-FR" w:bidi="ar-EG"/>
              </w:rPr>
              <w:t>000</w:t>
            </w:r>
          </w:p>
        </w:tc>
      </w:tr>
      <w:tr w:rsidR="00FF203D" w:rsidRPr="00A61DBD" w:rsidTr="00565219">
        <w:trPr>
          <w:tblHeader/>
          <w:jc w:val="center"/>
        </w:trPr>
        <w:tc>
          <w:tcPr>
            <w:tcW w:w="5670" w:type="dxa"/>
            <w:vAlign w:val="center"/>
          </w:tcPr>
          <w:p w:rsidR="00FF203D" w:rsidRPr="00A61DBD" w:rsidRDefault="00FF203D" w:rsidP="00565219">
            <w:pPr>
              <w:pStyle w:val="Tabletext"/>
              <w:spacing w:before="0" w:after="40"/>
              <w:rPr>
                <w:rtl/>
                <w:lang w:val="fr-FR" w:bidi="ar-EG"/>
              </w:rPr>
            </w:pPr>
            <w:r w:rsidRPr="00A61DBD">
              <w:rPr>
                <w:rFonts w:hint="cs"/>
                <w:rtl/>
                <w:lang w:val="fr-FR" w:bidi="ar-EG"/>
              </w:rPr>
              <w:t>أسلوب تشكيل الإشارة</w:t>
            </w:r>
          </w:p>
        </w:tc>
        <w:tc>
          <w:tcPr>
            <w:tcW w:w="3402" w:type="dxa"/>
            <w:vAlign w:val="center"/>
          </w:tcPr>
          <w:p w:rsidR="00FF203D" w:rsidRPr="00A61DBD" w:rsidRDefault="00FF203D" w:rsidP="00565219">
            <w:pPr>
              <w:pStyle w:val="Tabletext"/>
              <w:spacing w:before="0" w:after="40"/>
              <w:jc w:val="center"/>
              <w:rPr>
                <w:rtl/>
                <w:lang w:val="fr-FR" w:bidi="ar-EG"/>
              </w:rPr>
            </w:pPr>
            <w:r w:rsidRPr="00A61DBD">
              <w:rPr>
                <w:lang w:val="fr-FR" w:bidi="ar-EG"/>
              </w:rPr>
              <w:t>QPSK</w:t>
            </w:r>
            <w:r w:rsidRPr="00A61DBD">
              <w:rPr>
                <w:rFonts w:hint="cs"/>
                <w:rtl/>
                <w:lang w:val="fr-FR" w:bidi="ar-EG"/>
              </w:rPr>
              <w:t xml:space="preserve"> المرشّح</w:t>
            </w:r>
          </w:p>
        </w:tc>
      </w:tr>
      <w:tr w:rsidR="00FF203D" w:rsidRPr="00A61DBD" w:rsidTr="00565219">
        <w:trPr>
          <w:tblHeader/>
          <w:jc w:val="center"/>
        </w:trPr>
        <w:tc>
          <w:tcPr>
            <w:tcW w:w="5670" w:type="dxa"/>
            <w:vAlign w:val="center"/>
          </w:tcPr>
          <w:p w:rsidR="00FF203D" w:rsidRPr="00A61DBD" w:rsidRDefault="00FF203D" w:rsidP="00565219">
            <w:pPr>
              <w:pStyle w:val="Tabletext"/>
              <w:spacing w:before="0" w:after="40"/>
              <w:rPr>
                <w:lang w:val="fr-FR" w:bidi="ar-EG"/>
              </w:rPr>
            </w:pPr>
            <w:r w:rsidRPr="00A61DBD">
              <w:rPr>
                <w:rFonts w:hint="cs"/>
                <w:rtl/>
                <w:lang w:val="fr-FR" w:bidi="ar-EG"/>
              </w:rPr>
              <w:t>الاستقطاب</w:t>
            </w:r>
          </w:p>
        </w:tc>
        <w:tc>
          <w:tcPr>
            <w:tcW w:w="3402" w:type="dxa"/>
            <w:vAlign w:val="center"/>
          </w:tcPr>
          <w:p w:rsidR="00FF203D" w:rsidRPr="00A61DBD" w:rsidRDefault="00FF203D" w:rsidP="00565219">
            <w:pPr>
              <w:pStyle w:val="Tabletext"/>
              <w:spacing w:before="0" w:after="40"/>
              <w:jc w:val="center"/>
              <w:rPr>
                <w:lang w:bidi="ar-EG"/>
              </w:rPr>
            </w:pPr>
            <w:r w:rsidRPr="00A61DBD">
              <w:rPr>
                <w:rFonts w:hint="cs"/>
                <w:rtl/>
                <w:lang w:val="fr-FR" w:bidi="ar-EG"/>
              </w:rPr>
              <w:t xml:space="preserve">دائري إلى اليمين </w:t>
            </w:r>
            <w:r w:rsidRPr="00A61DBD">
              <w:rPr>
                <w:lang w:bidi="ar-EG"/>
              </w:rPr>
              <w:t>(RHCP)</w:t>
            </w:r>
          </w:p>
        </w:tc>
      </w:tr>
      <w:tr w:rsidR="00FF203D" w:rsidRPr="00A61DBD" w:rsidTr="00565219">
        <w:trPr>
          <w:tblHeader/>
          <w:jc w:val="center"/>
        </w:trPr>
        <w:tc>
          <w:tcPr>
            <w:tcW w:w="5670" w:type="dxa"/>
            <w:vAlign w:val="center"/>
          </w:tcPr>
          <w:p w:rsidR="00FF203D" w:rsidRPr="00A61DBD" w:rsidRDefault="00FF203D" w:rsidP="00565219">
            <w:pPr>
              <w:pStyle w:val="Tabletext"/>
              <w:spacing w:before="0" w:after="40"/>
              <w:rPr>
                <w:lang w:val="fr-FR" w:bidi="ar-EG"/>
              </w:rPr>
            </w:pPr>
            <w:r w:rsidRPr="00A61DBD">
              <w:rPr>
                <w:rFonts w:hint="cs"/>
                <w:rtl/>
                <w:lang w:val="fr-FR" w:bidi="ar-EG"/>
              </w:rPr>
              <w:t xml:space="preserve">الإهليلجية </w:t>
            </w:r>
            <w:r w:rsidRPr="00A61DBD">
              <w:rPr>
                <w:lang w:val="fr-FR" w:bidi="ar-EG"/>
              </w:rPr>
              <w:t>(dB)</w:t>
            </w:r>
          </w:p>
        </w:tc>
        <w:tc>
          <w:tcPr>
            <w:tcW w:w="3402" w:type="dxa"/>
            <w:vAlign w:val="center"/>
          </w:tcPr>
          <w:p w:rsidR="00FF203D" w:rsidRPr="00A61DBD" w:rsidRDefault="00FF203D" w:rsidP="00565219">
            <w:pPr>
              <w:pStyle w:val="Tabletext"/>
              <w:spacing w:before="0" w:after="40"/>
              <w:jc w:val="center"/>
              <w:rPr>
                <w:lang w:val="fr-FR" w:bidi="ar-EG"/>
              </w:rPr>
            </w:pPr>
            <w:r w:rsidRPr="00A61DBD">
              <w:rPr>
                <w:lang w:val="fr-FR" w:bidi="ar-EG"/>
              </w:rPr>
              <w:t>1,5</w:t>
            </w:r>
            <w:r w:rsidRPr="00A61DBD">
              <w:rPr>
                <w:rFonts w:hint="cs"/>
                <w:rtl/>
                <w:lang w:val="fr-FR" w:bidi="ar-EG"/>
              </w:rPr>
              <w:t xml:space="preserve"> بالحد الأقصى</w:t>
            </w:r>
          </w:p>
        </w:tc>
      </w:tr>
      <w:tr w:rsidR="00FF203D" w:rsidRPr="00A61DBD" w:rsidTr="00565219">
        <w:trPr>
          <w:tblHeader/>
          <w:jc w:val="center"/>
        </w:trPr>
        <w:tc>
          <w:tcPr>
            <w:tcW w:w="5670" w:type="dxa"/>
            <w:vAlign w:val="center"/>
          </w:tcPr>
          <w:p w:rsidR="00FF203D" w:rsidRPr="00A61DBD" w:rsidRDefault="00FF203D" w:rsidP="00565219">
            <w:pPr>
              <w:pStyle w:val="Tabletext"/>
              <w:spacing w:before="0" w:after="40"/>
              <w:rPr>
                <w:lang w:bidi="ar-EG"/>
              </w:rPr>
            </w:pPr>
            <w:r w:rsidRPr="00A61DBD">
              <w:rPr>
                <w:lang w:bidi="ar-EG"/>
              </w:rPr>
              <w:t>e.i.r.p.</w:t>
            </w:r>
            <w:r w:rsidRPr="00A61DBD">
              <w:rPr>
                <w:rFonts w:hint="cs"/>
                <w:rtl/>
                <w:lang w:bidi="ar-EG"/>
              </w:rPr>
              <w:t xml:space="preserve"> الإرسال </w:t>
            </w:r>
            <w:r w:rsidRPr="00A61DBD">
              <w:rPr>
                <w:lang w:bidi="ar-EG"/>
              </w:rPr>
              <w:t>(dBW)</w:t>
            </w:r>
          </w:p>
        </w:tc>
        <w:tc>
          <w:tcPr>
            <w:tcW w:w="3402" w:type="dxa"/>
            <w:vAlign w:val="center"/>
          </w:tcPr>
          <w:p w:rsidR="00FF203D" w:rsidRPr="00A61DBD" w:rsidRDefault="00FF203D" w:rsidP="00565219">
            <w:pPr>
              <w:pStyle w:val="Tabletext"/>
              <w:spacing w:before="0" w:after="40"/>
              <w:jc w:val="center"/>
              <w:rPr>
                <w:lang w:bidi="ar-EG"/>
              </w:rPr>
            </w:pPr>
            <w:r w:rsidRPr="00A61DBD">
              <w:rPr>
                <w:lang w:val="fr-FR" w:bidi="ar-EG"/>
              </w:rPr>
              <w:t>34,6</w:t>
            </w:r>
          </w:p>
        </w:tc>
      </w:tr>
      <w:tr w:rsidR="00FF203D" w:rsidRPr="00A61DBD" w:rsidTr="00565219">
        <w:trPr>
          <w:tblHeader/>
          <w:jc w:val="center"/>
        </w:trPr>
        <w:tc>
          <w:tcPr>
            <w:tcW w:w="9072" w:type="dxa"/>
            <w:gridSpan w:val="2"/>
            <w:tcBorders>
              <w:left w:val="nil"/>
              <w:bottom w:val="nil"/>
              <w:right w:val="nil"/>
            </w:tcBorders>
            <w:vAlign w:val="center"/>
          </w:tcPr>
          <w:p w:rsidR="00FF203D" w:rsidRPr="00DB6F1D" w:rsidDel="008F4063" w:rsidRDefault="00FF203D" w:rsidP="00565219">
            <w:pPr>
              <w:pStyle w:val="Tabletext"/>
              <w:spacing w:before="40" w:after="40"/>
              <w:jc w:val="both"/>
              <w:rPr>
                <w:lang w:bidi="ar-EG"/>
              </w:rPr>
            </w:pPr>
            <w:r w:rsidRPr="00CB0D5B">
              <w:rPr>
                <w:rFonts w:hint="cs"/>
                <w:b/>
                <w:bCs/>
                <w:rtl/>
                <w:lang w:bidi="ar"/>
              </w:rPr>
              <w:t xml:space="preserve">الملاحظـة </w:t>
            </w:r>
            <w:r w:rsidRPr="00CB0D5B">
              <w:rPr>
                <w:b/>
                <w:bCs/>
                <w:lang w:bidi="ar-EG"/>
              </w:rPr>
              <w:t>1</w:t>
            </w:r>
            <w:r w:rsidRPr="00DB6F1D">
              <w:rPr>
                <w:rFonts w:hint="cs"/>
                <w:rtl/>
                <w:lang w:bidi="ar"/>
              </w:rPr>
              <w:t xml:space="preserve"> - تردد الموجة الحاملة لإشارة </w:t>
            </w:r>
            <w:r w:rsidRPr="00DB6F1D">
              <w:rPr>
                <w:rFonts w:hint="cs"/>
                <w:lang w:bidi="ar-EG"/>
              </w:rPr>
              <w:t>RNSS</w:t>
            </w:r>
            <w:r w:rsidRPr="00DB6F1D">
              <w:rPr>
                <w:rFonts w:hint="cs"/>
                <w:rtl/>
                <w:lang w:bidi="ar"/>
              </w:rPr>
              <w:t xml:space="preserve"> </w:t>
            </w:r>
            <w:r w:rsidRPr="00DB6F1D">
              <w:rPr>
                <w:rFonts w:hint="cs"/>
                <w:rtl/>
                <w:lang w:bidi="ar-EG"/>
              </w:rPr>
              <w:t>موضع</w:t>
            </w:r>
            <w:r w:rsidRPr="00DB6F1D">
              <w:rPr>
                <w:rFonts w:hint="cs"/>
                <w:rtl/>
                <w:lang w:bidi="ar"/>
              </w:rPr>
              <w:t xml:space="preserve"> الاهتمام ± نصف عرض نطاق الإشارة.</w:t>
            </w:r>
          </w:p>
        </w:tc>
      </w:tr>
    </w:tbl>
    <w:p w:rsidR="00FF203D" w:rsidRPr="00A61DBD" w:rsidRDefault="00FF203D" w:rsidP="00FF203D">
      <w:pPr>
        <w:pStyle w:val="Heading1"/>
        <w:keepNext w:val="0"/>
        <w:keepLines w:val="0"/>
        <w:spacing w:before="240" w:line="180" w:lineRule="auto"/>
        <w:rPr>
          <w:rFonts w:ascii="Times New Roman" w:hAnsi="Times New Roman"/>
          <w:rtl/>
          <w:lang w:bidi="ar-EG"/>
        </w:rPr>
      </w:pPr>
      <w:bookmarkStart w:id="10" w:name="_Toc470090520"/>
      <w:r w:rsidRPr="00A61DBD">
        <w:rPr>
          <w:rFonts w:ascii="Times New Roman" w:hAnsi="Times New Roman"/>
          <w:szCs w:val="26"/>
          <w:lang w:bidi="ar-EG"/>
        </w:rPr>
        <w:t>3</w:t>
      </w:r>
      <w:r w:rsidRPr="00A61DBD">
        <w:rPr>
          <w:rFonts w:ascii="Times New Roman" w:hAnsi="Times New Roman"/>
          <w:lang w:bidi="ar-EG"/>
        </w:rPr>
        <w:tab/>
      </w:r>
      <w:r w:rsidRPr="00A61DBD">
        <w:rPr>
          <w:rFonts w:ascii="Times New Roman" w:hAnsi="Times New Roman"/>
          <w:rtl/>
          <w:lang w:bidi="ar-EG"/>
        </w:rPr>
        <w:t>خصائص</w:t>
      </w:r>
      <w:r w:rsidRPr="00A61DBD">
        <w:rPr>
          <w:rFonts w:ascii="Times New Roman" w:hAnsi="Times New Roman" w:hint="cs"/>
          <w:rtl/>
          <w:lang w:bidi="ar-EG"/>
        </w:rPr>
        <w:t xml:space="preserve"> وصلة </w:t>
      </w:r>
      <w:r w:rsidRPr="00A61DBD">
        <w:rPr>
          <w:rFonts w:ascii="Times New Roman" w:hAnsi="Times New Roman" w:hint="cs"/>
          <w:rtl/>
          <w:lang w:val="ru-RU" w:bidi="ar-EG"/>
        </w:rPr>
        <w:t xml:space="preserve">الخدمة لتحديد المواقع والملاحة والتوقيت </w:t>
      </w:r>
      <w:r w:rsidRPr="00A61DBD">
        <w:rPr>
          <w:rFonts w:ascii="Times New Roman" w:hAnsi="Times New Roman"/>
          <w:szCs w:val="26"/>
          <w:lang w:bidi="ar-EG"/>
        </w:rPr>
        <w:t>(PNT)</w:t>
      </w:r>
      <w:r w:rsidRPr="00A61DBD">
        <w:rPr>
          <w:rFonts w:ascii="Times New Roman" w:hAnsi="Times New Roman" w:hint="cs"/>
          <w:rtl/>
          <w:lang w:bidi="ar-EG"/>
        </w:rPr>
        <w:t xml:space="preserve"> في</w:t>
      </w:r>
      <w:r w:rsidRPr="00A61DBD">
        <w:rPr>
          <w:rFonts w:ascii="Times New Roman" w:hAnsi="Times New Roman"/>
          <w:rtl/>
          <w:lang w:bidi="ar-EG"/>
        </w:rPr>
        <w:t xml:space="preserve"> نظام تحديد </w:t>
      </w:r>
      <w:r w:rsidRPr="00A61DBD">
        <w:rPr>
          <w:rFonts w:ascii="Times New Roman" w:hAnsi="Times New Roman" w:hint="cs"/>
          <w:rtl/>
          <w:lang w:bidi="ar-EG"/>
        </w:rPr>
        <w:t>المواقع</w:t>
      </w:r>
      <w:r w:rsidRPr="00A61DBD">
        <w:rPr>
          <w:rFonts w:ascii="Times New Roman" w:hAnsi="Times New Roman"/>
          <w:rtl/>
          <w:lang w:bidi="ar-EG"/>
        </w:rPr>
        <w:t xml:space="preserve"> العالمي </w:t>
      </w:r>
      <w:r w:rsidRPr="00A61DBD">
        <w:rPr>
          <w:rFonts w:ascii="Times New Roman" w:hAnsi="Times New Roman"/>
          <w:szCs w:val="26"/>
          <w:lang w:bidi="ar-EG"/>
        </w:rPr>
        <w:t>(GPS)</w:t>
      </w:r>
      <w:bookmarkEnd w:id="10"/>
    </w:p>
    <w:p w:rsidR="00FF203D" w:rsidRPr="00A61DBD" w:rsidRDefault="00FF203D" w:rsidP="006475C9">
      <w:pPr>
        <w:spacing w:before="80"/>
        <w:rPr>
          <w:rtl/>
        </w:rPr>
      </w:pPr>
      <w:r w:rsidRPr="00A61DBD">
        <w:rPr>
          <w:rFonts w:hint="cs"/>
          <w:rtl/>
          <w:lang w:bidi="ar-EG"/>
        </w:rPr>
        <w:t>يمكن تطوير الوصلات الهابطة لخدمة تحديد المواقع والملاحة والتوقيت </w:t>
      </w:r>
      <w:r w:rsidRPr="00A61DBD">
        <w:rPr>
          <w:lang w:bidi="ar-EG"/>
        </w:rPr>
        <w:t>(PNT)</w:t>
      </w:r>
      <w:r w:rsidRPr="00A61DBD">
        <w:rPr>
          <w:rFonts w:hint="cs"/>
          <w:rtl/>
        </w:rPr>
        <w:t xml:space="preserve"> في نظام تحديد المواقع العالمي </w:t>
      </w:r>
      <w:r w:rsidRPr="00A61DBD">
        <w:t>(GPS)</w:t>
      </w:r>
      <w:r w:rsidRPr="00A61DBD">
        <w:rPr>
          <w:rFonts w:hint="cs"/>
          <w:rtl/>
        </w:rPr>
        <w:t xml:space="preserve"> العاملة في</w:t>
      </w:r>
      <w:r w:rsidRPr="00A61DBD">
        <w:rPr>
          <w:rFonts w:hint="eastAsia"/>
          <w:rtl/>
        </w:rPr>
        <w:t> </w:t>
      </w:r>
      <w:r w:rsidRPr="00A61DBD">
        <w:rPr>
          <w:rFonts w:hint="cs"/>
          <w:rtl/>
        </w:rPr>
        <w:t>النطاق</w:t>
      </w:r>
      <w:r w:rsidR="0028081B">
        <w:rPr>
          <w:rFonts w:hint="eastAsia"/>
          <w:rtl/>
        </w:rPr>
        <w:t> </w:t>
      </w:r>
      <w:r w:rsidRPr="00A61DBD">
        <w:t>MHz 5 030</w:t>
      </w:r>
      <w:r w:rsidRPr="00A61DBD">
        <w:sym w:font="Symbol" w:char="F02D"/>
      </w:r>
      <w:r w:rsidRPr="00A61DBD">
        <w:t>5 010</w:t>
      </w:r>
      <w:r w:rsidRPr="00A61DBD">
        <w:rPr>
          <w:rFonts w:hint="cs"/>
          <w:rtl/>
        </w:rPr>
        <w:t xml:space="preserve"> في إطار التكنولوجيات الساتلية الراهنة. ويمكن أن يُظهر حساب بسيط لميزانية الوصلة أن من المستحسن ضمن التكنولوجيا الساتلية الحالية توفير خدمات </w:t>
      </w:r>
      <w:r w:rsidRPr="00A61DBD">
        <w:t>(PNT)</w:t>
      </w:r>
      <w:r w:rsidRPr="00A61DBD">
        <w:rPr>
          <w:rFonts w:hint="cs"/>
          <w:rtl/>
        </w:rPr>
        <w:t xml:space="preserve"> في خدمة الملاحة الراديوية الساتلية إلى مستخدمي خدمة الملاحة الراديوية الساتلية باستخدام هوائيات مفترضة ذات كسب مثالي منتظم عند </w:t>
      </w:r>
      <w:r w:rsidRPr="00A61DBD">
        <w:t>dBi 3</w:t>
      </w:r>
      <w:r w:rsidRPr="00A61DBD">
        <w:rPr>
          <w:rFonts w:hint="cs"/>
          <w:rtl/>
        </w:rPr>
        <w:t xml:space="preserve"> وتغطية نصف كروية.</w:t>
      </w:r>
    </w:p>
    <w:p w:rsidR="00FF203D" w:rsidRPr="00A61DBD" w:rsidRDefault="00FF203D" w:rsidP="006475C9">
      <w:pPr>
        <w:spacing w:before="80"/>
        <w:rPr>
          <w:rtl/>
        </w:rPr>
      </w:pPr>
      <w:r w:rsidRPr="00A61DBD">
        <w:rPr>
          <w:rFonts w:hint="cs"/>
          <w:rtl/>
        </w:rPr>
        <w:t>ويتم ترشيح إشارة الوصلة الهابطة المشكلة، التي تستوفي شروط وصلة الخدمة عند</w:t>
      </w:r>
      <w:r w:rsidRPr="00A61DBD">
        <w:rPr>
          <w:rFonts w:hint="eastAsia"/>
          <w:rtl/>
        </w:rPr>
        <w:t> </w:t>
      </w:r>
      <w:r w:rsidRPr="00A61DBD">
        <w:t>GHz 5</w:t>
      </w:r>
      <w:r w:rsidRPr="00A61DBD">
        <w:rPr>
          <w:rFonts w:hint="cs"/>
          <w:rtl/>
        </w:rPr>
        <w:t>، بأسلوب الترشيح التربيعي التعاقبي/بزحزحة الطور</w:t>
      </w:r>
      <w:r w:rsidR="007C7012">
        <w:rPr>
          <w:rFonts w:hint="eastAsia"/>
          <w:rtl/>
        </w:rPr>
        <w:t> </w:t>
      </w:r>
      <w:r w:rsidRPr="00A61DBD">
        <w:t>(SQPSK)</w:t>
      </w:r>
      <w:r w:rsidRPr="00A61DBD">
        <w:rPr>
          <w:rFonts w:hint="cs"/>
          <w:rtl/>
        </w:rPr>
        <w:t xml:space="preserve"> وشفرة تمديد شبه عشوائية قدرها </w:t>
      </w:r>
      <w:r w:rsidRPr="00A61DBD">
        <w:t>(SQPSK(10)) Mbit/s 10</w:t>
      </w:r>
      <w:r w:rsidRPr="00A61DBD">
        <w:rPr>
          <w:rFonts w:hint="cs"/>
          <w:rtl/>
        </w:rPr>
        <w:t>. وقد يكون لإشارة </w:t>
      </w:r>
      <w:r w:rsidRPr="00A61DBD">
        <w:t>SQPSK</w:t>
      </w:r>
      <w:r w:rsidRPr="00A61DBD">
        <w:rPr>
          <w:rFonts w:hint="cs"/>
          <w:rtl/>
        </w:rPr>
        <w:t xml:space="preserve"> مكونة خالية من البيانات متعامدة مع مكوّنة البيانات تساعد في حيازة الإشارة. ويوفر الترشيح الحماية للخدمات في النطاقات الأخرى، بينما تستمر الإشارة </w:t>
      </w:r>
      <w:r w:rsidRPr="00A61DBD">
        <w:t>SQPSK(10)</w:t>
      </w:r>
      <w:r w:rsidRPr="00A61DBD">
        <w:rPr>
          <w:rFonts w:hint="cs"/>
          <w:rtl/>
        </w:rPr>
        <w:t xml:space="preserve"> بتوفير الخصائص الجيدة لخدمة </w:t>
      </w:r>
      <w:r w:rsidRPr="00A61DBD">
        <w:t>PNT</w:t>
      </w:r>
      <w:r w:rsidRPr="00A61DBD">
        <w:rPr>
          <w:rFonts w:hint="cs"/>
          <w:rtl/>
        </w:rPr>
        <w:t xml:space="preserve"> وقدرة الإرسال وتوليد الإشارات. ومع أن استقطاب الإشارة دائري، إلا أن اتجاهه إلى اليمين أو اليسار هو خيار تصميمي مرهون باستقطاب الإشارات الأخرى في النطاق؛ وتحديداً وصلات التغذية في خدمة الملاحة الراديوية الساتلية.</w:t>
      </w:r>
    </w:p>
    <w:p w:rsidR="00FF203D" w:rsidRPr="00A61DBD" w:rsidRDefault="00FF203D" w:rsidP="006475C9">
      <w:pPr>
        <w:spacing w:before="80"/>
        <w:rPr>
          <w:rtl/>
        </w:rPr>
      </w:pPr>
      <w:r w:rsidRPr="00A61DBD">
        <w:rPr>
          <w:rFonts w:hint="cs"/>
          <w:rtl/>
        </w:rPr>
        <w:t>ويوفر الجدول </w:t>
      </w:r>
      <w:r w:rsidRPr="00A61DBD">
        <w:t>3</w:t>
      </w:r>
      <w:r w:rsidRPr="00A61DBD">
        <w:sym w:font="Symbol" w:char="F02D"/>
      </w:r>
      <w:r w:rsidRPr="00A61DBD">
        <w:t>2</w:t>
      </w:r>
      <w:r w:rsidRPr="00A61DBD">
        <w:rPr>
          <w:rFonts w:hint="cs"/>
          <w:rtl/>
        </w:rPr>
        <w:t xml:space="preserve"> المعلمات الرئيسية في إرسالات وصلة الخدمة العاملة على التردد </w:t>
      </w:r>
      <w:r w:rsidRPr="00A61DBD">
        <w:t>GHz 5</w:t>
      </w:r>
      <w:r w:rsidRPr="00A61DBD">
        <w:rPr>
          <w:rFonts w:hint="cs"/>
          <w:rtl/>
        </w:rPr>
        <w:t xml:space="preserve"> في نظام تحديد المواقع العالمي </w:t>
      </w:r>
      <w:r w:rsidRPr="00A61DBD">
        <w:t>(GPS)</w:t>
      </w:r>
      <w:r w:rsidRPr="00A61DBD">
        <w:rPr>
          <w:rFonts w:hint="cs"/>
          <w:rtl/>
        </w:rPr>
        <w:t xml:space="preserve">. </w:t>
      </w:r>
      <w:r w:rsidRPr="000D25CC">
        <w:rPr>
          <w:rFonts w:hint="cs"/>
          <w:spacing w:val="-4"/>
          <w:rtl/>
        </w:rPr>
        <w:t>وعلى الرغم من أن معلمات وصلة الخدمة الواردة في هذا القسم مشتقة من مواصفات نظام تحديد المواقع العالمي </w:t>
      </w:r>
      <w:r w:rsidRPr="000D25CC">
        <w:rPr>
          <w:spacing w:val="-4"/>
        </w:rPr>
        <w:t>(GPS)</w:t>
      </w:r>
      <w:r w:rsidRPr="000D25CC">
        <w:rPr>
          <w:rFonts w:hint="cs"/>
          <w:spacing w:val="-4"/>
          <w:rtl/>
        </w:rPr>
        <w:t xml:space="preserve"> وتتسق معه</w:t>
      </w:r>
      <w:r w:rsidRPr="00A61DBD">
        <w:rPr>
          <w:rFonts w:hint="cs"/>
          <w:rtl/>
        </w:rPr>
        <w:t>، فإن هذه القيم لا تزال قابلة للتغيير.</w:t>
      </w:r>
    </w:p>
    <w:p w:rsidR="00FF203D" w:rsidRPr="00A61DBD" w:rsidRDefault="00FF203D" w:rsidP="00FF203D">
      <w:pPr>
        <w:pStyle w:val="TableNo"/>
        <w:rPr>
          <w:rtl/>
        </w:rPr>
      </w:pPr>
      <w:r w:rsidRPr="00A61DBD">
        <w:rPr>
          <w:rFonts w:hint="cs"/>
          <w:rtl/>
        </w:rPr>
        <w:lastRenderedPageBreak/>
        <w:t xml:space="preserve">الجـدول </w:t>
      </w:r>
      <w:r w:rsidRPr="00A61DBD">
        <w:t>3-2</w:t>
      </w:r>
    </w:p>
    <w:p w:rsidR="00FF203D" w:rsidRPr="00A61DBD" w:rsidRDefault="00FF203D" w:rsidP="00FF203D">
      <w:pPr>
        <w:pStyle w:val="Tabletitle"/>
        <w:spacing w:after="40" w:line="168" w:lineRule="auto"/>
        <w:rPr>
          <w:rFonts w:ascii="Times New Roman" w:hAnsi="Times New Roman"/>
          <w:rtl/>
        </w:rPr>
      </w:pPr>
      <w:r w:rsidRPr="00A61DBD">
        <w:rPr>
          <w:rFonts w:ascii="Times New Roman" w:hAnsi="Times New Roman" w:hint="cs"/>
          <w:rtl/>
        </w:rPr>
        <w:t xml:space="preserve">إرسالات وصلة الخدمة في </w:t>
      </w:r>
      <w:r w:rsidRPr="00A61DBD">
        <w:rPr>
          <w:rFonts w:ascii="Times New Roman" w:hAnsi="Times New Roman"/>
          <w:rtl/>
        </w:rPr>
        <w:t xml:space="preserve">نظام تحديد </w:t>
      </w:r>
      <w:r w:rsidRPr="00A61DBD">
        <w:rPr>
          <w:rFonts w:ascii="Times New Roman" w:hAnsi="Times New Roman" w:hint="cs"/>
          <w:rtl/>
        </w:rPr>
        <w:t>المواقع</w:t>
      </w:r>
      <w:r w:rsidRPr="00A61DBD">
        <w:rPr>
          <w:rFonts w:ascii="Times New Roman" w:hAnsi="Times New Roman"/>
          <w:rtl/>
        </w:rPr>
        <w:t xml:space="preserve"> العالمي </w:t>
      </w:r>
      <w:r w:rsidRPr="00A61DBD">
        <w:rPr>
          <w:rFonts w:ascii="Times New Roman" w:hAnsi="Times New Roman"/>
        </w:rPr>
        <w:t>(GPS)</w:t>
      </w:r>
      <w:r w:rsidRPr="00A61DBD">
        <w:rPr>
          <w:rFonts w:ascii="Times New Roman" w:hAnsi="Times New Roman" w:hint="cs"/>
          <w:rtl/>
        </w:rPr>
        <w:t xml:space="preserve"> </w:t>
      </w:r>
      <w:r w:rsidRPr="00A61DBD">
        <w:rPr>
          <w:rFonts w:ascii="Times New Roman" w:hAnsi="Times New Roman"/>
          <w:rtl/>
        </w:rPr>
        <w:br/>
        <w:t xml:space="preserve">في النطاق </w:t>
      </w:r>
      <w:r w:rsidRPr="00A61DBD">
        <w:rPr>
          <w:rFonts w:ascii="Times New Roman" w:hAnsi="Times New Roman"/>
        </w:rPr>
        <w:t>MHz 5 030-5 010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5"/>
        <w:gridCol w:w="3402"/>
      </w:tblGrid>
      <w:tr w:rsidR="00FF203D" w:rsidRPr="00A61DBD" w:rsidTr="00565219">
        <w:trPr>
          <w:tblHeader/>
          <w:jc w:val="center"/>
        </w:trPr>
        <w:tc>
          <w:tcPr>
            <w:tcW w:w="6095" w:type="dxa"/>
          </w:tcPr>
          <w:p w:rsidR="00FF203D" w:rsidRPr="00A61DBD" w:rsidRDefault="00FF203D" w:rsidP="00565219">
            <w:pPr>
              <w:pStyle w:val="Tablehead"/>
              <w:keepNext w:val="0"/>
              <w:spacing w:before="20" w:after="40"/>
              <w:rPr>
                <w:rFonts w:ascii="Times New Roman" w:hAnsi="Times New Roman"/>
                <w:lang w:val="fr-FR"/>
              </w:rPr>
            </w:pPr>
            <w:r w:rsidRPr="00A61DBD">
              <w:rPr>
                <w:rFonts w:ascii="Times New Roman" w:hAnsi="Times New Roman" w:hint="cs"/>
                <w:rtl/>
                <w:lang w:val="fr-FR"/>
              </w:rPr>
              <w:t>المعلمة</w:t>
            </w:r>
          </w:p>
        </w:tc>
        <w:tc>
          <w:tcPr>
            <w:tcW w:w="3402" w:type="dxa"/>
          </w:tcPr>
          <w:p w:rsidR="00FF203D" w:rsidRPr="00A61DBD" w:rsidRDefault="00FF203D" w:rsidP="00565219">
            <w:pPr>
              <w:pStyle w:val="Tablehead"/>
              <w:keepNext w:val="0"/>
              <w:spacing w:before="20" w:after="40"/>
              <w:rPr>
                <w:rFonts w:ascii="Times New Roman" w:hAnsi="Times New Roman"/>
                <w:lang w:val="fr-FR"/>
              </w:rPr>
            </w:pPr>
            <w:r w:rsidRPr="00A61DBD">
              <w:rPr>
                <w:rFonts w:ascii="Times New Roman" w:hAnsi="Times New Roman" w:hint="cs"/>
                <w:rtl/>
                <w:lang w:val="fr-FR"/>
              </w:rPr>
              <w:t>قيمة المعلمة</w:t>
            </w:r>
          </w:p>
        </w:tc>
      </w:tr>
      <w:tr w:rsidR="00FF203D" w:rsidRPr="00A61DBD" w:rsidTr="00565219">
        <w:trPr>
          <w:tblHeader/>
          <w:jc w:val="center"/>
        </w:trPr>
        <w:tc>
          <w:tcPr>
            <w:tcW w:w="6095" w:type="dxa"/>
            <w:vAlign w:val="center"/>
          </w:tcPr>
          <w:p w:rsidR="00FF203D" w:rsidRPr="00A61DBD" w:rsidRDefault="00FF203D" w:rsidP="00036484">
            <w:pPr>
              <w:pStyle w:val="Tabletext"/>
              <w:spacing w:after="40"/>
              <w:rPr>
                <w:rtl/>
                <w:lang w:bidi="ar-EG"/>
              </w:rPr>
            </w:pPr>
            <w:r w:rsidRPr="00A61DBD">
              <w:rPr>
                <w:rFonts w:hint="cs"/>
                <w:rtl/>
                <w:lang w:bidi="ar-EG"/>
              </w:rPr>
              <w:t xml:space="preserve">المدى الترددي للإشارة </w:t>
            </w:r>
            <w:r w:rsidRPr="00A61DBD">
              <w:rPr>
                <w:lang w:bidi="ar-EG"/>
              </w:rPr>
              <w:t>(MHz)</w:t>
            </w:r>
          </w:p>
        </w:tc>
        <w:tc>
          <w:tcPr>
            <w:tcW w:w="3402" w:type="dxa"/>
            <w:vAlign w:val="center"/>
          </w:tcPr>
          <w:p w:rsidR="00FF203D" w:rsidRPr="00A61DBD" w:rsidRDefault="00FF203D" w:rsidP="00565219">
            <w:pPr>
              <w:pStyle w:val="Tabletext"/>
              <w:spacing w:after="40"/>
              <w:jc w:val="center"/>
              <w:rPr>
                <w:lang w:bidi="ar-EG"/>
              </w:rPr>
            </w:pPr>
            <w:r w:rsidRPr="00A61DBD">
              <w:rPr>
                <w:lang w:val="fr-FR" w:bidi="ar-EG"/>
              </w:rPr>
              <w:t>9,86</w:t>
            </w:r>
            <w:r w:rsidR="006F7CDF">
              <w:rPr>
                <w:lang w:val="fr-FR" w:bidi="ar-EG"/>
              </w:rPr>
              <w:t xml:space="preserve"> </w:t>
            </w:r>
            <w:r w:rsidRPr="00A61DBD">
              <w:rPr>
                <w:lang w:val="fr-FR" w:bidi="ar-EG"/>
              </w:rPr>
              <w:sym w:font="Symbol" w:char="F0B1"/>
            </w:r>
            <w:r w:rsidR="006F7CDF">
              <w:rPr>
                <w:lang w:val="fr-FR" w:bidi="ar-EG"/>
              </w:rPr>
              <w:t xml:space="preserve"> </w:t>
            </w:r>
            <w:r w:rsidRPr="00A61DBD">
              <w:rPr>
                <w:lang w:val="fr-FR" w:bidi="ar-EG"/>
              </w:rPr>
              <w:t>5 019,861</w:t>
            </w:r>
          </w:p>
        </w:tc>
      </w:tr>
      <w:tr w:rsidR="00FF203D" w:rsidRPr="00A61DBD" w:rsidTr="00565219">
        <w:trPr>
          <w:tblHeader/>
          <w:jc w:val="center"/>
        </w:trPr>
        <w:tc>
          <w:tcPr>
            <w:tcW w:w="6095" w:type="dxa"/>
            <w:vAlign w:val="center"/>
          </w:tcPr>
          <w:p w:rsidR="00FF203D" w:rsidRPr="00A61DBD" w:rsidRDefault="00FF203D" w:rsidP="00565219">
            <w:pPr>
              <w:pStyle w:val="Tabletext"/>
              <w:spacing w:after="40"/>
              <w:rPr>
                <w:lang w:bidi="ar-EG"/>
              </w:rPr>
            </w:pPr>
            <w:r w:rsidRPr="00A61DBD">
              <w:rPr>
                <w:rFonts w:hint="cs"/>
                <w:rtl/>
                <w:lang w:bidi="ar-EG"/>
              </w:rPr>
              <w:t xml:space="preserve">معدل نبض شفرة الضوضاء شبه العشوائية </w:t>
            </w:r>
            <w:r w:rsidRPr="00A61DBD">
              <w:rPr>
                <w:lang w:bidi="ar-EG"/>
              </w:rPr>
              <w:t>(</w:t>
            </w:r>
            <w:proofErr w:type="spellStart"/>
            <w:r w:rsidRPr="00A61DBD">
              <w:rPr>
                <w:lang w:bidi="ar-EG"/>
              </w:rPr>
              <w:t>Mchip</w:t>
            </w:r>
            <w:proofErr w:type="spellEnd"/>
            <w:r w:rsidRPr="00A61DBD">
              <w:rPr>
                <w:lang w:bidi="ar-EG"/>
              </w:rPr>
              <w:t>/s)</w:t>
            </w:r>
          </w:p>
        </w:tc>
        <w:tc>
          <w:tcPr>
            <w:tcW w:w="3402" w:type="dxa"/>
            <w:vAlign w:val="center"/>
          </w:tcPr>
          <w:p w:rsidR="00FF203D" w:rsidRPr="00A61DBD" w:rsidRDefault="00FF203D" w:rsidP="00565219">
            <w:pPr>
              <w:pStyle w:val="Tabletext"/>
              <w:spacing w:after="40"/>
              <w:jc w:val="center"/>
              <w:rPr>
                <w:lang w:val="fr-FR" w:bidi="ar-EG"/>
              </w:rPr>
            </w:pPr>
            <w:r w:rsidRPr="00A61DBD">
              <w:rPr>
                <w:lang w:val="fr-FR" w:bidi="ar-EG"/>
              </w:rPr>
              <w:t>10,23</w:t>
            </w:r>
          </w:p>
        </w:tc>
      </w:tr>
      <w:tr w:rsidR="00FF203D" w:rsidRPr="00A61DBD" w:rsidTr="00565219">
        <w:trPr>
          <w:tblHeader/>
          <w:jc w:val="center"/>
        </w:trPr>
        <w:tc>
          <w:tcPr>
            <w:tcW w:w="6095" w:type="dxa"/>
            <w:vAlign w:val="center"/>
          </w:tcPr>
          <w:p w:rsidR="00FF203D" w:rsidRPr="00A61DBD" w:rsidRDefault="00FF203D" w:rsidP="00565219">
            <w:pPr>
              <w:pStyle w:val="Tabletext"/>
              <w:spacing w:after="40"/>
              <w:rPr>
                <w:lang w:val="fr-FR" w:bidi="ar-EG"/>
              </w:rPr>
            </w:pPr>
            <w:r w:rsidRPr="00A61DBD">
              <w:rPr>
                <w:rFonts w:hint="cs"/>
                <w:rtl/>
                <w:lang w:val="fr-FR" w:bidi="ar-EG"/>
              </w:rPr>
              <w:t xml:space="preserve">معدل </w:t>
            </w:r>
            <w:r w:rsidRPr="00A61DBD">
              <w:rPr>
                <w:rFonts w:hint="cs"/>
                <w:rtl/>
                <w:lang w:val="ru-RU" w:bidi="ar-EG"/>
              </w:rPr>
              <w:t>بتات</w:t>
            </w:r>
            <w:r w:rsidRPr="00A61DBD">
              <w:rPr>
                <w:lang w:bidi="ar-EG"/>
              </w:rPr>
              <w:t xml:space="preserve"> </w:t>
            </w:r>
            <w:r w:rsidRPr="00A61DBD">
              <w:rPr>
                <w:rFonts w:hint="cs"/>
                <w:rtl/>
                <w:lang w:val="ru-RU" w:bidi="ar-EG"/>
              </w:rPr>
              <w:t xml:space="preserve">البيانات الملاحية </w:t>
            </w:r>
            <w:r w:rsidRPr="00A61DBD">
              <w:rPr>
                <w:lang w:val="fr-FR" w:bidi="ar-EG"/>
              </w:rPr>
              <w:t>(bit/s)</w:t>
            </w:r>
          </w:p>
        </w:tc>
        <w:tc>
          <w:tcPr>
            <w:tcW w:w="3402" w:type="dxa"/>
            <w:vAlign w:val="center"/>
          </w:tcPr>
          <w:p w:rsidR="00FF203D" w:rsidRPr="00A61DBD" w:rsidRDefault="00FF203D" w:rsidP="006F7CDF">
            <w:pPr>
              <w:pStyle w:val="Tabletext"/>
              <w:spacing w:after="40"/>
              <w:jc w:val="center"/>
              <w:rPr>
                <w:lang w:bidi="ar-EG"/>
              </w:rPr>
            </w:pPr>
            <w:r w:rsidRPr="00A61DBD">
              <w:rPr>
                <w:lang w:val="fr-FR" w:bidi="ar-EG"/>
              </w:rPr>
              <w:t>50</w:t>
            </w:r>
            <w:r w:rsidRPr="00A61DBD">
              <w:rPr>
                <w:rFonts w:hint="cs"/>
                <w:rtl/>
                <w:lang w:val="ru-RU" w:bidi="ar-EG"/>
              </w:rPr>
              <w:t xml:space="preserve"> إلى </w:t>
            </w:r>
            <w:r w:rsidRPr="00A61DBD">
              <w:rPr>
                <w:lang w:bidi="ar-EG"/>
              </w:rPr>
              <w:t>50</w:t>
            </w:r>
            <w:r w:rsidR="006F7CDF">
              <w:rPr>
                <w:lang w:bidi="ar-EG"/>
              </w:rPr>
              <w:t> </w:t>
            </w:r>
            <w:r w:rsidRPr="00A61DBD">
              <w:rPr>
                <w:lang w:bidi="ar-EG"/>
              </w:rPr>
              <w:t>000</w:t>
            </w:r>
          </w:p>
        </w:tc>
      </w:tr>
      <w:tr w:rsidR="00FF203D" w:rsidRPr="00A61DBD" w:rsidTr="00565219">
        <w:trPr>
          <w:tblHeader/>
          <w:jc w:val="center"/>
        </w:trPr>
        <w:tc>
          <w:tcPr>
            <w:tcW w:w="6095" w:type="dxa"/>
            <w:vAlign w:val="center"/>
          </w:tcPr>
          <w:p w:rsidR="00FF203D" w:rsidRPr="00A61DBD" w:rsidRDefault="00FF203D" w:rsidP="00565219">
            <w:pPr>
              <w:pStyle w:val="Tabletext"/>
              <w:spacing w:after="40"/>
              <w:rPr>
                <w:rtl/>
                <w:lang w:val="fr-FR" w:bidi="ar-EG"/>
              </w:rPr>
            </w:pPr>
            <w:r w:rsidRPr="00A61DBD">
              <w:rPr>
                <w:rFonts w:hint="cs"/>
                <w:rtl/>
                <w:lang w:val="fr-FR" w:bidi="ar-EG"/>
              </w:rPr>
              <w:t>أسلوب تشكيل الإشارة</w:t>
            </w:r>
          </w:p>
        </w:tc>
        <w:tc>
          <w:tcPr>
            <w:tcW w:w="3402" w:type="dxa"/>
            <w:vAlign w:val="center"/>
          </w:tcPr>
          <w:p w:rsidR="00FF203D" w:rsidRPr="00A61DBD" w:rsidRDefault="00FF203D" w:rsidP="00565219">
            <w:pPr>
              <w:pStyle w:val="Tabletext"/>
              <w:spacing w:after="40"/>
              <w:jc w:val="center"/>
              <w:rPr>
                <w:rtl/>
                <w:lang w:val="fr-FR" w:bidi="ar-EG"/>
              </w:rPr>
            </w:pPr>
            <w:r w:rsidRPr="00A61DBD">
              <w:rPr>
                <w:lang w:val="fr-FR" w:bidi="ar-EG"/>
              </w:rPr>
              <w:t>QPSK(10)</w:t>
            </w:r>
            <w:r w:rsidRPr="00A61DBD">
              <w:rPr>
                <w:rFonts w:hint="cs"/>
                <w:rtl/>
                <w:lang w:val="fr-FR" w:bidi="ar-EG"/>
              </w:rPr>
              <w:t xml:space="preserve"> المرش</w:t>
            </w:r>
            <w:r w:rsidRPr="00A61DBD">
              <w:rPr>
                <w:rFonts w:hint="cs"/>
                <w:rtl/>
                <w:lang w:val="fr-FR"/>
              </w:rPr>
              <w:t>ّ</w:t>
            </w:r>
            <w:r w:rsidRPr="00A61DBD">
              <w:rPr>
                <w:rFonts w:hint="cs"/>
                <w:rtl/>
                <w:lang w:val="fr-FR" w:bidi="ar-EG"/>
              </w:rPr>
              <w:t>ح</w:t>
            </w:r>
          </w:p>
        </w:tc>
      </w:tr>
      <w:tr w:rsidR="00FF203D" w:rsidRPr="00A61DBD" w:rsidTr="00565219">
        <w:trPr>
          <w:tblHeader/>
          <w:jc w:val="center"/>
        </w:trPr>
        <w:tc>
          <w:tcPr>
            <w:tcW w:w="6095" w:type="dxa"/>
            <w:vAlign w:val="center"/>
          </w:tcPr>
          <w:p w:rsidR="00FF203D" w:rsidRPr="00A61DBD" w:rsidRDefault="00FF203D" w:rsidP="00565219">
            <w:pPr>
              <w:pStyle w:val="Tabletext"/>
              <w:spacing w:after="40"/>
              <w:rPr>
                <w:lang w:val="fr-FR" w:bidi="ar-EG"/>
              </w:rPr>
            </w:pPr>
            <w:r w:rsidRPr="00A61DBD">
              <w:rPr>
                <w:rFonts w:hint="cs"/>
                <w:rtl/>
                <w:lang w:val="fr-FR" w:bidi="ar-EG"/>
              </w:rPr>
              <w:t>الاستقطاب</w:t>
            </w:r>
          </w:p>
        </w:tc>
        <w:tc>
          <w:tcPr>
            <w:tcW w:w="3402" w:type="dxa"/>
            <w:vAlign w:val="center"/>
          </w:tcPr>
          <w:p w:rsidR="00FF203D" w:rsidRPr="00A61DBD" w:rsidRDefault="00FF203D" w:rsidP="00565219">
            <w:pPr>
              <w:pStyle w:val="Tabletext"/>
              <w:spacing w:after="40"/>
              <w:jc w:val="center"/>
              <w:rPr>
                <w:lang w:bidi="ar-EG"/>
              </w:rPr>
            </w:pPr>
            <w:r w:rsidRPr="00A61DBD">
              <w:rPr>
                <w:rFonts w:hint="cs"/>
                <w:rtl/>
                <w:lang w:val="fr-FR" w:bidi="ar-EG"/>
              </w:rPr>
              <w:t>دائري</w:t>
            </w:r>
          </w:p>
        </w:tc>
      </w:tr>
      <w:tr w:rsidR="00FF203D" w:rsidRPr="00A61DBD" w:rsidTr="00565219">
        <w:trPr>
          <w:tblHeader/>
          <w:jc w:val="center"/>
        </w:trPr>
        <w:tc>
          <w:tcPr>
            <w:tcW w:w="6095" w:type="dxa"/>
            <w:vAlign w:val="center"/>
          </w:tcPr>
          <w:p w:rsidR="00FF203D" w:rsidRPr="00A61DBD" w:rsidRDefault="00FF203D" w:rsidP="00565219">
            <w:pPr>
              <w:pStyle w:val="Tabletext"/>
              <w:spacing w:after="40"/>
              <w:rPr>
                <w:lang w:val="fr-FR" w:bidi="ar-EG"/>
              </w:rPr>
            </w:pPr>
            <w:r w:rsidRPr="00A61DBD">
              <w:rPr>
                <w:rFonts w:hint="cs"/>
                <w:rtl/>
                <w:lang w:val="fr-FR" w:bidi="ar-EG"/>
              </w:rPr>
              <w:t xml:space="preserve">الإهليلجية </w:t>
            </w:r>
            <w:r w:rsidRPr="00A61DBD">
              <w:rPr>
                <w:lang w:val="fr-FR" w:bidi="ar-EG"/>
              </w:rPr>
              <w:t>(dB)</w:t>
            </w:r>
          </w:p>
        </w:tc>
        <w:tc>
          <w:tcPr>
            <w:tcW w:w="3402" w:type="dxa"/>
            <w:vAlign w:val="center"/>
          </w:tcPr>
          <w:p w:rsidR="00FF203D" w:rsidRPr="00A61DBD" w:rsidRDefault="00FF203D" w:rsidP="00565219">
            <w:pPr>
              <w:pStyle w:val="Tabletext"/>
              <w:spacing w:after="40"/>
              <w:jc w:val="center"/>
              <w:rPr>
                <w:lang w:val="fr-FR" w:bidi="ar-EG"/>
              </w:rPr>
            </w:pPr>
            <w:r w:rsidRPr="00A61DBD">
              <w:rPr>
                <w:lang w:val="fr-FR" w:bidi="ar-EG"/>
              </w:rPr>
              <w:t>1,5</w:t>
            </w:r>
            <w:r w:rsidRPr="00A61DBD">
              <w:rPr>
                <w:rFonts w:hint="cs"/>
                <w:rtl/>
                <w:lang w:val="fr-FR" w:bidi="ar-EG"/>
              </w:rPr>
              <w:t xml:space="preserve"> بالحد الأقصى</w:t>
            </w:r>
          </w:p>
        </w:tc>
      </w:tr>
      <w:tr w:rsidR="00FF203D" w:rsidRPr="00A61DBD" w:rsidTr="00565219">
        <w:trPr>
          <w:tblHeader/>
          <w:jc w:val="center"/>
        </w:trPr>
        <w:tc>
          <w:tcPr>
            <w:tcW w:w="6095" w:type="dxa"/>
            <w:vAlign w:val="center"/>
          </w:tcPr>
          <w:p w:rsidR="00FF203D" w:rsidRPr="00A61DBD" w:rsidRDefault="00FF203D" w:rsidP="00565219">
            <w:pPr>
              <w:pStyle w:val="Tabletext"/>
              <w:spacing w:after="40"/>
              <w:rPr>
                <w:lang w:bidi="ar-EG"/>
              </w:rPr>
            </w:pPr>
            <w:r w:rsidRPr="00A61DBD">
              <w:rPr>
                <w:rFonts w:hint="cs"/>
                <w:rtl/>
                <w:lang w:bidi="ar-EG"/>
              </w:rPr>
              <w:t>السوية الدنيا لقد</w:t>
            </w:r>
            <w:r w:rsidRPr="00A61DBD">
              <w:rPr>
                <w:rFonts w:hint="cs"/>
                <w:rtl/>
              </w:rPr>
              <w:t>ر</w:t>
            </w:r>
            <w:r w:rsidRPr="00A61DBD">
              <w:rPr>
                <w:rFonts w:hint="cs"/>
                <w:rtl/>
                <w:lang w:bidi="ar-EG"/>
              </w:rPr>
              <w:t xml:space="preserve">ة الإرسال عند خرج الهوائي المرجعي </w:t>
            </w:r>
            <w:r w:rsidRPr="00A61DBD">
              <w:rPr>
                <w:lang w:bidi="ar-EG"/>
              </w:rPr>
              <w:t>(dBW)</w:t>
            </w:r>
          </w:p>
        </w:tc>
        <w:tc>
          <w:tcPr>
            <w:tcW w:w="3402" w:type="dxa"/>
            <w:vAlign w:val="center"/>
          </w:tcPr>
          <w:p w:rsidR="00FF203D" w:rsidRPr="00A61DBD" w:rsidRDefault="00FF203D" w:rsidP="00565219">
            <w:pPr>
              <w:pStyle w:val="Tabletext"/>
              <w:spacing w:after="40"/>
              <w:jc w:val="center"/>
              <w:rPr>
                <w:lang w:bidi="ar-EG"/>
              </w:rPr>
            </w:pPr>
            <w:r w:rsidRPr="00A61DBD">
              <w:t>171,6−</w:t>
            </w:r>
          </w:p>
        </w:tc>
      </w:tr>
    </w:tbl>
    <w:p w:rsidR="00FF203D" w:rsidRPr="00A61DBD" w:rsidRDefault="00FF203D" w:rsidP="00FF203D">
      <w:pPr>
        <w:spacing w:before="240"/>
        <w:rPr>
          <w:rtl/>
        </w:rPr>
      </w:pPr>
      <w:r w:rsidRPr="00A61DBD">
        <w:rPr>
          <w:rFonts w:hint="cs"/>
          <w:spacing w:val="-4"/>
          <w:rtl/>
          <w:lang w:bidi="ar-EG"/>
        </w:rPr>
        <w:t>ويتوقع أن تتفاعل المستقبلات العاملة في النطاق </w:t>
      </w:r>
      <w:r w:rsidRPr="00A61DBD">
        <w:rPr>
          <w:spacing w:val="-4"/>
          <w:lang w:bidi="ar-EG"/>
        </w:rPr>
        <w:t>MHz 5 030</w:t>
      </w:r>
      <w:r w:rsidRPr="00A61DBD">
        <w:rPr>
          <w:spacing w:val="-4"/>
          <w:lang w:bidi="ar-EG"/>
        </w:rPr>
        <w:sym w:font="Symbol" w:char="F02D"/>
      </w:r>
      <w:r w:rsidRPr="00A61DBD">
        <w:rPr>
          <w:spacing w:val="-4"/>
          <w:lang w:bidi="ar-EG"/>
        </w:rPr>
        <w:t>5 010</w:t>
      </w:r>
      <w:r w:rsidRPr="00A61DBD">
        <w:rPr>
          <w:rFonts w:hint="cs"/>
          <w:spacing w:val="-4"/>
          <w:rtl/>
        </w:rPr>
        <w:t xml:space="preserve"> مع التداخل بطريقة مماثلة لتفاعل مستقبلات خدمة الملاحة الراديوية الساتلية </w:t>
      </w:r>
      <w:r w:rsidRPr="00A61DBD">
        <w:rPr>
          <w:spacing w:val="-4"/>
        </w:rPr>
        <w:t>(RNSS)</w:t>
      </w:r>
      <w:r w:rsidRPr="00A61DBD">
        <w:rPr>
          <w:rFonts w:hint="cs"/>
          <w:spacing w:val="-4"/>
          <w:rtl/>
        </w:rPr>
        <w:t xml:space="preserve"> باستخدام شفرات الضوضاء شبه العشوائية </w:t>
      </w:r>
      <w:r w:rsidRPr="00A61DBD">
        <w:rPr>
          <w:spacing w:val="-4"/>
        </w:rPr>
        <w:t>(PRN)</w:t>
      </w:r>
      <w:r w:rsidRPr="00A61DBD">
        <w:rPr>
          <w:rFonts w:hint="cs"/>
          <w:spacing w:val="-4"/>
          <w:rtl/>
        </w:rPr>
        <w:t xml:space="preserve"> لإشارات تحديد المواقع والملاحة والتوقيت </w:t>
      </w:r>
      <w:r w:rsidRPr="00A61DBD">
        <w:rPr>
          <w:spacing w:val="-4"/>
        </w:rPr>
        <w:t>(PNT)</w:t>
      </w:r>
      <w:r w:rsidRPr="00A61DBD">
        <w:rPr>
          <w:rFonts w:hint="cs"/>
          <w:spacing w:val="-4"/>
          <w:rtl/>
        </w:rPr>
        <w:t>؛ مثلاً الإشارات </w:t>
      </w:r>
      <w:r w:rsidRPr="00A61DBD">
        <w:rPr>
          <w:spacing w:val="-4"/>
        </w:rPr>
        <w:t>L1C</w:t>
      </w:r>
      <w:r w:rsidRPr="00A61DBD">
        <w:rPr>
          <w:rFonts w:hint="cs"/>
          <w:spacing w:val="-4"/>
          <w:rtl/>
        </w:rPr>
        <w:t xml:space="preserve"> و</w:t>
      </w:r>
      <w:r w:rsidRPr="00A61DBD">
        <w:rPr>
          <w:spacing w:val="-4"/>
        </w:rPr>
        <w:t>L2C</w:t>
      </w:r>
      <w:r w:rsidRPr="00A61DBD">
        <w:rPr>
          <w:rFonts w:hint="cs"/>
          <w:spacing w:val="-4"/>
          <w:rtl/>
        </w:rPr>
        <w:t xml:space="preserve"> و</w:t>
      </w:r>
      <w:r w:rsidRPr="00A61DBD">
        <w:rPr>
          <w:spacing w:val="-4"/>
        </w:rPr>
        <w:t>L5</w:t>
      </w:r>
      <w:r w:rsidRPr="00A61DBD">
        <w:rPr>
          <w:rFonts w:hint="cs"/>
          <w:spacing w:val="-4"/>
          <w:rtl/>
        </w:rPr>
        <w:t xml:space="preserve"> في نظام تحديد المواقع العالمي العاملة في النطاق </w:t>
      </w:r>
      <w:r w:rsidRPr="00A61DBD">
        <w:rPr>
          <w:spacing w:val="-4"/>
        </w:rPr>
        <w:t>MHz 1 300</w:t>
      </w:r>
      <w:r w:rsidRPr="00A61DBD">
        <w:rPr>
          <w:spacing w:val="-4"/>
        </w:rPr>
        <w:sym w:font="Symbol" w:char="F02D"/>
      </w:r>
      <w:r w:rsidRPr="00A61DBD">
        <w:rPr>
          <w:spacing w:val="-4"/>
        </w:rPr>
        <w:t>1 164</w:t>
      </w:r>
      <w:r w:rsidRPr="00A61DBD">
        <w:rPr>
          <w:rFonts w:hint="cs"/>
          <w:spacing w:val="-4"/>
          <w:rtl/>
        </w:rPr>
        <w:t xml:space="preserve"> والنطاق </w:t>
      </w:r>
      <w:r w:rsidRPr="00A61DBD">
        <w:rPr>
          <w:spacing w:val="-4"/>
        </w:rPr>
        <w:t>MHz 1 610</w:t>
      </w:r>
      <w:r w:rsidRPr="00A61DBD">
        <w:rPr>
          <w:spacing w:val="-4"/>
        </w:rPr>
        <w:sym w:font="Symbol" w:char="F02D"/>
      </w:r>
      <w:r w:rsidRPr="00A61DBD">
        <w:rPr>
          <w:spacing w:val="-4"/>
        </w:rPr>
        <w:t>1 559</w:t>
      </w:r>
      <w:r w:rsidRPr="00A61DBD">
        <w:rPr>
          <w:rFonts w:hint="cs"/>
          <w:spacing w:val="-4"/>
          <w:rtl/>
        </w:rPr>
        <w:t>، ويتوقع أن تجري دراسات التوافق والتقاسم مع الخدمات غير خدمة الملاحة الراديوية الساتلية وفقاً لمسارات مماثلة</w:t>
      </w:r>
      <w:r w:rsidRPr="00A61DBD">
        <w:rPr>
          <w:rFonts w:hint="cs"/>
          <w:rtl/>
        </w:rPr>
        <w:t>.</w:t>
      </w:r>
    </w:p>
    <w:p w:rsidR="00FF203D" w:rsidRPr="00A61DBD" w:rsidRDefault="00FF203D" w:rsidP="00FF203D">
      <w:pPr>
        <w:rPr>
          <w:rtl/>
        </w:rPr>
      </w:pPr>
      <w:r w:rsidRPr="00A61DBD">
        <w:rPr>
          <w:rFonts w:hint="cs"/>
          <w:rtl/>
        </w:rPr>
        <w:t>وقد خصصت سويات عتبة التداخل المجمع الواردة في الجدول </w:t>
      </w:r>
      <w:r w:rsidRPr="00A61DBD">
        <w:t>4</w:t>
      </w:r>
      <w:r w:rsidRPr="00A61DBD">
        <w:sym w:font="Symbol" w:char="F02D"/>
      </w:r>
      <w:r w:rsidRPr="00A61DBD">
        <w:t>2</w:t>
      </w:r>
      <w:r w:rsidRPr="00A61DBD">
        <w:rPr>
          <w:rFonts w:hint="cs"/>
          <w:rtl/>
        </w:rPr>
        <w:t xml:space="preserve"> لتداخل الإرسال المستمر فقط. وعلى الرغم من أن المعلمات مشتقة من مواصفات نظام تحديد المواقع العالمي </w:t>
      </w:r>
      <w:r w:rsidRPr="00A61DBD">
        <w:t>(GPS)</w:t>
      </w:r>
      <w:r w:rsidRPr="00A61DBD">
        <w:rPr>
          <w:rFonts w:hint="cs"/>
          <w:rtl/>
        </w:rPr>
        <w:t xml:space="preserve"> وتتسق معه، فإن هذه القيم لا تزال قابلة للتغيير.</w:t>
      </w:r>
    </w:p>
    <w:p w:rsidR="00FF203D" w:rsidRPr="00A61DBD" w:rsidRDefault="00FF203D" w:rsidP="00FF203D">
      <w:pPr>
        <w:pStyle w:val="TableNo"/>
        <w:rPr>
          <w:rtl/>
        </w:rPr>
      </w:pPr>
      <w:r w:rsidRPr="00A61DBD">
        <w:rPr>
          <w:rFonts w:hint="cs"/>
          <w:rtl/>
        </w:rPr>
        <w:t xml:space="preserve">الجـدول </w:t>
      </w:r>
      <w:r w:rsidRPr="00A61DBD">
        <w:t>4-2</w:t>
      </w:r>
    </w:p>
    <w:p w:rsidR="00FF203D" w:rsidRPr="00A61DBD" w:rsidRDefault="00FF203D" w:rsidP="00115822">
      <w:pPr>
        <w:pStyle w:val="Tabletitle"/>
        <w:ind w:right="567" w:firstLine="567"/>
        <w:rPr>
          <w:rFonts w:ascii="Times New Roman" w:hAnsi="Times New Roman"/>
        </w:rPr>
      </w:pPr>
      <w:r w:rsidRPr="00A61DBD">
        <w:rPr>
          <w:rFonts w:ascii="Times New Roman" w:hAnsi="Times New Roman" w:hint="cs"/>
          <w:rtl/>
        </w:rPr>
        <w:t>الخصائص ومعايير الحماية لوصلات الخدمة</w:t>
      </w:r>
      <w:r w:rsidRPr="00A61DBD">
        <w:rPr>
          <w:rFonts w:ascii="Times New Roman" w:hAnsi="Times New Roman" w:hint="cs"/>
          <w:rtl/>
          <w:lang w:val="ru-RU"/>
        </w:rPr>
        <w:t xml:space="preserve"> </w:t>
      </w:r>
      <w:r w:rsidR="00115822">
        <w:rPr>
          <w:rFonts w:ascii="Times New Roman" w:hAnsi="Times New Roman" w:hint="cs"/>
          <w:rtl/>
          <w:lang w:val="ru-RU"/>
        </w:rPr>
        <w:t xml:space="preserve">في نظام تحديد المواقع العالمي </w:t>
      </w:r>
      <w:r w:rsidR="00115822">
        <w:rPr>
          <w:rFonts w:ascii="Times New Roman" w:hAnsi="Times New Roman"/>
        </w:rPr>
        <w:t>(GPS)</w:t>
      </w:r>
      <w:r w:rsidR="00115822">
        <w:rPr>
          <w:rFonts w:ascii="Times New Roman" w:hAnsi="Times New Roman" w:hint="cs"/>
          <w:rtl/>
          <w:lang w:val="ru-RU"/>
        </w:rPr>
        <w:t xml:space="preserve"> </w:t>
      </w:r>
      <w:r w:rsidRPr="00A61DBD">
        <w:rPr>
          <w:rFonts w:ascii="Times New Roman" w:hAnsi="Times New Roman" w:hint="cs"/>
          <w:rtl/>
          <w:lang w:val="ru-RU"/>
        </w:rPr>
        <w:t xml:space="preserve">في </w:t>
      </w:r>
      <w:r w:rsidRPr="00A61DBD">
        <w:rPr>
          <w:rFonts w:ascii="Times New Roman" w:hAnsi="Times New Roman" w:hint="cs"/>
          <w:rtl/>
        </w:rPr>
        <w:t xml:space="preserve">محطات الاستقبال الأرضية في نظام </w:t>
      </w:r>
      <w:r w:rsidRPr="00A61DBD">
        <w:rPr>
          <w:rFonts w:ascii="Times New Roman" w:hAnsi="Times New Roman"/>
          <w:rtl/>
        </w:rPr>
        <w:t>غاليليو</w:t>
      </w:r>
      <w:r w:rsidRPr="00A61DBD">
        <w:rPr>
          <w:rFonts w:ascii="Times New Roman" w:hAnsi="Times New Roman" w:hint="cs"/>
          <w:rtl/>
        </w:rPr>
        <w:t xml:space="preserve"> </w:t>
      </w:r>
      <w:r w:rsidRPr="00A61DBD">
        <w:rPr>
          <w:rFonts w:ascii="Times New Roman" w:hAnsi="Times New Roman"/>
          <w:rtl/>
        </w:rPr>
        <w:t>العامل</w:t>
      </w:r>
      <w:r w:rsidRPr="00A61DBD">
        <w:rPr>
          <w:rFonts w:ascii="Times New Roman" w:hAnsi="Times New Roman" w:hint="cs"/>
          <w:rtl/>
        </w:rPr>
        <w:t>ة</w:t>
      </w:r>
      <w:r w:rsidRPr="00A61DBD">
        <w:rPr>
          <w:rFonts w:ascii="Times New Roman" w:hAnsi="Times New Roman"/>
          <w:rtl/>
        </w:rPr>
        <w:t xml:space="preserve"> في النطاق </w:t>
      </w:r>
      <w:r w:rsidRPr="00A61DBD">
        <w:rPr>
          <w:rFonts w:ascii="Times New Roman" w:hAnsi="Times New Roman"/>
        </w:rPr>
        <w:t>MHz 5 030-5 010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7"/>
        <w:gridCol w:w="2587"/>
      </w:tblGrid>
      <w:tr w:rsidR="00FF203D" w:rsidRPr="00A61DBD" w:rsidTr="00CB0D5B">
        <w:trPr>
          <w:jc w:val="center"/>
        </w:trPr>
        <w:tc>
          <w:tcPr>
            <w:tcW w:w="7017" w:type="dxa"/>
          </w:tcPr>
          <w:p w:rsidR="00FF203D" w:rsidRPr="00A61DBD" w:rsidRDefault="00FF203D" w:rsidP="00565219">
            <w:pPr>
              <w:pStyle w:val="Tablehead"/>
              <w:rPr>
                <w:rFonts w:ascii="Times New Roman" w:hAnsi="Times New Roman"/>
                <w:rtl/>
                <w:lang w:val="fr-FR" w:bidi="ar-EG"/>
              </w:rPr>
            </w:pPr>
            <w:r w:rsidRPr="00A61DBD">
              <w:rPr>
                <w:rFonts w:ascii="Times New Roman" w:hAnsi="Times New Roman" w:hint="cs"/>
                <w:rtl/>
                <w:lang w:val="fr-FR"/>
              </w:rPr>
              <w:t>المعلمة</w:t>
            </w:r>
          </w:p>
        </w:tc>
        <w:tc>
          <w:tcPr>
            <w:tcW w:w="2587" w:type="dxa"/>
          </w:tcPr>
          <w:p w:rsidR="00FF203D" w:rsidRPr="00A61DBD" w:rsidRDefault="00FF203D" w:rsidP="00565219">
            <w:pPr>
              <w:pStyle w:val="Tablehead"/>
              <w:rPr>
                <w:rFonts w:ascii="Times New Roman" w:hAnsi="Times New Roman"/>
              </w:rPr>
            </w:pPr>
            <w:r w:rsidRPr="00A61DBD">
              <w:rPr>
                <w:rFonts w:ascii="Times New Roman" w:hAnsi="Times New Roman" w:hint="cs"/>
                <w:rtl/>
                <w:lang w:val="ru-RU" w:bidi="ar-EG"/>
              </w:rPr>
              <w:t xml:space="preserve">قيمة المعلمة </w:t>
            </w:r>
          </w:p>
        </w:tc>
      </w:tr>
      <w:tr w:rsidR="00FF203D" w:rsidRPr="00A61DBD" w:rsidTr="00565219">
        <w:trPr>
          <w:jc w:val="center"/>
        </w:trPr>
        <w:tc>
          <w:tcPr>
            <w:tcW w:w="7017" w:type="dxa"/>
          </w:tcPr>
          <w:p w:rsidR="00FF203D" w:rsidRPr="00A61DBD" w:rsidRDefault="00FF203D" w:rsidP="00565219">
            <w:pPr>
              <w:pStyle w:val="Tabletext"/>
              <w:spacing w:after="40"/>
              <w:rPr>
                <w:highlight w:val="green"/>
                <w:lang w:val="fr-FR"/>
              </w:rPr>
            </w:pPr>
            <w:r w:rsidRPr="00A61DBD">
              <w:rPr>
                <w:rFonts w:hint="cs"/>
                <w:rtl/>
                <w:lang w:val="ru-RU" w:bidi="ar-EG"/>
              </w:rPr>
              <w:t>المدى ال</w:t>
            </w:r>
            <w:r w:rsidRPr="00A61DBD">
              <w:rPr>
                <w:rFonts w:hint="cs"/>
                <w:rtl/>
                <w:lang w:val="fr-FR"/>
              </w:rPr>
              <w:t>ترددي للإشارة</w:t>
            </w:r>
            <w:r w:rsidRPr="00A61DBD">
              <w:rPr>
                <w:lang w:val="fr-FR"/>
              </w:rPr>
              <w:t>(MHz)</w:t>
            </w:r>
            <w:r w:rsidRPr="00BE6386">
              <w:rPr>
                <w:rFonts w:ascii="Traditional Arabic" w:hAnsi="Traditional Arabic"/>
                <w:sz w:val="30"/>
                <w:szCs w:val="30"/>
                <w:lang w:val="fr-FR"/>
              </w:rPr>
              <w:t xml:space="preserve"> </w:t>
            </w:r>
          </w:p>
        </w:tc>
        <w:tc>
          <w:tcPr>
            <w:tcW w:w="2587" w:type="dxa"/>
          </w:tcPr>
          <w:p w:rsidR="00FF203D" w:rsidRPr="00A61DBD" w:rsidRDefault="00FF203D" w:rsidP="00565219">
            <w:pPr>
              <w:pStyle w:val="Tabletext"/>
              <w:spacing w:after="40"/>
              <w:jc w:val="center"/>
              <w:rPr>
                <w:lang w:val="fr-FR"/>
              </w:rPr>
            </w:pPr>
            <w:r w:rsidRPr="00A61DBD">
              <w:rPr>
                <w:lang w:val="fr-FR"/>
              </w:rPr>
              <w:t>9,86</w:t>
            </w:r>
            <w:r w:rsidR="0089575B">
              <w:rPr>
                <w:lang w:val="fr-FR"/>
              </w:rPr>
              <w:t xml:space="preserve"> </w:t>
            </w:r>
            <w:r w:rsidRPr="00A61DBD">
              <w:rPr>
                <w:lang w:val="fr-FR" w:bidi="ar-EG"/>
              </w:rPr>
              <w:sym w:font="Symbol" w:char="F0B1"/>
            </w:r>
            <w:r w:rsidR="0089575B">
              <w:rPr>
                <w:lang w:val="fr-FR" w:bidi="ar-EG"/>
              </w:rPr>
              <w:t xml:space="preserve"> </w:t>
            </w:r>
            <w:r w:rsidRPr="00A61DBD">
              <w:rPr>
                <w:lang w:val="fr-FR"/>
              </w:rPr>
              <w:t>5 019,861</w:t>
            </w:r>
          </w:p>
        </w:tc>
      </w:tr>
      <w:tr w:rsidR="00FF203D" w:rsidRPr="00A61DBD" w:rsidTr="00565219">
        <w:trPr>
          <w:jc w:val="center"/>
        </w:trPr>
        <w:tc>
          <w:tcPr>
            <w:tcW w:w="7017" w:type="dxa"/>
          </w:tcPr>
          <w:p w:rsidR="00FF203D" w:rsidRPr="00A61DBD" w:rsidRDefault="00FF203D" w:rsidP="00565219">
            <w:pPr>
              <w:pStyle w:val="Tabletext"/>
              <w:spacing w:after="40"/>
              <w:rPr>
                <w:lang w:val="fr-FR"/>
              </w:rPr>
            </w:pPr>
            <w:r w:rsidRPr="00A61DBD">
              <w:rPr>
                <w:rFonts w:hint="cs"/>
                <w:rtl/>
                <w:lang w:val="fr-FR"/>
              </w:rPr>
              <w:t>الكسب</w:t>
            </w:r>
            <w:r w:rsidRPr="00A61DBD">
              <w:rPr>
                <w:rFonts w:hint="cs"/>
                <w:rtl/>
                <w:lang w:val="ru-RU" w:bidi="ar-EG"/>
              </w:rPr>
              <w:t xml:space="preserve"> الأقصى</w:t>
            </w:r>
            <w:r w:rsidRPr="00A61DBD">
              <w:rPr>
                <w:rFonts w:hint="cs"/>
                <w:rtl/>
                <w:lang w:val="fr-FR"/>
              </w:rPr>
              <w:t xml:space="preserve"> لهوائي الاستقبال</w:t>
            </w:r>
            <w:r w:rsidRPr="00A61DBD">
              <w:rPr>
                <w:lang w:val="fr-FR"/>
              </w:rPr>
              <w:t xml:space="preserve"> </w:t>
            </w:r>
            <w:r w:rsidRPr="00A61DBD">
              <w:rPr>
                <w:rFonts w:hint="cs"/>
                <w:rtl/>
                <w:lang w:val="ru-RU" w:bidi="ar-EG"/>
              </w:rPr>
              <w:t xml:space="preserve"> في نصف الكرة الأعلى</w:t>
            </w:r>
            <w:r w:rsidRPr="00A61DBD">
              <w:rPr>
                <w:rFonts w:hint="cs"/>
                <w:rtl/>
                <w:lang w:val="fr-FR"/>
              </w:rPr>
              <w:t xml:space="preserve"> </w:t>
            </w:r>
            <w:r w:rsidRPr="00A61DBD">
              <w:rPr>
                <w:lang w:val="fr-FR"/>
              </w:rPr>
              <w:t>(dBi)</w:t>
            </w:r>
          </w:p>
        </w:tc>
        <w:tc>
          <w:tcPr>
            <w:tcW w:w="2587" w:type="dxa"/>
          </w:tcPr>
          <w:p w:rsidR="00FF203D" w:rsidRPr="00A61DBD" w:rsidRDefault="00FF203D" w:rsidP="00565219">
            <w:pPr>
              <w:pStyle w:val="Tabletext"/>
              <w:spacing w:after="40"/>
              <w:jc w:val="center"/>
              <w:rPr>
                <w:rtl/>
                <w:lang w:bidi="ar-EG"/>
              </w:rPr>
            </w:pPr>
            <w:r w:rsidRPr="00A61DBD">
              <w:t>3</w:t>
            </w:r>
          </w:p>
        </w:tc>
      </w:tr>
      <w:tr w:rsidR="00FF203D" w:rsidRPr="00A61DBD" w:rsidTr="00565219">
        <w:trPr>
          <w:jc w:val="center"/>
        </w:trPr>
        <w:tc>
          <w:tcPr>
            <w:tcW w:w="7017" w:type="dxa"/>
          </w:tcPr>
          <w:p w:rsidR="00FF203D" w:rsidRPr="00A61DBD" w:rsidRDefault="00FF203D" w:rsidP="00565219">
            <w:pPr>
              <w:pStyle w:val="Tabletext"/>
              <w:spacing w:after="40"/>
              <w:rPr>
                <w:lang w:val="fr-FR"/>
              </w:rPr>
            </w:pPr>
            <w:r w:rsidRPr="00A61DBD">
              <w:rPr>
                <w:rFonts w:hint="cs"/>
                <w:rtl/>
                <w:lang w:val="fr-FR"/>
              </w:rPr>
              <w:t>الكسب</w:t>
            </w:r>
            <w:r w:rsidRPr="00A61DBD">
              <w:rPr>
                <w:rFonts w:hint="cs"/>
                <w:rtl/>
                <w:lang w:val="ru-RU" w:bidi="ar-EG"/>
              </w:rPr>
              <w:t xml:space="preserve"> الأقصى</w:t>
            </w:r>
            <w:r w:rsidRPr="00A61DBD">
              <w:rPr>
                <w:rFonts w:hint="cs"/>
                <w:rtl/>
                <w:lang w:val="fr-FR"/>
              </w:rPr>
              <w:t xml:space="preserve"> لهوائي الاستقبال</w:t>
            </w:r>
            <w:r w:rsidRPr="00A61DBD">
              <w:rPr>
                <w:lang w:val="fr-FR"/>
              </w:rPr>
              <w:t xml:space="preserve"> </w:t>
            </w:r>
            <w:r w:rsidRPr="00A61DBD">
              <w:rPr>
                <w:rFonts w:hint="cs"/>
                <w:rtl/>
                <w:lang w:val="ru-RU" w:bidi="ar-EG"/>
              </w:rPr>
              <w:t xml:space="preserve"> في نصف الكرة الأدنى</w:t>
            </w:r>
            <w:r w:rsidRPr="00A61DBD">
              <w:rPr>
                <w:rFonts w:hint="cs"/>
                <w:rtl/>
                <w:lang w:val="fr-FR"/>
              </w:rPr>
              <w:t xml:space="preserve"> </w:t>
            </w:r>
            <w:r w:rsidRPr="00A61DBD">
              <w:rPr>
                <w:lang w:val="fr-FR"/>
              </w:rPr>
              <w:t>(dBi)</w:t>
            </w:r>
          </w:p>
        </w:tc>
        <w:tc>
          <w:tcPr>
            <w:tcW w:w="2587" w:type="dxa"/>
          </w:tcPr>
          <w:p w:rsidR="00FF203D" w:rsidRPr="00A61DBD" w:rsidRDefault="00FF203D" w:rsidP="00565219">
            <w:pPr>
              <w:pStyle w:val="Tabletext"/>
              <w:spacing w:after="40"/>
              <w:jc w:val="center"/>
              <w:rPr>
                <w:rtl/>
                <w:lang w:val="ru-RU" w:bidi="ar-EG"/>
              </w:rPr>
            </w:pPr>
            <w:r w:rsidRPr="00A61DBD">
              <w:t>3</w:t>
            </w:r>
            <w:r w:rsidRPr="00A61DBD">
              <w:rPr>
                <w:rFonts w:hint="cs"/>
                <w:rtl/>
                <w:lang w:val="ru-RU" w:bidi="ar-EG"/>
              </w:rPr>
              <w:t xml:space="preserve"> (انظر الملاحظة </w:t>
            </w:r>
            <w:r w:rsidRPr="00A61DBD">
              <w:rPr>
                <w:lang w:bidi="ar-EG"/>
              </w:rPr>
              <w:t>2</w:t>
            </w:r>
            <w:r w:rsidRPr="00A61DBD">
              <w:rPr>
                <w:rFonts w:hint="cs"/>
                <w:rtl/>
                <w:lang w:val="ru-RU" w:bidi="ar-EG"/>
              </w:rPr>
              <w:t>)</w:t>
            </w:r>
          </w:p>
        </w:tc>
      </w:tr>
      <w:tr w:rsidR="00FF203D" w:rsidRPr="00A61DBD" w:rsidTr="00565219">
        <w:trPr>
          <w:jc w:val="center"/>
        </w:trPr>
        <w:tc>
          <w:tcPr>
            <w:tcW w:w="7017" w:type="dxa"/>
          </w:tcPr>
          <w:p w:rsidR="00FF203D" w:rsidRPr="00A61DBD" w:rsidRDefault="00FF203D" w:rsidP="00565219">
            <w:pPr>
              <w:pStyle w:val="Tabletext"/>
              <w:spacing w:after="40"/>
              <w:rPr>
                <w:lang w:val="fr-FR"/>
              </w:rPr>
            </w:pPr>
            <w:r w:rsidRPr="00A61DBD">
              <w:rPr>
                <w:rFonts w:hint="cs"/>
                <w:rtl/>
                <w:lang w:val="fr-FR"/>
              </w:rPr>
              <w:t xml:space="preserve">عرض نطاق مرشاح الترددات الراديوية في المستقبل عند </w:t>
            </w:r>
            <w:r w:rsidRPr="00A61DBD">
              <w:t>dB 3</w:t>
            </w:r>
            <w:r w:rsidRPr="00A61DBD">
              <w:rPr>
                <w:rFonts w:hint="cs"/>
                <w:rtl/>
                <w:lang w:val="fr-FR"/>
              </w:rPr>
              <w:t xml:space="preserve"> </w:t>
            </w:r>
            <w:r w:rsidRPr="00A61DBD">
              <w:rPr>
                <w:lang w:val="fr-FR"/>
              </w:rPr>
              <w:t>(MHz)</w:t>
            </w:r>
          </w:p>
        </w:tc>
        <w:tc>
          <w:tcPr>
            <w:tcW w:w="2587" w:type="dxa"/>
          </w:tcPr>
          <w:p w:rsidR="00FF203D" w:rsidRPr="00A61DBD" w:rsidRDefault="00FF203D" w:rsidP="00565219">
            <w:pPr>
              <w:pStyle w:val="Tabletext"/>
              <w:spacing w:after="40"/>
              <w:jc w:val="center"/>
              <w:rPr>
                <w:lang w:val="fr-FR"/>
              </w:rPr>
            </w:pPr>
            <w:r w:rsidRPr="00A61DBD">
              <w:rPr>
                <w:lang w:val="fr-FR"/>
              </w:rPr>
              <w:t>20</w:t>
            </w:r>
          </w:p>
        </w:tc>
      </w:tr>
      <w:tr w:rsidR="00FF203D" w:rsidRPr="00A61DBD" w:rsidTr="00565219">
        <w:trPr>
          <w:jc w:val="center"/>
        </w:trPr>
        <w:tc>
          <w:tcPr>
            <w:tcW w:w="7017" w:type="dxa"/>
          </w:tcPr>
          <w:p w:rsidR="00FF203D" w:rsidRPr="00A61DBD" w:rsidRDefault="00FF203D" w:rsidP="00565219">
            <w:pPr>
              <w:pStyle w:val="Tabletext"/>
              <w:spacing w:after="40"/>
              <w:rPr>
                <w:b/>
                <w:bCs/>
                <w:rtl/>
                <w:lang w:val="fr-FR" w:bidi="ar-EG"/>
              </w:rPr>
            </w:pPr>
            <w:r w:rsidRPr="00A61DBD">
              <w:rPr>
                <w:rFonts w:hint="cs"/>
                <w:rtl/>
                <w:lang w:val="fr-FR"/>
              </w:rPr>
              <w:t xml:space="preserve">عرض نطاق مرشاح الترابط الأولي في المستقبل عند </w:t>
            </w:r>
            <w:r w:rsidRPr="00A61DBD">
              <w:t>dB 3</w:t>
            </w:r>
            <w:r w:rsidRPr="00A61DBD">
              <w:rPr>
                <w:rFonts w:hint="cs"/>
                <w:rtl/>
                <w:lang w:val="fr-FR"/>
              </w:rPr>
              <w:t xml:space="preserve"> </w:t>
            </w:r>
            <w:r w:rsidRPr="00A61DBD">
              <w:rPr>
                <w:lang w:val="fr-FR"/>
              </w:rPr>
              <w:t>(MHz)</w:t>
            </w:r>
          </w:p>
        </w:tc>
        <w:tc>
          <w:tcPr>
            <w:tcW w:w="2587" w:type="dxa"/>
          </w:tcPr>
          <w:p w:rsidR="00FF203D" w:rsidRPr="00A61DBD" w:rsidRDefault="00FF203D" w:rsidP="00565219">
            <w:pPr>
              <w:pStyle w:val="Tabletext"/>
              <w:spacing w:after="40"/>
              <w:jc w:val="center"/>
            </w:pPr>
            <w:r w:rsidRPr="00A61DBD">
              <w:t>20</w:t>
            </w:r>
          </w:p>
        </w:tc>
      </w:tr>
      <w:tr w:rsidR="00FF203D" w:rsidRPr="00A61DBD" w:rsidTr="00565219">
        <w:trPr>
          <w:jc w:val="center"/>
        </w:trPr>
        <w:tc>
          <w:tcPr>
            <w:tcW w:w="7017" w:type="dxa"/>
          </w:tcPr>
          <w:p w:rsidR="00FF203D" w:rsidRPr="00A61DBD" w:rsidRDefault="00FF203D" w:rsidP="00565219">
            <w:pPr>
              <w:pStyle w:val="Tabletext"/>
              <w:spacing w:after="40"/>
              <w:rPr>
                <w:lang w:val="fr-FR"/>
              </w:rPr>
            </w:pPr>
            <w:r w:rsidRPr="00A61DBD">
              <w:rPr>
                <w:rFonts w:hint="cs"/>
                <w:rtl/>
                <w:lang w:val="es-ES_tradnl" w:bidi="ar-EG"/>
              </w:rPr>
              <w:t>درجة حرارة الضوضاء في نظام الاستقبال</w:t>
            </w:r>
            <w:r w:rsidRPr="00A61DBD">
              <w:rPr>
                <w:rFonts w:hint="cs"/>
                <w:rtl/>
                <w:lang w:val="fr-FR"/>
              </w:rPr>
              <w:t xml:space="preserve"> </w:t>
            </w:r>
            <w:r w:rsidRPr="00A61DBD">
              <w:rPr>
                <w:lang w:val="fr-FR"/>
              </w:rPr>
              <w:t>(K)</w:t>
            </w:r>
          </w:p>
        </w:tc>
        <w:tc>
          <w:tcPr>
            <w:tcW w:w="2587" w:type="dxa"/>
          </w:tcPr>
          <w:p w:rsidR="00FF203D" w:rsidRPr="00A61DBD" w:rsidRDefault="00FF203D" w:rsidP="00565219">
            <w:pPr>
              <w:pStyle w:val="Tabletext"/>
              <w:spacing w:after="40"/>
              <w:jc w:val="center"/>
              <w:rPr>
                <w:lang w:val="fr-FR"/>
              </w:rPr>
            </w:pPr>
            <w:r w:rsidRPr="00A61DBD">
              <w:rPr>
                <w:lang w:val="fr-FR"/>
              </w:rPr>
              <w:t>5</w:t>
            </w:r>
            <w:r w:rsidRPr="00A61DBD">
              <w:t>0</w:t>
            </w:r>
            <w:r w:rsidRPr="00A61DBD">
              <w:rPr>
                <w:lang w:val="fr-FR"/>
              </w:rPr>
              <w:t>0</w:t>
            </w:r>
          </w:p>
        </w:tc>
      </w:tr>
      <w:tr w:rsidR="00FF203D" w:rsidRPr="00A61DBD" w:rsidTr="00565219">
        <w:trPr>
          <w:jc w:val="center"/>
        </w:trPr>
        <w:tc>
          <w:tcPr>
            <w:tcW w:w="7017" w:type="dxa"/>
          </w:tcPr>
          <w:p w:rsidR="00FF203D" w:rsidRPr="00A61DBD" w:rsidRDefault="00FF203D" w:rsidP="00565219">
            <w:pPr>
              <w:pStyle w:val="Tabletext"/>
              <w:spacing w:after="40"/>
              <w:rPr>
                <w:rtl/>
                <w:lang w:val="fr-FR" w:bidi="ar-EG"/>
              </w:rPr>
            </w:pPr>
            <w:r w:rsidRPr="00A61DBD">
              <w:rPr>
                <w:rFonts w:eastAsia="MS PGothic" w:hint="cs"/>
                <w:rtl/>
              </w:rPr>
              <w:t xml:space="preserve">سوية قدرة عتبة أسلوب </w:t>
            </w:r>
            <w:r w:rsidRPr="00A61DBD">
              <w:rPr>
                <w:rFonts w:eastAsia="MS PGothic" w:hint="cs"/>
                <w:rtl/>
                <w:lang w:val="ru-RU" w:bidi="ar-EG"/>
              </w:rPr>
              <w:t>التتبع</w:t>
            </w:r>
            <w:r w:rsidRPr="00A61DBD">
              <w:rPr>
                <w:rFonts w:eastAsia="MS PGothic" w:hint="cs"/>
                <w:rtl/>
              </w:rPr>
              <w:t xml:space="preserve"> لتداخل النطاق الضيق المجمّع في</w:t>
            </w:r>
            <w:r w:rsidRPr="00A61DBD">
              <w:rPr>
                <w:rFonts w:eastAsia="MS PGothic" w:hint="eastAsia"/>
                <w:rtl/>
              </w:rPr>
              <w:t> </w:t>
            </w:r>
            <w:r w:rsidRPr="00A61DBD">
              <w:rPr>
                <w:rFonts w:eastAsia="MS PGothic" w:hint="cs"/>
                <w:rtl/>
              </w:rPr>
              <w:t xml:space="preserve">خرج الهوائي المنفعل </w:t>
            </w:r>
            <w:r w:rsidRPr="00A61DBD">
              <w:rPr>
                <w:lang w:val="fr-FR"/>
              </w:rPr>
              <w:t>(dBW)</w:t>
            </w:r>
          </w:p>
        </w:tc>
        <w:tc>
          <w:tcPr>
            <w:tcW w:w="2587" w:type="dxa"/>
          </w:tcPr>
          <w:p w:rsidR="00FF203D" w:rsidRPr="00A61DBD" w:rsidRDefault="00FF203D" w:rsidP="00565219">
            <w:pPr>
              <w:pStyle w:val="Tabletext"/>
              <w:spacing w:after="40"/>
              <w:jc w:val="center"/>
              <w:rPr>
                <w:rtl/>
                <w:lang w:val="ru-RU" w:bidi="ar-EG"/>
              </w:rPr>
            </w:pPr>
            <w:r w:rsidRPr="00A61DBD">
              <w:t>154,6−</w:t>
            </w:r>
            <w:r w:rsidRPr="00A61DBD">
              <w:rPr>
                <w:rFonts w:hint="cs"/>
                <w:rtl/>
                <w:lang w:val="ru-RU" w:bidi="ar-EG"/>
              </w:rPr>
              <w:t xml:space="preserve"> (انظر الملاحظة </w:t>
            </w:r>
            <w:r w:rsidRPr="00A61DBD">
              <w:rPr>
                <w:lang w:bidi="ar-EG"/>
              </w:rPr>
              <w:t>1</w:t>
            </w:r>
            <w:r w:rsidRPr="00A61DBD">
              <w:rPr>
                <w:rFonts w:hint="cs"/>
                <w:rtl/>
                <w:lang w:val="ru-RU" w:bidi="ar-EG"/>
              </w:rPr>
              <w:t>)</w:t>
            </w:r>
          </w:p>
        </w:tc>
      </w:tr>
      <w:tr w:rsidR="00FF203D" w:rsidRPr="00A61DBD" w:rsidTr="00565219">
        <w:trPr>
          <w:jc w:val="center"/>
        </w:trPr>
        <w:tc>
          <w:tcPr>
            <w:tcW w:w="7017" w:type="dxa"/>
          </w:tcPr>
          <w:p w:rsidR="00FF203D" w:rsidRPr="00A61DBD" w:rsidRDefault="00FF203D" w:rsidP="00565219">
            <w:pPr>
              <w:pStyle w:val="Tabletext"/>
              <w:spacing w:after="40"/>
              <w:rPr>
                <w:rtl/>
                <w:lang w:val="fr-FR" w:bidi="ar-EG"/>
              </w:rPr>
            </w:pPr>
            <w:r w:rsidRPr="00A61DBD">
              <w:rPr>
                <w:rFonts w:eastAsia="MS PGothic" w:hint="cs"/>
                <w:rtl/>
              </w:rPr>
              <w:t xml:space="preserve">سوية قدرة عتبة أسلوب </w:t>
            </w:r>
            <w:r w:rsidRPr="00A61DBD">
              <w:rPr>
                <w:rFonts w:eastAsia="MS PGothic" w:hint="cs"/>
                <w:rtl/>
                <w:lang w:val="ru-RU" w:bidi="ar-EG"/>
              </w:rPr>
              <w:t>الحيازة</w:t>
            </w:r>
            <w:r w:rsidRPr="00A61DBD">
              <w:rPr>
                <w:rFonts w:eastAsia="MS PGothic" w:hint="cs"/>
                <w:rtl/>
              </w:rPr>
              <w:t xml:space="preserve"> لتداخل النطاق الضيق المجمّع في</w:t>
            </w:r>
            <w:r w:rsidRPr="00A61DBD">
              <w:rPr>
                <w:rFonts w:eastAsia="MS PGothic" w:hint="eastAsia"/>
                <w:rtl/>
              </w:rPr>
              <w:t> </w:t>
            </w:r>
            <w:r w:rsidRPr="00A61DBD">
              <w:rPr>
                <w:rFonts w:eastAsia="MS PGothic" w:hint="cs"/>
                <w:rtl/>
              </w:rPr>
              <w:t xml:space="preserve">خرج الهوائي المنفعل </w:t>
            </w:r>
            <w:r w:rsidRPr="00A61DBD">
              <w:rPr>
                <w:lang w:val="fr-FR"/>
              </w:rPr>
              <w:t>(dBW)</w:t>
            </w:r>
          </w:p>
        </w:tc>
        <w:tc>
          <w:tcPr>
            <w:tcW w:w="2587" w:type="dxa"/>
          </w:tcPr>
          <w:p w:rsidR="00FF203D" w:rsidRPr="00A61DBD" w:rsidRDefault="00FF203D" w:rsidP="00565219">
            <w:pPr>
              <w:pStyle w:val="Tabletext"/>
              <w:spacing w:after="40"/>
              <w:jc w:val="center"/>
              <w:rPr>
                <w:lang w:val="fr-FR"/>
              </w:rPr>
            </w:pPr>
            <w:r w:rsidRPr="00A61DBD">
              <w:t>157,6−</w:t>
            </w:r>
            <w:r w:rsidRPr="00A61DBD">
              <w:rPr>
                <w:rFonts w:hint="cs"/>
                <w:rtl/>
                <w:lang w:val="ru-RU" w:bidi="ar-EG"/>
              </w:rPr>
              <w:t xml:space="preserve"> (انظر الملاحظة </w:t>
            </w:r>
            <w:r w:rsidRPr="00A61DBD">
              <w:rPr>
                <w:lang w:bidi="ar-EG"/>
              </w:rPr>
              <w:t>1</w:t>
            </w:r>
            <w:r w:rsidRPr="00A61DBD">
              <w:rPr>
                <w:rFonts w:hint="cs"/>
                <w:rtl/>
                <w:lang w:val="ru-RU" w:bidi="ar-EG"/>
              </w:rPr>
              <w:t>)</w:t>
            </w:r>
          </w:p>
        </w:tc>
      </w:tr>
      <w:tr w:rsidR="00FF203D" w:rsidRPr="00A61DBD" w:rsidTr="006475C9">
        <w:trPr>
          <w:jc w:val="center"/>
        </w:trPr>
        <w:tc>
          <w:tcPr>
            <w:tcW w:w="7017" w:type="dxa"/>
            <w:tcBorders>
              <w:bottom w:val="single" w:sz="4" w:space="0" w:color="auto"/>
            </w:tcBorders>
          </w:tcPr>
          <w:p w:rsidR="00FF203D" w:rsidRPr="00A61DBD" w:rsidRDefault="00FF203D" w:rsidP="000C6695">
            <w:pPr>
              <w:pStyle w:val="Tabletext"/>
              <w:spacing w:after="40"/>
              <w:rPr>
                <w:rtl/>
                <w:lang w:val="fr-FR" w:bidi="ar-EG"/>
              </w:rPr>
            </w:pPr>
            <w:r w:rsidRPr="000C6695">
              <w:rPr>
                <w:rFonts w:eastAsia="MS PGothic" w:hint="cs"/>
                <w:position w:val="2"/>
                <w:rtl/>
              </w:rPr>
              <w:t xml:space="preserve">سوية كثافة قدرة عتبة أسلوب </w:t>
            </w:r>
            <w:r w:rsidRPr="000C6695">
              <w:rPr>
                <w:rFonts w:eastAsia="MS PGothic" w:hint="cs"/>
                <w:position w:val="2"/>
                <w:rtl/>
                <w:lang w:val="ru-RU" w:bidi="ar-EG"/>
              </w:rPr>
              <w:t>التتبع</w:t>
            </w:r>
            <w:r w:rsidRPr="000C6695">
              <w:rPr>
                <w:rFonts w:eastAsia="MS PGothic" w:hint="cs"/>
                <w:position w:val="2"/>
                <w:rtl/>
              </w:rPr>
              <w:t xml:space="preserve"> لتداخل النطاق العريض المجمّع في</w:t>
            </w:r>
            <w:r w:rsidRPr="000C6695">
              <w:rPr>
                <w:rFonts w:eastAsia="MS PGothic" w:hint="eastAsia"/>
                <w:position w:val="2"/>
                <w:rtl/>
              </w:rPr>
              <w:t> </w:t>
            </w:r>
            <w:r w:rsidRPr="000C6695">
              <w:rPr>
                <w:rFonts w:eastAsia="MS PGothic" w:hint="cs"/>
                <w:position w:val="2"/>
                <w:rtl/>
              </w:rPr>
              <w:t>خرج الهوائي</w:t>
            </w:r>
            <w:r w:rsidRPr="00A61DBD">
              <w:rPr>
                <w:rFonts w:eastAsia="MS PGothic" w:hint="cs"/>
                <w:rtl/>
              </w:rPr>
              <w:t xml:space="preserve"> المنفعل</w:t>
            </w:r>
            <w:r w:rsidR="000C6695">
              <w:rPr>
                <w:rFonts w:eastAsia="MS PGothic" w:hint="eastAsia"/>
                <w:rtl/>
              </w:rPr>
              <w:t> </w:t>
            </w:r>
            <w:r w:rsidRPr="00A61DBD">
              <w:rPr>
                <w:lang w:val="fr-FR"/>
              </w:rPr>
              <w:t>(dB(W/MHz))</w:t>
            </w:r>
          </w:p>
        </w:tc>
        <w:tc>
          <w:tcPr>
            <w:tcW w:w="2587" w:type="dxa"/>
            <w:tcBorders>
              <w:bottom w:val="single" w:sz="4" w:space="0" w:color="auto"/>
            </w:tcBorders>
          </w:tcPr>
          <w:p w:rsidR="00FF203D" w:rsidRPr="00A61DBD" w:rsidRDefault="00FF203D" w:rsidP="00565219">
            <w:pPr>
              <w:pStyle w:val="Tabletext"/>
              <w:spacing w:after="40"/>
              <w:jc w:val="center"/>
              <w:rPr>
                <w:lang w:val="fr-FR"/>
              </w:rPr>
            </w:pPr>
            <w:r w:rsidRPr="00A61DBD">
              <w:t>144,6−</w:t>
            </w:r>
            <w:r w:rsidRPr="00A61DBD">
              <w:rPr>
                <w:rFonts w:hint="cs"/>
                <w:rtl/>
                <w:lang w:val="ru-RU" w:bidi="ar-EG"/>
              </w:rPr>
              <w:t xml:space="preserve"> (انظر الملاحظة </w:t>
            </w:r>
            <w:r w:rsidRPr="00A61DBD">
              <w:rPr>
                <w:lang w:bidi="ar-EG"/>
              </w:rPr>
              <w:t>1</w:t>
            </w:r>
            <w:r w:rsidRPr="00A61DBD">
              <w:rPr>
                <w:rFonts w:hint="cs"/>
                <w:rtl/>
                <w:lang w:val="ru-RU" w:bidi="ar-EG"/>
              </w:rPr>
              <w:t>)</w:t>
            </w:r>
          </w:p>
        </w:tc>
      </w:tr>
      <w:tr w:rsidR="00FF203D" w:rsidRPr="00A61DBD" w:rsidTr="006475C9">
        <w:trPr>
          <w:jc w:val="center"/>
        </w:trPr>
        <w:tc>
          <w:tcPr>
            <w:tcW w:w="7017" w:type="dxa"/>
            <w:tcBorders>
              <w:bottom w:val="single" w:sz="4" w:space="0" w:color="auto"/>
            </w:tcBorders>
          </w:tcPr>
          <w:p w:rsidR="00FF203D" w:rsidRPr="00A61DBD" w:rsidRDefault="00FF203D" w:rsidP="000C6695">
            <w:pPr>
              <w:pStyle w:val="Tabletext"/>
              <w:spacing w:after="40"/>
              <w:rPr>
                <w:rtl/>
                <w:lang w:val="fr-FR" w:bidi="ar-EG"/>
              </w:rPr>
            </w:pPr>
            <w:r w:rsidRPr="000C6695">
              <w:rPr>
                <w:rFonts w:eastAsia="MS PGothic" w:hint="cs"/>
                <w:position w:val="2"/>
                <w:rtl/>
              </w:rPr>
              <w:t xml:space="preserve">سوية كثافة قدرة عتبة أسلوب </w:t>
            </w:r>
            <w:r w:rsidRPr="000C6695">
              <w:rPr>
                <w:rFonts w:eastAsia="MS PGothic" w:hint="cs"/>
                <w:position w:val="2"/>
                <w:rtl/>
                <w:lang w:val="ru-RU" w:bidi="ar-EG"/>
              </w:rPr>
              <w:t>الحيازة</w:t>
            </w:r>
            <w:r w:rsidRPr="000C6695">
              <w:rPr>
                <w:rFonts w:eastAsia="MS PGothic" w:hint="cs"/>
                <w:position w:val="2"/>
                <w:rtl/>
              </w:rPr>
              <w:t xml:space="preserve"> لتداخل النطاق العريض المجمّع في</w:t>
            </w:r>
            <w:r w:rsidRPr="000C6695">
              <w:rPr>
                <w:rFonts w:eastAsia="MS PGothic" w:hint="eastAsia"/>
                <w:position w:val="2"/>
                <w:rtl/>
              </w:rPr>
              <w:t> </w:t>
            </w:r>
            <w:r w:rsidRPr="000C6695">
              <w:rPr>
                <w:rFonts w:eastAsia="MS PGothic" w:hint="cs"/>
                <w:position w:val="2"/>
                <w:rtl/>
              </w:rPr>
              <w:t>خرج الهوائي</w:t>
            </w:r>
            <w:r w:rsidRPr="00A61DBD">
              <w:rPr>
                <w:rFonts w:eastAsia="MS PGothic" w:hint="cs"/>
                <w:rtl/>
              </w:rPr>
              <w:t xml:space="preserve"> المنفعل</w:t>
            </w:r>
            <w:r w:rsidR="000C6695">
              <w:rPr>
                <w:rFonts w:eastAsia="MS PGothic" w:hint="eastAsia"/>
                <w:rtl/>
              </w:rPr>
              <w:t> </w:t>
            </w:r>
            <w:r w:rsidRPr="00A61DBD">
              <w:rPr>
                <w:lang w:val="fr-FR"/>
              </w:rPr>
              <w:t>(dB(W/MHz))</w:t>
            </w:r>
          </w:p>
        </w:tc>
        <w:tc>
          <w:tcPr>
            <w:tcW w:w="2587" w:type="dxa"/>
            <w:tcBorders>
              <w:bottom w:val="single" w:sz="4" w:space="0" w:color="auto"/>
            </w:tcBorders>
          </w:tcPr>
          <w:p w:rsidR="00FF203D" w:rsidRPr="00A61DBD" w:rsidRDefault="00FF203D" w:rsidP="00565219">
            <w:pPr>
              <w:pStyle w:val="Tabletext"/>
              <w:spacing w:after="40"/>
              <w:jc w:val="center"/>
              <w:rPr>
                <w:lang w:val="fr-FR"/>
              </w:rPr>
            </w:pPr>
            <w:r w:rsidRPr="00A61DBD">
              <w:t>147,6−</w:t>
            </w:r>
            <w:r w:rsidRPr="00A61DBD">
              <w:rPr>
                <w:rFonts w:hint="cs"/>
                <w:rtl/>
                <w:lang w:val="ru-RU" w:bidi="ar-EG"/>
              </w:rPr>
              <w:t xml:space="preserve"> (انظر الملاحظة </w:t>
            </w:r>
            <w:r w:rsidRPr="00A61DBD">
              <w:rPr>
                <w:lang w:bidi="ar-EG"/>
              </w:rPr>
              <w:t>1</w:t>
            </w:r>
            <w:r w:rsidRPr="00A61DBD">
              <w:rPr>
                <w:rFonts w:hint="cs"/>
                <w:rtl/>
                <w:lang w:val="ru-RU" w:bidi="ar-EG"/>
              </w:rPr>
              <w:t>)</w:t>
            </w:r>
          </w:p>
        </w:tc>
      </w:tr>
      <w:tr w:rsidR="00FF203D" w:rsidRPr="00A61DBD" w:rsidTr="006475C9">
        <w:trPr>
          <w:jc w:val="center"/>
        </w:trPr>
        <w:tc>
          <w:tcPr>
            <w:tcW w:w="9604" w:type="dxa"/>
            <w:gridSpan w:val="2"/>
            <w:tcBorders>
              <w:top w:val="single" w:sz="4" w:space="0" w:color="auto"/>
              <w:left w:val="nil"/>
              <w:bottom w:val="nil"/>
              <w:right w:val="nil"/>
            </w:tcBorders>
          </w:tcPr>
          <w:p w:rsidR="00FF203D" w:rsidRPr="00CB0D5B" w:rsidRDefault="00FF203D" w:rsidP="00565219">
            <w:pPr>
              <w:pStyle w:val="Tabletext"/>
              <w:spacing w:before="60"/>
              <w:jc w:val="both"/>
              <w:rPr>
                <w:rtl/>
                <w:lang w:bidi="ar-EG"/>
              </w:rPr>
            </w:pPr>
            <w:r w:rsidRPr="00CB0D5B">
              <w:rPr>
                <w:rFonts w:hint="cs"/>
                <w:b/>
                <w:bCs/>
                <w:rtl/>
                <w:lang w:bidi="ar"/>
              </w:rPr>
              <w:t xml:space="preserve">الملاحظـة </w:t>
            </w:r>
            <w:r w:rsidRPr="00CB0D5B">
              <w:rPr>
                <w:b/>
                <w:bCs/>
                <w:lang w:bidi="ar-EG"/>
              </w:rPr>
              <w:t>1</w:t>
            </w:r>
            <w:r w:rsidRPr="00CB0D5B">
              <w:rPr>
                <w:rFonts w:hint="cs"/>
                <w:rtl/>
                <w:lang w:bidi="ar"/>
              </w:rPr>
              <w:t xml:space="preserve"> - </w:t>
            </w:r>
            <w:r w:rsidRPr="00CB0D5B">
              <w:rPr>
                <w:rFonts w:hint="cs"/>
                <w:rtl/>
              </w:rPr>
              <w:t xml:space="preserve">يعتبر أن التداخل المستمر في النطاق الضيق له عرض نطاق أقل من </w:t>
            </w:r>
            <w:r w:rsidRPr="00CB0D5B">
              <w:t>Hz 700</w:t>
            </w:r>
            <w:r w:rsidRPr="00CB0D5B">
              <w:rPr>
                <w:rFonts w:hint="cs"/>
                <w:rtl/>
              </w:rPr>
              <w:t xml:space="preserve"> </w:t>
            </w:r>
            <w:r w:rsidRPr="00CB0D5B">
              <w:rPr>
                <w:rFonts w:hint="cs"/>
                <w:rtl/>
                <w:lang w:val="ru-RU" w:bidi="ar-EG"/>
              </w:rPr>
              <w:t xml:space="preserve">في النطاق </w:t>
            </w:r>
            <w:r w:rsidRPr="00CB0D5B">
              <w:t>MHz 5 030</w:t>
            </w:r>
            <w:r w:rsidRPr="00CB0D5B">
              <w:noBreakHyphen/>
              <w:t>5 010</w:t>
            </w:r>
            <w:r w:rsidRPr="00CB0D5B">
              <w:rPr>
                <w:rFonts w:hint="cs"/>
                <w:rtl/>
              </w:rPr>
              <w:t xml:space="preserve">. ويعتبر أن التداخل المستمر في النطاق العريض له عرض نطاق أكبر من </w:t>
            </w:r>
            <w:r w:rsidRPr="00CB0D5B">
              <w:rPr>
                <w:rFonts w:ascii="Traditional Arabic" w:hAnsi="Traditional Arabic"/>
                <w:sz w:val="30"/>
                <w:szCs w:val="30"/>
                <w:lang w:val="ru-RU"/>
              </w:rPr>
              <w:t xml:space="preserve"> </w:t>
            </w:r>
            <w:r w:rsidRPr="00CB0D5B">
              <w:t>MHz 1</w:t>
            </w:r>
            <w:r w:rsidRPr="00CB0D5B">
              <w:rPr>
                <w:rFonts w:hint="cs"/>
                <w:rtl/>
                <w:lang w:val="ru-RU" w:bidi="ar-EG"/>
              </w:rPr>
              <w:t xml:space="preserve">في النطاق </w:t>
            </w:r>
            <w:r w:rsidRPr="00CB0D5B">
              <w:t>MHz 5 030</w:t>
            </w:r>
            <w:r w:rsidRPr="00CB0D5B">
              <w:noBreakHyphen/>
              <w:t>5 010</w:t>
            </w:r>
            <w:r w:rsidRPr="00CB0D5B">
              <w:rPr>
                <w:rFonts w:hint="cs"/>
                <w:rtl/>
              </w:rPr>
              <w:t xml:space="preserve">. وتشتق سويات قدرة العتبة في عروض نطاق التداخل التي تتراوح بين </w:t>
            </w:r>
            <w:r w:rsidRPr="00CB0D5B">
              <w:t>Hz 700</w:t>
            </w:r>
            <w:r w:rsidRPr="00CB0D5B">
              <w:rPr>
                <w:rFonts w:hint="cs"/>
                <w:rtl/>
              </w:rPr>
              <w:t xml:space="preserve"> و</w:t>
            </w:r>
            <w:r w:rsidRPr="00CB0D5B">
              <w:t xml:space="preserve"> MHz 1</w:t>
            </w:r>
            <w:r w:rsidRPr="00CB0D5B">
              <w:rPr>
                <w:rFonts w:hint="cs"/>
                <w:rtl/>
              </w:rPr>
              <w:t xml:space="preserve">بواسطة الاستكمال اللوغاريتمي-الخطي بين حد القدرة الضيقة النطاق في عرض النطاق </w:t>
            </w:r>
            <w:r w:rsidRPr="00CB0D5B">
              <w:t>Hz 700</w:t>
            </w:r>
            <w:r w:rsidRPr="00CB0D5B">
              <w:rPr>
                <w:rFonts w:hint="cs"/>
                <w:rtl/>
              </w:rPr>
              <w:t xml:space="preserve"> وحد القدرة العريضة النطاق في عرض النطاق </w:t>
            </w:r>
            <w:r w:rsidRPr="00CB0D5B">
              <w:t>MHz 1</w:t>
            </w:r>
            <w:r w:rsidRPr="00CB0D5B">
              <w:rPr>
                <w:rFonts w:hint="cs"/>
                <w:rtl/>
              </w:rPr>
              <w:t>.</w:t>
            </w:r>
          </w:p>
          <w:p w:rsidR="00FF203D" w:rsidRPr="00A61DBD" w:rsidRDefault="00FF203D" w:rsidP="00565219">
            <w:pPr>
              <w:pStyle w:val="Tabletext"/>
              <w:keepNext/>
              <w:keepLines/>
              <w:spacing w:before="60"/>
              <w:jc w:val="both"/>
              <w:rPr>
                <w:rtl/>
                <w:lang w:val="ru-RU" w:bidi="ar-EG"/>
              </w:rPr>
            </w:pPr>
            <w:r w:rsidRPr="00CB0D5B">
              <w:rPr>
                <w:rFonts w:hint="cs"/>
                <w:b/>
                <w:bCs/>
                <w:rtl/>
                <w:lang w:bidi="ar"/>
              </w:rPr>
              <w:t xml:space="preserve">الملاحظـة </w:t>
            </w:r>
            <w:r w:rsidRPr="00CB0D5B">
              <w:rPr>
                <w:b/>
                <w:bCs/>
                <w:lang w:bidi="ar-EG"/>
              </w:rPr>
              <w:t>2</w:t>
            </w:r>
            <w:r w:rsidRPr="00CB0D5B">
              <w:rPr>
                <w:rFonts w:hint="cs"/>
                <w:rtl/>
                <w:lang w:bidi="ar"/>
              </w:rPr>
              <w:t xml:space="preserve"> - </w:t>
            </w:r>
            <w:r w:rsidRPr="00CB0D5B">
              <w:rPr>
                <w:rFonts w:hint="cs"/>
                <w:rtl/>
              </w:rPr>
              <w:t xml:space="preserve">بما أن من الممكن توجيه الهوائي في بعض تطبيقات مستقبِل الخدمة </w:t>
            </w:r>
            <w:r w:rsidRPr="00CB0D5B">
              <w:t>RNSS</w:t>
            </w:r>
            <w:r w:rsidRPr="00CB0D5B">
              <w:rPr>
                <w:rFonts w:hint="cs"/>
                <w:rtl/>
              </w:rPr>
              <w:t xml:space="preserve"> في أي اتجاه تقريباً، فإن من الممكن أن يكون الكسب الأقصى للهوائي في نصف الكرة الأدنى (في ظروف أسوأ حالة) مساوياً للكسب الأقصى للهوائي في نصف الكرة</w:t>
            </w:r>
            <w:r w:rsidRPr="00CB0D5B">
              <w:rPr>
                <w:rFonts w:hint="eastAsia"/>
                <w:rtl/>
              </w:rPr>
              <w:t> </w:t>
            </w:r>
            <w:r w:rsidRPr="00CB0D5B">
              <w:rPr>
                <w:rFonts w:hint="cs"/>
                <w:rtl/>
              </w:rPr>
              <w:t>الأعلى.</w:t>
            </w:r>
          </w:p>
        </w:tc>
      </w:tr>
    </w:tbl>
    <w:p w:rsidR="00FF203D" w:rsidRPr="00A61DBD" w:rsidRDefault="00FF203D" w:rsidP="00826211">
      <w:pPr>
        <w:pStyle w:val="Normalaftertitle0"/>
        <w:rPr>
          <w:rtl/>
        </w:rPr>
      </w:pPr>
      <w:r w:rsidRPr="00A61DBD">
        <w:rPr>
          <w:rFonts w:hint="cs"/>
          <w:rtl/>
          <w:lang w:bidi="ar-EG"/>
        </w:rPr>
        <w:lastRenderedPageBreak/>
        <w:t>ويتبين من المقارنة مع أنظمة مماثلة منف</w:t>
      </w:r>
      <w:r w:rsidRPr="00A61DBD">
        <w:rPr>
          <w:rFonts w:eastAsia="MS PGothic" w:hint="cs"/>
          <w:rtl/>
        </w:rPr>
        <w:t>ّ</w:t>
      </w:r>
      <w:proofErr w:type="spellStart"/>
      <w:r w:rsidRPr="00A61DBD">
        <w:rPr>
          <w:rFonts w:hint="cs"/>
          <w:rtl/>
          <w:lang w:bidi="ar-EG"/>
        </w:rPr>
        <w:t>ذ</w:t>
      </w:r>
      <w:r w:rsidR="00826211">
        <w:rPr>
          <w:rFonts w:hint="cs"/>
          <w:rtl/>
          <w:lang w:bidi="ar-EG"/>
        </w:rPr>
        <w:t>ة</w:t>
      </w:r>
      <w:proofErr w:type="spellEnd"/>
      <w:r w:rsidRPr="00A61DBD">
        <w:rPr>
          <w:rFonts w:hint="cs"/>
          <w:rtl/>
          <w:lang w:bidi="ar-EG"/>
        </w:rPr>
        <w:t xml:space="preserve"> عند التردد </w:t>
      </w:r>
      <w:r w:rsidRPr="00A61DBD">
        <w:rPr>
          <w:lang w:bidi="ar-EG"/>
        </w:rPr>
        <w:t>GHz 1,5</w:t>
      </w:r>
      <w:r w:rsidRPr="00A61DBD">
        <w:rPr>
          <w:rFonts w:hint="cs"/>
          <w:rtl/>
        </w:rPr>
        <w:t xml:space="preserve"> أن أنظمة خدمة الملاحة الراديوية الساتلية </w:t>
      </w:r>
      <w:r w:rsidRPr="00A61DBD">
        <w:t>(RNSS)</w:t>
      </w:r>
      <w:r w:rsidRPr="00A61DBD">
        <w:rPr>
          <w:rFonts w:hint="cs"/>
          <w:rtl/>
        </w:rPr>
        <w:t xml:space="preserve"> المصممة للعمل في النطاق </w:t>
      </w:r>
      <w:r w:rsidRPr="00A61DBD">
        <w:t>GHz 5</w:t>
      </w:r>
      <w:r w:rsidRPr="00A61DBD">
        <w:rPr>
          <w:rFonts w:hint="cs"/>
          <w:rtl/>
        </w:rPr>
        <w:t xml:space="preserve"> تستطيع أن تتحمل زيادة في خسارة مسير في الفضاء الحر تصل إلى </w:t>
      </w:r>
      <w:r w:rsidRPr="00A61DBD">
        <w:t>dB 10</w:t>
      </w:r>
      <w:r w:rsidRPr="00A61DBD">
        <w:rPr>
          <w:rFonts w:hint="cs"/>
          <w:rtl/>
        </w:rPr>
        <w:t>، فضلاً عن زيادة في</w:t>
      </w:r>
      <w:r w:rsidRPr="00A61DBD">
        <w:rPr>
          <w:rFonts w:hint="eastAsia"/>
          <w:rtl/>
        </w:rPr>
        <w:t> </w:t>
      </w:r>
      <w:r w:rsidRPr="00A61DBD">
        <w:rPr>
          <w:rFonts w:hint="cs"/>
          <w:rtl/>
        </w:rPr>
        <w:t>التوهين الناجم عن بخار الماء والأمطار وأوراق الشجر. كذلك تعتبر التكنولوجيا المتعلقة بالنطاق </w:t>
      </w:r>
      <w:r w:rsidRPr="00A61DBD">
        <w:t>GHz 5</w:t>
      </w:r>
      <w:r w:rsidRPr="00A61DBD">
        <w:rPr>
          <w:rFonts w:hint="cs"/>
          <w:rtl/>
        </w:rPr>
        <w:t xml:space="preserve"> أغلى كلفة حالياً من التكنولوجيا المتعلقة بالنطاقات الأخرى في الخدمة </w:t>
      </w:r>
      <w:r w:rsidRPr="00A61DBD">
        <w:t>RNSS</w:t>
      </w:r>
      <w:r w:rsidRPr="00A61DBD">
        <w:rPr>
          <w:rFonts w:hint="cs"/>
          <w:rtl/>
        </w:rPr>
        <w:t>.</w:t>
      </w:r>
    </w:p>
    <w:p w:rsidR="00FF203D" w:rsidRPr="00A61DBD" w:rsidRDefault="00FF203D" w:rsidP="000A172F">
      <w:pPr>
        <w:rPr>
          <w:spacing w:val="-2"/>
          <w:rtl/>
        </w:rPr>
      </w:pPr>
      <w:r w:rsidRPr="00A61DBD">
        <w:rPr>
          <w:rFonts w:hint="cs"/>
          <w:spacing w:val="-2"/>
          <w:rtl/>
        </w:rPr>
        <w:t>وهناك بعض الفوائد التي تعوض عن مساوئ التنفيذ في النطاق </w:t>
      </w:r>
      <w:r w:rsidRPr="00A61DBD">
        <w:rPr>
          <w:spacing w:val="-2"/>
        </w:rPr>
        <w:t>GHz 5</w:t>
      </w:r>
      <w:r w:rsidRPr="00A61DBD">
        <w:rPr>
          <w:rFonts w:hint="cs"/>
          <w:spacing w:val="-2"/>
          <w:rtl/>
        </w:rPr>
        <w:t xml:space="preserve">. وتكمن الفائدة الرئيسية في أن أقصر طول للموجة يستفيد من إمكانية استخدام هوائيات وشبكات من الهوائيات ذات كسب أعلى ضمن منطقة معينة لتغطية </w:t>
      </w:r>
      <w:r w:rsidR="000A172F">
        <w:rPr>
          <w:rFonts w:hint="cs"/>
          <w:spacing w:val="-2"/>
          <w:rtl/>
        </w:rPr>
        <w:t>ا</w:t>
      </w:r>
      <w:r w:rsidRPr="00A61DBD">
        <w:rPr>
          <w:rFonts w:hint="cs"/>
          <w:spacing w:val="-2"/>
          <w:rtl/>
        </w:rPr>
        <w:t>لهوائي. وبما أن طول الموجة يعادل في الواقع </w:t>
      </w:r>
      <w:r w:rsidRPr="00A61DBD">
        <w:rPr>
          <w:spacing w:val="-2"/>
        </w:rPr>
        <w:t>%30</w:t>
      </w:r>
      <w:r w:rsidRPr="00A61DBD">
        <w:rPr>
          <w:rFonts w:hint="cs"/>
          <w:spacing w:val="-2"/>
          <w:rtl/>
        </w:rPr>
        <w:t xml:space="preserve"> من نطاقات خدمة </w:t>
      </w:r>
      <w:r w:rsidRPr="00A61DBD">
        <w:rPr>
          <w:spacing w:val="-2"/>
        </w:rPr>
        <w:t>RNSS</w:t>
      </w:r>
      <w:r w:rsidRPr="00A61DBD">
        <w:rPr>
          <w:rFonts w:hint="cs"/>
          <w:spacing w:val="-2"/>
          <w:rtl/>
        </w:rPr>
        <w:t xml:space="preserve"> الأخرى، فإن أقطار وفتحات وأوزان الهوائيات التي يكون لها نفس مخططات الكسب </w:t>
      </w:r>
      <w:r w:rsidRPr="007273C2">
        <w:rPr>
          <w:rFonts w:hint="cs"/>
          <w:spacing w:val="4"/>
          <w:rtl/>
        </w:rPr>
        <w:t>التي لهوائي مماثل يعمل في المدى </w:t>
      </w:r>
      <w:r w:rsidRPr="007273C2">
        <w:rPr>
          <w:spacing w:val="4"/>
        </w:rPr>
        <w:t>GHz 1,5</w:t>
      </w:r>
      <w:r w:rsidRPr="007273C2">
        <w:rPr>
          <w:rFonts w:hint="cs"/>
          <w:spacing w:val="4"/>
          <w:rtl/>
        </w:rPr>
        <w:t xml:space="preserve"> تقل بنسب تقريبية تساوي</w:t>
      </w:r>
      <w:r w:rsidR="00BD4134" w:rsidRPr="007273C2">
        <w:rPr>
          <w:rFonts w:hint="cs"/>
          <w:spacing w:val="4"/>
          <w:rtl/>
          <w:lang w:bidi="ar-EG"/>
        </w:rPr>
        <w:t xml:space="preserve"> </w:t>
      </w:r>
      <w:r w:rsidR="00BD4134" w:rsidRPr="007273C2">
        <w:rPr>
          <w:spacing w:val="4"/>
          <w:lang w:val="en-GB"/>
        </w:rPr>
        <w:t>0</w:t>
      </w:r>
      <w:r w:rsidR="00336D6E">
        <w:rPr>
          <w:spacing w:val="4"/>
          <w:lang w:val="en-GB"/>
        </w:rPr>
        <w:t>,</w:t>
      </w:r>
      <w:r w:rsidR="00BD4134" w:rsidRPr="007273C2">
        <w:rPr>
          <w:spacing w:val="4"/>
          <w:lang w:val="en-GB"/>
        </w:rPr>
        <w:t>3</w:t>
      </w:r>
      <w:r w:rsidR="00BD4134" w:rsidRPr="007273C2">
        <w:rPr>
          <w:rFonts w:hint="cs"/>
          <w:spacing w:val="4"/>
          <w:rtl/>
          <w:lang w:val="en-GB"/>
        </w:rPr>
        <w:t xml:space="preserve">، </w:t>
      </w:r>
      <w:r w:rsidR="00BD4134" w:rsidRPr="007273C2">
        <w:rPr>
          <w:spacing w:val="4"/>
          <w:lang w:val="en-GB"/>
        </w:rPr>
        <w:t>(0</w:t>
      </w:r>
      <w:r w:rsidR="00336D6E">
        <w:rPr>
          <w:spacing w:val="4"/>
          <w:lang w:val="en-GB"/>
        </w:rPr>
        <w:t>,</w:t>
      </w:r>
      <w:r w:rsidR="00BD4134" w:rsidRPr="007273C2">
        <w:rPr>
          <w:spacing w:val="4"/>
          <w:lang w:val="en-GB"/>
        </w:rPr>
        <w:t>3)</w:t>
      </w:r>
      <w:r w:rsidR="00BD4134" w:rsidRPr="007273C2">
        <w:rPr>
          <w:spacing w:val="4"/>
          <w:vertAlign w:val="superscript"/>
          <w:lang w:val="en-GB"/>
        </w:rPr>
        <w:t>2</w:t>
      </w:r>
      <w:r w:rsidR="00BD4134" w:rsidRPr="007273C2">
        <w:rPr>
          <w:spacing w:val="4"/>
          <w:lang w:val="en-GB"/>
        </w:rPr>
        <w:t> = 0</w:t>
      </w:r>
      <w:r w:rsidR="00336D6E">
        <w:rPr>
          <w:spacing w:val="4"/>
          <w:lang w:val="en-GB"/>
        </w:rPr>
        <w:t>,</w:t>
      </w:r>
      <w:r w:rsidR="00BD4134" w:rsidRPr="007273C2">
        <w:rPr>
          <w:spacing w:val="4"/>
          <w:lang w:val="en-GB"/>
        </w:rPr>
        <w:t>09</w:t>
      </w:r>
      <w:r w:rsidR="00BD4134" w:rsidRPr="007273C2">
        <w:rPr>
          <w:rFonts w:hint="cs"/>
          <w:spacing w:val="4"/>
          <w:rtl/>
          <w:lang w:val="en-GB"/>
        </w:rPr>
        <w:t xml:space="preserve">، </w:t>
      </w:r>
      <w:r w:rsidR="00BD4134" w:rsidRPr="007273C2">
        <w:rPr>
          <w:spacing w:val="4"/>
          <w:lang w:val="en-GB"/>
        </w:rPr>
        <w:t>(0</w:t>
      </w:r>
      <w:r w:rsidR="00336D6E">
        <w:rPr>
          <w:spacing w:val="4"/>
          <w:lang w:val="en-GB"/>
        </w:rPr>
        <w:t>,</w:t>
      </w:r>
      <w:r w:rsidR="00BD4134" w:rsidRPr="007273C2">
        <w:rPr>
          <w:spacing w:val="4"/>
          <w:lang w:val="en-GB"/>
        </w:rPr>
        <w:t>3)</w:t>
      </w:r>
      <w:r w:rsidR="00BD4134" w:rsidRPr="007273C2">
        <w:rPr>
          <w:spacing w:val="4"/>
          <w:vertAlign w:val="superscript"/>
          <w:lang w:val="en-GB"/>
        </w:rPr>
        <w:t>3 </w:t>
      </w:r>
      <w:r w:rsidR="00BD4134" w:rsidRPr="007273C2">
        <w:rPr>
          <w:spacing w:val="4"/>
          <w:lang w:val="en-GB"/>
        </w:rPr>
        <w:t>= 0</w:t>
      </w:r>
      <w:r w:rsidR="00336D6E">
        <w:rPr>
          <w:spacing w:val="4"/>
          <w:lang w:val="en-GB"/>
        </w:rPr>
        <w:t>,</w:t>
      </w:r>
      <w:r w:rsidR="00BD4134" w:rsidRPr="007273C2">
        <w:rPr>
          <w:spacing w:val="4"/>
          <w:lang w:val="en-GB"/>
        </w:rPr>
        <w:t>027</w:t>
      </w:r>
      <w:r w:rsidRPr="007273C2">
        <w:rPr>
          <w:rFonts w:hint="cs"/>
          <w:spacing w:val="4"/>
          <w:rtl/>
        </w:rPr>
        <w:t xml:space="preserve"> على التوالي. وقد</w:t>
      </w:r>
      <w:r w:rsidRPr="00A61DBD">
        <w:rPr>
          <w:rFonts w:hint="cs"/>
          <w:spacing w:val="-2"/>
          <w:rtl/>
        </w:rPr>
        <w:t xml:space="preserve"> يكون ذلك ملائماً لتطبيقات تشكل فيها الأحجام والأوزان قيوداً شديدة على النظام لكل من تجهيزات المستعمل والحمولات النافعة للسواتل. وهذا قد يمكن بدوره من استخدام هوائيات </w:t>
      </w:r>
      <w:proofErr w:type="spellStart"/>
      <w:r w:rsidRPr="00A61DBD">
        <w:rPr>
          <w:rFonts w:hint="cs"/>
          <w:spacing w:val="-2"/>
          <w:rtl/>
        </w:rPr>
        <w:t>تكييفية</w:t>
      </w:r>
      <w:proofErr w:type="spellEnd"/>
      <w:r w:rsidRPr="00A61DBD">
        <w:rPr>
          <w:rFonts w:hint="cs"/>
          <w:spacing w:val="-2"/>
          <w:rtl/>
        </w:rPr>
        <w:t xml:space="preserve"> قادرة على زيادة قدرة الإشارة المستقبلة أو وضع أصفار على مصادر التداخل الراديوي أو الاثنين معاً. وهذه القدرات مفيدة لأن البث غير المطلوب الناجم عن الخدمات الأخرى قد يسبب تداخلاً مع إشارات الخدمة</w:t>
      </w:r>
      <w:r w:rsidRPr="00A61DBD">
        <w:rPr>
          <w:rFonts w:hint="eastAsia"/>
          <w:spacing w:val="-2"/>
          <w:rtl/>
        </w:rPr>
        <w:t> </w:t>
      </w:r>
      <w:r w:rsidRPr="00A61DBD">
        <w:rPr>
          <w:spacing w:val="-2"/>
        </w:rPr>
        <w:t>RNSS</w:t>
      </w:r>
      <w:r w:rsidRPr="00A61DBD">
        <w:rPr>
          <w:rFonts w:hint="cs"/>
          <w:spacing w:val="-2"/>
          <w:rtl/>
        </w:rPr>
        <w:t xml:space="preserve"> على المدى القصير. ومع ذلك فقد لا تكون هذه الهوائيات مناسبة لجميع التطبيقات. وبالإضافة إلى ذلك، وبما أن هذا الهوائي يتألف من عدد من عناصر الهوائيات ومن الأطراف الأمامية للمستقبلات ومن الأجهزة الإلكترونية لتشكيل/توجيه الحزمة، فإن معمارية المستقبل تصبح معقدة.</w:t>
      </w:r>
    </w:p>
    <w:p w:rsidR="00FF203D" w:rsidRPr="00A61DBD" w:rsidRDefault="00FF203D" w:rsidP="00FF203D">
      <w:pPr>
        <w:rPr>
          <w:rtl/>
        </w:rPr>
      </w:pPr>
      <w:r w:rsidRPr="00A61DBD">
        <w:rPr>
          <w:rFonts w:hint="cs"/>
          <w:rtl/>
        </w:rPr>
        <w:t>وتتمثل الفائدة الأخرى للتنفيذ في النطاق </w:t>
      </w:r>
      <w:r w:rsidRPr="00A61DBD">
        <w:t>GHz 5</w:t>
      </w:r>
      <w:r w:rsidRPr="00A61DBD">
        <w:rPr>
          <w:rFonts w:hint="cs"/>
          <w:rtl/>
        </w:rPr>
        <w:t xml:space="preserve"> بإمكانية تحسين دقة تحديد المواقع والتوقيت. ويعود ذلك إلى انخفاض التقلبات في مدة تأخير الانتشار الأيونوسفيري.</w:t>
      </w:r>
    </w:p>
    <w:p w:rsidR="00FF203D" w:rsidRPr="00A61DBD" w:rsidRDefault="00FF203D" w:rsidP="00FF203D">
      <w:pPr>
        <w:rPr>
          <w:rtl/>
        </w:rPr>
      </w:pPr>
      <w:r w:rsidRPr="00A61DBD">
        <w:rPr>
          <w:rFonts w:hint="cs"/>
          <w:rtl/>
        </w:rPr>
        <w:t>وكما ورد في الفقرة </w:t>
      </w:r>
      <w:r w:rsidRPr="00A61DBD">
        <w:t>2</w:t>
      </w:r>
      <w:r w:rsidRPr="00A61DBD">
        <w:rPr>
          <w:rFonts w:hint="cs"/>
          <w:rtl/>
        </w:rPr>
        <w:t xml:space="preserve"> أعلاه، لم تجر أي دراسات عن طريقة عمل وصلات الخدمة في النطاق </w:t>
      </w:r>
      <w:r w:rsidRPr="00A61DBD">
        <w:t>GHz 5</w:t>
      </w:r>
      <w:r w:rsidRPr="00A61DBD">
        <w:rPr>
          <w:rFonts w:hint="cs"/>
          <w:rtl/>
        </w:rPr>
        <w:t xml:space="preserve"> بوجود وصلات التغذية الهابطة لخدمة الملاحة الراديوية الساتلية </w:t>
      </w:r>
      <w:r w:rsidRPr="00A61DBD">
        <w:t>(RNSS)</w:t>
      </w:r>
      <w:r w:rsidRPr="00A61DBD">
        <w:rPr>
          <w:rFonts w:hint="cs"/>
          <w:rtl/>
        </w:rPr>
        <w:t xml:space="preserve">. وقد تتضمن الدراسات الإضافية تقنيات من قبيل الاستقطاب الدائري التعامدي، وأساليب التشغيل التي تكون خصائص الترابط </w:t>
      </w:r>
      <w:proofErr w:type="spellStart"/>
      <w:r w:rsidRPr="00A61DBD">
        <w:rPr>
          <w:rFonts w:hint="cs"/>
          <w:rtl/>
        </w:rPr>
        <w:t>التقاطعي</w:t>
      </w:r>
      <w:proofErr w:type="spellEnd"/>
      <w:r w:rsidRPr="00A61DBD">
        <w:rPr>
          <w:rFonts w:hint="cs"/>
          <w:rtl/>
        </w:rPr>
        <w:t xml:space="preserve"> فيها متدنية، وإدراج مزيد من الوصلات الهامشية لوصلات التغذية الهابطة من أجل التداخل الراديوي. كما ينبغي النظر في التوافق بين الإشارات المتزامنة في وصلة التغذية الهابطة ووصلة الخدمة والمأخوذة من أنظمة مختلفة في الخدمة </w:t>
      </w:r>
      <w:r w:rsidRPr="00A61DBD">
        <w:t>RNSS</w:t>
      </w:r>
      <w:r w:rsidRPr="00A61DBD">
        <w:rPr>
          <w:rFonts w:hint="cs"/>
          <w:rtl/>
        </w:rPr>
        <w:t>.</w:t>
      </w:r>
    </w:p>
    <w:p w:rsidR="00FF203D" w:rsidRPr="00A61DBD" w:rsidRDefault="00FF203D" w:rsidP="00FF203D">
      <w:pPr>
        <w:rPr>
          <w:spacing w:val="-2"/>
          <w:rtl/>
        </w:rPr>
      </w:pPr>
      <w:r w:rsidRPr="00A61DBD">
        <w:rPr>
          <w:rFonts w:hint="cs"/>
          <w:spacing w:val="-2"/>
          <w:rtl/>
        </w:rPr>
        <w:t>ويجب المضي في تطوير معايير الحماية لإشارات وصلة الخدمة لأن تصاميم أنظمة خدمة الملاحة الراديوية الساتلية قد بلغت مرحلة النضج. وينبغي لمعايير الحماية هذه أن تأخذ في الاعتبار خصائص الخدمة </w:t>
      </w:r>
      <w:r w:rsidRPr="00A61DBD">
        <w:rPr>
          <w:spacing w:val="-2"/>
        </w:rPr>
        <w:t>RNSS</w:t>
      </w:r>
      <w:r w:rsidRPr="00A61DBD">
        <w:rPr>
          <w:rFonts w:hint="cs"/>
          <w:spacing w:val="-2"/>
          <w:rtl/>
        </w:rPr>
        <w:t xml:space="preserve"> اللازمة للتأكد من أن المستقبل يستطيع أن يعمل </w:t>
      </w:r>
      <w:r w:rsidRPr="00826211">
        <w:rPr>
          <w:rFonts w:hint="cs"/>
          <w:spacing w:val="6"/>
          <w:rtl/>
        </w:rPr>
        <w:t>في البيئة التي أُعد لها، بما في ذلك القيود على عرض نطاق الإشارة وترشيحها التي تضمن التوافق مع علم الفلك الراديوي. وبالإضافة</w:t>
      </w:r>
      <w:r w:rsidRPr="00A61DBD">
        <w:rPr>
          <w:rFonts w:hint="cs"/>
          <w:spacing w:val="-2"/>
          <w:rtl/>
        </w:rPr>
        <w:t xml:space="preserve"> إلى ذلك، فإذا استعملت وصلة الخدمة </w:t>
      </w:r>
      <w:r w:rsidRPr="00A61DBD">
        <w:rPr>
          <w:spacing w:val="-2"/>
        </w:rPr>
        <w:t>RNSS</w:t>
      </w:r>
      <w:r w:rsidRPr="00A61DBD">
        <w:rPr>
          <w:rFonts w:hint="cs"/>
          <w:spacing w:val="-2"/>
          <w:rtl/>
        </w:rPr>
        <w:t xml:space="preserve"> ميدانياً في بيئة المطار، فينبغي أن تصمم بحيث تتحمل البث غير المطلوب الناجم عن نظام الهبوط بالموجات الصغرية </w:t>
      </w:r>
      <w:r w:rsidRPr="00A61DBD">
        <w:rPr>
          <w:spacing w:val="-2"/>
        </w:rPr>
        <w:t>(MLS)</w:t>
      </w:r>
      <w:r w:rsidRPr="00A61DBD">
        <w:rPr>
          <w:rFonts w:hint="cs"/>
          <w:spacing w:val="-2"/>
          <w:rtl/>
        </w:rPr>
        <w:t xml:space="preserve"> الذي وضعته منظمة الطيران المدني الدولي </w:t>
      </w:r>
      <w:r w:rsidRPr="00A61DBD">
        <w:rPr>
          <w:spacing w:val="-2"/>
        </w:rPr>
        <w:t>(ICAO)</w:t>
      </w:r>
      <w:r w:rsidRPr="00A61DBD">
        <w:rPr>
          <w:rFonts w:hint="cs"/>
          <w:spacing w:val="-2"/>
          <w:rtl/>
        </w:rPr>
        <w:t xml:space="preserve"> والذي يعمل في</w:t>
      </w:r>
      <w:r w:rsidRPr="00A61DBD">
        <w:rPr>
          <w:rFonts w:hint="eastAsia"/>
          <w:spacing w:val="-2"/>
          <w:rtl/>
        </w:rPr>
        <w:t> </w:t>
      </w:r>
      <w:r w:rsidRPr="00A61DBD">
        <w:rPr>
          <w:rFonts w:hint="cs"/>
          <w:spacing w:val="-2"/>
          <w:rtl/>
        </w:rPr>
        <w:t>النطاق المجاور. وسوف يتوفر المزيد من التفاصيل عن مستقبلات الخدمة </w:t>
      </w:r>
      <w:r w:rsidRPr="00A61DBD">
        <w:rPr>
          <w:spacing w:val="-2"/>
        </w:rPr>
        <w:t>RNSS</w:t>
      </w:r>
      <w:r w:rsidRPr="00A61DBD">
        <w:rPr>
          <w:rFonts w:hint="cs"/>
          <w:spacing w:val="-2"/>
          <w:rtl/>
        </w:rPr>
        <w:t xml:space="preserve"> أكثر من </w:t>
      </w:r>
      <w:r w:rsidRPr="00A61DBD">
        <w:rPr>
          <w:spacing w:val="-2"/>
        </w:rPr>
        <w:t>GHz 5</w:t>
      </w:r>
      <w:r w:rsidRPr="00A61DBD">
        <w:rPr>
          <w:rFonts w:hint="cs"/>
          <w:spacing w:val="-2"/>
          <w:rtl/>
        </w:rPr>
        <w:t xml:space="preserve"> بعد استكمال التصاميم الأولية</w:t>
      </w:r>
      <w:r w:rsidRPr="00A61DBD">
        <w:rPr>
          <w:rFonts w:hint="eastAsia"/>
          <w:spacing w:val="-2"/>
          <w:rtl/>
        </w:rPr>
        <w:t> </w:t>
      </w:r>
      <w:r w:rsidRPr="00A61DBD">
        <w:rPr>
          <w:rFonts w:hint="cs"/>
          <w:spacing w:val="-2"/>
          <w:rtl/>
        </w:rPr>
        <w:t>للنظام.</w:t>
      </w:r>
    </w:p>
    <w:p w:rsidR="00FF203D" w:rsidRPr="00A61DBD" w:rsidRDefault="00FF203D" w:rsidP="00FF203D">
      <w:pPr>
        <w:overflowPunct/>
        <w:autoSpaceDE/>
        <w:autoSpaceDN/>
        <w:bidi w:val="0"/>
        <w:adjustRightInd/>
        <w:spacing w:before="0" w:line="240" w:lineRule="auto"/>
        <w:jc w:val="left"/>
        <w:textAlignment w:val="auto"/>
        <w:rPr>
          <w:b/>
          <w:bCs/>
          <w:sz w:val="26"/>
          <w:szCs w:val="36"/>
          <w:rtl/>
          <w:lang w:bidi="ar-EG"/>
        </w:rPr>
      </w:pPr>
      <w:r w:rsidRPr="00A61DBD">
        <w:rPr>
          <w:rtl/>
          <w:lang w:bidi="ar-EG"/>
        </w:rPr>
        <w:br w:type="page"/>
      </w:r>
    </w:p>
    <w:p w:rsidR="00FF203D" w:rsidRPr="00A61DBD" w:rsidRDefault="00FF203D" w:rsidP="00485BBD">
      <w:pPr>
        <w:pStyle w:val="AnnexNotitle"/>
        <w:rPr>
          <w:rFonts w:ascii="Times New Roman" w:hAnsi="Times New Roman"/>
          <w:lang w:bidi="ar-EG"/>
        </w:rPr>
      </w:pPr>
      <w:bookmarkStart w:id="11" w:name="_Toc470090521"/>
      <w:r w:rsidRPr="00A61DBD">
        <w:rPr>
          <w:rFonts w:ascii="Times New Roman" w:hAnsi="Times New Roman" w:hint="cs"/>
          <w:rtl/>
          <w:lang w:bidi="ar-EG"/>
        </w:rPr>
        <w:lastRenderedPageBreak/>
        <w:t xml:space="preserve">الملحق </w:t>
      </w:r>
      <w:r w:rsidRPr="00A61DBD">
        <w:rPr>
          <w:rFonts w:ascii="Times New Roman" w:hAnsi="Times New Roman"/>
          <w:lang w:bidi="ar-EG"/>
        </w:rPr>
        <w:t>3</w:t>
      </w:r>
      <w:r w:rsidR="00485BBD">
        <w:rPr>
          <w:rFonts w:ascii="Times New Roman" w:hAnsi="Times New Roman"/>
          <w:rtl/>
          <w:lang w:bidi="ar-EG"/>
        </w:rPr>
        <w:br/>
      </w:r>
      <w:r w:rsidR="00485BBD">
        <w:rPr>
          <w:rFonts w:ascii="Times New Roman" w:hAnsi="Times New Roman"/>
          <w:rtl/>
          <w:lang w:bidi="ar-EG"/>
        </w:rPr>
        <w:br/>
      </w:r>
      <w:r w:rsidRPr="00A61DBD">
        <w:rPr>
          <w:rFonts w:ascii="Times New Roman" w:hAnsi="Times New Roman"/>
          <w:rtl/>
          <w:lang w:bidi="ar-EG"/>
        </w:rPr>
        <w:t>الخصائص</w:t>
      </w:r>
      <w:r w:rsidRPr="00A61DBD">
        <w:rPr>
          <w:rFonts w:ascii="Times New Roman" w:hAnsi="Times New Roman" w:hint="cs"/>
          <w:rtl/>
          <w:lang w:bidi="ar-EG"/>
        </w:rPr>
        <w:t xml:space="preserve"> التقنية</w:t>
      </w:r>
      <w:r w:rsidRPr="00A61DBD">
        <w:rPr>
          <w:rFonts w:ascii="Times New Roman" w:hAnsi="Times New Roman"/>
          <w:rtl/>
          <w:lang w:bidi="ar-EG"/>
        </w:rPr>
        <w:t xml:space="preserve"> ومعايير الحماية </w:t>
      </w:r>
      <w:r w:rsidRPr="00A61DBD">
        <w:rPr>
          <w:rFonts w:ascii="Times New Roman" w:hAnsi="Times New Roman" w:hint="cs"/>
          <w:rtl/>
          <w:lang w:bidi="ar-EG"/>
        </w:rPr>
        <w:t>لمحطات</w:t>
      </w:r>
      <w:r w:rsidRPr="00A61DBD">
        <w:rPr>
          <w:rFonts w:ascii="Times New Roman" w:hAnsi="Times New Roman"/>
          <w:rtl/>
          <w:lang w:bidi="ar-EG"/>
        </w:rPr>
        <w:t xml:space="preserve"> الاستقبال ال</w:t>
      </w:r>
      <w:r w:rsidRPr="00A61DBD">
        <w:rPr>
          <w:rFonts w:ascii="Times New Roman" w:hAnsi="Times New Roman" w:hint="cs"/>
          <w:rtl/>
          <w:lang w:bidi="ar-EG"/>
        </w:rPr>
        <w:t>أرض</w:t>
      </w:r>
      <w:r w:rsidRPr="00A61DBD">
        <w:rPr>
          <w:rFonts w:ascii="Times New Roman" w:hAnsi="Times New Roman"/>
          <w:rtl/>
          <w:lang w:bidi="ar-EG"/>
        </w:rPr>
        <w:t>ية وخصائص محطات الإرسال</w:t>
      </w:r>
      <w:r w:rsidRPr="00A61DBD">
        <w:rPr>
          <w:rFonts w:ascii="Times New Roman" w:hAnsi="Times New Roman" w:hint="cs"/>
          <w:rtl/>
          <w:lang w:bidi="ar-EG"/>
        </w:rPr>
        <w:br/>
      </w:r>
      <w:r w:rsidRPr="00A61DBD">
        <w:rPr>
          <w:rFonts w:ascii="Times New Roman" w:hAnsi="Times New Roman"/>
          <w:rtl/>
          <w:lang w:bidi="ar-EG"/>
        </w:rPr>
        <w:t>ال</w:t>
      </w:r>
      <w:r w:rsidRPr="00A61DBD">
        <w:rPr>
          <w:rFonts w:ascii="Times New Roman" w:hAnsi="Times New Roman" w:hint="cs"/>
          <w:rtl/>
          <w:lang w:bidi="ar-EG"/>
        </w:rPr>
        <w:t>فضائ</w:t>
      </w:r>
      <w:r w:rsidRPr="00A61DBD">
        <w:rPr>
          <w:rFonts w:ascii="Times New Roman" w:hAnsi="Times New Roman"/>
          <w:rtl/>
          <w:lang w:bidi="ar-EG"/>
        </w:rPr>
        <w:t xml:space="preserve">ية في </w:t>
      </w:r>
      <w:r w:rsidRPr="00A61DBD">
        <w:rPr>
          <w:rFonts w:ascii="Times New Roman" w:hAnsi="Times New Roman" w:hint="cs"/>
          <w:rtl/>
          <w:lang w:bidi="ar-EG"/>
        </w:rPr>
        <w:t>ال</w:t>
      </w:r>
      <w:r w:rsidRPr="00A61DBD">
        <w:rPr>
          <w:rFonts w:ascii="Times New Roman" w:hAnsi="Times New Roman"/>
          <w:rtl/>
          <w:lang w:bidi="ar-EG"/>
        </w:rPr>
        <w:t xml:space="preserve">نظام </w:t>
      </w:r>
      <w:r w:rsidRPr="00A61DBD">
        <w:rPr>
          <w:rFonts w:ascii="Times New Roman" w:hAnsi="Times New Roman" w:hint="cs"/>
          <w:rtl/>
          <w:lang w:bidi="ar-EG"/>
        </w:rPr>
        <w:t xml:space="preserve">الساتلي شبه السمتي </w:t>
      </w:r>
      <w:r w:rsidRPr="00A61DBD">
        <w:rPr>
          <w:rFonts w:ascii="Times New Roman" w:hAnsi="Times New Roman"/>
          <w:lang w:bidi="ar-EG"/>
        </w:rPr>
        <w:t>(QZSS)</w:t>
      </w:r>
      <w:r w:rsidRPr="00A61DBD">
        <w:rPr>
          <w:rFonts w:ascii="Times New Roman" w:hAnsi="Times New Roman"/>
          <w:rtl/>
          <w:lang w:bidi="ar-EG"/>
        </w:rPr>
        <w:t xml:space="preserve"> </w:t>
      </w:r>
      <w:r w:rsidRPr="00A61DBD">
        <w:rPr>
          <w:rFonts w:ascii="Times New Roman" w:hAnsi="Times New Roman" w:hint="cs"/>
          <w:rtl/>
          <w:lang w:val="ru-RU" w:bidi="ar-EG"/>
        </w:rPr>
        <w:t xml:space="preserve">العامل </w:t>
      </w:r>
      <w:r w:rsidRPr="00A61DBD">
        <w:rPr>
          <w:rFonts w:ascii="Times New Roman" w:hAnsi="Times New Roman"/>
          <w:rtl/>
          <w:lang w:bidi="ar-EG"/>
        </w:rPr>
        <w:t xml:space="preserve">في النطاق </w:t>
      </w:r>
      <w:r w:rsidRPr="00A61DBD">
        <w:rPr>
          <w:rFonts w:ascii="Times New Roman" w:hAnsi="Times New Roman"/>
          <w:lang w:bidi="ar-EG"/>
        </w:rPr>
        <w:t>MHz 5 030-5 010</w:t>
      </w:r>
      <w:bookmarkEnd w:id="11"/>
    </w:p>
    <w:p w:rsidR="00FF203D" w:rsidRPr="00A61DBD" w:rsidRDefault="00FF203D" w:rsidP="00FF203D">
      <w:pPr>
        <w:pStyle w:val="Heading1"/>
        <w:rPr>
          <w:rFonts w:ascii="Times New Roman" w:hAnsi="Times New Roman"/>
          <w:rtl/>
          <w:lang w:bidi="ar-EG"/>
        </w:rPr>
      </w:pPr>
      <w:bookmarkStart w:id="12" w:name="_Toc470090522"/>
      <w:r w:rsidRPr="00A61DBD">
        <w:rPr>
          <w:rFonts w:ascii="Times New Roman" w:hAnsi="Times New Roman"/>
          <w:lang w:bidi="ar-EG"/>
        </w:rPr>
        <w:t>1</w:t>
      </w:r>
      <w:r w:rsidRPr="00A61DBD">
        <w:rPr>
          <w:rFonts w:ascii="Times New Roman" w:hAnsi="Times New Roman"/>
          <w:lang w:bidi="ar-EG"/>
        </w:rPr>
        <w:tab/>
      </w:r>
      <w:r w:rsidRPr="00A61DBD">
        <w:rPr>
          <w:rFonts w:ascii="Times New Roman" w:hAnsi="Times New Roman"/>
          <w:rtl/>
          <w:lang w:bidi="ar-EG"/>
        </w:rPr>
        <w:t>مقدمة</w:t>
      </w:r>
      <w:bookmarkEnd w:id="12"/>
    </w:p>
    <w:p w:rsidR="00FF203D" w:rsidRPr="00A61DBD" w:rsidRDefault="00FF203D" w:rsidP="00FF203D">
      <w:pPr>
        <w:rPr>
          <w:rtl/>
          <w:lang w:bidi="ar-EG"/>
        </w:rPr>
      </w:pPr>
      <w:r w:rsidRPr="00A61DBD">
        <w:rPr>
          <w:rFonts w:hint="cs"/>
          <w:rtl/>
          <w:lang w:bidi="ar-SY"/>
        </w:rPr>
        <w:t>إن وصلات التغذية الصاعدة والهابطة في</w:t>
      </w:r>
      <w:r w:rsidRPr="00A61DBD">
        <w:rPr>
          <w:rtl/>
          <w:lang w:bidi="ar-EG"/>
        </w:rPr>
        <w:t xml:space="preserve"> </w:t>
      </w:r>
      <w:r w:rsidRPr="00A61DBD">
        <w:rPr>
          <w:rFonts w:hint="cs"/>
          <w:rtl/>
          <w:lang w:bidi="ar-EG"/>
        </w:rPr>
        <w:t>ال</w:t>
      </w:r>
      <w:r w:rsidRPr="00A61DBD">
        <w:rPr>
          <w:rtl/>
          <w:lang w:bidi="ar-EG"/>
        </w:rPr>
        <w:t xml:space="preserve">نظام </w:t>
      </w:r>
      <w:r w:rsidRPr="00A61DBD">
        <w:rPr>
          <w:rFonts w:hint="cs"/>
          <w:rtl/>
          <w:lang w:bidi="ar-EG"/>
        </w:rPr>
        <w:t>الساتلي شبه السمتي</w:t>
      </w:r>
      <w:r w:rsidRPr="00A61DBD">
        <w:rPr>
          <w:rtl/>
        </w:rPr>
        <w:t xml:space="preserve"> </w:t>
      </w:r>
      <w:r w:rsidRPr="00A61DBD">
        <w:rPr>
          <w:lang w:bidi="ar-EG"/>
        </w:rPr>
        <w:t>(QZSS)</w:t>
      </w:r>
      <w:r w:rsidRPr="00A61DBD">
        <w:rPr>
          <w:rFonts w:hint="cs"/>
          <w:rtl/>
        </w:rPr>
        <w:t xml:space="preserve"> </w:t>
      </w:r>
      <w:r w:rsidRPr="00A61DBD">
        <w:rPr>
          <w:rFonts w:hint="cs"/>
          <w:rtl/>
          <w:lang w:bidi="ar-SY"/>
        </w:rPr>
        <w:t>توفر</w:t>
      </w:r>
      <w:r w:rsidRPr="00A61DBD">
        <w:rPr>
          <w:rtl/>
          <w:lang w:bidi="ar-EG"/>
        </w:rPr>
        <w:t xml:space="preserve"> الاتصالات </w:t>
      </w:r>
      <w:r w:rsidRPr="00A61DBD">
        <w:rPr>
          <w:rFonts w:hint="cs"/>
          <w:rtl/>
          <w:lang w:bidi="ar-EG"/>
        </w:rPr>
        <w:t>لمراقبة النظام والسواتل وقيادتها والتحكم فيها ورفع الرسالة الملاحية.</w:t>
      </w:r>
      <w:r w:rsidRPr="00A61DBD">
        <w:rPr>
          <w:rtl/>
          <w:lang w:bidi="ar-EG"/>
        </w:rPr>
        <w:t xml:space="preserve"> وتقع محطات</w:t>
      </w:r>
      <w:r w:rsidRPr="00A61DBD">
        <w:rPr>
          <w:rFonts w:hint="cs"/>
          <w:rtl/>
          <w:lang w:bidi="ar-EG"/>
        </w:rPr>
        <w:t xml:space="preserve"> التحكم </w:t>
      </w:r>
      <w:r w:rsidRPr="00A61DBD">
        <w:rPr>
          <w:rFonts w:hint="cs"/>
          <w:rtl/>
          <w:lang w:bidi="ar-SY"/>
        </w:rPr>
        <w:t>في</w:t>
      </w:r>
      <w:r w:rsidRPr="00A61DBD">
        <w:rPr>
          <w:rtl/>
          <w:lang w:bidi="ar-EG"/>
        </w:rPr>
        <w:t xml:space="preserve"> </w:t>
      </w:r>
      <w:r w:rsidRPr="00A61DBD">
        <w:rPr>
          <w:rFonts w:hint="cs"/>
          <w:rtl/>
          <w:lang w:bidi="ar-EG"/>
        </w:rPr>
        <w:t>ال</w:t>
      </w:r>
      <w:r w:rsidRPr="00A61DBD">
        <w:rPr>
          <w:rtl/>
          <w:lang w:bidi="ar-EG"/>
        </w:rPr>
        <w:t xml:space="preserve">نظام </w:t>
      </w:r>
      <w:r w:rsidRPr="00A61DBD">
        <w:rPr>
          <w:rFonts w:hint="cs"/>
          <w:rtl/>
          <w:lang w:bidi="ar-EG"/>
        </w:rPr>
        <w:t xml:space="preserve">الساتلي شبه السمتي </w:t>
      </w:r>
      <w:r w:rsidRPr="00A61DBD">
        <w:rPr>
          <w:rtl/>
          <w:lang w:bidi="ar-EG"/>
        </w:rPr>
        <w:t>في منطقة آسيا والمحيط الهادئ.</w:t>
      </w:r>
    </w:p>
    <w:p w:rsidR="00FF203D" w:rsidRPr="00A61DBD" w:rsidRDefault="00FF203D" w:rsidP="00FF203D">
      <w:pPr>
        <w:pStyle w:val="Heading1"/>
        <w:rPr>
          <w:rFonts w:ascii="Times New Roman" w:hAnsi="Times New Roman"/>
          <w:rtl/>
          <w:lang w:bidi="ar-EG"/>
        </w:rPr>
      </w:pPr>
      <w:bookmarkStart w:id="13" w:name="_Toc470090523"/>
      <w:r w:rsidRPr="00A61DBD">
        <w:rPr>
          <w:rFonts w:ascii="Times New Roman" w:hAnsi="Times New Roman"/>
          <w:lang w:bidi="ar-EG"/>
        </w:rPr>
        <w:t>2</w:t>
      </w:r>
      <w:r w:rsidRPr="00A61DBD">
        <w:rPr>
          <w:rFonts w:ascii="Times New Roman" w:hAnsi="Times New Roman"/>
          <w:lang w:bidi="ar-EG"/>
        </w:rPr>
        <w:tab/>
      </w:r>
      <w:r w:rsidRPr="00A61DBD">
        <w:rPr>
          <w:rFonts w:ascii="Times New Roman" w:hAnsi="Times New Roman" w:hint="cs"/>
          <w:rtl/>
          <w:lang w:bidi="ar-EG"/>
        </w:rPr>
        <w:t>خصائص ال</w:t>
      </w:r>
      <w:r w:rsidRPr="00A61DBD">
        <w:rPr>
          <w:rFonts w:ascii="Times New Roman" w:hAnsi="Times New Roman"/>
          <w:rtl/>
          <w:lang w:bidi="ar-EG"/>
        </w:rPr>
        <w:t xml:space="preserve">نظام </w:t>
      </w:r>
      <w:r w:rsidRPr="00A61DBD">
        <w:rPr>
          <w:rFonts w:ascii="Times New Roman" w:hAnsi="Times New Roman" w:hint="cs"/>
          <w:rtl/>
          <w:lang w:bidi="ar-EG"/>
        </w:rPr>
        <w:t>الساتلي شبه السمتي</w:t>
      </w:r>
      <w:r w:rsidRPr="00A61DBD">
        <w:rPr>
          <w:rFonts w:ascii="Times New Roman" w:hAnsi="Times New Roman"/>
          <w:rtl/>
          <w:lang w:bidi="ar-EG"/>
        </w:rPr>
        <w:t xml:space="preserve"> </w:t>
      </w:r>
      <w:r w:rsidRPr="00A61DBD">
        <w:rPr>
          <w:rFonts w:ascii="Times New Roman" w:hAnsi="Times New Roman"/>
          <w:lang w:bidi="ar-EG"/>
        </w:rPr>
        <w:t>(QZSS)</w:t>
      </w:r>
      <w:bookmarkEnd w:id="13"/>
    </w:p>
    <w:p w:rsidR="00FF203D" w:rsidRPr="00A61DBD" w:rsidRDefault="00FF203D" w:rsidP="00FF203D">
      <w:pPr>
        <w:rPr>
          <w:rtl/>
          <w:lang w:bidi="ar-EG"/>
        </w:rPr>
      </w:pPr>
      <w:r w:rsidRPr="00A61DBD">
        <w:rPr>
          <w:rFonts w:hint="cs"/>
          <w:rtl/>
          <w:lang w:bidi="ar-EG"/>
        </w:rPr>
        <w:t xml:space="preserve">يوفر الجدولان </w:t>
      </w:r>
      <w:r w:rsidRPr="00A61DBD">
        <w:rPr>
          <w:lang w:bidi="ar-EG"/>
        </w:rPr>
        <w:t>1-3</w:t>
      </w:r>
      <w:r w:rsidRPr="00A61DBD">
        <w:rPr>
          <w:rFonts w:hint="cs"/>
          <w:rtl/>
          <w:lang w:val="ru-RU" w:bidi="ar-EG"/>
        </w:rPr>
        <w:t xml:space="preserve"> و</w:t>
      </w:r>
      <w:r w:rsidRPr="00A61DBD">
        <w:rPr>
          <w:lang w:val="fr-CH" w:bidi="ar-EG"/>
        </w:rPr>
        <w:t>2-3</w:t>
      </w:r>
      <w:r w:rsidRPr="00A61DBD">
        <w:rPr>
          <w:rFonts w:hint="cs"/>
          <w:rtl/>
          <w:lang w:bidi="ar-EG"/>
        </w:rPr>
        <w:t xml:space="preserve"> </w:t>
      </w:r>
      <w:r w:rsidRPr="00A61DBD">
        <w:rPr>
          <w:rFonts w:hint="cs"/>
          <w:rtl/>
          <w:lang w:val="ru-RU" w:bidi="ar-EG"/>
        </w:rPr>
        <w:t>خصائص</w:t>
      </w:r>
      <w:r w:rsidRPr="00A61DBD">
        <w:rPr>
          <w:rFonts w:hint="cs"/>
          <w:rtl/>
          <w:lang w:bidi="ar-EG"/>
        </w:rPr>
        <w:t xml:space="preserve"> وصلات التغذية لمحطات الاستقبال الأرضية في النظام</w:t>
      </w:r>
      <w:r w:rsidRPr="00A61DBD">
        <w:rPr>
          <w:rtl/>
          <w:lang w:bidi="ar-EG"/>
        </w:rPr>
        <w:t xml:space="preserve"> </w:t>
      </w:r>
      <w:r w:rsidRPr="00A61DBD">
        <w:rPr>
          <w:rFonts w:hint="cs"/>
          <w:rtl/>
          <w:lang w:bidi="ar-EG"/>
        </w:rPr>
        <w:t>الساتلي شبه السمتي</w:t>
      </w:r>
      <w:r w:rsidRPr="00A61DBD">
        <w:rPr>
          <w:rtl/>
        </w:rPr>
        <w:t xml:space="preserve"> </w:t>
      </w:r>
      <w:r w:rsidRPr="00A61DBD">
        <w:rPr>
          <w:lang w:bidi="ar-EG"/>
        </w:rPr>
        <w:t>(QZSS)</w:t>
      </w:r>
      <w:r w:rsidRPr="00A61DBD">
        <w:rPr>
          <w:rFonts w:hint="cs"/>
          <w:rtl/>
          <w:lang w:bidi="ar-EG"/>
        </w:rPr>
        <w:t xml:space="preserve"> العاملة في</w:t>
      </w:r>
      <w:r w:rsidRPr="00A61DBD">
        <w:rPr>
          <w:rFonts w:hint="eastAsia"/>
          <w:rtl/>
          <w:lang w:bidi="ar-EG"/>
        </w:rPr>
        <w:t> </w:t>
      </w:r>
      <w:r w:rsidRPr="00A61DBD">
        <w:rPr>
          <w:rFonts w:hint="cs"/>
          <w:rtl/>
          <w:lang w:bidi="ar-EG"/>
        </w:rPr>
        <w:t xml:space="preserve">النطاق </w:t>
      </w:r>
      <w:r w:rsidRPr="00A61DBD">
        <w:rPr>
          <w:lang w:bidi="ar-EG"/>
        </w:rPr>
        <w:t>MHz 5 030</w:t>
      </w:r>
      <w:r w:rsidRPr="00A61DBD">
        <w:rPr>
          <w:lang w:bidi="ar-EG"/>
        </w:rPr>
        <w:noBreakHyphen/>
        <w:t>5 010</w:t>
      </w:r>
      <w:r w:rsidRPr="00A61DBD">
        <w:rPr>
          <w:rFonts w:hint="cs"/>
          <w:rtl/>
          <w:lang w:bidi="ar-EG"/>
        </w:rPr>
        <w:t xml:space="preserve">. ويوفر الجدولان </w:t>
      </w:r>
      <w:r w:rsidRPr="00A61DBD">
        <w:rPr>
          <w:lang w:val="fr-CH" w:bidi="ar-EG"/>
        </w:rPr>
        <w:t>3-3</w:t>
      </w:r>
      <w:r w:rsidRPr="00A61DBD">
        <w:rPr>
          <w:rFonts w:hint="cs"/>
          <w:rtl/>
          <w:lang w:bidi="ar-EG"/>
        </w:rPr>
        <w:t xml:space="preserve"> و</w:t>
      </w:r>
      <w:r w:rsidRPr="00A61DBD">
        <w:rPr>
          <w:lang w:bidi="ar-EG"/>
        </w:rPr>
        <w:t>4-3</w:t>
      </w:r>
      <w:r w:rsidRPr="00A61DBD">
        <w:rPr>
          <w:rFonts w:hint="cs"/>
          <w:rtl/>
          <w:lang w:val="ru-RU" w:bidi="ar-EG"/>
        </w:rPr>
        <w:t xml:space="preserve"> خصائص</w:t>
      </w:r>
      <w:r w:rsidRPr="00A61DBD">
        <w:rPr>
          <w:rFonts w:hint="cs"/>
          <w:rtl/>
          <w:lang w:bidi="ar-EG"/>
        </w:rPr>
        <w:t xml:space="preserve"> وصلات التغذية لمحطات الإرسال الفضائية في النظام</w:t>
      </w:r>
      <w:r w:rsidRPr="00A61DBD">
        <w:rPr>
          <w:rtl/>
          <w:lang w:bidi="ar-EG"/>
        </w:rPr>
        <w:t xml:space="preserve"> </w:t>
      </w:r>
      <w:r w:rsidRPr="00A61DBD">
        <w:rPr>
          <w:rFonts w:hint="cs"/>
          <w:rtl/>
          <w:lang w:bidi="ar-EG"/>
        </w:rPr>
        <w:t>الساتلي شبه السمتي</w:t>
      </w:r>
      <w:r w:rsidRPr="00A61DBD">
        <w:rPr>
          <w:rtl/>
        </w:rPr>
        <w:t xml:space="preserve"> </w:t>
      </w:r>
      <w:r w:rsidRPr="00A61DBD">
        <w:rPr>
          <w:lang w:bidi="ar-EG"/>
        </w:rPr>
        <w:t>(QZSS)</w:t>
      </w:r>
      <w:r w:rsidRPr="00A61DBD">
        <w:rPr>
          <w:rFonts w:hint="cs"/>
          <w:rtl/>
          <w:lang w:bidi="ar-EG"/>
        </w:rPr>
        <w:t xml:space="preserve"> العاملة في النطاق </w:t>
      </w:r>
      <w:r w:rsidRPr="00A61DBD">
        <w:rPr>
          <w:lang w:bidi="ar-EG"/>
        </w:rPr>
        <w:t>MHz 5 030</w:t>
      </w:r>
      <w:r w:rsidRPr="00A61DBD">
        <w:rPr>
          <w:lang w:bidi="ar-EG"/>
        </w:rPr>
        <w:noBreakHyphen/>
        <w:t>5 010</w:t>
      </w:r>
      <w:r w:rsidRPr="00A61DBD">
        <w:rPr>
          <w:rFonts w:hint="cs"/>
          <w:rtl/>
          <w:lang w:bidi="ar-EG"/>
        </w:rPr>
        <w:t>.</w:t>
      </w:r>
    </w:p>
    <w:p w:rsidR="00FF203D" w:rsidRPr="00A61DBD" w:rsidRDefault="00FF203D" w:rsidP="00FF203D">
      <w:pPr>
        <w:rPr>
          <w:rtl/>
          <w:lang w:bidi="ar-EG"/>
        </w:rPr>
      </w:pPr>
      <w:r w:rsidRPr="00A61DBD">
        <w:rPr>
          <w:rFonts w:hint="cs"/>
          <w:rtl/>
          <w:lang w:bidi="ar-EG"/>
        </w:rPr>
        <w:t>ولتجنب التداخل الذاتي، تنفَّذ إحدى تقنيات</w:t>
      </w:r>
      <w:r w:rsidRPr="00A61DBD">
        <w:rPr>
          <w:rtl/>
          <w:lang w:bidi="ar-EG"/>
        </w:rPr>
        <w:t xml:space="preserve"> </w:t>
      </w:r>
      <w:r w:rsidRPr="00A61DBD">
        <w:rPr>
          <w:rFonts w:hint="cs"/>
          <w:rtl/>
          <w:lang w:bidi="ar-EG"/>
        </w:rPr>
        <w:t>الترشيح في سواتل ال</w:t>
      </w:r>
      <w:r w:rsidRPr="00A61DBD">
        <w:rPr>
          <w:rtl/>
          <w:lang w:bidi="ar-EG"/>
        </w:rPr>
        <w:t xml:space="preserve">نظام </w:t>
      </w:r>
      <w:r w:rsidRPr="00A61DBD">
        <w:rPr>
          <w:rFonts w:hint="cs"/>
          <w:rtl/>
          <w:lang w:bidi="ar-EG"/>
        </w:rPr>
        <w:t>الساتلي شبه السمتي.</w:t>
      </w:r>
    </w:p>
    <w:p w:rsidR="00FF203D" w:rsidRPr="00A61DBD" w:rsidRDefault="00FF203D" w:rsidP="00FF203D">
      <w:pPr>
        <w:rPr>
          <w:rtl/>
          <w:lang w:bidi="ar-EG"/>
        </w:rPr>
      </w:pPr>
      <w:r w:rsidRPr="00A61DBD">
        <w:rPr>
          <w:rFonts w:hint="cs"/>
          <w:rtl/>
          <w:lang w:bidi="ar-EG"/>
        </w:rPr>
        <w:t>وتتضمن وصلة التغذية الهابطة لل</w:t>
      </w:r>
      <w:r w:rsidRPr="00A61DBD">
        <w:rPr>
          <w:rtl/>
          <w:lang w:bidi="ar-EG"/>
        </w:rPr>
        <w:t xml:space="preserve">نظام </w:t>
      </w:r>
      <w:r w:rsidRPr="00A61DBD">
        <w:rPr>
          <w:rFonts w:hint="cs"/>
          <w:rtl/>
          <w:lang w:bidi="ar-EG"/>
        </w:rPr>
        <w:t>الساتلي شبه السمتي</w:t>
      </w:r>
      <w:r w:rsidRPr="00A61DBD">
        <w:rPr>
          <w:rtl/>
        </w:rPr>
        <w:t xml:space="preserve"> </w:t>
      </w:r>
      <w:r w:rsidRPr="00A61DBD">
        <w:rPr>
          <w:lang w:bidi="ar-EG"/>
        </w:rPr>
        <w:t>(QZSS)</w:t>
      </w:r>
      <w:r w:rsidRPr="00A61DBD">
        <w:rPr>
          <w:rFonts w:hint="cs"/>
          <w:rtl/>
          <w:lang w:bidi="ar-EG"/>
        </w:rPr>
        <w:t xml:space="preserve"> في</w:t>
      </w:r>
      <w:r w:rsidRPr="00A61DBD">
        <w:rPr>
          <w:rtl/>
        </w:rPr>
        <w:t xml:space="preserve"> النطاق </w:t>
      </w:r>
      <w:r w:rsidRPr="00A61DBD">
        <w:rPr>
          <w:lang w:bidi="ar-EG"/>
        </w:rPr>
        <w:t>MHz 5 030</w:t>
      </w:r>
      <w:r w:rsidRPr="00A61DBD">
        <w:rPr>
          <w:lang w:bidi="ar-EG"/>
        </w:rPr>
        <w:noBreakHyphen/>
        <w:t>5 010</w:t>
      </w:r>
      <w:r w:rsidRPr="00A61DBD">
        <w:rPr>
          <w:rFonts w:hint="cs"/>
          <w:rtl/>
          <w:lang w:bidi="ar-EG"/>
        </w:rPr>
        <w:t xml:space="preserve"> وظيفتي القياس عن بُعد وقياس المدى.</w:t>
      </w:r>
    </w:p>
    <w:p w:rsidR="00FF203D" w:rsidRPr="00A61DBD" w:rsidRDefault="00FF203D" w:rsidP="00FF203D">
      <w:pPr>
        <w:rPr>
          <w:rtl/>
          <w:lang w:bidi="ar-EG"/>
        </w:rPr>
      </w:pPr>
      <w:r w:rsidRPr="00A61DBD">
        <w:rPr>
          <w:rFonts w:hint="cs"/>
          <w:rtl/>
          <w:lang w:bidi="ar-EG"/>
        </w:rPr>
        <w:t>و</w:t>
      </w:r>
      <w:r w:rsidRPr="00A61DBD">
        <w:rPr>
          <w:rtl/>
          <w:lang w:bidi="ar-EG"/>
        </w:rPr>
        <w:t xml:space="preserve">لتقييم أي </w:t>
      </w:r>
      <w:r w:rsidRPr="00A61DBD">
        <w:rPr>
          <w:rFonts w:hint="cs"/>
          <w:rtl/>
          <w:lang w:bidi="ar-EG"/>
        </w:rPr>
        <w:t>تداخل</w:t>
      </w:r>
      <w:r w:rsidRPr="00A61DBD">
        <w:rPr>
          <w:rtl/>
          <w:lang w:bidi="ar-EG"/>
        </w:rPr>
        <w:t xml:space="preserve"> محتمل على</w:t>
      </w:r>
      <w:r w:rsidRPr="00A61DBD">
        <w:rPr>
          <w:rFonts w:hint="cs"/>
          <w:rtl/>
          <w:lang w:bidi="ar-EG"/>
        </w:rPr>
        <w:t xml:space="preserve"> وصلة القياس عن بُعد ووصلة قياس المدى في ال</w:t>
      </w:r>
      <w:r w:rsidRPr="00A61DBD">
        <w:rPr>
          <w:rtl/>
          <w:lang w:bidi="ar-EG"/>
        </w:rPr>
        <w:t xml:space="preserve">نظام </w:t>
      </w:r>
      <w:r w:rsidRPr="00A61DBD">
        <w:rPr>
          <w:rFonts w:hint="cs"/>
          <w:rtl/>
          <w:lang w:bidi="ar-EG"/>
        </w:rPr>
        <w:t>الساتلي شبه السمتي</w:t>
      </w:r>
      <w:r w:rsidRPr="00A61DBD">
        <w:rPr>
          <w:rtl/>
        </w:rPr>
        <w:t xml:space="preserve"> </w:t>
      </w:r>
      <w:r w:rsidRPr="00A61DBD">
        <w:rPr>
          <w:lang w:bidi="ar-EG"/>
        </w:rPr>
        <w:t>(QZSS)</w:t>
      </w:r>
      <w:r w:rsidRPr="00A61DBD">
        <w:rPr>
          <w:rFonts w:hint="cs"/>
          <w:rtl/>
          <w:lang w:bidi="ar-EG"/>
        </w:rPr>
        <w:t>،</w:t>
      </w:r>
      <w:r w:rsidRPr="00A61DBD">
        <w:rPr>
          <w:rtl/>
          <w:lang w:bidi="ar-EG"/>
        </w:rPr>
        <w:t xml:space="preserve"> ينبغي استخدام الخصائص </w:t>
      </w:r>
      <w:r w:rsidRPr="00A61DBD">
        <w:rPr>
          <w:rFonts w:hint="cs"/>
          <w:rtl/>
          <w:lang w:bidi="ar-EG"/>
        </w:rPr>
        <w:t xml:space="preserve">الواردة </w:t>
      </w:r>
      <w:r w:rsidRPr="00A61DBD">
        <w:rPr>
          <w:rtl/>
          <w:lang w:bidi="ar-EG"/>
        </w:rPr>
        <w:t>في</w:t>
      </w:r>
      <w:r w:rsidRPr="00A61DBD">
        <w:rPr>
          <w:rFonts w:hint="cs"/>
          <w:rtl/>
          <w:lang w:bidi="ar-EG"/>
        </w:rPr>
        <w:t xml:space="preserve"> الجداول </w:t>
      </w:r>
      <w:r w:rsidRPr="00A61DBD">
        <w:rPr>
          <w:lang w:bidi="ar-EG"/>
        </w:rPr>
        <w:t>1-3</w:t>
      </w:r>
      <w:r w:rsidRPr="00A61DBD">
        <w:rPr>
          <w:rFonts w:hint="cs"/>
          <w:rtl/>
          <w:lang w:bidi="ar-EG"/>
        </w:rPr>
        <w:t xml:space="preserve"> و</w:t>
      </w:r>
      <w:r w:rsidRPr="00A61DBD">
        <w:rPr>
          <w:lang w:bidi="ar-EG"/>
        </w:rPr>
        <w:t>2-3</w:t>
      </w:r>
      <w:r w:rsidRPr="00A61DBD">
        <w:rPr>
          <w:rFonts w:hint="cs"/>
          <w:rtl/>
          <w:lang w:bidi="ar-EG"/>
        </w:rPr>
        <w:t xml:space="preserve"> و</w:t>
      </w:r>
      <w:r w:rsidRPr="00A61DBD">
        <w:rPr>
          <w:lang w:val="fr-CH" w:bidi="ar-EG"/>
        </w:rPr>
        <w:t>3-3</w:t>
      </w:r>
      <w:r w:rsidRPr="00A61DBD">
        <w:rPr>
          <w:rFonts w:hint="cs"/>
          <w:rtl/>
          <w:lang w:bidi="ar-EG"/>
        </w:rPr>
        <w:t xml:space="preserve"> و</w:t>
      </w:r>
      <w:r w:rsidRPr="00A61DBD">
        <w:rPr>
          <w:lang w:val="fr-CH" w:bidi="ar-EG"/>
        </w:rPr>
        <w:t>4-3</w:t>
      </w:r>
      <w:r w:rsidRPr="00A61DBD">
        <w:rPr>
          <w:rFonts w:hint="cs"/>
          <w:rtl/>
          <w:lang w:bidi="ar-EG"/>
        </w:rPr>
        <w:t>.</w:t>
      </w:r>
    </w:p>
    <w:p w:rsidR="00FF203D" w:rsidRPr="00A61DBD" w:rsidRDefault="00FF203D" w:rsidP="00FF203D">
      <w:pPr>
        <w:rPr>
          <w:rtl/>
          <w:lang w:bidi="ar-EG"/>
        </w:rPr>
      </w:pPr>
      <w:r w:rsidRPr="00A61DBD">
        <w:rPr>
          <w:rFonts w:hint="cs"/>
          <w:rtl/>
          <w:lang w:bidi="ar-EG"/>
        </w:rPr>
        <w:t>و</w:t>
      </w:r>
      <w:r w:rsidRPr="00A61DBD">
        <w:rPr>
          <w:rtl/>
          <w:lang w:bidi="ar-EG"/>
        </w:rPr>
        <w:t>لتقييم التداخل</w:t>
      </w:r>
      <w:r w:rsidRPr="00A61DBD">
        <w:rPr>
          <w:rFonts w:hint="cs"/>
          <w:rtl/>
          <w:lang w:bidi="ar-EG"/>
        </w:rPr>
        <w:t xml:space="preserve"> على وصلة قياس المدى، ينبغي تبادل </w:t>
      </w:r>
      <w:r w:rsidRPr="00A61DBD">
        <w:rPr>
          <w:rtl/>
          <w:lang w:bidi="ar-EG"/>
        </w:rPr>
        <w:t xml:space="preserve">الخصائص ومعايير الحماية في مناقشات ثنائية </w:t>
      </w:r>
      <w:r w:rsidRPr="00A61DBD">
        <w:rPr>
          <w:rFonts w:hint="cs"/>
          <w:rtl/>
          <w:lang w:bidi="ar-EG"/>
        </w:rPr>
        <w:t>جرياً على</w:t>
      </w:r>
      <w:r w:rsidRPr="00A61DBD">
        <w:rPr>
          <w:rtl/>
          <w:lang w:bidi="ar-EG"/>
        </w:rPr>
        <w:t xml:space="preserve"> الممارسة المعتادة لتنسيق الترددات </w:t>
      </w:r>
      <w:r w:rsidRPr="00A61DBD">
        <w:rPr>
          <w:rFonts w:hint="cs"/>
          <w:rtl/>
          <w:lang w:bidi="ar-EG"/>
        </w:rPr>
        <w:t>الساتلية</w:t>
      </w:r>
      <w:r w:rsidRPr="00A61DBD">
        <w:rPr>
          <w:rtl/>
          <w:lang w:bidi="ar-EG"/>
        </w:rPr>
        <w:t xml:space="preserve"> بين</w:t>
      </w:r>
      <w:r w:rsidRPr="00A61DBD">
        <w:rPr>
          <w:rFonts w:hint="cs"/>
          <w:rtl/>
          <w:lang w:bidi="ar-EG"/>
        </w:rPr>
        <w:t xml:space="preserve"> الأنظمة.</w:t>
      </w:r>
      <w:r w:rsidRPr="00A61DBD">
        <w:rPr>
          <w:rtl/>
          <w:lang w:bidi="ar-EG"/>
        </w:rPr>
        <w:t xml:space="preserve"> وذلك لأن التقييم السليم لتأثير أي</w:t>
      </w:r>
      <w:r w:rsidRPr="00A61DBD">
        <w:rPr>
          <w:rFonts w:hint="cs"/>
          <w:rtl/>
          <w:lang w:bidi="ar-EG"/>
        </w:rPr>
        <w:t xml:space="preserve"> تداخل على وصلة قياس المدى في ال</w:t>
      </w:r>
      <w:r w:rsidRPr="00A61DBD">
        <w:rPr>
          <w:rtl/>
          <w:lang w:bidi="ar-EG"/>
        </w:rPr>
        <w:t xml:space="preserve">نظام </w:t>
      </w:r>
      <w:r w:rsidRPr="00A61DBD">
        <w:rPr>
          <w:rFonts w:hint="cs"/>
          <w:rtl/>
          <w:lang w:bidi="ar-EG"/>
        </w:rPr>
        <w:t xml:space="preserve">الساتلي شبه السمتي </w:t>
      </w:r>
      <w:r w:rsidRPr="00A61DBD">
        <w:rPr>
          <w:rtl/>
          <w:lang w:bidi="ar-EG"/>
        </w:rPr>
        <w:t>يتطلب تقييم</w:t>
      </w:r>
      <w:r w:rsidRPr="00A61DBD">
        <w:rPr>
          <w:rFonts w:hint="cs"/>
          <w:rtl/>
          <w:lang w:bidi="ar-EG"/>
        </w:rPr>
        <w:t>اً</w:t>
      </w:r>
      <w:r w:rsidRPr="00A61DBD">
        <w:rPr>
          <w:rtl/>
          <w:lang w:bidi="ar-EG"/>
        </w:rPr>
        <w:t xml:space="preserve"> شامل</w:t>
      </w:r>
      <w:r w:rsidRPr="00A61DBD">
        <w:rPr>
          <w:rFonts w:hint="cs"/>
          <w:rtl/>
          <w:lang w:bidi="ar-EG"/>
        </w:rPr>
        <w:t xml:space="preserve">اً لنسبة الموجة الحاملة إلى الضوضاء </w:t>
      </w:r>
      <w:r w:rsidRPr="00A61DBD">
        <w:rPr>
          <w:lang w:bidi="ar-EG"/>
        </w:rPr>
        <w:t>(</w:t>
      </w:r>
      <w:r w:rsidRPr="00A61DBD">
        <w:rPr>
          <w:i/>
          <w:iCs/>
          <w:lang w:bidi="ar-EG"/>
        </w:rPr>
        <w:t>C</w:t>
      </w:r>
      <w:r w:rsidRPr="00A61DBD">
        <w:rPr>
          <w:lang w:bidi="ar-EG"/>
        </w:rPr>
        <w:t>/</w:t>
      </w:r>
      <w:r w:rsidRPr="00A61DBD">
        <w:rPr>
          <w:i/>
          <w:iCs/>
          <w:lang w:bidi="ar-EG"/>
        </w:rPr>
        <w:t>N</w:t>
      </w:r>
      <w:r w:rsidRPr="00A61DBD">
        <w:rPr>
          <w:vertAlign w:val="subscript"/>
          <w:lang w:bidi="ar-EG"/>
        </w:rPr>
        <w:t>0</w:t>
      </w:r>
      <w:r w:rsidRPr="00A61DBD">
        <w:rPr>
          <w:lang w:bidi="ar-EG"/>
        </w:rPr>
        <w:t>)</w:t>
      </w:r>
      <w:r w:rsidRPr="00A61DBD">
        <w:rPr>
          <w:rFonts w:hint="cs"/>
          <w:rtl/>
          <w:lang w:bidi="ar-EG"/>
        </w:rPr>
        <w:t xml:space="preserve"> </w:t>
      </w:r>
      <w:r w:rsidRPr="00A61DBD">
        <w:rPr>
          <w:rtl/>
          <w:lang w:bidi="ar-EG"/>
        </w:rPr>
        <w:t xml:space="preserve">مع الأخذ في الاعتبار </w:t>
      </w:r>
      <w:r w:rsidRPr="00A61DBD">
        <w:rPr>
          <w:rFonts w:hint="cs"/>
          <w:rtl/>
          <w:lang w:bidi="ar-EG"/>
        </w:rPr>
        <w:t>شطري الوصلتين</w:t>
      </w:r>
      <w:r w:rsidRPr="00A61DBD">
        <w:rPr>
          <w:rtl/>
          <w:lang w:bidi="ar-EG"/>
        </w:rPr>
        <w:t xml:space="preserve"> الصاعدة والهابطة. (وليس من الممكن تقييم أداء </w:t>
      </w:r>
      <w:r w:rsidRPr="00A61DBD">
        <w:rPr>
          <w:rFonts w:hint="cs"/>
          <w:rtl/>
          <w:lang w:bidi="ar-EG"/>
        </w:rPr>
        <w:t>وصلة قياس المدى في ال</w:t>
      </w:r>
      <w:r w:rsidRPr="00A61DBD">
        <w:rPr>
          <w:rtl/>
          <w:lang w:bidi="ar-EG"/>
        </w:rPr>
        <w:t xml:space="preserve">نظام </w:t>
      </w:r>
      <w:r w:rsidRPr="00A61DBD">
        <w:rPr>
          <w:rFonts w:hint="cs"/>
          <w:rtl/>
          <w:lang w:bidi="ar-EG"/>
        </w:rPr>
        <w:t xml:space="preserve">الساتلي شبه السمتي </w:t>
      </w:r>
      <w:r w:rsidRPr="00A61DBD">
        <w:rPr>
          <w:rtl/>
          <w:lang w:bidi="ar-EG"/>
        </w:rPr>
        <w:t xml:space="preserve">على </w:t>
      </w:r>
      <w:r w:rsidRPr="00A61DBD">
        <w:rPr>
          <w:rFonts w:hint="cs"/>
          <w:rtl/>
          <w:lang w:bidi="ar-EG"/>
        </w:rPr>
        <w:t xml:space="preserve">أساس </w:t>
      </w:r>
      <w:r w:rsidRPr="00A61DBD">
        <w:rPr>
          <w:rtl/>
          <w:lang w:bidi="ar-EG"/>
        </w:rPr>
        <w:t>التد</w:t>
      </w:r>
      <w:r w:rsidRPr="00A61DBD">
        <w:rPr>
          <w:rFonts w:hint="cs"/>
          <w:rtl/>
          <w:lang w:bidi="ar-EG"/>
        </w:rPr>
        <w:t>ا</w:t>
      </w:r>
      <w:r w:rsidRPr="00A61DBD">
        <w:rPr>
          <w:rtl/>
          <w:lang w:bidi="ar-EG"/>
        </w:rPr>
        <w:t xml:space="preserve">خل </w:t>
      </w:r>
      <w:r w:rsidRPr="00A61DBD">
        <w:rPr>
          <w:rFonts w:hint="cs"/>
          <w:rtl/>
          <w:lang w:bidi="ar-EG"/>
        </w:rPr>
        <w:t>على</w:t>
      </w:r>
      <w:r w:rsidRPr="00A61DBD">
        <w:rPr>
          <w:rtl/>
          <w:lang w:bidi="ar-EG"/>
        </w:rPr>
        <w:t xml:space="preserve"> </w:t>
      </w:r>
      <w:r w:rsidRPr="00A61DBD">
        <w:rPr>
          <w:rFonts w:hint="cs"/>
          <w:rtl/>
          <w:lang w:bidi="ar-EG"/>
        </w:rPr>
        <w:t>الوصلة الصاعدة فقط</w:t>
      </w:r>
      <w:r w:rsidRPr="00A61DBD">
        <w:rPr>
          <w:rtl/>
          <w:lang w:bidi="ar-EG"/>
        </w:rPr>
        <w:t>).</w:t>
      </w:r>
    </w:p>
    <w:p w:rsidR="00FF203D" w:rsidRPr="00A61DBD" w:rsidRDefault="00FF203D" w:rsidP="00FF203D">
      <w:pPr>
        <w:pStyle w:val="TableNo"/>
        <w:keepNext/>
        <w:keepLines/>
        <w:rPr>
          <w:rtl/>
        </w:rPr>
      </w:pPr>
      <w:r w:rsidRPr="00A61DBD">
        <w:rPr>
          <w:rFonts w:hint="cs"/>
          <w:rtl/>
        </w:rPr>
        <w:t xml:space="preserve">الجـدول </w:t>
      </w:r>
      <w:r w:rsidRPr="00A61DBD">
        <w:t>1-3</w:t>
      </w:r>
    </w:p>
    <w:p w:rsidR="00FF203D" w:rsidRPr="00A61DBD" w:rsidRDefault="00FF203D" w:rsidP="00AF7F0C">
      <w:pPr>
        <w:pStyle w:val="Tabletitle"/>
        <w:keepNext/>
        <w:keepLines/>
        <w:spacing w:line="168" w:lineRule="auto"/>
        <w:rPr>
          <w:rFonts w:ascii="Times New Roman" w:hAnsi="Times New Roman"/>
          <w:rtl/>
        </w:rPr>
      </w:pPr>
      <w:r w:rsidRPr="00A61DBD">
        <w:rPr>
          <w:rFonts w:ascii="Times New Roman" w:hAnsi="Times New Roman" w:hint="cs"/>
          <w:rtl/>
        </w:rPr>
        <w:t>خصائص وصلة التغذية لمحطات الاستقبال الأرضية في ال</w:t>
      </w:r>
      <w:r w:rsidRPr="00A61DBD">
        <w:rPr>
          <w:rFonts w:ascii="Times New Roman" w:hAnsi="Times New Roman"/>
          <w:rtl/>
        </w:rPr>
        <w:t xml:space="preserve">نظام </w:t>
      </w:r>
      <w:r w:rsidRPr="00A61DBD">
        <w:rPr>
          <w:rFonts w:ascii="Times New Roman" w:hAnsi="Times New Roman" w:hint="cs"/>
          <w:rtl/>
        </w:rPr>
        <w:t>الساتلي شبه السمتي</w:t>
      </w:r>
      <w:r w:rsidRPr="00A61DBD">
        <w:rPr>
          <w:rFonts w:ascii="Times New Roman" w:hAnsi="Times New Roman"/>
          <w:rtl/>
        </w:rPr>
        <w:t xml:space="preserve"> </w:t>
      </w:r>
      <w:r w:rsidRPr="00A61DBD">
        <w:rPr>
          <w:rFonts w:ascii="Times New Roman" w:hAnsi="Times New Roman"/>
        </w:rPr>
        <w:t>(QZSS)</w:t>
      </w:r>
      <w:r w:rsidRPr="00A61DBD">
        <w:rPr>
          <w:rFonts w:ascii="Times New Roman" w:hAnsi="Times New Roman" w:hint="cs"/>
          <w:rtl/>
        </w:rPr>
        <w:t xml:space="preserve"> </w:t>
      </w:r>
      <w:r w:rsidRPr="00A61DBD">
        <w:rPr>
          <w:rFonts w:ascii="Times New Roman" w:hAnsi="Times New Roman"/>
          <w:rtl/>
        </w:rPr>
        <w:br/>
      </w:r>
      <w:r w:rsidRPr="00A61DBD">
        <w:rPr>
          <w:rFonts w:ascii="Times New Roman" w:hAnsi="Times New Roman" w:hint="cs"/>
          <w:rtl/>
        </w:rPr>
        <w:t xml:space="preserve">(فيما يخص أول </w:t>
      </w:r>
      <w:r w:rsidR="00AF7F0C" w:rsidRPr="00A61DBD">
        <w:rPr>
          <w:rFonts w:ascii="Times New Roman" w:hAnsi="Times New Roman" w:hint="cs"/>
          <w:rtl/>
        </w:rPr>
        <w:t xml:space="preserve">ساتل في النظام </w:t>
      </w:r>
      <w:r w:rsidR="00AF7F0C" w:rsidRPr="00A61DBD">
        <w:rPr>
          <w:rFonts w:ascii="Times New Roman" w:hAnsi="Times New Roman"/>
        </w:rPr>
        <w:t>QZSS</w:t>
      </w:r>
      <w:r w:rsidRPr="00A61DBD">
        <w:rPr>
          <w:rFonts w:ascii="Times New Roman" w:hAnsi="Times New Roman" w:hint="cs"/>
          <w:rtl/>
        </w:rPr>
        <w:t xml:space="preserve">) العاملة </w:t>
      </w:r>
      <w:r w:rsidRPr="00A61DBD">
        <w:rPr>
          <w:rFonts w:ascii="Times New Roman" w:hAnsi="Times New Roman"/>
          <w:rtl/>
        </w:rPr>
        <w:t xml:space="preserve">في النطاق </w:t>
      </w:r>
      <w:r w:rsidRPr="00A61DBD">
        <w:rPr>
          <w:rFonts w:ascii="Times New Roman" w:hAnsi="Times New Roman"/>
        </w:rPr>
        <w:t>MHz 5 030-5 010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3969"/>
      </w:tblGrid>
      <w:tr w:rsidR="00FF203D" w:rsidRPr="00A61DBD" w:rsidTr="00565219">
        <w:trPr>
          <w:cantSplit/>
          <w:jc w:val="center"/>
        </w:trPr>
        <w:tc>
          <w:tcPr>
            <w:tcW w:w="4394" w:type="dxa"/>
          </w:tcPr>
          <w:p w:rsidR="00FF203D" w:rsidRPr="00A61DBD" w:rsidRDefault="00FF203D" w:rsidP="00565219">
            <w:pPr>
              <w:pStyle w:val="Tablehead"/>
              <w:keepLines/>
              <w:rPr>
                <w:rFonts w:ascii="Times New Roman" w:hAnsi="Times New Roman"/>
                <w:rtl/>
                <w:lang w:val="fr-FR" w:bidi="ar-EG"/>
              </w:rPr>
            </w:pPr>
            <w:r w:rsidRPr="00A61DBD">
              <w:rPr>
                <w:rFonts w:ascii="Times New Roman" w:hAnsi="Times New Roman" w:hint="cs"/>
                <w:rtl/>
                <w:lang w:val="fr-FR"/>
              </w:rPr>
              <w:t>المعلمة</w:t>
            </w:r>
          </w:p>
        </w:tc>
        <w:tc>
          <w:tcPr>
            <w:tcW w:w="3969" w:type="dxa"/>
          </w:tcPr>
          <w:p w:rsidR="00FF203D" w:rsidRPr="00A61DBD" w:rsidRDefault="00FF203D" w:rsidP="00565219">
            <w:pPr>
              <w:pStyle w:val="Tablehead"/>
              <w:keepLines/>
              <w:rPr>
                <w:rFonts w:ascii="Times New Roman" w:hAnsi="Times New Roman"/>
                <w:lang w:val="fr-FR"/>
              </w:rPr>
            </w:pPr>
            <w:r w:rsidRPr="00A61DBD">
              <w:rPr>
                <w:rFonts w:ascii="Times New Roman" w:hAnsi="Times New Roman" w:hint="cs"/>
                <w:rtl/>
                <w:lang w:val="fr-FR"/>
              </w:rPr>
              <w:t>قيمة المعلمة</w:t>
            </w:r>
          </w:p>
        </w:tc>
      </w:tr>
      <w:tr w:rsidR="00FF203D" w:rsidRPr="00A61DBD" w:rsidTr="00565219">
        <w:trPr>
          <w:cantSplit/>
          <w:jc w:val="center"/>
        </w:trPr>
        <w:tc>
          <w:tcPr>
            <w:tcW w:w="4394" w:type="dxa"/>
          </w:tcPr>
          <w:p w:rsidR="00FF203D" w:rsidRPr="00A61DBD" w:rsidRDefault="00FF203D" w:rsidP="00565219">
            <w:pPr>
              <w:pStyle w:val="Tabletext"/>
              <w:spacing w:after="40"/>
              <w:rPr>
                <w:lang w:val="fr-FR" w:bidi="ar-EG"/>
              </w:rPr>
            </w:pPr>
            <w:r w:rsidRPr="00A61DBD">
              <w:rPr>
                <w:rFonts w:hint="cs"/>
                <w:rtl/>
                <w:lang w:val="fr-FR"/>
              </w:rPr>
              <w:t>مخطط إشعاع الهوائي</w:t>
            </w:r>
          </w:p>
        </w:tc>
        <w:tc>
          <w:tcPr>
            <w:tcW w:w="3969" w:type="dxa"/>
          </w:tcPr>
          <w:p w:rsidR="00FF203D" w:rsidRPr="00A61DBD" w:rsidRDefault="00FF203D" w:rsidP="00565219">
            <w:pPr>
              <w:pStyle w:val="Tabletext"/>
              <w:spacing w:after="40"/>
              <w:jc w:val="center"/>
              <w:rPr>
                <w:rFonts w:eastAsia="MS Mincho"/>
                <w:lang w:val="fr-FR" w:eastAsia="ja-JP"/>
              </w:rPr>
            </w:pPr>
            <w:r w:rsidRPr="00A61DBD">
              <w:rPr>
                <w:rFonts w:eastAsia="MS Mincho" w:hint="cs"/>
                <w:rtl/>
                <w:lang w:val="fr-FR" w:eastAsia="ja-JP"/>
              </w:rPr>
              <w:t xml:space="preserve">التوصية </w:t>
            </w:r>
            <w:r w:rsidRPr="00A61DBD">
              <w:rPr>
                <w:rFonts w:eastAsia="MS Mincho"/>
                <w:lang w:val="fr-FR" w:eastAsia="ja-JP"/>
              </w:rPr>
              <w:t>ITU</w:t>
            </w:r>
            <w:r w:rsidRPr="00A61DBD">
              <w:rPr>
                <w:rFonts w:eastAsia="MS Mincho"/>
                <w:lang w:val="fr-FR" w:eastAsia="ja-JP"/>
              </w:rPr>
              <w:noBreakHyphen/>
              <w:t>R S.465-5</w:t>
            </w:r>
          </w:p>
        </w:tc>
      </w:tr>
      <w:tr w:rsidR="00FF203D" w:rsidRPr="00A61DBD" w:rsidTr="00565219">
        <w:trPr>
          <w:cantSplit/>
          <w:jc w:val="center"/>
        </w:trPr>
        <w:tc>
          <w:tcPr>
            <w:tcW w:w="4394" w:type="dxa"/>
          </w:tcPr>
          <w:p w:rsidR="00FF203D" w:rsidRPr="00A61DBD" w:rsidRDefault="00FF203D" w:rsidP="00565219">
            <w:pPr>
              <w:pStyle w:val="Tabletext"/>
              <w:spacing w:after="40"/>
              <w:rPr>
                <w:rFonts w:eastAsia="MS Mincho"/>
                <w:lang w:val="fr-FR" w:eastAsia="ja-JP"/>
              </w:rPr>
            </w:pPr>
            <w:r w:rsidRPr="00A61DBD">
              <w:rPr>
                <w:rFonts w:eastAsia="MS Mincho" w:hint="cs"/>
                <w:rtl/>
                <w:lang w:val="fr-FR" w:eastAsia="ja-JP"/>
              </w:rPr>
              <w:t xml:space="preserve">الكسب الأقصى للهوائي </w:t>
            </w:r>
            <w:r w:rsidRPr="00A61DBD">
              <w:rPr>
                <w:rFonts w:eastAsia="MS Mincho"/>
                <w:lang w:eastAsia="ja-JP"/>
              </w:rPr>
              <w:t>(</w:t>
            </w:r>
            <w:r w:rsidRPr="00A61DBD">
              <w:rPr>
                <w:rFonts w:eastAsia="MS Mincho"/>
                <w:lang w:val="fr-FR" w:eastAsia="ja-JP"/>
              </w:rPr>
              <w:t>dBi)</w:t>
            </w:r>
          </w:p>
        </w:tc>
        <w:tc>
          <w:tcPr>
            <w:tcW w:w="3969" w:type="dxa"/>
          </w:tcPr>
          <w:p w:rsidR="00FF203D" w:rsidRPr="00A61DBD" w:rsidRDefault="00FF203D" w:rsidP="00565219">
            <w:pPr>
              <w:pStyle w:val="Tabletext"/>
              <w:spacing w:after="40"/>
              <w:jc w:val="center"/>
              <w:rPr>
                <w:rFonts w:eastAsia="MS Mincho"/>
                <w:lang w:val="fr-FR" w:eastAsia="ja-JP"/>
              </w:rPr>
            </w:pPr>
            <w:r w:rsidRPr="00A61DBD">
              <w:rPr>
                <w:rFonts w:eastAsia="MS Mincho"/>
                <w:lang w:val="fr-FR" w:eastAsia="ja-JP"/>
              </w:rPr>
              <w:t>49,0</w:t>
            </w:r>
          </w:p>
        </w:tc>
      </w:tr>
      <w:tr w:rsidR="00FF203D" w:rsidRPr="00A61DBD" w:rsidTr="00565219">
        <w:trPr>
          <w:cantSplit/>
          <w:jc w:val="center"/>
        </w:trPr>
        <w:tc>
          <w:tcPr>
            <w:tcW w:w="4394" w:type="dxa"/>
          </w:tcPr>
          <w:p w:rsidR="00FF203D" w:rsidRPr="00A61DBD" w:rsidRDefault="00FF203D" w:rsidP="00565219">
            <w:pPr>
              <w:pStyle w:val="Tabletext"/>
              <w:spacing w:after="40"/>
              <w:rPr>
                <w:lang w:bidi="ar-EG"/>
              </w:rPr>
            </w:pPr>
            <w:r w:rsidRPr="00A61DBD">
              <w:rPr>
                <w:rFonts w:hint="cs"/>
                <w:rtl/>
                <w:lang w:val="fr-FR" w:bidi="ar-EG"/>
              </w:rPr>
              <w:t xml:space="preserve">عرض النطاق الضروري </w:t>
            </w:r>
            <w:r w:rsidRPr="00A61DBD">
              <w:rPr>
                <w:lang w:bidi="ar-EG"/>
              </w:rPr>
              <w:t>(kHz)</w:t>
            </w:r>
          </w:p>
        </w:tc>
        <w:tc>
          <w:tcPr>
            <w:tcW w:w="3969" w:type="dxa"/>
          </w:tcPr>
          <w:p w:rsidR="00FF203D" w:rsidRPr="00A61DBD" w:rsidRDefault="00FF203D" w:rsidP="00565219">
            <w:pPr>
              <w:pStyle w:val="Tabletext"/>
              <w:spacing w:after="40"/>
              <w:jc w:val="center"/>
              <w:rPr>
                <w:rFonts w:eastAsia="MS Mincho"/>
                <w:lang w:eastAsia="ja-JP" w:bidi="ar-EG"/>
              </w:rPr>
            </w:pPr>
            <w:r w:rsidRPr="00A61DBD">
              <w:rPr>
                <w:rFonts w:eastAsia="MS Mincho"/>
                <w:lang w:val="fr-FR" w:eastAsia="ja-JP"/>
              </w:rPr>
              <w:t>400</w:t>
            </w:r>
          </w:p>
        </w:tc>
      </w:tr>
      <w:tr w:rsidR="00FF203D" w:rsidRPr="00A61DBD" w:rsidTr="00565219">
        <w:trPr>
          <w:cantSplit/>
          <w:jc w:val="center"/>
        </w:trPr>
        <w:tc>
          <w:tcPr>
            <w:tcW w:w="4394" w:type="dxa"/>
            <w:vAlign w:val="center"/>
          </w:tcPr>
          <w:p w:rsidR="00FF203D" w:rsidRPr="00A61DBD" w:rsidRDefault="00FF203D" w:rsidP="00565219">
            <w:pPr>
              <w:pStyle w:val="Tabletext"/>
              <w:spacing w:after="40"/>
              <w:rPr>
                <w:lang w:bidi="ar-EG"/>
              </w:rPr>
            </w:pPr>
            <w:r w:rsidRPr="00A61DBD">
              <w:rPr>
                <w:rFonts w:hint="cs"/>
                <w:rtl/>
                <w:lang w:bidi="ar-EG"/>
              </w:rPr>
              <w:t>درجة حرارة الضوضاء</w:t>
            </w:r>
            <w:r w:rsidRPr="00A61DBD">
              <w:rPr>
                <w:rtl/>
                <w:lang w:bidi="ar-EG"/>
              </w:rPr>
              <w:t xml:space="preserve"> </w:t>
            </w:r>
            <w:r w:rsidRPr="00A61DBD">
              <w:rPr>
                <w:lang w:bidi="ar-EG"/>
              </w:rPr>
              <w:t>(K)</w:t>
            </w:r>
          </w:p>
        </w:tc>
        <w:tc>
          <w:tcPr>
            <w:tcW w:w="3969" w:type="dxa"/>
          </w:tcPr>
          <w:p w:rsidR="00FF203D" w:rsidRPr="00A61DBD" w:rsidRDefault="00FF203D" w:rsidP="00565219">
            <w:pPr>
              <w:pStyle w:val="Tabletext"/>
              <w:spacing w:after="40"/>
              <w:jc w:val="center"/>
              <w:rPr>
                <w:rFonts w:eastAsia="MS Mincho"/>
                <w:lang w:eastAsia="ja-JP"/>
              </w:rPr>
            </w:pPr>
            <w:r w:rsidRPr="00A61DBD">
              <w:rPr>
                <w:rFonts w:eastAsia="MS Mincho"/>
                <w:lang w:eastAsia="ja-JP"/>
              </w:rPr>
              <w:t>150</w:t>
            </w:r>
          </w:p>
        </w:tc>
      </w:tr>
      <w:tr w:rsidR="00FF203D" w:rsidRPr="00A61DBD" w:rsidTr="00565219">
        <w:trPr>
          <w:cantSplit/>
          <w:jc w:val="center"/>
        </w:trPr>
        <w:tc>
          <w:tcPr>
            <w:tcW w:w="8363" w:type="dxa"/>
            <w:gridSpan w:val="2"/>
            <w:tcBorders>
              <w:left w:val="nil"/>
              <w:bottom w:val="nil"/>
              <w:right w:val="nil"/>
            </w:tcBorders>
          </w:tcPr>
          <w:p w:rsidR="00FF203D" w:rsidRPr="00A07B9C" w:rsidRDefault="00FF203D" w:rsidP="00565219">
            <w:pPr>
              <w:pStyle w:val="Tabletext"/>
              <w:spacing w:before="60"/>
              <w:jc w:val="both"/>
              <w:rPr>
                <w:rtl/>
                <w:lang w:bidi="ar"/>
              </w:rPr>
            </w:pPr>
            <w:r w:rsidRPr="00A07B9C">
              <w:rPr>
                <w:rFonts w:hint="cs"/>
                <w:b/>
                <w:bCs/>
                <w:rtl/>
                <w:lang w:bidi="ar"/>
              </w:rPr>
              <w:t xml:space="preserve">الملاحظة </w:t>
            </w:r>
            <w:r w:rsidRPr="00A07B9C">
              <w:rPr>
                <w:b/>
                <w:bCs/>
                <w:lang w:bidi="ar-EG"/>
              </w:rPr>
              <w:t>1</w:t>
            </w:r>
            <w:r w:rsidRPr="00A07B9C">
              <w:rPr>
                <w:rFonts w:hint="cs"/>
                <w:rtl/>
                <w:lang w:bidi="ar"/>
              </w:rPr>
              <w:t xml:space="preserve"> - </w:t>
            </w:r>
            <w:r w:rsidRPr="00A07B9C">
              <w:rPr>
                <w:rFonts w:hint="cs"/>
                <w:rtl/>
                <w:lang w:val="fr-FR" w:bidi="ar-EG"/>
              </w:rPr>
              <w:t xml:space="preserve">لا يحوي الجدولان </w:t>
            </w:r>
            <w:r w:rsidRPr="00A07B9C">
              <w:rPr>
                <w:lang w:val="fr-FR" w:bidi="ar-EG"/>
              </w:rPr>
              <w:t>1-3</w:t>
            </w:r>
            <w:r w:rsidRPr="00A07B9C">
              <w:rPr>
                <w:rFonts w:hint="cs"/>
                <w:rtl/>
                <w:lang w:val="fr-FR" w:bidi="ar-EG"/>
              </w:rPr>
              <w:t xml:space="preserve"> و</w:t>
            </w:r>
            <w:r w:rsidRPr="00A07B9C">
              <w:rPr>
                <w:lang w:val="fr-FR" w:bidi="ar-EG"/>
              </w:rPr>
              <w:t>3-3</w:t>
            </w:r>
            <w:r w:rsidRPr="00A07B9C">
              <w:rPr>
                <w:rFonts w:hint="cs"/>
                <w:rtl/>
                <w:lang w:val="fr-FR" w:bidi="ar-EG"/>
              </w:rPr>
              <w:t xml:space="preserve"> إلا </w:t>
            </w:r>
            <w:r w:rsidRPr="00A07B9C">
              <w:rPr>
                <w:rFonts w:hint="cs"/>
                <w:rtl/>
                <w:lang w:val="ru-RU" w:bidi="ar-EG"/>
              </w:rPr>
              <w:t xml:space="preserve">خصائص وصلة القياس عن بُعد في النظام الساتلي شبه السمتي. </w:t>
            </w:r>
            <w:r w:rsidRPr="00A07B9C">
              <w:rPr>
                <w:rFonts w:hint="cs"/>
                <w:rtl/>
                <w:lang w:val="fr-FR" w:bidi="ar-EG"/>
              </w:rPr>
              <w:t>و</w:t>
            </w:r>
            <w:r w:rsidRPr="00A07B9C">
              <w:rPr>
                <w:rtl/>
                <w:lang w:val="fr-FR" w:bidi="ar-EG"/>
              </w:rPr>
              <w:t>ينبغي</w:t>
            </w:r>
            <w:r w:rsidRPr="00A07B9C">
              <w:rPr>
                <w:rFonts w:hint="cs"/>
                <w:rtl/>
                <w:lang w:val="fr-FR" w:bidi="ar-EG"/>
              </w:rPr>
              <w:t xml:space="preserve"> الرجوع</w:t>
            </w:r>
            <w:r w:rsidRPr="00A07B9C">
              <w:rPr>
                <w:rtl/>
                <w:lang w:val="fr-FR" w:bidi="ar-EG"/>
              </w:rPr>
              <w:t xml:space="preserve"> </w:t>
            </w:r>
            <w:r w:rsidRPr="00A07B9C">
              <w:rPr>
                <w:rFonts w:hint="cs"/>
                <w:rtl/>
                <w:lang w:val="fr-FR" w:bidi="ar-EG"/>
              </w:rPr>
              <w:t>إلى ا</w:t>
            </w:r>
            <w:r w:rsidRPr="00A07B9C">
              <w:rPr>
                <w:rtl/>
                <w:lang w:val="fr-FR" w:bidi="ar-EG"/>
              </w:rPr>
              <w:t xml:space="preserve">لفقرة السابقة </w:t>
            </w:r>
            <w:r w:rsidRPr="00A07B9C">
              <w:rPr>
                <w:rFonts w:hint="cs"/>
                <w:rtl/>
                <w:lang w:val="fr-FR" w:bidi="ar-EG"/>
              </w:rPr>
              <w:t>ل</w:t>
            </w:r>
            <w:r w:rsidRPr="00A07B9C">
              <w:rPr>
                <w:rtl/>
                <w:lang w:val="fr-FR" w:bidi="ar-EG"/>
              </w:rPr>
              <w:t>لجدول</w:t>
            </w:r>
            <w:r w:rsidRPr="00A07B9C">
              <w:rPr>
                <w:rFonts w:hint="eastAsia"/>
                <w:rtl/>
                <w:lang w:val="fr-FR" w:bidi="ar-EG"/>
              </w:rPr>
              <w:t> </w:t>
            </w:r>
            <w:r w:rsidRPr="00A07B9C">
              <w:rPr>
                <w:lang w:val="fr-FR" w:bidi="ar-EG"/>
              </w:rPr>
              <w:t>1-3</w:t>
            </w:r>
            <w:r w:rsidRPr="00A07B9C">
              <w:rPr>
                <w:rtl/>
                <w:lang w:val="fr-FR" w:bidi="ar-EG"/>
              </w:rPr>
              <w:t xml:space="preserve"> بشأن </w:t>
            </w:r>
            <w:r w:rsidRPr="00A07B9C">
              <w:rPr>
                <w:rFonts w:hint="cs"/>
                <w:rtl/>
                <w:lang w:val="fr-FR" w:bidi="ar-EG"/>
              </w:rPr>
              <w:t>ال</w:t>
            </w:r>
            <w:r w:rsidRPr="00A07B9C">
              <w:rPr>
                <w:rtl/>
                <w:lang w:val="fr-FR" w:bidi="ar-EG"/>
              </w:rPr>
              <w:t>خصائص ومعايير الحماية</w:t>
            </w:r>
            <w:r w:rsidRPr="00A07B9C">
              <w:rPr>
                <w:rFonts w:hint="cs"/>
                <w:rtl/>
                <w:lang w:val="fr-FR" w:bidi="ar-EG"/>
              </w:rPr>
              <w:t xml:space="preserve"> لوصلة</w:t>
            </w:r>
            <w:r w:rsidRPr="00A07B9C">
              <w:rPr>
                <w:rFonts w:hint="cs"/>
                <w:rtl/>
                <w:lang w:val="ru-RU" w:bidi="ar-EG"/>
              </w:rPr>
              <w:t xml:space="preserve"> قياس المدى في النظام الساتلي شبه السمتي.</w:t>
            </w:r>
          </w:p>
          <w:p w:rsidR="00FF203D" w:rsidRPr="00EE3EFB" w:rsidRDefault="00FF203D" w:rsidP="002D65AB">
            <w:pPr>
              <w:pStyle w:val="Tabletext"/>
              <w:spacing w:before="60"/>
              <w:jc w:val="both"/>
              <w:rPr>
                <w:rFonts w:eastAsia="MS Mincho"/>
                <w:spacing w:val="-6"/>
                <w:sz w:val="18"/>
                <w:szCs w:val="24"/>
                <w:lang w:eastAsia="ja-JP"/>
              </w:rPr>
            </w:pPr>
            <w:r w:rsidRPr="00EE3EFB">
              <w:rPr>
                <w:rFonts w:hint="cs"/>
                <w:b/>
                <w:bCs/>
                <w:spacing w:val="-6"/>
                <w:rtl/>
                <w:lang w:bidi="ar"/>
              </w:rPr>
              <w:t xml:space="preserve">الملاحظة </w:t>
            </w:r>
            <w:r w:rsidRPr="00EE3EFB">
              <w:rPr>
                <w:b/>
                <w:bCs/>
                <w:spacing w:val="-6"/>
                <w:lang w:bidi="ar-EG"/>
              </w:rPr>
              <w:t>2</w:t>
            </w:r>
            <w:r w:rsidRPr="00EE3EFB">
              <w:rPr>
                <w:rFonts w:hint="cs"/>
                <w:spacing w:val="-6"/>
                <w:rtl/>
                <w:lang w:bidi="ar"/>
              </w:rPr>
              <w:t xml:space="preserve"> - يمكن استخدام الخصائص الواردة في الجدول </w:t>
            </w:r>
            <w:r w:rsidRPr="00EE3EFB">
              <w:rPr>
                <w:spacing w:val="-6"/>
                <w:lang w:bidi="ar"/>
              </w:rPr>
              <w:t>1-3</w:t>
            </w:r>
            <w:r w:rsidRPr="00EE3EFB">
              <w:rPr>
                <w:rFonts w:hint="cs"/>
                <w:spacing w:val="-6"/>
                <w:rtl/>
                <w:lang w:val="ru-RU" w:bidi="ar-EG"/>
              </w:rPr>
              <w:t xml:space="preserve"> لإجراء الدراسات الأولية المذكورة في الفقرة التي تل</w:t>
            </w:r>
            <w:r w:rsidR="002D65AB" w:rsidRPr="00EE3EFB">
              <w:rPr>
                <w:rFonts w:hint="cs"/>
                <w:spacing w:val="-6"/>
                <w:rtl/>
                <w:lang w:val="ru-RU" w:bidi="ar-EG"/>
              </w:rPr>
              <w:t>ي</w:t>
            </w:r>
            <w:r w:rsidRPr="00EE3EFB">
              <w:rPr>
                <w:rFonts w:hint="cs"/>
                <w:spacing w:val="-6"/>
                <w:rtl/>
                <w:lang w:val="ru-RU" w:bidi="ar-EG"/>
              </w:rPr>
              <w:t xml:space="preserve"> الجدول</w:t>
            </w:r>
            <w:r w:rsidR="00A07B9C" w:rsidRPr="00EE3EFB">
              <w:rPr>
                <w:rFonts w:hint="eastAsia"/>
                <w:spacing w:val="-6"/>
                <w:rtl/>
                <w:lang w:val="ru-RU" w:bidi="ar-EG"/>
              </w:rPr>
              <w:t> </w:t>
            </w:r>
            <w:r w:rsidRPr="00EE3EFB">
              <w:rPr>
                <w:spacing w:val="-6"/>
                <w:lang w:bidi="ar-EG"/>
              </w:rPr>
              <w:t>2</w:t>
            </w:r>
            <w:r w:rsidR="00A07B9C" w:rsidRPr="00EE3EFB">
              <w:rPr>
                <w:spacing w:val="-6"/>
                <w:lang w:bidi="ar-EG"/>
              </w:rPr>
              <w:noBreakHyphen/>
            </w:r>
            <w:r w:rsidRPr="00EE3EFB">
              <w:rPr>
                <w:spacing w:val="-6"/>
                <w:lang w:bidi="ar-EG"/>
              </w:rPr>
              <w:t>3</w:t>
            </w:r>
            <w:r w:rsidRPr="00EE3EFB">
              <w:rPr>
                <w:rFonts w:hint="cs"/>
                <w:spacing w:val="-6"/>
                <w:rtl/>
                <w:lang w:val="ru-RU" w:bidi="ar-EG"/>
              </w:rPr>
              <w:t>.</w:t>
            </w:r>
          </w:p>
        </w:tc>
      </w:tr>
    </w:tbl>
    <w:p w:rsidR="00FF203D" w:rsidRPr="00A61DBD" w:rsidRDefault="00FF203D" w:rsidP="00FF203D">
      <w:pPr>
        <w:pStyle w:val="TableNo"/>
        <w:keepNext/>
        <w:keepLines/>
        <w:rPr>
          <w:rtl/>
        </w:rPr>
      </w:pPr>
      <w:r w:rsidRPr="00A61DBD">
        <w:rPr>
          <w:rFonts w:hint="cs"/>
          <w:rtl/>
        </w:rPr>
        <w:lastRenderedPageBreak/>
        <w:t xml:space="preserve">الجـدول </w:t>
      </w:r>
      <w:r w:rsidRPr="00A61DBD">
        <w:t>2-3</w:t>
      </w:r>
    </w:p>
    <w:p w:rsidR="00FF203D" w:rsidRPr="00A61DBD" w:rsidRDefault="00FF203D" w:rsidP="00AF7F0C">
      <w:pPr>
        <w:pStyle w:val="Tabletitle"/>
        <w:keepNext/>
        <w:keepLines/>
        <w:spacing w:line="168" w:lineRule="auto"/>
        <w:rPr>
          <w:rFonts w:ascii="Times New Roman" w:hAnsi="Times New Roman"/>
          <w:rtl/>
        </w:rPr>
      </w:pPr>
      <w:r w:rsidRPr="00A61DBD">
        <w:rPr>
          <w:rFonts w:ascii="Times New Roman" w:hAnsi="Times New Roman" w:hint="cs"/>
          <w:rtl/>
        </w:rPr>
        <w:t>خصائص وصلة التغذية لمحطات الاستقبال الأرضية في ال</w:t>
      </w:r>
      <w:r w:rsidRPr="00A61DBD">
        <w:rPr>
          <w:rFonts w:ascii="Times New Roman" w:hAnsi="Times New Roman"/>
          <w:rtl/>
        </w:rPr>
        <w:t xml:space="preserve">نظام </w:t>
      </w:r>
      <w:r w:rsidRPr="00A61DBD">
        <w:rPr>
          <w:rFonts w:ascii="Times New Roman" w:hAnsi="Times New Roman" w:hint="cs"/>
          <w:rtl/>
        </w:rPr>
        <w:t>الساتلي شبه السمتي</w:t>
      </w:r>
      <w:r w:rsidRPr="00A61DBD">
        <w:rPr>
          <w:rFonts w:ascii="Times New Roman" w:hAnsi="Times New Roman"/>
          <w:rtl/>
        </w:rPr>
        <w:t xml:space="preserve"> </w:t>
      </w:r>
      <w:r w:rsidRPr="00A61DBD">
        <w:rPr>
          <w:rFonts w:ascii="Times New Roman" w:hAnsi="Times New Roman"/>
        </w:rPr>
        <w:t>(QZSS)</w:t>
      </w:r>
      <w:r w:rsidRPr="00A61DBD">
        <w:rPr>
          <w:rFonts w:ascii="Times New Roman" w:hAnsi="Times New Roman" w:hint="cs"/>
          <w:rtl/>
        </w:rPr>
        <w:t xml:space="preserve"> </w:t>
      </w:r>
      <w:r w:rsidRPr="00A61DBD">
        <w:rPr>
          <w:rFonts w:ascii="Times New Roman" w:hAnsi="Times New Roman"/>
          <w:rtl/>
        </w:rPr>
        <w:br/>
      </w:r>
      <w:r w:rsidRPr="00A61DBD">
        <w:rPr>
          <w:rFonts w:ascii="Times New Roman" w:hAnsi="Times New Roman" w:hint="cs"/>
          <w:rtl/>
        </w:rPr>
        <w:t xml:space="preserve">(فيما يخص </w:t>
      </w:r>
      <w:r w:rsidR="00AF7F0C" w:rsidRPr="00A61DBD">
        <w:rPr>
          <w:rFonts w:ascii="Times New Roman" w:hAnsi="Times New Roman" w:hint="cs"/>
          <w:rtl/>
        </w:rPr>
        <w:t>السواتل</w:t>
      </w:r>
      <w:r w:rsidRPr="00A61DBD">
        <w:rPr>
          <w:rFonts w:ascii="Times New Roman" w:hAnsi="Times New Roman" w:hint="cs"/>
          <w:rtl/>
        </w:rPr>
        <w:t xml:space="preserve"> التالية) العاملة </w:t>
      </w:r>
      <w:r w:rsidRPr="00A61DBD">
        <w:rPr>
          <w:rFonts w:ascii="Times New Roman" w:hAnsi="Times New Roman"/>
          <w:rtl/>
        </w:rPr>
        <w:t xml:space="preserve">في النطاق </w:t>
      </w:r>
      <w:r w:rsidRPr="00A61DBD">
        <w:rPr>
          <w:rFonts w:ascii="Times New Roman" w:hAnsi="Times New Roman"/>
        </w:rPr>
        <w:t>MHz 5 030-5 010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3969"/>
      </w:tblGrid>
      <w:tr w:rsidR="00FF203D" w:rsidRPr="00A61DBD" w:rsidTr="00565219">
        <w:trPr>
          <w:cantSplit/>
          <w:jc w:val="center"/>
        </w:trPr>
        <w:tc>
          <w:tcPr>
            <w:tcW w:w="4394" w:type="dxa"/>
          </w:tcPr>
          <w:p w:rsidR="00FF203D" w:rsidRPr="00A61DBD" w:rsidRDefault="00FF203D" w:rsidP="00565219">
            <w:pPr>
              <w:pStyle w:val="Tablehead"/>
              <w:keepLines/>
              <w:rPr>
                <w:rFonts w:ascii="Times New Roman" w:hAnsi="Times New Roman"/>
                <w:rtl/>
                <w:lang w:val="fr-FR" w:bidi="ar-EG"/>
              </w:rPr>
            </w:pPr>
            <w:r w:rsidRPr="00A61DBD">
              <w:rPr>
                <w:rFonts w:ascii="Times New Roman" w:hAnsi="Times New Roman" w:hint="cs"/>
                <w:rtl/>
                <w:lang w:val="fr-FR"/>
              </w:rPr>
              <w:t>المعلمة</w:t>
            </w:r>
          </w:p>
        </w:tc>
        <w:tc>
          <w:tcPr>
            <w:tcW w:w="3969" w:type="dxa"/>
          </w:tcPr>
          <w:p w:rsidR="00FF203D" w:rsidRPr="00A61DBD" w:rsidRDefault="00FF203D" w:rsidP="00565219">
            <w:pPr>
              <w:pStyle w:val="Tablehead"/>
              <w:keepLines/>
              <w:rPr>
                <w:rFonts w:ascii="Times New Roman" w:hAnsi="Times New Roman"/>
                <w:lang w:val="fr-FR"/>
              </w:rPr>
            </w:pPr>
            <w:r w:rsidRPr="00A61DBD">
              <w:rPr>
                <w:rFonts w:ascii="Times New Roman" w:hAnsi="Times New Roman" w:hint="cs"/>
                <w:rtl/>
                <w:lang w:val="fr-FR"/>
              </w:rPr>
              <w:t>قيمة المعلمة</w:t>
            </w:r>
          </w:p>
        </w:tc>
      </w:tr>
      <w:tr w:rsidR="00FF203D" w:rsidRPr="00A61DBD" w:rsidTr="00565219">
        <w:trPr>
          <w:cantSplit/>
          <w:jc w:val="center"/>
        </w:trPr>
        <w:tc>
          <w:tcPr>
            <w:tcW w:w="4394" w:type="dxa"/>
          </w:tcPr>
          <w:p w:rsidR="00FF203D" w:rsidRPr="00A61DBD" w:rsidRDefault="00FF203D" w:rsidP="00565219">
            <w:pPr>
              <w:pStyle w:val="Tabletext"/>
              <w:spacing w:after="40"/>
              <w:rPr>
                <w:lang w:val="fr-FR" w:bidi="ar-EG"/>
              </w:rPr>
            </w:pPr>
            <w:r w:rsidRPr="00A61DBD">
              <w:rPr>
                <w:rFonts w:hint="cs"/>
                <w:rtl/>
                <w:lang w:val="fr-FR"/>
              </w:rPr>
              <w:t>مخطط إشعاع الهوائي</w:t>
            </w:r>
          </w:p>
        </w:tc>
        <w:tc>
          <w:tcPr>
            <w:tcW w:w="3969" w:type="dxa"/>
          </w:tcPr>
          <w:p w:rsidR="00FF203D" w:rsidRPr="00A61DBD" w:rsidRDefault="00FF203D" w:rsidP="00565219">
            <w:pPr>
              <w:pStyle w:val="Tabletext"/>
              <w:spacing w:after="40"/>
              <w:jc w:val="center"/>
              <w:rPr>
                <w:rFonts w:eastAsia="MS Mincho"/>
                <w:lang w:val="fr-FR" w:eastAsia="ja-JP"/>
              </w:rPr>
            </w:pPr>
            <w:r w:rsidRPr="00A61DBD">
              <w:rPr>
                <w:rFonts w:eastAsia="MS Mincho" w:hint="cs"/>
                <w:rtl/>
                <w:lang w:val="fr-FR" w:eastAsia="ja-JP"/>
              </w:rPr>
              <w:t xml:space="preserve">التوصية </w:t>
            </w:r>
            <w:r w:rsidRPr="00A61DBD">
              <w:rPr>
                <w:rFonts w:eastAsia="MS Mincho"/>
                <w:lang w:val="fr-FR" w:eastAsia="ja-JP"/>
              </w:rPr>
              <w:t>ITU</w:t>
            </w:r>
            <w:r w:rsidRPr="00A61DBD">
              <w:rPr>
                <w:rFonts w:eastAsia="MS Mincho"/>
                <w:lang w:val="fr-FR" w:eastAsia="ja-JP"/>
              </w:rPr>
              <w:noBreakHyphen/>
              <w:t>R S.465-5</w:t>
            </w:r>
          </w:p>
        </w:tc>
      </w:tr>
      <w:tr w:rsidR="00FF203D" w:rsidRPr="00A61DBD" w:rsidTr="00565219">
        <w:trPr>
          <w:cantSplit/>
          <w:jc w:val="center"/>
        </w:trPr>
        <w:tc>
          <w:tcPr>
            <w:tcW w:w="4394" w:type="dxa"/>
          </w:tcPr>
          <w:p w:rsidR="00FF203D" w:rsidRPr="00A61DBD" w:rsidRDefault="00FF203D" w:rsidP="00565219">
            <w:pPr>
              <w:pStyle w:val="Tabletext"/>
              <w:spacing w:after="40"/>
              <w:rPr>
                <w:rFonts w:eastAsia="MS Mincho"/>
                <w:lang w:val="fr-FR" w:eastAsia="ja-JP"/>
              </w:rPr>
            </w:pPr>
            <w:r w:rsidRPr="00A61DBD">
              <w:rPr>
                <w:rFonts w:eastAsia="MS Mincho" w:hint="cs"/>
                <w:rtl/>
                <w:lang w:val="fr-FR" w:eastAsia="ja-JP"/>
              </w:rPr>
              <w:t xml:space="preserve">الكسب الأقصى للهوائي </w:t>
            </w:r>
            <w:r w:rsidRPr="00A61DBD">
              <w:rPr>
                <w:rFonts w:eastAsia="MS Mincho"/>
                <w:lang w:eastAsia="ja-JP"/>
              </w:rPr>
              <w:t>(</w:t>
            </w:r>
            <w:r w:rsidRPr="00A61DBD">
              <w:rPr>
                <w:rFonts w:eastAsia="MS Mincho"/>
                <w:lang w:val="fr-FR" w:eastAsia="ja-JP"/>
              </w:rPr>
              <w:t>dBi)</w:t>
            </w:r>
          </w:p>
        </w:tc>
        <w:tc>
          <w:tcPr>
            <w:tcW w:w="3969" w:type="dxa"/>
          </w:tcPr>
          <w:p w:rsidR="00FF203D" w:rsidRPr="00A61DBD" w:rsidRDefault="00FF203D" w:rsidP="00565219">
            <w:pPr>
              <w:pStyle w:val="Tabletext"/>
              <w:spacing w:after="40"/>
              <w:jc w:val="center"/>
              <w:rPr>
                <w:rFonts w:eastAsia="MS Mincho"/>
                <w:lang w:val="fr-FR" w:eastAsia="ja-JP"/>
              </w:rPr>
            </w:pPr>
            <w:r w:rsidRPr="00A61DBD">
              <w:rPr>
                <w:rFonts w:eastAsia="MS Mincho"/>
                <w:lang w:val="fr-FR" w:eastAsia="ja-JP"/>
              </w:rPr>
              <w:t>51,0</w:t>
            </w:r>
          </w:p>
        </w:tc>
      </w:tr>
      <w:tr w:rsidR="00FF203D" w:rsidRPr="00A61DBD" w:rsidTr="00565219">
        <w:trPr>
          <w:cantSplit/>
          <w:jc w:val="center"/>
        </w:trPr>
        <w:tc>
          <w:tcPr>
            <w:tcW w:w="4394" w:type="dxa"/>
          </w:tcPr>
          <w:p w:rsidR="00FF203D" w:rsidRPr="00A61DBD" w:rsidRDefault="00FF203D" w:rsidP="00565219">
            <w:pPr>
              <w:pStyle w:val="Tabletext"/>
              <w:spacing w:after="40"/>
              <w:rPr>
                <w:lang w:bidi="ar-EG"/>
              </w:rPr>
            </w:pPr>
            <w:r w:rsidRPr="00A61DBD">
              <w:rPr>
                <w:rFonts w:hint="cs"/>
                <w:rtl/>
                <w:lang w:val="fr-FR" w:bidi="ar-EG"/>
              </w:rPr>
              <w:t xml:space="preserve">عرض النطاق الضروري </w:t>
            </w:r>
            <w:r w:rsidRPr="00A61DBD">
              <w:rPr>
                <w:lang w:bidi="ar-EG"/>
              </w:rPr>
              <w:t>(kHz)</w:t>
            </w:r>
          </w:p>
        </w:tc>
        <w:tc>
          <w:tcPr>
            <w:tcW w:w="3969" w:type="dxa"/>
          </w:tcPr>
          <w:p w:rsidR="00FF203D" w:rsidRPr="00A61DBD" w:rsidRDefault="00FF203D" w:rsidP="00386DB2">
            <w:pPr>
              <w:pStyle w:val="Tabletext"/>
              <w:spacing w:after="40"/>
              <w:jc w:val="center"/>
              <w:rPr>
                <w:rFonts w:eastAsia="MS Mincho"/>
                <w:lang w:eastAsia="ja-JP" w:bidi="ar-EG"/>
              </w:rPr>
            </w:pPr>
            <w:r w:rsidRPr="00A61DBD">
              <w:rPr>
                <w:rFonts w:eastAsia="MS Mincho"/>
                <w:lang w:val="fr-FR" w:eastAsia="ja-JP"/>
              </w:rPr>
              <w:t>10</w:t>
            </w:r>
            <w:r w:rsidR="00386DB2">
              <w:rPr>
                <w:rFonts w:eastAsia="MS Mincho"/>
                <w:lang w:val="fr-FR" w:eastAsia="ja-JP"/>
              </w:rPr>
              <w:t> </w:t>
            </w:r>
            <w:r w:rsidRPr="00A61DBD">
              <w:rPr>
                <w:rFonts w:eastAsia="MS Mincho"/>
                <w:lang w:val="fr-FR" w:eastAsia="ja-JP"/>
              </w:rPr>
              <w:t>000</w:t>
            </w:r>
          </w:p>
        </w:tc>
      </w:tr>
      <w:tr w:rsidR="00FF203D" w:rsidRPr="00A61DBD" w:rsidTr="00565219">
        <w:trPr>
          <w:cantSplit/>
          <w:jc w:val="center"/>
        </w:trPr>
        <w:tc>
          <w:tcPr>
            <w:tcW w:w="4394" w:type="dxa"/>
            <w:vAlign w:val="center"/>
          </w:tcPr>
          <w:p w:rsidR="00FF203D" w:rsidRPr="00A61DBD" w:rsidRDefault="00FF203D" w:rsidP="00565219">
            <w:pPr>
              <w:pStyle w:val="Tabletext"/>
              <w:spacing w:after="40"/>
              <w:rPr>
                <w:lang w:bidi="ar-EG"/>
              </w:rPr>
            </w:pPr>
            <w:r w:rsidRPr="00A61DBD">
              <w:rPr>
                <w:rFonts w:hint="cs"/>
                <w:rtl/>
                <w:lang w:bidi="ar-EG"/>
              </w:rPr>
              <w:t>درجة حرارة الضوضاء</w:t>
            </w:r>
            <w:r w:rsidRPr="00A61DBD">
              <w:rPr>
                <w:rtl/>
                <w:lang w:bidi="ar-EG"/>
              </w:rPr>
              <w:t xml:space="preserve"> </w:t>
            </w:r>
            <w:r w:rsidRPr="00A61DBD">
              <w:rPr>
                <w:lang w:bidi="ar-EG"/>
              </w:rPr>
              <w:t>(K)</w:t>
            </w:r>
          </w:p>
        </w:tc>
        <w:tc>
          <w:tcPr>
            <w:tcW w:w="3969" w:type="dxa"/>
          </w:tcPr>
          <w:p w:rsidR="00FF203D" w:rsidRPr="00A61DBD" w:rsidRDefault="00FF203D" w:rsidP="00565219">
            <w:pPr>
              <w:pStyle w:val="Tabletext"/>
              <w:spacing w:after="40"/>
              <w:jc w:val="center"/>
              <w:rPr>
                <w:rFonts w:eastAsia="MS Mincho"/>
                <w:lang w:eastAsia="ja-JP"/>
              </w:rPr>
            </w:pPr>
            <w:r w:rsidRPr="00A61DBD">
              <w:rPr>
                <w:rFonts w:eastAsia="MS Mincho"/>
                <w:lang w:eastAsia="ja-JP"/>
              </w:rPr>
              <w:t>150</w:t>
            </w:r>
          </w:p>
        </w:tc>
      </w:tr>
      <w:tr w:rsidR="00FF203D" w:rsidRPr="00A61DBD" w:rsidTr="00565219">
        <w:trPr>
          <w:cantSplit/>
          <w:jc w:val="center"/>
        </w:trPr>
        <w:tc>
          <w:tcPr>
            <w:tcW w:w="8363" w:type="dxa"/>
            <w:gridSpan w:val="2"/>
            <w:tcBorders>
              <w:left w:val="nil"/>
              <w:bottom w:val="nil"/>
              <w:right w:val="nil"/>
            </w:tcBorders>
          </w:tcPr>
          <w:p w:rsidR="00FF203D" w:rsidRPr="00EE3EFB" w:rsidRDefault="00FF203D" w:rsidP="00565219">
            <w:pPr>
              <w:pStyle w:val="Tabletext"/>
              <w:spacing w:before="60"/>
              <w:jc w:val="both"/>
              <w:rPr>
                <w:rtl/>
                <w:lang w:bidi="ar"/>
              </w:rPr>
            </w:pPr>
            <w:r w:rsidRPr="00EE3EFB">
              <w:rPr>
                <w:rFonts w:hint="cs"/>
                <w:b/>
                <w:bCs/>
                <w:rtl/>
                <w:lang w:bidi="ar"/>
              </w:rPr>
              <w:t xml:space="preserve">الملاحظة </w:t>
            </w:r>
            <w:r w:rsidRPr="00EE3EFB">
              <w:rPr>
                <w:b/>
                <w:bCs/>
                <w:lang w:bidi="ar-EG"/>
              </w:rPr>
              <w:t>1</w:t>
            </w:r>
            <w:r w:rsidRPr="00EE3EFB">
              <w:rPr>
                <w:rFonts w:hint="cs"/>
                <w:rtl/>
                <w:lang w:bidi="ar"/>
              </w:rPr>
              <w:t xml:space="preserve"> - </w:t>
            </w:r>
            <w:r w:rsidRPr="00EE3EFB">
              <w:rPr>
                <w:rFonts w:hint="cs"/>
                <w:rtl/>
                <w:lang w:val="fr-FR" w:bidi="ar-EG"/>
              </w:rPr>
              <w:t xml:space="preserve">لا يحوي الجدولان </w:t>
            </w:r>
            <w:r w:rsidRPr="00EE3EFB">
              <w:rPr>
                <w:lang w:val="fr-FR" w:bidi="ar-EG"/>
              </w:rPr>
              <w:t>2-3</w:t>
            </w:r>
            <w:r w:rsidRPr="00EE3EFB">
              <w:rPr>
                <w:rFonts w:hint="cs"/>
                <w:rtl/>
                <w:lang w:val="fr-FR" w:bidi="ar-EG"/>
              </w:rPr>
              <w:t xml:space="preserve"> و</w:t>
            </w:r>
            <w:r w:rsidRPr="00EE3EFB">
              <w:rPr>
                <w:lang w:val="fr-FR" w:bidi="ar-EG"/>
              </w:rPr>
              <w:t>4-3</w:t>
            </w:r>
            <w:r w:rsidRPr="00EE3EFB">
              <w:rPr>
                <w:rFonts w:hint="cs"/>
                <w:rtl/>
                <w:lang w:val="fr-FR" w:bidi="ar-EG"/>
              </w:rPr>
              <w:t xml:space="preserve"> إلا </w:t>
            </w:r>
            <w:r w:rsidRPr="00EE3EFB">
              <w:rPr>
                <w:rFonts w:hint="cs"/>
                <w:rtl/>
                <w:lang w:val="ru-RU" w:bidi="ar-EG"/>
              </w:rPr>
              <w:t xml:space="preserve">خصائص وصلة القياس عن بُعد في النظام الساتلي شبه السمتي. </w:t>
            </w:r>
            <w:r w:rsidRPr="00EE3EFB">
              <w:rPr>
                <w:rFonts w:hint="cs"/>
                <w:rtl/>
                <w:lang w:val="fr-FR" w:bidi="ar-EG"/>
              </w:rPr>
              <w:t>و</w:t>
            </w:r>
            <w:r w:rsidRPr="00EE3EFB">
              <w:rPr>
                <w:rtl/>
                <w:lang w:val="fr-FR" w:bidi="ar-EG"/>
              </w:rPr>
              <w:t>ينبغي</w:t>
            </w:r>
            <w:r w:rsidRPr="00EE3EFB">
              <w:rPr>
                <w:rFonts w:hint="cs"/>
                <w:rtl/>
                <w:lang w:val="fr-FR" w:bidi="ar-EG"/>
              </w:rPr>
              <w:t xml:space="preserve"> الرجوع</w:t>
            </w:r>
            <w:r w:rsidRPr="00EE3EFB">
              <w:rPr>
                <w:rtl/>
                <w:lang w:val="fr-FR" w:bidi="ar-EG"/>
              </w:rPr>
              <w:t xml:space="preserve"> </w:t>
            </w:r>
            <w:r w:rsidRPr="00EE3EFB">
              <w:rPr>
                <w:rFonts w:hint="cs"/>
                <w:rtl/>
                <w:lang w:val="fr-FR" w:bidi="ar-EG"/>
              </w:rPr>
              <w:t>إلى ا</w:t>
            </w:r>
            <w:r w:rsidRPr="00EE3EFB">
              <w:rPr>
                <w:rtl/>
                <w:lang w:val="fr-FR" w:bidi="ar-EG"/>
              </w:rPr>
              <w:t xml:space="preserve">لفقرة السابقة </w:t>
            </w:r>
            <w:r w:rsidRPr="00EE3EFB">
              <w:rPr>
                <w:rFonts w:hint="cs"/>
                <w:rtl/>
                <w:lang w:val="fr-FR" w:bidi="ar-EG"/>
              </w:rPr>
              <w:t>ل</w:t>
            </w:r>
            <w:r w:rsidRPr="00EE3EFB">
              <w:rPr>
                <w:rtl/>
                <w:lang w:val="fr-FR" w:bidi="ar-EG"/>
              </w:rPr>
              <w:t>لجدول</w:t>
            </w:r>
            <w:r w:rsidRPr="00EE3EFB">
              <w:rPr>
                <w:rFonts w:hint="eastAsia"/>
                <w:rtl/>
                <w:lang w:val="fr-FR" w:bidi="ar-EG"/>
              </w:rPr>
              <w:t> </w:t>
            </w:r>
            <w:r w:rsidRPr="00EE3EFB">
              <w:rPr>
                <w:lang w:val="fr-FR" w:bidi="ar-EG"/>
              </w:rPr>
              <w:t>1-3</w:t>
            </w:r>
            <w:r w:rsidRPr="00EE3EFB">
              <w:rPr>
                <w:rtl/>
                <w:lang w:val="fr-FR" w:bidi="ar-EG"/>
              </w:rPr>
              <w:t xml:space="preserve"> بشأن </w:t>
            </w:r>
            <w:r w:rsidRPr="00EE3EFB">
              <w:rPr>
                <w:rFonts w:hint="cs"/>
                <w:rtl/>
                <w:lang w:val="fr-FR" w:bidi="ar-EG"/>
              </w:rPr>
              <w:t>ال</w:t>
            </w:r>
            <w:r w:rsidRPr="00EE3EFB">
              <w:rPr>
                <w:rtl/>
                <w:lang w:val="fr-FR" w:bidi="ar-EG"/>
              </w:rPr>
              <w:t>خصائص ومعايير الحماية</w:t>
            </w:r>
            <w:r w:rsidRPr="00EE3EFB">
              <w:rPr>
                <w:rFonts w:hint="cs"/>
                <w:rtl/>
                <w:lang w:val="fr-FR" w:bidi="ar-EG"/>
              </w:rPr>
              <w:t xml:space="preserve"> لوصلة</w:t>
            </w:r>
            <w:r w:rsidRPr="00EE3EFB">
              <w:rPr>
                <w:rFonts w:hint="cs"/>
                <w:rtl/>
                <w:lang w:val="ru-RU" w:bidi="ar-EG"/>
              </w:rPr>
              <w:t xml:space="preserve"> قياس المدى في النظام الساتلي شبه السمتي.</w:t>
            </w:r>
          </w:p>
          <w:p w:rsidR="00FF203D" w:rsidRPr="00EE3EFB" w:rsidRDefault="00FF203D" w:rsidP="00565219">
            <w:pPr>
              <w:pStyle w:val="Tabletext"/>
              <w:spacing w:before="60"/>
              <w:jc w:val="both"/>
              <w:rPr>
                <w:rFonts w:eastAsia="MS Mincho"/>
                <w:spacing w:val="-6"/>
                <w:sz w:val="18"/>
                <w:szCs w:val="24"/>
                <w:lang w:eastAsia="ja-JP"/>
              </w:rPr>
            </w:pPr>
            <w:r w:rsidRPr="00EE3EFB">
              <w:rPr>
                <w:rFonts w:hint="cs"/>
                <w:b/>
                <w:bCs/>
                <w:spacing w:val="-6"/>
                <w:rtl/>
                <w:lang w:bidi="ar"/>
              </w:rPr>
              <w:t xml:space="preserve">الملاحظة </w:t>
            </w:r>
            <w:r w:rsidRPr="00EE3EFB">
              <w:rPr>
                <w:b/>
                <w:bCs/>
                <w:spacing w:val="-6"/>
                <w:lang w:bidi="ar-EG"/>
              </w:rPr>
              <w:t>2</w:t>
            </w:r>
            <w:r w:rsidRPr="00EE3EFB">
              <w:rPr>
                <w:rFonts w:hint="cs"/>
                <w:spacing w:val="-6"/>
                <w:rtl/>
                <w:lang w:bidi="ar"/>
              </w:rPr>
              <w:t xml:space="preserve"> - يمكن استخدام الخصائص الواردة في الجدول </w:t>
            </w:r>
            <w:r w:rsidRPr="00EE3EFB">
              <w:rPr>
                <w:spacing w:val="-6"/>
                <w:lang w:bidi="ar"/>
              </w:rPr>
              <w:t>2-3</w:t>
            </w:r>
            <w:r w:rsidRPr="00EE3EFB">
              <w:rPr>
                <w:rFonts w:hint="cs"/>
                <w:spacing w:val="-6"/>
                <w:rtl/>
                <w:lang w:val="ru-RU" w:bidi="ar-EG"/>
              </w:rPr>
              <w:t xml:space="preserve"> لإجراء الدراسات الأولية المذكورة في الفقرة التي تلي الجدول </w:t>
            </w:r>
            <w:r w:rsidRPr="00EE3EFB">
              <w:rPr>
                <w:spacing w:val="-6"/>
                <w:lang w:bidi="ar-EG"/>
              </w:rPr>
              <w:t>2-3</w:t>
            </w:r>
            <w:r w:rsidRPr="00EE3EFB">
              <w:rPr>
                <w:rFonts w:hint="cs"/>
                <w:spacing w:val="-6"/>
                <w:rtl/>
                <w:lang w:val="ru-RU" w:bidi="ar-EG"/>
              </w:rPr>
              <w:t>.</w:t>
            </w:r>
          </w:p>
        </w:tc>
      </w:tr>
    </w:tbl>
    <w:p w:rsidR="00FF203D" w:rsidRPr="00A61DBD" w:rsidRDefault="00FF203D" w:rsidP="00705BD0">
      <w:pPr>
        <w:pStyle w:val="Normalaftertitle0"/>
        <w:rPr>
          <w:rtl/>
        </w:rPr>
      </w:pPr>
      <w:r w:rsidRPr="00A61DBD">
        <w:rPr>
          <w:rFonts w:hint="cs"/>
          <w:rtl/>
          <w:lang w:bidi="ar-EG"/>
        </w:rPr>
        <w:t>وفي البلدان التي تُنشر فيها وصلات التغذية الهابطة للمحطات الأرضية في خدمة الملاحة الراديوية الساتلية </w:t>
      </w:r>
      <w:r w:rsidRPr="00A61DBD">
        <w:rPr>
          <w:lang w:bidi="ar-EG"/>
        </w:rPr>
        <w:t>(RNSS)</w:t>
      </w:r>
      <w:r w:rsidRPr="00A61DBD">
        <w:rPr>
          <w:rFonts w:hint="cs"/>
          <w:rtl/>
        </w:rPr>
        <w:t>، قد يلزم على الأرجح أن تقوم الإدارات التي ترغب في نشر أنظمة للأرض في هذه النطاقات بوضع ترتيبات وطنية ضمن الحدود الوطنية. وإذا</w:t>
      </w:r>
      <w:r w:rsidR="00705BD0">
        <w:rPr>
          <w:rFonts w:hint="eastAsia"/>
          <w:rtl/>
        </w:rPr>
        <w:t> </w:t>
      </w:r>
      <w:r w:rsidRPr="00A61DBD">
        <w:rPr>
          <w:rFonts w:hint="cs"/>
          <w:rtl/>
        </w:rPr>
        <w:t>أرادت إحدى الإدارات أن تضمن حماية وصلات التغذية الهابطة لمحطات الاستقبال الأرضية في الخدمة </w:t>
      </w:r>
      <w:r w:rsidRPr="00A61DBD">
        <w:t>RNSS</w:t>
      </w:r>
      <w:r w:rsidRPr="00A61DBD">
        <w:rPr>
          <w:rFonts w:hint="cs"/>
          <w:rtl/>
        </w:rPr>
        <w:t xml:space="preserve">، والواقعة ضمن أراضيها، من محطات الإرسال للأرض الواقعة في البلدان المجاورة، يتعين عليها تسجيل بعض المحطات الأرضية المحددة الواقعة </w:t>
      </w:r>
      <w:r w:rsidRPr="00E81A82">
        <w:rPr>
          <w:rFonts w:hint="cs"/>
          <w:spacing w:val="-4"/>
          <w:rtl/>
        </w:rPr>
        <w:t>في</w:t>
      </w:r>
      <w:r w:rsidR="00705BD0" w:rsidRPr="00E81A82">
        <w:rPr>
          <w:rFonts w:hint="eastAsia"/>
          <w:spacing w:val="-4"/>
          <w:rtl/>
        </w:rPr>
        <w:t> </w:t>
      </w:r>
      <w:r w:rsidRPr="00E81A82">
        <w:rPr>
          <w:rFonts w:hint="cs"/>
          <w:spacing w:val="-4"/>
          <w:rtl/>
        </w:rPr>
        <w:t>أطراف البلد لدى الاتحاد الدولي للاتصالات من خلال إجراءات التنسيق والتبليغ بموجب أحكام المادتين </w:t>
      </w:r>
      <w:r w:rsidRPr="00E81A82">
        <w:rPr>
          <w:b/>
          <w:bCs/>
          <w:spacing w:val="-4"/>
        </w:rPr>
        <w:t>9</w:t>
      </w:r>
      <w:r w:rsidRPr="00E81A82">
        <w:rPr>
          <w:rFonts w:hint="cs"/>
          <w:spacing w:val="-4"/>
          <w:rtl/>
        </w:rPr>
        <w:t xml:space="preserve"> و</w:t>
      </w:r>
      <w:r w:rsidRPr="00E81A82">
        <w:rPr>
          <w:b/>
          <w:bCs/>
          <w:spacing w:val="-4"/>
        </w:rPr>
        <w:t>11</w:t>
      </w:r>
      <w:r w:rsidRPr="00E81A82">
        <w:rPr>
          <w:rFonts w:hint="cs"/>
          <w:spacing w:val="-4"/>
          <w:rtl/>
        </w:rPr>
        <w:t xml:space="preserve"> من لوائح الراديو</w:t>
      </w:r>
      <w:r w:rsidRPr="00A61DBD">
        <w:rPr>
          <w:rFonts w:hint="cs"/>
          <w:rtl/>
        </w:rPr>
        <w:t>. وإذا بينت الدراسات الأولية أن التداخل المجمع في عرض نطاق مستقبل وصلة التغذية، والناجم عن جميع المصادر الراديوية للخدمات الأولية العاملة في نطاق غير نطاق الخدمة </w:t>
      </w:r>
      <w:r w:rsidRPr="00A61DBD">
        <w:t>RNSS</w:t>
      </w:r>
      <w:r w:rsidRPr="00A61DBD">
        <w:rPr>
          <w:rFonts w:hint="cs"/>
          <w:rtl/>
        </w:rPr>
        <w:t>، يتجاوز وبنسبة تزيد على </w:t>
      </w:r>
      <w:r w:rsidRPr="00A61DBD">
        <w:t>%6</w:t>
      </w:r>
      <w:r w:rsidRPr="00A61DBD">
        <w:rPr>
          <w:rFonts w:hint="cs"/>
          <w:rtl/>
        </w:rPr>
        <w:t xml:space="preserve"> درجة حرارة الضوضاء في نظام استقبال وصلة التغذية في الخدمة </w:t>
      </w:r>
      <w:r w:rsidRPr="00A61DBD">
        <w:t>RNSS</w:t>
      </w:r>
      <w:r w:rsidRPr="00A61DBD">
        <w:rPr>
          <w:rFonts w:hint="cs"/>
          <w:rtl/>
        </w:rPr>
        <w:t>، مقيسة عند طرفي خرج هوائي الاستقبال، يتعين عندئذ إجراء المزيد من الدراسات لتحديد إمكانية التوافق بين الأنظمة.</w:t>
      </w:r>
    </w:p>
    <w:p w:rsidR="00FF203D" w:rsidRPr="00A61DBD" w:rsidRDefault="00FF203D" w:rsidP="002547C1">
      <w:pPr>
        <w:pStyle w:val="TableNo"/>
        <w:keepNext/>
        <w:keepLines/>
        <w:rPr>
          <w:lang w:val="fr-CH"/>
        </w:rPr>
      </w:pPr>
      <w:r w:rsidRPr="00A61DBD">
        <w:rPr>
          <w:rFonts w:hint="cs"/>
          <w:rtl/>
        </w:rPr>
        <w:t xml:space="preserve">الجدول </w:t>
      </w:r>
      <w:r w:rsidRPr="002547C1">
        <w:t>3-3</w:t>
      </w:r>
    </w:p>
    <w:p w:rsidR="00FF203D" w:rsidRPr="00A61DBD" w:rsidRDefault="00FF203D" w:rsidP="00836F95">
      <w:pPr>
        <w:pStyle w:val="Tabletitle"/>
        <w:keepNext/>
        <w:keepLines/>
        <w:spacing w:line="168" w:lineRule="auto"/>
        <w:rPr>
          <w:rFonts w:ascii="Times New Roman" w:hAnsi="Times New Roman"/>
          <w:rtl/>
        </w:rPr>
      </w:pPr>
      <w:r w:rsidRPr="00A61DBD">
        <w:rPr>
          <w:rFonts w:ascii="Times New Roman" w:hAnsi="Times New Roman" w:hint="cs"/>
          <w:rtl/>
        </w:rPr>
        <w:t>خصائص وصلة التغذية لمحطات الإرسال الفضائية في ال</w:t>
      </w:r>
      <w:r w:rsidRPr="00A61DBD">
        <w:rPr>
          <w:rFonts w:ascii="Times New Roman" w:hAnsi="Times New Roman"/>
          <w:rtl/>
        </w:rPr>
        <w:t xml:space="preserve">نظام </w:t>
      </w:r>
      <w:r w:rsidRPr="00A61DBD">
        <w:rPr>
          <w:rFonts w:ascii="Times New Roman" w:hAnsi="Times New Roman" w:hint="cs"/>
          <w:rtl/>
        </w:rPr>
        <w:t>الساتلي شبه السمتي</w:t>
      </w:r>
      <w:r w:rsidRPr="00A61DBD">
        <w:rPr>
          <w:rFonts w:ascii="Times New Roman" w:hAnsi="Times New Roman"/>
          <w:rtl/>
        </w:rPr>
        <w:t xml:space="preserve"> </w:t>
      </w:r>
      <w:r w:rsidRPr="00A61DBD">
        <w:rPr>
          <w:rFonts w:ascii="Times New Roman" w:hAnsi="Times New Roman"/>
        </w:rPr>
        <w:t>(QZSS)</w:t>
      </w:r>
      <w:r w:rsidRPr="00A61DBD">
        <w:rPr>
          <w:rFonts w:ascii="Times New Roman" w:hAnsi="Times New Roman" w:hint="cs"/>
          <w:rtl/>
        </w:rPr>
        <w:t xml:space="preserve"> </w:t>
      </w:r>
      <w:r w:rsidRPr="00A61DBD">
        <w:rPr>
          <w:rFonts w:ascii="Times New Roman" w:hAnsi="Times New Roman"/>
          <w:rtl/>
        </w:rPr>
        <w:br/>
      </w:r>
      <w:r w:rsidRPr="00A61DBD">
        <w:rPr>
          <w:rFonts w:ascii="Times New Roman" w:hAnsi="Times New Roman" w:hint="cs"/>
          <w:rtl/>
        </w:rPr>
        <w:t xml:space="preserve">(فيما يخص أول </w:t>
      </w:r>
      <w:r w:rsidR="00836F95" w:rsidRPr="00A61DBD">
        <w:rPr>
          <w:rFonts w:ascii="Times New Roman" w:hAnsi="Times New Roman" w:hint="cs"/>
          <w:rtl/>
        </w:rPr>
        <w:t xml:space="preserve">ساتل في النظام </w:t>
      </w:r>
      <w:r w:rsidR="00836F95" w:rsidRPr="00A61DBD">
        <w:rPr>
          <w:rFonts w:ascii="Times New Roman" w:hAnsi="Times New Roman"/>
        </w:rPr>
        <w:t>QZSS</w:t>
      </w:r>
      <w:r w:rsidRPr="00A61DBD">
        <w:rPr>
          <w:rFonts w:ascii="Times New Roman" w:hAnsi="Times New Roman" w:hint="cs"/>
          <w:rtl/>
        </w:rPr>
        <w:t xml:space="preserve">) العاملة </w:t>
      </w:r>
      <w:r w:rsidRPr="00A61DBD">
        <w:rPr>
          <w:rFonts w:ascii="Times New Roman" w:hAnsi="Times New Roman"/>
          <w:rtl/>
        </w:rPr>
        <w:t xml:space="preserve">في النطاق </w:t>
      </w:r>
      <w:r w:rsidRPr="00A61DBD">
        <w:rPr>
          <w:rFonts w:ascii="Times New Roman" w:hAnsi="Times New Roman"/>
        </w:rPr>
        <w:t>MHz 5 030-5 010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2835"/>
      </w:tblGrid>
      <w:tr w:rsidR="00FF203D" w:rsidRPr="00A61DBD" w:rsidTr="00565219">
        <w:trPr>
          <w:jc w:val="center"/>
        </w:trPr>
        <w:tc>
          <w:tcPr>
            <w:tcW w:w="4678" w:type="dxa"/>
          </w:tcPr>
          <w:p w:rsidR="00FF203D" w:rsidRPr="00A61DBD" w:rsidRDefault="00FF203D" w:rsidP="00565219">
            <w:pPr>
              <w:pStyle w:val="Tablehead"/>
              <w:rPr>
                <w:rFonts w:ascii="Times New Roman" w:hAnsi="Times New Roman"/>
                <w:lang w:val="fr-FR"/>
              </w:rPr>
            </w:pPr>
            <w:r w:rsidRPr="00A61DBD">
              <w:rPr>
                <w:rFonts w:ascii="Times New Roman" w:hAnsi="Times New Roman" w:hint="cs"/>
                <w:rtl/>
                <w:lang w:val="fr-FR"/>
              </w:rPr>
              <w:t>المعلمة</w:t>
            </w:r>
          </w:p>
        </w:tc>
        <w:tc>
          <w:tcPr>
            <w:tcW w:w="2835" w:type="dxa"/>
          </w:tcPr>
          <w:p w:rsidR="00FF203D" w:rsidRPr="00A61DBD" w:rsidRDefault="00FF203D" w:rsidP="00565219">
            <w:pPr>
              <w:pStyle w:val="Tablehead"/>
              <w:rPr>
                <w:rFonts w:ascii="Times New Roman" w:hAnsi="Times New Roman"/>
                <w:lang w:val="fr-FR"/>
              </w:rPr>
            </w:pPr>
            <w:r w:rsidRPr="00A61DBD">
              <w:rPr>
                <w:rFonts w:ascii="Times New Roman" w:hAnsi="Times New Roman" w:hint="cs"/>
                <w:rtl/>
                <w:lang w:val="fr-FR"/>
              </w:rPr>
              <w:t>قيمة المعلمة</w:t>
            </w:r>
          </w:p>
        </w:tc>
      </w:tr>
      <w:tr w:rsidR="00FF203D" w:rsidRPr="00A61DBD" w:rsidTr="00565219">
        <w:trPr>
          <w:jc w:val="center"/>
        </w:trPr>
        <w:tc>
          <w:tcPr>
            <w:tcW w:w="4678" w:type="dxa"/>
          </w:tcPr>
          <w:p w:rsidR="00FF203D" w:rsidRPr="00A61DBD" w:rsidRDefault="00FF203D" w:rsidP="00565219">
            <w:pPr>
              <w:pStyle w:val="Tabletext"/>
              <w:spacing w:after="40"/>
              <w:rPr>
                <w:lang w:val="fr-FR" w:bidi="ar-EG"/>
              </w:rPr>
            </w:pPr>
            <w:r w:rsidRPr="00A61DBD">
              <w:rPr>
                <w:rFonts w:hint="cs"/>
                <w:rtl/>
                <w:lang w:val="fr-FR" w:bidi="ar-EG"/>
              </w:rPr>
              <w:t>مخطط إشعاع الهوائي</w:t>
            </w:r>
          </w:p>
        </w:tc>
        <w:tc>
          <w:tcPr>
            <w:tcW w:w="2835" w:type="dxa"/>
          </w:tcPr>
          <w:p w:rsidR="00FF203D" w:rsidRPr="00A61DBD" w:rsidRDefault="00FF203D" w:rsidP="00565219">
            <w:pPr>
              <w:pStyle w:val="Tabletext"/>
              <w:spacing w:after="40"/>
              <w:rPr>
                <w:rFonts w:eastAsia="MS Mincho"/>
                <w:lang w:eastAsia="ja-JP"/>
              </w:rPr>
            </w:pPr>
            <w:r w:rsidRPr="00A61DBD">
              <w:rPr>
                <w:rFonts w:eastAsia="MS Mincho" w:hint="cs"/>
                <w:rtl/>
                <w:lang w:eastAsia="ja-JP"/>
              </w:rPr>
              <w:t>حزمة شاملة</w:t>
            </w:r>
          </w:p>
        </w:tc>
      </w:tr>
      <w:tr w:rsidR="00FF203D" w:rsidRPr="00A61DBD" w:rsidTr="00565219">
        <w:trPr>
          <w:jc w:val="center"/>
        </w:trPr>
        <w:tc>
          <w:tcPr>
            <w:tcW w:w="4678" w:type="dxa"/>
          </w:tcPr>
          <w:p w:rsidR="00FF203D" w:rsidRPr="00A61DBD" w:rsidRDefault="00FF203D" w:rsidP="00565219">
            <w:pPr>
              <w:pStyle w:val="Tabletext"/>
              <w:spacing w:after="40"/>
              <w:rPr>
                <w:lang w:val="fr-FR" w:bidi="ar-EG"/>
              </w:rPr>
            </w:pPr>
            <w:r w:rsidRPr="00A61DBD">
              <w:rPr>
                <w:rFonts w:hint="cs"/>
                <w:rtl/>
                <w:lang w:val="fr-FR" w:bidi="ar-EG"/>
              </w:rPr>
              <w:t>الاستقطاب</w:t>
            </w:r>
          </w:p>
        </w:tc>
        <w:tc>
          <w:tcPr>
            <w:tcW w:w="2835" w:type="dxa"/>
          </w:tcPr>
          <w:p w:rsidR="00FF203D" w:rsidRPr="00A61DBD" w:rsidRDefault="00FF203D" w:rsidP="00565219">
            <w:pPr>
              <w:pStyle w:val="Tabletext"/>
              <w:spacing w:after="40"/>
              <w:rPr>
                <w:rFonts w:eastAsia="MS Mincho"/>
                <w:lang w:eastAsia="ja-JP"/>
              </w:rPr>
            </w:pPr>
            <w:r w:rsidRPr="00A61DBD">
              <w:rPr>
                <w:rFonts w:eastAsia="MS Mincho"/>
                <w:lang w:eastAsia="ja-JP"/>
              </w:rPr>
              <w:t>RHCP</w:t>
            </w:r>
          </w:p>
        </w:tc>
      </w:tr>
      <w:tr w:rsidR="00FF203D" w:rsidRPr="00A61DBD" w:rsidTr="00565219">
        <w:trPr>
          <w:jc w:val="center"/>
        </w:trPr>
        <w:tc>
          <w:tcPr>
            <w:tcW w:w="4678" w:type="dxa"/>
          </w:tcPr>
          <w:p w:rsidR="00FF203D" w:rsidRPr="00A61DBD" w:rsidRDefault="00FF203D" w:rsidP="00580A00">
            <w:pPr>
              <w:pStyle w:val="Tabletext"/>
              <w:spacing w:after="40"/>
              <w:rPr>
                <w:lang w:val="fr-FR" w:bidi="ar-EG"/>
              </w:rPr>
            </w:pPr>
            <w:r w:rsidRPr="00A61DBD">
              <w:rPr>
                <w:rFonts w:hint="cs"/>
                <w:rtl/>
                <w:lang w:val="fr-FR" w:bidi="ar-EG"/>
              </w:rPr>
              <w:t xml:space="preserve">الحد الأدنى </w:t>
            </w:r>
            <w:r w:rsidR="00580A00" w:rsidRPr="00A61DBD">
              <w:rPr>
                <w:rFonts w:hint="cs"/>
                <w:rtl/>
                <w:lang w:val="fr-FR" w:bidi="ar-EG"/>
              </w:rPr>
              <w:t>للقدرة</w:t>
            </w:r>
            <w:r w:rsidRPr="00A61DBD">
              <w:rPr>
                <w:rFonts w:hint="cs"/>
                <w:rtl/>
                <w:lang w:val="fr-FR" w:bidi="ar-EG"/>
              </w:rPr>
              <w:t xml:space="preserve"> </w:t>
            </w:r>
            <w:r w:rsidRPr="00A61DBD">
              <w:rPr>
                <w:lang w:bidi="ar-EG"/>
              </w:rPr>
              <w:t>e.i.r.p</w:t>
            </w:r>
            <w:r w:rsidR="003C6361">
              <w:rPr>
                <w:lang w:bidi="ar-EG"/>
              </w:rPr>
              <w:t>.</w:t>
            </w:r>
            <w:r w:rsidR="00580A00" w:rsidRPr="00A61DBD">
              <w:rPr>
                <w:rFonts w:hint="cs"/>
                <w:rtl/>
                <w:lang w:bidi="ar-EG"/>
              </w:rPr>
              <w:t xml:space="preserve"> المرسلة</w:t>
            </w:r>
            <w:r w:rsidRPr="00A61DBD">
              <w:rPr>
                <w:rFonts w:hint="cs"/>
                <w:rtl/>
                <w:lang w:val="fr-FR" w:bidi="ar-EG"/>
              </w:rPr>
              <w:t xml:space="preserve"> </w:t>
            </w:r>
            <w:r w:rsidRPr="00A61DBD">
              <w:rPr>
                <w:lang w:val="fr-FR" w:bidi="ar-EG"/>
              </w:rPr>
              <w:t>(dBW)</w:t>
            </w:r>
          </w:p>
        </w:tc>
        <w:tc>
          <w:tcPr>
            <w:tcW w:w="2835" w:type="dxa"/>
          </w:tcPr>
          <w:p w:rsidR="00FF203D" w:rsidRPr="00A61DBD" w:rsidRDefault="00FF203D" w:rsidP="00565219">
            <w:pPr>
              <w:pStyle w:val="Tabletext"/>
              <w:spacing w:after="40"/>
              <w:rPr>
                <w:rFonts w:eastAsia="MS Mincho"/>
                <w:rtl/>
                <w:lang w:eastAsia="ja-JP" w:bidi="ar-EG"/>
              </w:rPr>
            </w:pPr>
            <w:r w:rsidRPr="00A61DBD">
              <w:rPr>
                <w:rFonts w:eastAsia="MS Mincho"/>
                <w:lang w:eastAsia="ja-JP" w:bidi="ar-EG"/>
              </w:rPr>
              <w:t>9,8</w:t>
            </w:r>
          </w:p>
        </w:tc>
      </w:tr>
      <w:tr w:rsidR="00FF203D" w:rsidRPr="00A61DBD" w:rsidTr="00DF16EF">
        <w:trPr>
          <w:jc w:val="center"/>
        </w:trPr>
        <w:tc>
          <w:tcPr>
            <w:tcW w:w="4678" w:type="dxa"/>
            <w:tcBorders>
              <w:bottom w:val="single" w:sz="4" w:space="0" w:color="auto"/>
            </w:tcBorders>
          </w:tcPr>
          <w:p w:rsidR="00FF203D" w:rsidRPr="00A61DBD" w:rsidRDefault="00FF203D" w:rsidP="00565219">
            <w:pPr>
              <w:pStyle w:val="Tabletext"/>
              <w:spacing w:after="40"/>
              <w:rPr>
                <w:rtl/>
                <w:lang w:val="ru-RU" w:bidi="ar-EG"/>
              </w:rPr>
            </w:pPr>
            <w:r w:rsidRPr="00A61DBD">
              <w:rPr>
                <w:rFonts w:hint="cs"/>
                <w:rtl/>
                <w:lang w:val="ru-RU" w:bidi="ar-EG"/>
              </w:rPr>
              <w:t>التشكيل</w:t>
            </w:r>
          </w:p>
        </w:tc>
        <w:tc>
          <w:tcPr>
            <w:tcW w:w="2835" w:type="dxa"/>
            <w:tcBorders>
              <w:bottom w:val="single" w:sz="4" w:space="0" w:color="auto"/>
            </w:tcBorders>
          </w:tcPr>
          <w:p w:rsidR="00FF203D" w:rsidRPr="00A61DBD" w:rsidRDefault="00FF203D" w:rsidP="00565219">
            <w:pPr>
              <w:pStyle w:val="Tabletext"/>
              <w:spacing w:after="40"/>
              <w:rPr>
                <w:rFonts w:eastAsia="MS Mincho"/>
                <w:lang w:eastAsia="ja-JP"/>
              </w:rPr>
            </w:pPr>
            <w:r w:rsidRPr="00A61DBD">
              <w:rPr>
                <w:rFonts w:eastAsia="MS Mincho"/>
                <w:lang w:eastAsia="ja-JP"/>
              </w:rPr>
              <w:t>PCM-PSK/PM</w:t>
            </w:r>
          </w:p>
        </w:tc>
      </w:tr>
      <w:tr w:rsidR="00FF203D" w:rsidRPr="00A61DBD" w:rsidTr="00DF16EF">
        <w:trPr>
          <w:jc w:val="center"/>
        </w:trPr>
        <w:tc>
          <w:tcPr>
            <w:tcW w:w="7513" w:type="dxa"/>
            <w:gridSpan w:val="2"/>
            <w:tcBorders>
              <w:left w:val="nil"/>
              <w:bottom w:val="nil"/>
              <w:right w:val="nil"/>
            </w:tcBorders>
          </w:tcPr>
          <w:p w:rsidR="00FF203D" w:rsidRPr="00A61DBD" w:rsidRDefault="00FF203D" w:rsidP="00565219">
            <w:pPr>
              <w:pStyle w:val="Tabletext"/>
              <w:spacing w:before="60"/>
              <w:jc w:val="both"/>
              <w:rPr>
                <w:sz w:val="18"/>
                <w:szCs w:val="24"/>
                <w:rtl/>
                <w:lang w:bidi="ar-EG"/>
              </w:rPr>
            </w:pPr>
            <w:r w:rsidRPr="00A61DBD">
              <w:rPr>
                <w:rFonts w:eastAsia="MS Mincho"/>
                <w:lang w:eastAsia="ja-JP"/>
              </w:rPr>
              <w:t>RHCP</w:t>
            </w:r>
            <w:r w:rsidRPr="00A61DBD">
              <w:rPr>
                <w:rFonts w:eastAsia="MS Mincho" w:hint="cs"/>
                <w:rtl/>
                <w:lang w:eastAsia="ja-JP" w:bidi="ar-EG"/>
              </w:rPr>
              <w:t xml:space="preserve">: </w:t>
            </w:r>
            <w:r w:rsidRPr="00A61DBD">
              <w:rPr>
                <w:rFonts w:hint="cs"/>
                <w:rtl/>
              </w:rPr>
              <w:t>الاستقطاب الدائري اليميني</w:t>
            </w:r>
          </w:p>
        </w:tc>
      </w:tr>
    </w:tbl>
    <w:p w:rsidR="00FF203D" w:rsidRPr="00A61DBD" w:rsidRDefault="00FF203D" w:rsidP="00DF16EF">
      <w:pPr>
        <w:pStyle w:val="TableNo"/>
        <w:keepNext/>
        <w:keepLines/>
        <w:widowControl w:val="0"/>
        <w:rPr>
          <w:lang w:val="fr-CH"/>
        </w:rPr>
      </w:pPr>
      <w:r w:rsidRPr="00A61DBD">
        <w:rPr>
          <w:rFonts w:hint="cs"/>
          <w:rtl/>
        </w:rPr>
        <w:lastRenderedPageBreak/>
        <w:t xml:space="preserve">الجدول </w:t>
      </w:r>
      <w:r w:rsidRPr="00E675FC">
        <w:t>4-3</w:t>
      </w:r>
    </w:p>
    <w:p w:rsidR="00FF203D" w:rsidRPr="00A61DBD" w:rsidRDefault="00FF203D" w:rsidP="00DF16EF">
      <w:pPr>
        <w:pStyle w:val="Tabletitle"/>
        <w:keepNext/>
        <w:keepLines/>
        <w:widowControl w:val="0"/>
        <w:spacing w:line="168" w:lineRule="auto"/>
        <w:rPr>
          <w:rFonts w:ascii="Times New Roman" w:hAnsi="Times New Roman"/>
          <w:rtl/>
        </w:rPr>
      </w:pPr>
      <w:r w:rsidRPr="00A61DBD">
        <w:rPr>
          <w:rFonts w:ascii="Times New Roman" w:hAnsi="Times New Roman" w:hint="cs"/>
          <w:rtl/>
        </w:rPr>
        <w:t>خصائص وصلة التغذية لمحطات الإرسال الفضائية في ال</w:t>
      </w:r>
      <w:r w:rsidRPr="00A61DBD">
        <w:rPr>
          <w:rFonts w:ascii="Times New Roman" w:hAnsi="Times New Roman"/>
          <w:rtl/>
        </w:rPr>
        <w:t xml:space="preserve">نظام </w:t>
      </w:r>
      <w:r w:rsidRPr="00A61DBD">
        <w:rPr>
          <w:rFonts w:ascii="Times New Roman" w:hAnsi="Times New Roman" w:hint="cs"/>
          <w:rtl/>
        </w:rPr>
        <w:t>الساتلي شبه السمتي</w:t>
      </w:r>
      <w:r w:rsidRPr="00A61DBD">
        <w:rPr>
          <w:rFonts w:ascii="Times New Roman" w:hAnsi="Times New Roman"/>
          <w:rtl/>
        </w:rPr>
        <w:t xml:space="preserve"> </w:t>
      </w:r>
      <w:r w:rsidRPr="00A61DBD">
        <w:rPr>
          <w:rFonts w:ascii="Times New Roman" w:hAnsi="Times New Roman"/>
        </w:rPr>
        <w:t>(QZSS)</w:t>
      </w:r>
      <w:r w:rsidRPr="00A61DBD">
        <w:rPr>
          <w:rFonts w:ascii="Times New Roman" w:hAnsi="Times New Roman" w:hint="cs"/>
          <w:rtl/>
        </w:rPr>
        <w:t xml:space="preserve"> </w:t>
      </w:r>
      <w:r w:rsidRPr="00A61DBD">
        <w:rPr>
          <w:rFonts w:ascii="Times New Roman" w:hAnsi="Times New Roman"/>
          <w:rtl/>
        </w:rPr>
        <w:br/>
      </w:r>
      <w:r w:rsidRPr="00A61DBD">
        <w:rPr>
          <w:rFonts w:ascii="Times New Roman" w:hAnsi="Times New Roman" w:hint="cs"/>
          <w:rtl/>
        </w:rPr>
        <w:t xml:space="preserve">(فيما يخص </w:t>
      </w:r>
      <w:r w:rsidR="00390DF4" w:rsidRPr="00A61DBD">
        <w:rPr>
          <w:rFonts w:ascii="Times New Roman" w:hAnsi="Times New Roman" w:hint="cs"/>
          <w:rtl/>
        </w:rPr>
        <w:t>السواتل</w:t>
      </w:r>
      <w:r w:rsidRPr="00A61DBD">
        <w:rPr>
          <w:rFonts w:ascii="Times New Roman" w:hAnsi="Times New Roman" w:hint="cs"/>
          <w:rtl/>
        </w:rPr>
        <w:t xml:space="preserve"> التالية) العاملة </w:t>
      </w:r>
      <w:r w:rsidRPr="00A61DBD">
        <w:rPr>
          <w:rFonts w:ascii="Times New Roman" w:hAnsi="Times New Roman"/>
          <w:rtl/>
        </w:rPr>
        <w:t xml:space="preserve">في النطاق </w:t>
      </w:r>
      <w:r w:rsidRPr="00A61DBD">
        <w:rPr>
          <w:rFonts w:ascii="Times New Roman" w:hAnsi="Times New Roman"/>
        </w:rPr>
        <w:t>MHz 5 030-5 010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2835"/>
      </w:tblGrid>
      <w:tr w:rsidR="00FF203D" w:rsidRPr="00A61DBD" w:rsidTr="00565219">
        <w:trPr>
          <w:jc w:val="center"/>
        </w:trPr>
        <w:tc>
          <w:tcPr>
            <w:tcW w:w="4678" w:type="dxa"/>
          </w:tcPr>
          <w:p w:rsidR="00FF203D" w:rsidRPr="00A61DBD" w:rsidRDefault="00FF203D" w:rsidP="00DF16EF">
            <w:pPr>
              <w:pStyle w:val="Tablehead"/>
              <w:keepLines/>
              <w:widowControl w:val="0"/>
              <w:rPr>
                <w:rFonts w:ascii="Times New Roman" w:hAnsi="Times New Roman"/>
                <w:lang w:val="fr-FR"/>
              </w:rPr>
            </w:pPr>
            <w:r w:rsidRPr="00A61DBD">
              <w:rPr>
                <w:rFonts w:ascii="Times New Roman" w:hAnsi="Times New Roman" w:hint="cs"/>
                <w:rtl/>
                <w:lang w:val="fr-FR"/>
              </w:rPr>
              <w:t>المعلمة</w:t>
            </w:r>
          </w:p>
        </w:tc>
        <w:tc>
          <w:tcPr>
            <w:tcW w:w="2835" w:type="dxa"/>
          </w:tcPr>
          <w:p w:rsidR="00FF203D" w:rsidRPr="00A61DBD" w:rsidRDefault="00FF203D" w:rsidP="00DF16EF">
            <w:pPr>
              <w:pStyle w:val="Tablehead"/>
              <w:keepLines/>
              <w:widowControl w:val="0"/>
              <w:rPr>
                <w:rFonts w:ascii="Times New Roman" w:hAnsi="Times New Roman"/>
                <w:lang w:val="fr-FR"/>
              </w:rPr>
            </w:pPr>
            <w:r w:rsidRPr="00A61DBD">
              <w:rPr>
                <w:rFonts w:ascii="Times New Roman" w:hAnsi="Times New Roman" w:hint="cs"/>
                <w:rtl/>
                <w:lang w:val="fr-FR"/>
              </w:rPr>
              <w:t>قيمة المعلمة</w:t>
            </w:r>
          </w:p>
        </w:tc>
      </w:tr>
      <w:tr w:rsidR="00FF203D" w:rsidRPr="00A61DBD" w:rsidTr="00565219">
        <w:trPr>
          <w:jc w:val="center"/>
        </w:trPr>
        <w:tc>
          <w:tcPr>
            <w:tcW w:w="4678" w:type="dxa"/>
          </w:tcPr>
          <w:p w:rsidR="00FF203D" w:rsidRPr="00A61DBD" w:rsidRDefault="00FF203D" w:rsidP="00DF16EF">
            <w:pPr>
              <w:pStyle w:val="Tabletext"/>
              <w:keepNext/>
              <w:keepLines/>
              <w:widowControl w:val="0"/>
              <w:spacing w:after="40"/>
              <w:rPr>
                <w:lang w:val="fr-FR" w:bidi="ar-EG"/>
              </w:rPr>
            </w:pPr>
            <w:r w:rsidRPr="00A61DBD">
              <w:rPr>
                <w:rFonts w:hint="cs"/>
                <w:rtl/>
                <w:lang w:val="fr-FR" w:bidi="ar-EG"/>
              </w:rPr>
              <w:t>مخطط إشعاع الهوائي</w:t>
            </w:r>
          </w:p>
        </w:tc>
        <w:tc>
          <w:tcPr>
            <w:tcW w:w="2835" w:type="dxa"/>
          </w:tcPr>
          <w:p w:rsidR="00FF203D" w:rsidRPr="00A61DBD" w:rsidRDefault="00FF203D" w:rsidP="00DF16EF">
            <w:pPr>
              <w:pStyle w:val="Tabletext"/>
              <w:keepNext/>
              <w:keepLines/>
              <w:widowControl w:val="0"/>
              <w:spacing w:after="40"/>
              <w:rPr>
                <w:rFonts w:eastAsia="MS Mincho"/>
                <w:lang w:eastAsia="ja-JP"/>
              </w:rPr>
            </w:pPr>
            <w:r w:rsidRPr="00A61DBD">
              <w:rPr>
                <w:rFonts w:eastAsia="MS Mincho" w:hint="cs"/>
                <w:rtl/>
                <w:lang w:eastAsia="ja-JP"/>
              </w:rPr>
              <w:t>حزمة شاملة</w:t>
            </w:r>
          </w:p>
        </w:tc>
      </w:tr>
      <w:tr w:rsidR="00FF203D" w:rsidRPr="00A61DBD" w:rsidTr="00565219">
        <w:trPr>
          <w:jc w:val="center"/>
        </w:trPr>
        <w:tc>
          <w:tcPr>
            <w:tcW w:w="4678" w:type="dxa"/>
          </w:tcPr>
          <w:p w:rsidR="00FF203D" w:rsidRPr="00A61DBD" w:rsidRDefault="00FF203D" w:rsidP="00DF16EF">
            <w:pPr>
              <w:pStyle w:val="Tabletext"/>
              <w:keepNext/>
              <w:keepLines/>
              <w:widowControl w:val="0"/>
              <w:spacing w:after="40"/>
              <w:rPr>
                <w:lang w:val="fr-FR" w:bidi="ar-EG"/>
              </w:rPr>
            </w:pPr>
            <w:r w:rsidRPr="00A61DBD">
              <w:rPr>
                <w:rFonts w:hint="cs"/>
                <w:rtl/>
                <w:lang w:val="fr-FR" w:bidi="ar-EG"/>
              </w:rPr>
              <w:t>الاستقطاب</w:t>
            </w:r>
          </w:p>
        </w:tc>
        <w:tc>
          <w:tcPr>
            <w:tcW w:w="2835" w:type="dxa"/>
          </w:tcPr>
          <w:p w:rsidR="00FF203D" w:rsidRPr="00A61DBD" w:rsidRDefault="00FF203D" w:rsidP="00DF16EF">
            <w:pPr>
              <w:pStyle w:val="Tabletext"/>
              <w:keepNext/>
              <w:keepLines/>
              <w:widowControl w:val="0"/>
              <w:spacing w:after="40"/>
              <w:rPr>
                <w:rFonts w:eastAsia="MS Mincho"/>
                <w:lang w:eastAsia="ja-JP"/>
              </w:rPr>
            </w:pPr>
            <w:r w:rsidRPr="00A61DBD">
              <w:rPr>
                <w:rFonts w:eastAsia="MS Mincho"/>
                <w:lang w:eastAsia="ja-JP"/>
              </w:rPr>
              <w:t>RHCP</w:t>
            </w:r>
          </w:p>
        </w:tc>
      </w:tr>
      <w:tr w:rsidR="00FF203D" w:rsidRPr="00A61DBD" w:rsidTr="00565219">
        <w:trPr>
          <w:jc w:val="center"/>
        </w:trPr>
        <w:tc>
          <w:tcPr>
            <w:tcW w:w="4678" w:type="dxa"/>
          </w:tcPr>
          <w:p w:rsidR="00FF203D" w:rsidRPr="00A61DBD" w:rsidRDefault="00FF203D" w:rsidP="00DF16EF">
            <w:pPr>
              <w:pStyle w:val="Tabletext"/>
              <w:keepNext/>
              <w:keepLines/>
              <w:widowControl w:val="0"/>
              <w:spacing w:after="40"/>
              <w:rPr>
                <w:lang w:val="fr-FR" w:bidi="ar-EG"/>
              </w:rPr>
            </w:pPr>
            <w:r w:rsidRPr="00A61DBD">
              <w:rPr>
                <w:rFonts w:hint="cs"/>
                <w:rtl/>
                <w:lang w:val="fr-FR" w:bidi="ar-EG"/>
              </w:rPr>
              <w:t xml:space="preserve">الحد الأدنى لإرسال </w:t>
            </w:r>
            <w:r w:rsidRPr="00A61DBD">
              <w:rPr>
                <w:lang w:bidi="ar-EG"/>
              </w:rPr>
              <w:t>e.i.r.p</w:t>
            </w:r>
            <w:r w:rsidR="00DF16EF">
              <w:rPr>
                <w:lang w:bidi="ar-EG"/>
              </w:rPr>
              <w:t>.</w:t>
            </w:r>
            <w:r w:rsidRPr="00A61DBD">
              <w:rPr>
                <w:rFonts w:hint="cs"/>
                <w:rtl/>
                <w:lang w:val="fr-FR" w:bidi="ar-EG"/>
              </w:rPr>
              <w:t xml:space="preserve"> </w:t>
            </w:r>
            <w:r w:rsidRPr="00A61DBD">
              <w:rPr>
                <w:lang w:val="fr-FR" w:bidi="ar-EG"/>
              </w:rPr>
              <w:t>(dBW)</w:t>
            </w:r>
          </w:p>
        </w:tc>
        <w:tc>
          <w:tcPr>
            <w:tcW w:w="2835" w:type="dxa"/>
          </w:tcPr>
          <w:p w:rsidR="00FF203D" w:rsidRPr="00A61DBD" w:rsidRDefault="00FF203D" w:rsidP="00DF16EF">
            <w:pPr>
              <w:pStyle w:val="Tabletext"/>
              <w:keepNext/>
              <w:keepLines/>
              <w:widowControl w:val="0"/>
              <w:spacing w:after="40"/>
              <w:rPr>
                <w:rFonts w:eastAsia="MS Mincho"/>
                <w:rtl/>
                <w:lang w:eastAsia="ja-JP" w:bidi="ar-EG"/>
              </w:rPr>
            </w:pPr>
            <w:r w:rsidRPr="00A61DBD">
              <w:rPr>
                <w:rFonts w:eastAsia="MS Mincho"/>
                <w:lang w:eastAsia="ja-JP" w:bidi="ar-EG"/>
              </w:rPr>
              <w:t>9,8</w:t>
            </w:r>
          </w:p>
        </w:tc>
      </w:tr>
      <w:tr w:rsidR="00FF203D" w:rsidRPr="00A61DBD" w:rsidTr="00DF16EF">
        <w:trPr>
          <w:jc w:val="center"/>
        </w:trPr>
        <w:tc>
          <w:tcPr>
            <w:tcW w:w="4678" w:type="dxa"/>
            <w:tcBorders>
              <w:bottom w:val="single" w:sz="4" w:space="0" w:color="auto"/>
            </w:tcBorders>
          </w:tcPr>
          <w:p w:rsidR="00FF203D" w:rsidRPr="00A61DBD" w:rsidRDefault="00FF203D" w:rsidP="00DF16EF">
            <w:pPr>
              <w:pStyle w:val="Tabletext"/>
              <w:keepNext/>
              <w:keepLines/>
              <w:widowControl w:val="0"/>
              <w:spacing w:after="40"/>
              <w:rPr>
                <w:rtl/>
                <w:lang w:val="ru-RU" w:bidi="ar-EG"/>
              </w:rPr>
            </w:pPr>
            <w:r w:rsidRPr="00A61DBD">
              <w:rPr>
                <w:rFonts w:hint="cs"/>
                <w:rtl/>
                <w:lang w:val="ru-RU" w:bidi="ar-EG"/>
              </w:rPr>
              <w:t>التشكيل</w:t>
            </w:r>
          </w:p>
        </w:tc>
        <w:tc>
          <w:tcPr>
            <w:tcW w:w="2835" w:type="dxa"/>
            <w:tcBorders>
              <w:bottom w:val="single" w:sz="4" w:space="0" w:color="auto"/>
            </w:tcBorders>
          </w:tcPr>
          <w:p w:rsidR="00FF203D" w:rsidRPr="00A61DBD" w:rsidRDefault="00DF16EF" w:rsidP="00DF16EF">
            <w:pPr>
              <w:pStyle w:val="Tabletext"/>
              <w:keepNext/>
              <w:keepLines/>
              <w:widowControl w:val="0"/>
              <w:spacing w:after="40"/>
              <w:rPr>
                <w:rFonts w:eastAsia="MS Mincho"/>
                <w:lang w:eastAsia="ja-JP"/>
              </w:rPr>
            </w:pPr>
            <w:r>
              <w:rPr>
                <w:lang w:eastAsia="ja-JP"/>
              </w:rPr>
              <w:t>SQPN</w:t>
            </w:r>
          </w:p>
        </w:tc>
      </w:tr>
      <w:tr w:rsidR="00DF16EF" w:rsidRPr="00A61DBD" w:rsidTr="00DF16EF">
        <w:trPr>
          <w:jc w:val="center"/>
        </w:trPr>
        <w:tc>
          <w:tcPr>
            <w:tcW w:w="7513" w:type="dxa"/>
            <w:gridSpan w:val="2"/>
            <w:tcBorders>
              <w:left w:val="nil"/>
              <w:bottom w:val="nil"/>
              <w:right w:val="nil"/>
            </w:tcBorders>
          </w:tcPr>
          <w:p w:rsidR="00DF16EF" w:rsidRDefault="00DF16EF" w:rsidP="00D753C4">
            <w:pPr>
              <w:pStyle w:val="Tabletext"/>
              <w:spacing w:after="40"/>
              <w:rPr>
                <w:lang w:eastAsia="ja-JP"/>
              </w:rPr>
            </w:pPr>
            <w:r w:rsidRPr="00A61DBD">
              <w:rPr>
                <w:lang w:val="fr-CH"/>
              </w:rPr>
              <w:t>SQPN</w:t>
            </w:r>
            <w:r w:rsidRPr="00A61DBD">
              <w:rPr>
                <w:rFonts w:hint="cs"/>
                <w:rtl/>
                <w:lang w:bidi="ar-EG"/>
              </w:rPr>
              <w:t xml:space="preserve">: </w:t>
            </w:r>
            <w:r w:rsidRPr="00A61DBD">
              <w:rPr>
                <w:color w:val="000000"/>
                <w:rtl/>
              </w:rPr>
              <w:t>ضوضاء شبه عشوائية بطور رباعي متخالف</w:t>
            </w:r>
            <w:r w:rsidRPr="00A61DBD">
              <w:rPr>
                <w:rFonts w:hint="cs"/>
                <w:color w:val="000000"/>
                <w:rtl/>
              </w:rPr>
              <w:t xml:space="preserve"> </w:t>
            </w:r>
            <w:r w:rsidRPr="00A61DBD">
              <w:rPr>
                <w:color w:val="000000"/>
                <w:rtl/>
              </w:rPr>
              <w:t>–</w:t>
            </w:r>
            <w:r w:rsidRPr="00A61DBD">
              <w:rPr>
                <w:rFonts w:hint="cs"/>
                <w:color w:val="000000"/>
                <w:rtl/>
              </w:rPr>
              <w:t xml:space="preserve"> نسق تشكيل ممتدّ للطيف يُشكل فيه تتابعُ بيانات الضوضاء شبه العشوائية على موجة حاملة للتردد الراديوي باستخدام تشكيل متنوع للضوضاء </w:t>
            </w:r>
            <w:r w:rsidRPr="00A61DBD">
              <w:rPr>
                <w:color w:val="000000"/>
                <w:lang w:val="fr-CH"/>
              </w:rPr>
              <w:t>SQPN</w:t>
            </w:r>
            <w:r w:rsidRPr="00A61DBD">
              <w:rPr>
                <w:rFonts w:hint="cs"/>
                <w:color w:val="000000"/>
                <w:rtl/>
                <w:lang w:val="fr-CH" w:bidi="ar-EG"/>
              </w:rPr>
              <w:t xml:space="preserve"> تكون فيه</w:t>
            </w:r>
            <w:r w:rsidR="00D753C4">
              <w:rPr>
                <w:rFonts w:hint="eastAsia"/>
                <w:color w:val="000000"/>
                <w:rtl/>
                <w:lang w:val="fr-CH" w:bidi="ar-EG"/>
              </w:rPr>
              <w:t> </w:t>
            </w:r>
            <w:r w:rsidRPr="00A61DBD">
              <w:rPr>
                <w:rFonts w:hint="cs"/>
                <w:color w:val="000000"/>
                <w:rtl/>
                <w:lang w:val="fr-CH" w:bidi="ar-EG"/>
              </w:rPr>
              <w:t xml:space="preserve">القناة الواحدة متأخرة بمقدار نصف دورة رمز التشكيل بالنسبة إلى قناة أخرى (ويطلق عليه أيضاً </w:t>
            </w:r>
            <w:r w:rsidRPr="00A61DBD">
              <w:rPr>
                <w:rFonts w:hint="cs"/>
                <w:color w:val="000000"/>
                <w:rtl/>
              </w:rPr>
              <w:t>اسم التشكيل الرباعي المتخالف بزحزحة الطور).</w:t>
            </w:r>
          </w:p>
        </w:tc>
      </w:tr>
    </w:tbl>
    <w:p w:rsidR="00565219" w:rsidRPr="00843DD0" w:rsidRDefault="00FF203D" w:rsidP="00F97BA4">
      <w:pPr>
        <w:spacing w:before="600"/>
        <w:jc w:val="center"/>
        <w:rPr>
          <w:rFonts w:eastAsia="SimSun" w:hint="cs"/>
          <w:rtl/>
          <w:lang w:bidi="ar-EG"/>
        </w:rPr>
      </w:pPr>
      <w:r>
        <w:rPr>
          <w:rFonts w:eastAsia="SimSun" w:hint="cs"/>
          <w:rtl/>
          <w:lang w:bidi="ar-EG"/>
        </w:rPr>
        <w:t>___________</w:t>
      </w:r>
      <w:bookmarkStart w:id="14" w:name="_GoBack"/>
      <w:bookmarkEnd w:id="14"/>
    </w:p>
    <w:sectPr w:rsidR="00565219" w:rsidRPr="00843DD0"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5219" w:rsidRDefault="00565219">
      <w:r>
        <w:separator/>
      </w:r>
    </w:p>
  </w:endnote>
  <w:endnote w:type="continuationSeparator" w:id="0">
    <w:p w:rsidR="00565219" w:rsidRDefault="00565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219" w:rsidRDefault="005652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219" w:rsidRPr="005E066B" w:rsidRDefault="00565219"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219" w:rsidRPr="002845BF" w:rsidRDefault="00565219">
    <w:pPr>
      <w:pStyle w:val="Footer"/>
    </w:pPr>
    <w:r>
      <w:fldChar w:fldCharType="begin"/>
    </w:r>
    <w:r w:rsidRPr="002845BF">
      <w:instrText xml:space="preserve"> FILENAME \p \* MERGEFORMAT </w:instrText>
    </w:r>
    <w:r>
      <w:fldChar w:fldCharType="separate"/>
    </w:r>
    <w:r>
      <w:t>P:\QPUB\BR\REC\M\2031-1\M2031-1A.docx</w:t>
    </w:r>
    <w:r>
      <w:fldChar w:fldCharType="end"/>
    </w:r>
    <w:r w:rsidRPr="002845BF">
      <w:tab/>
    </w:r>
    <w:r>
      <w:fldChar w:fldCharType="begin"/>
    </w:r>
    <w:r>
      <w:instrText xml:space="preserve"> savedate \@ dd.MM.yy </w:instrText>
    </w:r>
    <w:r>
      <w:fldChar w:fldCharType="separate"/>
    </w:r>
    <w:r>
      <w:t>21.12.16</w:t>
    </w:r>
    <w:r>
      <w:fldChar w:fldCharType="end"/>
    </w:r>
    <w:r w:rsidRPr="002845BF">
      <w:tab/>
    </w:r>
    <w:r>
      <w:fldChar w:fldCharType="begin"/>
    </w:r>
    <w:r>
      <w:instrText xml:space="preserve"> printdate \@ dd.MM.yy </w:instrText>
    </w:r>
    <w:r>
      <w:fldChar w:fldCharType="separate"/>
    </w:r>
    <w:r>
      <w:t>21.12.16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5219" w:rsidRDefault="00565219" w:rsidP="00E1601B">
      <w:pPr>
        <w:spacing w:line="240" w:lineRule="auto"/>
      </w:pPr>
      <w:r>
        <w:t>____________________</w:t>
      </w:r>
    </w:p>
  </w:footnote>
  <w:footnote w:type="continuationSeparator" w:id="0">
    <w:p w:rsidR="00565219" w:rsidRDefault="00565219">
      <w:r>
        <w:continuationSeparator/>
      </w:r>
    </w:p>
  </w:footnote>
  <w:footnote w:id="1">
    <w:p w:rsidR="00565219" w:rsidRDefault="00565219" w:rsidP="00C9448D">
      <w:pPr>
        <w:pStyle w:val="FootnoteText"/>
        <w:tabs>
          <w:tab w:val="clear" w:pos="425"/>
          <w:tab w:val="left" w:pos="283"/>
        </w:tabs>
        <w:rPr>
          <w:rtl/>
          <w:lang w:bidi="ar-EG"/>
        </w:rPr>
      </w:pPr>
      <w:r>
        <w:rPr>
          <w:rStyle w:val="FootnoteReference"/>
        </w:rPr>
        <w:footnoteRef/>
      </w:r>
      <w:r>
        <w:tab/>
      </w:r>
      <w:r>
        <w:rPr>
          <w:rFonts w:hint="cs"/>
          <w:rtl/>
          <w:lang w:bidi="ar-EG"/>
        </w:rPr>
        <w:t xml:space="preserve">ينبغي أن تحاط لجنة الدراسات </w:t>
      </w:r>
      <w:r>
        <w:rPr>
          <w:lang w:bidi="ar-EG"/>
        </w:rPr>
        <w:t>5</w:t>
      </w:r>
      <w:r>
        <w:rPr>
          <w:rFonts w:hint="cs"/>
          <w:rtl/>
          <w:lang w:bidi="ar-EG"/>
        </w:rPr>
        <w:t xml:space="preserve"> لقطاع الاتصالات الراديوية ومنظمة الطيران المدني الدولي </w:t>
      </w:r>
      <w:r>
        <w:rPr>
          <w:lang w:bidi="ar-EG"/>
        </w:rPr>
        <w:t>(ICAO)</w:t>
      </w:r>
      <w:r>
        <w:rPr>
          <w:rFonts w:hint="cs"/>
          <w:rtl/>
          <w:lang w:bidi="ar-EG"/>
        </w:rPr>
        <w:t xml:space="preserve"> علماً بهذه التوصية.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219" w:rsidRPr="003D017C" w:rsidRDefault="00565219"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219" w:rsidRDefault="00565219">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219" w:rsidRPr="003D017C" w:rsidRDefault="00565219" w:rsidP="009230F4">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F97BA4">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Pr>
        <w:b w:val="0"/>
        <w:bCs w:val="0"/>
      </w:rPr>
      <w:fldChar w:fldCharType="begin"/>
    </w:r>
    <w:r>
      <w:rPr>
        <w:b w:val="0"/>
        <w:bCs w:val="0"/>
      </w:rPr>
      <w:instrText>styleref href</w:instrText>
    </w:r>
    <w:r>
      <w:rPr>
        <w:b w:val="0"/>
        <w:bCs w:val="0"/>
      </w:rPr>
      <w:fldChar w:fldCharType="separate"/>
    </w:r>
    <w:r w:rsidR="00F97BA4">
      <w:rPr>
        <w:b w:val="0"/>
        <w:bCs w:val="0"/>
        <w:noProof/>
      </w:rPr>
      <w:t>ITU-R M.2031-1</w:t>
    </w:r>
    <w:r>
      <w:rPr>
        <w:b w:val="0"/>
        <w:bCs w:val="0"/>
      </w:rPr>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219" w:rsidRPr="00AC1496" w:rsidRDefault="00565219"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219" w:rsidRPr="003D017C" w:rsidRDefault="00565219" w:rsidP="009230F4">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F97BA4">
      <w:rPr>
        <w:rFonts w:cs="Times New Roman Bold"/>
        <w:noProof/>
        <w:szCs w:val="22"/>
        <w:rtl/>
      </w:rPr>
      <w:t>10</w:t>
    </w:r>
    <w:r w:rsidRPr="002845BF">
      <w:rPr>
        <w:rFonts w:cs="Times New Roman Bold"/>
        <w:szCs w:val="22"/>
      </w:rPr>
      <w:fldChar w:fldCharType="end"/>
    </w:r>
    <w:r>
      <w:tab/>
    </w:r>
    <w:r w:rsidRPr="0051304F">
      <w:rPr>
        <w:rtl/>
      </w:rPr>
      <w:t>التوصية</w:t>
    </w:r>
    <w:r w:rsidRPr="0051304F">
      <w:rPr>
        <w:rFonts w:hint="cs"/>
        <w:rtl/>
      </w:rPr>
      <w:t xml:space="preserve"> </w:t>
    </w:r>
    <w:r w:rsidRPr="0051304F">
      <w:rPr>
        <w:rtl/>
      </w:rPr>
      <w:t xml:space="preserve"> </w:t>
    </w:r>
    <w:r>
      <w:rPr>
        <w:b w:val="0"/>
        <w:bCs w:val="0"/>
      </w:rPr>
      <w:fldChar w:fldCharType="begin"/>
    </w:r>
    <w:r>
      <w:rPr>
        <w:b w:val="0"/>
        <w:bCs w:val="0"/>
      </w:rPr>
      <w:instrText>styleref href</w:instrText>
    </w:r>
    <w:r>
      <w:rPr>
        <w:b w:val="0"/>
        <w:bCs w:val="0"/>
      </w:rPr>
      <w:fldChar w:fldCharType="separate"/>
    </w:r>
    <w:r w:rsidR="00F97BA4">
      <w:rPr>
        <w:b w:val="0"/>
        <w:bCs w:val="0"/>
        <w:noProof/>
      </w:rPr>
      <w:t>ITU-R M.2031-1</w:t>
    </w:r>
    <w:r>
      <w:rPr>
        <w:b w:val="0"/>
        <w:bCs w:val="0"/>
      </w:rPr>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219" w:rsidRPr="00AE3E36" w:rsidRDefault="00565219" w:rsidP="009230F4">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Pr>
        <w:b/>
        <w:bCs/>
      </w:rPr>
      <w:fldChar w:fldCharType="begin"/>
    </w:r>
    <w:r>
      <w:rPr>
        <w:b/>
        <w:bCs/>
      </w:rPr>
      <w:instrText>styleref href</w:instrText>
    </w:r>
    <w:r>
      <w:rPr>
        <w:b/>
        <w:bCs/>
      </w:rPr>
      <w:fldChar w:fldCharType="separate"/>
    </w:r>
    <w:r w:rsidR="00F97BA4">
      <w:rPr>
        <w:b/>
        <w:bCs/>
        <w:noProof/>
      </w:rPr>
      <w:t>ITU-R M.2031-1</w:t>
    </w:r>
    <w:r>
      <w:rPr>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F97BA4">
      <w:rPr>
        <w:rFonts w:cs="Times New Roman"/>
        <w:b/>
        <w:bCs/>
        <w:noProof/>
        <w:szCs w:val="22"/>
        <w:rtl/>
      </w:rPr>
      <w:t>11</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219" w:rsidRDefault="005652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0E8C47A"/>
    <w:lvl w:ilvl="0">
      <w:start w:val="1"/>
      <w:numFmt w:val="decimal"/>
      <w:lvlText w:val="%1."/>
      <w:lvlJc w:val="left"/>
      <w:pPr>
        <w:tabs>
          <w:tab w:val="num" w:pos="1492"/>
        </w:tabs>
        <w:ind w:left="1492" w:hanging="360"/>
      </w:pPr>
    </w:lvl>
  </w:abstractNum>
  <w:abstractNum w:abstractNumId="1">
    <w:nsid w:val="FFFFFF7D"/>
    <w:multiLevelType w:val="singleLevel"/>
    <w:tmpl w:val="33886C60"/>
    <w:lvl w:ilvl="0">
      <w:start w:val="1"/>
      <w:numFmt w:val="decimal"/>
      <w:lvlText w:val="%1."/>
      <w:lvlJc w:val="left"/>
      <w:pPr>
        <w:tabs>
          <w:tab w:val="num" w:pos="1209"/>
        </w:tabs>
        <w:ind w:left="1209" w:hanging="360"/>
      </w:pPr>
    </w:lvl>
  </w:abstractNum>
  <w:abstractNum w:abstractNumId="2">
    <w:nsid w:val="FFFFFF7E"/>
    <w:multiLevelType w:val="singleLevel"/>
    <w:tmpl w:val="3F4247A6"/>
    <w:lvl w:ilvl="0">
      <w:start w:val="1"/>
      <w:numFmt w:val="decimal"/>
      <w:lvlText w:val="%1."/>
      <w:lvlJc w:val="left"/>
      <w:pPr>
        <w:tabs>
          <w:tab w:val="num" w:pos="926"/>
        </w:tabs>
        <w:ind w:left="926" w:hanging="360"/>
      </w:pPr>
    </w:lvl>
  </w:abstractNum>
  <w:abstractNum w:abstractNumId="3">
    <w:nsid w:val="FFFFFF7F"/>
    <w:multiLevelType w:val="singleLevel"/>
    <w:tmpl w:val="ED880A22"/>
    <w:lvl w:ilvl="0">
      <w:start w:val="1"/>
      <w:numFmt w:val="decimal"/>
      <w:lvlText w:val="%1."/>
      <w:lvlJc w:val="left"/>
      <w:pPr>
        <w:tabs>
          <w:tab w:val="num" w:pos="643"/>
        </w:tabs>
        <w:ind w:left="643" w:hanging="360"/>
      </w:pPr>
    </w:lvl>
  </w:abstractNum>
  <w:abstractNum w:abstractNumId="4">
    <w:nsid w:val="FFFFFF80"/>
    <w:multiLevelType w:val="singleLevel"/>
    <w:tmpl w:val="DF068AB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71840D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850A3A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B66ADE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312FEE2"/>
    <w:lvl w:ilvl="0">
      <w:start w:val="1"/>
      <w:numFmt w:val="decimal"/>
      <w:lvlText w:val="%1."/>
      <w:lvlJc w:val="left"/>
      <w:pPr>
        <w:tabs>
          <w:tab w:val="num" w:pos="360"/>
        </w:tabs>
        <w:ind w:left="360" w:hanging="360"/>
      </w:pPr>
    </w:lvl>
  </w:abstractNum>
  <w:abstractNum w:abstractNumId="9">
    <w:nsid w:val="FFFFFF89"/>
    <w:multiLevelType w:val="singleLevel"/>
    <w:tmpl w:val="ACACB978"/>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61C"/>
    <w:rsid w:val="00002849"/>
    <w:rsid w:val="00004474"/>
    <w:rsid w:val="00007948"/>
    <w:rsid w:val="00021350"/>
    <w:rsid w:val="00027907"/>
    <w:rsid w:val="00036484"/>
    <w:rsid w:val="000473FF"/>
    <w:rsid w:val="000522D1"/>
    <w:rsid w:val="00052E23"/>
    <w:rsid w:val="00067954"/>
    <w:rsid w:val="00081122"/>
    <w:rsid w:val="000837F5"/>
    <w:rsid w:val="00096F01"/>
    <w:rsid w:val="000A079C"/>
    <w:rsid w:val="000A172F"/>
    <w:rsid w:val="000A19AE"/>
    <w:rsid w:val="000A6052"/>
    <w:rsid w:val="000B30D7"/>
    <w:rsid w:val="000B4F10"/>
    <w:rsid w:val="000B55B6"/>
    <w:rsid w:val="000C6695"/>
    <w:rsid w:val="000D25CC"/>
    <w:rsid w:val="000E7824"/>
    <w:rsid w:val="000F312E"/>
    <w:rsid w:val="000F6D38"/>
    <w:rsid w:val="001048FC"/>
    <w:rsid w:val="00113EE4"/>
    <w:rsid w:val="00115822"/>
    <w:rsid w:val="0012173E"/>
    <w:rsid w:val="001231D6"/>
    <w:rsid w:val="00132135"/>
    <w:rsid w:val="00132731"/>
    <w:rsid w:val="00140B98"/>
    <w:rsid w:val="00146F25"/>
    <w:rsid w:val="001568ED"/>
    <w:rsid w:val="0017413D"/>
    <w:rsid w:val="00174247"/>
    <w:rsid w:val="0017441F"/>
    <w:rsid w:val="00182385"/>
    <w:rsid w:val="00183CAB"/>
    <w:rsid w:val="00196389"/>
    <w:rsid w:val="00197749"/>
    <w:rsid w:val="001B03B8"/>
    <w:rsid w:val="001B4F95"/>
    <w:rsid w:val="001D2095"/>
    <w:rsid w:val="001D2146"/>
    <w:rsid w:val="001D6552"/>
    <w:rsid w:val="001E0B6B"/>
    <w:rsid w:val="001F23C7"/>
    <w:rsid w:val="001F7DDB"/>
    <w:rsid w:val="00201143"/>
    <w:rsid w:val="002137FD"/>
    <w:rsid w:val="002144CB"/>
    <w:rsid w:val="00230502"/>
    <w:rsid w:val="00231C72"/>
    <w:rsid w:val="002434E6"/>
    <w:rsid w:val="002547C1"/>
    <w:rsid w:val="00271843"/>
    <w:rsid w:val="00277DA3"/>
    <w:rsid w:val="0028081B"/>
    <w:rsid w:val="002971E7"/>
    <w:rsid w:val="002B261D"/>
    <w:rsid w:val="002C0F17"/>
    <w:rsid w:val="002C1FE8"/>
    <w:rsid w:val="002D3483"/>
    <w:rsid w:val="002D65AB"/>
    <w:rsid w:val="002E6ECC"/>
    <w:rsid w:val="002E7058"/>
    <w:rsid w:val="002E761C"/>
    <w:rsid w:val="00303491"/>
    <w:rsid w:val="00304728"/>
    <w:rsid w:val="0030719D"/>
    <w:rsid w:val="00310A75"/>
    <w:rsid w:val="00314E5F"/>
    <w:rsid w:val="00330D01"/>
    <w:rsid w:val="00333A17"/>
    <w:rsid w:val="00336D6E"/>
    <w:rsid w:val="00340205"/>
    <w:rsid w:val="00351106"/>
    <w:rsid w:val="00363EFF"/>
    <w:rsid w:val="00380511"/>
    <w:rsid w:val="00386DB2"/>
    <w:rsid w:val="00390DF4"/>
    <w:rsid w:val="00393745"/>
    <w:rsid w:val="003A174E"/>
    <w:rsid w:val="003C6361"/>
    <w:rsid w:val="003D017C"/>
    <w:rsid w:val="003D307E"/>
    <w:rsid w:val="003D40E1"/>
    <w:rsid w:val="003F15D8"/>
    <w:rsid w:val="00402F6B"/>
    <w:rsid w:val="00421274"/>
    <w:rsid w:val="00422D17"/>
    <w:rsid w:val="0042647B"/>
    <w:rsid w:val="0044201D"/>
    <w:rsid w:val="00454F04"/>
    <w:rsid w:val="0045758A"/>
    <w:rsid w:val="004650D6"/>
    <w:rsid w:val="00484B41"/>
    <w:rsid w:val="00485BBD"/>
    <w:rsid w:val="004877FA"/>
    <w:rsid w:val="004910A2"/>
    <w:rsid w:val="00495F68"/>
    <w:rsid w:val="004B094A"/>
    <w:rsid w:val="004D79B4"/>
    <w:rsid w:val="004E1620"/>
    <w:rsid w:val="004E2DA7"/>
    <w:rsid w:val="004E7D1E"/>
    <w:rsid w:val="00506547"/>
    <w:rsid w:val="00511801"/>
    <w:rsid w:val="0052017F"/>
    <w:rsid w:val="00527EAF"/>
    <w:rsid w:val="005514CA"/>
    <w:rsid w:val="00551F69"/>
    <w:rsid w:val="005570BF"/>
    <w:rsid w:val="0056060A"/>
    <w:rsid w:val="00565219"/>
    <w:rsid w:val="005756A2"/>
    <w:rsid w:val="00577803"/>
    <w:rsid w:val="00580A00"/>
    <w:rsid w:val="00584B8F"/>
    <w:rsid w:val="00586524"/>
    <w:rsid w:val="0059020C"/>
    <w:rsid w:val="00591053"/>
    <w:rsid w:val="005960C8"/>
    <w:rsid w:val="005A018F"/>
    <w:rsid w:val="005B3C5D"/>
    <w:rsid w:val="005B530B"/>
    <w:rsid w:val="005C397A"/>
    <w:rsid w:val="005C43CD"/>
    <w:rsid w:val="005D6161"/>
    <w:rsid w:val="005D6A35"/>
    <w:rsid w:val="005E066B"/>
    <w:rsid w:val="005F01A2"/>
    <w:rsid w:val="005F24EB"/>
    <w:rsid w:val="005F3E06"/>
    <w:rsid w:val="005F3FD2"/>
    <w:rsid w:val="00605C9D"/>
    <w:rsid w:val="00607FA9"/>
    <w:rsid w:val="006144F9"/>
    <w:rsid w:val="006178B3"/>
    <w:rsid w:val="00620B16"/>
    <w:rsid w:val="006475C9"/>
    <w:rsid w:val="00667C08"/>
    <w:rsid w:val="00680CA6"/>
    <w:rsid w:val="00683FE1"/>
    <w:rsid w:val="00686ACA"/>
    <w:rsid w:val="006D2392"/>
    <w:rsid w:val="006D5592"/>
    <w:rsid w:val="006F0DD4"/>
    <w:rsid w:val="006F7CDF"/>
    <w:rsid w:val="007018B4"/>
    <w:rsid w:val="00705BD0"/>
    <w:rsid w:val="00710B41"/>
    <w:rsid w:val="007273C2"/>
    <w:rsid w:val="00733CDF"/>
    <w:rsid w:val="007362CE"/>
    <w:rsid w:val="00785DFE"/>
    <w:rsid w:val="00794E1C"/>
    <w:rsid w:val="00796F0C"/>
    <w:rsid w:val="007B1739"/>
    <w:rsid w:val="007C58FE"/>
    <w:rsid w:val="007C7012"/>
    <w:rsid w:val="007D7E68"/>
    <w:rsid w:val="00801005"/>
    <w:rsid w:val="00802B34"/>
    <w:rsid w:val="00811188"/>
    <w:rsid w:val="008113E9"/>
    <w:rsid w:val="00815E12"/>
    <w:rsid w:val="0081778C"/>
    <w:rsid w:val="00826211"/>
    <w:rsid w:val="0083115C"/>
    <w:rsid w:val="00836F95"/>
    <w:rsid w:val="00842050"/>
    <w:rsid w:val="00843DD0"/>
    <w:rsid w:val="00846C0D"/>
    <w:rsid w:val="008656C3"/>
    <w:rsid w:val="00865F07"/>
    <w:rsid w:val="0087705A"/>
    <w:rsid w:val="00894394"/>
    <w:rsid w:val="0089575B"/>
    <w:rsid w:val="008B4D78"/>
    <w:rsid w:val="008B76A0"/>
    <w:rsid w:val="008C5CCB"/>
    <w:rsid w:val="008C6A66"/>
    <w:rsid w:val="008C733D"/>
    <w:rsid w:val="008F4625"/>
    <w:rsid w:val="009034FE"/>
    <w:rsid w:val="00904910"/>
    <w:rsid w:val="009067BA"/>
    <w:rsid w:val="00912A86"/>
    <w:rsid w:val="009230F4"/>
    <w:rsid w:val="00925FAA"/>
    <w:rsid w:val="00930F9D"/>
    <w:rsid w:val="009352F6"/>
    <w:rsid w:val="00936CB4"/>
    <w:rsid w:val="009533AE"/>
    <w:rsid w:val="0096112A"/>
    <w:rsid w:val="00962AC4"/>
    <w:rsid w:val="009643BD"/>
    <w:rsid w:val="00964A11"/>
    <w:rsid w:val="00972570"/>
    <w:rsid w:val="009845C0"/>
    <w:rsid w:val="00996AC9"/>
    <w:rsid w:val="009B4092"/>
    <w:rsid w:val="009B522B"/>
    <w:rsid w:val="009C00C1"/>
    <w:rsid w:val="009C6655"/>
    <w:rsid w:val="009D5F20"/>
    <w:rsid w:val="009E6617"/>
    <w:rsid w:val="00A0453F"/>
    <w:rsid w:val="00A07B9C"/>
    <w:rsid w:val="00A163C1"/>
    <w:rsid w:val="00A177D7"/>
    <w:rsid w:val="00A23F5E"/>
    <w:rsid w:val="00A2420C"/>
    <w:rsid w:val="00A305D8"/>
    <w:rsid w:val="00A56CCF"/>
    <w:rsid w:val="00A61DBD"/>
    <w:rsid w:val="00A70D90"/>
    <w:rsid w:val="00A75A2F"/>
    <w:rsid w:val="00A96D62"/>
    <w:rsid w:val="00AB2BD9"/>
    <w:rsid w:val="00AC09C7"/>
    <w:rsid w:val="00AC1496"/>
    <w:rsid w:val="00AC31A5"/>
    <w:rsid w:val="00AE09F4"/>
    <w:rsid w:val="00AE2234"/>
    <w:rsid w:val="00AE46C8"/>
    <w:rsid w:val="00AE7C5A"/>
    <w:rsid w:val="00AF5F81"/>
    <w:rsid w:val="00AF6ABB"/>
    <w:rsid w:val="00AF7F0C"/>
    <w:rsid w:val="00B16E8C"/>
    <w:rsid w:val="00B22D33"/>
    <w:rsid w:val="00B244FA"/>
    <w:rsid w:val="00B308FD"/>
    <w:rsid w:val="00B452E5"/>
    <w:rsid w:val="00B519DA"/>
    <w:rsid w:val="00B60FFE"/>
    <w:rsid w:val="00B675D5"/>
    <w:rsid w:val="00B804EE"/>
    <w:rsid w:val="00B85AC0"/>
    <w:rsid w:val="00B978E1"/>
    <w:rsid w:val="00B97F45"/>
    <w:rsid w:val="00BB17FE"/>
    <w:rsid w:val="00BB591A"/>
    <w:rsid w:val="00BC45A8"/>
    <w:rsid w:val="00BC54F8"/>
    <w:rsid w:val="00BD4134"/>
    <w:rsid w:val="00BE0D0E"/>
    <w:rsid w:val="00BE5AAE"/>
    <w:rsid w:val="00BE6386"/>
    <w:rsid w:val="00BF1A25"/>
    <w:rsid w:val="00BF3DD6"/>
    <w:rsid w:val="00C04244"/>
    <w:rsid w:val="00C1100F"/>
    <w:rsid w:val="00C46925"/>
    <w:rsid w:val="00C50B28"/>
    <w:rsid w:val="00C53F27"/>
    <w:rsid w:val="00C71576"/>
    <w:rsid w:val="00C82782"/>
    <w:rsid w:val="00C93F89"/>
    <w:rsid w:val="00C9448D"/>
    <w:rsid w:val="00C94B6E"/>
    <w:rsid w:val="00CA3CD8"/>
    <w:rsid w:val="00CB03BA"/>
    <w:rsid w:val="00CB0D5B"/>
    <w:rsid w:val="00CB4BE8"/>
    <w:rsid w:val="00CC48AA"/>
    <w:rsid w:val="00CC5408"/>
    <w:rsid w:val="00CC6EA6"/>
    <w:rsid w:val="00CD2E0B"/>
    <w:rsid w:val="00CD71D4"/>
    <w:rsid w:val="00CE6807"/>
    <w:rsid w:val="00CF130E"/>
    <w:rsid w:val="00CF545E"/>
    <w:rsid w:val="00CF73A8"/>
    <w:rsid w:val="00CF7E57"/>
    <w:rsid w:val="00D2107D"/>
    <w:rsid w:val="00D23D39"/>
    <w:rsid w:val="00D261E1"/>
    <w:rsid w:val="00D30FE6"/>
    <w:rsid w:val="00D34703"/>
    <w:rsid w:val="00D753C4"/>
    <w:rsid w:val="00D85FA6"/>
    <w:rsid w:val="00DA348F"/>
    <w:rsid w:val="00DB3D2A"/>
    <w:rsid w:val="00DB6F1D"/>
    <w:rsid w:val="00DC0967"/>
    <w:rsid w:val="00DC1EBC"/>
    <w:rsid w:val="00DC7E91"/>
    <w:rsid w:val="00DD07B1"/>
    <w:rsid w:val="00DD670F"/>
    <w:rsid w:val="00DF16EF"/>
    <w:rsid w:val="00DF4E37"/>
    <w:rsid w:val="00E103BB"/>
    <w:rsid w:val="00E12EB0"/>
    <w:rsid w:val="00E1601B"/>
    <w:rsid w:val="00E16062"/>
    <w:rsid w:val="00E3032C"/>
    <w:rsid w:val="00E422BE"/>
    <w:rsid w:val="00E45AFF"/>
    <w:rsid w:val="00E577A6"/>
    <w:rsid w:val="00E6418C"/>
    <w:rsid w:val="00E650A3"/>
    <w:rsid w:val="00E675FC"/>
    <w:rsid w:val="00E726E9"/>
    <w:rsid w:val="00E736B4"/>
    <w:rsid w:val="00E81A82"/>
    <w:rsid w:val="00E9048A"/>
    <w:rsid w:val="00E95A32"/>
    <w:rsid w:val="00E964C9"/>
    <w:rsid w:val="00EC2568"/>
    <w:rsid w:val="00EC2BCA"/>
    <w:rsid w:val="00EC7CE5"/>
    <w:rsid w:val="00EE3EFB"/>
    <w:rsid w:val="00EF0744"/>
    <w:rsid w:val="00EF7CB5"/>
    <w:rsid w:val="00F1320B"/>
    <w:rsid w:val="00F17B84"/>
    <w:rsid w:val="00F22C87"/>
    <w:rsid w:val="00F3359B"/>
    <w:rsid w:val="00F40BC5"/>
    <w:rsid w:val="00F47A96"/>
    <w:rsid w:val="00F615CE"/>
    <w:rsid w:val="00F72D22"/>
    <w:rsid w:val="00F82120"/>
    <w:rsid w:val="00F82FD6"/>
    <w:rsid w:val="00F939BC"/>
    <w:rsid w:val="00F95755"/>
    <w:rsid w:val="00F97BA4"/>
    <w:rsid w:val="00FA3938"/>
    <w:rsid w:val="00FC7FFE"/>
    <w:rsid w:val="00FD50CA"/>
    <w:rsid w:val="00FF1B80"/>
    <w:rsid w:val="00FF203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E3D8287B-2A90-414B-B893-F4D50FB2D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49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0"/>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Normal"/>
    <w:rsid w:val="00843DD0"/>
    <w:pPr>
      <w:tabs>
        <w:tab w:val="left" w:pos="907"/>
      </w:tabs>
      <w:spacing w:before="240"/>
    </w:pPr>
    <w:rPr>
      <w:rFonts w:ascii="Times New Roman Bold" w:hAnsi="Times New Roman Bold"/>
      <w:b/>
      <w:bCs/>
      <w:sz w:val="24"/>
      <w:szCs w:val="32"/>
      <w:lang w:eastAsia="en-US" w:bidi="ar-EG"/>
    </w:rPr>
  </w:style>
  <w:style w:type="character" w:customStyle="1" w:styleId="Rectitle0">
    <w:name w:val="Rec_title Знак"/>
    <w:link w:val="Rectitle"/>
    <w:locked/>
    <w:rsid w:val="0045758A"/>
    <w:rPr>
      <w:rFonts w:ascii="Times New Roman Bold" w:eastAsia="NSimSun" w:hAnsi="Times New Roman Bold" w:cs="Traditional Arabic"/>
      <w:b/>
      <w:bCs/>
      <w:sz w:val="28"/>
      <w:szCs w:val="40"/>
      <w:lang w:eastAsia="fr-FR" w:bidi="ar-EG"/>
    </w:rPr>
  </w:style>
  <w:style w:type="paragraph" w:styleId="BalloonText">
    <w:name w:val="Balloon Text"/>
    <w:basedOn w:val="Normal"/>
    <w:link w:val="BalloonTextChar"/>
    <w:semiHidden/>
    <w:unhideWhenUsed/>
    <w:rsid w:val="00FF203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FF203D"/>
    <w:rPr>
      <w:rFonts w:ascii="Segoe UI" w:hAnsi="Segoe UI" w:cs="Segoe UI"/>
      <w:sz w:val="18"/>
      <w:szCs w:val="18"/>
      <w:lang w:eastAsia="fr-FR"/>
    </w:rPr>
  </w:style>
  <w:style w:type="character" w:customStyle="1" w:styleId="HeadingbChar">
    <w:name w:val="Heading_b Char"/>
    <w:basedOn w:val="DefaultParagraphFont"/>
    <w:link w:val="Headingb"/>
    <w:rsid w:val="00FF203D"/>
    <w:rPr>
      <w:rFonts w:ascii="Times New Roman Bold" w:hAnsi="Times New Roman Bold" w:cs="Traditional Arabic"/>
      <w:b/>
      <w:bCs/>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Documents\&#1606;&#1605;&#1608;&#1584;&#1580;\Model_1_A%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00D6D-B814-4B62-8D50-EB7F0D1F4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Model_1_A (2).dotx</Template>
  <TotalTime>24</TotalTime>
  <Pages>14</Pages>
  <Words>4730</Words>
  <Characters>25112</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29783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Al-Yammouni, Hala</cp:lastModifiedBy>
  <cp:revision>5</cp:revision>
  <cp:lastPrinted>2016-12-21T12:23:00Z</cp:lastPrinted>
  <dcterms:created xsi:type="dcterms:W3CDTF">2016-12-21T12:12:00Z</dcterms:created>
  <dcterms:modified xsi:type="dcterms:W3CDTF">2016-12-21T12:41:00Z</dcterms:modified>
</cp:coreProperties>
</file>