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5379C" w:rsidRDefault="00A8072C" w:rsidP="002144CB">
      <w:pPr>
        <w:jc w:val="center"/>
        <w:rPr>
          <w:b/>
          <w:bCs/>
          <w:sz w:val="32"/>
          <w:szCs w:val="32"/>
          <w:rtl/>
        </w:rPr>
      </w:pPr>
      <w:r>
        <w:rPr>
          <w:b/>
          <w:bCs/>
          <w:noProof/>
          <w:sz w:val="32"/>
          <w:szCs w:val="32"/>
          <w:rtl/>
          <w:lang w:eastAsia="zh-CN"/>
        </w:rPr>
        <mc:AlternateContent>
          <mc:Choice Requires="wps">
            <w:drawing>
              <wp:anchor distT="0" distB="0" distL="114300" distR="114300" simplePos="0" relativeHeight="251658752" behindDoc="0" locked="0" layoutInCell="1" allowOverlap="1" wp14:anchorId="66E7DDF0" wp14:editId="683A2E68">
                <wp:simplePos x="0" y="0"/>
                <wp:positionH relativeFrom="column">
                  <wp:posOffset>376934</wp:posOffset>
                </wp:positionH>
                <wp:positionV relativeFrom="paragraph">
                  <wp:posOffset>7024987</wp:posOffset>
                </wp:positionV>
                <wp:extent cx="5022376" cy="1467134"/>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376" cy="1467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D46" w:rsidRPr="005F01A2" w:rsidRDefault="00957D46" w:rsidP="00970C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57D46" w:rsidRPr="005F01A2" w:rsidRDefault="00957D46" w:rsidP="00A8072C">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الخدمة المتنقلة وخدمة التحديد الراديوي للموقع 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pt;margin-top:553.15pt;width:395.45pt;height:1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06tw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3DSNAeWvTA9gbdyj2KkjiyBRoHnYHf/QCeZg8W62zJ6uFOVl81EnLZUrFhN0rJsWW0hgRDe9M/&#10;uzrhaAuyHj/IGiLRrZEOaN+o3gJCPRCgQ6MeT82x2VRwOAui6HIeY1SBLSTxPLwkLgbNjtcHpc07&#10;JntkFzlW0H0HT3d32th0aHZ0sdGELHnXOQV04tkBOE4nEByuWptNwzX0Rxqkq2SVEI9E8cojQVF4&#10;N+WSeHEZzmfFZbFcFuFPGzckWcvrmgkb5iiukPxZ8w4yn2RxkpeWHa8tnE1Jq8162Sm0oyDu0n2H&#10;gpy5+c/TcEUALi8ohREJbqPUK+Nk7pGSzLx0HiReEKa3aRyQlBTlc0p3XLB/p4TGHKezaDap6bfc&#10;Ave95kaznhsYHx3vc5ycnGhmNbgStWutobyb1melsOk/lQLafWy0U6wV6SRXs1/vAcXKeC3rR9Cu&#10;kqAsECjMPFi0Un3HaIT5kWP9bUsVw6h7L0D/aUiIHThuQ2bzCDbq3LI+t1BRAVSODUbTcmmmIbUd&#10;FN+0EGl6cULewJtpuFPzU1aHlwYzwpE6zDM7hM73zutp6i5+AQAA//8DAFBLAwQUAAYACAAAACEA&#10;6nRuUeAAAAAMAQAADwAAAGRycy9kb3ducmV2LnhtbEyPzU7DMBCE75X6DtYicWvtkqY/IU6FQFxB&#10;FIrEzY23SdR4HcVuE96e5QS33ZnR7Lf5bnStuGIfGk8aFnMFAqn0tqFKw8f782wDIkRD1rSeUMM3&#10;BtgV00luMusHesPrPlaCSyhkRkMdY5dJGcoanQlz3yGxd/K9M5HXvpK2NwOXu1beKbWSzjTEF2rT&#10;4WON5Xl/cRoOL6evz6V6rZ5c2g1+VJLcVmp9ezM+3IOIOMa/MPziMzoUzHT0F7JBtBrS7ZKTrC/U&#10;KgHBiU2qeDiylCTrBGSRy/9PFD8AAAD//wMAUEsBAi0AFAAGAAgAAAAhALaDOJL+AAAA4QEAABMA&#10;AAAAAAAAAAAAAAAAAAAAAFtDb250ZW50X1R5cGVzXS54bWxQSwECLQAUAAYACAAAACEAOP0h/9YA&#10;AACUAQAACwAAAAAAAAAAAAAAAAAvAQAAX3JlbHMvLnJlbHNQSwECLQAUAAYACAAAACEAGe7NOrcC&#10;AAC9BQAADgAAAAAAAAAAAAAAAAAuAgAAZHJzL2Uyb0RvYy54bWxQSwECLQAUAAYACAAAACEA6nRu&#10;UeAAAAAMAQAADwAAAAAAAAAAAAAAAAARBQAAZHJzL2Rvd25yZXYueG1sUEsFBgAAAAAEAAQA8wAA&#10;AB4GAAAAAA==&#10;" filled="f" stroked="f">
                <v:textbox>
                  <w:txbxContent>
                    <w:p w:rsidR="00957D46" w:rsidRPr="005F01A2" w:rsidRDefault="00957D46" w:rsidP="00970C0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57D46" w:rsidRPr="005F01A2" w:rsidRDefault="00957D46" w:rsidP="00A8072C">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الخدمة المتنقلة وخدمة التحديد الراديوي للموقع 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45647A43" wp14:editId="3AB33A6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D46" w:rsidRPr="009C6655" w:rsidRDefault="00957D46" w:rsidP="00D6002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957D46" w:rsidRPr="009C6655" w:rsidRDefault="00957D46" w:rsidP="00D6002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2012/12</w:t>
                      </w:r>
                      <w:r w:rsidRPr="005F01A2">
                        <w:rPr>
                          <w:rFonts w:ascii="Tahoma" w:hAnsi="Tahoma" w:cs="Tahoma"/>
                          <w:b/>
                          <w:bCs/>
                          <w:color w:val="000068"/>
                          <w:sz w:val="24"/>
                          <w:szCs w:val="24"/>
                          <w:lang w:bidi="ar-EG"/>
                        </w:rPr>
                        <w:t>)</w:t>
                      </w:r>
                    </w:p>
                  </w:txbxContent>
                </v:textbox>
              </v:shape>
            </w:pict>
          </mc:Fallback>
        </mc:AlternateContent>
      </w: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0306AF" w:rsidP="0055379C">
      <w:pPr>
        <w:rPr>
          <w:sz w:val="32"/>
          <w:szCs w:val="32"/>
          <w:rtl/>
        </w:rPr>
      </w:pPr>
      <w:r>
        <w:rPr>
          <w:b/>
          <w:bCs/>
          <w:noProof/>
          <w:sz w:val="32"/>
          <w:szCs w:val="32"/>
          <w:rtl/>
          <w:lang w:eastAsia="zh-CN"/>
        </w:rPr>
        <mc:AlternateContent>
          <mc:Choice Requires="wps">
            <w:drawing>
              <wp:anchor distT="0" distB="0" distL="114300" distR="114300" simplePos="0" relativeHeight="251655680" behindDoc="0" locked="0" layoutInCell="1" allowOverlap="1" wp14:anchorId="1DE37D61" wp14:editId="3B4DB05B">
                <wp:simplePos x="0" y="0"/>
                <wp:positionH relativeFrom="column">
                  <wp:posOffset>366395</wp:posOffset>
                </wp:positionH>
                <wp:positionV relativeFrom="paragraph">
                  <wp:posOffset>170815</wp:posOffset>
                </wp:positionV>
                <wp:extent cx="6400800" cy="269494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9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D46" w:rsidRPr="0055379C" w:rsidRDefault="00957D46" w:rsidP="000306AF">
                            <w:pPr>
                              <w:spacing w:line="168" w:lineRule="auto"/>
                              <w:ind w:right="-126"/>
                              <w:jc w:val="right"/>
                              <w:rPr>
                                <w:rFonts w:ascii="Tahoma" w:hAnsi="Tahoma"/>
                                <w:b/>
                                <w:bCs/>
                                <w:color w:val="000068"/>
                                <w:spacing w:val="-4"/>
                                <w:sz w:val="40"/>
                                <w:szCs w:val="72"/>
                                <w:rtl/>
                                <w:lang w:bidi="ar-EG"/>
                              </w:rPr>
                            </w:pPr>
                            <w:r w:rsidRPr="000306AF">
                              <w:rPr>
                                <w:rFonts w:ascii="Tahoma" w:hAnsi="Tahoma"/>
                                <w:b/>
                                <w:bCs/>
                                <w:color w:val="000068"/>
                                <w:spacing w:val="-10"/>
                                <w:sz w:val="40"/>
                                <w:szCs w:val="72"/>
                                <w:rtl/>
                                <w:lang w:bidi="ar-EG"/>
                              </w:rPr>
                              <w:t>الخصائص ومعايير الحماية لمحطات</w:t>
                            </w:r>
                            <w:r w:rsidRPr="000306AF">
                              <w:rPr>
                                <w:rFonts w:ascii="Tahoma" w:hAnsi="Tahoma" w:hint="cs"/>
                                <w:b/>
                                <w:bCs/>
                                <w:color w:val="000068"/>
                                <w:spacing w:val="-10"/>
                                <w:sz w:val="40"/>
                                <w:szCs w:val="72"/>
                                <w:rtl/>
                                <w:lang w:bidi="ar-EG"/>
                              </w:rPr>
                              <w:t xml:space="preserve"> </w:t>
                            </w:r>
                            <w:r w:rsidRPr="000306AF">
                              <w:rPr>
                                <w:rFonts w:ascii="Tahoma" w:hAnsi="Tahoma"/>
                                <w:b/>
                                <w:bCs/>
                                <w:color w:val="000068"/>
                                <w:spacing w:val="-10"/>
                                <w:sz w:val="40"/>
                                <w:szCs w:val="72"/>
                                <w:rtl/>
                                <w:lang w:bidi="ar-EG"/>
                              </w:rPr>
                              <w:t>الاستقبال ال</w:t>
                            </w:r>
                            <w:r w:rsidRPr="000306AF">
                              <w:rPr>
                                <w:rFonts w:ascii="Tahoma" w:hAnsi="Tahoma" w:hint="cs"/>
                                <w:b/>
                                <w:bCs/>
                                <w:color w:val="000068"/>
                                <w:spacing w:val="-10"/>
                                <w:sz w:val="40"/>
                                <w:szCs w:val="72"/>
                                <w:rtl/>
                                <w:lang w:bidi="ar-EG"/>
                              </w:rPr>
                              <w:t>أرض</w:t>
                            </w:r>
                            <w:r w:rsidRPr="000306AF">
                              <w:rPr>
                                <w:rFonts w:ascii="Tahoma" w:hAnsi="Tahoma"/>
                                <w:b/>
                                <w:bCs/>
                                <w:color w:val="000068"/>
                                <w:spacing w:val="-10"/>
                                <w:sz w:val="40"/>
                                <w:szCs w:val="72"/>
                                <w:rtl/>
                                <w:lang w:bidi="ar-EG"/>
                              </w:rPr>
                              <w:t>ية</w:t>
                            </w:r>
                            <w:r w:rsidRPr="0055379C">
                              <w:rPr>
                                <w:rFonts w:ascii="Tahoma" w:hAnsi="Tahoma"/>
                                <w:b/>
                                <w:bCs/>
                                <w:color w:val="000068"/>
                                <w:spacing w:val="-4"/>
                                <w:sz w:val="40"/>
                                <w:szCs w:val="72"/>
                                <w:rtl/>
                                <w:lang w:bidi="ar-EG"/>
                              </w:rPr>
                              <w:t xml:space="preserve"> وخصائص محطات</w:t>
                            </w:r>
                            <w:r w:rsidRPr="0055379C">
                              <w:rPr>
                                <w:rFonts w:ascii="Tahoma" w:hAnsi="Tahoma" w:hint="cs"/>
                                <w:b/>
                                <w:bCs/>
                                <w:color w:val="000068"/>
                                <w:spacing w:val="-4"/>
                                <w:sz w:val="40"/>
                                <w:szCs w:val="72"/>
                                <w:rtl/>
                                <w:lang w:bidi="ar-EG"/>
                              </w:rPr>
                              <w:t xml:space="preserve"> </w:t>
                            </w:r>
                            <w:r w:rsidRPr="0055379C">
                              <w:rPr>
                                <w:rFonts w:ascii="Tahoma" w:hAnsi="Tahoma"/>
                                <w:b/>
                                <w:bCs/>
                                <w:color w:val="000068"/>
                                <w:spacing w:val="-4"/>
                                <w:sz w:val="40"/>
                                <w:szCs w:val="72"/>
                                <w:rtl/>
                                <w:lang w:bidi="ar-EG"/>
                              </w:rPr>
                              <w:t>الإرسال ال</w:t>
                            </w:r>
                            <w:r w:rsidRPr="0055379C">
                              <w:rPr>
                                <w:rFonts w:ascii="Tahoma" w:hAnsi="Tahoma" w:hint="cs"/>
                                <w:b/>
                                <w:bCs/>
                                <w:color w:val="000068"/>
                                <w:spacing w:val="-4"/>
                                <w:sz w:val="40"/>
                                <w:szCs w:val="72"/>
                                <w:rtl/>
                                <w:lang w:bidi="ar-EG"/>
                              </w:rPr>
                              <w:t>فضائ</w:t>
                            </w:r>
                            <w:r w:rsidRPr="0055379C">
                              <w:rPr>
                                <w:rFonts w:ascii="Tahoma" w:hAnsi="Tahoma"/>
                                <w:b/>
                                <w:bCs/>
                                <w:color w:val="000068"/>
                                <w:spacing w:val="-4"/>
                                <w:sz w:val="40"/>
                                <w:szCs w:val="72"/>
                                <w:rtl/>
                                <w:lang w:bidi="ar-EG"/>
                              </w:rPr>
                              <w:t>ية</w:t>
                            </w:r>
                            <w:r w:rsidR="000306AF">
                              <w:rPr>
                                <w:rFonts w:ascii="Tahoma" w:hAnsi="Tahoma" w:hint="cs"/>
                                <w:b/>
                                <w:bCs/>
                                <w:color w:val="000068"/>
                                <w:spacing w:val="-4"/>
                                <w:sz w:val="40"/>
                                <w:szCs w:val="72"/>
                                <w:rtl/>
                                <w:lang w:bidi="ar-EG"/>
                              </w:rPr>
                              <w:t xml:space="preserve"> </w:t>
                            </w:r>
                            <w:r w:rsidRPr="0055379C">
                              <w:rPr>
                                <w:rFonts w:ascii="Tahoma" w:hAnsi="Tahoma"/>
                                <w:b/>
                                <w:bCs/>
                                <w:color w:val="000068"/>
                                <w:spacing w:val="-4"/>
                                <w:sz w:val="40"/>
                                <w:szCs w:val="72"/>
                                <w:rtl/>
                                <w:lang w:bidi="ar-EG"/>
                              </w:rPr>
                              <w:t>في</w:t>
                            </w:r>
                            <w:r w:rsidR="0055379C">
                              <w:rPr>
                                <w:rFonts w:ascii="Tahoma" w:hAnsi="Tahoma" w:hint="cs"/>
                                <w:b/>
                                <w:bCs/>
                                <w:color w:val="000068"/>
                                <w:spacing w:val="-4"/>
                                <w:sz w:val="40"/>
                                <w:szCs w:val="72"/>
                                <w:rtl/>
                                <w:lang w:bidi="ar-EG"/>
                              </w:rPr>
                              <w:t> </w:t>
                            </w:r>
                            <w:r w:rsidRPr="0055379C">
                              <w:rPr>
                                <w:rFonts w:ascii="Tahoma" w:hAnsi="Tahoma"/>
                                <w:b/>
                                <w:bCs/>
                                <w:color w:val="000068"/>
                                <w:spacing w:val="-4"/>
                                <w:sz w:val="40"/>
                                <w:szCs w:val="72"/>
                                <w:rtl/>
                                <w:lang w:bidi="ar-EG"/>
                              </w:rPr>
                              <w:t>خدمة الملاحة</w:t>
                            </w:r>
                            <w:r w:rsidRPr="0055379C">
                              <w:rPr>
                                <w:rFonts w:ascii="Tahoma" w:hAnsi="Tahoma" w:hint="cs"/>
                                <w:b/>
                                <w:bCs/>
                                <w:color w:val="000068"/>
                                <w:spacing w:val="-4"/>
                                <w:sz w:val="40"/>
                                <w:szCs w:val="72"/>
                                <w:rtl/>
                                <w:lang w:bidi="ar-EG"/>
                              </w:rPr>
                              <w:t xml:space="preserve"> </w:t>
                            </w:r>
                            <w:r w:rsidRPr="0055379C">
                              <w:rPr>
                                <w:rFonts w:ascii="Tahoma" w:hAnsi="Tahoma"/>
                                <w:b/>
                                <w:bCs/>
                                <w:color w:val="000068"/>
                                <w:spacing w:val="-4"/>
                                <w:sz w:val="40"/>
                                <w:szCs w:val="72"/>
                                <w:rtl/>
                                <w:lang w:bidi="ar-EG"/>
                              </w:rPr>
                              <w:t>الراديوية الساتلية (</w:t>
                            </w:r>
                            <w:r w:rsidRPr="0055379C">
                              <w:rPr>
                                <w:rFonts w:ascii="Tahoma" w:hAnsi="Tahoma" w:hint="cs"/>
                                <w:b/>
                                <w:bCs/>
                                <w:color w:val="000068"/>
                                <w:spacing w:val="-4"/>
                                <w:sz w:val="40"/>
                                <w:szCs w:val="72"/>
                                <w:rtl/>
                                <w:lang w:bidi="ar-EG"/>
                              </w:rPr>
                              <w:t>فضاء</w:t>
                            </w:r>
                            <w:r w:rsidRPr="0055379C">
                              <w:rPr>
                                <w:rFonts w:ascii="Tahoma" w:hAnsi="Tahoma"/>
                                <w:b/>
                                <w:bCs/>
                                <w:color w:val="000068"/>
                                <w:spacing w:val="-4"/>
                                <w:sz w:val="40"/>
                                <w:szCs w:val="72"/>
                                <w:rtl/>
                                <w:lang w:bidi="ar-EG"/>
                              </w:rPr>
                              <w:t>-</w:t>
                            </w:r>
                            <w:r w:rsidRPr="0055379C">
                              <w:rPr>
                                <w:rFonts w:ascii="Tahoma" w:hAnsi="Tahoma" w:hint="cs"/>
                                <w:b/>
                                <w:bCs/>
                                <w:color w:val="000068"/>
                                <w:spacing w:val="-4"/>
                                <w:sz w:val="40"/>
                                <w:szCs w:val="72"/>
                                <w:rtl/>
                                <w:lang w:bidi="ar-EG"/>
                              </w:rPr>
                              <w:t>أرض</w:t>
                            </w:r>
                            <w:r w:rsidRPr="0055379C">
                              <w:rPr>
                                <w:rFonts w:ascii="Tahoma" w:hAnsi="Tahoma"/>
                                <w:b/>
                                <w:bCs/>
                                <w:color w:val="000068"/>
                                <w:spacing w:val="-4"/>
                                <w:sz w:val="40"/>
                                <w:szCs w:val="72"/>
                                <w:rtl/>
                                <w:lang w:bidi="ar-EG"/>
                              </w:rPr>
                              <w:t xml:space="preserve">) </w:t>
                            </w:r>
                            <w:r w:rsidRPr="0055379C">
                              <w:rPr>
                                <w:rFonts w:ascii="Tahoma" w:hAnsi="Tahoma" w:hint="cs"/>
                                <w:b/>
                                <w:bCs/>
                                <w:color w:val="000068"/>
                                <w:spacing w:val="-4"/>
                                <w:sz w:val="40"/>
                                <w:szCs w:val="72"/>
                                <w:rtl/>
                                <w:lang w:bidi="ar-EG"/>
                              </w:rPr>
                              <w:br/>
                            </w:r>
                            <w:r w:rsidRPr="0055379C">
                              <w:rPr>
                                <w:rFonts w:ascii="Tahoma" w:hAnsi="Tahoma"/>
                                <w:b/>
                                <w:bCs/>
                                <w:color w:val="000068"/>
                                <w:spacing w:val="-4"/>
                                <w:sz w:val="40"/>
                                <w:szCs w:val="72"/>
                                <w:rtl/>
                                <w:lang w:bidi="ar-EG"/>
                              </w:rPr>
                              <w:t xml:space="preserve">العاملة في النطاق </w:t>
                            </w:r>
                            <w:r w:rsidRPr="0055379C">
                              <w:rPr>
                                <w:rFonts w:ascii="Tahoma" w:hAnsi="Tahoma"/>
                                <w:b/>
                                <w:bCs/>
                                <w:color w:val="000068"/>
                                <w:spacing w:val="-4"/>
                                <w:sz w:val="40"/>
                                <w:szCs w:val="72"/>
                                <w:lang w:bidi="ar-EG"/>
                              </w:rPr>
                              <w:t>MHz 5 030-5 010</w:t>
                            </w:r>
                            <w:r w:rsidRPr="0055379C">
                              <w:rPr>
                                <w:rFonts w:ascii="Tahoma" w:hAnsi="Tahoma" w:hint="cs"/>
                                <w:b/>
                                <w:bCs/>
                                <w:color w:val="000068"/>
                                <w:spacing w:val="-4"/>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8" type="#_x0000_t202" style="position:absolute;left:0;text-align:left;margin-left:28.85pt;margin-top:13.45pt;width:7in;height:21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uHvQIAAMQFAAAOAAAAZHJzL2Uyb0RvYy54bWysVNtunDAQfa/Uf7D8TjCUZQGFjZJlqSql&#10;FynpB3jBLFbBprZ32bTqv3ds9pbkpWrLA7I94zNzZo7n+mbfd2jHlOZS5Di4IhgxUcmai02Ovz6W&#10;XoKRNlTUtJOC5fiJaXyzePvmehwyFspWdjVTCECEzsYhx60xQ+b7umpZT/WVHJgAYyNVTw1s1cav&#10;FR0Bve/8kJDYH6WqByUrpjWcFpMRLxx+07DKfG4azQzqcgy5GfdX7r+2f39xTbONokPLq0Ma9C+y&#10;6CkXEPQEVVBD0VbxV1A9r5TUsjFXlex92TS8Yo4DsAnICzYPLR2Y4wLF0cOpTPr/wVafdl8U4nWO&#10;32EkaA8temR7g+7kHoXJLLUFGgedgd/DAJ5mDxZotCOrh3tZfdNIyGVLxYbdKiXHltEaEgzsTf/i&#10;6oSjLch6/ChriES3RjqgfaN6Wz2oBwJ0aNTTqTk2mwoO44iQhICpAlsYp1Eaufb5NDteH5Q275ns&#10;kV3kWEH3HTzd3Wtj06HZ0cVGE7LkXecU0IlnB+A4nUBwuGptNg3X0J8pSVfJKom8KIxXXkSKwrst&#10;l5EXl8F8Vrwrlssi+GXjBlHW8rpmwoY5iiuI/qx5B5lPsjjJS8uO1xbOpqTVZr3sFNpREHfpPld0&#10;sJzd/OdpuCIAlxeUgjAid2HqlXEy96IymnnpnCQeCdK7NCZQ6qJ8TumeC/bvlNCY43QWziY1nZN+&#10;wY247zU3mvXcwPjoeJ9j0AZ81olmVoMrUbu1obyb1helsOmfSwHtPjbaKdaKdJKr2a/37nU4OVs1&#10;r2X9BBJWEgQGYoTRB4tWqh8YjTBGcqy/b6liGHUfBDyDNIhApsi4TTSbh7BRl5b1pYWKCqBybDCa&#10;lkszzartoPimhUjTwxPyFp5Ow52oz1kdHhyMCsftMNbsLLrcO6/z8F38BgAA//8DAFBLAwQUAAYA&#10;CAAAACEAKPYZUt4AAAAKAQAADwAAAGRycy9kb3ducmV2LnhtbEyPwU7DMBBE70j8g7VI3Kjd0qQ0&#10;ZFNVIK6gtoDEzY23SdR4HcVuE/4e90SPszOaeZuvRtuKM/W+cYwwnSgQxKUzDVcIn7u3hycQPmg2&#10;unVMCL/kYVXc3uQ6M27gDZ23oRKxhH2mEeoQukxKX9ZktZ+4jjh6B9dbHaLsK2l6PcRy28qZUqm0&#10;uuG4UOuOXmoqj9uTRfh6P/x8z9VH9WqTbnCjkmyXEvH+blw/gwg0hv8wXPAjOhSRae9ObLxoEZLF&#10;IiYRZukSxMVXaRIve4R5Mn0EWeTy+oXiDwAA//8DAFBLAQItABQABgAIAAAAIQC2gziS/gAAAOEB&#10;AAATAAAAAAAAAAAAAAAAAAAAAABbQ29udGVudF9UeXBlc10ueG1sUEsBAi0AFAAGAAgAAAAhADj9&#10;If/WAAAAlAEAAAsAAAAAAAAAAAAAAAAALwEAAF9yZWxzLy5yZWxzUEsBAi0AFAAGAAgAAAAhAC0B&#10;W4e9AgAAxAUAAA4AAAAAAAAAAAAAAAAALgIAAGRycy9lMm9Eb2MueG1sUEsBAi0AFAAGAAgAAAAh&#10;ACj2GVLeAAAACgEAAA8AAAAAAAAAAAAAAAAAFwUAAGRycy9kb3ducmV2LnhtbFBLBQYAAAAABAAE&#10;APMAAAAiBgAAAAA=&#10;" filled="f" stroked="f">
                <v:textbox>
                  <w:txbxContent>
                    <w:p w:rsidR="00957D46" w:rsidRPr="0055379C" w:rsidRDefault="00957D46" w:rsidP="000306AF">
                      <w:pPr>
                        <w:spacing w:line="168" w:lineRule="auto"/>
                        <w:ind w:right="-126"/>
                        <w:jc w:val="right"/>
                        <w:rPr>
                          <w:rFonts w:ascii="Tahoma" w:hAnsi="Tahoma"/>
                          <w:b/>
                          <w:bCs/>
                          <w:color w:val="000068"/>
                          <w:spacing w:val="-4"/>
                          <w:sz w:val="40"/>
                          <w:szCs w:val="72"/>
                          <w:rtl/>
                          <w:lang w:bidi="ar-EG"/>
                        </w:rPr>
                      </w:pPr>
                      <w:r w:rsidRPr="000306AF">
                        <w:rPr>
                          <w:rFonts w:ascii="Tahoma" w:hAnsi="Tahoma"/>
                          <w:b/>
                          <w:bCs/>
                          <w:color w:val="000068"/>
                          <w:spacing w:val="-10"/>
                          <w:sz w:val="40"/>
                          <w:szCs w:val="72"/>
                          <w:rtl/>
                          <w:lang w:bidi="ar-EG"/>
                        </w:rPr>
                        <w:t>الخصائص ومعايير الحماية لمحطات</w:t>
                      </w:r>
                      <w:r w:rsidRPr="000306AF">
                        <w:rPr>
                          <w:rFonts w:ascii="Tahoma" w:hAnsi="Tahoma" w:hint="cs"/>
                          <w:b/>
                          <w:bCs/>
                          <w:color w:val="000068"/>
                          <w:spacing w:val="-10"/>
                          <w:sz w:val="40"/>
                          <w:szCs w:val="72"/>
                          <w:rtl/>
                          <w:lang w:bidi="ar-EG"/>
                        </w:rPr>
                        <w:t xml:space="preserve"> </w:t>
                      </w:r>
                      <w:r w:rsidRPr="000306AF">
                        <w:rPr>
                          <w:rFonts w:ascii="Tahoma" w:hAnsi="Tahoma"/>
                          <w:b/>
                          <w:bCs/>
                          <w:color w:val="000068"/>
                          <w:spacing w:val="-10"/>
                          <w:sz w:val="40"/>
                          <w:szCs w:val="72"/>
                          <w:rtl/>
                          <w:lang w:bidi="ar-EG"/>
                        </w:rPr>
                        <w:t>الاستقبال ال</w:t>
                      </w:r>
                      <w:r w:rsidRPr="000306AF">
                        <w:rPr>
                          <w:rFonts w:ascii="Tahoma" w:hAnsi="Tahoma" w:hint="cs"/>
                          <w:b/>
                          <w:bCs/>
                          <w:color w:val="000068"/>
                          <w:spacing w:val="-10"/>
                          <w:sz w:val="40"/>
                          <w:szCs w:val="72"/>
                          <w:rtl/>
                          <w:lang w:bidi="ar-EG"/>
                        </w:rPr>
                        <w:t>أرض</w:t>
                      </w:r>
                      <w:r w:rsidRPr="000306AF">
                        <w:rPr>
                          <w:rFonts w:ascii="Tahoma" w:hAnsi="Tahoma"/>
                          <w:b/>
                          <w:bCs/>
                          <w:color w:val="000068"/>
                          <w:spacing w:val="-10"/>
                          <w:sz w:val="40"/>
                          <w:szCs w:val="72"/>
                          <w:rtl/>
                          <w:lang w:bidi="ar-EG"/>
                        </w:rPr>
                        <w:t>ية</w:t>
                      </w:r>
                      <w:r w:rsidRPr="0055379C">
                        <w:rPr>
                          <w:rFonts w:ascii="Tahoma" w:hAnsi="Tahoma"/>
                          <w:b/>
                          <w:bCs/>
                          <w:color w:val="000068"/>
                          <w:spacing w:val="-4"/>
                          <w:sz w:val="40"/>
                          <w:szCs w:val="72"/>
                          <w:rtl/>
                          <w:lang w:bidi="ar-EG"/>
                        </w:rPr>
                        <w:t xml:space="preserve"> وخصائص محطات</w:t>
                      </w:r>
                      <w:r w:rsidRPr="0055379C">
                        <w:rPr>
                          <w:rFonts w:ascii="Tahoma" w:hAnsi="Tahoma" w:hint="cs"/>
                          <w:b/>
                          <w:bCs/>
                          <w:color w:val="000068"/>
                          <w:spacing w:val="-4"/>
                          <w:sz w:val="40"/>
                          <w:szCs w:val="72"/>
                          <w:rtl/>
                          <w:lang w:bidi="ar-EG"/>
                        </w:rPr>
                        <w:t xml:space="preserve"> </w:t>
                      </w:r>
                      <w:r w:rsidRPr="0055379C">
                        <w:rPr>
                          <w:rFonts w:ascii="Tahoma" w:hAnsi="Tahoma"/>
                          <w:b/>
                          <w:bCs/>
                          <w:color w:val="000068"/>
                          <w:spacing w:val="-4"/>
                          <w:sz w:val="40"/>
                          <w:szCs w:val="72"/>
                          <w:rtl/>
                          <w:lang w:bidi="ar-EG"/>
                        </w:rPr>
                        <w:t>الإرسال ال</w:t>
                      </w:r>
                      <w:r w:rsidRPr="0055379C">
                        <w:rPr>
                          <w:rFonts w:ascii="Tahoma" w:hAnsi="Tahoma" w:hint="cs"/>
                          <w:b/>
                          <w:bCs/>
                          <w:color w:val="000068"/>
                          <w:spacing w:val="-4"/>
                          <w:sz w:val="40"/>
                          <w:szCs w:val="72"/>
                          <w:rtl/>
                          <w:lang w:bidi="ar-EG"/>
                        </w:rPr>
                        <w:t>فضائ</w:t>
                      </w:r>
                      <w:r w:rsidRPr="0055379C">
                        <w:rPr>
                          <w:rFonts w:ascii="Tahoma" w:hAnsi="Tahoma"/>
                          <w:b/>
                          <w:bCs/>
                          <w:color w:val="000068"/>
                          <w:spacing w:val="-4"/>
                          <w:sz w:val="40"/>
                          <w:szCs w:val="72"/>
                          <w:rtl/>
                          <w:lang w:bidi="ar-EG"/>
                        </w:rPr>
                        <w:t>ية</w:t>
                      </w:r>
                      <w:r w:rsidR="000306AF">
                        <w:rPr>
                          <w:rFonts w:ascii="Tahoma" w:hAnsi="Tahoma" w:hint="cs"/>
                          <w:b/>
                          <w:bCs/>
                          <w:color w:val="000068"/>
                          <w:spacing w:val="-4"/>
                          <w:sz w:val="40"/>
                          <w:szCs w:val="72"/>
                          <w:rtl/>
                          <w:lang w:bidi="ar-EG"/>
                        </w:rPr>
                        <w:t xml:space="preserve"> </w:t>
                      </w:r>
                      <w:r w:rsidRPr="0055379C">
                        <w:rPr>
                          <w:rFonts w:ascii="Tahoma" w:hAnsi="Tahoma"/>
                          <w:b/>
                          <w:bCs/>
                          <w:color w:val="000068"/>
                          <w:spacing w:val="-4"/>
                          <w:sz w:val="40"/>
                          <w:szCs w:val="72"/>
                          <w:rtl/>
                          <w:lang w:bidi="ar-EG"/>
                        </w:rPr>
                        <w:t>في</w:t>
                      </w:r>
                      <w:r w:rsidR="0055379C">
                        <w:rPr>
                          <w:rFonts w:ascii="Tahoma" w:hAnsi="Tahoma" w:hint="cs"/>
                          <w:b/>
                          <w:bCs/>
                          <w:color w:val="000068"/>
                          <w:spacing w:val="-4"/>
                          <w:sz w:val="40"/>
                          <w:szCs w:val="72"/>
                          <w:rtl/>
                          <w:lang w:bidi="ar-EG"/>
                        </w:rPr>
                        <w:t> </w:t>
                      </w:r>
                      <w:r w:rsidRPr="0055379C">
                        <w:rPr>
                          <w:rFonts w:ascii="Tahoma" w:hAnsi="Tahoma"/>
                          <w:b/>
                          <w:bCs/>
                          <w:color w:val="000068"/>
                          <w:spacing w:val="-4"/>
                          <w:sz w:val="40"/>
                          <w:szCs w:val="72"/>
                          <w:rtl/>
                          <w:lang w:bidi="ar-EG"/>
                        </w:rPr>
                        <w:t>خدمة الملاحة</w:t>
                      </w:r>
                      <w:r w:rsidRPr="0055379C">
                        <w:rPr>
                          <w:rFonts w:ascii="Tahoma" w:hAnsi="Tahoma" w:hint="cs"/>
                          <w:b/>
                          <w:bCs/>
                          <w:color w:val="000068"/>
                          <w:spacing w:val="-4"/>
                          <w:sz w:val="40"/>
                          <w:szCs w:val="72"/>
                          <w:rtl/>
                          <w:lang w:bidi="ar-EG"/>
                        </w:rPr>
                        <w:t xml:space="preserve"> </w:t>
                      </w:r>
                      <w:r w:rsidRPr="0055379C">
                        <w:rPr>
                          <w:rFonts w:ascii="Tahoma" w:hAnsi="Tahoma"/>
                          <w:b/>
                          <w:bCs/>
                          <w:color w:val="000068"/>
                          <w:spacing w:val="-4"/>
                          <w:sz w:val="40"/>
                          <w:szCs w:val="72"/>
                          <w:rtl/>
                          <w:lang w:bidi="ar-EG"/>
                        </w:rPr>
                        <w:t>الراديوية الساتلية (</w:t>
                      </w:r>
                      <w:r w:rsidRPr="0055379C">
                        <w:rPr>
                          <w:rFonts w:ascii="Tahoma" w:hAnsi="Tahoma" w:hint="cs"/>
                          <w:b/>
                          <w:bCs/>
                          <w:color w:val="000068"/>
                          <w:spacing w:val="-4"/>
                          <w:sz w:val="40"/>
                          <w:szCs w:val="72"/>
                          <w:rtl/>
                          <w:lang w:bidi="ar-EG"/>
                        </w:rPr>
                        <w:t>فضاء</w:t>
                      </w:r>
                      <w:r w:rsidRPr="0055379C">
                        <w:rPr>
                          <w:rFonts w:ascii="Tahoma" w:hAnsi="Tahoma"/>
                          <w:b/>
                          <w:bCs/>
                          <w:color w:val="000068"/>
                          <w:spacing w:val="-4"/>
                          <w:sz w:val="40"/>
                          <w:szCs w:val="72"/>
                          <w:rtl/>
                          <w:lang w:bidi="ar-EG"/>
                        </w:rPr>
                        <w:t>-</w:t>
                      </w:r>
                      <w:r w:rsidRPr="0055379C">
                        <w:rPr>
                          <w:rFonts w:ascii="Tahoma" w:hAnsi="Tahoma" w:hint="cs"/>
                          <w:b/>
                          <w:bCs/>
                          <w:color w:val="000068"/>
                          <w:spacing w:val="-4"/>
                          <w:sz w:val="40"/>
                          <w:szCs w:val="72"/>
                          <w:rtl/>
                          <w:lang w:bidi="ar-EG"/>
                        </w:rPr>
                        <w:t>أرض</w:t>
                      </w:r>
                      <w:r w:rsidRPr="0055379C">
                        <w:rPr>
                          <w:rFonts w:ascii="Tahoma" w:hAnsi="Tahoma"/>
                          <w:b/>
                          <w:bCs/>
                          <w:color w:val="000068"/>
                          <w:spacing w:val="-4"/>
                          <w:sz w:val="40"/>
                          <w:szCs w:val="72"/>
                          <w:rtl/>
                          <w:lang w:bidi="ar-EG"/>
                        </w:rPr>
                        <w:t xml:space="preserve">) </w:t>
                      </w:r>
                      <w:r w:rsidRPr="0055379C">
                        <w:rPr>
                          <w:rFonts w:ascii="Tahoma" w:hAnsi="Tahoma" w:hint="cs"/>
                          <w:b/>
                          <w:bCs/>
                          <w:color w:val="000068"/>
                          <w:spacing w:val="-4"/>
                          <w:sz w:val="40"/>
                          <w:szCs w:val="72"/>
                          <w:rtl/>
                          <w:lang w:bidi="ar-EG"/>
                        </w:rPr>
                        <w:br/>
                      </w:r>
                      <w:r w:rsidRPr="0055379C">
                        <w:rPr>
                          <w:rFonts w:ascii="Tahoma" w:hAnsi="Tahoma"/>
                          <w:b/>
                          <w:bCs/>
                          <w:color w:val="000068"/>
                          <w:spacing w:val="-4"/>
                          <w:sz w:val="40"/>
                          <w:szCs w:val="72"/>
                          <w:rtl/>
                          <w:lang w:bidi="ar-EG"/>
                        </w:rPr>
                        <w:t xml:space="preserve">العاملة في النطاق </w:t>
                      </w:r>
                      <w:r w:rsidRPr="0055379C">
                        <w:rPr>
                          <w:rFonts w:ascii="Tahoma" w:hAnsi="Tahoma"/>
                          <w:b/>
                          <w:bCs/>
                          <w:color w:val="000068"/>
                          <w:spacing w:val="-4"/>
                          <w:sz w:val="40"/>
                          <w:szCs w:val="72"/>
                          <w:lang w:bidi="ar-EG"/>
                        </w:rPr>
                        <w:t>MHz 5 030-5 010</w:t>
                      </w:r>
                      <w:r w:rsidRPr="0055379C">
                        <w:rPr>
                          <w:rFonts w:ascii="Tahoma" w:hAnsi="Tahoma" w:hint="cs"/>
                          <w:b/>
                          <w:bCs/>
                          <w:color w:val="000068"/>
                          <w:spacing w:val="-4"/>
                          <w:sz w:val="40"/>
                          <w:szCs w:val="72"/>
                          <w:rtl/>
                          <w:lang w:bidi="ar-EG"/>
                        </w:rPr>
                        <w:t xml:space="preserve"> </w:t>
                      </w:r>
                    </w:p>
                  </w:txbxContent>
                </v:textbox>
              </v:shape>
            </w:pict>
          </mc:Fallback>
        </mc:AlternateContent>
      </w: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Pr="0055379C" w:rsidRDefault="0055379C" w:rsidP="0055379C">
      <w:pPr>
        <w:rPr>
          <w:sz w:val="32"/>
          <w:szCs w:val="32"/>
          <w:rtl/>
        </w:rPr>
      </w:pPr>
    </w:p>
    <w:p w:rsidR="0055379C" w:rsidRDefault="0055379C" w:rsidP="0055379C">
      <w:pPr>
        <w:rPr>
          <w:sz w:val="32"/>
          <w:szCs w:val="32"/>
          <w:rtl/>
        </w:rPr>
      </w:pPr>
    </w:p>
    <w:p w:rsidR="0055379C" w:rsidRDefault="0055379C" w:rsidP="0055379C">
      <w:pPr>
        <w:jc w:val="right"/>
        <w:rPr>
          <w:sz w:val="32"/>
          <w:szCs w:val="32"/>
          <w:rtl/>
        </w:rPr>
      </w:pPr>
    </w:p>
    <w:p w:rsidR="0055379C" w:rsidRDefault="0055379C" w:rsidP="0055379C">
      <w:pPr>
        <w:rPr>
          <w:sz w:val="32"/>
          <w:szCs w:val="32"/>
          <w:rtl/>
        </w:rPr>
      </w:pPr>
    </w:p>
    <w:p w:rsidR="005E066B" w:rsidRPr="0055379C" w:rsidRDefault="005E066B" w:rsidP="0055379C">
      <w:pPr>
        <w:rPr>
          <w:sz w:val="32"/>
          <w:szCs w:val="32"/>
          <w:rtl/>
        </w:rPr>
        <w:sectPr w:rsidR="005E066B" w:rsidRPr="0055379C" w:rsidSect="005E066B">
          <w:headerReference w:type="even" r:id="rId9"/>
          <w:headerReference w:type="default" r:id="rId10"/>
          <w:pgSz w:w="11907" w:h="16834" w:code="9"/>
          <w:pgMar w:top="567" w:right="567" w:bottom="567" w:left="567" w:header="567" w:footer="567" w:gutter="0"/>
          <w:paperSrc w:first="4" w:other="4"/>
          <w:cols w:space="720"/>
          <w:bidi/>
          <w:rtlGutter/>
        </w:sectPr>
      </w:pP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D574B9">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CB0EC6">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D574B9">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A8072C">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CB0EC6">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A8072C" w:rsidTr="00A8072C">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A8072C" w:rsidRDefault="00E964C9" w:rsidP="00E964C9">
            <w:pPr>
              <w:tabs>
                <w:tab w:val="left" w:pos="1471"/>
              </w:tabs>
              <w:spacing w:before="20" w:after="40" w:line="240" w:lineRule="exact"/>
              <w:rPr>
                <w:b/>
                <w:bCs/>
                <w:color w:val="000080"/>
                <w:sz w:val="20"/>
                <w:szCs w:val="26"/>
              </w:rPr>
            </w:pPr>
            <w:r w:rsidRPr="00A8072C">
              <w:rPr>
                <w:b/>
                <w:bCs/>
                <w:color w:val="000080"/>
                <w:sz w:val="20"/>
                <w:szCs w:val="26"/>
              </w:rPr>
              <w:t>M</w:t>
            </w:r>
            <w:r w:rsidRPr="00A8072C">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CB0EC6">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A8072C">
            <w:pPr>
              <w:ind w:left="45" w:right="188"/>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025A75">
              <w:rPr>
                <w:rFonts w:hint="eastAsia"/>
                <w:i/>
                <w:iCs/>
                <w:sz w:val="21"/>
                <w:szCs w:val="26"/>
                <w:rtl/>
                <w:lang w:val="ru-RU"/>
              </w:rPr>
              <w:t> </w:t>
            </w:r>
            <w:r w:rsidR="00A8072C">
              <w:rPr>
                <w:i/>
                <w:iCs/>
                <w:sz w:val="21"/>
                <w:szCs w:val="26"/>
                <w:rtl/>
                <w:lang w:val="ru-RU"/>
              </w:rPr>
              <w:br/>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2A7471" w:rsidRDefault="005E066B" w:rsidP="00810ED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025A75" w:rsidRPr="00810ED8">
        <w:rPr>
          <w:sz w:val="20"/>
          <w:szCs w:val="26"/>
        </w:rPr>
        <w:t>201</w:t>
      </w:r>
      <w:r w:rsidR="00810ED8">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10ED8">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025A75" w:rsidRPr="00810ED8">
        <w:rPr>
          <w:sz w:val="21"/>
          <w:szCs w:val="20"/>
        </w:rPr>
        <w:t>201</w:t>
      </w:r>
      <w:r w:rsidR="00810ED8">
        <w:rPr>
          <w:sz w:val="21"/>
          <w:szCs w:val="20"/>
        </w:rPr>
        <w:t>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0306AF">
      <w:pPr>
        <w:pStyle w:val="RecNo"/>
        <w:rPr>
          <w:rtl/>
        </w:rPr>
      </w:pPr>
      <w:r w:rsidRPr="006E3D0D">
        <w:rPr>
          <w:rtl/>
        </w:rPr>
        <w:lastRenderedPageBreak/>
        <w:t>التوصيـة</w:t>
      </w:r>
      <w:r w:rsidR="000306AF">
        <w:rPr>
          <w:rFonts w:hint="cs"/>
          <w:rtl/>
        </w:rPr>
        <w:t xml:space="preserve"> </w:t>
      </w:r>
      <w:r w:rsidR="00A8072C">
        <w:rPr>
          <w:rFonts w:hint="cs"/>
          <w:rtl/>
        </w:rPr>
        <w:t xml:space="preserve"> </w:t>
      </w:r>
      <w:r w:rsidR="00033512">
        <w:t>ITU</w:t>
      </w:r>
      <w:r w:rsidR="00033512">
        <w:noBreakHyphen/>
        <w:t>R</w:t>
      </w:r>
      <w:r w:rsidR="00A8072C">
        <w:t> </w:t>
      </w:r>
      <w:r w:rsidR="00033512">
        <w:t> M.</w:t>
      </w:r>
      <w:r w:rsidR="00D60027">
        <w:t>2031</w:t>
      </w:r>
      <w:r w:rsidR="00033512" w:rsidRPr="00033512">
        <w:rPr>
          <w:rStyle w:val="FootnoteReference"/>
          <w:position w:val="6"/>
          <w:sz w:val="18"/>
          <w:szCs w:val="18"/>
          <w:vertAlign w:val="baseline"/>
          <w:rtl/>
        </w:rPr>
        <w:footnoteReference w:id="1"/>
      </w:r>
    </w:p>
    <w:p w:rsidR="002E6ECC" w:rsidRDefault="008E3F97" w:rsidP="003C6B5D">
      <w:pPr>
        <w:pStyle w:val="Rectitle"/>
        <w:rPr>
          <w:rtl/>
        </w:rPr>
      </w:pPr>
      <w:r w:rsidRPr="002521EC">
        <w:rPr>
          <w:rtl/>
        </w:rPr>
        <w:t>الخصائص ومعايير الحماية لمحطات الاستقبال ال</w:t>
      </w:r>
      <w:r w:rsidR="00D60027">
        <w:rPr>
          <w:rFonts w:hint="cs"/>
          <w:rtl/>
        </w:rPr>
        <w:t>أرض</w:t>
      </w:r>
      <w:r w:rsidRPr="002521EC">
        <w:rPr>
          <w:rtl/>
        </w:rPr>
        <w:t>ية وخصائص</w:t>
      </w:r>
      <w:r w:rsidR="00A8072C" w:rsidRPr="00A8072C">
        <w:rPr>
          <w:rtl/>
        </w:rPr>
        <w:t xml:space="preserve"> </w:t>
      </w:r>
      <w:r w:rsidR="00A8072C" w:rsidRPr="002521EC">
        <w:rPr>
          <w:rtl/>
        </w:rPr>
        <w:t>محطات</w:t>
      </w:r>
      <w:r w:rsidR="00A8072C">
        <w:br/>
      </w:r>
      <w:r w:rsidRPr="002521EC">
        <w:rPr>
          <w:rtl/>
        </w:rPr>
        <w:t>الإرسال ال</w:t>
      </w:r>
      <w:r w:rsidR="00D60027">
        <w:rPr>
          <w:rFonts w:hint="cs"/>
          <w:rtl/>
        </w:rPr>
        <w:t>فضائ</w:t>
      </w:r>
      <w:r w:rsidRPr="002521EC">
        <w:rPr>
          <w:rtl/>
        </w:rPr>
        <w:t>ية في خدمة الملاحة الراديوية الساتلية (</w:t>
      </w:r>
      <w:r w:rsidR="003C6B5D">
        <w:rPr>
          <w:rFonts w:hint="cs"/>
          <w:rtl/>
        </w:rPr>
        <w:t>فضاء</w:t>
      </w:r>
      <w:r w:rsidRPr="002521EC">
        <w:rPr>
          <w:rtl/>
        </w:rPr>
        <w:t>-</w:t>
      </w:r>
      <w:r w:rsidR="003C6B5D">
        <w:rPr>
          <w:rFonts w:hint="cs"/>
          <w:rtl/>
        </w:rPr>
        <w:t>أرض</w:t>
      </w:r>
      <w:r w:rsidRPr="002521EC">
        <w:rPr>
          <w:rtl/>
        </w:rPr>
        <w:t>)</w:t>
      </w:r>
      <w:r w:rsidR="00A8072C">
        <w:br/>
      </w:r>
      <w:r w:rsidRPr="002521EC">
        <w:rPr>
          <w:rtl/>
        </w:rPr>
        <w:t xml:space="preserve">العاملة في النطاق </w:t>
      </w:r>
      <w:r w:rsidRPr="002521EC">
        <w:t>MHz 5 0</w:t>
      </w:r>
      <w:r w:rsidR="00DC6578">
        <w:t>3</w:t>
      </w:r>
      <w:r w:rsidRPr="002521EC">
        <w:t>0-5 0</w:t>
      </w:r>
      <w:r w:rsidR="00DC6578">
        <w:t>1</w:t>
      </w:r>
      <w:r w:rsidRPr="002521EC">
        <w:t>0</w:t>
      </w:r>
    </w:p>
    <w:p w:rsidR="00E3071B" w:rsidRPr="00E3071B" w:rsidRDefault="00E3071B" w:rsidP="00574EBA">
      <w:pPr>
        <w:jc w:val="center"/>
        <w:rPr>
          <w:rtl/>
          <w:lang w:bidi="ar-EG"/>
        </w:rPr>
      </w:pPr>
      <w:r>
        <w:rPr>
          <w:rFonts w:hint="cs"/>
          <w:rtl/>
          <w:lang w:bidi="ar-EG"/>
        </w:rPr>
        <w:t xml:space="preserve">(المسألتان </w:t>
      </w:r>
      <w:r w:rsidRPr="002521EC">
        <w:rPr>
          <w:lang w:bidi="ar-EG"/>
        </w:rPr>
        <w:t>ITU</w:t>
      </w:r>
      <w:r w:rsidRPr="002521EC">
        <w:rPr>
          <w:lang w:bidi="ar-EG"/>
        </w:rPr>
        <w:noBreakHyphen/>
        <w:t>R 217-2/4</w:t>
      </w:r>
      <w:r>
        <w:rPr>
          <w:rFonts w:hint="cs"/>
          <w:rtl/>
          <w:lang w:bidi="ar-EG"/>
        </w:rPr>
        <w:t xml:space="preserve"> و</w:t>
      </w:r>
      <w:r w:rsidRPr="002521EC">
        <w:rPr>
          <w:lang w:bidi="ar-EG"/>
        </w:rPr>
        <w:t>ITU</w:t>
      </w:r>
      <w:r w:rsidRPr="002521EC">
        <w:rPr>
          <w:lang w:bidi="ar-EG"/>
        </w:rPr>
        <w:noBreakHyphen/>
        <w:t>R 288/4</w:t>
      </w:r>
      <w:r>
        <w:rPr>
          <w:rFonts w:hint="cs"/>
          <w:rtl/>
          <w:lang w:bidi="ar-EG"/>
        </w:rPr>
        <w:t>)</w:t>
      </w:r>
    </w:p>
    <w:p w:rsidR="002E6ECC" w:rsidRPr="006E3D0D" w:rsidRDefault="002E6ECC" w:rsidP="008E3F97">
      <w:pPr>
        <w:pStyle w:val="Recdate"/>
        <w:spacing w:before="240"/>
        <w:rPr>
          <w:rtl/>
        </w:rPr>
      </w:pPr>
      <w:r w:rsidRPr="006E3D0D">
        <w:t>(</w:t>
      </w:r>
      <w:r w:rsidR="008E3F97">
        <w:t>2012</w:t>
      </w:r>
      <w:r w:rsidRPr="006E3D0D">
        <w:t>)</w:t>
      </w:r>
    </w:p>
    <w:p w:rsidR="00A23245" w:rsidRPr="002521EC" w:rsidRDefault="00A23245" w:rsidP="00574EBA">
      <w:pPr>
        <w:pStyle w:val="Headingb"/>
        <w:rPr>
          <w:rtl/>
          <w:lang w:bidi="ar-EG"/>
        </w:rPr>
      </w:pPr>
      <w:r>
        <w:rPr>
          <w:rFonts w:hint="cs"/>
          <w:rtl/>
          <w:lang w:bidi="ar-EG"/>
        </w:rPr>
        <w:t>مجال التطبيق</w:t>
      </w:r>
    </w:p>
    <w:p w:rsidR="00A23245" w:rsidRDefault="00A23245" w:rsidP="00810ED8">
      <w:pPr>
        <w:rPr>
          <w:rtl/>
          <w:lang w:bidi="ar-EG"/>
        </w:rPr>
      </w:pPr>
      <w:r w:rsidRPr="002521EC">
        <w:rPr>
          <w:rtl/>
          <w:lang w:bidi="ar-EG"/>
        </w:rPr>
        <w:t>تقدم هذه التوصية الخصائص ومعايير الحماية لمحطات الاستقبال ال</w:t>
      </w:r>
      <w:r w:rsidR="00DC6578">
        <w:rPr>
          <w:rFonts w:hint="cs"/>
          <w:rtl/>
          <w:lang w:bidi="ar-EG"/>
        </w:rPr>
        <w:t>أرض</w:t>
      </w:r>
      <w:r w:rsidRPr="002521EC">
        <w:rPr>
          <w:rtl/>
          <w:lang w:bidi="ar-EG"/>
        </w:rPr>
        <w:t>ية وخصائص محطات الإرسال ال</w:t>
      </w:r>
      <w:r w:rsidR="00DC6578">
        <w:rPr>
          <w:rFonts w:hint="cs"/>
          <w:rtl/>
          <w:lang w:bidi="ar-EG"/>
        </w:rPr>
        <w:t>فضائ</w:t>
      </w:r>
      <w:r w:rsidRPr="002521EC">
        <w:rPr>
          <w:rtl/>
          <w:lang w:bidi="ar-EG"/>
        </w:rPr>
        <w:t xml:space="preserve">ية في خدمة الملاحة الراديوية الساتلية </w:t>
      </w:r>
      <w:r w:rsidRPr="002521EC">
        <w:rPr>
          <w:lang w:bidi="ar-EG"/>
        </w:rPr>
        <w:t>(RNSS)</w:t>
      </w:r>
      <w:r>
        <w:rPr>
          <w:rFonts w:hint="cs"/>
          <w:rtl/>
          <w:lang w:bidi="ar-EG"/>
        </w:rPr>
        <w:t xml:space="preserve"> </w:t>
      </w:r>
      <w:r w:rsidRPr="002521EC">
        <w:rPr>
          <w:rtl/>
          <w:lang w:bidi="ar-EG"/>
        </w:rPr>
        <w:t xml:space="preserve">العاملة في النطاق </w:t>
      </w:r>
      <w:r w:rsidRPr="002521EC">
        <w:rPr>
          <w:lang w:bidi="ar-EG"/>
        </w:rPr>
        <w:t>MHz</w:t>
      </w:r>
      <w:r w:rsidR="00A5416A">
        <w:rPr>
          <w:lang w:bidi="ar-EG"/>
        </w:rPr>
        <w:t> </w:t>
      </w:r>
      <w:r w:rsidRPr="002521EC">
        <w:rPr>
          <w:lang w:bidi="ar-EG"/>
        </w:rPr>
        <w:t>5</w:t>
      </w:r>
      <w:r w:rsidR="00A5416A">
        <w:rPr>
          <w:lang w:bidi="ar-EG"/>
        </w:rPr>
        <w:t> </w:t>
      </w:r>
      <w:r w:rsidRPr="002521EC">
        <w:rPr>
          <w:lang w:bidi="ar-EG"/>
        </w:rPr>
        <w:t>0</w:t>
      </w:r>
      <w:r w:rsidR="003C6B5D">
        <w:rPr>
          <w:lang w:bidi="ar-EG"/>
        </w:rPr>
        <w:t>3</w:t>
      </w:r>
      <w:r w:rsidRPr="002521EC">
        <w:rPr>
          <w:lang w:bidi="ar-EG"/>
        </w:rPr>
        <w:t>0</w:t>
      </w:r>
      <w:r w:rsidR="00A5416A">
        <w:rPr>
          <w:lang w:bidi="ar-EG"/>
        </w:rPr>
        <w:noBreakHyphen/>
      </w:r>
      <w:r w:rsidRPr="002521EC">
        <w:rPr>
          <w:lang w:bidi="ar-EG"/>
        </w:rPr>
        <w:t>5</w:t>
      </w:r>
      <w:r w:rsidR="00A5416A">
        <w:rPr>
          <w:lang w:bidi="ar-EG"/>
        </w:rPr>
        <w:t> </w:t>
      </w:r>
      <w:r w:rsidRPr="002521EC">
        <w:rPr>
          <w:lang w:bidi="ar-EG"/>
        </w:rPr>
        <w:t>0</w:t>
      </w:r>
      <w:r w:rsidR="003C6B5D">
        <w:rPr>
          <w:lang w:bidi="ar-EG"/>
        </w:rPr>
        <w:t>1</w:t>
      </w:r>
      <w:r w:rsidRPr="002521EC">
        <w:rPr>
          <w:lang w:bidi="ar-EG"/>
        </w:rPr>
        <w:t>0</w:t>
      </w:r>
      <w:r w:rsidRPr="002521EC">
        <w:rPr>
          <w:rtl/>
          <w:lang w:bidi="ar-EG"/>
        </w:rPr>
        <w:t xml:space="preserve">. والهدف من </w:t>
      </w:r>
      <w:r w:rsidR="003C6B5D">
        <w:rPr>
          <w:rtl/>
          <w:lang w:bidi="ar-EG"/>
        </w:rPr>
        <w:t>هذه المعلومات إجراء تحاليل</w:t>
      </w:r>
      <w:r w:rsidR="003C6B5D">
        <w:rPr>
          <w:rFonts w:hint="cs"/>
          <w:rtl/>
          <w:lang w:bidi="ar-EG"/>
        </w:rPr>
        <w:t xml:space="preserve"> ل</w:t>
      </w:r>
      <w:r w:rsidR="003C6B5D">
        <w:rPr>
          <w:rFonts w:hint="cs"/>
          <w:rtl/>
          <w:lang w:val="ru-RU" w:bidi="ar-EG"/>
        </w:rPr>
        <w:t xml:space="preserve">لتقاسم والتوافق بشأن </w:t>
      </w:r>
      <w:r w:rsidRPr="002521EC">
        <w:rPr>
          <w:rtl/>
          <w:lang w:bidi="ar-EG"/>
        </w:rPr>
        <w:t>التأثير</w:t>
      </w:r>
      <w:r w:rsidR="003C6B5D">
        <w:rPr>
          <w:rFonts w:hint="cs"/>
          <w:rtl/>
          <w:lang w:bidi="ar-EG"/>
        </w:rPr>
        <w:t xml:space="preserve"> الذي يسببه</w:t>
      </w:r>
      <w:r w:rsidRPr="002521EC">
        <w:rPr>
          <w:rtl/>
          <w:lang w:bidi="ar-EG"/>
        </w:rPr>
        <w:t xml:space="preserve"> </w:t>
      </w:r>
      <w:r w:rsidR="003C6B5D" w:rsidRPr="002521EC">
        <w:rPr>
          <w:rtl/>
          <w:lang w:bidi="ar-EG"/>
        </w:rPr>
        <w:t xml:space="preserve">تداخل الترددات الراديوية الناتج عن مصادر راديوية غير خدمة الملاحة الراديوية الساتلية </w:t>
      </w:r>
      <w:r w:rsidRPr="002521EC">
        <w:rPr>
          <w:rtl/>
          <w:lang w:bidi="ar-EG"/>
        </w:rPr>
        <w:t>في</w:t>
      </w:r>
      <w:r w:rsidR="00810ED8">
        <w:rPr>
          <w:rFonts w:hint="cs"/>
          <w:rtl/>
          <w:lang w:bidi="ar-EG"/>
        </w:rPr>
        <w:t> </w:t>
      </w:r>
      <w:r w:rsidRPr="002521EC">
        <w:rPr>
          <w:rtl/>
          <w:lang w:bidi="ar-EG"/>
        </w:rPr>
        <w:t>أنظمة خدمة الملاحة الراديوية الساتلية (</w:t>
      </w:r>
      <w:r w:rsidR="003C6B5D">
        <w:rPr>
          <w:rFonts w:hint="cs"/>
          <w:rtl/>
          <w:lang w:bidi="ar-EG"/>
        </w:rPr>
        <w:t>فضاء</w:t>
      </w:r>
      <w:r w:rsidRPr="002521EC">
        <w:rPr>
          <w:rtl/>
          <w:lang w:bidi="ar-EG"/>
        </w:rPr>
        <w:t>-</w:t>
      </w:r>
      <w:r w:rsidR="003C6B5D">
        <w:rPr>
          <w:rFonts w:hint="cs"/>
          <w:rtl/>
          <w:lang w:bidi="ar-EG"/>
        </w:rPr>
        <w:t>أرض</w:t>
      </w:r>
      <w:r w:rsidRPr="002521EC">
        <w:rPr>
          <w:rtl/>
          <w:lang w:bidi="ar-EG"/>
        </w:rPr>
        <w:t xml:space="preserve">) </w:t>
      </w:r>
      <w:r w:rsidRPr="00ED5E7F">
        <w:rPr>
          <w:rtl/>
          <w:lang w:bidi="ar-EG"/>
        </w:rPr>
        <w:t xml:space="preserve">وشبكاتها </w:t>
      </w:r>
      <w:r w:rsidR="003C6B5D">
        <w:rPr>
          <w:rtl/>
          <w:lang w:bidi="ar-EG"/>
        </w:rPr>
        <w:t>العاملة في النطاق</w:t>
      </w:r>
      <w:r w:rsidR="003C6B5D">
        <w:rPr>
          <w:rFonts w:hint="cs"/>
          <w:rtl/>
          <w:lang w:bidi="ar-EG"/>
        </w:rPr>
        <w:t xml:space="preserve"> </w:t>
      </w:r>
      <w:r w:rsidR="003C6B5D" w:rsidRPr="002521EC">
        <w:rPr>
          <w:lang w:bidi="ar-EG"/>
        </w:rPr>
        <w:t>MHz</w:t>
      </w:r>
      <w:r w:rsidR="003C6B5D">
        <w:rPr>
          <w:lang w:bidi="ar-EG"/>
        </w:rPr>
        <w:t> </w:t>
      </w:r>
      <w:r w:rsidR="003C6B5D" w:rsidRPr="002521EC">
        <w:rPr>
          <w:lang w:bidi="ar-EG"/>
        </w:rPr>
        <w:t>5</w:t>
      </w:r>
      <w:r w:rsidR="003C6B5D">
        <w:rPr>
          <w:lang w:bidi="ar-EG"/>
        </w:rPr>
        <w:t> </w:t>
      </w:r>
      <w:r w:rsidR="003C6B5D" w:rsidRPr="002521EC">
        <w:rPr>
          <w:lang w:bidi="ar-EG"/>
        </w:rPr>
        <w:t>0</w:t>
      </w:r>
      <w:r w:rsidR="003C6B5D">
        <w:rPr>
          <w:lang w:bidi="ar-EG"/>
        </w:rPr>
        <w:t>3</w:t>
      </w:r>
      <w:r w:rsidR="003C6B5D" w:rsidRPr="002521EC">
        <w:rPr>
          <w:lang w:bidi="ar-EG"/>
        </w:rPr>
        <w:t>0</w:t>
      </w:r>
      <w:r w:rsidR="003C6B5D">
        <w:rPr>
          <w:lang w:bidi="ar-EG"/>
        </w:rPr>
        <w:noBreakHyphen/>
      </w:r>
      <w:r w:rsidR="003C6B5D" w:rsidRPr="002521EC">
        <w:rPr>
          <w:lang w:bidi="ar-EG"/>
        </w:rPr>
        <w:t>5</w:t>
      </w:r>
      <w:r w:rsidR="003C6B5D">
        <w:rPr>
          <w:lang w:bidi="ar-EG"/>
        </w:rPr>
        <w:t> </w:t>
      </w:r>
      <w:r w:rsidR="003C6B5D" w:rsidRPr="002521EC">
        <w:rPr>
          <w:lang w:bidi="ar-EG"/>
        </w:rPr>
        <w:t>0</w:t>
      </w:r>
      <w:r w:rsidR="003C6B5D">
        <w:rPr>
          <w:lang w:bidi="ar-EG"/>
        </w:rPr>
        <w:t>1</w:t>
      </w:r>
      <w:r w:rsidR="003C6B5D" w:rsidRPr="002521EC">
        <w:rPr>
          <w:lang w:bidi="ar-EG"/>
        </w:rPr>
        <w:t>0</w:t>
      </w:r>
      <w:r w:rsidRPr="002521EC">
        <w:rPr>
          <w:rtl/>
          <w:lang w:bidi="ar-EG"/>
        </w:rPr>
        <w:t>.</w:t>
      </w:r>
    </w:p>
    <w:p w:rsidR="00A23245" w:rsidRDefault="00A23245" w:rsidP="00EF6784">
      <w:pPr>
        <w:pStyle w:val="Normalaftertitle"/>
        <w:rPr>
          <w:rtl/>
          <w:lang w:bidi="ar-EG"/>
        </w:rPr>
      </w:pPr>
      <w:r>
        <w:rPr>
          <w:rtl/>
        </w:rPr>
        <w:t xml:space="preserve">إن جمعية الاتصالات الراديوية </w:t>
      </w:r>
      <w:r w:rsidR="00A8072C">
        <w:rPr>
          <w:rFonts w:hint="cs"/>
          <w:rtl/>
        </w:rPr>
        <w:t>ل</w:t>
      </w:r>
      <w:r w:rsidRPr="00942789">
        <w:rPr>
          <w:rtl/>
        </w:rPr>
        <w:t>لاتحاد الدولي للاتصالات،</w:t>
      </w:r>
    </w:p>
    <w:p w:rsidR="00A23245" w:rsidRDefault="00A23245" w:rsidP="00DF57A5">
      <w:pPr>
        <w:pStyle w:val="Call"/>
        <w:rPr>
          <w:rtl/>
        </w:rPr>
      </w:pPr>
      <w:r>
        <w:rPr>
          <w:rFonts w:hint="cs"/>
          <w:rtl/>
        </w:rPr>
        <w:t>إذ تضع في اعتبارها</w:t>
      </w:r>
    </w:p>
    <w:p w:rsidR="00A23245" w:rsidRPr="005A716D" w:rsidRDefault="00A8072C" w:rsidP="00EF6784">
      <w:pPr>
        <w:rPr>
          <w:spacing w:val="-6"/>
          <w:rtl/>
          <w:lang w:bidi="ar-EG"/>
        </w:rPr>
      </w:pPr>
      <w:r>
        <w:rPr>
          <w:rFonts w:hint="cs"/>
          <w:rtl/>
          <w:lang w:bidi="ar-EG"/>
        </w:rPr>
        <w:t xml:space="preserve"> </w:t>
      </w:r>
      <w:r w:rsidR="00A23245" w:rsidRPr="00942789">
        <w:rPr>
          <w:rtl/>
          <w:lang w:bidi="ar-EG"/>
        </w:rPr>
        <w:t>أ</w:t>
      </w:r>
      <w:r>
        <w:rPr>
          <w:rFonts w:hint="cs"/>
          <w:rtl/>
          <w:lang w:bidi="ar-EG"/>
        </w:rPr>
        <w:t xml:space="preserve"> </w:t>
      </w:r>
      <w:r w:rsidR="00A23245" w:rsidRPr="00942789">
        <w:rPr>
          <w:rtl/>
          <w:lang w:bidi="ar-EG"/>
        </w:rPr>
        <w:t>)</w:t>
      </w:r>
      <w:r w:rsidR="00A23245">
        <w:rPr>
          <w:rFonts w:hint="cs"/>
          <w:rtl/>
          <w:lang w:bidi="ar-EG"/>
        </w:rPr>
        <w:tab/>
      </w:r>
      <w:r w:rsidR="00A23245" w:rsidRPr="005A716D">
        <w:rPr>
          <w:spacing w:val="-6"/>
          <w:rtl/>
          <w:lang w:bidi="ar-EG"/>
        </w:rPr>
        <w:t xml:space="preserve">أن أنظمة خدمة الملاحة الراديوية الساتلية </w:t>
      </w:r>
      <w:r w:rsidR="00DF57A5" w:rsidRPr="005A716D">
        <w:rPr>
          <w:spacing w:val="-6"/>
          <w:lang w:bidi="ar-EG"/>
        </w:rPr>
        <w:t>(</w:t>
      </w:r>
      <w:r w:rsidR="00A23245" w:rsidRPr="005A716D">
        <w:rPr>
          <w:spacing w:val="-6"/>
          <w:lang w:bidi="ar-EG"/>
        </w:rPr>
        <w:t>RNSS</w:t>
      </w:r>
      <w:r w:rsidR="00DF57A5" w:rsidRPr="005A716D">
        <w:rPr>
          <w:spacing w:val="-6"/>
          <w:lang w:bidi="ar-EG"/>
        </w:rPr>
        <w:t>)</w:t>
      </w:r>
      <w:r w:rsidR="00A23245" w:rsidRPr="005A716D">
        <w:rPr>
          <w:spacing w:val="-6"/>
          <w:rtl/>
          <w:lang w:bidi="ar-EG"/>
        </w:rPr>
        <w:t xml:space="preserve"> </w:t>
      </w:r>
      <w:r w:rsidR="00A23245" w:rsidRPr="005A716D">
        <w:rPr>
          <w:rFonts w:hint="cs"/>
          <w:spacing w:val="-6"/>
          <w:rtl/>
          <w:lang w:bidi="ar-EG"/>
        </w:rPr>
        <w:t xml:space="preserve">وشبكاتها </w:t>
      </w:r>
      <w:r w:rsidR="00A23245" w:rsidRPr="005A716D">
        <w:rPr>
          <w:spacing w:val="-6"/>
          <w:rtl/>
          <w:lang w:bidi="ar-EG"/>
        </w:rPr>
        <w:t>تقدم معلومات</w:t>
      </w:r>
      <w:r w:rsidR="00A23245" w:rsidRPr="005A716D">
        <w:rPr>
          <w:rFonts w:hint="cs"/>
          <w:spacing w:val="-6"/>
          <w:rtl/>
          <w:lang w:bidi="ar-EG"/>
        </w:rPr>
        <w:t xml:space="preserve"> دقيقة</w:t>
      </w:r>
      <w:r w:rsidR="00A23245" w:rsidRPr="005A716D">
        <w:rPr>
          <w:spacing w:val="-6"/>
          <w:rtl/>
          <w:lang w:bidi="ar-EG"/>
        </w:rPr>
        <w:t xml:space="preserve"> في جميع أنحاء العالم</w:t>
      </w:r>
      <w:r w:rsidR="00510BD5">
        <w:rPr>
          <w:rFonts w:hint="cs"/>
          <w:spacing w:val="-6"/>
          <w:rtl/>
          <w:lang w:bidi="ar-EG"/>
        </w:rPr>
        <w:t xml:space="preserve"> للعديد من تطبيقات تحديد المواق</w:t>
      </w:r>
      <w:r w:rsidR="00A23245" w:rsidRPr="005A716D">
        <w:rPr>
          <w:rFonts w:hint="cs"/>
          <w:spacing w:val="-6"/>
          <w:rtl/>
          <w:lang w:bidi="ar-EG"/>
        </w:rPr>
        <w:t xml:space="preserve">ع والملاحة والتوقيت، </w:t>
      </w:r>
      <w:r w:rsidR="00A23245" w:rsidRPr="005A716D">
        <w:rPr>
          <w:spacing w:val="-6"/>
          <w:rtl/>
          <w:lang w:bidi="ar-EG"/>
        </w:rPr>
        <w:t xml:space="preserve">بما في ذلك جوانب السلامة لبعض </w:t>
      </w:r>
      <w:r w:rsidR="00A23245" w:rsidRPr="005A716D">
        <w:rPr>
          <w:rFonts w:hint="cs"/>
          <w:spacing w:val="-6"/>
          <w:rtl/>
          <w:lang w:bidi="ar-EG"/>
        </w:rPr>
        <w:t>ال</w:t>
      </w:r>
      <w:r w:rsidR="00A23245" w:rsidRPr="005A716D">
        <w:rPr>
          <w:spacing w:val="-6"/>
          <w:rtl/>
          <w:lang w:bidi="ar-EG"/>
        </w:rPr>
        <w:t>نطاقات</w:t>
      </w:r>
      <w:r w:rsidR="00A23245" w:rsidRPr="005A716D">
        <w:rPr>
          <w:rFonts w:hint="cs"/>
          <w:spacing w:val="-6"/>
          <w:rtl/>
          <w:lang w:bidi="ar-EG"/>
        </w:rPr>
        <w:t xml:space="preserve"> الترددية وفي إطار ظروف وتطبيقات معينة؛</w:t>
      </w:r>
    </w:p>
    <w:p w:rsidR="00A23245" w:rsidRDefault="00A23245" w:rsidP="00A23245">
      <w:pPr>
        <w:rPr>
          <w:rtl/>
          <w:lang w:bidi="ar-EG"/>
        </w:rPr>
      </w:pPr>
      <w:r>
        <w:rPr>
          <w:rFonts w:hint="cs"/>
          <w:rtl/>
          <w:lang w:bidi="ar-EG"/>
        </w:rPr>
        <w:t>ب)</w:t>
      </w:r>
      <w:r>
        <w:rPr>
          <w:rFonts w:hint="cs"/>
          <w:rtl/>
          <w:lang w:bidi="ar-EG"/>
        </w:rPr>
        <w:tab/>
      </w:r>
      <w:r w:rsidRPr="00A60560">
        <w:rPr>
          <w:rtl/>
        </w:rPr>
        <w:t xml:space="preserve">أن ثمة أنظمة </w:t>
      </w:r>
      <w:r>
        <w:rPr>
          <w:rFonts w:hint="cs"/>
          <w:rtl/>
        </w:rPr>
        <w:t xml:space="preserve">وشبكات </w:t>
      </w:r>
      <w:r w:rsidRPr="00A60560">
        <w:rPr>
          <w:rtl/>
        </w:rPr>
        <w:t xml:space="preserve">مختلفة </w:t>
      </w:r>
      <w:r>
        <w:rPr>
          <w:rFonts w:hint="cs"/>
          <w:rtl/>
        </w:rPr>
        <w:t>عاملة</w:t>
      </w:r>
      <w:r w:rsidRPr="00A60560">
        <w:rPr>
          <w:rtl/>
        </w:rPr>
        <w:t xml:space="preserve"> أو </w:t>
      </w:r>
      <w:r>
        <w:rPr>
          <w:rFonts w:hint="cs"/>
          <w:rtl/>
        </w:rPr>
        <w:t>مخطط لها أن تعمل</w:t>
      </w:r>
      <w:r w:rsidRPr="00A60560">
        <w:rPr>
          <w:rtl/>
        </w:rPr>
        <w:t xml:space="preserve"> </w:t>
      </w:r>
      <w:r>
        <w:rPr>
          <w:rFonts w:hint="cs"/>
          <w:rtl/>
        </w:rPr>
        <w:t xml:space="preserve">في </w:t>
      </w:r>
      <w:r w:rsidRPr="00A60560">
        <w:rPr>
          <w:rtl/>
        </w:rPr>
        <w:t>خدمة الملاحة الراديوية الساتلية؛</w:t>
      </w:r>
    </w:p>
    <w:p w:rsidR="00A23245" w:rsidRPr="00A60560" w:rsidRDefault="00A23245" w:rsidP="00093C0A">
      <w:pPr>
        <w:rPr>
          <w:rtl/>
          <w:lang w:bidi="ar-EG"/>
        </w:rPr>
      </w:pPr>
      <w:r>
        <w:rPr>
          <w:rtl/>
          <w:lang w:bidi="ar-EG"/>
        </w:rPr>
        <w:t>ج)</w:t>
      </w:r>
      <w:r>
        <w:rPr>
          <w:rFonts w:hint="cs"/>
          <w:rtl/>
          <w:lang w:bidi="ar-EG"/>
        </w:rPr>
        <w:tab/>
      </w:r>
      <w:r w:rsidRPr="00A60560">
        <w:rPr>
          <w:rtl/>
          <w:lang w:bidi="ar-EG"/>
        </w:rPr>
        <w:t xml:space="preserve">أن </w:t>
      </w:r>
      <w:r>
        <w:rPr>
          <w:rFonts w:hint="cs"/>
          <w:rtl/>
          <w:lang w:bidi="ar-EG"/>
        </w:rPr>
        <w:t>ال</w:t>
      </w:r>
      <w:r w:rsidRPr="00A60560">
        <w:rPr>
          <w:rtl/>
          <w:lang w:bidi="ar-EG"/>
        </w:rPr>
        <w:t>دراسات</w:t>
      </w:r>
      <w:r w:rsidRPr="00407CA3">
        <w:rPr>
          <w:rtl/>
          <w:lang w:bidi="ar-EG"/>
        </w:rPr>
        <w:t xml:space="preserve"> </w:t>
      </w:r>
      <w:r>
        <w:rPr>
          <w:rFonts w:hint="cs"/>
          <w:rtl/>
          <w:lang w:bidi="ar-EG"/>
        </w:rPr>
        <w:t>جارية</w:t>
      </w:r>
      <w:r w:rsidRPr="00A60560">
        <w:rPr>
          <w:rtl/>
          <w:lang w:bidi="ar-EG"/>
        </w:rPr>
        <w:t xml:space="preserve"> بشأن التد</w:t>
      </w:r>
      <w:r>
        <w:rPr>
          <w:rFonts w:hint="cs"/>
          <w:rtl/>
          <w:lang w:bidi="ar-EG"/>
        </w:rPr>
        <w:t>ا</w:t>
      </w:r>
      <w:r w:rsidRPr="00A60560">
        <w:rPr>
          <w:rtl/>
          <w:lang w:bidi="ar-EG"/>
        </w:rPr>
        <w:t xml:space="preserve">خل </w:t>
      </w:r>
      <w:r>
        <w:rPr>
          <w:rFonts w:hint="cs"/>
          <w:rtl/>
          <w:lang w:bidi="ar-EG"/>
        </w:rPr>
        <w:t>على</w:t>
      </w:r>
      <w:r w:rsidRPr="00A60560">
        <w:rPr>
          <w:rtl/>
          <w:lang w:bidi="ar-EG"/>
        </w:rPr>
        <w:t xml:space="preserve"> أنظمة وشبكات </w:t>
      </w:r>
      <w:r w:rsidRPr="00942789">
        <w:rPr>
          <w:rtl/>
          <w:lang w:bidi="ar-EG"/>
        </w:rPr>
        <w:t xml:space="preserve">خدمة الملاحة الراديوية الساتلية </w:t>
      </w:r>
      <w:r w:rsidR="00093C0A" w:rsidRPr="005A716D">
        <w:rPr>
          <w:spacing w:val="-6"/>
          <w:lang w:bidi="ar-EG"/>
        </w:rPr>
        <w:t>(RNSS)</w:t>
      </w:r>
      <w:r w:rsidRPr="00942789">
        <w:rPr>
          <w:rtl/>
          <w:lang w:bidi="ar-EG"/>
        </w:rPr>
        <w:t xml:space="preserve"> </w:t>
      </w:r>
      <w:r w:rsidRPr="00A60560">
        <w:rPr>
          <w:rtl/>
          <w:lang w:bidi="ar-EG"/>
        </w:rPr>
        <w:t xml:space="preserve">من الخدمات </w:t>
      </w:r>
      <w:r>
        <w:rPr>
          <w:rFonts w:hint="cs"/>
          <w:rtl/>
          <w:lang w:bidi="ar-EG"/>
        </w:rPr>
        <w:t>الراديوية</w:t>
      </w:r>
      <w:r w:rsidRPr="00A60560">
        <w:rPr>
          <w:rtl/>
          <w:lang w:bidi="ar-EG"/>
        </w:rPr>
        <w:t xml:space="preserve"> الأخرى؛</w:t>
      </w:r>
    </w:p>
    <w:p w:rsidR="00A23245" w:rsidRDefault="00A23245" w:rsidP="00EF6784">
      <w:pPr>
        <w:rPr>
          <w:rtl/>
          <w:lang w:bidi="ar-EG"/>
        </w:rPr>
      </w:pPr>
      <w:r w:rsidRPr="00A60560">
        <w:rPr>
          <w:rtl/>
          <w:lang w:bidi="ar-EG"/>
        </w:rPr>
        <w:t>د</w:t>
      </w:r>
      <w:r w:rsidR="00A8072C">
        <w:rPr>
          <w:rFonts w:hint="cs"/>
          <w:rtl/>
          <w:lang w:bidi="ar-EG"/>
        </w:rPr>
        <w:t xml:space="preserve"> </w:t>
      </w:r>
      <w:r w:rsidRPr="00A60560">
        <w:rPr>
          <w:rtl/>
          <w:lang w:bidi="ar-EG"/>
        </w:rPr>
        <w:t>)</w:t>
      </w:r>
      <w:r>
        <w:rPr>
          <w:rFonts w:hint="cs"/>
          <w:rtl/>
          <w:lang w:bidi="ar-EG"/>
        </w:rPr>
        <w:tab/>
      </w:r>
      <w:r w:rsidRPr="00A60560">
        <w:rPr>
          <w:rtl/>
          <w:lang w:bidi="ar-EG"/>
        </w:rPr>
        <w:t xml:space="preserve">أن التوصية </w:t>
      </w:r>
      <w:r w:rsidRPr="00A60560">
        <w:rPr>
          <w:lang w:bidi="ar-EG"/>
        </w:rPr>
        <w:t>ITU</w:t>
      </w:r>
      <w:r w:rsidR="005A716D">
        <w:rPr>
          <w:lang w:bidi="ar-EG"/>
        </w:rPr>
        <w:noBreakHyphen/>
      </w:r>
      <w:r w:rsidRPr="00A60560">
        <w:rPr>
          <w:lang w:bidi="ar-EG"/>
        </w:rPr>
        <w:t>R</w:t>
      </w:r>
      <w:r w:rsidR="005A716D">
        <w:rPr>
          <w:lang w:bidi="ar-EG"/>
        </w:rPr>
        <w:t> </w:t>
      </w:r>
      <w:r w:rsidRPr="00A60560">
        <w:rPr>
          <w:lang w:bidi="ar-EG"/>
        </w:rPr>
        <w:t>M.1901</w:t>
      </w:r>
      <w:r w:rsidRPr="00A60560">
        <w:rPr>
          <w:rtl/>
          <w:lang w:bidi="ar-EG"/>
        </w:rPr>
        <w:t xml:space="preserve"> </w:t>
      </w:r>
      <w:r>
        <w:rPr>
          <w:rFonts w:hint="cs"/>
          <w:rtl/>
          <w:lang w:bidi="ar-EG"/>
        </w:rPr>
        <w:t xml:space="preserve">تقدم </w:t>
      </w:r>
      <w:r w:rsidRPr="00A60560">
        <w:rPr>
          <w:rtl/>
          <w:lang w:bidi="ar-EG"/>
        </w:rPr>
        <w:t>توجيهات بشأن توصيات قطاع الاتصالات الراديوية المتعلقة</w:t>
      </w:r>
      <w:r w:rsidRPr="006C4D73">
        <w:rPr>
          <w:rFonts w:hint="cs"/>
          <w:rtl/>
          <w:lang w:bidi="ar-EG"/>
        </w:rPr>
        <w:t xml:space="preserve"> </w:t>
      </w:r>
      <w:r w:rsidRPr="00A60560">
        <w:rPr>
          <w:rFonts w:hint="cs"/>
          <w:rtl/>
          <w:lang w:bidi="ar-EG"/>
        </w:rPr>
        <w:t>بالأنظمة</w:t>
      </w:r>
      <w:r w:rsidRPr="00A60560">
        <w:rPr>
          <w:rtl/>
          <w:lang w:bidi="ar-EG"/>
        </w:rPr>
        <w:t xml:space="preserve"> والشبكات في</w:t>
      </w:r>
      <w:r w:rsidRPr="006C4D73">
        <w:rPr>
          <w:rtl/>
          <w:lang w:bidi="ar-EG"/>
        </w:rPr>
        <w:t xml:space="preserve"> </w:t>
      </w:r>
      <w:r w:rsidRPr="00942789">
        <w:rPr>
          <w:rtl/>
          <w:lang w:bidi="ar-EG"/>
        </w:rPr>
        <w:t xml:space="preserve">خدمة الملاحة الراديوية الساتلية </w:t>
      </w:r>
      <w:r w:rsidR="00EF6784">
        <w:rPr>
          <w:lang w:bidi="ar-EG"/>
        </w:rPr>
        <w:t>(</w:t>
      </w:r>
      <w:r w:rsidRPr="00942789">
        <w:rPr>
          <w:lang w:bidi="ar-EG"/>
        </w:rPr>
        <w:t>RNSS</w:t>
      </w:r>
      <w:r w:rsidR="00EF6784">
        <w:rPr>
          <w:lang w:bidi="ar-EG"/>
        </w:rPr>
        <w:t>)</w:t>
      </w:r>
      <w:r>
        <w:rPr>
          <w:rFonts w:hint="cs"/>
          <w:rtl/>
          <w:lang w:bidi="ar-EG"/>
        </w:rPr>
        <w:t>،</w:t>
      </w:r>
    </w:p>
    <w:p w:rsidR="00A23245" w:rsidRDefault="00A23245" w:rsidP="005A716D">
      <w:pPr>
        <w:pStyle w:val="Call"/>
        <w:rPr>
          <w:rtl/>
        </w:rPr>
      </w:pPr>
      <w:r>
        <w:rPr>
          <w:rFonts w:hint="cs"/>
          <w:rtl/>
        </w:rPr>
        <w:t>وإذ تدرك</w:t>
      </w:r>
    </w:p>
    <w:p w:rsidR="00A23245" w:rsidRDefault="00A8072C" w:rsidP="00810ED8">
      <w:pPr>
        <w:rPr>
          <w:rtl/>
          <w:lang w:bidi="ar-EG"/>
        </w:rPr>
      </w:pPr>
      <w:r>
        <w:rPr>
          <w:rFonts w:hint="cs"/>
          <w:rtl/>
          <w:lang w:bidi="ar-EG"/>
        </w:rPr>
        <w:t xml:space="preserve"> </w:t>
      </w:r>
      <w:r w:rsidR="00A23245">
        <w:rPr>
          <w:rFonts w:hint="cs"/>
          <w:rtl/>
          <w:lang w:bidi="ar-EG"/>
        </w:rPr>
        <w:t>أ</w:t>
      </w:r>
      <w:r>
        <w:rPr>
          <w:rFonts w:hint="cs"/>
          <w:rtl/>
          <w:lang w:bidi="ar-EG"/>
        </w:rPr>
        <w:t xml:space="preserve"> </w:t>
      </w:r>
      <w:r w:rsidR="00A23245">
        <w:rPr>
          <w:rtl/>
          <w:lang w:bidi="ar-EG"/>
        </w:rPr>
        <w:t>)</w:t>
      </w:r>
      <w:r w:rsidR="00A23245">
        <w:rPr>
          <w:rFonts w:hint="cs"/>
          <w:rtl/>
          <w:lang w:bidi="ar-EG"/>
        </w:rPr>
        <w:tab/>
      </w:r>
      <w:r w:rsidR="00A23245">
        <w:rPr>
          <w:rtl/>
          <w:lang w:bidi="ar-EG"/>
        </w:rPr>
        <w:t>أن النطاق</w:t>
      </w:r>
      <w:r w:rsidR="00A23245" w:rsidRPr="006C4D73">
        <w:rPr>
          <w:rtl/>
          <w:lang w:bidi="ar-EG"/>
        </w:rPr>
        <w:t xml:space="preserve"> </w:t>
      </w:r>
      <w:r w:rsidR="00A23245" w:rsidRPr="006C4D73">
        <w:rPr>
          <w:lang w:bidi="ar-EG"/>
        </w:rPr>
        <w:t>MHz</w:t>
      </w:r>
      <w:r w:rsidR="006605B0">
        <w:rPr>
          <w:lang w:bidi="ar-EG"/>
        </w:rPr>
        <w:t> </w:t>
      </w:r>
      <w:r w:rsidR="00A23245" w:rsidRPr="006C4D73">
        <w:rPr>
          <w:lang w:bidi="ar-EG"/>
        </w:rPr>
        <w:t>5</w:t>
      </w:r>
      <w:r w:rsidR="006605B0">
        <w:rPr>
          <w:lang w:bidi="ar-EG"/>
        </w:rPr>
        <w:t> </w:t>
      </w:r>
      <w:r w:rsidR="00A23245" w:rsidRPr="006C4D73">
        <w:rPr>
          <w:lang w:bidi="ar-EG"/>
        </w:rPr>
        <w:t>0</w:t>
      </w:r>
      <w:r w:rsidR="003C6B5D">
        <w:rPr>
          <w:lang w:bidi="ar-EG"/>
        </w:rPr>
        <w:t>3</w:t>
      </w:r>
      <w:r w:rsidR="00A23245" w:rsidRPr="006C4D73">
        <w:rPr>
          <w:lang w:bidi="ar-EG"/>
        </w:rPr>
        <w:t>0</w:t>
      </w:r>
      <w:r w:rsidR="006605B0">
        <w:rPr>
          <w:lang w:bidi="ar-EG"/>
        </w:rPr>
        <w:noBreakHyphen/>
      </w:r>
      <w:r w:rsidR="00A23245" w:rsidRPr="006C4D73">
        <w:rPr>
          <w:lang w:bidi="ar-EG"/>
        </w:rPr>
        <w:t>5</w:t>
      </w:r>
      <w:r w:rsidR="006605B0">
        <w:rPr>
          <w:lang w:bidi="ar-EG"/>
        </w:rPr>
        <w:t> </w:t>
      </w:r>
      <w:r w:rsidR="00A23245" w:rsidRPr="006C4D73">
        <w:rPr>
          <w:lang w:bidi="ar-EG"/>
        </w:rPr>
        <w:t>0</w:t>
      </w:r>
      <w:r w:rsidR="003C6B5D">
        <w:rPr>
          <w:lang w:bidi="ar-EG"/>
        </w:rPr>
        <w:t>1</w:t>
      </w:r>
      <w:r w:rsidR="00A23245" w:rsidRPr="006C4D73">
        <w:rPr>
          <w:lang w:bidi="ar-EG"/>
        </w:rPr>
        <w:t>0</w:t>
      </w:r>
      <w:r w:rsidR="00A23245">
        <w:rPr>
          <w:rtl/>
          <w:lang w:bidi="ar-EG"/>
        </w:rPr>
        <w:t xml:space="preserve"> موزع</w:t>
      </w:r>
      <w:r w:rsidR="00A23245" w:rsidRPr="006C4D73">
        <w:rPr>
          <w:rtl/>
          <w:lang w:bidi="ar-EG"/>
        </w:rPr>
        <w:t xml:space="preserve"> على أساس أولي لخدمة الملاحة الراديوية الساتلية (</w:t>
      </w:r>
      <w:r w:rsidR="00810ED8">
        <w:rPr>
          <w:rFonts w:hint="cs"/>
          <w:rtl/>
          <w:lang w:bidi="ar-EG"/>
        </w:rPr>
        <w:t>فضاء</w:t>
      </w:r>
      <w:r w:rsidR="00810ED8">
        <w:rPr>
          <w:rFonts w:hint="cs"/>
          <w:lang w:bidi="ar-EG"/>
        </w:rPr>
        <w:sym w:font="Symbol" w:char="F02D"/>
      </w:r>
      <w:r w:rsidR="00810ED8">
        <w:rPr>
          <w:rFonts w:hint="cs"/>
          <w:rtl/>
          <w:lang w:bidi="ar-EG"/>
        </w:rPr>
        <w:t>أرض وفضاء</w:t>
      </w:r>
      <w:r w:rsidR="00810ED8">
        <w:rPr>
          <w:rFonts w:hint="cs"/>
          <w:lang w:bidi="ar-EG"/>
        </w:rPr>
        <w:sym w:font="Symbol" w:char="F02D"/>
      </w:r>
      <w:r w:rsidR="00810ED8">
        <w:rPr>
          <w:rFonts w:hint="cs"/>
          <w:rtl/>
          <w:lang w:bidi="ar-EG"/>
        </w:rPr>
        <w:t>فضاء</w:t>
      </w:r>
      <w:r w:rsidR="00A23245" w:rsidRPr="006C4D73">
        <w:rPr>
          <w:rtl/>
          <w:lang w:bidi="ar-EG"/>
        </w:rPr>
        <w:t>)</w:t>
      </w:r>
      <w:r w:rsidR="003C6B5D">
        <w:rPr>
          <w:rFonts w:hint="cs"/>
          <w:rtl/>
          <w:lang w:val="ru-RU" w:bidi="ar-EG"/>
        </w:rPr>
        <w:t xml:space="preserve"> في</w:t>
      </w:r>
      <w:r w:rsidR="00EF6784">
        <w:rPr>
          <w:rFonts w:hint="eastAsia"/>
          <w:rtl/>
          <w:lang w:val="ru-RU" w:bidi="ar-EG"/>
        </w:rPr>
        <w:t> </w:t>
      </w:r>
      <w:r w:rsidR="003C6B5D">
        <w:rPr>
          <w:rFonts w:hint="cs"/>
          <w:rtl/>
          <w:lang w:val="ru-RU" w:bidi="ar-EG"/>
        </w:rPr>
        <w:t>جميع الأقاليم</w:t>
      </w:r>
      <w:r w:rsidR="00EF6784">
        <w:rPr>
          <w:rFonts w:hint="eastAsia"/>
          <w:rtl/>
          <w:lang w:val="ru-RU" w:bidi="ar-EG"/>
        </w:rPr>
        <w:t> </w:t>
      </w:r>
      <w:r w:rsidR="003C6B5D">
        <w:rPr>
          <w:rFonts w:hint="cs"/>
          <w:rtl/>
          <w:lang w:val="ru-RU" w:bidi="ar-EG"/>
        </w:rPr>
        <w:t>الثلاثة</w:t>
      </w:r>
      <w:r w:rsidR="00A23245" w:rsidRPr="006C4D73">
        <w:rPr>
          <w:rtl/>
          <w:lang w:bidi="ar-EG"/>
        </w:rPr>
        <w:t>؛</w:t>
      </w:r>
    </w:p>
    <w:p w:rsidR="00A23245" w:rsidRPr="00A60560" w:rsidRDefault="00A23245" w:rsidP="003C6B5D">
      <w:pPr>
        <w:rPr>
          <w:rtl/>
          <w:lang w:bidi="ar-EG"/>
        </w:rPr>
      </w:pPr>
      <w:r>
        <w:rPr>
          <w:rFonts w:hint="cs"/>
          <w:rtl/>
          <w:lang w:bidi="ar-EG"/>
        </w:rPr>
        <w:t>ب)</w:t>
      </w:r>
      <w:r>
        <w:rPr>
          <w:rFonts w:hint="cs"/>
          <w:rtl/>
          <w:lang w:bidi="ar-EG"/>
        </w:rPr>
        <w:tab/>
      </w:r>
      <w:r>
        <w:rPr>
          <w:rtl/>
          <w:lang w:bidi="ar-EG"/>
        </w:rPr>
        <w:t>أن النطاق</w:t>
      </w:r>
      <w:r w:rsidRPr="006C4D73">
        <w:rPr>
          <w:rtl/>
          <w:lang w:bidi="ar-EG"/>
        </w:rPr>
        <w:t xml:space="preserve"> </w:t>
      </w:r>
      <w:r w:rsidR="006605B0" w:rsidRPr="006C4D73">
        <w:rPr>
          <w:lang w:bidi="ar-EG"/>
        </w:rPr>
        <w:t>MHz</w:t>
      </w:r>
      <w:r w:rsidR="006605B0">
        <w:rPr>
          <w:lang w:bidi="ar-EG"/>
        </w:rPr>
        <w:t> </w:t>
      </w:r>
      <w:r w:rsidR="006605B0" w:rsidRPr="006C4D73">
        <w:rPr>
          <w:lang w:bidi="ar-EG"/>
        </w:rPr>
        <w:t>5</w:t>
      </w:r>
      <w:r w:rsidR="006605B0">
        <w:rPr>
          <w:lang w:bidi="ar-EG"/>
        </w:rPr>
        <w:t> </w:t>
      </w:r>
      <w:r w:rsidR="006605B0" w:rsidRPr="006C4D73">
        <w:rPr>
          <w:lang w:bidi="ar-EG"/>
        </w:rPr>
        <w:t>0</w:t>
      </w:r>
      <w:r w:rsidR="003C6B5D">
        <w:rPr>
          <w:lang w:bidi="ar-EG"/>
        </w:rPr>
        <w:t>3</w:t>
      </w:r>
      <w:r w:rsidR="006605B0" w:rsidRPr="006C4D73">
        <w:rPr>
          <w:lang w:bidi="ar-EG"/>
        </w:rPr>
        <w:t>0</w:t>
      </w:r>
      <w:r w:rsidR="006605B0">
        <w:rPr>
          <w:lang w:bidi="ar-EG"/>
        </w:rPr>
        <w:noBreakHyphen/>
      </w:r>
      <w:r w:rsidR="006605B0" w:rsidRPr="006C4D73">
        <w:rPr>
          <w:lang w:bidi="ar-EG"/>
        </w:rPr>
        <w:t>5</w:t>
      </w:r>
      <w:r w:rsidR="006605B0">
        <w:rPr>
          <w:lang w:bidi="ar-EG"/>
        </w:rPr>
        <w:t> </w:t>
      </w:r>
      <w:r w:rsidR="006605B0" w:rsidRPr="006C4D73">
        <w:rPr>
          <w:lang w:bidi="ar-EG"/>
        </w:rPr>
        <w:t>0</w:t>
      </w:r>
      <w:r w:rsidR="003C6B5D">
        <w:rPr>
          <w:lang w:bidi="ar-EG"/>
        </w:rPr>
        <w:t>1</w:t>
      </w:r>
      <w:r w:rsidR="006605B0" w:rsidRPr="006C4D73">
        <w:rPr>
          <w:lang w:bidi="ar-EG"/>
        </w:rPr>
        <w:t>0</w:t>
      </w:r>
      <w:r w:rsidR="006605B0">
        <w:rPr>
          <w:rtl/>
          <w:lang w:bidi="ar-EG"/>
        </w:rPr>
        <w:t xml:space="preserve"> </w:t>
      </w:r>
      <w:r>
        <w:rPr>
          <w:rtl/>
          <w:lang w:bidi="ar-EG"/>
        </w:rPr>
        <w:t>موزع</w:t>
      </w:r>
      <w:r>
        <w:rPr>
          <w:rFonts w:hint="cs"/>
          <w:rtl/>
          <w:lang w:bidi="ar-EG"/>
        </w:rPr>
        <w:t xml:space="preserve"> أيضاً</w:t>
      </w:r>
      <w:r w:rsidRPr="006C4D73">
        <w:rPr>
          <w:rtl/>
          <w:lang w:bidi="ar-EG"/>
        </w:rPr>
        <w:t xml:space="preserve"> على أساس أولي </w:t>
      </w:r>
      <w:r w:rsidRPr="00A60560">
        <w:rPr>
          <w:rtl/>
          <w:lang w:bidi="ar-EG"/>
        </w:rPr>
        <w:t>لخدمة الملاحة الراديوية للطيران</w:t>
      </w:r>
      <w:r w:rsidR="006605B0">
        <w:rPr>
          <w:rFonts w:hint="cs"/>
          <w:rtl/>
          <w:lang w:bidi="ar-EG"/>
        </w:rPr>
        <w:t> </w:t>
      </w:r>
      <w:r w:rsidR="006605B0">
        <w:rPr>
          <w:lang w:bidi="ar-EG"/>
        </w:rPr>
        <w:t>(</w:t>
      </w:r>
      <w:r w:rsidRPr="00A60560">
        <w:rPr>
          <w:lang w:bidi="ar-EG"/>
        </w:rPr>
        <w:t>ARNS</w:t>
      </w:r>
      <w:r w:rsidR="006605B0">
        <w:rPr>
          <w:lang w:bidi="ar-EG"/>
        </w:rPr>
        <w:t>)</w:t>
      </w:r>
      <w:r w:rsidR="003C6B5D" w:rsidRPr="003C6B5D">
        <w:rPr>
          <w:rFonts w:hint="cs"/>
          <w:rtl/>
          <w:lang w:val="ru-RU" w:bidi="ar-EG"/>
        </w:rPr>
        <w:t xml:space="preserve"> </w:t>
      </w:r>
      <w:r w:rsidR="003C6B5D">
        <w:rPr>
          <w:rFonts w:hint="cs"/>
          <w:rtl/>
          <w:lang w:val="ru-RU" w:bidi="ar-EG"/>
        </w:rPr>
        <w:t>في</w:t>
      </w:r>
      <w:r w:rsidR="00EF6784">
        <w:rPr>
          <w:rFonts w:hint="eastAsia"/>
          <w:rtl/>
          <w:lang w:val="ru-RU" w:bidi="ar-EG"/>
        </w:rPr>
        <w:t> </w:t>
      </w:r>
      <w:r w:rsidR="003C6B5D">
        <w:rPr>
          <w:rFonts w:hint="cs"/>
          <w:rtl/>
          <w:lang w:val="ru-RU" w:bidi="ar-EG"/>
        </w:rPr>
        <w:t>جميع الأقاليم الثلاثة</w:t>
      </w:r>
      <w:r w:rsidRPr="00A60560">
        <w:rPr>
          <w:rtl/>
          <w:lang w:bidi="ar-EG"/>
        </w:rPr>
        <w:t>؛</w:t>
      </w:r>
    </w:p>
    <w:p w:rsidR="00A23245" w:rsidRDefault="00A23245" w:rsidP="00510BD5">
      <w:pPr>
        <w:rPr>
          <w:rtl/>
          <w:lang w:bidi="ar-EG"/>
        </w:rPr>
      </w:pPr>
      <w:r>
        <w:rPr>
          <w:rFonts w:hint="cs"/>
          <w:rtl/>
          <w:lang w:bidi="ar-EG"/>
        </w:rPr>
        <w:t>ج)</w:t>
      </w:r>
      <w:r>
        <w:rPr>
          <w:rFonts w:hint="cs"/>
          <w:rtl/>
          <w:lang w:bidi="ar-EG"/>
        </w:rPr>
        <w:tab/>
      </w:r>
      <w:r>
        <w:rPr>
          <w:rtl/>
          <w:lang w:bidi="ar-EG"/>
        </w:rPr>
        <w:t>أن النطاق</w:t>
      </w:r>
      <w:r w:rsidRPr="006C4D73">
        <w:rPr>
          <w:rtl/>
          <w:lang w:bidi="ar-EG"/>
        </w:rPr>
        <w:t xml:space="preserve"> </w:t>
      </w:r>
      <w:r w:rsidR="005531C3" w:rsidRPr="006C4D73">
        <w:rPr>
          <w:lang w:bidi="ar-EG"/>
        </w:rPr>
        <w:t>MHz</w:t>
      </w:r>
      <w:r w:rsidR="005531C3">
        <w:rPr>
          <w:lang w:bidi="ar-EG"/>
        </w:rPr>
        <w:t> </w:t>
      </w:r>
      <w:r w:rsidR="005531C3" w:rsidRPr="006C4D73">
        <w:rPr>
          <w:lang w:bidi="ar-EG"/>
        </w:rPr>
        <w:t>5</w:t>
      </w:r>
      <w:r w:rsidR="005531C3">
        <w:rPr>
          <w:lang w:bidi="ar-EG"/>
        </w:rPr>
        <w:t> </w:t>
      </w:r>
      <w:r w:rsidR="005531C3" w:rsidRPr="006C4D73">
        <w:rPr>
          <w:lang w:bidi="ar-EG"/>
        </w:rPr>
        <w:t>0</w:t>
      </w:r>
      <w:r w:rsidR="003C6B5D">
        <w:rPr>
          <w:lang w:bidi="ar-EG"/>
        </w:rPr>
        <w:t>3</w:t>
      </w:r>
      <w:r w:rsidR="005531C3" w:rsidRPr="006C4D73">
        <w:rPr>
          <w:lang w:bidi="ar-EG"/>
        </w:rPr>
        <w:t>0</w:t>
      </w:r>
      <w:r w:rsidR="005531C3">
        <w:rPr>
          <w:lang w:bidi="ar-EG"/>
        </w:rPr>
        <w:noBreakHyphen/>
      </w:r>
      <w:r w:rsidR="005531C3" w:rsidRPr="006C4D73">
        <w:rPr>
          <w:lang w:bidi="ar-EG"/>
        </w:rPr>
        <w:t>5</w:t>
      </w:r>
      <w:r w:rsidR="005531C3">
        <w:rPr>
          <w:lang w:bidi="ar-EG"/>
        </w:rPr>
        <w:t> </w:t>
      </w:r>
      <w:r w:rsidR="005531C3" w:rsidRPr="006C4D73">
        <w:rPr>
          <w:lang w:bidi="ar-EG"/>
        </w:rPr>
        <w:t>0</w:t>
      </w:r>
      <w:r w:rsidR="003C6B5D">
        <w:rPr>
          <w:lang w:bidi="ar-EG"/>
        </w:rPr>
        <w:t>1</w:t>
      </w:r>
      <w:r w:rsidR="005531C3" w:rsidRPr="006C4D73">
        <w:rPr>
          <w:lang w:bidi="ar-EG"/>
        </w:rPr>
        <w:t>0</w:t>
      </w:r>
      <w:r w:rsidR="005531C3">
        <w:rPr>
          <w:rtl/>
          <w:lang w:bidi="ar-EG"/>
        </w:rPr>
        <w:t xml:space="preserve"> </w:t>
      </w:r>
      <w:r>
        <w:rPr>
          <w:rtl/>
          <w:lang w:bidi="ar-EG"/>
        </w:rPr>
        <w:t>موزع</w:t>
      </w:r>
      <w:r>
        <w:rPr>
          <w:rFonts w:hint="cs"/>
          <w:rtl/>
          <w:lang w:bidi="ar-EG"/>
        </w:rPr>
        <w:t xml:space="preserve"> أيضاً</w:t>
      </w:r>
      <w:r w:rsidRPr="006C4D73">
        <w:rPr>
          <w:rtl/>
          <w:lang w:bidi="ar-EG"/>
        </w:rPr>
        <w:t xml:space="preserve"> على أساس أولي</w:t>
      </w:r>
      <w:r w:rsidRPr="00ED5E7F">
        <w:rPr>
          <w:rtl/>
        </w:rPr>
        <w:t xml:space="preserve"> </w:t>
      </w:r>
      <w:r w:rsidR="00510BD5">
        <w:rPr>
          <w:rFonts w:hint="cs"/>
          <w:rtl/>
          <w:lang w:bidi="ar-EG"/>
        </w:rPr>
        <w:t>لخدمة التسيير</w:t>
      </w:r>
      <w:r w:rsidRPr="00ED5E7F">
        <w:rPr>
          <w:rtl/>
          <w:lang w:bidi="ar-EG"/>
        </w:rPr>
        <w:t xml:space="preserve"> المتنقلة الساتلية للطيران</w:t>
      </w:r>
      <w:r w:rsidR="005531C3">
        <w:rPr>
          <w:rFonts w:hint="cs"/>
          <w:rtl/>
          <w:lang w:bidi="ar-EG"/>
        </w:rPr>
        <w:t> </w:t>
      </w:r>
      <w:r w:rsidR="005531C3">
        <w:rPr>
          <w:lang w:bidi="ar-EG"/>
        </w:rPr>
        <w:t>(</w:t>
      </w:r>
      <w:r w:rsidRPr="00ED5E7F">
        <w:rPr>
          <w:lang w:bidi="ar-EG"/>
        </w:rPr>
        <w:t>AMS(R)S</w:t>
      </w:r>
      <w:r w:rsidR="005531C3">
        <w:rPr>
          <w:lang w:bidi="ar-EG"/>
        </w:rPr>
        <w:t>)</w:t>
      </w:r>
      <w:r>
        <w:rPr>
          <w:rFonts w:hint="cs"/>
          <w:rtl/>
          <w:lang w:bidi="ar-EG"/>
        </w:rPr>
        <w:t xml:space="preserve"> </w:t>
      </w:r>
      <w:r w:rsidR="003C6B5D">
        <w:rPr>
          <w:rFonts w:hint="cs"/>
          <w:rtl/>
          <w:lang w:val="ru-RU" w:bidi="ar-EG"/>
        </w:rPr>
        <w:t>في</w:t>
      </w:r>
      <w:r w:rsidR="00EF6784">
        <w:rPr>
          <w:rFonts w:hint="eastAsia"/>
          <w:rtl/>
          <w:lang w:val="ru-RU" w:bidi="ar-EG"/>
        </w:rPr>
        <w:t> </w:t>
      </w:r>
      <w:r w:rsidR="003C6B5D">
        <w:rPr>
          <w:rFonts w:hint="cs"/>
          <w:rtl/>
          <w:lang w:val="ru-RU" w:bidi="ar-EG"/>
        </w:rPr>
        <w:t>جميع الأقاليم الثلاثة</w:t>
      </w:r>
      <w:r w:rsidR="003C6B5D">
        <w:rPr>
          <w:rFonts w:hint="cs"/>
          <w:rtl/>
          <w:lang w:bidi="ar-EG"/>
        </w:rPr>
        <w:t xml:space="preserve"> </w:t>
      </w:r>
      <w:r>
        <w:rPr>
          <w:rFonts w:hint="cs"/>
          <w:rtl/>
          <w:lang w:bidi="ar-EG"/>
        </w:rPr>
        <w:t xml:space="preserve">مع مراعاة الرقم </w:t>
      </w:r>
      <w:r>
        <w:rPr>
          <w:lang w:bidi="ar-EG"/>
        </w:rPr>
        <w:t>21.9</w:t>
      </w:r>
      <w:r>
        <w:rPr>
          <w:rFonts w:hint="cs"/>
          <w:rtl/>
          <w:lang w:bidi="ar-EG"/>
        </w:rPr>
        <w:t xml:space="preserve"> </w:t>
      </w:r>
      <w:r w:rsidRPr="00A60560">
        <w:rPr>
          <w:rtl/>
          <w:lang w:bidi="ar-EG"/>
        </w:rPr>
        <w:t>من لوائح الراديو</w:t>
      </w:r>
      <w:r w:rsidR="003C6B5D">
        <w:rPr>
          <w:rFonts w:hint="cs"/>
          <w:rtl/>
          <w:lang w:bidi="ar-EG"/>
        </w:rPr>
        <w:t>؛</w:t>
      </w:r>
    </w:p>
    <w:p w:rsidR="00F90682" w:rsidRPr="00D30B7A" w:rsidRDefault="003C6B5D" w:rsidP="00FE2B8C">
      <w:pPr>
        <w:keepNext/>
        <w:keepLines/>
        <w:rPr>
          <w:spacing w:val="-2"/>
          <w:rtl/>
          <w:lang w:val="ru-RU" w:bidi="ar-EG"/>
        </w:rPr>
      </w:pPr>
      <w:r w:rsidRPr="00D30B7A">
        <w:rPr>
          <w:rFonts w:hint="cs"/>
          <w:spacing w:val="-2"/>
          <w:rtl/>
          <w:lang w:bidi="ar-EG"/>
        </w:rPr>
        <w:lastRenderedPageBreak/>
        <w:t>د</w:t>
      </w:r>
      <w:r w:rsidR="00FE2B8C">
        <w:rPr>
          <w:rFonts w:hint="cs"/>
          <w:spacing w:val="-2"/>
          <w:rtl/>
          <w:lang w:bidi="ar-EG"/>
        </w:rPr>
        <w:t xml:space="preserve"> </w:t>
      </w:r>
      <w:r w:rsidRPr="00D30B7A">
        <w:rPr>
          <w:rFonts w:hint="cs"/>
          <w:spacing w:val="-2"/>
          <w:rtl/>
          <w:lang w:bidi="ar-EG"/>
        </w:rPr>
        <w:t>)</w:t>
      </w:r>
      <w:r w:rsidRPr="00D30B7A">
        <w:rPr>
          <w:rFonts w:hint="cs"/>
          <w:spacing w:val="-2"/>
          <w:rtl/>
          <w:lang w:bidi="ar-EG"/>
        </w:rPr>
        <w:tab/>
        <w:t xml:space="preserve">أنه بموجب الرقم </w:t>
      </w:r>
      <w:r w:rsidRPr="00D30B7A">
        <w:rPr>
          <w:spacing w:val="-2"/>
          <w:lang w:bidi="ar-EG"/>
        </w:rPr>
        <w:t>328B.5</w:t>
      </w:r>
      <w:r w:rsidRPr="00D30B7A">
        <w:rPr>
          <w:rFonts w:hint="cs"/>
          <w:spacing w:val="-2"/>
          <w:rtl/>
          <w:lang w:val="ru-RU" w:bidi="ar-EG"/>
        </w:rPr>
        <w:t xml:space="preserve"> من لوائح الراديو</w:t>
      </w:r>
      <w:r w:rsidR="00510BD5">
        <w:rPr>
          <w:rFonts w:hint="cs"/>
          <w:spacing w:val="-2"/>
          <w:rtl/>
          <w:lang w:val="ru-RU"/>
        </w:rPr>
        <w:t>،</w:t>
      </w:r>
      <w:r w:rsidRPr="00D30B7A">
        <w:rPr>
          <w:rFonts w:hint="cs"/>
          <w:spacing w:val="-2"/>
          <w:rtl/>
          <w:lang w:val="ru-RU" w:bidi="ar-EG"/>
        </w:rPr>
        <w:t xml:space="preserve"> "يكون استعمال أنظمة وشبكات خدمة الملاحة الراديوية الساتلية للنطاقات </w:t>
      </w:r>
      <w:r w:rsidRPr="00D30B7A">
        <w:rPr>
          <w:spacing w:val="-2"/>
          <w:lang w:bidi="ar-EG"/>
        </w:rPr>
        <w:t>MHz</w:t>
      </w:r>
      <w:r w:rsidR="00EF6784" w:rsidRPr="00D30B7A">
        <w:rPr>
          <w:spacing w:val="-2"/>
          <w:lang w:bidi="ar-EG"/>
        </w:rPr>
        <w:t> </w:t>
      </w:r>
      <w:r w:rsidRPr="00D30B7A">
        <w:rPr>
          <w:spacing w:val="-2"/>
          <w:lang w:bidi="ar-EG"/>
        </w:rPr>
        <w:t>1</w:t>
      </w:r>
      <w:r w:rsidR="00EF6784" w:rsidRPr="00D30B7A">
        <w:rPr>
          <w:spacing w:val="-2"/>
          <w:lang w:bidi="ar-EG"/>
        </w:rPr>
        <w:t> </w:t>
      </w:r>
      <w:r w:rsidR="00FE2B8C">
        <w:rPr>
          <w:spacing w:val="-2"/>
          <w:lang w:bidi="ar-EG"/>
        </w:rPr>
        <w:t>215</w:t>
      </w:r>
      <w:r w:rsidR="00EF6784" w:rsidRPr="00D30B7A">
        <w:rPr>
          <w:spacing w:val="-2"/>
          <w:lang w:bidi="ar-EG"/>
        </w:rPr>
        <w:sym w:font="Symbol" w:char="F02D"/>
      </w:r>
      <w:r w:rsidRPr="00D30B7A">
        <w:rPr>
          <w:spacing w:val="-2"/>
          <w:lang w:bidi="ar-EG"/>
        </w:rPr>
        <w:t>1</w:t>
      </w:r>
      <w:r w:rsidR="00EF6784" w:rsidRPr="00D30B7A">
        <w:rPr>
          <w:spacing w:val="-2"/>
          <w:lang w:bidi="ar-EG"/>
        </w:rPr>
        <w:t> </w:t>
      </w:r>
      <w:r w:rsidRPr="00D30B7A">
        <w:rPr>
          <w:spacing w:val="-2"/>
          <w:lang w:bidi="ar-EG"/>
        </w:rPr>
        <w:t>164</w:t>
      </w:r>
      <w:r w:rsidRPr="00D30B7A">
        <w:rPr>
          <w:rFonts w:hint="cs"/>
          <w:spacing w:val="-2"/>
          <w:rtl/>
          <w:lang w:val="ru-RU" w:bidi="ar-EG"/>
        </w:rPr>
        <w:t xml:space="preserve"> </w:t>
      </w:r>
      <w:r w:rsidR="00810ED8">
        <w:rPr>
          <w:rFonts w:hint="cs"/>
          <w:spacing w:val="-2"/>
          <w:rtl/>
          <w:lang w:val="ru-RU" w:bidi="ar-EG"/>
        </w:rPr>
        <w:t>و</w:t>
      </w:r>
      <w:r w:rsidR="00810ED8">
        <w:rPr>
          <w:spacing w:val="-2"/>
          <w:lang w:bidi="ar-EG"/>
        </w:rPr>
        <w:t>MHz 1 300</w:t>
      </w:r>
      <w:r w:rsidR="00810ED8">
        <w:rPr>
          <w:spacing w:val="-2"/>
          <w:lang w:bidi="ar-EG"/>
        </w:rPr>
        <w:sym w:font="Symbol" w:char="F02D"/>
      </w:r>
      <w:r w:rsidR="00810ED8">
        <w:rPr>
          <w:spacing w:val="-2"/>
          <w:lang w:bidi="ar-EG"/>
        </w:rPr>
        <w:t>1 215</w:t>
      </w:r>
      <w:r w:rsidR="00810ED8">
        <w:rPr>
          <w:rFonts w:hint="cs"/>
          <w:spacing w:val="-2"/>
          <w:rtl/>
        </w:rPr>
        <w:t xml:space="preserve"> </w:t>
      </w:r>
      <w:r w:rsidRPr="00D30B7A">
        <w:rPr>
          <w:rFonts w:hint="cs"/>
          <w:spacing w:val="-2"/>
          <w:rtl/>
          <w:lang w:val="ru-RU" w:bidi="ar-EG"/>
        </w:rPr>
        <w:t>و</w:t>
      </w:r>
      <w:r w:rsidRPr="00D30B7A">
        <w:rPr>
          <w:spacing w:val="-2"/>
          <w:lang w:bidi="ar-EG"/>
        </w:rPr>
        <w:t>MHz</w:t>
      </w:r>
      <w:r w:rsidR="00EF6784" w:rsidRPr="00D30B7A">
        <w:rPr>
          <w:spacing w:val="-2"/>
          <w:lang w:bidi="ar-EG"/>
        </w:rPr>
        <w:t> </w:t>
      </w:r>
      <w:r w:rsidRPr="00D30B7A">
        <w:rPr>
          <w:spacing w:val="-2"/>
          <w:lang w:bidi="ar-EG"/>
        </w:rPr>
        <w:t>1</w:t>
      </w:r>
      <w:r w:rsidR="00EF6784" w:rsidRPr="00D30B7A">
        <w:rPr>
          <w:spacing w:val="-2"/>
          <w:lang w:bidi="ar-EG"/>
        </w:rPr>
        <w:t> </w:t>
      </w:r>
      <w:r w:rsidRPr="00D30B7A">
        <w:rPr>
          <w:spacing w:val="-2"/>
          <w:lang w:bidi="ar-EG"/>
        </w:rPr>
        <w:t>610</w:t>
      </w:r>
      <w:r w:rsidR="00EF6784" w:rsidRPr="00D30B7A">
        <w:rPr>
          <w:spacing w:val="-2"/>
          <w:lang w:bidi="ar-EG"/>
        </w:rPr>
        <w:sym w:font="Symbol" w:char="F02D"/>
      </w:r>
      <w:r w:rsidRPr="00D30B7A">
        <w:rPr>
          <w:spacing w:val="-2"/>
          <w:lang w:bidi="ar-EG"/>
        </w:rPr>
        <w:t>1</w:t>
      </w:r>
      <w:r w:rsidR="00EF6784" w:rsidRPr="00D30B7A">
        <w:rPr>
          <w:spacing w:val="-2"/>
          <w:lang w:bidi="ar-EG"/>
        </w:rPr>
        <w:t> </w:t>
      </w:r>
      <w:r w:rsidRPr="00D30B7A">
        <w:rPr>
          <w:spacing w:val="-2"/>
          <w:lang w:bidi="ar-EG"/>
        </w:rPr>
        <w:t>559</w:t>
      </w:r>
      <w:r w:rsidRPr="00D30B7A">
        <w:rPr>
          <w:rFonts w:hint="cs"/>
          <w:spacing w:val="-2"/>
          <w:rtl/>
          <w:lang w:val="ru-RU" w:bidi="ar-EG"/>
        </w:rPr>
        <w:t xml:space="preserve"> </w:t>
      </w:r>
      <w:r w:rsidRPr="00D30B7A">
        <w:rPr>
          <w:rFonts w:hint="cs"/>
          <w:spacing w:val="-2"/>
          <w:rtl/>
          <w:lang w:bidi="ar-EG"/>
        </w:rPr>
        <w:t>و</w:t>
      </w:r>
      <w:r w:rsidRPr="00D30B7A">
        <w:rPr>
          <w:spacing w:val="-2"/>
          <w:lang w:bidi="ar-EG"/>
        </w:rPr>
        <w:t xml:space="preserve"> MHz</w:t>
      </w:r>
      <w:r w:rsidR="00EF6784" w:rsidRPr="00D30B7A">
        <w:rPr>
          <w:spacing w:val="-2"/>
          <w:lang w:bidi="ar-EG"/>
        </w:rPr>
        <w:t> </w:t>
      </w:r>
      <w:r w:rsidRPr="00D30B7A">
        <w:rPr>
          <w:spacing w:val="-2"/>
          <w:lang w:bidi="ar-EG"/>
        </w:rPr>
        <w:t>5</w:t>
      </w:r>
      <w:r w:rsidR="00EF6784" w:rsidRPr="00D30B7A">
        <w:rPr>
          <w:spacing w:val="-2"/>
          <w:lang w:bidi="ar-EG"/>
        </w:rPr>
        <w:t> </w:t>
      </w:r>
      <w:r w:rsidRPr="00D30B7A">
        <w:rPr>
          <w:spacing w:val="-2"/>
          <w:lang w:bidi="ar-EG"/>
        </w:rPr>
        <w:t>030</w:t>
      </w:r>
      <w:r w:rsidR="00EF6784" w:rsidRPr="00D30B7A">
        <w:rPr>
          <w:spacing w:val="-2"/>
          <w:lang w:bidi="ar-EG"/>
        </w:rPr>
        <w:sym w:font="Symbol" w:char="F02D"/>
      </w:r>
      <w:r w:rsidRPr="00D30B7A">
        <w:rPr>
          <w:spacing w:val="-2"/>
          <w:lang w:bidi="ar-EG"/>
        </w:rPr>
        <w:t>5</w:t>
      </w:r>
      <w:r w:rsidR="00EF6784" w:rsidRPr="00D30B7A">
        <w:rPr>
          <w:spacing w:val="-2"/>
          <w:lang w:bidi="ar-EG"/>
        </w:rPr>
        <w:t> </w:t>
      </w:r>
      <w:r w:rsidRPr="00D30B7A">
        <w:rPr>
          <w:spacing w:val="-2"/>
          <w:lang w:bidi="ar-EG"/>
        </w:rPr>
        <w:t>010</w:t>
      </w:r>
      <w:r w:rsidR="000306AF">
        <w:rPr>
          <w:rFonts w:hint="cs"/>
          <w:spacing w:val="-2"/>
          <w:rtl/>
          <w:lang w:bidi="ar-EG"/>
        </w:rPr>
        <w:t xml:space="preserve"> </w:t>
      </w:r>
      <w:r w:rsidRPr="00D30B7A">
        <w:rPr>
          <w:rFonts w:hint="cs"/>
          <w:spacing w:val="-2"/>
          <w:rtl/>
          <w:lang w:bidi="ar-EG"/>
        </w:rPr>
        <w:t xml:space="preserve">التي يكون مكتب الاتصالات الراديوية قد استلم معلومات تنسيق أو معلومات تبليغ كاملة عنها، بحسب الاقتضاء، بعد </w:t>
      </w:r>
      <w:r w:rsidRPr="00D30B7A">
        <w:rPr>
          <w:spacing w:val="-2"/>
          <w:lang w:bidi="ar-EG"/>
        </w:rPr>
        <w:t>1</w:t>
      </w:r>
      <w:r w:rsidR="00D30B7A">
        <w:rPr>
          <w:rFonts w:hint="eastAsia"/>
          <w:spacing w:val="-2"/>
          <w:rtl/>
          <w:lang w:val="ru-RU" w:bidi="ar-EG"/>
        </w:rPr>
        <w:t> </w:t>
      </w:r>
      <w:r w:rsidRPr="00D30B7A">
        <w:rPr>
          <w:rFonts w:hint="cs"/>
          <w:spacing w:val="-2"/>
          <w:rtl/>
          <w:lang w:val="ru-RU" w:bidi="ar-EG"/>
        </w:rPr>
        <w:t>يناير</w:t>
      </w:r>
      <w:r w:rsidR="00D30B7A">
        <w:rPr>
          <w:rFonts w:hint="eastAsia"/>
          <w:spacing w:val="-2"/>
          <w:rtl/>
          <w:lang w:val="ru-RU" w:bidi="ar-EG"/>
        </w:rPr>
        <w:t> </w:t>
      </w:r>
      <w:r w:rsidRPr="00D30B7A">
        <w:rPr>
          <w:spacing w:val="-2"/>
          <w:lang w:bidi="ar-EG"/>
        </w:rPr>
        <w:t>2005</w:t>
      </w:r>
      <w:r w:rsidRPr="00D30B7A">
        <w:rPr>
          <w:rFonts w:hint="cs"/>
          <w:spacing w:val="-2"/>
          <w:rtl/>
          <w:lang w:val="ru-RU" w:bidi="ar-EG"/>
        </w:rPr>
        <w:t>،</w:t>
      </w:r>
      <w:r w:rsidR="00FE2B8C">
        <w:rPr>
          <w:rFonts w:hint="cs"/>
          <w:spacing w:val="-2"/>
          <w:rtl/>
          <w:lang w:val="ru-RU" w:bidi="ar-EG"/>
        </w:rPr>
        <w:t xml:space="preserve"> </w:t>
      </w:r>
      <w:r w:rsidRPr="00D30B7A">
        <w:rPr>
          <w:rFonts w:hint="cs"/>
          <w:spacing w:val="-2"/>
          <w:rtl/>
          <w:lang w:val="ru-RU" w:bidi="ar-EG"/>
        </w:rPr>
        <w:t>مرهوناً بتطبيق أحكام الأرقام</w:t>
      </w:r>
      <w:r w:rsidR="00D30B7A" w:rsidRPr="00D30B7A">
        <w:rPr>
          <w:rFonts w:hint="eastAsia"/>
          <w:spacing w:val="-2"/>
          <w:rtl/>
          <w:lang w:val="ru-RU" w:bidi="ar-EG"/>
        </w:rPr>
        <w:t> </w:t>
      </w:r>
      <w:r w:rsidR="00C4121B" w:rsidRPr="00D30B7A">
        <w:rPr>
          <w:spacing w:val="-2"/>
          <w:lang w:bidi="ar-EG"/>
        </w:rPr>
        <w:t>12.9</w:t>
      </w:r>
      <w:r w:rsidR="00C4121B" w:rsidRPr="00D30B7A">
        <w:rPr>
          <w:rFonts w:hint="cs"/>
          <w:spacing w:val="-2"/>
          <w:rtl/>
          <w:lang w:val="ru-RU" w:bidi="ar-EG"/>
        </w:rPr>
        <w:t xml:space="preserve"> و</w:t>
      </w:r>
      <w:r w:rsidR="00C4121B" w:rsidRPr="00D30B7A">
        <w:rPr>
          <w:spacing w:val="-2"/>
          <w:lang w:bidi="ar-EG"/>
        </w:rPr>
        <w:t>12A.9</w:t>
      </w:r>
      <w:r w:rsidR="00C4121B" w:rsidRPr="00D30B7A">
        <w:rPr>
          <w:rFonts w:hint="cs"/>
          <w:spacing w:val="-2"/>
          <w:rtl/>
          <w:lang w:val="ru-RU" w:bidi="ar-EG"/>
        </w:rPr>
        <w:t xml:space="preserve"> و</w:t>
      </w:r>
      <w:r w:rsidR="00C4121B" w:rsidRPr="00D30B7A">
        <w:rPr>
          <w:spacing w:val="-2"/>
          <w:lang w:bidi="ar-EG"/>
        </w:rPr>
        <w:t>13.9</w:t>
      </w:r>
      <w:r w:rsidR="00C4121B" w:rsidRPr="00D30B7A">
        <w:rPr>
          <w:rFonts w:hint="cs"/>
          <w:spacing w:val="-2"/>
          <w:rtl/>
          <w:lang w:val="ru-RU" w:bidi="ar-EG"/>
        </w:rPr>
        <w:t>..."، وأن</w:t>
      </w:r>
      <w:r w:rsidR="00F90682" w:rsidRPr="00D30B7A">
        <w:rPr>
          <w:rFonts w:hint="cs"/>
          <w:spacing w:val="-2"/>
          <w:rtl/>
          <w:lang w:val="ru-RU" w:bidi="ar-EG"/>
        </w:rPr>
        <w:t xml:space="preserve">ه يجري التخطيط لإجراء </w:t>
      </w:r>
      <w:r w:rsidR="00C4121B" w:rsidRPr="00D30B7A">
        <w:rPr>
          <w:rFonts w:hint="cs"/>
          <w:spacing w:val="-2"/>
          <w:rtl/>
          <w:lang w:val="ru-RU" w:bidi="ar-EG"/>
        </w:rPr>
        <w:t xml:space="preserve">دراسات لتحديد منهجيات </w:t>
      </w:r>
      <w:r w:rsidR="00F90682" w:rsidRPr="00D30B7A">
        <w:rPr>
          <w:rFonts w:hint="cs"/>
          <w:spacing w:val="-2"/>
          <w:rtl/>
          <w:lang w:val="ru-RU" w:bidi="ar-EG"/>
        </w:rPr>
        <w:t xml:space="preserve">ومعايير </w:t>
      </w:r>
      <w:r w:rsidR="00C4121B" w:rsidRPr="00D30B7A">
        <w:rPr>
          <w:rFonts w:hint="cs"/>
          <w:spacing w:val="-2"/>
          <w:rtl/>
          <w:lang w:val="ru-RU" w:bidi="ar-EG"/>
        </w:rPr>
        <w:t>إضافية</w:t>
      </w:r>
      <w:r w:rsidR="00F90682" w:rsidRPr="00D30B7A">
        <w:rPr>
          <w:rFonts w:hint="cs"/>
          <w:spacing w:val="-2"/>
          <w:rtl/>
          <w:lang w:val="ru-RU" w:bidi="ar-EG"/>
        </w:rPr>
        <w:t xml:space="preserve"> لتيسير هذا</w:t>
      </w:r>
      <w:r w:rsidR="00D30B7A">
        <w:rPr>
          <w:rFonts w:hint="eastAsia"/>
          <w:spacing w:val="-2"/>
          <w:rtl/>
          <w:lang w:val="ru-RU" w:bidi="ar-EG"/>
        </w:rPr>
        <w:t> </w:t>
      </w:r>
      <w:r w:rsidR="00F90682" w:rsidRPr="00D30B7A">
        <w:rPr>
          <w:rFonts w:hint="cs"/>
          <w:spacing w:val="-2"/>
          <w:rtl/>
          <w:lang w:val="ru-RU" w:bidi="ar-EG"/>
        </w:rPr>
        <w:t>التنسيق؛</w:t>
      </w:r>
    </w:p>
    <w:p w:rsidR="00F90682" w:rsidRDefault="00FE2B8C" w:rsidP="00A92AD5">
      <w:pPr>
        <w:rPr>
          <w:rtl/>
          <w:lang w:bidi="ar-EG"/>
        </w:rPr>
      </w:pPr>
      <w:r>
        <w:rPr>
          <w:rFonts w:hint="cs"/>
          <w:rtl/>
          <w:lang w:val="ru-RU"/>
        </w:rPr>
        <w:t xml:space="preserve">ﻫ </w:t>
      </w:r>
      <w:r w:rsidR="00F90682">
        <w:rPr>
          <w:rFonts w:hint="cs"/>
          <w:rtl/>
          <w:lang w:val="ru-RU" w:bidi="ar-EG"/>
        </w:rPr>
        <w:t>)</w:t>
      </w:r>
      <w:r w:rsidR="00F90682">
        <w:rPr>
          <w:rFonts w:hint="cs"/>
          <w:rtl/>
          <w:lang w:val="ru-RU" w:bidi="ar-EG"/>
        </w:rPr>
        <w:tab/>
        <w:t xml:space="preserve">أن الرقم </w:t>
      </w:r>
      <w:r w:rsidR="00F90682">
        <w:rPr>
          <w:lang w:bidi="ar-EG"/>
        </w:rPr>
        <w:t>443B.5</w:t>
      </w:r>
      <w:r w:rsidR="00F90682">
        <w:rPr>
          <w:rFonts w:hint="cs"/>
          <w:rtl/>
          <w:lang w:val="ru-RU" w:bidi="ar-EG"/>
        </w:rPr>
        <w:t xml:space="preserve"> من لوائح الراديو والقرار </w:t>
      </w:r>
      <w:r w:rsidR="00F90682">
        <w:rPr>
          <w:lang w:bidi="ar-EG"/>
        </w:rPr>
        <w:t>741</w:t>
      </w:r>
      <w:r w:rsidR="00F90682">
        <w:rPr>
          <w:rFonts w:hint="cs"/>
          <w:rtl/>
          <w:lang w:val="ru-RU" w:bidi="ar-EG"/>
        </w:rPr>
        <w:t xml:space="preserve"> (المراج</w:t>
      </w:r>
      <w:r w:rsidR="00810ED8">
        <w:rPr>
          <w:rFonts w:hint="cs"/>
          <w:rtl/>
          <w:lang w:val="ru-RU" w:bidi="ar-EG"/>
        </w:rPr>
        <w:t>َ</w:t>
      </w:r>
      <w:r w:rsidR="00F90682">
        <w:rPr>
          <w:rFonts w:hint="cs"/>
          <w:rtl/>
          <w:lang w:val="ru-RU" w:bidi="ar-EG"/>
        </w:rPr>
        <w:t>ع في المؤتمر العالمي للاتصالات الراديوية لعام</w:t>
      </w:r>
      <w:r w:rsidR="00D30B7A">
        <w:rPr>
          <w:rFonts w:hint="eastAsia"/>
          <w:spacing w:val="-2"/>
          <w:rtl/>
          <w:lang w:val="ru-RU" w:bidi="ar-EG"/>
        </w:rPr>
        <w:t> </w:t>
      </w:r>
      <w:r w:rsidR="00F90682">
        <w:rPr>
          <w:lang w:bidi="ar-EG"/>
        </w:rPr>
        <w:t>2012</w:t>
      </w:r>
      <w:r w:rsidR="00F90682">
        <w:rPr>
          <w:rFonts w:hint="cs"/>
          <w:rtl/>
          <w:lang w:bidi="ar-EG"/>
        </w:rPr>
        <w:t>)</w:t>
      </w:r>
      <w:r w:rsidR="003C6B5D">
        <w:rPr>
          <w:rFonts w:hint="cs"/>
          <w:rtl/>
          <w:lang w:val="ru-RU" w:bidi="ar-EG"/>
        </w:rPr>
        <w:t xml:space="preserve"> </w:t>
      </w:r>
      <w:r w:rsidR="00F90682">
        <w:rPr>
          <w:rFonts w:hint="cs"/>
          <w:rtl/>
          <w:lang w:val="ru-RU" w:bidi="ar-EG"/>
        </w:rPr>
        <w:t xml:space="preserve">يوفران حدود كثافة تدفق القدرة المجمعة </w:t>
      </w:r>
      <w:r w:rsidR="00A92AD5">
        <w:rPr>
          <w:rFonts w:hint="cs"/>
          <w:rtl/>
          <w:lang w:val="ru-RU" w:bidi="ar-EG"/>
        </w:rPr>
        <w:t>في</w:t>
      </w:r>
      <w:r w:rsidR="00736F24">
        <w:rPr>
          <w:rFonts w:hint="cs"/>
          <w:rtl/>
          <w:lang w:val="ru-RU" w:bidi="ar-EG"/>
        </w:rPr>
        <w:t xml:space="preserve"> </w:t>
      </w:r>
      <w:r w:rsidR="00F90682">
        <w:rPr>
          <w:rFonts w:hint="cs"/>
          <w:rtl/>
          <w:lang w:val="ru-RU" w:bidi="ar-EG"/>
        </w:rPr>
        <w:t xml:space="preserve">المحطات الفضائية </w:t>
      </w:r>
      <w:r w:rsidR="00A92AD5">
        <w:rPr>
          <w:rFonts w:hint="cs"/>
          <w:rtl/>
          <w:lang w:val="ru-RU" w:bidi="ar-EG"/>
        </w:rPr>
        <w:t>لخدمة</w:t>
      </w:r>
      <w:r w:rsidR="00F90682">
        <w:rPr>
          <w:rFonts w:hint="cs"/>
          <w:rtl/>
          <w:lang w:val="ru-RU" w:bidi="ar-EG"/>
        </w:rPr>
        <w:t xml:space="preserve"> الملاحة الراديوية الساتلية </w:t>
      </w:r>
      <w:r w:rsidR="00F90682">
        <w:rPr>
          <w:lang w:bidi="ar-EG"/>
        </w:rPr>
        <w:t>(RNSS)</w:t>
      </w:r>
      <w:r w:rsidR="00736F24">
        <w:rPr>
          <w:rFonts w:hint="cs"/>
          <w:rtl/>
          <w:lang w:val="ru-RU" w:bidi="ar-EG"/>
        </w:rPr>
        <w:t xml:space="preserve"> </w:t>
      </w:r>
      <w:r w:rsidR="00A92AD5">
        <w:rPr>
          <w:rFonts w:hint="cs"/>
          <w:rtl/>
          <w:lang w:val="ru-RU" w:bidi="ar-EG"/>
        </w:rPr>
        <w:t>من أجل منع</w:t>
      </w:r>
      <w:r w:rsidR="00F90682">
        <w:rPr>
          <w:rFonts w:hint="cs"/>
          <w:rtl/>
          <w:lang w:val="ru-RU" w:bidi="ar-EG"/>
        </w:rPr>
        <w:t xml:space="preserve"> حدوث تداخل ضار لخدمة علم الفلك الرا</w:t>
      </w:r>
      <w:r w:rsidR="00810ED8">
        <w:rPr>
          <w:rFonts w:hint="cs"/>
          <w:rtl/>
          <w:lang w:val="ru-RU" w:bidi="ar-EG"/>
        </w:rPr>
        <w:t>د</w:t>
      </w:r>
      <w:r w:rsidR="00F90682">
        <w:rPr>
          <w:rFonts w:hint="cs"/>
          <w:rtl/>
          <w:lang w:val="ru-RU" w:bidi="ar-EG"/>
        </w:rPr>
        <w:t xml:space="preserve">يوي </w:t>
      </w:r>
      <w:r w:rsidR="00F90682">
        <w:rPr>
          <w:lang w:bidi="ar-EG"/>
        </w:rPr>
        <w:t>(RAS)</w:t>
      </w:r>
      <w:r w:rsidR="00F90682">
        <w:rPr>
          <w:rFonts w:hint="cs"/>
          <w:rtl/>
          <w:lang w:val="ru-RU" w:bidi="ar-EG"/>
        </w:rPr>
        <w:t xml:space="preserve"> العاملة في النطاق </w:t>
      </w:r>
      <w:r w:rsidR="00F90682" w:rsidRPr="006C4D73">
        <w:rPr>
          <w:lang w:bidi="ar-EG"/>
        </w:rPr>
        <w:t>MHz</w:t>
      </w:r>
      <w:r w:rsidR="00F90682">
        <w:rPr>
          <w:lang w:bidi="ar-EG"/>
        </w:rPr>
        <w:t> </w:t>
      </w:r>
      <w:r w:rsidR="00F90682" w:rsidRPr="006C4D73">
        <w:rPr>
          <w:lang w:bidi="ar-EG"/>
        </w:rPr>
        <w:t>5</w:t>
      </w:r>
      <w:r w:rsidR="00F90682">
        <w:rPr>
          <w:lang w:bidi="ar-EG"/>
        </w:rPr>
        <w:t> 000</w:t>
      </w:r>
      <w:r w:rsidR="00F90682">
        <w:rPr>
          <w:lang w:bidi="ar-EG"/>
        </w:rPr>
        <w:noBreakHyphen/>
        <w:t>4</w:t>
      </w:r>
      <w:r w:rsidR="00D30B7A">
        <w:rPr>
          <w:lang w:bidi="ar-EG"/>
        </w:rPr>
        <w:t> </w:t>
      </w:r>
      <w:r w:rsidR="00F90682">
        <w:rPr>
          <w:lang w:bidi="ar-EG"/>
        </w:rPr>
        <w:t>990</w:t>
      </w:r>
      <w:r w:rsidR="00F90682">
        <w:rPr>
          <w:rFonts w:hint="cs"/>
          <w:rtl/>
          <w:lang w:bidi="ar-EG"/>
        </w:rPr>
        <w:t>؛</w:t>
      </w:r>
    </w:p>
    <w:p w:rsidR="003C6B5D" w:rsidRPr="003C6B5D" w:rsidRDefault="00F90682" w:rsidP="00810ED8">
      <w:pPr>
        <w:rPr>
          <w:rtl/>
          <w:lang w:val="ru-RU" w:bidi="ar-EG"/>
        </w:rPr>
      </w:pPr>
      <w:r>
        <w:rPr>
          <w:rFonts w:hint="cs"/>
          <w:rtl/>
          <w:lang w:bidi="ar-EG"/>
        </w:rPr>
        <w:t>و</w:t>
      </w:r>
      <w:r w:rsidR="00FE2B8C">
        <w:rPr>
          <w:rFonts w:hint="cs"/>
          <w:rtl/>
          <w:lang w:bidi="ar-EG"/>
        </w:rPr>
        <w:t xml:space="preserve"> </w:t>
      </w:r>
      <w:r>
        <w:rPr>
          <w:rFonts w:hint="cs"/>
          <w:rtl/>
          <w:lang w:bidi="ar-EG"/>
        </w:rPr>
        <w:t>)</w:t>
      </w:r>
      <w:r>
        <w:rPr>
          <w:rFonts w:hint="cs"/>
          <w:rtl/>
          <w:lang w:bidi="ar-EG"/>
        </w:rPr>
        <w:tab/>
      </w:r>
      <w:r>
        <w:rPr>
          <w:rFonts w:hint="cs"/>
          <w:rtl/>
          <w:lang w:val="ru-RU" w:bidi="ar-EG"/>
        </w:rPr>
        <w:t xml:space="preserve">أن الرقم </w:t>
      </w:r>
      <w:r>
        <w:rPr>
          <w:lang w:bidi="ar-EG"/>
        </w:rPr>
        <w:t>443B.5</w:t>
      </w:r>
      <w:r>
        <w:rPr>
          <w:rFonts w:hint="cs"/>
          <w:rtl/>
          <w:lang w:val="ru-RU" w:bidi="ar-EG"/>
        </w:rPr>
        <w:t xml:space="preserve"> من لوائح الراديو</w:t>
      </w:r>
      <w:r w:rsidR="00736F24">
        <w:rPr>
          <w:rFonts w:hint="cs"/>
          <w:rtl/>
          <w:lang w:val="ru-RU" w:bidi="ar-EG"/>
        </w:rPr>
        <w:t xml:space="preserve"> يوفر </w:t>
      </w:r>
      <w:r w:rsidR="00531BD4">
        <w:rPr>
          <w:rFonts w:hint="cs"/>
          <w:rtl/>
          <w:lang w:val="ru-RU" w:bidi="ar-EG"/>
        </w:rPr>
        <w:t>حدود كثافة تدفق القدرة المجمعة</w:t>
      </w:r>
      <w:r w:rsidR="003C6B5D">
        <w:rPr>
          <w:rFonts w:hint="cs"/>
          <w:rtl/>
          <w:lang w:val="ru-RU" w:bidi="ar-EG"/>
        </w:rPr>
        <w:t xml:space="preserve"> </w:t>
      </w:r>
      <w:r w:rsidR="00A92AD5">
        <w:rPr>
          <w:rFonts w:hint="cs"/>
          <w:rtl/>
          <w:lang w:val="ru-RU" w:bidi="ar-EG"/>
        </w:rPr>
        <w:t>على المحطات الفضائية لخدمة</w:t>
      </w:r>
      <w:r w:rsidR="00531BD4">
        <w:rPr>
          <w:rFonts w:hint="cs"/>
          <w:rtl/>
          <w:lang w:val="ru-RU" w:bidi="ar-EG"/>
        </w:rPr>
        <w:t xml:space="preserve"> الملاحة الراديوية الساتلية </w:t>
      </w:r>
      <w:r w:rsidR="00531BD4">
        <w:rPr>
          <w:lang w:bidi="ar-EG"/>
        </w:rPr>
        <w:t>(RNSS</w:t>
      </w:r>
      <w:r w:rsidR="00A92AD5">
        <w:rPr>
          <w:lang w:bidi="ar-EG"/>
        </w:rPr>
        <w:t>)</w:t>
      </w:r>
      <w:r w:rsidR="00531BD4">
        <w:rPr>
          <w:rFonts w:hint="cs"/>
          <w:rtl/>
          <w:lang w:bidi="ar-EG"/>
        </w:rPr>
        <w:t xml:space="preserve"> </w:t>
      </w:r>
      <w:r w:rsidR="00A92AD5">
        <w:rPr>
          <w:rFonts w:hint="cs"/>
          <w:rtl/>
          <w:lang w:val="ru-RU" w:bidi="ar-EG"/>
        </w:rPr>
        <w:t>من أجل</w:t>
      </w:r>
      <w:r w:rsidR="00531BD4">
        <w:rPr>
          <w:rFonts w:hint="cs"/>
          <w:rtl/>
          <w:lang w:val="ru-RU" w:bidi="ar-EG"/>
        </w:rPr>
        <w:t xml:space="preserve"> حدوث تداخل ضار لأنظمة الهبوط بالموجات الصغرية العاملة في خدمة الملاحة </w:t>
      </w:r>
      <w:r w:rsidR="00D30B7A">
        <w:rPr>
          <w:rFonts w:hint="cs"/>
          <w:rtl/>
          <w:lang w:val="ru-RU" w:bidi="ar-EG"/>
        </w:rPr>
        <w:t>الراديوية</w:t>
      </w:r>
      <w:r w:rsidR="00531BD4">
        <w:rPr>
          <w:rFonts w:hint="cs"/>
          <w:rtl/>
          <w:lang w:val="ru-RU" w:bidi="ar-EG"/>
        </w:rPr>
        <w:t xml:space="preserve"> للطيران</w:t>
      </w:r>
      <w:r w:rsidR="007C35AE">
        <w:rPr>
          <w:rFonts w:hint="eastAsia"/>
          <w:rtl/>
          <w:lang w:val="ru-RU"/>
        </w:rPr>
        <w:t> </w:t>
      </w:r>
      <w:r w:rsidR="007C35AE">
        <w:t>(ARNS)</w:t>
      </w:r>
      <w:r w:rsidR="00531BD4">
        <w:rPr>
          <w:rFonts w:hint="cs"/>
          <w:rtl/>
          <w:lang w:val="ru-RU" w:bidi="ar-EG"/>
        </w:rPr>
        <w:t xml:space="preserve"> فوق التردد </w:t>
      </w:r>
      <w:r w:rsidR="00531BD4" w:rsidRPr="006C4D73">
        <w:rPr>
          <w:lang w:bidi="ar-EG"/>
        </w:rPr>
        <w:t>MHz</w:t>
      </w:r>
      <w:r w:rsidR="00531BD4">
        <w:rPr>
          <w:lang w:bidi="ar-EG"/>
        </w:rPr>
        <w:t> </w:t>
      </w:r>
      <w:r w:rsidR="00531BD4" w:rsidRPr="006C4D73">
        <w:rPr>
          <w:lang w:bidi="ar-EG"/>
        </w:rPr>
        <w:t>5</w:t>
      </w:r>
      <w:r w:rsidR="00531BD4">
        <w:rPr>
          <w:lang w:bidi="ar-EG"/>
        </w:rPr>
        <w:t> 030</w:t>
      </w:r>
      <w:r w:rsidR="00810ED8">
        <w:rPr>
          <w:rFonts w:hint="cs"/>
          <w:rtl/>
          <w:lang w:bidi="ar-EG"/>
        </w:rPr>
        <w:t>،</w:t>
      </w:r>
    </w:p>
    <w:p w:rsidR="00A23245" w:rsidRPr="00A60560" w:rsidRDefault="00A23245" w:rsidP="005A716D">
      <w:pPr>
        <w:pStyle w:val="Call"/>
        <w:rPr>
          <w:rtl/>
        </w:rPr>
      </w:pPr>
      <w:r w:rsidRPr="00A60560">
        <w:rPr>
          <w:rtl/>
        </w:rPr>
        <w:t>توصي</w:t>
      </w:r>
    </w:p>
    <w:p w:rsidR="00A23245" w:rsidRPr="00A81AB5" w:rsidRDefault="00A23245" w:rsidP="007C35AE">
      <w:pPr>
        <w:rPr>
          <w:spacing w:val="-2"/>
          <w:rtl/>
          <w:lang w:bidi="ar-EG"/>
        </w:rPr>
      </w:pPr>
      <w:r w:rsidRPr="005531C3">
        <w:rPr>
          <w:b/>
          <w:bCs/>
          <w:lang w:bidi="ar-EG"/>
        </w:rPr>
        <w:t>1</w:t>
      </w:r>
      <w:r>
        <w:rPr>
          <w:lang w:bidi="ar-EG"/>
        </w:rPr>
        <w:tab/>
      </w:r>
      <w:r w:rsidRPr="00A81AB5">
        <w:rPr>
          <w:rFonts w:hint="cs"/>
          <w:spacing w:val="-2"/>
          <w:rtl/>
          <w:lang w:bidi="ar-EG"/>
        </w:rPr>
        <w:t>باستخدام</w:t>
      </w:r>
      <w:r w:rsidRPr="00A81AB5">
        <w:rPr>
          <w:spacing w:val="-2"/>
          <w:rtl/>
          <w:lang w:bidi="ar-EG"/>
        </w:rPr>
        <w:t xml:space="preserve"> الخصائص ومعا</w:t>
      </w:r>
      <w:r w:rsidR="00571B04">
        <w:rPr>
          <w:spacing w:val="-2"/>
          <w:rtl/>
          <w:lang w:bidi="ar-EG"/>
        </w:rPr>
        <w:t xml:space="preserve">يير الحماية </w:t>
      </w:r>
      <w:r w:rsidR="007C35AE">
        <w:rPr>
          <w:rFonts w:hint="cs"/>
          <w:spacing w:val="-2"/>
          <w:rtl/>
          <w:lang w:bidi="ar-EG"/>
        </w:rPr>
        <w:t>لمحطات</w:t>
      </w:r>
      <w:r w:rsidR="00531BD4">
        <w:rPr>
          <w:spacing w:val="-2"/>
          <w:rtl/>
          <w:lang w:bidi="ar-EG"/>
        </w:rPr>
        <w:t xml:space="preserve"> الاستقبال ال</w:t>
      </w:r>
      <w:r w:rsidR="00531BD4">
        <w:rPr>
          <w:rFonts w:hint="cs"/>
          <w:spacing w:val="-2"/>
          <w:rtl/>
          <w:lang w:bidi="ar-EG"/>
        </w:rPr>
        <w:t>أرض</w:t>
      </w:r>
      <w:r w:rsidRPr="00A81AB5">
        <w:rPr>
          <w:spacing w:val="-2"/>
          <w:rtl/>
          <w:lang w:bidi="ar-EG"/>
        </w:rPr>
        <w:t>ية وخصائص محطات الإرسال ال</w:t>
      </w:r>
      <w:r w:rsidR="00531BD4">
        <w:rPr>
          <w:rFonts w:hint="cs"/>
          <w:spacing w:val="-2"/>
          <w:rtl/>
          <w:lang w:bidi="ar-EG"/>
        </w:rPr>
        <w:t>فضائ</w:t>
      </w:r>
      <w:r w:rsidRPr="00A81AB5">
        <w:rPr>
          <w:spacing w:val="-2"/>
          <w:rtl/>
          <w:lang w:bidi="ar-EG"/>
        </w:rPr>
        <w:t>ية</w:t>
      </w:r>
      <w:r w:rsidRPr="00A81AB5">
        <w:rPr>
          <w:rFonts w:hint="cs"/>
          <w:spacing w:val="-2"/>
          <w:rtl/>
          <w:lang w:bidi="ar-EG"/>
        </w:rPr>
        <w:t xml:space="preserve"> الواردة في</w:t>
      </w:r>
      <w:r w:rsidR="005531C3" w:rsidRPr="00A81AB5">
        <w:rPr>
          <w:rFonts w:hint="eastAsia"/>
          <w:spacing w:val="-2"/>
          <w:rtl/>
          <w:lang w:bidi="ar-EG"/>
        </w:rPr>
        <w:t> </w:t>
      </w:r>
      <w:r w:rsidRPr="00A81AB5">
        <w:rPr>
          <w:rFonts w:hint="cs"/>
          <w:spacing w:val="-2"/>
          <w:rtl/>
          <w:lang w:bidi="ar-EG"/>
        </w:rPr>
        <w:t xml:space="preserve">الملحقات </w:t>
      </w:r>
      <w:r w:rsidRPr="00A81AB5">
        <w:rPr>
          <w:spacing w:val="-2"/>
          <w:lang w:bidi="ar-EG"/>
        </w:rPr>
        <w:t>1</w:t>
      </w:r>
      <w:r w:rsidRPr="00A81AB5">
        <w:rPr>
          <w:rFonts w:hint="cs"/>
          <w:spacing w:val="-2"/>
          <w:rtl/>
          <w:lang w:bidi="ar-EG"/>
        </w:rPr>
        <w:t xml:space="preserve"> و</w:t>
      </w:r>
      <w:r w:rsidRPr="00A81AB5">
        <w:rPr>
          <w:spacing w:val="-2"/>
          <w:lang w:bidi="ar-EG"/>
        </w:rPr>
        <w:t>2</w:t>
      </w:r>
      <w:r w:rsidRPr="00A81AB5">
        <w:rPr>
          <w:rFonts w:hint="cs"/>
          <w:spacing w:val="-2"/>
          <w:rtl/>
          <w:lang w:bidi="ar-EG"/>
        </w:rPr>
        <w:t xml:space="preserve"> و</w:t>
      </w:r>
      <w:r w:rsidRPr="00A81AB5">
        <w:rPr>
          <w:spacing w:val="-2"/>
          <w:lang w:bidi="ar-EG"/>
        </w:rPr>
        <w:t>3</w:t>
      </w:r>
      <w:r w:rsidRPr="00A81AB5">
        <w:rPr>
          <w:rFonts w:hint="cs"/>
          <w:spacing w:val="-2"/>
          <w:rtl/>
          <w:lang w:bidi="ar-EG"/>
        </w:rPr>
        <w:t xml:space="preserve"> عند</w:t>
      </w:r>
      <w:r w:rsidRPr="00A81AB5">
        <w:rPr>
          <w:spacing w:val="-2"/>
          <w:rtl/>
          <w:lang w:bidi="ar-EG"/>
        </w:rPr>
        <w:t xml:space="preserve"> إجراء تحاليل بشأن التأثير في أنظمة خدمة الملاحة الراديوية الساتلية وشبكاتها (</w:t>
      </w:r>
      <w:r w:rsidR="00531BD4">
        <w:rPr>
          <w:rFonts w:hint="cs"/>
          <w:spacing w:val="-2"/>
          <w:rtl/>
          <w:lang w:bidi="ar-EG"/>
        </w:rPr>
        <w:t>فضاء</w:t>
      </w:r>
      <w:r w:rsidRPr="00A81AB5">
        <w:rPr>
          <w:spacing w:val="-2"/>
          <w:rtl/>
          <w:lang w:bidi="ar-EG"/>
        </w:rPr>
        <w:t>-</w:t>
      </w:r>
      <w:r w:rsidR="00531BD4">
        <w:rPr>
          <w:rFonts w:hint="cs"/>
          <w:spacing w:val="-2"/>
          <w:rtl/>
          <w:lang w:bidi="ar-EG"/>
        </w:rPr>
        <w:t>أرض</w:t>
      </w:r>
      <w:r w:rsidRPr="00A81AB5">
        <w:rPr>
          <w:spacing w:val="-2"/>
          <w:rtl/>
          <w:lang w:bidi="ar-EG"/>
        </w:rPr>
        <w:t xml:space="preserve">) العاملة في النطاق </w:t>
      </w:r>
      <w:r w:rsidR="00A81AB5" w:rsidRPr="00A81AB5">
        <w:rPr>
          <w:spacing w:val="-2"/>
          <w:lang w:bidi="ar-EG"/>
        </w:rPr>
        <w:t>MHz 5 0</w:t>
      </w:r>
      <w:r w:rsidR="00531BD4">
        <w:rPr>
          <w:spacing w:val="-2"/>
          <w:lang w:bidi="ar-EG"/>
        </w:rPr>
        <w:t>3</w:t>
      </w:r>
      <w:r w:rsidR="00A81AB5" w:rsidRPr="00A81AB5">
        <w:rPr>
          <w:spacing w:val="-2"/>
          <w:lang w:bidi="ar-EG"/>
        </w:rPr>
        <w:t>0</w:t>
      </w:r>
      <w:r w:rsidR="00A81AB5" w:rsidRPr="00A81AB5">
        <w:rPr>
          <w:spacing w:val="-2"/>
          <w:lang w:bidi="ar-EG"/>
        </w:rPr>
        <w:noBreakHyphen/>
        <w:t>5 0</w:t>
      </w:r>
      <w:r w:rsidR="00531BD4">
        <w:rPr>
          <w:spacing w:val="-2"/>
          <w:lang w:bidi="ar-EG"/>
        </w:rPr>
        <w:t>1</w:t>
      </w:r>
      <w:r w:rsidR="00A81AB5" w:rsidRPr="00A81AB5">
        <w:rPr>
          <w:spacing w:val="-2"/>
          <w:lang w:bidi="ar-EG"/>
        </w:rPr>
        <w:t>0</w:t>
      </w:r>
      <w:r w:rsidRPr="00A81AB5">
        <w:rPr>
          <w:rFonts w:hint="cs"/>
          <w:spacing w:val="-2"/>
          <w:rtl/>
          <w:lang w:bidi="ar-EG"/>
        </w:rPr>
        <w:t xml:space="preserve"> </w:t>
      </w:r>
      <w:r w:rsidRPr="00A81AB5">
        <w:rPr>
          <w:spacing w:val="-2"/>
          <w:rtl/>
          <w:lang w:bidi="ar-EG"/>
        </w:rPr>
        <w:t>جراء تداخل الترددات الراديوية الناتج عن مصادر راديوية غير خدمة الملاحة الراديوية الساتلية</w:t>
      </w:r>
      <w:r w:rsidRPr="00A81AB5">
        <w:rPr>
          <w:rFonts w:hint="cs"/>
          <w:spacing w:val="-2"/>
          <w:rtl/>
          <w:lang w:bidi="ar-EG"/>
        </w:rPr>
        <w:t>؛</w:t>
      </w:r>
    </w:p>
    <w:p w:rsidR="00A23245" w:rsidRDefault="00A23245" w:rsidP="007C35AE">
      <w:pPr>
        <w:rPr>
          <w:rtl/>
          <w:lang w:bidi="ar-EG"/>
        </w:rPr>
      </w:pPr>
      <w:r w:rsidRPr="00DA152E">
        <w:rPr>
          <w:b/>
          <w:bCs/>
          <w:lang w:bidi="ar-EG"/>
        </w:rPr>
        <w:t>2</w:t>
      </w:r>
      <w:r>
        <w:rPr>
          <w:lang w:bidi="ar-EG"/>
        </w:rPr>
        <w:tab/>
      </w:r>
      <w:r>
        <w:rPr>
          <w:rFonts w:hint="cs"/>
          <w:rtl/>
          <w:lang w:bidi="ar-EG"/>
        </w:rPr>
        <w:t xml:space="preserve">أن التداخل المسموح به </w:t>
      </w:r>
      <w:r w:rsidR="00531BD4">
        <w:rPr>
          <w:rFonts w:hint="cs"/>
          <w:rtl/>
          <w:lang w:bidi="ar-EG"/>
        </w:rPr>
        <w:t xml:space="preserve">الوارد في الملحقين </w:t>
      </w:r>
      <w:r w:rsidR="00531BD4" w:rsidRPr="00A81AB5">
        <w:rPr>
          <w:spacing w:val="-2"/>
          <w:lang w:bidi="ar-EG"/>
        </w:rPr>
        <w:t>1</w:t>
      </w:r>
      <w:r w:rsidR="00531BD4" w:rsidRPr="00A81AB5">
        <w:rPr>
          <w:rFonts w:hint="cs"/>
          <w:spacing w:val="-2"/>
          <w:rtl/>
          <w:lang w:bidi="ar-EG"/>
        </w:rPr>
        <w:t xml:space="preserve"> و</w:t>
      </w:r>
      <w:r w:rsidR="00531BD4" w:rsidRPr="00A81AB5">
        <w:rPr>
          <w:spacing w:val="-2"/>
          <w:lang w:bidi="ar-EG"/>
        </w:rPr>
        <w:t>2</w:t>
      </w:r>
      <w:r w:rsidR="00531BD4">
        <w:rPr>
          <w:rFonts w:hint="cs"/>
          <w:spacing w:val="-2"/>
          <w:rtl/>
          <w:lang w:bidi="ar-EG"/>
        </w:rPr>
        <w:t xml:space="preserve"> </w:t>
      </w:r>
      <w:r>
        <w:rPr>
          <w:rFonts w:hint="cs"/>
          <w:rtl/>
          <w:lang w:bidi="ar-EG"/>
        </w:rPr>
        <w:t>على</w:t>
      </w:r>
      <w:r w:rsidRPr="00BF3D00">
        <w:rPr>
          <w:rtl/>
          <w:lang w:bidi="ar-EG"/>
        </w:rPr>
        <w:t xml:space="preserve"> </w:t>
      </w:r>
      <w:r w:rsidR="00531BD4">
        <w:rPr>
          <w:rFonts w:hint="cs"/>
          <w:rtl/>
          <w:lang w:bidi="ar-EG"/>
        </w:rPr>
        <w:t xml:space="preserve">وصلات الخدمة في </w:t>
      </w:r>
      <w:r w:rsidRPr="002521EC">
        <w:rPr>
          <w:rtl/>
          <w:lang w:bidi="ar-EG"/>
        </w:rPr>
        <w:t>أنظمة خدمة الملاحة الراديوية الساتلية</w:t>
      </w:r>
      <w:r w:rsidRPr="00BF3D00">
        <w:rPr>
          <w:rtl/>
          <w:lang w:bidi="ar-EG"/>
        </w:rPr>
        <w:t xml:space="preserve"> </w:t>
      </w:r>
      <w:r w:rsidRPr="00ED5E7F">
        <w:rPr>
          <w:rtl/>
          <w:lang w:bidi="ar-EG"/>
        </w:rPr>
        <w:t>وشبكاتها</w:t>
      </w:r>
      <w:r w:rsidRPr="002521EC">
        <w:rPr>
          <w:rtl/>
          <w:lang w:bidi="ar-EG"/>
        </w:rPr>
        <w:t xml:space="preserve"> (</w:t>
      </w:r>
      <w:r w:rsidR="00531BD4">
        <w:rPr>
          <w:rFonts w:hint="cs"/>
          <w:rtl/>
          <w:lang w:bidi="ar-EG"/>
        </w:rPr>
        <w:t>فضاء</w:t>
      </w:r>
      <w:r w:rsidRPr="002521EC">
        <w:rPr>
          <w:rtl/>
          <w:lang w:bidi="ar-EG"/>
        </w:rPr>
        <w:t>-</w:t>
      </w:r>
      <w:r w:rsidR="00531BD4">
        <w:rPr>
          <w:rFonts w:hint="cs"/>
          <w:rtl/>
          <w:lang w:bidi="ar-EG"/>
        </w:rPr>
        <w:t>أرض</w:t>
      </w:r>
      <w:r w:rsidR="00531BD4">
        <w:rPr>
          <w:rtl/>
          <w:lang w:bidi="ar-EG"/>
        </w:rPr>
        <w:t>)</w:t>
      </w:r>
      <w:r w:rsidR="00531BD4">
        <w:rPr>
          <w:rFonts w:hint="cs"/>
          <w:rtl/>
          <w:lang w:bidi="ar-EG"/>
        </w:rPr>
        <w:t xml:space="preserve"> </w:t>
      </w:r>
      <w:r w:rsidRPr="002521EC">
        <w:rPr>
          <w:rtl/>
          <w:lang w:bidi="ar-EG"/>
        </w:rPr>
        <w:t>العاملة في</w:t>
      </w:r>
      <w:r w:rsidR="00DA152E">
        <w:rPr>
          <w:rFonts w:hint="cs"/>
          <w:rtl/>
          <w:lang w:bidi="ar-EG"/>
        </w:rPr>
        <w:t> </w:t>
      </w:r>
      <w:r w:rsidRPr="00ED5E7F">
        <w:rPr>
          <w:rtl/>
          <w:lang w:bidi="ar-EG"/>
        </w:rPr>
        <w:t>النطاق</w:t>
      </w:r>
      <w:r w:rsidR="00DA152E">
        <w:rPr>
          <w:rFonts w:hint="cs"/>
          <w:rtl/>
          <w:lang w:bidi="ar-EG"/>
        </w:rPr>
        <w:t> </w:t>
      </w:r>
      <w:r w:rsidR="00C855F3" w:rsidRPr="006C4D73">
        <w:rPr>
          <w:lang w:bidi="ar-EG"/>
        </w:rPr>
        <w:t>MHz</w:t>
      </w:r>
      <w:r w:rsidR="00C855F3">
        <w:rPr>
          <w:lang w:bidi="ar-EG"/>
        </w:rPr>
        <w:t> </w:t>
      </w:r>
      <w:r w:rsidR="00C855F3" w:rsidRPr="006C4D73">
        <w:rPr>
          <w:lang w:bidi="ar-EG"/>
        </w:rPr>
        <w:t>5</w:t>
      </w:r>
      <w:r w:rsidR="00C855F3">
        <w:rPr>
          <w:lang w:bidi="ar-EG"/>
        </w:rPr>
        <w:t> </w:t>
      </w:r>
      <w:r w:rsidR="00C855F3" w:rsidRPr="006C4D73">
        <w:rPr>
          <w:lang w:bidi="ar-EG"/>
        </w:rPr>
        <w:t>0</w:t>
      </w:r>
      <w:r w:rsidR="00531BD4">
        <w:rPr>
          <w:lang w:bidi="ar-EG"/>
        </w:rPr>
        <w:t>3</w:t>
      </w:r>
      <w:r w:rsidR="00C855F3" w:rsidRPr="006C4D73">
        <w:rPr>
          <w:lang w:bidi="ar-EG"/>
        </w:rPr>
        <w:t>0</w:t>
      </w:r>
      <w:r w:rsidR="00C855F3">
        <w:rPr>
          <w:lang w:bidi="ar-EG"/>
        </w:rPr>
        <w:noBreakHyphen/>
      </w:r>
      <w:r w:rsidR="00C855F3" w:rsidRPr="006C4D73">
        <w:rPr>
          <w:lang w:bidi="ar-EG"/>
        </w:rPr>
        <w:t>5</w:t>
      </w:r>
      <w:r w:rsidR="00C855F3">
        <w:rPr>
          <w:lang w:bidi="ar-EG"/>
        </w:rPr>
        <w:t> </w:t>
      </w:r>
      <w:r w:rsidR="00C855F3" w:rsidRPr="006C4D73">
        <w:rPr>
          <w:lang w:bidi="ar-EG"/>
        </w:rPr>
        <w:t>0</w:t>
      </w:r>
      <w:r w:rsidR="00531BD4">
        <w:rPr>
          <w:lang w:bidi="ar-EG"/>
        </w:rPr>
        <w:t>1</w:t>
      </w:r>
      <w:r w:rsidR="00C855F3" w:rsidRPr="006C4D73">
        <w:rPr>
          <w:lang w:bidi="ar-EG"/>
        </w:rPr>
        <w:t>0</w:t>
      </w:r>
      <w:r w:rsidR="00C855F3">
        <w:rPr>
          <w:rtl/>
          <w:lang w:bidi="ar-EG"/>
        </w:rPr>
        <w:t xml:space="preserve"> </w:t>
      </w:r>
      <w:r w:rsidRPr="00A60560">
        <w:rPr>
          <w:rtl/>
          <w:lang w:bidi="ar-EG"/>
        </w:rPr>
        <w:t xml:space="preserve">من جميع المصادر </w:t>
      </w:r>
      <w:r>
        <w:rPr>
          <w:rFonts w:hint="cs"/>
          <w:rtl/>
          <w:lang w:bidi="ar-EG"/>
        </w:rPr>
        <w:t>ال</w:t>
      </w:r>
      <w:r w:rsidRPr="00A60560">
        <w:rPr>
          <w:rtl/>
          <w:lang w:bidi="ar-EG"/>
        </w:rPr>
        <w:t>راديو</w:t>
      </w:r>
      <w:r>
        <w:rPr>
          <w:rFonts w:hint="cs"/>
          <w:rtl/>
          <w:lang w:bidi="ar-EG"/>
        </w:rPr>
        <w:t>ية</w:t>
      </w:r>
      <w:r w:rsidRPr="00A60560">
        <w:rPr>
          <w:rtl/>
          <w:lang w:bidi="ar-EG"/>
        </w:rPr>
        <w:t xml:space="preserve"> </w:t>
      </w:r>
      <w:r w:rsidRPr="002521EC">
        <w:rPr>
          <w:rtl/>
          <w:lang w:bidi="ar-EG"/>
        </w:rPr>
        <w:t xml:space="preserve">غير </w:t>
      </w:r>
      <w:r>
        <w:rPr>
          <w:rtl/>
          <w:lang w:bidi="ar-EG"/>
        </w:rPr>
        <w:t>خدمة الملاحة الراديوية الساتلية</w:t>
      </w:r>
      <w:r>
        <w:rPr>
          <w:rFonts w:hint="cs"/>
          <w:rtl/>
          <w:lang w:bidi="ar-EG"/>
        </w:rPr>
        <w:t xml:space="preserve"> ينبغي</w:t>
      </w:r>
      <w:r w:rsidRPr="00DE7774">
        <w:rPr>
          <w:rFonts w:hint="cs"/>
          <w:rtl/>
          <w:lang w:bidi="ar-EG"/>
        </w:rPr>
        <w:t xml:space="preserve"> </w:t>
      </w:r>
      <w:r>
        <w:rPr>
          <w:rFonts w:hint="cs"/>
          <w:rtl/>
          <w:lang w:bidi="ar-EG"/>
        </w:rPr>
        <w:t>ألا</w:t>
      </w:r>
      <w:r w:rsidR="00C855F3">
        <w:rPr>
          <w:rFonts w:hint="eastAsia"/>
          <w:rtl/>
          <w:lang w:bidi="ar-EG"/>
        </w:rPr>
        <w:t> </w:t>
      </w:r>
      <w:r>
        <w:rPr>
          <w:rFonts w:hint="cs"/>
          <w:rtl/>
          <w:lang w:bidi="ar-EG"/>
        </w:rPr>
        <w:t xml:space="preserve">يزيد على </w:t>
      </w:r>
      <w:r w:rsidR="00531BD4">
        <w:rPr>
          <w:rFonts w:hint="cs"/>
          <w:rtl/>
          <w:lang w:bidi="ar-EG"/>
        </w:rPr>
        <w:t>قيم عتبة التداخل الواردة في الجدولين</w:t>
      </w:r>
      <w:r w:rsidR="00D30B7A">
        <w:rPr>
          <w:rFonts w:hint="eastAsia"/>
          <w:rtl/>
          <w:lang w:bidi="ar-EG"/>
        </w:rPr>
        <w:t> </w:t>
      </w:r>
      <w:r w:rsidR="00531BD4">
        <w:rPr>
          <w:lang w:bidi="ar-EG"/>
        </w:rPr>
        <w:t>1</w:t>
      </w:r>
      <w:r w:rsidR="00D30B7A">
        <w:rPr>
          <w:lang w:bidi="ar-EG"/>
        </w:rPr>
        <w:sym w:font="Symbol" w:char="F02D"/>
      </w:r>
      <w:r w:rsidR="00531BD4">
        <w:rPr>
          <w:lang w:bidi="ar-EG"/>
        </w:rPr>
        <w:t>1</w:t>
      </w:r>
      <w:r w:rsidR="00D30B7A">
        <w:rPr>
          <w:rFonts w:hint="eastAsia"/>
          <w:rtl/>
          <w:lang w:bidi="ar-EG"/>
        </w:rPr>
        <w:t> </w:t>
      </w:r>
      <w:r w:rsidR="00531BD4">
        <w:rPr>
          <w:rFonts w:hint="cs"/>
          <w:rtl/>
          <w:lang w:val="ru-RU" w:bidi="ar-EG"/>
        </w:rPr>
        <w:t>و</w:t>
      </w:r>
      <w:r w:rsidR="00531BD4">
        <w:rPr>
          <w:lang w:val="fr-CH" w:bidi="ar-EG"/>
        </w:rPr>
        <w:t>4</w:t>
      </w:r>
      <w:r w:rsidR="00D30B7A">
        <w:rPr>
          <w:rFonts w:hint="cs"/>
          <w:lang w:val="fr-CH"/>
        </w:rPr>
        <w:sym w:font="Symbol" w:char="F02D"/>
      </w:r>
      <w:r w:rsidR="00531BD4">
        <w:rPr>
          <w:lang w:val="fr-CH" w:bidi="ar-EG"/>
        </w:rPr>
        <w:t>2</w:t>
      </w:r>
      <w:r w:rsidR="00531BD4">
        <w:rPr>
          <w:rFonts w:hint="cs"/>
          <w:rtl/>
          <w:lang w:val="ru-RU" w:bidi="ar-EG"/>
        </w:rPr>
        <w:t>.</w:t>
      </w:r>
    </w:p>
    <w:p w:rsidR="00A23245" w:rsidRPr="00A8072C" w:rsidRDefault="00A23245" w:rsidP="00D66F8E">
      <w:pPr>
        <w:pStyle w:val="AnnexNotitle"/>
        <w:spacing w:before="960"/>
        <w:rPr>
          <w:lang w:bidi="ar-EG"/>
        </w:rPr>
      </w:pPr>
      <w:r w:rsidRPr="00A8072C">
        <w:rPr>
          <w:rFonts w:hint="cs"/>
          <w:rtl/>
          <w:lang w:bidi="ar-EG"/>
        </w:rPr>
        <w:t xml:space="preserve">الملحق </w:t>
      </w:r>
      <w:r w:rsidRPr="00A8072C">
        <w:rPr>
          <w:lang w:bidi="ar-EG"/>
        </w:rPr>
        <w:t>1</w:t>
      </w:r>
    </w:p>
    <w:p w:rsidR="00A23245" w:rsidRPr="00A60560" w:rsidRDefault="00A23245" w:rsidP="007C35AE">
      <w:pPr>
        <w:pStyle w:val="AnnexNotitle"/>
        <w:rPr>
          <w:lang w:bidi="ar-EG"/>
        </w:rPr>
      </w:pPr>
      <w:r w:rsidRPr="00DE7774">
        <w:rPr>
          <w:rtl/>
          <w:lang w:bidi="ar-EG"/>
        </w:rPr>
        <w:t>الخصائص</w:t>
      </w:r>
      <w:r>
        <w:rPr>
          <w:rFonts w:hint="cs"/>
          <w:rtl/>
          <w:lang w:bidi="ar-EG"/>
        </w:rPr>
        <w:t xml:space="preserve"> التقنية</w:t>
      </w:r>
      <w:r w:rsidRPr="00DE7774">
        <w:rPr>
          <w:rtl/>
          <w:lang w:bidi="ar-EG"/>
        </w:rPr>
        <w:t xml:space="preserve"> </w:t>
      </w:r>
      <w:r w:rsidR="00B83CC6">
        <w:rPr>
          <w:rFonts w:hint="cs"/>
          <w:rtl/>
          <w:lang w:bidi="ar-EG"/>
        </w:rPr>
        <w:t xml:space="preserve">النمطية </w:t>
      </w:r>
      <w:r w:rsidRPr="00DE7774">
        <w:rPr>
          <w:rtl/>
          <w:lang w:bidi="ar-EG"/>
        </w:rPr>
        <w:t xml:space="preserve">ومعايير الحماية </w:t>
      </w:r>
      <w:r w:rsidR="007C35AE">
        <w:rPr>
          <w:rFonts w:hint="cs"/>
          <w:rtl/>
          <w:lang w:bidi="ar-EG"/>
        </w:rPr>
        <w:t>لمحطات</w:t>
      </w:r>
      <w:r w:rsidRPr="00DE7774">
        <w:rPr>
          <w:rtl/>
          <w:lang w:bidi="ar-EG"/>
        </w:rPr>
        <w:t xml:space="preserve"> الاستقبال </w:t>
      </w:r>
      <w:r w:rsidRPr="002521EC">
        <w:rPr>
          <w:rtl/>
          <w:lang w:bidi="ar-EG"/>
        </w:rPr>
        <w:t>الأرضية</w:t>
      </w:r>
      <w:r w:rsidR="002E39B8">
        <w:rPr>
          <w:rFonts w:hint="cs"/>
          <w:rtl/>
          <w:lang w:bidi="ar-EG"/>
        </w:rPr>
        <w:br/>
      </w:r>
      <w:r w:rsidR="00325367" w:rsidRPr="002521EC">
        <w:rPr>
          <w:rtl/>
          <w:lang w:bidi="ar-EG"/>
        </w:rPr>
        <w:t>في</w:t>
      </w:r>
      <w:r w:rsidR="00325367" w:rsidRPr="00DE7774">
        <w:rPr>
          <w:rtl/>
          <w:lang w:bidi="ar-EG"/>
        </w:rPr>
        <w:t xml:space="preserve"> </w:t>
      </w:r>
      <w:r w:rsidR="00325367" w:rsidRPr="00A60560">
        <w:rPr>
          <w:rtl/>
          <w:lang w:bidi="ar-EG"/>
        </w:rPr>
        <w:t>نظام غاليليو</w:t>
      </w:r>
      <w:r w:rsidR="00325367" w:rsidRPr="00DE7774">
        <w:rPr>
          <w:rtl/>
          <w:lang w:bidi="ar-EG"/>
        </w:rPr>
        <w:t xml:space="preserve"> </w:t>
      </w:r>
      <w:r w:rsidR="00A8072C">
        <w:rPr>
          <w:rtl/>
          <w:lang w:bidi="ar-EG"/>
        </w:rPr>
        <w:t>العام</w:t>
      </w:r>
      <w:r w:rsidR="00325367">
        <w:rPr>
          <w:rFonts w:hint="cs"/>
          <w:rtl/>
          <w:lang w:bidi="ar-EG"/>
        </w:rPr>
        <w:t>ل</w:t>
      </w:r>
      <w:r w:rsidR="00A8072C" w:rsidRPr="002521EC">
        <w:rPr>
          <w:rtl/>
          <w:lang w:bidi="ar-EG"/>
        </w:rPr>
        <w:t xml:space="preserve"> </w:t>
      </w:r>
      <w:r w:rsidRPr="002521EC">
        <w:rPr>
          <w:rtl/>
          <w:lang w:bidi="ar-EG"/>
        </w:rPr>
        <w:t>في</w:t>
      </w:r>
      <w:r w:rsidR="002E39B8">
        <w:rPr>
          <w:rFonts w:hint="cs"/>
          <w:rtl/>
          <w:lang w:bidi="ar-EG"/>
        </w:rPr>
        <w:t xml:space="preserve"> </w:t>
      </w:r>
      <w:r w:rsidRPr="002521EC">
        <w:rPr>
          <w:rtl/>
          <w:lang w:bidi="ar-EG"/>
        </w:rPr>
        <w:t xml:space="preserve">النطاق </w:t>
      </w:r>
      <w:r w:rsidRPr="002521EC">
        <w:rPr>
          <w:lang w:bidi="ar-EG"/>
        </w:rPr>
        <w:t>MHz 5 0</w:t>
      </w:r>
      <w:r w:rsidR="00325367">
        <w:rPr>
          <w:lang w:bidi="ar-EG"/>
        </w:rPr>
        <w:t>3</w:t>
      </w:r>
      <w:r w:rsidRPr="002521EC">
        <w:rPr>
          <w:lang w:bidi="ar-EG"/>
        </w:rPr>
        <w:t>0-5 0</w:t>
      </w:r>
      <w:r w:rsidR="00325367">
        <w:rPr>
          <w:lang w:bidi="ar-EG"/>
        </w:rPr>
        <w:t>1</w:t>
      </w:r>
      <w:r w:rsidRPr="002521EC">
        <w:rPr>
          <w:lang w:bidi="ar-EG"/>
        </w:rPr>
        <w:t>0</w:t>
      </w:r>
    </w:p>
    <w:p w:rsidR="00A23245" w:rsidRPr="00A60560" w:rsidRDefault="00A23245" w:rsidP="00066922">
      <w:pPr>
        <w:pStyle w:val="Heading1"/>
        <w:rPr>
          <w:rtl/>
          <w:lang w:bidi="ar-EG"/>
        </w:rPr>
      </w:pPr>
      <w:r>
        <w:rPr>
          <w:lang w:bidi="ar-EG"/>
        </w:rPr>
        <w:t>1</w:t>
      </w:r>
      <w:r>
        <w:rPr>
          <w:lang w:bidi="ar-EG"/>
        </w:rPr>
        <w:tab/>
      </w:r>
      <w:r w:rsidRPr="00A60560">
        <w:rPr>
          <w:rtl/>
          <w:lang w:bidi="ar-EG"/>
        </w:rPr>
        <w:t>مقدمة</w:t>
      </w:r>
    </w:p>
    <w:p w:rsidR="00571B04" w:rsidRPr="00A44DA1" w:rsidRDefault="00D30B7A" w:rsidP="0025365A">
      <w:pPr>
        <w:rPr>
          <w:rtl/>
        </w:rPr>
      </w:pPr>
      <w:r>
        <w:rPr>
          <w:rFonts w:hint="cs"/>
          <w:rtl/>
          <w:lang w:bidi="ar-EG"/>
        </w:rPr>
        <w:t>توفر وصلة الخدمة في نظام غاليليو لتحديد المو</w:t>
      </w:r>
      <w:r w:rsidR="007C35AE">
        <w:rPr>
          <w:rFonts w:hint="cs"/>
          <w:rtl/>
          <w:lang w:bidi="ar-EG"/>
        </w:rPr>
        <w:t>ا</w:t>
      </w:r>
      <w:r>
        <w:rPr>
          <w:rFonts w:hint="cs"/>
          <w:rtl/>
          <w:lang w:bidi="ar-EG"/>
        </w:rPr>
        <w:t>قع معلومات تستخدمها مستقبلات الملاحة الجيدة التجهيز في تحديد المو</w:t>
      </w:r>
      <w:r w:rsidR="007C35AE">
        <w:rPr>
          <w:rFonts w:hint="cs"/>
          <w:rtl/>
          <w:lang w:bidi="ar-EG"/>
        </w:rPr>
        <w:t>ا</w:t>
      </w:r>
      <w:r>
        <w:rPr>
          <w:rFonts w:hint="cs"/>
          <w:rtl/>
          <w:lang w:bidi="ar-EG"/>
        </w:rPr>
        <w:t>قع والملاحة والتوقيت </w:t>
      </w:r>
      <w:r>
        <w:rPr>
          <w:lang w:bidi="ar-EG"/>
        </w:rPr>
        <w:t>(PNT)</w:t>
      </w:r>
      <w:r>
        <w:rPr>
          <w:rFonts w:hint="cs"/>
          <w:rtl/>
        </w:rPr>
        <w:t>. ويركز هذا الملحق على خصائص استقبال وصلة الخدمة في نظام غاليليو لتحديد المو</w:t>
      </w:r>
      <w:r w:rsidR="007C35AE">
        <w:rPr>
          <w:rFonts w:hint="cs"/>
          <w:rtl/>
        </w:rPr>
        <w:t>ا</w:t>
      </w:r>
      <w:r>
        <w:rPr>
          <w:rFonts w:hint="cs"/>
          <w:rtl/>
        </w:rPr>
        <w:t>قع ولا يتناول محطات الإرسال الفضائية للشبكة نفسها. وي</w:t>
      </w:r>
      <w:r w:rsidR="007C35AE">
        <w:rPr>
          <w:rFonts w:hint="cs"/>
          <w:rtl/>
        </w:rPr>
        <w:t>ُ</w:t>
      </w:r>
      <w:r>
        <w:rPr>
          <w:rFonts w:hint="cs"/>
          <w:rtl/>
        </w:rPr>
        <w:t>توقع أن يتم تحديث هذا الملحق في مراجعة مقبلة لهذه التوصية حالما تتوفر خصائص محطات الإرسال الفضائية.</w:t>
      </w:r>
    </w:p>
    <w:p w:rsidR="00571B04" w:rsidRDefault="00A23245" w:rsidP="007C35AE">
      <w:pPr>
        <w:pStyle w:val="Heading1"/>
        <w:rPr>
          <w:rtl/>
          <w:lang w:bidi="ar-EG"/>
        </w:rPr>
      </w:pPr>
      <w:r>
        <w:rPr>
          <w:lang w:bidi="ar-EG"/>
        </w:rPr>
        <w:t>2</w:t>
      </w:r>
      <w:r>
        <w:rPr>
          <w:lang w:bidi="ar-EG"/>
        </w:rPr>
        <w:tab/>
      </w:r>
      <w:r>
        <w:rPr>
          <w:rFonts w:hint="cs"/>
          <w:rtl/>
          <w:lang w:bidi="ar-EG"/>
        </w:rPr>
        <w:t>خصائص وصلة ال</w:t>
      </w:r>
      <w:r w:rsidR="00571B04">
        <w:rPr>
          <w:rFonts w:hint="cs"/>
          <w:rtl/>
          <w:lang w:bidi="ar-EG"/>
        </w:rPr>
        <w:t>خدمة في نظام غاليليو</w:t>
      </w:r>
    </w:p>
    <w:p w:rsidR="00571B04" w:rsidRDefault="007D0CAE" w:rsidP="00D66F8E">
      <w:pPr>
        <w:rPr>
          <w:rtl/>
        </w:rPr>
      </w:pPr>
      <w:r>
        <w:rPr>
          <w:rFonts w:hint="cs"/>
          <w:rtl/>
          <w:lang w:bidi="ar-EG"/>
        </w:rPr>
        <w:t>توفر خدمة تحديد المو</w:t>
      </w:r>
      <w:r w:rsidR="007C35AE">
        <w:rPr>
          <w:rFonts w:hint="cs"/>
          <w:rtl/>
          <w:lang w:bidi="ar-EG"/>
        </w:rPr>
        <w:t>ا</w:t>
      </w:r>
      <w:r>
        <w:rPr>
          <w:rFonts w:hint="cs"/>
          <w:rtl/>
          <w:lang w:bidi="ar-EG"/>
        </w:rPr>
        <w:t>قع والملاحة والتوقيت</w:t>
      </w:r>
      <w:r>
        <w:rPr>
          <w:rFonts w:hint="eastAsia"/>
          <w:rtl/>
          <w:lang w:bidi="ar-EG"/>
        </w:rPr>
        <w:t> </w:t>
      </w:r>
      <w:r>
        <w:rPr>
          <w:lang w:bidi="ar-EG"/>
        </w:rPr>
        <w:t>(PNT)</w:t>
      </w:r>
      <w:r>
        <w:rPr>
          <w:rFonts w:hint="cs"/>
          <w:rtl/>
        </w:rPr>
        <w:t xml:space="preserve"> في نظام غاليليو وصلات هابطة تعمل في النطاق </w:t>
      </w:r>
      <w:r>
        <w:t>MHz 5 030</w:t>
      </w:r>
      <w:r>
        <w:sym w:font="Symbol" w:char="F02D"/>
      </w:r>
      <w:r>
        <w:t>5 010</w:t>
      </w:r>
      <w:r>
        <w:rPr>
          <w:rFonts w:hint="cs"/>
          <w:rtl/>
        </w:rPr>
        <w:t xml:space="preserve"> لتلبية متطلبات المستعملين المتنقلين (للبر والبحر والطيران) المتعلقة بخدمة </w:t>
      </w:r>
      <w:r>
        <w:t>PNT</w:t>
      </w:r>
      <w:r>
        <w:rPr>
          <w:rFonts w:hint="cs"/>
          <w:rtl/>
        </w:rPr>
        <w:t>.</w:t>
      </w:r>
    </w:p>
    <w:p w:rsidR="007D0CAE" w:rsidRDefault="007D0CAE" w:rsidP="00D66F8E">
      <w:pPr>
        <w:rPr>
          <w:rtl/>
        </w:rPr>
      </w:pPr>
      <w:r>
        <w:rPr>
          <w:rFonts w:hint="cs"/>
          <w:rtl/>
        </w:rPr>
        <w:lastRenderedPageBreak/>
        <w:t>و</w:t>
      </w:r>
      <w:r w:rsidR="00FA0EE4">
        <w:rPr>
          <w:rFonts w:hint="cs"/>
          <w:rtl/>
        </w:rPr>
        <w:t>ت</w:t>
      </w:r>
      <w:r>
        <w:rPr>
          <w:rFonts w:hint="cs"/>
          <w:rtl/>
        </w:rPr>
        <w:t>وفر</w:t>
      </w:r>
      <w:r w:rsidR="00FA0EE4">
        <w:rPr>
          <w:rFonts w:hint="cs"/>
          <w:rtl/>
        </w:rPr>
        <w:t xml:space="preserve"> تطبيقات</w:t>
      </w:r>
      <w:r>
        <w:rPr>
          <w:rFonts w:hint="cs"/>
          <w:rtl/>
        </w:rPr>
        <w:t xml:space="preserve"> تحديد المو</w:t>
      </w:r>
      <w:r w:rsidR="00FA0EE4">
        <w:rPr>
          <w:rFonts w:hint="cs"/>
          <w:rtl/>
        </w:rPr>
        <w:t>ا</w:t>
      </w:r>
      <w:r>
        <w:rPr>
          <w:rFonts w:hint="cs"/>
          <w:rtl/>
        </w:rPr>
        <w:t xml:space="preserve">قع والملاحة والتوقيت في نظام غاليليو خدمتين: خدمة ذات تغطية عالمية وخدمة تستفيد من الحزم النقطية لتوفير قيمة أعلى لنسبة الموجة الحاملة </w:t>
      </w:r>
      <w:r w:rsidR="00FA0EE4">
        <w:rPr>
          <w:rFonts w:hint="cs"/>
          <w:rtl/>
        </w:rPr>
        <w:t>لل</w:t>
      </w:r>
      <w:r>
        <w:rPr>
          <w:rFonts w:hint="cs"/>
          <w:rtl/>
        </w:rPr>
        <w:t xml:space="preserve">ضوضاء </w:t>
      </w:r>
      <w:r>
        <w:t>(</w:t>
      </w:r>
      <w:r w:rsidR="006223D7" w:rsidRPr="00E533A5">
        <w:rPr>
          <w:i/>
          <w:iCs/>
          <w:lang w:bidi="ar-EG"/>
        </w:rPr>
        <w:t>C</w:t>
      </w:r>
      <w:r w:rsidR="006223D7" w:rsidRPr="00E533A5">
        <w:rPr>
          <w:lang w:bidi="ar-EG"/>
        </w:rPr>
        <w:t>/</w:t>
      </w:r>
      <w:r w:rsidR="006223D7" w:rsidRPr="00E533A5">
        <w:rPr>
          <w:i/>
          <w:iCs/>
          <w:lang w:bidi="ar-EG"/>
        </w:rPr>
        <w:t>N</w:t>
      </w:r>
      <w:r w:rsidR="006223D7" w:rsidRPr="00E533A5">
        <w:rPr>
          <w:vertAlign w:val="subscript"/>
          <w:lang w:bidi="ar-EG"/>
        </w:rPr>
        <w:t>0</w:t>
      </w:r>
      <w:r>
        <w:t>)</w:t>
      </w:r>
      <w:r>
        <w:rPr>
          <w:rFonts w:hint="cs"/>
          <w:rtl/>
        </w:rPr>
        <w:t xml:space="preserve"> في مناطق محددة. وتعتبر إرسالات الإشارات عريضة النطاق أساسية لتوفير دقة أعلى في قياس المدى وأداء عالٍ في تحديد المو</w:t>
      </w:r>
      <w:r w:rsidR="008A7452">
        <w:rPr>
          <w:rFonts w:hint="cs"/>
          <w:rtl/>
        </w:rPr>
        <w:t>ا</w:t>
      </w:r>
      <w:r>
        <w:rPr>
          <w:rFonts w:hint="cs"/>
          <w:rtl/>
        </w:rPr>
        <w:t xml:space="preserve">قع. وعلى غرار إرسالات إشارات خدمة الملاحة الراديوية الساتلية </w:t>
      </w:r>
      <w:r>
        <w:t>(RNSS)</w:t>
      </w:r>
      <w:r>
        <w:rPr>
          <w:rFonts w:hint="cs"/>
          <w:rtl/>
        </w:rPr>
        <w:t xml:space="preserve"> في النطاق </w:t>
      </w:r>
      <w:r>
        <w:t>L</w:t>
      </w:r>
      <w:r>
        <w:rPr>
          <w:rFonts w:hint="cs"/>
          <w:rtl/>
        </w:rPr>
        <w:t>، تُنفذ الإرسالات في النطاق </w:t>
      </w:r>
      <w:r>
        <w:t>C</w:t>
      </w:r>
      <w:r>
        <w:rPr>
          <w:rFonts w:hint="cs"/>
          <w:rtl/>
        </w:rPr>
        <w:t xml:space="preserve"> على شكل إشارات </w:t>
      </w:r>
      <w:r w:rsidR="007751EC">
        <w:rPr>
          <w:rFonts w:hint="cs"/>
          <w:rtl/>
        </w:rPr>
        <w:t>محددة الطيف لها مكونات الإشارات ال</w:t>
      </w:r>
      <w:r>
        <w:rPr>
          <w:rFonts w:hint="cs"/>
          <w:rtl/>
        </w:rPr>
        <w:t>معددة</w:t>
      </w:r>
      <w:r w:rsidR="006D61B7">
        <w:rPr>
          <w:rFonts w:hint="eastAsia"/>
          <w:rtl/>
        </w:rPr>
        <w:t> </w:t>
      </w:r>
      <w:r>
        <w:rPr>
          <w:rFonts w:hint="cs"/>
          <w:rtl/>
        </w:rPr>
        <w:t>الإرسال.</w:t>
      </w:r>
    </w:p>
    <w:p w:rsidR="007D0CAE" w:rsidRDefault="007D0CAE" w:rsidP="007751EC">
      <w:pPr>
        <w:rPr>
          <w:rtl/>
        </w:rPr>
      </w:pPr>
      <w:r>
        <w:rPr>
          <w:rFonts w:hint="cs"/>
          <w:rtl/>
        </w:rPr>
        <w:t>وبالمقارنة مع شروط التقاسم في توزيعات التردد الخاصة بالخدمة </w:t>
      </w:r>
      <w:r>
        <w:t>RNSS</w:t>
      </w:r>
      <w:r>
        <w:rPr>
          <w:rFonts w:hint="cs"/>
          <w:rtl/>
        </w:rPr>
        <w:t xml:space="preserve"> بين </w:t>
      </w:r>
      <w:r>
        <w:t>MHz 1 164</w:t>
      </w:r>
      <w:r>
        <w:rPr>
          <w:rFonts w:hint="cs"/>
          <w:rtl/>
        </w:rPr>
        <w:t xml:space="preserve"> و</w:t>
      </w:r>
      <w:r>
        <w:t>MHz 1 610</w:t>
      </w:r>
      <w:r>
        <w:rPr>
          <w:rFonts w:hint="cs"/>
          <w:rtl/>
        </w:rPr>
        <w:t xml:space="preserve">، يوفر </w:t>
      </w:r>
      <w:r w:rsidR="006D61B7">
        <w:rPr>
          <w:rFonts w:hint="cs"/>
          <w:rtl/>
        </w:rPr>
        <w:t xml:space="preserve">النطاق </w:t>
      </w:r>
      <w:r w:rsidR="006D61B7">
        <w:t>MHz 5 030</w:t>
      </w:r>
      <w:r w:rsidR="006D61B7">
        <w:sym w:font="Symbol" w:char="F02D"/>
      </w:r>
      <w:r w:rsidR="006D61B7">
        <w:t>5 010</w:t>
      </w:r>
      <w:r w:rsidR="006D61B7">
        <w:rPr>
          <w:rFonts w:hint="cs"/>
          <w:rtl/>
        </w:rPr>
        <w:t xml:space="preserve"> سويات أدنى بكثير من التداخل المحتمل ما يجعله جاذباً لتطبيقات السلامة والخدمات </w:t>
      </w:r>
      <w:r w:rsidR="007751EC">
        <w:rPr>
          <w:rFonts w:hint="cs"/>
          <w:rtl/>
        </w:rPr>
        <w:t>الرفيعة</w:t>
      </w:r>
      <w:r w:rsidR="006D61B7">
        <w:rPr>
          <w:rFonts w:hint="cs"/>
          <w:rtl/>
        </w:rPr>
        <w:t> المماثلة.</w:t>
      </w:r>
    </w:p>
    <w:p w:rsidR="006D61B7" w:rsidRDefault="006D61B7" w:rsidP="007751EC">
      <w:pPr>
        <w:rPr>
          <w:rtl/>
        </w:rPr>
      </w:pPr>
      <w:r>
        <w:rPr>
          <w:rFonts w:hint="cs"/>
          <w:rtl/>
        </w:rPr>
        <w:t>ويوفر الجدول </w:t>
      </w:r>
      <w:r>
        <w:t>1</w:t>
      </w:r>
      <w:r>
        <w:sym w:font="Symbol" w:char="F02D"/>
      </w:r>
      <w:r>
        <w:t>1</w:t>
      </w:r>
      <w:r>
        <w:rPr>
          <w:rFonts w:hint="cs"/>
          <w:rtl/>
        </w:rPr>
        <w:t xml:space="preserve"> أدناه معايير الحماية الخاصة بالمستقبلات</w:t>
      </w:r>
      <w:r w:rsidR="007751EC">
        <w:rPr>
          <w:rFonts w:hint="cs"/>
          <w:rtl/>
        </w:rPr>
        <w:t xml:space="preserve"> التي تم استخلاصها</w:t>
      </w:r>
      <w:r>
        <w:rPr>
          <w:rFonts w:hint="cs"/>
          <w:rtl/>
        </w:rPr>
        <w:t xml:space="preserve"> باستخدام شروط الوصلة الهابطة </w:t>
      </w:r>
      <w:r w:rsidR="007751EC">
        <w:rPr>
          <w:rFonts w:hint="cs"/>
          <w:rtl/>
        </w:rPr>
        <w:t>لحزمة</w:t>
      </w:r>
      <w:r>
        <w:rPr>
          <w:rFonts w:hint="cs"/>
          <w:rtl/>
        </w:rPr>
        <w:t xml:space="preserve"> ذات تغطية عالمية. </w:t>
      </w:r>
      <w:r w:rsidR="007751EC">
        <w:rPr>
          <w:rFonts w:hint="cs"/>
          <w:rtl/>
        </w:rPr>
        <w:t>ويعدَّد</w:t>
      </w:r>
      <w:r>
        <w:rPr>
          <w:rFonts w:hint="cs"/>
          <w:rtl/>
        </w:rPr>
        <w:t xml:space="preserve"> إرسال م</w:t>
      </w:r>
      <w:r w:rsidR="007751EC">
        <w:rPr>
          <w:rFonts w:hint="cs"/>
          <w:rtl/>
        </w:rPr>
        <w:t>ختلف مكونات الإشارة بواسطة تشكيلات</w:t>
      </w:r>
      <w:r>
        <w:rPr>
          <w:rFonts w:hint="cs"/>
          <w:rtl/>
        </w:rPr>
        <w:t xml:space="preserve"> ثابت</w:t>
      </w:r>
      <w:r w:rsidR="007751EC">
        <w:rPr>
          <w:rFonts w:hint="cs"/>
          <w:rtl/>
        </w:rPr>
        <w:t>ة</w:t>
      </w:r>
      <w:r>
        <w:rPr>
          <w:rFonts w:hint="cs"/>
          <w:rtl/>
        </w:rPr>
        <w:t xml:space="preserve"> </w:t>
      </w:r>
      <w:r w:rsidR="007751EC">
        <w:rPr>
          <w:rFonts w:hint="cs"/>
          <w:rtl/>
        </w:rPr>
        <w:t>الغلاف</w:t>
      </w:r>
      <w:r>
        <w:rPr>
          <w:rFonts w:hint="cs"/>
          <w:rtl/>
        </w:rPr>
        <w:t>. ويتعين تحقيق</w:t>
      </w:r>
      <w:r w:rsidR="007751EC">
        <w:rPr>
          <w:rFonts w:hint="cs"/>
          <w:rtl/>
        </w:rPr>
        <w:t xml:space="preserve"> كامل</w:t>
      </w:r>
      <w:r>
        <w:rPr>
          <w:rFonts w:hint="cs"/>
          <w:rtl/>
        </w:rPr>
        <w:t xml:space="preserve"> نوعية الخدمة لجميع زوايا الارتفاع فوق </w:t>
      </w:r>
      <w:r>
        <w:rPr>
          <w:rFonts w:cs="Times New Roman"/>
        </w:rPr>
        <w:t>º</w:t>
      </w:r>
      <w:r>
        <w:t>5</w:t>
      </w:r>
      <w:r>
        <w:rPr>
          <w:rFonts w:hint="cs"/>
          <w:rtl/>
        </w:rPr>
        <w:t xml:space="preserve"> كما تقتضيه متطلبات الأسواق.</w:t>
      </w:r>
    </w:p>
    <w:p w:rsidR="006D61B7" w:rsidRPr="006D61B7" w:rsidRDefault="006D61B7" w:rsidP="007751EC">
      <w:pPr>
        <w:rPr>
          <w:rtl/>
        </w:rPr>
      </w:pPr>
      <w:r>
        <w:rPr>
          <w:rFonts w:hint="cs"/>
          <w:rtl/>
        </w:rPr>
        <w:t>ويفترض أن توفر وصلة الخدمة خدمات </w:t>
      </w:r>
      <w:r w:rsidR="007751EC">
        <w:rPr>
          <w:rFonts w:hint="cs"/>
          <w:rtl/>
        </w:rPr>
        <w:t>تحديد المواقع والملاحة والتوقيت </w:t>
      </w:r>
      <w:r w:rsidR="007751EC">
        <w:t>(PNT)</w:t>
      </w:r>
      <w:r>
        <w:rPr>
          <w:rFonts w:hint="cs"/>
          <w:rtl/>
        </w:rPr>
        <w:t xml:space="preserve"> </w:t>
      </w:r>
      <w:r w:rsidR="007751EC">
        <w:rPr>
          <w:rFonts w:hint="cs"/>
          <w:rtl/>
        </w:rPr>
        <w:t>للمستقبلات</w:t>
      </w:r>
      <w:r>
        <w:rPr>
          <w:rFonts w:hint="cs"/>
          <w:rtl/>
        </w:rPr>
        <w:t xml:space="preserve"> المتنقلة في خدمة الملاحة الراديوية الساتلية </w:t>
      </w:r>
      <w:r>
        <w:t>(RNSS)</w:t>
      </w:r>
      <w:r>
        <w:rPr>
          <w:rFonts w:hint="cs"/>
          <w:rtl/>
        </w:rPr>
        <w:t xml:space="preserve"> انطلاقاً من السواتل المرئية على زوايا ارتفاع فوق </w:t>
      </w:r>
      <w:r>
        <w:rPr>
          <w:rFonts w:cs="Times New Roman"/>
        </w:rPr>
        <w:t>º</w:t>
      </w:r>
      <w:r>
        <w:t>5</w:t>
      </w:r>
      <w:r w:rsidR="007751EC">
        <w:rPr>
          <w:rFonts w:hint="cs"/>
          <w:rtl/>
        </w:rPr>
        <w:t>،</w:t>
      </w:r>
      <w:r>
        <w:rPr>
          <w:rFonts w:hint="cs"/>
          <w:rtl/>
        </w:rPr>
        <w:t xml:space="preserve"> باستخدام هوائيات ذات تغطية نصف كروية وكسب قدره </w:t>
      </w:r>
      <w:r>
        <w:t>dBi 5</w:t>
      </w:r>
      <w:r w:rsidR="007751EC">
        <w:t>–</w:t>
      </w:r>
      <w:r>
        <w:rPr>
          <w:rFonts w:hint="cs"/>
          <w:rtl/>
        </w:rPr>
        <w:t>. ويتراوح كسب هوائي الاستقبال النموذجي المفترض بين</w:t>
      </w:r>
      <w:r>
        <w:rPr>
          <w:rFonts w:hint="eastAsia"/>
          <w:rtl/>
        </w:rPr>
        <w:t> </w:t>
      </w:r>
      <w:r>
        <w:t>dBi 5</w:t>
      </w:r>
      <w:r w:rsidR="007751EC">
        <w:t>–</w:t>
      </w:r>
      <w:r>
        <w:rPr>
          <w:rFonts w:hint="cs"/>
          <w:rtl/>
        </w:rPr>
        <w:t xml:space="preserve"> و</w:t>
      </w:r>
      <w:r w:rsidRPr="006D61B7">
        <w:t xml:space="preserve"> </w:t>
      </w:r>
      <w:r>
        <w:t>dBi 4+</w:t>
      </w:r>
      <w:r>
        <w:rPr>
          <w:rFonts w:hint="cs"/>
          <w:rtl/>
        </w:rPr>
        <w:t>بالنسبة لزوايا الارتفاع التي تتراوح بين </w:t>
      </w:r>
      <w:r>
        <w:rPr>
          <w:rFonts w:cs="Times New Roman"/>
        </w:rPr>
        <w:t>º</w:t>
      </w:r>
      <w:r>
        <w:t>5</w:t>
      </w:r>
      <w:r>
        <w:rPr>
          <w:rFonts w:hint="cs"/>
          <w:rtl/>
        </w:rPr>
        <w:t> و</w:t>
      </w:r>
      <w:r>
        <w:rPr>
          <w:rFonts w:cs="Times New Roman"/>
        </w:rPr>
        <w:t>º</w:t>
      </w:r>
      <w:r>
        <w:t>90</w:t>
      </w:r>
      <w:r>
        <w:rPr>
          <w:rFonts w:hint="cs"/>
          <w:rtl/>
        </w:rPr>
        <w:t>.</w:t>
      </w:r>
    </w:p>
    <w:p w:rsidR="00A23245" w:rsidRDefault="00571B04" w:rsidP="007751EC">
      <w:pPr>
        <w:pStyle w:val="Heading1"/>
        <w:keepNext w:val="0"/>
        <w:keepLines w:val="0"/>
        <w:rPr>
          <w:lang w:bidi="ar-EG"/>
        </w:rPr>
      </w:pPr>
      <w:r>
        <w:rPr>
          <w:lang w:bidi="ar-EG"/>
        </w:rPr>
        <w:t>3</w:t>
      </w:r>
      <w:r>
        <w:rPr>
          <w:lang w:bidi="ar-EG"/>
        </w:rPr>
        <w:tab/>
      </w:r>
      <w:r>
        <w:rPr>
          <w:rFonts w:asciiTheme="minorHAnsi" w:hAnsiTheme="minorHAnsi" w:hint="cs"/>
          <w:rtl/>
          <w:lang w:val="ru-RU" w:bidi="ar-EG"/>
        </w:rPr>
        <w:t xml:space="preserve">معايير الحماية </w:t>
      </w:r>
      <w:r w:rsidR="007751EC">
        <w:rPr>
          <w:rFonts w:asciiTheme="minorHAnsi" w:hAnsiTheme="minorHAnsi" w:hint="cs"/>
          <w:rtl/>
          <w:lang w:val="ru-RU" w:bidi="ar-EG"/>
        </w:rPr>
        <w:t>لمستقبلات</w:t>
      </w:r>
      <w:r>
        <w:rPr>
          <w:rFonts w:asciiTheme="minorHAnsi" w:hAnsiTheme="minorHAnsi" w:hint="cs"/>
          <w:rtl/>
          <w:lang w:val="ru-RU" w:bidi="ar-EG"/>
        </w:rPr>
        <w:t xml:space="preserve"> خدمة الملاحة الراديوية الساتلية</w:t>
      </w:r>
      <w:r w:rsidR="00A23245">
        <w:rPr>
          <w:rFonts w:hint="cs"/>
          <w:rtl/>
          <w:lang w:bidi="ar-EG"/>
        </w:rPr>
        <w:t xml:space="preserve"> </w:t>
      </w:r>
    </w:p>
    <w:p w:rsidR="003D2717" w:rsidRDefault="00466563" w:rsidP="00703F59">
      <w:pPr>
        <w:rPr>
          <w:rtl/>
        </w:rPr>
      </w:pPr>
      <w:r>
        <w:rPr>
          <w:rFonts w:hint="cs"/>
          <w:rtl/>
          <w:lang w:bidi="ar-EG"/>
        </w:rPr>
        <w:t>لم تحسب سويات عتبة التداخل المجم</w:t>
      </w:r>
      <w:r w:rsidR="00703F59">
        <w:rPr>
          <w:rFonts w:hint="cs"/>
          <w:rtl/>
          <w:lang w:bidi="ar-EG"/>
        </w:rPr>
        <w:t>ّ</w:t>
      </w:r>
      <w:r>
        <w:rPr>
          <w:rFonts w:hint="cs"/>
          <w:rtl/>
          <w:lang w:bidi="ar-EG"/>
        </w:rPr>
        <w:t>ع الواردة في الجدول </w:t>
      </w:r>
      <w:r>
        <w:rPr>
          <w:lang w:bidi="ar-EG"/>
        </w:rPr>
        <w:t>1</w:t>
      </w:r>
      <w:r>
        <w:rPr>
          <w:lang w:bidi="ar-EG"/>
        </w:rPr>
        <w:sym w:font="Symbol" w:char="F02D"/>
      </w:r>
      <w:r>
        <w:rPr>
          <w:lang w:bidi="ar-EG"/>
        </w:rPr>
        <w:t>1</w:t>
      </w:r>
      <w:r>
        <w:rPr>
          <w:rFonts w:hint="cs"/>
          <w:rtl/>
        </w:rPr>
        <w:t xml:space="preserve"> إلا بالنسبة للتداخل الناجم عن الإرسالات المستمرة والذي يفترض </w:t>
      </w:r>
      <w:r w:rsidR="00703F59">
        <w:rPr>
          <w:rFonts w:hint="cs"/>
          <w:rtl/>
        </w:rPr>
        <w:t>على أنه</w:t>
      </w:r>
      <w:r>
        <w:rPr>
          <w:rFonts w:hint="cs"/>
          <w:rtl/>
        </w:rPr>
        <w:t xml:space="preserve"> ضوضاء بيضاء.</w:t>
      </w:r>
    </w:p>
    <w:p w:rsidR="00466563" w:rsidRDefault="00703F59" w:rsidP="00703F59">
      <w:pPr>
        <w:rPr>
          <w:rtl/>
        </w:rPr>
      </w:pPr>
      <w:r>
        <w:rPr>
          <w:rFonts w:hint="cs"/>
          <w:rtl/>
        </w:rPr>
        <w:t>وتعتبر قيم سويات عتبة التداخل المجمع ضيق النطاق</w:t>
      </w:r>
      <w:r w:rsidR="00466563">
        <w:rPr>
          <w:rFonts w:hint="cs"/>
          <w:rtl/>
        </w:rPr>
        <w:t xml:space="preserve"> الواردة في الجدول </w:t>
      </w:r>
      <w:r w:rsidR="00466563">
        <w:t>1</w:t>
      </w:r>
      <w:r w:rsidR="00466563">
        <w:sym w:font="Symbol" w:char="F02D"/>
      </w:r>
      <w:r w:rsidR="00466563">
        <w:t>1</w:t>
      </w:r>
      <w:r w:rsidR="00466563">
        <w:rPr>
          <w:rFonts w:hint="cs"/>
          <w:rtl/>
        </w:rPr>
        <w:t xml:space="preserve"> </w:t>
      </w:r>
      <w:r>
        <w:rPr>
          <w:rFonts w:hint="cs"/>
          <w:rtl/>
        </w:rPr>
        <w:t>قيماً مؤقتة</w:t>
      </w:r>
      <w:r w:rsidR="00466563">
        <w:rPr>
          <w:rFonts w:hint="cs"/>
          <w:rtl/>
        </w:rPr>
        <w:t>. وكما هو مبين في التوصية </w:t>
      </w:r>
      <w:r w:rsidR="00466563">
        <w:t>ITU</w:t>
      </w:r>
      <w:r w:rsidR="00466563">
        <w:sym w:font="Symbol" w:char="F02D"/>
      </w:r>
      <w:r w:rsidR="00466563">
        <w:t>R M.1831</w:t>
      </w:r>
      <w:r w:rsidR="00466563">
        <w:rPr>
          <w:rFonts w:hint="cs"/>
          <w:rtl/>
        </w:rPr>
        <w:t>، فمع أن هناك طريقة مناسبة لنم</w:t>
      </w:r>
      <w:r w:rsidR="00037C46">
        <w:rPr>
          <w:rFonts w:hint="cs"/>
          <w:rtl/>
        </w:rPr>
        <w:t>ذ</w:t>
      </w:r>
      <w:r w:rsidR="00466563">
        <w:rPr>
          <w:rFonts w:hint="cs"/>
          <w:rtl/>
        </w:rPr>
        <w:t xml:space="preserve">جة مصادر التداخل </w:t>
      </w:r>
      <w:r w:rsidR="00037C46">
        <w:rPr>
          <w:rFonts w:hint="cs"/>
          <w:rtl/>
        </w:rPr>
        <w:t xml:space="preserve">الخارجي المستمر العريض النطاق، إلا أنه يتعين تحديد طريقتين إضافيتين من أجل التداخل الضيق النطاق والتداخل النبضي، علماً بأنه لا يوجد في الوقت الحالي أي توصية تعالج </w:t>
      </w:r>
      <w:r>
        <w:rPr>
          <w:rFonts w:hint="cs"/>
          <w:rtl/>
        </w:rPr>
        <w:t xml:space="preserve">مسألة </w:t>
      </w:r>
      <w:r w:rsidR="00037C46">
        <w:rPr>
          <w:rFonts w:hint="cs"/>
          <w:rtl/>
        </w:rPr>
        <w:t>التداخل الضيق النطاق.</w:t>
      </w:r>
    </w:p>
    <w:p w:rsidR="00037C46" w:rsidRDefault="00203A8F" w:rsidP="00703F59">
      <w:pPr>
        <w:rPr>
          <w:rtl/>
        </w:rPr>
      </w:pPr>
      <w:r>
        <w:rPr>
          <w:rFonts w:hint="cs"/>
          <w:rtl/>
        </w:rPr>
        <w:t>ولتوفير المعلومات المتعلقة بتحديد المو</w:t>
      </w:r>
      <w:r w:rsidR="00703F59">
        <w:rPr>
          <w:rFonts w:hint="cs"/>
          <w:rtl/>
        </w:rPr>
        <w:t>ا</w:t>
      </w:r>
      <w:r>
        <w:rPr>
          <w:rFonts w:hint="cs"/>
          <w:rtl/>
        </w:rPr>
        <w:t>قع والملاحة والتوقيت </w:t>
      </w:r>
      <w:r>
        <w:t>(PNT)</w:t>
      </w:r>
      <w:r>
        <w:rPr>
          <w:rFonts w:hint="cs"/>
          <w:rtl/>
        </w:rPr>
        <w:t>، تتبع مستقبلات خدمة الملاحة الراديوية الساتلية </w:t>
      </w:r>
      <w:r>
        <w:t>(RNSS)</w:t>
      </w:r>
      <w:r>
        <w:rPr>
          <w:rFonts w:hint="cs"/>
          <w:rtl/>
        </w:rPr>
        <w:t xml:space="preserve"> عدة خطوات هامة لاستقبال الترددات الراديوية ومعالجة </w:t>
      </w:r>
      <w:r w:rsidR="00703F59">
        <w:rPr>
          <w:rFonts w:hint="cs"/>
          <w:rtl/>
        </w:rPr>
        <w:t>الإشارات</w:t>
      </w:r>
      <w:r>
        <w:rPr>
          <w:rFonts w:hint="cs"/>
          <w:rtl/>
        </w:rPr>
        <w:t xml:space="preserve"> </w:t>
      </w:r>
      <w:r w:rsidR="00703F59">
        <w:rPr>
          <w:rFonts w:hint="cs"/>
          <w:rtl/>
        </w:rPr>
        <w:t xml:space="preserve">الممددة </w:t>
      </w:r>
      <w:r>
        <w:rPr>
          <w:rFonts w:hint="cs"/>
          <w:rtl/>
        </w:rPr>
        <w:t xml:space="preserve">الطيف. وتتمثل خطوات هذه العملية بحيازة الإشارة </w:t>
      </w:r>
      <w:r w:rsidR="00703F59">
        <w:rPr>
          <w:rFonts w:hint="cs"/>
          <w:rtl/>
        </w:rPr>
        <w:t>(الحاملة وال</w:t>
      </w:r>
      <w:r>
        <w:rPr>
          <w:rFonts w:hint="cs"/>
          <w:rtl/>
        </w:rPr>
        <w:t>طور)، وتتب</w:t>
      </w:r>
      <w:r w:rsidR="00703F59">
        <w:rPr>
          <w:rFonts w:hint="cs"/>
          <w:rtl/>
        </w:rPr>
        <w:t>ّ</w:t>
      </w:r>
      <w:r>
        <w:rPr>
          <w:rFonts w:hint="cs"/>
          <w:rtl/>
        </w:rPr>
        <w:t>ع الحاملة والطور، وتتبع الشفرة والحاملة الفرعية، وفك تشفير الرسالة الملاحية.</w:t>
      </w:r>
    </w:p>
    <w:p w:rsidR="00203A8F" w:rsidRDefault="00203A8F" w:rsidP="006223D7">
      <w:pPr>
        <w:rPr>
          <w:rtl/>
        </w:rPr>
      </w:pPr>
      <w:r>
        <w:rPr>
          <w:rFonts w:hint="cs"/>
          <w:rtl/>
        </w:rPr>
        <w:t xml:space="preserve">لذلك تتطلب حماية أداء عمليات المستقبل المذكورة أعلاه اهتماماً خاصاً نظراً إلى أن الانحطاط في نسبة الموجة الحاملة إلى الضوضاء </w:t>
      </w:r>
      <w:r>
        <w:t>(</w:t>
      </w:r>
      <w:r w:rsidR="006223D7" w:rsidRPr="00E533A5">
        <w:rPr>
          <w:i/>
          <w:iCs/>
          <w:lang w:bidi="ar-EG"/>
        </w:rPr>
        <w:t>C</w:t>
      </w:r>
      <w:r w:rsidR="006223D7" w:rsidRPr="00E533A5">
        <w:rPr>
          <w:lang w:bidi="ar-EG"/>
        </w:rPr>
        <w:t>/</w:t>
      </w:r>
      <w:r w:rsidR="006223D7" w:rsidRPr="00E533A5">
        <w:rPr>
          <w:i/>
          <w:iCs/>
          <w:lang w:bidi="ar-EG"/>
        </w:rPr>
        <w:t>N</w:t>
      </w:r>
      <w:r w:rsidR="006223D7" w:rsidRPr="00E533A5">
        <w:rPr>
          <w:vertAlign w:val="subscript"/>
          <w:lang w:bidi="ar-EG"/>
        </w:rPr>
        <w:t>0</w:t>
      </w:r>
      <w:r>
        <w:t>)</w:t>
      </w:r>
      <w:r>
        <w:rPr>
          <w:rFonts w:hint="cs"/>
          <w:rtl/>
        </w:rPr>
        <w:t xml:space="preserve"> </w:t>
      </w:r>
      <w:r w:rsidR="00703F59">
        <w:rPr>
          <w:rFonts w:hint="cs"/>
          <w:rtl/>
        </w:rPr>
        <w:t>الناجم عن التداخلات التي جرى تبسيطها بوصفها</w:t>
      </w:r>
      <w:r>
        <w:rPr>
          <w:rFonts w:hint="cs"/>
          <w:rtl/>
        </w:rPr>
        <w:t xml:space="preserve"> ضوضاء بيضاء ليس </w:t>
      </w:r>
      <w:r w:rsidR="005671C5">
        <w:rPr>
          <w:rFonts w:hint="cs"/>
          <w:rtl/>
        </w:rPr>
        <w:t>السبب</w:t>
      </w:r>
      <w:r>
        <w:rPr>
          <w:rFonts w:hint="cs"/>
          <w:rtl/>
        </w:rPr>
        <w:t xml:space="preserve"> الوحيد الذي </w:t>
      </w:r>
      <w:r w:rsidR="005671C5">
        <w:rPr>
          <w:rFonts w:hint="cs"/>
          <w:rtl/>
        </w:rPr>
        <w:t>يمكن أن</w:t>
      </w:r>
      <w:r>
        <w:rPr>
          <w:rFonts w:hint="cs"/>
          <w:rtl/>
        </w:rPr>
        <w:t xml:space="preserve"> يؤدي إلى تردي أداء المستقبل، بل أيضاً الشكل الطيفي لهذه التداخلات</w:t>
      </w:r>
      <w:r w:rsidR="005671C5">
        <w:rPr>
          <w:rFonts w:hint="cs"/>
          <w:rtl/>
        </w:rPr>
        <w:t>.</w:t>
      </w:r>
      <w:r>
        <w:rPr>
          <w:rFonts w:hint="cs"/>
          <w:rtl/>
        </w:rPr>
        <w:t xml:space="preserve"> وبعبارة أخرى، يمكن أن </w:t>
      </w:r>
      <w:r w:rsidR="005671C5">
        <w:rPr>
          <w:rFonts w:hint="cs"/>
          <w:rtl/>
        </w:rPr>
        <w:t>تؤدي</w:t>
      </w:r>
      <w:r>
        <w:rPr>
          <w:rFonts w:hint="cs"/>
          <w:rtl/>
        </w:rPr>
        <w:t xml:space="preserve"> الضوضاء الملونة</w:t>
      </w:r>
      <w:r w:rsidR="005671C5">
        <w:rPr>
          <w:rFonts w:hint="cs"/>
          <w:rtl/>
        </w:rPr>
        <w:t xml:space="preserve"> إلى</w:t>
      </w:r>
      <w:r>
        <w:rPr>
          <w:rFonts w:hint="cs"/>
          <w:rtl/>
        </w:rPr>
        <w:t xml:space="preserve"> تردي أداء المستقبل حتى في الحالة التي يفترض فيها أن انحطاط النسبة </w:t>
      </w:r>
      <w:r w:rsidR="006223D7" w:rsidRPr="00E533A5">
        <w:rPr>
          <w:i/>
          <w:iCs/>
          <w:lang w:bidi="ar-EG"/>
        </w:rPr>
        <w:t>C</w:t>
      </w:r>
      <w:r w:rsidR="006223D7" w:rsidRPr="00E533A5">
        <w:rPr>
          <w:lang w:bidi="ar-EG"/>
        </w:rPr>
        <w:t>/</w:t>
      </w:r>
      <w:r w:rsidR="006223D7" w:rsidRPr="00E533A5">
        <w:rPr>
          <w:i/>
          <w:iCs/>
          <w:lang w:bidi="ar-EG"/>
        </w:rPr>
        <w:t>N</w:t>
      </w:r>
      <w:r w:rsidR="006223D7" w:rsidRPr="00E533A5">
        <w:rPr>
          <w:vertAlign w:val="subscript"/>
          <w:lang w:bidi="ar-EG"/>
        </w:rPr>
        <w:t>0</w:t>
      </w:r>
      <w:r>
        <w:rPr>
          <w:rFonts w:hint="cs"/>
          <w:rtl/>
        </w:rPr>
        <w:t xml:space="preserve"> لا ينطوي على أي ضرر استناداً إلى نموذج تداخل الضوضاء الغوسية البيضاء الإضافي</w:t>
      </w:r>
      <w:r>
        <w:rPr>
          <w:rFonts w:hint="eastAsia"/>
          <w:rtl/>
        </w:rPr>
        <w:t>ة </w:t>
      </w:r>
      <w:r>
        <w:t>(AWGN)</w:t>
      </w:r>
      <w:r>
        <w:rPr>
          <w:rFonts w:hint="cs"/>
          <w:rtl/>
        </w:rPr>
        <w:t>.</w:t>
      </w:r>
    </w:p>
    <w:p w:rsidR="00203A8F" w:rsidRDefault="00203A8F" w:rsidP="00147EE2">
      <w:pPr>
        <w:rPr>
          <w:rtl/>
        </w:rPr>
      </w:pPr>
      <w:r>
        <w:rPr>
          <w:rFonts w:hint="cs"/>
          <w:rtl/>
        </w:rPr>
        <w:t>و</w:t>
      </w:r>
      <w:r w:rsidR="00147EE2">
        <w:rPr>
          <w:rFonts w:hint="cs"/>
          <w:rtl/>
        </w:rPr>
        <w:t xml:space="preserve">تؤثر </w:t>
      </w:r>
      <w:r>
        <w:rPr>
          <w:rFonts w:hint="cs"/>
          <w:rtl/>
        </w:rPr>
        <w:t>الضوضاء الملونة أيضاً في تنفيذ أجهزة إزالة الترابط المبكرة </w:t>
      </w:r>
      <w:r>
        <w:rPr>
          <w:rFonts w:hint="cs"/>
        </w:rPr>
        <w:sym w:font="Symbol" w:char="F02D"/>
      </w:r>
      <w:r w:rsidR="00147EE2">
        <w:rPr>
          <w:rFonts w:hint="eastAsia"/>
          <w:rtl/>
        </w:rPr>
        <w:t> المتأخرة</w:t>
      </w:r>
      <w:r w:rsidR="00147EE2">
        <w:rPr>
          <w:rFonts w:hint="cs"/>
          <w:rtl/>
        </w:rPr>
        <w:t>،</w:t>
      </w:r>
      <w:r w:rsidR="006223D7">
        <w:rPr>
          <w:rFonts w:hint="cs"/>
          <w:rtl/>
        </w:rPr>
        <w:t xml:space="preserve"> </w:t>
      </w:r>
      <w:r>
        <w:rPr>
          <w:rFonts w:hint="eastAsia"/>
          <w:rtl/>
        </w:rPr>
        <w:t>التي تعتبر عنصراً أساسياً في عملية استقبال خدمة الملاحة الراديوية الساتلية.</w:t>
      </w:r>
    </w:p>
    <w:p w:rsidR="00050FCE" w:rsidRDefault="00050FCE" w:rsidP="00147EE2">
      <w:pPr>
        <w:rPr>
          <w:rtl/>
        </w:rPr>
      </w:pPr>
      <w:r>
        <w:rPr>
          <w:rFonts w:hint="cs"/>
          <w:rtl/>
        </w:rPr>
        <w:t>وتقدم التوصية </w:t>
      </w:r>
      <w:r>
        <w:t>ITU</w:t>
      </w:r>
      <w:r>
        <w:sym w:font="Symbol" w:char="F02D"/>
      </w:r>
      <w:r>
        <w:t>R M</w:t>
      </w:r>
      <w:r w:rsidR="00147EE2">
        <w:t>.</w:t>
      </w:r>
      <w:r>
        <w:t>1831</w:t>
      </w:r>
      <w:r>
        <w:rPr>
          <w:rFonts w:hint="cs"/>
          <w:rtl/>
        </w:rPr>
        <w:t xml:space="preserve"> وصفاً للعمليات الحسابية المتعلقة بالتنسيق بين أنظمة خدمة الملاحة الراديوية الساتلية، التي تأخذ في الاعتبار الخصائص الطيفية للإشارات باستخدام معامل الفصل الطيفي </w:t>
      </w:r>
      <w:r>
        <w:t>(SSC)</w:t>
      </w:r>
      <w:r>
        <w:rPr>
          <w:rFonts w:hint="cs"/>
          <w:rtl/>
        </w:rPr>
        <w:t>.</w:t>
      </w:r>
    </w:p>
    <w:p w:rsidR="00050FCE" w:rsidRDefault="00050FCE" w:rsidP="00990633">
      <w:pPr>
        <w:rPr>
          <w:rtl/>
        </w:rPr>
      </w:pPr>
      <w:r>
        <w:rPr>
          <w:rFonts w:hint="cs"/>
          <w:rtl/>
        </w:rPr>
        <w:t xml:space="preserve">وكما هو الحال في التداخل المستمر، فإن قيم انحطاط النسبة </w:t>
      </w:r>
      <w:r w:rsidR="00990633" w:rsidRPr="00E533A5">
        <w:rPr>
          <w:i/>
          <w:iCs/>
          <w:lang w:bidi="ar-EG"/>
        </w:rPr>
        <w:t>C</w:t>
      </w:r>
      <w:r w:rsidR="00990633" w:rsidRPr="00E533A5">
        <w:rPr>
          <w:lang w:bidi="ar-EG"/>
        </w:rPr>
        <w:t>/</w:t>
      </w:r>
      <w:r w:rsidR="00990633" w:rsidRPr="00E533A5">
        <w:rPr>
          <w:i/>
          <w:iCs/>
          <w:lang w:bidi="ar-EG"/>
        </w:rPr>
        <w:t>N</w:t>
      </w:r>
      <w:r w:rsidR="00990633" w:rsidRPr="00E533A5">
        <w:rPr>
          <w:vertAlign w:val="subscript"/>
          <w:lang w:bidi="ar-EG"/>
        </w:rPr>
        <w:t>0</w:t>
      </w:r>
      <w:r>
        <w:rPr>
          <w:rFonts w:hint="cs"/>
          <w:rtl/>
        </w:rPr>
        <w:t xml:space="preserve">، المحسوبة بواسطة التداخل النبضي والتي </w:t>
      </w:r>
      <w:r w:rsidR="00147EE2">
        <w:rPr>
          <w:rFonts w:hint="cs"/>
          <w:rtl/>
        </w:rPr>
        <w:t>تراعي</w:t>
      </w:r>
      <w:r>
        <w:rPr>
          <w:rFonts w:hint="cs"/>
          <w:rtl/>
        </w:rPr>
        <w:t xml:space="preserve"> الافتراض بأن الضوضاء بيضاء، لا تمثل التأثيرات الفعلية على أداء المستقبل. فبالإضافة إلى المعلمات الجديدة للتداخل المستمر، مثل قدرة </w:t>
      </w:r>
      <w:r>
        <w:rPr>
          <w:rFonts w:hint="cs"/>
          <w:rtl/>
        </w:rPr>
        <w:lastRenderedPageBreak/>
        <w:t>الذروة، ينبغي أن تؤخذ في الاعتبار دورة تشغيل النبضات </w:t>
      </w:r>
      <w:r>
        <w:t>(PDC)</w:t>
      </w:r>
      <w:r>
        <w:rPr>
          <w:rFonts w:hint="cs"/>
          <w:rtl/>
        </w:rPr>
        <w:t xml:space="preserve"> وتردد تكرار النبضات </w:t>
      </w:r>
      <w:r>
        <w:t>(PRF)</w:t>
      </w:r>
      <w:r>
        <w:rPr>
          <w:rFonts w:hint="cs"/>
          <w:rtl/>
        </w:rPr>
        <w:t xml:space="preserve"> من أجل إجراء تقييم مناسب لانحطاط المستقبل. ومع أن العبارات المغلقة يمكن أن تأخذ هذه المعلمات الإضافية في الاعتبار، إلا أن حدود وضع النماذج </w:t>
      </w:r>
      <w:r w:rsidR="00147EE2">
        <w:rPr>
          <w:rFonts w:hint="cs"/>
          <w:rtl/>
        </w:rPr>
        <w:t>تصبح جلية إذا تعين مراعاة</w:t>
      </w:r>
      <w:r>
        <w:rPr>
          <w:rFonts w:hint="cs"/>
          <w:rtl/>
        </w:rPr>
        <w:t xml:space="preserve"> التأثيرات اللاخطية على الطرف الأمامي للمستقبل.</w:t>
      </w:r>
    </w:p>
    <w:p w:rsidR="00050FCE" w:rsidRDefault="00E7104B" w:rsidP="00FC14E7">
      <w:pPr>
        <w:rPr>
          <w:rtl/>
        </w:rPr>
      </w:pPr>
      <w:r>
        <w:rPr>
          <w:rFonts w:hint="cs"/>
          <w:rtl/>
        </w:rPr>
        <w:t xml:space="preserve">أما في حالة التداخل النبضي فإن الوقت اللازم للانتقال من حالة تشبع الطرف الأمامي للمستقبل أثناء النبضة إلى الحالة المستقرة التي تكون فيها المعادلات الخطية صالحة يعتمد بشكل كبير على تطبيقات المستقبل. فخلال الفترة الزمنية المتمثلة بمدة النبضة </w:t>
      </w:r>
      <w:r w:rsidR="00FC14E7">
        <w:rPr>
          <w:rFonts w:hint="cs"/>
          <w:rtl/>
        </w:rPr>
        <w:t>مضافاً إليها وقت الاستعادة السابق</w:t>
      </w:r>
      <w:r>
        <w:rPr>
          <w:rFonts w:hint="cs"/>
          <w:rtl/>
        </w:rPr>
        <w:t>، تكون النبضات التي يزود بها جهاز الترابط عديمة الفائدة لعملية التتب</w:t>
      </w:r>
      <w:r w:rsidR="00FC14E7">
        <w:rPr>
          <w:rFonts w:hint="cs"/>
          <w:rtl/>
        </w:rPr>
        <w:t>ّ</w:t>
      </w:r>
      <w:r>
        <w:rPr>
          <w:rFonts w:hint="cs"/>
          <w:rtl/>
        </w:rPr>
        <w:t>ع أو لعملية إزالة </w:t>
      </w:r>
      <w:r w:rsidR="00FC14E7">
        <w:rPr>
          <w:rFonts w:hint="cs"/>
          <w:rtl/>
        </w:rPr>
        <w:t>تشكيل البيانات</w:t>
      </w:r>
      <w:r>
        <w:rPr>
          <w:rFonts w:hint="cs"/>
          <w:rtl/>
        </w:rPr>
        <w:t>.</w:t>
      </w:r>
    </w:p>
    <w:p w:rsidR="00E7104B" w:rsidRDefault="00E7104B" w:rsidP="00990633">
      <w:pPr>
        <w:rPr>
          <w:rtl/>
        </w:rPr>
      </w:pPr>
      <w:r>
        <w:rPr>
          <w:rFonts w:hint="cs"/>
          <w:rtl/>
        </w:rPr>
        <w:t xml:space="preserve">وكلما ارتفع عدد النبضات خلال فترة التكامل المتسقة، ازدادت قيمة </w:t>
      </w:r>
      <w:r w:rsidR="00FC14E7">
        <w:rPr>
          <w:rFonts w:hint="cs"/>
          <w:rtl/>
        </w:rPr>
        <w:t>انحطاط</w:t>
      </w:r>
      <w:r>
        <w:rPr>
          <w:rFonts w:hint="cs"/>
          <w:rtl/>
        </w:rPr>
        <w:t xml:space="preserve"> دورة تشغيل النبضات </w:t>
      </w:r>
      <w:r>
        <w:t>(PDC)</w:t>
      </w:r>
      <w:r>
        <w:rPr>
          <w:rFonts w:hint="cs"/>
          <w:rtl/>
        </w:rPr>
        <w:t xml:space="preserve"> </w:t>
      </w:r>
      <w:r w:rsidR="006069B5">
        <w:rPr>
          <w:rFonts w:hint="cs"/>
          <w:rtl/>
        </w:rPr>
        <w:t xml:space="preserve">من جراء التأثيرات المتراكمة لأوقات الاستعادة. ويجب أن </w:t>
      </w:r>
      <w:r w:rsidR="00FC14E7">
        <w:rPr>
          <w:rFonts w:hint="cs"/>
          <w:rtl/>
        </w:rPr>
        <w:t>تساوي</w:t>
      </w:r>
      <w:r w:rsidR="006069B5">
        <w:rPr>
          <w:rFonts w:hint="cs"/>
          <w:rtl/>
        </w:rPr>
        <w:t xml:space="preserve"> مدة النبضة جزءاً صغيراً من فترة التكامل المتسقة. وبوجه عام، فإن أي فترة زمنية تظهر فيها عينات تعرضت لانحطاط شديد ناجم عن تشبع الطرف الأمامي للمستقبل بسبب النبضات العالية القدرة، وتكون أكبر من عُشر فترة التكامل المتسقة </w:t>
      </w:r>
      <w:r w:rsidR="00DC5575">
        <w:rPr>
          <w:rFonts w:hint="cs"/>
          <w:rtl/>
        </w:rPr>
        <w:t>أو مساوية له</w:t>
      </w:r>
      <w:r w:rsidR="00FC14E7">
        <w:rPr>
          <w:rFonts w:hint="cs"/>
          <w:rtl/>
        </w:rPr>
        <w:t>ا</w:t>
      </w:r>
      <w:r w:rsidR="00DC5575">
        <w:rPr>
          <w:rFonts w:hint="cs"/>
          <w:rtl/>
        </w:rPr>
        <w:t xml:space="preserve"> (عادة </w:t>
      </w:r>
      <w:r w:rsidR="00DC5575">
        <w:t>ms 1</w:t>
      </w:r>
      <w:r w:rsidR="00DC5575">
        <w:rPr>
          <w:rFonts w:hint="eastAsia"/>
          <w:rtl/>
        </w:rPr>
        <w:t xml:space="preserve"> تقريباً)</w:t>
      </w:r>
      <w:r w:rsidR="00DC5575">
        <w:rPr>
          <w:rFonts w:hint="cs"/>
          <w:rtl/>
        </w:rPr>
        <w:t xml:space="preserve">، يمكن أن تسبب انحطاطاً يضر بعملية التكامل. </w:t>
      </w:r>
      <w:r w:rsidR="00FC14E7">
        <w:rPr>
          <w:rFonts w:hint="cs"/>
          <w:rtl/>
        </w:rPr>
        <w:t>و</w:t>
      </w:r>
      <w:r w:rsidR="00DC5575">
        <w:rPr>
          <w:rFonts w:hint="cs"/>
          <w:rtl/>
        </w:rPr>
        <w:t xml:space="preserve">لتفادي تكرار التأثيرات المذكورة </w:t>
      </w:r>
      <w:r w:rsidR="00FC14E7">
        <w:rPr>
          <w:rFonts w:hint="cs"/>
          <w:rtl/>
        </w:rPr>
        <w:t>أعلاه، يجب أن</w:t>
      </w:r>
      <w:r w:rsidR="00DC5575">
        <w:rPr>
          <w:rFonts w:hint="cs"/>
          <w:rtl/>
        </w:rPr>
        <w:t xml:space="preserve"> يكون تردد تكرار النبضات </w:t>
      </w:r>
      <w:r w:rsidR="00DC5575">
        <w:t>(PRF)</w:t>
      </w:r>
      <w:r w:rsidR="00DC5575">
        <w:rPr>
          <w:rFonts w:hint="cs"/>
          <w:rtl/>
        </w:rPr>
        <w:t xml:space="preserve"> </w:t>
      </w:r>
      <w:r w:rsidR="00FC14E7">
        <w:rPr>
          <w:rFonts w:hint="cs"/>
          <w:rtl/>
        </w:rPr>
        <w:t>متناسباً</w:t>
      </w:r>
      <w:r w:rsidR="00DC5575">
        <w:rPr>
          <w:rFonts w:hint="cs"/>
          <w:rtl/>
        </w:rPr>
        <w:t xml:space="preserve"> مع معدل الرموز في</w:t>
      </w:r>
      <w:r w:rsidR="00FC14E7">
        <w:rPr>
          <w:rFonts w:hint="eastAsia"/>
          <w:rtl/>
        </w:rPr>
        <w:t> </w:t>
      </w:r>
      <w:r w:rsidR="00DC5575">
        <w:rPr>
          <w:rFonts w:hint="cs"/>
          <w:rtl/>
        </w:rPr>
        <w:t>إشارات الخدمة </w:t>
      </w:r>
      <w:r w:rsidR="00DC5575">
        <w:t>RNSS</w:t>
      </w:r>
      <w:r w:rsidR="00DC5575">
        <w:rPr>
          <w:rFonts w:hint="cs"/>
          <w:rtl/>
        </w:rPr>
        <w:t xml:space="preserve"> أو مع أي </w:t>
      </w:r>
      <w:r w:rsidR="004476E7">
        <w:rPr>
          <w:rFonts w:hint="cs"/>
          <w:rtl/>
        </w:rPr>
        <w:t>كسرٍ</w:t>
      </w:r>
      <w:r w:rsidR="00DC5575">
        <w:rPr>
          <w:rFonts w:hint="cs"/>
          <w:rtl/>
        </w:rPr>
        <w:t xml:space="preserve"> منه.</w:t>
      </w:r>
    </w:p>
    <w:p w:rsidR="00DC5575" w:rsidRDefault="00DC5575" w:rsidP="004476E7">
      <w:pPr>
        <w:rPr>
          <w:rtl/>
        </w:rPr>
      </w:pPr>
      <w:r>
        <w:rPr>
          <w:rFonts w:hint="cs"/>
          <w:rtl/>
        </w:rPr>
        <w:t xml:space="preserve">وتعتبر استراتيجيات التخفيف التي </w:t>
      </w:r>
      <w:r w:rsidR="004476E7">
        <w:rPr>
          <w:rFonts w:hint="cs"/>
          <w:rtl/>
        </w:rPr>
        <w:t>ترمي إلى حماية</w:t>
      </w:r>
      <w:r>
        <w:rPr>
          <w:rFonts w:hint="cs"/>
          <w:rtl/>
        </w:rPr>
        <w:t xml:space="preserve"> المستقبل من التداخل النبضي من المهام التي يعهد بها إلى مصممي وصانعي المستقبلات كمصدر قوة تنافسي بدلاً من </w:t>
      </w:r>
      <w:r w:rsidR="004476E7">
        <w:rPr>
          <w:rFonts w:hint="cs"/>
          <w:rtl/>
        </w:rPr>
        <w:t>جعلها</w:t>
      </w:r>
      <w:r>
        <w:rPr>
          <w:rFonts w:hint="cs"/>
          <w:rtl/>
        </w:rPr>
        <w:t xml:space="preserve"> قيوداً نهائية تفرضها لوائح الراديو.</w:t>
      </w:r>
    </w:p>
    <w:p w:rsidR="00A23245" w:rsidRDefault="00A23245" w:rsidP="00760E06">
      <w:pPr>
        <w:pStyle w:val="TableNo"/>
        <w:rPr>
          <w:rtl/>
        </w:rPr>
      </w:pPr>
      <w:r>
        <w:rPr>
          <w:rFonts w:hint="cs"/>
          <w:rtl/>
        </w:rPr>
        <w:t>الج</w:t>
      </w:r>
      <w:r w:rsidR="00A8072C">
        <w:rPr>
          <w:rFonts w:hint="cs"/>
          <w:rtl/>
        </w:rPr>
        <w:t>ـ</w:t>
      </w:r>
      <w:r>
        <w:rPr>
          <w:rFonts w:hint="cs"/>
          <w:rtl/>
        </w:rPr>
        <w:t xml:space="preserve">دول </w:t>
      </w:r>
      <w:r>
        <w:t>1-1</w:t>
      </w:r>
    </w:p>
    <w:p w:rsidR="00A23245" w:rsidRPr="00DD2759" w:rsidRDefault="00D712B6" w:rsidP="004476E7">
      <w:pPr>
        <w:pStyle w:val="Tabletitle"/>
        <w:ind w:right="567" w:firstLine="567"/>
      </w:pPr>
      <w:r>
        <w:rPr>
          <w:rFonts w:hint="cs"/>
          <w:rtl/>
        </w:rPr>
        <w:t>ال</w:t>
      </w:r>
      <w:r w:rsidR="00A23245">
        <w:rPr>
          <w:rFonts w:hint="cs"/>
          <w:rtl/>
        </w:rPr>
        <w:t xml:space="preserve">خصائص </w:t>
      </w:r>
      <w:r>
        <w:rPr>
          <w:rFonts w:hint="cs"/>
          <w:rtl/>
        </w:rPr>
        <w:t>ومعايير الحماية لوصلات الخدمة</w:t>
      </w:r>
      <w:r w:rsidR="0006024C">
        <w:t xml:space="preserve"> </w:t>
      </w:r>
      <w:r w:rsidR="0006024C">
        <w:rPr>
          <w:rFonts w:asciiTheme="minorHAnsi" w:hAnsiTheme="minorHAnsi" w:hint="cs"/>
          <w:rtl/>
          <w:lang w:val="ru-RU"/>
        </w:rPr>
        <w:t xml:space="preserve"> في </w:t>
      </w:r>
      <w:r w:rsidR="00A23245">
        <w:rPr>
          <w:rFonts w:hint="cs"/>
          <w:rtl/>
        </w:rPr>
        <w:t xml:space="preserve">محطات </w:t>
      </w:r>
      <w:r w:rsidR="004476E7">
        <w:rPr>
          <w:rFonts w:hint="cs"/>
          <w:rtl/>
        </w:rPr>
        <w:t>الاستقبال الأرضية</w:t>
      </w:r>
      <w:r w:rsidR="004476E7">
        <w:rPr>
          <w:rtl/>
        </w:rPr>
        <w:br/>
      </w:r>
      <w:r w:rsidR="004476E7">
        <w:rPr>
          <w:rFonts w:hint="cs"/>
          <w:rtl/>
        </w:rPr>
        <w:t xml:space="preserve">في نظام </w:t>
      </w:r>
      <w:r w:rsidR="00A23245" w:rsidRPr="00A60560">
        <w:rPr>
          <w:rtl/>
        </w:rPr>
        <w:t>غاليليو</w:t>
      </w:r>
      <w:r w:rsidR="00A23245">
        <w:rPr>
          <w:rFonts w:hint="cs"/>
          <w:rtl/>
        </w:rPr>
        <w:t xml:space="preserve"> الأرضية الم</w:t>
      </w:r>
      <w:r w:rsidR="0006024C">
        <w:rPr>
          <w:rFonts w:hint="cs"/>
          <w:rtl/>
        </w:rPr>
        <w:t>ستقب</w:t>
      </w:r>
      <w:r w:rsidR="00A23245">
        <w:rPr>
          <w:rFonts w:hint="cs"/>
          <w:rtl/>
        </w:rPr>
        <w:t xml:space="preserve">لة </w:t>
      </w:r>
      <w:r w:rsidR="00A23245">
        <w:rPr>
          <w:rtl/>
        </w:rPr>
        <w:t>العامل</w:t>
      </w:r>
      <w:r w:rsidR="00A23245">
        <w:rPr>
          <w:rFonts w:hint="cs"/>
          <w:rtl/>
        </w:rPr>
        <w:t>ة</w:t>
      </w:r>
      <w:r w:rsidR="00760E06">
        <w:rPr>
          <w:rFonts w:hint="cs"/>
          <w:rtl/>
        </w:rPr>
        <w:br/>
      </w:r>
      <w:r w:rsidR="00A23245" w:rsidRPr="002521EC">
        <w:rPr>
          <w:rtl/>
        </w:rPr>
        <w:t xml:space="preserve">في النطاق </w:t>
      </w:r>
      <w:r w:rsidR="00A23245" w:rsidRPr="002521EC">
        <w:t>MHz 5 0</w:t>
      </w:r>
      <w:r w:rsidR="0006024C">
        <w:t>3</w:t>
      </w:r>
      <w:r w:rsidR="00A23245" w:rsidRPr="002521EC">
        <w:t>0-5 0</w:t>
      </w:r>
      <w:r w:rsidR="0006024C">
        <w:t>1</w:t>
      </w:r>
      <w:r w:rsidR="00A23245" w:rsidRPr="002521EC">
        <w:t>0</w:t>
      </w:r>
    </w:p>
    <w:tbl>
      <w:tblPr>
        <w:bidiVisual/>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5"/>
        <w:gridCol w:w="2552"/>
      </w:tblGrid>
      <w:tr w:rsidR="00A23245" w:rsidRPr="00DD2759" w:rsidTr="004476E7">
        <w:trPr>
          <w:tblHeader/>
          <w:jc w:val="center"/>
        </w:trPr>
        <w:tc>
          <w:tcPr>
            <w:tcW w:w="6945" w:type="dxa"/>
          </w:tcPr>
          <w:p w:rsidR="00A23245" w:rsidRPr="00DD2759" w:rsidRDefault="00A23245" w:rsidP="002E5720">
            <w:pPr>
              <w:pStyle w:val="Tablehead"/>
              <w:rPr>
                <w:rtl/>
                <w:lang w:val="fr-FR" w:bidi="ar-EG"/>
              </w:rPr>
            </w:pPr>
            <w:r>
              <w:rPr>
                <w:rFonts w:hint="cs"/>
                <w:rtl/>
                <w:lang w:val="fr-FR"/>
              </w:rPr>
              <w:t>المعلمة</w:t>
            </w:r>
          </w:p>
        </w:tc>
        <w:tc>
          <w:tcPr>
            <w:tcW w:w="2552" w:type="dxa"/>
          </w:tcPr>
          <w:p w:rsidR="00A23245" w:rsidRPr="0006024C" w:rsidRDefault="0006024C" w:rsidP="0006024C">
            <w:pPr>
              <w:pStyle w:val="Tablehead"/>
            </w:pPr>
            <w:r>
              <w:rPr>
                <w:rFonts w:asciiTheme="minorHAnsi" w:hAnsiTheme="minorHAnsi" w:hint="cs"/>
                <w:rtl/>
                <w:lang w:val="ru-RU" w:bidi="ar-EG"/>
              </w:rPr>
              <w:t xml:space="preserve">وصف المعلمة </w:t>
            </w:r>
            <w:r>
              <w:rPr>
                <w:rFonts w:hint="cs"/>
                <w:rtl/>
                <w:lang w:val="fr-FR"/>
              </w:rPr>
              <w:t xml:space="preserve">في الخدمة </w:t>
            </w:r>
            <w:r>
              <w:t>RNSS</w:t>
            </w:r>
          </w:p>
        </w:tc>
      </w:tr>
      <w:tr w:rsidR="00A23245" w:rsidRPr="00DD2759" w:rsidTr="004476E7">
        <w:trPr>
          <w:jc w:val="center"/>
        </w:trPr>
        <w:tc>
          <w:tcPr>
            <w:tcW w:w="6945" w:type="dxa"/>
          </w:tcPr>
          <w:p w:rsidR="00A23245" w:rsidRPr="00DD2759" w:rsidRDefault="00926E4E" w:rsidP="0006024C">
            <w:pPr>
              <w:pStyle w:val="Tabletext"/>
              <w:spacing w:after="40"/>
              <w:rPr>
                <w:highlight w:val="green"/>
                <w:lang w:val="fr-FR"/>
              </w:rPr>
            </w:pPr>
            <w:r>
              <w:rPr>
                <w:rFonts w:hint="cs"/>
                <w:rtl/>
                <w:lang w:val="ru-RU" w:bidi="ar-EG"/>
              </w:rPr>
              <w:t>ال</w:t>
            </w:r>
            <w:r w:rsidR="0006024C">
              <w:rPr>
                <w:rFonts w:hint="cs"/>
                <w:rtl/>
                <w:lang w:val="ru-RU" w:bidi="ar-EG"/>
              </w:rPr>
              <w:t xml:space="preserve">مدى </w:t>
            </w:r>
            <w:r>
              <w:rPr>
                <w:rFonts w:hint="cs"/>
                <w:rtl/>
                <w:lang w:val="ru-RU" w:bidi="ar-EG"/>
              </w:rPr>
              <w:t>ال</w:t>
            </w:r>
            <w:r w:rsidR="00A23245">
              <w:rPr>
                <w:rFonts w:hint="cs"/>
                <w:rtl/>
                <w:lang w:val="fr-FR"/>
              </w:rPr>
              <w:t>تردد</w:t>
            </w:r>
            <w:r>
              <w:rPr>
                <w:rFonts w:hint="cs"/>
                <w:rtl/>
                <w:lang w:val="fr-FR"/>
              </w:rPr>
              <w:t>ي ل</w:t>
            </w:r>
            <w:r w:rsidR="00A23245">
              <w:rPr>
                <w:rFonts w:hint="cs"/>
                <w:rtl/>
                <w:lang w:val="fr-FR"/>
              </w:rPr>
              <w:t>ل</w:t>
            </w:r>
            <w:r w:rsidR="0006024C">
              <w:rPr>
                <w:rFonts w:hint="cs"/>
                <w:rtl/>
                <w:lang w:val="fr-FR"/>
              </w:rPr>
              <w:t>إشارة</w:t>
            </w:r>
            <w:r w:rsidR="00A23245" w:rsidRPr="00CC08DA">
              <w:rPr>
                <w:lang w:val="fr-FR"/>
              </w:rPr>
              <w:t>(MHz</w:t>
            </w:r>
            <w:r w:rsidR="00A23245" w:rsidRPr="00EC580E">
              <w:rPr>
                <w:lang w:val="fr-FR"/>
              </w:rPr>
              <w:t xml:space="preserve">) </w:t>
            </w:r>
          </w:p>
        </w:tc>
        <w:tc>
          <w:tcPr>
            <w:tcW w:w="2552" w:type="dxa"/>
          </w:tcPr>
          <w:p w:rsidR="00A23245" w:rsidRPr="00DD2759" w:rsidRDefault="0006024C" w:rsidP="00A8072C">
            <w:pPr>
              <w:pStyle w:val="Tabletext"/>
              <w:spacing w:after="40"/>
              <w:jc w:val="center"/>
              <w:rPr>
                <w:lang w:val="fr-FR"/>
              </w:rPr>
            </w:pPr>
            <w:r>
              <w:rPr>
                <w:lang w:val="fr-FR"/>
              </w:rPr>
              <w:t>5 030-5 010</w:t>
            </w:r>
          </w:p>
        </w:tc>
      </w:tr>
      <w:tr w:rsidR="00A23245" w:rsidRPr="00DD2759" w:rsidTr="004476E7">
        <w:trPr>
          <w:jc w:val="center"/>
        </w:trPr>
        <w:tc>
          <w:tcPr>
            <w:tcW w:w="6945" w:type="dxa"/>
          </w:tcPr>
          <w:p w:rsidR="00A23245" w:rsidRPr="00DD2759" w:rsidRDefault="0006024C" w:rsidP="00A8072C">
            <w:pPr>
              <w:pStyle w:val="Tabletext"/>
              <w:spacing w:after="40"/>
              <w:rPr>
                <w:lang w:val="fr-FR"/>
              </w:rPr>
            </w:pPr>
            <w:r>
              <w:rPr>
                <w:rFonts w:hint="cs"/>
                <w:rtl/>
                <w:lang w:val="fr-FR"/>
              </w:rPr>
              <w:t>الكسب</w:t>
            </w:r>
            <w:r>
              <w:rPr>
                <w:lang w:val="fr-FR"/>
              </w:rPr>
              <w:t xml:space="preserve"> </w:t>
            </w:r>
            <w:r>
              <w:rPr>
                <w:rFonts w:hint="cs"/>
                <w:rtl/>
                <w:lang w:val="ru-RU" w:bidi="ar-EG"/>
              </w:rPr>
              <w:t xml:space="preserve"> الأقصى</w:t>
            </w:r>
            <w:r>
              <w:rPr>
                <w:rFonts w:hint="cs"/>
                <w:rtl/>
                <w:lang w:val="fr-FR"/>
              </w:rPr>
              <w:t xml:space="preserve"> لهوائي الاستقبال </w:t>
            </w:r>
            <w:r w:rsidRPr="00DD2759">
              <w:rPr>
                <w:lang w:val="fr-FR"/>
              </w:rPr>
              <w:t xml:space="preserve"> (dBi</w:t>
            </w:r>
            <w:r>
              <w:rPr>
                <w:lang w:val="fr-FR"/>
              </w:rPr>
              <w:t>)</w:t>
            </w:r>
          </w:p>
        </w:tc>
        <w:tc>
          <w:tcPr>
            <w:tcW w:w="2552" w:type="dxa"/>
          </w:tcPr>
          <w:p w:rsidR="00A23245" w:rsidRPr="0006024C" w:rsidRDefault="0006024C" w:rsidP="00D66F8E">
            <w:pPr>
              <w:pStyle w:val="Tabletext"/>
              <w:tabs>
                <w:tab w:val="decimal" w:pos="825"/>
              </w:tabs>
              <w:spacing w:after="40"/>
              <w:jc w:val="both"/>
              <w:rPr>
                <w:rtl/>
                <w:lang w:val="ru-RU" w:bidi="ar-EG"/>
              </w:rPr>
            </w:pPr>
            <w:r>
              <w:rPr>
                <w:lang w:val="ru-RU"/>
              </w:rPr>
              <w:t>4</w:t>
            </w:r>
          </w:p>
        </w:tc>
      </w:tr>
      <w:tr w:rsidR="00A23245" w:rsidRPr="00DD2759" w:rsidTr="004476E7">
        <w:trPr>
          <w:jc w:val="center"/>
        </w:trPr>
        <w:tc>
          <w:tcPr>
            <w:tcW w:w="6945" w:type="dxa"/>
          </w:tcPr>
          <w:p w:rsidR="00A23245" w:rsidRPr="00DD2759" w:rsidRDefault="0006024C" w:rsidP="00926E4E">
            <w:pPr>
              <w:pStyle w:val="Tabletext"/>
              <w:spacing w:after="40"/>
              <w:rPr>
                <w:lang w:val="fr-FR"/>
              </w:rPr>
            </w:pPr>
            <w:r>
              <w:rPr>
                <w:rFonts w:hint="cs"/>
                <w:rtl/>
                <w:lang w:val="fr-FR"/>
              </w:rPr>
              <w:t>عرض نطاق مرشح الترددات الراديوية</w:t>
            </w:r>
            <w:r w:rsidR="00926E4E">
              <w:rPr>
                <w:rFonts w:hint="cs"/>
                <w:rtl/>
                <w:lang w:val="fr-FR"/>
              </w:rPr>
              <w:t xml:space="preserve"> عند </w:t>
            </w:r>
            <w:r w:rsidR="00926E4E">
              <w:t>dB 3</w:t>
            </w:r>
            <w:r>
              <w:rPr>
                <w:rFonts w:hint="cs"/>
                <w:rtl/>
                <w:lang w:val="fr-FR"/>
              </w:rPr>
              <w:t xml:space="preserve"> </w:t>
            </w:r>
            <w:r w:rsidRPr="00DD2759">
              <w:rPr>
                <w:lang w:val="fr-FR"/>
              </w:rPr>
              <w:t xml:space="preserve"> (MHz)</w:t>
            </w:r>
          </w:p>
        </w:tc>
        <w:tc>
          <w:tcPr>
            <w:tcW w:w="2552" w:type="dxa"/>
          </w:tcPr>
          <w:p w:rsidR="00A23245" w:rsidRPr="00DD2759" w:rsidRDefault="00926E4E" w:rsidP="00D66F8E">
            <w:pPr>
              <w:pStyle w:val="Tabletext"/>
              <w:tabs>
                <w:tab w:val="decimal" w:pos="825"/>
              </w:tabs>
              <w:spacing w:after="40"/>
              <w:jc w:val="both"/>
              <w:rPr>
                <w:lang w:val="fr-FR"/>
              </w:rPr>
            </w:pPr>
            <w:r>
              <w:rPr>
                <w:lang w:val="fr-FR"/>
              </w:rPr>
              <w:t>20</w:t>
            </w:r>
          </w:p>
        </w:tc>
      </w:tr>
      <w:tr w:rsidR="00A23245" w:rsidRPr="00DD2759" w:rsidTr="004476E7">
        <w:trPr>
          <w:jc w:val="center"/>
        </w:trPr>
        <w:tc>
          <w:tcPr>
            <w:tcW w:w="6945" w:type="dxa"/>
          </w:tcPr>
          <w:p w:rsidR="00A23245" w:rsidRPr="00926E4E" w:rsidRDefault="00926E4E" w:rsidP="00926E4E">
            <w:pPr>
              <w:pStyle w:val="Tabletext"/>
              <w:spacing w:after="40"/>
              <w:rPr>
                <w:b/>
                <w:bCs/>
                <w:rtl/>
                <w:lang w:val="fr-FR" w:bidi="ar-EG"/>
              </w:rPr>
            </w:pPr>
            <w:r>
              <w:rPr>
                <w:rFonts w:hint="cs"/>
                <w:rtl/>
                <w:lang w:val="fr-FR"/>
              </w:rPr>
              <w:t xml:space="preserve">عرض نطاق مرشح الترابط الأولي عند </w:t>
            </w:r>
            <w:r>
              <w:t>dB 3</w:t>
            </w:r>
            <w:r>
              <w:rPr>
                <w:rFonts w:hint="cs"/>
                <w:rtl/>
                <w:lang w:val="fr-FR"/>
              </w:rPr>
              <w:t xml:space="preserve"> </w:t>
            </w:r>
            <w:r w:rsidRPr="00DD2759">
              <w:rPr>
                <w:lang w:val="fr-FR"/>
              </w:rPr>
              <w:t xml:space="preserve"> (MHz)</w:t>
            </w:r>
          </w:p>
        </w:tc>
        <w:tc>
          <w:tcPr>
            <w:tcW w:w="2552" w:type="dxa"/>
          </w:tcPr>
          <w:p w:rsidR="00A23245" w:rsidRPr="00926E4E" w:rsidRDefault="00926E4E" w:rsidP="00D66F8E">
            <w:pPr>
              <w:pStyle w:val="Tabletext"/>
              <w:tabs>
                <w:tab w:val="decimal" w:pos="825"/>
              </w:tabs>
              <w:spacing w:after="40"/>
              <w:jc w:val="both"/>
            </w:pPr>
            <w:r>
              <w:t>20</w:t>
            </w:r>
          </w:p>
        </w:tc>
      </w:tr>
      <w:tr w:rsidR="00A23245" w:rsidRPr="00DD2759" w:rsidTr="004476E7">
        <w:trPr>
          <w:jc w:val="center"/>
        </w:trPr>
        <w:tc>
          <w:tcPr>
            <w:tcW w:w="6945" w:type="dxa"/>
          </w:tcPr>
          <w:p w:rsidR="00A23245" w:rsidRPr="00DD2759" w:rsidRDefault="00926E4E" w:rsidP="00926E4E">
            <w:pPr>
              <w:pStyle w:val="Tabletext"/>
              <w:spacing w:after="40"/>
              <w:rPr>
                <w:lang w:val="fr-FR"/>
              </w:rPr>
            </w:pPr>
            <w:r>
              <w:rPr>
                <w:rFonts w:hint="cs"/>
                <w:rtl/>
                <w:lang w:val="es-ES_tradnl" w:bidi="ar-EG"/>
              </w:rPr>
              <w:t>درجة حرارة الضوضاء في نظام الاستقبال</w:t>
            </w:r>
            <w:r w:rsidR="00A23245">
              <w:rPr>
                <w:rFonts w:hint="cs"/>
                <w:rtl/>
                <w:lang w:val="fr-FR"/>
              </w:rPr>
              <w:t xml:space="preserve"> </w:t>
            </w:r>
            <w:r w:rsidR="00A23245" w:rsidRPr="00DD2759">
              <w:rPr>
                <w:lang w:val="fr-FR"/>
              </w:rPr>
              <w:t xml:space="preserve"> (</w:t>
            </w:r>
            <w:r>
              <w:rPr>
                <w:lang w:val="fr-FR"/>
              </w:rPr>
              <w:t>K</w:t>
            </w:r>
            <w:r w:rsidR="00A23245" w:rsidRPr="00DD2759">
              <w:rPr>
                <w:lang w:val="fr-FR"/>
              </w:rPr>
              <w:t>)</w:t>
            </w:r>
          </w:p>
        </w:tc>
        <w:tc>
          <w:tcPr>
            <w:tcW w:w="2552" w:type="dxa"/>
          </w:tcPr>
          <w:p w:rsidR="00A23245" w:rsidRPr="00DD2759" w:rsidRDefault="00926E4E" w:rsidP="00D66F8E">
            <w:pPr>
              <w:pStyle w:val="Tabletext"/>
              <w:tabs>
                <w:tab w:val="decimal" w:pos="825"/>
              </w:tabs>
              <w:spacing w:after="40"/>
              <w:jc w:val="both"/>
              <w:rPr>
                <w:lang w:val="fr-FR"/>
              </w:rPr>
            </w:pPr>
            <w:r>
              <w:rPr>
                <w:lang w:val="fr-FR"/>
              </w:rPr>
              <w:t>530</w:t>
            </w:r>
          </w:p>
        </w:tc>
      </w:tr>
      <w:tr w:rsidR="00A23245" w:rsidRPr="00DD2759" w:rsidTr="004476E7">
        <w:trPr>
          <w:jc w:val="center"/>
        </w:trPr>
        <w:tc>
          <w:tcPr>
            <w:tcW w:w="6945" w:type="dxa"/>
          </w:tcPr>
          <w:p w:rsidR="00A23245" w:rsidRPr="00DD2759" w:rsidRDefault="004504EA" w:rsidP="004476E7">
            <w:pPr>
              <w:pStyle w:val="Tabletext"/>
              <w:spacing w:after="40"/>
              <w:rPr>
                <w:rtl/>
                <w:lang w:val="fr-FR" w:bidi="ar-EG"/>
              </w:rPr>
            </w:pPr>
            <w:r>
              <w:rPr>
                <w:rFonts w:hint="cs"/>
                <w:rtl/>
                <w:lang w:val="fr-FR" w:bidi="ar-EG"/>
              </w:rPr>
              <w:t xml:space="preserve">سوية قدرة </w:t>
            </w:r>
            <w:r w:rsidR="004476E7">
              <w:rPr>
                <w:rFonts w:hint="cs"/>
                <w:rtl/>
                <w:lang w:val="fr-FR" w:bidi="ar-EG"/>
              </w:rPr>
              <w:t>عتبة أسلوب التتبع لتداخل النطاق الضيق المجمع في</w:t>
            </w:r>
            <w:r>
              <w:rPr>
                <w:rFonts w:hint="cs"/>
                <w:rtl/>
                <w:lang w:val="fr-FR" w:bidi="ar-EG"/>
              </w:rPr>
              <w:t xml:space="preserve"> خرج الهوائي المنفعل </w:t>
            </w:r>
            <w:r w:rsidR="0045597F" w:rsidRPr="00DD2759">
              <w:rPr>
                <w:lang w:val="fr-FR"/>
              </w:rPr>
              <w:t>(dBW)</w:t>
            </w:r>
          </w:p>
        </w:tc>
        <w:tc>
          <w:tcPr>
            <w:tcW w:w="2552" w:type="dxa"/>
          </w:tcPr>
          <w:p w:rsidR="00A23245" w:rsidRPr="00F04AB9" w:rsidRDefault="004504EA" w:rsidP="00D66F8E">
            <w:pPr>
              <w:pStyle w:val="Tabletext"/>
              <w:tabs>
                <w:tab w:val="decimal" w:pos="825"/>
              </w:tabs>
              <w:spacing w:after="40"/>
              <w:jc w:val="both"/>
              <w:rPr>
                <w:rtl/>
                <w:lang w:bidi="ar-EG"/>
              </w:rPr>
            </w:pPr>
            <w:r>
              <w:t>157,1</w:t>
            </w:r>
            <w:r w:rsidRPr="00F04AB9">
              <w:t>−</w:t>
            </w:r>
          </w:p>
        </w:tc>
      </w:tr>
      <w:tr w:rsidR="004504EA" w:rsidRPr="00DD2759" w:rsidTr="004476E7">
        <w:trPr>
          <w:jc w:val="center"/>
        </w:trPr>
        <w:tc>
          <w:tcPr>
            <w:tcW w:w="6945" w:type="dxa"/>
          </w:tcPr>
          <w:p w:rsidR="004504EA" w:rsidRDefault="004504EA" w:rsidP="004476E7">
            <w:pPr>
              <w:pStyle w:val="Tabletext"/>
              <w:spacing w:after="40"/>
              <w:rPr>
                <w:rtl/>
                <w:lang w:val="fr-FR" w:bidi="ar-EG"/>
              </w:rPr>
            </w:pPr>
            <w:r>
              <w:rPr>
                <w:rFonts w:hint="cs"/>
                <w:rtl/>
                <w:lang w:val="fr-FR" w:bidi="ar-EG"/>
              </w:rPr>
              <w:t xml:space="preserve">سوية قدرة </w:t>
            </w:r>
            <w:r w:rsidR="004476E7">
              <w:rPr>
                <w:rFonts w:hint="cs"/>
                <w:rtl/>
                <w:lang w:val="fr-FR" w:bidi="ar-EG"/>
              </w:rPr>
              <w:t>عتبة أسلوب الحيازة لتداخل النطاق الضيق في خرج الهوائي المنفعل</w:t>
            </w:r>
            <w:r>
              <w:rPr>
                <w:rFonts w:hint="cs"/>
                <w:rtl/>
                <w:lang w:val="fr-FR" w:bidi="ar-EG"/>
              </w:rPr>
              <w:t xml:space="preserve"> </w:t>
            </w:r>
            <w:r w:rsidRPr="00DD2759">
              <w:rPr>
                <w:lang w:val="fr-FR"/>
              </w:rPr>
              <w:t>(dBW)</w:t>
            </w:r>
          </w:p>
        </w:tc>
        <w:tc>
          <w:tcPr>
            <w:tcW w:w="2552" w:type="dxa"/>
          </w:tcPr>
          <w:p w:rsidR="004504EA" w:rsidRPr="00DD2759" w:rsidRDefault="004504EA" w:rsidP="00D66F8E">
            <w:pPr>
              <w:pStyle w:val="Tabletext"/>
              <w:tabs>
                <w:tab w:val="decimal" w:pos="825"/>
              </w:tabs>
              <w:spacing w:after="40"/>
              <w:jc w:val="both"/>
              <w:rPr>
                <w:lang w:val="fr-FR"/>
              </w:rPr>
            </w:pPr>
            <w:r>
              <w:rPr>
                <w:lang w:val="ru-RU"/>
              </w:rPr>
              <w:t>1</w:t>
            </w:r>
            <w:r>
              <w:t>60</w:t>
            </w:r>
            <w:r>
              <w:rPr>
                <w:lang w:bidi="ar-EG"/>
              </w:rPr>
              <w:t>,1</w:t>
            </w:r>
            <w:r w:rsidRPr="00F04AB9">
              <w:t>−</w:t>
            </w:r>
          </w:p>
        </w:tc>
      </w:tr>
      <w:tr w:rsidR="004504EA" w:rsidRPr="00DD2759" w:rsidTr="004476E7">
        <w:trPr>
          <w:jc w:val="center"/>
        </w:trPr>
        <w:tc>
          <w:tcPr>
            <w:tcW w:w="6945" w:type="dxa"/>
          </w:tcPr>
          <w:p w:rsidR="004504EA" w:rsidRPr="004476E7" w:rsidRDefault="004504EA" w:rsidP="004476E7">
            <w:pPr>
              <w:pStyle w:val="Tabletext"/>
              <w:spacing w:after="40"/>
              <w:rPr>
                <w:spacing w:val="-2"/>
                <w:rtl/>
                <w:lang w:val="fr-FR" w:bidi="ar-EG"/>
              </w:rPr>
            </w:pPr>
            <w:r w:rsidRPr="004476E7">
              <w:rPr>
                <w:rFonts w:hint="cs"/>
                <w:spacing w:val="-2"/>
                <w:rtl/>
                <w:lang w:val="fr-FR" w:bidi="ar-EG"/>
              </w:rPr>
              <w:t xml:space="preserve">سوية </w:t>
            </w:r>
            <w:r w:rsidR="004476E7" w:rsidRPr="004476E7">
              <w:rPr>
                <w:rFonts w:hint="cs"/>
                <w:spacing w:val="-2"/>
                <w:rtl/>
                <w:lang w:val="fr-FR" w:bidi="ar-EG"/>
              </w:rPr>
              <w:t>كثافة قدرة عتبة أسلوب التتبع لتداخل النطاق العريض في خرج الهوائي المنفعل</w:t>
            </w:r>
            <w:r w:rsidRPr="004476E7">
              <w:rPr>
                <w:rFonts w:hint="cs"/>
                <w:spacing w:val="-2"/>
                <w:rtl/>
                <w:lang w:val="fr-FR" w:bidi="ar-EG"/>
              </w:rPr>
              <w:t xml:space="preserve"> </w:t>
            </w:r>
            <w:r w:rsidRPr="004476E7">
              <w:rPr>
                <w:spacing w:val="-2"/>
                <w:lang w:val="fr-FR"/>
              </w:rPr>
              <w:t>(dB(W/MHz)</w:t>
            </w:r>
          </w:p>
        </w:tc>
        <w:tc>
          <w:tcPr>
            <w:tcW w:w="2552" w:type="dxa"/>
          </w:tcPr>
          <w:p w:rsidR="004504EA" w:rsidRPr="00DD2759" w:rsidRDefault="004504EA" w:rsidP="00D66F8E">
            <w:pPr>
              <w:pStyle w:val="Tabletext"/>
              <w:tabs>
                <w:tab w:val="decimal" w:pos="825"/>
              </w:tabs>
              <w:spacing w:after="40"/>
              <w:jc w:val="both"/>
              <w:rPr>
                <w:lang w:val="fr-FR"/>
              </w:rPr>
            </w:pPr>
            <w:r>
              <w:t>147,1</w:t>
            </w:r>
            <w:r w:rsidRPr="00F04AB9">
              <w:t>−</w:t>
            </w:r>
          </w:p>
        </w:tc>
      </w:tr>
      <w:tr w:rsidR="004504EA" w:rsidRPr="00DD2759" w:rsidTr="004476E7">
        <w:trPr>
          <w:jc w:val="center"/>
        </w:trPr>
        <w:tc>
          <w:tcPr>
            <w:tcW w:w="6945" w:type="dxa"/>
          </w:tcPr>
          <w:p w:rsidR="004504EA" w:rsidRPr="004476E7" w:rsidRDefault="004504EA" w:rsidP="004476E7">
            <w:pPr>
              <w:pStyle w:val="Tabletext"/>
              <w:spacing w:after="40"/>
              <w:rPr>
                <w:spacing w:val="-4"/>
                <w:rtl/>
                <w:lang w:val="fr-FR" w:bidi="ar-EG"/>
              </w:rPr>
            </w:pPr>
            <w:r w:rsidRPr="004476E7">
              <w:rPr>
                <w:rFonts w:hint="cs"/>
                <w:spacing w:val="-4"/>
                <w:rtl/>
                <w:lang w:val="fr-FR" w:bidi="ar-EG"/>
              </w:rPr>
              <w:t xml:space="preserve">سوية </w:t>
            </w:r>
            <w:r w:rsidR="004476E7" w:rsidRPr="004476E7">
              <w:rPr>
                <w:rFonts w:hint="cs"/>
                <w:spacing w:val="-4"/>
                <w:rtl/>
                <w:lang w:val="fr-FR" w:bidi="ar-EG"/>
              </w:rPr>
              <w:t>كثافة قدرة عتبة أسلوب الحيازة لتداخل النطاق العريض في خرج الهوائي المنفعل</w:t>
            </w:r>
            <w:r w:rsidRPr="004476E7">
              <w:rPr>
                <w:rFonts w:hint="cs"/>
                <w:spacing w:val="-4"/>
                <w:rtl/>
                <w:lang w:val="fr-FR" w:bidi="ar-EG"/>
              </w:rPr>
              <w:t xml:space="preserve"> </w:t>
            </w:r>
            <w:r w:rsidRPr="004476E7">
              <w:rPr>
                <w:spacing w:val="-4"/>
                <w:lang w:val="fr-FR"/>
              </w:rPr>
              <w:t>(dB(W/MHz)</w:t>
            </w:r>
          </w:p>
        </w:tc>
        <w:tc>
          <w:tcPr>
            <w:tcW w:w="2552" w:type="dxa"/>
          </w:tcPr>
          <w:p w:rsidR="004504EA" w:rsidRPr="00DD2759" w:rsidRDefault="004504EA" w:rsidP="00D66F8E">
            <w:pPr>
              <w:pStyle w:val="Tabletext"/>
              <w:tabs>
                <w:tab w:val="decimal" w:pos="825"/>
              </w:tabs>
              <w:spacing w:after="40"/>
              <w:jc w:val="both"/>
              <w:rPr>
                <w:lang w:val="fr-FR"/>
              </w:rPr>
            </w:pPr>
            <w:r>
              <w:t>150,1</w:t>
            </w:r>
            <w:r w:rsidRPr="00F04AB9">
              <w:t>−</w:t>
            </w:r>
          </w:p>
        </w:tc>
      </w:tr>
      <w:tr w:rsidR="00A23245" w:rsidRPr="00DD2759" w:rsidTr="004476E7">
        <w:trPr>
          <w:jc w:val="center"/>
        </w:trPr>
        <w:tc>
          <w:tcPr>
            <w:tcW w:w="9497" w:type="dxa"/>
            <w:gridSpan w:val="2"/>
            <w:tcBorders>
              <w:left w:val="nil"/>
              <w:bottom w:val="nil"/>
              <w:right w:val="nil"/>
            </w:tcBorders>
          </w:tcPr>
          <w:p w:rsidR="00A23245" w:rsidRPr="00DD2759" w:rsidRDefault="00A23245" w:rsidP="0025365A">
            <w:pPr>
              <w:pStyle w:val="Tabletext"/>
              <w:spacing w:before="60"/>
            </w:pPr>
          </w:p>
        </w:tc>
      </w:tr>
    </w:tbl>
    <w:p w:rsidR="00A23245" w:rsidRPr="00A8072C" w:rsidRDefault="00A23245" w:rsidP="00A8072C">
      <w:pPr>
        <w:pStyle w:val="AnnexNotitle"/>
        <w:rPr>
          <w:lang w:bidi="ar-EG"/>
        </w:rPr>
      </w:pPr>
      <w:r w:rsidRPr="00A8072C">
        <w:rPr>
          <w:rFonts w:hint="cs"/>
          <w:rtl/>
          <w:lang w:bidi="ar-EG"/>
        </w:rPr>
        <w:lastRenderedPageBreak/>
        <w:t xml:space="preserve">الملحق </w:t>
      </w:r>
      <w:r w:rsidRPr="00A8072C">
        <w:rPr>
          <w:lang w:bidi="ar-EG"/>
        </w:rPr>
        <w:t>2</w:t>
      </w:r>
    </w:p>
    <w:p w:rsidR="00A23245" w:rsidRPr="00F90722" w:rsidRDefault="00A23245" w:rsidP="00B3561D">
      <w:pPr>
        <w:pStyle w:val="AnnexNotitle"/>
        <w:spacing w:line="180" w:lineRule="auto"/>
        <w:rPr>
          <w:lang w:bidi="ar-EG"/>
        </w:rPr>
      </w:pPr>
      <w:r w:rsidRPr="00F90722">
        <w:rPr>
          <w:rtl/>
          <w:lang w:bidi="ar-EG"/>
        </w:rPr>
        <w:t>الخصائص</w:t>
      </w:r>
      <w:r w:rsidRPr="00F90722">
        <w:rPr>
          <w:rFonts w:hint="cs"/>
          <w:rtl/>
          <w:lang w:bidi="ar-EG"/>
        </w:rPr>
        <w:t xml:space="preserve"> التقنية</w:t>
      </w:r>
      <w:r w:rsidRPr="00F90722">
        <w:rPr>
          <w:rtl/>
          <w:lang w:bidi="ar-EG"/>
        </w:rPr>
        <w:t xml:space="preserve"> ومعايير الحماية </w:t>
      </w:r>
      <w:r w:rsidR="00B3561D">
        <w:rPr>
          <w:rFonts w:hint="cs"/>
          <w:rtl/>
          <w:lang w:bidi="ar-EG"/>
        </w:rPr>
        <w:t>لمحطات</w:t>
      </w:r>
      <w:r w:rsidRPr="00F90722">
        <w:rPr>
          <w:rtl/>
          <w:lang w:bidi="ar-EG"/>
        </w:rPr>
        <w:t xml:space="preserve"> الاستقبال ال</w:t>
      </w:r>
      <w:r w:rsidR="00571B04">
        <w:rPr>
          <w:rFonts w:hint="cs"/>
          <w:rtl/>
          <w:lang w:bidi="ar-EG"/>
        </w:rPr>
        <w:t>أرض</w:t>
      </w:r>
      <w:r w:rsidRPr="00F90722">
        <w:rPr>
          <w:rtl/>
          <w:lang w:bidi="ar-EG"/>
        </w:rPr>
        <w:t xml:space="preserve">ية </w:t>
      </w:r>
      <w:r w:rsidR="00A8072C" w:rsidRPr="00F90722">
        <w:rPr>
          <w:rtl/>
          <w:lang w:bidi="ar-EG"/>
        </w:rPr>
        <w:t>وخصائص</w:t>
      </w:r>
      <w:r w:rsidR="00203BCC">
        <w:rPr>
          <w:rFonts w:hint="cs"/>
          <w:rtl/>
          <w:lang w:bidi="ar-EG"/>
        </w:rPr>
        <w:br/>
      </w:r>
      <w:r w:rsidRPr="00F90722">
        <w:rPr>
          <w:rtl/>
          <w:lang w:bidi="ar-EG"/>
        </w:rPr>
        <w:t>محطات الإرسال ال</w:t>
      </w:r>
      <w:r w:rsidR="00571B04">
        <w:rPr>
          <w:rFonts w:hint="cs"/>
          <w:rtl/>
          <w:lang w:bidi="ar-EG"/>
        </w:rPr>
        <w:t>فضائ</w:t>
      </w:r>
      <w:r w:rsidRPr="00F90722">
        <w:rPr>
          <w:rtl/>
          <w:lang w:bidi="ar-EG"/>
        </w:rPr>
        <w:t xml:space="preserve">ية في نظام </w:t>
      </w:r>
      <w:r w:rsidR="00571B04">
        <w:rPr>
          <w:rFonts w:hint="cs"/>
          <w:rtl/>
          <w:lang w:bidi="ar-EG"/>
        </w:rPr>
        <w:t>تحديد المواق</w:t>
      </w:r>
      <w:r w:rsidRPr="00F90722">
        <w:rPr>
          <w:rFonts w:hint="cs"/>
          <w:rtl/>
          <w:lang w:bidi="ar-EG"/>
        </w:rPr>
        <w:t>ع العالمي</w:t>
      </w:r>
      <w:r w:rsidR="00990633">
        <w:rPr>
          <w:rFonts w:hint="cs"/>
          <w:rtl/>
          <w:lang w:bidi="ar-EG"/>
        </w:rPr>
        <w:t xml:space="preserve"> </w:t>
      </w:r>
      <w:r w:rsidR="00990633">
        <w:rPr>
          <w:lang w:bidi="ar-EG"/>
        </w:rPr>
        <w:t>(GPS)</w:t>
      </w:r>
      <w:r w:rsidRPr="00F90722">
        <w:rPr>
          <w:rtl/>
          <w:lang w:bidi="ar-EG"/>
        </w:rPr>
        <w:t xml:space="preserve"> </w:t>
      </w:r>
      <w:r w:rsidR="00A8072C" w:rsidRPr="00F90722">
        <w:rPr>
          <w:rtl/>
          <w:lang w:bidi="ar-EG"/>
        </w:rPr>
        <w:t>العامل</w:t>
      </w:r>
      <w:r w:rsidR="00203BCC">
        <w:rPr>
          <w:rFonts w:hint="cs"/>
          <w:rtl/>
          <w:lang w:bidi="ar-EG"/>
        </w:rPr>
        <w:br/>
      </w:r>
      <w:r w:rsidRPr="00F90722">
        <w:rPr>
          <w:rFonts w:hint="cs"/>
          <w:rtl/>
          <w:lang w:bidi="ar-EG"/>
        </w:rPr>
        <w:t xml:space="preserve">باتجاه </w:t>
      </w:r>
      <w:r w:rsidR="00571B04">
        <w:rPr>
          <w:rFonts w:hint="cs"/>
          <w:rtl/>
          <w:lang w:bidi="ar-EG"/>
        </w:rPr>
        <w:t>فضاء</w:t>
      </w:r>
      <w:r w:rsidRPr="00F90722">
        <w:rPr>
          <w:rtl/>
          <w:lang w:bidi="ar-EG"/>
        </w:rPr>
        <w:t>-</w:t>
      </w:r>
      <w:r w:rsidR="00571B04">
        <w:rPr>
          <w:rFonts w:hint="cs"/>
          <w:rtl/>
          <w:lang w:bidi="ar-EG"/>
        </w:rPr>
        <w:t>أرض</w:t>
      </w:r>
      <w:r w:rsidRPr="00F90722">
        <w:rPr>
          <w:rtl/>
          <w:lang w:bidi="ar-EG"/>
        </w:rPr>
        <w:t xml:space="preserve"> في النطاق </w:t>
      </w:r>
      <w:r w:rsidRPr="00F90722">
        <w:rPr>
          <w:lang w:bidi="ar-EG"/>
        </w:rPr>
        <w:t>MHz 5 0</w:t>
      </w:r>
      <w:r w:rsidR="00571B04">
        <w:rPr>
          <w:lang w:bidi="ar-EG"/>
        </w:rPr>
        <w:t>3</w:t>
      </w:r>
      <w:r w:rsidRPr="00F90722">
        <w:rPr>
          <w:lang w:bidi="ar-EG"/>
        </w:rPr>
        <w:t>0-5 0</w:t>
      </w:r>
      <w:r w:rsidR="00571B04">
        <w:rPr>
          <w:lang w:bidi="ar-EG"/>
        </w:rPr>
        <w:t>1</w:t>
      </w:r>
      <w:r w:rsidRPr="00F90722">
        <w:rPr>
          <w:lang w:bidi="ar-EG"/>
        </w:rPr>
        <w:t>0</w:t>
      </w:r>
    </w:p>
    <w:p w:rsidR="00A23245" w:rsidRPr="00A60560" w:rsidRDefault="00A23245" w:rsidP="00C57470">
      <w:pPr>
        <w:pStyle w:val="Heading1"/>
        <w:spacing w:before="240"/>
        <w:rPr>
          <w:rtl/>
          <w:lang w:bidi="ar-EG"/>
        </w:rPr>
      </w:pPr>
      <w:r>
        <w:rPr>
          <w:lang w:bidi="ar-EG"/>
        </w:rPr>
        <w:t>1</w:t>
      </w:r>
      <w:r>
        <w:rPr>
          <w:lang w:bidi="ar-EG"/>
        </w:rPr>
        <w:tab/>
      </w:r>
      <w:r w:rsidRPr="00A60560">
        <w:rPr>
          <w:rtl/>
          <w:lang w:bidi="ar-EG"/>
        </w:rPr>
        <w:t>مقدمة</w:t>
      </w:r>
    </w:p>
    <w:p w:rsidR="00A23245" w:rsidRPr="00394D26" w:rsidRDefault="00A23245" w:rsidP="00335399">
      <w:pPr>
        <w:rPr>
          <w:rFonts w:asciiTheme="minorHAnsi" w:hAnsiTheme="minorHAnsi"/>
          <w:rtl/>
          <w:lang w:val="ru-RU" w:bidi="ar-EG"/>
        </w:rPr>
      </w:pPr>
      <w:r>
        <w:rPr>
          <w:rFonts w:hint="cs"/>
          <w:rtl/>
          <w:lang w:bidi="ar-SY"/>
        </w:rPr>
        <w:t>إن وصلات التغذية الصاعدة والهابطة في</w:t>
      </w:r>
      <w:r w:rsidRPr="003732CC">
        <w:rPr>
          <w:rtl/>
          <w:lang w:bidi="ar-EG"/>
        </w:rPr>
        <w:t xml:space="preserve"> </w:t>
      </w:r>
      <w:r w:rsidRPr="00622B01">
        <w:rPr>
          <w:rtl/>
          <w:lang w:bidi="ar-EG"/>
        </w:rPr>
        <w:t xml:space="preserve">نظام تحديد </w:t>
      </w:r>
      <w:r w:rsidR="00571B04">
        <w:rPr>
          <w:rFonts w:hint="cs"/>
          <w:rtl/>
          <w:lang w:bidi="ar-EG"/>
        </w:rPr>
        <w:t>المواق</w:t>
      </w:r>
      <w:r>
        <w:rPr>
          <w:rFonts w:hint="cs"/>
          <w:rtl/>
          <w:lang w:bidi="ar-EG"/>
        </w:rPr>
        <w:t>ع</w:t>
      </w:r>
      <w:r w:rsidRPr="00622B01">
        <w:rPr>
          <w:rtl/>
          <w:lang w:bidi="ar-EG"/>
        </w:rPr>
        <w:t xml:space="preserve"> العالمي </w:t>
      </w:r>
      <w:r w:rsidR="009536CC">
        <w:rPr>
          <w:lang w:bidi="ar-EG"/>
        </w:rPr>
        <w:t>(</w:t>
      </w:r>
      <w:r w:rsidRPr="00622B01">
        <w:rPr>
          <w:lang w:bidi="ar-EG"/>
        </w:rPr>
        <w:t>GPS</w:t>
      </w:r>
      <w:r w:rsidR="009536CC">
        <w:rPr>
          <w:lang w:bidi="ar-EG"/>
        </w:rPr>
        <w:t>)</w:t>
      </w:r>
      <w:r w:rsidRPr="003732CC">
        <w:rPr>
          <w:rFonts w:hint="cs"/>
          <w:rtl/>
          <w:lang w:bidi="ar-SY"/>
        </w:rPr>
        <w:t xml:space="preserve"> </w:t>
      </w:r>
      <w:r>
        <w:rPr>
          <w:rFonts w:hint="cs"/>
          <w:rtl/>
          <w:lang w:bidi="ar-SY"/>
        </w:rPr>
        <w:t>توفر</w:t>
      </w:r>
      <w:r w:rsidRPr="003732CC">
        <w:rPr>
          <w:rtl/>
          <w:lang w:bidi="ar-EG"/>
        </w:rPr>
        <w:t xml:space="preserve"> </w:t>
      </w:r>
      <w:r w:rsidRPr="00622B01">
        <w:rPr>
          <w:rtl/>
          <w:lang w:bidi="ar-EG"/>
        </w:rPr>
        <w:t>الاتصالات ل</w:t>
      </w:r>
      <w:r w:rsidR="00571B04">
        <w:rPr>
          <w:rFonts w:hint="cs"/>
          <w:rtl/>
          <w:lang w:bidi="ar-EG"/>
        </w:rPr>
        <w:t>مراقبة ا</w:t>
      </w:r>
      <w:r w:rsidRPr="00622B01">
        <w:rPr>
          <w:rtl/>
          <w:lang w:bidi="ar-EG"/>
        </w:rPr>
        <w:t>لنظام</w:t>
      </w:r>
      <w:r>
        <w:rPr>
          <w:rFonts w:hint="cs"/>
          <w:rtl/>
          <w:lang w:bidi="ar-EG"/>
        </w:rPr>
        <w:t xml:space="preserve"> و</w:t>
      </w:r>
      <w:r w:rsidR="00571B04">
        <w:rPr>
          <w:rFonts w:hint="cs"/>
          <w:rtl/>
          <w:lang w:bidi="ar-EG"/>
        </w:rPr>
        <w:t>ال</w:t>
      </w:r>
      <w:r>
        <w:rPr>
          <w:rFonts w:hint="cs"/>
          <w:rtl/>
          <w:lang w:bidi="ar-EG"/>
        </w:rPr>
        <w:t>س</w:t>
      </w:r>
      <w:r w:rsidR="00571B04">
        <w:rPr>
          <w:rFonts w:hint="cs"/>
          <w:rtl/>
          <w:lang w:bidi="ar-EG"/>
        </w:rPr>
        <w:t>واتل و</w:t>
      </w:r>
      <w:r>
        <w:rPr>
          <w:rFonts w:hint="cs"/>
          <w:rtl/>
          <w:lang w:bidi="ar-EG"/>
        </w:rPr>
        <w:t>قياد</w:t>
      </w:r>
      <w:r w:rsidR="00571B04">
        <w:rPr>
          <w:rFonts w:hint="cs"/>
          <w:rtl/>
          <w:lang w:bidi="ar-EG"/>
        </w:rPr>
        <w:t>تها</w:t>
      </w:r>
      <w:r>
        <w:rPr>
          <w:rFonts w:hint="cs"/>
          <w:rtl/>
          <w:lang w:bidi="ar-EG"/>
        </w:rPr>
        <w:t xml:space="preserve"> والتحكم</w:t>
      </w:r>
      <w:r w:rsidR="00571B04">
        <w:rPr>
          <w:rFonts w:hint="cs"/>
          <w:rtl/>
          <w:lang w:bidi="ar-EG"/>
        </w:rPr>
        <w:t xml:space="preserve"> فيها،</w:t>
      </w:r>
      <w:r>
        <w:rPr>
          <w:rFonts w:hint="cs"/>
          <w:rtl/>
          <w:lang w:bidi="ar-EG"/>
        </w:rPr>
        <w:t xml:space="preserve"> وتحديثات إحداثيات المدار الحركية</w:t>
      </w:r>
      <w:r w:rsidR="00571B04">
        <w:rPr>
          <w:rFonts w:hint="cs"/>
          <w:rtl/>
          <w:lang w:bidi="ar-EG"/>
        </w:rPr>
        <w:t>،</w:t>
      </w:r>
      <w:r>
        <w:rPr>
          <w:rFonts w:hint="cs"/>
          <w:rtl/>
          <w:lang w:bidi="ar-EG"/>
        </w:rPr>
        <w:t xml:space="preserve"> ومزامنة الميقاتية.</w:t>
      </w:r>
      <w:r w:rsidRPr="00966DDA">
        <w:rPr>
          <w:rtl/>
          <w:lang w:bidi="ar-EG"/>
        </w:rPr>
        <w:t xml:space="preserve"> </w:t>
      </w:r>
      <w:r w:rsidR="00394D26">
        <w:rPr>
          <w:rFonts w:hint="cs"/>
          <w:rtl/>
          <w:lang w:bidi="ar-EG"/>
        </w:rPr>
        <w:t xml:space="preserve">وتبلغ </w:t>
      </w:r>
      <w:r w:rsidR="000B26B2">
        <w:rPr>
          <w:rFonts w:hint="cs"/>
          <w:rtl/>
          <w:lang w:bidi="ar-EG"/>
        </w:rPr>
        <w:t>زاوية الارتفاع التشغيلية</w:t>
      </w:r>
      <w:r w:rsidR="00394D26">
        <w:rPr>
          <w:rFonts w:hint="cs"/>
          <w:rtl/>
          <w:lang w:bidi="ar-EG"/>
        </w:rPr>
        <w:t xml:space="preserve"> الدنيا</w:t>
      </w:r>
      <w:r w:rsidR="000B26B2">
        <w:rPr>
          <w:rFonts w:hint="cs"/>
          <w:rtl/>
          <w:lang w:bidi="ar-EG"/>
        </w:rPr>
        <w:t xml:space="preserve"> لعمليات وصلات التغذية</w:t>
      </w:r>
      <w:r w:rsidR="00B3561D">
        <w:rPr>
          <w:rFonts w:hint="cs"/>
          <w:rtl/>
          <w:lang w:bidi="ar-EG"/>
        </w:rPr>
        <w:t xml:space="preserve"> في نظام تحديد المواقع العالمي</w:t>
      </w:r>
      <w:r w:rsidR="00394D26">
        <w:rPr>
          <w:rFonts w:hint="cs"/>
          <w:rtl/>
          <w:lang w:bidi="ar-EG"/>
        </w:rPr>
        <w:t xml:space="preserve"> </w:t>
      </w:r>
      <w:r w:rsidR="00394D26">
        <w:rPr>
          <w:rFonts w:cs="Times New Roman"/>
          <w:color w:val="000000"/>
          <w:szCs w:val="22"/>
        </w:rPr>
        <w:t>5</w:t>
      </w:r>
      <w:r w:rsidR="00394D26">
        <w:rPr>
          <w:rFonts w:cs="Times New Roman" w:hint="cs"/>
          <w:color w:val="000000"/>
          <w:szCs w:val="22"/>
          <w:rtl/>
        </w:rPr>
        <w:t xml:space="preserve"> </w:t>
      </w:r>
      <w:r w:rsidR="00394D26" w:rsidRPr="00394D26">
        <w:rPr>
          <w:rFonts w:ascii="Traditional Arabic" w:hAnsi="Traditional Arabic"/>
          <w:color w:val="000000"/>
          <w:sz w:val="30"/>
          <w:rtl/>
        </w:rPr>
        <w:t>درجات</w:t>
      </w:r>
      <w:r w:rsidR="00394D26">
        <w:rPr>
          <w:rFonts w:ascii="Traditional Arabic" w:hAnsi="Traditional Arabic" w:hint="cs"/>
          <w:color w:val="000000"/>
          <w:sz w:val="30"/>
          <w:rtl/>
        </w:rPr>
        <w:t xml:space="preserve"> </w:t>
      </w:r>
      <w:r w:rsidR="00B3561D">
        <w:rPr>
          <w:rFonts w:ascii="Traditional Arabic" w:hAnsi="Traditional Arabic" w:hint="cs"/>
          <w:color w:val="000000"/>
          <w:sz w:val="30"/>
          <w:rtl/>
        </w:rPr>
        <w:t>يقابلها</w:t>
      </w:r>
      <w:r w:rsidR="00394D26">
        <w:rPr>
          <w:rFonts w:ascii="Traditional Arabic" w:hAnsi="Traditional Arabic" w:hint="cs"/>
          <w:color w:val="000000"/>
          <w:sz w:val="30"/>
          <w:rtl/>
        </w:rPr>
        <w:t xml:space="preserve"> طول مسير أقصى قدره </w:t>
      </w:r>
      <w:r w:rsidR="00335399">
        <w:rPr>
          <w:rFonts w:cs="Times New Roman"/>
          <w:color w:val="000000"/>
          <w:szCs w:val="22"/>
        </w:rPr>
        <w:t>km </w:t>
      </w:r>
      <w:r w:rsidR="00394D26" w:rsidRPr="00394D26">
        <w:rPr>
          <w:rFonts w:cs="Times New Roman"/>
          <w:color w:val="000000"/>
          <w:szCs w:val="22"/>
        </w:rPr>
        <w:t>25 252</w:t>
      </w:r>
      <w:r w:rsidR="00394D26">
        <w:rPr>
          <w:rFonts w:asciiTheme="minorHAnsi" w:hAnsiTheme="minorHAnsi" w:hint="cs"/>
          <w:color w:val="000000"/>
          <w:sz w:val="30"/>
          <w:rtl/>
          <w:lang w:val="ru-RU" w:bidi="ar-EG"/>
        </w:rPr>
        <w:t xml:space="preserve">. وتوفر وصلات الخدمة في </w:t>
      </w:r>
      <w:r w:rsidR="00394D26" w:rsidRPr="00622B01">
        <w:rPr>
          <w:rtl/>
          <w:lang w:bidi="ar-EG"/>
        </w:rPr>
        <w:t xml:space="preserve">نظام تحديد </w:t>
      </w:r>
      <w:r w:rsidR="00394D26">
        <w:rPr>
          <w:rFonts w:hint="cs"/>
          <w:rtl/>
          <w:lang w:bidi="ar-EG"/>
        </w:rPr>
        <w:t>المواقع</w:t>
      </w:r>
      <w:r w:rsidR="00394D26" w:rsidRPr="00622B01">
        <w:rPr>
          <w:rtl/>
          <w:lang w:bidi="ar-EG"/>
        </w:rPr>
        <w:t xml:space="preserve"> العالمي</w:t>
      </w:r>
      <w:r w:rsidR="00394D26">
        <w:rPr>
          <w:rFonts w:hint="cs"/>
          <w:rtl/>
          <w:lang w:bidi="ar-EG"/>
        </w:rPr>
        <w:t xml:space="preserve"> المعلومات التي تستخدم لتحديد المو</w:t>
      </w:r>
      <w:r w:rsidR="00B3561D">
        <w:rPr>
          <w:rFonts w:hint="cs"/>
          <w:rtl/>
          <w:lang w:bidi="ar-EG"/>
        </w:rPr>
        <w:t>ا</w:t>
      </w:r>
      <w:r w:rsidR="00394D26">
        <w:rPr>
          <w:rFonts w:hint="cs"/>
          <w:rtl/>
          <w:lang w:bidi="ar-EG"/>
        </w:rPr>
        <w:t>قع والملاحة والتوقيت</w:t>
      </w:r>
      <w:r w:rsidR="00440F72">
        <w:rPr>
          <w:rFonts w:hint="cs"/>
          <w:rtl/>
          <w:lang w:bidi="ar-EG"/>
        </w:rPr>
        <w:t xml:space="preserve"> </w:t>
      </w:r>
      <w:r w:rsidR="00440F72">
        <w:rPr>
          <w:lang w:bidi="ar-EG"/>
        </w:rPr>
        <w:t>(PNT)</w:t>
      </w:r>
      <w:r w:rsidR="00394D26">
        <w:rPr>
          <w:rFonts w:hint="cs"/>
          <w:rtl/>
          <w:lang w:bidi="ar-EG"/>
        </w:rPr>
        <w:t xml:space="preserve"> بواسطة مستقبلات الملاحة المجهزة تجهيزاً مناسباً. </w:t>
      </w:r>
      <w:r w:rsidR="00394D26">
        <w:rPr>
          <w:rFonts w:asciiTheme="minorHAnsi" w:hAnsiTheme="minorHAnsi" w:hint="cs"/>
          <w:color w:val="000000"/>
          <w:sz w:val="30"/>
          <w:rtl/>
          <w:lang w:val="ru-RU" w:bidi="ar-EG"/>
        </w:rPr>
        <w:t xml:space="preserve"> </w:t>
      </w:r>
    </w:p>
    <w:p w:rsidR="00A23245" w:rsidRDefault="00A23245" w:rsidP="00440F72">
      <w:pPr>
        <w:pStyle w:val="Heading1"/>
        <w:spacing w:before="240"/>
        <w:rPr>
          <w:rtl/>
          <w:lang w:bidi="ar-EG"/>
        </w:rPr>
      </w:pPr>
      <w:r>
        <w:rPr>
          <w:lang w:bidi="ar-EG"/>
        </w:rPr>
        <w:t>2</w:t>
      </w:r>
      <w:r>
        <w:rPr>
          <w:lang w:bidi="ar-EG"/>
        </w:rPr>
        <w:tab/>
      </w:r>
      <w:r w:rsidRPr="00622B01">
        <w:rPr>
          <w:rtl/>
          <w:lang w:bidi="ar-EG"/>
        </w:rPr>
        <w:t>خصائص</w:t>
      </w:r>
      <w:r>
        <w:rPr>
          <w:rFonts w:hint="cs"/>
          <w:rtl/>
          <w:lang w:bidi="ar-EG"/>
        </w:rPr>
        <w:t xml:space="preserve"> وصلة التغذية ال</w:t>
      </w:r>
      <w:r w:rsidR="00440F72">
        <w:rPr>
          <w:rFonts w:hint="cs"/>
          <w:rtl/>
          <w:lang w:bidi="ar-EG"/>
        </w:rPr>
        <w:t>هابط</w:t>
      </w:r>
      <w:r>
        <w:rPr>
          <w:rFonts w:hint="cs"/>
          <w:rtl/>
          <w:lang w:bidi="ar-EG"/>
        </w:rPr>
        <w:t>ة في</w:t>
      </w:r>
      <w:r w:rsidRPr="003732CC">
        <w:rPr>
          <w:rtl/>
          <w:lang w:bidi="ar-EG"/>
        </w:rPr>
        <w:t xml:space="preserve"> </w:t>
      </w:r>
      <w:r w:rsidRPr="00622B01">
        <w:rPr>
          <w:rtl/>
          <w:lang w:bidi="ar-EG"/>
        </w:rPr>
        <w:t xml:space="preserve">نظام تحديد </w:t>
      </w:r>
      <w:r>
        <w:rPr>
          <w:rFonts w:hint="cs"/>
          <w:rtl/>
          <w:lang w:bidi="ar-EG"/>
        </w:rPr>
        <w:t>الموا</w:t>
      </w:r>
      <w:r w:rsidR="00440F72">
        <w:rPr>
          <w:rFonts w:hint="cs"/>
          <w:rtl/>
          <w:lang w:bidi="ar-EG"/>
        </w:rPr>
        <w:t>ق</w:t>
      </w:r>
      <w:r>
        <w:rPr>
          <w:rFonts w:hint="cs"/>
          <w:rtl/>
          <w:lang w:bidi="ar-EG"/>
        </w:rPr>
        <w:t>ع</w:t>
      </w:r>
      <w:r w:rsidRPr="00622B01">
        <w:rPr>
          <w:rtl/>
          <w:lang w:bidi="ar-EG"/>
        </w:rPr>
        <w:t xml:space="preserve"> العالمي </w:t>
      </w:r>
      <w:r w:rsidR="00FC27F5">
        <w:rPr>
          <w:lang w:bidi="ar-EG"/>
        </w:rPr>
        <w:t>(</w:t>
      </w:r>
      <w:r w:rsidRPr="00622B01">
        <w:rPr>
          <w:lang w:bidi="ar-EG"/>
        </w:rPr>
        <w:t>GPS</w:t>
      </w:r>
      <w:r w:rsidR="00FC27F5">
        <w:rPr>
          <w:lang w:bidi="ar-EG"/>
        </w:rPr>
        <w:t>)</w:t>
      </w:r>
    </w:p>
    <w:p w:rsidR="00A23245" w:rsidRDefault="00A23245" w:rsidP="00D66F8E">
      <w:pPr>
        <w:rPr>
          <w:rtl/>
          <w:lang w:bidi="ar-SY"/>
        </w:rPr>
      </w:pPr>
      <w:r>
        <w:rPr>
          <w:rFonts w:hint="cs"/>
          <w:rtl/>
          <w:lang w:bidi="ar-SY"/>
        </w:rPr>
        <w:t xml:space="preserve">تقدر </w:t>
      </w:r>
      <w:r w:rsidRPr="00622B01">
        <w:rPr>
          <w:rtl/>
          <w:lang w:bidi="ar-EG"/>
        </w:rPr>
        <w:t>خطط</w:t>
      </w:r>
      <w:r w:rsidRPr="009E14D1">
        <w:rPr>
          <w:rtl/>
          <w:lang w:bidi="ar-EG"/>
        </w:rPr>
        <w:t xml:space="preserve"> </w:t>
      </w:r>
      <w:r w:rsidRPr="00622B01">
        <w:rPr>
          <w:rtl/>
          <w:lang w:bidi="ar-EG"/>
        </w:rPr>
        <w:t xml:space="preserve">نظام تحديد </w:t>
      </w:r>
      <w:r w:rsidR="00440F72">
        <w:rPr>
          <w:rFonts w:hint="cs"/>
          <w:rtl/>
          <w:lang w:bidi="ar-EG"/>
        </w:rPr>
        <w:t>المواق</w:t>
      </w:r>
      <w:r>
        <w:rPr>
          <w:rFonts w:hint="cs"/>
          <w:rtl/>
          <w:lang w:bidi="ar-EG"/>
        </w:rPr>
        <w:t>ع</w:t>
      </w:r>
      <w:r w:rsidRPr="00622B01">
        <w:rPr>
          <w:rtl/>
          <w:lang w:bidi="ar-EG"/>
        </w:rPr>
        <w:t xml:space="preserve"> العالمي </w:t>
      </w:r>
      <w:r w:rsidR="005B7F64">
        <w:rPr>
          <w:lang w:bidi="ar-EG"/>
        </w:rPr>
        <w:t>(</w:t>
      </w:r>
      <w:r w:rsidRPr="00622B01">
        <w:rPr>
          <w:lang w:bidi="ar-EG"/>
        </w:rPr>
        <w:t>GPS</w:t>
      </w:r>
      <w:r w:rsidR="005B7F64">
        <w:rPr>
          <w:lang w:bidi="ar-EG"/>
        </w:rPr>
        <w:t>)</w:t>
      </w:r>
      <w:r w:rsidRPr="00DC0CAD">
        <w:rPr>
          <w:rtl/>
          <w:lang w:bidi="ar-EG"/>
        </w:rPr>
        <w:t xml:space="preserve"> </w:t>
      </w:r>
      <w:r w:rsidRPr="00622B01">
        <w:rPr>
          <w:rtl/>
          <w:lang w:bidi="ar-EG"/>
        </w:rPr>
        <w:t xml:space="preserve">عرض النطاق </w:t>
      </w:r>
      <w:r>
        <w:rPr>
          <w:rtl/>
          <w:lang w:bidi="ar-EG"/>
        </w:rPr>
        <w:t>التشغيلي</w:t>
      </w:r>
      <w:r w:rsidRPr="00622B01">
        <w:rPr>
          <w:rtl/>
          <w:lang w:bidi="ar-EG"/>
        </w:rPr>
        <w:t xml:space="preserve"> </w:t>
      </w:r>
      <w:r>
        <w:rPr>
          <w:rFonts w:hint="cs"/>
          <w:rtl/>
          <w:lang w:bidi="ar-SY"/>
        </w:rPr>
        <w:t>لوصلة</w:t>
      </w:r>
      <w:r w:rsidR="00440F72">
        <w:rPr>
          <w:rFonts w:hint="cs"/>
          <w:rtl/>
          <w:lang w:bidi="ar-SY"/>
        </w:rPr>
        <w:t xml:space="preserve"> التغذية الهابطة</w:t>
      </w:r>
      <w:r>
        <w:rPr>
          <w:rFonts w:hint="cs"/>
          <w:rtl/>
          <w:lang w:bidi="ar-SY"/>
        </w:rPr>
        <w:t xml:space="preserve"> بمقدار </w:t>
      </w:r>
      <w:r w:rsidR="005B7F64">
        <w:rPr>
          <w:lang w:bidi="ar-EG"/>
        </w:rPr>
        <w:t>MHz </w:t>
      </w:r>
      <w:r w:rsidR="00440F72">
        <w:rPr>
          <w:lang w:bidi="ar-EG"/>
        </w:rPr>
        <w:t>6,6</w:t>
      </w:r>
      <w:r w:rsidR="00B3561D">
        <w:rPr>
          <w:rFonts w:hint="cs"/>
          <w:rtl/>
          <w:lang w:bidi="ar-EG"/>
        </w:rPr>
        <w:t xml:space="preserve">، بمعدل </w:t>
      </w:r>
      <w:r>
        <w:rPr>
          <w:rFonts w:hint="cs"/>
          <w:rtl/>
          <w:lang w:bidi="ar-EG"/>
        </w:rPr>
        <w:t>بيانات</w:t>
      </w:r>
      <w:r w:rsidR="00440F72">
        <w:rPr>
          <w:rFonts w:hint="cs"/>
          <w:rtl/>
          <w:lang w:bidi="ar-EG"/>
        </w:rPr>
        <w:t xml:space="preserve"> مشف</w:t>
      </w:r>
      <w:r w:rsidR="00B3561D">
        <w:rPr>
          <w:rFonts w:hint="cs"/>
          <w:rtl/>
          <w:lang w:bidi="ar-EG"/>
        </w:rPr>
        <w:t>ّ</w:t>
      </w:r>
      <w:r w:rsidR="00440F72">
        <w:rPr>
          <w:rFonts w:hint="cs"/>
          <w:rtl/>
          <w:lang w:bidi="ar-EG"/>
        </w:rPr>
        <w:t>رة</w:t>
      </w:r>
      <w:r>
        <w:rPr>
          <w:rFonts w:hint="cs"/>
          <w:rtl/>
          <w:lang w:bidi="ar-EG"/>
        </w:rPr>
        <w:t xml:space="preserve"> قدره </w:t>
      </w:r>
      <w:r w:rsidR="00440F72">
        <w:rPr>
          <w:lang w:bidi="ar-EG"/>
        </w:rPr>
        <w:t>Mbit/s 6,6</w:t>
      </w:r>
      <w:r w:rsidRPr="00622B01">
        <w:rPr>
          <w:rtl/>
          <w:lang w:bidi="ar-EG"/>
        </w:rPr>
        <w:t>.</w:t>
      </w:r>
      <w:r w:rsidRPr="00474CAB">
        <w:rPr>
          <w:rFonts w:hint="cs"/>
          <w:rtl/>
          <w:lang w:bidi="ar-EG"/>
        </w:rPr>
        <w:t xml:space="preserve"> </w:t>
      </w:r>
      <w:r>
        <w:rPr>
          <w:rFonts w:hint="cs"/>
          <w:rtl/>
          <w:lang w:bidi="ar-EG"/>
        </w:rPr>
        <w:t>و</w:t>
      </w:r>
      <w:r w:rsidRPr="00622B01">
        <w:rPr>
          <w:rtl/>
          <w:lang w:bidi="ar-EG"/>
        </w:rPr>
        <w:t xml:space="preserve">يفترض </w:t>
      </w:r>
      <w:r>
        <w:rPr>
          <w:rFonts w:hint="cs"/>
          <w:rtl/>
          <w:lang w:bidi="ar-EG"/>
        </w:rPr>
        <w:t>أن</w:t>
      </w:r>
      <w:r w:rsidR="00B3561D">
        <w:rPr>
          <w:rFonts w:hint="cs"/>
          <w:rtl/>
          <w:lang w:bidi="ar-EG"/>
        </w:rPr>
        <w:t xml:space="preserve"> يكون</w:t>
      </w:r>
      <w:r>
        <w:rPr>
          <w:rFonts w:hint="cs"/>
          <w:rtl/>
          <w:lang w:bidi="ar-EG"/>
        </w:rPr>
        <w:t xml:space="preserve"> </w:t>
      </w:r>
      <w:r w:rsidRPr="00622B01">
        <w:rPr>
          <w:rtl/>
          <w:lang w:bidi="ar-EG"/>
        </w:rPr>
        <w:t>هوائي</w:t>
      </w:r>
      <w:r w:rsidRPr="00474CAB">
        <w:rPr>
          <w:rtl/>
          <w:lang w:bidi="ar-EG"/>
        </w:rPr>
        <w:t xml:space="preserve"> </w:t>
      </w:r>
      <w:r>
        <w:rPr>
          <w:rFonts w:hint="cs"/>
          <w:rtl/>
          <w:lang w:bidi="ar-EG"/>
        </w:rPr>
        <w:t xml:space="preserve">وصلة </w:t>
      </w:r>
      <w:r w:rsidR="00440F72">
        <w:rPr>
          <w:rFonts w:hint="cs"/>
          <w:rtl/>
          <w:lang w:bidi="ar-EG"/>
        </w:rPr>
        <w:t xml:space="preserve">التغذية </w:t>
      </w:r>
      <w:r>
        <w:rPr>
          <w:rFonts w:hint="cs"/>
          <w:rtl/>
          <w:lang w:bidi="ar-EG"/>
        </w:rPr>
        <w:t>ال</w:t>
      </w:r>
      <w:r w:rsidR="00440F72">
        <w:rPr>
          <w:rFonts w:hint="cs"/>
          <w:rtl/>
          <w:lang w:bidi="ar-EG"/>
        </w:rPr>
        <w:t>هابط</w:t>
      </w:r>
      <w:r>
        <w:rPr>
          <w:rFonts w:hint="cs"/>
          <w:rtl/>
          <w:lang w:bidi="ar-EG"/>
        </w:rPr>
        <w:t>ة</w:t>
      </w:r>
      <w:r w:rsidRPr="00622B01">
        <w:rPr>
          <w:rtl/>
          <w:lang w:bidi="ar-EG"/>
        </w:rPr>
        <w:t xml:space="preserve"> </w:t>
      </w:r>
      <w:r>
        <w:rPr>
          <w:rFonts w:hint="cs"/>
          <w:rtl/>
          <w:lang w:bidi="ar-EG"/>
        </w:rPr>
        <w:t>ل</w:t>
      </w:r>
      <w:r w:rsidRPr="00622B01">
        <w:rPr>
          <w:rtl/>
          <w:lang w:bidi="ar-EG"/>
        </w:rPr>
        <w:t>لمحطة ال</w:t>
      </w:r>
      <w:r w:rsidR="00440F72">
        <w:rPr>
          <w:rFonts w:hint="cs"/>
          <w:rtl/>
          <w:lang w:bidi="ar-EG"/>
        </w:rPr>
        <w:t>فضائ</w:t>
      </w:r>
      <w:r w:rsidRPr="00622B01">
        <w:rPr>
          <w:rtl/>
          <w:lang w:bidi="ar-EG"/>
        </w:rPr>
        <w:t>ية</w:t>
      </w:r>
      <w:r>
        <w:rPr>
          <w:rFonts w:hint="cs"/>
          <w:rtl/>
          <w:lang w:bidi="ar-EG"/>
        </w:rPr>
        <w:t xml:space="preserve"> </w:t>
      </w:r>
      <w:r w:rsidR="00B3561D">
        <w:rPr>
          <w:rFonts w:hint="cs"/>
          <w:rtl/>
          <w:lang w:bidi="ar-EG"/>
        </w:rPr>
        <w:t>صحناً</w:t>
      </w:r>
      <w:r>
        <w:rPr>
          <w:rFonts w:hint="cs"/>
          <w:rtl/>
          <w:lang w:bidi="ar-EG"/>
        </w:rPr>
        <w:t xml:space="preserve"> </w:t>
      </w:r>
      <w:r w:rsidR="00B3561D">
        <w:rPr>
          <w:rFonts w:hint="cs"/>
          <w:rtl/>
          <w:lang w:bidi="ar-EG"/>
        </w:rPr>
        <w:t>مكافئاً دائرياً</w:t>
      </w:r>
      <w:r w:rsidR="00440F72">
        <w:rPr>
          <w:rFonts w:hint="cs"/>
          <w:rtl/>
          <w:lang w:bidi="ar-EG"/>
        </w:rPr>
        <w:t xml:space="preserve"> بتغذية </w:t>
      </w:r>
      <w:r>
        <w:rPr>
          <w:rFonts w:hint="cs"/>
          <w:rtl/>
          <w:lang w:bidi="ar-EG"/>
        </w:rPr>
        <w:t>مركز</w:t>
      </w:r>
      <w:r w:rsidR="00440F72">
        <w:rPr>
          <w:rFonts w:hint="cs"/>
          <w:rtl/>
          <w:lang w:bidi="ar-EG"/>
        </w:rPr>
        <w:t>ية</w:t>
      </w:r>
      <w:r>
        <w:rPr>
          <w:rFonts w:hint="cs"/>
          <w:rtl/>
          <w:lang w:bidi="ar-EG"/>
        </w:rPr>
        <w:t xml:space="preserve">. ولكن نظراً </w:t>
      </w:r>
      <w:r w:rsidR="00440F72">
        <w:rPr>
          <w:rFonts w:hint="cs"/>
          <w:rtl/>
          <w:lang w:bidi="ar-EG"/>
        </w:rPr>
        <w:t>للاستخدام المتزامن ل</w:t>
      </w:r>
      <w:r>
        <w:rPr>
          <w:rFonts w:hint="cs"/>
          <w:rtl/>
          <w:lang w:bidi="ar-EG"/>
        </w:rPr>
        <w:t xml:space="preserve">لنطاق </w:t>
      </w:r>
      <w:r w:rsidR="00E76D1F" w:rsidRPr="002521EC">
        <w:rPr>
          <w:lang w:bidi="ar-EG"/>
        </w:rPr>
        <w:t>MHz</w:t>
      </w:r>
      <w:r w:rsidR="00E76D1F">
        <w:rPr>
          <w:lang w:bidi="ar-EG"/>
        </w:rPr>
        <w:t> </w:t>
      </w:r>
      <w:r w:rsidR="00E76D1F" w:rsidRPr="002521EC">
        <w:rPr>
          <w:lang w:bidi="ar-EG"/>
        </w:rPr>
        <w:t>5</w:t>
      </w:r>
      <w:r w:rsidR="00E76D1F">
        <w:rPr>
          <w:lang w:bidi="ar-EG"/>
        </w:rPr>
        <w:t> </w:t>
      </w:r>
      <w:r w:rsidR="00E76D1F" w:rsidRPr="002521EC">
        <w:rPr>
          <w:lang w:bidi="ar-EG"/>
        </w:rPr>
        <w:t>010</w:t>
      </w:r>
      <w:r w:rsidR="00E76D1F">
        <w:rPr>
          <w:lang w:bidi="ar-EG"/>
        </w:rPr>
        <w:noBreakHyphen/>
      </w:r>
      <w:r w:rsidR="00E76D1F" w:rsidRPr="002521EC">
        <w:rPr>
          <w:lang w:bidi="ar-EG"/>
        </w:rPr>
        <w:t>5</w:t>
      </w:r>
      <w:r w:rsidR="00E76D1F">
        <w:rPr>
          <w:lang w:bidi="ar-EG"/>
        </w:rPr>
        <w:t> </w:t>
      </w:r>
      <w:r w:rsidR="00E76D1F" w:rsidRPr="002521EC">
        <w:rPr>
          <w:lang w:bidi="ar-EG"/>
        </w:rPr>
        <w:t>000</w:t>
      </w:r>
      <w:r w:rsidR="00E76D1F">
        <w:rPr>
          <w:rFonts w:hint="cs"/>
          <w:rtl/>
          <w:lang w:bidi="ar-EG"/>
        </w:rPr>
        <w:t xml:space="preserve"> </w:t>
      </w:r>
      <w:r>
        <w:rPr>
          <w:rFonts w:hint="cs"/>
          <w:rtl/>
          <w:lang w:bidi="ar-EG"/>
        </w:rPr>
        <w:t>أرض-فضاء</w:t>
      </w:r>
      <w:r w:rsidR="00440F72" w:rsidRPr="00440F72">
        <w:rPr>
          <w:rFonts w:hint="cs"/>
          <w:rtl/>
          <w:lang w:bidi="ar-EG"/>
        </w:rPr>
        <w:t xml:space="preserve"> </w:t>
      </w:r>
      <w:r w:rsidR="00B3561D">
        <w:rPr>
          <w:rFonts w:hint="cs"/>
          <w:rtl/>
          <w:lang w:bidi="ar-EG"/>
        </w:rPr>
        <w:t>لوصلات</w:t>
      </w:r>
      <w:r w:rsidR="00440F72">
        <w:rPr>
          <w:rFonts w:hint="cs"/>
          <w:rtl/>
          <w:lang w:bidi="ar-EG"/>
        </w:rPr>
        <w:t xml:space="preserve"> التغذية الصاعدة</w:t>
      </w:r>
      <w:r>
        <w:rPr>
          <w:rFonts w:hint="cs"/>
          <w:rtl/>
          <w:lang w:bidi="ar-EG"/>
        </w:rPr>
        <w:t xml:space="preserve"> </w:t>
      </w:r>
      <w:r w:rsidR="00B3561D">
        <w:rPr>
          <w:rFonts w:hint="cs"/>
          <w:rtl/>
          <w:lang w:bidi="ar-EG"/>
        </w:rPr>
        <w:t>وللنطاق</w:t>
      </w:r>
      <w:r w:rsidR="00440F72">
        <w:rPr>
          <w:rFonts w:hint="cs"/>
          <w:rtl/>
          <w:lang w:bidi="ar-EG"/>
        </w:rPr>
        <w:t xml:space="preserve"> المجاور</w:t>
      </w:r>
      <w:r>
        <w:rPr>
          <w:rFonts w:hint="cs"/>
          <w:rtl/>
          <w:lang w:bidi="ar-EG"/>
        </w:rPr>
        <w:t xml:space="preserve"> </w:t>
      </w:r>
      <w:r w:rsidR="00E76D1F">
        <w:rPr>
          <w:lang w:bidi="ar-EG"/>
        </w:rPr>
        <w:t>MHz </w:t>
      </w:r>
      <w:r w:rsidR="00E76D1F" w:rsidRPr="006B7E99">
        <w:rPr>
          <w:lang w:bidi="ar-EG"/>
        </w:rPr>
        <w:t>5 </w:t>
      </w:r>
      <w:r w:rsidR="00E76D1F">
        <w:rPr>
          <w:lang w:bidi="ar-EG"/>
        </w:rPr>
        <w:t>030</w:t>
      </w:r>
      <w:r w:rsidR="00E76D1F">
        <w:rPr>
          <w:lang w:bidi="ar-EG"/>
        </w:rPr>
        <w:noBreakHyphen/>
      </w:r>
      <w:r w:rsidR="00E76D1F" w:rsidRPr="006B7E99">
        <w:rPr>
          <w:lang w:bidi="ar-EG"/>
        </w:rPr>
        <w:t>5 </w:t>
      </w:r>
      <w:r w:rsidR="00E76D1F">
        <w:rPr>
          <w:lang w:bidi="ar-EG"/>
        </w:rPr>
        <w:t>010</w:t>
      </w:r>
      <w:r w:rsidR="00E76D1F">
        <w:rPr>
          <w:rFonts w:hint="cs"/>
          <w:rtl/>
          <w:lang w:bidi="ar-EG"/>
        </w:rPr>
        <w:t xml:space="preserve"> </w:t>
      </w:r>
      <w:r>
        <w:rPr>
          <w:rFonts w:hint="cs"/>
          <w:rtl/>
          <w:lang w:bidi="ar-EG"/>
        </w:rPr>
        <w:t>فضاء-أرض</w:t>
      </w:r>
      <w:r w:rsidR="00440F72">
        <w:rPr>
          <w:rFonts w:hint="cs"/>
          <w:rtl/>
          <w:lang w:bidi="ar-EG"/>
        </w:rPr>
        <w:t xml:space="preserve"> لوصلات الخدمة</w:t>
      </w:r>
      <w:r>
        <w:rPr>
          <w:rFonts w:hint="cs"/>
          <w:rtl/>
          <w:lang w:bidi="ar-EG"/>
        </w:rPr>
        <w:t xml:space="preserve"> </w:t>
      </w:r>
      <w:r w:rsidR="00B3561D">
        <w:rPr>
          <w:rFonts w:hint="cs"/>
          <w:rtl/>
          <w:lang w:bidi="ar-EG"/>
        </w:rPr>
        <w:t>ووصلات</w:t>
      </w:r>
      <w:r w:rsidR="00440F72">
        <w:rPr>
          <w:rFonts w:hint="cs"/>
          <w:rtl/>
          <w:lang w:bidi="ar-EG"/>
        </w:rPr>
        <w:t xml:space="preserve"> التغذية الهابطة، </w:t>
      </w:r>
      <w:r>
        <w:rPr>
          <w:rFonts w:hint="cs"/>
          <w:rtl/>
          <w:lang w:bidi="ar-EG"/>
        </w:rPr>
        <w:t xml:space="preserve">فإن </w:t>
      </w:r>
      <w:r w:rsidR="001A2975">
        <w:rPr>
          <w:rFonts w:hint="cs"/>
          <w:rtl/>
          <w:lang w:bidi="ar-EG"/>
        </w:rPr>
        <w:t xml:space="preserve">خصائص التصميم المناسبة تعد ضرورية لتفادي التداخل المحتمل. ويشكل </w:t>
      </w:r>
      <w:r w:rsidR="00B3561D">
        <w:rPr>
          <w:rFonts w:hint="cs"/>
          <w:rtl/>
          <w:lang w:bidi="ar-EG"/>
        </w:rPr>
        <w:t>تزويد</w:t>
      </w:r>
      <w:r w:rsidR="001A2975">
        <w:rPr>
          <w:rFonts w:hint="cs"/>
          <w:rtl/>
          <w:lang w:bidi="ar-EG"/>
        </w:rPr>
        <w:t xml:space="preserve"> </w:t>
      </w:r>
      <w:r w:rsidR="00B3561D">
        <w:rPr>
          <w:rFonts w:hint="cs"/>
          <w:rtl/>
          <w:lang w:bidi="ar-EG"/>
        </w:rPr>
        <w:t>كل من السواتل والمحطات الأرضية ب</w:t>
      </w:r>
      <w:r w:rsidR="001A2975">
        <w:rPr>
          <w:rFonts w:hint="cs"/>
          <w:rtl/>
          <w:lang w:bidi="ar-EG"/>
        </w:rPr>
        <w:t>مراشيح للإرسال ذات قطع حاد عنصراً هاماً لتحقيق ذلك. و</w:t>
      </w:r>
      <w:r w:rsidR="008D55BF">
        <w:rPr>
          <w:rFonts w:hint="cs"/>
          <w:rtl/>
          <w:lang w:bidi="ar-EG"/>
        </w:rPr>
        <w:t>س</w:t>
      </w:r>
      <w:r w:rsidR="001A2975">
        <w:rPr>
          <w:rFonts w:hint="cs"/>
          <w:rtl/>
          <w:lang w:bidi="ar-EG"/>
        </w:rPr>
        <w:t>يُنفذ ترشيح الإرسال لجميع إشارات الإرسال</w:t>
      </w:r>
      <w:r w:rsidR="001A2975" w:rsidRPr="001A2975">
        <w:rPr>
          <w:rFonts w:hint="cs"/>
          <w:rtl/>
          <w:lang w:bidi="ar-SY"/>
        </w:rPr>
        <w:t xml:space="preserve"> </w:t>
      </w:r>
      <w:r w:rsidR="001A2975">
        <w:rPr>
          <w:rFonts w:hint="cs"/>
          <w:rtl/>
          <w:lang w:bidi="ar-SY"/>
        </w:rPr>
        <w:t>في</w:t>
      </w:r>
      <w:r w:rsidR="001A2975" w:rsidRPr="003732CC">
        <w:rPr>
          <w:rtl/>
          <w:lang w:bidi="ar-EG"/>
        </w:rPr>
        <w:t xml:space="preserve"> </w:t>
      </w:r>
      <w:r w:rsidR="001A2975" w:rsidRPr="00622B01">
        <w:rPr>
          <w:rtl/>
          <w:lang w:bidi="ar-EG"/>
        </w:rPr>
        <w:t xml:space="preserve">نظام تحديد </w:t>
      </w:r>
      <w:r w:rsidR="001A2975">
        <w:rPr>
          <w:rFonts w:hint="cs"/>
          <w:rtl/>
          <w:lang w:bidi="ar-EG"/>
        </w:rPr>
        <w:t>المواقع</w:t>
      </w:r>
      <w:r w:rsidR="001A2975" w:rsidRPr="00622B01">
        <w:rPr>
          <w:rtl/>
          <w:lang w:bidi="ar-EG"/>
        </w:rPr>
        <w:t xml:space="preserve"> العالمي</w:t>
      </w:r>
      <w:r w:rsidR="008D55BF">
        <w:rPr>
          <w:rFonts w:hint="cs"/>
          <w:rtl/>
          <w:lang w:bidi="ar-EG"/>
        </w:rPr>
        <w:t>،</w:t>
      </w:r>
      <w:r w:rsidR="001A2975">
        <w:rPr>
          <w:rFonts w:hint="cs"/>
          <w:rtl/>
          <w:lang w:bidi="ar-EG"/>
        </w:rPr>
        <w:t xml:space="preserve"> ويتعين أن يكون الإرسال الهامشي </w:t>
      </w:r>
      <w:r w:rsidR="008D55BF">
        <w:rPr>
          <w:rFonts w:hint="cs"/>
          <w:rtl/>
          <w:lang w:bidi="ar-EG"/>
        </w:rPr>
        <w:t>عند مستوى -</w:t>
      </w:r>
      <w:r w:rsidR="008D55BF">
        <w:rPr>
          <w:lang w:bidi="ar-EG"/>
        </w:rPr>
        <w:t>60</w:t>
      </w:r>
      <w:r w:rsidR="008D55BF">
        <w:rPr>
          <w:rFonts w:hint="cs"/>
          <w:rtl/>
          <w:lang w:bidi="ar-EG"/>
        </w:rPr>
        <w:t xml:space="preserve"> </w:t>
      </w:r>
      <w:r w:rsidR="008D55BF" w:rsidRPr="006B7E99">
        <w:rPr>
          <w:lang w:bidi="ar-EG"/>
        </w:rPr>
        <w:t>dB</w:t>
      </w:r>
      <w:r w:rsidR="008D55BF">
        <w:rPr>
          <w:rFonts w:hint="cs"/>
          <w:rtl/>
          <w:lang w:bidi="ar-EG"/>
        </w:rPr>
        <w:t xml:space="preserve"> من الذروة.</w:t>
      </w:r>
    </w:p>
    <w:p w:rsidR="00A23245" w:rsidRDefault="008D55BF" w:rsidP="00B3561D">
      <w:pPr>
        <w:rPr>
          <w:lang w:bidi="ar-EG"/>
        </w:rPr>
      </w:pPr>
      <w:r>
        <w:rPr>
          <w:rFonts w:hint="cs"/>
          <w:rtl/>
          <w:lang w:bidi="ar-SY"/>
        </w:rPr>
        <w:t>ويوفر الجدول</w:t>
      </w:r>
      <w:r w:rsidR="00A23245">
        <w:rPr>
          <w:rFonts w:hint="cs"/>
          <w:rtl/>
          <w:lang w:bidi="ar-SY"/>
        </w:rPr>
        <w:t xml:space="preserve"> </w:t>
      </w:r>
      <w:r w:rsidR="00A23245">
        <w:rPr>
          <w:lang w:bidi="ar-SY"/>
        </w:rPr>
        <w:t>1-2</w:t>
      </w:r>
      <w:r w:rsidR="00A23245">
        <w:rPr>
          <w:rFonts w:hint="cs"/>
          <w:rtl/>
          <w:lang w:bidi="ar-EG"/>
        </w:rPr>
        <w:t xml:space="preserve"> خصائص </w:t>
      </w:r>
      <w:r>
        <w:rPr>
          <w:rFonts w:hint="cs"/>
          <w:rtl/>
          <w:lang w:bidi="ar-EG"/>
        </w:rPr>
        <w:t>وصلة التغذية ل</w:t>
      </w:r>
      <w:r w:rsidR="00A23245">
        <w:rPr>
          <w:rFonts w:hint="cs"/>
          <w:rtl/>
          <w:lang w:bidi="ar-EG"/>
        </w:rPr>
        <w:t>محطات ال</w:t>
      </w:r>
      <w:r>
        <w:rPr>
          <w:rFonts w:hint="cs"/>
          <w:rtl/>
          <w:lang w:bidi="ar-EG"/>
        </w:rPr>
        <w:t xml:space="preserve">استقبال الأرضية في </w:t>
      </w:r>
      <w:r w:rsidR="00A23245" w:rsidRPr="00622B01">
        <w:rPr>
          <w:rtl/>
          <w:lang w:bidi="ar-EG"/>
        </w:rPr>
        <w:t xml:space="preserve">نظام تحديد </w:t>
      </w:r>
      <w:r w:rsidR="00A23245">
        <w:rPr>
          <w:rFonts w:hint="cs"/>
          <w:rtl/>
          <w:lang w:bidi="ar-EG"/>
        </w:rPr>
        <w:t>الموا</w:t>
      </w:r>
      <w:r>
        <w:rPr>
          <w:rFonts w:hint="cs"/>
          <w:rtl/>
          <w:lang w:bidi="ar-EG"/>
        </w:rPr>
        <w:t>ق</w:t>
      </w:r>
      <w:r w:rsidR="00A23245">
        <w:rPr>
          <w:rFonts w:hint="cs"/>
          <w:rtl/>
          <w:lang w:bidi="ar-EG"/>
        </w:rPr>
        <w:t>ع</w:t>
      </w:r>
      <w:r w:rsidR="00A23245" w:rsidRPr="00622B01">
        <w:rPr>
          <w:rtl/>
          <w:lang w:bidi="ar-EG"/>
        </w:rPr>
        <w:t xml:space="preserve"> العالمي </w:t>
      </w:r>
      <w:r w:rsidR="00B65F51">
        <w:rPr>
          <w:lang w:bidi="ar-EG"/>
        </w:rPr>
        <w:t>(</w:t>
      </w:r>
      <w:r w:rsidR="00B65F51" w:rsidRPr="00622B01">
        <w:rPr>
          <w:lang w:bidi="ar-EG"/>
        </w:rPr>
        <w:t>GPS</w:t>
      </w:r>
      <w:r w:rsidR="00B65F51">
        <w:rPr>
          <w:lang w:bidi="ar-EG"/>
        </w:rPr>
        <w:t>)</w:t>
      </w:r>
      <w:r>
        <w:rPr>
          <w:rFonts w:hint="cs"/>
          <w:rtl/>
          <w:lang w:bidi="ar-EG"/>
        </w:rPr>
        <w:t xml:space="preserve"> في</w:t>
      </w:r>
      <w:r w:rsidRPr="005F0EA7">
        <w:rPr>
          <w:rFonts w:hint="cs"/>
          <w:rtl/>
          <w:lang w:bidi="ar-EG"/>
        </w:rPr>
        <w:t xml:space="preserve"> </w:t>
      </w:r>
      <w:r>
        <w:rPr>
          <w:rFonts w:hint="cs"/>
          <w:rtl/>
          <w:lang w:bidi="ar-EG"/>
        </w:rPr>
        <w:t xml:space="preserve">النطاق </w:t>
      </w:r>
      <w:r w:rsidRPr="002521EC">
        <w:rPr>
          <w:lang w:bidi="ar-EG"/>
        </w:rPr>
        <w:t>MHz</w:t>
      </w:r>
      <w:r>
        <w:rPr>
          <w:lang w:bidi="ar-EG"/>
        </w:rPr>
        <w:t> </w:t>
      </w:r>
      <w:r w:rsidRPr="002521EC">
        <w:rPr>
          <w:lang w:bidi="ar-EG"/>
        </w:rPr>
        <w:t>5</w:t>
      </w:r>
      <w:r>
        <w:rPr>
          <w:lang w:bidi="ar-EG"/>
        </w:rPr>
        <w:t> </w:t>
      </w:r>
      <w:r w:rsidRPr="002521EC">
        <w:rPr>
          <w:lang w:bidi="ar-EG"/>
        </w:rPr>
        <w:t>0</w:t>
      </w:r>
      <w:r w:rsidR="00143964">
        <w:rPr>
          <w:lang w:bidi="ar-EG"/>
        </w:rPr>
        <w:t>3</w:t>
      </w:r>
      <w:r w:rsidRPr="002521EC">
        <w:rPr>
          <w:lang w:bidi="ar-EG"/>
        </w:rPr>
        <w:t>0</w:t>
      </w:r>
      <w:r>
        <w:rPr>
          <w:lang w:bidi="ar-EG"/>
        </w:rPr>
        <w:noBreakHyphen/>
      </w:r>
      <w:r w:rsidRPr="002521EC">
        <w:rPr>
          <w:lang w:bidi="ar-EG"/>
        </w:rPr>
        <w:t>5</w:t>
      </w:r>
      <w:r>
        <w:rPr>
          <w:lang w:bidi="ar-EG"/>
        </w:rPr>
        <w:t> </w:t>
      </w:r>
      <w:r w:rsidRPr="002521EC">
        <w:rPr>
          <w:lang w:bidi="ar-EG"/>
        </w:rPr>
        <w:t>0</w:t>
      </w:r>
      <w:r w:rsidR="00143964">
        <w:rPr>
          <w:lang w:bidi="ar-EG"/>
        </w:rPr>
        <w:t>1</w:t>
      </w:r>
      <w:r w:rsidRPr="002521EC">
        <w:rPr>
          <w:lang w:bidi="ar-EG"/>
        </w:rPr>
        <w:t>0</w:t>
      </w:r>
      <w:r>
        <w:rPr>
          <w:rFonts w:hint="cs"/>
          <w:rtl/>
          <w:lang w:bidi="ar-EG"/>
        </w:rPr>
        <w:t>.</w:t>
      </w:r>
      <w:r w:rsidR="00143964">
        <w:rPr>
          <w:rFonts w:hint="cs"/>
          <w:rtl/>
          <w:lang w:bidi="ar-EG"/>
        </w:rPr>
        <w:t xml:space="preserve"> وعلى الرغم من أن المعلمات مشتقة من مواصفات </w:t>
      </w:r>
      <w:r w:rsidR="00143964" w:rsidRPr="00622B01">
        <w:rPr>
          <w:rtl/>
          <w:lang w:bidi="ar-EG"/>
        </w:rPr>
        <w:t xml:space="preserve">نظام تحديد </w:t>
      </w:r>
      <w:r w:rsidR="00143964">
        <w:rPr>
          <w:rFonts w:hint="cs"/>
          <w:rtl/>
          <w:lang w:bidi="ar-EG"/>
        </w:rPr>
        <w:t>المواقع</w:t>
      </w:r>
      <w:r w:rsidR="00143964" w:rsidRPr="00622B01">
        <w:rPr>
          <w:rtl/>
          <w:lang w:bidi="ar-EG"/>
        </w:rPr>
        <w:t xml:space="preserve"> العالمي</w:t>
      </w:r>
      <w:r w:rsidR="00143964">
        <w:rPr>
          <w:rFonts w:hint="cs"/>
          <w:rtl/>
          <w:lang w:bidi="ar-EG"/>
        </w:rPr>
        <w:t xml:space="preserve"> وتتسق معه، فإن </w:t>
      </w:r>
      <w:r w:rsidR="00143964" w:rsidRPr="00622B01">
        <w:rPr>
          <w:rtl/>
          <w:lang w:bidi="ar-EG"/>
        </w:rPr>
        <w:t xml:space="preserve">هذه القيم لا تزال </w:t>
      </w:r>
      <w:r w:rsidR="00143964">
        <w:rPr>
          <w:rFonts w:hint="cs"/>
          <w:rtl/>
          <w:lang w:bidi="ar-EG"/>
        </w:rPr>
        <w:t>قابلة</w:t>
      </w:r>
      <w:r w:rsidR="00143964" w:rsidRPr="00622B01">
        <w:rPr>
          <w:rtl/>
          <w:lang w:bidi="ar-EG"/>
        </w:rPr>
        <w:t xml:space="preserve"> للتغيير.</w:t>
      </w:r>
      <w:r w:rsidR="00143964">
        <w:rPr>
          <w:rFonts w:hint="cs"/>
          <w:rtl/>
          <w:lang w:bidi="ar-EG"/>
        </w:rPr>
        <w:t xml:space="preserve"> </w:t>
      </w:r>
      <w:r w:rsidR="00143964">
        <w:rPr>
          <w:rFonts w:hint="cs"/>
          <w:rtl/>
          <w:lang w:bidi="ar-SY"/>
        </w:rPr>
        <w:t xml:space="preserve">ويوفر الجدول </w:t>
      </w:r>
      <w:r w:rsidR="00143964">
        <w:rPr>
          <w:lang w:bidi="ar-SY"/>
        </w:rPr>
        <w:t>2-2</w:t>
      </w:r>
      <w:r w:rsidR="00143964">
        <w:rPr>
          <w:rFonts w:hint="cs"/>
          <w:rtl/>
          <w:lang w:bidi="ar-EG"/>
        </w:rPr>
        <w:t xml:space="preserve"> خصائص </w:t>
      </w:r>
      <w:r w:rsidR="00B3561D">
        <w:rPr>
          <w:rFonts w:hint="cs"/>
          <w:rtl/>
          <w:lang w:bidi="ar-EG"/>
        </w:rPr>
        <w:t>إرسالات</w:t>
      </w:r>
      <w:r w:rsidR="00143964">
        <w:rPr>
          <w:rFonts w:hint="cs"/>
          <w:rtl/>
          <w:lang w:bidi="ar-EG"/>
        </w:rPr>
        <w:t xml:space="preserve"> وصلة التغذية لل</w:t>
      </w:r>
      <w:r w:rsidR="00A23245" w:rsidRPr="00622B01">
        <w:rPr>
          <w:rtl/>
          <w:lang w:bidi="ar-EG"/>
        </w:rPr>
        <w:t>محطات الفضائية</w:t>
      </w:r>
      <w:r w:rsidR="00A23245" w:rsidRPr="005F0EA7">
        <w:rPr>
          <w:rtl/>
          <w:lang w:bidi="ar-EG"/>
        </w:rPr>
        <w:t xml:space="preserve"> </w:t>
      </w:r>
      <w:r w:rsidR="00143964">
        <w:rPr>
          <w:rFonts w:hint="cs"/>
          <w:rtl/>
          <w:lang w:bidi="ar-EG"/>
        </w:rPr>
        <w:t xml:space="preserve">المقابلة في </w:t>
      </w:r>
      <w:r w:rsidR="00143964" w:rsidRPr="00622B01">
        <w:rPr>
          <w:rtl/>
          <w:lang w:bidi="ar-EG"/>
        </w:rPr>
        <w:t xml:space="preserve">نظام تحديد </w:t>
      </w:r>
      <w:r w:rsidR="00143964">
        <w:rPr>
          <w:rFonts w:hint="cs"/>
          <w:rtl/>
          <w:lang w:bidi="ar-EG"/>
        </w:rPr>
        <w:t>المواقع</w:t>
      </w:r>
      <w:r w:rsidR="00143964" w:rsidRPr="00622B01">
        <w:rPr>
          <w:rtl/>
          <w:lang w:bidi="ar-EG"/>
        </w:rPr>
        <w:t xml:space="preserve"> العالمي</w:t>
      </w:r>
      <w:r w:rsidR="00B3561D">
        <w:rPr>
          <w:rFonts w:hint="cs"/>
          <w:rtl/>
          <w:lang w:bidi="ar-EG"/>
        </w:rPr>
        <w:t> </w:t>
      </w:r>
      <w:r w:rsidR="00143964">
        <w:rPr>
          <w:lang w:bidi="ar-EG"/>
        </w:rPr>
        <w:t>(</w:t>
      </w:r>
      <w:r w:rsidR="00143964" w:rsidRPr="00622B01">
        <w:rPr>
          <w:lang w:bidi="ar-EG"/>
        </w:rPr>
        <w:t>GPS</w:t>
      </w:r>
      <w:r w:rsidR="00143964">
        <w:rPr>
          <w:lang w:bidi="ar-EG"/>
        </w:rPr>
        <w:t>)</w:t>
      </w:r>
      <w:r w:rsidR="00143964">
        <w:rPr>
          <w:rFonts w:hint="cs"/>
          <w:rtl/>
          <w:lang w:bidi="ar-EG"/>
        </w:rPr>
        <w:t>.</w:t>
      </w:r>
    </w:p>
    <w:p w:rsidR="003D2717" w:rsidRDefault="00F50864" w:rsidP="003B5601">
      <w:pPr>
        <w:rPr>
          <w:rtl/>
        </w:rPr>
      </w:pPr>
      <w:r>
        <w:rPr>
          <w:rFonts w:hint="cs"/>
          <w:rtl/>
          <w:lang w:bidi="ar-EG"/>
        </w:rPr>
        <w:t>وفي البلدان التي ت</w:t>
      </w:r>
      <w:r w:rsidR="004227EA">
        <w:rPr>
          <w:rFonts w:hint="cs"/>
          <w:rtl/>
        </w:rPr>
        <w:t>ُ</w:t>
      </w:r>
      <w:r>
        <w:rPr>
          <w:rFonts w:hint="cs"/>
          <w:rtl/>
          <w:lang w:bidi="ar-EG"/>
        </w:rPr>
        <w:t>نشر فيها وصلات التغذية الهابطة للمحطات الأرضية في خدمة الملاحة الراديوية الساتلية </w:t>
      </w:r>
      <w:r>
        <w:rPr>
          <w:lang w:bidi="ar-EG"/>
        </w:rPr>
        <w:t>(RNSS)</w:t>
      </w:r>
      <w:r>
        <w:rPr>
          <w:rFonts w:hint="cs"/>
          <w:rtl/>
        </w:rPr>
        <w:t>، قد يلزم على الأرجح أن تقوم الإدارات التي ترغب في نشر أنظمة للأرض في هذه النطاقات بوضع ترتيبات وطنية ضمن الحدود الوطنية. وإذا أرادت إحدى الإدارات أن تضمن حماية وصلات التغذية الهابطة لمحطات الاستقبال الأرضية في الخدمة </w:t>
      </w:r>
      <w:r>
        <w:t>RNSS</w:t>
      </w:r>
      <w:r>
        <w:rPr>
          <w:rFonts w:hint="cs"/>
          <w:rtl/>
        </w:rPr>
        <w:t xml:space="preserve">، </w:t>
      </w:r>
      <w:r w:rsidR="00C218FE">
        <w:rPr>
          <w:rFonts w:hint="cs"/>
          <w:rtl/>
        </w:rPr>
        <w:t>و</w:t>
      </w:r>
      <w:r>
        <w:rPr>
          <w:rFonts w:hint="cs"/>
          <w:rtl/>
        </w:rPr>
        <w:t xml:space="preserve">الواقعة </w:t>
      </w:r>
      <w:r w:rsidR="00C218FE">
        <w:rPr>
          <w:rFonts w:hint="cs"/>
          <w:rtl/>
        </w:rPr>
        <w:t>ضمن</w:t>
      </w:r>
      <w:r>
        <w:rPr>
          <w:rFonts w:hint="cs"/>
          <w:rtl/>
        </w:rPr>
        <w:t xml:space="preserve"> أراضيها، من محطات الإرسال للأرض </w:t>
      </w:r>
      <w:r w:rsidR="00704B2E">
        <w:rPr>
          <w:rFonts w:hint="cs"/>
          <w:rtl/>
        </w:rPr>
        <w:t xml:space="preserve">الواقعة في البلدان المجاورة، </w:t>
      </w:r>
      <w:r w:rsidR="00C218FE">
        <w:rPr>
          <w:rFonts w:hint="cs"/>
          <w:rtl/>
        </w:rPr>
        <w:t>يتعين عليها</w:t>
      </w:r>
      <w:r w:rsidR="00704B2E">
        <w:rPr>
          <w:rFonts w:hint="cs"/>
          <w:rtl/>
        </w:rPr>
        <w:t xml:space="preserve"> تسجيل بعض المحطات الأرضية المحددة الواقعة في أطراف البلد لدى الاتحاد الدولي للاتصالات من خلال إجراءات التنسيق والتبليغ بموجب أحكام المادتين </w:t>
      </w:r>
      <w:r w:rsidR="00704B2E">
        <w:t>9</w:t>
      </w:r>
      <w:r w:rsidR="00704B2E">
        <w:rPr>
          <w:rFonts w:hint="cs"/>
          <w:rtl/>
        </w:rPr>
        <w:t xml:space="preserve"> و</w:t>
      </w:r>
      <w:r w:rsidR="00704B2E">
        <w:t>11</w:t>
      </w:r>
      <w:r w:rsidR="00704B2E">
        <w:rPr>
          <w:rFonts w:hint="cs"/>
          <w:rtl/>
        </w:rPr>
        <w:t xml:space="preserve"> من لوائح الراديو. وإذا بينت الدراسات الأولية أن التداخل المجمع في عرض نطاق مستقبل وصلة التغذية، </w:t>
      </w:r>
      <w:r w:rsidR="003B5601">
        <w:rPr>
          <w:rFonts w:hint="cs"/>
          <w:rtl/>
        </w:rPr>
        <w:t>و</w:t>
      </w:r>
      <w:r w:rsidR="00762F5A">
        <w:rPr>
          <w:rFonts w:hint="cs"/>
          <w:rtl/>
        </w:rPr>
        <w:t>الناجم عن جميع المصادر الراديوية للخدمات الأولية العاملة في نطاق غير نطاق الخدمة </w:t>
      </w:r>
      <w:r w:rsidR="00762F5A">
        <w:t>RNSS</w:t>
      </w:r>
      <w:r w:rsidR="00762F5A">
        <w:rPr>
          <w:rFonts w:hint="cs"/>
          <w:rtl/>
        </w:rPr>
        <w:t xml:space="preserve">، يتجاوز </w:t>
      </w:r>
      <w:r w:rsidR="004227EA">
        <w:rPr>
          <w:rFonts w:hint="cs"/>
          <w:rtl/>
        </w:rPr>
        <w:t>و</w:t>
      </w:r>
      <w:r w:rsidR="003B5601">
        <w:rPr>
          <w:rFonts w:hint="cs"/>
          <w:rtl/>
        </w:rPr>
        <w:t>بنسبة تزيد على </w:t>
      </w:r>
      <w:r w:rsidR="003B5601">
        <w:t>%6</w:t>
      </w:r>
      <w:r w:rsidR="004227EA">
        <w:rPr>
          <w:rFonts w:hint="cs"/>
          <w:rtl/>
        </w:rPr>
        <w:t xml:space="preserve"> </w:t>
      </w:r>
      <w:r w:rsidR="00762F5A">
        <w:rPr>
          <w:rFonts w:hint="cs"/>
          <w:rtl/>
        </w:rPr>
        <w:t>درجة حرارة الضوضاء في نظام استقبال وصلة التغذية في الخدمة </w:t>
      </w:r>
      <w:r w:rsidR="00762F5A">
        <w:t>RNSS</w:t>
      </w:r>
      <w:r w:rsidR="00762F5A">
        <w:rPr>
          <w:rFonts w:hint="cs"/>
          <w:rtl/>
        </w:rPr>
        <w:t>، مقيسة عند طرفي خرج هوائي الاستقبال، يتعين عندئذ إجراء المزيد من الدراسات لتحديد إمكانية التوافق بين الأنظمة.</w:t>
      </w:r>
    </w:p>
    <w:p w:rsidR="00A23245" w:rsidRDefault="00A23245" w:rsidP="00F227FA">
      <w:pPr>
        <w:pStyle w:val="TableNo"/>
        <w:keepNext/>
        <w:keepLines/>
      </w:pPr>
      <w:r>
        <w:rPr>
          <w:rFonts w:hint="cs"/>
          <w:rtl/>
        </w:rPr>
        <w:lastRenderedPageBreak/>
        <w:t>الج</w:t>
      </w:r>
      <w:r w:rsidR="00C57470">
        <w:rPr>
          <w:rFonts w:hint="cs"/>
          <w:rtl/>
        </w:rPr>
        <w:t>ـ</w:t>
      </w:r>
      <w:r>
        <w:rPr>
          <w:rFonts w:hint="cs"/>
          <w:rtl/>
        </w:rPr>
        <w:t xml:space="preserve">دول </w:t>
      </w:r>
      <w:r w:rsidR="00F227FA">
        <w:t>1</w:t>
      </w:r>
      <w:r>
        <w:t>-2</w:t>
      </w:r>
    </w:p>
    <w:p w:rsidR="00A23245" w:rsidRPr="001F740C" w:rsidRDefault="00A23245" w:rsidP="0026127D">
      <w:pPr>
        <w:pStyle w:val="Tabletitle"/>
        <w:keepNext/>
        <w:keepLines/>
        <w:rPr>
          <w:rtl/>
        </w:rPr>
      </w:pPr>
      <w:r w:rsidRPr="001F740C">
        <w:rPr>
          <w:rtl/>
        </w:rPr>
        <w:t>خصائص</w:t>
      </w:r>
      <w:r w:rsidR="00F227FA">
        <w:t xml:space="preserve"> </w:t>
      </w:r>
      <w:r w:rsidR="00F227FA">
        <w:rPr>
          <w:rFonts w:asciiTheme="minorHAnsi" w:hAnsiTheme="minorHAnsi" w:hint="cs"/>
          <w:rtl/>
          <w:lang w:val="ru-RU"/>
        </w:rPr>
        <w:t xml:space="preserve"> وصلة التغذية</w:t>
      </w:r>
      <w:r w:rsidRPr="001F740C">
        <w:rPr>
          <w:rtl/>
        </w:rPr>
        <w:t xml:space="preserve"> لمحطات الاستقبال ال</w:t>
      </w:r>
      <w:r w:rsidR="00F227FA">
        <w:rPr>
          <w:rFonts w:hint="cs"/>
          <w:rtl/>
        </w:rPr>
        <w:t>أرضي</w:t>
      </w:r>
      <w:r w:rsidRPr="001F740C">
        <w:rPr>
          <w:rtl/>
        </w:rPr>
        <w:t>ة</w:t>
      </w:r>
      <w:r w:rsidR="00F227FA">
        <w:rPr>
          <w:rFonts w:hint="cs"/>
          <w:rtl/>
        </w:rPr>
        <w:t xml:space="preserve"> في </w:t>
      </w:r>
      <w:r w:rsidRPr="001F740C">
        <w:rPr>
          <w:rtl/>
        </w:rPr>
        <w:t xml:space="preserve">نظام تحديد </w:t>
      </w:r>
      <w:r w:rsidR="00F227FA">
        <w:rPr>
          <w:rFonts w:hint="cs"/>
          <w:rtl/>
        </w:rPr>
        <w:t>المواق</w:t>
      </w:r>
      <w:r w:rsidRPr="001F740C">
        <w:rPr>
          <w:rFonts w:hint="cs"/>
          <w:rtl/>
        </w:rPr>
        <w:t>ع</w:t>
      </w:r>
      <w:r w:rsidRPr="001F740C">
        <w:rPr>
          <w:rtl/>
        </w:rPr>
        <w:t xml:space="preserve"> العالمي </w:t>
      </w:r>
      <w:r w:rsidR="000673A4" w:rsidRPr="001F740C">
        <w:t>(GPS)</w:t>
      </w:r>
      <w:r w:rsidR="000673A4" w:rsidRPr="001F740C">
        <w:rPr>
          <w:rtl/>
        </w:rPr>
        <w:br/>
      </w:r>
      <w:r w:rsidRPr="001F740C">
        <w:rPr>
          <w:rFonts w:hint="cs"/>
          <w:rtl/>
        </w:rPr>
        <w:t xml:space="preserve">العاملة </w:t>
      </w:r>
      <w:r w:rsidRPr="001F740C">
        <w:rPr>
          <w:rtl/>
        </w:rPr>
        <w:t xml:space="preserve">في النطاق </w:t>
      </w:r>
      <w:r w:rsidRPr="001F740C">
        <w:t>MHz 5 0</w:t>
      </w:r>
      <w:r w:rsidR="00F227FA">
        <w:t>3</w:t>
      </w:r>
      <w:r w:rsidRPr="001F740C">
        <w:t>0-5 0</w:t>
      </w:r>
      <w:r w:rsidR="00F227FA">
        <w:t>1</w:t>
      </w:r>
      <w:r w:rsidRPr="001F740C">
        <w:t>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A23245" w:rsidRPr="002E5510" w:rsidTr="00A8072C">
        <w:trPr>
          <w:jc w:val="center"/>
        </w:trPr>
        <w:tc>
          <w:tcPr>
            <w:tcW w:w="5670" w:type="dxa"/>
          </w:tcPr>
          <w:p w:rsidR="00A23245" w:rsidRPr="0011078C" w:rsidRDefault="00A23245" w:rsidP="0011078C">
            <w:pPr>
              <w:pStyle w:val="Tablehead"/>
              <w:keepLines/>
              <w:rPr>
                <w:lang w:val="fr-FR"/>
              </w:rPr>
            </w:pPr>
            <w:r w:rsidRPr="0011078C">
              <w:rPr>
                <w:rFonts w:hint="cs"/>
                <w:rtl/>
                <w:lang w:val="fr-FR"/>
              </w:rPr>
              <w:t>المعلمة</w:t>
            </w:r>
          </w:p>
        </w:tc>
        <w:tc>
          <w:tcPr>
            <w:tcW w:w="3402" w:type="dxa"/>
          </w:tcPr>
          <w:p w:rsidR="00A23245" w:rsidRPr="0011078C" w:rsidRDefault="00A23245" w:rsidP="0011078C">
            <w:pPr>
              <w:pStyle w:val="Tablehead"/>
              <w:keepLines/>
              <w:rPr>
                <w:lang w:val="fr-FR"/>
              </w:rPr>
            </w:pPr>
            <w:r w:rsidRPr="0011078C">
              <w:rPr>
                <w:rFonts w:hint="cs"/>
                <w:rtl/>
                <w:lang w:val="fr-FR"/>
              </w:rPr>
              <w:t>قيمة المعلمة</w:t>
            </w:r>
          </w:p>
        </w:tc>
      </w:tr>
      <w:tr w:rsidR="00A23245" w:rsidRPr="002E5510" w:rsidTr="00A8072C">
        <w:trPr>
          <w:jc w:val="center"/>
        </w:trPr>
        <w:tc>
          <w:tcPr>
            <w:tcW w:w="5670" w:type="dxa"/>
          </w:tcPr>
          <w:p w:rsidR="00A23245" w:rsidRPr="002E5510" w:rsidRDefault="00A23245" w:rsidP="008076C9">
            <w:pPr>
              <w:pStyle w:val="Tabletext"/>
              <w:spacing w:before="0" w:after="40"/>
              <w:rPr>
                <w:lang w:val="fr-FR" w:bidi="ar-EG"/>
              </w:rPr>
            </w:pPr>
            <w:r>
              <w:rPr>
                <w:rFonts w:hint="cs"/>
                <w:rtl/>
                <w:lang w:val="fr-FR" w:bidi="ar-EG"/>
              </w:rPr>
              <w:t xml:space="preserve">قطر الهوائي </w:t>
            </w:r>
            <w:r w:rsidRPr="002E5510">
              <w:rPr>
                <w:lang w:val="fr-FR" w:bidi="ar-EG"/>
              </w:rPr>
              <w:t>(m)</w:t>
            </w:r>
          </w:p>
        </w:tc>
        <w:tc>
          <w:tcPr>
            <w:tcW w:w="3402" w:type="dxa"/>
          </w:tcPr>
          <w:p w:rsidR="00A23245" w:rsidRPr="00B96B8C" w:rsidRDefault="00F227FA" w:rsidP="008076C9">
            <w:pPr>
              <w:pStyle w:val="Tabletext"/>
              <w:spacing w:before="0" w:after="40"/>
              <w:jc w:val="center"/>
              <w:rPr>
                <w:lang w:bidi="ar-EG"/>
              </w:rPr>
            </w:pPr>
            <w:r>
              <w:rPr>
                <w:lang w:bidi="ar-EG"/>
              </w:rPr>
              <w:t>5,00</w:t>
            </w:r>
          </w:p>
        </w:tc>
      </w:tr>
      <w:tr w:rsidR="00A23245" w:rsidRPr="002E5510" w:rsidTr="00A8072C">
        <w:trPr>
          <w:jc w:val="center"/>
        </w:trPr>
        <w:tc>
          <w:tcPr>
            <w:tcW w:w="5670" w:type="dxa"/>
          </w:tcPr>
          <w:p w:rsidR="00A23245" w:rsidRPr="002E5510" w:rsidRDefault="00A23245" w:rsidP="008076C9">
            <w:pPr>
              <w:pStyle w:val="Tabletext"/>
              <w:spacing w:before="0" w:after="40"/>
              <w:rPr>
                <w:lang w:val="fr-FR" w:bidi="ar-EG"/>
              </w:rPr>
            </w:pPr>
            <w:r>
              <w:rPr>
                <w:rFonts w:hint="cs"/>
                <w:rtl/>
                <w:lang w:val="fr-FR" w:bidi="ar-EG"/>
              </w:rPr>
              <w:t>الاستقطاب</w:t>
            </w:r>
          </w:p>
        </w:tc>
        <w:tc>
          <w:tcPr>
            <w:tcW w:w="3402" w:type="dxa"/>
          </w:tcPr>
          <w:p w:rsidR="00A23245" w:rsidRPr="00B96B8C" w:rsidDel="007B0A43" w:rsidRDefault="00F227FA" w:rsidP="008076C9">
            <w:pPr>
              <w:pStyle w:val="Tabletext"/>
              <w:spacing w:before="0" w:after="40"/>
              <w:jc w:val="center"/>
              <w:rPr>
                <w:lang w:bidi="ar-EG"/>
              </w:rPr>
            </w:pPr>
            <w:r>
              <w:rPr>
                <w:rFonts w:hint="cs"/>
                <w:rtl/>
                <w:lang w:val="fr-FR" w:bidi="ar-EG"/>
              </w:rPr>
              <w:t xml:space="preserve">دائري إلى اليمين </w:t>
            </w:r>
            <w:r>
              <w:rPr>
                <w:lang w:bidi="ar-EG"/>
              </w:rPr>
              <w:t>(RHCP)</w:t>
            </w:r>
          </w:p>
        </w:tc>
      </w:tr>
      <w:tr w:rsidR="00A23245" w:rsidRPr="002E5510" w:rsidTr="00A8072C">
        <w:trPr>
          <w:jc w:val="center"/>
        </w:trPr>
        <w:tc>
          <w:tcPr>
            <w:tcW w:w="5670" w:type="dxa"/>
          </w:tcPr>
          <w:p w:rsidR="00A23245" w:rsidRPr="002E5510" w:rsidRDefault="00A23245" w:rsidP="008076C9">
            <w:pPr>
              <w:pStyle w:val="Tabletext"/>
              <w:spacing w:before="0" w:after="40"/>
              <w:rPr>
                <w:lang w:val="fr-FR" w:bidi="ar-EG"/>
              </w:rPr>
            </w:pPr>
            <w:r>
              <w:rPr>
                <w:rFonts w:hint="cs"/>
                <w:rtl/>
                <w:lang w:val="fr-FR" w:bidi="ar-EG"/>
              </w:rPr>
              <w:t>مخطط إشعاع</w:t>
            </w:r>
            <w:r w:rsidRPr="002E5510">
              <w:rPr>
                <w:rFonts w:hint="cs"/>
                <w:rtl/>
                <w:lang w:val="fr-FR" w:bidi="ar-EG"/>
              </w:rPr>
              <w:t xml:space="preserve"> الهوائي</w:t>
            </w:r>
          </w:p>
        </w:tc>
        <w:tc>
          <w:tcPr>
            <w:tcW w:w="3402" w:type="dxa"/>
          </w:tcPr>
          <w:p w:rsidR="00A23245" w:rsidRPr="00B96B8C" w:rsidDel="007B0A43" w:rsidRDefault="00F227FA" w:rsidP="008076C9">
            <w:pPr>
              <w:pStyle w:val="Tabletext"/>
              <w:spacing w:before="0" w:after="40"/>
              <w:jc w:val="center"/>
              <w:rPr>
                <w:lang w:bidi="ar-EG"/>
              </w:rPr>
            </w:pPr>
            <w:r>
              <w:rPr>
                <w:rFonts w:hint="cs"/>
                <w:rtl/>
                <w:lang w:bidi="ar-EG"/>
              </w:rPr>
              <w:t>صحن مكافئي دائري بت</w:t>
            </w:r>
            <w:r w:rsidR="00A23245" w:rsidRPr="00B96B8C">
              <w:rPr>
                <w:rFonts w:hint="cs"/>
                <w:rtl/>
                <w:lang w:bidi="ar-EG"/>
              </w:rPr>
              <w:t>غذ</w:t>
            </w:r>
            <w:r>
              <w:rPr>
                <w:rFonts w:hint="cs"/>
                <w:rtl/>
                <w:lang w:bidi="ar-EG"/>
              </w:rPr>
              <w:t>ية م</w:t>
            </w:r>
            <w:r w:rsidR="00A23245" w:rsidRPr="00B96B8C">
              <w:rPr>
                <w:rFonts w:hint="cs"/>
                <w:rtl/>
                <w:lang w:bidi="ar-EG"/>
              </w:rPr>
              <w:t>ركز</w:t>
            </w:r>
            <w:r>
              <w:rPr>
                <w:rFonts w:hint="cs"/>
                <w:rtl/>
                <w:lang w:bidi="ar-EG"/>
              </w:rPr>
              <w:t>ية</w:t>
            </w:r>
          </w:p>
        </w:tc>
      </w:tr>
      <w:tr w:rsidR="00A23245" w:rsidRPr="002E5510" w:rsidTr="00A8072C">
        <w:trPr>
          <w:jc w:val="center"/>
        </w:trPr>
        <w:tc>
          <w:tcPr>
            <w:tcW w:w="5670" w:type="dxa"/>
          </w:tcPr>
          <w:p w:rsidR="00A23245" w:rsidRPr="002E5510" w:rsidRDefault="00A23245" w:rsidP="008076C9">
            <w:pPr>
              <w:pStyle w:val="Tabletext"/>
              <w:spacing w:before="0" w:after="40"/>
              <w:rPr>
                <w:lang w:val="fr-FR" w:bidi="ar-EG"/>
              </w:rPr>
            </w:pPr>
            <w:r>
              <w:rPr>
                <w:rFonts w:hint="cs"/>
                <w:rtl/>
                <w:lang w:val="fr-FR" w:bidi="ar-EG"/>
              </w:rPr>
              <w:t xml:space="preserve">الكسب النظري للهوائي </w:t>
            </w:r>
            <w:r w:rsidRPr="002E5510">
              <w:rPr>
                <w:lang w:val="fr-FR" w:bidi="ar-EG"/>
              </w:rPr>
              <w:t xml:space="preserve"> (dBi)</w:t>
            </w:r>
          </w:p>
        </w:tc>
        <w:tc>
          <w:tcPr>
            <w:tcW w:w="3402" w:type="dxa"/>
          </w:tcPr>
          <w:p w:rsidR="00A23245" w:rsidRPr="00B96B8C" w:rsidDel="007B0A43" w:rsidRDefault="00F227FA" w:rsidP="008076C9">
            <w:pPr>
              <w:pStyle w:val="Tabletext"/>
              <w:spacing w:before="0" w:after="40"/>
              <w:jc w:val="center"/>
              <w:rPr>
                <w:lang w:bidi="ar-EG"/>
              </w:rPr>
            </w:pPr>
            <w:r>
              <w:rPr>
                <w:lang w:bidi="ar-EG"/>
              </w:rPr>
              <w:t>48,39</w:t>
            </w:r>
          </w:p>
        </w:tc>
      </w:tr>
      <w:tr w:rsidR="00A23245" w:rsidRPr="002E5510" w:rsidTr="00A8072C">
        <w:trPr>
          <w:jc w:val="center"/>
        </w:trPr>
        <w:tc>
          <w:tcPr>
            <w:tcW w:w="5670" w:type="dxa"/>
          </w:tcPr>
          <w:p w:rsidR="00A23245" w:rsidRPr="002E5510" w:rsidRDefault="00A23245" w:rsidP="008076C9">
            <w:pPr>
              <w:pStyle w:val="Tabletext"/>
              <w:spacing w:before="0" w:after="40"/>
              <w:rPr>
                <w:lang w:val="fr-FR" w:bidi="ar-EG"/>
              </w:rPr>
            </w:pPr>
            <w:r>
              <w:rPr>
                <w:rFonts w:hint="cs"/>
                <w:rtl/>
                <w:lang w:val="fr-FR" w:bidi="ar-EG"/>
              </w:rPr>
              <w:t xml:space="preserve">الخسارة من كفاءة الهوائي </w:t>
            </w:r>
            <w:r w:rsidRPr="002E5510">
              <w:rPr>
                <w:lang w:val="fr-FR" w:bidi="ar-EG"/>
              </w:rPr>
              <w:t xml:space="preserve"> (dB)</w:t>
            </w:r>
          </w:p>
        </w:tc>
        <w:tc>
          <w:tcPr>
            <w:tcW w:w="3402" w:type="dxa"/>
          </w:tcPr>
          <w:p w:rsidR="00A23245" w:rsidRPr="00B96B8C" w:rsidDel="002E4866" w:rsidRDefault="00F227FA" w:rsidP="008076C9">
            <w:pPr>
              <w:pStyle w:val="Tabletext"/>
              <w:spacing w:before="0" w:after="40"/>
              <w:jc w:val="center"/>
              <w:rPr>
                <w:lang w:bidi="ar-EG"/>
              </w:rPr>
            </w:pPr>
            <w:r>
              <w:rPr>
                <w:lang w:bidi="ar-EG"/>
              </w:rPr>
              <w:t>1,50</w:t>
            </w:r>
          </w:p>
        </w:tc>
      </w:tr>
      <w:tr w:rsidR="00A23245" w:rsidRPr="002E5510" w:rsidTr="00A8072C">
        <w:trPr>
          <w:jc w:val="center"/>
        </w:trPr>
        <w:tc>
          <w:tcPr>
            <w:tcW w:w="5670" w:type="dxa"/>
          </w:tcPr>
          <w:p w:rsidR="00A23245" w:rsidRPr="00B96B8C" w:rsidRDefault="00A23245" w:rsidP="008076C9">
            <w:pPr>
              <w:pStyle w:val="Tabletext"/>
              <w:spacing w:before="0" w:after="40"/>
              <w:rPr>
                <w:lang w:val="fr-FR" w:bidi="ar-EG"/>
              </w:rPr>
            </w:pPr>
            <w:r w:rsidRPr="00B96B8C">
              <w:rPr>
                <w:rFonts w:hint="cs"/>
                <w:rtl/>
                <w:lang w:val="fr-FR" w:bidi="ar-EG"/>
              </w:rPr>
              <w:t xml:space="preserve">الكسب الأقصى لهوائي الاستقبال </w:t>
            </w:r>
            <w:r w:rsidRPr="00B96B8C">
              <w:rPr>
                <w:lang w:val="fr-FR" w:bidi="ar-EG"/>
              </w:rPr>
              <w:t xml:space="preserve"> (dBi)</w:t>
            </w:r>
          </w:p>
        </w:tc>
        <w:tc>
          <w:tcPr>
            <w:tcW w:w="3402" w:type="dxa"/>
          </w:tcPr>
          <w:p w:rsidR="00A23245" w:rsidRPr="00B96B8C" w:rsidRDefault="00F227FA" w:rsidP="008076C9">
            <w:pPr>
              <w:pStyle w:val="Tabletext"/>
              <w:spacing w:before="0" w:after="40"/>
              <w:jc w:val="center"/>
              <w:rPr>
                <w:lang w:bidi="ar-EG"/>
              </w:rPr>
            </w:pPr>
            <w:r>
              <w:rPr>
                <w:lang w:bidi="ar-EG"/>
              </w:rPr>
              <w:t>46,63</w:t>
            </w:r>
          </w:p>
        </w:tc>
      </w:tr>
      <w:tr w:rsidR="00A23245" w:rsidRPr="002E5510" w:rsidTr="00A8072C">
        <w:trPr>
          <w:jc w:val="center"/>
        </w:trPr>
        <w:tc>
          <w:tcPr>
            <w:tcW w:w="5670" w:type="dxa"/>
          </w:tcPr>
          <w:p w:rsidR="00A23245" w:rsidRPr="00B96B8C" w:rsidRDefault="00A23245" w:rsidP="008076C9">
            <w:pPr>
              <w:pStyle w:val="Tabletext"/>
              <w:spacing w:before="0" w:after="40"/>
              <w:rPr>
                <w:lang w:val="fr-FR" w:bidi="ar-EG"/>
              </w:rPr>
            </w:pPr>
            <w:r w:rsidRPr="00B96B8C">
              <w:rPr>
                <w:rFonts w:hint="cs"/>
                <w:rtl/>
                <w:lang w:val="fr-FR" w:bidi="ar-EG"/>
              </w:rPr>
              <w:t xml:space="preserve">حرارة ضوضاء نظام الاستقبال الساتلي </w:t>
            </w:r>
            <w:r w:rsidRPr="00B96B8C">
              <w:rPr>
                <w:lang w:val="fr-FR" w:bidi="ar-EG"/>
              </w:rPr>
              <w:t>(K)</w:t>
            </w:r>
          </w:p>
        </w:tc>
        <w:tc>
          <w:tcPr>
            <w:tcW w:w="3402" w:type="dxa"/>
          </w:tcPr>
          <w:p w:rsidR="00A23245" w:rsidRPr="00B96B8C" w:rsidRDefault="00F227FA" w:rsidP="008076C9">
            <w:pPr>
              <w:pStyle w:val="Tabletext"/>
              <w:spacing w:before="0" w:after="40"/>
              <w:jc w:val="center"/>
              <w:rPr>
                <w:lang w:bidi="ar-EG"/>
              </w:rPr>
            </w:pPr>
            <w:r>
              <w:rPr>
                <w:lang w:bidi="ar-EG"/>
              </w:rPr>
              <w:t>140</w:t>
            </w:r>
          </w:p>
        </w:tc>
      </w:tr>
      <w:tr w:rsidR="00A23245" w:rsidRPr="002E5510" w:rsidTr="00A8072C">
        <w:trPr>
          <w:jc w:val="center"/>
        </w:trPr>
        <w:tc>
          <w:tcPr>
            <w:tcW w:w="5670" w:type="dxa"/>
          </w:tcPr>
          <w:p w:rsidR="00A23245" w:rsidRPr="002E5510" w:rsidRDefault="00A23245" w:rsidP="008076C9">
            <w:pPr>
              <w:pStyle w:val="Tabletext"/>
              <w:spacing w:before="0" w:after="40"/>
              <w:rPr>
                <w:lang w:val="fr-FR" w:bidi="ar-EG"/>
              </w:rPr>
            </w:pPr>
            <w:bookmarkStart w:id="0" w:name="OLE_LINK1"/>
            <w:bookmarkStart w:id="1" w:name="OLE_LINK2"/>
            <w:r>
              <w:rPr>
                <w:rFonts w:hint="cs"/>
                <w:rtl/>
                <w:lang w:val="fr-FR" w:bidi="ar-EG"/>
              </w:rPr>
              <w:t>الارتفاع الأدنى (بالدرجات)</w:t>
            </w:r>
          </w:p>
        </w:tc>
        <w:tc>
          <w:tcPr>
            <w:tcW w:w="3402" w:type="dxa"/>
          </w:tcPr>
          <w:p w:rsidR="00A23245" w:rsidRPr="00B96B8C" w:rsidRDefault="00A23245" w:rsidP="008076C9">
            <w:pPr>
              <w:pStyle w:val="Tabletext"/>
              <w:spacing w:before="0" w:after="40"/>
              <w:jc w:val="center"/>
              <w:rPr>
                <w:lang w:bidi="ar-EG"/>
              </w:rPr>
            </w:pPr>
            <w:r w:rsidRPr="00B96B8C">
              <w:rPr>
                <w:lang w:bidi="ar-EG"/>
              </w:rPr>
              <w:t>5</w:t>
            </w:r>
            <w:r w:rsidR="00B96D7F">
              <w:rPr>
                <w:lang w:bidi="ar-EG"/>
              </w:rPr>
              <w:t>,</w:t>
            </w:r>
            <w:r w:rsidRPr="00B96B8C">
              <w:rPr>
                <w:lang w:bidi="ar-EG"/>
              </w:rPr>
              <w:t>0</w:t>
            </w:r>
          </w:p>
        </w:tc>
      </w:tr>
    </w:tbl>
    <w:bookmarkEnd w:id="0"/>
    <w:bookmarkEnd w:id="1"/>
    <w:p w:rsidR="00F227FA" w:rsidRDefault="00F227FA" w:rsidP="008076C9">
      <w:pPr>
        <w:pStyle w:val="TableNo"/>
        <w:keepNext/>
        <w:spacing w:before="480"/>
        <w:rPr>
          <w:rtl/>
        </w:rPr>
      </w:pPr>
      <w:r>
        <w:rPr>
          <w:rFonts w:hint="cs"/>
          <w:rtl/>
        </w:rPr>
        <w:t xml:space="preserve">الجـدول </w:t>
      </w:r>
      <w:r>
        <w:t>2-2</w:t>
      </w:r>
    </w:p>
    <w:p w:rsidR="00F227FA" w:rsidRDefault="00F227FA" w:rsidP="008076C9">
      <w:pPr>
        <w:pStyle w:val="Tabletitle"/>
        <w:keepNext/>
        <w:keepLines/>
        <w:spacing w:after="40" w:line="168" w:lineRule="auto"/>
        <w:rPr>
          <w:rtl/>
        </w:rPr>
      </w:pPr>
      <w:r>
        <w:rPr>
          <w:rFonts w:hint="cs"/>
          <w:rtl/>
        </w:rPr>
        <w:t>إرسالات وصلة التغذية الهابطة ل</w:t>
      </w:r>
      <w:r w:rsidRPr="00622B01">
        <w:rPr>
          <w:rtl/>
        </w:rPr>
        <w:t xml:space="preserve">نظام تحديد </w:t>
      </w:r>
      <w:r>
        <w:rPr>
          <w:rFonts w:hint="cs"/>
          <w:rtl/>
        </w:rPr>
        <w:t>المواضع</w:t>
      </w:r>
      <w:r w:rsidRPr="00622B01">
        <w:rPr>
          <w:rtl/>
        </w:rPr>
        <w:t xml:space="preserve"> العالمي </w:t>
      </w:r>
      <w:r>
        <w:t>(</w:t>
      </w:r>
      <w:r w:rsidRPr="00622B01">
        <w:t>GPS</w:t>
      </w:r>
      <w:r>
        <w:t>)</w:t>
      </w:r>
      <w:r>
        <w:rPr>
          <w:rFonts w:hint="cs"/>
          <w:rtl/>
        </w:rPr>
        <w:t xml:space="preserve"> </w:t>
      </w:r>
      <w:r w:rsidRPr="002521EC">
        <w:rPr>
          <w:rtl/>
        </w:rPr>
        <w:t xml:space="preserve">في النطاق </w:t>
      </w:r>
      <w:r w:rsidRPr="002521EC">
        <w:t>MHz 5 0</w:t>
      </w:r>
      <w:r>
        <w:t>3</w:t>
      </w:r>
      <w:r w:rsidRPr="002521EC">
        <w:t>0-5 0</w:t>
      </w:r>
      <w:r>
        <w:t>1</w:t>
      </w:r>
      <w:r w:rsidRPr="002521EC">
        <w:t>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F227FA" w:rsidRPr="00644260" w:rsidTr="00807AF9">
        <w:trPr>
          <w:tblHeader/>
          <w:jc w:val="center"/>
        </w:trPr>
        <w:tc>
          <w:tcPr>
            <w:tcW w:w="5670" w:type="dxa"/>
          </w:tcPr>
          <w:p w:rsidR="00F227FA" w:rsidRPr="00DD2759" w:rsidRDefault="00F227FA" w:rsidP="00807AF9">
            <w:pPr>
              <w:pStyle w:val="Tablehead"/>
              <w:keepLines/>
              <w:spacing w:before="20" w:after="40"/>
              <w:rPr>
                <w:lang w:val="fr-FR"/>
              </w:rPr>
            </w:pPr>
            <w:r>
              <w:rPr>
                <w:rFonts w:hint="cs"/>
                <w:rtl/>
                <w:lang w:val="fr-FR"/>
              </w:rPr>
              <w:t>المعلمة</w:t>
            </w:r>
          </w:p>
        </w:tc>
        <w:tc>
          <w:tcPr>
            <w:tcW w:w="3402" w:type="dxa"/>
          </w:tcPr>
          <w:p w:rsidR="00F227FA" w:rsidRPr="00DD2759" w:rsidRDefault="00F227FA" w:rsidP="00807AF9">
            <w:pPr>
              <w:pStyle w:val="Tablehead"/>
              <w:keepLines/>
              <w:spacing w:before="20" w:after="40"/>
              <w:rPr>
                <w:lang w:val="fr-FR"/>
              </w:rPr>
            </w:pPr>
            <w:r>
              <w:rPr>
                <w:rFonts w:hint="cs"/>
                <w:rtl/>
                <w:lang w:val="fr-FR"/>
              </w:rPr>
              <w:t>قيمة المعلمة</w:t>
            </w:r>
          </w:p>
        </w:tc>
      </w:tr>
      <w:tr w:rsidR="00F227FA" w:rsidRPr="00644260" w:rsidTr="00807AF9">
        <w:trPr>
          <w:tblHeader/>
          <w:jc w:val="center"/>
        </w:trPr>
        <w:tc>
          <w:tcPr>
            <w:tcW w:w="5670" w:type="dxa"/>
            <w:vAlign w:val="center"/>
          </w:tcPr>
          <w:p w:rsidR="00F227FA" w:rsidRPr="00644260" w:rsidRDefault="00F227FA" w:rsidP="008076C9">
            <w:pPr>
              <w:pStyle w:val="Tabletext"/>
              <w:spacing w:before="0" w:after="40"/>
              <w:rPr>
                <w:rtl/>
                <w:lang w:bidi="ar-EG"/>
              </w:rPr>
            </w:pPr>
            <w:r>
              <w:rPr>
                <w:rFonts w:hint="cs"/>
                <w:rtl/>
                <w:lang w:bidi="ar-EG"/>
              </w:rPr>
              <w:t xml:space="preserve">المدى الترددي للإشارة </w:t>
            </w:r>
            <w:r w:rsidRPr="00644260">
              <w:rPr>
                <w:lang w:bidi="ar-EG"/>
              </w:rPr>
              <w:t xml:space="preserve"> (MHz)</w:t>
            </w:r>
            <w:r>
              <w:rPr>
                <w:rFonts w:hint="cs"/>
                <w:rtl/>
                <w:lang w:bidi="ar-EG"/>
              </w:rPr>
              <w:t xml:space="preserve"> (الملاحظة </w:t>
            </w:r>
            <w:r>
              <w:rPr>
                <w:lang w:bidi="ar-EG"/>
              </w:rPr>
              <w:t>1</w:t>
            </w:r>
            <w:r>
              <w:rPr>
                <w:rFonts w:hint="cs"/>
                <w:rtl/>
                <w:lang w:bidi="ar-EG"/>
              </w:rPr>
              <w:t>)</w:t>
            </w:r>
          </w:p>
        </w:tc>
        <w:tc>
          <w:tcPr>
            <w:tcW w:w="3402" w:type="dxa"/>
            <w:vAlign w:val="center"/>
          </w:tcPr>
          <w:p w:rsidR="00F227FA" w:rsidRPr="00B96B8C" w:rsidRDefault="00F227FA" w:rsidP="008076C9">
            <w:pPr>
              <w:pStyle w:val="Tabletext"/>
              <w:spacing w:before="0" w:after="40"/>
              <w:jc w:val="center"/>
              <w:rPr>
                <w:lang w:bidi="ar-EG"/>
              </w:rPr>
            </w:pPr>
            <w:r>
              <w:rPr>
                <w:lang w:val="fr-FR" w:bidi="ar-EG"/>
              </w:rPr>
              <w:t>3,3</w:t>
            </w:r>
            <w:r w:rsidR="004227EA" w:rsidRPr="00644260">
              <w:rPr>
                <w:lang w:val="fr-FR" w:bidi="ar-EG"/>
              </w:rPr>
              <w:sym w:font="Symbol" w:char="F0B1"/>
            </w:r>
            <w:r w:rsidR="004227EA" w:rsidRPr="00644260">
              <w:rPr>
                <w:lang w:val="fr-FR" w:bidi="ar-EG"/>
              </w:rPr>
              <w:t>5 0</w:t>
            </w:r>
            <w:r w:rsidR="004227EA">
              <w:rPr>
                <w:lang w:val="fr-FR" w:bidi="ar-EG"/>
              </w:rPr>
              <w:t>13,</w:t>
            </w:r>
            <w:r w:rsidR="004227EA" w:rsidRPr="00644260">
              <w:rPr>
                <w:lang w:val="fr-FR" w:bidi="ar-EG"/>
              </w:rPr>
              <w:t>6</w:t>
            </w:r>
            <w:r w:rsidR="004227EA">
              <w:rPr>
                <w:lang w:val="fr-FR" w:bidi="ar-EG"/>
              </w:rPr>
              <w:t>3</w:t>
            </w:r>
          </w:p>
        </w:tc>
      </w:tr>
      <w:tr w:rsidR="00F227FA" w:rsidRPr="00644260" w:rsidTr="00807AF9">
        <w:trPr>
          <w:tblHeader/>
          <w:jc w:val="center"/>
        </w:trPr>
        <w:tc>
          <w:tcPr>
            <w:tcW w:w="5670" w:type="dxa"/>
            <w:vAlign w:val="center"/>
          </w:tcPr>
          <w:p w:rsidR="00F227FA" w:rsidRPr="00644260" w:rsidRDefault="00F227FA" w:rsidP="008076C9">
            <w:pPr>
              <w:pStyle w:val="Tabletext"/>
              <w:spacing w:before="0" w:after="40"/>
              <w:rPr>
                <w:lang w:val="fr-FR" w:bidi="ar-EG"/>
              </w:rPr>
            </w:pPr>
            <w:r>
              <w:rPr>
                <w:rFonts w:hint="cs"/>
                <w:rtl/>
                <w:lang w:val="fr-FR" w:bidi="ar-EG"/>
              </w:rPr>
              <w:t>معدل ال</w:t>
            </w:r>
            <w:r>
              <w:rPr>
                <w:rFonts w:hint="cs"/>
                <w:rtl/>
                <w:lang w:val="ru-RU" w:bidi="ar-EG"/>
              </w:rPr>
              <w:t>بتات المشفرة</w:t>
            </w:r>
            <w:r>
              <w:rPr>
                <w:rFonts w:hint="cs"/>
                <w:rtl/>
                <w:lang w:val="fr-FR" w:bidi="ar-EG"/>
              </w:rPr>
              <w:t xml:space="preserve"> </w:t>
            </w:r>
            <w:r w:rsidRPr="00644260">
              <w:rPr>
                <w:lang w:val="fr-FR" w:bidi="ar-EG"/>
              </w:rPr>
              <w:t>(</w:t>
            </w:r>
            <w:r>
              <w:rPr>
                <w:lang w:val="fr-FR" w:bidi="ar-EG"/>
              </w:rPr>
              <w:t>bit</w:t>
            </w:r>
            <w:r w:rsidRPr="00644260">
              <w:rPr>
                <w:lang w:val="fr-FR" w:bidi="ar-EG"/>
              </w:rPr>
              <w:t>/s)</w:t>
            </w:r>
          </w:p>
        </w:tc>
        <w:tc>
          <w:tcPr>
            <w:tcW w:w="3402" w:type="dxa"/>
            <w:vAlign w:val="center"/>
          </w:tcPr>
          <w:p w:rsidR="00F227FA" w:rsidRPr="00644260" w:rsidRDefault="00F227FA" w:rsidP="008076C9">
            <w:pPr>
              <w:pStyle w:val="Tabletext"/>
              <w:spacing w:before="0" w:after="40"/>
              <w:jc w:val="center"/>
              <w:rPr>
                <w:lang w:val="fr-FR" w:bidi="ar-EG"/>
              </w:rPr>
            </w:pPr>
            <w:r>
              <w:rPr>
                <w:lang w:val="fr-FR" w:bidi="ar-EG"/>
              </w:rPr>
              <w:t>6 600 000</w:t>
            </w:r>
          </w:p>
        </w:tc>
      </w:tr>
      <w:tr w:rsidR="00F227FA" w:rsidRPr="00644260" w:rsidTr="00807AF9">
        <w:trPr>
          <w:tblHeader/>
          <w:jc w:val="center"/>
        </w:trPr>
        <w:tc>
          <w:tcPr>
            <w:tcW w:w="5670" w:type="dxa"/>
            <w:vAlign w:val="center"/>
          </w:tcPr>
          <w:p w:rsidR="00F227FA" w:rsidRPr="00644260" w:rsidRDefault="00F227FA" w:rsidP="008076C9">
            <w:pPr>
              <w:pStyle w:val="Tabletext"/>
              <w:spacing w:before="0" w:after="40"/>
              <w:rPr>
                <w:rtl/>
                <w:lang w:val="fr-FR" w:bidi="ar-EG"/>
              </w:rPr>
            </w:pPr>
            <w:r>
              <w:rPr>
                <w:rFonts w:hint="cs"/>
                <w:rtl/>
                <w:lang w:val="fr-FR" w:bidi="ar-EG"/>
              </w:rPr>
              <w:t>أسلوب تشكيل الإشارة</w:t>
            </w:r>
          </w:p>
        </w:tc>
        <w:tc>
          <w:tcPr>
            <w:tcW w:w="3402" w:type="dxa"/>
            <w:vAlign w:val="center"/>
          </w:tcPr>
          <w:p w:rsidR="00F227FA" w:rsidRPr="00644260" w:rsidRDefault="00F227FA" w:rsidP="008076C9">
            <w:pPr>
              <w:pStyle w:val="Tabletext"/>
              <w:spacing w:before="0" w:after="40"/>
              <w:jc w:val="center"/>
              <w:rPr>
                <w:rtl/>
                <w:lang w:val="fr-FR" w:bidi="ar-EG"/>
              </w:rPr>
            </w:pPr>
            <w:r w:rsidRPr="00644260">
              <w:rPr>
                <w:lang w:val="fr-FR" w:bidi="ar-EG"/>
              </w:rPr>
              <w:t>QPSK</w:t>
            </w:r>
            <w:r>
              <w:rPr>
                <w:rFonts w:hint="cs"/>
                <w:rtl/>
                <w:lang w:val="fr-FR" w:bidi="ar-EG"/>
              </w:rPr>
              <w:t xml:space="preserve"> المرش</w:t>
            </w:r>
            <w:r w:rsidR="003B5601">
              <w:rPr>
                <w:rFonts w:hint="cs"/>
                <w:rtl/>
                <w:lang w:val="fr-FR" w:bidi="ar-EG"/>
              </w:rPr>
              <w:t>ّ</w:t>
            </w:r>
            <w:r>
              <w:rPr>
                <w:rFonts w:hint="cs"/>
                <w:rtl/>
                <w:lang w:val="fr-FR" w:bidi="ar-EG"/>
              </w:rPr>
              <w:t>ح</w:t>
            </w:r>
          </w:p>
        </w:tc>
      </w:tr>
      <w:tr w:rsidR="00F227FA" w:rsidRPr="00644260" w:rsidTr="00807AF9">
        <w:trPr>
          <w:tblHeader/>
          <w:jc w:val="center"/>
        </w:trPr>
        <w:tc>
          <w:tcPr>
            <w:tcW w:w="5670" w:type="dxa"/>
            <w:vAlign w:val="center"/>
          </w:tcPr>
          <w:p w:rsidR="00F227FA" w:rsidRPr="00644260" w:rsidRDefault="00F227FA" w:rsidP="008076C9">
            <w:pPr>
              <w:pStyle w:val="Tabletext"/>
              <w:spacing w:before="0" w:after="40"/>
              <w:rPr>
                <w:lang w:val="fr-FR" w:bidi="ar-EG"/>
              </w:rPr>
            </w:pPr>
            <w:r>
              <w:rPr>
                <w:rFonts w:hint="cs"/>
                <w:rtl/>
                <w:lang w:val="fr-FR" w:bidi="ar-EG"/>
              </w:rPr>
              <w:t>الاستقطاب</w:t>
            </w:r>
          </w:p>
        </w:tc>
        <w:tc>
          <w:tcPr>
            <w:tcW w:w="3402" w:type="dxa"/>
            <w:vAlign w:val="center"/>
          </w:tcPr>
          <w:p w:rsidR="00F227FA" w:rsidRPr="00F227FA" w:rsidRDefault="00F227FA" w:rsidP="008076C9">
            <w:pPr>
              <w:pStyle w:val="Tabletext"/>
              <w:spacing w:before="0" w:after="40"/>
              <w:jc w:val="center"/>
              <w:rPr>
                <w:lang w:bidi="ar-EG"/>
              </w:rPr>
            </w:pPr>
            <w:r>
              <w:rPr>
                <w:rFonts w:hint="cs"/>
                <w:rtl/>
                <w:lang w:val="fr-FR" w:bidi="ar-EG"/>
              </w:rPr>
              <w:t xml:space="preserve">دائري إلى اليمين </w:t>
            </w:r>
            <w:r>
              <w:rPr>
                <w:lang w:bidi="ar-EG"/>
              </w:rPr>
              <w:t>(RHCP)</w:t>
            </w:r>
          </w:p>
        </w:tc>
      </w:tr>
      <w:tr w:rsidR="00F227FA" w:rsidRPr="00644260" w:rsidTr="00807AF9">
        <w:trPr>
          <w:tblHeader/>
          <w:jc w:val="center"/>
        </w:trPr>
        <w:tc>
          <w:tcPr>
            <w:tcW w:w="5670" w:type="dxa"/>
            <w:vAlign w:val="center"/>
          </w:tcPr>
          <w:p w:rsidR="00F227FA" w:rsidRPr="00644260" w:rsidRDefault="00F227FA" w:rsidP="008076C9">
            <w:pPr>
              <w:pStyle w:val="Tabletext"/>
              <w:spacing w:before="0" w:after="40"/>
              <w:rPr>
                <w:lang w:val="fr-FR" w:bidi="ar-EG"/>
              </w:rPr>
            </w:pPr>
            <w:r>
              <w:rPr>
                <w:rFonts w:hint="cs"/>
                <w:rtl/>
                <w:lang w:val="fr-FR" w:bidi="ar-EG"/>
              </w:rPr>
              <w:t xml:space="preserve">الإهليلجية </w:t>
            </w:r>
            <w:r w:rsidRPr="00644260">
              <w:rPr>
                <w:lang w:val="fr-FR" w:bidi="ar-EG"/>
              </w:rPr>
              <w:t xml:space="preserve"> (dB)</w:t>
            </w:r>
          </w:p>
        </w:tc>
        <w:tc>
          <w:tcPr>
            <w:tcW w:w="3402" w:type="dxa"/>
            <w:vAlign w:val="center"/>
          </w:tcPr>
          <w:p w:rsidR="00F227FA" w:rsidRPr="00644260" w:rsidRDefault="00F227FA" w:rsidP="008076C9">
            <w:pPr>
              <w:pStyle w:val="Tabletext"/>
              <w:spacing w:before="0" w:after="40"/>
              <w:jc w:val="center"/>
              <w:rPr>
                <w:lang w:val="fr-FR" w:bidi="ar-EG"/>
              </w:rPr>
            </w:pPr>
            <w:r w:rsidRPr="00644260">
              <w:rPr>
                <w:lang w:val="fr-FR" w:bidi="ar-EG"/>
              </w:rPr>
              <w:t>1</w:t>
            </w:r>
            <w:r>
              <w:rPr>
                <w:lang w:val="fr-FR" w:bidi="ar-EG"/>
              </w:rPr>
              <w:t>,</w:t>
            </w:r>
            <w:r w:rsidRPr="00644260">
              <w:rPr>
                <w:lang w:val="fr-FR" w:bidi="ar-EG"/>
              </w:rPr>
              <w:t>5</w:t>
            </w:r>
            <w:r>
              <w:rPr>
                <w:rFonts w:hint="cs"/>
                <w:rtl/>
                <w:lang w:val="fr-FR" w:bidi="ar-EG"/>
              </w:rPr>
              <w:t xml:space="preserve"> بالحد الأقصى</w:t>
            </w:r>
          </w:p>
        </w:tc>
      </w:tr>
      <w:tr w:rsidR="00F227FA" w:rsidRPr="00644260" w:rsidTr="00807AF9">
        <w:trPr>
          <w:tblHeader/>
          <w:jc w:val="center"/>
        </w:trPr>
        <w:tc>
          <w:tcPr>
            <w:tcW w:w="5670" w:type="dxa"/>
            <w:vAlign w:val="center"/>
          </w:tcPr>
          <w:p w:rsidR="00F227FA" w:rsidRPr="00644260" w:rsidRDefault="00F227FA" w:rsidP="008076C9">
            <w:pPr>
              <w:pStyle w:val="Tabletext"/>
              <w:spacing w:before="0" w:after="40"/>
              <w:rPr>
                <w:lang w:bidi="ar-EG"/>
              </w:rPr>
            </w:pPr>
            <w:r w:rsidRPr="00644260">
              <w:rPr>
                <w:lang w:bidi="ar-EG"/>
              </w:rPr>
              <w:t>e.i.r.p.</w:t>
            </w:r>
            <w:r>
              <w:rPr>
                <w:rFonts w:hint="cs"/>
                <w:rtl/>
                <w:lang w:bidi="ar-EG"/>
              </w:rPr>
              <w:t xml:space="preserve"> الإرسال </w:t>
            </w:r>
            <w:r w:rsidRPr="00644260">
              <w:rPr>
                <w:lang w:bidi="ar-EG"/>
              </w:rPr>
              <w:t>(dBW)</w:t>
            </w:r>
          </w:p>
        </w:tc>
        <w:tc>
          <w:tcPr>
            <w:tcW w:w="3402" w:type="dxa"/>
            <w:vAlign w:val="center"/>
          </w:tcPr>
          <w:p w:rsidR="00F227FA" w:rsidRPr="00B96D7F" w:rsidRDefault="00F227FA" w:rsidP="008076C9">
            <w:pPr>
              <w:pStyle w:val="Tabletext"/>
              <w:spacing w:before="0" w:after="40"/>
              <w:jc w:val="center"/>
              <w:rPr>
                <w:lang w:bidi="ar-EG"/>
              </w:rPr>
            </w:pPr>
            <w:r>
              <w:rPr>
                <w:lang w:val="fr-FR" w:bidi="ar-EG"/>
              </w:rPr>
              <w:t>34,6</w:t>
            </w:r>
          </w:p>
        </w:tc>
      </w:tr>
      <w:tr w:rsidR="00F227FA" w:rsidRPr="00644260" w:rsidTr="00807AF9">
        <w:trPr>
          <w:tblHeader/>
          <w:jc w:val="center"/>
        </w:trPr>
        <w:tc>
          <w:tcPr>
            <w:tcW w:w="9072" w:type="dxa"/>
            <w:gridSpan w:val="2"/>
            <w:tcBorders>
              <w:left w:val="nil"/>
              <w:bottom w:val="nil"/>
              <w:right w:val="nil"/>
            </w:tcBorders>
            <w:vAlign w:val="center"/>
          </w:tcPr>
          <w:p w:rsidR="00F227FA" w:rsidRPr="008076C9" w:rsidDel="008F4063" w:rsidRDefault="00F227FA" w:rsidP="004227EA">
            <w:pPr>
              <w:pStyle w:val="Tabletext"/>
              <w:spacing w:before="40" w:after="40"/>
              <w:jc w:val="both"/>
              <w:rPr>
                <w:sz w:val="18"/>
                <w:szCs w:val="24"/>
                <w:lang w:bidi="ar-EG"/>
              </w:rPr>
            </w:pPr>
            <w:r w:rsidRPr="008076C9">
              <w:rPr>
                <w:rFonts w:hint="cs"/>
                <w:sz w:val="18"/>
                <w:szCs w:val="24"/>
                <w:rtl/>
                <w:lang w:bidi="ar"/>
              </w:rPr>
              <w:t>الملاحظ</w:t>
            </w:r>
            <w:r w:rsidR="008076C9" w:rsidRPr="008076C9">
              <w:rPr>
                <w:rFonts w:hint="cs"/>
                <w:sz w:val="18"/>
                <w:szCs w:val="24"/>
                <w:rtl/>
                <w:lang w:bidi="ar"/>
              </w:rPr>
              <w:t>ـ</w:t>
            </w:r>
            <w:r w:rsidRPr="008076C9">
              <w:rPr>
                <w:rFonts w:hint="cs"/>
                <w:sz w:val="18"/>
                <w:szCs w:val="24"/>
                <w:rtl/>
                <w:lang w:bidi="ar"/>
              </w:rPr>
              <w:t xml:space="preserve">ة </w:t>
            </w:r>
            <w:r w:rsidRPr="008076C9">
              <w:rPr>
                <w:sz w:val="18"/>
                <w:szCs w:val="24"/>
                <w:lang w:bidi="ar-EG"/>
              </w:rPr>
              <w:t>1</w:t>
            </w:r>
            <w:r w:rsidRPr="008076C9">
              <w:rPr>
                <w:rFonts w:hint="cs"/>
                <w:sz w:val="18"/>
                <w:szCs w:val="24"/>
                <w:rtl/>
                <w:lang w:bidi="ar"/>
              </w:rPr>
              <w:t xml:space="preserve"> - تردد الموجة الحاملة لإشارة </w:t>
            </w:r>
            <w:r w:rsidRPr="008076C9">
              <w:rPr>
                <w:rFonts w:hint="cs"/>
                <w:sz w:val="18"/>
                <w:szCs w:val="24"/>
                <w:lang w:bidi="ar-EG"/>
              </w:rPr>
              <w:t>RNSS</w:t>
            </w:r>
            <w:r w:rsidRPr="008076C9">
              <w:rPr>
                <w:rFonts w:hint="cs"/>
                <w:sz w:val="18"/>
                <w:szCs w:val="24"/>
                <w:rtl/>
                <w:lang w:bidi="ar"/>
              </w:rPr>
              <w:t xml:space="preserve"> </w:t>
            </w:r>
            <w:r w:rsidRPr="008076C9">
              <w:rPr>
                <w:rFonts w:hint="cs"/>
                <w:sz w:val="18"/>
                <w:szCs w:val="24"/>
                <w:rtl/>
                <w:lang w:bidi="ar-EG"/>
              </w:rPr>
              <w:t>موضع</w:t>
            </w:r>
            <w:r w:rsidRPr="008076C9">
              <w:rPr>
                <w:rFonts w:hint="cs"/>
                <w:sz w:val="18"/>
                <w:szCs w:val="24"/>
                <w:rtl/>
                <w:lang w:bidi="ar"/>
              </w:rPr>
              <w:t xml:space="preserve"> الاهتمام ± نصف عرض نطاق الإشارة.</w:t>
            </w:r>
          </w:p>
        </w:tc>
      </w:tr>
    </w:tbl>
    <w:p w:rsidR="00C57470" w:rsidRPr="00F227FA" w:rsidRDefault="003D2717" w:rsidP="008076C9">
      <w:pPr>
        <w:pStyle w:val="Heading1"/>
        <w:keepNext w:val="0"/>
        <w:keepLines w:val="0"/>
        <w:spacing w:before="240" w:line="180" w:lineRule="auto"/>
        <w:rPr>
          <w:rtl/>
          <w:lang w:bidi="ar-EG"/>
        </w:rPr>
      </w:pPr>
      <w:r>
        <w:rPr>
          <w:szCs w:val="26"/>
          <w:lang w:bidi="ar-EG"/>
        </w:rPr>
        <w:t>3</w:t>
      </w:r>
      <w:r w:rsidR="00F227FA" w:rsidRPr="00F227FA">
        <w:rPr>
          <w:lang w:bidi="ar-EG"/>
        </w:rPr>
        <w:tab/>
      </w:r>
      <w:r w:rsidR="00F227FA" w:rsidRPr="00F227FA">
        <w:rPr>
          <w:rtl/>
          <w:lang w:bidi="ar-EG"/>
        </w:rPr>
        <w:t>خصائص</w:t>
      </w:r>
      <w:r w:rsidR="00F227FA" w:rsidRPr="00F227FA">
        <w:rPr>
          <w:rFonts w:hint="cs"/>
          <w:rtl/>
          <w:lang w:bidi="ar-EG"/>
        </w:rPr>
        <w:t xml:space="preserve"> وصلة </w:t>
      </w:r>
      <w:r w:rsidR="00844D09">
        <w:rPr>
          <w:rFonts w:hint="cs"/>
          <w:rtl/>
          <w:lang w:val="ru-RU" w:bidi="ar-EG"/>
        </w:rPr>
        <w:t>الخدمة لتحديد المو</w:t>
      </w:r>
      <w:r w:rsidR="003B5601">
        <w:rPr>
          <w:rFonts w:hint="cs"/>
          <w:rtl/>
          <w:lang w:val="ru-RU" w:bidi="ar-EG"/>
        </w:rPr>
        <w:t>ا</w:t>
      </w:r>
      <w:r w:rsidR="00844D09">
        <w:rPr>
          <w:rFonts w:hint="cs"/>
          <w:rtl/>
          <w:lang w:val="ru-RU" w:bidi="ar-EG"/>
        </w:rPr>
        <w:t xml:space="preserve">قع والملاحة والتوقيت </w:t>
      </w:r>
      <w:r w:rsidR="00844D09" w:rsidRPr="00844D09">
        <w:rPr>
          <w:szCs w:val="26"/>
          <w:lang w:bidi="ar-EG"/>
        </w:rPr>
        <w:t>(PNT)</w:t>
      </w:r>
      <w:r w:rsidR="008076C9">
        <w:rPr>
          <w:rFonts w:hint="cs"/>
          <w:rtl/>
          <w:lang w:bidi="ar-EG"/>
        </w:rPr>
        <w:t xml:space="preserve"> </w:t>
      </w:r>
      <w:r w:rsidR="00F227FA" w:rsidRPr="00F227FA">
        <w:rPr>
          <w:rFonts w:hint="cs"/>
          <w:rtl/>
          <w:lang w:bidi="ar-EG"/>
        </w:rPr>
        <w:t>في</w:t>
      </w:r>
      <w:r w:rsidR="00F227FA" w:rsidRPr="00F227FA">
        <w:rPr>
          <w:rtl/>
          <w:lang w:bidi="ar-EG"/>
        </w:rPr>
        <w:t xml:space="preserve"> نظام تحديد </w:t>
      </w:r>
      <w:r w:rsidR="00F227FA" w:rsidRPr="00F227FA">
        <w:rPr>
          <w:rFonts w:hint="cs"/>
          <w:rtl/>
          <w:lang w:bidi="ar-EG"/>
        </w:rPr>
        <w:t>المواقع</w:t>
      </w:r>
      <w:r w:rsidR="00F227FA" w:rsidRPr="00F227FA">
        <w:rPr>
          <w:rtl/>
          <w:lang w:bidi="ar-EG"/>
        </w:rPr>
        <w:t xml:space="preserve"> العالمي </w:t>
      </w:r>
      <w:r w:rsidR="00F227FA" w:rsidRPr="00F227FA">
        <w:rPr>
          <w:szCs w:val="26"/>
          <w:lang w:bidi="ar-EG"/>
        </w:rPr>
        <w:t>(GPS)</w:t>
      </w:r>
    </w:p>
    <w:p w:rsidR="00844D09" w:rsidRDefault="0026127D" w:rsidP="00B9541A">
      <w:pPr>
        <w:rPr>
          <w:rtl/>
        </w:rPr>
      </w:pPr>
      <w:r>
        <w:rPr>
          <w:rFonts w:hint="cs"/>
          <w:rtl/>
          <w:lang w:bidi="ar-EG"/>
        </w:rPr>
        <w:t xml:space="preserve">يمكن تطوير الوصلات الهابطة </w:t>
      </w:r>
      <w:r w:rsidR="003B5601">
        <w:rPr>
          <w:rFonts w:hint="cs"/>
          <w:rtl/>
          <w:lang w:bidi="ar-EG"/>
        </w:rPr>
        <w:t>لخدمة</w:t>
      </w:r>
      <w:r>
        <w:rPr>
          <w:rFonts w:hint="cs"/>
          <w:rtl/>
          <w:lang w:bidi="ar-EG"/>
        </w:rPr>
        <w:t xml:space="preserve"> تحديد المو</w:t>
      </w:r>
      <w:r w:rsidR="003B5601">
        <w:rPr>
          <w:rFonts w:hint="cs"/>
          <w:rtl/>
          <w:lang w:bidi="ar-EG"/>
        </w:rPr>
        <w:t>ا</w:t>
      </w:r>
      <w:r>
        <w:rPr>
          <w:rFonts w:hint="cs"/>
          <w:rtl/>
          <w:lang w:bidi="ar-EG"/>
        </w:rPr>
        <w:t>قع والملاحة والتوقيت </w:t>
      </w:r>
      <w:r>
        <w:rPr>
          <w:lang w:bidi="ar-EG"/>
        </w:rPr>
        <w:t>(PNT)</w:t>
      </w:r>
      <w:r>
        <w:rPr>
          <w:rFonts w:hint="cs"/>
          <w:rtl/>
        </w:rPr>
        <w:t xml:space="preserve"> في نظام تحديد المو</w:t>
      </w:r>
      <w:r w:rsidR="00B9541A">
        <w:rPr>
          <w:rFonts w:hint="cs"/>
          <w:rtl/>
        </w:rPr>
        <w:t>ا</w:t>
      </w:r>
      <w:r>
        <w:rPr>
          <w:rFonts w:hint="cs"/>
          <w:rtl/>
        </w:rPr>
        <w:t>قع العالمي </w:t>
      </w:r>
      <w:r>
        <w:t>(GPS)</w:t>
      </w:r>
      <w:r>
        <w:rPr>
          <w:rFonts w:hint="cs"/>
          <w:rtl/>
        </w:rPr>
        <w:t xml:space="preserve"> العاملة في</w:t>
      </w:r>
      <w:r>
        <w:rPr>
          <w:rFonts w:hint="eastAsia"/>
          <w:rtl/>
        </w:rPr>
        <w:t> </w:t>
      </w:r>
      <w:r>
        <w:rPr>
          <w:rFonts w:hint="cs"/>
          <w:rtl/>
        </w:rPr>
        <w:t xml:space="preserve">النطاق </w:t>
      </w:r>
      <w:r>
        <w:t>MHz 5 030</w:t>
      </w:r>
      <w:r>
        <w:sym w:font="Symbol" w:char="F02D"/>
      </w:r>
      <w:r>
        <w:t>5 010</w:t>
      </w:r>
      <w:r>
        <w:rPr>
          <w:rFonts w:hint="cs"/>
          <w:rtl/>
        </w:rPr>
        <w:t xml:space="preserve"> في إطار التكنولوجيات الساتلية الراهنة. ويمكن أن ي</w:t>
      </w:r>
      <w:r w:rsidR="00B9541A">
        <w:rPr>
          <w:rFonts w:hint="cs"/>
          <w:rtl/>
        </w:rPr>
        <w:t>ُ</w:t>
      </w:r>
      <w:r>
        <w:rPr>
          <w:rFonts w:hint="cs"/>
          <w:rtl/>
        </w:rPr>
        <w:t xml:space="preserve">ظهر حساب بسيط لميزانية الوصلة </w:t>
      </w:r>
      <w:r w:rsidR="00EC41EA">
        <w:rPr>
          <w:rFonts w:hint="cs"/>
          <w:rtl/>
        </w:rPr>
        <w:t>أن من المستحسن</w:t>
      </w:r>
      <w:r>
        <w:rPr>
          <w:rFonts w:hint="cs"/>
          <w:rtl/>
        </w:rPr>
        <w:t xml:space="preserve"> ضمن التكنولوجيا الساتلية الحالية توفير خدمات </w:t>
      </w:r>
      <w:r>
        <w:t>(PNT)</w:t>
      </w:r>
      <w:r>
        <w:rPr>
          <w:rFonts w:hint="cs"/>
          <w:rtl/>
        </w:rPr>
        <w:t xml:space="preserve"> في خدمة الملاحة الراديوية الساتلية إلى مستخدمي خدمة الملاحة الراديوية الساتلية باستخدام هوائيات مفترضة ذات كسب مثالي منتظم عند </w:t>
      </w:r>
      <w:r>
        <w:t>dBi 3</w:t>
      </w:r>
      <w:r>
        <w:rPr>
          <w:rFonts w:hint="cs"/>
          <w:rtl/>
        </w:rPr>
        <w:t xml:space="preserve"> </w:t>
      </w:r>
      <w:r w:rsidR="00B9541A">
        <w:rPr>
          <w:rFonts w:hint="cs"/>
          <w:rtl/>
        </w:rPr>
        <w:t>وتغطية</w:t>
      </w:r>
      <w:r>
        <w:rPr>
          <w:rFonts w:hint="cs"/>
          <w:rtl/>
        </w:rPr>
        <w:t xml:space="preserve"> نصف كروية.</w:t>
      </w:r>
    </w:p>
    <w:p w:rsidR="0026127D" w:rsidRDefault="00EC41EA" w:rsidP="00F04347">
      <w:pPr>
        <w:rPr>
          <w:rtl/>
        </w:rPr>
      </w:pPr>
      <w:r>
        <w:rPr>
          <w:rFonts w:hint="cs"/>
          <w:rtl/>
        </w:rPr>
        <w:t>ويتم ترشيح</w:t>
      </w:r>
      <w:r w:rsidR="00D82304">
        <w:rPr>
          <w:rFonts w:hint="cs"/>
          <w:rtl/>
        </w:rPr>
        <w:t xml:space="preserve"> إشارة الوصلة الهابطة</w:t>
      </w:r>
      <w:r>
        <w:rPr>
          <w:rFonts w:hint="cs"/>
          <w:rtl/>
        </w:rPr>
        <w:t xml:space="preserve"> المشكلة</w:t>
      </w:r>
      <w:r w:rsidR="00D82304">
        <w:rPr>
          <w:rFonts w:hint="cs"/>
          <w:rtl/>
        </w:rPr>
        <w:t>، التي تستوفي شروط وصلة الخدمة عند</w:t>
      </w:r>
      <w:r w:rsidR="00D82304">
        <w:rPr>
          <w:rFonts w:hint="eastAsia"/>
          <w:rtl/>
        </w:rPr>
        <w:t> </w:t>
      </w:r>
      <w:r w:rsidR="00D82304">
        <w:t>GHz 5</w:t>
      </w:r>
      <w:r w:rsidR="00D82304">
        <w:rPr>
          <w:rFonts w:hint="cs"/>
          <w:rtl/>
        </w:rPr>
        <w:t xml:space="preserve">، بأسلوب الترشيح التربيعي التعاقبي/بزحزحة الطور </w:t>
      </w:r>
      <w:r w:rsidR="00D82304">
        <w:t>(SQPSK)</w:t>
      </w:r>
      <w:r w:rsidR="00D82304">
        <w:rPr>
          <w:rFonts w:hint="cs"/>
          <w:rtl/>
        </w:rPr>
        <w:t xml:space="preserve"> وشفرة تمديد شبه عشوائية قدرها </w:t>
      </w:r>
      <w:r w:rsidR="00D82304">
        <w:t>(SQPSK(10)</w:t>
      </w:r>
      <w:r w:rsidR="001155E3">
        <w:t>)</w:t>
      </w:r>
      <w:r w:rsidR="00D82304">
        <w:t> Mbit/s 10</w:t>
      </w:r>
      <w:r w:rsidR="00D82304">
        <w:rPr>
          <w:rFonts w:hint="cs"/>
          <w:rtl/>
        </w:rPr>
        <w:t>. وقد يكون لإشارة </w:t>
      </w:r>
      <w:r w:rsidR="00D82304">
        <w:t>SQPSK</w:t>
      </w:r>
      <w:r w:rsidR="00D82304">
        <w:rPr>
          <w:rFonts w:hint="cs"/>
          <w:rtl/>
        </w:rPr>
        <w:t xml:space="preserve"> مكونة خالية من البيانات متعامدة مع مكو</w:t>
      </w:r>
      <w:r w:rsidR="002A6261">
        <w:rPr>
          <w:rFonts w:hint="cs"/>
          <w:rtl/>
        </w:rPr>
        <w:t>ّ</w:t>
      </w:r>
      <w:r w:rsidR="00D82304">
        <w:rPr>
          <w:rFonts w:hint="cs"/>
          <w:rtl/>
        </w:rPr>
        <w:t xml:space="preserve">نة البيانات </w:t>
      </w:r>
      <w:r w:rsidR="002A6261">
        <w:rPr>
          <w:rFonts w:hint="cs"/>
          <w:rtl/>
        </w:rPr>
        <w:t>تساعد في</w:t>
      </w:r>
      <w:r w:rsidR="00D82304">
        <w:rPr>
          <w:rFonts w:hint="cs"/>
          <w:rtl/>
        </w:rPr>
        <w:t xml:space="preserve"> حيازة الإشارة. ويوفر الترشيح الحماية للخدمات في النطاقات الأخرى، بينما تستمر الإشارة </w:t>
      </w:r>
      <w:r w:rsidR="00D82304">
        <w:t>SQPSK(10)</w:t>
      </w:r>
      <w:r w:rsidR="00D82304">
        <w:rPr>
          <w:rFonts w:hint="cs"/>
          <w:rtl/>
        </w:rPr>
        <w:t xml:space="preserve"> بتوفير </w:t>
      </w:r>
      <w:r w:rsidR="002A6261">
        <w:rPr>
          <w:rFonts w:hint="cs"/>
          <w:rtl/>
        </w:rPr>
        <w:t>ال</w:t>
      </w:r>
      <w:r w:rsidR="00D82304">
        <w:rPr>
          <w:rFonts w:hint="cs"/>
          <w:rtl/>
        </w:rPr>
        <w:t xml:space="preserve">خصائص </w:t>
      </w:r>
      <w:r w:rsidR="00F04347">
        <w:rPr>
          <w:rFonts w:hint="cs"/>
          <w:rtl/>
        </w:rPr>
        <w:t>ال</w:t>
      </w:r>
      <w:r w:rsidR="00D82304">
        <w:rPr>
          <w:rFonts w:hint="cs"/>
          <w:rtl/>
        </w:rPr>
        <w:t>جيدة لخدمة </w:t>
      </w:r>
      <w:r w:rsidR="00D82304">
        <w:t>PNT</w:t>
      </w:r>
      <w:r w:rsidR="00D82304">
        <w:rPr>
          <w:rFonts w:hint="cs"/>
          <w:rtl/>
        </w:rPr>
        <w:t xml:space="preserve"> وقدرة الإرسال وتوليد الإشارات. ومع أن استقطاب الإشارة دائري، إلا أن اتجاهه إلى اليمين أو اليسار هو خيار تصميمي </w:t>
      </w:r>
      <w:r w:rsidR="002A6261">
        <w:rPr>
          <w:rFonts w:hint="cs"/>
          <w:rtl/>
        </w:rPr>
        <w:t>مرهون</w:t>
      </w:r>
      <w:r w:rsidR="00D82304">
        <w:rPr>
          <w:rFonts w:hint="cs"/>
          <w:rtl/>
        </w:rPr>
        <w:t xml:space="preserve"> </w:t>
      </w:r>
      <w:r w:rsidR="002A6261">
        <w:rPr>
          <w:rFonts w:hint="cs"/>
          <w:rtl/>
        </w:rPr>
        <w:t>ب</w:t>
      </w:r>
      <w:r w:rsidR="00D82304">
        <w:rPr>
          <w:rFonts w:hint="cs"/>
          <w:rtl/>
        </w:rPr>
        <w:t>استقطاب الإشارات الأخرى في النطاق؛ وتحديداً وصلات التغذية في خدمة الملاحة الراديوية الساتلية.</w:t>
      </w:r>
    </w:p>
    <w:p w:rsidR="00D82304" w:rsidRDefault="00E74928" w:rsidP="008076C9">
      <w:pPr>
        <w:rPr>
          <w:rtl/>
        </w:rPr>
      </w:pPr>
      <w:r>
        <w:rPr>
          <w:rFonts w:hint="cs"/>
          <w:rtl/>
        </w:rPr>
        <w:t>ويوفر الجدول </w:t>
      </w:r>
      <w:r>
        <w:t>3</w:t>
      </w:r>
      <w:r>
        <w:sym w:font="Symbol" w:char="F02D"/>
      </w:r>
      <w:r>
        <w:t>2</w:t>
      </w:r>
      <w:r>
        <w:rPr>
          <w:rFonts w:hint="cs"/>
          <w:rtl/>
        </w:rPr>
        <w:t xml:space="preserve"> المعلمات الرئيسية في إرسالات وصلة الخدمة العاملة على التردد </w:t>
      </w:r>
      <w:r>
        <w:t>GHz 5</w:t>
      </w:r>
      <w:r>
        <w:rPr>
          <w:rFonts w:hint="cs"/>
          <w:rtl/>
        </w:rPr>
        <w:t xml:space="preserve"> في نظام تحديد المواقع العالمي </w:t>
      </w:r>
      <w:r>
        <w:t>(GPS)</w:t>
      </w:r>
      <w:r>
        <w:rPr>
          <w:rFonts w:hint="cs"/>
          <w:rtl/>
        </w:rPr>
        <w:t xml:space="preserve">. وعلى الرغم من أن معلمات وصلة الخدمة </w:t>
      </w:r>
      <w:r w:rsidR="00C84C85">
        <w:rPr>
          <w:rFonts w:hint="cs"/>
          <w:rtl/>
        </w:rPr>
        <w:t>الواردة</w:t>
      </w:r>
      <w:r>
        <w:rPr>
          <w:rFonts w:hint="cs"/>
          <w:rtl/>
        </w:rPr>
        <w:t xml:space="preserve"> في هذا القسم مشتقة من مواصفات نظام تحديد المواقع العالمي </w:t>
      </w:r>
      <w:r>
        <w:t>(GPS)</w:t>
      </w:r>
      <w:r>
        <w:rPr>
          <w:rFonts w:hint="cs"/>
          <w:rtl/>
        </w:rPr>
        <w:t xml:space="preserve"> وتتسق معه، فإن هذه القيم لا تزال قابلة للتغيير.</w:t>
      </w:r>
    </w:p>
    <w:p w:rsidR="008902CF" w:rsidRDefault="008902CF" w:rsidP="0026127D">
      <w:pPr>
        <w:pStyle w:val="TableNo"/>
        <w:rPr>
          <w:rtl/>
        </w:rPr>
      </w:pPr>
      <w:r>
        <w:rPr>
          <w:rFonts w:hint="cs"/>
          <w:rtl/>
        </w:rPr>
        <w:lastRenderedPageBreak/>
        <w:t xml:space="preserve">الجـدول </w:t>
      </w:r>
      <w:r>
        <w:t>3-2</w:t>
      </w:r>
    </w:p>
    <w:p w:rsidR="008902CF" w:rsidRDefault="008902CF" w:rsidP="0026127D">
      <w:pPr>
        <w:pStyle w:val="Tabletitle"/>
        <w:spacing w:after="40" w:line="168" w:lineRule="auto"/>
        <w:rPr>
          <w:rtl/>
        </w:rPr>
      </w:pPr>
      <w:r>
        <w:rPr>
          <w:rFonts w:hint="cs"/>
          <w:rtl/>
        </w:rPr>
        <w:t xml:space="preserve">إرسالات وصلة الخدمة في </w:t>
      </w:r>
      <w:r w:rsidRPr="00622B01">
        <w:rPr>
          <w:rtl/>
        </w:rPr>
        <w:t xml:space="preserve">نظام تحديد </w:t>
      </w:r>
      <w:r>
        <w:rPr>
          <w:rFonts w:hint="cs"/>
          <w:rtl/>
        </w:rPr>
        <w:t>المواقع</w:t>
      </w:r>
      <w:r w:rsidRPr="00622B01">
        <w:rPr>
          <w:rtl/>
        </w:rPr>
        <w:t xml:space="preserve"> العالمي </w:t>
      </w:r>
      <w:r>
        <w:t>(</w:t>
      </w:r>
      <w:r w:rsidRPr="00622B01">
        <w:t>GPS</w:t>
      </w:r>
      <w:r>
        <w:t>)</w:t>
      </w:r>
      <w:r>
        <w:rPr>
          <w:rFonts w:hint="cs"/>
          <w:rtl/>
        </w:rPr>
        <w:t xml:space="preserve"> </w:t>
      </w:r>
      <w:r>
        <w:rPr>
          <w:rtl/>
        </w:rPr>
        <w:br/>
      </w:r>
      <w:r w:rsidRPr="002521EC">
        <w:rPr>
          <w:rtl/>
        </w:rPr>
        <w:t xml:space="preserve">في النطاق </w:t>
      </w:r>
      <w:r w:rsidRPr="002521EC">
        <w:t>MHz 5 0</w:t>
      </w:r>
      <w:r>
        <w:t>3</w:t>
      </w:r>
      <w:r w:rsidRPr="002521EC">
        <w:t>0-5 0</w:t>
      </w:r>
      <w:r>
        <w:t>1</w:t>
      </w:r>
      <w:r w:rsidRPr="002521EC">
        <w:t>0</w:t>
      </w:r>
    </w:p>
    <w:tbl>
      <w:tblPr>
        <w:bidiVisual/>
        <w:tblW w:w="0" w:type="auto"/>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5"/>
        <w:gridCol w:w="3402"/>
      </w:tblGrid>
      <w:tr w:rsidR="008902CF" w:rsidRPr="00644260" w:rsidTr="008076C9">
        <w:trPr>
          <w:tblHeader/>
          <w:jc w:val="center"/>
        </w:trPr>
        <w:tc>
          <w:tcPr>
            <w:tcW w:w="6095" w:type="dxa"/>
          </w:tcPr>
          <w:p w:rsidR="008902CF" w:rsidRPr="00DD2759" w:rsidRDefault="008902CF" w:rsidP="0026127D">
            <w:pPr>
              <w:pStyle w:val="Tablehead"/>
              <w:keepNext w:val="0"/>
              <w:spacing w:before="20" w:after="40"/>
              <w:rPr>
                <w:lang w:val="fr-FR"/>
              </w:rPr>
            </w:pPr>
            <w:r>
              <w:rPr>
                <w:rFonts w:hint="cs"/>
                <w:rtl/>
                <w:lang w:val="fr-FR"/>
              </w:rPr>
              <w:t>المعلمة</w:t>
            </w:r>
          </w:p>
        </w:tc>
        <w:tc>
          <w:tcPr>
            <w:tcW w:w="3402" w:type="dxa"/>
          </w:tcPr>
          <w:p w:rsidR="008902CF" w:rsidRPr="00DD2759" w:rsidRDefault="008902CF" w:rsidP="0026127D">
            <w:pPr>
              <w:pStyle w:val="Tablehead"/>
              <w:keepNext w:val="0"/>
              <w:spacing w:before="20" w:after="40"/>
              <w:rPr>
                <w:lang w:val="fr-FR"/>
              </w:rPr>
            </w:pPr>
            <w:r>
              <w:rPr>
                <w:rFonts w:hint="cs"/>
                <w:rtl/>
                <w:lang w:val="fr-FR"/>
              </w:rPr>
              <w:t>قيمة المعلمة</w:t>
            </w:r>
          </w:p>
        </w:tc>
      </w:tr>
      <w:tr w:rsidR="008902CF" w:rsidRPr="00644260" w:rsidTr="008076C9">
        <w:trPr>
          <w:tblHeader/>
          <w:jc w:val="center"/>
        </w:trPr>
        <w:tc>
          <w:tcPr>
            <w:tcW w:w="6095" w:type="dxa"/>
            <w:vAlign w:val="center"/>
          </w:tcPr>
          <w:p w:rsidR="008902CF" w:rsidRPr="00644260" w:rsidRDefault="008902CF" w:rsidP="008902CF">
            <w:pPr>
              <w:pStyle w:val="Tabletext"/>
              <w:spacing w:after="40"/>
              <w:rPr>
                <w:rtl/>
                <w:lang w:bidi="ar-EG"/>
              </w:rPr>
            </w:pPr>
            <w:r>
              <w:rPr>
                <w:rFonts w:hint="cs"/>
                <w:rtl/>
                <w:lang w:bidi="ar-EG"/>
              </w:rPr>
              <w:t xml:space="preserve">المدى الترددي للإشارة </w:t>
            </w:r>
            <w:r w:rsidRPr="00644260">
              <w:rPr>
                <w:lang w:bidi="ar-EG"/>
              </w:rPr>
              <w:t xml:space="preserve"> (MHz)</w:t>
            </w:r>
            <w:r>
              <w:rPr>
                <w:rFonts w:hint="cs"/>
                <w:rtl/>
                <w:lang w:bidi="ar-EG"/>
              </w:rPr>
              <w:t xml:space="preserve"> </w:t>
            </w:r>
          </w:p>
        </w:tc>
        <w:tc>
          <w:tcPr>
            <w:tcW w:w="3402" w:type="dxa"/>
            <w:vAlign w:val="center"/>
          </w:tcPr>
          <w:p w:rsidR="008902CF" w:rsidRPr="00B96B8C" w:rsidRDefault="008902CF" w:rsidP="008902CF">
            <w:pPr>
              <w:pStyle w:val="Tabletext"/>
              <w:spacing w:after="40"/>
              <w:jc w:val="center"/>
              <w:rPr>
                <w:lang w:bidi="ar-EG"/>
              </w:rPr>
            </w:pPr>
            <w:r>
              <w:rPr>
                <w:lang w:val="fr-FR" w:bidi="ar-EG"/>
              </w:rPr>
              <w:t>9,86</w:t>
            </w:r>
            <w:r w:rsidR="0026180B" w:rsidRPr="00644260">
              <w:rPr>
                <w:lang w:val="fr-FR" w:bidi="ar-EG"/>
              </w:rPr>
              <w:sym w:font="Symbol" w:char="F0B1"/>
            </w:r>
            <w:r w:rsidR="0026180B" w:rsidRPr="00644260">
              <w:rPr>
                <w:lang w:val="fr-FR" w:bidi="ar-EG"/>
              </w:rPr>
              <w:t>5 </w:t>
            </w:r>
            <w:r w:rsidR="0026180B">
              <w:rPr>
                <w:lang w:val="fr-FR" w:bidi="ar-EG"/>
              </w:rPr>
              <w:t>019,861</w:t>
            </w:r>
          </w:p>
        </w:tc>
      </w:tr>
      <w:tr w:rsidR="008902CF" w:rsidRPr="00644260" w:rsidTr="008076C9">
        <w:trPr>
          <w:tblHeader/>
          <w:jc w:val="center"/>
        </w:trPr>
        <w:tc>
          <w:tcPr>
            <w:tcW w:w="6095" w:type="dxa"/>
            <w:vAlign w:val="center"/>
          </w:tcPr>
          <w:p w:rsidR="008902CF" w:rsidRDefault="00C84C85" w:rsidP="00807AF9">
            <w:pPr>
              <w:pStyle w:val="Tabletext"/>
              <w:spacing w:after="40"/>
              <w:rPr>
                <w:lang w:bidi="ar-EG"/>
              </w:rPr>
            </w:pPr>
            <w:r>
              <w:rPr>
                <w:rFonts w:hint="cs"/>
                <w:rtl/>
                <w:lang w:bidi="ar-EG"/>
              </w:rPr>
              <w:t>معدل نبض شفرة الضوضاء</w:t>
            </w:r>
            <w:r w:rsidR="008902CF">
              <w:rPr>
                <w:rFonts w:hint="cs"/>
                <w:rtl/>
                <w:lang w:bidi="ar-EG"/>
              </w:rPr>
              <w:t xml:space="preserve"> شبه العشوائية </w:t>
            </w:r>
            <w:r>
              <w:rPr>
                <w:lang w:bidi="ar-EG"/>
              </w:rPr>
              <w:t>(Mchip/s)</w:t>
            </w:r>
          </w:p>
        </w:tc>
        <w:tc>
          <w:tcPr>
            <w:tcW w:w="3402" w:type="dxa"/>
            <w:vAlign w:val="center"/>
          </w:tcPr>
          <w:p w:rsidR="008902CF" w:rsidRPr="00644260" w:rsidRDefault="008902CF" w:rsidP="00807AF9">
            <w:pPr>
              <w:pStyle w:val="Tabletext"/>
              <w:spacing w:after="40"/>
              <w:jc w:val="center"/>
              <w:rPr>
                <w:lang w:val="fr-FR" w:bidi="ar-EG"/>
              </w:rPr>
            </w:pPr>
            <w:r>
              <w:rPr>
                <w:lang w:val="fr-FR" w:bidi="ar-EG"/>
              </w:rPr>
              <w:t>10,23</w:t>
            </w:r>
          </w:p>
        </w:tc>
      </w:tr>
      <w:tr w:rsidR="008902CF" w:rsidRPr="00644260" w:rsidTr="008076C9">
        <w:trPr>
          <w:tblHeader/>
          <w:jc w:val="center"/>
        </w:trPr>
        <w:tc>
          <w:tcPr>
            <w:tcW w:w="6095" w:type="dxa"/>
            <w:vAlign w:val="center"/>
          </w:tcPr>
          <w:p w:rsidR="008902CF" w:rsidRPr="00644260" w:rsidRDefault="008902CF" w:rsidP="008902CF">
            <w:pPr>
              <w:pStyle w:val="Tabletext"/>
              <w:spacing w:after="40"/>
              <w:rPr>
                <w:lang w:val="fr-FR" w:bidi="ar-EG"/>
              </w:rPr>
            </w:pPr>
            <w:r>
              <w:rPr>
                <w:rFonts w:hint="cs"/>
                <w:rtl/>
                <w:lang w:val="fr-FR" w:bidi="ar-EG"/>
              </w:rPr>
              <w:t xml:space="preserve">معدل </w:t>
            </w:r>
            <w:r>
              <w:rPr>
                <w:rFonts w:hint="cs"/>
                <w:rtl/>
                <w:lang w:val="ru-RU" w:bidi="ar-EG"/>
              </w:rPr>
              <w:t>بتات</w:t>
            </w:r>
            <w:r>
              <w:rPr>
                <w:lang w:bidi="ar-EG"/>
              </w:rPr>
              <w:t xml:space="preserve"> </w:t>
            </w:r>
            <w:r>
              <w:rPr>
                <w:rFonts w:hint="cs"/>
                <w:rtl/>
                <w:lang w:val="ru-RU" w:bidi="ar-EG"/>
              </w:rPr>
              <w:t xml:space="preserve">البيانات الملاحية </w:t>
            </w:r>
            <w:r w:rsidRPr="00644260">
              <w:rPr>
                <w:lang w:val="fr-FR" w:bidi="ar-EG"/>
              </w:rPr>
              <w:t>(</w:t>
            </w:r>
            <w:r>
              <w:rPr>
                <w:lang w:val="fr-FR" w:bidi="ar-EG"/>
              </w:rPr>
              <w:t>bit</w:t>
            </w:r>
            <w:r w:rsidRPr="00644260">
              <w:rPr>
                <w:lang w:val="fr-FR" w:bidi="ar-EG"/>
              </w:rPr>
              <w:t>/s)</w:t>
            </w:r>
          </w:p>
        </w:tc>
        <w:tc>
          <w:tcPr>
            <w:tcW w:w="3402" w:type="dxa"/>
            <w:vAlign w:val="center"/>
          </w:tcPr>
          <w:p w:rsidR="008902CF" w:rsidRPr="008902CF" w:rsidRDefault="008902CF" w:rsidP="00807AF9">
            <w:pPr>
              <w:pStyle w:val="Tabletext"/>
              <w:spacing w:after="40"/>
              <w:jc w:val="center"/>
              <w:rPr>
                <w:lang w:bidi="ar-EG"/>
              </w:rPr>
            </w:pPr>
            <w:r>
              <w:rPr>
                <w:lang w:val="fr-FR" w:bidi="ar-EG"/>
              </w:rPr>
              <w:t>50</w:t>
            </w:r>
            <w:r>
              <w:rPr>
                <w:rFonts w:hint="cs"/>
                <w:rtl/>
                <w:lang w:val="ru-RU" w:bidi="ar-EG"/>
              </w:rPr>
              <w:t xml:space="preserve"> إلى </w:t>
            </w:r>
            <w:r>
              <w:rPr>
                <w:lang w:bidi="ar-EG"/>
              </w:rPr>
              <w:t>50 000</w:t>
            </w:r>
          </w:p>
        </w:tc>
      </w:tr>
      <w:tr w:rsidR="008902CF" w:rsidRPr="00644260" w:rsidTr="008076C9">
        <w:trPr>
          <w:tblHeader/>
          <w:jc w:val="center"/>
        </w:trPr>
        <w:tc>
          <w:tcPr>
            <w:tcW w:w="6095" w:type="dxa"/>
            <w:vAlign w:val="center"/>
          </w:tcPr>
          <w:p w:rsidR="008902CF" w:rsidRPr="00644260" w:rsidRDefault="008902CF" w:rsidP="00807AF9">
            <w:pPr>
              <w:pStyle w:val="Tabletext"/>
              <w:spacing w:after="40"/>
              <w:rPr>
                <w:rtl/>
                <w:lang w:val="fr-FR" w:bidi="ar-EG"/>
              </w:rPr>
            </w:pPr>
            <w:r>
              <w:rPr>
                <w:rFonts w:hint="cs"/>
                <w:rtl/>
                <w:lang w:val="fr-FR" w:bidi="ar-EG"/>
              </w:rPr>
              <w:t>أسلوب تشكيل الإشارة</w:t>
            </w:r>
          </w:p>
        </w:tc>
        <w:tc>
          <w:tcPr>
            <w:tcW w:w="3402" w:type="dxa"/>
            <w:vAlign w:val="center"/>
          </w:tcPr>
          <w:p w:rsidR="008902CF" w:rsidRPr="00644260" w:rsidRDefault="008902CF" w:rsidP="00807AF9">
            <w:pPr>
              <w:pStyle w:val="Tabletext"/>
              <w:spacing w:after="40"/>
              <w:jc w:val="center"/>
              <w:rPr>
                <w:rtl/>
                <w:lang w:val="fr-FR" w:bidi="ar-EG"/>
              </w:rPr>
            </w:pPr>
            <w:r w:rsidRPr="00644260">
              <w:rPr>
                <w:lang w:val="fr-FR" w:bidi="ar-EG"/>
              </w:rPr>
              <w:t>QPSK</w:t>
            </w:r>
            <w:r>
              <w:rPr>
                <w:lang w:val="fr-FR" w:bidi="ar-EG"/>
              </w:rPr>
              <w:t>(10)</w:t>
            </w:r>
            <w:r>
              <w:rPr>
                <w:rFonts w:hint="cs"/>
                <w:rtl/>
                <w:lang w:val="fr-FR" w:bidi="ar-EG"/>
              </w:rPr>
              <w:t xml:space="preserve"> المرش</w:t>
            </w:r>
            <w:r w:rsidR="00C84C85">
              <w:rPr>
                <w:rFonts w:hint="cs"/>
                <w:rtl/>
                <w:lang w:val="fr-FR"/>
              </w:rPr>
              <w:t>ّ</w:t>
            </w:r>
            <w:r>
              <w:rPr>
                <w:rFonts w:hint="cs"/>
                <w:rtl/>
                <w:lang w:val="fr-FR" w:bidi="ar-EG"/>
              </w:rPr>
              <w:t>ح</w:t>
            </w:r>
          </w:p>
        </w:tc>
      </w:tr>
      <w:tr w:rsidR="008902CF" w:rsidRPr="00644260" w:rsidTr="008076C9">
        <w:trPr>
          <w:tblHeader/>
          <w:jc w:val="center"/>
        </w:trPr>
        <w:tc>
          <w:tcPr>
            <w:tcW w:w="6095" w:type="dxa"/>
            <w:vAlign w:val="center"/>
          </w:tcPr>
          <w:p w:rsidR="008902CF" w:rsidRPr="00644260" w:rsidRDefault="008902CF" w:rsidP="00807AF9">
            <w:pPr>
              <w:pStyle w:val="Tabletext"/>
              <w:spacing w:after="40"/>
              <w:rPr>
                <w:lang w:val="fr-FR" w:bidi="ar-EG"/>
              </w:rPr>
            </w:pPr>
            <w:r>
              <w:rPr>
                <w:rFonts w:hint="cs"/>
                <w:rtl/>
                <w:lang w:val="fr-FR" w:bidi="ar-EG"/>
              </w:rPr>
              <w:t>الاستقطاب</w:t>
            </w:r>
          </w:p>
        </w:tc>
        <w:tc>
          <w:tcPr>
            <w:tcW w:w="3402" w:type="dxa"/>
            <w:vAlign w:val="center"/>
          </w:tcPr>
          <w:p w:rsidR="008902CF" w:rsidRPr="00F227FA" w:rsidRDefault="008902CF" w:rsidP="008902CF">
            <w:pPr>
              <w:pStyle w:val="Tabletext"/>
              <w:spacing w:after="40"/>
              <w:jc w:val="center"/>
              <w:rPr>
                <w:lang w:bidi="ar-EG"/>
              </w:rPr>
            </w:pPr>
            <w:r>
              <w:rPr>
                <w:rFonts w:hint="cs"/>
                <w:rtl/>
                <w:lang w:val="fr-FR" w:bidi="ar-EG"/>
              </w:rPr>
              <w:t xml:space="preserve">دائري </w:t>
            </w:r>
          </w:p>
        </w:tc>
      </w:tr>
      <w:tr w:rsidR="008902CF" w:rsidRPr="00644260" w:rsidTr="008076C9">
        <w:trPr>
          <w:tblHeader/>
          <w:jc w:val="center"/>
        </w:trPr>
        <w:tc>
          <w:tcPr>
            <w:tcW w:w="6095" w:type="dxa"/>
            <w:vAlign w:val="center"/>
          </w:tcPr>
          <w:p w:rsidR="008902CF" w:rsidRPr="00644260" w:rsidRDefault="008902CF" w:rsidP="00807AF9">
            <w:pPr>
              <w:pStyle w:val="Tabletext"/>
              <w:spacing w:after="40"/>
              <w:rPr>
                <w:lang w:val="fr-FR" w:bidi="ar-EG"/>
              </w:rPr>
            </w:pPr>
            <w:r>
              <w:rPr>
                <w:rFonts w:hint="cs"/>
                <w:rtl/>
                <w:lang w:val="fr-FR" w:bidi="ar-EG"/>
              </w:rPr>
              <w:t xml:space="preserve">الإهليلجية </w:t>
            </w:r>
            <w:r w:rsidRPr="00644260">
              <w:rPr>
                <w:lang w:val="fr-FR" w:bidi="ar-EG"/>
              </w:rPr>
              <w:t xml:space="preserve"> (dB)</w:t>
            </w:r>
          </w:p>
        </w:tc>
        <w:tc>
          <w:tcPr>
            <w:tcW w:w="3402" w:type="dxa"/>
            <w:vAlign w:val="center"/>
          </w:tcPr>
          <w:p w:rsidR="008902CF" w:rsidRPr="00644260" w:rsidRDefault="008902CF" w:rsidP="00807AF9">
            <w:pPr>
              <w:pStyle w:val="Tabletext"/>
              <w:spacing w:after="40"/>
              <w:jc w:val="center"/>
              <w:rPr>
                <w:lang w:val="fr-FR" w:bidi="ar-EG"/>
              </w:rPr>
            </w:pPr>
            <w:r w:rsidRPr="00644260">
              <w:rPr>
                <w:lang w:val="fr-FR" w:bidi="ar-EG"/>
              </w:rPr>
              <w:t>1</w:t>
            </w:r>
            <w:r>
              <w:rPr>
                <w:lang w:val="fr-FR" w:bidi="ar-EG"/>
              </w:rPr>
              <w:t>,</w:t>
            </w:r>
            <w:r w:rsidRPr="00644260">
              <w:rPr>
                <w:lang w:val="fr-FR" w:bidi="ar-EG"/>
              </w:rPr>
              <w:t>5</w:t>
            </w:r>
            <w:r>
              <w:rPr>
                <w:rFonts w:hint="cs"/>
                <w:rtl/>
                <w:lang w:val="fr-FR" w:bidi="ar-EG"/>
              </w:rPr>
              <w:t xml:space="preserve"> بالحد الأقصى</w:t>
            </w:r>
          </w:p>
        </w:tc>
      </w:tr>
      <w:tr w:rsidR="008902CF" w:rsidRPr="00644260" w:rsidTr="008076C9">
        <w:trPr>
          <w:tblHeader/>
          <w:jc w:val="center"/>
        </w:trPr>
        <w:tc>
          <w:tcPr>
            <w:tcW w:w="6095" w:type="dxa"/>
            <w:vAlign w:val="center"/>
          </w:tcPr>
          <w:p w:rsidR="008902CF" w:rsidRPr="00644260" w:rsidRDefault="0026180B" w:rsidP="00807AF9">
            <w:pPr>
              <w:pStyle w:val="Tabletext"/>
              <w:spacing w:after="40"/>
              <w:rPr>
                <w:lang w:bidi="ar-EG"/>
              </w:rPr>
            </w:pPr>
            <w:r>
              <w:rPr>
                <w:rFonts w:hint="cs"/>
                <w:rtl/>
                <w:lang w:bidi="ar-EG"/>
              </w:rPr>
              <w:t>السوية الدنيا لقد</w:t>
            </w:r>
            <w:r w:rsidR="00CA0407">
              <w:rPr>
                <w:rFonts w:hint="cs"/>
                <w:rtl/>
              </w:rPr>
              <w:t>ر</w:t>
            </w:r>
            <w:r>
              <w:rPr>
                <w:rFonts w:hint="cs"/>
                <w:rtl/>
                <w:lang w:bidi="ar-EG"/>
              </w:rPr>
              <w:t>ة الإرسال عند خرج الهوائي المرجعي</w:t>
            </w:r>
            <w:r w:rsidR="008902CF">
              <w:rPr>
                <w:rFonts w:hint="cs"/>
                <w:rtl/>
                <w:lang w:bidi="ar-EG"/>
              </w:rPr>
              <w:t xml:space="preserve"> </w:t>
            </w:r>
            <w:r w:rsidR="008902CF" w:rsidRPr="00644260">
              <w:rPr>
                <w:lang w:bidi="ar-EG"/>
              </w:rPr>
              <w:t>(dBW)</w:t>
            </w:r>
          </w:p>
        </w:tc>
        <w:tc>
          <w:tcPr>
            <w:tcW w:w="3402" w:type="dxa"/>
            <w:vAlign w:val="center"/>
          </w:tcPr>
          <w:p w:rsidR="008902CF" w:rsidRPr="00B96D7F" w:rsidRDefault="008902CF" w:rsidP="00807AF9">
            <w:pPr>
              <w:pStyle w:val="Tabletext"/>
              <w:spacing w:after="40"/>
              <w:jc w:val="center"/>
              <w:rPr>
                <w:lang w:bidi="ar-EG"/>
              </w:rPr>
            </w:pPr>
            <w:r>
              <w:t>171,6</w:t>
            </w:r>
            <w:r w:rsidRPr="00F04AB9">
              <w:t>−</w:t>
            </w:r>
          </w:p>
        </w:tc>
      </w:tr>
    </w:tbl>
    <w:p w:rsidR="00807AF9" w:rsidRDefault="00B0768E" w:rsidP="002677EF">
      <w:pPr>
        <w:spacing w:before="240"/>
        <w:rPr>
          <w:rtl/>
        </w:rPr>
      </w:pPr>
      <w:r>
        <w:rPr>
          <w:rFonts w:hint="cs"/>
          <w:rtl/>
          <w:lang w:bidi="ar-EG"/>
        </w:rPr>
        <w:t>ويتوقع أن تتفاعل المستقبلات العاملة في النطاق </w:t>
      </w:r>
      <w:r>
        <w:rPr>
          <w:lang w:bidi="ar-EG"/>
        </w:rPr>
        <w:t>MHz 5 030</w:t>
      </w:r>
      <w:r>
        <w:rPr>
          <w:lang w:bidi="ar-EG"/>
        </w:rPr>
        <w:sym w:font="Symbol" w:char="F02D"/>
      </w:r>
      <w:r>
        <w:rPr>
          <w:lang w:bidi="ar-EG"/>
        </w:rPr>
        <w:t>5 010</w:t>
      </w:r>
      <w:r>
        <w:rPr>
          <w:rFonts w:hint="cs"/>
          <w:rtl/>
        </w:rPr>
        <w:t xml:space="preserve"> مع التداخل بطريقة مماثلة</w:t>
      </w:r>
      <w:r w:rsidR="003E2694">
        <w:rPr>
          <w:rFonts w:hint="cs"/>
          <w:rtl/>
        </w:rPr>
        <w:t xml:space="preserve"> لتفاعل</w:t>
      </w:r>
      <w:r>
        <w:rPr>
          <w:rFonts w:hint="cs"/>
          <w:rtl/>
        </w:rPr>
        <w:t xml:space="preserve"> </w:t>
      </w:r>
      <w:r w:rsidR="003E2694">
        <w:rPr>
          <w:rFonts w:hint="cs"/>
          <w:rtl/>
        </w:rPr>
        <w:t>مستقبلات</w:t>
      </w:r>
      <w:r>
        <w:rPr>
          <w:rFonts w:hint="cs"/>
          <w:rtl/>
        </w:rPr>
        <w:t xml:space="preserve"> خدمة الملاحة الراديوية الساتلية </w:t>
      </w:r>
      <w:r>
        <w:t>(RNSS)</w:t>
      </w:r>
      <w:r>
        <w:rPr>
          <w:rFonts w:hint="cs"/>
          <w:rtl/>
        </w:rPr>
        <w:t xml:space="preserve"> باستخدام شفرات الضوضاء شبه العشوائية </w:t>
      </w:r>
      <w:r>
        <w:t>(PRN)</w:t>
      </w:r>
      <w:r>
        <w:rPr>
          <w:rFonts w:hint="cs"/>
          <w:rtl/>
        </w:rPr>
        <w:t xml:space="preserve"> لإشارات تحديد المو</w:t>
      </w:r>
      <w:r w:rsidR="003E2694">
        <w:rPr>
          <w:rFonts w:hint="cs"/>
          <w:rtl/>
        </w:rPr>
        <w:t>ا</w:t>
      </w:r>
      <w:r>
        <w:rPr>
          <w:rFonts w:hint="cs"/>
          <w:rtl/>
        </w:rPr>
        <w:t>قع والملاحة والتوقيت </w:t>
      </w:r>
      <w:r>
        <w:t>(PNT)</w:t>
      </w:r>
      <w:r>
        <w:rPr>
          <w:rFonts w:hint="cs"/>
          <w:rtl/>
        </w:rPr>
        <w:t xml:space="preserve">؛ </w:t>
      </w:r>
      <w:r w:rsidR="003E2694">
        <w:rPr>
          <w:rFonts w:hint="cs"/>
          <w:rtl/>
        </w:rPr>
        <w:t>مثلاً الإشارات</w:t>
      </w:r>
      <w:r>
        <w:rPr>
          <w:rFonts w:hint="cs"/>
          <w:rtl/>
        </w:rPr>
        <w:t> </w:t>
      </w:r>
      <w:r>
        <w:t>L1C</w:t>
      </w:r>
      <w:r>
        <w:rPr>
          <w:rFonts w:hint="cs"/>
          <w:rtl/>
        </w:rPr>
        <w:t xml:space="preserve"> و</w:t>
      </w:r>
      <w:r>
        <w:t>L2C</w:t>
      </w:r>
      <w:r>
        <w:rPr>
          <w:rFonts w:hint="cs"/>
          <w:rtl/>
        </w:rPr>
        <w:t xml:space="preserve"> و</w:t>
      </w:r>
      <w:r>
        <w:t>L5</w:t>
      </w:r>
      <w:r>
        <w:rPr>
          <w:rFonts w:hint="cs"/>
          <w:rtl/>
        </w:rPr>
        <w:t xml:space="preserve"> في نظام تحديد المواقع العالمي العاملة في النطاق </w:t>
      </w:r>
      <w:r>
        <w:t>MHz 1 300</w:t>
      </w:r>
      <w:r>
        <w:sym w:font="Symbol" w:char="F02D"/>
      </w:r>
      <w:r>
        <w:t>1 164</w:t>
      </w:r>
      <w:r>
        <w:rPr>
          <w:rFonts w:hint="cs"/>
          <w:rtl/>
        </w:rPr>
        <w:t xml:space="preserve"> والنطاق </w:t>
      </w:r>
      <w:r>
        <w:t>MHz 1 610</w:t>
      </w:r>
      <w:r>
        <w:sym w:font="Symbol" w:char="F02D"/>
      </w:r>
      <w:r>
        <w:t>1 559</w:t>
      </w:r>
      <w:r>
        <w:rPr>
          <w:rFonts w:hint="cs"/>
          <w:rtl/>
        </w:rPr>
        <w:t>، ويتوقع أن تجري دراسات التوافق والتقاسم مع الخدمات غير خدمة الملاحة الراديوية الساتلية وفقاً لمسارات مماثلة.</w:t>
      </w:r>
    </w:p>
    <w:p w:rsidR="00B0768E" w:rsidRPr="00A44DA1" w:rsidRDefault="00B0768E" w:rsidP="003E2694">
      <w:pPr>
        <w:rPr>
          <w:rtl/>
        </w:rPr>
      </w:pPr>
      <w:r>
        <w:rPr>
          <w:rFonts w:hint="cs"/>
          <w:rtl/>
        </w:rPr>
        <w:t>وقد خصصت سويات عتبة التداخل المجمع الواردة في الجدول </w:t>
      </w:r>
      <w:r>
        <w:t>4</w:t>
      </w:r>
      <w:r>
        <w:sym w:font="Symbol" w:char="F02D"/>
      </w:r>
      <w:r>
        <w:t>2</w:t>
      </w:r>
      <w:r>
        <w:rPr>
          <w:rFonts w:hint="cs"/>
          <w:rtl/>
        </w:rPr>
        <w:t xml:space="preserve"> لتداخل الإرسال المستمر فقط. وعلى الرغم من أن المعلمات </w:t>
      </w:r>
      <w:r w:rsidR="003E2694">
        <w:rPr>
          <w:rFonts w:hint="cs"/>
          <w:rtl/>
        </w:rPr>
        <w:t>مشتقة</w:t>
      </w:r>
      <w:r>
        <w:rPr>
          <w:rFonts w:hint="cs"/>
          <w:rtl/>
        </w:rPr>
        <w:t xml:space="preserve"> من مواصفات نظام تحديد المواقع العالمي </w:t>
      </w:r>
      <w:r>
        <w:t>(GPS)</w:t>
      </w:r>
      <w:r>
        <w:rPr>
          <w:rFonts w:hint="cs"/>
          <w:rtl/>
        </w:rPr>
        <w:t xml:space="preserve"> وتتسق معه، فإن هذه القيم لا تزال قابلة للتغيير.</w:t>
      </w:r>
    </w:p>
    <w:p w:rsidR="00807AF9" w:rsidRDefault="00807AF9" w:rsidP="00807AF9">
      <w:pPr>
        <w:pStyle w:val="TableNo"/>
        <w:rPr>
          <w:rtl/>
        </w:rPr>
      </w:pPr>
      <w:r>
        <w:rPr>
          <w:rFonts w:hint="cs"/>
          <w:rtl/>
        </w:rPr>
        <w:t xml:space="preserve">الجـدول </w:t>
      </w:r>
      <w:r>
        <w:t>4-2</w:t>
      </w:r>
    </w:p>
    <w:p w:rsidR="00807AF9" w:rsidRPr="00DD2759" w:rsidRDefault="00807AF9" w:rsidP="003E2694">
      <w:pPr>
        <w:pStyle w:val="Tabletitle"/>
        <w:ind w:right="567" w:firstLine="567"/>
      </w:pPr>
      <w:r>
        <w:rPr>
          <w:rFonts w:hint="cs"/>
          <w:rtl/>
        </w:rPr>
        <w:t>الخصائص ومعايير الحماية لوصلات الخدمة</w:t>
      </w:r>
      <w:r>
        <w:t xml:space="preserve"> </w:t>
      </w:r>
      <w:r>
        <w:rPr>
          <w:rFonts w:asciiTheme="minorHAnsi" w:hAnsiTheme="minorHAnsi" w:hint="cs"/>
          <w:rtl/>
          <w:lang w:val="ru-RU"/>
        </w:rPr>
        <w:t xml:space="preserve"> في </w:t>
      </w:r>
      <w:r>
        <w:rPr>
          <w:rFonts w:hint="cs"/>
          <w:rtl/>
        </w:rPr>
        <w:t xml:space="preserve">محطات </w:t>
      </w:r>
      <w:r w:rsidR="003E2694">
        <w:rPr>
          <w:rFonts w:hint="cs"/>
          <w:rtl/>
        </w:rPr>
        <w:t xml:space="preserve">الاستقبال الأرضية </w:t>
      </w:r>
      <w:r w:rsidR="003E2694">
        <w:rPr>
          <w:rtl/>
        </w:rPr>
        <w:br/>
      </w:r>
      <w:r w:rsidR="003E2694">
        <w:rPr>
          <w:rFonts w:hint="cs"/>
          <w:rtl/>
        </w:rPr>
        <w:t xml:space="preserve">في نظام </w:t>
      </w:r>
      <w:r w:rsidRPr="00A60560">
        <w:rPr>
          <w:rtl/>
        </w:rPr>
        <w:t>غاليليو</w:t>
      </w:r>
      <w:r w:rsidR="003E2694">
        <w:rPr>
          <w:rFonts w:hint="cs"/>
          <w:rtl/>
        </w:rPr>
        <w:t xml:space="preserve"> </w:t>
      </w:r>
      <w:r>
        <w:rPr>
          <w:rtl/>
        </w:rPr>
        <w:t>العامل</w:t>
      </w:r>
      <w:r>
        <w:rPr>
          <w:rFonts w:hint="cs"/>
          <w:rtl/>
        </w:rPr>
        <w:t>ة</w:t>
      </w:r>
      <w:r w:rsidRPr="002521EC">
        <w:rPr>
          <w:rtl/>
        </w:rPr>
        <w:t xml:space="preserve"> في النطاق </w:t>
      </w:r>
      <w:r w:rsidRPr="002521EC">
        <w:t>MHz 5 0</w:t>
      </w:r>
      <w:r>
        <w:t>3</w:t>
      </w:r>
      <w:r w:rsidRPr="002521EC">
        <w:t>0-5 0</w:t>
      </w:r>
      <w:r>
        <w:t>1</w:t>
      </w:r>
      <w:r w:rsidRPr="002521EC">
        <w:t>0</w:t>
      </w:r>
    </w:p>
    <w:tbl>
      <w:tblPr>
        <w:bidiVisual/>
        <w:tblW w:w="0" w:type="auto"/>
        <w:jc w:val="center"/>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2587"/>
      </w:tblGrid>
      <w:tr w:rsidR="00807AF9" w:rsidRPr="00DD2759" w:rsidTr="008076C9">
        <w:trPr>
          <w:tblHeader/>
          <w:jc w:val="center"/>
        </w:trPr>
        <w:tc>
          <w:tcPr>
            <w:tcW w:w="7017" w:type="dxa"/>
          </w:tcPr>
          <w:p w:rsidR="00807AF9" w:rsidRPr="00DD2759" w:rsidRDefault="00807AF9" w:rsidP="00807AF9">
            <w:pPr>
              <w:pStyle w:val="Tablehead"/>
              <w:rPr>
                <w:rtl/>
                <w:lang w:val="fr-FR" w:bidi="ar-EG"/>
              </w:rPr>
            </w:pPr>
            <w:r>
              <w:rPr>
                <w:rFonts w:hint="cs"/>
                <w:rtl/>
                <w:lang w:val="fr-FR"/>
              </w:rPr>
              <w:t>المعلمة</w:t>
            </w:r>
          </w:p>
        </w:tc>
        <w:tc>
          <w:tcPr>
            <w:tcW w:w="2587" w:type="dxa"/>
          </w:tcPr>
          <w:p w:rsidR="00807AF9" w:rsidRPr="00807AF9" w:rsidRDefault="00807AF9" w:rsidP="00807AF9">
            <w:pPr>
              <w:pStyle w:val="Tablehead"/>
            </w:pPr>
            <w:r>
              <w:rPr>
                <w:rFonts w:asciiTheme="minorHAnsi" w:hAnsiTheme="minorHAnsi" w:hint="cs"/>
                <w:rtl/>
                <w:lang w:val="ru-RU" w:bidi="ar-EG"/>
              </w:rPr>
              <w:t xml:space="preserve">قيمة المعلمة </w:t>
            </w:r>
          </w:p>
        </w:tc>
      </w:tr>
      <w:tr w:rsidR="00807AF9" w:rsidRPr="00DD2759" w:rsidTr="008076C9">
        <w:trPr>
          <w:jc w:val="center"/>
        </w:trPr>
        <w:tc>
          <w:tcPr>
            <w:tcW w:w="7017" w:type="dxa"/>
          </w:tcPr>
          <w:p w:rsidR="00807AF9" w:rsidRPr="00DD2759" w:rsidRDefault="00807AF9" w:rsidP="00807AF9">
            <w:pPr>
              <w:pStyle w:val="Tabletext"/>
              <w:spacing w:after="40"/>
              <w:rPr>
                <w:highlight w:val="green"/>
                <w:lang w:val="fr-FR"/>
              </w:rPr>
            </w:pPr>
            <w:r>
              <w:rPr>
                <w:rFonts w:hint="cs"/>
                <w:rtl/>
                <w:lang w:val="ru-RU" w:bidi="ar-EG"/>
              </w:rPr>
              <w:t>المدى ال</w:t>
            </w:r>
            <w:r>
              <w:rPr>
                <w:rFonts w:hint="cs"/>
                <w:rtl/>
                <w:lang w:val="fr-FR"/>
              </w:rPr>
              <w:t>ترددي للإشارة</w:t>
            </w:r>
            <w:r w:rsidRPr="00CC08DA">
              <w:rPr>
                <w:lang w:val="fr-FR"/>
              </w:rPr>
              <w:t>(MHz</w:t>
            </w:r>
            <w:r w:rsidRPr="00EC580E">
              <w:rPr>
                <w:lang w:val="fr-FR"/>
              </w:rPr>
              <w:t xml:space="preserve">) </w:t>
            </w:r>
          </w:p>
        </w:tc>
        <w:tc>
          <w:tcPr>
            <w:tcW w:w="2587" w:type="dxa"/>
          </w:tcPr>
          <w:p w:rsidR="00807AF9" w:rsidRPr="00DD2759" w:rsidRDefault="00807AF9" w:rsidP="00807AF9">
            <w:pPr>
              <w:pStyle w:val="Tabletext"/>
              <w:spacing w:after="40"/>
              <w:jc w:val="center"/>
              <w:rPr>
                <w:lang w:val="fr-FR"/>
              </w:rPr>
            </w:pPr>
            <w:r>
              <w:rPr>
                <w:lang w:val="fr-FR"/>
              </w:rPr>
              <w:t>9,86</w:t>
            </w:r>
            <w:r w:rsidR="005C6907" w:rsidRPr="00644260">
              <w:rPr>
                <w:lang w:val="fr-FR" w:bidi="ar-EG"/>
              </w:rPr>
              <w:sym w:font="Symbol" w:char="F0B1"/>
            </w:r>
            <w:r w:rsidR="005C6907">
              <w:rPr>
                <w:lang w:val="fr-FR"/>
              </w:rPr>
              <w:t>5 019,861</w:t>
            </w:r>
          </w:p>
        </w:tc>
      </w:tr>
      <w:tr w:rsidR="00807AF9" w:rsidRPr="00DD2759" w:rsidTr="008076C9">
        <w:trPr>
          <w:jc w:val="center"/>
        </w:trPr>
        <w:tc>
          <w:tcPr>
            <w:tcW w:w="7017" w:type="dxa"/>
          </w:tcPr>
          <w:p w:rsidR="00807AF9" w:rsidRPr="00DD2759" w:rsidRDefault="00807AF9" w:rsidP="00103981">
            <w:pPr>
              <w:pStyle w:val="Tabletext"/>
              <w:spacing w:after="40"/>
              <w:rPr>
                <w:lang w:val="fr-FR"/>
              </w:rPr>
            </w:pPr>
            <w:r>
              <w:rPr>
                <w:rFonts w:hint="cs"/>
                <w:rtl/>
                <w:lang w:val="fr-FR"/>
              </w:rPr>
              <w:t>الكسب</w:t>
            </w:r>
            <w:r>
              <w:rPr>
                <w:lang w:val="fr-FR"/>
              </w:rPr>
              <w:t xml:space="preserve"> </w:t>
            </w:r>
            <w:r>
              <w:rPr>
                <w:rFonts w:hint="cs"/>
                <w:rtl/>
                <w:lang w:val="ru-RU" w:bidi="ar-EG"/>
              </w:rPr>
              <w:t xml:space="preserve"> الأقصى</w:t>
            </w:r>
            <w:r>
              <w:rPr>
                <w:rFonts w:hint="cs"/>
                <w:rtl/>
                <w:lang w:val="fr-FR"/>
              </w:rPr>
              <w:t xml:space="preserve"> لهوائي الاستقبال</w:t>
            </w:r>
            <w:r>
              <w:rPr>
                <w:lang w:val="fr-FR"/>
              </w:rPr>
              <w:t xml:space="preserve"> </w:t>
            </w:r>
            <w:r>
              <w:rPr>
                <w:rFonts w:hint="cs"/>
                <w:rtl/>
                <w:lang w:val="ru-RU" w:bidi="ar-EG"/>
              </w:rPr>
              <w:t xml:space="preserve"> في نصف الكرة ال</w:t>
            </w:r>
            <w:r w:rsidR="00103981">
              <w:rPr>
                <w:rFonts w:hint="cs"/>
                <w:rtl/>
                <w:lang w:val="ru-RU" w:bidi="ar-EG"/>
              </w:rPr>
              <w:t>أعلى</w:t>
            </w:r>
            <w:r>
              <w:rPr>
                <w:rFonts w:hint="cs"/>
                <w:rtl/>
                <w:lang w:val="fr-FR"/>
              </w:rPr>
              <w:t xml:space="preserve"> </w:t>
            </w:r>
            <w:r w:rsidRPr="00DD2759">
              <w:rPr>
                <w:lang w:val="fr-FR"/>
              </w:rPr>
              <w:t xml:space="preserve"> (dBi</w:t>
            </w:r>
            <w:r>
              <w:rPr>
                <w:lang w:val="fr-FR"/>
              </w:rPr>
              <w:t>)</w:t>
            </w:r>
          </w:p>
        </w:tc>
        <w:tc>
          <w:tcPr>
            <w:tcW w:w="2587" w:type="dxa"/>
          </w:tcPr>
          <w:p w:rsidR="00807AF9" w:rsidRPr="00807AF9" w:rsidRDefault="00807AF9" w:rsidP="00807AF9">
            <w:pPr>
              <w:pStyle w:val="Tabletext"/>
              <w:spacing w:after="40"/>
              <w:jc w:val="center"/>
              <w:rPr>
                <w:rtl/>
                <w:lang w:bidi="ar-EG"/>
              </w:rPr>
            </w:pPr>
            <w:r>
              <w:t>3</w:t>
            </w:r>
          </w:p>
        </w:tc>
      </w:tr>
      <w:tr w:rsidR="00807AF9" w:rsidRPr="00DD2759" w:rsidTr="008076C9">
        <w:trPr>
          <w:jc w:val="center"/>
        </w:trPr>
        <w:tc>
          <w:tcPr>
            <w:tcW w:w="7017" w:type="dxa"/>
          </w:tcPr>
          <w:p w:rsidR="00807AF9" w:rsidRPr="00DD2759" w:rsidRDefault="00807AF9" w:rsidP="00103981">
            <w:pPr>
              <w:pStyle w:val="Tabletext"/>
              <w:spacing w:after="40"/>
              <w:rPr>
                <w:lang w:val="fr-FR"/>
              </w:rPr>
            </w:pPr>
            <w:r>
              <w:rPr>
                <w:rFonts w:hint="cs"/>
                <w:rtl/>
                <w:lang w:val="fr-FR"/>
              </w:rPr>
              <w:t>الكسب</w:t>
            </w:r>
            <w:r>
              <w:rPr>
                <w:lang w:val="fr-FR"/>
              </w:rPr>
              <w:t xml:space="preserve"> </w:t>
            </w:r>
            <w:r>
              <w:rPr>
                <w:rFonts w:hint="cs"/>
                <w:rtl/>
                <w:lang w:val="ru-RU" w:bidi="ar-EG"/>
              </w:rPr>
              <w:t xml:space="preserve"> الأقصى</w:t>
            </w:r>
            <w:r>
              <w:rPr>
                <w:rFonts w:hint="cs"/>
                <w:rtl/>
                <w:lang w:val="fr-FR"/>
              </w:rPr>
              <w:t xml:space="preserve"> لهوائي الاستقبال</w:t>
            </w:r>
            <w:r>
              <w:rPr>
                <w:lang w:val="fr-FR"/>
              </w:rPr>
              <w:t xml:space="preserve"> </w:t>
            </w:r>
            <w:r>
              <w:rPr>
                <w:rFonts w:hint="cs"/>
                <w:rtl/>
                <w:lang w:val="ru-RU" w:bidi="ar-EG"/>
              </w:rPr>
              <w:t xml:space="preserve"> في نصف الكرة ال</w:t>
            </w:r>
            <w:r w:rsidR="00103981">
              <w:rPr>
                <w:rFonts w:hint="cs"/>
                <w:rtl/>
                <w:lang w:val="ru-RU" w:bidi="ar-EG"/>
              </w:rPr>
              <w:t>أدنى</w:t>
            </w:r>
            <w:r>
              <w:rPr>
                <w:rFonts w:hint="cs"/>
                <w:rtl/>
                <w:lang w:val="fr-FR"/>
              </w:rPr>
              <w:t xml:space="preserve"> </w:t>
            </w:r>
            <w:r w:rsidRPr="00DD2759">
              <w:rPr>
                <w:lang w:val="fr-FR"/>
              </w:rPr>
              <w:t xml:space="preserve"> (dBi</w:t>
            </w:r>
            <w:r>
              <w:rPr>
                <w:lang w:val="fr-FR"/>
              </w:rPr>
              <w:t>)</w:t>
            </w:r>
          </w:p>
        </w:tc>
        <w:tc>
          <w:tcPr>
            <w:tcW w:w="2587" w:type="dxa"/>
          </w:tcPr>
          <w:p w:rsidR="00807AF9" w:rsidRPr="00807AF9" w:rsidRDefault="00807AF9" w:rsidP="00807AF9">
            <w:pPr>
              <w:pStyle w:val="Tabletext"/>
              <w:spacing w:after="40"/>
              <w:jc w:val="center"/>
              <w:rPr>
                <w:rtl/>
                <w:lang w:val="ru-RU" w:bidi="ar-EG"/>
              </w:rPr>
            </w:pPr>
            <w:r>
              <w:t>3</w:t>
            </w:r>
            <w:r>
              <w:rPr>
                <w:rFonts w:hint="cs"/>
                <w:rtl/>
                <w:lang w:val="ru-RU" w:bidi="ar-EG"/>
              </w:rPr>
              <w:t xml:space="preserve"> (انظر الملاحظة </w:t>
            </w:r>
            <w:r>
              <w:rPr>
                <w:lang w:bidi="ar-EG"/>
              </w:rPr>
              <w:t>2</w:t>
            </w:r>
            <w:r>
              <w:rPr>
                <w:rFonts w:hint="cs"/>
                <w:rtl/>
                <w:lang w:val="ru-RU" w:bidi="ar-EG"/>
              </w:rPr>
              <w:t>)</w:t>
            </w:r>
          </w:p>
        </w:tc>
      </w:tr>
      <w:tr w:rsidR="00807AF9" w:rsidRPr="00DD2759" w:rsidTr="008076C9">
        <w:trPr>
          <w:jc w:val="center"/>
        </w:trPr>
        <w:tc>
          <w:tcPr>
            <w:tcW w:w="7017" w:type="dxa"/>
          </w:tcPr>
          <w:p w:rsidR="00807AF9" w:rsidRPr="00DD2759" w:rsidRDefault="00807AF9" w:rsidP="00807AF9">
            <w:pPr>
              <w:pStyle w:val="Tabletext"/>
              <w:spacing w:after="40"/>
              <w:rPr>
                <w:lang w:val="fr-FR"/>
              </w:rPr>
            </w:pPr>
            <w:r>
              <w:rPr>
                <w:rFonts w:hint="cs"/>
                <w:rtl/>
                <w:lang w:val="fr-FR"/>
              </w:rPr>
              <w:t xml:space="preserve">عرض نطاق مرشاح الترددات الراديوية في المستقبل عند </w:t>
            </w:r>
            <w:r>
              <w:t>dB 3</w:t>
            </w:r>
            <w:r>
              <w:rPr>
                <w:rFonts w:hint="cs"/>
                <w:rtl/>
                <w:lang w:val="fr-FR"/>
              </w:rPr>
              <w:t xml:space="preserve"> </w:t>
            </w:r>
            <w:r w:rsidRPr="00DD2759">
              <w:rPr>
                <w:lang w:val="fr-FR"/>
              </w:rPr>
              <w:t xml:space="preserve"> (MHz)</w:t>
            </w:r>
          </w:p>
        </w:tc>
        <w:tc>
          <w:tcPr>
            <w:tcW w:w="2587" w:type="dxa"/>
          </w:tcPr>
          <w:p w:rsidR="00807AF9" w:rsidRPr="00DD2759" w:rsidRDefault="00807AF9" w:rsidP="00807AF9">
            <w:pPr>
              <w:pStyle w:val="Tabletext"/>
              <w:spacing w:after="40"/>
              <w:jc w:val="center"/>
              <w:rPr>
                <w:lang w:val="fr-FR"/>
              </w:rPr>
            </w:pPr>
            <w:r>
              <w:rPr>
                <w:lang w:val="fr-FR"/>
              </w:rPr>
              <w:t>20</w:t>
            </w:r>
          </w:p>
        </w:tc>
      </w:tr>
      <w:tr w:rsidR="00807AF9" w:rsidRPr="00DD2759" w:rsidTr="008076C9">
        <w:trPr>
          <w:jc w:val="center"/>
        </w:trPr>
        <w:tc>
          <w:tcPr>
            <w:tcW w:w="7017" w:type="dxa"/>
          </w:tcPr>
          <w:p w:rsidR="00807AF9" w:rsidRPr="00926E4E" w:rsidRDefault="00807AF9" w:rsidP="00807AF9">
            <w:pPr>
              <w:pStyle w:val="Tabletext"/>
              <w:spacing w:after="40"/>
              <w:rPr>
                <w:b/>
                <w:bCs/>
                <w:rtl/>
                <w:lang w:val="fr-FR" w:bidi="ar-EG"/>
              </w:rPr>
            </w:pPr>
            <w:r>
              <w:rPr>
                <w:rFonts w:hint="cs"/>
                <w:rtl/>
                <w:lang w:val="fr-FR"/>
              </w:rPr>
              <w:t xml:space="preserve">عرض نطاق مرشاح الترابط الأولي في المستقبل عند </w:t>
            </w:r>
            <w:r>
              <w:t>dB 3</w:t>
            </w:r>
            <w:r>
              <w:rPr>
                <w:rFonts w:hint="cs"/>
                <w:rtl/>
                <w:lang w:val="fr-FR"/>
              </w:rPr>
              <w:t xml:space="preserve"> </w:t>
            </w:r>
            <w:r w:rsidRPr="00DD2759">
              <w:rPr>
                <w:lang w:val="fr-FR"/>
              </w:rPr>
              <w:t xml:space="preserve"> (MHz)</w:t>
            </w:r>
          </w:p>
        </w:tc>
        <w:tc>
          <w:tcPr>
            <w:tcW w:w="2587" w:type="dxa"/>
          </w:tcPr>
          <w:p w:rsidR="00807AF9" w:rsidRPr="00926E4E" w:rsidRDefault="00807AF9" w:rsidP="00807AF9">
            <w:pPr>
              <w:pStyle w:val="Tabletext"/>
              <w:spacing w:after="40"/>
              <w:jc w:val="center"/>
            </w:pPr>
            <w:r>
              <w:t>20</w:t>
            </w:r>
          </w:p>
        </w:tc>
      </w:tr>
      <w:tr w:rsidR="00807AF9" w:rsidRPr="00DD2759" w:rsidTr="008076C9">
        <w:trPr>
          <w:jc w:val="center"/>
        </w:trPr>
        <w:tc>
          <w:tcPr>
            <w:tcW w:w="7017" w:type="dxa"/>
          </w:tcPr>
          <w:p w:rsidR="00807AF9" w:rsidRPr="00DD2759" w:rsidRDefault="00807AF9" w:rsidP="00807AF9">
            <w:pPr>
              <w:pStyle w:val="Tabletext"/>
              <w:spacing w:after="40"/>
              <w:rPr>
                <w:lang w:val="fr-FR"/>
              </w:rPr>
            </w:pPr>
            <w:r>
              <w:rPr>
                <w:rFonts w:hint="cs"/>
                <w:rtl/>
                <w:lang w:val="es-ES_tradnl" w:bidi="ar-EG"/>
              </w:rPr>
              <w:t>درجة حرارة الضوضاء في نظام الاستقبال</w:t>
            </w:r>
            <w:r>
              <w:rPr>
                <w:rFonts w:hint="cs"/>
                <w:rtl/>
                <w:lang w:val="fr-FR"/>
              </w:rPr>
              <w:t xml:space="preserve"> </w:t>
            </w:r>
            <w:r w:rsidRPr="00DD2759">
              <w:rPr>
                <w:lang w:val="fr-FR"/>
              </w:rPr>
              <w:t xml:space="preserve"> (</w:t>
            </w:r>
            <w:r>
              <w:rPr>
                <w:lang w:val="fr-FR"/>
              </w:rPr>
              <w:t>K</w:t>
            </w:r>
            <w:r w:rsidRPr="00DD2759">
              <w:rPr>
                <w:lang w:val="fr-FR"/>
              </w:rPr>
              <w:t>)</w:t>
            </w:r>
          </w:p>
        </w:tc>
        <w:tc>
          <w:tcPr>
            <w:tcW w:w="2587" w:type="dxa"/>
          </w:tcPr>
          <w:p w:rsidR="00807AF9" w:rsidRPr="00DD2759" w:rsidRDefault="00807AF9" w:rsidP="00807AF9">
            <w:pPr>
              <w:pStyle w:val="Tabletext"/>
              <w:spacing w:after="40"/>
              <w:jc w:val="center"/>
              <w:rPr>
                <w:lang w:val="fr-FR"/>
              </w:rPr>
            </w:pPr>
            <w:r>
              <w:rPr>
                <w:lang w:val="fr-FR"/>
              </w:rPr>
              <w:t>5</w:t>
            </w:r>
            <w:r>
              <w:t>0</w:t>
            </w:r>
            <w:r>
              <w:rPr>
                <w:lang w:val="fr-FR"/>
              </w:rPr>
              <w:t>0</w:t>
            </w:r>
          </w:p>
        </w:tc>
      </w:tr>
      <w:tr w:rsidR="00807AF9" w:rsidRPr="00DD2759" w:rsidTr="008076C9">
        <w:trPr>
          <w:jc w:val="center"/>
        </w:trPr>
        <w:tc>
          <w:tcPr>
            <w:tcW w:w="7017" w:type="dxa"/>
          </w:tcPr>
          <w:p w:rsidR="00807AF9" w:rsidRPr="00DD2759" w:rsidRDefault="00807AF9" w:rsidP="00807AF9">
            <w:pPr>
              <w:pStyle w:val="Tabletext"/>
              <w:spacing w:after="40"/>
              <w:rPr>
                <w:rtl/>
                <w:lang w:val="fr-FR" w:bidi="ar-EG"/>
              </w:rPr>
            </w:pPr>
            <w:r>
              <w:rPr>
                <w:rFonts w:eastAsia="MS PGothic" w:hint="cs"/>
                <w:rtl/>
              </w:rPr>
              <w:t xml:space="preserve">سوية قدرة عتبة أسلوب </w:t>
            </w:r>
            <w:r>
              <w:rPr>
                <w:rFonts w:eastAsia="MS PGothic" w:hint="cs"/>
                <w:rtl/>
                <w:lang w:val="ru-RU" w:bidi="ar-EG"/>
              </w:rPr>
              <w:t>التتبع</w:t>
            </w:r>
            <w:r w:rsidRPr="009E2CA5">
              <w:rPr>
                <w:rFonts w:eastAsia="MS PGothic" w:hint="cs"/>
                <w:rtl/>
              </w:rPr>
              <w:t xml:space="preserve"> لتداخل النطاق الضيق ال</w:t>
            </w:r>
            <w:r>
              <w:rPr>
                <w:rFonts w:eastAsia="MS PGothic" w:hint="cs"/>
                <w:rtl/>
              </w:rPr>
              <w:t>مجم</w:t>
            </w:r>
            <w:r w:rsidR="003E2694">
              <w:rPr>
                <w:rFonts w:eastAsia="MS PGothic" w:hint="cs"/>
                <w:rtl/>
              </w:rPr>
              <w:t>ّ</w:t>
            </w:r>
            <w:r>
              <w:rPr>
                <w:rFonts w:eastAsia="MS PGothic" w:hint="cs"/>
                <w:rtl/>
              </w:rPr>
              <w:t>ع</w:t>
            </w:r>
            <w:r w:rsidRPr="009E2CA5">
              <w:rPr>
                <w:rFonts w:eastAsia="MS PGothic" w:hint="cs"/>
                <w:rtl/>
              </w:rPr>
              <w:t xml:space="preserve"> في</w:t>
            </w:r>
            <w:r>
              <w:rPr>
                <w:rFonts w:eastAsia="MS PGothic" w:hint="eastAsia"/>
                <w:rtl/>
              </w:rPr>
              <w:t> </w:t>
            </w:r>
            <w:r w:rsidRPr="009E2CA5">
              <w:rPr>
                <w:rFonts w:eastAsia="MS PGothic" w:hint="cs"/>
                <w:rtl/>
              </w:rPr>
              <w:t xml:space="preserve">خرج الهوائي المنفعل </w:t>
            </w:r>
            <w:r w:rsidRPr="00DD2759">
              <w:rPr>
                <w:lang w:val="fr-FR"/>
              </w:rPr>
              <w:t>(dBW)</w:t>
            </w:r>
          </w:p>
        </w:tc>
        <w:tc>
          <w:tcPr>
            <w:tcW w:w="2587" w:type="dxa"/>
          </w:tcPr>
          <w:p w:rsidR="00807AF9" w:rsidRPr="00807AF9" w:rsidRDefault="00807AF9" w:rsidP="00807AF9">
            <w:pPr>
              <w:pStyle w:val="Tabletext"/>
              <w:spacing w:after="40"/>
              <w:jc w:val="center"/>
              <w:rPr>
                <w:rtl/>
                <w:lang w:val="ru-RU" w:bidi="ar-EG"/>
              </w:rPr>
            </w:pPr>
            <w:r>
              <w:t>154,6</w:t>
            </w:r>
            <w:r w:rsidRPr="00F04AB9">
              <w:t>−</w:t>
            </w:r>
            <w:r>
              <w:rPr>
                <w:rFonts w:hint="cs"/>
                <w:rtl/>
                <w:lang w:val="ru-RU" w:bidi="ar-EG"/>
              </w:rPr>
              <w:t xml:space="preserve"> (انظر الملاحظة </w:t>
            </w:r>
            <w:r>
              <w:rPr>
                <w:lang w:bidi="ar-EG"/>
              </w:rPr>
              <w:t>1</w:t>
            </w:r>
            <w:r>
              <w:rPr>
                <w:rFonts w:hint="cs"/>
                <w:rtl/>
                <w:lang w:val="ru-RU" w:bidi="ar-EG"/>
              </w:rPr>
              <w:t>)</w:t>
            </w:r>
          </w:p>
        </w:tc>
      </w:tr>
      <w:tr w:rsidR="00807AF9" w:rsidRPr="00DD2759" w:rsidTr="008076C9">
        <w:trPr>
          <w:jc w:val="center"/>
        </w:trPr>
        <w:tc>
          <w:tcPr>
            <w:tcW w:w="7017" w:type="dxa"/>
          </w:tcPr>
          <w:p w:rsidR="00807AF9" w:rsidRDefault="00807AF9" w:rsidP="00807AF9">
            <w:pPr>
              <w:pStyle w:val="Tabletext"/>
              <w:spacing w:after="40"/>
              <w:rPr>
                <w:rtl/>
                <w:lang w:val="fr-FR" w:bidi="ar-EG"/>
              </w:rPr>
            </w:pPr>
            <w:r>
              <w:rPr>
                <w:rFonts w:eastAsia="MS PGothic" w:hint="cs"/>
                <w:rtl/>
              </w:rPr>
              <w:t xml:space="preserve">سوية قدرة عتبة أسلوب </w:t>
            </w:r>
            <w:r>
              <w:rPr>
                <w:rFonts w:eastAsia="MS PGothic" w:hint="cs"/>
                <w:rtl/>
                <w:lang w:val="ru-RU" w:bidi="ar-EG"/>
              </w:rPr>
              <w:t>الحيازة</w:t>
            </w:r>
            <w:r w:rsidRPr="009E2CA5">
              <w:rPr>
                <w:rFonts w:eastAsia="MS PGothic" w:hint="cs"/>
                <w:rtl/>
              </w:rPr>
              <w:t xml:space="preserve"> لتداخل النطاق الضيق ال</w:t>
            </w:r>
            <w:r>
              <w:rPr>
                <w:rFonts w:eastAsia="MS PGothic" w:hint="cs"/>
                <w:rtl/>
              </w:rPr>
              <w:t>مجم</w:t>
            </w:r>
            <w:r w:rsidR="003E2694">
              <w:rPr>
                <w:rFonts w:eastAsia="MS PGothic" w:hint="cs"/>
                <w:rtl/>
              </w:rPr>
              <w:t>ّ</w:t>
            </w:r>
            <w:r>
              <w:rPr>
                <w:rFonts w:eastAsia="MS PGothic" w:hint="cs"/>
                <w:rtl/>
              </w:rPr>
              <w:t>ع</w:t>
            </w:r>
            <w:r w:rsidRPr="009E2CA5">
              <w:rPr>
                <w:rFonts w:eastAsia="MS PGothic" w:hint="cs"/>
                <w:rtl/>
              </w:rPr>
              <w:t xml:space="preserve"> في</w:t>
            </w:r>
            <w:r>
              <w:rPr>
                <w:rFonts w:eastAsia="MS PGothic" w:hint="eastAsia"/>
                <w:rtl/>
              </w:rPr>
              <w:t> </w:t>
            </w:r>
            <w:r w:rsidRPr="009E2CA5">
              <w:rPr>
                <w:rFonts w:eastAsia="MS PGothic" w:hint="cs"/>
                <w:rtl/>
              </w:rPr>
              <w:t xml:space="preserve">خرج الهوائي المنفعل </w:t>
            </w:r>
            <w:r w:rsidRPr="00DD2759">
              <w:rPr>
                <w:lang w:val="fr-FR"/>
              </w:rPr>
              <w:t>(dBW)</w:t>
            </w:r>
          </w:p>
        </w:tc>
        <w:tc>
          <w:tcPr>
            <w:tcW w:w="2587" w:type="dxa"/>
          </w:tcPr>
          <w:p w:rsidR="00807AF9" w:rsidRPr="00DD2759" w:rsidRDefault="00807AF9" w:rsidP="00807AF9">
            <w:pPr>
              <w:pStyle w:val="Tabletext"/>
              <w:spacing w:after="40"/>
              <w:jc w:val="center"/>
              <w:rPr>
                <w:lang w:val="fr-FR"/>
              </w:rPr>
            </w:pPr>
            <w:r>
              <w:t>157,6</w:t>
            </w:r>
            <w:r w:rsidRPr="00F04AB9">
              <w:t>−</w:t>
            </w:r>
            <w:r>
              <w:rPr>
                <w:rFonts w:hint="cs"/>
                <w:rtl/>
                <w:lang w:val="ru-RU" w:bidi="ar-EG"/>
              </w:rPr>
              <w:t xml:space="preserve"> (انظر الملاحظة </w:t>
            </w:r>
            <w:r>
              <w:rPr>
                <w:lang w:bidi="ar-EG"/>
              </w:rPr>
              <w:t>1</w:t>
            </w:r>
            <w:r>
              <w:rPr>
                <w:rFonts w:hint="cs"/>
                <w:rtl/>
                <w:lang w:val="ru-RU" w:bidi="ar-EG"/>
              </w:rPr>
              <w:t>)</w:t>
            </w:r>
          </w:p>
        </w:tc>
      </w:tr>
      <w:tr w:rsidR="00807AF9" w:rsidRPr="00DD2759" w:rsidTr="008076C9">
        <w:trPr>
          <w:jc w:val="center"/>
        </w:trPr>
        <w:tc>
          <w:tcPr>
            <w:tcW w:w="7017" w:type="dxa"/>
          </w:tcPr>
          <w:p w:rsidR="00807AF9" w:rsidRDefault="00807AF9" w:rsidP="008076C9">
            <w:pPr>
              <w:pStyle w:val="Tabletext"/>
              <w:spacing w:after="40"/>
              <w:rPr>
                <w:rtl/>
                <w:lang w:val="fr-FR" w:bidi="ar-EG"/>
              </w:rPr>
            </w:pPr>
            <w:r>
              <w:rPr>
                <w:rFonts w:eastAsia="MS PGothic" w:hint="cs"/>
                <w:rtl/>
              </w:rPr>
              <w:t xml:space="preserve">سوية كثافة قدرة عتبة أسلوب </w:t>
            </w:r>
            <w:r>
              <w:rPr>
                <w:rFonts w:eastAsia="MS PGothic" w:hint="cs"/>
                <w:rtl/>
                <w:lang w:val="ru-RU" w:bidi="ar-EG"/>
              </w:rPr>
              <w:t>التتبع</w:t>
            </w:r>
            <w:r w:rsidRPr="009E2CA5">
              <w:rPr>
                <w:rFonts w:eastAsia="MS PGothic" w:hint="cs"/>
                <w:rtl/>
              </w:rPr>
              <w:t xml:space="preserve"> لتداخل النطاق ال</w:t>
            </w:r>
            <w:r>
              <w:rPr>
                <w:rFonts w:eastAsia="MS PGothic" w:hint="cs"/>
                <w:rtl/>
              </w:rPr>
              <w:t>عريض</w:t>
            </w:r>
            <w:r w:rsidRPr="009E2CA5">
              <w:rPr>
                <w:rFonts w:eastAsia="MS PGothic" w:hint="cs"/>
                <w:rtl/>
              </w:rPr>
              <w:t xml:space="preserve"> ال</w:t>
            </w:r>
            <w:r>
              <w:rPr>
                <w:rFonts w:eastAsia="MS PGothic" w:hint="cs"/>
                <w:rtl/>
              </w:rPr>
              <w:t>مجم</w:t>
            </w:r>
            <w:r w:rsidR="00E5652B">
              <w:rPr>
                <w:rFonts w:eastAsia="MS PGothic" w:hint="cs"/>
                <w:rtl/>
              </w:rPr>
              <w:t>ّ</w:t>
            </w:r>
            <w:r>
              <w:rPr>
                <w:rFonts w:eastAsia="MS PGothic" w:hint="cs"/>
                <w:rtl/>
              </w:rPr>
              <w:t>ع</w:t>
            </w:r>
            <w:r w:rsidRPr="009E2CA5">
              <w:rPr>
                <w:rFonts w:eastAsia="MS PGothic" w:hint="cs"/>
                <w:rtl/>
              </w:rPr>
              <w:t xml:space="preserve"> في</w:t>
            </w:r>
            <w:r>
              <w:rPr>
                <w:rFonts w:eastAsia="MS PGothic" w:hint="eastAsia"/>
                <w:rtl/>
              </w:rPr>
              <w:t> </w:t>
            </w:r>
            <w:r w:rsidRPr="009E2CA5">
              <w:rPr>
                <w:rFonts w:eastAsia="MS PGothic" w:hint="cs"/>
                <w:rtl/>
              </w:rPr>
              <w:t xml:space="preserve">خرج الهوائي المنفعل </w:t>
            </w:r>
            <w:r w:rsidRPr="00DD2759">
              <w:rPr>
                <w:lang w:val="fr-FR"/>
              </w:rPr>
              <w:t>(dB</w:t>
            </w:r>
            <w:r>
              <w:rPr>
                <w:lang w:val="fr-FR"/>
              </w:rPr>
              <w:t>(</w:t>
            </w:r>
            <w:r w:rsidRPr="00DD2759">
              <w:rPr>
                <w:lang w:val="fr-FR"/>
              </w:rPr>
              <w:t>W</w:t>
            </w:r>
            <w:r>
              <w:rPr>
                <w:lang w:val="fr-FR"/>
              </w:rPr>
              <w:t>/MHz</w:t>
            </w:r>
            <w:r w:rsidR="005C6907">
              <w:rPr>
                <w:lang w:val="fr-FR"/>
              </w:rPr>
              <w:t>)</w:t>
            </w:r>
            <w:r w:rsidRPr="00DD2759">
              <w:rPr>
                <w:lang w:val="fr-FR"/>
              </w:rPr>
              <w:t>)</w:t>
            </w:r>
          </w:p>
        </w:tc>
        <w:tc>
          <w:tcPr>
            <w:tcW w:w="2587" w:type="dxa"/>
          </w:tcPr>
          <w:p w:rsidR="00807AF9" w:rsidRPr="00DD2759" w:rsidRDefault="00807AF9" w:rsidP="008076C9">
            <w:pPr>
              <w:pStyle w:val="Tabletext"/>
              <w:spacing w:after="40"/>
              <w:jc w:val="center"/>
              <w:rPr>
                <w:lang w:val="fr-FR"/>
              </w:rPr>
            </w:pPr>
            <w:r>
              <w:t>144,6</w:t>
            </w:r>
            <w:r w:rsidRPr="00F04AB9">
              <w:t>−</w:t>
            </w:r>
            <w:r>
              <w:rPr>
                <w:rFonts w:hint="cs"/>
                <w:rtl/>
                <w:lang w:val="ru-RU" w:bidi="ar-EG"/>
              </w:rPr>
              <w:t xml:space="preserve"> (انظر الملاحظة </w:t>
            </w:r>
            <w:r>
              <w:rPr>
                <w:lang w:bidi="ar-EG"/>
              </w:rPr>
              <w:t>1</w:t>
            </w:r>
            <w:r>
              <w:rPr>
                <w:rFonts w:hint="cs"/>
                <w:rtl/>
                <w:lang w:val="ru-RU" w:bidi="ar-EG"/>
              </w:rPr>
              <w:t>)</w:t>
            </w:r>
          </w:p>
        </w:tc>
      </w:tr>
      <w:tr w:rsidR="00807AF9" w:rsidRPr="00DD2759" w:rsidTr="008076C9">
        <w:trPr>
          <w:jc w:val="center"/>
        </w:trPr>
        <w:tc>
          <w:tcPr>
            <w:tcW w:w="7017" w:type="dxa"/>
          </w:tcPr>
          <w:p w:rsidR="00807AF9" w:rsidRDefault="00807AF9" w:rsidP="008076C9">
            <w:pPr>
              <w:pStyle w:val="Tabletext"/>
              <w:spacing w:after="40"/>
              <w:rPr>
                <w:rtl/>
                <w:lang w:val="fr-FR" w:bidi="ar-EG"/>
              </w:rPr>
            </w:pPr>
            <w:r>
              <w:rPr>
                <w:rFonts w:eastAsia="MS PGothic" w:hint="cs"/>
                <w:rtl/>
              </w:rPr>
              <w:t xml:space="preserve">سوية كثافة قدرة عتبة أسلوب </w:t>
            </w:r>
            <w:r>
              <w:rPr>
                <w:rFonts w:eastAsia="MS PGothic" w:hint="cs"/>
                <w:rtl/>
                <w:lang w:val="ru-RU" w:bidi="ar-EG"/>
              </w:rPr>
              <w:t>الحيازة</w:t>
            </w:r>
            <w:r w:rsidRPr="009E2CA5">
              <w:rPr>
                <w:rFonts w:eastAsia="MS PGothic" w:hint="cs"/>
                <w:rtl/>
              </w:rPr>
              <w:t xml:space="preserve"> لتداخل النطاق ال</w:t>
            </w:r>
            <w:r>
              <w:rPr>
                <w:rFonts w:eastAsia="MS PGothic" w:hint="cs"/>
                <w:rtl/>
              </w:rPr>
              <w:t xml:space="preserve">عريض </w:t>
            </w:r>
            <w:r w:rsidRPr="009E2CA5">
              <w:rPr>
                <w:rFonts w:eastAsia="MS PGothic" w:hint="cs"/>
                <w:rtl/>
              </w:rPr>
              <w:t>ال</w:t>
            </w:r>
            <w:r>
              <w:rPr>
                <w:rFonts w:eastAsia="MS PGothic" w:hint="cs"/>
                <w:rtl/>
              </w:rPr>
              <w:t>مجم</w:t>
            </w:r>
            <w:r w:rsidR="00E5652B">
              <w:rPr>
                <w:rFonts w:eastAsia="MS PGothic" w:hint="cs"/>
                <w:rtl/>
              </w:rPr>
              <w:t>ّ</w:t>
            </w:r>
            <w:r>
              <w:rPr>
                <w:rFonts w:eastAsia="MS PGothic" w:hint="cs"/>
                <w:rtl/>
              </w:rPr>
              <w:t>ع</w:t>
            </w:r>
            <w:r w:rsidRPr="009E2CA5">
              <w:rPr>
                <w:rFonts w:eastAsia="MS PGothic" w:hint="cs"/>
                <w:rtl/>
              </w:rPr>
              <w:t xml:space="preserve"> في</w:t>
            </w:r>
            <w:r>
              <w:rPr>
                <w:rFonts w:eastAsia="MS PGothic" w:hint="eastAsia"/>
                <w:rtl/>
              </w:rPr>
              <w:t> </w:t>
            </w:r>
            <w:r w:rsidRPr="009E2CA5">
              <w:rPr>
                <w:rFonts w:eastAsia="MS PGothic" w:hint="cs"/>
                <w:rtl/>
              </w:rPr>
              <w:t xml:space="preserve">خرج الهوائي المنفعل </w:t>
            </w:r>
            <w:r w:rsidRPr="00DD2759">
              <w:rPr>
                <w:lang w:val="fr-FR"/>
              </w:rPr>
              <w:t>(dB</w:t>
            </w:r>
            <w:r>
              <w:rPr>
                <w:lang w:val="fr-FR"/>
              </w:rPr>
              <w:t>(</w:t>
            </w:r>
            <w:r w:rsidRPr="00DD2759">
              <w:rPr>
                <w:lang w:val="fr-FR"/>
              </w:rPr>
              <w:t>W</w:t>
            </w:r>
            <w:r>
              <w:rPr>
                <w:lang w:val="fr-FR"/>
              </w:rPr>
              <w:t>/MHz</w:t>
            </w:r>
            <w:r w:rsidRPr="00DD2759">
              <w:rPr>
                <w:lang w:val="fr-FR"/>
              </w:rPr>
              <w:t>)</w:t>
            </w:r>
            <w:r w:rsidR="005C6907">
              <w:rPr>
                <w:lang w:val="fr-FR"/>
              </w:rPr>
              <w:t>)</w:t>
            </w:r>
          </w:p>
        </w:tc>
        <w:tc>
          <w:tcPr>
            <w:tcW w:w="2587" w:type="dxa"/>
          </w:tcPr>
          <w:p w:rsidR="00807AF9" w:rsidRPr="00DD2759" w:rsidRDefault="00807AF9" w:rsidP="008076C9">
            <w:pPr>
              <w:pStyle w:val="Tabletext"/>
              <w:spacing w:after="40"/>
              <w:jc w:val="center"/>
              <w:rPr>
                <w:lang w:val="fr-FR"/>
              </w:rPr>
            </w:pPr>
            <w:r>
              <w:t>147,6</w:t>
            </w:r>
            <w:r w:rsidRPr="00F04AB9">
              <w:t>−</w:t>
            </w:r>
            <w:r>
              <w:rPr>
                <w:rFonts w:hint="cs"/>
                <w:rtl/>
                <w:lang w:val="ru-RU" w:bidi="ar-EG"/>
              </w:rPr>
              <w:t xml:space="preserve"> (انظر الملاحظة </w:t>
            </w:r>
            <w:r>
              <w:rPr>
                <w:lang w:bidi="ar-EG"/>
              </w:rPr>
              <w:t>1</w:t>
            </w:r>
            <w:r>
              <w:rPr>
                <w:rFonts w:hint="cs"/>
                <w:rtl/>
                <w:lang w:val="ru-RU" w:bidi="ar-EG"/>
              </w:rPr>
              <w:t>)</w:t>
            </w:r>
          </w:p>
        </w:tc>
      </w:tr>
      <w:tr w:rsidR="00807AF9" w:rsidRPr="00DD2759" w:rsidTr="008076C9">
        <w:trPr>
          <w:jc w:val="center"/>
        </w:trPr>
        <w:tc>
          <w:tcPr>
            <w:tcW w:w="9604" w:type="dxa"/>
            <w:gridSpan w:val="2"/>
            <w:tcBorders>
              <w:left w:val="nil"/>
              <w:bottom w:val="nil"/>
              <w:right w:val="nil"/>
            </w:tcBorders>
          </w:tcPr>
          <w:p w:rsidR="00807AF9" w:rsidRPr="008076C9" w:rsidRDefault="00807AF9" w:rsidP="008076C9">
            <w:pPr>
              <w:pStyle w:val="Tabletext"/>
              <w:spacing w:before="60"/>
              <w:jc w:val="both"/>
              <w:rPr>
                <w:sz w:val="18"/>
                <w:szCs w:val="24"/>
                <w:rtl/>
                <w:lang w:bidi="ar"/>
              </w:rPr>
            </w:pPr>
            <w:r w:rsidRPr="008076C9">
              <w:rPr>
                <w:rFonts w:hint="cs"/>
                <w:sz w:val="18"/>
                <w:szCs w:val="24"/>
                <w:rtl/>
                <w:lang w:bidi="ar"/>
              </w:rPr>
              <w:t>الملاحظ</w:t>
            </w:r>
            <w:r w:rsidR="008076C9" w:rsidRPr="008076C9">
              <w:rPr>
                <w:rFonts w:hint="cs"/>
                <w:sz w:val="18"/>
                <w:szCs w:val="24"/>
                <w:rtl/>
                <w:lang w:bidi="ar"/>
              </w:rPr>
              <w:t>ـ</w:t>
            </w:r>
            <w:r w:rsidRPr="008076C9">
              <w:rPr>
                <w:rFonts w:hint="cs"/>
                <w:sz w:val="18"/>
                <w:szCs w:val="24"/>
                <w:rtl/>
                <w:lang w:bidi="ar"/>
              </w:rPr>
              <w:t xml:space="preserve">ة </w:t>
            </w:r>
            <w:r w:rsidRPr="008076C9">
              <w:rPr>
                <w:sz w:val="18"/>
                <w:szCs w:val="24"/>
                <w:lang w:bidi="ar-EG"/>
              </w:rPr>
              <w:t>1</w:t>
            </w:r>
            <w:r w:rsidRPr="008076C9">
              <w:rPr>
                <w:rFonts w:hint="cs"/>
                <w:sz w:val="18"/>
                <w:szCs w:val="24"/>
                <w:rtl/>
                <w:lang w:bidi="ar"/>
              </w:rPr>
              <w:t xml:space="preserve"> - </w:t>
            </w:r>
            <w:r w:rsidRPr="008076C9">
              <w:rPr>
                <w:rFonts w:hint="cs"/>
                <w:sz w:val="18"/>
                <w:szCs w:val="24"/>
                <w:rtl/>
              </w:rPr>
              <w:t xml:space="preserve">يعتبر أن التداخل المستمر في النطاق الضيق له عرض نطاق أقل من </w:t>
            </w:r>
            <w:r w:rsidRPr="008076C9">
              <w:rPr>
                <w:sz w:val="18"/>
                <w:szCs w:val="24"/>
              </w:rPr>
              <w:t>Hz 700</w:t>
            </w:r>
            <w:r w:rsidRPr="008076C9">
              <w:rPr>
                <w:rFonts w:hint="cs"/>
                <w:sz w:val="18"/>
                <w:szCs w:val="24"/>
                <w:rtl/>
              </w:rPr>
              <w:t xml:space="preserve"> </w:t>
            </w:r>
            <w:r w:rsidRPr="008076C9">
              <w:rPr>
                <w:rFonts w:hint="cs"/>
                <w:sz w:val="18"/>
                <w:szCs w:val="24"/>
                <w:rtl/>
                <w:lang w:val="ru-RU" w:bidi="ar-EG"/>
              </w:rPr>
              <w:t xml:space="preserve">في النطاق </w:t>
            </w:r>
            <w:r w:rsidRPr="008076C9">
              <w:rPr>
                <w:sz w:val="18"/>
                <w:szCs w:val="24"/>
              </w:rPr>
              <w:t>MHz 5 030</w:t>
            </w:r>
            <w:r w:rsidRPr="008076C9">
              <w:rPr>
                <w:sz w:val="18"/>
                <w:szCs w:val="24"/>
              </w:rPr>
              <w:noBreakHyphen/>
              <w:t>5 010</w:t>
            </w:r>
            <w:r w:rsidRPr="008076C9">
              <w:rPr>
                <w:rFonts w:hint="cs"/>
                <w:sz w:val="18"/>
                <w:szCs w:val="24"/>
                <w:rtl/>
              </w:rPr>
              <w:t xml:space="preserve">. ويعتبر أن التداخل المستمر في النطاق العريض له عرض نطاق أكبر من </w:t>
            </w:r>
            <w:r w:rsidRPr="008076C9">
              <w:rPr>
                <w:sz w:val="18"/>
                <w:szCs w:val="24"/>
                <w:lang w:val="ru-RU"/>
              </w:rPr>
              <w:t xml:space="preserve"> </w:t>
            </w:r>
            <w:r w:rsidRPr="008076C9">
              <w:rPr>
                <w:sz w:val="18"/>
                <w:szCs w:val="24"/>
              </w:rPr>
              <w:t>MHz 1</w:t>
            </w:r>
            <w:r w:rsidRPr="008076C9">
              <w:rPr>
                <w:rFonts w:hint="cs"/>
                <w:sz w:val="18"/>
                <w:szCs w:val="24"/>
                <w:rtl/>
                <w:lang w:val="ru-RU" w:bidi="ar-EG"/>
              </w:rPr>
              <w:t xml:space="preserve">في النطاق </w:t>
            </w:r>
            <w:r w:rsidRPr="008076C9">
              <w:rPr>
                <w:sz w:val="18"/>
                <w:szCs w:val="24"/>
              </w:rPr>
              <w:t>MHz 5 030</w:t>
            </w:r>
            <w:r w:rsidRPr="008076C9">
              <w:rPr>
                <w:sz w:val="18"/>
                <w:szCs w:val="24"/>
              </w:rPr>
              <w:noBreakHyphen/>
              <w:t>5 010</w:t>
            </w:r>
            <w:r w:rsidRPr="008076C9">
              <w:rPr>
                <w:rFonts w:hint="cs"/>
                <w:sz w:val="18"/>
                <w:szCs w:val="24"/>
                <w:rtl/>
              </w:rPr>
              <w:t xml:space="preserve">. وتشتق سويات قدرة العتبة في عروض نطاق التداخل التي تتراوح بين </w:t>
            </w:r>
            <w:r w:rsidRPr="008076C9">
              <w:rPr>
                <w:sz w:val="18"/>
                <w:szCs w:val="24"/>
              </w:rPr>
              <w:t>Hz 700</w:t>
            </w:r>
            <w:r w:rsidRPr="008076C9">
              <w:rPr>
                <w:rFonts w:hint="cs"/>
                <w:sz w:val="18"/>
                <w:szCs w:val="24"/>
                <w:rtl/>
              </w:rPr>
              <w:t xml:space="preserve"> و</w:t>
            </w:r>
            <w:r w:rsidRPr="008076C9">
              <w:rPr>
                <w:sz w:val="18"/>
                <w:szCs w:val="24"/>
              </w:rPr>
              <w:t xml:space="preserve"> MHz 1</w:t>
            </w:r>
            <w:r w:rsidRPr="008076C9">
              <w:rPr>
                <w:rFonts w:hint="cs"/>
                <w:sz w:val="18"/>
                <w:szCs w:val="24"/>
                <w:rtl/>
              </w:rPr>
              <w:t xml:space="preserve">بواسطة الاستكمال </w:t>
            </w:r>
            <w:r w:rsidR="00850AC1" w:rsidRPr="008076C9">
              <w:rPr>
                <w:rFonts w:hint="cs"/>
                <w:sz w:val="18"/>
                <w:szCs w:val="24"/>
                <w:rtl/>
              </w:rPr>
              <w:t>اللوغاريتمي</w:t>
            </w:r>
            <w:r w:rsidRPr="008076C9">
              <w:rPr>
                <w:rFonts w:hint="cs"/>
                <w:sz w:val="18"/>
                <w:szCs w:val="24"/>
                <w:rtl/>
              </w:rPr>
              <w:t xml:space="preserve">-الخطي بين حد القدرة الضيقة النطاق في عرض النطاق </w:t>
            </w:r>
            <w:r w:rsidRPr="008076C9">
              <w:rPr>
                <w:sz w:val="18"/>
                <w:szCs w:val="24"/>
              </w:rPr>
              <w:t>Hz 700</w:t>
            </w:r>
            <w:r w:rsidRPr="008076C9">
              <w:rPr>
                <w:rFonts w:hint="cs"/>
                <w:sz w:val="18"/>
                <w:szCs w:val="24"/>
                <w:rtl/>
              </w:rPr>
              <w:t xml:space="preserve"> وحد القدرة العريضة النطاق في عرض النطاق </w:t>
            </w:r>
            <w:r w:rsidRPr="008076C9">
              <w:rPr>
                <w:sz w:val="18"/>
                <w:szCs w:val="24"/>
              </w:rPr>
              <w:t>MHz 1</w:t>
            </w:r>
            <w:r w:rsidRPr="008076C9">
              <w:rPr>
                <w:rFonts w:hint="cs"/>
                <w:sz w:val="18"/>
                <w:szCs w:val="24"/>
                <w:rtl/>
              </w:rPr>
              <w:t>.</w:t>
            </w:r>
          </w:p>
          <w:p w:rsidR="00807AF9" w:rsidRPr="00807AF9" w:rsidRDefault="00807AF9" w:rsidP="005C6907">
            <w:pPr>
              <w:pStyle w:val="Tabletext"/>
              <w:keepNext/>
              <w:keepLines/>
              <w:spacing w:before="60"/>
              <w:jc w:val="both"/>
              <w:rPr>
                <w:rtl/>
                <w:lang w:val="ru-RU" w:bidi="ar-EG"/>
              </w:rPr>
            </w:pPr>
            <w:r w:rsidRPr="008076C9">
              <w:rPr>
                <w:rFonts w:hint="cs"/>
                <w:sz w:val="18"/>
                <w:szCs w:val="24"/>
                <w:rtl/>
                <w:lang w:bidi="ar"/>
              </w:rPr>
              <w:t>الملاحظ</w:t>
            </w:r>
            <w:r w:rsidR="008076C9" w:rsidRPr="008076C9">
              <w:rPr>
                <w:rFonts w:hint="cs"/>
                <w:sz w:val="18"/>
                <w:szCs w:val="24"/>
                <w:rtl/>
                <w:lang w:bidi="ar"/>
              </w:rPr>
              <w:t>ـ</w:t>
            </w:r>
            <w:r w:rsidRPr="008076C9">
              <w:rPr>
                <w:rFonts w:hint="cs"/>
                <w:sz w:val="18"/>
                <w:szCs w:val="24"/>
                <w:rtl/>
                <w:lang w:bidi="ar"/>
              </w:rPr>
              <w:t xml:space="preserve">ة </w:t>
            </w:r>
            <w:r w:rsidRPr="008076C9">
              <w:rPr>
                <w:sz w:val="18"/>
                <w:szCs w:val="24"/>
                <w:lang w:bidi="ar-EG"/>
              </w:rPr>
              <w:t>2</w:t>
            </w:r>
            <w:r w:rsidRPr="008076C9">
              <w:rPr>
                <w:rFonts w:hint="cs"/>
                <w:sz w:val="18"/>
                <w:szCs w:val="24"/>
                <w:rtl/>
                <w:lang w:bidi="ar"/>
              </w:rPr>
              <w:t xml:space="preserve"> - </w:t>
            </w:r>
            <w:r w:rsidR="00103981" w:rsidRPr="008076C9">
              <w:rPr>
                <w:rFonts w:hint="cs"/>
                <w:sz w:val="18"/>
                <w:szCs w:val="24"/>
                <w:rtl/>
              </w:rPr>
              <w:t xml:space="preserve">بما أن من الممكن توجيه الهوائي في بعض تطبيقات مستقبِل الخدمة </w:t>
            </w:r>
            <w:r w:rsidR="00103981" w:rsidRPr="008076C9">
              <w:rPr>
                <w:sz w:val="18"/>
                <w:szCs w:val="24"/>
              </w:rPr>
              <w:t>RNSS</w:t>
            </w:r>
            <w:r w:rsidR="00103981" w:rsidRPr="008076C9">
              <w:rPr>
                <w:rFonts w:hint="cs"/>
                <w:sz w:val="18"/>
                <w:szCs w:val="24"/>
                <w:rtl/>
              </w:rPr>
              <w:t xml:space="preserve"> في أي اتجاه تقريباً، فإن من الممكن أن يكون الكسب الأقصى للهوائي في نصف الكرة الأدنى (في ظروف أسوأ حالة) مساوياً للكسب الأقصى للهوائي في نصف الكرة</w:t>
            </w:r>
            <w:r w:rsidR="005C6907" w:rsidRPr="008076C9">
              <w:rPr>
                <w:rFonts w:hint="eastAsia"/>
                <w:sz w:val="18"/>
                <w:szCs w:val="24"/>
                <w:rtl/>
              </w:rPr>
              <w:t> </w:t>
            </w:r>
            <w:r w:rsidR="00103981" w:rsidRPr="008076C9">
              <w:rPr>
                <w:rFonts w:hint="cs"/>
                <w:sz w:val="18"/>
                <w:szCs w:val="24"/>
                <w:rtl/>
              </w:rPr>
              <w:t>الأعلى.</w:t>
            </w:r>
          </w:p>
        </w:tc>
      </w:tr>
    </w:tbl>
    <w:p w:rsidR="00844D09" w:rsidRDefault="002E27B5" w:rsidP="00957D46">
      <w:pPr>
        <w:rPr>
          <w:rtl/>
        </w:rPr>
      </w:pPr>
      <w:r>
        <w:rPr>
          <w:rFonts w:hint="cs"/>
          <w:rtl/>
          <w:lang w:bidi="ar-EG"/>
        </w:rPr>
        <w:lastRenderedPageBreak/>
        <w:t>ويتبين من المقارنة مع أنظمة مماثلة منف</w:t>
      </w:r>
      <w:r w:rsidR="00E5652B">
        <w:rPr>
          <w:rFonts w:eastAsia="MS PGothic" w:hint="cs"/>
          <w:rtl/>
        </w:rPr>
        <w:t>ّ</w:t>
      </w:r>
      <w:r>
        <w:rPr>
          <w:rFonts w:hint="cs"/>
          <w:rtl/>
          <w:lang w:bidi="ar-EG"/>
        </w:rPr>
        <w:t>ذة عند التردد </w:t>
      </w:r>
      <w:r>
        <w:rPr>
          <w:lang w:bidi="ar-EG"/>
        </w:rPr>
        <w:t>GHz 1,5</w:t>
      </w:r>
      <w:r>
        <w:rPr>
          <w:rFonts w:hint="cs"/>
          <w:rtl/>
        </w:rPr>
        <w:t xml:space="preserve"> أن أنظمة خدمة الملاحة الراديوية الساتلية </w:t>
      </w:r>
      <w:r>
        <w:t>(RNSS)</w:t>
      </w:r>
      <w:r>
        <w:rPr>
          <w:rFonts w:hint="cs"/>
          <w:rtl/>
        </w:rPr>
        <w:t xml:space="preserve"> المصممة للعمل في النطاق </w:t>
      </w:r>
      <w:r>
        <w:t>GHz 5</w:t>
      </w:r>
      <w:r>
        <w:rPr>
          <w:rFonts w:hint="cs"/>
          <w:rtl/>
        </w:rPr>
        <w:t xml:space="preserve"> تستطيع أن تتحمل زيادة في خسارة مسير في الفضاء الحر تصل إلى </w:t>
      </w:r>
      <w:r>
        <w:t>dB 10</w:t>
      </w:r>
      <w:r>
        <w:rPr>
          <w:rFonts w:hint="cs"/>
          <w:rtl/>
        </w:rPr>
        <w:t>، فضلاً عن زيادة في</w:t>
      </w:r>
      <w:r>
        <w:rPr>
          <w:rFonts w:hint="eastAsia"/>
          <w:rtl/>
        </w:rPr>
        <w:t> </w:t>
      </w:r>
      <w:r>
        <w:rPr>
          <w:rFonts w:hint="cs"/>
          <w:rtl/>
        </w:rPr>
        <w:t>التوهين الناجم عن بخار الماء والأمطار وأوراق الشجر. كذلك تعتبر التكنولوجيا المتعلقة بالنطاق </w:t>
      </w:r>
      <w:r>
        <w:t>GHz 5</w:t>
      </w:r>
      <w:r>
        <w:rPr>
          <w:rFonts w:hint="cs"/>
          <w:rtl/>
        </w:rPr>
        <w:t xml:space="preserve"> أغلى كلفة حالياً من التكنولوجيا المتعلقة بالنطاقات الأخرى في الخدمة </w:t>
      </w:r>
      <w:r>
        <w:t>RNSS</w:t>
      </w:r>
      <w:r w:rsidR="00957D46">
        <w:rPr>
          <w:rFonts w:hint="cs"/>
          <w:rtl/>
        </w:rPr>
        <w:t>.</w:t>
      </w:r>
    </w:p>
    <w:p w:rsidR="00BA2340" w:rsidRPr="009F264E" w:rsidRDefault="00BA2340" w:rsidP="00903F8B">
      <w:pPr>
        <w:rPr>
          <w:spacing w:val="-2"/>
          <w:rtl/>
        </w:rPr>
      </w:pPr>
      <w:r w:rsidRPr="009F264E">
        <w:rPr>
          <w:rFonts w:hint="cs"/>
          <w:spacing w:val="-2"/>
          <w:rtl/>
        </w:rPr>
        <w:t>وهناك بعض الفوائد التي تعوض عن مساوئ التنفيذ في النطاق </w:t>
      </w:r>
      <w:r w:rsidRPr="009F264E">
        <w:rPr>
          <w:spacing w:val="-2"/>
        </w:rPr>
        <w:t>GHz 5</w:t>
      </w:r>
      <w:r w:rsidRPr="009F264E">
        <w:rPr>
          <w:rFonts w:hint="cs"/>
          <w:spacing w:val="-2"/>
          <w:rtl/>
        </w:rPr>
        <w:t xml:space="preserve">. وتكمن </w:t>
      </w:r>
      <w:r w:rsidR="00E93B6A" w:rsidRPr="009F264E">
        <w:rPr>
          <w:rFonts w:hint="cs"/>
          <w:spacing w:val="-2"/>
          <w:rtl/>
        </w:rPr>
        <w:t>الفائدة الرئيسية في أن</w:t>
      </w:r>
      <w:r w:rsidR="00E5652B">
        <w:rPr>
          <w:rFonts w:hint="cs"/>
          <w:spacing w:val="-2"/>
          <w:rtl/>
        </w:rPr>
        <w:t xml:space="preserve"> أقصر طول</w:t>
      </w:r>
      <w:r w:rsidR="00E93B6A" w:rsidRPr="009F264E">
        <w:rPr>
          <w:rFonts w:hint="cs"/>
          <w:spacing w:val="-2"/>
          <w:rtl/>
        </w:rPr>
        <w:t xml:space="preserve"> للموجة يستفيد من إمكانية </w:t>
      </w:r>
      <w:r w:rsidR="00E5652B">
        <w:rPr>
          <w:rFonts w:hint="cs"/>
          <w:spacing w:val="-2"/>
          <w:rtl/>
        </w:rPr>
        <w:t>استخدام</w:t>
      </w:r>
      <w:r w:rsidR="00E93B6A" w:rsidRPr="009F264E">
        <w:rPr>
          <w:rFonts w:hint="cs"/>
          <w:spacing w:val="-2"/>
          <w:rtl/>
        </w:rPr>
        <w:t xml:space="preserve"> هوائيات وشبكات من الهوائيات ذات كسب أعلى ضمن منطقة </w:t>
      </w:r>
      <w:r w:rsidR="00E5652B" w:rsidRPr="009F264E">
        <w:rPr>
          <w:rFonts w:hint="cs"/>
          <w:spacing w:val="-2"/>
          <w:rtl/>
        </w:rPr>
        <w:t xml:space="preserve">معينة </w:t>
      </w:r>
      <w:r w:rsidR="00E5652B">
        <w:rPr>
          <w:rFonts w:hint="cs"/>
          <w:spacing w:val="-2"/>
          <w:rtl/>
        </w:rPr>
        <w:t>ل</w:t>
      </w:r>
      <w:r w:rsidR="00E93B6A" w:rsidRPr="009F264E">
        <w:rPr>
          <w:rFonts w:hint="cs"/>
          <w:spacing w:val="-2"/>
          <w:rtl/>
        </w:rPr>
        <w:t>تغطية للهوائي. وبما أن طول الموجة يعادل في الواقع </w:t>
      </w:r>
      <w:r w:rsidR="00E93B6A" w:rsidRPr="009F264E">
        <w:rPr>
          <w:spacing w:val="-2"/>
        </w:rPr>
        <w:t>%30</w:t>
      </w:r>
      <w:r w:rsidR="00E93B6A" w:rsidRPr="009F264E">
        <w:rPr>
          <w:rFonts w:hint="cs"/>
          <w:spacing w:val="-2"/>
          <w:rtl/>
        </w:rPr>
        <w:t xml:space="preserve"> من نطاقات خدمة </w:t>
      </w:r>
      <w:r w:rsidR="00E93B6A" w:rsidRPr="009F264E">
        <w:rPr>
          <w:spacing w:val="-2"/>
        </w:rPr>
        <w:t>RNSS</w:t>
      </w:r>
      <w:r w:rsidR="00E93B6A" w:rsidRPr="009F264E">
        <w:rPr>
          <w:rFonts w:hint="cs"/>
          <w:spacing w:val="-2"/>
          <w:rtl/>
        </w:rPr>
        <w:t xml:space="preserve"> الأخرى، فإن أقطار</w:t>
      </w:r>
      <w:r w:rsidR="00903F8B">
        <w:rPr>
          <w:rFonts w:hint="cs"/>
          <w:spacing w:val="-2"/>
          <w:rtl/>
        </w:rPr>
        <w:t xml:space="preserve"> وفتحات وأوزان</w:t>
      </w:r>
      <w:r w:rsidR="00E93B6A" w:rsidRPr="009F264E">
        <w:rPr>
          <w:rFonts w:hint="cs"/>
          <w:spacing w:val="-2"/>
          <w:rtl/>
        </w:rPr>
        <w:t xml:space="preserve"> الهوائيات التي يكون لها </w:t>
      </w:r>
      <w:r w:rsidR="00E5652B">
        <w:rPr>
          <w:rFonts w:hint="cs"/>
          <w:spacing w:val="-2"/>
          <w:rtl/>
        </w:rPr>
        <w:t xml:space="preserve">نفس </w:t>
      </w:r>
      <w:r w:rsidR="00E93B6A" w:rsidRPr="009F264E">
        <w:rPr>
          <w:rFonts w:hint="cs"/>
          <w:spacing w:val="-2"/>
          <w:rtl/>
        </w:rPr>
        <w:t>مخططات الكسب التي لهوائي مماثل يعمل في المدى </w:t>
      </w:r>
      <w:r w:rsidR="00E93B6A" w:rsidRPr="009F264E">
        <w:rPr>
          <w:spacing w:val="-2"/>
        </w:rPr>
        <w:t>GHz 1,5</w:t>
      </w:r>
      <w:r w:rsidR="00E93B6A" w:rsidRPr="009F264E">
        <w:rPr>
          <w:rFonts w:hint="cs"/>
          <w:spacing w:val="-2"/>
          <w:rtl/>
        </w:rPr>
        <w:t xml:space="preserve"> تقل بنسب تقريبية</w:t>
      </w:r>
      <w:r w:rsidR="00E5652B">
        <w:rPr>
          <w:rFonts w:hint="cs"/>
          <w:spacing w:val="-2"/>
          <w:rtl/>
        </w:rPr>
        <w:t xml:space="preserve"> تساوي</w:t>
      </w:r>
      <w:r w:rsidR="00E93B6A" w:rsidRPr="009F264E">
        <w:rPr>
          <w:rFonts w:hint="cs"/>
          <w:spacing w:val="-2"/>
          <w:rtl/>
        </w:rPr>
        <w:t xml:space="preserve"> </w:t>
      </w:r>
      <w:r w:rsidR="00E93B6A" w:rsidRPr="009F264E">
        <w:rPr>
          <w:spacing w:val="-2"/>
        </w:rPr>
        <w:t>0,3</w:t>
      </w:r>
      <w:r w:rsidR="00E93B6A" w:rsidRPr="009F264E">
        <w:rPr>
          <w:rFonts w:hint="cs"/>
          <w:spacing w:val="-2"/>
          <w:rtl/>
        </w:rPr>
        <w:t xml:space="preserve"> و</w:t>
      </w:r>
      <w:r w:rsidR="00E93B6A" w:rsidRPr="009F264E">
        <w:rPr>
          <w:spacing w:val="-2"/>
        </w:rPr>
        <w:t>0,09 = (0,3)</w:t>
      </w:r>
      <w:r w:rsidR="00E93B6A" w:rsidRPr="009F264E">
        <w:rPr>
          <w:spacing w:val="-2"/>
          <w:szCs w:val="22"/>
          <w:vertAlign w:val="superscript"/>
        </w:rPr>
        <w:t>2</w:t>
      </w:r>
      <w:r w:rsidR="00E93B6A" w:rsidRPr="009F264E">
        <w:rPr>
          <w:rFonts w:hint="cs"/>
          <w:spacing w:val="-2"/>
          <w:rtl/>
        </w:rPr>
        <w:t xml:space="preserve"> و</w:t>
      </w:r>
      <w:r w:rsidR="00807685" w:rsidRPr="009F264E">
        <w:rPr>
          <w:spacing w:val="-2"/>
        </w:rPr>
        <w:t>0,027 = </w:t>
      </w:r>
      <w:r w:rsidR="00E93B6A" w:rsidRPr="009F264E">
        <w:rPr>
          <w:spacing w:val="-2"/>
        </w:rPr>
        <w:t>(0,3)</w:t>
      </w:r>
      <w:r w:rsidR="00807685" w:rsidRPr="009F264E">
        <w:rPr>
          <w:spacing w:val="-2"/>
          <w:position w:val="6"/>
          <w:vertAlign w:val="superscript"/>
        </w:rPr>
        <w:t>3</w:t>
      </w:r>
      <w:r w:rsidR="00807685" w:rsidRPr="009F264E">
        <w:rPr>
          <w:rFonts w:hint="cs"/>
          <w:spacing w:val="-2"/>
          <w:rtl/>
        </w:rPr>
        <w:t xml:space="preserve"> على التوالي. وقد يكون ذلك ملائماً لتطبيقات تشكل فيها الأحجام والأوزان قيوداً شديدة على النظام لكل من تجهيزات المستعمل والحمولات النافعة للسواتل. وهذا قد يمكن بدوره من استخدام هوائيات تكييفية قادرة على زيادة قدرة الإشارة المستقبلة أو وضع أ</w:t>
      </w:r>
      <w:r w:rsidR="00782DA3" w:rsidRPr="009F264E">
        <w:rPr>
          <w:rFonts w:hint="cs"/>
          <w:spacing w:val="-2"/>
          <w:rtl/>
        </w:rPr>
        <w:t>صفار على مصادر التداخل الراديوي أو الاثنين معاً. وهذه القدرات مفيدة لأن البث غير المطلوب الناجم عن الخدمات الأخرى قد يسبب تداخلاً مع إشارات الخدمة</w:t>
      </w:r>
      <w:r w:rsidR="00782DA3" w:rsidRPr="009F264E">
        <w:rPr>
          <w:rFonts w:hint="eastAsia"/>
          <w:spacing w:val="-2"/>
          <w:rtl/>
        </w:rPr>
        <w:t> </w:t>
      </w:r>
      <w:r w:rsidR="00782DA3" w:rsidRPr="009F264E">
        <w:rPr>
          <w:spacing w:val="-2"/>
        </w:rPr>
        <w:t>RNSS</w:t>
      </w:r>
      <w:r w:rsidR="00782DA3" w:rsidRPr="009F264E">
        <w:rPr>
          <w:rFonts w:hint="cs"/>
          <w:spacing w:val="-2"/>
          <w:rtl/>
        </w:rPr>
        <w:t xml:space="preserve"> على المدى القصير. ومع ذلك فقد لا تكون هذه الهوائيات مناسبة لجميع التطبيقات. وبالإضافة إلى ذلك، </w:t>
      </w:r>
      <w:r w:rsidR="00E5652B">
        <w:rPr>
          <w:rFonts w:hint="cs"/>
          <w:spacing w:val="-2"/>
          <w:rtl/>
        </w:rPr>
        <w:t>وبما</w:t>
      </w:r>
      <w:r w:rsidR="00782DA3" w:rsidRPr="009F264E">
        <w:rPr>
          <w:rFonts w:hint="cs"/>
          <w:spacing w:val="-2"/>
          <w:rtl/>
        </w:rPr>
        <w:t xml:space="preserve"> أن هذا الهوائي يتألف من عدد من عناصر الهوائيات ومن الأطراف الأمامية للمستقبلات ومن الأجهزة الإلكترونية لتشكيل/توجيه </w:t>
      </w:r>
      <w:r w:rsidR="00E5652B">
        <w:rPr>
          <w:rFonts w:hint="cs"/>
          <w:spacing w:val="-2"/>
          <w:rtl/>
        </w:rPr>
        <w:t>الحزمة</w:t>
      </w:r>
      <w:r w:rsidR="00782DA3" w:rsidRPr="009F264E">
        <w:rPr>
          <w:rFonts w:hint="cs"/>
          <w:spacing w:val="-2"/>
          <w:rtl/>
        </w:rPr>
        <w:t>، فإن معمارية المستقبل تصبح معقدة.</w:t>
      </w:r>
    </w:p>
    <w:p w:rsidR="00782DA3" w:rsidRDefault="00E5652B" w:rsidP="00903F8B">
      <w:pPr>
        <w:rPr>
          <w:rtl/>
        </w:rPr>
      </w:pPr>
      <w:r>
        <w:rPr>
          <w:rFonts w:hint="cs"/>
          <w:rtl/>
        </w:rPr>
        <w:t>وتتمثل الفائدة الأخرى</w:t>
      </w:r>
      <w:r w:rsidR="00A44DA1">
        <w:rPr>
          <w:rFonts w:hint="cs"/>
          <w:rtl/>
        </w:rPr>
        <w:t xml:space="preserve"> للتنفيذ في النطاق </w:t>
      </w:r>
      <w:r w:rsidR="00A44DA1">
        <w:t>GHz 5</w:t>
      </w:r>
      <w:r w:rsidR="00A44DA1">
        <w:rPr>
          <w:rFonts w:hint="cs"/>
          <w:rtl/>
        </w:rPr>
        <w:t xml:space="preserve"> </w:t>
      </w:r>
      <w:r>
        <w:rPr>
          <w:rFonts w:hint="cs"/>
          <w:rtl/>
        </w:rPr>
        <w:t>بإمكانية</w:t>
      </w:r>
      <w:r w:rsidR="00A44DA1">
        <w:rPr>
          <w:rFonts w:hint="cs"/>
          <w:rtl/>
        </w:rPr>
        <w:t xml:space="preserve"> تحسين دقة تحديد المو</w:t>
      </w:r>
      <w:r>
        <w:rPr>
          <w:rFonts w:hint="cs"/>
          <w:rtl/>
        </w:rPr>
        <w:t>ا</w:t>
      </w:r>
      <w:r w:rsidR="00A44DA1">
        <w:rPr>
          <w:rFonts w:hint="cs"/>
          <w:rtl/>
        </w:rPr>
        <w:t>قع والتوقيت. ويعود ذلك إلى انخفاض التقلبات في مدة تأخير الانتشار الأيونوسفيري.</w:t>
      </w:r>
    </w:p>
    <w:p w:rsidR="00A44DA1" w:rsidRDefault="00A44DA1" w:rsidP="00E5652B">
      <w:pPr>
        <w:rPr>
          <w:rtl/>
        </w:rPr>
      </w:pPr>
      <w:r>
        <w:rPr>
          <w:rFonts w:hint="cs"/>
          <w:rtl/>
        </w:rPr>
        <w:t>وكما ورد في الفقرة </w:t>
      </w:r>
      <w:r w:rsidR="001E48F0">
        <w:t>2</w:t>
      </w:r>
      <w:r w:rsidR="001E48F0">
        <w:rPr>
          <w:rFonts w:hint="cs"/>
          <w:rtl/>
        </w:rPr>
        <w:t xml:space="preserve"> أعلاه، لم تجر أي دراسات عن طريقة عمل وصلات الخدمة في النطاق </w:t>
      </w:r>
      <w:r w:rsidR="001E48F0">
        <w:t>GHz 5</w:t>
      </w:r>
      <w:r w:rsidR="001E48F0">
        <w:rPr>
          <w:rFonts w:hint="cs"/>
          <w:rtl/>
        </w:rPr>
        <w:t xml:space="preserve"> بوجود وصلات التغذية الهابطة لخدمة الملاحة الراديوية الساتلية </w:t>
      </w:r>
      <w:r w:rsidR="001E48F0">
        <w:t>(RNSS)</w:t>
      </w:r>
      <w:r w:rsidR="001E48F0">
        <w:rPr>
          <w:rFonts w:hint="cs"/>
          <w:rtl/>
        </w:rPr>
        <w:t xml:space="preserve">. وقد تتضمن الدراسات الإضافية تقنيات من قبيل الاستقطاب الدائري التعامدي، </w:t>
      </w:r>
      <w:r w:rsidR="00E5652B">
        <w:rPr>
          <w:rFonts w:hint="cs"/>
          <w:rtl/>
        </w:rPr>
        <w:t>وأساليب التشغيل التي</w:t>
      </w:r>
      <w:r w:rsidR="001E48F0">
        <w:rPr>
          <w:rFonts w:hint="cs"/>
          <w:rtl/>
        </w:rPr>
        <w:t xml:space="preserve"> تكون خصائص الترابط التقاطعي فيه</w:t>
      </w:r>
      <w:r w:rsidR="00E5652B">
        <w:rPr>
          <w:rFonts w:hint="cs"/>
          <w:rtl/>
        </w:rPr>
        <w:t>ا</w:t>
      </w:r>
      <w:r w:rsidR="001E48F0">
        <w:rPr>
          <w:rFonts w:hint="cs"/>
          <w:rtl/>
        </w:rPr>
        <w:t xml:space="preserve"> متدنية، وإدراج مزيد من الوصلات الهامشية لوصلات التغذية الهابطة من أجل التداخل الراديوي. كما ينبغي النظر في التوافق بين الإشارات المتزامنة </w:t>
      </w:r>
      <w:r w:rsidR="00E5652B">
        <w:rPr>
          <w:rFonts w:hint="cs"/>
          <w:rtl/>
        </w:rPr>
        <w:t>في وصلة</w:t>
      </w:r>
      <w:r w:rsidR="001E48F0">
        <w:rPr>
          <w:rFonts w:hint="cs"/>
          <w:rtl/>
        </w:rPr>
        <w:t xml:space="preserve"> التغذية الهابطة ووصلة الخدمة والمأخوذة من أنظمة مختلفة في </w:t>
      </w:r>
      <w:r w:rsidR="00E5652B">
        <w:rPr>
          <w:rFonts w:hint="cs"/>
          <w:rtl/>
        </w:rPr>
        <w:t>ال</w:t>
      </w:r>
      <w:r w:rsidR="001E48F0">
        <w:rPr>
          <w:rFonts w:hint="cs"/>
          <w:rtl/>
        </w:rPr>
        <w:t>خدمة </w:t>
      </w:r>
      <w:r w:rsidR="001E48F0">
        <w:t>RNSS</w:t>
      </w:r>
      <w:r w:rsidR="001E48F0">
        <w:rPr>
          <w:rFonts w:hint="cs"/>
          <w:rtl/>
        </w:rPr>
        <w:t>.</w:t>
      </w:r>
    </w:p>
    <w:p w:rsidR="001E48F0" w:rsidRPr="003E2CDB" w:rsidRDefault="00F77872" w:rsidP="003E2CDB">
      <w:pPr>
        <w:rPr>
          <w:spacing w:val="-2"/>
          <w:rtl/>
        </w:rPr>
      </w:pPr>
      <w:r w:rsidRPr="003E2CDB">
        <w:rPr>
          <w:rFonts w:hint="cs"/>
          <w:spacing w:val="-2"/>
          <w:rtl/>
        </w:rPr>
        <w:t>ويجب المضي في تطوير معايير الحماية لإشارات وصلة الخدمة لأن تصاميم أنظمة خدمة الملاحة الراديوية الساتلية قد بلغت مرحلة النضج. وينبغي لمعايير الحماية هذه أن تأخذ في الاعتبار خصائص الخدمة </w:t>
      </w:r>
      <w:r w:rsidRPr="003E2CDB">
        <w:rPr>
          <w:spacing w:val="-2"/>
        </w:rPr>
        <w:t>RNSS</w:t>
      </w:r>
      <w:r w:rsidRPr="003E2CDB">
        <w:rPr>
          <w:rFonts w:hint="cs"/>
          <w:spacing w:val="-2"/>
          <w:rtl/>
        </w:rPr>
        <w:t xml:space="preserve"> اللازمة للتأكد من أن المستقبل يستطيع أن يعمل في البيئة التي أُعد لها، بما في ذلك </w:t>
      </w:r>
      <w:r w:rsidR="00E5652B" w:rsidRPr="003E2CDB">
        <w:rPr>
          <w:rFonts w:hint="cs"/>
          <w:spacing w:val="-2"/>
          <w:rtl/>
        </w:rPr>
        <w:t>القيود</w:t>
      </w:r>
      <w:r w:rsidRPr="003E2CDB">
        <w:rPr>
          <w:rFonts w:hint="cs"/>
          <w:spacing w:val="-2"/>
          <w:rtl/>
        </w:rPr>
        <w:t xml:space="preserve"> على عرض نطاق الإشارة وترشيحها</w:t>
      </w:r>
      <w:r w:rsidR="00E5652B" w:rsidRPr="003E2CDB">
        <w:rPr>
          <w:rFonts w:hint="cs"/>
          <w:spacing w:val="-2"/>
          <w:rtl/>
        </w:rPr>
        <w:t xml:space="preserve"> التي</w:t>
      </w:r>
      <w:r w:rsidRPr="003E2CDB">
        <w:rPr>
          <w:rFonts w:hint="cs"/>
          <w:spacing w:val="-2"/>
          <w:rtl/>
        </w:rPr>
        <w:t xml:space="preserve"> تضمن التوافق مع علم الفلك الراديوي. وبالإضافة إلى ذلك، فإذا استعملت وصلة الخدمة </w:t>
      </w:r>
      <w:r w:rsidRPr="003E2CDB">
        <w:rPr>
          <w:spacing w:val="-2"/>
        </w:rPr>
        <w:t>RNSS</w:t>
      </w:r>
      <w:r w:rsidRPr="003E2CDB">
        <w:rPr>
          <w:rFonts w:hint="cs"/>
          <w:spacing w:val="-2"/>
          <w:rtl/>
        </w:rPr>
        <w:t xml:space="preserve"> </w:t>
      </w:r>
      <w:r w:rsidR="00E5652B" w:rsidRPr="003E2CDB">
        <w:rPr>
          <w:rFonts w:hint="cs"/>
          <w:spacing w:val="-2"/>
          <w:rtl/>
        </w:rPr>
        <w:t>ميدانياً</w:t>
      </w:r>
      <w:r w:rsidRPr="003E2CDB">
        <w:rPr>
          <w:rFonts w:hint="cs"/>
          <w:spacing w:val="-2"/>
          <w:rtl/>
        </w:rPr>
        <w:t xml:space="preserve"> في بيئة المطار، </w:t>
      </w:r>
      <w:r w:rsidR="00E5652B" w:rsidRPr="003E2CDB">
        <w:rPr>
          <w:rFonts w:hint="cs"/>
          <w:spacing w:val="-2"/>
          <w:rtl/>
        </w:rPr>
        <w:t>ف</w:t>
      </w:r>
      <w:r w:rsidRPr="003E2CDB">
        <w:rPr>
          <w:rFonts w:hint="cs"/>
          <w:spacing w:val="-2"/>
          <w:rtl/>
        </w:rPr>
        <w:t>ينبغي أن تصمم بحيث تتحمل البث غير المطلوب الناجم عن نظام الهبوط بالموجات الصغرية </w:t>
      </w:r>
      <w:r w:rsidRPr="003E2CDB">
        <w:rPr>
          <w:spacing w:val="-2"/>
        </w:rPr>
        <w:t>(MLS)</w:t>
      </w:r>
      <w:r w:rsidRPr="003E2CDB">
        <w:rPr>
          <w:rFonts w:hint="cs"/>
          <w:spacing w:val="-2"/>
          <w:rtl/>
        </w:rPr>
        <w:t xml:space="preserve"> الذي وضعته منظمة الطيران المدني الدولي </w:t>
      </w:r>
      <w:r w:rsidRPr="003E2CDB">
        <w:rPr>
          <w:spacing w:val="-2"/>
        </w:rPr>
        <w:t>(ICAO)</w:t>
      </w:r>
      <w:r w:rsidRPr="003E2CDB">
        <w:rPr>
          <w:rFonts w:hint="cs"/>
          <w:spacing w:val="-2"/>
          <w:rtl/>
        </w:rPr>
        <w:t xml:space="preserve"> والذي يعمل في</w:t>
      </w:r>
      <w:r w:rsidR="003E2CDB">
        <w:rPr>
          <w:rFonts w:hint="eastAsia"/>
          <w:spacing w:val="-2"/>
          <w:rtl/>
        </w:rPr>
        <w:t> </w:t>
      </w:r>
      <w:r w:rsidRPr="003E2CDB">
        <w:rPr>
          <w:rFonts w:hint="cs"/>
          <w:spacing w:val="-2"/>
          <w:rtl/>
        </w:rPr>
        <w:t>النطاق المجاور. وسوف يتوفر المزيد من التفاصيل عن مستقبلات الخدمة </w:t>
      </w:r>
      <w:r w:rsidRPr="003E2CDB">
        <w:rPr>
          <w:spacing w:val="-2"/>
        </w:rPr>
        <w:t>RNSS</w:t>
      </w:r>
      <w:r w:rsidRPr="003E2CDB">
        <w:rPr>
          <w:rFonts w:hint="cs"/>
          <w:spacing w:val="-2"/>
          <w:rtl/>
        </w:rPr>
        <w:t xml:space="preserve"> </w:t>
      </w:r>
      <w:r w:rsidR="00903F8B" w:rsidRPr="003E2CDB">
        <w:rPr>
          <w:rFonts w:hint="cs"/>
          <w:spacing w:val="-2"/>
          <w:rtl/>
        </w:rPr>
        <w:t xml:space="preserve">أكثر من </w:t>
      </w:r>
      <w:r w:rsidR="00903F8B" w:rsidRPr="003E2CDB">
        <w:rPr>
          <w:spacing w:val="-2"/>
        </w:rPr>
        <w:t>GHz 5</w:t>
      </w:r>
      <w:r w:rsidR="00903F8B" w:rsidRPr="003E2CDB">
        <w:rPr>
          <w:rFonts w:hint="cs"/>
          <w:spacing w:val="-2"/>
          <w:rtl/>
        </w:rPr>
        <w:t xml:space="preserve"> </w:t>
      </w:r>
      <w:r w:rsidRPr="003E2CDB">
        <w:rPr>
          <w:rFonts w:hint="cs"/>
          <w:spacing w:val="-2"/>
          <w:rtl/>
        </w:rPr>
        <w:t>بعد استكمال التصاميم الأولية</w:t>
      </w:r>
      <w:r w:rsidR="003E2CDB">
        <w:rPr>
          <w:rFonts w:hint="eastAsia"/>
          <w:spacing w:val="-2"/>
          <w:rtl/>
        </w:rPr>
        <w:t> </w:t>
      </w:r>
      <w:r w:rsidRPr="003E2CDB">
        <w:rPr>
          <w:rFonts w:hint="cs"/>
          <w:spacing w:val="-2"/>
          <w:rtl/>
        </w:rPr>
        <w:t>للنظام.</w:t>
      </w:r>
    </w:p>
    <w:p w:rsidR="002677EF" w:rsidRDefault="002677EF">
      <w:pPr>
        <w:overflowPunct/>
        <w:autoSpaceDE/>
        <w:autoSpaceDN/>
        <w:bidi w:val="0"/>
        <w:adjustRightInd/>
        <w:spacing w:before="0" w:line="240" w:lineRule="auto"/>
        <w:jc w:val="left"/>
        <w:textAlignment w:val="auto"/>
        <w:rPr>
          <w:rFonts w:ascii="Times New Roman Bold" w:hAnsi="Times New Roman Bold"/>
          <w:b/>
          <w:bCs/>
          <w:sz w:val="26"/>
          <w:szCs w:val="36"/>
          <w:rtl/>
          <w:lang w:bidi="ar-EG"/>
        </w:rPr>
      </w:pPr>
      <w:r>
        <w:rPr>
          <w:rtl/>
          <w:lang w:bidi="ar-EG"/>
        </w:rPr>
        <w:br w:type="page"/>
      </w:r>
    </w:p>
    <w:p w:rsidR="00A23245" w:rsidRPr="00C57470" w:rsidRDefault="00A23245" w:rsidP="00C57470">
      <w:pPr>
        <w:pStyle w:val="AnnexNotitle"/>
        <w:rPr>
          <w:lang w:bidi="ar-EG"/>
        </w:rPr>
      </w:pPr>
      <w:r w:rsidRPr="00C57470">
        <w:rPr>
          <w:rFonts w:hint="cs"/>
          <w:rtl/>
          <w:lang w:bidi="ar-EG"/>
        </w:rPr>
        <w:lastRenderedPageBreak/>
        <w:t xml:space="preserve">الملحق </w:t>
      </w:r>
      <w:r w:rsidRPr="00C57470">
        <w:rPr>
          <w:lang w:bidi="ar-EG"/>
        </w:rPr>
        <w:t>3</w:t>
      </w:r>
    </w:p>
    <w:p w:rsidR="00A23245" w:rsidRPr="00622B01" w:rsidRDefault="00A23245" w:rsidP="00E5652B">
      <w:pPr>
        <w:pStyle w:val="AnnexNotitle"/>
        <w:rPr>
          <w:lang w:bidi="ar-EG"/>
        </w:rPr>
      </w:pPr>
      <w:r w:rsidRPr="00DE7774">
        <w:rPr>
          <w:rtl/>
          <w:lang w:bidi="ar-EG"/>
        </w:rPr>
        <w:t>الخصائص</w:t>
      </w:r>
      <w:r>
        <w:rPr>
          <w:rFonts w:hint="cs"/>
          <w:rtl/>
          <w:lang w:bidi="ar-EG"/>
        </w:rPr>
        <w:t xml:space="preserve"> التقنية</w:t>
      </w:r>
      <w:r w:rsidRPr="00DE7774">
        <w:rPr>
          <w:rtl/>
          <w:lang w:bidi="ar-EG"/>
        </w:rPr>
        <w:t xml:space="preserve"> ومعايير الحماية </w:t>
      </w:r>
      <w:r w:rsidR="00E5652B">
        <w:rPr>
          <w:rFonts w:hint="cs"/>
          <w:rtl/>
          <w:lang w:bidi="ar-EG"/>
        </w:rPr>
        <w:t>لمحطات</w:t>
      </w:r>
      <w:r w:rsidRPr="00DE7774">
        <w:rPr>
          <w:rtl/>
          <w:lang w:bidi="ar-EG"/>
        </w:rPr>
        <w:t xml:space="preserve"> الاستقبال ال</w:t>
      </w:r>
      <w:r w:rsidR="000A7DD0">
        <w:rPr>
          <w:rFonts w:hint="cs"/>
          <w:rtl/>
          <w:lang w:bidi="ar-EG"/>
        </w:rPr>
        <w:t>أرض</w:t>
      </w:r>
      <w:r w:rsidRPr="00DE7774">
        <w:rPr>
          <w:rtl/>
          <w:lang w:bidi="ar-EG"/>
        </w:rPr>
        <w:t xml:space="preserve">ية </w:t>
      </w:r>
      <w:r w:rsidRPr="002521EC">
        <w:rPr>
          <w:rtl/>
          <w:lang w:bidi="ar-EG"/>
        </w:rPr>
        <w:t>وخصائص محطات الإرسال</w:t>
      </w:r>
      <w:r w:rsidR="00C57470">
        <w:rPr>
          <w:rFonts w:hint="cs"/>
          <w:rtl/>
          <w:lang w:bidi="ar-EG"/>
        </w:rPr>
        <w:br/>
      </w:r>
      <w:r w:rsidRPr="002521EC">
        <w:rPr>
          <w:rtl/>
          <w:lang w:bidi="ar-EG"/>
        </w:rPr>
        <w:t>ال</w:t>
      </w:r>
      <w:r w:rsidR="000A7DD0">
        <w:rPr>
          <w:rFonts w:hint="cs"/>
          <w:rtl/>
          <w:lang w:bidi="ar-EG"/>
        </w:rPr>
        <w:t>فضائ</w:t>
      </w:r>
      <w:r w:rsidRPr="002521EC">
        <w:rPr>
          <w:rtl/>
          <w:lang w:bidi="ar-EG"/>
        </w:rPr>
        <w:t>ية في</w:t>
      </w:r>
      <w:r w:rsidRPr="00DE7774">
        <w:rPr>
          <w:rtl/>
          <w:lang w:bidi="ar-EG"/>
        </w:rPr>
        <w:t xml:space="preserve"> </w:t>
      </w:r>
      <w:r>
        <w:rPr>
          <w:rFonts w:hint="cs"/>
          <w:rtl/>
          <w:lang w:bidi="ar-EG"/>
        </w:rPr>
        <w:t>ال</w:t>
      </w:r>
      <w:r w:rsidRPr="00A60560">
        <w:rPr>
          <w:rtl/>
          <w:lang w:bidi="ar-EG"/>
        </w:rPr>
        <w:t xml:space="preserve">نظام </w:t>
      </w:r>
      <w:r>
        <w:rPr>
          <w:rFonts w:hint="cs"/>
          <w:rtl/>
          <w:lang w:bidi="ar-EG"/>
        </w:rPr>
        <w:t>الساتلي شبه السمتي</w:t>
      </w:r>
      <w:r w:rsidR="000A7DD0">
        <w:rPr>
          <w:rFonts w:hint="cs"/>
          <w:rtl/>
          <w:lang w:bidi="ar-EG"/>
        </w:rPr>
        <w:t xml:space="preserve"> </w:t>
      </w:r>
      <w:r w:rsidR="000A7DD0">
        <w:rPr>
          <w:lang w:bidi="ar-EG"/>
        </w:rPr>
        <w:t>(QZSS)</w:t>
      </w:r>
      <w:r w:rsidRPr="002521EC">
        <w:rPr>
          <w:rtl/>
          <w:lang w:bidi="ar-EG"/>
        </w:rPr>
        <w:t xml:space="preserve"> </w:t>
      </w:r>
      <w:r w:rsidR="000A7DD0">
        <w:rPr>
          <w:rFonts w:asciiTheme="minorHAnsi" w:hAnsiTheme="minorHAnsi" w:hint="cs"/>
          <w:rtl/>
          <w:lang w:val="ru-RU" w:bidi="ar-EG"/>
        </w:rPr>
        <w:t xml:space="preserve">العامل </w:t>
      </w:r>
      <w:r w:rsidRPr="002521EC">
        <w:rPr>
          <w:rtl/>
          <w:lang w:bidi="ar-EG"/>
        </w:rPr>
        <w:t xml:space="preserve">في النطاق </w:t>
      </w:r>
      <w:r w:rsidRPr="002521EC">
        <w:rPr>
          <w:lang w:bidi="ar-EG"/>
        </w:rPr>
        <w:t>MHz 5 0</w:t>
      </w:r>
      <w:r w:rsidR="001E6C98">
        <w:rPr>
          <w:lang w:bidi="ar-EG"/>
        </w:rPr>
        <w:t>3</w:t>
      </w:r>
      <w:r w:rsidRPr="002521EC">
        <w:rPr>
          <w:lang w:bidi="ar-EG"/>
        </w:rPr>
        <w:t>0-5 0</w:t>
      </w:r>
      <w:r w:rsidR="001E6C98">
        <w:rPr>
          <w:lang w:bidi="ar-EG"/>
        </w:rPr>
        <w:t>1</w:t>
      </w:r>
      <w:r w:rsidRPr="002521EC">
        <w:rPr>
          <w:lang w:bidi="ar-EG"/>
        </w:rPr>
        <w:t>0</w:t>
      </w:r>
    </w:p>
    <w:p w:rsidR="00A23245" w:rsidRPr="00A60560" w:rsidRDefault="00A23245" w:rsidP="00265366">
      <w:pPr>
        <w:pStyle w:val="Heading1"/>
        <w:rPr>
          <w:rtl/>
          <w:lang w:bidi="ar-EG"/>
        </w:rPr>
      </w:pPr>
      <w:r>
        <w:rPr>
          <w:lang w:bidi="ar-EG"/>
        </w:rPr>
        <w:t>1</w:t>
      </w:r>
      <w:r>
        <w:rPr>
          <w:lang w:bidi="ar-EG"/>
        </w:rPr>
        <w:tab/>
      </w:r>
      <w:r w:rsidRPr="00A60560">
        <w:rPr>
          <w:rtl/>
          <w:lang w:bidi="ar-EG"/>
        </w:rPr>
        <w:t>مقدمة</w:t>
      </w:r>
    </w:p>
    <w:p w:rsidR="00A23245" w:rsidRDefault="00A23245" w:rsidP="00E5652B">
      <w:pPr>
        <w:rPr>
          <w:rtl/>
          <w:lang w:bidi="ar-EG"/>
        </w:rPr>
      </w:pPr>
      <w:r>
        <w:rPr>
          <w:rFonts w:hint="cs"/>
          <w:rtl/>
          <w:lang w:bidi="ar-SY"/>
        </w:rPr>
        <w:t>إن وصلات التغذية الصاعدة والهابطة في</w:t>
      </w:r>
      <w:r w:rsidRPr="003732CC">
        <w:rPr>
          <w:rtl/>
          <w:lang w:bidi="ar-EG"/>
        </w:rPr>
        <w:t xml:space="preserve"> </w:t>
      </w:r>
      <w:r>
        <w:rPr>
          <w:rFonts w:hint="cs"/>
          <w:rtl/>
          <w:lang w:bidi="ar-EG"/>
        </w:rPr>
        <w:t>ال</w:t>
      </w:r>
      <w:r w:rsidRPr="00A60560">
        <w:rPr>
          <w:rtl/>
          <w:lang w:bidi="ar-EG"/>
        </w:rPr>
        <w:t xml:space="preserve">نظام </w:t>
      </w:r>
      <w:r>
        <w:rPr>
          <w:rFonts w:hint="cs"/>
          <w:rtl/>
          <w:lang w:bidi="ar-EG"/>
        </w:rPr>
        <w:t>الساتلي شبه السمتي</w:t>
      </w:r>
      <w:r w:rsidRPr="002521EC">
        <w:rPr>
          <w:rtl/>
        </w:rPr>
        <w:t xml:space="preserve"> </w:t>
      </w:r>
      <w:r w:rsidRPr="00E533A5">
        <w:rPr>
          <w:lang w:bidi="ar-EG"/>
        </w:rPr>
        <w:t>(QZSS)</w:t>
      </w:r>
      <w:r>
        <w:rPr>
          <w:rFonts w:hint="cs"/>
          <w:rtl/>
        </w:rPr>
        <w:t xml:space="preserve"> </w:t>
      </w:r>
      <w:r>
        <w:rPr>
          <w:rFonts w:hint="cs"/>
          <w:rtl/>
          <w:lang w:bidi="ar-SY"/>
        </w:rPr>
        <w:t>توفر</w:t>
      </w:r>
      <w:r w:rsidRPr="003732CC">
        <w:rPr>
          <w:rtl/>
          <w:lang w:bidi="ar-EG"/>
        </w:rPr>
        <w:t xml:space="preserve"> </w:t>
      </w:r>
      <w:r w:rsidRPr="00877F1D">
        <w:rPr>
          <w:rtl/>
          <w:lang w:bidi="ar-EG"/>
        </w:rPr>
        <w:t xml:space="preserve">الاتصالات </w:t>
      </w:r>
      <w:r w:rsidR="00E5652B">
        <w:rPr>
          <w:rFonts w:hint="cs"/>
          <w:rtl/>
          <w:lang w:bidi="ar-EG"/>
        </w:rPr>
        <w:t>لمراقبة النظام والسواتل وقيادتها</w:t>
      </w:r>
      <w:r w:rsidRPr="00877F1D">
        <w:rPr>
          <w:rFonts w:hint="cs"/>
          <w:rtl/>
          <w:lang w:bidi="ar-EG"/>
        </w:rPr>
        <w:t xml:space="preserve"> والتحكم</w:t>
      </w:r>
      <w:r w:rsidR="00E5652B">
        <w:rPr>
          <w:rFonts w:hint="cs"/>
          <w:rtl/>
          <w:lang w:bidi="ar-EG"/>
        </w:rPr>
        <w:t xml:space="preserve"> فيها</w:t>
      </w:r>
      <w:r>
        <w:rPr>
          <w:rFonts w:hint="cs"/>
          <w:rtl/>
          <w:lang w:bidi="ar-EG"/>
        </w:rPr>
        <w:t xml:space="preserve"> ورفع </w:t>
      </w:r>
      <w:r w:rsidR="00E5652B">
        <w:rPr>
          <w:rFonts w:hint="cs"/>
          <w:rtl/>
          <w:lang w:bidi="ar-EG"/>
        </w:rPr>
        <w:t>ال</w:t>
      </w:r>
      <w:r>
        <w:rPr>
          <w:rFonts w:hint="cs"/>
          <w:rtl/>
          <w:lang w:bidi="ar-EG"/>
        </w:rPr>
        <w:t>رسالة الملاح</w:t>
      </w:r>
      <w:r w:rsidR="00E5652B">
        <w:rPr>
          <w:rFonts w:hint="cs"/>
          <w:rtl/>
          <w:lang w:bidi="ar-EG"/>
        </w:rPr>
        <w:t>ي</w:t>
      </w:r>
      <w:r>
        <w:rPr>
          <w:rFonts w:hint="cs"/>
          <w:rtl/>
          <w:lang w:bidi="ar-EG"/>
        </w:rPr>
        <w:t>ة.</w:t>
      </w:r>
      <w:r w:rsidRPr="00D24F3C">
        <w:rPr>
          <w:rtl/>
          <w:lang w:bidi="ar-EG"/>
        </w:rPr>
        <w:t xml:space="preserve"> </w:t>
      </w:r>
      <w:r w:rsidRPr="00E533A5">
        <w:rPr>
          <w:rtl/>
          <w:lang w:bidi="ar-EG"/>
        </w:rPr>
        <w:t>وتقع محطات</w:t>
      </w:r>
      <w:r>
        <w:rPr>
          <w:rFonts w:hint="cs"/>
          <w:rtl/>
          <w:lang w:bidi="ar-EG"/>
        </w:rPr>
        <w:t xml:space="preserve"> التحكم </w:t>
      </w:r>
      <w:r>
        <w:rPr>
          <w:rFonts w:hint="cs"/>
          <w:rtl/>
          <w:lang w:bidi="ar-SY"/>
        </w:rPr>
        <w:t>في</w:t>
      </w:r>
      <w:r w:rsidRPr="003732CC">
        <w:rPr>
          <w:rtl/>
          <w:lang w:bidi="ar-EG"/>
        </w:rPr>
        <w:t xml:space="preserve"> </w:t>
      </w:r>
      <w:r>
        <w:rPr>
          <w:rFonts w:hint="cs"/>
          <w:rtl/>
          <w:lang w:bidi="ar-EG"/>
        </w:rPr>
        <w:t>ال</w:t>
      </w:r>
      <w:r w:rsidRPr="00A60560">
        <w:rPr>
          <w:rtl/>
          <w:lang w:bidi="ar-EG"/>
        </w:rPr>
        <w:t xml:space="preserve">نظام </w:t>
      </w:r>
      <w:r>
        <w:rPr>
          <w:rFonts w:hint="cs"/>
          <w:rtl/>
          <w:lang w:bidi="ar-EG"/>
        </w:rPr>
        <w:t xml:space="preserve">الساتلي شبه السمتي </w:t>
      </w:r>
      <w:r w:rsidRPr="00E533A5">
        <w:rPr>
          <w:rtl/>
          <w:lang w:bidi="ar-EG"/>
        </w:rPr>
        <w:t>في منطقة آسيا والمحيط الهادئ.</w:t>
      </w:r>
    </w:p>
    <w:p w:rsidR="00A23245" w:rsidRPr="00E533A5" w:rsidRDefault="00A23245" w:rsidP="00916F8A">
      <w:pPr>
        <w:pStyle w:val="Heading1"/>
        <w:rPr>
          <w:rtl/>
          <w:lang w:bidi="ar-EG"/>
        </w:rPr>
      </w:pPr>
      <w:r>
        <w:rPr>
          <w:lang w:bidi="ar-EG"/>
        </w:rPr>
        <w:t>2</w:t>
      </w:r>
      <w:r>
        <w:rPr>
          <w:lang w:bidi="ar-EG"/>
        </w:rPr>
        <w:tab/>
      </w:r>
      <w:r>
        <w:rPr>
          <w:rFonts w:hint="cs"/>
          <w:rtl/>
          <w:lang w:bidi="ar-EG"/>
        </w:rPr>
        <w:t>خصائص</w:t>
      </w:r>
      <w:r w:rsidRPr="00D24F3C">
        <w:rPr>
          <w:rFonts w:hint="cs"/>
          <w:rtl/>
          <w:lang w:bidi="ar-EG"/>
        </w:rPr>
        <w:t xml:space="preserve"> </w:t>
      </w:r>
      <w:r>
        <w:rPr>
          <w:rFonts w:hint="cs"/>
          <w:rtl/>
          <w:lang w:bidi="ar-EG"/>
        </w:rPr>
        <w:t>ال</w:t>
      </w:r>
      <w:r w:rsidRPr="00A60560">
        <w:rPr>
          <w:rtl/>
          <w:lang w:bidi="ar-EG"/>
        </w:rPr>
        <w:t xml:space="preserve">نظام </w:t>
      </w:r>
      <w:r>
        <w:rPr>
          <w:rFonts w:hint="cs"/>
          <w:rtl/>
          <w:lang w:bidi="ar-EG"/>
        </w:rPr>
        <w:t>الساتلي شبه السمتي</w:t>
      </w:r>
      <w:r w:rsidRPr="002521EC">
        <w:rPr>
          <w:rtl/>
          <w:lang w:bidi="ar-EG"/>
        </w:rPr>
        <w:t xml:space="preserve"> </w:t>
      </w:r>
      <w:r w:rsidRPr="00E533A5">
        <w:rPr>
          <w:lang w:bidi="ar-EG"/>
        </w:rPr>
        <w:t>(QZSS)</w:t>
      </w:r>
    </w:p>
    <w:p w:rsidR="001A5774" w:rsidRDefault="007358D6" w:rsidP="005922CD">
      <w:pPr>
        <w:rPr>
          <w:rtl/>
          <w:lang w:bidi="ar-EG"/>
        </w:rPr>
      </w:pPr>
      <w:r>
        <w:rPr>
          <w:rFonts w:hint="cs"/>
          <w:rtl/>
          <w:lang w:bidi="ar-EG"/>
        </w:rPr>
        <w:t>ي</w:t>
      </w:r>
      <w:r w:rsidR="001A5774">
        <w:rPr>
          <w:rFonts w:hint="cs"/>
          <w:rtl/>
          <w:lang w:bidi="ar-EG"/>
        </w:rPr>
        <w:t xml:space="preserve">وفر الجدول </w:t>
      </w:r>
      <w:r w:rsidR="001A5774">
        <w:rPr>
          <w:lang w:bidi="ar-EG"/>
        </w:rPr>
        <w:t>1-3</w:t>
      </w:r>
      <w:r w:rsidR="001A5774">
        <w:rPr>
          <w:rFonts w:hint="cs"/>
          <w:rtl/>
          <w:lang w:val="ru-RU" w:bidi="ar-EG"/>
        </w:rPr>
        <w:t xml:space="preserve"> خصائص</w:t>
      </w:r>
      <w:r w:rsidR="00A23245">
        <w:rPr>
          <w:rFonts w:hint="cs"/>
          <w:rtl/>
          <w:lang w:bidi="ar-EG"/>
        </w:rPr>
        <w:t xml:space="preserve"> </w:t>
      </w:r>
      <w:r w:rsidR="001A5774">
        <w:rPr>
          <w:rFonts w:hint="cs"/>
          <w:rtl/>
          <w:lang w:bidi="ar-EG"/>
        </w:rPr>
        <w:t>وصلات التغذية لمحطات الاستقبال الأرضية في النظام</w:t>
      </w:r>
      <w:r w:rsidR="00A23245" w:rsidRPr="00A60560">
        <w:rPr>
          <w:rtl/>
          <w:lang w:bidi="ar-EG"/>
        </w:rPr>
        <w:t xml:space="preserve"> </w:t>
      </w:r>
      <w:r w:rsidR="00A23245">
        <w:rPr>
          <w:rFonts w:hint="cs"/>
          <w:rtl/>
          <w:lang w:bidi="ar-EG"/>
        </w:rPr>
        <w:t>الساتلي شبه السمتي</w:t>
      </w:r>
      <w:r w:rsidR="00A23245" w:rsidRPr="002521EC">
        <w:rPr>
          <w:rtl/>
        </w:rPr>
        <w:t xml:space="preserve"> </w:t>
      </w:r>
      <w:r w:rsidR="00A23245" w:rsidRPr="00E533A5">
        <w:rPr>
          <w:lang w:bidi="ar-EG"/>
        </w:rPr>
        <w:t>(QZSS)</w:t>
      </w:r>
      <w:r w:rsidR="00A23245">
        <w:rPr>
          <w:rFonts w:hint="cs"/>
          <w:rtl/>
          <w:lang w:bidi="ar-EG"/>
        </w:rPr>
        <w:t xml:space="preserve"> </w:t>
      </w:r>
      <w:r w:rsidR="001A5774">
        <w:rPr>
          <w:rFonts w:hint="cs"/>
          <w:rtl/>
          <w:lang w:bidi="ar-EG"/>
        </w:rPr>
        <w:t>العاملة في</w:t>
      </w:r>
      <w:r w:rsidR="005922CD">
        <w:rPr>
          <w:rFonts w:hint="eastAsia"/>
          <w:rtl/>
          <w:lang w:bidi="ar-EG"/>
        </w:rPr>
        <w:t> </w:t>
      </w:r>
      <w:r w:rsidR="001A5774">
        <w:rPr>
          <w:rFonts w:hint="cs"/>
          <w:rtl/>
          <w:lang w:bidi="ar-EG"/>
        </w:rPr>
        <w:t xml:space="preserve">النطاق </w:t>
      </w:r>
      <w:r w:rsidR="001A5774">
        <w:rPr>
          <w:lang w:bidi="ar-EG"/>
        </w:rPr>
        <w:t>MHz </w:t>
      </w:r>
      <w:r w:rsidR="001A5774" w:rsidRPr="00E533A5">
        <w:rPr>
          <w:lang w:bidi="ar-EG"/>
        </w:rPr>
        <w:t>5 </w:t>
      </w:r>
      <w:r w:rsidR="001A5774">
        <w:rPr>
          <w:lang w:bidi="ar-EG"/>
        </w:rPr>
        <w:t>030</w:t>
      </w:r>
      <w:r w:rsidR="001A5774">
        <w:rPr>
          <w:lang w:bidi="ar-EG"/>
        </w:rPr>
        <w:noBreakHyphen/>
      </w:r>
      <w:r w:rsidR="001A5774" w:rsidRPr="00E533A5">
        <w:rPr>
          <w:lang w:bidi="ar-EG"/>
        </w:rPr>
        <w:t>5 </w:t>
      </w:r>
      <w:r w:rsidR="001A5774">
        <w:rPr>
          <w:lang w:bidi="ar-EG"/>
        </w:rPr>
        <w:t>010</w:t>
      </w:r>
      <w:r w:rsidR="001A5774">
        <w:rPr>
          <w:rFonts w:hint="cs"/>
          <w:rtl/>
          <w:lang w:bidi="ar-EG"/>
        </w:rPr>
        <w:t xml:space="preserve">. ويوفر الجدول </w:t>
      </w:r>
      <w:r w:rsidR="001A5774">
        <w:rPr>
          <w:lang w:bidi="ar-EG"/>
        </w:rPr>
        <w:t>2-3</w:t>
      </w:r>
      <w:r w:rsidR="001A5774">
        <w:rPr>
          <w:rFonts w:hint="cs"/>
          <w:rtl/>
          <w:lang w:val="ru-RU" w:bidi="ar-EG"/>
        </w:rPr>
        <w:t xml:space="preserve"> خصائص</w:t>
      </w:r>
      <w:r w:rsidR="001A5774">
        <w:rPr>
          <w:rFonts w:hint="cs"/>
          <w:rtl/>
          <w:lang w:bidi="ar-EG"/>
        </w:rPr>
        <w:t xml:space="preserve"> وصلات التغذية لمحطات الإرسال الفضائية في النظام</w:t>
      </w:r>
      <w:r w:rsidR="001A5774" w:rsidRPr="00A60560">
        <w:rPr>
          <w:rtl/>
          <w:lang w:bidi="ar-EG"/>
        </w:rPr>
        <w:t xml:space="preserve"> </w:t>
      </w:r>
      <w:r w:rsidR="001A5774">
        <w:rPr>
          <w:rFonts w:hint="cs"/>
          <w:rtl/>
          <w:lang w:bidi="ar-EG"/>
        </w:rPr>
        <w:t>الساتلي شبه السمتي</w:t>
      </w:r>
      <w:r w:rsidR="001A5774" w:rsidRPr="002521EC">
        <w:rPr>
          <w:rtl/>
        </w:rPr>
        <w:t xml:space="preserve"> </w:t>
      </w:r>
      <w:r w:rsidR="001A5774" w:rsidRPr="00E533A5">
        <w:rPr>
          <w:lang w:bidi="ar-EG"/>
        </w:rPr>
        <w:t>(QZSS)</w:t>
      </w:r>
      <w:r w:rsidR="001A5774">
        <w:rPr>
          <w:rFonts w:hint="cs"/>
          <w:rtl/>
          <w:lang w:bidi="ar-EG"/>
        </w:rPr>
        <w:t xml:space="preserve"> العاملة في النطاق </w:t>
      </w:r>
      <w:r w:rsidR="001A5774">
        <w:rPr>
          <w:lang w:bidi="ar-EG"/>
        </w:rPr>
        <w:t>MHz </w:t>
      </w:r>
      <w:r w:rsidR="001A5774" w:rsidRPr="00E533A5">
        <w:rPr>
          <w:lang w:bidi="ar-EG"/>
        </w:rPr>
        <w:t>5 </w:t>
      </w:r>
      <w:r w:rsidR="001A5774">
        <w:rPr>
          <w:lang w:bidi="ar-EG"/>
        </w:rPr>
        <w:t>030</w:t>
      </w:r>
      <w:r w:rsidR="001A5774">
        <w:rPr>
          <w:lang w:bidi="ar-EG"/>
        </w:rPr>
        <w:noBreakHyphen/>
      </w:r>
      <w:r w:rsidR="001A5774" w:rsidRPr="00E533A5">
        <w:rPr>
          <w:lang w:bidi="ar-EG"/>
        </w:rPr>
        <w:t>5 </w:t>
      </w:r>
      <w:r w:rsidR="001A5774">
        <w:rPr>
          <w:lang w:bidi="ar-EG"/>
        </w:rPr>
        <w:t>010</w:t>
      </w:r>
      <w:r w:rsidR="001A5774">
        <w:rPr>
          <w:rFonts w:hint="cs"/>
          <w:rtl/>
          <w:lang w:bidi="ar-EG"/>
        </w:rPr>
        <w:t>.</w:t>
      </w:r>
    </w:p>
    <w:p w:rsidR="00A23245" w:rsidRDefault="001A5774" w:rsidP="00E5652B">
      <w:pPr>
        <w:rPr>
          <w:rtl/>
          <w:lang w:bidi="ar-EG"/>
        </w:rPr>
      </w:pPr>
      <w:r>
        <w:rPr>
          <w:rFonts w:hint="cs"/>
          <w:rtl/>
          <w:lang w:bidi="ar-EG"/>
        </w:rPr>
        <w:t>ولتجنب التداخل الذاتي</w:t>
      </w:r>
      <w:r w:rsidR="00E5652B">
        <w:rPr>
          <w:rFonts w:hint="cs"/>
          <w:rtl/>
          <w:lang w:bidi="ar-EG"/>
        </w:rPr>
        <w:t>،</w:t>
      </w:r>
      <w:r w:rsidRPr="001A5774">
        <w:rPr>
          <w:rFonts w:hint="cs"/>
          <w:rtl/>
          <w:lang w:bidi="ar-EG"/>
        </w:rPr>
        <w:t xml:space="preserve"> </w:t>
      </w:r>
      <w:r>
        <w:rPr>
          <w:rFonts w:hint="cs"/>
          <w:rtl/>
          <w:lang w:bidi="ar-EG"/>
        </w:rPr>
        <w:t xml:space="preserve">تنفَّذ </w:t>
      </w:r>
      <w:r w:rsidR="00E5652B">
        <w:rPr>
          <w:rFonts w:hint="cs"/>
          <w:rtl/>
          <w:lang w:bidi="ar-EG"/>
        </w:rPr>
        <w:t>إحدى تقنيات</w:t>
      </w:r>
      <w:r w:rsidRPr="00E533A5">
        <w:rPr>
          <w:rtl/>
          <w:lang w:bidi="ar-EG"/>
        </w:rPr>
        <w:t xml:space="preserve"> </w:t>
      </w:r>
      <w:r w:rsidR="00E5652B">
        <w:rPr>
          <w:rFonts w:hint="cs"/>
          <w:rtl/>
          <w:lang w:bidi="ar-EG"/>
        </w:rPr>
        <w:t>ال</w:t>
      </w:r>
      <w:r>
        <w:rPr>
          <w:rFonts w:hint="cs"/>
          <w:rtl/>
          <w:lang w:bidi="ar-EG"/>
        </w:rPr>
        <w:t>ترشيح في سواتل ال</w:t>
      </w:r>
      <w:r w:rsidRPr="00A60560">
        <w:rPr>
          <w:rtl/>
          <w:lang w:bidi="ar-EG"/>
        </w:rPr>
        <w:t xml:space="preserve">نظام </w:t>
      </w:r>
      <w:r>
        <w:rPr>
          <w:rFonts w:hint="cs"/>
          <w:rtl/>
          <w:lang w:bidi="ar-EG"/>
        </w:rPr>
        <w:t>الساتلي شبه السمتي</w:t>
      </w:r>
      <w:r w:rsidR="00A23245">
        <w:rPr>
          <w:rFonts w:hint="cs"/>
          <w:rtl/>
          <w:lang w:bidi="ar-EG"/>
        </w:rPr>
        <w:t>.</w:t>
      </w:r>
      <w:r w:rsidR="00A23245" w:rsidRPr="00036349">
        <w:rPr>
          <w:rtl/>
          <w:lang w:bidi="ar-EG"/>
        </w:rPr>
        <w:t xml:space="preserve"> </w:t>
      </w:r>
      <w:r w:rsidR="00A23245" w:rsidRPr="00E533A5">
        <w:rPr>
          <w:rtl/>
          <w:lang w:bidi="ar-EG"/>
        </w:rPr>
        <w:t>وعلاوة على ذلك،</w:t>
      </w:r>
      <w:r w:rsidR="00A23245">
        <w:rPr>
          <w:rFonts w:hint="cs"/>
          <w:rtl/>
          <w:lang w:bidi="ar-EG"/>
        </w:rPr>
        <w:t xml:space="preserve"> لا يستخدم ال</w:t>
      </w:r>
      <w:r w:rsidR="00A23245" w:rsidRPr="00A60560">
        <w:rPr>
          <w:rtl/>
          <w:lang w:bidi="ar-EG"/>
        </w:rPr>
        <w:t xml:space="preserve">نظام </w:t>
      </w:r>
      <w:r w:rsidR="00A23245">
        <w:rPr>
          <w:rFonts w:hint="cs"/>
          <w:rtl/>
          <w:lang w:bidi="ar-EG"/>
        </w:rPr>
        <w:t>الساتلي شبه السمتي إلا الجزء الأدنى من النطاق الترددي للوصلة الصاعدة</w:t>
      </w:r>
      <w:r w:rsidR="005D5CDB">
        <w:rPr>
          <w:rFonts w:hint="eastAsia"/>
          <w:rtl/>
          <w:lang w:bidi="ar-EG"/>
        </w:rPr>
        <w:t> </w:t>
      </w:r>
      <w:r w:rsidR="005D5CDB" w:rsidRPr="002521EC">
        <w:rPr>
          <w:lang w:bidi="ar-EG"/>
        </w:rPr>
        <w:t>MHz</w:t>
      </w:r>
      <w:r w:rsidR="005D5CDB">
        <w:rPr>
          <w:lang w:bidi="ar-EG"/>
        </w:rPr>
        <w:t> </w:t>
      </w:r>
      <w:r w:rsidR="005D5CDB" w:rsidRPr="002521EC">
        <w:rPr>
          <w:lang w:bidi="ar-EG"/>
        </w:rPr>
        <w:t>5</w:t>
      </w:r>
      <w:r w:rsidR="005D5CDB">
        <w:rPr>
          <w:lang w:bidi="ar-EG"/>
        </w:rPr>
        <w:t> </w:t>
      </w:r>
      <w:r w:rsidR="005D5CDB" w:rsidRPr="002521EC">
        <w:rPr>
          <w:lang w:bidi="ar-EG"/>
        </w:rPr>
        <w:t>010</w:t>
      </w:r>
      <w:r w:rsidR="005D5CDB">
        <w:rPr>
          <w:lang w:bidi="ar-EG"/>
        </w:rPr>
        <w:noBreakHyphen/>
      </w:r>
      <w:r w:rsidR="005D5CDB" w:rsidRPr="002521EC">
        <w:rPr>
          <w:lang w:bidi="ar-EG"/>
        </w:rPr>
        <w:t>5</w:t>
      </w:r>
      <w:r w:rsidR="005D5CDB">
        <w:rPr>
          <w:lang w:bidi="ar-EG"/>
        </w:rPr>
        <w:t> </w:t>
      </w:r>
      <w:r w:rsidR="005D5CDB" w:rsidRPr="002521EC">
        <w:rPr>
          <w:lang w:bidi="ar-EG"/>
        </w:rPr>
        <w:t>000</w:t>
      </w:r>
      <w:r w:rsidR="005D5CDB">
        <w:rPr>
          <w:rFonts w:hint="cs"/>
          <w:rtl/>
          <w:lang w:bidi="ar-EG"/>
        </w:rPr>
        <w:t xml:space="preserve"> </w:t>
      </w:r>
      <w:r w:rsidR="00A23245">
        <w:rPr>
          <w:rFonts w:hint="cs"/>
          <w:rtl/>
          <w:lang w:bidi="ar-EG"/>
        </w:rPr>
        <w:t xml:space="preserve">والجزء الأعلى </w:t>
      </w:r>
      <w:r>
        <w:rPr>
          <w:rFonts w:hint="cs"/>
          <w:rtl/>
          <w:lang w:bidi="ar-EG"/>
        </w:rPr>
        <w:t xml:space="preserve">من </w:t>
      </w:r>
      <w:r w:rsidR="00A23245">
        <w:rPr>
          <w:rFonts w:hint="cs"/>
          <w:rtl/>
          <w:lang w:bidi="ar-EG"/>
        </w:rPr>
        <w:t xml:space="preserve">النطاق الترددي للوصلة الهابطة </w:t>
      </w:r>
      <w:r w:rsidR="00EC7114">
        <w:rPr>
          <w:lang w:bidi="ar-EG"/>
        </w:rPr>
        <w:t>MHz </w:t>
      </w:r>
      <w:r w:rsidR="00EC7114" w:rsidRPr="00E533A5">
        <w:rPr>
          <w:lang w:bidi="ar-EG"/>
        </w:rPr>
        <w:t>5 </w:t>
      </w:r>
      <w:r w:rsidR="00EC7114">
        <w:rPr>
          <w:lang w:bidi="ar-EG"/>
        </w:rPr>
        <w:t>030</w:t>
      </w:r>
      <w:r w:rsidR="00EC7114">
        <w:rPr>
          <w:lang w:bidi="ar-EG"/>
        </w:rPr>
        <w:noBreakHyphen/>
      </w:r>
      <w:r w:rsidR="00EC7114" w:rsidRPr="00E533A5">
        <w:rPr>
          <w:lang w:bidi="ar-EG"/>
        </w:rPr>
        <w:t>5 </w:t>
      </w:r>
      <w:r w:rsidR="00EC7114">
        <w:rPr>
          <w:lang w:bidi="ar-EG"/>
        </w:rPr>
        <w:t>010</w:t>
      </w:r>
      <w:r w:rsidR="00A23245">
        <w:rPr>
          <w:rFonts w:hint="cs"/>
          <w:rtl/>
          <w:lang w:bidi="ar-EG"/>
        </w:rPr>
        <w:t>.</w:t>
      </w:r>
    </w:p>
    <w:p w:rsidR="00A23245" w:rsidRDefault="00A23245" w:rsidP="005922CD">
      <w:pPr>
        <w:rPr>
          <w:rtl/>
          <w:lang w:bidi="ar-EG"/>
        </w:rPr>
      </w:pPr>
      <w:r>
        <w:rPr>
          <w:rFonts w:hint="cs"/>
          <w:rtl/>
          <w:lang w:bidi="ar-EG"/>
        </w:rPr>
        <w:t xml:space="preserve">وتتضمن وصلة التغذية </w:t>
      </w:r>
      <w:r w:rsidR="005922CD">
        <w:rPr>
          <w:rFonts w:hint="cs"/>
          <w:rtl/>
          <w:lang w:bidi="ar-EG"/>
        </w:rPr>
        <w:t>الهابطة</w:t>
      </w:r>
      <w:r>
        <w:rPr>
          <w:rFonts w:hint="cs"/>
          <w:rtl/>
          <w:lang w:bidi="ar-EG"/>
        </w:rPr>
        <w:t xml:space="preserve"> لل</w:t>
      </w:r>
      <w:r w:rsidRPr="00A60560">
        <w:rPr>
          <w:rtl/>
          <w:lang w:bidi="ar-EG"/>
        </w:rPr>
        <w:t xml:space="preserve">نظام </w:t>
      </w:r>
      <w:r>
        <w:rPr>
          <w:rFonts w:hint="cs"/>
          <w:rtl/>
          <w:lang w:bidi="ar-EG"/>
        </w:rPr>
        <w:t>الساتلي شبه السمتي</w:t>
      </w:r>
      <w:r w:rsidRPr="002521EC">
        <w:rPr>
          <w:rtl/>
        </w:rPr>
        <w:t xml:space="preserve"> </w:t>
      </w:r>
      <w:r w:rsidRPr="00E533A5">
        <w:rPr>
          <w:lang w:bidi="ar-EG"/>
        </w:rPr>
        <w:t>(QZSS)</w:t>
      </w:r>
      <w:r>
        <w:rPr>
          <w:rFonts w:hint="cs"/>
          <w:rtl/>
          <w:lang w:bidi="ar-EG"/>
        </w:rPr>
        <w:t xml:space="preserve"> في</w:t>
      </w:r>
      <w:r w:rsidRPr="00036349">
        <w:rPr>
          <w:rtl/>
        </w:rPr>
        <w:t xml:space="preserve"> </w:t>
      </w:r>
      <w:r w:rsidRPr="002521EC">
        <w:rPr>
          <w:rtl/>
        </w:rPr>
        <w:t xml:space="preserve">النطاق </w:t>
      </w:r>
      <w:r w:rsidR="008B7E74" w:rsidRPr="002521EC">
        <w:rPr>
          <w:lang w:bidi="ar-EG"/>
        </w:rPr>
        <w:t>MHz</w:t>
      </w:r>
      <w:r w:rsidR="008B7E74">
        <w:rPr>
          <w:lang w:bidi="ar-EG"/>
        </w:rPr>
        <w:t> </w:t>
      </w:r>
      <w:r w:rsidR="008B7E74" w:rsidRPr="002521EC">
        <w:rPr>
          <w:lang w:bidi="ar-EG"/>
        </w:rPr>
        <w:t>5</w:t>
      </w:r>
      <w:r w:rsidR="008B7E74">
        <w:rPr>
          <w:lang w:bidi="ar-EG"/>
        </w:rPr>
        <w:t> </w:t>
      </w:r>
      <w:r w:rsidR="008B7E74" w:rsidRPr="002521EC">
        <w:rPr>
          <w:lang w:bidi="ar-EG"/>
        </w:rPr>
        <w:t>0</w:t>
      </w:r>
      <w:r w:rsidR="005E3945">
        <w:rPr>
          <w:lang w:bidi="ar-EG"/>
        </w:rPr>
        <w:t>3</w:t>
      </w:r>
      <w:r w:rsidR="008B7E74" w:rsidRPr="002521EC">
        <w:rPr>
          <w:lang w:bidi="ar-EG"/>
        </w:rPr>
        <w:t>0</w:t>
      </w:r>
      <w:r w:rsidR="008B7E74">
        <w:rPr>
          <w:lang w:bidi="ar-EG"/>
        </w:rPr>
        <w:noBreakHyphen/>
      </w:r>
      <w:r w:rsidR="008B7E74" w:rsidRPr="002521EC">
        <w:rPr>
          <w:lang w:bidi="ar-EG"/>
        </w:rPr>
        <w:t>5</w:t>
      </w:r>
      <w:r w:rsidR="008B7E74">
        <w:rPr>
          <w:lang w:bidi="ar-EG"/>
        </w:rPr>
        <w:t> </w:t>
      </w:r>
      <w:r w:rsidR="008B7E74" w:rsidRPr="002521EC">
        <w:rPr>
          <w:lang w:bidi="ar-EG"/>
        </w:rPr>
        <w:t>0</w:t>
      </w:r>
      <w:r w:rsidR="005E3945">
        <w:rPr>
          <w:lang w:bidi="ar-EG"/>
        </w:rPr>
        <w:t>1</w:t>
      </w:r>
      <w:r w:rsidR="008B7E74" w:rsidRPr="002521EC">
        <w:rPr>
          <w:lang w:bidi="ar-EG"/>
        </w:rPr>
        <w:t>0</w:t>
      </w:r>
      <w:r w:rsidR="008B7E74">
        <w:rPr>
          <w:rFonts w:hint="cs"/>
          <w:rtl/>
          <w:lang w:bidi="ar-EG"/>
        </w:rPr>
        <w:t xml:space="preserve"> </w:t>
      </w:r>
      <w:r>
        <w:rPr>
          <w:rFonts w:hint="cs"/>
          <w:rtl/>
          <w:lang w:bidi="ar-EG"/>
        </w:rPr>
        <w:t>وظ</w:t>
      </w:r>
      <w:r w:rsidR="005E3945">
        <w:rPr>
          <w:rFonts w:hint="cs"/>
          <w:rtl/>
          <w:lang w:bidi="ar-EG"/>
        </w:rPr>
        <w:t>يفتي</w:t>
      </w:r>
      <w:r>
        <w:rPr>
          <w:rFonts w:hint="cs"/>
          <w:rtl/>
          <w:lang w:bidi="ar-EG"/>
        </w:rPr>
        <w:t xml:space="preserve"> القيا</w:t>
      </w:r>
      <w:r w:rsidR="005E3945">
        <w:rPr>
          <w:rFonts w:hint="cs"/>
          <w:rtl/>
          <w:lang w:bidi="ar-EG"/>
        </w:rPr>
        <w:t>س عن ب</w:t>
      </w:r>
      <w:r w:rsidR="005922CD">
        <w:rPr>
          <w:rFonts w:hint="cs"/>
          <w:rtl/>
          <w:lang w:bidi="ar-EG"/>
        </w:rPr>
        <w:t>ُ</w:t>
      </w:r>
      <w:r w:rsidR="005E3945">
        <w:rPr>
          <w:rFonts w:hint="cs"/>
          <w:rtl/>
          <w:lang w:bidi="ar-EG"/>
        </w:rPr>
        <w:t>عد</w:t>
      </w:r>
      <w:r>
        <w:rPr>
          <w:rFonts w:hint="cs"/>
          <w:rtl/>
          <w:lang w:bidi="ar-EG"/>
        </w:rPr>
        <w:t xml:space="preserve"> وقياس المدى.</w:t>
      </w:r>
    </w:p>
    <w:p w:rsidR="00A23245" w:rsidRDefault="00A23245" w:rsidP="005E3945">
      <w:pPr>
        <w:rPr>
          <w:rtl/>
          <w:lang w:bidi="ar-EG"/>
        </w:rPr>
      </w:pPr>
      <w:r>
        <w:rPr>
          <w:rFonts w:hint="cs"/>
          <w:rtl/>
          <w:lang w:bidi="ar-EG"/>
        </w:rPr>
        <w:t>و</w:t>
      </w:r>
      <w:r w:rsidRPr="00E533A5">
        <w:rPr>
          <w:rtl/>
          <w:lang w:bidi="ar-EG"/>
        </w:rPr>
        <w:t xml:space="preserve">لتقييم أي </w:t>
      </w:r>
      <w:r>
        <w:rPr>
          <w:rFonts w:hint="cs"/>
          <w:rtl/>
          <w:lang w:bidi="ar-EG"/>
        </w:rPr>
        <w:t>تداخل</w:t>
      </w:r>
      <w:r w:rsidRPr="00E533A5">
        <w:rPr>
          <w:rtl/>
          <w:lang w:bidi="ar-EG"/>
        </w:rPr>
        <w:t xml:space="preserve"> محتمل على</w:t>
      </w:r>
      <w:r>
        <w:rPr>
          <w:rFonts w:hint="cs"/>
          <w:rtl/>
          <w:lang w:bidi="ar-EG"/>
        </w:rPr>
        <w:t xml:space="preserve"> وصلة </w:t>
      </w:r>
      <w:r w:rsidR="005E3945">
        <w:rPr>
          <w:rFonts w:hint="cs"/>
          <w:rtl/>
          <w:lang w:bidi="ar-EG"/>
        </w:rPr>
        <w:t>القياس عن ب</w:t>
      </w:r>
      <w:r w:rsidR="005922CD">
        <w:rPr>
          <w:rFonts w:hint="cs"/>
          <w:rtl/>
          <w:lang w:bidi="ar-EG"/>
        </w:rPr>
        <w:t>ُ</w:t>
      </w:r>
      <w:r w:rsidR="005E3945">
        <w:rPr>
          <w:rFonts w:hint="cs"/>
          <w:rtl/>
          <w:lang w:bidi="ar-EG"/>
        </w:rPr>
        <w:t>عد</w:t>
      </w:r>
      <w:r>
        <w:rPr>
          <w:rFonts w:hint="cs"/>
          <w:rtl/>
          <w:lang w:bidi="ar-EG"/>
        </w:rPr>
        <w:t xml:space="preserve"> ووصلة </w:t>
      </w:r>
      <w:r w:rsidR="005E3945">
        <w:rPr>
          <w:rFonts w:hint="cs"/>
          <w:rtl/>
          <w:lang w:bidi="ar-EG"/>
        </w:rPr>
        <w:t>قياس المدى</w:t>
      </w:r>
      <w:r>
        <w:rPr>
          <w:rFonts w:hint="cs"/>
          <w:rtl/>
          <w:lang w:bidi="ar-EG"/>
        </w:rPr>
        <w:t xml:space="preserve"> في ال</w:t>
      </w:r>
      <w:r w:rsidRPr="00A60560">
        <w:rPr>
          <w:rtl/>
          <w:lang w:bidi="ar-EG"/>
        </w:rPr>
        <w:t xml:space="preserve">نظام </w:t>
      </w:r>
      <w:r>
        <w:rPr>
          <w:rFonts w:hint="cs"/>
          <w:rtl/>
          <w:lang w:bidi="ar-EG"/>
        </w:rPr>
        <w:t>الساتلي شبه السمتي</w:t>
      </w:r>
      <w:r w:rsidRPr="002521EC">
        <w:rPr>
          <w:rtl/>
        </w:rPr>
        <w:t xml:space="preserve"> </w:t>
      </w:r>
      <w:r w:rsidRPr="00E533A5">
        <w:rPr>
          <w:lang w:bidi="ar-EG"/>
        </w:rPr>
        <w:t>(QZSS)</w:t>
      </w:r>
      <w:r>
        <w:rPr>
          <w:rFonts w:hint="cs"/>
          <w:rtl/>
          <w:lang w:bidi="ar-EG"/>
        </w:rPr>
        <w:t>،</w:t>
      </w:r>
      <w:r w:rsidRPr="00B30E3E">
        <w:rPr>
          <w:rtl/>
          <w:lang w:bidi="ar-EG"/>
        </w:rPr>
        <w:t xml:space="preserve"> </w:t>
      </w:r>
      <w:r w:rsidRPr="00E533A5">
        <w:rPr>
          <w:rtl/>
          <w:lang w:bidi="ar-EG"/>
        </w:rPr>
        <w:t>ينبغي</w:t>
      </w:r>
      <w:r w:rsidRPr="00B30E3E">
        <w:rPr>
          <w:rtl/>
          <w:lang w:bidi="ar-EG"/>
        </w:rPr>
        <w:t xml:space="preserve"> </w:t>
      </w:r>
      <w:r w:rsidRPr="00E533A5">
        <w:rPr>
          <w:rtl/>
          <w:lang w:bidi="ar-EG"/>
        </w:rPr>
        <w:t>استخدام</w:t>
      </w:r>
      <w:r w:rsidRPr="00B30E3E">
        <w:rPr>
          <w:rtl/>
          <w:lang w:bidi="ar-EG"/>
        </w:rPr>
        <w:t xml:space="preserve"> </w:t>
      </w:r>
      <w:r w:rsidRPr="00E533A5">
        <w:rPr>
          <w:rtl/>
          <w:lang w:bidi="ar-EG"/>
        </w:rPr>
        <w:t xml:space="preserve">الخصائص </w:t>
      </w:r>
      <w:r>
        <w:rPr>
          <w:rFonts w:hint="cs"/>
          <w:rtl/>
          <w:lang w:bidi="ar-EG"/>
        </w:rPr>
        <w:t xml:space="preserve">الواردة </w:t>
      </w:r>
      <w:r w:rsidRPr="00E533A5">
        <w:rPr>
          <w:rtl/>
          <w:lang w:bidi="ar-EG"/>
        </w:rPr>
        <w:t>في</w:t>
      </w:r>
      <w:r>
        <w:rPr>
          <w:rFonts w:hint="cs"/>
          <w:rtl/>
          <w:lang w:bidi="ar-EG"/>
        </w:rPr>
        <w:t xml:space="preserve"> الجدولين </w:t>
      </w:r>
      <w:r>
        <w:rPr>
          <w:lang w:bidi="ar-EG"/>
        </w:rPr>
        <w:t>1-3</w:t>
      </w:r>
      <w:r>
        <w:rPr>
          <w:rFonts w:hint="cs"/>
          <w:rtl/>
          <w:lang w:bidi="ar-EG"/>
        </w:rPr>
        <w:t xml:space="preserve"> و</w:t>
      </w:r>
      <w:r>
        <w:rPr>
          <w:lang w:bidi="ar-EG"/>
        </w:rPr>
        <w:t>2-3</w:t>
      </w:r>
      <w:r>
        <w:rPr>
          <w:rFonts w:hint="cs"/>
          <w:rtl/>
          <w:lang w:bidi="ar-EG"/>
        </w:rPr>
        <w:t>.</w:t>
      </w:r>
    </w:p>
    <w:p w:rsidR="00A23245" w:rsidRDefault="00A23245" w:rsidP="005922CD">
      <w:pPr>
        <w:rPr>
          <w:rtl/>
          <w:lang w:bidi="ar-EG"/>
        </w:rPr>
      </w:pPr>
      <w:r>
        <w:rPr>
          <w:rFonts w:hint="cs"/>
          <w:rtl/>
          <w:lang w:bidi="ar-EG"/>
        </w:rPr>
        <w:t>و</w:t>
      </w:r>
      <w:r w:rsidRPr="00E533A5">
        <w:rPr>
          <w:rtl/>
          <w:lang w:bidi="ar-EG"/>
        </w:rPr>
        <w:t>لتقييم التداخل</w:t>
      </w:r>
      <w:r>
        <w:rPr>
          <w:rFonts w:hint="cs"/>
          <w:rtl/>
          <w:lang w:bidi="ar-EG"/>
        </w:rPr>
        <w:t xml:space="preserve"> على وصلة قياس المدى، ينبغي تبادل </w:t>
      </w:r>
      <w:r w:rsidRPr="00E533A5">
        <w:rPr>
          <w:rtl/>
          <w:lang w:bidi="ar-EG"/>
        </w:rPr>
        <w:t xml:space="preserve">الخصائص ومعايير الحماية في مناقشات ثنائية </w:t>
      </w:r>
      <w:r>
        <w:rPr>
          <w:rFonts w:hint="cs"/>
          <w:rtl/>
          <w:lang w:bidi="ar-EG"/>
        </w:rPr>
        <w:t>جرياً على</w:t>
      </w:r>
      <w:r>
        <w:rPr>
          <w:rtl/>
          <w:lang w:bidi="ar-EG"/>
        </w:rPr>
        <w:t xml:space="preserve"> الممارسة المعتادة ل</w:t>
      </w:r>
      <w:r w:rsidRPr="00E533A5">
        <w:rPr>
          <w:rtl/>
          <w:lang w:bidi="ar-EG"/>
        </w:rPr>
        <w:t xml:space="preserve">تنسيق الترددات </w:t>
      </w:r>
      <w:r>
        <w:rPr>
          <w:rFonts w:hint="cs"/>
          <w:rtl/>
          <w:lang w:bidi="ar-EG"/>
        </w:rPr>
        <w:t>الساتلية</w:t>
      </w:r>
      <w:r w:rsidRPr="00E533A5">
        <w:rPr>
          <w:rtl/>
          <w:lang w:bidi="ar-EG"/>
        </w:rPr>
        <w:t xml:space="preserve"> بين</w:t>
      </w:r>
      <w:r>
        <w:rPr>
          <w:rFonts w:hint="cs"/>
          <w:rtl/>
          <w:lang w:bidi="ar-EG"/>
        </w:rPr>
        <w:t xml:space="preserve"> الأنظمة.</w:t>
      </w:r>
      <w:r w:rsidRPr="00A509E7">
        <w:rPr>
          <w:rtl/>
          <w:lang w:bidi="ar-EG"/>
        </w:rPr>
        <w:t xml:space="preserve"> </w:t>
      </w:r>
      <w:r w:rsidRPr="00E533A5">
        <w:rPr>
          <w:rtl/>
          <w:lang w:bidi="ar-EG"/>
        </w:rPr>
        <w:t>وذلك لأن التقييم السليم لتأثير أي</w:t>
      </w:r>
      <w:r>
        <w:rPr>
          <w:rFonts w:hint="cs"/>
          <w:rtl/>
          <w:lang w:bidi="ar-EG"/>
        </w:rPr>
        <w:t xml:space="preserve"> تداخل على</w:t>
      </w:r>
      <w:r w:rsidRPr="00A509E7">
        <w:rPr>
          <w:rFonts w:hint="cs"/>
          <w:rtl/>
          <w:lang w:bidi="ar-EG"/>
        </w:rPr>
        <w:t xml:space="preserve"> </w:t>
      </w:r>
      <w:r>
        <w:rPr>
          <w:rFonts w:hint="cs"/>
          <w:rtl/>
          <w:lang w:bidi="ar-EG"/>
        </w:rPr>
        <w:t>وصلة قياس المدى في ال</w:t>
      </w:r>
      <w:r w:rsidRPr="00A60560">
        <w:rPr>
          <w:rtl/>
          <w:lang w:bidi="ar-EG"/>
        </w:rPr>
        <w:t xml:space="preserve">نظام </w:t>
      </w:r>
      <w:r>
        <w:rPr>
          <w:rFonts w:hint="cs"/>
          <w:rtl/>
          <w:lang w:bidi="ar-EG"/>
        </w:rPr>
        <w:t xml:space="preserve">الساتلي شبه السمتي </w:t>
      </w:r>
      <w:r w:rsidRPr="00E533A5">
        <w:rPr>
          <w:rtl/>
          <w:lang w:bidi="ar-EG"/>
        </w:rPr>
        <w:t>يتطلب تقييم</w:t>
      </w:r>
      <w:r>
        <w:rPr>
          <w:rFonts w:hint="cs"/>
          <w:rtl/>
          <w:lang w:bidi="ar-EG"/>
        </w:rPr>
        <w:t>اً</w:t>
      </w:r>
      <w:r w:rsidRPr="00E533A5">
        <w:rPr>
          <w:rtl/>
          <w:lang w:bidi="ar-EG"/>
        </w:rPr>
        <w:t xml:space="preserve"> شامل</w:t>
      </w:r>
      <w:r>
        <w:rPr>
          <w:rFonts w:hint="cs"/>
          <w:rtl/>
          <w:lang w:bidi="ar-EG"/>
        </w:rPr>
        <w:t xml:space="preserve">اً لنسبة الموجة الحاملة إلى </w:t>
      </w:r>
      <w:r w:rsidR="00E5652B">
        <w:rPr>
          <w:rFonts w:hint="cs"/>
          <w:rtl/>
          <w:lang w:bidi="ar-EG"/>
        </w:rPr>
        <w:t>ال</w:t>
      </w:r>
      <w:r>
        <w:rPr>
          <w:rFonts w:hint="cs"/>
          <w:rtl/>
          <w:lang w:bidi="ar-EG"/>
        </w:rPr>
        <w:t xml:space="preserve">ضوضاء </w:t>
      </w:r>
      <w:r w:rsidR="008B7E74">
        <w:rPr>
          <w:lang w:bidi="ar-EG"/>
        </w:rPr>
        <w:t>(</w:t>
      </w:r>
      <w:r w:rsidR="008B7E74" w:rsidRPr="00E533A5">
        <w:rPr>
          <w:i/>
          <w:iCs/>
          <w:lang w:bidi="ar-EG"/>
        </w:rPr>
        <w:t>C</w:t>
      </w:r>
      <w:r w:rsidR="008B7E74" w:rsidRPr="00E533A5">
        <w:rPr>
          <w:lang w:bidi="ar-EG"/>
        </w:rPr>
        <w:t>/</w:t>
      </w:r>
      <w:r w:rsidR="008B7E74" w:rsidRPr="00E533A5">
        <w:rPr>
          <w:i/>
          <w:iCs/>
          <w:lang w:bidi="ar-EG"/>
        </w:rPr>
        <w:t>N</w:t>
      </w:r>
      <w:r w:rsidR="008B7E74" w:rsidRPr="00E533A5">
        <w:rPr>
          <w:vertAlign w:val="subscript"/>
          <w:lang w:bidi="ar-EG"/>
        </w:rPr>
        <w:t>0</w:t>
      </w:r>
      <w:r w:rsidR="008B7E74">
        <w:rPr>
          <w:lang w:bidi="ar-EG"/>
        </w:rPr>
        <w:t>)</w:t>
      </w:r>
      <w:r w:rsidR="008B7E74">
        <w:rPr>
          <w:rFonts w:hint="cs"/>
          <w:rtl/>
          <w:lang w:bidi="ar-EG"/>
        </w:rPr>
        <w:t xml:space="preserve"> </w:t>
      </w:r>
      <w:r w:rsidRPr="00E533A5">
        <w:rPr>
          <w:rtl/>
          <w:lang w:bidi="ar-EG"/>
        </w:rPr>
        <w:t xml:space="preserve">مع الأخذ في الاعتبار </w:t>
      </w:r>
      <w:r>
        <w:rPr>
          <w:rFonts w:hint="cs"/>
          <w:rtl/>
          <w:lang w:bidi="ar-EG"/>
        </w:rPr>
        <w:t>شطري الوصلتين</w:t>
      </w:r>
      <w:r w:rsidRPr="00E533A5">
        <w:rPr>
          <w:rtl/>
          <w:lang w:bidi="ar-EG"/>
        </w:rPr>
        <w:t xml:space="preserve"> الصاعدة والهابطة. (وليس من الممكن تقييم أداء </w:t>
      </w:r>
      <w:r>
        <w:rPr>
          <w:rFonts w:hint="cs"/>
          <w:rtl/>
          <w:lang w:bidi="ar-EG"/>
        </w:rPr>
        <w:t>وصلة قياس المدى في ال</w:t>
      </w:r>
      <w:r w:rsidRPr="00A60560">
        <w:rPr>
          <w:rtl/>
          <w:lang w:bidi="ar-EG"/>
        </w:rPr>
        <w:t xml:space="preserve">نظام </w:t>
      </w:r>
      <w:r>
        <w:rPr>
          <w:rFonts w:hint="cs"/>
          <w:rtl/>
          <w:lang w:bidi="ar-EG"/>
        </w:rPr>
        <w:t xml:space="preserve">الساتلي شبه السمتي </w:t>
      </w:r>
      <w:r w:rsidRPr="00E533A5">
        <w:rPr>
          <w:rtl/>
          <w:lang w:bidi="ar-EG"/>
        </w:rPr>
        <w:t xml:space="preserve">على </w:t>
      </w:r>
      <w:r>
        <w:rPr>
          <w:rFonts w:hint="cs"/>
          <w:rtl/>
          <w:lang w:bidi="ar-EG"/>
        </w:rPr>
        <w:t xml:space="preserve">أساس </w:t>
      </w:r>
      <w:r w:rsidRPr="00E533A5">
        <w:rPr>
          <w:rtl/>
          <w:lang w:bidi="ar-EG"/>
        </w:rPr>
        <w:t>التد</w:t>
      </w:r>
      <w:r>
        <w:rPr>
          <w:rFonts w:hint="cs"/>
          <w:rtl/>
          <w:lang w:bidi="ar-EG"/>
        </w:rPr>
        <w:t>ا</w:t>
      </w:r>
      <w:r w:rsidRPr="00E533A5">
        <w:rPr>
          <w:rtl/>
          <w:lang w:bidi="ar-EG"/>
        </w:rPr>
        <w:t xml:space="preserve">خل </w:t>
      </w:r>
      <w:r>
        <w:rPr>
          <w:rFonts w:hint="cs"/>
          <w:rtl/>
          <w:lang w:bidi="ar-EG"/>
        </w:rPr>
        <w:t>على</w:t>
      </w:r>
      <w:r w:rsidRPr="00E533A5">
        <w:rPr>
          <w:rtl/>
          <w:lang w:bidi="ar-EG"/>
        </w:rPr>
        <w:t xml:space="preserve"> </w:t>
      </w:r>
      <w:r>
        <w:rPr>
          <w:rFonts w:hint="cs"/>
          <w:rtl/>
          <w:lang w:bidi="ar-EG"/>
        </w:rPr>
        <w:t xml:space="preserve">الوصلة </w:t>
      </w:r>
      <w:r w:rsidR="005922CD">
        <w:rPr>
          <w:rFonts w:hint="cs"/>
          <w:rtl/>
          <w:lang w:bidi="ar-EG"/>
        </w:rPr>
        <w:t>الهابطة</w:t>
      </w:r>
      <w:r>
        <w:rPr>
          <w:rFonts w:hint="cs"/>
          <w:rtl/>
          <w:lang w:bidi="ar-EG"/>
        </w:rPr>
        <w:t xml:space="preserve"> فقط</w:t>
      </w:r>
      <w:r w:rsidRPr="00E533A5">
        <w:rPr>
          <w:rtl/>
          <w:lang w:bidi="ar-EG"/>
        </w:rPr>
        <w:t>)</w:t>
      </w:r>
      <w:r w:rsidR="004C426C" w:rsidRPr="00E533A5">
        <w:rPr>
          <w:rtl/>
          <w:lang w:bidi="ar-EG"/>
        </w:rPr>
        <w:t>.</w:t>
      </w:r>
    </w:p>
    <w:p w:rsidR="00A23245" w:rsidRDefault="00A23245" w:rsidP="00877F1D">
      <w:pPr>
        <w:pStyle w:val="TableNo"/>
        <w:keepNext/>
        <w:keepLines/>
        <w:rPr>
          <w:rtl/>
        </w:rPr>
      </w:pPr>
      <w:r>
        <w:rPr>
          <w:rFonts w:hint="cs"/>
          <w:rtl/>
        </w:rPr>
        <w:t>الج</w:t>
      </w:r>
      <w:r w:rsidR="00C57470">
        <w:rPr>
          <w:rFonts w:hint="cs"/>
          <w:rtl/>
        </w:rPr>
        <w:t>ـ</w:t>
      </w:r>
      <w:r>
        <w:rPr>
          <w:rFonts w:hint="cs"/>
          <w:rtl/>
        </w:rPr>
        <w:t xml:space="preserve">دول </w:t>
      </w:r>
      <w:r>
        <w:t>1-3</w:t>
      </w:r>
    </w:p>
    <w:p w:rsidR="00A23245" w:rsidRDefault="00A23245" w:rsidP="00877F1D">
      <w:pPr>
        <w:pStyle w:val="Tabletitle"/>
        <w:keepNext/>
        <w:keepLines/>
        <w:spacing w:line="168" w:lineRule="auto"/>
        <w:rPr>
          <w:rtl/>
        </w:rPr>
      </w:pPr>
      <w:r>
        <w:rPr>
          <w:rFonts w:hint="cs"/>
          <w:rtl/>
        </w:rPr>
        <w:t xml:space="preserve">خصائص </w:t>
      </w:r>
      <w:r w:rsidR="00230A2A">
        <w:rPr>
          <w:rFonts w:hint="cs"/>
          <w:rtl/>
        </w:rPr>
        <w:t>وصلة التغذية لمحطات الاستقبال الأرضية في ا</w:t>
      </w:r>
      <w:r>
        <w:rPr>
          <w:rFonts w:hint="cs"/>
          <w:rtl/>
        </w:rPr>
        <w:t>ل</w:t>
      </w:r>
      <w:r w:rsidRPr="00A60560">
        <w:rPr>
          <w:rtl/>
        </w:rPr>
        <w:t xml:space="preserve">نظام </w:t>
      </w:r>
      <w:r>
        <w:rPr>
          <w:rFonts w:hint="cs"/>
          <w:rtl/>
        </w:rPr>
        <w:t>الساتلي شبه السمتي</w:t>
      </w:r>
      <w:r w:rsidRPr="002521EC">
        <w:rPr>
          <w:rtl/>
        </w:rPr>
        <w:t xml:space="preserve"> </w:t>
      </w:r>
      <w:r w:rsidRPr="00E533A5">
        <w:t>(QZSS)</w:t>
      </w:r>
      <w:r>
        <w:rPr>
          <w:rFonts w:hint="cs"/>
          <w:rtl/>
        </w:rPr>
        <w:t xml:space="preserve"> </w:t>
      </w:r>
      <w:r w:rsidR="008E1BE6">
        <w:rPr>
          <w:rtl/>
        </w:rPr>
        <w:br/>
      </w:r>
      <w:r>
        <w:rPr>
          <w:rFonts w:hint="cs"/>
          <w:rtl/>
        </w:rPr>
        <w:t xml:space="preserve">العاملة </w:t>
      </w:r>
      <w:r w:rsidRPr="002521EC">
        <w:rPr>
          <w:rtl/>
        </w:rPr>
        <w:t xml:space="preserve">في النطاق </w:t>
      </w:r>
      <w:r w:rsidRPr="002521EC">
        <w:t>MHz 5 0</w:t>
      </w:r>
      <w:r w:rsidR="00230A2A">
        <w:t>3</w:t>
      </w:r>
      <w:r w:rsidRPr="002521EC">
        <w:t>0-5 0</w:t>
      </w:r>
      <w:r w:rsidR="00230A2A">
        <w:t>1</w:t>
      </w:r>
      <w:r w:rsidRPr="002521EC">
        <w:t>0</w:t>
      </w:r>
    </w:p>
    <w:tbl>
      <w:tblPr>
        <w:bidiVisual/>
        <w:tblW w:w="0" w:type="auto"/>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969"/>
      </w:tblGrid>
      <w:tr w:rsidR="00A23245" w:rsidRPr="007D3303" w:rsidTr="002677EF">
        <w:trPr>
          <w:cantSplit/>
          <w:jc w:val="center"/>
        </w:trPr>
        <w:tc>
          <w:tcPr>
            <w:tcW w:w="4394" w:type="dxa"/>
          </w:tcPr>
          <w:p w:rsidR="00A23245" w:rsidRPr="00DD2759" w:rsidRDefault="00A23245" w:rsidP="00877F1D">
            <w:pPr>
              <w:pStyle w:val="Tablehead"/>
              <w:keepLines/>
              <w:rPr>
                <w:rtl/>
                <w:lang w:val="fr-FR" w:bidi="ar-EG"/>
              </w:rPr>
            </w:pPr>
            <w:r>
              <w:rPr>
                <w:rFonts w:hint="cs"/>
                <w:rtl/>
                <w:lang w:val="fr-FR"/>
              </w:rPr>
              <w:t>المعلمة</w:t>
            </w:r>
          </w:p>
        </w:tc>
        <w:tc>
          <w:tcPr>
            <w:tcW w:w="3969" w:type="dxa"/>
          </w:tcPr>
          <w:p w:rsidR="00A23245" w:rsidRPr="00DD2759" w:rsidRDefault="00A23245" w:rsidP="00877F1D">
            <w:pPr>
              <w:pStyle w:val="Tablehead"/>
              <w:keepLines/>
              <w:rPr>
                <w:lang w:val="fr-FR"/>
              </w:rPr>
            </w:pPr>
            <w:r>
              <w:rPr>
                <w:rFonts w:hint="cs"/>
                <w:rtl/>
                <w:lang w:val="fr-FR"/>
              </w:rPr>
              <w:t>قيمة المعلمة</w:t>
            </w:r>
          </w:p>
        </w:tc>
      </w:tr>
      <w:tr w:rsidR="00230A2A" w:rsidRPr="007D3303" w:rsidTr="002677EF">
        <w:trPr>
          <w:cantSplit/>
          <w:jc w:val="center"/>
        </w:trPr>
        <w:tc>
          <w:tcPr>
            <w:tcW w:w="4394" w:type="dxa"/>
          </w:tcPr>
          <w:p w:rsidR="00230A2A" w:rsidRPr="002E5510" w:rsidRDefault="00230A2A" w:rsidP="002677EF">
            <w:pPr>
              <w:pStyle w:val="Tabletext"/>
              <w:spacing w:after="40"/>
              <w:rPr>
                <w:lang w:val="fr-FR" w:bidi="ar-EG"/>
              </w:rPr>
            </w:pPr>
            <w:r>
              <w:rPr>
                <w:rFonts w:hint="cs"/>
                <w:rtl/>
                <w:lang w:val="fr-FR"/>
              </w:rPr>
              <w:t>مخطط إشعاع</w:t>
            </w:r>
            <w:r w:rsidRPr="002E5510">
              <w:rPr>
                <w:rFonts w:hint="cs"/>
                <w:rtl/>
                <w:lang w:val="fr-FR"/>
              </w:rPr>
              <w:t xml:space="preserve"> الهوائي</w:t>
            </w:r>
          </w:p>
        </w:tc>
        <w:tc>
          <w:tcPr>
            <w:tcW w:w="3969" w:type="dxa"/>
          </w:tcPr>
          <w:p w:rsidR="00230A2A" w:rsidRPr="007D3303" w:rsidRDefault="00230A2A" w:rsidP="002677EF">
            <w:pPr>
              <w:pStyle w:val="Tabletext"/>
              <w:spacing w:after="40"/>
              <w:jc w:val="center"/>
              <w:rPr>
                <w:rFonts w:eastAsia="MS Mincho"/>
                <w:lang w:val="fr-FR" w:eastAsia="ja-JP"/>
              </w:rPr>
            </w:pPr>
            <w:r>
              <w:rPr>
                <w:rFonts w:eastAsia="MS Mincho" w:hint="cs"/>
                <w:rtl/>
                <w:lang w:val="fr-FR" w:eastAsia="ja-JP"/>
              </w:rPr>
              <w:t xml:space="preserve">التوصية </w:t>
            </w:r>
            <w:r w:rsidRPr="007D3303">
              <w:rPr>
                <w:rFonts w:eastAsia="MS Mincho"/>
                <w:lang w:val="fr-FR" w:eastAsia="ja-JP"/>
              </w:rPr>
              <w:t>ITU</w:t>
            </w:r>
            <w:r w:rsidRPr="007D3303">
              <w:rPr>
                <w:rFonts w:eastAsia="MS Mincho"/>
                <w:lang w:val="fr-FR" w:eastAsia="ja-JP"/>
              </w:rPr>
              <w:noBreakHyphen/>
              <w:t>R S.465-5</w:t>
            </w:r>
          </w:p>
        </w:tc>
      </w:tr>
      <w:tr w:rsidR="00A23245" w:rsidRPr="007D3303" w:rsidTr="002677EF">
        <w:trPr>
          <w:cantSplit/>
          <w:jc w:val="center"/>
        </w:trPr>
        <w:tc>
          <w:tcPr>
            <w:tcW w:w="4394" w:type="dxa"/>
          </w:tcPr>
          <w:p w:rsidR="00A23245" w:rsidRPr="007D3303" w:rsidRDefault="00A23245" w:rsidP="002677EF">
            <w:pPr>
              <w:pStyle w:val="Tabletext"/>
              <w:spacing w:after="40"/>
              <w:rPr>
                <w:rFonts w:eastAsia="MS Mincho"/>
                <w:lang w:val="fr-FR" w:eastAsia="ja-JP"/>
              </w:rPr>
            </w:pPr>
            <w:r>
              <w:rPr>
                <w:rFonts w:eastAsia="MS Mincho" w:hint="cs"/>
                <w:rtl/>
                <w:lang w:val="fr-FR" w:eastAsia="ja-JP"/>
              </w:rPr>
              <w:t>الكسب الأقصى للهوائي</w:t>
            </w:r>
            <w:r w:rsidR="00E12BFB">
              <w:rPr>
                <w:rFonts w:eastAsia="MS Mincho" w:hint="cs"/>
                <w:rtl/>
                <w:lang w:val="fr-FR" w:eastAsia="ja-JP"/>
              </w:rPr>
              <w:t xml:space="preserve"> </w:t>
            </w:r>
            <w:r w:rsidR="00E12BFB" w:rsidRPr="007D3303">
              <w:rPr>
                <w:rFonts w:eastAsia="MS Mincho"/>
                <w:lang w:val="fr-FR" w:eastAsia="ja-JP"/>
              </w:rPr>
              <w:t xml:space="preserve"> </w:t>
            </w:r>
            <w:r w:rsidR="00E12BFB">
              <w:rPr>
                <w:rFonts w:eastAsia="MS Mincho"/>
                <w:lang w:eastAsia="ja-JP"/>
              </w:rPr>
              <w:t>(</w:t>
            </w:r>
            <w:r w:rsidR="00E12BFB" w:rsidRPr="007D3303">
              <w:rPr>
                <w:rFonts w:eastAsia="MS Mincho"/>
                <w:lang w:val="fr-FR" w:eastAsia="ja-JP"/>
              </w:rPr>
              <w:t>dBi</w:t>
            </w:r>
            <w:r w:rsidR="00E12BFB">
              <w:rPr>
                <w:rFonts w:eastAsia="MS Mincho"/>
                <w:lang w:val="fr-FR" w:eastAsia="ja-JP"/>
              </w:rPr>
              <w:t>)</w:t>
            </w:r>
          </w:p>
        </w:tc>
        <w:tc>
          <w:tcPr>
            <w:tcW w:w="3969" w:type="dxa"/>
          </w:tcPr>
          <w:p w:rsidR="00A23245" w:rsidRPr="007D3303" w:rsidRDefault="00A23245" w:rsidP="002677EF">
            <w:pPr>
              <w:pStyle w:val="Tabletext"/>
              <w:spacing w:after="40"/>
              <w:jc w:val="center"/>
              <w:rPr>
                <w:rFonts w:eastAsia="MS Mincho"/>
                <w:lang w:val="fr-FR" w:eastAsia="ja-JP"/>
              </w:rPr>
            </w:pPr>
            <w:r w:rsidRPr="007D3303">
              <w:rPr>
                <w:rFonts w:eastAsia="MS Mincho"/>
                <w:lang w:val="fr-FR" w:eastAsia="ja-JP"/>
              </w:rPr>
              <w:t>49</w:t>
            </w:r>
            <w:r w:rsidR="00093A0F">
              <w:rPr>
                <w:rFonts w:eastAsia="MS Mincho"/>
                <w:lang w:val="fr-FR" w:eastAsia="ja-JP"/>
              </w:rPr>
              <w:t>,</w:t>
            </w:r>
            <w:r w:rsidRPr="007D3303">
              <w:rPr>
                <w:rFonts w:eastAsia="MS Mincho"/>
                <w:lang w:val="fr-FR" w:eastAsia="ja-JP"/>
              </w:rPr>
              <w:t>0</w:t>
            </w:r>
            <w:r w:rsidR="00D96D04">
              <w:rPr>
                <w:rFonts w:eastAsia="MS Mincho" w:hint="cs"/>
                <w:rtl/>
                <w:lang w:val="fr-FR" w:eastAsia="ja-JP"/>
              </w:rPr>
              <w:t xml:space="preserve"> </w:t>
            </w:r>
          </w:p>
        </w:tc>
      </w:tr>
      <w:tr w:rsidR="00A23245" w:rsidRPr="007D3303" w:rsidTr="002677EF">
        <w:trPr>
          <w:cantSplit/>
          <w:jc w:val="center"/>
        </w:trPr>
        <w:tc>
          <w:tcPr>
            <w:tcW w:w="4394" w:type="dxa"/>
          </w:tcPr>
          <w:p w:rsidR="00A23245" w:rsidRPr="00230A2A" w:rsidRDefault="00230A2A" w:rsidP="002677EF">
            <w:pPr>
              <w:pStyle w:val="Tabletext"/>
              <w:spacing w:after="40"/>
              <w:rPr>
                <w:lang w:bidi="ar-EG"/>
              </w:rPr>
            </w:pPr>
            <w:r>
              <w:rPr>
                <w:rFonts w:hint="cs"/>
                <w:rtl/>
                <w:lang w:val="fr-FR" w:bidi="ar-EG"/>
              </w:rPr>
              <w:t xml:space="preserve">عرض النطاق الضروري </w:t>
            </w:r>
            <w:r>
              <w:rPr>
                <w:lang w:bidi="ar-EG"/>
              </w:rPr>
              <w:t>(kHz)</w:t>
            </w:r>
          </w:p>
        </w:tc>
        <w:tc>
          <w:tcPr>
            <w:tcW w:w="3969" w:type="dxa"/>
          </w:tcPr>
          <w:p w:rsidR="00A23245" w:rsidRPr="009144AC" w:rsidRDefault="00230A2A" w:rsidP="002677EF">
            <w:pPr>
              <w:pStyle w:val="Tabletext"/>
              <w:spacing w:after="40"/>
              <w:jc w:val="center"/>
              <w:rPr>
                <w:rFonts w:eastAsia="MS Mincho"/>
                <w:lang w:eastAsia="ja-JP" w:bidi="ar-EG"/>
              </w:rPr>
            </w:pPr>
            <w:r>
              <w:rPr>
                <w:rFonts w:eastAsia="MS Mincho"/>
                <w:lang w:val="fr-FR" w:eastAsia="ja-JP"/>
              </w:rPr>
              <w:t>400</w:t>
            </w:r>
          </w:p>
        </w:tc>
      </w:tr>
      <w:tr w:rsidR="00A23245" w:rsidRPr="007D3303" w:rsidTr="002677EF">
        <w:trPr>
          <w:cantSplit/>
          <w:jc w:val="center"/>
        </w:trPr>
        <w:tc>
          <w:tcPr>
            <w:tcW w:w="4394" w:type="dxa"/>
            <w:vAlign w:val="center"/>
          </w:tcPr>
          <w:p w:rsidR="00A23245" w:rsidRPr="00644260" w:rsidRDefault="00230A2A" w:rsidP="002677EF">
            <w:pPr>
              <w:pStyle w:val="Tabletext"/>
              <w:spacing w:after="40"/>
              <w:rPr>
                <w:lang w:bidi="ar-EG"/>
              </w:rPr>
            </w:pPr>
            <w:r>
              <w:rPr>
                <w:rFonts w:hint="cs"/>
                <w:rtl/>
                <w:lang w:bidi="ar-EG"/>
              </w:rPr>
              <w:t>درجة حرارة الضوضاء</w:t>
            </w:r>
            <w:r w:rsidR="00A23245" w:rsidRPr="007D3303">
              <w:rPr>
                <w:rtl/>
                <w:lang w:bidi="ar-EG"/>
              </w:rPr>
              <w:t xml:space="preserve"> </w:t>
            </w:r>
            <w:r w:rsidR="009310B1">
              <w:rPr>
                <w:lang w:bidi="ar-EG"/>
              </w:rPr>
              <w:t>(</w:t>
            </w:r>
            <w:r>
              <w:rPr>
                <w:lang w:bidi="ar-EG"/>
              </w:rPr>
              <w:t>K</w:t>
            </w:r>
            <w:r w:rsidR="009310B1">
              <w:rPr>
                <w:lang w:bidi="ar-EG"/>
              </w:rPr>
              <w:t>)</w:t>
            </w:r>
          </w:p>
        </w:tc>
        <w:tc>
          <w:tcPr>
            <w:tcW w:w="3969" w:type="dxa"/>
          </w:tcPr>
          <w:p w:rsidR="00A23245" w:rsidRPr="007D3303" w:rsidRDefault="00230A2A" w:rsidP="002677EF">
            <w:pPr>
              <w:pStyle w:val="Tabletext"/>
              <w:spacing w:after="40"/>
              <w:jc w:val="center"/>
              <w:rPr>
                <w:rFonts w:eastAsia="MS Mincho"/>
                <w:lang w:eastAsia="ja-JP"/>
              </w:rPr>
            </w:pPr>
            <w:r>
              <w:rPr>
                <w:rFonts w:eastAsia="MS Mincho"/>
                <w:lang w:eastAsia="ja-JP"/>
              </w:rPr>
              <w:t>150</w:t>
            </w:r>
          </w:p>
        </w:tc>
      </w:tr>
      <w:tr w:rsidR="00A23245" w:rsidRPr="002677EF" w:rsidTr="002677EF">
        <w:trPr>
          <w:cantSplit/>
          <w:jc w:val="center"/>
        </w:trPr>
        <w:tc>
          <w:tcPr>
            <w:tcW w:w="8363" w:type="dxa"/>
            <w:gridSpan w:val="2"/>
            <w:tcBorders>
              <w:left w:val="nil"/>
              <w:bottom w:val="nil"/>
              <w:right w:val="nil"/>
            </w:tcBorders>
          </w:tcPr>
          <w:p w:rsidR="00230A2A" w:rsidRPr="002677EF" w:rsidRDefault="00230A2A" w:rsidP="002677EF">
            <w:pPr>
              <w:pStyle w:val="Tabletext"/>
              <w:spacing w:before="60"/>
              <w:jc w:val="both"/>
              <w:rPr>
                <w:sz w:val="18"/>
                <w:szCs w:val="24"/>
                <w:rtl/>
                <w:lang w:bidi="ar"/>
              </w:rPr>
            </w:pPr>
            <w:r w:rsidRPr="002677EF">
              <w:rPr>
                <w:rFonts w:hint="cs"/>
                <w:sz w:val="18"/>
                <w:szCs w:val="24"/>
                <w:rtl/>
                <w:lang w:bidi="ar"/>
              </w:rPr>
              <w:t xml:space="preserve">الملاحظة </w:t>
            </w:r>
            <w:r w:rsidRPr="002677EF">
              <w:rPr>
                <w:sz w:val="18"/>
                <w:szCs w:val="24"/>
                <w:lang w:bidi="ar-EG"/>
              </w:rPr>
              <w:t>1</w:t>
            </w:r>
            <w:r w:rsidRPr="002677EF">
              <w:rPr>
                <w:rFonts w:hint="cs"/>
                <w:sz w:val="18"/>
                <w:szCs w:val="24"/>
                <w:rtl/>
                <w:lang w:bidi="ar"/>
              </w:rPr>
              <w:t xml:space="preserve"> - </w:t>
            </w:r>
            <w:r w:rsidR="009144AC" w:rsidRPr="002677EF">
              <w:rPr>
                <w:rFonts w:hint="cs"/>
                <w:sz w:val="18"/>
                <w:szCs w:val="24"/>
                <w:rtl/>
                <w:lang w:val="fr-FR" w:bidi="ar-EG"/>
              </w:rPr>
              <w:t xml:space="preserve">لا يحوي الجدولان </w:t>
            </w:r>
            <w:r w:rsidR="009144AC" w:rsidRPr="002677EF">
              <w:rPr>
                <w:sz w:val="18"/>
                <w:szCs w:val="24"/>
                <w:lang w:val="fr-FR" w:bidi="ar-EG"/>
              </w:rPr>
              <w:t>1-3</w:t>
            </w:r>
            <w:r w:rsidR="009144AC" w:rsidRPr="002677EF">
              <w:rPr>
                <w:rFonts w:hint="cs"/>
                <w:sz w:val="18"/>
                <w:szCs w:val="24"/>
                <w:rtl/>
                <w:lang w:val="fr-FR" w:bidi="ar-EG"/>
              </w:rPr>
              <w:t xml:space="preserve"> و</w:t>
            </w:r>
            <w:r w:rsidR="009144AC" w:rsidRPr="002677EF">
              <w:rPr>
                <w:sz w:val="18"/>
                <w:szCs w:val="24"/>
                <w:lang w:val="fr-FR" w:bidi="ar-EG"/>
              </w:rPr>
              <w:t>2-3</w:t>
            </w:r>
            <w:r w:rsidR="009144AC" w:rsidRPr="002677EF">
              <w:rPr>
                <w:rFonts w:hint="cs"/>
                <w:sz w:val="18"/>
                <w:szCs w:val="24"/>
                <w:rtl/>
                <w:lang w:val="fr-FR" w:bidi="ar-EG"/>
              </w:rPr>
              <w:t xml:space="preserve"> إلا </w:t>
            </w:r>
            <w:r w:rsidRPr="002677EF">
              <w:rPr>
                <w:rFonts w:hint="cs"/>
                <w:sz w:val="18"/>
                <w:szCs w:val="24"/>
                <w:rtl/>
                <w:lang w:val="ru-RU" w:bidi="ar-EG"/>
              </w:rPr>
              <w:t>خصائص وصلة القياس عن ب</w:t>
            </w:r>
            <w:r w:rsidR="003D024A" w:rsidRPr="002677EF">
              <w:rPr>
                <w:rFonts w:hint="cs"/>
                <w:sz w:val="18"/>
                <w:szCs w:val="24"/>
                <w:rtl/>
                <w:lang w:val="ru-RU" w:bidi="ar-EG"/>
              </w:rPr>
              <w:t>ُ</w:t>
            </w:r>
            <w:r w:rsidRPr="002677EF">
              <w:rPr>
                <w:rFonts w:hint="cs"/>
                <w:sz w:val="18"/>
                <w:szCs w:val="24"/>
                <w:rtl/>
                <w:lang w:val="ru-RU" w:bidi="ar-EG"/>
              </w:rPr>
              <w:t xml:space="preserve">عد في النظام الساتلي شبه السمتي. </w:t>
            </w:r>
            <w:r w:rsidR="009144AC" w:rsidRPr="002677EF">
              <w:rPr>
                <w:rFonts w:hint="cs"/>
                <w:sz w:val="18"/>
                <w:szCs w:val="24"/>
                <w:rtl/>
                <w:lang w:val="fr-FR" w:bidi="ar-EG"/>
              </w:rPr>
              <w:t>و</w:t>
            </w:r>
            <w:r w:rsidR="009144AC" w:rsidRPr="002677EF">
              <w:rPr>
                <w:sz w:val="18"/>
                <w:szCs w:val="24"/>
                <w:rtl/>
                <w:lang w:val="fr-FR" w:bidi="ar-EG"/>
              </w:rPr>
              <w:t>ينبغي</w:t>
            </w:r>
            <w:r w:rsidR="009144AC" w:rsidRPr="002677EF">
              <w:rPr>
                <w:rFonts w:hint="cs"/>
                <w:sz w:val="18"/>
                <w:szCs w:val="24"/>
                <w:rtl/>
                <w:lang w:val="fr-FR" w:bidi="ar-EG"/>
              </w:rPr>
              <w:t xml:space="preserve"> الرجوع</w:t>
            </w:r>
            <w:r w:rsidR="009144AC" w:rsidRPr="002677EF">
              <w:rPr>
                <w:sz w:val="18"/>
                <w:szCs w:val="24"/>
                <w:rtl/>
                <w:lang w:val="fr-FR" w:bidi="ar-EG"/>
              </w:rPr>
              <w:t xml:space="preserve"> </w:t>
            </w:r>
            <w:r w:rsidR="009144AC" w:rsidRPr="002677EF">
              <w:rPr>
                <w:rFonts w:hint="cs"/>
                <w:sz w:val="18"/>
                <w:szCs w:val="24"/>
                <w:rtl/>
                <w:lang w:val="fr-FR" w:bidi="ar-EG"/>
              </w:rPr>
              <w:t>إلى ا</w:t>
            </w:r>
            <w:r w:rsidR="009144AC" w:rsidRPr="002677EF">
              <w:rPr>
                <w:sz w:val="18"/>
                <w:szCs w:val="24"/>
                <w:rtl/>
                <w:lang w:val="fr-FR" w:bidi="ar-EG"/>
              </w:rPr>
              <w:t xml:space="preserve">لفقرة السابقة </w:t>
            </w:r>
            <w:r w:rsidR="009144AC" w:rsidRPr="002677EF">
              <w:rPr>
                <w:rFonts w:hint="cs"/>
                <w:sz w:val="18"/>
                <w:szCs w:val="24"/>
                <w:rtl/>
                <w:lang w:val="fr-FR" w:bidi="ar-EG"/>
              </w:rPr>
              <w:t>ل</w:t>
            </w:r>
            <w:r w:rsidR="009144AC" w:rsidRPr="002677EF">
              <w:rPr>
                <w:sz w:val="18"/>
                <w:szCs w:val="24"/>
                <w:rtl/>
                <w:lang w:val="fr-FR" w:bidi="ar-EG"/>
              </w:rPr>
              <w:t>لجدول</w:t>
            </w:r>
            <w:r w:rsidR="009144AC" w:rsidRPr="002677EF">
              <w:rPr>
                <w:rFonts w:hint="eastAsia"/>
                <w:sz w:val="18"/>
                <w:szCs w:val="24"/>
                <w:rtl/>
                <w:lang w:val="fr-FR" w:bidi="ar-EG"/>
              </w:rPr>
              <w:t> </w:t>
            </w:r>
            <w:r w:rsidR="009144AC" w:rsidRPr="002677EF">
              <w:rPr>
                <w:sz w:val="18"/>
                <w:szCs w:val="24"/>
                <w:lang w:val="fr-FR" w:bidi="ar-EG"/>
              </w:rPr>
              <w:t>1-3</w:t>
            </w:r>
            <w:r w:rsidR="009144AC" w:rsidRPr="002677EF">
              <w:rPr>
                <w:sz w:val="18"/>
                <w:szCs w:val="24"/>
                <w:rtl/>
                <w:lang w:val="fr-FR" w:bidi="ar-EG"/>
              </w:rPr>
              <w:t xml:space="preserve"> بشأن </w:t>
            </w:r>
            <w:r w:rsidR="009144AC" w:rsidRPr="002677EF">
              <w:rPr>
                <w:rFonts w:hint="cs"/>
                <w:sz w:val="18"/>
                <w:szCs w:val="24"/>
                <w:rtl/>
                <w:lang w:val="fr-FR" w:bidi="ar-EG"/>
              </w:rPr>
              <w:t>ال</w:t>
            </w:r>
            <w:r w:rsidR="009144AC" w:rsidRPr="002677EF">
              <w:rPr>
                <w:sz w:val="18"/>
                <w:szCs w:val="24"/>
                <w:rtl/>
                <w:lang w:val="fr-FR" w:bidi="ar-EG"/>
              </w:rPr>
              <w:t>خصائص ومعايير الحماية</w:t>
            </w:r>
            <w:r w:rsidR="009144AC" w:rsidRPr="002677EF">
              <w:rPr>
                <w:rFonts w:hint="cs"/>
                <w:sz w:val="18"/>
                <w:szCs w:val="24"/>
                <w:rtl/>
                <w:lang w:val="fr-FR" w:bidi="ar-EG"/>
              </w:rPr>
              <w:t xml:space="preserve"> لوصلة</w:t>
            </w:r>
            <w:r w:rsidR="009144AC" w:rsidRPr="002677EF">
              <w:rPr>
                <w:rFonts w:hint="cs"/>
                <w:sz w:val="18"/>
                <w:szCs w:val="24"/>
                <w:rtl/>
                <w:lang w:val="ru-RU" w:bidi="ar-EG"/>
              </w:rPr>
              <w:t xml:space="preserve"> </w:t>
            </w:r>
            <w:r w:rsidRPr="002677EF">
              <w:rPr>
                <w:rFonts w:hint="cs"/>
                <w:sz w:val="18"/>
                <w:szCs w:val="24"/>
                <w:rtl/>
                <w:lang w:val="ru-RU" w:bidi="ar-EG"/>
              </w:rPr>
              <w:t>قياس المدى في النظام الساتلي شبه السمتي.</w:t>
            </w:r>
          </w:p>
          <w:p w:rsidR="00A23245" w:rsidRPr="002677EF" w:rsidRDefault="00230A2A" w:rsidP="002677EF">
            <w:pPr>
              <w:pStyle w:val="Tabletext"/>
              <w:spacing w:before="60"/>
              <w:jc w:val="both"/>
              <w:rPr>
                <w:rFonts w:eastAsia="MS Mincho"/>
                <w:sz w:val="18"/>
                <w:szCs w:val="24"/>
                <w:lang w:eastAsia="ja-JP"/>
              </w:rPr>
            </w:pPr>
            <w:r w:rsidRPr="002677EF">
              <w:rPr>
                <w:rFonts w:hint="cs"/>
                <w:sz w:val="18"/>
                <w:szCs w:val="24"/>
                <w:rtl/>
                <w:lang w:bidi="ar"/>
              </w:rPr>
              <w:t xml:space="preserve">الملاحظة </w:t>
            </w:r>
            <w:r w:rsidRPr="002677EF">
              <w:rPr>
                <w:sz w:val="18"/>
                <w:szCs w:val="24"/>
                <w:lang w:bidi="ar-EG"/>
              </w:rPr>
              <w:t>2</w:t>
            </w:r>
            <w:r w:rsidRPr="002677EF">
              <w:rPr>
                <w:rFonts w:hint="cs"/>
                <w:sz w:val="18"/>
                <w:szCs w:val="24"/>
                <w:rtl/>
                <w:lang w:bidi="ar"/>
              </w:rPr>
              <w:t xml:space="preserve"> - يمكن استخدام الخصائص الواردة في الجدول </w:t>
            </w:r>
            <w:r w:rsidRPr="002677EF">
              <w:rPr>
                <w:sz w:val="18"/>
                <w:szCs w:val="24"/>
                <w:lang w:bidi="ar"/>
              </w:rPr>
              <w:t>1-3</w:t>
            </w:r>
            <w:r w:rsidRPr="002677EF">
              <w:rPr>
                <w:rFonts w:hint="cs"/>
                <w:sz w:val="18"/>
                <w:szCs w:val="24"/>
                <w:rtl/>
                <w:lang w:val="ru-RU" w:bidi="ar-EG"/>
              </w:rPr>
              <w:t xml:space="preserve"> لإجراء الدراسات الأولية المذكورة في الفقرة </w:t>
            </w:r>
            <w:r w:rsidR="009144AC" w:rsidRPr="002677EF">
              <w:rPr>
                <w:rFonts w:hint="cs"/>
                <w:sz w:val="18"/>
                <w:szCs w:val="24"/>
                <w:rtl/>
                <w:lang w:val="ru-RU" w:bidi="ar-EG"/>
              </w:rPr>
              <w:t xml:space="preserve">التي تلي الجدول </w:t>
            </w:r>
            <w:r w:rsidR="009144AC" w:rsidRPr="002677EF">
              <w:rPr>
                <w:sz w:val="18"/>
                <w:szCs w:val="24"/>
                <w:lang w:bidi="ar-EG"/>
              </w:rPr>
              <w:t>1-3</w:t>
            </w:r>
            <w:r w:rsidR="009144AC" w:rsidRPr="002677EF">
              <w:rPr>
                <w:rFonts w:hint="cs"/>
                <w:sz w:val="18"/>
                <w:szCs w:val="24"/>
                <w:rtl/>
                <w:lang w:val="ru-RU" w:bidi="ar-EG"/>
              </w:rPr>
              <w:t>.</w:t>
            </w:r>
          </w:p>
        </w:tc>
      </w:tr>
    </w:tbl>
    <w:p w:rsidR="00877F1D" w:rsidRDefault="00877F1D" w:rsidP="00E12BFB">
      <w:pPr>
        <w:rPr>
          <w:rtl/>
        </w:rPr>
      </w:pPr>
      <w:r>
        <w:rPr>
          <w:rFonts w:hint="cs"/>
          <w:rtl/>
          <w:lang w:bidi="ar-EG"/>
        </w:rPr>
        <w:lastRenderedPageBreak/>
        <w:t>وفي البلدان التي ت</w:t>
      </w:r>
      <w:r w:rsidR="003D024A">
        <w:rPr>
          <w:rFonts w:hint="cs"/>
          <w:rtl/>
          <w:lang w:bidi="ar-EG"/>
        </w:rPr>
        <w:t>ُ</w:t>
      </w:r>
      <w:r>
        <w:rPr>
          <w:rFonts w:hint="cs"/>
          <w:rtl/>
          <w:lang w:bidi="ar-EG"/>
        </w:rPr>
        <w:t>نشر فيها وصلات التغذية الهابطة للمحطات الأرضية في خدمة الملاحة الراديوية الساتلية </w:t>
      </w:r>
      <w:r>
        <w:rPr>
          <w:lang w:bidi="ar-EG"/>
        </w:rPr>
        <w:t>(RNSS)</w:t>
      </w:r>
      <w:r>
        <w:rPr>
          <w:rFonts w:hint="cs"/>
          <w:rtl/>
        </w:rPr>
        <w:t>، قد يلزم على الأرجح أن تقوم الإدارات التي ترغب في نشر أنظمة للأرض في هذه النطاقات بوضع ترتيبات وطنية ضمن الحدود الوطنية. وإذا أرادت إحدى الإدارات أن تضمن حماية وصلات التغذية الهابطة لمحطات الاستقبال الأرضية في الخدمة </w:t>
      </w:r>
      <w:r>
        <w:t>RNSS</w:t>
      </w:r>
      <w:r>
        <w:rPr>
          <w:rFonts w:hint="cs"/>
          <w:rtl/>
        </w:rPr>
        <w:t xml:space="preserve">، </w:t>
      </w:r>
      <w:r w:rsidR="00E12BFB">
        <w:rPr>
          <w:rFonts w:hint="cs"/>
          <w:rtl/>
        </w:rPr>
        <w:t>و</w:t>
      </w:r>
      <w:r>
        <w:rPr>
          <w:rFonts w:hint="cs"/>
          <w:rtl/>
        </w:rPr>
        <w:t xml:space="preserve">الواقعة </w:t>
      </w:r>
      <w:r w:rsidR="00E12BFB">
        <w:rPr>
          <w:rFonts w:hint="cs"/>
          <w:rtl/>
        </w:rPr>
        <w:t>ضمن</w:t>
      </w:r>
      <w:r>
        <w:rPr>
          <w:rFonts w:hint="cs"/>
          <w:rtl/>
        </w:rPr>
        <w:t xml:space="preserve"> أراضيها، من محطات الإرسال للأرض الواقعة في البلدان المجاورة، </w:t>
      </w:r>
      <w:r w:rsidR="00E12BFB">
        <w:rPr>
          <w:rFonts w:hint="cs"/>
          <w:rtl/>
        </w:rPr>
        <w:t>يتعين عليها</w:t>
      </w:r>
      <w:r>
        <w:rPr>
          <w:rFonts w:hint="cs"/>
          <w:rtl/>
        </w:rPr>
        <w:t xml:space="preserve"> تسجيل بعض المحطات الأرضية المحددة الواقعة في أطراف البلد لدى الاتحاد الدولي للاتصالات من خلال إجراءات التنسيق والتبليغ بموجب أحكام المادتين </w:t>
      </w:r>
      <w:r>
        <w:t>9</w:t>
      </w:r>
      <w:r>
        <w:rPr>
          <w:rFonts w:hint="cs"/>
          <w:rtl/>
        </w:rPr>
        <w:t xml:space="preserve"> و</w:t>
      </w:r>
      <w:r>
        <w:t>11</w:t>
      </w:r>
      <w:r>
        <w:rPr>
          <w:rFonts w:hint="cs"/>
          <w:rtl/>
        </w:rPr>
        <w:t xml:space="preserve"> من لوائح الراديو. وإذا بينت الدراسات الأولية أن التداخل المجمع في عرض نطاق مستقبل وصلة التغذية، </w:t>
      </w:r>
      <w:r w:rsidR="00E12BFB">
        <w:rPr>
          <w:rFonts w:hint="cs"/>
          <w:rtl/>
        </w:rPr>
        <w:t>و</w:t>
      </w:r>
      <w:r>
        <w:rPr>
          <w:rFonts w:hint="cs"/>
          <w:rtl/>
        </w:rPr>
        <w:t>الناجم عن جميع المصادر الراديوية للخدمات الأولية العاملة في نطاق غير نطاق الخدمة </w:t>
      </w:r>
      <w:r>
        <w:t>RNSS</w:t>
      </w:r>
      <w:r>
        <w:rPr>
          <w:rFonts w:hint="cs"/>
          <w:rtl/>
        </w:rPr>
        <w:t xml:space="preserve">، يتجاوز </w:t>
      </w:r>
      <w:r w:rsidR="00E12BFB">
        <w:rPr>
          <w:rFonts w:hint="cs"/>
          <w:rtl/>
        </w:rPr>
        <w:t>وبنسبة تزيد على </w:t>
      </w:r>
      <w:r w:rsidR="00E12BFB">
        <w:t>%6</w:t>
      </w:r>
      <w:r w:rsidR="00E12BFB">
        <w:rPr>
          <w:rFonts w:hint="cs"/>
          <w:rtl/>
        </w:rPr>
        <w:t xml:space="preserve"> </w:t>
      </w:r>
      <w:r>
        <w:rPr>
          <w:rFonts w:hint="cs"/>
          <w:rtl/>
        </w:rPr>
        <w:t>درجة حرارة الضوضاء في نظام استقبال وصلة التغذية في الخدمة </w:t>
      </w:r>
      <w:r>
        <w:t>RNSS</w:t>
      </w:r>
      <w:r>
        <w:rPr>
          <w:rFonts w:hint="cs"/>
          <w:rtl/>
        </w:rPr>
        <w:t>، مقيسة عند طرفي خرج هوائي الاستقبال، يتعين عندئذ إجراء المزيد من الدراسات لتحديد إمكانية التوافق بين الأنظمة.</w:t>
      </w:r>
    </w:p>
    <w:p w:rsidR="00A23245" w:rsidRDefault="00A23245" w:rsidP="00877F1D">
      <w:pPr>
        <w:pStyle w:val="TableNo"/>
        <w:keepNext/>
        <w:keepLines/>
      </w:pPr>
      <w:r>
        <w:rPr>
          <w:rFonts w:hint="cs"/>
          <w:rtl/>
        </w:rPr>
        <w:t>الج</w:t>
      </w:r>
      <w:r w:rsidR="00C57470">
        <w:rPr>
          <w:rFonts w:hint="cs"/>
          <w:rtl/>
        </w:rPr>
        <w:t>ـ</w:t>
      </w:r>
      <w:r>
        <w:rPr>
          <w:rFonts w:hint="cs"/>
          <w:rtl/>
        </w:rPr>
        <w:t xml:space="preserve">دول </w:t>
      </w:r>
      <w:r>
        <w:t>2-3</w:t>
      </w:r>
    </w:p>
    <w:p w:rsidR="00A23245" w:rsidRDefault="00A23245" w:rsidP="009144AC">
      <w:pPr>
        <w:pStyle w:val="Tabletitle"/>
        <w:keepNext/>
        <w:keepLines/>
        <w:spacing w:line="168" w:lineRule="auto"/>
        <w:rPr>
          <w:rtl/>
        </w:rPr>
      </w:pPr>
      <w:r>
        <w:rPr>
          <w:rFonts w:hint="cs"/>
          <w:rtl/>
        </w:rPr>
        <w:t xml:space="preserve">خصائص </w:t>
      </w:r>
      <w:r w:rsidR="009144AC">
        <w:rPr>
          <w:rFonts w:hint="cs"/>
          <w:rtl/>
        </w:rPr>
        <w:t>وصلة التغذية ل</w:t>
      </w:r>
      <w:r>
        <w:rPr>
          <w:rFonts w:hint="cs"/>
          <w:rtl/>
        </w:rPr>
        <w:t>محطات ال</w:t>
      </w:r>
      <w:r w:rsidR="009144AC">
        <w:rPr>
          <w:rFonts w:hint="cs"/>
          <w:rtl/>
        </w:rPr>
        <w:t>إرس</w:t>
      </w:r>
      <w:r>
        <w:rPr>
          <w:rFonts w:hint="cs"/>
          <w:rtl/>
        </w:rPr>
        <w:t>ال ال</w:t>
      </w:r>
      <w:r w:rsidR="009144AC">
        <w:rPr>
          <w:rFonts w:hint="cs"/>
          <w:rtl/>
        </w:rPr>
        <w:t>فضائية في ا</w:t>
      </w:r>
      <w:r>
        <w:rPr>
          <w:rFonts w:hint="cs"/>
          <w:rtl/>
        </w:rPr>
        <w:t>ل</w:t>
      </w:r>
      <w:r w:rsidRPr="00A60560">
        <w:rPr>
          <w:rtl/>
        </w:rPr>
        <w:t xml:space="preserve">نظام </w:t>
      </w:r>
      <w:r>
        <w:rPr>
          <w:rFonts w:hint="cs"/>
          <w:rtl/>
        </w:rPr>
        <w:t>الساتلي شبه السمتي</w:t>
      </w:r>
      <w:r w:rsidRPr="002521EC">
        <w:rPr>
          <w:rtl/>
        </w:rPr>
        <w:t xml:space="preserve"> </w:t>
      </w:r>
      <w:r w:rsidRPr="00E533A5">
        <w:t>(QZSS)</w:t>
      </w:r>
      <w:r>
        <w:rPr>
          <w:rFonts w:hint="cs"/>
          <w:rtl/>
        </w:rPr>
        <w:t xml:space="preserve"> </w:t>
      </w:r>
      <w:r w:rsidR="004F574A">
        <w:rPr>
          <w:rtl/>
        </w:rPr>
        <w:br/>
      </w:r>
      <w:r>
        <w:rPr>
          <w:rFonts w:hint="cs"/>
          <w:rtl/>
        </w:rPr>
        <w:t xml:space="preserve">العاملة </w:t>
      </w:r>
      <w:r w:rsidRPr="002521EC">
        <w:rPr>
          <w:rtl/>
        </w:rPr>
        <w:t xml:space="preserve">في النطاق </w:t>
      </w:r>
      <w:r w:rsidRPr="002521EC">
        <w:t>MHz 5 0</w:t>
      </w:r>
      <w:r w:rsidR="009144AC">
        <w:t>3</w:t>
      </w:r>
      <w:r w:rsidRPr="002521EC">
        <w:t>0-5 0</w:t>
      </w:r>
      <w:r w:rsidR="009144AC">
        <w:t>1</w:t>
      </w:r>
      <w:r w:rsidRPr="002521EC">
        <w:t>0</w:t>
      </w:r>
    </w:p>
    <w:tbl>
      <w:tblPr>
        <w:bidiVisual/>
        <w:tblW w:w="0" w:type="auto"/>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835"/>
      </w:tblGrid>
      <w:tr w:rsidR="00A23245" w:rsidRPr="00BB3963" w:rsidTr="002677EF">
        <w:trPr>
          <w:jc w:val="center"/>
        </w:trPr>
        <w:tc>
          <w:tcPr>
            <w:tcW w:w="4678" w:type="dxa"/>
          </w:tcPr>
          <w:p w:rsidR="00A23245" w:rsidRPr="004F574A" w:rsidRDefault="00A23245" w:rsidP="004F574A">
            <w:pPr>
              <w:pStyle w:val="Tablehead"/>
              <w:rPr>
                <w:lang w:val="fr-FR"/>
              </w:rPr>
            </w:pPr>
            <w:r w:rsidRPr="004F574A">
              <w:rPr>
                <w:rFonts w:hint="cs"/>
                <w:rtl/>
                <w:lang w:val="fr-FR"/>
              </w:rPr>
              <w:t>المعلمة</w:t>
            </w:r>
          </w:p>
        </w:tc>
        <w:tc>
          <w:tcPr>
            <w:tcW w:w="2835" w:type="dxa"/>
          </w:tcPr>
          <w:p w:rsidR="00A23245" w:rsidRPr="004F574A" w:rsidRDefault="00A23245" w:rsidP="004F574A">
            <w:pPr>
              <w:pStyle w:val="Tablehead"/>
              <w:rPr>
                <w:lang w:val="fr-FR"/>
              </w:rPr>
            </w:pPr>
            <w:bookmarkStart w:id="2" w:name="_GoBack"/>
            <w:bookmarkEnd w:id="2"/>
            <w:r w:rsidRPr="004F574A">
              <w:rPr>
                <w:rFonts w:hint="cs"/>
                <w:rtl/>
                <w:lang w:val="fr-FR"/>
              </w:rPr>
              <w:t>قيمة المعلمة</w:t>
            </w:r>
          </w:p>
        </w:tc>
      </w:tr>
      <w:tr w:rsidR="00A23245" w:rsidRPr="00BB3963" w:rsidTr="002677EF">
        <w:trPr>
          <w:jc w:val="center"/>
        </w:trPr>
        <w:tc>
          <w:tcPr>
            <w:tcW w:w="4678" w:type="dxa"/>
          </w:tcPr>
          <w:p w:rsidR="00A23245" w:rsidRPr="002E5510" w:rsidRDefault="00A23245" w:rsidP="00C57470">
            <w:pPr>
              <w:pStyle w:val="Tabletext"/>
              <w:spacing w:after="40"/>
              <w:rPr>
                <w:lang w:val="fr-FR" w:bidi="ar-EG"/>
              </w:rPr>
            </w:pPr>
            <w:r>
              <w:rPr>
                <w:rFonts w:hint="cs"/>
                <w:rtl/>
                <w:lang w:val="fr-FR" w:bidi="ar-EG"/>
              </w:rPr>
              <w:t>مخطط إشعاع</w:t>
            </w:r>
            <w:r w:rsidRPr="002E5510">
              <w:rPr>
                <w:rFonts w:hint="cs"/>
                <w:rtl/>
                <w:lang w:val="fr-FR" w:bidi="ar-EG"/>
              </w:rPr>
              <w:t xml:space="preserve"> الهوائي</w:t>
            </w:r>
          </w:p>
        </w:tc>
        <w:tc>
          <w:tcPr>
            <w:tcW w:w="2835" w:type="dxa"/>
          </w:tcPr>
          <w:p w:rsidR="00A23245" w:rsidRPr="004F574A" w:rsidRDefault="00A23245" w:rsidP="002677EF">
            <w:pPr>
              <w:pStyle w:val="Tabletext"/>
              <w:spacing w:after="40"/>
              <w:rPr>
                <w:rFonts w:eastAsia="MS Mincho"/>
                <w:lang w:eastAsia="ja-JP"/>
              </w:rPr>
            </w:pPr>
            <w:r w:rsidRPr="004F574A">
              <w:rPr>
                <w:rFonts w:eastAsia="MS Mincho" w:hint="cs"/>
                <w:rtl/>
                <w:lang w:eastAsia="ja-JP"/>
              </w:rPr>
              <w:t>حزمة شاملة</w:t>
            </w:r>
          </w:p>
        </w:tc>
      </w:tr>
      <w:tr w:rsidR="00A23245" w:rsidRPr="00BB3963" w:rsidTr="002677EF">
        <w:trPr>
          <w:jc w:val="center"/>
        </w:trPr>
        <w:tc>
          <w:tcPr>
            <w:tcW w:w="4678" w:type="dxa"/>
          </w:tcPr>
          <w:p w:rsidR="00A23245" w:rsidRPr="004F574A" w:rsidRDefault="009144AC" w:rsidP="00C57470">
            <w:pPr>
              <w:pStyle w:val="Tabletext"/>
              <w:spacing w:after="40"/>
              <w:rPr>
                <w:lang w:val="fr-FR" w:bidi="ar-EG"/>
              </w:rPr>
            </w:pPr>
            <w:r>
              <w:rPr>
                <w:rFonts w:hint="cs"/>
                <w:rtl/>
                <w:lang w:val="fr-FR" w:bidi="ar-EG"/>
              </w:rPr>
              <w:t>الاستقطاب</w:t>
            </w:r>
          </w:p>
        </w:tc>
        <w:tc>
          <w:tcPr>
            <w:tcW w:w="2835" w:type="dxa"/>
          </w:tcPr>
          <w:p w:rsidR="00A23245" w:rsidRPr="004F574A" w:rsidRDefault="00E12BFB" w:rsidP="002677EF">
            <w:pPr>
              <w:pStyle w:val="Tabletext"/>
              <w:spacing w:after="40"/>
              <w:rPr>
                <w:rFonts w:eastAsia="MS Mincho"/>
                <w:lang w:eastAsia="ja-JP"/>
              </w:rPr>
            </w:pPr>
            <w:r>
              <w:rPr>
                <w:rFonts w:eastAsia="MS Mincho"/>
                <w:lang w:eastAsia="ja-JP"/>
              </w:rPr>
              <w:t>R</w:t>
            </w:r>
            <w:r w:rsidR="003D024A">
              <w:rPr>
                <w:rFonts w:eastAsia="MS Mincho"/>
                <w:lang w:eastAsia="ja-JP"/>
              </w:rPr>
              <w:t>H</w:t>
            </w:r>
            <w:r>
              <w:rPr>
                <w:rFonts w:eastAsia="MS Mincho"/>
                <w:lang w:eastAsia="ja-JP"/>
              </w:rPr>
              <w:t>CP</w:t>
            </w:r>
          </w:p>
        </w:tc>
      </w:tr>
      <w:tr w:rsidR="00A23245" w:rsidRPr="00BB3963" w:rsidTr="002677EF">
        <w:trPr>
          <w:jc w:val="center"/>
        </w:trPr>
        <w:tc>
          <w:tcPr>
            <w:tcW w:w="4678" w:type="dxa"/>
          </w:tcPr>
          <w:p w:rsidR="00A23245" w:rsidRPr="004F574A" w:rsidRDefault="009144AC" w:rsidP="009144AC">
            <w:pPr>
              <w:pStyle w:val="Tabletext"/>
              <w:spacing w:after="40"/>
              <w:rPr>
                <w:lang w:val="fr-FR" w:bidi="ar-EG"/>
              </w:rPr>
            </w:pPr>
            <w:r>
              <w:rPr>
                <w:rFonts w:hint="cs"/>
                <w:rtl/>
                <w:lang w:val="fr-FR" w:bidi="ar-EG"/>
              </w:rPr>
              <w:t xml:space="preserve">مدى </w:t>
            </w:r>
            <w:r>
              <w:rPr>
                <w:lang w:bidi="ar-EG"/>
              </w:rPr>
              <w:t>e.i.r.p.</w:t>
            </w:r>
            <w:r>
              <w:rPr>
                <w:rFonts w:hint="cs"/>
                <w:rtl/>
                <w:lang w:val="fr-FR" w:bidi="ar-EG"/>
              </w:rPr>
              <w:t xml:space="preserve"> الإرسال</w:t>
            </w:r>
            <w:r w:rsidR="00A23245" w:rsidRPr="004F574A">
              <w:rPr>
                <w:rFonts w:hint="cs"/>
                <w:rtl/>
                <w:lang w:val="fr-FR" w:bidi="ar-EG"/>
              </w:rPr>
              <w:t xml:space="preserve"> </w:t>
            </w:r>
            <w:r w:rsidR="00A23245" w:rsidRPr="004F574A">
              <w:rPr>
                <w:lang w:val="fr-FR" w:bidi="ar-EG"/>
              </w:rPr>
              <w:t xml:space="preserve"> (dB</w:t>
            </w:r>
            <w:r>
              <w:rPr>
                <w:lang w:val="fr-FR" w:bidi="ar-EG"/>
              </w:rPr>
              <w:t>W</w:t>
            </w:r>
            <w:r w:rsidR="00A23245" w:rsidRPr="004F574A">
              <w:rPr>
                <w:lang w:val="fr-FR" w:bidi="ar-EG"/>
              </w:rPr>
              <w:t>)</w:t>
            </w:r>
          </w:p>
        </w:tc>
        <w:tc>
          <w:tcPr>
            <w:tcW w:w="2835" w:type="dxa"/>
          </w:tcPr>
          <w:p w:rsidR="00A23245" w:rsidRPr="009144AC" w:rsidRDefault="009144AC" w:rsidP="002677EF">
            <w:pPr>
              <w:pStyle w:val="Tabletext"/>
              <w:spacing w:after="40"/>
              <w:rPr>
                <w:rFonts w:eastAsia="MS Mincho"/>
                <w:rtl/>
                <w:lang w:eastAsia="ja-JP" w:bidi="ar-EG"/>
              </w:rPr>
            </w:pPr>
            <w:r>
              <w:rPr>
                <w:rFonts w:eastAsia="MS Mincho" w:hint="cs"/>
                <w:rtl/>
                <w:lang w:val="ru-RU" w:eastAsia="ja-JP" w:bidi="ar-EG"/>
              </w:rPr>
              <w:t xml:space="preserve">من </w:t>
            </w:r>
            <w:r>
              <w:rPr>
                <w:rFonts w:eastAsia="MS Mincho"/>
                <w:lang w:eastAsia="ja-JP" w:bidi="ar-EG"/>
              </w:rPr>
              <w:t>9,8</w:t>
            </w:r>
            <w:r>
              <w:rPr>
                <w:rFonts w:eastAsia="MS Mincho" w:hint="cs"/>
                <w:rtl/>
                <w:lang w:val="ru-RU" w:eastAsia="ja-JP" w:bidi="ar-EG"/>
              </w:rPr>
              <w:t xml:space="preserve"> إلى </w:t>
            </w:r>
            <w:r>
              <w:rPr>
                <w:rFonts w:eastAsia="MS Mincho"/>
                <w:lang w:eastAsia="ja-JP" w:bidi="ar-EG"/>
              </w:rPr>
              <w:t>23,3</w:t>
            </w:r>
          </w:p>
        </w:tc>
      </w:tr>
      <w:tr w:rsidR="00A23245" w:rsidRPr="00BB3963" w:rsidTr="002677EF">
        <w:trPr>
          <w:jc w:val="center"/>
        </w:trPr>
        <w:tc>
          <w:tcPr>
            <w:tcW w:w="4678" w:type="dxa"/>
          </w:tcPr>
          <w:p w:rsidR="00A23245" w:rsidRPr="009144AC" w:rsidRDefault="009144AC" w:rsidP="00C57470">
            <w:pPr>
              <w:pStyle w:val="Tabletext"/>
              <w:spacing w:after="40"/>
              <w:rPr>
                <w:rtl/>
                <w:lang w:val="ru-RU" w:bidi="ar-EG"/>
              </w:rPr>
            </w:pPr>
            <w:r>
              <w:rPr>
                <w:rFonts w:hint="cs"/>
                <w:rtl/>
                <w:lang w:val="ru-RU" w:bidi="ar-EG"/>
              </w:rPr>
              <w:t>التشكيل</w:t>
            </w:r>
          </w:p>
        </w:tc>
        <w:tc>
          <w:tcPr>
            <w:tcW w:w="2835" w:type="dxa"/>
          </w:tcPr>
          <w:p w:rsidR="00A23245" w:rsidRPr="004F574A" w:rsidRDefault="009144AC" w:rsidP="002677EF">
            <w:pPr>
              <w:pStyle w:val="Tabletext"/>
              <w:spacing w:after="40"/>
              <w:rPr>
                <w:rFonts w:eastAsia="MS Mincho"/>
                <w:lang w:eastAsia="ja-JP"/>
              </w:rPr>
            </w:pPr>
            <w:r>
              <w:rPr>
                <w:rFonts w:eastAsia="MS Mincho"/>
                <w:lang w:eastAsia="ja-JP"/>
              </w:rPr>
              <w:t>PCM-PSK/PM</w:t>
            </w:r>
          </w:p>
        </w:tc>
      </w:tr>
      <w:tr w:rsidR="00A23245" w:rsidRPr="00BB3963" w:rsidTr="002677EF">
        <w:trPr>
          <w:jc w:val="center"/>
        </w:trPr>
        <w:tc>
          <w:tcPr>
            <w:tcW w:w="7513" w:type="dxa"/>
            <w:gridSpan w:val="2"/>
            <w:tcBorders>
              <w:left w:val="nil"/>
              <w:bottom w:val="nil"/>
              <w:right w:val="nil"/>
            </w:tcBorders>
          </w:tcPr>
          <w:p w:rsidR="00A23245" w:rsidRPr="00C57470" w:rsidRDefault="00A23245" w:rsidP="00C57470">
            <w:pPr>
              <w:pStyle w:val="Tabletext"/>
              <w:spacing w:before="60"/>
              <w:jc w:val="both"/>
              <w:rPr>
                <w:sz w:val="18"/>
                <w:szCs w:val="24"/>
                <w:lang w:val="fr-FR" w:bidi="ar-EG"/>
              </w:rPr>
            </w:pPr>
          </w:p>
        </w:tc>
      </w:tr>
    </w:tbl>
    <w:p w:rsidR="00E726E9" w:rsidRDefault="00877F1D" w:rsidP="00877F1D">
      <w:pPr>
        <w:spacing w:before="600"/>
        <w:jc w:val="center"/>
      </w:pPr>
      <w:r>
        <w:rPr>
          <w:rFonts w:hint="cs"/>
          <w:rtl/>
        </w:rPr>
        <w:t>___________</w:t>
      </w:r>
    </w:p>
    <w:sectPr w:rsidR="00E726E9"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D46" w:rsidRDefault="00957D46">
      <w:r>
        <w:separator/>
      </w:r>
    </w:p>
  </w:endnote>
  <w:endnote w:type="continuationSeparator" w:id="0">
    <w:p w:rsidR="00957D46" w:rsidRDefault="00957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D46" w:rsidRDefault="00957D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D46" w:rsidRPr="005E066B" w:rsidRDefault="00957D4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D46" w:rsidRPr="002E6ECC" w:rsidRDefault="00957D46">
    <w:pPr>
      <w:pStyle w:val="Footer"/>
      <w:rPr>
        <w:lang w:val="fr-FR"/>
      </w:rPr>
    </w:pPr>
    <w:r>
      <w:fldChar w:fldCharType="begin"/>
    </w:r>
    <w:r w:rsidRPr="002E6ECC">
      <w:rPr>
        <w:lang w:val="fr-FR"/>
      </w:rPr>
      <w:instrText xml:space="preserve"> FILENAME \p \* MERGEFORMAT </w:instrText>
    </w:r>
    <w:r>
      <w:fldChar w:fldCharType="separate"/>
    </w:r>
    <w:r w:rsidR="00CA0407">
      <w:rPr>
        <w:lang w:val="fr-FR"/>
      </w:rPr>
      <w:t>P:\ARA\ITU-R\REC\M\2031\POOL\M.2031(12-12)A.docx</w:t>
    </w:r>
    <w:r>
      <w:fldChar w:fldCharType="end"/>
    </w:r>
    <w:r w:rsidRPr="002E6ECC">
      <w:rPr>
        <w:lang w:val="fr-FR"/>
      </w:rPr>
      <w:tab/>
    </w:r>
    <w:r>
      <w:fldChar w:fldCharType="begin"/>
    </w:r>
    <w:r>
      <w:instrText xml:space="preserve"> savedate \@ dd.MM.yy </w:instrText>
    </w:r>
    <w:r>
      <w:fldChar w:fldCharType="separate"/>
    </w:r>
    <w:r w:rsidR="007F0FA1">
      <w:t>25.09.13</w:t>
    </w:r>
    <w:r>
      <w:fldChar w:fldCharType="end"/>
    </w:r>
    <w:r w:rsidRPr="002E6ECC">
      <w:rPr>
        <w:lang w:val="fr-FR"/>
      </w:rPr>
      <w:tab/>
    </w:r>
    <w:r>
      <w:fldChar w:fldCharType="begin"/>
    </w:r>
    <w:r>
      <w:instrText xml:space="preserve"> printdate \@ dd.MM.yy </w:instrText>
    </w:r>
    <w:r>
      <w:fldChar w:fldCharType="separate"/>
    </w:r>
    <w:r w:rsidR="00CA0407">
      <w:t>25.09.13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D46" w:rsidRDefault="00957D46" w:rsidP="00E1601B">
      <w:pPr>
        <w:spacing w:line="240" w:lineRule="auto"/>
      </w:pPr>
      <w:r>
        <w:t>____________________</w:t>
      </w:r>
    </w:p>
  </w:footnote>
  <w:footnote w:type="continuationSeparator" w:id="0">
    <w:p w:rsidR="00957D46" w:rsidRDefault="00957D46">
      <w:r>
        <w:continuationSeparator/>
      </w:r>
    </w:p>
  </w:footnote>
  <w:footnote w:id="1">
    <w:p w:rsidR="00957D46" w:rsidRDefault="00957D46" w:rsidP="00810ED8">
      <w:pPr>
        <w:pStyle w:val="FootnoteText"/>
        <w:rPr>
          <w:rtl/>
          <w:lang w:bidi="ar-EG"/>
        </w:rPr>
      </w:pPr>
      <w:r>
        <w:rPr>
          <w:rStyle w:val="FootnoteReference"/>
        </w:rPr>
        <w:footnoteRef/>
      </w:r>
      <w:r>
        <w:rPr>
          <w:rFonts w:hint="cs"/>
          <w:rtl/>
          <w:lang w:bidi="ar-EG"/>
        </w:rPr>
        <w:tab/>
      </w:r>
      <w:r w:rsidRPr="002521EC">
        <w:rPr>
          <w:rtl/>
        </w:rPr>
        <w:t>ينبغي أن تحاط</w:t>
      </w:r>
      <w:r>
        <w:rPr>
          <w:rFonts w:hint="cs"/>
          <w:rtl/>
        </w:rPr>
        <w:t xml:space="preserve"> لجنة </w:t>
      </w:r>
      <w:r w:rsidRPr="00A8072C">
        <w:rPr>
          <w:rFonts w:hint="cs"/>
          <w:rtl/>
        </w:rPr>
        <w:t>الدراسات</w:t>
      </w:r>
      <w:r>
        <w:rPr>
          <w:rFonts w:hint="cs"/>
          <w:rtl/>
        </w:rPr>
        <w:t xml:space="preserve"> </w:t>
      </w:r>
      <w:r>
        <w:t>5</w:t>
      </w:r>
      <w:r>
        <w:rPr>
          <w:rFonts w:hint="cs"/>
          <w:rtl/>
          <w:lang w:bidi="ar-EG"/>
        </w:rPr>
        <w:t xml:space="preserve"> </w:t>
      </w:r>
      <w:r w:rsidR="00810ED8">
        <w:rPr>
          <w:rFonts w:hint="cs"/>
          <w:rtl/>
          <w:lang w:bidi="ar-EG"/>
        </w:rPr>
        <w:t>ل</w:t>
      </w:r>
      <w:r>
        <w:rPr>
          <w:rFonts w:hint="cs"/>
          <w:rtl/>
          <w:lang w:bidi="ar-EG"/>
        </w:rPr>
        <w:t>قطاع الاتصالات الراديوية</w:t>
      </w:r>
      <w:r w:rsidRPr="002521EC">
        <w:rPr>
          <w:rtl/>
        </w:rPr>
        <w:t xml:space="preserve"> </w:t>
      </w:r>
      <w:r>
        <w:rPr>
          <w:rFonts w:hint="cs"/>
          <w:rtl/>
        </w:rPr>
        <w:t>و</w:t>
      </w:r>
      <w:r w:rsidRPr="002521EC">
        <w:rPr>
          <w:rtl/>
        </w:rPr>
        <w:t xml:space="preserve">منظمة الطيران المدني الدولي </w:t>
      </w:r>
      <w:r w:rsidR="00810ED8">
        <w:t>(</w:t>
      </w:r>
      <w:r w:rsidRPr="002521EC">
        <w:t>ICAO</w:t>
      </w:r>
      <w:r w:rsidR="00810ED8">
        <w:t>)</w:t>
      </w:r>
      <w:r w:rsidRPr="002521EC">
        <w:rPr>
          <w:rtl/>
        </w:rPr>
        <w:t xml:space="preserve"> علماً بهذه </w:t>
      </w:r>
      <w:r>
        <w:rPr>
          <w:rFonts w:hint="cs"/>
          <w:rtl/>
        </w:rPr>
        <w:t>التوصية</w:t>
      </w:r>
      <w:r w:rsidRPr="00D34D3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D46" w:rsidRPr="003D017C" w:rsidRDefault="00957D4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D46" w:rsidRDefault="00957D46">
    <w:pPr>
      <w:pStyle w:val="Header"/>
    </w:pPr>
    <w:r>
      <w:rPr>
        <w:noProof/>
        <w:lang w:eastAsia="zh-CN"/>
      </w:rPr>
      <w:drawing>
        <wp:anchor distT="0" distB="0" distL="114300" distR="114300" simplePos="0" relativeHeight="251658240" behindDoc="1" locked="0" layoutInCell="1" allowOverlap="0" wp14:anchorId="0DA7035F" wp14:editId="5B39033D">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D46" w:rsidRPr="003D017C" w:rsidRDefault="00957D46"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D46" w:rsidRPr="003D017C" w:rsidRDefault="00957D46" w:rsidP="002A7471">
    <w:pPr>
      <w:pStyle w:val="Header"/>
      <w:tabs>
        <w:tab w:val="center" w:pos="4819"/>
      </w:tabs>
      <w:jc w:val="both"/>
      <w:rPr>
        <w:b w:val="0"/>
        <w:bCs w:val="0"/>
        <w:lang w:bidi="ar-EG"/>
      </w:rPr>
    </w:pPr>
    <w:r>
      <w:fldChar w:fldCharType="begin"/>
    </w:r>
    <w:r>
      <w:instrText xml:space="preserve"> PAGE   \* MERGEFORMAT </w:instrText>
    </w:r>
    <w:r>
      <w:fldChar w:fldCharType="separate"/>
    </w:r>
    <w:r w:rsidR="000306AF">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M.2031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D46" w:rsidRDefault="00957D46"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rsidR="00957D46" w:rsidRDefault="00957D46"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D46" w:rsidRPr="005E066B" w:rsidRDefault="00957D4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677EF">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957D46" w:rsidRPr="002C0F17" w:rsidRDefault="00957D46" w:rsidP="004504EA">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M.2031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D46" w:rsidRDefault="00957D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71F"/>
    <w:rsid w:val="00002849"/>
    <w:rsid w:val="00004474"/>
    <w:rsid w:val="00017235"/>
    <w:rsid w:val="00025A75"/>
    <w:rsid w:val="00027907"/>
    <w:rsid w:val="000306AF"/>
    <w:rsid w:val="00033512"/>
    <w:rsid w:val="00037C46"/>
    <w:rsid w:val="000473FF"/>
    <w:rsid w:val="00050FCE"/>
    <w:rsid w:val="000522D1"/>
    <w:rsid w:val="0006024C"/>
    <w:rsid w:val="00061772"/>
    <w:rsid w:val="00066922"/>
    <w:rsid w:val="000673A4"/>
    <w:rsid w:val="00067954"/>
    <w:rsid w:val="00081122"/>
    <w:rsid w:val="00093A0F"/>
    <w:rsid w:val="00093C0A"/>
    <w:rsid w:val="00096F01"/>
    <w:rsid w:val="000A079C"/>
    <w:rsid w:val="000A5829"/>
    <w:rsid w:val="000A7DD0"/>
    <w:rsid w:val="000B26B2"/>
    <w:rsid w:val="000B30D7"/>
    <w:rsid w:val="000B4F10"/>
    <w:rsid w:val="000D4523"/>
    <w:rsid w:val="000F26EF"/>
    <w:rsid w:val="000F312E"/>
    <w:rsid w:val="000F6D38"/>
    <w:rsid w:val="00103981"/>
    <w:rsid w:val="001048FC"/>
    <w:rsid w:val="0011078C"/>
    <w:rsid w:val="00113EE4"/>
    <w:rsid w:val="001155E3"/>
    <w:rsid w:val="001231D6"/>
    <w:rsid w:val="00132731"/>
    <w:rsid w:val="00140B98"/>
    <w:rsid w:val="00143964"/>
    <w:rsid w:val="00147EE2"/>
    <w:rsid w:val="001546FF"/>
    <w:rsid w:val="001568ED"/>
    <w:rsid w:val="0017413D"/>
    <w:rsid w:val="00174247"/>
    <w:rsid w:val="00182385"/>
    <w:rsid w:val="00183CAB"/>
    <w:rsid w:val="00196389"/>
    <w:rsid w:val="00197749"/>
    <w:rsid w:val="001A2975"/>
    <w:rsid w:val="001A5774"/>
    <w:rsid w:val="001B03B8"/>
    <w:rsid w:val="001D2146"/>
    <w:rsid w:val="001E0B6B"/>
    <w:rsid w:val="001E48F0"/>
    <w:rsid w:val="001E6AB3"/>
    <w:rsid w:val="001E6C98"/>
    <w:rsid w:val="001F23C7"/>
    <w:rsid w:val="001F740C"/>
    <w:rsid w:val="00201143"/>
    <w:rsid w:val="00203A8F"/>
    <w:rsid w:val="00203BCC"/>
    <w:rsid w:val="002108AA"/>
    <w:rsid w:val="002137FD"/>
    <w:rsid w:val="002144CB"/>
    <w:rsid w:val="00230502"/>
    <w:rsid w:val="00230A2A"/>
    <w:rsid w:val="002434E6"/>
    <w:rsid w:val="002526AD"/>
    <w:rsid w:val="0025365A"/>
    <w:rsid w:val="0026127D"/>
    <w:rsid w:val="0026180B"/>
    <w:rsid w:val="00265366"/>
    <w:rsid w:val="002677EF"/>
    <w:rsid w:val="00271843"/>
    <w:rsid w:val="002971E7"/>
    <w:rsid w:val="002A6261"/>
    <w:rsid w:val="002A7471"/>
    <w:rsid w:val="002B261D"/>
    <w:rsid w:val="002C0F17"/>
    <w:rsid w:val="002C1FE8"/>
    <w:rsid w:val="002D3483"/>
    <w:rsid w:val="002E27B5"/>
    <w:rsid w:val="002E39B8"/>
    <w:rsid w:val="002E5720"/>
    <w:rsid w:val="002E6ECC"/>
    <w:rsid w:val="002E7058"/>
    <w:rsid w:val="00303491"/>
    <w:rsid w:val="00304728"/>
    <w:rsid w:val="0030719D"/>
    <w:rsid w:val="00314E5F"/>
    <w:rsid w:val="00325367"/>
    <w:rsid w:val="00333D21"/>
    <w:rsid w:val="00335399"/>
    <w:rsid w:val="00340205"/>
    <w:rsid w:val="003651A1"/>
    <w:rsid w:val="00380511"/>
    <w:rsid w:val="00394D26"/>
    <w:rsid w:val="003B22EA"/>
    <w:rsid w:val="003B5601"/>
    <w:rsid w:val="003C6B5D"/>
    <w:rsid w:val="003D017C"/>
    <w:rsid w:val="003D024A"/>
    <w:rsid w:val="003D2717"/>
    <w:rsid w:val="003D307E"/>
    <w:rsid w:val="003D40E1"/>
    <w:rsid w:val="003E2694"/>
    <w:rsid w:val="003E2CDB"/>
    <w:rsid w:val="003E3C37"/>
    <w:rsid w:val="003F15D8"/>
    <w:rsid w:val="00402F6B"/>
    <w:rsid w:val="004227EA"/>
    <w:rsid w:val="00422D17"/>
    <w:rsid w:val="0042647B"/>
    <w:rsid w:val="00440F72"/>
    <w:rsid w:val="0044201D"/>
    <w:rsid w:val="00444FBF"/>
    <w:rsid w:val="004476E7"/>
    <w:rsid w:val="004504EA"/>
    <w:rsid w:val="00453E62"/>
    <w:rsid w:val="0045597F"/>
    <w:rsid w:val="00466563"/>
    <w:rsid w:val="00485193"/>
    <w:rsid w:val="004910A2"/>
    <w:rsid w:val="004B094A"/>
    <w:rsid w:val="004C426C"/>
    <w:rsid w:val="004D2C2B"/>
    <w:rsid w:val="004D79B4"/>
    <w:rsid w:val="004E1620"/>
    <w:rsid w:val="004E7D1E"/>
    <w:rsid w:val="004F574A"/>
    <w:rsid w:val="00506547"/>
    <w:rsid w:val="00510BD5"/>
    <w:rsid w:val="00511801"/>
    <w:rsid w:val="00515FB1"/>
    <w:rsid w:val="00527EAF"/>
    <w:rsid w:val="00531BD4"/>
    <w:rsid w:val="005452D0"/>
    <w:rsid w:val="005514CA"/>
    <w:rsid w:val="005531C3"/>
    <w:rsid w:val="0055379C"/>
    <w:rsid w:val="005570BF"/>
    <w:rsid w:val="0056060A"/>
    <w:rsid w:val="005671C5"/>
    <w:rsid w:val="00571B04"/>
    <w:rsid w:val="00574EBA"/>
    <w:rsid w:val="00577803"/>
    <w:rsid w:val="00580F76"/>
    <w:rsid w:val="00584B8F"/>
    <w:rsid w:val="00586FDF"/>
    <w:rsid w:val="0059020C"/>
    <w:rsid w:val="00591053"/>
    <w:rsid w:val="005922CD"/>
    <w:rsid w:val="005960C8"/>
    <w:rsid w:val="005A018F"/>
    <w:rsid w:val="005A716D"/>
    <w:rsid w:val="005B29C9"/>
    <w:rsid w:val="005B530B"/>
    <w:rsid w:val="005B64C5"/>
    <w:rsid w:val="005B6F6B"/>
    <w:rsid w:val="005B7F64"/>
    <w:rsid w:val="005C397A"/>
    <w:rsid w:val="005C43CD"/>
    <w:rsid w:val="005C5181"/>
    <w:rsid w:val="005C6907"/>
    <w:rsid w:val="005D5CDB"/>
    <w:rsid w:val="005D6161"/>
    <w:rsid w:val="005D6A35"/>
    <w:rsid w:val="005D6F79"/>
    <w:rsid w:val="005E066B"/>
    <w:rsid w:val="005E3945"/>
    <w:rsid w:val="005F01A2"/>
    <w:rsid w:val="005F24EB"/>
    <w:rsid w:val="005F3E06"/>
    <w:rsid w:val="005F3FD2"/>
    <w:rsid w:val="006069B5"/>
    <w:rsid w:val="00607FA9"/>
    <w:rsid w:val="006223D7"/>
    <w:rsid w:val="00631A87"/>
    <w:rsid w:val="006605B0"/>
    <w:rsid w:val="0066671F"/>
    <w:rsid w:val="00667C08"/>
    <w:rsid w:val="00680CA6"/>
    <w:rsid w:val="00686ACA"/>
    <w:rsid w:val="00691D4D"/>
    <w:rsid w:val="006D2659"/>
    <w:rsid w:val="006D61B7"/>
    <w:rsid w:val="006E4858"/>
    <w:rsid w:val="006F0DD4"/>
    <w:rsid w:val="00703F59"/>
    <w:rsid w:val="00704B2E"/>
    <w:rsid w:val="00733ABD"/>
    <w:rsid w:val="007358D6"/>
    <w:rsid w:val="007362CE"/>
    <w:rsid w:val="00736F24"/>
    <w:rsid w:val="00757560"/>
    <w:rsid w:val="00760E06"/>
    <w:rsid w:val="00762F5A"/>
    <w:rsid w:val="007751EC"/>
    <w:rsid w:val="00782DA3"/>
    <w:rsid w:val="00794E1C"/>
    <w:rsid w:val="00796F0C"/>
    <w:rsid w:val="007B1739"/>
    <w:rsid w:val="007C35AE"/>
    <w:rsid w:val="007C58FE"/>
    <w:rsid w:val="007D0CAE"/>
    <w:rsid w:val="007D7E68"/>
    <w:rsid w:val="007F0FA1"/>
    <w:rsid w:val="007F295F"/>
    <w:rsid w:val="00802B34"/>
    <w:rsid w:val="00807685"/>
    <w:rsid w:val="008076C9"/>
    <w:rsid w:val="00807AF9"/>
    <w:rsid w:val="00810ED8"/>
    <w:rsid w:val="00811188"/>
    <w:rsid w:val="008113E9"/>
    <w:rsid w:val="00815E12"/>
    <w:rsid w:val="00817E0A"/>
    <w:rsid w:val="0083115C"/>
    <w:rsid w:val="008314B6"/>
    <w:rsid w:val="00844D09"/>
    <w:rsid w:val="00846C0D"/>
    <w:rsid w:val="00850AC1"/>
    <w:rsid w:val="008656C3"/>
    <w:rsid w:val="0087705A"/>
    <w:rsid w:val="00877F1D"/>
    <w:rsid w:val="008902CF"/>
    <w:rsid w:val="00894394"/>
    <w:rsid w:val="008A7452"/>
    <w:rsid w:val="008B76A0"/>
    <w:rsid w:val="008B7E74"/>
    <w:rsid w:val="008C5CCB"/>
    <w:rsid w:val="008C6A66"/>
    <w:rsid w:val="008C733D"/>
    <w:rsid w:val="008D55BF"/>
    <w:rsid w:val="008E1BE6"/>
    <w:rsid w:val="008E3F97"/>
    <w:rsid w:val="00903F8B"/>
    <w:rsid w:val="00904910"/>
    <w:rsid w:val="00905DEE"/>
    <w:rsid w:val="00912A86"/>
    <w:rsid w:val="009144AC"/>
    <w:rsid w:val="00916F8A"/>
    <w:rsid w:val="00925FAA"/>
    <w:rsid w:val="00926E4E"/>
    <w:rsid w:val="00930F9D"/>
    <w:rsid w:val="009310B1"/>
    <w:rsid w:val="009352F6"/>
    <w:rsid w:val="00936CB4"/>
    <w:rsid w:val="009533AE"/>
    <w:rsid w:val="009536CC"/>
    <w:rsid w:val="00957D46"/>
    <w:rsid w:val="0096112A"/>
    <w:rsid w:val="009643BD"/>
    <w:rsid w:val="00964A11"/>
    <w:rsid w:val="00970C0E"/>
    <w:rsid w:val="00972570"/>
    <w:rsid w:val="009845C0"/>
    <w:rsid w:val="00990633"/>
    <w:rsid w:val="00992A00"/>
    <w:rsid w:val="009A7F87"/>
    <w:rsid w:val="009C6655"/>
    <w:rsid w:val="009C758B"/>
    <w:rsid w:val="009D188C"/>
    <w:rsid w:val="009F264E"/>
    <w:rsid w:val="009F7F17"/>
    <w:rsid w:val="00A0453F"/>
    <w:rsid w:val="00A163C1"/>
    <w:rsid w:val="00A177D7"/>
    <w:rsid w:val="00A23245"/>
    <w:rsid w:val="00A2420C"/>
    <w:rsid w:val="00A44DA1"/>
    <w:rsid w:val="00A5416A"/>
    <w:rsid w:val="00A56CCF"/>
    <w:rsid w:val="00A70D90"/>
    <w:rsid w:val="00A8072C"/>
    <w:rsid w:val="00A80B33"/>
    <w:rsid w:val="00A81AB5"/>
    <w:rsid w:val="00A92AD5"/>
    <w:rsid w:val="00A96D62"/>
    <w:rsid w:val="00AB2BD9"/>
    <w:rsid w:val="00AE09F4"/>
    <w:rsid w:val="00AE2234"/>
    <w:rsid w:val="00AE46C8"/>
    <w:rsid w:val="00AE7C5A"/>
    <w:rsid w:val="00AF5F81"/>
    <w:rsid w:val="00AF6ABB"/>
    <w:rsid w:val="00B0768E"/>
    <w:rsid w:val="00B1054E"/>
    <w:rsid w:val="00B16E8C"/>
    <w:rsid w:val="00B22932"/>
    <w:rsid w:val="00B22D33"/>
    <w:rsid w:val="00B23B6C"/>
    <w:rsid w:val="00B244FA"/>
    <w:rsid w:val="00B3561D"/>
    <w:rsid w:val="00B452E5"/>
    <w:rsid w:val="00B57202"/>
    <w:rsid w:val="00B60FFE"/>
    <w:rsid w:val="00B65F51"/>
    <w:rsid w:val="00B8041F"/>
    <w:rsid w:val="00B83CC6"/>
    <w:rsid w:val="00B9541A"/>
    <w:rsid w:val="00B96B8C"/>
    <w:rsid w:val="00B96D7F"/>
    <w:rsid w:val="00B978E1"/>
    <w:rsid w:val="00B97F45"/>
    <w:rsid w:val="00BA2340"/>
    <w:rsid w:val="00BC40F3"/>
    <w:rsid w:val="00BE0D0E"/>
    <w:rsid w:val="00BE4B75"/>
    <w:rsid w:val="00BE5AAE"/>
    <w:rsid w:val="00BF3DD6"/>
    <w:rsid w:val="00C04244"/>
    <w:rsid w:val="00C1100F"/>
    <w:rsid w:val="00C218FE"/>
    <w:rsid w:val="00C4121B"/>
    <w:rsid w:val="00C46925"/>
    <w:rsid w:val="00C50B28"/>
    <w:rsid w:val="00C53F27"/>
    <w:rsid w:val="00C57470"/>
    <w:rsid w:val="00C71576"/>
    <w:rsid w:val="00C84C85"/>
    <w:rsid w:val="00C855F3"/>
    <w:rsid w:val="00C93F89"/>
    <w:rsid w:val="00C94B6E"/>
    <w:rsid w:val="00CA0407"/>
    <w:rsid w:val="00CB0EC6"/>
    <w:rsid w:val="00CB4BE8"/>
    <w:rsid w:val="00CC48AA"/>
    <w:rsid w:val="00CC6EA6"/>
    <w:rsid w:val="00CD71D4"/>
    <w:rsid w:val="00CF545E"/>
    <w:rsid w:val="00CF73A8"/>
    <w:rsid w:val="00D2107D"/>
    <w:rsid w:val="00D23D39"/>
    <w:rsid w:val="00D30B7A"/>
    <w:rsid w:val="00D30FE6"/>
    <w:rsid w:val="00D34703"/>
    <w:rsid w:val="00D54166"/>
    <w:rsid w:val="00D574B9"/>
    <w:rsid w:val="00D60027"/>
    <w:rsid w:val="00D60FF3"/>
    <w:rsid w:val="00D66F8E"/>
    <w:rsid w:val="00D712B6"/>
    <w:rsid w:val="00D82304"/>
    <w:rsid w:val="00D85FA6"/>
    <w:rsid w:val="00D96D04"/>
    <w:rsid w:val="00DA152E"/>
    <w:rsid w:val="00DA348F"/>
    <w:rsid w:val="00DB1D09"/>
    <w:rsid w:val="00DB246B"/>
    <w:rsid w:val="00DB3D2A"/>
    <w:rsid w:val="00DC5575"/>
    <w:rsid w:val="00DC6578"/>
    <w:rsid w:val="00DC7E91"/>
    <w:rsid w:val="00DD0A4A"/>
    <w:rsid w:val="00DD670F"/>
    <w:rsid w:val="00DF4E37"/>
    <w:rsid w:val="00DF57A5"/>
    <w:rsid w:val="00E103BB"/>
    <w:rsid w:val="00E12BFB"/>
    <w:rsid w:val="00E12EB0"/>
    <w:rsid w:val="00E1601B"/>
    <w:rsid w:val="00E16062"/>
    <w:rsid w:val="00E3032C"/>
    <w:rsid w:val="00E3071B"/>
    <w:rsid w:val="00E45AFF"/>
    <w:rsid w:val="00E5652B"/>
    <w:rsid w:val="00E577A6"/>
    <w:rsid w:val="00E6418C"/>
    <w:rsid w:val="00E650A3"/>
    <w:rsid w:val="00E7104B"/>
    <w:rsid w:val="00E726E9"/>
    <w:rsid w:val="00E736B4"/>
    <w:rsid w:val="00E74928"/>
    <w:rsid w:val="00E76D1F"/>
    <w:rsid w:val="00E9048A"/>
    <w:rsid w:val="00E93B6A"/>
    <w:rsid w:val="00E964C9"/>
    <w:rsid w:val="00E97EA2"/>
    <w:rsid w:val="00EC2BCA"/>
    <w:rsid w:val="00EC41EA"/>
    <w:rsid w:val="00EC580E"/>
    <w:rsid w:val="00EC7114"/>
    <w:rsid w:val="00EF0744"/>
    <w:rsid w:val="00EF6784"/>
    <w:rsid w:val="00EF7CB5"/>
    <w:rsid w:val="00F04347"/>
    <w:rsid w:val="00F04AB9"/>
    <w:rsid w:val="00F1320B"/>
    <w:rsid w:val="00F227FA"/>
    <w:rsid w:val="00F22C87"/>
    <w:rsid w:val="00F3359B"/>
    <w:rsid w:val="00F40BC5"/>
    <w:rsid w:val="00F50864"/>
    <w:rsid w:val="00F615CE"/>
    <w:rsid w:val="00F77872"/>
    <w:rsid w:val="00F818EC"/>
    <w:rsid w:val="00F82FD6"/>
    <w:rsid w:val="00F90682"/>
    <w:rsid w:val="00F90722"/>
    <w:rsid w:val="00F923AB"/>
    <w:rsid w:val="00F939BC"/>
    <w:rsid w:val="00F95755"/>
    <w:rsid w:val="00FA0EE4"/>
    <w:rsid w:val="00FA3938"/>
    <w:rsid w:val="00FC14E7"/>
    <w:rsid w:val="00FC27F5"/>
    <w:rsid w:val="00FC37A3"/>
    <w:rsid w:val="00FE2B8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A8072C"/>
    <w:pPr>
      <w:tabs>
        <w:tab w:val="left" w:pos="255"/>
      </w:tabs>
      <w:spacing w:before="12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A8072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A232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A8072C"/>
    <w:pPr>
      <w:tabs>
        <w:tab w:val="left" w:pos="255"/>
      </w:tabs>
      <w:spacing w:before="12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A8072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A23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F42B2-0A55-4F91-A4E4-8DA35518C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Pages>
  <Words>4145</Words>
  <Characters>21912</Characters>
  <Application>Microsoft Office Word</Application>
  <DocSecurity>0</DocSecurity>
  <Lines>182</Lines>
  <Paragraphs>52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26005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vv</dc:creator>
  <cp:lastModifiedBy>El Wardany, Samy</cp:lastModifiedBy>
  <cp:revision>3</cp:revision>
  <cp:lastPrinted>2013-09-25T13:14:00Z</cp:lastPrinted>
  <dcterms:created xsi:type="dcterms:W3CDTF">2013-09-27T12:09:00Z</dcterms:created>
  <dcterms:modified xsi:type="dcterms:W3CDTF">2013-09-27T12:44:00Z</dcterms:modified>
</cp:coreProperties>
</file>