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A8" w:rsidRPr="00D962D9" w:rsidRDefault="008118A8" w:rsidP="000B1FCA">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8118A8" w:rsidRPr="00D962D9" w:rsidRDefault="008118A8" w:rsidP="000B1FCA">
      <w:pPr>
        <w:rPr>
          <w:szCs w:val="24"/>
          <w:lang w:eastAsia="zh-CN"/>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Pr="00D962D9" w:rsidRDefault="008118A8" w:rsidP="000B1FCA">
      <w:pPr>
        <w:rPr>
          <w:rFonts w:eastAsia="Times New Roman"/>
          <w:szCs w:val="24"/>
        </w:rPr>
      </w:pPr>
    </w:p>
    <w:p w:rsidR="008118A8" w:rsidRDefault="008118A8" w:rsidP="000B1FCA">
      <w:pPr>
        <w:rPr>
          <w:rFonts w:eastAsia="Times New Roman"/>
          <w:szCs w:val="24"/>
        </w:rPr>
      </w:pPr>
    </w:p>
    <w:p w:rsidR="00A7345F" w:rsidRPr="00D962D9" w:rsidRDefault="00A7345F" w:rsidP="000B1FCA">
      <w:pPr>
        <w:rPr>
          <w:rFonts w:eastAsia="Times New Roman"/>
          <w:szCs w:val="24"/>
        </w:rPr>
      </w:pPr>
    </w:p>
    <w:p w:rsidR="008118A8" w:rsidRPr="00D962D9" w:rsidRDefault="008118A8" w:rsidP="000B1FCA">
      <w:pPr>
        <w:rPr>
          <w:rFonts w:eastAsia="Times New Roman"/>
          <w:szCs w:val="24"/>
        </w:rPr>
      </w:pPr>
    </w:p>
    <w:tbl>
      <w:tblPr>
        <w:tblW w:w="10089" w:type="dxa"/>
        <w:tblLook w:val="01E0" w:firstRow="1" w:lastRow="1" w:firstColumn="1" w:lastColumn="1" w:noHBand="0" w:noVBand="0"/>
      </w:tblPr>
      <w:tblGrid>
        <w:gridCol w:w="10089"/>
      </w:tblGrid>
      <w:tr w:rsidR="008118A8" w:rsidRPr="00D962D9" w:rsidTr="00DF147A">
        <w:tc>
          <w:tcPr>
            <w:tcW w:w="10089" w:type="dxa"/>
          </w:tcPr>
          <w:p w:rsidR="008118A8" w:rsidRPr="00CA0271" w:rsidRDefault="008118A8" w:rsidP="000B1FCA">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00840E72" w:rsidRPr="00840E72">
              <w:rPr>
                <w:rFonts w:ascii="Tahoma" w:hAnsi="Tahoma" w:cs="Tahoma" w:hint="eastAsia"/>
                <w:b/>
                <w:bCs/>
                <w:iCs/>
                <w:color w:val="243285"/>
                <w:sz w:val="36"/>
                <w:szCs w:val="36"/>
                <w:lang w:eastAsia="zh-CN"/>
              </w:rPr>
              <w:t>M.203</w:t>
            </w:r>
            <w:r w:rsidR="00872075">
              <w:rPr>
                <w:rFonts w:ascii="Tahoma" w:hAnsi="Tahoma" w:cs="Tahoma"/>
                <w:b/>
                <w:bCs/>
                <w:iCs/>
                <w:color w:val="243285"/>
                <w:sz w:val="36"/>
                <w:szCs w:val="36"/>
                <w:lang w:eastAsia="zh-CN"/>
              </w:rPr>
              <w:t>0</w:t>
            </w:r>
            <w:r w:rsidR="00F201EC">
              <w:rPr>
                <w:rFonts w:ascii="Tahoma" w:hAnsi="Tahoma" w:cs="Tahoma" w:hint="eastAsia"/>
                <w:b/>
                <w:bCs/>
                <w:iCs/>
                <w:color w:val="243285"/>
                <w:sz w:val="36"/>
                <w:szCs w:val="36"/>
                <w:lang w:eastAsia="zh-CN"/>
              </w:rPr>
              <w:t xml:space="preserve"> </w:t>
            </w:r>
            <w:r w:rsidR="00840E72" w:rsidRPr="00F201EC">
              <w:rPr>
                <w:rFonts w:ascii="SimHei" w:eastAsia="SimHei" w:hAnsi="Tahoma" w:cs="Tahoma" w:hint="eastAsia"/>
                <w:b/>
                <w:bCs/>
                <w:iCs/>
                <w:color w:val="243285"/>
                <w:sz w:val="36"/>
                <w:szCs w:val="36"/>
                <w:lang w:eastAsia="zh-CN"/>
              </w:rPr>
              <w:t>建议书</w:t>
            </w:r>
          </w:p>
          <w:p w:rsidR="008118A8" w:rsidRPr="00A3307A" w:rsidRDefault="000E07F3" w:rsidP="000B1FCA">
            <w:pPr>
              <w:spacing w:before="80"/>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840E72" w:rsidRPr="00840E72">
              <w:rPr>
                <w:rFonts w:ascii="Tahoma" w:hAnsi="Tahoma" w:cs="Tahoma"/>
                <w:b/>
                <w:bCs/>
                <w:iCs/>
                <w:color w:val="243285"/>
                <w:szCs w:val="24"/>
              </w:rPr>
              <w:t>12/2012</w:t>
            </w:r>
            <w:r>
              <w:rPr>
                <w:rFonts w:ascii="Tahoma" w:hAnsi="Tahoma" w:cs="Tahoma" w:hint="eastAsia"/>
                <w:b/>
                <w:bCs/>
                <w:iCs/>
                <w:color w:val="243285"/>
                <w:szCs w:val="24"/>
                <w:lang w:eastAsia="zh-CN"/>
              </w:rPr>
              <w:t>)</w:t>
            </w:r>
          </w:p>
        </w:tc>
      </w:tr>
      <w:tr w:rsidR="008118A8" w:rsidRPr="00D962D9" w:rsidTr="00DF147A">
        <w:tc>
          <w:tcPr>
            <w:tcW w:w="10089" w:type="dxa"/>
          </w:tcPr>
          <w:p w:rsidR="008118A8" w:rsidRPr="00D962D9" w:rsidRDefault="008118A8" w:rsidP="000B1FCA">
            <w:pPr>
              <w:spacing w:before="80"/>
              <w:jc w:val="right"/>
              <w:rPr>
                <w:rFonts w:ascii="Tahoma" w:hAnsi="Tahoma" w:cs="Tahoma"/>
                <w:b/>
                <w:bCs/>
                <w:iCs/>
                <w:color w:val="243285"/>
                <w:szCs w:val="24"/>
                <w:lang w:eastAsia="zh-CN"/>
              </w:rPr>
            </w:pPr>
          </w:p>
          <w:p w:rsidR="008118A8" w:rsidRPr="00E75A88" w:rsidRDefault="00872075" w:rsidP="00A7345F">
            <w:pPr>
              <w:spacing w:before="240"/>
              <w:jc w:val="right"/>
              <w:rPr>
                <w:rFonts w:ascii="Tahoma" w:eastAsia="SimHei" w:hAnsi="Tahoma" w:cs="Tahoma"/>
                <w:b/>
                <w:bCs/>
                <w:color w:val="243285"/>
                <w:sz w:val="44"/>
                <w:szCs w:val="44"/>
                <w:lang w:val="en-US" w:eastAsia="zh-CN"/>
              </w:rPr>
            </w:pPr>
            <w:r w:rsidRPr="00872075">
              <w:rPr>
                <w:rFonts w:ascii="Tahoma" w:eastAsia="SimHei" w:hAnsi="Tahoma" w:cs="Tahoma" w:hint="eastAsia"/>
                <w:b/>
                <w:bCs/>
                <w:iCs/>
                <w:color w:val="243285"/>
                <w:sz w:val="44"/>
                <w:szCs w:val="44"/>
                <w:lang w:val="en-US" w:eastAsia="zh-CN"/>
              </w:rPr>
              <w:t>非卫星无线电导航业务的相关无线电源对</w:t>
            </w:r>
            <w:r>
              <w:rPr>
                <w:rFonts w:ascii="Tahoma" w:eastAsia="SimHei" w:hAnsi="Tahoma" w:cs="Tahoma"/>
                <w:b/>
                <w:bCs/>
                <w:iCs/>
                <w:color w:val="243285"/>
                <w:sz w:val="44"/>
                <w:szCs w:val="44"/>
                <w:lang w:val="en-US" w:eastAsia="zh-CN"/>
              </w:rPr>
              <w:br/>
            </w:r>
            <w:r w:rsidRPr="00872075">
              <w:rPr>
                <w:rFonts w:ascii="Tahoma" w:eastAsia="SimHei" w:hAnsi="Tahoma" w:cs="Tahoma" w:hint="eastAsia"/>
                <w:b/>
                <w:bCs/>
                <w:iCs/>
                <w:color w:val="243285"/>
                <w:sz w:val="44"/>
                <w:szCs w:val="44"/>
                <w:lang w:val="en-US" w:eastAsia="zh-CN"/>
              </w:rPr>
              <w:t>1 164-1 215 MHz</w:t>
            </w:r>
            <w:r w:rsidRPr="00872075">
              <w:rPr>
                <w:rFonts w:ascii="Tahoma" w:eastAsia="SimHei" w:hAnsi="Tahoma" w:cs="Tahoma" w:hint="eastAsia"/>
                <w:b/>
                <w:bCs/>
                <w:iCs/>
                <w:color w:val="243285"/>
                <w:sz w:val="44"/>
                <w:szCs w:val="44"/>
                <w:lang w:val="en-US" w:eastAsia="zh-CN"/>
              </w:rPr>
              <w:t>、</w:t>
            </w:r>
            <w:r w:rsidRPr="00872075">
              <w:rPr>
                <w:rFonts w:ascii="Tahoma" w:eastAsia="SimHei" w:hAnsi="Tahoma" w:cs="Tahoma" w:hint="eastAsia"/>
                <w:b/>
                <w:bCs/>
                <w:iCs/>
                <w:color w:val="243285"/>
                <w:sz w:val="44"/>
                <w:szCs w:val="44"/>
                <w:lang w:val="en-US" w:eastAsia="zh-CN"/>
              </w:rPr>
              <w:t>1 215-1 300 MHz</w:t>
            </w:r>
            <w:r w:rsidR="00A7345F">
              <w:rPr>
                <w:rFonts w:ascii="Tahoma" w:eastAsia="SimHei" w:hAnsi="Tahoma" w:cs="Tahoma"/>
                <w:b/>
                <w:bCs/>
                <w:iCs/>
                <w:color w:val="243285"/>
                <w:sz w:val="44"/>
                <w:szCs w:val="44"/>
                <w:lang w:val="en-US" w:eastAsia="zh-CN"/>
              </w:rPr>
              <w:t xml:space="preserve"> </w:t>
            </w:r>
            <w:r>
              <w:rPr>
                <w:rFonts w:ascii="Tahoma" w:eastAsia="SimHei" w:hAnsi="Tahoma" w:cs="Tahoma"/>
                <w:b/>
                <w:bCs/>
                <w:iCs/>
                <w:color w:val="243285"/>
                <w:sz w:val="44"/>
                <w:szCs w:val="44"/>
                <w:lang w:val="en-US" w:eastAsia="zh-CN"/>
              </w:rPr>
              <w:br/>
            </w:r>
            <w:r w:rsidR="00A7345F" w:rsidRPr="00872075">
              <w:rPr>
                <w:rFonts w:ascii="Tahoma" w:eastAsia="SimHei" w:hAnsi="Tahoma" w:cs="Tahoma" w:hint="eastAsia"/>
                <w:b/>
                <w:bCs/>
                <w:iCs/>
                <w:color w:val="243285"/>
                <w:sz w:val="44"/>
                <w:szCs w:val="44"/>
                <w:lang w:val="en-US" w:eastAsia="zh-CN"/>
              </w:rPr>
              <w:t>和</w:t>
            </w:r>
            <w:r w:rsidRPr="00872075">
              <w:rPr>
                <w:rFonts w:ascii="Tahoma" w:eastAsia="SimHei" w:hAnsi="Tahoma" w:cs="Tahoma" w:hint="eastAsia"/>
                <w:b/>
                <w:bCs/>
                <w:iCs/>
                <w:color w:val="243285"/>
                <w:sz w:val="44"/>
                <w:szCs w:val="44"/>
                <w:lang w:val="en-US" w:eastAsia="zh-CN"/>
              </w:rPr>
              <w:t>1 559-1 610 MHz</w:t>
            </w:r>
            <w:r w:rsidRPr="00872075">
              <w:rPr>
                <w:rFonts w:ascii="Tahoma" w:eastAsia="SimHei" w:hAnsi="Tahoma" w:cs="Tahoma" w:hint="eastAsia"/>
                <w:b/>
                <w:bCs/>
                <w:iCs/>
                <w:color w:val="243285"/>
                <w:sz w:val="44"/>
                <w:szCs w:val="44"/>
                <w:lang w:val="en-US" w:eastAsia="zh-CN"/>
              </w:rPr>
              <w:t>频段内卫星无线电</w:t>
            </w:r>
            <w:r w:rsidR="00A7345F">
              <w:rPr>
                <w:rFonts w:ascii="Tahoma" w:eastAsia="SimHei" w:hAnsi="Tahoma" w:cs="Tahoma"/>
                <w:b/>
                <w:bCs/>
                <w:iCs/>
                <w:color w:val="243285"/>
                <w:sz w:val="44"/>
                <w:szCs w:val="44"/>
                <w:lang w:val="en-US" w:eastAsia="zh-CN"/>
              </w:rPr>
              <w:br/>
            </w:r>
            <w:r w:rsidRPr="00872075">
              <w:rPr>
                <w:rFonts w:ascii="Tahoma" w:eastAsia="SimHei" w:hAnsi="Tahoma" w:cs="Tahoma" w:hint="eastAsia"/>
                <w:b/>
                <w:bCs/>
                <w:iCs/>
                <w:color w:val="243285"/>
                <w:sz w:val="44"/>
                <w:szCs w:val="44"/>
                <w:lang w:val="en-US" w:eastAsia="zh-CN"/>
              </w:rPr>
              <w:t>导航业务系统和网络造成</w:t>
            </w:r>
            <w:r w:rsidR="00A7345F">
              <w:rPr>
                <w:rFonts w:ascii="Tahoma" w:eastAsia="SimHei" w:hAnsi="Tahoma" w:cs="Tahoma"/>
                <w:b/>
                <w:bCs/>
                <w:iCs/>
                <w:color w:val="243285"/>
                <w:sz w:val="44"/>
                <w:szCs w:val="44"/>
                <w:lang w:val="en-US" w:eastAsia="zh-CN"/>
              </w:rPr>
              <w:br/>
            </w:r>
            <w:r w:rsidRPr="00872075">
              <w:rPr>
                <w:rFonts w:ascii="Tahoma" w:eastAsia="SimHei" w:hAnsi="Tahoma" w:cs="Tahoma" w:hint="eastAsia"/>
                <w:b/>
                <w:bCs/>
                <w:iCs/>
                <w:color w:val="243285"/>
                <w:sz w:val="44"/>
                <w:szCs w:val="44"/>
                <w:lang w:val="en-US" w:eastAsia="zh-CN"/>
              </w:rPr>
              <w:t>脉冲干扰的评估方法</w:t>
            </w:r>
          </w:p>
          <w:p w:rsidR="008118A8" w:rsidRPr="00D962D9" w:rsidRDefault="008118A8" w:rsidP="000B1FCA">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8118A8" w:rsidRPr="00D962D9" w:rsidTr="00DF147A">
        <w:tc>
          <w:tcPr>
            <w:tcW w:w="10089" w:type="dxa"/>
          </w:tcPr>
          <w:p w:rsidR="008118A8" w:rsidRDefault="008118A8" w:rsidP="000B1FCA">
            <w:pPr>
              <w:spacing w:before="80"/>
              <w:ind w:right="640"/>
              <w:rPr>
                <w:rFonts w:ascii="Tahoma" w:hAnsi="Tahoma" w:cs="Tahoma"/>
                <w:b/>
                <w:bCs/>
                <w:iCs/>
                <w:color w:val="243285"/>
                <w:szCs w:val="24"/>
                <w:lang w:val="en-US" w:eastAsia="zh-CN"/>
              </w:rPr>
            </w:pPr>
          </w:p>
          <w:p w:rsidR="001B5619" w:rsidRPr="00D962D9" w:rsidRDefault="001B5619" w:rsidP="000B1FCA">
            <w:pPr>
              <w:spacing w:before="80"/>
              <w:ind w:right="640"/>
              <w:rPr>
                <w:rFonts w:ascii="Tahoma" w:hAnsi="Tahoma" w:cs="Tahoma"/>
                <w:b/>
                <w:bCs/>
                <w:iCs/>
                <w:color w:val="243285"/>
                <w:szCs w:val="24"/>
                <w:lang w:val="en-US" w:eastAsia="zh-CN"/>
              </w:rPr>
            </w:pPr>
          </w:p>
          <w:p w:rsidR="008118A8" w:rsidRPr="00CA0271" w:rsidRDefault="008118A8" w:rsidP="000B1FCA">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001B5619">
              <w:rPr>
                <w:rFonts w:ascii="Tahoma" w:hAnsi="Tahoma" w:cs="Tahoma" w:hint="eastAsia"/>
                <w:b/>
                <w:bCs/>
                <w:iCs/>
                <w:color w:val="243285"/>
                <w:sz w:val="36"/>
                <w:szCs w:val="36"/>
                <w:lang w:val="en-US" w:eastAsia="zh-CN"/>
              </w:rPr>
              <w:t xml:space="preserve"> </w:t>
            </w:r>
            <w:r w:rsidRPr="00AB0A69">
              <w:rPr>
                <w:rFonts w:ascii="SimHei" w:eastAsia="SimHei" w:hAnsi="Tahoma" w:cs="Tahoma" w:hint="eastAsia"/>
                <w:b/>
                <w:bCs/>
                <w:iCs/>
                <w:color w:val="243285"/>
                <w:sz w:val="36"/>
                <w:szCs w:val="36"/>
                <w:lang w:val="en-US" w:eastAsia="zh-CN"/>
              </w:rPr>
              <w:t>系列</w:t>
            </w:r>
          </w:p>
          <w:p w:rsidR="008118A8" w:rsidRPr="00AB0A69" w:rsidRDefault="008118A8" w:rsidP="00A7345F">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移动、无线电测定、业余</w:t>
            </w:r>
            <w:r w:rsidR="00A7345F">
              <w:rPr>
                <w:rFonts w:ascii="SimHei" w:eastAsia="SimHei" w:hAnsi="Tahoma" w:cs="Tahoma"/>
                <w:b/>
                <w:bCs/>
                <w:iCs/>
                <w:color w:val="243285"/>
                <w:sz w:val="36"/>
                <w:szCs w:val="36"/>
                <w:lang w:val="en-US" w:eastAsia="zh-CN"/>
              </w:rPr>
              <w:br/>
            </w:r>
            <w:r w:rsidR="001B5619">
              <w:rPr>
                <w:rFonts w:ascii="SimHei" w:eastAsia="SimHei" w:hAnsi="Tahoma" w:cs="Tahoma" w:hint="eastAsia"/>
                <w:b/>
                <w:bCs/>
                <w:iCs/>
                <w:color w:val="243285"/>
                <w:sz w:val="36"/>
                <w:szCs w:val="36"/>
                <w:lang w:val="en-US" w:eastAsia="zh-CN"/>
              </w:rPr>
              <w:t>和</w:t>
            </w:r>
            <w:r w:rsidRPr="00AB0A69">
              <w:rPr>
                <w:rFonts w:ascii="SimHei" w:eastAsia="SimHei" w:hAnsi="Tahoma" w:cs="Tahoma" w:hint="eastAsia"/>
                <w:b/>
                <w:bCs/>
                <w:iCs/>
                <w:color w:val="243285"/>
                <w:sz w:val="36"/>
                <w:szCs w:val="36"/>
                <w:lang w:val="en-US" w:eastAsia="zh-CN"/>
              </w:rPr>
              <w:t>相关卫星业务</w:t>
            </w:r>
          </w:p>
          <w:p w:rsidR="008118A8" w:rsidRPr="00D962D9" w:rsidRDefault="008118A8" w:rsidP="000B1FCA">
            <w:pPr>
              <w:spacing w:before="80"/>
              <w:jc w:val="right"/>
              <w:rPr>
                <w:rFonts w:ascii="Tahoma" w:hAnsi="Tahoma" w:cs="Tahoma"/>
                <w:b/>
                <w:bCs/>
                <w:iCs/>
                <w:color w:val="243285"/>
                <w:szCs w:val="24"/>
                <w:lang w:val="en-US" w:eastAsia="zh-CN"/>
              </w:rPr>
            </w:pPr>
          </w:p>
        </w:tc>
      </w:tr>
    </w:tbl>
    <w:p w:rsidR="008118A8" w:rsidRPr="00D962D9" w:rsidRDefault="008118A8" w:rsidP="000B1FCA">
      <w:pPr>
        <w:spacing w:before="80"/>
        <w:rPr>
          <w:rFonts w:eastAsia="Times New Roman"/>
          <w:i/>
          <w:szCs w:val="24"/>
          <w:lang w:val="en-US" w:eastAsia="zh-CN"/>
        </w:rPr>
      </w:pPr>
    </w:p>
    <w:p w:rsidR="008118A8" w:rsidRPr="00D962D9" w:rsidRDefault="008118A8" w:rsidP="000B1FCA">
      <w:pPr>
        <w:spacing w:before="80"/>
        <w:rPr>
          <w:rFonts w:eastAsia="Times New Roman"/>
          <w:i/>
          <w:szCs w:val="24"/>
          <w:lang w:val="en-US" w:eastAsia="zh-CN"/>
        </w:rPr>
      </w:pPr>
    </w:p>
    <w:p w:rsidR="008118A8" w:rsidRPr="00D962D9" w:rsidRDefault="008118A8" w:rsidP="000B1FCA">
      <w:pPr>
        <w:spacing w:before="80"/>
        <w:rPr>
          <w:rFonts w:eastAsia="Times New Roman"/>
          <w:i/>
          <w:szCs w:val="24"/>
          <w:lang w:val="en-US" w:eastAsia="zh-CN"/>
        </w:rPr>
      </w:pPr>
    </w:p>
    <w:p w:rsidR="008118A8" w:rsidRPr="00D962D9" w:rsidRDefault="008118A8" w:rsidP="000B1FCA">
      <w:pPr>
        <w:spacing w:before="80"/>
        <w:rPr>
          <w:rFonts w:eastAsia="Times New Roman"/>
          <w:i/>
          <w:szCs w:val="24"/>
          <w:lang w:val="en-US" w:eastAsia="zh-CN"/>
        </w:rPr>
      </w:pPr>
    </w:p>
    <w:p w:rsidR="008118A8" w:rsidRPr="00CA0271" w:rsidRDefault="008118A8" w:rsidP="000B1FCA">
      <w:pPr>
        <w:keepNext/>
        <w:keepLines/>
        <w:tabs>
          <w:tab w:val="clear" w:pos="794"/>
          <w:tab w:val="clear" w:pos="1191"/>
          <w:tab w:val="clear" w:pos="1588"/>
          <w:tab w:val="clear" w:pos="1985"/>
        </w:tabs>
        <w:spacing w:before="240"/>
        <w:rPr>
          <w:szCs w:val="24"/>
          <w:lang w:val="en-US" w:eastAsia="zh-CN"/>
        </w:rPr>
        <w:sectPr w:rsidR="008118A8" w:rsidRPr="00CA0271" w:rsidSect="00DF147A">
          <w:headerReference w:type="even" r:id="rId8"/>
          <w:headerReference w:type="default" r:id="rId9"/>
          <w:footerReference w:type="even" r:id="rId10"/>
          <w:pgSz w:w="11907" w:h="16834" w:code="9"/>
          <w:pgMar w:top="1418" w:right="1134" w:bottom="1134" w:left="1134" w:header="720" w:footer="482" w:gutter="0"/>
          <w:paperSrc w:first="15" w:other="15"/>
          <w:cols w:space="720"/>
        </w:sectPr>
      </w:pPr>
    </w:p>
    <w:p w:rsidR="00A7345F" w:rsidRPr="00A7345F" w:rsidRDefault="00A7345F" w:rsidP="00A7345F">
      <w:pPr>
        <w:spacing w:before="0"/>
        <w:rPr>
          <w:sz w:val="4"/>
          <w:szCs w:val="4"/>
          <w:lang w:eastAsia="zh-CN"/>
        </w:rPr>
      </w:pPr>
    </w:p>
    <w:p w:rsidR="008118A8" w:rsidRPr="00735464" w:rsidRDefault="008118A8" w:rsidP="00C47CBF">
      <w:pPr>
        <w:pStyle w:val="Heading1"/>
        <w:spacing w:before="240"/>
        <w:jc w:val="center"/>
        <w:rPr>
          <w:lang w:val="en-US" w:eastAsia="zh-CN"/>
        </w:rPr>
      </w:pPr>
      <w:r w:rsidRPr="00A3307A">
        <w:rPr>
          <w:rFonts w:hint="eastAsia"/>
          <w:lang w:eastAsia="zh-CN"/>
        </w:rPr>
        <w:t>前言</w:t>
      </w:r>
    </w:p>
    <w:p w:rsidR="008118A8" w:rsidRPr="00A3307A" w:rsidRDefault="008118A8" w:rsidP="000B1FCA">
      <w:pPr>
        <w:ind w:firstLineChars="200" w:firstLine="400"/>
        <w:rPr>
          <w:sz w:val="20"/>
          <w:lang w:val="en-US" w:eastAsia="zh-CN"/>
        </w:rPr>
      </w:pPr>
      <w:r w:rsidRPr="00A3307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18A8" w:rsidRDefault="008118A8" w:rsidP="000B1FC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147A" w:rsidRDefault="00DF147A" w:rsidP="000B1FCA">
      <w:pPr>
        <w:ind w:firstLineChars="200" w:firstLine="400"/>
        <w:jc w:val="left"/>
        <w:rPr>
          <w:sz w:val="20"/>
          <w:lang w:val="en-US" w:eastAsia="zh-CN"/>
        </w:rPr>
      </w:pPr>
    </w:p>
    <w:p w:rsidR="00C47CBF" w:rsidRPr="00355C93" w:rsidRDefault="00C47CBF" w:rsidP="000B1FCA">
      <w:pPr>
        <w:ind w:firstLineChars="200" w:firstLine="400"/>
        <w:jc w:val="left"/>
        <w:rPr>
          <w:sz w:val="20"/>
          <w:lang w:val="en-US" w:eastAsia="zh-CN"/>
        </w:rPr>
      </w:pPr>
    </w:p>
    <w:p w:rsidR="008118A8" w:rsidRPr="00A3307A" w:rsidRDefault="008118A8" w:rsidP="000B1FCA">
      <w:pPr>
        <w:jc w:val="center"/>
        <w:rPr>
          <w:b/>
          <w:bCs/>
          <w:szCs w:val="24"/>
          <w:lang w:eastAsia="zh-CN"/>
        </w:rPr>
      </w:pPr>
      <w:r w:rsidRPr="00A3307A">
        <w:rPr>
          <w:rFonts w:hint="eastAsia"/>
          <w:b/>
          <w:bCs/>
          <w:szCs w:val="24"/>
          <w:lang w:eastAsia="zh-CN"/>
        </w:rPr>
        <w:t>知识产权政策（</w:t>
      </w:r>
      <w:r w:rsidRPr="00A3307A">
        <w:rPr>
          <w:b/>
          <w:bCs/>
          <w:szCs w:val="24"/>
          <w:lang w:eastAsia="zh-CN"/>
        </w:rPr>
        <w:t>IPR</w:t>
      </w:r>
      <w:r w:rsidRPr="00A3307A">
        <w:rPr>
          <w:rFonts w:hint="eastAsia"/>
          <w:b/>
          <w:bCs/>
          <w:szCs w:val="24"/>
          <w:lang w:eastAsia="zh-CN"/>
        </w:rPr>
        <w:t>）</w:t>
      </w:r>
    </w:p>
    <w:p w:rsidR="008118A8" w:rsidRPr="00466EE4" w:rsidRDefault="008118A8" w:rsidP="000B1FCA">
      <w:pPr>
        <w:tabs>
          <w:tab w:val="clear" w:pos="794"/>
          <w:tab w:val="clear" w:pos="1191"/>
          <w:tab w:val="clear" w:pos="1588"/>
          <w:tab w:val="clear" w:pos="1985"/>
        </w:tabs>
        <w:spacing w:before="240"/>
        <w:ind w:firstLineChars="200" w:firstLine="400"/>
        <w:jc w:val="left"/>
        <w:rPr>
          <w:sz w:val="20"/>
          <w:lang w:eastAsia="zh-CN"/>
        </w:rPr>
      </w:pPr>
      <w:r w:rsidRPr="00A74D57">
        <w:rPr>
          <w:sz w:val="20"/>
        </w:rPr>
        <w:t>ITU-R</w:t>
      </w:r>
      <w:r w:rsidRPr="00355C93">
        <w:rPr>
          <w:rFonts w:hint="eastAsia"/>
          <w:sz w:val="20"/>
          <w:lang w:val="en-US" w:eastAsia="zh-CN"/>
        </w:rPr>
        <w:t>的</w:t>
      </w:r>
      <w:r w:rsidRPr="00A74D57">
        <w:rPr>
          <w:sz w:val="20"/>
        </w:rPr>
        <w:t>IPR</w:t>
      </w:r>
      <w:r w:rsidRPr="00355C93">
        <w:rPr>
          <w:rFonts w:hint="eastAsia"/>
          <w:sz w:val="20"/>
          <w:lang w:val="en-US" w:eastAsia="zh-CN"/>
        </w:rPr>
        <w:t>政策述于</w:t>
      </w:r>
      <w:r w:rsidRPr="00A74D57">
        <w:rPr>
          <w:sz w:val="20"/>
        </w:rPr>
        <w:t>ITU-R</w:t>
      </w:r>
      <w:r w:rsidRPr="00355C93">
        <w:rPr>
          <w:rFonts w:hint="eastAsia"/>
          <w:sz w:val="20"/>
          <w:lang w:val="en-US" w:eastAsia="zh-CN"/>
        </w:rPr>
        <w:t>第</w:t>
      </w:r>
      <w:r w:rsidRPr="00A74D57">
        <w:rPr>
          <w:sz w:val="20"/>
          <w:lang w:eastAsia="zh-CN"/>
        </w:rPr>
        <w:t>1</w:t>
      </w:r>
      <w:r w:rsidRPr="00355C93">
        <w:rPr>
          <w:rFonts w:hint="eastAsia"/>
          <w:sz w:val="20"/>
          <w:lang w:val="en-US" w:eastAsia="zh-CN"/>
        </w:rPr>
        <w:t>号决议的附件</w:t>
      </w:r>
      <w:r w:rsidRPr="00A74D57">
        <w:rPr>
          <w:sz w:val="20"/>
          <w:lang w:eastAsia="zh-CN"/>
        </w:rPr>
        <w:t>1</w:t>
      </w:r>
      <w:r w:rsidRPr="00355C93">
        <w:rPr>
          <w:rFonts w:hint="eastAsia"/>
          <w:sz w:val="20"/>
          <w:lang w:val="en-US" w:eastAsia="zh-CN"/>
        </w:rPr>
        <w:t>中所参引的《</w:t>
      </w:r>
      <w:r w:rsidRPr="00A74D57">
        <w:rPr>
          <w:sz w:val="20"/>
          <w:lang w:eastAsia="zh-CN"/>
        </w:rPr>
        <w:t>ITU-T/ITU-R/ISO/IEC</w:t>
      </w:r>
      <w:r w:rsidRPr="00355C93">
        <w:rPr>
          <w:rFonts w:hint="eastAsia"/>
          <w:sz w:val="20"/>
          <w:lang w:val="en-US" w:eastAsia="zh-CN"/>
        </w:rPr>
        <w:t>的通用专利政策》。专利持有人用于提交专利声明和许可声明的表格可从</w:t>
      </w:r>
      <w:hyperlink r:id="rId11" w:history="1">
        <w:r w:rsidRPr="00466EE4">
          <w:rPr>
            <w:rStyle w:val="Hyperlink"/>
            <w:sz w:val="20"/>
            <w:lang w:eastAsia="zh-CN"/>
          </w:rPr>
          <w:t>http://www.itu.int/ITU-R/go/patents/en</w:t>
        </w:r>
      </w:hyperlink>
      <w:r w:rsidRPr="00355C93">
        <w:rPr>
          <w:rFonts w:hint="eastAsia"/>
          <w:sz w:val="20"/>
          <w:lang w:eastAsia="zh-CN"/>
        </w:rPr>
        <w:t>获得</w:t>
      </w:r>
      <w:r w:rsidRPr="00466EE4">
        <w:rPr>
          <w:rFonts w:hint="eastAsia"/>
          <w:sz w:val="20"/>
          <w:lang w:eastAsia="zh-CN"/>
        </w:rPr>
        <w:t>，</w:t>
      </w:r>
      <w:r w:rsidRPr="00355C93">
        <w:rPr>
          <w:rFonts w:hint="eastAsia"/>
          <w:sz w:val="20"/>
          <w:lang w:eastAsia="zh-CN"/>
        </w:rPr>
        <w:t>在此处也可获取</w:t>
      </w:r>
      <w:r w:rsidRPr="00355C93">
        <w:rPr>
          <w:rFonts w:hint="eastAsia"/>
          <w:sz w:val="20"/>
          <w:lang w:val="en-US" w:eastAsia="zh-CN"/>
        </w:rPr>
        <w:t>《</w:t>
      </w:r>
      <w:r w:rsidRPr="00466EE4">
        <w:rPr>
          <w:sz w:val="20"/>
          <w:lang w:eastAsia="zh-CN"/>
        </w:rPr>
        <w:t>ITU-T/ITU-R/ISO/IEC</w:t>
      </w:r>
      <w:r w:rsidRPr="00355C93">
        <w:rPr>
          <w:rFonts w:hint="eastAsia"/>
          <w:sz w:val="20"/>
          <w:lang w:val="en-US" w:eastAsia="zh-CN"/>
        </w:rPr>
        <w:t>的通用专利政策实施指南》和</w:t>
      </w:r>
      <w:r w:rsidRPr="00466EE4">
        <w:rPr>
          <w:sz w:val="20"/>
          <w:lang w:eastAsia="zh-CN"/>
        </w:rPr>
        <w:t>ITU-R</w:t>
      </w:r>
      <w:r w:rsidRPr="00355C93">
        <w:rPr>
          <w:rFonts w:hint="eastAsia"/>
          <w:sz w:val="20"/>
          <w:lang w:val="en-US" w:eastAsia="zh-CN"/>
        </w:rPr>
        <w:t>专利信息数据库。</w:t>
      </w:r>
    </w:p>
    <w:p w:rsidR="008118A8" w:rsidRPr="00466EE4" w:rsidRDefault="008118A8" w:rsidP="000B1FCA">
      <w:pPr>
        <w:jc w:val="center"/>
        <w:rPr>
          <w:lang w:eastAsia="zh-CN"/>
        </w:rPr>
      </w:pPr>
    </w:p>
    <w:p w:rsidR="008118A8" w:rsidRPr="00466EE4" w:rsidRDefault="008118A8" w:rsidP="000B1FCA">
      <w:pPr>
        <w:jc w:val="center"/>
        <w:rPr>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8118A8" w:rsidTr="00A7345F">
        <w:tc>
          <w:tcPr>
            <w:tcW w:w="9748" w:type="dxa"/>
            <w:gridSpan w:val="2"/>
          </w:tcPr>
          <w:p w:rsidR="008118A8" w:rsidRPr="00C12100"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865AB">
              <w:rPr>
                <w:rFonts w:hint="eastAsia"/>
                <w:bCs/>
                <w:lang w:val="en-US" w:eastAsia="zh-CN"/>
              </w:rPr>
              <w:t xml:space="preserve"> </w:t>
            </w:r>
            <w:r w:rsidRPr="00C12100">
              <w:rPr>
                <w:rFonts w:hint="eastAsia"/>
                <w:bCs/>
                <w:lang w:val="en-US" w:eastAsia="zh-CN"/>
              </w:rPr>
              <w:t>系列建议书</w:t>
            </w:r>
          </w:p>
          <w:p w:rsidR="008118A8" w:rsidRPr="00F128B0" w:rsidRDefault="008118A8" w:rsidP="000B1FCA">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118A8" w:rsidRPr="00355C93" w:rsidTr="00A7345F">
        <w:tc>
          <w:tcPr>
            <w:tcW w:w="960" w:type="dxa"/>
          </w:tcPr>
          <w:p w:rsidR="008118A8" w:rsidRPr="00355C93" w:rsidRDefault="008118A8" w:rsidP="000B1FC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118A8" w:rsidRPr="00355C93"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BO</w:t>
            </w:r>
          </w:p>
        </w:tc>
        <w:tc>
          <w:tcPr>
            <w:tcW w:w="8788" w:type="dxa"/>
          </w:tcPr>
          <w:p w:rsidR="008118A8" w:rsidRPr="00355C93"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BR</w:t>
            </w:r>
          </w:p>
        </w:tc>
        <w:tc>
          <w:tcPr>
            <w:tcW w:w="8788" w:type="dxa"/>
          </w:tcPr>
          <w:p w:rsidR="008118A8" w:rsidRPr="00355C93"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BS</w:t>
            </w:r>
          </w:p>
        </w:tc>
        <w:tc>
          <w:tcPr>
            <w:tcW w:w="8788" w:type="dxa"/>
          </w:tcPr>
          <w:p w:rsidR="008118A8" w:rsidRPr="00355C93"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BT</w:t>
            </w:r>
          </w:p>
        </w:tc>
        <w:tc>
          <w:tcPr>
            <w:tcW w:w="8788" w:type="dxa"/>
          </w:tcPr>
          <w:p w:rsidR="008118A8" w:rsidRPr="00355C93" w:rsidRDefault="008118A8" w:rsidP="000B1F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8118A8" w:rsidRPr="00355C93" w:rsidTr="00A7345F">
        <w:tc>
          <w:tcPr>
            <w:tcW w:w="960" w:type="dxa"/>
          </w:tcPr>
          <w:p w:rsidR="008118A8" w:rsidRPr="00355C93" w:rsidRDefault="008118A8" w:rsidP="000B1FCA">
            <w:pPr>
              <w:spacing w:before="30" w:after="30"/>
              <w:ind w:left="57"/>
              <w:jc w:val="left"/>
              <w:rPr>
                <w:b/>
                <w:bCs/>
                <w:sz w:val="20"/>
                <w:lang w:val="fr-CH"/>
              </w:rPr>
            </w:pPr>
            <w:r w:rsidRPr="00355C93">
              <w:rPr>
                <w:b/>
                <w:bCs/>
                <w:sz w:val="20"/>
                <w:lang w:val="fr-CH"/>
              </w:rPr>
              <w:t>F</w:t>
            </w:r>
          </w:p>
        </w:tc>
        <w:tc>
          <w:tcPr>
            <w:tcW w:w="8788" w:type="dxa"/>
          </w:tcPr>
          <w:p w:rsidR="008118A8" w:rsidRPr="00355C93" w:rsidRDefault="008118A8" w:rsidP="000B1F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8118A8" w:rsidRPr="00355C93" w:rsidTr="00A7345F">
        <w:tc>
          <w:tcPr>
            <w:tcW w:w="960" w:type="dxa"/>
            <w:shd w:val="clear" w:color="auto" w:fill="F3F3F3"/>
          </w:tcPr>
          <w:p w:rsidR="008118A8" w:rsidRPr="00F128B0" w:rsidRDefault="008118A8" w:rsidP="000B1FCA">
            <w:pPr>
              <w:spacing w:before="30" w:after="30"/>
              <w:ind w:left="57"/>
              <w:jc w:val="left"/>
              <w:rPr>
                <w:b/>
                <w:bCs/>
                <w:sz w:val="20"/>
                <w:lang w:val="en-US"/>
              </w:rPr>
            </w:pPr>
            <w:r w:rsidRPr="00D5727D">
              <w:rPr>
                <w:b/>
                <w:bCs/>
                <w:color w:val="000080"/>
                <w:sz w:val="20"/>
                <w:lang w:val="en-US"/>
              </w:rPr>
              <w:t>M</w:t>
            </w:r>
          </w:p>
        </w:tc>
        <w:tc>
          <w:tcPr>
            <w:tcW w:w="8788" w:type="dxa"/>
            <w:shd w:val="clear" w:color="auto" w:fill="F3F3F3"/>
          </w:tcPr>
          <w:p w:rsidR="008118A8" w:rsidRPr="00DA0EB3" w:rsidRDefault="008118A8" w:rsidP="000B1FCA">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8118A8" w:rsidRPr="00355C93" w:rsidTr="00A7345F">
        <w:tc>
          <w:tcPr>
            <w:tcW w:w="960" w:type="dxa"/>
          </w:tcPr>
          <w:p w:rsidR="008118A8" w:rsidRPr="00355C93" w:rsidRDefault="008118A8" w:rsidP="000B1FCA">
            <w:pPr>
              <w:spacing w:before="30" w:after="30"/>
              <w:ind w:left="57"/>
              <w:jc w:val="left"/>
              <w:rPr>
                <w:b/>
                <w:bCs/>
                <w:sz w:val="20"/>
                <w:lang w:val="fr-CH"/>
              </w:rPr>
            </w:pPr>
            <w:r w:rsidRPr="00355C93">
              <w:rPr>
                <w:b/>
                <w:bCs/>
                <w:sz w:val="20"/>
                <w:lang w:val="fr-CH"/>
              </w:rPr>
              <w:t>P</w:t>
            </w:r>
          </w:p>
        </w:tc>
        <w:tc>
          <w:tcPr>
            <w:tcW w:w="8788" w:type="dxa"/>
          </w:tcPr>
          <w:p w:rsidR="008118A8" w:rsidRPr="00355C93" w:rsidRDefault="008118A8" w:rsidP="000B1FCA">
            <w:pPr>
              <w:spacing w:before="30" w:after="30"/>
              <w:jc w:val="left"/>
              <w:rPr>
                <w:sz w:val="20"/>
                <w:lang w:val="fr-CH"/>
              </w:rPr>
            </w:pPr>
            <w:r w:rsidRPr="00355C93">
              <w:rPr>
                <w:rFonts w:hint="eastAsia"/>
                <w:sz w:val="20"/>
                <w:lang w:val="fr-CH" w:eastAsia="zh-CN"/>
              </w:rPr>
              <w:t>无线电波传播</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RA</w:t>
            </w:r>
          </w:p>
        </w:tc>
        <w:tc>
          <w:tcPr>
            <w:tcW w:w="8788" w:type="dxa"/>
          </w:tcPr>
          <w:p w:rsidR="008118A8" w:rsidRPr="00355C93" w:rsidRDefault="008118A8" w:rsidP="000B1F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RS</w:t>
            </w:r>
          </w:p>
        </w:tc>
        <w:tc>
          <w:tcPr>
            <w:tcW w:w="8788" w:type="dxa"/>
          </w:tcPr>
          <w:p w:rsidR="008118A8" w:rsidRPr="00355C93" w:rsidRDefault="008118A8" w:rsidP="000B1F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8118A8" w:rsidRPr="00355C93" w:rsidTr="00A7345F">
        <w:tc>
          <w:tcPr>
            <w:tcW w:w="960" w:type="dxa"/>
            <w:shd w:val="clear" w:color="auto" w:fill="FFFFFF"/>
          </w:tcPr>
          <w:p w:rsidR="008118A8" w:rsidRPr="00F128B0" w:rsidRDefault="008118A8" w:rsidP="000B1FCA">
            <w:pPr>
              <w:spacing w:before="30" w:after="30"/>
              <w:ind w:left="57"/>
              <w:jc w:val="left"/>
              <w:rPr>
                <w:b/>
                <w:bCs/>
                <w:color w:val="000080"/>
                <w:sz w:val="20"/>
                <w:lang w:val="en-US"/>
              </w:rPr>
            </w:pPr>
            <w:r w:rsidRPr="00D5727D">
              <w:rPr>
                <w:b/>
                <w:bCs/>
                <w:sz w:val="20"/>
                <w:lang w:val="en-US"/>
              </w:rPr>
              <w:t>S</w:t>
            </w:r>
          </w:p>
        </w:tc>
        <w:tc>
          <w:tcPr>
            <w:tcW w:w="8788" w:type="dxa"/>
            <w:shd w:val="clear" w:color="auto" w:fill="FFFFFF"/>
          </w:tcPr>
          <w:p w:rsidR="008118A8" w:rsidRPr="00D5727D" w:rsidRDefault="008118A8" w:rsidP="000B1FCA">
            <w:pPr>
              <w:spacing w:before="30" w:after="30"/>
              <w:jc w:val="left"/>
              <w:rPr>
                <w:sz w:val="20"/>
                <w:lang w:val="fr-CH" w:eastAsia="zh-CN"/>
              </w:rPr>
            </w:pPr>
            <w:r w:rsidRPr="00D5727D">
              <w:rPr>
                <w:rFonts w:hint="eastAsia"/>
                <w:sz w:val="20"/>
                <w:lang w:val="fr-CH" w:eastAsia="zh-CN"/>
              </w:rPr>
              <w:t>卫星固定业务</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SA</w:t>
            </w:r>
          </w:p>
        </w:tc>
        <w:tc>
          <w:tcPr>
            <w:tcW w:w="8788" w:type="dxa"/>
          </w:tcPr>
          <w:p w:rsidR="008118A8" w:rsidRPr="00355C93" w:rsidRDefault="008118A8" w:rsidP="000B1FCA">
            <w:pPr>
              <w:spacing w:before="30" w:after="30"/>
              <w:jc w:val="left"/>
              <w:rPr>
                <w:sz w:val="20"/>
                <w:lang w:val="en-US"/>
              </w:rPr>
            </w:pPr>
            <w:r w:rsidRPr="00355C93">
              <w:rPr>
                <w:rFonts w:hint="eastAsia"/>
                <w:sz w:val="20"/>
                <w:lang w:val="en-US" w:eastAsia="zh-CN"/>
              </w:rPr>
              <w:t>空间应用和气象</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SF</w:t>
            </w:r>
          </w:p>
        </w:tc>
        <w:tc>
          <w:tcPr>
            <w:tcW w:w="8788" w:type="dxa"/>
          </w:tcPr>
          <w:p w:rsidR="008118A8" w:rsidRPr="00355C93" w:rsidRDefault="008118A8" w:rsidP="000B1FC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SM</w:t>
            </w:r>
          </w:p>
        </w:tc>
        <w:tc>
          <w:tcPr>
            <w:tcW w:w="8788" w:type="dxa"/>
          </w:tcPr>
          <w:p w:rsidR="008118A8" w:rsidRPr="00355C93" w:rsidRDefault="008118A8" w:rsidP="000B1F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SNG</w:t>
            </w:r>
          </w:p>
        </w:tc>
        <w:tc>
          <w:tcPr>
            <w:tcW w:w="8788" w:type="dxa"/>
          </w:tcPr>
          <w:p w:rsidR="008118A8" w:rsidRPr="00355C93" w:rsidRDefault="008118A8" w:rsidP="000B1FCA">
            <w:pPr>
              <w:spacing w:before="30" w:after="30"/>
              <w:jc w:val="left"/>
              <w:rPr>
                <w:sz w:val="20"/>
                <w:lang w:val="en-US"/>
              </w:rPr>
            </w:pPr>
            <w:r w:rsidRPr="00355C93">
              <w:rPr>
                <w:rFonts w:hint="eastAsia"/>
                <w:sz w:val="20"/>
                <w:lang w:val="en-US" w:eastAsia="zh-CN"/>
              </w:rPr>
              <w:t>卫星新闻采集</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TF</w:t>
            </w:r>
          </w:p>
        </w:tc>
        <w:tc>
          <w:tcPr>
            <w:tcW w:w="8788" w:type="dxa"/>
          </w:tcPr>
          <w:p w:rsidR="008118A8" w:rsidRPr="00355C93" w:rsidRDefault="008118A8" w:rsidP="000B1FCA">
            <w:pPr>
              <w:spacing w:before="30" w:after="30"/>
              <w:jc w:val="left"/>
              <w:rPr>
                <w:sz w:val="20"/>
                <w:lang w:val="en-US" w:eastAsia="zh-CN"/>
              </w:rPr>
            </w:pPr>
            <w:r w:rsidRPr="00355C93">
              <w:rPr>
                <w:rFonts w:hint="eastAsia"/>
                <w:sz w:val="20"/>
                <w:lang w:val="en-US" w:eastAsia="zh-CN"/>
              </w:rPr>
              <w:t>时间信号和频率标准发射</w:t>
            </w:r>
          </w:p>
        </w:tc>
      </w:tr>
      <w:tr w:rsidR="008118A8" w:rsidRPr="00355C93" w:rsidTr="00A7345F">
        <w:tc>
          <w:tcPr>
            <w:tcW w:w="960" w:type="dxa"/>
          </w:tcPr>
          <w:p w:rsidR="008118A8" w:rsidRPr="00355C93" w:rsidRDefault="008118A8" w:rsidP="000B1FCA">
            <w:pPr>
              <w:spacing w:before="30" w:after="30"/>
              <w:ind w:left="57"/>
              <w:jc w:val="left"/>
              <w:rPr>
                <w:b/>
                <w:bCs/>
                <w:sz w:val="20"/>
                <w:lang w:val="en-US"/>
              </w:rPr>
            </w:pPr>
            <w:r w:rsidRPr="00355C93">
              <w:rPr>
                <w:b/>
                <w:bCs/>
                <w:sz w:val="20"/>
                <w:lang w:val="en-US"/>
              </w:rPr>
              <w:t>V</w:t>
            </w:r>
          </w:p>
        </w:tc>
        <w:tc>
          <w:tcPr>
            <w:tcW w:w="8788" w:type="dxa"/>
          </w:tcPr>
          <w:p w:rsidR="008118A8" w:rsidRPr="00355C93" w:rsidRDefault="008118A8" w:rsidP="000B1FCA">
            <w:pPr>
              <w:spacing w:before="30" w:after="180"/>
              <w:jc w:val="left"/>
              <w:rPr>
                <w:sz w:val="20"/>
                <w:lang w:val="en-US"/>
              </w:rPr>
            </w:pPr>
            <w:r w:rsidRPr="00355C93">
              <w:rPr>
                <w:rFonts w:hint="eastAsia"/>
                <w:sz w:val="20"/>
                <w:lang w:val="en-US" w:eastAsia="zh-CN"/>
              </w:rPr>
              <w:t>词汇和相关问题</w:t>
            </w:r>
          </w:p>
        </w:tc>
      </w:tr>
    </w:tbl>
    <w:p w:rsidR="008118A8" w:rsidRDefault="008118A8" w:rsidP="000B1FCA">
      <w:pPr>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8118A8" w:rsidTr="00A7345F">
        <w:tc>
          <w:tcPr>
            <w:tcW w:w="9775" w:type="dxa"/>
          </w:tcPr>
          <w:p w:rsidR="008118A8" w:rsidRPr="00F128B0" w:rsidRDefault="008118A8" w:rsidP="000B1FC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8118A8" w:rsidRPr="00355C93" w:rsidRDefault="008118A8" w:rsidP="00C47CBF">
      <w:pPr>
        <w:tabs>
          <w:tab w:val="left" w:pos="9540"/>
        </w:tabs>
        <w:spacing w:before="24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A7345F">
        <w:rPr>
          <w:sz w:val="20"/>
          <w:lang w:eastAsia="zh-CN"/>
        </w:rPr>
        <w:t>4</w:t>
      </w:r>
      <w:r w:rsidRPr="00355C93">
        <w:rPr>
          <w:rFonts w:hint="eastAsia"/>
          <w:sz w:val="20"/>
          <w:lang w:eastAsia="zh-CN"/>
        </w:rPr>
        <w:t>年，日内瓦</w:t>
      </w:r>
    </w:p>
    <w:p w:rsidR="008118A8" w:rsidRPr="00A613D0" w:rsidRDefault="008118A8" w:rsidP="00A7345F">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8" w:name="iiannee"/>
      <w:bookmarkEnd w:id="8"/>
      <w:r w:rsidR="000865AB">
        <w:rPr>
          <w:rFonts w:hint="eastAsia"/>
          <w:sz w:val="20"/>
          <w:lang w:val="en-US" w:eastAsia="zh-CN"/>
        </w:rPr>
        <w:t>国际电联</w:t>
      </w:r>
      <w:r w:rsidR="000865AB">
        <w:rPr>
          <w:rFonts w:hint="eastAsia"/>
          <w:sz w:val="20"/>
          <w:lang w:val="en-US" w:eastAsia="zh-CN"/>
        </w:rPr>
        <w:t xml:space="preserve"> </w:t>
      </w:r>
      <w:r w:rsidRPr="00A613D0">
        <w:rPr>
          <w:sz w:val="20"/>
          <w:lang w:val="en-US" w:eastAsia="zh-CN"/>
        </w:rPr>
        <w:t>20</w:t>
      </w:r>
      <w:r>
        <w:rPr>
          <w:sz w:val="20"/>
          <w:lang w:val="en-US" w:eastAsia="zh-CN"/>
        </w:rPr>
        <w:t>1</w:t>
      </w:r>
      <w:r w:rsidR="00A7345F">
        <w:rPr>
          <w:sz w:val="20"/>
          <w:lang w:val="en-US" w:eastAsia="zh-CN"/>
        </w:rPr>
        <w:t>4</w:t>
      </w:r>
    </w:p>
    <w:p w:rsidR="008118A8" w:rsidRPr="00C13155" w:rsidRDefault="008118A8" w:rsidP="00A7345F">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8118A8" w:rsidRPr="00D962D9" w:rsidRDefault="008118A8" w:rsidP="000B1FCA">
      <w:pPr>
        <w:spacing w:before="160"/>
        <w:rPr>
          <w:i/>
          <w:szCs w:val="24"/>
          <w:lang w:val="en-US" w:eastAsia="zh-CN"/>
        </w:rPr>
        <w:sectPr w:rsidR="008118A8" w:rsidRPr="00D962D9" w:rsidSect="00C47CBF">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8118A8" w:rsidRPr="0046371E" w:rsidRDefault="00840E72" w:rsidP="00A7345F">
      <w:pPr>
        <w:pStyle w:val="RecNoBR"/>
        <w:spacing w:before="0"/>
        <w:rPr>
          <w:lang w:eastAsia="zh-CN"/>
        </w:rPr>
      </w:pPr>
      <w:bookmarkStart w:id="9" w:name="irecnoe"/>
      <w:bookmarkEnd w:id="0"/>
      <w:bookmarkEnd w:id="1"/>
      <w:bookmarkEnd w:id="2"/>
      <w:bookmarkEnd w:id="3"/>
      <w:bookmarkEnd w:id="4"/>
      <w:bookmarkEnd w:id="5"/>
      <w:bookmarkEnd w:id="6"/>
      <w:bookmarkEnd w:id="7"/>
      <w:bookmarkEnd w:id="9"/>
      <w:r w:rsidRPr="00840E72">
        <w:rPr>
          <w:rFonts w:hint="eastAsia"/>
          <w:lang w:eastAsia="zh-CN"/>
        </w:rPr>
        <w:lastRenderedPageBreak/>
        <w:t>ITU-R  M.203</w:t>
      </w:r>
      <w:r w:rsidR="00E16EED">
        <w:rPr>
          <w:lang w:eastAsia="zh-CN"/>
        </w:rPr>
        <w:t>0</w:t>
      </w:r>
      <w:r w:rsidR="00F201EC">
        <w:rPr>
          <w:rFonts w:hint="eastAsia"/>
          <w:lang w:eastAsia="zh-CN"/>
        </w:rPr>
        <w:t xml:space="preserve"> </w:t>
      </w:r>
      <w:r w:rsidRPr="00840E72">
        <w:rPr>
          <w:rFonts w:hint="eastAsia"/>
          <w:lang w:eastAsia="zh-CN"/>
        </w:rPr>
        <w:t>建议书</w:t>
      </w:r>
    </w:p>
    <w:p w:rsidR="008118A8" w:rsidRDefault="00E16EED" w:rsidP="000973C1">
      <w:pPr>
        <w:pStyle w:val="RectitleBR"/>
        <w:rPr>
          <w:lang w:val="en-US" w:eastAsia="zh-CN"/>
        </w:rPr>
      </w:pPr>
      <w:r>
        <w:rPr>
          <w:rFonts w:asciiTheme="majorBidi" w:hAnsiTheme="majorBidi" w:cstheme="majorBidi" w:hint="eastAsia"/>
          <w:lang w:eastAsia="zh-CN"/>
        </w:rPr>
        <w:t>非卫星</w:t>
      </w:r>
      <w:r w:rsidRPr="005C4ED5">
        <w:rPr>
          <w:rFonts w:asciiTheme="majorBidi" w:hAnsiTheme="majorBidi" w:cstheme="majorBidi"/>
          <w:lang w:eastAsia="zh-CN"/>
        </w:rPr>
        <w:t>无线电导航</w:t>
      </w:r>
      <w:r>
        <w:rPr>
          <w:rFonts w:asciiTheme="majorBidi" w:hAnsiTheme="majorBidi" w:cstheme="majorBidi" w:hint="eastAsia"/>
          <w:lang w:eastAsia="zh-CN"/>
        </w:rPr>
        <w:t>业务的</w:t>
      </w:r>
      <w:r w:rsidRPr="005C4ED5">
        <w:rPr>
          <w:rFonts w:asciiTheme="majorBidi" w:hAnsiTheme="majorBidi" w:cstheme="majorBidi"/>
          <w:lang w:eastAsia="zh-CN"/>
        </w:rPr>
        <w:t>相关无线电</w:t>
      </w:r>
      <w:r>
        <w:rPr>
          <w:rFonts w:asciiTheme="majorBidi" w:hAnsiTheme="majorBidi" w:cstheme="majorBidi" w:hint="eastAsia"/>
          <w:lang w:eastAsia="zh-CN"/>
        </w:rPr>
        <w:t>源</w:t>
      </w:r>
      <w:r w:rsidRPr="005C4ED5">
        <w:rPr>
          <w:rFonts w:asciiTheme="majorBidi" w:hAnsiTheme="majorBidi" w:cstheme="majorBidi"/>
          <w:lang w:eastAsia="zh-CN"/>
        </w:rPr>
        <w:t>对</w:t>
      </w:r>
      <w:r w:rsidRPr="005C4ED5">
        <w:rPr>
          <w:rFonts w:asciiTheme="majorBidi" w:hAnsiTheme="majorBidi" w:cstheme="majorBidi"/>
          <w:lang w:eastAsia="zh-CN"/>
        </w:rPr>
        <w:t>1 164-1 215 MHz</w:t>
      </w:r>
      <w:r>
        <w:rPr>
          <w:rFonts w:asciiTheme="majorBidi" w:hAnsiTheme="majorBidi" w:cstheme="majorBidi" w:hint="eastAsia"/>
          <w:lang w:eastAsia="zh-CN"/>
        </w:rPr>
        <w:t>、</w:t>
      </w:r>
      <w:r w:rsidR="000973C1">
        <w:rPr>
          <w:rFonts w:asciiTheme="majorBidi" w:hAnsiTheme="majorBidi" w:cstheme="majorBidi"/>
          <w:lang w:eastAsia="zh-CN"/>
        </w:rPr>
        <w:br/>
      </w:r>
      <w:r w:rsidRPr="005C4ED5">
        <w:rPr>
          <w:rFonts w:asciiTheme="majorBidi" w:hAnsiTheme="majorBidi" w:cstheme="majorBidi"/>
          <w:lang w:eastAsia="zh-CN"/>
        </w:rPr>
        <w:t>1 215-1 300 MHz</w:t>
      </w:r>
      <w:r>
        <w:rPr>
          <w:rFonts w:asciiTheme="majorBidi" w:hAnsiTheme="majorBidi" w:cstheme="majorBidi" w:hint="eastAsia"/>
          <w:lang w:eastAsia="zh-CN"/>
        </w:rPr>
        <w:t>和</w:t>
      </w:r>
      <w:r w:rsidRPr="005C4ED5">
        <w:rPr>
          <w:rFonts w:asciiTheme="majorBidi" w:hAnsiTheme="majorBidi" w:cstheme="majorBidi"/>
          <w:lang w:eastAsia="zh-CN"/>
        </w:rPr>
        <w:t>1 559-1 610 MHz</w:t>
      </w:r>
      <w:r w:rsidRPr="005C4ED5">
        <w:rPr>
          <w:rFonts w:asciiTheme="majorBidi" w:hAnsiTheme="majorBidi" w:cstheme="majorBidi"/>
          <w:lang w:eastAsia="zh-CN"/>
        </w:rPr>
        <w:t>频段内卫星</w:t>
      </w:r>
      <w:r>
        <w:rPr>
          <w:rFonts w:asciiTheme="majorBidi" w:hAnsiTheme="majorBidi" w:cstheme="majorBidi" w:hint="eastAsia"/>
          <w:lang w:eastAsia="zh-CN"/>
        </w:rPr>
        <w:t>无线电</w:t>
      </w:r>
      <w:r w:rsidR="000973C1">
        <w:rPr>
          <w:rFonts w:asciiTheme="majorBidi" w:hAnsiTheme="majorBidi" w:cstheme="majorBidi"/>
          <w:lang w:eastAsia="zh-CN"/>
        </w:rPr>
        <w:br/>
      </w:r>
      <w:r>
        <w:rPr>
          <w:rFonts w:asciiTheme="majorBidi" w:hAnsiTheme="majorBidi" w:cstheme="majorBidi" w:hint="eastAsia"/>
          <w:lang w:eastAsia="zh-CN"/>
        </w:rPr>
        <w:t>导航业务</w:t>
      </w:r>
      <w:r w:rsidRPr="005C4ED5">
        <w:rPr>
          <w:rFonts w:asciiTheme="majorBidi" w:hAnsiTheme="majorBidi" w:cstheme="majorBidi"/>
          <w:lang w:eastAsia="zh-CN"/>
        </w:rPr>
        <w:t>系统和网络造成脉冲干扰的评估方法</w:t>
      </w:r>
    </w:p>
    <w:p w:rsidR="008118A8" w:rsidRDefault="00840E72" w:rsidP="000B1FCA">
      <w:pPr>
        <w:pStyle w:val="Recref"/>
        <w:rPr>
          <w:lang w:val="en-US" w:eastAsia="zh-CN"/>
        </w:rPr>
      </w:pPr>
      <w:r w:rsidRPr="00840E72">
        <w:rPr>
          <w:rFonts w:hint="eastAsia"/>
          <w:lang w:val="en-US" w:eastAsia="zh-CN"/>
        </w:rPr>
        <w:t>（</w:t>
      </w:r>
      <w:r w:rsidRPr="00840E72">
        <w:rPr>
          <w:rFonts w:hint="eastAsia"/>
          <w:lang w:val="en-US" w:eastAsia="zh-CN"/>
        </w:rPr>
        <w:t>ITU-R 217-2/4</w:t>
      </w:r>
      <w:r w:rsidRPr="00840E72">
        <w:rPr>
          <w:rFonts w:hint="eastAsia"/>
          <w:lang w:val="en-US" w:eastAsia="zh-CN"/>
        </w:rPr>
        <w:t>和</w:t>
      </w:r>
      <w:r w:rsidRPr="00840E72">
        <w:rPr>
          <w:rFonts w:hint="eastAsia"/>
          <w:lang w:val="en-US" w:eastAsia="zh-CN"/>
        </w:rPr>
        <w:t>ITU-R 288/4</w:t>
      </w:r>
      <w:r w:rsidR="00C66227">
        <w:rPr>
          <w:rFonts w:hint="eastAsia"/>
          <w:lang w:val="en-US" w:eastAsia="zh-CN"/>
        </w:rPr>
        <w:t>号</w:t>
      </w:r>
      <w:r w:rsidRPr="00840E72">
        <w:rPr>
          <w:rFonts w:hint="eastAsia"/>
          <w:lang w:val="en-US" w:eastAsia="zh-CN"/>
        </w:rPr>
        <w:t>课题）</w:t>
      </w:r>
    </w:p>
    <w:p w:rsidR="008118A8" w:rsidRDefault="008118A8" w:rsidP="000B1FCA">
      <w:pPr>
        <w:pStyle w:val="Recdate"/>
        <w:rPr>
          <w:lang w:val="en-US" w:eastAsia="zh-CN"/>
        </w:rPr>
      </w:pPr>
      <w:r>
        <w:rPr>
          <w:lang w:val="en-US" w:eastAsia="zh-CN"/>
        </w:rPr>
        <w:t>（</w:t>
      </w:r>
      <w:r>
        <w:rPr>
          <w:lang w:val="en-US" w:eastAsia="zh-CN"/>
        </w:rPr>
        <w:t>2012</w:t>
      </w:r>
      <w:r>
        <w:rPr>
          <w:rFonts w:hint="eastAsia"/>
          <w:lang w:val="en-US" w:eastAsia="zh-CN"/>
        </w:rPr>
        <w:t>年</w:t>
      </w:r>
      <w:r>
        <w:rPr>
          <w:lang w:val="en-US" w:eastAsia="zh-CN"/>
        </w:rPr>
        <w:t>）</w:t>
      </w:r>
    </w:p>
    <w:p w:rsidR="008118A8" w:rsidRPr="00C47CBF" w:rsidRDefault="008118A8" w:rsidP="00C47CBF">
      <w:pPr>
        <w:pStyle w:val="Heading1"/>
        <w:rPr>
          <w:sz w:val="22"/>
          <w:szCs w:val="22"/>
          <w:lang w:eastAsia="zh-CN"/>
        </w:rPr>
      </w:pPr>
      <w:r w:rsidRPr="00C47CBF">
        <w:rPr>
          <w:rFonts w:hint="eastAsia"/>
          <w:sz w:val="22"/>
          <w:szCs w:val="22"/>
          <w:lang w:eastAsia="zh-CN"/>
        </w:rPr>
        <w:t>范围</w:t>
      </w:r>
    </w:p>
    <w:p w:rsidR="008118A8" w:rsidRPr="00E14311" w:rsidRDefault="00664B43" w:rsidP="000B1FCA">
      <w:pPr>
        <w:pStyle w:val="Summary"/>
        <w:ind w:firstLineChars="200" w:firstLine="440"/>
        <w:rPr>
          <w:lang w:eastAsia="zh-CN"/>
        </w:rPr>
      </w:pPr>
      <w:r w:rsidRPr="00E14311">
        <w:rPr>
          <w:rFonts w:hint="eastAsia"/>
          <w:lang w:eastAsia="zh-CN"/>
        </w:rPr>
        <w:t>本建议书提供</w:t>
      </w:r>
      <w:r w:rsidR="00632773" w:rsidRPr="00E14311">
        <w:rPr>
          <w:rFonts w:hint="eastAsia"/>
          <w:lang w:eastAsia="zh-CN"/>
        </w:rPr>
        <w:t>非</w:t>
      </w:r>
      <w:r w:rsidRPr="00E14311">
        <w:rPr>
          <w:rFonts w:hint="eastAsia"/>
          <w:lang w:eastAsia="zh-CN"/>
        </w:rPr>
        <w:t>卫星无线电导航业务</w:t>
      </w:r>
      <w:r w:rsidR="00632773" w:rsidRPr="00E14311">
        <w:rPr>
          <w:rFonts w:hint="eastAsia"/>
          <w:lang w:eastAsia="zh-CN"/>
        </w:rPr>
        <w:t>（</w:t>
      </w:r>
      <w:r w:rsidR="00632773" w:rsidRPr="00E14311">
        <w:rPr>
          <w:rFonts w:hint="eastAsia"/>
          <w:lang w:eastAsia="zh-CN"/>
        </w:rPr>
        <w:t>RNSS</w:t>
      </w:r>
      <w:r w:rsidR="00632773" w:rsidRPr="00E14311">
        <w:rPr>
          <w:rFonts w:hint="eastAsia"/>
          <w:lang w:eastAsia="zh-CN"/>
        </w:rPr>
        <w:t>）的相关</w:t>
      </w:r>
      <w:r w:rsidRPr="00E14311">
        <w:rPr>
          <w:rFonts w:hint="eastAsia"/>
          <w:lang w:eastAsia="zh-CN"/>
        </w:rPr>
        <w:t>无线电</w:t>
      </w:r>
      <w:r w:rsidR="00632773" w:rsidRPr="00E14311">
        <w:rPr>
          <w:rFonts w:hint="eastAsia"/>
          <w:lang w:eastAsia="zh-CN"/>
        </w:rPr>
        <w:t>源</w:t>
      </w:r>
      <w:r w:rsidR="00632773" w:rsidRPr="000973C1">
        <w:rPr>
          <w:rStyle w:val="FootnoteReference"/>
          <w:position w:val="0"/>
          <w:sz w:val="22"/>
          <w:vertAlign w:val="superscript"/>
        </w:rPr>
        <w:footnoteReference w:id="1"/>
      </w:r>
      <w:r w:rsidRPr="00E14311">
        <w:rPr>
          <w:rFonts w:hint="eastAsia"/>
          <w:lang w:eastAsia="zh-CN"/>
        </w:rPr>
        <w:t>对</w:t>
      </w:r>
      <w:r w:rsidRPr="00E14311">
        <w:rPr>
          <w:lang w:eastAsia="zh-CN"/>
        </w:rPr>
        <w:t>1 164-1 215 MHz</w:t>
      </w:r>
      <w:r w:rsidRPr="00E14311">
        <w:rPr>
          <w:rFonts w:hint="eastAsia"/>
          <w:lang w:eastAsia="zh-CN"/>
        </w:rPr>
        <w:t>、</w:t>
      </w:r>
      <w:r w:rsidRPr="00E14311">
        <w:rPr>
          <w:lang w:eastAsia="zh-CN"/>
        </w:rPr>
        <w:t>1 215-1</w:t>
      </w:r>
      <w:r w:rsidR="00466EE4" w:rsidRPr="00E14311">
        <w:rPr>
          <w:lang w:eastAsia="zh-CN"/>
        </w:rPr>
        <w:t> </w:t>
      </w:r>
      <w:r w:rsidRPr="00E14311">
        <w:rPr>
          <w:lang w:eastAsia="zh-CN"/>
        </w:rPr>
        <w:t>300MHz</w:t>
      </w:r>
      <w:r w:rsidRPr="00E14311">
        <w:rPr>
          <w:rFonts w:hint="eastAsia"/>
          <w:lang w:eastAsia="zh-CN"/>
        </w:rPr>
        <w:t>和</w:t>
      </w:r>
      <w:r w:rsidRPr="00E14311">
        <w:rPr>
          <w:lang w:eastAsia="zh-CN"/>
        </w:rPr>
        <w:t>1 559-1 610 MHz</w:t>
      </w:r>
      <w:r w:rsidR="00B53031" w:rsidRPr="00E14311">
        <w:rPr>
          <w:rFonts w:hint="eastAsia"/>
          <w:lang w:eastAsia="zh-CN"/>
        </w:rPr>
        <w:t>频段</w:t>
      </w:r>
      <w:r w:rsidR="00632773" w:rsidRPr="00E14311">
        <w:rPr>
          <w:rFonts w:hint="eastAsia"/>
          <w:lang w:eastAsia="zh-CN"/>
        </w:rPr>
        <w:t>内</w:t>
      </w:r>
      <w:r w:rsidRPr="00E14311">
        <w:rPr>
          <w:rFonts w:hint="eastAsia"/>
          <w:lang w:eastAsia="zh-CN"/>
        </w:rPr>
        <w:t>卫星导航业务系统和网络</w:t>
      </w:r>
      <w:r w:rsidR="00632773" w:rsidRPr="00E14311">
        <w:rPr>
          <w:rFonts w:hint="eastAsia"/>
          <w:lang w:eastAsia="zh-CN"/>
        </w:rPr>
        <w:t>造成脉冲</w:t>
      </w:r>
      <w:r w:rsidRPr="00E14311">
        <w:rPr>
          <w:rFonts w:hint="eastAsia"/>
          <w:lang w:eastAsia="zh-CN"/>
        </w:rPr>
        <w:t>干扰</w:t>
      </w:r>
      <w:r w:rsidR="00632773" w:rsidRPr="000973C1">
        <w:rPr>
          <w:rStyle w:val="FootnoteReference"/>
          <w:position w:val="0"/>
          <w:sz w:val="22"/>
          <w:vertAlign w:val="superscript"/>
        </w:rPr>
        <w:footnoteReference w:id="2"/>
      </w:r>
      <w:r w:rsidRPr="00E14311">
        <w:rPr>
          <w:rFonts w:hint="eastAsia"/>
          <w:lang w:eastAsia="zh-CN"/>
        </w:rPr>
        <w:t>进行初步评估所用的</w:t>
      </w:r>
      <w:r w:rsidR="00632773" w:rsidRPr="00E14311">
        <w:rPr>
          <w:rFonts w:hint="eastAsia"/>
          <w:lang w:eastAsia="zh-CN"/>
        </w:rPr>
        <w:t>方法</w:t>
      </w:r>
      <w:r w:rsidR="00E14311">
        <w:rPr>
          <w:rFonts w:hint="eastAsia"/>
          <w:lang w:eastAsia="zh-CN"/>
        </w:rPr>
        <w:t>。</w:t>
      </w:r>
      <w:r w:rsidR="00F73BEC" w:rsidRPr="00E14311">
        <w:rPr>
          <w:rFonts w:hint="eastAsia"/>
          <w:lang w:eastAsia="zh-CN"/>
        </w:rPr>
        <w:t>评估方法</w:t>
      </w:r>
      <w:r w:rsidR="00F73BEC" w:rsidRPr="00E14311">
        <w:rPr>
          <w:lang w:eastAsia="zh-CN"/>
        </w:rPr>
        <w:t>包括每一频段和每类</w:t>
      </w:r>
      <w:r w:rsidR="00F73BEC" w:rsidRPr="00E14311">
        <w:rPr>
          <w:lang w:eastAsia="zh-CN"/>
        </w:rPr>
        <w:t>RNSS</w:t>
      </w:r>
      <w:r w:rsidR="00F73BEC" w:rsidRPr="00E14311">
        <w:rPr>
          <w:lang w:eastAsia="zh-CN"/>
        </w:rPr>
        <w:t>接收机的一套公式、推荐使用参数表和允许的劣化比</w:t>
      </w:r>
      <w:r w:rsidRPr="000973C1">
        <w:rPr>
          <w:rStyle w:val="FootnoteReference"/>
          <w:position w:val="0"/>
          <w:sz w:val="22"/>
          <w:vertAlign w:val="superscript"/>
        </w:rPr>
        <w:footnoteReference w:id="3"/>
      </w:r>
      <w:r w:rsidR="00F73BEC" w:rsidRPr="00E14311">
        <w:rPr>
          <w:rFonts w:hint="eastAsia"/>
          <w:lang w:eastAsia="zh-CN"/>
        </w:rPr>
        <w:t>。虽然</w:t>
      </w:r>
      <w:r w:rsidR="00F73BEC" w:rsidRPr="00E14311">
        <w:rPr>
          <w:lang w:eastAsia="zh-CN"/>
        </w:rPr>
        <w:t>评估方法所含公式适用于</w:t>
      </w:r>
      <w:r w:rsidRPr="00E14311">
        <w:rPr>
          <w:lang w:eastAsia="zh-CN"/>
        </w:rPr>
        <w:t>1 559</w:t>
      </w:r>
      <w:r w:rsidRPr="00E14311">
        <w:rPr>
          <w:lang w:eastAsia="zh-CN"/>
        </w:rPr>
        <w:noBreakHyphen/>
        <w:t>1 610 MHz</w:t>
      </w:r>
      <w:r w:rsidR="00F73BEC" w:rsidRPr="00E14311">
        <w:rPr>
          <w:rFonts w:hint="eastAsia"/>
          <w:lang w:eastAsia="zh-CN"/>
        </w:rPr>
        <w:t>频段中</w:t>
      </w:r>
      <w:r w:rsidR="00F73BEC" w:rsidRPr="00E14311">
        <w:rPr>
          <w:lang w:eastAsia="zh-CN"/>
        </w:rPr>
        <w:t>的</w:t>
      </w:r>
      <w:r w:rsidR="00F73BEC" w:rsidRPr="00E14311">
        <w:rPr>
          <w:lang w:eastAsia="zh-CN"/>
        </w:rPr>
        <w:t>RNSS</w:t>
      </w:r>
      <w:r w:rsidR="00F73BEC" w:rsidRPr="00E14311">
        <w:rPr>
          <w:lang w:eastAsia="zh-CN"/>
        </w:rPr>
        <w:t>接收机，但需开展进一步研究，以便在彻底确定</w:t>
      </w:r>
      <w:r w:rsidRPr="00E14311">
        <w:rPr>
          <w:lang w:eastAsia="zh-CN"/>
        </w:rPr>
        <w:t>1 559</w:t>
      </w:r>
      <w:r w:rsidRPr="00E14311">
        <w:rPr>
          <w:lang w:eastAsia="zh-CN"/>
        </w:rPr>
        <w:noBreakHyphen/>
        <w:t>1 610 MHz</w:t>
      </w:r>
      <w:r w:rsidR="00F73BEC" w:rsidRPr="00E14311">
        <w:rPr>
          <w:rFonts w:hint="eastAsia"/>
          <w:lang w:eastAsia="zh-CN"/>
        </w:rPr>
        <w:t>频段</w:t>
      </w:r>
      <w:r w:rsidR="00F73BEC" w:rsidRPr="00E14311">
        <w:rPr>
          <w:lang w:eastAsia="zh-CN"/>
        </w:rPr>
        <w:t>的评估方法前，确定该频段所需的推荐方法参数</w:t>
      </w:r>
      <w:r w:rsidR="00F73BEC" w:rsidRPr="00E14311">
        <w:rPr>
          <w:rFonts w:hint="eastAsia"/>
          <w:lang w:eastAsia="zh-CN"/>
        </w:rPr>
        <w:t>表</w:t>
      </w:r>
      <w:r w:rsidR="00F73BEC" w:rsidRPr="00E14311">
        <w:rPr>
          <w:lang w:eastAsia="zh-CN"/>
        </w:rPr>
        <w:t>和允许的劣化比。</w:t>
      </w:r>
    </w:p>
    <w:p w:rsidR="008118A8" w:rsidRPr="0077687B" w:rsidRDefault="008118A8" w:rsidP="000B1FCA">
      <w:pPr>
        <w:pStyle w:val="Normalaftertitle0"/>
        <w:rPr>
          <w:snapToGrid w:val="0"/>
          <w:szCs w:val="24"/>
          <w:lang w:val="en-US" w:eastAsia="zh-CN"/>
        </w:rPr>
      </w:pPr>
      <w:r w:rsidRPr="0077687B">
        <w:rPr>
          <w:rFonts w:hint="eastAsia"/>
          <w:szCs w:val="24"/>
          <w:lang w:val="en-US" w:eastAsia="zh-CN"/>
        </w:rPr>
        <w:t>国际电联无线电通信全会，</w:t>
      </w:r>
    </w:p>
    <w:p w:rsidR="00840E72" w:rsidRDefault="00840E72" w:rsidP="000B1FCA">
      <w:pPr>
        <w:pStyle w:val="Call"/>
        <w:rPr>
          <w:rFonts w:ascii="STKaiti" w:eastAsia="STKaiti" w:hAnsi="STKaiti"/>
          <w:i w:val="0"/>
          <w:snapToGrid w:val="0"/>
          <w:szCs w:val="24"/>
          <w:lang w:val="en-US" w:eastAsia="zh-CN"/>
        </w:rPr>
      </w:pPr>
      <w:r>
        <w:rPr>
          <w:rFonts w:ascii="STKaiti" w:eastAsia="STKaiti" w:hAnsi="STKaiti" w:hint="eastAsia"/>
          <w:i w:val="0"/>
          <w:snapToGrid w:val="0"/>
          <w:szCs w:val="24"/>
          <w:lang w:val="en-US" w:eastAsia="zh-CN"/>
        </w:rPr>
        <w:t>考虑到</w:t>
      </w:r>
    </w:p>
    <w:p w:rsidR="00840E72" w:rsidRDefault="00840E72" w:rsidP="000B1FCA">
      <w:pPr>
        <w:rPr>
          <w:rFonts w:eastAsiaTheme="minorEastAsia"/>
          <w:szCs w:val="24"/>
          <w:lang w:val="en-US" w:eastAsia="zh-CN"/>
        </w:rPr>
      </w:pPr>
      <w:r>
        <w:rPr>
          <w:szCs w:val="24"/>
          <w:lang w:val="en-US" w:eastAsia="zh-CN"/>
        </w:rPr>
        <w:t>a)</w:t>
      </w:r>
      <w:r>
        <w:rPr>
          <w:szCs w:val="24"/>
          <w:lang w:val="en-US" w:eastAsia="zh-CN"/>
        </w:rPr>
        <w:tab/>
      </w:r>
      <w:r>
        <w:rPr>
          <w:rFonts w:hint="eastAsia"/>
          <w:szCs w:val="24"/>
          <w:lang w:val="en-US" w:eastAsia="zh-CN"/>
        </w:rPr>
        <w:t>卫星无线电导航业务</w:t>
      </w:r>
      <w:r w:rsidR="00AD3B33">
        <w:rPr>
          <w:szCs w:val="24"/>
          <w:lang w:val="en-US" w:eastAsia="zh-CN"/>
        </w:rPr>
        <w:t>（</w:t>
      </w:r>
      <w:r>
        <w:rPr>
          <w:szCs w:val="24"/>
          <w:lang w:val="en-US" w:eastAsia="zh-CN"/>
        </w:rPr>
        <w:t>RNSS</w:t>
      </w:r>
      <w:r w:rsidR="00AD3B33">
        <w:rPr>
          <w:szCs w:val="24"/>
          <w:lang w:val="en-US" w:eastAsia="zh-CN"/>
        </w:rPr>
        <w:t>）</w:t>
      </w:r>
      <w:r>
        <w:rPr>
          <w:rFonts w:hint="eastAsia"/>
          <w:szCs w:val="24"/>
          <w:lang w:val="en-US" w:eastAsia="zh-CN"/>
        </w:rPr>
        <w:t>的系统和网络在全球范围内为许多定位、导航和</w:t>
      </w:r>
      <w:r w:rsidR="00C66227">
        <w:rPr>
          <w:rFonts w:hint="eastAsia"/>
          <w:szCs w:val="24"/>
          <w:lang w:val="en-US" w:eastAsia="zh-CN"/>
        </w:rPr>
        <w:t>授时</w:t>
      </w:r>
      <w:r>
        <w:rPr>
          <w:rFonts w:hint="eastAsia"/>
          <w:szCs w:val="24"/>
          <w:lang w:val="en-US" w:eastAsia="zh-CN"/>
        </w:rPr>
        <w:t>应用提供准确信息，包括某些频段的安全性能以及在某些环境和应用情况下的安全性能；</w:t>
      </w:r>
    </w:p>
    <w:p w:rsidR="00664B43" w:rsidRPr="008039DD" w:rsidRDefault="00664B43" w:rsidP="000B1FCA">
      <w:pPr>
        <w:widowControl w:val="0"/>
        <w:rPr>
          <w:lang w:eastAsia="zh-CN"/>
        </w:rPr>
      </w:pPr>
      <w:r w:rsidRPr="008039DD">
        <w:rPr>
          <w:lang w:eastAsia="zh-CN"/>
        </w:rPr>
        <w:t>b)</w:t>
      </w:r>
      <w:r w:rsidRPr="008039DD">
        <w:rPr>
          <w:lang w:eastAsia="zh-CN"/>
        </w:rPr>
        <w:tab/>
      </w:r>
      <w:r w:rsidRPr="008039DD">
        <w:rPr>
          <w:rFonts w:hint="eastAsia"/>
          <w:lang w:eastAsia="zh-CN"/>
        </w:rPr>
        <w:t>无线电发射机通常会根据其使用条件</w:t>
      </w:r>
      <w:r>
        <w:rPr>
          <w:rFonts w:hint="eastAsia"/>
          <w:lang w:eastAsia="zh-CN"/>
        </w:rPr>
        <w:t>进行</w:t>
      </w:r>
      <w:r w:rsidRPr="008039DD">
        <w:rPr>
          <w:rFonts w:hint="eastAsia"/>
          <w:lang w:eastAsia="zh-CN"/>
        </w:rPr>
        <w:t>一定程度的带外发射；</w:t>
      </w:r>
    </w:p>
    <w:p w:rsidR="00664B43" w:rsidRPr="008039DD" w:rsidRDefault="00664B43" w:rsidP="000B1FCA">
      <w:pPr>
        <w:widowControl w:val="0"/>
        <w:rPr>
          <w:lang w:eastAsia="zh-CN"/>
        </w:rPr>
      </w:pPr>
      <w:r w:rsidRPr="008039DD">
        <w:rPr>
          <w:lang w:eastAsia="zh-CN"/>
        </w:rPr>
        <w:t>c)</w:t>
      </w:r>
      <w:r w:rsidRPr="008039DD">
        <w:rPr>
          <w:lang w:eastAsia="zh-CN"/>
        </w:rPr>
        <w:tab/>
      </w:r>
      <w:r w:rsidRPr="008039DD">
        <w:rPr>
          <w:rFonts w:hint="eastAsia"/>
          <w:lang w:eastAsia="zh-CN"/>
        </w:rPr>
        <w:t>虽然《无线电规则》</w:t>
      </w:r>
      <w:r w:rsidR="00A72978">
        <w:rPr>
          <w:rFonts w:hint="eastAsia"/>
          <w:lang w:eastAsia="zh-CN"/>
        </w:rPr>
        <w:t>（</w:t>
      </w:r>
      <w:r w:rsidR="00A72978">
        <w:rPr>
          <w:rFonts w:hint="eastAsia"/>
          <w:lang w:eastAsia="zh-CN"/>
        </w:rPr>
        <w:t>RR</w:t>
      </w:r>
      <w:r w:rsidR="00A72978">
        <w:rPr>
          <w:rFonts w:hint="eastAsia"/>
          <w:lang w:eastAsia="zh-CN"/>
        </w:rPr>
        <w:t>）</w:t>
      </w:r>
      <w:r w:rsidRPr="008039DD">
        <w:rPr>
          <w:rFonts w:hint="eastAsia"/>
          <w:lang w:eastAsia="zh-CN"/>
        </w:rPr>
        <w:t>附录</w:t>
      </w:r>
      <w:r w:rsidRPr="008039DD">
        <w:rPr>
          <w:lang w:eastAsia="zh-CN"/>
        </w:rPr>
        <w:t>3</w:t>
      </w:r>
      <w:r w:rsidRPr="008039DD">
        <w:rPr>
          <w:rFonts w:hint="eastAsia"/>
          <w:lang w:eastAsia="zh-CN"/>
        </w:rPr>
        <w:t>规定了允许的最大发散发射功率电平，但也指出</w:t>
      </w:r>
      <w:r>
        <w:rPr>
          <w:rFonts w:hint="eastAsia"/>
          <w:lang w:eastAsia="zh-CN"/>
        </w:rPr>
        <w:t>，</w:t>
      </w:r>
      <w:r w:rsidRPr="008039DD">
        <w:rPr>
          <w:rFonts w:hint="eastAsia"/>
          <w:lang w:eastAsia="zh-CN"/>
        </w:rPr>
        <w:t>在某些情况下，这些功率电平可能无法充分保护</w:t>
      </w:r>
      <w:r>
        <w:rPr>
          <w:rFonts w:hint="eastAsia"/>
          <w:lang w:eastAsia="zh-CN"/>
        </w:rPr>
        <w:t>空间</w:t>
      </w:r>
      <w:r w:rsidRPr="008039DD">
        <w:rPr>
          <w:rFonts w:hint="eastAsia"/>
          <w:lang w:eastAsia="zh-CN"/>
        </w:rPr>
        <w:t>业务的接收电台，因此应根据电台的地理位置考虑</w:t>
      </w:r>
      <w:r>
        <w:rPr>
          <w:rFonts w:hint="eastAsia"/>
          <w:lang w:eastAsia="zh-CN"/>
        </w:rPr>
        <w:t>在</w:t>
      </w:r>
      <w:r w:rsidRPr="008039DD">
        <w:rPr>
          <w:rFonts w:hint="eastAsia"/>
          <w:lang w:eastAsia="zh-CN"/>
        </w:rPr>
        <w:t>每一具体情况</w:t>
      </w:r>
      <w:r>
        <w:rPr>
          <w:rFonts w:hint="eastAsia"/>
          <w:lang w:eastAsia="zh-CN"/>
        </w:rPr>
        <w:t>下</w:t>
      </w:r>
      <w:r w:rsidRPr="008039DD">
        <w:rPr>
          <w:rFonts w:hint="eastAsia"/>
          <w:lang w:eastAsia="zh-CN"/>
        </w:rPr>
        <w:t>采用更为严格的功率电平，同时该附录规定的电平可能不适用于使用数字调制技术的系统；</w:t>
      </w:r>
    </w:p>
    <w:p w:rsidR="00664B43" w:rsidRPr="008039DD" w:rsidRDefault="00664B43" w:rsidP="000B1FCA">
      <w:pPr>
        <w:widowControl w:val="0"/>
        <w:rPr>
          <w:lang w:eastAsia="zh-CN"/>
        </w:rPr>
      </w:pPr>
      <w:r w:rsidRPr="008039DD">
        <w:rPr>
          <w:lang w:eastAsia="zh-CN"/>
        </w:rPr>
        <w:t>d)</w:t>
      </w:r>
      <w:r w:rsidRPr="008039DD">
        <w:rPr>
          <w:lang w:eastAsia="zh-CN"/>
        </w:rPr>
        <w:tab/>
        <w:t>1 164-1 215 MHz</w:t>
      </w:r>
      <w:r w:rsidRPr="008039DD">
        <w:rPr>
          <w:rFonts w:hint="eastAsia"/>
          <w:lang w:eastAsia="zh-CN"/>
        </w:rPr>
        <w:t>、</w:t>
      </w:r>
      <w:r w:rsidRPr="008039DD">
        <w:rPr>
          <w:lang w:eastAsia="zh-CN"/>
        </w:rPr>
        <w:t>1 215-1 300MHz</w:t>
      </w:r>
      <w:r w:rsidRPr="008039DD">
        <w:rPr>
          <w:rFonts w:hint="eastAsia"/>
          <w:lang w:eastAsia="zh-CN"/>
        </w:rPr>
        <w:t>、</w:t>
      </w:r>
      <w:r w:rsidRPr="008039DD">
        <w:rPr>
          <w:lang w:eastAsia="zh-CN"/>
        </w:rPr>
        <w:t>1 559-1 610 MHz</w:t>
      </w:r>
      <w:r w:rsidRPr="008039DD">
        <w:rPr>
          <w:rFonts w:hint="eastAsia"/>
          <w:lang w:eastAsia="zh-CN"/>
        </w:rPr>
        <w:t>和</w:t>
      </w:r>
      <w:r w:rsidRPr="008039DD">
        <w:rPr>
          <w:lang w:eastAsia="zh-CN"/>
        </w:rPr>
        <w:t>5 010-5 030 MHz</w:t>
      </w:r>
      <w:r w:rsidR="00B53031">
        <w:rPr>
          <w:rFonts w:hint="eastAsia"/>
          <w:lang w:eastAsia="zh-CN"/>
        </w:rPr>
        <w:t>频段</w:t>
      </w:r>
      <w:r w:rsidRPr="008039DD">
        <w:rPr>
          <w:rFonts w:hint="eastAsia"/>
          <w:lang w:eastAsia="zh-CN"/>
        </w:rPr>
        <w:t>亦划分给了除</w:t>
      </w:r>
      <w:r w:rsidRPr="008039DD">
        <w:rPr>
          <w:lang w:eastAsia="zh-CN"/>
        </w:rPr>
        <w:t>RNSS</w:t>
      </w:r>
      <w:r w:rsidRPr="008039DD">
        <w:rPr>
          <w:rFonts w:hint="eastAsia"/>
          <w:lang w:eastAsia="zh-CN"/>
        </w:rPr>
        <w:t>外的其它主要或次要业务；</w:t>
      </w:r>
    </w:p>
    <w:p w:rsidR="00664B43" w:rsidRDefault="00664B43" w:rsidP="000B1FCA">
      <w:pPr>
        <w:widowControl w:val="0"/>
        <w:rPr>
          <w:lang w:eastAsia="zh-CN"/>
        </w:rPr>
      </w:pPr>
      <w:r w:rsidRPr="008039DD">
        <w:rPr>
          <w:lang w:eastAsia="zh-CN"/>
        </w:rPr>
        <w:t>e)</w:t>
      </w:r>
      <w:r w:rsidRPr="008039DD">
        <w:rPr>
          <w:lang w:eastAsia="zh-CN"/>
        </w:rPr>
        <w:tab/>
        <w:t>RNSS</w:t>
      </w:r>
      <w:r w:rsidR="00B53031">
        <w:rPr>
          <w:rFonts w:hint="eastAsia"/>
          <w:lang w:eastAsia="zh-CN"/>
        </w:rPr>
        <w:t>频段</w:t>
      </w:r>
      <w:r w:rsidRPr="008039DD">
        <w:rPr>
          <w:rFonts w:hint="eastAsia"/>
          <w:lang w:eastAsia="zh-CN"/>
        </w:rPr>
        <w:t>内来自其它</w:t>
      </w:r>
      <w:r w:rsidRPr="008039DD">
        <w:rPr>
          <w:lang w:eastAsia="zh-CN"/>
        </w:rPr>
        <w:t>RNSS</w:t>
      </w:r>
      <w:r w:rsidRPr="008039DD">
        <w:rPr>
          <w:rFonts w:hint="eastAsia"/>
          <w:lang w:eastAsia="zh-CN"/>
        </w:rPr>
        <w:t>系统和网络的发射、其它业务和无线</w:t>
      </w:r>
      <w:r>
        <w:rPr>
          <w:rFonts w:hint="eastAsia"/>
          <w:lang w:eastAsia="zh-CN"/>
        </w:rPr>
        <w:t>系统</w:t>
      </w:r>
      <w:r w:rsidRPr="008039DD">
        <w:rPr>
          <w:rFonts w:hint="eastAsia"/>
          <w:lang w:eastAsia="zh-CN"/>
        </w:rPr>
        <w:t>的发射以及无用发射可能对</w:t>
      </w:r>
      <w:r w:rsidRPr="008039DD">
        <w:rPr>
          <w:lang w:eastAsia="zh-CN"/>
        </w:rPr>
        <w:t>RNSS</w:t>
      </w:r>
      <w:r w:rsidRPr="008039DD">
        <w:rPr>
          <w:rFonts w:hint="eastAsia"/>
          <w:lang w:eastAsia="zh-CN"/>
        </w:rPr>
        <w:t>系统或</w:t>
      </w:r>
      <w:r w:rsidRPr="008039DD">
        <w:rPr>
          <w:lang w:eastAsia="zh-CN"/>
        </w:rPr>
        <w:t>RNSS</w:t>
      </w:r>
      <w:r w:rsidRPr="008039DD">
        <w:rPr>
          <w:rFonts w:hint="eastAsia"/>
          <w:lang w:eastAsia="zh-CN"/>
        </w:rPr>
        <w:t>网络的接收机</w:t>
      </w:r>
      <w:r>
        <w:rPr>
          <w:rFonts w:hint="eastAsia"/>
          <w:lang w:eastAsia="zh-CN"/>
        </w:rPr>
        <w:t>造成</w:t>
      </w:r>
      <w:r w:rsidRPr="008039DD">
        <w:rPr>
          <w:rFonts w:hint="eastAsia"/>
          <w:lang w:eastAsia="zh-CN"/>
        </w:rPr>
        <w:t>干扰，因此应在干扰评估中</w:t>
      </w:r>
      <w:r>
        <w:rPr>
          <w:rFonts w:hint="eastAsia"/>
          <w:lang w:eastAsia="zh-CN"/>
        </w:rPr>
        <w:t>予以</w:t>
      </w:r>
      <w:r w:rsidRPr="008039DD">
        <w:rPr>
          <w:rFonts w:hint="eastAsia"/>
          <w:lang w:eastAsia="zh-CN"/>
        </w:rPr>
        <w:t>考虑</w:t>
      </w:r>
      <w:r>
        <w:rPr>
          <w:rFonts w:hint="eastAsia"/>
          <w:lang w:eastAsia="zh-CN"/>
        </w:rPr>
        <w:t>；</w:t>
      </w:r>
    </w:p>
    <w:p w:rsidR="00A7345F" w:rsidRDefault="00A7345F">
      <w:pPr>
        <w:tabs>
          <w:tab w:val="clear" w:pos="794"/>
          <w:tab w:val="clear" w:pos="1191"/>
          <w:tab w:val="clear" w:pos="1588"/>
          <w:tab w:val="clear" w:pos="1985"/>
        </w:tabs>
        <w:overflowPunct/>
        <w:autoSpaceDE/>
        <w:autoSpaceDN/>
        <w:adjustRightInd/>
        <w:spacing w:before="0"/>
        <w:jc w:val="left"/>
        <w:textAlignment w:val="auto"/>
        <w:rPr>
          <w:lang w:eastAsia="zh-CN"/>
        </w:rPr>
      </w:pPr>
      <w:r>
        <w:rPr>
          <w:i/>
          <w:lang w:eastAsia="zh-CN"/>
        </w:rPr>
        <w:br w:type="page"/>
      </w:r>
    </w:p>
    <w:p w:rsidR="00664B43" w:rsidRPr="005312D2" w:rsidRDefault="00664B43" w:rsidP="000B1FCA">
      <w:pPr>
        <w:pStyle w:val="Call"/>
        <w:ind w:left="0"/>
        <w:rPr>
          <w:i w:val="0"/>
          <w:lang w:eastAsia="zh-CN"/>
        </w:rPr>
      </w:pPr>
      <w:r w:rsidRPr="005312D2">
        <w:rPr>
          <w:i w:val="0"/>
          <w:lang w:eastAsia="zh-CN"/>
        </w:rPr>
        <w:lastRenderedPageBreak/>
        <w:t>f)</w:t>
      </w:r>
      <w:r w:rsidRPr="005312D2">
        <w:rPr>
          <w:i w:val="0"/>
          <w:lang w:eastAsia="zh-CN"/>
        </w:rPr>
        <w:tab/>
      </w:r>
      <w:r w:rsidR="005312D2">
        <w:rPr>
          <w:rFonts w:hint="eastAsia"/>
          <w:i w:val="0"/>
          <w:lang w:val="en-US" w:eastAsia="zh-CN"/>
        </w:rPr>
        <w:t>需要开展进一步的工作</w:t>
      </w:r>
      <w:r w:rsidR="005312D2" w:rsidRPr="005312D2">
        <w:rPr>
          <w:rFonts w:hint="eastAsia"/>
          <w:i w:val="0"/>
          <w:lang w:eastAsia="zh-CN"/>
        </w:rPr>
        <w:t>，</w:t>
      </w:r>
      <w:r w:rsidR="005312D2">
        <w:rPr>
          <w:rFonts w:hint="eastAsia"/>
          <w:i w:val="0"/>
          <w:lang w:val="en-US" w:eastAsia="zh-CN"/>
        </w:rPr>
        <w:t>以充分明确在</w:t>
      </w:r>
      <w:r w:rsidR="005312D2">
        <w:rPr>
          <w:i w:val="0"/>
          <w:lang w:eastAsia="zh-CN"/>
        </w:rPr>
        <w:t>1 559-1 610 MHz</w:t>
      </w:r>
      <w:r w:rsidR="005312D2">
        <w:rPr>
          <w:rFonts w:hint="eastAsia"/>
          <w:i w:val="0"/>
          <w:lang w:eastAsia="zh-CN"/>
        </w:rPr>
        <w:t>和</w:t>
      </w:r>
      <w:r w:rsidR="005312D2" w:rsidRPr="005312D2">
        <w:rPr>
          <w:i w:val="0"/>
          <w:lang w:eastAsia="zh-CN"/>
        </w:rPr>
        <w:t>5 010-5 030 MHz</w:t>
      </w:r>
      <w:r w:rsidR="005312D2">
        <w:rPr>
          <w:rFonts w:hint="eastAsia"/>
          <w:i w:val="0"/>
          <w:lang w:eastAsia="zh-CN"/>
        </w:rPr>
        <w:t>频段内及附近出现的脉冲射频（</w:t>
      </w:r>
      <w:r w:rsidR="005312D2">
        <w:rPr>
          <w:rFonts w:hint="eastAsia"/>
          <w:i w:val="0"/>
          <w:lang w:eastAsia="zh-CN"/>
        </w:rPr>
        <w:t>RF</w:t>
      </w:r>
      <w:r w:rsidR="005312D2">
        <w:rPr>
          <w:rFonts w:hint="eastAsia"/>
          <w:i w:val="0"/>
          <w:lang w:eastAsia="zh-CN"/>
        </w:rPr>
        <w:t>）发射源对</w:t>
      </w:r>
      <w:r w:rsidR="005312D2">
        <w:rPr>
          <w:rFonts w:hint="eastAsia"/>
          <w:i w:val="0"/>
          <w:lang w:eastAsia="zh-CN"/>
        </w:rPr>
        <w:t>RNSS</w:t>
      </w:r>
      <w:r w:rsidR="005312D2">
        <w:rPr>
          <w:rFonts w:hint="eastAsia"/>
          <w:i w:val="0"/>
          <w:lang w:eastAsia="zh-CN"/>
        </w:rPr>
        <w:t>接收机产生的干扰影响，</w:t>
      </w:r>
    </w:p>
    <w:p w:rsidR="00664B43" w:rsidRPr="008039DD" w:rsidRDefault="00664B43" w:rsidP="000B1FCA">
      <w:pPr>
        <w:widowControl w:val="0"/>
        <w:ind w:firstLine="720"/>
        <w:rPr>
          <w:rFonts w:eastAsia="STKaiti"/>
          <w:lang w:val="zh-CN" w:eastAsia="zh-CN"/>
        </w:rPr>
      </w:pPr>
      <w:r w:rsidRPr="008039DD">
        <w:rPr>
          <w:rFonts w:eastAsia="STKaiti" w:hint="eastAsia"/>
          <w:lang w:val="zh-CN" w:eastAsia="zh-CN"/>
        </w:rPr>
        <w:t>注意到</w:t>
      </w:r>
    </w:p>
    <w:p w:rsidR="00664B43" w:rsidRPr="008039DD" w:rsidRDefault="00664B43" w:rsidP="000B1FCA">
      <w:pPr>
        <w:widowControl w:val="0"/>
        <w:rPr>
          <w:lang w:eastAsia="zh-CN"/>
        </w:rPr>
      </w:pPr>
      <w:r w:rsidRPr="008039DD">
        <w:rPr>
          <w:lang w:eastAsia="zh-CN"/>
        </w:rPr>
        <w:t>a)</w:t>
      </w:r>
      <w:r w:rsidRPr="008039DD">
        <w:rPr>
          <w:lang w:eastAsia="zh-CN"/>
        </w:rPr>
        <w:tab/>
      </w:r>
      <w:r w:rsidR="00A72978" w:rsidRPr="008039DD">
        <w:rPr>
          <w:rFonts w:hint="eastAsia"/>
          <w:lang w:eastAsia="zh-CN"/>
        </w:rPr>
        <w:t>若干</w:t>
      </w:r>
      <w:r w:rsidRPr="008039DD">
        <w:rPr>
          <w:lang w:eastAsia="zh-CN"/>
        </w:rPr>
        <w:t>ITU-R</w:t>
      </w:r>
      <w:r w:rsidRPr="008039DD">
        <w:rPr>
          <w:rFonts w:hint="eastAsia"/>
          <w:lang w:eastAsia="zh-CN"/>
        </w:rPr>
        <w:t>建议书均提供</w:t>
      </w:r>
      <w:r w:rsidRPr="008039DD">
        <w:rPr>
          <w:lang w:eastAsia="zh-CN"/>
        </w:rPr>
        <w:t>RNSS</w:t>
      </w:r>
      <w:r>
        <w:rPr>
          <w:rFonts w:hint="eastAsia"/>
          <w:lang w:eastAsia="zh-CN"/>
        </w:rPr>
        <w:t>系统和网络操作的技术数据和保护标准；</w:t>
      </w:r>
    </w:p>
    <w:p w:rsidR="00664B43" w:rsidRPr="00DF5316" w:rsidRDefault="00664B43" w:rsidP="000B1FCA">
      <w:pPr>
        <w:ind w:right="9"/>
        <w:rPr>
          <w:lang w:eastAsia="ja-JP"/>
        </w:rPr>
      </w:pPr>
      <w:r w:rsidRPr="00DF5316">
        <w:rPr>
          <w:lang w:eastAsia="zh-CN"/>
        </w:rPr>
        <w:t>b)</w:t>
      </w:r>
      <w:r w:rsidRPr="00DF5316">
        <w:rPr>
          <w:lang w:eastAsia="zh-CN"/>
        </w:rPr>
        <w:tab/>
      </w:r>
      <w:r w:rsidRPr="00DF5316">
        <w:rPr>
          <w:lang w:eastAsia="ja-JP"/>
        </w:rPr>
        <w:t>ITU-R RS.1347</w:t>
      </w:r>
      <w:r w:rsidR="00DF5316">
        <w:rPr>
          <w:rFonts w:hint="eastAsia"/>
          <w:lang w:val="en-US" w:eastAsia="zh-CN"/>
        </w:rPr>
        <w:t>还提供脉冲干扰评估方法</w:t>
      </w:r>
      <w:r w:rsidR="00DF5316" w:rsidRPr="00DF5316">
        <w:rPr>
          <w:rFonts w:hint="eastAsia"/>
          <w:lang w:eastAsia="zh-CN"/>
        </w:rPr>
        <w:t>，</w:t>
      </w:r>
      <w:r w:rsidR="00DF5316">
        <w:rPr>
          <w:rFonts w:hint="eastAsia"/>
          <w:lang w:val="en-US" w:eastAsia="zh-CN"/>
        </w:rPr>
        <w:t>评估</w:t>
      </w:r>
      <w:r w:rsidR="00DF5316" w:rsidRPr="00DF5316">
        <w:rPr>
          <w:lang w:eastAsia="ja-JP"/>
        </w:rPr>
        <w:t>1 215-1 300 MHz</w:t>
      </w:r>
      <w:r w:rsidR="00DF5316">
        <w:rPr>
          <w:rFonts w:hint="eastAsia"/>
          <w:lang w:eastAsia="zh-CN"/>
        </w:rPr>
        <w:t>频段内合成孔径雷达对</w:t>
      </w:r>
      <w:r w:rsidR="00DF5316">
        <w:rPr>
          <w:rFonts w:hint="eastAsia"/>
          <w:lang w:eastAsia="zh-CN"/>
        </w:rPr>
        <w:t>RNSS</w:t>
      </w:r>
      <w:r w:rsidR="00DF5316">
        <w:rPr>
          <w:rFonts w:hint="eastAsia"/>
          <w:lang w:eastAsia="zh-CN"/>
        </w:rPr>
        <w:t>接收机的干扰以及测量测试结果；</w:t>
      </w:r>
    </w:p>
    <w:p w:rsidR="00664B43" w:rsidRPr="00DF5316" w:rsidRDefault="00664B43" w:rsidP="000B1FCA">
      <w:pPr>
        <w:ind w:right="9"/>
        <w:rPr>
          <w:lang w:eastAsia="ja-JP"/>
        </w:rPr>
      </w:pPr>
      <w:r w:rsidRPr="00DF5316">
        <w:rPr>
          <w:lang w:eastAsia="ja-JP"/>
        </w:rPr>
        <w:t>c)</w:t>
      </w:r>
      <w:r w:rsidRPr="00DF5316">
        <w:rPr>
          <w:lang w:eastAsia="ja-JP"/>
        </w:rPr>
        <w:tab/>
        <w:t>ITU-R M.2220</w:t>
      </w:r>
      <w:r w:rsidR="00DF5316">
        <w:rPr>
          <w:rFonts w:hint="eastAsia"/>
          <w:lang w:val="en-US" w:eastAsia="zh-CN"/>
        </w:rPr>
        <w:t>号报告提供评估该建议书所使用特定参数的方法以及支持性材料和示例</w:t>
      </w:r>
      <w:r w:rsidR="00DF5316" w:rsidRPr="00DF5316">
        <w:rPr>
          <w:rFonts w:hint="eastAsia"/>
          <w:lang w:eastAsia="zh-CN"/>
        </w:rPr>
        <w:t>，</w:t>
      </w:r>
    </w:p>
    <w:p w:rsidR="00840E72" w:rsidRDefault="00840E72" w:rsidP="000B1FCA">
      <w:pPr>
        <w:pStyle w:val="Call"/>
        <w:rPr>
          <w:rFonts w:ascii="STKaiti" w:eastAsia="STKaiti" w:hAnsi="STKaiti"/>
          <w:i w:val="0"/>
          <w:snapToGrid w:val="0"/>
          <w:szCs w:val="24"/>
          <w:lang w:val="en-US" w:eastAsia="zh-CN"/>
        </w:rPr>
      </w:pPr>
      <w:r>
        <w:rPr>
          <w:rFonts w:ascii="STKaiti" w:eastAsia="STKaiti" w:hAnsi="STKaiti" w:hint="eastAsia"/>
          <w:i w:val="0"/>
          <w:snapToGrid w:val="0"/>
          <w:szCs w:val="24"/>
          <w:lang w:val="en-US" w:eastAsia="zh-CN"/>
        </w:rPr>
        <w:t>认识到</w:t>
      </w:r>
    </w:p>
    <w:p w:rsidR="00840E72" w:rsidRDefault="00EA0EB8" w:rsidP="000B1FCA">
      <w:pPr>
        <w:ind w:firstLineChars="200" w:firstLine="480"/>
        <w:rPr>
          <w:lang w:val="en-GB" w:eastAsia="zh-CN"/>
        </w:rPr>
      </w:pPr>
      <w:r w:rsidRPr="008039DD">
        <w:rPr>
          <w:rFonts w:hint="eastAsia"/>
          <w:lang w:eastAsia="zh-CN"/>
        </w:rPr>
        <w:t>《无线电规则》第</w:t>
      </w:r>
      <w:r w:rsidRPr="008039DD">
        <w:rPr>
          <w:lang w:eastAsia="zh-CN"/>
        </w:rPr>
        <w:t>4.5</w:t>
      </w:r>
      <w:r w:rsidRPr="008039DD">
        <w:rPr>
          <w:rFonts w:hint="eastAsia"/>
          <w:lang w:eastAsia="zh-CN"/>
        </w:rPr>
        <w:t>款</w:t>
      </w:r>
      <w:r>
        <w:rPr>
          <w:rFonts w:hint="eastAsia"/>
          <w:lang w:eastAsia="zh-CN"/>
        </w:rPr>
        <w:t>阐明</w:t>
      </w:r>
      <w:r w:rsidRPr="008039DD">
        <w:rPr>
          <w:rFonts w:hint="eastAsia"/>
          <w:lang w:eastAsia="zh-CN"/>
        </w:rPr>
        <w:t>，</w:t>
      </w:r>
      <w:r>
        <w:rPr>
          <w:rFonts w:hint="eastAsia"/>
          <w:lang w:eastAsia="zh-CN"/>
        </w:rPr>
        <w:t>“为某种</w:t>
      </w:r>
      <w:r w:rsidRPr="008039DD">
        <w:rPr>
          <w:rFonts w:hint="eastAsia"/>
          <w:lang w:eastAsia="zh-CN"/>
        </w:rPr>
        <w:t>业务</w:t>
      </w:r>
      <w:r>
        <w:rPr>
          <w:rFonts w:hint="eastAsia"/>
          <w:lang w:eastAsia="zh-CN"/>
        </w:rPr>
        <w:t>的</w:t>
      </w:r>
      <w:r w:rsidRPr="008039DD">
        <w:rPr>
          <w:rFonts w:hint="eastAsia"/>
          <w:lang w:eastAsia="zh-CN"/>
        </w:rPr>
        <w:t>电台</w:t>
      </w:r>
      <w:r>
        <w:rPr>
          <w:rFonts w:hint="eastAsia"/>
          <w:lang w:eastAsia="zh-CN"/>
        </w:rPr>
        <w:t>分配</w:t>
      </w:r>
      <w:r w:rsidRPr="008039DD">
        <w:rPr>
          <w:rFonts w:hint="eastAsia"/>
          <w:lang w:eastAsia="zh-CN"/>
        </w:rPr>
        <w:t>频率</w:t>
      </w:r>
      <w:r>
        <w:rPr>
          <w:rFonts w:hint="eastAsia"/>
          <w:lang w:eastAsia="zh-CN"/>
        </w:rPr>
        <w:t>时</w:t>
      </w:r>
      <w:r w:rsidRPr="008039DD">
        <w:rPr>
          <w:rFonts w:hint="eastAsia"/>
          <w:lang w:eastAsia="zh-CN"/>
        </w:rPr>
        <w:t>，</w:t>
      </w:r>
      <w:r>
        <w:rPr>
          <w:rFonts w:hint="eastAsia"/>
          <w:lang w:eastAsia="zh-CN"/>
        </w:rPr>
        <w:t>应考虑给该</w:t>
      </w:r>
      <w:r w:rsidRPr="008039DD">
        <w:rPr>
          <w:rFonts w:hint="eastAsia"/>
          <w:lang w:eastAsia="zh-CN"/>
        </w:rPr>
        <w:t>电台</w:t>
      </w:r>
      <w:r>
        <w:rPr>
          <w:rFonts w:hint="eastAsia"/>
          <w:lang w:eastAsia="zh-CN"/>
        </w:rPr>
        <w:t>分配的</w:t>
      </w:r>
      <w:r w:rsidR="00B53031">
        <w:rPr>
          <w:rFonts w:hint="eastAsia"/>
          <w:lang w:eastAsia="zh-CN"/>
        </w:rPr>
        <w:t>频段</w:t>
      </w:r>
      <w:r>
        <w:rPr>
          <w:rFonts w:hint="eastAsia"/>
          <w:lang w:eastAsia="zh-CN"/>
        </w:rPr>
        <w:t>不至导致</w:t>
      </w:r>
      <w:r w:rsidRPr="008039DD">
        <w:rPr>
          <w:rFonts w:hint="eastAsia"/>
          <w:lang w:eastAsia="zh-CN"/>
        </w:rPr>
        <w:t>紧邻</w:t>
      </w:r>
      <w:r>
        <w:rPr>
          <w:rFonts w:hint="eastAsia"/>
          <w:lang w:eastAsia="zh-CN"/>
        </w:rPr>
        <w:t>其</w:t>
      </w:r>
      <w:r w:rsidR="00B53031">
        <w:rPr>
          <w:rFonts w:hint="eastAsia"/>
          <w:lang w:eastAsia="zh-CN"/>
        </w:rPr>
        <w:t>频段</w:t>
      </w:r>
      <w:r w:rsidRPr="008039DD">
        <w:rPr>
          <w:rFonts w:hint="eastAsia"/>
          <w:lang w:eastAsia="zh-CN"/>
        </w:rPr>
        <w:t>的业务</w:t>
      </w:r>
      <w:r>
        <w:rPr>
          <w:rFonts w:hint="eastAsia"/>
          <w:lang w:eastAsia="zh-CN"/>
        </w:rPr>
        <w:t>遭受</w:t>
      </w:r>
      <w:r w:rsidRPr="008039DD">
        <w:rPr>
          <w:rFonts w:hint="eastAsia"/>
          <w:lang w:eastAsia="zh-CN"/>
        </w:rPr>
        <w:t>有害干扰</w:t>
      </w:r>
      <w:r>
        <w:rPr>
          <w:rFonts w:hint="eastAsia"/>
          <w:lang w:eastAsia="zh-CN"/>
        </w:rPr>
        <w:t>，并以此为准确定</w:t>
      </w:r>
      <w:r w:rsidR="00B53031">
        <w:rPr>
          <w:rFonts w:hint="eastAsia"/>
          <w:lang w:eastAsia="zh-CN"/>
        </w:rPr>
        <w:t>频段</w:t>
      </w:r>
      <w:r>
        <w:rPr>
          <w:rFonts w:hint="eastAsia"/>
          <w:lang w:eastAsia="zh-CN"/>
        </w:rPr>
        <w:t>间的间隔”，</w:t>
      </w:r>
    </w:p>
    <w:p w:rsidR="00840E72" w:rsidRPr="00C66227" w:rsidRDefault="00840E72" w:rsidP="000B1FCA">
      <w:pPr>
        <w:pStyle w:val="Call"/>
        <w:rPr>
          <w:rFonts w:ascii="STKaiti" w:eastAsia="STKaiti" w:hAnsi="STKaiti"/>
          <w:i w:val="0"/>
          <w:snapToGrid w:val="0"/>
          <w:szCs w:val="24"/>
          <w:lang w:val="en-US" w:eastAsia="zh-CN"/>
        </w:rPr>
      </w:pPr>
      <w:r w:rsidRPr="00C66227">
        <w:rPr>
          <w:rFonts w:ascii="STKaiti" w:eastAsia="STKaiti" w:hAnsi="STKaiti" w:hint="eastAsia"/>
          <w:i w:val="0"/>
          <w:snapToGrid w:val="0"/>
          <w:szCs w:val="24"/>
          <w:lang w:val="en-US" w:eastAsia="zh-CN"/>
        </w:rPr>
        <w:t>做出建议</w:t>
      </w:r>
    </w:p>
    <w:p w:rsidR="00752710" w:rsidRPr="008039DD" w:rsidRDefault="00752710" w:rsidP="000B1FCA">
      <w:pPr>
        <w:widowControl w:val="0"/>
        <w:rPr>
          <w:lang w:eastAsia="zh-CN"/>
        </w:rPr>
      </w:pPr>
      <w:r w:rsidRPr="00473257">
        <w:rPr>
          <w:b/>
          <w:bCs/>
          <w:lang w:eastAsia="zh-CN"/>
        </w:rPr>
        <w:t>1</w:t>
      </w:r>
      <w:r w:rsidRPr="008039DD">
        <w:rPr>
          <w:lang w:eastAsia="zh-CN"/>
        </w:rPr>
        <w:tab/>
      </w:r>
      <w:r>
        <w:rPr>
          <w:rFonts w:hint="eastAsia"/>
          <w:lang w:eastAsia="zh-CN"/>
        </w:rPr>
        <w:t>应</w:t>
      </w:r>
      <w:r w:rsidRPr="008039DD">
        <w:rPr>
          <w:rFonts w:hint="eastAsia"/>
          <w:lang w:eastAsia="zh-CN"/>
        </w:rPr>
        <w:t>采用本建议书附件</w:t>
      </w:r>
      <w:r w:rsidRPr="008039DD">
        <w:rPr>
          <w:lang w:eastAsia="zh-CN"/>
        </w:rPr>
        <w:t>1</w:t>
      </w:r>
      <w:r w:rsidRPr="008039DD">
        <w:rPr>
          <w:rFonts w:hint="eastAsia"/>
          <w:lang w:eastAsia="zh-CN"/>
        </w:rPr>
        <w:t>提供的分析</w:t>
      </w:r>
      <w:r w:rsidR="00313102">
        <w:rPr>
          <w:rFonts w:hint="eastAsia"/>
          <w:lang w:eastAsia="zh-CN"/>
        </w:rPr>
        <w:t>方法</w:t>
      </w:r>
      <w:r w:rsidRPr="008039DD">
        <w:rPr>
          <w:rFonts w:hint="eastAsia"/>
          <w:lang w:eastAsia="zh-CN"/>
        </w:rPr>
        <w:t>对</w:t>
      </w:r>
      <w:r>
        <w:rPr>
          <w:rFonts w:hint="eastAsia"/>
          <w:lang w:eastAsia="zh-CN"/>
        </w:rPr>
        <w:t>RNSS</w:t>
      </w:r>
      <w:r w:rsidRPr="008039DD">
        <w:rPr>
          <w:rFonts w:hint="eastAsia"/>
          <w:lang w:eastAsia="zh-CN"/>
        </w:rPr>
        <w:t>以外其它无线电</w:t>
      </w:r>
      <w:r w:rsidR="00313102">
        <w:rPr>
          <w:rFonts w:hint="eastAsia"/>
          <w:lang w:eastAsia="zh-CN"/>
        </w:rPr>
        <w:t>源</w:t>
      </w:r>
      <w:r w:rsidRPr="008039DD">
        <w:rPr>
          <w:rFonts w:hint="eastAsia"/>
          <w:lang w:eastAsia="zh-CN"/>
        </w:rPr>
        <w:t>对</w:t>
      </w:r>
      <w:r w:rsidRPr="008039DD">
        <w:rPr>
          <w:lang w:eastAsia="zh-CN"/>
        </w:rPr>
        <w:t>1 164-1 215 MHz</w:t>
      </w:r>
      <w:r w:rsidR="00313102">
        <w:rPr>
          <w:rFonts w:hint="eastAsia"/>
          <w:lang w:eastAsia="zh-CN"/>
        </w:rPr>
        <w:t>或</w:t>
      </w:r>
      <w:r w:rsidRPr="008039DD">
        <w:rPr>
          <w:lang w:eastAsia="zh-CN"/>
        </w:rPr>
        <w:t>1 215-1 300</w:t>
      </w:r>
      <w:r w:rsidR="005A5CFE">
        <w:rPr>
          <w:lang w:eastAsia="zh-CN"/>
        </w:rPr>
        <w:t xml:space="preserve"> </w:t>
      </w:r>
      <w:r w:rsidRPr="008039DD">
        <w:rPr>
          <w:lang w:eastAsia="zh-CN"/>
        </w:rPr>
        <w:t>MHz</w:t>
      </w:r>
      <w:r w:rsidR="00B53031">
        <w:rPr>
          <w:rFonts w:hint="eastAsia"/>
          <w:lang w:eastAsia="zh-CN"/>
        </w:rPr>
        <w:t>频段</w:t>
      </w:r>
      <w:r w:rsidRPr="008039DD">
        <w:rPr>
          <w:rFonts w:hint="eastAsia"/>
          <w:lang w:eastAsia="zh-CN"/>
        </w:rPr>
        <w:t>的</w:t>
      </w:r>
      <w:r>
        <w:rPr>
          <w:rFonts w:hint="eastAsia"/>
          <w:lang w:eastAsia="zh-CN"/>
        </w:rPr>
        <w:t>RNSS</w:t>
      </w:r>
      <w:r w:rsidRPr="008039DD">
        <w:rPr>
          <w:rFonts w:hint="eastAsia"/>
          <w:lang w:eastAsia="zh-CN"/>
        </w:rPr>
        <w:t>系统和网络带来的</w:t>
      </w:r>
      <w:r w:rsidR="00313102">
        <w:rPr>
          <w:rFonts w:hint="eastAsia"/>
          <w:lang w:eastAsia="zh-CN"/>
        </w:rPr>
        <w:t>脉冲</w:t>
      </w:r>
      <w:r w:rsidRPr="008039DD">
        <w:rPr>
          <w:rFonts w:hint="eastAsia"/>
          <w:lang w:eastAsia="zh-CN"/>
        </w:rPr>
        <w:t>干扰进行初步评估；</w:t>
      </w:r>
    </w:p>
    <w:p w:rsidR="00752710" w:rsidRPr="008039DD" w:rsidRDefault="00752710" w:rsidP="000B1FCA">
      <w:pPr>
        <w:widowControl w:val="0"/>
        <w:rPr>
          <w:lang w:eastAsia="zh-CN"/>
        </w:rPr>
      </w:pPr>
      <w:r w:rsidRPr="00473257">
        <w:rPr>
          <w:b/>
          <w:bCs/>
          <w:lang w:eastAsia="zh-CN"/>
        </w:rPr>
        <w:t>2</w:t>
      </w:r>
      <w:r w:rsidRPr="008039DD">
        <w:rPr>
          <w:lang w:eastAsia="zh-CN"/>
        </w:rPr>
        <w:tab/>
      </w:r>
      <w:r w:rsidRPr="008039DD">
        <w:rPr>
          <w:rFonts w:hint="eastAsia"/>
          <w:lang w:eastAsia="zh-CN"/>
        </w:rPr>
        <w:t>如果该</w:t>
      </w:r>
      <w:r w:rsidR="00313102">
        <w:rPr>
          <w:rFonts w:hint="eastAsia"/>
          <w:lang w:eastAsia="zh-CN"/>
        </w:rPr>
        <w:t>方法的采用</w:t>
      </w:r>
      <w:r w:rsidRPr="008039DD">
        <w:rPr>
          <w:rFonts w:hint="eastAsia"/>
          <w:lang w:eastAsia="zh-CN"/>
        </w:rPr>
        <w:t>显示</w:t>
      </w:r>
      <w:r w:rsidR="00313102">
        <w:rPr>
          <w:rFonts w:hint="eastAsia"/>
          <w:lang w:eastAsia="zh-CN"/>
        </w:rPr>
        <w:t>脉冲</w:t>
      </w:r>
      <w:r w:rsidRPr="008039DD">
        <w:rPr>
          <w:rFonts w:hint="eastAsia"/>
          <w:lang w:eastAsia="zh-CN"/>
        </w:rPr>
        <w:t>干扰可能妨碍</w:t>
      </w:r>
      <w:r w:rsidRPr="008039DD">
        <w:rPr>
          <w:lang w:eastAsia="zh-CN"/>
        </w:rPr>
        <w:t>RNSS</w:t>
      </w:r>
      <w:r w:rsidR="00313102">
        <w:rPr>
          <w:rFonts w:hint="eastAsia"/>
          <w:lang w:eastAsia="zh-CN"/>
        </w:rPr>
        <w:t>系统或网络正常运行的能力，则可能需要进行更加详细的分析；</w:t>
      </w:r>
    </w:p>
    <w:p w:rsidR="00752710" w:rsidRPr="00DF5316" w:rsidRDefault="00752710" w:rsidP="000B1FCA">
      <w:pPr>
        <w:rPr>
          <w:lang w:val="en-US" w:eastAsia="zh-CN"/>
        </w:rPr>
      </w:pPr>
      <w:r w:rsidRPr="00DF5316">
        <w:rPr>
          <w:b/>
          <w:lang w:eastAsia="zh-CN"/>
        </w:rPr>
        <w:t>3</w:t>
      </w:r>
      <w:r w:rsidRPr="00DF5316">
        <w:rPr>
          <w:lang w:eastAsia="zh-CN"/>
        </w:rPr>
        <w:tab/>
      </w:r>
      <w:r w:rsidR="00DF5316">
        <w:rPr>
          <w:rFonts w:hint="eastAsia"/>
          <w:lang w:val="en-US" w:eastAsia="zh-CN"/>
        </w:rPr>
        <w:t>应开展研究工作</w:t>
      </w:r>
      <w:r w:rsidR="00DF5316" w:rsidRPr="00DF5316">
        <w:rPr>
          <w:rFonts w:hint="eastAsia"/>
          <w:lang w:eastAsia="zh-CN"/>
        </w:rPr>
        <w:t>，</w:t>
      </w:r>
      <w:r w:rsidR="00DF5316">
        <w:rPr>
          <w:rFonts w:hint="eastAsia"/>
          <w:lang w:val="en-US" w:eastAsia="zh-CN"/>
        </w:rPr>
        <w:t>以制定包含在</w:t>
      </w:r>
      <w:r w:rsidR="00313102">
        <w:rPr>
          <w:rFonts w:hint="eastAsia"/>
          <w:lang w:val="en-US" w:eastAsia="zh-CN"/>
        </w:rPr>
        <w:t>非</w:t>
      </w:r>
      <w:r w:rsidR="00313102">
        <w:rPr>
          <w:rFonts w:hint="eastAsia"/>
          <w:lang w:val="en-US" w:eastAsia="zh-CN"/>
        </w:rPr>
        <w:t>RNSS</w:t>
      </w:r>
      <w:r w:rsidR="00313102">
        <w:rPr>
          <w:rFonts w:hint="eastAsia"/>
          <w:lang w:val="en-US" w:eastAsia="zh-CN"/>
        </w:rPr>
        <w:t>相关无线电源对</w:t>
      </w:r>
      <w:r w:rsidR="00DF5316" w:rsidRPr="00DF5316">
        <w:rPr>
          <w:lang w:eastAsia="zh-CN"/>
        </w:rPr>
        <w:t>1 559-1 610 MHz</w:t>
      </w:r>
      <w:r w:rsidR="00DF5316">
        <w:rPr>
          <w:rFonts w:hint="eastAsia"/>
          <w:lang w:eastAsia="zh-CN"/>
        </w:rPr>
        <w:t>频段内</w:t>
      </w:r>
      <w:r w:rsidR="00DF5316">
        <w:rPr>
          <w:rFonts w:hint="eastAsia"/>
          <w:lang w:eastAsia="zh-CN"/>
        </w:rPr>
        <w:t>RNSS</w:t>
      </w:r>
      <w:r w:rsidR="00DF5316">
        <w:rPr>
          <w:rFonts w:hint="eastAsia"/>
          <w:lang w:eastAsia="zh-CN"/>
        </w:rPr>
        <w:t>系统或网络产生潜在脉冲干扰的初步评估分析方法之中的参数（见以下注）。</w:t>
      </w:r>
    </w:p>
    <w:p w:rsidR="00752710" w:rsidRPr="00071346" w:rsidRDefault="003A12B9" w:rsidP="000B1FCA">
      <w:pPr>
        <w:rPr>
          <w:lang w:val="en-US" w:eastAsia="zh-CN"/>
        </w:rPr>
      </w:pPr>
      <w:r>
        <w:rPr>
          <w:rFonts w:hint="eastAsia"/>
          <w:lang w:val="en-US" w:eastAsia="zh-CN"/>
        </w:rPr>
        <w:t>注</w:t>
      </w:r>
      <w:r>
        <w:rPr>
          <w:lang w:val="en-US" w:eastAsia="zh-CN"/>
        </w:rPr>
        <w:t xml:space="preserve"> – </w:t>
      </w:r>
      <w:r>
        <w:rPr>
          <w:rFonts w:hint="eastAsia"/>
          <w:lang w:val="en-US" w:eastAsia="zh-CN"/>
        </w:rPr>
        <w:t>附件</w:t>
      </w:r>
      <w:r>
        <w:rPr>
          <w:rFonts w:hint="eastAsia"/>
          <w:lang w:val="en-US" w:eastAsia="zh-CN"/>
        </w:rPr>
        <w:t>1</w:t>
      </w:r>
      <w:r>
        <w:rPr>
          <w:rFonts w:hint="eastAsia"/>
          <w:lang w:val="en-US" w:eastAsia="zh-CN"/>
        </w:rPr>
        <w:t>中的分析方法公式适用于</w:t>
      </w:r>
      <w:r>
        <w:rPr>
          <w:lang w:val="en-US" w:eastAsia="zh-CN"/>
        </w:rPr>
        <w:t>1 559-1 610</w:t>
      </w:r>
      <w:bookmarkStart w:id="10" w:name="_GoBack"/>
      <w:bookmarkEnd w:id="10"/>
      <w:r>
        <w:rPr>
          <w:lang w:val="en-US" w:eastAsia="zh-CN"/>
        </w:rPr>
        <w:t xml:space="preserve"> MHz</w:t>
      </w:r>
      <w:r>
        <w:rPr>
          <w:rFonts w:hint="eastAsia"/>
          <w:lang w:val="en-US" w:eastAsia="zh-CN"/>
        </w:rPr>
        <w:t>频段。</w:t>
      </w:r>
    </w:p>
    <w:p w:rsidR="00E00B0F" w:rsidRDefault="00E00B0F" w:rsidP="000B1FCA">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840E72" w:rsidRDefault="00840E72" w:rsidP="00A7345F">
      <w:pPr>
        <w:pStyle w:val="AnnexNoTitle"/>
        <w:rPr>
          <w:rFonts w:eastAsia="MS Mincho"/>
          <w:lang w:val="en-GB" w:eastAsia="zh-CN"/>
        </w:rPr>
      </w:pPr>
      <w:r>
        <w:rPr>
          <w:rFonts w:hint="eastAsia"/>
          <w:lang w:val="en-GB" w:eastAsia="zh-CN"/>
        </w:rPr>
        <w:lastRenderedPageBreak/>
        <w:t>附件</w:t>
      </w:r>
      <w:r>
        <w:rPr>
          <w:rFonts w:eastAsia="MS Mincho"/>
          <w:lang w:val="en-GB" w:eastAsia="zh-CN"/>
        </w:rPr>
        <w:t>1</w:t>
      </w:r>
      <w:r>
        <w:rPr>
          <w:rFonts w:eastAsia="MS Mincho"/>
          <w:lang w:val="en-GB" w:eastAsia="zh-CN"/>
        </w:rPr>
        <w:br/>
      </w:r>
      <w:r>
        <w:rPr>
          <w:rFonts w:eastAsia="MS Mincho"/>
          <w:lang w:val="en-GB" w:eastAsia="zh-CN"/>
        </w:rPr>
        <w:br/>
      </w:r>
      <w:r w:rsidR="00DE6299">
        <w:rPr>
          <w:rFonts w:hint="eastAsia"/>
          <w:lang w:eastAsia="zh-CN"/>
        </w:rPr>
        <w:t>非</w:t>
      </w:r>
      <w:r w:rsidR="00E00B0F">
        <w:rPr>
          <w:rFonts w:hint="eastAsia"/>
          <w:lang w:eastAsia="zh-CN"/>
        </w:rPr>
        <w:t>RNSS</w:t>
      </w:r>
      <w:r w:rsidR="00DE6299">
        <w:rPr>
          <w:rFonts w:hint="eastAsia"/>
          <w:lang w:eastAsia="zh-CN"/>
        </w:rPr>
        <w:t>的相关</w:t>
      </w:r>
      <w:r w:rsidR="00E00B0F" w:rsidRPr="008039DD">
        <w:rPr>
          <w:rFonts w:hint="eastAsia"/>
          <w:lang w:eastAsia="zh-CN"/>
        </w:rPr>
        <w:t>无线电</w:t>
      </w:r>
      <w:r w:rsidR="00DE6299">
        <w:rPr>
          <w:rFonts w:hint="eastAsia"/>
          <w:lang w:eastAsia="zh-CN"/>
        </w:rPr>
        <w:t>源</w:t>
      </w:r>
      <w:r w:rsidR="00E00B0F" w:rsidRPr="008039DD">
        <w:rPr>
          <w:rFonts w:hint="eastAsia"/>
          <w:lang w:eastAsia="zh-CN"/>
        </w:rPr>
        <w:t>对</w:t>
      </w:r>
      <w:r w:rsidR="00E00B0F" w:rsidRPr="008039DD">
        <w:rPr>
          <w:lang w:eastAsia="zh-CN"/>
        </w:rPr>
        <w:t>1 164-1 215 MHz</w:t>
      </w:r>
      <w:r w:rsidR="00E00B0F" w:rsidRPr="008039DD">
        <w:rPr>
          <w:rFonts w:hint="eastAsia"/>
          <w:lang w:eastAsia="zh-CN"/>
        </w:rPr>
        <w:t>、</w:t>
      </w:r>
      <w:r w:rsidR="00E00B0F" w:rsidRPr="008039DD">
        <w:rPr>
          <w:lang w:eastAsia="zh-CN"/>
        </w:rPr>
        <w:t>1 215-1 300MHz</w:t>
      </w:r>
      <w:r w:rsidR="00A7345F">
        <w:rPr>
          <w:lang w:eastAsia="zh-CN"/>
        </w:rPr>
        <w:br/>
      </w:r>
      <w:r w:rsidR="00CB1E43" w:rsidRPr="008039DD">
        <w:rPr>
          <w:rFonts w:hint="eastAsia"/>
          <w:lang w:eastAsia="zh-CN"/>
        </w:rPr>
        <w:t>和</w:t>
      </w:r>
      <w:r w:rsidR="00E00B0F" w:rsidRPr="008039DD">
        <w:rPr>
          <w:lang w:eastAsia="zh-CN"/>
        </w:rPr>
        <w:t>1 559-1 610 MHz</w:t>
      </w:r>
      <w:r w:rsidR="00B53031">
        <w:rPr>
          <w:rFonts w:hint="eastAsia"/>
          <w:lang w:eastAsia="zh-CN"/>
        </w:rPr>
        <w:t>频段</w:t>
      </w:r>
      <w:r w:rsidR="00DE6299">
        <w:rPr>
          <w:rFonts w:hint="eastAsia"/>
          <w:lang w:eastAsia="zh-CN"/>
        </w:rPr>
        <w:t>内</w:t>
      </w:r>
      <w:r w:rsidR="00E00B0F">
        <w:rPr>
          <w:rFonts w:hint="eastAsia"/>
          <w:lang w:eastAsia="zh-CN"/>
        </w:rPr>
        <w:t>RNSS</w:t>
      </w:r>
      <w:r w:rsidR="00E00B0F" w:rsidRPr="008039DD">
        <w:rPr>
          <w:rFonts w:hint="eastAsia"/>
          <w:lang w:eastAsia="zh-CN"/>
        </w:rPr>
        <w:t>系统和网络</w:t>
      </w:r>
      <w:r w:rsidR="00DE6299">
        <w:rPr>
          <w:rFonts w:hint="eastAsia"/>
          <w:lang w:eastAsia="zh-CN"/>
        </w:rPr>
        <w:t>造成</w:t>
      </w:r>
      <w:r w:rsidR="00A7345F">
        <w:rPr>
          <w:lang w:eastAsia="zh-CN"/>
        </w:rPr>
        <w:br/>
      </w:r>
      <w:r w:rsidR="004D3B56">
        <w:rPr>
          <w:rFonts w:hint="eastAsia"/>
          <w:lang w:eastAsia="zh-CN"/>
        </w:rPr>
        <w:t>脉冲</w:t>
      </w:r>
      <w:r w:rsidR="00E00B0F" w:rsidRPr="008039DD">
        <w:rPr>
          <w:rFonts w:hint="eastAsia"/>
          <w:lang w:eastAsia="zh-CN"/>
        </w:rPr>
        <w:t>干扰初步评估</w:t>
      </w:r>
      <w:r w:rsidR="004D3B56">
        <w:rPr>
          <w:rFonts w:hint="eastAsia"/>
          <w:lang w:eastAsia="zh-CN"/>
        </w:rPr>
        <w:t>的分析方法</w:t>
      </w:r>
    </w:p>
    <w:p w:rsidR="00840E72" w:rsidRDefault="00840E72" w:rsidP="00A7345F">
      <w:pPr>
        <w:pStyle w:val="Heading1"/>
        <w:spacing w:before="720" w:line="380" w:lineRule="exact"/>
        <w:rPr>
          <w:rFonts w:eastAsiaTheme="minorEastAsia"/>
          <w:lang w:val="en-GB" w:eastAsia="zh-CN"/>
        </w:rPr>
      </w:pPr>
      <w:r>
        <w:rPr>
          <w:rFonts w:eastAsiaTheme="minorEastAsia"/>
          <w:lang w:val="en-GB" w:eastAsia="zh-CN"/>
        </w:rPr>
        <w:t>1</w:t>
      </w:r>
      <w:r>
        <w:rPr>
          <w:rFonts w:eastAsiaTheme="minorEastAsia"/>
          <w:lang w:val="en-GB" w:eastAsia="zh-CN"/>
        </w:rPr>
        <w:tab/>
      </w:r>
      <w:r>
        <w:rPr>
          <w:rFonts w:eastAsiaTheme="minorEastAsia" w:hint="eastAsia"/>
          <w:lang w:val="en-GB" w:eastAsia="zh-CN"/>
        </w:rPr>
        <w:t>引言</w:t>
      </w:r>
    </w:p>
    <w:p w:rsidR="00E00B0F" w:rsidRPr="00071346" w:rsidRDefault="009B0838" w:rsidP="00A7345F">
      <w:pPr>
        <w:spacing w:line="380" w:lineRule="exact"/>
        <w:ind w:firstLineChars="200" w:firstLine="480"/>
        <w:rPr>
          <w:lang w:val="en-US" w:eastAsia="zh-CN"/>
        </w:rPr>
      </w:pPr>
      <w:r w:rsidRPr="00071346">
        <w:rPr>
          <w:lang w:val="en-US" w:eastAsia="zh-CN"/>
        </w:rPr>
        <w:t>ITU-R M.1318-1</w:t>
      </w:r>
      <w:r>
        <w:rPr>
          <w:rFonts w:hint="eastAsia"/>
          <w:lang w:val="en-US" w:eastAsia="zh-CN"/>
        </w:rPr>
        <w:t>建议书制定了对</w:t>
      </w:r>
      <w:r>
        <w:rPr>
          <w:rFonts w:hint="eastAsia"/>
          <w:lang w:val="en-US" w:eastAsia="zh-CN"/>
        </w:rPr>
        <w:t>RNSS</w:t>
      </w:r>
      <w:r>
        <w:rPr>
          <w:rFonts w:hint="eastAsia"/>
          <w:lang w:val="en-US" w:eastAsia="zh-CN"/>
        </w:rPr>
        <w:t>接收机产生持续</w:t>
      </w:r>
      <w:r>
        <w:rPr>
          <w:rFonts w:hint="eastAsia"/>
          <w:lang w:val="en-US" w:eastAsia="zh-CN"/>
        </w:rPr>
        <w:t>RF</w:t>
      </w:r>
      <w:r>
        <w:rPr>
          <w:rFonts w:hint="eastAsia"/>
          <w:lang w:val="en-US" w:eastAsia="zh-CN"/>
        </w:rPr>
        <w:t>干扰</w:t>
      </w:r>
      <w:r>
        <w:rPr>
          <w:rStyle w:val="FootnoteReference"/>
        </w:rPr>
        <w:footnoteReference w:id="4"/>
      </w:r>
      <w:r>
        <w:rPr>
          <w:lang w:val="en-US" w:eastAsia="zh-CN"/>
        </w:rPr>
        <w:t>（</w:t>
      </w:r>
      <w:r w:rsidRPr="00071346">
        <w:rPr>
          <w:lang w:val="en-US" w:eastAsia="zh-CN"/>
        </w:rPr>
        <w:t>RFI</w:t>
      </w:r>
      <w:r>
        <w:rPr>
          <w:lang w:val="en-US" w:eastAsia="zh-CN"/>
        </w:rPr>
        <w:t>）</w:t>
      </w:r>
      <w:r>
        <w:rPr>
          <w:rFonts w:hint="eastAsia"/>
          <w:lang w:val="en-US" w:eastAsia="zh-CN"/>
        </w:rPr>
        <w:t>的评价模型</w:t>
      </w:r>
      <w:r w:rsidR="00AB63B6">
        <w:rPr>
          <w:rFonts w:hint="eastAsia"/>
          <w:lang w:val="en-US" w:eastAsia="zh-CN"/>
        </w:rPr>
        <w:t>，但</w:t>
      </w:r>
      <w:r w:rsidR="00AB63B6">
        <w:rPr>
          <w:rFonts w:hint="eastAsia"/>
          <w:lang w:val="en-US" w:eastAsia="zh-CN"/>
        </w:rPr>
        <w:t>ITU-R</w:t>
      </w:r>
      <w:r w:rsidR="00AB63B6">
        <w:rPr>
          <w:rFonts w:hint="eastAsia"/>
          <w:lang w:val="en-US" w:eastAsia="zh-CN"/>
        </w:rPr>
        <w:t>意识到有必要研究解决</w:t>
      </w:r>
      <w:r w:rsidR="00AB63B6">
        <w:rPr>
          <w:rFonts w:hint="eastAsia"/>
          <w:lang w:val="en-US" w:eastAsia="zh-CN"/>
        </w:rPr>
        <w:t>RF</w:t>
      </w:r>
      <w:r w:rsidR="00AB63B6">
        <w:rPr>
          <w:rFonts w:hint="eastAsia"/>
          <w:lang w:val="en-US" w:eastAsia="zh-CN"/>
        </w:rPr>
        <w:t>脉冲干扰问题。本附件通过基本概念衍生出一种用于</w:t>
      </w:r>
      <w:r w:rsidR="00AB63B6">
        <w:rPr>
          <w:rFonts w:hint="eastAsia"/>
          <w:lang w:val="en-US" w:eastAsia="zh-CN"/>
        </w:rPr>
        <w:t>RNSS</w:t>
      </w:r>
      <w:r w:rsidR="00AB63B6">
        <w:rPr>
          <w:rFonts w:hint="eastAsia"/>
          <w:lang w:val="en-US" w:eastAsia="zh-CN"/>
        </w:rPr>
        <w:t>接收机的脉冲</w:t>
      </w:r>
      <w:r w:rsidR="00AB63B6">
        <w:rPr>
          <w:rFonts w:hint="eastAsia"/>
          <w:lang w:val="en-US" w:eastAsia="zh-CN"/>
        </w:rPr>
        <w:t>RFI</w:t>
      </w:r>
      <w:r w:rsidR="00AB63B6">
        <w:rPr>
          <w:rFonts w:hint="eastAsia"/>
          <w:lang w:val="en-US" w:eastAsia="zh-CN"/>
        </w:rPr>
        <w:t>评估方法。</w:t>
      </w:r>
      <w:r w:rsidR="00AB63B6">
        <w:rPr>
          <w:lang w:val="en-US" w:eastAsia="zh-CN"/>
        </w:rPr>
        <w:t>ITU</w:t>
      </w:r>
      <w:r w:rsidR="00AB63B6">
        <w:rPr>
          <w:lang w:val="en-US" w:eastAsia="zh-CN"/>
        </w:rPr>
        <w:noBreakHyphen/>
        <w:t>R M.2220</w:t>
      </w:r>
      <w:r w:rsidR="00AB63B6">
        <w:rPr>
          <w:rFonts w:hint="eastAsia"/>
          <w:lang w:val="en-US" w:eastAsia="zh-CN"/>
        </w:rPr>
        <w:t>号报告涵盖用于干扰评估的、计算综合脉冲干扰参数的背景材料和方法。以下第</w:t>
      </w:r>
      <w:r w:rsidR="00AB63B6">
        <w:rPr>
          <w:rFonts w:hint="eastAsia"/>
          <w:lang w:val="en-US" w:eastAsia="zh-CN"/>
        </w:rPr>
        <w:t>2</w:t>
      </w:r>
      <w:r w:rsidR="00AB63B6">
        <w:rPr>
          <w:rFonts w:hint="eastAsia"/>
          <w:lang w:val="en-US" w:eastAsia="zh-CN"/>
        </w:rPr>
        <w:t>节提供一些背景情况，并阐明两种基本类型</w:t>
      </w:r>
      <w:r w:rsidR="00AB63B6">
        <w:rPr>
          <w:rFonts w:hint="eastAsia"/>
          <w:lang w:val="en-US" w:eastAsia="zh-CN"/>
        </w:rPr>
        <w:t>RN</w:t>
      </w:r>
      <w:r w:rsidR="00AB63B6">
        <w:rPr>
          <w:lang w:val="en-US" w:eastAsia="zh-CN"/>
        </w:rPr>
        <w:t>SS</w:t>
      </w:r>
      <w:r w:rsidR="00AB63B6">
        <w:rPr>
          <w:rFonts w:hint="eastAsia"/>
          <w:lang w:val="en-US" w:eastAsia="zh-CN"/>
        </w:rPr>
        <w:t>接收机的</w:t>
      </w:r>
      <w:r w:rsidR="00AB63B6">
        <w:rPr>
          <w:rFonts w:hint="eastAsia"/>
          <w:lang w:val="en-US" w:eastAsia="zh-CN"/>
        </w:rPr>
        <w:t>FRI</w:t>
      </w:r>
      <w:r w:rsidR="00AB63B6">
        <w:rPr>
          <w:rFonts w:hint="eastAsia"/>
          <w:lang w:val="en-US" w:eastAsia="zh-CN"/>
        </w:rPr>
        <w:t>劣化公式。第</w:t>
      </w:r>
      <w:r w:rsidR="00AB63B6">
        <w:rPr>
          <w:rFonts w:hint="eastAsia"/>
          <w:lang w:val="en-US" w:eastAsia="zh-CN"/>
        </w:rPr>
        <w:t>3</w:t>
      </w:r>
      <w:r w:rsidR="00AB63B6">
        <w:rPr>
          <w:rFonts w:hint="eastAsia"/>
          <w:lang w:val="en-US" w:eastAsia="zh-CN"/>
        </w:rPr>
        <w:t>节说明如何应用劣化公式来评估更多的脉冲</w:t>
      </w:r>
      <w:r w:rsidR="00AB63B6">
        <w:rPr>
          <w:rFonts w:hint="eastAsia"/>
          <w:lang w:val="en-US" w:eastAsia="zh-CN"/>
        </w:rPr>
        <w:t>RFI</w:t>
      </w:r>
      <w:r w:rsidR="00AB63B6">
        <w:rPr>
          <w:rFonts w:hint="eastAsia"/>
          <w:lang w:val="en-US" w:eastAsia="zh-CN"/>
        </w:rPr>
        <w:t>产生的影响。第</w:t>
      </w:r>
      <w:r w:rsidR="00AB63B6">
        <w:rPr>
          <w:rFonts w:hint="eastAsia"/>
          <w:lang w:val="en-US" w:eastAsia="zh-CN"/>
        </w:rPr>
        <w:t>4</w:t>
      </w:r>
      <w:r w:rsidR="00AB63B6">
        <w:rPr>
          <w:rFonts w:hint="eastAsia"/>
          <w:lang w:val="en-US" w:eastAsia="zh-CN"/>
        </w:rPr>
        <w:t>节列出脉冲</w:t>
      </w:r>
      <w:r w:rsidR="00AB63B6">
        <w:rPr>
          <w:rFonts w:hint="eastAsia"/>
          <w:lang w:val="en-US" w:eastAsia="zh-CN"/>
        </w:rPr>
        <w:t>RFI</w:t>
      </w:r>
      <w:r w:rsidR="00AB63B6">
        <w:rPr>
          <w:rFonts w:hint="eastAsia"/>
          <w:lang w:val="en-US" w:eastAsia="zh-CN"/>
        </w:rPr>
        <w:t>评估中推荐使用的基本</w:t>
      </w:r>
      <w:r w:rsidR="00AB63B6">
        <w:rPr>
          <w:rFonts w:hint="eastAsia"/>
          <w:lang w:val="en-US" w:eastAsia="zh-CN"/>
        </w:rPr>
        <w:t>RFI</w:t>
      </w:r>
      <w:r w:rsidR="00AB63B6">
        <w:rPr>
          <w:rFonts w:hint="eastAsia"/>
          <w:lang w:val="en-US" w:eastAsia="zh-CN"/>
        </w:rPr>
        <w:t>方法所用参数及允许的劣化比。</w:t>
      </w:r>
    </w:p>
    <w:p w:rsidR="009B42CF" w:rsidRPr="00071346" w:rsidRDefault="009B42CF" w:rsidP="00A7345F">
      <w:pPr>
        <w:pStyle w:val="Heading1"/>
        <w:spacing w:line="380" w:lineRule="exact"/>
        <w:rPr>
          <w:lang w:val="en-US" w:eastAsia="zh-CN"/>
        </w:rPr>
      </w:pPr>
      <w:r w:rsidRPr="00071346">
        <w:rPr>
          <w:lang w:val="en-US" w:eastAsia="zh-CN"/>
        </w:rPr>
        <w:t>2</w:t>
      </w:r>
      <w:r w:rsidRPr="00071346">
        <w:rPr>
          <w:lang w:val="en-US" w:eastAsia="zh-CN"/>
        </w:rPr>
        <w:tab/>
      </w:r>
      <w:r w:rsidR="0076530F">
        <w:rPr>
          <w:rFonts w:hint="eastAsia"/>
          <w:lang w:val="en-US" w:eastAsia="zh-CN"/>
        </w:rPr>
        <w:t>脉冲</w:t>
      </w:r>
      <w:r w:rsidR="0076530F">
        <w:rPr>
          <w:rFonts w:hint="eastAsia"/>
          <w:lang w:val="en-US" w:eastAsia="zh-CN"/>
        </w:rPr>
        <w:t>RFI</w:t>
      </w:r>
      <w:r w:rsidR="0076530F">
        <w:rPr>
          <w:rFonts w:hint="eastAsia"/>
          <w:lang w:val="en-US" w:eastAsia="zh-CN"/>
        </w:rPr>
        <w:t>对</w:t>
      </w:r>
      <w:r w:rsidR="0076530F">
        <w:rPr>
          <w:rFonts w:hint="eastAsia"/>
          <w:lang w:val="en-US" w:eastAsia="zh-CN"/>
        </w:rPr>
        <w:t>RNSS</w:t>
      </w:r>
      <w:r w:rsidR="0076530F">
        <w:rPr>
          <w:rFonts w:hint="eastAsia"/>
          <w:lang w:val="en-US" w:eastAsia="zh-CN"/>
        </w:rPr>
        <w:t>接收机影响的特性</w:t>
      </w:r>
    </w:p>
    <w:p w:rsidR="009B42CF" w:rsidRPr="00071346" w:rsidRDefault="009B42CF" w:rsidP="00A7345F">
      <w:pPr>
        <w:spacing w:line="380" w:lineRule="exact"/>
        <w:ind w:firstLineChars="200" w:firstLine="480"/>
        <w:rPr>
          <w:lang w:val="en-US" w:eastAsia="zh-CN"/>
        </w:rPr>
      </w:pPr>
      <w:r>
        <w:rPr>
          <w:rFonts w:hint="eastAsia"/>
          <w:snapToGrid w:val="0"/>
          <w:lang w:val="en-US" w:eastAsia="zh-CN"/>
        </w:rPr>
        <w:t>两个航空标准组织</w:t>
      </w:r>
      <w:r w:rsidRPr="00636777">
        <w:rPr>
          <w:rStyle w:val="FootnoteReference"/>
        </w:rPr>
        <w:footnoteReference w:id="5"/>
      </w:r>
      <w:r>
        <w:rPr>
          <w:rFonts w:hint="eastAsia"/>
          <w:snapToGrid w:val="0"/>
          <w:lang w:val="en-US" w:eastAsia="zh-CN"/>
        </w:rPr>
        <w:t>的研究</w:t>
      </w:r>
      <w:r w:rsidR="0076530F">
        <w:rPr>
          <w:rFonts w:hint="eastAsia"/>
          <w:snapToGrid w:val="0"/>
          <w:lang w:val="en-US" w:eastAsia="zh-CN"/>
        </w:rPr>
        <w:t>表明，影响</w:t>
      </w:r>
      <w:r w:rsidR="0076530F" w:rsidRPr="00071346">
        <w:rPr>
          <w:lang w:val="en-US" w:eastAsia="zh-CN"/>
        </w:rPr>
        <w:t>1 164-1 215 MHz</w:t>
      </w:r>
      <w:r w:rsidR="0076530F">
        <w:rPr>
          <w:rFonts w:hint="eastAsia"/>
          <w:lang w:val="en-US" w:eastAsia="zh-CN"/>
        </w:rPr>
        <w:t>频段内飞行高度为</w:t>
      </w:r>
      <w:r w:rsidR="0076530F">
        <w:rPr>
          <w:rFonts w:hint="eastAsia"/>
          <w:lang w:val="en-US" w:eastAsia="zh-CN"/>
        </w:rPr>
        <w:t>200</w:t>
      </w:r>
      <w:r w:rsidR="0076530F">
        <w:rPr>
          <w:rFonts w:hint="eastAsia"/>
          <w:lang w:val="en-US" w:eastAsia="zh-CN"/>
        </w:rPr>
        <w:t>或以上（平均海平面（</w:t>
      </w:r>
      <w:r w:rsidR="0076530F">
        <w:rPr>
          <w:rFonts w:hint="eastAsia"/>
          <w:lang w:val="en-US" w:eastAsia="zh-CN"/>
        </w:rPr>
        <w:t>MSL</w:t>
      </w:r>
      <w:r w:rsidR="0076530F">
        <w:rPr>
          <w:rFonts w:hint="eastAsia"/>
          <w:lang w:val="en-US" w:eastAsia="zh-CN"/>
        </w:rPr>
        <w:t>）上</w:t>
      </w:r>
      <w:r w:rsidR="0076530F">
        <w:rPr>
          <w:lang w:val="en-US" w:eastAsia="zh-CN"/>
        </w:rPr>
        <w:t>6 096</w:t>
      </w:r>
      <w:r w:rsidR="0076530F">
        <w:rPr>
          <w:rFonts w:hint="eastAsia"/>
          <w:lang w:val="en-US" w:eastAsia="zh-CN"/>
        </w:rPr>
        <w:t>米）</w:t>
      </w:r>
      <w:r w:rsidR="0076530F">
        <w:rPr>
          <w:rFonts w:hint="eastAsia"/>
          <w:lang w:val="en-US" w:eastAsia="zh-CN"/>
        </w:rPr>
        <w:t>RNSS</w:t>
      </w:r>
      <w:r w:rsidR="0076530F">
        <w:rPr>
          <w:rFonts w:hint="eastAsia"/>
          <w:lang w:val="en-US" w:eastAsia="zh-CN"/>
        </w:rPr>
        <w:t>航空导航接收机的最高脉冲</w:t>
      </w:r>
      <w:r w:rsidR="0076530F">
        <w:rPr>
          <w:rFonts w:hint="eastAsia"/>
          <w:lang w:val="en-US" w:eastAsia="zh-CN"/>
        </w:rPr>
        <w:t>RFI</w:t>
      </w:r>
      <w:r w:rsidR="0076530F">
        <w:rPr>
          <w:rFonts w:hint="eastAsia"/>
          <w:lang w:val="en-US" w:eastAsia="zh-CN"/>
        </w:rPr>
        <w:t>发生在世界若干局部地区。</w:t>
      </w:r>
      <w:r w:rsidR="0004168B">
        <w:rPr>
          <w:rFonts w:hint="eastAsia"/>
          <w:lang w:val="en-US" w:eastAsia="zh-CN"/>
        </w:rPr>
        <w:t>通过这些研究制定了通用</w:t>
      </w:r>
      <w:r w:rsidR="0004168B">
        <w:rPr>
          <w:rFonts w:hint="eastAsia"/>
          <w:lang w:val="en-US" w:eastAsia="zh-CN"/>
        </w:rPr>
        <w:t>RNSS</w:t>
      </w:r>
      <w:r w:rsidR="0004168B">
        <w:rPr>
          <w:rFonts w:hint="eastAsia"/>
          <w:lang w:val="en-US" w:eastAsia="zh-CN"/>
        </w:rPr>
        <w:t>接收机信号处理方法模型（用以缓解很强的脉冲</w:t>
      </w:r>
      <w:r w:rsidR="0004168B">
        <w:rPr>
          <w:rFonts w:hint="eastAsia"/>
          <w:lang w:val="en-US" w:eastAsia="zh-CN"/>
        </w:rPr>
        <w:t>FRI</w:t>
      </w:r>
      <w:r w:rsidR="0004168B">
        <w:rPr>
          <w:rFonts w:hint="eastAsia"/>
          <w:lang w:val="en-US" w:eastAsia="zh-CN"/>
        </w:rPr>
        <w:t>）以及表示该接收机后关</w:t>
      </w:r>
      <w:r w:rsidR="005F110F">
        <w:rPr>
          <w:rFonts w:hint="eastAsia"/>
          <w:lang w:val="en-US" w:eastAsia="zh-CN"/>
        </w:rPr>
        <w:t>联</w:t>
      </w:r>
      <w:r w:rsidR="0004168B">
        <w:rPr>
          <w:rFonts w:hint="eastAsia"/>
          <w:lang w:val="en-US" w:eastAsia="zh-CN"/>
        </w:rPr>
        <w:t>信号质量测量（</w:t>
      </w:r>
      <w:r w:rsidR="00053442" w:rsidRPr="00071346">
        <w:rPr>
          <w:i/>
          <w:iCs/>
          <w:lang w:val="en-US" w:eastAsia="zh-CN"/>
        </w:rPr>
        <w:t>C</w:t>
      </w:r>
      <w:r w:rsidR="00053442" w:rsidRPr="00071346">
        <w:rPr>
          <w:lang w:val="en-US" w:eastAsia="zh-CN"/>
        </w:rPr>
        <w:t>/</w:t>
      </w:r>
      <w:r w:rsidR="00053442" w:rsidRPr="00071346">
        <w:rPr>
          <w:i/>
          <w:iCs/>
          <w:lang w:val="en-US" w:eastAsia="zh-CN"/>
        </w:rPr>
        <w:t>N</w:t>
      </w:r>
      <w:r w:rsidR="00053442" w:rsidRPr="00071346">
        <w:rPr>
          <w:vertAlign w:val="subscript"/>
          <w:lang w:val="en-US" w:eastAsia="zh-CN"/>
        </w:rPr>
        <w:t>0,</w:t>
      </w:r>
      <w:r w:rsidR="00053442" w:rsidRPr="00071346">
        <w:rPr>
          <w:i/>
          <w:iCs/>
          <w:vertAlign w:val="subscript"/>
          <w:lang w:val="en-US" w:eastAsia="zh-CN"/>
        </w:rPr>
        <w:t>EFF</w:t>
      </w:r>
      <w:r w:rsidR="00053442">
        <w:rPr>
          <w:rFonts w:hint="eastAsia"/>
          <w:lang w:val="en-US" w:eastAsia="zh-CN"/>
        </w:rPr>
        <w:t>）劣化量的相关公式</w:t>
      </w:r>
      <w:r w:rsidR="00053442">
        <w:rPr>
          <w:rStyle w:val="FootnoteReference"/>
        </w:rPr>
        <w:footnoteReference w:id="6"/>
      </w:r>
      <w:r w:rsidR="00053442">
        <w:rPr>
          <w:rFonts w:hint="eastAsia"/>
          <w:lang w:val="en-US" w:eastAsia="zh-CN"/>
        </w:rPr>
        <w:t>。还通过一项研究</w:t>
      </w:r>
      <w:r w:rsidR="00053442">
        <w:rPr>
          <w:rStyle w:val="FootnoteReference"/>
        </w:rPr>
        <w:footnoteReference w:id="7"/>
      </w:r>
      <w:r w:rsidR="00053442">
        <w:rPr>
          <w:rFonts w:hint="eastAsia"/>
          <w:lang w:eastAsia="zh-CN"/>
        </w:rPr>
        <w:t>制定了无特别脉冲</w:t>
      </w:r>
      <w:r w:rsidR="00053442">
        <w:rPr>
          <w:rFonts w:hint="eastAsia"/>
          <w:lang w:eastAsia="zh-CN"/>
        </w:rPr>
        <w:t>RFI</w:t>
      </w:r>
      <w:r w:rsidR="00053442">
        <w:rPr>
          <w:rFonts w:hint="eastAsia"/>
          <w:lang w:eastAsia="zh-CN"/>
        </w:rPr>
        <w:t>缓解手段的、传统接收机的可比较劣化公式。上述两个劣化公式均既处理持续</w:t>
      </w:r>
      <w:r w:rsidR="00053442">
        <w:rPr>
          <w:rFonts w:hint="eastAsia"/>
          <w:lang w:eastAsia="zh-CN"/>
        </w:rPr>
        <w:t>RFI</w:t>
      </w:r>
      <w:r w:rsidR="00053442">
        <w:rPr>
          <w:rFonts w:hint="eastAsia"/>
          <w:lang w:eastAsia="zh-CN"/>
        </w:rPr>
        <w:t>，也处理脉冲</w:t>
      </w:r>
      <w:r w:rsidR="00053442">
        <w:rPr>
          <w:rFonts w:hint="eastAsia"/>
          <w:lang w:eastAsia="zh-CN"/>
        </w:rPr>
        <w:t>RFI</w:t>
      </w:r>
      <w:r w:rsidR="00053442">
        <w:rPr>
          <w:rFonts w:hint="eastAsia"/>
          <w:lang w:eastAsia="zh-CN"/>
        </w:rPr>
        <w:t>。由此</w:t>
      </w:r>
      <w:r w:rsidR="00053442" w:rsidRPr="00053442">
        <w:rPr>
          <w:rFonts w:hint="eastAsia"/>
          <w:lang w:val="en-US" w:eastAsia="zh-CN"/>
        </w:rPr>
        <w:t>，</w:t>
      </w:r>
      <w:r w:rsidR="00053442">
        <w:rPr>
          <w:rFonts w:hint="eastAsia"/>
          <w:lang w:eastAsia="zh-CN"/>
        </w:rPr>
        <w:t>二者不仅有益于确定</w:t>
      </w:r>
      <w:r w:rsidR="00053442">
        <w:rPr>
          <w:rFonts w:hint="eastAsia"/>
          <w:lang w:eastAsia="zh-CN"/>
        </w:rPr>
        <w:t>RFI</w:t>
      </w:r>
      <w:r w:rsidR="00053442">
        <w:rPr>
          <w:rFonts w:hint="eastAsia"/>
          <w:lang w:eastAsia="zh-CN"/>
        </w:rPr>
        <w:t>保护标准</w:t>
      </w:r>
      <w:r w:rsidR="006338E4">
        <w:rPr>
          <w:rFonts w:hint="eastAsia"/>
          <w:lang w:eastAsia="zh-CN"/>
        </w:rPr>
        <w:t>，</w:t>
      </w:r>
      <w:r w:rsidR="00053442">
        <w:rPr>
          <w:rFonts w:hint="eastAsia"/>
          <w:lang w:eastAsia="zh-CN"/>
        </w:rPr>
        <w:t>而且可用以分析超出最初基本情况的任何新脉冲或持续</w:t>
      </w:r>
      <w:r w:rsidR="00053442">
        <w:rPr>
          <w:rFonts w:hint="eastAsia"/>
          <w:lang w:eastAsia="zh-CN"/>
        </w:rPr>
        <w:t>RFI</w:t>
      </w:r>
      <w:r w:rsidR="00053442">
        <w:rPr>
          <w:rFonts w:hint="eastAsia"/>
          <w:lang w:eastAsia="zh-CN"/>
        </w:rPr>
        <w:t>的干扰影响。以下第</w:t>
      </w:r>
      <w:r w:rsidR="00053442" w:rsidRPr="00053442">
        <w:rPr>
          <w:rFonts w:hint="eastAsia"/>
          <w:lang w:val="en-US" w:eastAsia="zh-CN"/>
        </w:rPr>
        <w:t>2</w:t>
      </w:r>
      <w:r w:rsidR="00053442">
        <w:rPr>
          <w:lang w:val="en-US" w:eastAsia="zh-CN"/>
        </w:rPr>
        <w:t>.1</w:t>
      </w:r>
      <w:r w:rsidR="00053442">
        <w:rPr>
          <w:rFonts w:hint="eastAsia"/>
          <w:lang w:val="en-US" w:eastAsia="zh-CN"/>
        </w:rPr>
        <w:t>和</w:t>
      </w:r>
      <w:r w:rsidR="00053442">
        <w:rPr>
          <w:rFonts w:hint="eastAsia"/>
          <w:lang w:val="en-US" w:eastAsia="zh-CN"/>
        </w:rPr>
        <w:t>2</w:t>
      </w:r>
      <w:r w:rsidR="00053442">
        <w:rPr>
          <w:lang w:val="en-US" w:eastAsia="zh-CN"/>
        </w:rPr>
        <w:t>.2</w:t>
      </w:r>
      <w:r w:rsidR="00053442">
        <w:rPr>
          <w:rFonts w:hint="eastAsia"/>
          <w:lang w:val="en-US" w:eastAsia="zh-CN"/>
        </w:rPr>
        <w:t>节详细阐明</w:t>
      </w:r>
      <w:r w:rsidR="00053442">
        <w:rPr>
          <w:rFonts w:hint="eastAsia"/>
          <w:lang w:val="en-US" w:eastAsia="zh-CN"/>
        </w:rPr>
        <w:t>RFI</w:t>
      </w:r>
      <w:r w:rsidR="00053442">
        <w:rPr>
          <w:rFonts w:hint="eastAsia"/>
          <w:lang w:val="en-US" w:eastAsia="zh-CN"/>
        </w:rPr>
        <w:t>劣化公式。</w:t>
      </w:r>
    </w:p>
    <w:p w:rsidR="009B42CF" w:rsidRPr="00071346" w:rsidRDefault="009B42CF" w:rsidP="00A7345F">
      <w:pPr>
        <w:pStyle w:val="Heading2"/>
        <w:spacing w:line="380" w:lineRule="exact"/>
        <w:rPr>
          <w:lang w:val="en-US" w:eastAsia="zh-CN"/>
        </w:rPr>
      </w:pPr>
      <w:r w:rsidRPr="00071346">
        <w:rPr>
          <w:lang w:val="en-US" w:eastAsia="zh-CN"/>
        </w:rPr>
        <w:t>2.1</w:t>
      </w:r>
      <w:r w:rsidRPr="00071346">
        <w:rPr>
          <w:lang w:val="en-US" w:eastAsia="zh-CN"/>
        </w:rPr>
        <w:tab/>
      </w:r>
      <w:r w:rsidR="00B00BB7">
        <w:rPr>
          <w:rFonts w:hint="eastAsia"/>
          <w:lang w:val="en-US" w:eastAsia="zh-CN"/>
        </w:rPr>
        <w:t>有效噪声密度计算方法（接收机熄减脉冲）</w:t>
      </w:r>
    </w:p>
    <w:p w:rsidR="009B42CF" w:rsidRPr="00071346" w:rsidRDefault="00B00BB7" w:rsidP="00A7345F">
      <w:pPr>
        <w:spacing w:line="380" w:lineRule="exact"/>
        <w:ind w:firstLineChars="200" w:firstLine="480"/>
        <w:rPr>
          <w:lang w:val="en-US" w:eastAsia="zh-CN"/>
        </w:rPr>
      </w:pPr>
      <w:r>
        <w:rPr>
          <w:rFonts w:hint="eastAsia"/>
          <w:lang w:val="en-US" w:eastAsia="zh-CN"/>
        </w:rPr>
        <w:t>有效减少航空导航接收机的强大脉冲</w:t>
      </w:r>
      <w:r>
        <w:rPr>
          <w:rFonts w:hint="eastAsia"/>
          <w:lang w:val="en-US" w:eastAsia="zh-CN"/>
        </w:rPr>
        <w:t>RFI</w:t>
      </w:r>
      <w:r>
        <w:rPr>
          <w:rFonts w:hint="eastAsia"/>
          <w:lang w:val="en-US" w:eastAsia="zh-CN"/>
        </w:rPr>
        <w:t>的手段为熄减脉冲（</w:t>
      </w:r>
      <w:r w:rsidRPr="00071346">
        <w:rPr>
          <w:lang w:val="en-US" w:eastAsia="zh-CN"/>
        </w:rPr>
        <w:t>pulse blanker</w:t>
      </w:r>
      <w:r>
        <w:rPr>
          <w:rFonts w:hint="eastAsia"/>
          <w:lang w:val="en-US" w:eastAsia="zh-CN"/>
        </w:rPr>
        <w:t>）。该熄减</w:t>
      </w:r>
      <w:r w:rsidR="006338E4">
        <w:rPr>
          <w:rFonts w:hint="eastAsia"/>
          <w:lang w:val="en-US" w:eastAsia="zh-CN"/>
        </w:rPr>
        <w:t>的</w:t>
      </w:r>
      <w:r>
        <w:rPr>
          <w:rFonts w:hint="eastAsia"/>
          <w:lang w:val="en-US" w:eastAsia="zh-CN"/>
        </w:rPr>
        <w:t>一个方面是峰值功率电平低于熄减门限值的脉冲</w:t>
      </w:r>
      <w:r>
        <w:rPr>
          <w:rFonts w:hint="eastAsia"/>
          <w:lang w:val="en-US" w:eastAsia="zh-CN"/>
        </w:rPr>
        <w:t>RFI</w:t>
      </w:r>
      <w:r>
        <w:rPr>
          <w:rFonts w:hint="eastAsia"/>
          <w:lang w:val="en-US" w:eastAsia="zh-CN"/>
        </w:rPr>
        <w:t>信号与接收机噪声和持续</w:t>
      </w:r>
      <w:r>
        <w:rPr>
          <w:rFonts w:hint="eastAsia"/>
          <w:lang w:val="en-US" w:eastAsia="zh-CN"/>
        </w:rPr>
        <w:t>RFI</w:t>
      </w:r>
      <w:r>
        <w:rPr>
          <w:rFonts w:hint="eastAsia"/>
          <w:lang w:val="en-US" w:eastAsia="zh-CN"/>
        </w:rPr>
        <w:t>的非熄减成份相结合。另一个主要方面</w:t>
      </w:r>
      <w:r w:rsidR="006338E4">
        <w:rPr>
          <w:rFonts w:hint="eastAsia"/>
          <w:lang w:val="en-US" w:eastAsia="zh-CN"/>
        </w:rPr>
        <w:t>是</w:t>
      </w:r>
      <w:r>
        <w:rPr>
          <w:rFonts w:hint="eastAsia"/>
          <w:lang w:val="en-US" w:eastAsia="zh-CN"/>
        </w:rPr>
        <w:t>，在出现强脉冲和功率电平高于熄减门限值时，熄减将关联器中的信号和噪声</w:t>
      </w:r>
      <w:r w:rsidR="005F110F">
        <w:rPr>
          <w:rFonts w:hint="eastAsia"/>
          <w:lang w:val="en-US" w:eastAsia="zh-CN"/>
        </w:rPr>
        <w:t>“归零”。下述公式估算由脉冲减熄在信号互关联器输出端产生的有效噪声</w:t>
      </w:r>
      <w:r w:rsidR="005F110F">
        <w:rPr>
          <w:rFonts w:hint="eastAsia"/>
          <w:lang w:val="en-US" w:eastAsia="zh-CN"/>
        </w:rPr>
        <w:t xml:space="preserve"> </w:t>
      </w:r>
      <w:r w:rsidR="005F110F" w:rsidRPr="005F110F">
        <w:rPr>
          <w:lang w:val="en-US" w:eastAsia="zh-CN"/>
        </w:rPr>
        <w:lastRenderedPageBreak/>
        <w:t>–</w:t>
      </w:r>
      <w:r w:rsidRPr="00071346">
        <w:rPr>
          <w:lang w:val="en-US" w:eastAsia="zh-CN"/>
        </w:rPr>
        <w:t xml:space="preserve"> </w:t>
      </w:r>
      <w:r w:rsidR="005F110F">
        <w:rPr>
          <w:rFonts w:hint="eastAsia"/>
          <w:lang w:val="en-US" w:eastAsia="zh-CN"/>
        </w:rPr>
        <w:t>加</w:t>
      </w:r>
      <w:r w:rsidR="005F110F">
        <w:rPr>
          <w:rFonts w:hint="eastAsia"/>
          <w:lang w:val="en-US" w:eastAsia="zh-CN"/>
        </w:rPr>
        <w:t xml:space="preserve"> </w:t>
      </w:r>
      <w:r w:rsidR="005F110F" w:rsidRPr="005F110F">
        <w:rPr>
          <w:lang w:val="en-US" w:eastAsia="zh-CN"/>
        </w:rPr>
        <w:t>–</w:t>
      </w:r>
      <w:r w:rsidR="005F110F">
        <w:rPr>
          <w:lang w:val="en-US" w:eastAsia="zh-CN"/>
        </w:rPr>
        <w:t xml:space="preserve"> </w:t>
      </w:r>
      <w:r w:rsidR="005F110F">
        <w:rPr>
          <w:rFonts w:hint="eastAsia"/>
          <w:lang w:val="en-US" w:eastAsia="zh-CN"/>
        </w:rPr>
        <w:t>干扰密度</w:t>
      </w:r>
      <w:r w:rsidR="005F110F">
        <w:rPr>
          <w:lang w:val="en-US" w:eastAsia="zh-CN"/>
        </w:rPr>
        <w:t>（</w:t>
      </w:r>
      <w:r w:rsidR="005F110F" w:rsidRPr="00071346">
        <w:rPr>
          <w:i/>
          <w:iCs/>
          <w:lang w:val="en-US" w:eastAsia="zh-CN"/>
        </w:rPr>
        <w:t>N</w:t>
      </w:r>
      <w:r w:rsidR="005F110F" w:rsidRPr="00071346">
        <w:rPr>
          <w:vertAlign w:val="subscript"/>
          <w:lang w:val="en-US" w:eastAsia="zh-CN"/>
        </w:rPr>
        <w:t>0,</w:t>
      </w:r>
      <w:r w:rsidR="005F110F" w:rsidRPr="00071346">
        <w:rPr>
          <w:i/>
          <w:iCs/>
          <w:vertAlign w:val="subscript"/>
          <w:lang w:val="en-US" w:eastAsia="zh-CN"/>
        </w:rPr>
        <w:t>EFF</w:t>
      </w:r>
      <w:r w:rsidR="005F110F">
        <w:rPr>
          <w:lang w:val="en-US" w:eastAsia="zh-CN"/>
        </w:rPr>
        <w:t>）</w:t>
      </w:r>
      <w:r w:rsidR="005F110F">
        <w:rPr>
          <w:rFonts w:hint="eastAsia"/>
          <w:lang w:val="en-US" w:eastAsia="zh-CN"/>
        </w:rPr>
        <w:t>。</w:t>
      </w:r>
      <w:r w:rsidR="005F110F" w:rsidRPr="00071346">
        <w:rPr>
          <w:i/>
          <w:iCs/>
          <w:lang w:val="en-US" w:eastAsia="zh-CN"/>
        </w:rPr>
        <w:t>N</w:t>
      </w:r>
      <w:r w:rsidR="005F110F" w:rsidRPr="00071346">
        <w:rPr>
          <w:vertAlign w:val="subscript"/>
          <w:lang w:val="en-US" w:eastAsia="zh-CN"/>
        </w:rPr>
        <w:t>0,</w:t>
      </w:r>
      <w:r w:rsidR="005F110F" w:rsidRPr="00071346">
        <w:rPr>
          <w:i/>
          <w:iCs/>
          <w:vertAlign w:val="subscript"/>
          <w:lang w:val="en-US" w:eastAsia="zh-CN"/>
        </w:rPr>
        <w:t>EFF</w:t>
      </w:r>
      <w:r w:rsidR="005F110F">
        <w:rPr>
          <w:rFonts w:hint="eastAsia"/>
          <w:lang w:val="en-US" w:eastAsia="zh-CN"/>
        </w:rPr>
        <w:t>非常一般化，可用于</w:t>
      </w:r>
      <w:r w:rsidR="005F110F">
        <w:rPr>
          <w:rFonts w:hint="eastAsia"/>
          <w:lang w:val="en-US" w:eastAsia="zh-CN"/>
        </w:rPr>
        <w:t>RNSS</w:t>
      </w:r>
      <w:r w:rsidR="005F110F">
        <w:rPr>
          <w:rFonts w:hint="eastAsia"/>
          <w:lang w:val="en-US" w:eastAsia="zh-CN"/>
        </w:rPr>
        <w:t>接收机的所有</w:t>
      </w:r>
      <w:r w:rsidR="005F110F">
        <w:rPr>
          <w:rFonts w:hint="eastAsia"/>
          <w:lang w:val="en-US" w:eastAsia="zh-CN"/>
        </w:rPr>
        <w:t>RFI</w:t>
      </w:r>
      <w:r w:rsidR="005F110F">
        <w:rPr>
          <w:rFonts w:hint="eastAsia"/>
          <w:lang w:val="en-US" w:eastAsia="zh-CN"/>
        </w:rPr>
        <w:t>环境，因为随着环境的变化，公式的输入变量对</w:t>
      </w:r>
      <w:r w:rsidR="005F110F">
        <w:rPr>
          <w:rFonts w:hint="eastAsia"/>
          <w:lang w:val="en-US" w:eastAsia="zh-CN"/>
        </w:rPr>
        <w:t>RFI</w:t>
      </w:r>
      <w:r w:rsidR="005F110F">
        <w:rPr>
          <w:rFonts w:hint="eastAsia"/>
          <w:lang w:val="en-US" w:eastAsia="zh-CN"/>
        </w:rPr>
        <w:t>予以限定。有效后互关联器噪声</w:t>
      </w:r>
      <w:r w:rsidR="005F110F">
        <w:rPr>
          <w:rFonts w:hint="eastAsia"/>
          <w:lang w:val="en-US" w:eastAsia="zh-CN"/>
        </w:rPr>
        <w:t xml:space="preserve"> </w:t>
      </w:r>
      <w:r w:rsidR="005F110F" w:rsidRPr="005F110F">
        <w:rPr>
          <w:lang w:val="en-US" w:eastAsia="zh-CN"/>
        </w:rPr>
        <w:t>–</w:t>
      </w:r>
      <w:r w:rsidR="005F110F">
        <w:rPr>
          <w:lang w:val="en-US" w:eastAsia="zh-CN"/>
        </w:rPr>
        <w:t xml:space="preserve"> </w:t>
      </w:r>
      <w:r w:rsidR="005F110F">
        <w:rPr>
          <w:rFonts w:hint="eastAsia"/>
          <w:lang w:val="en-US" w:eastAsia="zh-CN"/>
        </w:rPr>
        <w:t>加</w:t>
      </w:r>
      <w:r w:rsidR="005F110F">
        <w:rPr>
          <w:rFonts w:hint="eastAsia"/>
          <w:lang w:val="en-US" w:eastAsia="zh-CN"/>
        </w:rPr>
        <w:t xml:space="preserve"> </w:t>
      </w:r>
      <w:r w:rsidR="005F110F" w:rsidRPr="005F110F">
        <w:rPr>
          <w:lang w:val="en-US" w:eastAsia="zh-CN"/>
        </w:rPr>
        <w:t>–</w:t>
      </w:r>
      <w:r w:rsidR="005F110F">
        <w:rPr>
          <w:lang w:val="en-US" w:eastAsia="zh-CN"/>
        </w:rPr>
        <w:t xml:space="preserve"> </w:t>
      </w:r>
      <w:r w:rsidR="005F110F">
        <w:rPr>
          <w:rFonts w:hint="eastAsia"/>
          <w:lang w:val="en-US" w:eastAsia="zh-CN"/>
        </w:rPr>
        <w:t>干扰密度</w:t>
      </w:r>
      <w:r w:rsidR="005F110F" w:rsidRPr="00071346">
        <w:rPr>
          <w:i/>
          <w:iCs/>
          <w:lang w:val="en-US" w:eastAsia="zh-CN"/>
        </w:rPr>
        <w:t>N</w:t>
      </w:r>
      <w:r w:rsidR="005F110F" w:rsidRPr="00071346">
        <w:rPr>
          <w:vertAlign w:val="subscript"/>
          <w:lang w:val="en-US" w:eastAsia="zh-CN"/>
        </w:rPr>
        <w:t>0,</w:t>
      </w:r>
      <w:r w:rsidR="005F110F" w:rsidRPr="00071346">
        <w:rPr>
          <w:i/>
          <w:iCs/>
          <w:vertAlign w:val="subscript"/>
          <w:lang w:val="en-US" w:eastAsia="zh-CN"/>
        </w:rPr>
        <w:t>EFF</w:t>
      </w:r>
      <w:r w:rsidR="005F110F">
        <w:rPr>
          <w:rFonts w:hint="eastAsia"/>
          <w:lang w:val="en-US" w:eastAsia="zh-CN"/>
        </w:rPr>
        <w:t>确定为：</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Pr>
          <w:position w:val="-32"/>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pt;height:39pt" o:ole="">
            <v:imagedata r:id="rId16" o:title=""/>
          </v:shape>
          <o:OLEObject Type="Embed" ProgID="Equation.3" ShapeID="_x0000_i1025" DrawAspect="Content" ObjectID="_1474787742" r:id="rId17"/>
        </w:object>
      </w:r>
      <w:r w:rsidRPr="00071346">
        <w:rPr>
          <w:lang w:val="en-US" w:eastAsia="zh-CN"/>
        </w:rPr>
        <w:tab/>
        <w:t>(1)</w:t>
      </w:r>
    </w:p>
    <w:p w:rsidR="009B42CF" w:rsidRPr="00071346" w:rsidRDefault="00C725B6" w:rsidP="000B1FCA">
      <w:pPr>
        <w:rPr>
          <w:lang w:val="en-US" w:eastAsia="zh-CN"/>
        </w:rPr>
      </w:pPr>
      <w:bookmarkStart w:id="11" w:name="_Ref75928826"/>
      <w:r>
        <w:rPr>
          <w:rFonts w:hint="eastAsia"/>
          <w:lang w:val="en-US" w:eastAsia="zh-CN"/>
        </w:rPr>
        <w:t>其中：</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B87904">
        <w:rPr>
          <w:position w:val="-32"/>
        </w:rPr>
        <w:object w:dxaOrig="2659" w:dyaOrig="760">
          <v:shape id="_x0000_i1026" type="#_x0000_t75" style="width:133.2pt;height:38.4pt" o:ole="">
            <v:imagedata r:id="rId18" o:title=""/>
          </v:shape>
          <o:OLEObject Type="Embed" ProgID="Equation.3" ShapeID="_x0000_i1026" DrawAspect="Content" ObjectID="_1474787743" r:id="rId19"/>
        </w:object>
      </w:r>
      <w:r w:rsidRPr="00071346">
        <w:rPr>
          <w:lang w:val="en-US" w:eastAsia="zh-CN"/>
        </w:rPr>
        <w:tab/>
        <w:t>(2)</w:t>
      </w:r>
    </w:p>
    <w:p w:rsidR="009B42CF" w:rsidRPr="00071346" w:rsidRDefault="00312576" w:rsidP="0026195D">
      <w:pPr>
        <w:rPr>
          <w:lang w:val="en-US" w:eastAsia="zh-CN"/>
        </w:rPr>
      </w:pPr>
      <w:r>
        <w:rPr>
          <w:rFonts w:hint="eastAsia"/>
          <w:lang w:val="en-US" w:eastAsia="zh-CN"/>
        </w:rPr>
        <w:t>在上述公式中：</w:t>
      </w:r>
    </w:p>
    <w:p w:rsidR="009B42CF" w:rsidRDefault="009B42CF" w:rsidP="000B1FCA">
      <w:pPr>
        <w:pStyle w:val="Equationlegend"/>
        <w:rPr>
          <w:lang w:eastAsia="zh-CN"/>
        </w:rPr>
      </w:pPr>
      <w:r>
        <w:rPr>
          <w:lang w:eastAsia="zh-CN"/>
        </w:rPr>
        <w:tab/>
      </w:r>
      <w:r>
        <w:rPr>
          <w:i/>
          <w:iCs/>
          <w:lang w:eastAsia="zh-CN"/>
        </w:rPr>
        <w:t>R</w:t>
      </w:r>
      <w:r>
        <w:rPr>
          <w:i/>
          <w:iCs/>
          <w:vertAlign w:val="subscript"/>
          <w:lang w:eastAsia="zh-CN"/>
        </w:rPr>
        <w:t>I</w:t>
      </w:r>
      <w:r w:rsidR="006A4657">
        <w:rPr>
          <w:rFonts w:eastAsiaTheme="minorEastAsia" w:hint="eastAsia"/>
          <w:lang w:eastAsia="zh-CN"/>
        </w:rPr>
        <w:t>：</w:t>
      </w:r>
      <w:r>
        <w:rPr>
          <w:lang w:eastAsia="zh-CN"/>
        </w:rPr>
        <w:tab/>
      </w:r>
      <w:r w:rsidR="00312576">
        <w:rPr>
          <w:rFonts w:eastAsiaTheme="minorEastAsia" w:hint="eastAsia"/>
          <w:lang w:eastAsia="zh-CN"/>
        </w:rPr>
        <w:t>为低于熄减门限值总集合平均脉冲</w:t>
      </w:r>
      <w:r w:rsidR="00312576">
        <w:rPr>
          <w:rFonts w:eastAsiaTheme="minorEastAsia" w:hint="eastAsia"/>
          <w:lang w:eastAsia="zh-CN"/>
        </w:rPr>
        <w:t>RFI</w:t>
      </w:r>
      <w:r w:rsidR="00312576">
        <w:rPr>
          <w:rFonts w:eastAsiaTheme="minorEastAsia" w:hint="eastAsia"/>
          <w:lang w:eastAsia="zh-CN"/>
        </w:rPr>
        <w:t>的后互关联器功率密度与接收机温度噪声比（无单位比）</w:t>
      </w:r>
    </w:p>
    <w:p w:rsidR="009B42CF" w:rsidRDefault="009B42CF" w:rsidP="000B1FCA">
      <w:pPr>
        <w:pStyle w:val="Equationlegend"/>
        <w:rPr>
          <w:lang w:eastAsia="zh-CN"/>
        </w:rPr>
      </w:pPr>
      <w:r>
        <w:rPr>
          <w:noProof/>
          <w:lang w:eastAsia="zh-CN"/>
        </w:rPr>
        <w:tab/>
      </w:r>
      <w:r>
        <w:rPr>
          <w:i/>
          <w:iCs/>
          <w:noProof/>
          <w:lang w:eastAsia="zh-CN"/>
        </w:rPr>
        <w:t>PDC</w:t>
      </w:r>
      <w:r>
        <w:rPr>
          <w:i/>
          <w:iCs/>
          <w:noProof/>
          <w:vertAlign w:val="subscript"/>
          <w:lang w:eastAsia="zh-CN"/>
        </w:rPr>
        <w:t>B</w:t>
      </w:r>
      <w:r w:rsidR="006A4657">
        <w:rPr>
          <w:rFonts w:eastAsiaTheme="minorEastAsia" w:hint="eastAsia"/>
          <w:noProof/>
          <w:lang w:eastAsia="zh-CN"/>
        </w:rPr>
        <w:t>：</w:t>
      </w:r>
      <w:r>
        <w:rPr>
          <w:noProof/>
          <w:lang w:eastAsia="zh-CN"/>
        </w:rPr>
        <w:tab/>
      </w:r>
      <w:r w:rsidR="006A4657">
        <w:rPr>
          <w:rFonts w:eastAsiaTheme="minorEastAsia" w:hint="eastAsia"/>
          <w:noProof/>
          <w:lang w:eastAsia="zh-CN"/>
        </w:rPr>
        <w:t>（熄减脉冲占空比）为超出熄减门限值的所有脉冲的净集合占空比（无单位分数）</w:t>
      </w:r>
    </w:p>
    <w:p w:rsidR="009B42CF" w:rsidRDefault="009B42CF" w:rsidP="000B1FCA">
      <w:pPr>
        <w:pStyle w:val="Equationlegend"/>
        <w:rPr>
          <w:lang w:eastAsia="zh-CN"/>
        </w:rPr>
      </w:pPr>
      <w:r>
        <w:rPr>
          <w:lang w:eastAsia="zh-CN"/>
        </w:rPr>
        <w:tab/>
      </w:r>
      <w:r>
        <w:rPr>
          <w:i/>
          <w:iCs/>
          <w:lang w:eastAsia="zh-CN"/>
        </w:rPr>
        <w:t>N</w:t>
      </w:r>
      <w:r>
        <w:rPr>
          <w:vertAlign w:val="subscript"/>
          <w:lang w:eastAsia="zh-CN"/>
        </w:rPr>
        <w:t>0</w:t>
      </w:r>
      <w:r w:rsidR="006A4657">
        <w:rPr>
          <w:rFonts w:eastAsiaTheme="minorEastAsia" w:hint="eastAsia"/>
          <w:lang w:eastAsia="zh-CN"/>
        </w:rPr>
        <w:t>：</w:t>
      </w:r>
      <w:r>
        <w:rPr>
          <w:lang w:eastAsia="zh-CN"/>
        </w:rPr>
        <w:tab/>
      </w:r>
      <w:r w:rsidR="001D5791">
        <w:rPr>
          <w:rFonts w:eastAsiaTheme="minorEastAsia" w:hint="eastAsia"/>
          <w:lang w:eastAsia="zh-CN"/>
        </w:rPr>
        <w:t>为以</w:t>
      </w:r>
      <w:r w:rsidR="001D5791">
        <w:rPr>
          <w:lang w:eastAsia="zh-CN"/>
        </w:rPr>
        <w:t>W/Hz</w:t>
      </w:r>
      <w:r w:rsidR="001D5791">
        <w:rPr>
          <w:rFonts w:eastAsiaTheme="minorEastAsia" w:hint="eastAsia"/>
          <w:lang w:eastAsia="zh-CN"/>
        </w:rPr>
        <w:t>表示的</w:t>
      </w:r>
      <w:r w:rsidR="001D5791">
        <w:rPr>
          <w:rFonts w:eastAsiaTheme="minorEastAsia" w:hint="eastAsia"/>
          <w:lang w:eastAsia="zh-CN"/>
        </w:rPr>
        <w:t>RN</w:t>
      </w:r>
      <w:r w:rsidR="001D5791">
        <w:rPr>
          <w:rFonts w:eastAsiaTheme="minorEastAsia"/>
          <w:lang w:eastAsia="zh-CN"/>
        </w:rPr>
        <w:t>SS</w:t>
      </w:r>
      <w:r w:rsidR="001D5791">
        <w:rPr>
          <w:rFonts w:eastAsiaTheme="minorEastAsia" w:hint="eastAsia"/>
          <w:lang w:eastAsia="zh-CN"/>
        </w:rPr>
        <w:t>接收机系统温度噪声功率频谱密度</w:t>
      </w:r>
      <w:r w:rsidR="004D3054">
        <w:rPr>
          <w:rFonts w:ascii="SimSun" w:eastAsia="SimSun" w:hAnsi="SimSun" w:cs="SimSun" w:hint="eastAsia"/>
          <w:lang w:eastAsia="zh-CN"/>
        </w:rPr>
        <w:t>（</w:t>
      </w:r>
      <w:r w:rsidR="004D3054">
        <w:rPr>
          <w:lang w:eastAsia="zh-CN"/>
        </w:rPr>
        <w:t>= kT</w:t>
      </w:r>
      <w:r w:rsidR="004D3054">
        <w:rPr>
          <w:vertAlign w:val="subscript"/>
          <w:lang w:eastAsia="zh-CN"/>
        </w:rPr>
        <w:t>sys</w:t>
      </w:r>
      <w:r w:rsidR="004D3054">
        <w:rPr>
          <w:rFonts w:ascii="SimSun" w:eastAsia="SimSun" w:hAnsi="SimSun" w:cs="SimSun" w:hint="eastAsia"/>
          <w:lang w:eastAsia="zh-CN"/>
        </w:rPr>
        <w:t>）</w:t>
      </w:r>
    </w:p>
    <w:p w:rsidR="009B42CF" w:rsidRDefault="009B42CF" w:rsidP="000B1FCA">
      <w:pPr>
        <w:pStyle w:val="Equationlegend"/>
        <w:rPr>
          <w:lang w:eastAsia="zh-CN"/>
        </w:rPr>
      </w:pPr>
      <w:r>
        <w:rPr>
          <w:lang w:eastAsia="zh-CN"/>
        </w:rPr>
        <w:tab/>
      </w:r>
      <w:r>
        <w:rPr>
          <w:i/>
          <w:iCs/>
          <w:lang w:eastAsia="zh-CN"/>
        </w:rPr>
        <w:t>I</w:t>
      </w:r>
      <w:r>
        <w:rPr>
          <w:vertAlign w:val="subscript"/>
          <w:lang w:eastAsia="zh-CN"/>
        </w:rPr>
        <w:t>0,</w:t>
      </w:r>
      <w:r>
        <w:rPr>
          <w:i/>
          <w:iCs/>
          <w:vertAlign w:val="subscript"/>
          <w:lang w:eastAsia="zh-CN"/>
        </w:rPr>
        <w:t>WB</w:t>
      </w:r>
      <w:r w:rsidR="00C25187">
        <w:rPr>
          <w:rFonts w:eastAsiaTheme="minorEastAsia" w:hint="eastAsia"/>
          <w:lang w:eastAsia="zh-CN"/>
        </w:rPr>
        <w:t>：</w:t>
      </w:r>
      <w:r>
        <w:rPr>
          <w:lang w:eastAsia="zh-CN"/>
        </w:rPr>
        <w:tab/>
      </w:r>
      <w:r w:rsidR="00C25187">
        <w:rPr>
          <w:rFonts w:eastAsiaTheme="minorEastAsia" w:hint="eastAsia"/>
          <w:lang w:eastAsia="zh-CN"/>
        </w:rPr>
        <w:t>为特定</w:t>
      </w:r>
      <w:r w:rsidR="00C25187">
        <w:rPr>
          <w:rFonts w:eastAsiaTheme="minorEastAsia" w:hint="eastAsia"/>
          <w:lang w:eastAsia="zh-CN"/>
        </w:rPr>
        <w:t>RNSS</w:t>
      </w:r>
      <w:r w:rsidR="00C25187">
        <w:rPr>
          <w:rFonts w:eastAsiaTheme="minorEastAsia" w:hint="eastAsia"/>
          <w:lang w:eastAsia="zh-CN"/>
        </w:rPr>
        <w:t>接收机应用的总宽带等效持续</w:t>
      </w:r>
      <w:r w:rsidR="00C25187">
        <w:rPr>
          <w:rFonts w:eastAsiaTheme="minorEastAsia" w:hint="eastAsia"/>
          <w:lang w:eastAsia="zh-CN"/>
        </w:rPr>
        <w:t>RFI</w:t>
      </w:r>
      <w:r w:rsidR="00C25187">
        <w:rPr>
          <w:rFonts w:eastAsiaTheme="minorEastAsia" w:hint="eastAsia"/>
          <w:lang w:eastAsia="zh-CN"/>
        </w:rPr>
        <w:t>功率频谱密度</w:t>
      </w:r>
      <w:r w:rsidR="00C25187">
        <w:rPr>
          <w:rFonts w:ascii="SimSun" w:eastAsia="SimSun" w:hAnsi="SimSun" w:cs="SimSun" w:hint="eastAsia"/>
          <w:lang w:eastAsia="zh-CN"/>
        </w:rPr>
        <w:t>（</w:t>
      </w:r>
      <w:r w:rsidR="00C25187">
        <w:rPr>
          <w:lang w:eastAsia="zh-CN"/>
        </w:rPr>
        <w:t>W/Hz</w:t>
      </w:r>
      <w:r w:rsidR="00C25187">
        <w:rPr>
          <w:rFonts w:ascii="SimSun" w:eastAsia="SimSun" w:hAnsi="SimSun" w:cs="SimSun" w:hint="eastAsia"/>
          <w:lang w:eastAsia="zh-CN"/>
        </w:rPr>
        <w:t>）</w:t>
      </w:r>
      <w:r w:rsidR="00C25187">
        <w:rPr>
          <w:rStyle w:val="FootnoteReference"/>
          <w:szCs w:val="24"/>
        </w:rPr>
        <w:footnoteReference w:id="8"/>
      </w:r>
    </w:p>
    <w:p w:rsidR="009B42CF" w:rsidRDefault="009B42CF" w:rsidP="000B1FCA">
      <w:pPr>
        <w:pStyle w:val="Equationlegend"/>
        <w:rPr>
          <w:noProof/>
          <w:lang w:eastAsia="zh-CN"/>
        </w:rPr>
      </w:pPr>
      <w:r>
        <w:rPr>
          <w:noProof/>
          <w:lang w:eastAsia="zh-CN"/>
        </w:rPr>
        <w:tab/>
      </w:r>
      <w:r>
        <w:rPr>
          <w:i/>
          <w:iCs/>
          <w:noProof/>
          <w:lang w:eastAsia="zh-CN"/>
        </w:rPr>
        <w:t>BW</w:t>
      </w:r>
      <w:r w:rsidR="00C25187">
        <w:rPr>
          <w:rFonts w:eastAsiaTheme="minorEastAsia" w:hint="eastAsia"/>
          <w:noProof/>
          <w:lang w:eastAsia="zh-CN"/>
        </w:rPr>
        <w:t>：</w:t>
      </w:r>
      <w:r>
        <w:rPr>
          <w:noProof/>
          <w:lang w:eastAsia="zh-CN"/>
        </w:rPr>
        <w:tab/>
      </w:r>
      <w:r w:rsidR="00C25187">
        <w:rPr>
          <w:rFonts w:eastAsiaTheme="minorEastAsia" w:hint="eastAsia"/>
          <w:noProof/>
          <w:lang w:eastAsia="zh-CN"/>
        </w:rPr>
        <w:t>为前相关器</w:t>
      </w:r>
      <w:r>
        <w:rPr>
          <w:noProof/>
          <w:lang w:eastAsia="zh-CN"/>
        </w:rPr>
        <w:t>RF/IF</w:t>
      </w:r>
      <w:r w:rsidR="00C25187">
        <w:rPr>
          <w:rFonts w:eastAsiaTheme="minorEastAsia" w:hint="eastAsia"/>
          <w:noProof/>
          <w:lang w:eastAsia="zh-CN"/>
        </w:rPr>
        <w:t>带宽</w:t>
      </w:r>
      <w:r w:rsidR="00C25187">
        <w:rPr>
          <w:rFonts w:ascii="SimSun" w:eastAsia="SimSun" w:hAnsi="SimSun" w:cs="SimSun" w:hint="eastAsia"/>
          <w:noProof/>
          <w:lang w:eastAsia="zh-CN"/>
        </w:rPr>
        <w:t>（</w:t>
      </w:r>
      <w:r>
        <w:rPr>
          <w:noProof/>
          <w:lang w:eastAsia="zh-CN"/>
        </w:rPr>
        <w:t>Hz</w:t>
      </w:r>
      <w:r w:rsidR="00C25187">
        <w:rPr>
          <w:rFonts w:ascii="SimSun" w:eastAsia="SimSun" w:hAnsi="SimSun" w:cs="SimSun" w:hint="eastAsia"/>
          <w:noProof/>
          <w:lang w:eastAsia="zh-CN"/>
        </w:rPr>
        <w:t>）</w:t>
      </w:r>
    </w:p>
    <w:p w:rsidR="009B42CF" w:rsidRDefault="009B42CF" w:rsidP="000B1FCA">
      <w:pPr>
        <w:pStyle w:val="Equationlegend"/>
        <w:rPr>
          <w:lang w:eastAsia="zh-CN"/>
        </w:rPr>
      </w:pPr>
      <w:r>
        <w:rPr>
          <w:noProof/>
          <w:lang w:eastAsia="zh-CN"/>
        </w:rPr>
        <w:tab/>
      </w:r>
      <w:r>
        <w:rPr>
          <w:i/>
          <w:iCs/>
          <w:noProof/>
          <w:lang w:eastAsia="zh-CN"/>
        </w:rPr>
        <w:t>P</w:t>
      </w:r>
      <w:r>
        <w:rPr>
          <w:i/>
          <w:iCs/>
          <w:noProof/>
          <w:vertAlign w:val="subscript"/>
          <w:lang w:eastAsia="zh-CN"/>
        </w:rPr>
        <w:t>i</w:t>
      </w:r>
      <w:r w:rsidR="00C25187">
        <w:rPr>
          <w:rFonts w:eastAsiaTheme="minorEastAsia" w:hint="eastAsia"/>
          <w:noProof/>
          <w:lang w:eastAsia="zh-CN"/>
        </w:rPr>
        <w:t>：</w:t>
      </w:r>
      <w:r>
        <w:rPr>
          <w:noProof/>
          <w:lang w:eastAsia="zh-CN"/>
        </w:rPr>
        <w:tab/>
      </w:r>
      <w:r w:rsidR="00C25187">
        <w:rPr>
          <w:rFonts w:eastAsiaTheme="minorEastAsia" w:hint="eastAsia"/>
          <w:noProof/>
          <w:lang w:eastAsia="zh-CN"/>
        </w:rPr>
        <w:t>为峰值电平低于熄减门限值的第</w:t>
      </w:r>
      <w:r>
        <w:rPr>
          <w:i/>
          <w:iCs/>
          <w:noProof/>
          <w:lang w:eastAsia="zh-CN"/>
        </w:rPr>
        <w:t>i</w:t>
      </w:r>
      <w:r w:rsidR="00C25187" w:rsidRPr="00C25187">
        <w:rPr>
          <w:rFonts w:eastAsiaTheme="minorEastAsia" w:hint="eastAsia"/>
          <w:noProof/>
          <w:lang w:eastAsia="zh-CN"/>
        </w:rPr>
        <w:t>个</w:t>
      </w:r>
      <w:r w:rsidR="00C25187">
        <w:rPr>
          <w:rFonts w:eastAsiaTheme="minorEastAsia" w:hint="eastAsia"/>
          <w:noProof/>
          <w:lang w:eastAsia="zh-CN"/>
        </w:rPr>
        <w:t>脉冲源（参考至天线输出）的收到峰值功率（</w:t>
      </w:r>
      <w:r w:rsidR="00C25187">
        <w:rPr>
          <w:rFonts w:eastAsiaTheme="minorEastAsia" w:hint="eastAsia"/>
          <w:noProof/>
          <w:lang w:eastAsia="zh-CN"/>
        </w:rPr>
        <w:t>W</w:t>
      </w:r>
      <w:r w:rsidR="00C25187">
        <w:rPr>
          <w:rFonts w:eastAsiaTheme="minorEastAsia" w:hint="eastAsia"/>
          <w:noProof/>
          <w:lang w:eastAsia="zh-CN"/>
        </w:rPr>
        <w:t>）</w:t>
      </w:r>
    </w:p>
    <w:p w:rsidR="009B42CF" w:rsidRDefault="009B42CF" w:rsidP="000B1FCA">
      <w:pPr>
        <w:pStyle w:val="Equationlegend"/>
        <w:rPr>
          <w:lang w:eastAsia="zh-CN"/>
        </w:rPr>
      </w:pPr>
      <w:r>
        <w:rPr>
          <w:lang w:eastAsia="zh-CN"/>
        </w:rPr>
        <w:tab/>
      </w:r>
      <w:r>
        <w:rPr>
          <w:i/>
          <w:iCs/>
          <w:lang w:eastAsia="zh-CN"/>
        </w:rPr>
        <w:t>dc</w:t>
      </w:r>
      <w:r>
        <w:rPr>
          <w:i/>
          <w:iCs/>
          <w:vertAlign w:val="subscript"/>
          <w:lang w:eastAsia="zh-CN"/>
        </w:rPr>
        <w:t>i</w:t>
      </w:r>
      <w:r w:rsidR="00C25187">
        <w:rPr>
          <w:rFonts w:eastAsiaTheme="minorEastAsia" w:hint="eastAsia"/>
          <w:lang w:eastAsia="zh-CN"/>
        </w:rPr>
        <w:t>：</w:t>
      </w:r>
      <w:r>
        <w:rPr>
          <w:lang w:eastAsia="zh-CN"/>
        </w:rPr>
        <w:tab/>
      </w:r>
      <w:r w:rsidR="00C25187">
        <w:rPr>
          <w:rFonts w:eastAsiaTheme="minorEastAsia" w:hint="eastAsia"/>
          <w:lang w:eastAsia="zh-CN"/>
        </w:rPr>
        <w:t>为第</w:t>
      </w:r>
      <w:r>
        <w:rPr>
          <w:i/>
          <w:iCs/>
          <w:lang w:eastAsia="zh-CN"/>
        </w:rPr>
        <w:t>i</w:t>
      </w:r>
      <w:r w:rsidR="00C25187">
        <w:rPr>
          <w:rFonts w:eastAsiaTheme="minorEastAsia" w:hint="eastAsia"/>
          <w:lang w:eastAsia="zh-CN"/>
        </w:rPr>
        <w:t>个低于熄减脉冲源的占空比（无单位分数）</w:t>
      </w:r>
    </w:p>
    <w:p w:rsidR="009B42CF" w:rsidRDefault="009B42CF" w:rsidP="000B1FCA">
      <w:pPr>
        <w:pStyle w:val="Equationlegend"/>
        <w:rPr>
          <w:lang w:eastAsia="zh-CN"/>
        </w:rPr>
      </w:pPr>
      <w:r>
        <w:rPr>
          <w:lang w:eastAsia="zh-CN"/>
        </w:rPr>
        <w:tab/>
      </w:r>
      <w:r>
        <w:rPr>
          <w:i/>
          <w:iCs/>
          <w:lang w:eastAsia="zh-CN"/>
        </w:rPr>
        <w:t>N</w:t>
      </w:r>
      <w:r w:rsidR="00C25187">
        <w:rPr>
          <w:rFonts w:eastAsiaTheme="minorEastAsia" w:hint="eastAsia"/>
          <w:lang w:eastAsia="zh-CN"/>
        </w:rPr>
        <w:t>：</w:t>
      </w:r>
      <w:r>
        <w:rPr>
          <w:lang w:eastAsia="zh-CN"/>
        </w:rPr>
        <w:tab/>
      </w:r>
      <w:r w:rsidR="00773298">
        <w:rPr>
          <w:rFonts w:eastAsiaTheme="minorEastAsia" w:hint="eastAsia"/>
          <w:lang w:eastAsia="zh-CN"/>
        </w:rPr>
        <w:t>为产生所收到峰值电平低于熄减门限值脉冲的发射源总数。</w:t>
      </w:r>
    </w:p>
    <w:bookmarkEnd w:id="11"/>
    <w:p w:rsidR="009B42CF" w:rsidRPr="00071346" w:rsidRDefault="00773298" w:rsidP="000B1FCA">
      <w:pPr>
        <w:spacing w:before="240"/>
        <w:ind w:firstLineChars="200" w:firstLine="480"/>
        <w:rPr>
          <w:lang w:val="en-US" w:eastAsia="zh-CN"/>
        </w:rPr>
      </w:pPr>
      <w:r>
        <w:rPr>
          <w:rFonts w:hint="eastAsia"/>
          <w:lang w:val="en-US" w:eastAsia="zh-CN"/>
        </w:rPr>
        <w:t>如上所定义，</w:t>
      </w:r>
      <w:r w:rsidR="009B42CF" w:rsidRPr="00071346">
        <w:rPr>
          <w:i/>
          <w:lang w:val="en-US" w:eastAsia="zh-CN"/>
        </w:rPr>
        <w:t>N</w:t>
      </w:r>
      <w:r w:rsidR="009B42CF" w:rsidRPr="00071346">
        <w:rPr>
          <w:vertAlign w:val="subscript"/>
          <w:lang w:val="en-US" w:eastAsia="zh-CN"/>
        </w:rPr>
        <w:t>0,</w:t>
      </w:r>
      <w:r w:rsidR="009B42CF" w:rsidRPr="00071346">
        <w:rPr>
          <w:i/>
          <w:vertAlign w:val="subscript"/>
          <w:lang w:val="en-US" w:eastAsia="zh-CN"/>
        </w:rPr>
        <w:t>EFF</w:t>
      </w:r>
      <w:r>
        <w:rPr>
          <w:rFonts w:hint="eastAsia"/>
          <w:noProof/>
          <w:lang w:val="en-US" w:eastAsia="zh-CN"/>
        </w:rPr>
        <w:t>将所有对噪声温度密度、宽带持续</w:t>
      </w:r>
      <w:r>
        <w:rPr>
          <w:rFonts w:hint="eastAsia"/>
          <w:noProof/>
          <w:lang w:val="en-US" w:eastAsia="zh-CN"/>
        </w:rPr>
        <w:t>R</w:t>
      </w:r>
      <w:r>
        <w:rPr>
          <w:noProof/>
          <w:lang w:val="en-US" w:eastAsia="zh-CN"/>
        </w:rPr>
        <w:t>FI</w:t>
      </w:r>
      <w:r>
        <w:rPr>
          <w:rFonts w:hint="eastAsia"/>
          <w:noProof/>
          <w:lang w:val="en-US" w:eastAsia="zh-CN"/>
        </w:rPr>
        <w:t>密度和</w:t>
      </w:r>
      <w:r>
        <w:rPr>
          <w:rFonts w:hint="eastAsia"/>
          <w:noProof/>
          <w:lang w:val="en-US" w:eastAsia="zh-CN"/>
        </w:rPr>
        <w:t>RN</w:t>
      </w:r>
      <w:r>
        <w:rPr>
          <w:noProof/>
          <w:lang w:val="en-US" w:eastAsia="zh-CN"/>
        </w:rPr>
        <w:t>SS</w:t>
      </w:r>
      <w:r>
        <w:rPr>
          <w:rFonts w:hint="eastAsia"/>
          <w:noProof/>
          <w:lang w:val="en-US" w:eastAsia="zh-CN"/>
        </w:rPr>
        <w:t>信号损耗上的所有脉冲</w:t>
      </w:r>
      <w:r>
        <w:rPr>
          <w:rFonts w:hint="eastAsia"/>
          <w:noProof/>
          <w:lang w:val="en-US" w:eastAsia="zh-CN"/>
        </w:rPr>
        <w:t>R</w:t>
      </w:r>
      <w:r>
        <w:rPr>
          <w:noProof/>
          <w:lang w:val="en-US" w:eastAsia="zh-CN"/>
        </w:rPr>
        <w:t>FI</w:t>
      </w:r>
      <w:r>
        <w:rPr>
          <w:rFonts w:hint="eastAsia"/>
          <w:noProof/>
          <w:lang w:val="en-US" w:eastAsia="zh-CN"/>
        </w:rPr>
        <w:t>影响予以合并。</w:t>
      </w:r>
      <w:r>
        <w:rPr>
          <w:rStyle w:val="FootnoteReference"/>
          <w:noProof/>
        </w:rPr>
        <w:footnoteReference w:id="9"/>
      </w:r>
      <w:r>
        <w:rPr>
          <w:rFonts w:hint="eastAsia"/>
          <w:lang w:val="en-US" w:eastAsia="zh-CN"/>
        </w:rPr>
        <w:t>公式</w:t>
      </w:r>
      <w:r w:rsidRPr="00773298">
        <w:rPr>
          <w:lang w:eastAsia="zh-CN"/>
        </w:rPr>
        <w:t>(1)</w:t>
      </w:r>
      <w:r>
        <w:rPr>
          <w:rFonts w:hint="eastAsia"/>
          <w:lang w:val="en-US" w:eastAsia="zh-CN"/>
        </w:rPr>
        <w:t>和</w:t>
      </w:r>
      <w:r w:rsidRPr="00773298">
        <w:rPr>
          <w:lang w:eastAsia="zh-CN"/>
        </w:rPr>
        <w:t>(2)</w:t>
      </w:r>
      <w:r>
        <w:rPr>
          <w:rFonts w:hint="eastAsia"/>
          <w:lang w:val="en-US" w:eastAsia="zh-CN"/>
        </w:rPr>
        <w:t>中的所有噪声和干扰参数均为接收系统无源天线终端参数。请注意</w:t>
      </w:r>
      <w:r w:rsidR="006338E4">
        <w:rPr>
          <w:rFonts w:hint="eastAsia"/>
          <w:lang w:val="en-US" w:eastAsia="zh-CN"/>
        </w:rPr>
        <w:t>，</w:t>
      </w:r>
      <w:r>
        <w:rPr>
          <w:rFonts w:hint="eastAsia"/>
          <w:lang w:val="en-US" w:eastAsia="zh-CN"/>
        </w:rPr>
        <w:t>在公式</w:t>
      </w:r>
      <w:r w:rsidRPr="00071346">
        <w:rPr>
          <w:lang w:val="en-US" w:eastAsia="zh-CN"/>
        </w:rPr>
        <w:t>(1)</w:t>
      </w:r>
      <w:r>
        <w:rPr>
          <w:rFonts w:hint="eastAsia"/>
          <w:lang w:val="en-US" w:eastAsia="zh-CN"/>
        </w:rPr>
        <w:t>中，如果没有脉冲</w:t>
      </w:r>
      <w:r>
        <w:rPr>
          <w:rFonts w:hint="eastAsia"/>
          <w:lang w:val="en-US" w:eastAsia="zh-CN"/>
        </w:rPr>
        <w:t>RFI</w:t>
      </w:r>
      <w:r>
        <w:rPr>
          <w:rFonts w:hint="eastAsia"/>
          <w:lang w:val="en-US" w:eastAsia="zh-CN"/>
        </w:rPr>
        <w:t>（即，</w:t>
      </w:r>
      <w:r w:rsidRPr="00071346">
        <w:rPr>
          <w:i/>
          <w:iCs/>
          <w:lang w:val="en-US" w:eastAsia="zh-CN"/>
        </w:rPr>
        <w:t>R</w:t>
      </w:r>
      <w:r w:rsidRPr="00071346">
        <w:rPr>
          <w:i/>
          <w:iCs/>
          <w:vertAlign w:val="subscript"/>
          <w:lang w:val="en-US" w:eastAsia="zh-CN"/>
        </w:rPr>
        <w:t>I</w:t>
      </w:r>
      <w:r>
        <w:rPr>
          <w:rFonts w:hint="eastAsia"/>
          <w:lang w:val="en-US" w:eastAsia="zh-CN"/>
        </w:rPr>
        <w:t>和</w:t>
      </w:r>
      <w:r w:rsidRPr="00071346">
        <w:rPr>
          <w:i/>
          <w:iCs/>
          <w:lang w:val="en-US" w:eastAsia="zh-CN"/>
        </w:rPr>
        <w:t>PDC</w:t>
      </w:r>
      <w:r w:rsidRPr="00071346">
        <w:rPr>
          <w:i/>
          <w:iCs/>
          <w:vertAlign w:val="subscript"/>
          <w:lang w:val="en-US" w:eastAsia="zh-CN"/>
        </w:rPr>
        <w:t>B </w:t>
      </w:r>
      <w:r>
        <w:rPr>
          <w:lang w:val="en-US" w:eastAsia="zh-CN"/>
        </w:rPr>
        <w:t>= 0</w:t>
      </w:r>
      <w:r>
        <w:rPr>
          <w:rFonts w:hint="eastAsia"/>
          <w:lang w:val="en-US" w:eastAsia="zh-CN"/>
        </w:rPr>
        <w:t>）时，则</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Pr>
          <w:rFonts w:hint="eastAsia"/>
          <w:lang w:val="en-US" w:eastAsia="zh-CN"/>
        </w:rPr>
        <w:t>等式缩减为持续</w:t>
      </w:r>
      <w:r>
        <w:rPr>
          <w:rFonts w:hint="eastAsia"/>
          <w:lang w:val="en-US" w:eastAsia="zh-CN"/>
        </w:rPr>
        <w:t>RNSS</w:t>
      </w:r>
      <w:r>
        <w:rPr>
          <w:lang w:val="en-US" w:eastAsia="zh-CN"/>
        </w:rPr>
        <w:t xml:space="preserve"> </w:t>
      </w:r>
      <w:r>
        <w:rPr>
          <w:rFonts w:hint="eastAsia"/>
          <w:lang w:val="en-US" w:eastAsia="zh-CN"/>
        </w:rPr>
        <w:t>RFI</w:t>
      </w:r>
      <w:r>
        <w:rPr>
          <w:rFonts w:hint="eastAsia"/>
          <w:lang w:val="en-US" w:eastAsia="zh-CN"/>
        </w:rPr>
        <w:t>分析中使用的、更为简单的表达式（</w:t>
      </w:r>
      <w:r w:rsidR="004E4DD1" w:rsidRPr="00071346">
        <w:rPr>
          <w:i/>
          <w:iCs/>
          <w:lang w:val="en-US" w:eastAsia="zh-CN"/>
        </w:rPr>
        <w:t>N</w:t>
      </w:r>
      <w:r w:rsidR="004E4DD1" w:rsidRPr="00071346">
        <w:rPr>
          <w:vertAlign w:val="subscript"/>
          <w:lang w:val="en-US" w:eastAsia="zh-CN"/>
        </w:rPr>
        <w:t>0,</w:t>
      </w:r>
      <w:r w:rsidR="004E4DD1" w:rsidRPr="00071346">
        <w:rPr>
          <w:i/>
          <w:iCs/>
          <w:vertAlign w:val="subscript"/>
          <w:lang w:val="en-US" w:eastAsia="zh-CN"/>
        </w:rPr>
        <w:t>EFF</w:t>
      </w:r>
      <w:r w:rsidR="004E4DD1" w:rsidRPr="00071346">
        <w:rPr>
          <w:lang w:val="en-US" w:eastAsia="zh-CN"/>
        </w:rPr>
        <w:t xml:space="preserve"> = </w:t>
      </w:r>
      <w:r w:rsidR="004E4DD1" w:rsidRPr="00071346">
        <w:rPr>
          <w:i/>
          <w:iCs/>
          <w:lang w:val="en-US" w:eastAsia="zh-CN"/>
        </w:rPr>
        <w:t>N</w:t>
      </w:r>
      <w:r w:rsidR="004E4DD1" w:rsidRPr="00071346">
        <w:rPr>
          <w:vertAlign w:val="subscript"/>
          <w:lang w:val="en-US" w:eastAsia="zh-CN"/>
        </w:rPr>
        <w:t>0</w:t>
      </w:r>
      <w:r w:rsidR="004E4DD1" w:rsidRPr="00071346">
        <w:rPr>
          <w:lang w:val="en-US" w:eastAsia="zh-CN"/>
        </w:rPr>
        <w:t xml:space="preserve"> + </w:t>
      </w:r>
      <w:r w:rsidR="004E4DD1" w:rsidRPr="00071346">
        <w:rPr>
          <w:i/>
          <w:iCs/>
          <w:lang w:val="en-US" w:eastAsia="zh-CN"/>
        </w:rPr>
        <w:t>I</w:t>
      </w:r>
      <w:r w:rsidR="004E4DD1" w:rsidRPr="00071346">
        <w:rPr>
          <w:vertAlign w:val="subscript"/>
          <w:lang w:val="en-US" w:eastAsia="zh-CN"/>
        </w:rPr>
        <w:t>0,</w:t>
      </w:r>
      <w:r w:rsidR="004E4DD1" w:rsidRPr="00071346">
        <w:rPr>
          <w:i/>
          <w:iCs/>
          <w:vertAlign w:val="subscript"/>
          <w:lang w:val="en-US" w:eastAsia="zh-CN"/>
        </w:rPr>
        <w:t>WB</w:t>
      </w:r>
      <w:r w:rsidR="004E4DD1">
        <w:rPr>
          <w:rFonts w:hint="eastAsia"/>
          <w:lang w:val="en-US" w:eastAsia="zh-CN"/>
        </w:rPr>
        <w:t>）。</w:t>
      </w:r>
      <w:r w:rsidR="009B42CF" w:rsidRPr="00071346">
        <w:rPr>
          <w:lang w:val="en-US" w:eastAsia="zh-CN"/>
        </w:rPr>
        <w:t xml:space="preserve"> </w:t>
      </w:r>
    </w:p>
    <w:p w:rsidR="009B42CF" w:rsidRPr="00071346" w:rsidRDefault="00CA568A" w:rsidP="000B1FCA">
      <w:pPr>
        <w:ind w:firstLineChars="200" w:firstLine="480"/>
        <w:rPr>
          <w:noProof/>
          <w:lang w:val="en-US" w:eastAsia="zh-CN"/>
        </w:rPr>
      </w:pPr>
      <w:r>
        <w:rPr>
          <w:rFonts w:hint="eastAsia"/>
          <w:noProof/>
          <w:lang w:val="en-US" w:eastAsia="zh-CN"/>
        </w:rPr>
        <w:t>集合脉冲</w:t>
      </w:r>
      <w:r>
        <w:rPr>
          <w:rFonts w:hint="eastAsia"/>
          <w:noProof/>
          <w:lang w:val="en-US" w:eastAsia="zh-CN"/>
        </w:rPr>
        <w:t>RFI</w:t>
      </w:r>
      <w:r>
        <w:rPr>
          <w:rFonts w:hint="eastAsia"/>
          <w:noProof/>
          <w:lang w:val="en-US" w:eastAsia="zh-CN"/>
        </w:rPr>
        <w:t>参数</w:t>
      </w:r>
      <w:r>
        <w:rPr>
          <w:rFonts w:hint="eastAsia"/>
          <w:noProof/>
          <w:lang w:val="en-US" w:eastAsia="zh-CN"/>
        </w:rPr>
        <w:t xml:space="preserve"> </w:t>
      </w:r>
      <w:r w:rsidRPr="00CA568A">
        <w:rPr>
          <w:noProof/>
          <w:lang w:val="en-US" w:eastAsia="zh-CN"/>
        </w:rPr>
        <w:t>–</w:t>
      </w:r>
      <w:r>
        <w:rPr>
          <w:noProof/>
          <w:lang w:val="en-US" w:eastAsia="zh-CN"/>
        </w:rPr>
        <w:t xml:space="preserve"> </w:t>
      </w:r>
      <w:r w:rsidR="009B42CF" w:rsidRPr="00071346">
        <w:rPr>
          <w:i/>
          <w:iCs/>
          <w:noProof/>
          <w:lang w:val="en-US" w:eastAsia="zh-CN"/>
        </w:rPr>
        <w:t>PDC</w:t>
      </w:r>
      <w:r w:rsidR="009B42CF" w:rsidRPr="00071346">
        <w:rPr>
          <w:i/>
          <w:iCs/>
          <w:noProof/>
          <w:vertAlign w:val="subscript"/>
          <w:lang w:val="en-US" w:eastAsia="zh-CN"/>
        </w:rPr>
        <w:t>B</w:t>
      </w:r>
      <w:r>
        <w:rPr>
          <w:noProof/>
          <w:lang w:val="en-US" w:eastAsia="zh-CN"/>
        </w:rPr>
        <w:t xml:space="preserve"> </w:t>
      </w:r>
      <w:r w:rsidRPr="00CA568A">
        <w:rPr>
          <w:noProof/>
          <w:lang w:val="en-US" w:eastAsia="zh-CN"/>
        </w:rPr>
        <w:t>–</w:t>
      </w:r>
      <w:r>
        <w:rPr>
          <w:noProof/>
          <w:lang w:val="en-US" w:eastAsia="zh-CN"/>
        </w:rPr>
        <w:t xml:space="preserve"> </w:t>
      </w:r>
      <w:r>
        <w:rPr>
          <w:rFonts w:hint="eastAsia"/>
          <w:noProof/>
          <w:lang w:val="en-US" w:eastAsia="zh-CN"/>
        </w:rPr>
        <w:t>由单独异质脉冲发射系统</w:t>
      </w:r>
      <w:r w:rsidRPr="00CA568A">
        <w:rPr>
          <w:rFonts w:ascii="SimSun" w:hAnsi="SimSun"/>
          <w:noProof/>
          <w:lang w:val="en-US" w:eastAsia="zh-CN"/>
        </w:rPr>
        <w:t>“</w:t>
      </w:r>
      <w:r w:rsidRPr="00071346">
        <w:rPr>
          <w:i/>
          <w:iCs/>
          <w:noProof/>
          <w:lang w:val="en-US" w:eastAsia="zh-CN"/>
        </w:rPr>
        <w:t>a</w:t>
      </w:r>
      <w:r w:rsidRPr="00CA568A">
        <w:rPr>
          <w:rFonts w:ascii="SimSun" w:hAnsi="SimSun"/>
          <w:noProof/>
          <w:lang w:val="en-US" w:eastAsia="zh-CN"/>
        </w:rPr>
        <w:t>”</w:t>
      </w:r>
      <w:r>
        <w:rPr>
          <w:noProof/>
          <w:lang w:val="en-US" w:eastAsia="zh-CN"/>
        </w:rPr>
        <w:t>、</w:t>
      </w:r>
      <w:r w:rsidRPr="00CA568A">
        <w:rPr>
          <w:rFonts w:ascii="SimSun" w:hAnsi="SimSun"/>
          <w:noProof/>
          <w:lang w:val="en-US" w:eastAsia="zh-CN"/>
        </w:rPr>
        <w:t>“</w:t>
      </w:r>
      <w:r w:rsidRPr="00071346">
        <w:rPr>
          <w:i/>
          <w:iCs/>
          <w:noProof/>
          <w:lang w:val="en-US" w:eastAsia="zh-CN"/>
        </w:rPr>
        <w:t>b</w:t>
      </w:r>
      <w:r w:rsidRPr="00CA568A">
        <w:rPr>
          <w:rFonts w:ascii="SimSun" w:hAnsi="SimSun"/>
          <w:noProof/>
          <w:lang w:val="en-US" w:eastAsia="zh-CN"/>
        </w:rPr>
        <w:t>”</w:t>
      </w:r>
      <w:r>
        <w:rPr>
          <w:rFonts w:ascii="SimSun" w:hAnsi="SimSun" w:hint="eastAsia"/>
          <w:noProof/>
          <w:lang w:val="en-US" w:eastAsia="zh-CN"/>
        </w:rPr>
        <w:t>和</w:t>
      </w:r>
      <w:r w:rsidRPr="00CA568A">
        <w:rPr>
          <w:rFonts w:ascii="SimSun" w:hAnsi="SimSun"/>
          <w:noProof/>
          <w:lang w:val="en-US" w:eastAsia="zh-CN"/>
        </w:rPr>
        <w:t>“</w:t>
      </w:r>
      <w:r w:rsidRPr="00071346">
        <w:rPr>
          <w:i/>
          <w:iCs/>
          <w:noProof/>
          <w:lang w:val="en-US" w:eastAsia="zh-CN"/>
        </w:rPr>
        <w:t>c</w:t>
      </w:r>
      <w:r w:rsidRPr="00CA568A">
        <w:rPr>
          <w:rFonts w:ascii="SimSun" w:hAnsi="SimSun"/>
          <w:noProof/>
          <w:lang w:val="en-US" w:eastAsia="zh-CN"/>
        </w:rPr>
        <w:t>”</w:t>
      </w:r>
      <w:r>
        <w:rPr>
          <w:rFonts w:ascii="SimSun" w:hAnsi="SimSun" w:hint="eastAsia"/>
          <w:noProof/>
          <w:lang w:val="en-US" w:eastAsia="zh-CN"/>
        </w:rPr>
        <w:t>的成份建立，具体如下：</w:t>
      </w:r>
    </w:p>
    <w:p w:rsidR="009B42CF" w:rsidRPr="00071346" w:rsidRDefault="009B42CF" w:rsidP="000B1FCA">
      <w:pPr>
        <w:pStyle w:val="Equation"/>
        <w:rPr>
          <w:noProof/>
          <w:lang w:val="en-US" w:eastAsia="zh-CN"/>
        </w:rPr>
      </w:pPr>
      <w:r w:rsidRPr="00071346">
        <w:rPr>
          <w:lang w:val="en-US" w:eastAsia="zh-CN"/>
        </w:rPr>
        <w:tab/>
      </w:r>
      <w:r w:rsidRPr="00071346">
        <w:rPr>
          <w:lang w:val="en-US" w:eastAsia="zh-CN"/>
        </w:rPr>
        <w:tab/>
      </w:r>
      <w:r>
        <w:rPr>
          <w:position w:val="-12"/>
        </w:rPr>
        <w:object w:dxaOrig="4280" w:dyaOrig="360">
          <v:shape id="_x0000_i1027" type="#_x0000_t75" style="width:214.2pt;height:18pt" o:ole="">
            <v:imagedata r:id="rId20" o:title=""/>
          </v:shape>
          <o:OLEObject Type="Embed" ProgID="Equation.3" ShapeID="_x0000_i1027" DrawAspect="Content" ObjectID="_1474787744" r:id="rId21"/>
        </w:object>
      </w:r>
      <w:r w:rsidRPr="00071346">
        <w:rPr>
          <w:noProof/>
          <w:lang w:val="en-US" w:eastAsia="zh-CN"/>
        </w:rPr>
        <w:tab/>
        <w:t>(3)</w:t>
      </w:r>
    </w:p>
    <w:p w:rsidR="009B42CF" w:rsidRPr="00071346" w:rsidRDefault="00CA568A" w:rsidP="000B1FCA">
      <w:pPr>
        <w:rPr>
          <w:noProof/>
          <w:lang w:val="en-US" w:eastAsia="zh-CN"/>
        </w:rPr>
      </w:pPr>
      <w:r>
        <w:rPr>
          <w:rFonts w:hint="eastAsia"/>
          <w:noProof/>
          <w:lang w:val="en-US" w:eastAsia="zh-CN"/>
        </w:rPr>
        <w:t>其中：</w:t>
      </w:r>
    </w:p>
    <w:p w:rsidR="009B42CF" w:rsidRPr="00CA568A" w:rsidRDefault="009B42CF" w:rsidP="000B1FCA">
      <w:pPr>
        <w:pStyle w:val="Equationlegend"/>
        <w:rPr>
          <w:rFonts w:eastAsiaTheme="minorEastAsia"/>
          <w:szCs w:val="24"/>
          <w:lang w:eastAsia="zh-CN"/>
        </w:rPr>
      </w:pPr>
      <w:r>
        <w:rPr>
          <w:noProof/>
          <w:szCs w:val="24"/>
          <w:lang w:eastAsia="zh-CN"/>
        </w:rPr>
        <w:tab/>
      </w:r>
      <w:r>
        <w:rPr>
          <w:i/>
          <w:iCs/>
          <w:noProof/>
          <w:szCs w:val="24"/>
          <w:lang w:eastAsia="zh-CN"/>
        </w:rPr>
        <w:t>PDC</w:t>
      </w:r>
      <w:r>
        <w:rPr>
          <w:i/>
          <w:iCs/>
          <w:noProof/>
          <w:szCs w:val="24"/>
          <w:vertAlign w:val="subscript"/>
          <w:lang w:eastAsia="zh-CN"/>
        </w:rPr>
        <w:t>a</w:t>
      </w:r>
      <w:r w:rsidR="00CA568A">
        <w:rPr>
          <w:rFonts w:eastAsiaTheme="minorEastAsia" w:hint="eastAsia"/>
          <w:szCs w:val="24"/>
          <w:lang w:eastAsia="zh-CN"/>
        </w:rPr>
        <w:t>：</w:t>
      </w:r>
      <w:r>
        <w:rPr>
          <w:szCs w:val="24"/>
          <w:lang w:eastAsia="zh-CN"/>
        </w:rPr>
        <w:tab/>
      </w:r>
      <w:r w:rsidR="00CA568A">
        <w:rPr>
          <w:rFonts w:eastAsiaTheme="minorEastAsia" w:hint="eastAsia"/>
          <w:szCs w:val="24"/>
          <w:lang w:eastAsia="zh-CN"/>
        </w:rPr>
        <w:t>系统“</w:t>
      </w:r>
      <w:r w:rsidR="00CA568A">
        <w:rPr>
          <w:i/>
          <w:iCs/>
          <w:lang w:eastAsia="zh-CN"/>
        </w:rPr>
        <w:t>a</w:t>
      </w:r>
      <w:r w:rsidR="00CA568A">
        <w:rPr>
          <w:rFonts w:eastAsiaTheme="minorEastAsia" w:hint="eastAsia"/>
          <w:szCs w:val="24"/>
          <w:lang w:eastAsia="zh-CN"/>
        </w:rPr>
        <w:t>”脉冲高于熄减门限值的脉冲占空比（如测距设备</w:t>
      </w:r>
      <w:r w:rsidR="00CA568A">
        <w:rPr>
          <w:rFonts w:eastAsiaTheme="minorEastAsia" w:hint="eastAsia"/>
          <w:szCs w:val="24"/>
          <w:lang w:eastAsia="zh-CN"/>
        </w:rPr>
        <w:t>/</w:t>
      </w:r>
      <w:r w:rsidR="00CA568A">
        <w:rPr>
          <w:rFonts w:eastAsiaTheme="minorEastAsia" w:hint="eastAsia"/>
          <w:szCs w:val="24"/>
          <w:lang w:eastAsia="zh-CN"/>
        </w:rPr>
        <w:t>战术航空导航（</w:t>
      </w:r>
      <w:r w:rsidR="00CA568A">
        <w:rPr>
          <w:rFonts w:eastAsiaTheme="minorEastAsia" w:hint="eastAsia"/>
          <w:szCs w:val="24"/>
          <w:lang w:eastAsia="zh-CN"/>
        </w:rPr>
        <w:t>DME/TACAN</w:t>
      </w:r>
      <w:r w:rsidR="00CA568A">
        <w:rPr>
          <w:rFonts w:eastAsiaTheme="minorEastAsia" w:hint="eastAsia"/>
          <w:szCs w:val="24"/>
          <w:lang w:eastAsia="zh-CN"/>
        </w:rPr>
        <w:t>））</w:t>
      </w:r>
    </w:p>
    <w:p w:rsidR="00A7345F" w:rsidRDefault="00A7345F">
      <w:pPr>
        <w:tabs>
          <w:tab w:val="clear" w:pos="794"/>
          <w:tab w:val="clear" w:pos="1191"/>
          <w:tab w:val="clear" w:pos="1588"/>
          <w:tab w:val="clear" w:pos="1985"/>
        </w:tabs>
        <w:overflowPunct/>
        <w:autoSpaceDE/>
        <w:autoSpaceDN/>
        <w:adjustRightInd/>
        <w:spacing w:before="0"/>
        <w:jc w:val="left"/>
        <w:textAlignment w:val="auto"/>
        <w:rPr>
          <w:rFonts w:eastAsia="Times New Roman"/>
          <w:noProof/>
          <w:szCs w:val="24"/>
          <w:lang w:val="en-US" w:eastAsia="zh-CN"/>
        </w:rPr>
      </w:pPr>
      <w:r>
        <w:rPr>
          <w:noProof/>
          <w:szCs w:val="24"/>
          <w:lang w:eastAsia="zh-CN"/>
        </w:rPr>
        <w:br w:type="page"/>
      </w:r>
    </w:p>
    <w:p w:rsidR="009B42CF" w:rsidRDefault="009B42CF" w:rsidP="000B1FCA">
      <w:pPr>
        <w:pStyle w:val="Equationlegend"/>
        <w:rPr>
          <w:szCs w:val="24"/>
          <w:lang w:eastAsia="zh-CN"/>
        </w:rPr>
      </w:pPr>
      <w:r>
        <w:rPr>
          <w:noProof/>
          <w:szCs w:val="24"/>
          <w:lang w:eastAsia="zh-CN"/>
        </w:rPr>
        <w:lastRenderedPageBreak/>
        <w:tab/>
      </w:r>
      <w:r>
        <w:rPr>
          <w:i/>
          <w:iCs/>
          <w:noProof/>
          <w:szCs w:val="24"/>
          <w:lang w:eastAsia="zh-CN"/>
        </w:rPr>
        <w:t>PDC</w:t>
      </w:r>
      <w:r>
        <w:rPr>
          <w:i/>
          <w:iCs/>
          <w:noProof/>
          <w:szCs w:val="24"/>
          <w:vertAlign w:val="subscript"/>
          <w:lang w:eastAsia="zh-CN"/>
        </w:rPr>
        <w:t>b</w:t>
      </w:r>
      <w:r w:rsidR="00CA568A">
        <w:rPr>
          <w:rFonts w:eastAsiaTheme="minorEastAsia" w:hint="eastAsia"/>
          <w:lang w:eastAsia="zh-CN"/>
        </w:rPr>
        <w:t>：</w:t>
      </w:r>
      <w:r>
        <w:rPr>
          <w:lang w:eastAsia="zh-CN"/>
        </w:rPr>
        <w:tab/>
      </w:r>
      <w:r w:rsidR="00CA568A">
        <w:rPr>
          <w:rFonts w:eastAsiaTheme="minorEastAsia" w:hint="eastAsia"/>
          <w:lang w:eastAsia="zh-CN"/>
        </w:rPr>
        <w:t>系统</w:t>
      </w:r>
      <w:r w:rsidR="00CA568A" w:rsidRPr="00CA568A">
        <w:rPr>
          <w:rFonts w:ascii="SimSun" w:eastAsia="SimSun" w:hAnsi="SimSun"/>
          <w:lang w:eastAsia="zh-CN"/>
        </w:rPr>
        <w:t>“</w:t>
      </w:r>
      <w:r w:rsidR="00CA568A">
        <w:rPr>
          <w:i/>
          <w:iCs/>
          <w:lang w:eastAsia="zh-CN"/>
        </w:rPr>
        <w:t>b</w:t>
      </w:r>
      <w:r w:rsidR="00CA568A" w:rsidRPr="00CA568A">
        <w:rPr>
          <w:rFonts w:ascii="SimSun" w:eastAsia="SimSun" w:hAnsi="SimSun"/>
          <w:lang w:eastAsia="zh-CN"/>
        </w:rPr>
        <w:t>”</w:t>
      </w:r>
      <w:r w:rsidR="00CA568A">
        <w:rPr>
          <w:rFonts w:ascii="SimSun" w:eastAsia="SimSun" w:hAnsi="SimSun" w:hint="eastAsia"/>
          <w:lang w:eastAsia="zh-CN"/>
        </w:rPr>
        <w:t>脉冲的高于熄减门限值脉冲的占空比（如，通信导航识别</w:t>
      </w:r>
      <w:r w:rsidR="00CA568A">
        <w:rPr>
          <w:rFonts w:ascii="SimSun" w:eastAsia="SimSun" w:hAnsi="SimSun" w:cs="SimSun" w:hint="eastAsia"/>
          <w:lang w:eastAsia="zh-CN"/>
        </w:rPr>
        <w:t>（</w:t>
      </w:r>
      <w:r w:rsidR="00CA568A">
        <w:rPr>
          <w:lang w:eastAsia="zh-CN"/>
        </w:rPr>
        <w:t>CNI</w:t>
      </w:r>
      <w:r w:rsidR="00CA568A">
        <w:rPr>
          <w:rFonts w:ascii="SimSun" w:eastAsia="SimSun" w:hAnsi="SimSun" w:cs="SimSun" w:hint="eastAsia"/>
          <w:lang w:eastAsia="zh-CN"/>
        </w:rPr>
        <w:t>）系统）；</w:t>
      </w:r>
    </w:p>
    <w:p w:rsidR="009B42CF" w:rsidRDefault="009B42CF" w:rsidP="000B1FCA">
      <w:pPr>
        <w:pStyle w:val="Equationlegend"/>
        <w:rPr>
          <w:szCs w:val="24"/>
          <w:lang w:eastAsia="zh-CN"/>
        </w:rPr>
      </w:pPr>
      <w:r>
        <w:rPr>
          <w:noProof/>
          <w:szCs w:val="24"/>
          <w:lang w:eastAsia="zh-CN"/>
        </w:rPr>
        <w:tab/>
      </w:r>
      <w:r>
        <w:rPr>
          <w:i/>
          <w:iCs/>
          <w:noProof/>
          <w:szCs w:val="24"/>
          <w:lang w:eastAsia="zh-CN"/>
        </w:rPr>
        <w:t>PDC</w:t>
      </w:r>
      <w:r>
        <w:rPr>
          <w:i/>
          <w:iCs/>
          <w:noProof/>
          <w:szCs w:val="24"/>
          <w:vertAlign w:val="subscript"/>
          <w:lang w:eastAsia="zh-CN"/>
        </w:rPr>
        <w:t>c</w:t>
      </w:r>
      <w:r w:rsidR="00CA568A">
        <w:rPr>
          <w:rFonts w:eastAsiaTheme="minorEastAsia" w:hint="eastAsia"/>
          <w:noProof/>
          <w:szCs w:val="24"/>
          <w:lang w:eastAsia="zh-CN"/>
        </w:rPr>
        <w:t>：</w:t>
      </w:r>
      <w:r>
        <w:rPr>
          <w:noProof/>
          <w:szCs w:val="24"/>
          <w:lang w:eastAsia="zh-CN"/>
        </w:rPr>
        <w:tab/>
      </w:r>
      <w:r w:rsidR="00CA568A">
        <w:rPr>
          <w:rFonts w:eastAsiaTheme="minorEastAsia" w:hint="eastAsia"/>
          <w:noProof/>
          <w:szCs w:val="24"/>
          <w:lang w:eastAsia="zh-CN"/>
        </w:rPr>
        <w:t>系统</w:t>
      </w:r>
      <w:r w:rsidR="00CA568A" w:rsidRPr="00CA568A">
        <w:rPr>
          <w:rFonts w:ascii="SimSun" w:eastAsia="SimSun" w:hAnsi="SimSun" w:hint="eastAsia"/>
          <w:noProof/>
          <w:szCs w:val="24"/>
          <w:lang w:eastAsia="zh-CN"/>
        </w:rPr>
        <w:t>“</w:t>
      </w:r>
      <w:r w:rsidR="00CA568A">
        <w:rPr>
          <w:i/>
          <w:iCs/>
          <w:lang w:eastAsia="zh-CN"/>
        </w:rPr>
        <w:t>c</w:t>
      </w:r>
      <w:r w:rsidR="00CA568A" w:rsidRPr="00CA568A">
        <w:rPr>
          <w:rFonts w:ascii="SimSun" w:eastAsia="SimSun" w:hAnsi="SimSun"/>
          <w:noProof/>
          <w:szCs w:val="24"/>
          <w:lang w:eastAsia="zh-CN"/>
        </w:rPr>
        <w:t>”</w:t>
      </w:r>
      <w:r w:rsidR="00CA568A">
        <w:rPr>
          <w:rFonts w:ascii="SimSun" w:eastAsia="SimSun" w:hAnsi="SimSun" w:hint="eastAsia"/>
          <w:noProof/>
          <w:szCs w:val="24"/>
          <w:lang w:eastAsia="zh-CN"/>
        </w:rPr>
        <w:t>脉冲的高于熄减门限值的脉冲占空比（如，航空无线电导航业务/空中交通控制系统</w:t>
      </w:r>
      <w:r w:rsidR="00CA568A">
        <w:rPr>
          <w:rFonts w:ascii="SimSun" w:eastAsia="SimSun" w:hAnsi="SimSun" w:cs="SimSun" w:hint="eastAsia"/>
          <w:szCs w:val="24"/>
          <w:lang w:eastAsia="zh-CN"/>
        </w:rPr>
        <w:t>（</w:t>
      </w:r>
      <w:r w:rsidR="00CA568A">
        <w:rPr>
          <w:noProof/>
          <w:szCs w:val="24"/>
          <w:lang w:eastAsia="zh-CN"/>
        </w:rPr>
        <w:t>ARNS/ATC</w:t>
      </w:r>
      <w:r w:rsidR="00CA568A">
        <w:rPr>
          <w:rFonts w:ascii="SimSun" w:eastAsia="SimSun" w:hAnsi="SimSun" w:cs="SimSun" w:hint="eastAsia"/>
          <w:noProof/>
          <w:szCs w:val="24"/>
          <w:lang w:eastAsia="zh-CN"/>
        </w:rPr>
        <w:t>））。</w:t>
      </w:r>
    </w:p>
    <w:p w:rsidR="009B42CF" w:rsidRPr="00071346" w:rsidRDefault="00B3278E" w:rsidP="000B1FCA">
      <w:pPr>
        <w:ind w:firstLineChars="200" w:firstLine="480"/>
        <w:rPr>
          <w:noProof/>
          <w:lang w:val="en-US" w:eastAsia="zh-CN"/>
        </w:rPr>
      </w:pPr>
      <w:r>
        <w:rPr>
          <w:rFonts w:hint="eastAsia"/>
          <w:noProof/>
          <w:lang w:val="en-US" w:eastAsia="zh-CN"/>
        </w:rPr>
        <w:t>通常，由下述公式给出一个系统（</w:t>
      </w:r>
      <w:r w:rsidRPr="00071346">
        <w:rPr>
          <w:i/>
          <w:noProof/>
          <w:lang w:val="en-US" w:eastAsia="zh-CN"/>
        </w:rPr>
        <w:t>x</w:t>
      </w:r>
      <w:r>
        <w:rPr>
          <w:rFonts w:hint="eastAsia"/>
          <w:noProof/>
          <w:lang w:val="en-US" w:eastAsia="zh-CN"/>
        </w:rPr>
        <w:t>）的每个单独</w:t>
      </w:r>
      <w:r w:rsidR="005762F5">
        <w:rPr>
          <w:rFonts w:hint="eastAsia"/>
          <w:noProof/>
          <w:lang w:val="en-US" w:eastAsia="zh-CN"/>
        </w:rPr>
        <w:t>源（</w:t>
      </w:r>
      <w:r w:rsidR="009B42CF" w:rsidRPr="00071346">
        <w:rPr>
          <w:i/>
          <w:noProof/>
          <w:lang w:val="en-US" w:eastAsia="zh-CN"/>
        </w:rPr>
        <w:t>i</w:t>
      </w:r>
      <w:r w:rsidR="005762F5">
        <w:rPr>
          <w:rFonts w:hint="eastAsia"/>
          <w:noProof/>
          <w:lang w:val="en-US" w:eastAsia="zh-CN"/>
        </w:rPr>
        <w:t>）的高于熄减门限值的脉冲占空比</w:t>
      </w:r>
      <w:r w:rsidR="005762F5" w:rsidRPr="00071346">
        <w:rPr>
          <w:i/>
          <w:noProof/>
          <w:lang w:val="en-US" w:eastAsia="zh-CN"/>
        </w:rPr>
        <w:t>PDC</w:t>
      </w:r>
      <w:r w:rsidR="005762F5" w:rsidRPr="00071346">
        <w:rPr>
          <w:i/>
          <w:noProof/>
          <w:vertAlign w:val="subscript"/>
          <w:lang w:val="en-US" w:eastAsia="zh-CN"/>
        </w:rPr>
        <w:t>x,i</w:t>
      </w:r>
      <w:r w:rsidR="005762F5">
        <w:rPr>
          <w:rFonts w:hint="eastAsia"/>
          <w:noProof/>
          <w:lang w:val="en-US" w:eastAsia="zh-CN"/>
        </w:rPr>
        <w:t>：</w:t>
      </w:r>
    </w:p>
    <w:p w:rsidR="009B42CF" w:rsidRDefault="009B42CF" w:rsidP="000B1FCA">
      <w:pPr>
        <w:pStyle w:val="Equation"/>
        <w:rPr>
          <w:lang w:val="it-IT" w:eastAsia="ru-RU"/>
        </w:rPr>
      </w:pPr>
      <w:r w:rsidRPr="00071346">
        <w:rPr>
          <w:lang w:val="en-US" w:eastAsia="zh-CN"/>
        </w:rPr>
        <w:tab/>
      </w:r>
      <w:r w:rsidRPr="00071346">
        <w:rPr>
          <w:lang w:val="en-US" w:eastAsia="zh-CN"/>
        </w:rPr>
        <w:tab/>
      </w:r>
      <w:r>
        <w:rPr>
          <w:i/>
          <w:lang w:val="it-IT" w:eastAsia="ru-RU"/>
        </w:rPr>
        <w:t>PDC</w:t>
      </w:r>
      <w:r>
        <w:rPr>
          <w:i/>
          <w:vertAlign w:val="subscript"/>
          <w:lang w:val="it-IT" w:eastAsia="ru-RU"/>
        </w:rPr>
        <w:t>x,i</w:t>
      </w:r>
      <w:r>
        <w:rPr>
          <w:i/>
          <w:lang w:val="it-IT" w:eastAsia="ru-RU"/>
        </w:rPr>
        <w:t xml:space="preserve"> = (PW</w:t>
      </w:r>
      <w:r>
        <w:rPr>
          <w:i/>
          <w:vertAlign w:val="subscript"/>
          <w:lang w:val="it-IT" w:eastAsia="ru-RU"/>
        </w:rPr>
        <w:t>x</w:t>
      </w:r>
      <w:r>
        <w:rPr>
          <w:i/>
          <w:lang w:val="it-IT" w:eastAsia="ru-RU"/>
        </w:rPr>
        <w:t>,</w:t>
      </w:r>
      <w:r>
        <w:rPr>
          <w:i/>
          <w:vertAlign w:val="subscript"/>
          <w:lang w:val="it-IT" w:eastAsia="ru-RU"/>
        </w:rPr>
        <w:t>i</w:t>
      </w:r>
      <w:r>
        <w:rPr>
          <w:i/>
          <w:lang w:val="it-IT" w:eastAsia="ru-RU"/>
        </w:rPr>
        <w:t xml:space="preserve"> + </w:t>
      </w:r>
      <w:r w:rsidRPr="009E243E">
        <w:rPr>
          <w:iCs/>
          <w:szCs w:val="24"/>
          <w:lang w:eastAsia="ru-RU"/>
        </w:rPr>
        <w:sym w:font="Symbol" w:char="F074"/>
      </w:r>
      <w:r>
        <w:rPr>
          <w:i/>
          <w:vertAlign w:val="subscript"/>
          <w:lang w:val="it-IT" w:eastAsia="ru-RU"/>
        </w:rPr>
        <w:t>REC</w:t>
      </w:r>
      <w:r>
        <w:rPr>
          <w:i/>
          <w:lang w:val="it-IT" w:eastAsia="ru-RU"/>
        </w:rPr>
        <w:t>)</w:t>
      </w:r>
      <w:r>
        <w:rPr>
          <w:i/>
          <w:szCs w:val="24"/>
          <w:lang w:eastAsia="ru-RU"/>
        </w:rPr>
        <w:sym w:font="Symbol" w:char="F0D7"/>
      </w:r>
      <w:r>
        <w:rPr>
          <w:i/>
          <w:lang w:val="it-IT" w:eastAsia="ru-RU"/>
        </w:rPr>
        <w:t>PRF</w:t>
      </w:r>
      <w:r>
        <w:rPr>
          <w:i/>
          <w:vertAlign w:val="subscript"/>
          <w:lang w:val="it-IT" w:eastAsia="ru-RU"/>
        </w:rPr>
        <w:t>x,i</w:t>
      </w:r>
      <w:r>
        <w:rPr>
          <w:lang w:val="it-IT" w:eastAsia="ru-RU"/>
        </w:rPr>
        <w:tab/>
        <w:t>(3a)</w:t>
      </w:r>
    </w:p>
    <w:p w:rsidR="009B42CF" w:rsidRPr="00071346" w:rsidRDefault="005762F5" w:rsidP="000B1FCA">
      <w:pPr>
        <w:rPr>
          <w:lang w:val="en-US" w:eastAsia="zh-CN"/>
        </w:rPr>
      </w:pPr>
      <w:r>
        <w:rPr>
          <w:rFonts w:hint="eastAsia"/>
          <w:lang w:val="en-US" w:eastAsia="zh-CN"/>
        </w:rPr>
        <w:t>其中：</w:t>
      </w:r>
    </w:p>
    <w:p w:rsidR="009B42CF" w:rsidRDefault="009B42CF" w:rsidP="000B1FCA">
      <w:pPr>
        <w:pStyle w:val="Equationlegend"/>
        <w:rPr>
          <w:lang w:eastAsia="zh-CN"/>
        </w:rPr>
      </w:pPr>
      <w:r>
        <w:rPr>
          <w:lang w:eastAsia="zh-CN"/>
        </w:rPr>
        <w:tab/>
      </w:r>
      <w:r>
        <w:rPr>
          <w:i/>
          <w:lang w:eastAsia="zh-CN"/>
        </w:rPr>
        <w:t>PW</w:t>
      </w:r>
      <w:r>
        <w:rPr>
          <w:i/>
          <w:vertAlign w:val="subscript"/>
          <w:lang w:eastAsia="zh-CN"/>
        </w:rPr>
        <w:t>x,i</w:t>
      </w:r>
      <w:r w:rsidR="002768B4">
        <w:rPr>
          <w:rFonts w:eastAsiaTheme="minorEastAsia" w:hint="eastAsia"/>
          <w:lang w:eastAsia="zh-CN"/>
        </w:rPr>
        <w:t>：</w:t>
      </w:r>
      <w:r>
        <w:rPr>
          <w:lang w:eastAsia="zh-CN"/>
        </w:rPr>
        <w:tab/>
      </w:r>
      <w:r w:rsidR="002768B4">
        <w:rPr>
          <w:rFonts w:eastAsiaTheme="minorEastAsia" w:hint="eastAsia"/>
          <w:lang w:eastAsia="zh-CN"/>
        </w:rPr>
        <w:t>为实际收到的高于熄减门限值的宽度（</w:t>
      </w:r>
      <w:r w:rsidR="002768B4">
        <w:rPr>
          <w:rFonts w:eastAsiaTheme="minorEastAsia" w:hint="eastAsia"/>
          <w:lang w:eastAsia="zh-CN"/>
        </w:rPr>
        <w:t>s</w:t>
      </w:r>
      <w:r w:rsidR="002768B4">
        <w:rPr>
          <w:rFonts w:eastAsiaTheme="minorEastAsia" w:hint="eastAsia"/>
          <w:lang w:eastAsia="zh-CN"/>
        </w:rPr>
        <w:t>）</w:t>
      </w:r>
    </w:p>
    <w:p w:rsidR="009B42CF" w:rsidRDefault="009B42CF" w:rsidP="000B1FCA">
      <w:pPr>
        <w:pStyle w:val="Equationlegend"/>
        <w:rPr>
          <w:lang w:eastAsia="zh-CN"/>
        </w:rPr>
      </w:pPr>
      <w:r>
        <w:rPr>
          <w:lang w:eastAsia="zh-CN"/>
        </w:rPr>
        <w:tab/>
      </w:r>
      <w:r w:rsidRPr="009E243E">
        <w:rPr>
          <w:iCs/>
          <w:szCs w:val="24"/>
          <w:lang w:eastAsia="ru-RU"/>
        </w:rPr>
        <w:sym w:font="Symbol" w:char="F074"/>
      </w:r>
      <w:r>
        <w:rPr>
          <w:i/>
          <w:vertAlign w:val="subscript"/>
          <w:lang w:eastAsia="zh-CN"/>
        </w:rPr>
        <w:t>REC</w:t>
      </w:r>
      <w:r w:rsidR="002768B4">
        <w:rPr>
          <w:rFonts w:eastAsiaTheme="minorEastAsia" w:hint="eastAsia"/>
          <w:lang w:eastAsia="zh-CN"/>
        </w:rPr>
        <w:t>：</w:t>
      </w:r>
      <w:r>
        <w:rPr>
          <w:lang w:eastAsia="zh-CN"/>
        </w:rPr>
        <w:tab/>
      </w:r>
      <w:r w:rsidR="002768B4">
        <w:rPr>
          <w:rFonts w:eastAsiaTheme="minorEastAsia" w:hint="eastAsia"/>
          <w:lang w:eastAsia="zh-CN"/>
        </w:rPr>
        <w:t>为接收机过载恢复时间（</w:t>
      </w:r>
      <w:r w:rsidR="002768B4">
        <w:rPr>
          <w:rFonts w:eastAsiaTheme="minorEastAsia"/>
          <w:lang w:eastAsia="zh-CN"/>
        </w:rPr>
        <w:t>s</w:t>
      </w:r>
      <w:r w:rsidR="002768B4">
        <w:rPr>
          <w:rFonts w:eastAsiaTheme="minorEastAsia" w:hint="eastAsia"/>
          <w:lang w:eastAsia="zh-CN"/>
        </w:rPr>
        <w:t>）；</w:t>
      </w:r>
    </w:p>
    <w:p w:rsidR="009B42CF" w:rsidRDefault="009B42CF" w:rsidP="000B1FCA">
      <w:pPr>
        <w:pStyle w:val="Equationlegend"/>
        <w:rPr>
          <w:noProof/>
          <w:lang w:eastAsia="zh-CN"/>
        </w:rPr>
      </w:pPr>
      <w:r>
        <w:rPr>
          <w:lang w:eastAsia="zh-CN"/>
        </w:rPr>
        <w:tab/>
      </w:r>
      <w:r>
        <w:rPr>
          <w:i/>
          <w:lang w:eastAsia="zh-CN"/>
        </w:rPr>
        <w:t>PRF</w:t>
      </w:r>
      <w:r>
        <w:rPr>
          <w:i/>
          <w:vertAlign w:val="subscript"/>
          <w:lang w:eastAsia="zh-CN"/>
        </w:rPr>
        <w:t>x,i</w:t>
      </w:r>
      <w:r w:rsidR="002768B4">
        <w:rPr>
          <w:rFonts w:eastAsiaTheme="minorEastAsia" w:hint="eastAsia"/>
          <w:lang w:eastAsia="zh-CN"/>
        </w:rPr>
        <w:t>：</w:t>
      </w:r>
      <w:r>
        <w:rPr>
          <w:lang w:eastAsia="zh-CN"/>
        </w:rPr>
        <w:tab/>
      </w:r>
      <w:r w:rsidR="002768B4">
        <w:rPr>
          <w:rFonts w:eastAsiaTheme="minorEastAsia" w:hint="eastAsia"/>
          <w:lang w:eastAsia="zh-CN"/>
        </w:rPr>
        <w:t>为脉冲重复率</w:t>
      </w:r>
      <w:r w:rsidR="002768B4">
        <w:rPr>
          <w:rFonts w:ascii="SimSun" w:eastAsia="SimSun" w:hAnsi="SimSun" w:cs="SimSun" w:hint="eastAsia"/>
          <w:lang w:eastAsia="zh-CN"/>
        </w:rPr>
        <w:t>（</w:t>
      </w:r>
      <w:r>
        <w:rPr>
          <w:lang w:eastAsia="zh-CN"/>
        </w:rPr>
        <w:t>Hz</w:t>
      </w:r>
      <w:r w:rsidR="002768B4">
        <w:rPr>
          <w:rFonts w:ascii="SimSun" w:eastAsia="SimSun" w:hAnsi="SimSun" w:cs="SimSun" w:hint="eastAsia"/>
          <w:lang w:eastAsia="zh-CN"/>
        </w:rPr>
        <w:t>）。</w:t>
      </w:r>
    </w:p>
    <w:p w:rsidR="009B42CF" w:rsidRPr="00071346" w:rsidRDefault="002768B4" w:rsidP="000B1FCA">
      <w:pPr>
        <w:ind w:firstLineChars="200" w:firstLine="480"/>
        <w:rPr>
          <w:noProof/>
          <w:lang w:val="en-US" w:eastAsia="zh-CN"/>
        </w:rPr>
      </w:pPr>
      <w:r>
        <w:rPr>
          <w:rFonts w:hint="eastAsia"/>
          <w:noProof/>
          <w:lang w:val="en-US" w:eastAsia="zh-CN"/>
        </w:rPr>
        <w:t>集合脉冲</w:t>
      </w:r>
      <w:r w:rsidR="009B42CF" w:rsidRPr="00071346">
        <w:rPr>
          <w:noProof/>
          <w:lang w:val="en-US" w:eastAsia="zh-CN"/>
        </w:rPr>
        <w:t>RFI</w:t>
      </w:r>
      <w:r>
        <w:rPr>
          <w:rFonts w:hint="eastAsia"/>
          <w:noProof/>
          <w:lang w:val="en-US" w:eastAsia="zh-CN"/>
        </w:rPr>
        <w:t>参数</w:t>
      </w:r>
      <w:r w:rsidR="009B42CF" w:rsidRPr="00071346">
        <w:rPr>
          <w:i/>
          <w:iCs/>
          <w:noProof/>
          <w:lang w:val="en-US" w:eastAsia="zh-CN"/>
        </w:rPr>
        <w:t>R</w:t>
      </w:r>
      <w:r w:rsidR="009B42CF" w:rsidRPr="00071346">
        <w:rPr>
          <w:i/>
          <w:iCs/>
          <w:noProof/>
          <w:vertAlign w:val="subscript"/>
          <w:lang w:val="en-US" w:eastAsia="zh-CN"/>
        </w:rPr>
        <w:t>I</w:t>
      </w:r>
      <w:r>
        <w:rPr>
          <w:rFonts w:hint="eastAsia"/>
          <w:noProof/>
          <w:lang w:val="en-US" w:eastAsia="zh-CN"/>
        </w:rPr>
        <w:t>由发射系统</w:t>
      </w:r>
      <w:r w:rsidRPr="002768B4">
        <w:rPr>
          <w:rFonts w:ascii="SimSun" w:hAnsi="SimSun"/>
          <w:noProof/>
          <w:lang w:val="en-US" w:eastAsia="zh-CN"/>
        </w:rPr>
        <w:t>“</w:t>
      </w:r>
      <w:r w:rsidRPr="00071346">
        <w:rPr>
          <w:i/>
          <w:iCs/>
          <w:noProof/>
          <w:lang w:val="en-US" w:eastAsia="zh-CN"/>
        </w:rPr>
        <w:t>a</w:t>
      </w:r>
      <w:r w:rsidRPr="002768B4">
        <w:rPr>
          <w:rFonts w:ascii="SimSun" w:hAnsi="SimSun"/>
          <w:noProof/>
          <w:lang w:val="en-US" w:eastAsia="zh-CN"/>
        </w:rPr>
        <w:t>”</w:t>
      </w:r>
      <w:r>
        <w:rPr>
          <w:noProof/>
          <w:lang w:val="en-US" w:eastAsia="zh-CN"/>
        </w:rPr>
        <w:t>、</w:t>
      </w:r>
      <w:r w:rsidRPr="002768B4">
        <w:rPr>
          <w:rFonts w:ascii="SimSun" w:hAnsi="SimSun"/>
          <w:noProof/>
          <w:lang w:val="en-US" w:eastAsia="zh-CN"/>
        </w:rPr>
        <w:t>“</w:t>
      </w:r>
      <w:r w:rsidRPr="00071346">
        <w:rPr>
          <w:i/>
          <w:iCs/>
          <w:noProof/>
          <w:lang w:val="en-US" w:eastAsia="zh-CN"/>
        </w:rPr>
        <w:t>b</w:t>
      </w:r>
      <w:r w:rsidRPr="002768B4">
        <w:rPr>
          <w:rFonts w:ascii="SimSun" w:hAnsi="SimSun"/>
          <w:noProof/>
          <w:lang w:val="en-US" w:eastAsia="zh-CN"/>
        </w:rPr>
        <w:t>”</w:t>
      </w:r>
      <w:r>
        <w:rPr>
          <w:rFonts w:ascii="SimSun" w:hAnsi="SimSun" w:hint="eastAsia"/>
          <w:noProof/>
          <w:lang w:val="en-US" w:eastAsia="zh-CN"/>
        </w:rPr>
        <w:t>和</w:t>
      </w:r>
      <w:r w:rsidRPr="002768B4">
        <w:rPr>
          <w:rFonts w:ascii="SimSun" w:hAnsi="SimSun"/>
          <w:noProof/>
          <w:lang w:val="en-US" w:eastAsia="zh-CN"/>
        </w:rPr>
        <w:t>“</w:t>
      </w:r>
      <w:r w:rsidRPr="00071346">
        <w:rPr>
          <w:i/>
          <w:iCs/>
          <w:noProof/>
          <w:lang w:val="en-US" w:eastAsia="zh-CN"/>
        </w:rPr>
        <w:t>c</w:t>
      </w:r>
      <w:r w:rsidRPr="002768B4">
        <w:rPr>
          <w:rFonts w:ascii="SimSun" w:hAnsi="SimSun"/>
          <w:noProof/>
          <w:lang w:val="en-US" w:eastAsia="zh-CN"/>
        </w:rPr>
        <w:t>”</w:t>
      </w:r>
      <w:r>
        <w:rPr>
          <w:rFonts w:ascii="SimSun" w:hAnsi="SimSun" w:hint="eastAsia"/>
          <w:noProof/>
          <w:lang w:val="en-US" w:eastAsia="zh-CN"/>
        </w:rPr>
        <w:t>的单独异质发射系统成份得出，具体如下：</w:t>
      </w:r>
    </w:p>
    <w:p w:rsidR="009B42CF" w:rsidRPr="00071346" w:rsidRDefault="009B42CF" w:rsidP="000B1FCA">
      <w:pPr>
        <w:pStyle w:val="Equation"/>
        <w:rPr>
          <w:noProof/>
          <w:lang w:val="en-US" w:eastAsia="zh-CN"/>
        </w:rPr>
      </w:pPr>
      <w:r w:rsidRPr="00071346">
        <w:rPr>
          <w:lang w:val="en-US" w:eastAsia="zh-CN"/>
        </w:rPr>
        <w:tab/>
      </w:r>
      <w:r w:rsidRPr="00071346">
        <w:rPr>
          <w:lang w:val="en-US" w:eastAsia="zh-CN"/>
        </w:rPr>
        <w:tab/>
      </w:r>
      <w:r>
        <w:rPr>
          <w:position w:val="-12"/>
        </w:rPr>
        <w:object w:dxaOrig="1740" w:dyaOrig="360">
          <v:shape id="_x0000_i1028" type="#_x0000_t75" style="width:87.6pt;height:18pt" o:ole="">
            <v:imagedata r:id="rId22" o:title=""/>
          </v:shape>
          <o:OLEObject Type="Embed" ProgID="Equation.3" ShapeID="_x0000_i1028" DrawAspect="Content" ObjectID="_1474787745" r:id="rId23"/>
        </w:object>
      </w:r>
      <w:r w:rsidRPr="00071346">
        <w:rPr>
          <w:lang w:val="en-US" w:eastAsia="zh-CN"/>
        </w:rPr>
        <w:tab/>
      </w:r>
      <w:r w:rsidRPr="00071346">
        <w:rPr>
          <w:noProof/>
          <w:lang w:val="en-US" w:eastAsia="zh-CN"/>
        </w:rPr>
        <w:t>(4)</w:t>
      </w:r>
    </w:p>
    <w:p w:rsidR="009B42CF" w:rsidRPr="00071346" w:rsidRDefault="002768B4" w:rsidP="000B1FCA">
      <w:pPr>
        <w:ind w:firstLineChars="200" w:firstLine="480"/>
        <w:rPr>
          <w:noProof/>
          <w:lang w:val="en-US" w:eastAsia="zh-CN"/>
        </w:rPr>
      </w:pPr>
      <w:r>
        <w:rPr>
          <w:rFonts w:hint="eastAsia"/>
          <w:noProof/>
          <w:lang w:val="en-US" w:eastAsia="zh-CN"/>
        </w:rPr>
        <w:t>其中</w:t>
      </w:r>
      <w:r w:rsidR="009B42CF" w:rsidRPr="00071346">
        <w:rPr>
          <w:i/>
          <w:iCs/>
          <w:noProof/>
          <w:lang w:val="en-US" w:eastAsia="zh-CN"/>
        </w:rPr>
        <w:t>R</w:t>
      </w:r>
      <w:r w:rsidR="009B42CF" w:rsidRPr="00071346">
        <w:rPr>
          <w:i/>
          <w:iCs/>
          <w:noProof/>
          <w:vertAlign w:val="subscript"/>
          <w:lang w:val="en-US" w:eastAsia="zh-CN"/>
        </w:rPr>
        <w:t>a</w:t>
      </w:r>
      <w:r>
        <w:rPr>
          <w:noProof/>
          <w:lang w:val="en-US" w:eastAsia="zh-CN"/>
        </w:rPr>
        <w:t>、</w:t>
      </w:r>
      <w:r w:rsidR="009B42CF" w:rsidRPr="00071346">
        <w:rPr>
          <w:i/>
          <w:iCs/>
          <w:noProof/>
          <w:lang w:val="en-US" w:eastAsia="zh-CN"/>
        </w:rPr>
        <w:t>R</w:t>
      </w:r>
      <w:r w:rsidR="009B42CF" w:rsidRPr="00071346">
        <w:rPr>
          <w:i/>
          <w:iCs/>
          <w:noProof/>
          <w:vertAlign w:val="subscript"/>
          <w:lang w:val="en-US" w:eastAsia="zh-CN"/>
        </w:rPr>
        <w:t>b</w:t>
      </w:r>
      <w:r>
        <w:rPr>
          <w:rFonts w:hint="eastAsia"/>
          <w:noProof/>
          <w:lang w:val="en-US" w:eastAsia="zh-CN"/>
        </w:rPr>
        <w:t>和</w:t>
      </w:r>
      <w:r w:rsidR="009B42CF" w:rsidRPr="00071346">
        <w:rPr>
          <w:i/>
          <w:iCs/>
          <w:noProof/>
          <w:lang w:val="en-US" w:eastAsia="zh-CN"/>
        </w:rPr>
        <w:t>R</w:t>
      </w:r>
      <w:r w:rsidR="009B42CF" w:rsidRPr="00071346">
        <w:rPr>
          <w:i/>
          <w:iCs/>
          <w:noProof/>
          <w:vertAlign w:val="subscript"/>
          <w:lang w:val="en-US" w:eastAsia="zh-CN"/>
        </w:rPr>
        <w:t>c</w:t>
      </w:r>
      <w:r>
        <w:rPr>
          <w:rFonts w:hint="eastAsia"/>
          <w:noProof/>
          <w:lang w:val="en-US" w:eastAsia="zh-CN"/>
        </w:rPr>
        <w:t>分别为系统</w:t>
      </w:r>
      <w:r w:rsidRPr="002768B4">
        <w:rPr>
          <w:rFonts w:ascii="SimSun" w:hAnsi="SimSun"/>
          <w:lang w:val="en-US" w:eastAsia="zh-CN"/>
        </w:rPr>
        <w:t>“</w:t>
      </w:r>
      <w:r w:rsidRPr="00071346">
        <w:rPr>
          <w:i/>
          <w:iCs/>
          <w:lang w:val="en-US" w:eastAsia="zh-CN"/>
        </w:rPr>
        <w:t>a</w:t>
      </w:r>
      <w:r w:rsidRPr="002768B4">
        <w:rPr>
          <w:rFonts w:ascii="SimSun" w:hAnsi="SimSun"/>
          <w:lang w:val="en-US" w:eastAsia="zh-CN"/>
        </w:rPr>
        <w:t>”</w:t>
      </w:r>
      <w:r>
        <w:rPr>
          <w:lang w:val="en-US" w:eastAsia="zh-CN"/>
        </w:rPr>
        <w:t>、</w:t>
      </w:r>
      <w:r w:rsidRPr="002768B4">
        <w:rPr>
          <w:rFonts w:ascii="SimSun" w:hAnsi="SimSun"/>
          <w:lang w:val="en-US" w:eastAsia="zh-CN"/>
        </w:rPr>
        <w:t>“</w:t>
      </w:r>
      <w:r w:rsidRPr="00071346">
        <w:rPr>
          <w:i/>
          <w:iCs/>
          <w:lang w:val="en-US" w:eastAsia="zh-CN"/>
        </w:rPr>
        <w:t>b</w:t>
      </w:r>
      <w:r w:rsidRPr="002768B4">
        <w:rPr>
          <w:rFonts w:ascii="SimSun" w:hAnsi="SimSun"/>
          <w:lang w:val="en-US" w:eastAsia="zh-CN"/>
        </w:rPr>
        <w:t>”</w:t>
      </w:r>
      <w:r>
        <w:rPr>
          <w:rFonts w:ascii="SimSun" w:hAnsi="SimSun" w:hint="eastAsia"/>
          <w:lang w:val="en-US" w:eastAsia="zh-CN"/>
        </w:rPr>
        <w:t>和</w:t>
      </w:r>
      <w:r w:rsidRPr="002768B4">
        <w:rPr>
          <w:rFonts w:ascii="SimSun" w:hAnsi="SimSun"/>
          <w:lang w:val="en-US" w:eastAsia="zh-CN"/>
        </w:rPr>
        <w:t>“</w:t>
      </w:r>
      <w:r w:rsidRPr="00071346">
        <w:rPr>
          <w:i/>
          <w:iCs/>
          <w:lang w:val="en-US" w:eastAsia="zh-CN"/>
        </w:rPr>
        <w:t>c</w:t>
      </w:r>
      <w:r w:rsidRPr="002768B4">
        <w:rPr>
          <w:rFonts w:ascii="SimSun" w:hAnsi="SimSun"/>
          <w:lang w:val="en-US" w:eastAsia="zh-CN"/>
        </w:rPr>
        <w:t>”</w:t>
      </w:r>
      <w:r>
        <w:rPr>
          <w:rFonts w:hint="eastAsia"/>
          <w:lang w:val="en-US" w:eastAsia="zh-CN"/>
        </w:rPr>
        <w:t>的低于熄减信号接收机噪声密度比。</w:t>
      </w:r>
    </w:p>
    <w:p w:rsidR="009B42CF" w:rsidRPr="00071346" w:rsidRDefault="002768B4" w:rsidP="000B1FCA">
      <w:pPr>
        <w:ind w:firstLineChars="200" w:firstLine="480"/>
        <w:rPr>
          <w:noProof/>
          <w:lang w:val="en-US" w:eastAsia="zh-CN"/>
        </w:rPr>
      </w:pPr>
      <w:r>
        <w:rPr>
          <w:rFonts w:hint="eastAsia"/>
          <w:noProof/>
          <w:lang w:val="en-US" w:eastAsia="zh-CN"/>
        </w:rPr>
        <w:t>计算这些比率时不考虑来自多种单独脉冲</w:t>
      </w:r>
      <w:r>
        <w:rPr>
          <w:rFonts w:hint="eastAsia"/>
          <w:noProof/>
          <w:lang w:val="en-US" w:eastAsia="zh-CN"/>
        </w:rPr>
        <w:t>RFI</w:t>
      </w:r>
      <w:r>
        <w:rPr>
          <w:rFonts w:hint="eastAsia"/>
          <w:noProof/>
          <w:lang w:val="en-US" w:eastAsia="zh-CN"/>
        </w:rPr>
        <w:t>源的在时间上重叠的其它任何脉冲的存在。下列公式定义一个系统（</w:t>
      </w:r>
      <w:r w:rsidRPr="00071346">
        <w:rPr>
          <w:i/>
          <w:noProof/>
          <w:lang w:val="en-US" w:eastAsia="zh-CN"/>
        </w:rPr>
        <w:t>y</w:t>
      </w:r>
      <w:r>
        <w:rPr>
          <w:rFonts w:hint="eastAsia"/>
          <w:noProof/>
          <w:lang w:val="en-US" w:eastAsia="zh-CN"/>
        </w:rPr>
        <w:t>）单独脉冲源（</w:t>
      </w:r>
      <w:r w:rsidRPr="00071346">
        <w:rPr>
          <w:i/>
          <w:noProof/>
          <w:lang w:val="en-US" w:eastAsia="zh-CN"/>
        </w:rPr>
        <w:t>j</w:t>
      </w:r>
      <w:r>
        <w:rPr>
          <w:rFonts w:hint="eastAsia"/>
          <w:noProof/>
          <w:lang w:val="en-US" w:eastAsia="zh-CN"/>
        </w:rPr>
        <w:t>）收到的、低于削减门限值脉冲</w:t>
      </w:r>
      <w:r w:rsidRPr="00071346">
        <w:rPr>
          <w:i/>
          <w:lang w:val="en-US" w:eastAsia="zh-CN"/>
        </w:rPr>
        <w:t>dc</w:t>
      </w:r>
      <w:r w:rsidRPr="00071346">
        <w:rPr>
          <w:i/>
          <w:vertAlign w:val="subscript"/>
          <w:lang w:val="en-US" w:eastAsia="zh-CN"/>
        </w:rPr>
        <w:t>y,j</w:t>
      </w:r>
      <w:r>
        <w:rPr>
          <w:rFonts w:hint="eastAsia"/>
          <w:noProof/>
          <w:lang w:val="en-US" w:eastAsia="zh-CN"/>
        </w:rPr>
        <w:t>的占空比：</w:t>
      </w:r>
    </w:p>
    <w:p w:rsidR="009B42CF" w:rsidRPr="00071346" w:rsidRDefault="009B42CF" w:rsidP="000B1FCA">
      <w:pPr>
        <w:pStyle w:val="Equation"/>
        <w:rPr>
          <w:lang w:val="en-US" w:eastAsia="ru-RU"/>
        </w:rPr>
      </w:pPr>
      <w:r w:rsidRPr="00071346">
        <w:rPr>
          <w:lang w:val="en-US" w:eastAsia="zh-CN"/>
        </w:rPr>
        <w:tab/>
      </w:r>
      <w:r w:rsidRPr="00071346">
        <w:rPr>
          <w:lang w:val="en-US" w:eastAsia="zh-CN"/>
        </w:rPr>
        <w:tab/>
      </w:r>
      <w:r w:rsidRPr="00071346">
        <w:rPr>
          <w:i/>
          <w:lang w:val="en-US" w:eastAsia="ru-RU"/>
        </w:rPr>
        <w:t>dc</w:t>
      </w:r>
      <w:r w:rsidRPr="00071346">
        <w:rPr>
          <w:i/>
          <w:vertAlign w:val="subscript"/>
          <w:lang w:val="en-US" w:eastAsia="ru-RU"/>
        </w:rPr>
        <w:t>y,j</w:t>
      </w:r>
      <w:r w:rsidRPr="00071346">
        <w:rPr>
          <w:i/>
          <w:lang w:val="en-US" w:eastAsia="ru-RU"/>
        </w:rPr>
        <w:t xml:space="preserve"> = PW</w:t>
      </w:r>
      <w:r w:rsidRPr="00071346">
        <w:rPr>
          <w:i/>
          <w:vertAlign w:val="subscript"/>
          <w:lang w:val="en-US" w:eastAsia="ru-RU"/>
        </w:rPr>
        <w:t>y</w:t>
      </w:r>
      <w:r w:rsidRPr="00071346">
        <w:rPr>
          <w:i/>
          <w:lang w:val="en-US" w:eastAsia="ru-RU"/>
        </w:rPr>
        <w:t>,</w:t>
      </w:r>
      <w:r w:rsidRPr="00071346">
        <w:rPr>
          <w:i/>
          <w:vertAlign w:val="subscript"/>
          <w:lang w:val="en-US" w:eastAsia="ru-RU"/>
        </w:rPr>
        <w:t>j</w:t>
      </w:r>
      <w:r>
        <w:rPr>
          <w:i/>
          <w:szCs w:val="24"/>
          <w:lang w:eastAsia="ru-RU"/>
        </w:rPr>
        <w:sym w:font="Symbol" w:char="F0D7"/>
      </w:r>
      <w:r w:rsidRPr="00071346">
        <w:rPr>
          <w:i/>
          <w:lang w:val="en-US" w:eastAsia="ru-RU"/>
        </w:rPr>
        <w:t>PRF</w:t>
      </w:r>
      <w:r w:rsidRPr="00071346">
        <w:rPr>
          <w:i/>
          <w:vertAlign w:val="subscript"/>
          <w:lang w:val="en-US" w:eastAsia="ru-RU"/>
        </w:rPr>
        <w:t>y,j</w:t>
      </w:r>
      <w:r w:rsidRPr="00071346">
        <w:rPr>
          <w:lang w:val="en-US" w:eastAsia="ru-RU"/>
        </w:rPr>
        <w:tab/>
        <w:t>(4a)</w:t>
      </w:r>
    </w:p>
    <w:p w:rsidR="009B42CF" w:rsidRPr="00071346" w:rsidRDefault="003A4878" w:rsidP="000B1FCA">
      <w:pPr>
        <w:spacing w:before="240"/>
        <w:ind w:firstLineChars="200" w:firstLine="480"/>
        <w:rPr>
          <w:noProof/>
          <w:lang w:val="en-US" w:eastAsia="zh-CN"/>
        </w:rPr>
      </w:pPr>
      <w:r>
        <w:rPr>
          <w:rFonts w:hint="eastAsia"/>
          <w:noProof/>
          <w:lang w:val="en-US" w:eastAsia="zh-CN"/>
        </w:rPr>
        <w:t>该等式右侧各项的确定类似于</w:t>
      </w:r>
      <w:r w:rsidRPr="00071346">
        <w:rPr>
          <w:noProof/>
          <w:lang w:val="en-US" w:eastAsia="zh-CN"/>
        </w:rPr>
        <w:t>(3a)</w:t>
      </w:r>
      <w:r w:rsidR="005F34B3">
        <w:rPr>
          <w:rFonts w:hint="eastAsia"/>
          <w:noProof/>
          <w:lang w:val="en-US" w:eastAsia="zh-CN"/>
        </w:rPr>
        <w:t>，唯一不同是，它们针对的是低于熄减门限值的脉冲特性。</w:t>
      </w:r>
    </w:p>
    <w:p w:rsidR="009B42CF" w:rsidRPr="00071346" w:rsidRDefault="009B42CF" w:rsidP="000B1FCA">
      <w:pPr>
        <w:pStyle w:val="Heading2"/>
        <w:rPr>
          <w:lang w:val="en-US" w:eastAsia="zh-CN"/>
        </w:rPr>
      </w:pPr>
      <w:r w:rsidRPr="00071346">
        <w:rPr>
          <w:lang w:val="en-US" w:eastAsia="zh-CN"/>
        </w:rPr>
        <w:t>2.2</w:t>
      </w:r>
      <w:r w:rsidRPr="00071346">
        <w:rPr>
          <w:lang w:val="en-US" w:eastAsia="zh-CN"/>
        </w:rPr>
        <w:tab/>
      </w:r>
      <w:r w:rsidR="00C82133">
        <w:rPr>
          <w:rFonts w:hint="eastAsia"/>
          <w:lang w:val="en-US" w:eastAsia="zh-CN"/>
        </w:rPr>
        <w:t>有效噪声密度计算（接收机脉冲饱和）</w:t>
      </w:r>
    </w:p>
    <w:p w:rsidR="009B42CF" w:rsidRPr="00071346" w:rsidRDefault="009B42CF" w:rsidP="000B1FCA">
      <w:pPr>
        <w:ind w:firstLineChars="200" w:firstLine="480"/>
        <w:rPr>
          <w:lang w:val="en-US" w:eastAsia="zh-CN"/>
        </w:rPr>
      </w:pPr>
      <w:r w:rsidRPr="00071346">
        <w:rPr>
          <w:lang w:val="en-US" w:eastAsia="zh-CN"/>
        </w:rPr>
        <w:t>RNSS</w:t>
      </w:r>
      <w:r w:rsidR="00C82133">
        <w:rPr>
          <w:rFonts w:hint="eastAsia"/>
          <w:lang w:val="en-US" w:eastAsia="zh-CN"/>
        </w:rPr>
        <w:t>频段中用于路基应用的某些</w:t>
      </w:r>
      <w:r w:rsidR="00C82133">
        <w:rPr>
          <w:rFonts w:hint="eastAsia"/>
          <w:lang w:val="en-US" w:eastAsia="zh-CN"/>
        </w:rPr>
        <w:t>RNSS</w:t>
      </w:r>
      <w:r w:rsidR="00C82133">
        <w:rPr>
          <w:rFonts w:hint="eastAsia"/>
          <w:lang w:val="en-US" w:eastAsia="zh-CN"/>
        </w:rPr>
        <w:t>接收机可能不会像航空导航或类似接收机那样受到大量带内或</w:t>
      </w:r>
      <w:r w:rsidR="00C233A8">
        <w:rPr>
          <w:rFonts w:hint="eastAsia"/>
          <w:lang w:val="en-US" w:eastAsia="zh-CN"/>
        </w:rPr>
        <w:t>相邻</w:t>
      </w:r>
      <w:r w:rsidR="00C82133">
        <w:rPr>
          <w:rFonts w:hint="eastAsia"/>
          <w:lang w:val="en-US" w:eastAsia="zh-CN"/>
        </w:rPr>
        <w:t>频段脉冲</w:t>
      </w:r>
      <w:r w:rsidR="00C82133">
        <w:rPr>
          <w:rFonts w:hint="eastAsia"/>
          <w:lang w:val="en-US" w:eastAsia="zh-CN"/>
        </w:rPr>
        <w:t>RFI</w:t>
      </w:r>
      <w:r w:rsidR="00C82133">
        <w:rPr>
          <w:rFonts w:hint="eastAsia"/>
          <w:lang w:val="en-US" w:eastAsia="zh-CN"/>
        </w:rPr>
        <w:t>的影响。由此，这些接收机可能不包含上述第</w:t>
      </w:r>
      <w:r w:rsidR="00C82133">
        <w:rPr>
          <w:rFonts w:hint="eastAsia"/>
          <w:lang w:val="en-US" w:eastAsia="zh-CN"/>
        </w:rPr>
        <w:t>2</w:t>
      </w:r>
      <w:r w:rsidR="00C82133">
        <w:rPr>
          <w:lang w:val="en-US" w:eastAsia="zh-CN"/>
        </w:rPr>
        <w:t>.1</w:t>
      </w:r>
      <w:r w:rsidR="00C82133">
        <w:rPr>
          <w:rFonts w:hint="eastAsia"/>
          <w:lang w:val="en-US" w:eastAsia="zh-CN"/>
        </w:rPr>
        <w:t>段所述的脉冲熄减电路，但可能会短时被附近</w:t>
      </w:r>
      <w:r w:rsidR="00C82133">
        <w:rPr>
          <w:rFonts w:hint="eastAsia"/>
          <w:lang w:val="en-US" w:eastAsia="zh-CN"/>
        </w:rPr>
        <w:t>RFI</w:t>
      </w:r>
      <w:r w:rsidR="00C82133">
        <w:rPr>
          <w:rFonts w:hint="eastAsia"/>
          <w:lang w:val="en-US" w:eastAsia="zh-CN"/>
        </w:rPr>
        <w:t>脉冲源饱和。脉冲</w:t>
      </w:r>
      <w:r w:rsidR="00C82133">
        <w:rPr>
          <w:rFonts w:hint="eastAsia"/>
          <w:lang w:val="en-US" w:eastAsia="zh-CN"/>
        </w:rPr>
        <w:t>RFI</w:t>
      </w:r>
      <w:r w:rsidR="00C82133">
        <w:rPr>
          <w:rFonts w:hint="eastAsia"/>
          <w:lang w:val="en-US" w:eastAsia="zh-CN"/>
        </w:rPr>
        <w:t>的存在会降低</w:t>
      </w:r>
      <w:r w:rsidR="00C82133">
        <w:rPr>
          <w:rFonts w:hint="eastAsia"/>
          <w:lang w:val="en-US" w:eastAsia="zh-CN"/>
        </w:rPr>
        <w:t>RNSS</w:t>
      </w:r>
      <w:r w:rsidR="00C82133">
        <w:rPr>
          <w:rFonts w:hint="eastAsia"/>
          <w:lang w:val="en-US" w:eastAsia="zh-CN"/>
        </w:rPr>
        <w:t>接收机可容忍的持续</w:t>
      </w:r>
      <w:r w:rsidR="00C82133">
        <w:rPr>
          <w:rFonts w:hint="eastAsia"/>
          <w:lang w:val="en-US" w:eastAsia="zh-CN"/>
        </w:rPr>
        <w:t>R</w:t>
      </w:r>
      <w:r w:rsidR="00C82133">
        <w:rPr>
          <w:lang w:val="en-US" w:eastAsia="zh-CN"/>
        </w:rPr>
        <w:t>FI</w:t>
      </w:r>
      <w:r w:rsidR="00C82133">
        <w:rPr>
          <w:rFonts w:hint="eastAsia"/>
          <w:lang w:val="en-US" w:eastAsia="zh-CN"/>
        </w:rPr>
        <w:t>量。通过确定有效后互关联器噪声功率频谱密度</w:t>
      </w:r>
      <w:r w:rsidR="00C82133" w:rsidRPr="00071346">
        <w:rPr>
          <w:i/>
          <w:iCs/>
          <w:lang w:val="en-US" w:eastAsia="zh-CN"/>
        </w:rPr>
        <w:t>N</w:t>
      </w:r>
      <w:r w:rsidR="00C82133" w:rsidRPr="00071346">
        <w:rPr>
          <w:vertAlign w:val="subscript"/>
          <w:lang w:val="en-US" w:eastAsia="zh-CN"/>
        </w:rPr>
        <w:t>0,</w:t>
      </w:r>
      <w:r w:rsidR="00C82133" w:rsidRPr="00071346">
        <w:rPr>
          <w:i/>
          <w:iCs/>
          <w:vertAlign w:val="subscript"/>
          <w:lang w:val="en-US" w:eastAsia="zh-CN"/>
        </w:rPr>
        <w:t>EFF</w:t>
      </w:r>
      <w:r w:rsidR="00C82133">
        <w:rPr>
          <w:rFonts w:hint="eastAsia"/>
          <w:lang w:val="en-US" w:eastAsia="zh-CN"/>
        </w:rPr>
        <w:t>可量化饱</w:t>
      </w:r>
      <w:r w:rsidR="00C82133">
        <w:rPr>
          <w:rFonts w:hint="eastAsia"/>
          <w:lang w:val="en-US" w:eastAsia="zh-CN"/>
        </w:rPr>
        <w:t>RNSS</w:t>
      </w:r>
      <w:r w:rsidR="00C82133">
        <w:rPr>
          <w:rFonts w:hint="eastAsia"/>
          <w:lang w:val="en-US" w:eastAsia="zh-CN"/>
        </w:rPr>
        <w:t>接收机的脉冲和持续</w:t>
      </w:r>
      <w:r w:rsidR="00C82133">
        <w:rPr>
          <w:rFonts w:hint="eastAsia"/>
          <w:lang w:val="en-US" w:eastAsia="zh-CN"/>
        </w:rPr>
        <w:t>RFI</w:t>
      </w:r>
      <w:r w:rsidR="00C82133">
        <w:rPr>
          <w:rFonts w:hint="eastAsia"/>
          <w:lang w:val="en-US" w:eastAsia="zh-CN"/>
        </w:rPr>
        <w:t>的影响，具体如下：</w:t>
      </w:r>
    </w:p>
    <w:p w:rsidR="009B42CF" w:rsidRPr="00071346" w:rsidRDefault="009B42CF" w:rsidP="000B1FCA">
      <w:pPr>
        <w:pStyle w:val="Equation"/>
        <w:spacing w:before="240"/>
        <w:rPr>
          <w:lang w:val="en-US" w:eastAsia="zh-CN"/>
        </w:rPr>
      </w:pPr>
      <w:r w:rsidRPr="00071346">
        <w:rPr>
          <w:lang w:val="en-US" w:eastAsia="zh-CN"/>
        </w:rPr>
        <w:tab/>
      </w:r>
      <w:r w:rsidRPr="00071346">
        <w:rPr>
          <w:lang w:val="en-US" w:eastAsia="zh-CN"/>
        </w:rPr>
        <w:tab/>
      </w:r>
      <w:r>
        <w:rPr>
          <w:position w:val="-28"/>
        </w:rPr>
        <w:object w:dxaOrig="5130" w:dyaOrig="1200">
          <v:shape id="_x0000_i1029" type="#_x0000_t75" style="width:258pt;height:61.8pt" o:ole="">
            <v:imagedata r:id="rId24" o:title=""/>
          </v:shape>
          <o:OLEObject Type="Embed" ProgID="Equation.DSMT4" ShapeID="_x0000_i1029" DrawAspect="Content" ObjectID="_1474787746" r:id="rId25"/>
        </w:object>
      </w:r>
      <w:r w:rsidRPr="00071346">
        <w:rPr>
          <w:lang w:val="en-US" w:eastAsia="zh-CN"/>
        </w:rPr>
        <w:tab/>
      </w:r>
      <w:r w:rsidRPr="00071346">
        <w:rPr>
          <w:szCs w:val="24"/>
          <w:lang w:val="en-US" w:eastAsia="zh-CN"/>
        </w:rPr>
        <w:t>(5)</w:t>
      </w:r>
    </w:p>
    <w:p w:rsidR="009B42CF" w:rsidRPr="00071346" w:rsidRDefault="00B33426" w:rsidP="000B1FCA">
      <w:pPr>
        <w:rPr>
          <w:lang w:val="en-US" w:eastAsia="zh-CN"/>
        </w:rPr>
      </w:pPr>
      <w:r>
        <w:rPr>
          <w:rFonts w:hint="eastAsia"/>
          <w:lang w:val="en-US" w:eastAsia="zh-CN"/>
        </w:rPr>
        <w:t>其中：</w:t>
      </w:r>
    </w:p>
    <w:p w:rsidR="009B42CF" w:rsidRDefault="009B42CF" w:rsidP="000B1FCA">
      <w:pPr>
        <w:pStyle w:val="Equationlegend"/>
        <w:rPr>
          <w:lang w:eastAsia="zh-CN"/>
        </w:rPr>
      </w:pPr>
      <w:r>
        <w:rPr>
          <w:lang w:eastAsia="zh-CN"/>
        </w:rPr>
        <w:tab/>
      </w:r>
      <w:r>
        <w:rPr>
          <w:i/>
          <w:iCs/>
          <w:lang w:eastAsia="zh-CN"/>
        </w:rPr>
        <w:t>N</w:t>
      </w:r>
      <w:r>
        <w:rPr>
          <w:vertAlign w:val="subscript"/>
          <w:lang w:eastAsia="zh-CN"/>
        </w:rPr>
        <w:t>0</w:t>
      </w:r>
      <w:r w:rsidR="00B33426">
        <w:rPr>
          <w:rFonts w:eastAsiaTheme="minorEastAsia" w:hint="eastAsia"/>
          <w:lang w:eastAsia="zh-CN"/>
        </w:rPr>
        <w:t>：</w:t>
      </w:r>
      <w:r>
        <w:rPr>
          <w:lang w:eastAsia="zh-CN"/>
        </w:rPr>
        <w:tab/>
      </w:r>
      <w:r w:rsidR="00B33426">
        <w:rPr>
          <w:rFonts w:eastAsiaTheme="minorEastAsia" w:hint="eastAsia"/>
          <w:lang w:eastAsia="zh-CN"/>
        </w:rPr>
        <w:t>以</w:t>
      </w:r>
      <w:r w:rsidR="00B33426">
        <w:rPr>
          <w:lang w:eastAsia="zh-CN"/>
        </w:rPr>
        <w:t>W/Hz</w:t>
      </w:r>
      <w:r w:rsidR="00B33426">
        <w:rPr>
          <w:rFonts w:eastAsiaTheme="minorEastAsia" w:hint="eastAsia"/>
          <w:lang w:eastAsia="zh-CN"/>
        </w:rPr>
        <w:t>表示的接收系统温度噪声功率频谱密度</w:t>
      </w:r>
      <w:r w:rsidR="00B33426">
        <w:rPr>
          <w:rFonts w:ascii="SimSun" w:eastAsia="SimSun" w:hAnsi="SimSun" w:cs="SimSun" w:hint="eastAsia"/>
          <w:lang w:eastAsia="zh-CN"/>
        </w:rPr>
        <w:t>（</w:t>
      </w:r>
      <w:r w:rsidR="00B33426">
        <w:rPr>
          <w:lang w:eastAsia="zh-CN"/>
        </w:rPr>
        <w:t>= kT</w:t>
      </w:r>
      <w:r w:rsidR="00B33426">
        <w:rPr>
          <w:vertAlign w:val="subscript"/>
          <w:lang w:eastAsia="zh-CN"/>
        </w:rPr>
        <w:t>SYS</w:t>
      </w:r>
      <w:r w:rsidR="00B33426">
        <w:rPr>
          <w:rFonts w:ascii="SimSun" w:eastAsia="SimSun" w:hAnsi="SimSun" w:cs="SimSun" w:hint="eastAsia"/>
          <w:lang w:eastAsia="zh-CN"/>
        </w:rPr>
        <w:t>）</w:t>
      </w:r>
    </w:p>
    <w:p w:rsidR="009B42CF" w:rsidRDefault="009B42CF" w:rsidP="000B1FCA">
      <w:pPr>
        <w:pStyle w:val="Equationlegend"/>
        <w:rPr>
          <w:lang w:eastAsia="zh-CN"/>
        </w:rPr>
      </w:pPr>
      <w:r>
        <w:rPr>
          <w:lang w:eastAsia="zh-CN"/>
        </w:rPr>
        <w:tab/>
      </w:r>
      <w:r>
        <w:rPr>
          <w:i/>
          <w:iCs/>
          <w:lang w:eastAsia="zh-CN"/>
        </w:rPr>
        <w:t>I</w:t>
      </w:r>
      <w:r>
        <w:rPr>
          <w:vertAlign w:val="subscript"/>
          <w:lang w:eastAsia="zh-CN"/>
        </w:rPr>
        <w:t>0,</w:t>
      </w:r>
      <w:r>
        <w:rPr>
          <w:i/>
          <w:iCs/>
          <w:vertAlign w:val="subscript"/>
          <w:lang w:eastAsia="zh-CN"/>
        </w:rPr>
        <w:t>WB</w:t>
      </w:r>
      <w:r w:rsidR="00B33426">
        <w:rPr>
          <w:rFonts w:eastAsiaTheme="minorEastAsia" w:hint="eastAsia"/>
          <w:lang w:eastAsia="zh-CN"/>
        </w:rPr>
        <w:t>：</w:t>
      </w:r>
      <w:r>
        <w:rPr>
          <w:lang w:eastAsia="zh-CN"/>
        </w:rPr>
        <w:tab/>
      </w:r>
      <w:r w:rsidR="00C1695E">
        <w:rPr>
          <w:rFonts w:eastAsiaTheme="minorEastAsia" w:hint="eastAsia"/>
          <w:lang w:eastAsia="zh-CN"/>
        </w:rPr>
        <w:t>总宽带等效持续</w:t>
      </w:r>
      <w:r w:rsidR="00C1695E">
        <w:rPr>
          <w:rFonts w:eastAsiaTheme="minorEastAsia" w:hint="eastAsia"/>
          <w:lang w:eastAsia="zh-CN"/>
        </w:rPr>
        <w:t>RFI</w:t>
      </w:r>
      <w:r w:rsidR="00C1695E">
        <w:rPr>
          <w:rFonts w:eastAsiaTheme="minorEastAsia" w:hint="eastAsia"/>
          <w:lang w:eastAsia="zh-CN"/>
        </w:rPr>
        <w:t>功率频谱密度</w:t>
      </w:r>
      <w:r w:rsidR="00C1695E">
        <w:rPr>
          <w:rFonts w:ascii="SimSun" w:eastAsia="SimSun" w:hAnsi="SimSun" w:cs="SimSun" w:hint="eastAsia"/>
          <w:lang w:eastAsia="zh-CN"/>
        </w:rPr>
        <w:t>（</w:t>
      </w:r>
      <w:r w:rsidR="00C1695E">
        <w:rPr>
          <w:lang w:eastAsia="zh-CN"/>
        </w:rPr>
        <w:t>W/Hz</w:t>
      </w:r>
      <w:r w:rsidR="00C1695E">
        <w:rPr>
          <w:rFonts w:ascii="SimSun" w:eastAsia="SimSun" w:hAnsi="SimSun" w:cs="SimSun" w:hint="eastAsia"/>
          <w:lang w:eastAsia="zh-CN"/>
        </w:rPr>
        <w:t>）</w:t>
      </w:r>
    </w:p>
    <w:p w:rsidR="009B42CF" w:rsidRDefault="009B42CF" w:rsidP="000B1FCA">
      <w:pPr>
        <w:pStyle w:val="Equationlegend"/>
        <w:rPr>
          <w:lang w:eastAsia="zh-CN"/>
        </w:rPr>
      </w:pPr>
      <w:r>
        <w:rPr>
          <w:i/>
          <w:iCs/>
          <w:lang w:eastAsia="zh-CN"/>
        </w:rPr>
        <w:tab/>
        <w:t>PDC</w:t>
      </w:r>
      <w:r>
        <w:rPr>
          <w:i/>
          <w:iCs/>
          <w:vertAlign w:val="subscript"/>
          <w:lang w:eastAsia="zh-CN"/>
        </w:rPr>
        <w:t>LIM</w:t>
      </w:r>
      <w:r w:rsidR="00B33426">
        <w:rPr>
          <w:rFonts w:eastAsiaTheme="minorEastAsia" w:hint="eastAsia"/>
          <w:lang w:eastAsia="zh-CN"/>
        </w:rPr>
        <w:t>：</w:t>
      </w:r>
      <w:r>
        <w:rPr>
          <w:lang w:eastAsia="zh-CN"/>
        </w:rPr>
        <w:tab/>
      </w:r>
      <w:r w:rsidR="00C1695E">
        <w:rPr>
          <w:rFonts w:eastAsiaTheme="minorEastAsia" w:hint="eastAsia"/>
          <w:lang w:eastAsia="zh-CN"/>
        </w:rPr>
        <w:t>饱和</w:t>
      </w:r>
      <w:r w:rsidR="00C1695E">
        <w:rPr>
          <w:rFonts w:eastAsiaTheme="minorEastAsia" w:hint="eastAsia"/>
          <w:lang w:eastAsia="zh-CN"/>
        </w:rPr>
        <w:t>RFI</w:t>
      </w:r>
      <w:r w:rsidR="00C1695E">
        <w:rPr>
          <w:rFonts w:eastAsiaTheme="minorEastAsia" w:hint="eastAsia"/>
          <w:lang w:eastAsia="zh-CN"/>
        </w:rPr>
        <w:t>脉冲的集合</w:t>
      </w:r>
      <w:r w:rsidR="00621067">
        <w:rPr>
          <w:rFonts w:eastAsiaTheme="minorEastAsia" w:hint="eastAsia"/>
          <w:lang w:eastAsia="zh-CN"/>
        </w:rPr>
        <w:t>分数</w:t>
      </w:r>
      <w:r w:rsidR="00C1695E">
        <w:rPr>
          <w:rFonts w:eastAsiaTheme="minorEastAsia" w:hint="eastAsia"/>
          <w:lang w:eastAsia="zh-CN"/>
        </w:rPr>
        <w:t>占空比（无单位）</w:t>
      </w:r>
    </w:p>
    <w:p w:rsidR="009B42CF" w:rsidRDefault="009B42CF" w:rsidP="000B1FCA">
      <w:pPr>
        <w:pStyle w:val="Equationlegend"/>
        <w:rPr>
          <w:lang w:eastAsia="zh-CN"/>
        </w:rPr>
      </w:pPr>
      <w:r>
        <w:rPr>
          <w:lang w:eastAsia="zh-CN"/>
        </w:rPr>
        <w:tab/>
      </w:r>
      <w:r>
        <w:rPr>
          <w:i/>
          <w:iCs/>
          <w:lang w:eastAsia="zh-CN"/>
        </w:rPr>
        <w:t>R</w:t>
      </w:r>
      <w:r>
        <w:rPr>
          <w:i/>
          <w:iCs/>
          <w:vertAlign w:val="subscript"/>
          <w:lang w:eastAsia="zh-CN"/>
        </w:rPr>
        <w:t>I</w:t>
      </w:r>
      <w:r w:rsidR="00B33426">
        <w:rPr>
          <w:rFonts w:eastAsiaTheme="minorEastAsia" w:hint="eastAsia"/>
          <w:lang w:eastAsia="zh-CN"/>
        </w:rPr>
        <w:t>：</w:t>
      </w:r>
      <w:r>
        <w:rPr>
          <w:lang w:eastAsia="zh-CN"/>
        </w:rPr>
        <w:tab/>
      </w:r>
      <w:r w:rsidR="00C233A8">
        <w:rPr>
          <w:rFonts w:eastAsiaTheme="minorEastAsia" w:hint="eastAsia"/>
          <w:lang w:eastAsia="zh-CN"/>
        </w:rPr>
        <w:t>集合</w:t>
      </w:r>
      <w:r w:rsidR="00F72A2A">
        <w:rPr>
          <w:rFonts w:eastAsiaTheme="minorEastAsia" w:hint="eastAsia"/>
          <w:lang w:eastAsia="zh-CN"/>
        </w:rPr>
        <w:t>低于饱和的平均脉冲</w:t>
      </w:r>
      <w:r w:rsidR="00F72A2A">
        <w:rPr>
          <w:rFonts w:eastAsiaTheme="minorEastAsia" w:hint="eastAsia"/>
          <w:lang w:eastAsia="zh-CN"/>
        </w:rPr>
        <w:t>RFI</w:t>
      </w:r>
      <w:r w:rsidR="00F72A2A">
        <w:rPr>
          <w:rFonts w:eastAsiaTheme="minorEastAsia" w:hint="eastAsia"/>
          <w:lang w:eastAsia="zh-CN"/>
        </w:rPr>
        <w:t>功率密度与</w:t>
      </w:r>
      <w:r w:rsidR="00F72A2A">
        <w:rPr>
          <w:i/>
          <w:iCs/>
          <w:lang w:eastAsia="zh-CN"/>
        </w:rPr>
        <w:t>N</w:t>
      </w:r>
      <w:r w:rsidR="00F72A2A">
        <w:rPr>
          <w:vertAlign w:val="subscript"/>
          <w:lang w:eastAsia="zh-CN"/>
        </w:rPr>
        <w:t>0</w:t>
      </w:r>
      <w:r w:rsidR="00F72A2A">
        <w:rPr>
          <w:rFonts w:eastAsiaTheme="minorEastAsia" w:hint="eastAsia"/>
          <w:lang w:eastAsia="zh-CN"/>
        </w:rPr>
        <w:t>比（无单位）</w:t>
      </w:r>
    </w:p>
    <w:p w:rsidR="009B42CF" w:rsidRDefault="009B42CF" w:rsidP="000B1FCA">
      <w:pPr>
        <w:pStyle w:val="Equationlegend"/>
        <w:rPr>
          <w:lang w:eastAsia="zh-CN"/>
        </w:rPr>
      </w:pPr>
      <w:r>
        <w:rPr>
          <w:i/>
          <w:iCs/>
          <w:lang w:eastAsia="zh-CN"/>
        </w:rPr>
        <w:lastRenderedPageBreak/>
        <w:tab/>
        <w:t>N</w:t>
      </w:r>
      <w:r>
        <w:rPr>
          <w:i/>
          <w:iCs/>
          <w:vertAlign w:val="subscript"/>
          <w:lang w:eastAsia="zh-CN"/>
        </w:rPr>
        <w:t>LIM</w:t>
      </w:r>
      <w:r w:rsidR="00B33426">
        <w:rPr>
          <w:rFonts w:eastAsiaTheme="minorEastAsia" w:hint="eastAsia"/>
          <w:lang w:eastAsia="zh-CN"/>
        </w:rPr>
        <w:t>：</w:t>
      </w:r>
      <w:r>
        <w:rPr>
          <w:lang w:eastAsia="zh-CN"/>
        </w:rPr>
        <w:tab/>
      </w:r>
      <w:r w:rsidR="00621067">
        <w:rPr>
          <w:rFonts w:eastAsiaTheme="minorEastAsia" w:hint="eastAsia"/>
          <w:lang w:eastAsia="zh-CN"/>
        </w:rPr>
        <w:t>接收机模拟数字（</w:t>
      </w:r>
      <w:r w:rsidR="00621067">
        <w:rPr>
          <w:rFonts w:eastAsiaTheme="minorEastAsia" w:hint="eastAsia"/>
          <w:lang w:eastAsia="zh-CN"/>
        </w:rPr>
        <w:t>A/D</w:t>
      </w:r>
      <w:r w:rsidR="00621067">
        <w:rPr>
          <w:rFonts w:eastAsiaTheme="minorEastAsia" w:hint="eastAsia"/>
          <w:lang w:eastAsia="zh-CN"/>
        </w:rPr>
        <w:t>）饱和电平</w:t>
      </w:r>
      <w:r w:rsidR="00621067">
        <w:rPr>
          <w:lang w:eastAsia="zh-CN"/>
        </w:rPr>
        <w:t>1 </w:t>
      </w:r>
      <w:r w:rsidR="00621067">
        <w:rPr>
          <w:szCs w:val="24"/>
        </w:rPr>
        <w:sym w:font="Symbol" w:char="F073"/>
      </w:r>
      <w:r w:rsidR="00621067">
        <w:rPr>
          <w:rFonts w:eastAsiaTheme="minorEastAsia" w:hint="eastAsia"/>
          <w:szCs w:val="24"/>
          <w:lang w:eastAsia="zh-CN"/>
        </w:rPr>
        <w:t>噪声电压（通过自动增益控制（</w:t>
      </w:r>
      <w:r w:rsidR="00621067">
        <w:rPr>
          <w:rFonts w:eastAsiaTheme="minorEastAsia" w:hint="eastAsia"/>
          <w:szCs w:val="24"/>
          <w:lang w:eastAsia="zh-CN"/>
        </w:rPr>
        <w:t>AGC</w:t>
      </w:r>
      <w:r w:rsidR="00621067">
        <w:rPr>
          <w:rFonts w:eastAsiaTheme="minorEastAsia" w:hint="eastAsia"/>
          <w:szCs w:val="24"/>
          <w:lang w:eastAsia="zh-CN"/>
        </w:rPr>
        <w:t>）现实）比（无单位）。</w:t>
      </w:r>
    </w:p>
    <w:p w:rsidR="009B42CF" w:rsidRPr="00071346" w:rsidRDefault="00621067" w:rsidP="00C47CBF">
      <w:pPr>
        <w:spacing w:line="360" w:lineRule="exact"/>
        <w:ind w:firstLineChars="200" w:firstLine="480"/>
        <w:rPr>
          <w:lang w:val="en-US" w:eastAsia="zh-CN"/>
        </w:rPr>
      </w:pPr>
      <w:r>
        <w:rPr>
          <w:rFonts w:hint="eastAsia"/>
          <w:lang w:val="en-US" w:eastAsia="zh-CN"/>
        </w:rPr>
        <w:t>公式</w:t>
      </w:r>
      <w:r w:rsidR="009B42CF" w:rsidRPr="00071346">
        <w:rPr>
          <w:lang w:val="en-US" w:eastAsia="zh-CN"/>
        </w:rPr>
        <w:t>(5)</w:t>
      </w:r>
      <w:r>
        <w:rPr>
          <w:rFonts w:hint="eastAsia"/>
          <w:lang w:val="en-US" w:eastAsia="zh-CN"/>
        </w:rPr>
        <w:t>中的所有噪声和干扰项均为接收系统无源天线终端的参考项。参数</w:t>
      </w:r>
      <w:r w:rsidRPr="00071346">
        <w:rPr>
          <w:i/>
          <w:iCs/>
          <w:lang w:val="en-US" w:eastAsia="zh-CN"/>
        </w:rPr>
        <w:t>N</w:t>
      </w:r>
      <w:r w:rsidRPr="00071346">
        <w:rPr>
          <w:i/>
          <w:iCs/>
          <w:vertAlign w:val="subscript"/>
          <w:lang w:val="en-US" w:eastAsia="zh-CN"/>
        </w:rPr>
        <w:t>LIM</w:t>
      </w:r>
      <w:r>
        <w:rPr>
          <w:rFonts w:hint="eastAsia"/>
          <w:lang w:val="en-US" w:eastAsia="zh-CN"/>
        </w:rPr>
        <w:t>是由</w:t>
      </w:r>
      <w:r>
        <w:rPr>
          <w:rFonts w:hint="eastAsia"/>
          <w:lang w:val="en-US" w:eastAsia="zh-CN"/>
        </w:rPr>
        <w:t>A/D</w:t>
      </w:r>
      <w:r>
        <w:rPr>
          <w:rFonts w:hint="eastAsia"/>
          <w:lang w:val="en-US" w:eastAsia="zh-CN"/>
        </w:rPr>
        <w:t>转换确定的接收机参数。对于最简单的硬性限制</w:t>
      </w:r>
      <w:r>
        <w:rPr>
          <w:rFonts w:hint="eastAsia"/>
          <w:lang w:val="en-US" w:eastAsia="zh-CN"/>
        </w:rPr>
        <w:t>RNSS</w:t>
      </w:r>
      <w:r>
        <w:rPr>
          <w:rFonts w:hint="eastAsia"/>
          <w:lang w:val="en-US" w:eastAsia="zh-CN"/>
        </w:rPr>
        <w:t>接收机（拥有“</w:t>
      </w:r>
      <w:r w:rsidRPr="00071346">
        <w:rPr>
          <w:lang w:val="en-US" w:eastAsia="zh-CN"/>
        </w:rPr>
        <w:t>1-bit</w:t>
      </w:r>
      <w:r>
        <w:rPr>
          <w:rFonts w:hint="eastAsia"/>
          <w:lang w:val="en-US" w:eastAsia="zh-CN"/>
        </w:rPr>
        <w:t>”量化因子），</w:t>
      </w:r>
      <w:r w:rsidRPr="00071346">
        <w:rPr>
          <w:i/>
          <w:iCs/>
          <w:lang w:val="en-US" w:eastAsia="zh-CN"/>
        </w:rPr>
        <w:t>N</w:t>
      </w:r>
      <w:r w:rsidRPr="00071346">
        <w:rPr>
          <w:i/>
          <w:iCs/>
          <w:vertAlign w:val="subscript"/>
          <w:lang w:val="en-US" w:eastAsia="zh-CN"/>
        </w:rPr>
        <w:t>LIM</w:t>
      </w:r>
      <w:r w:rsidRPr="00071346">
        <w:rPr>
          <w:lang w:val="en-US" w:eastAsia="zh-CN"/>
        </w:rPr>
        <w:t xml:space="preserve"> = </w:t>
      </w:r>
      <w:r>
        <w:rPr>
          <w:rFonts w:hint="eastAsia"/>
          <w:lang w:val="en-US" w:eastAsia="zh-CN"/>
        </w:rPr>
        <w:t>单位。由于在这种情况下接收机限制噪声，因此，</w:t>
      </w:r>
      <w:r>
        <w:rPr>
          <w:rFonts w:hint="eastAsia"/>
          <w:lang w:val="en-US" w:eastAsia="zh-CN"/>
        </w:rPr>
        <w:t>RFI</w:t>
      </w:r>
      <w:r>
        <w:rPr>
          <w:rFonts w:hint="eastAsia"/>
          <w:lang w:val="en-US" w:eastAsia="zh-CN"/>
        </w:rPr>
        <w:t>参数</w:t>
      </w:r>
      <w:r w:rsidR="009B42CF" w:rsidRPr="00071346">
        <w:rPr>
          <w:i/>
          <w:iCs/>
          <w:lang w:val="en-US" w:eastAsia="zh-CN"/>
        </w:rPr>
        <w:t>R</w:t>
      </w:r>
      <w:r w:rsidR="009B42CF" w:rsidRPr="00071346">
        <w:rPr>
          <w:i/>
          <w:iCs/>
          <w:vertAlign w:val="subscript"/>
          <w:lang w:val="en-US" w:eastAsia="zh-CN"/>
        </w:rPr>
        <w:t>I</w:t>
      </w:r>
      <w:r>
        <w:rPr>
          <w:rFonts w:hint="eastAsia"/>
          <w:lang w:val="en-US" w:eastAsia="zh-CN"/>
        </w:rPr>
        <w:t>基本为零。在更普通情况中</w:t>
      </w:r>
      <w:r w:rsidR="00E11CC1">
        <w:rPr>
          <w:rFonts w:hint="eastAsia"/>
          <w:lang w:val="en-US" w:eastAsia="zh-CN"/>
        </w:rPr>
        <w:t>，</w:t>
      </w:r>
      <w:r w:rsidRPr="00071346">
        <w:rPr>
          <w:i/>
          <w:iCs/>
          <w:lang w:val="en-US" w:eastAsia="zh-CN"/>
        </w:rPr>
        <w:t>R</w:t>
      </w:r>
      <w:r w:rsidRPr="00071346">
        <w:rPr>
          <w:i/>
          <w:iCs/>
          <w:vertAlign w:val="subscript"/>
          <w:lang w:val="en-US" w:eastAsia="zh-CN"/>
        </w:rPr>
        <w:t>I</w:t>
      </w:r>
      <w:r>
        <w:rPr>
          <w:rFonts w:hint="eastAsia"/>
          <w:lang w:val="en-US" w:eastAsia="zh-CN"/>
        </w:rPr>
        <w:t>与接收机</w:t>
      </w:r>
      <w:r>
        <w:rPr>
          <w:rFonts w:hint="eastAsia"/>
          <w:lang w:val="en-US" w:eastAsia="zh-CN"/>
        </w:rPr>
        <w:t>A/D</w:t>
      </w:r>
      <w:r>
        <w:rPr>
          <w:rFonts w:hint="eastAsia"/>
          <w:lang w:val="en-US" w:eastAsia="zh-CN"/>
        </w:rPr>
        <w:t>饱和度</w:t>
      </w:r>
      <w:r w:rsidR="004524BB">
        <w:rPr>
          <w:rFonts w:hint="eastAsia"/>
          <w:lang w:val="en-US" w:eastAsia="zh-CN"/>
        </w:rPr>
        <w:t>和</w:t>
      </w:r>
      <w:r>
        <w:rPr>
          <w:rFonts w:hint="eastAsia"/>
          <w:lang w:val="en-US" w:eastAsia="zh-CN"/>
        </w:rPr>
        <w:t>低于饱和的</w:t>
      </w:r>
      <w:r>
        <w:rPr>
          <w:rFonts w:hint="eastAsia"/>
          <w:lang w:val="en-US" w:eastAsia="zh-CN"/>
        </w:rPr>
        <w:t>RFI</w:t>
      </w:r>
      <w:r>
        <w:rPr>
          <w:rFonts w:hint="eastAsia"/>
          <w:lang w:val="en-US" w:eastAsia="zh-CN"/>
        </w:rPr>
        <w:t>脉冲（定义形式与公式</w:t>
      </w:r>
      <w:r w:rsidRPr="00071346">
        <w:rPr>
          <w:lang w:val="en-US" w:eastAsia="zh-CN"/>
        </w:rPr>
        <w:t>(2)</w:t>
      </w:r>
      <w:r>
        <w:rPr>
          <w:rFonts w:hint="eastAsia"/>
          <w:lang w:val="en-US" w:eastAsia="zh-CN"/>
        </w:rPr>
        <w:t>中的形式相同）的峰值功率和脉冲占空比相关。如公式</w:t>
      </w:r>
      <w:r w:rsidRPr="00071346">
        <w:rPr>
          <w:lang w:val="en-US" w:eastAsia="zh-CN"/>
        </w:rPr>
        <w:t>(1)</w:t>
      </w:r>
      <w:r>
        <w:rPr>
          <w:rFonts w:hint="eastAsia"/>
          <w:lang w:val="en-US" w:eastAsia="zh-CN"/>
        </w:rPr>
        <w:t>一样，</w:t>
      </w:r>
      <w:r w:rsidRPr="00071346">
        <w:rPr>
          <w:i/>
          <w:iCs/>
          <w:lang w:val="en-US" w:eastAsia="zh-CN"/>
        </w:rPr>
        <w:t>PDC</w:t>
      </w:r>
      <w:r w:rsidRPr="00071346">
        <w:rPr>
          <w:i/>
          <w:iCs/>
          <w:vertAlign w:val="subscript"/>
          <w:lang w:val="en-US" w:eastAsia="zh-CN"/>
        </w:rPr>
        <w:t>LIM</w:t>
      </w:r>
      <w:r>
        <w:rPr>
          <w:rFonts w:hint="eastAsia"/>
          <w:iCs/>
          <w:lang w:val="en-US" w:eastAsia="zh-CN"/>
        </w:rPr>
        <w:t>和</w:t>
      </w:r>
      <w:r w:rsidRPr="00071346">
        <w:rPr>
          <w:i/>
          <w:iCs/>
          <w:lang w:val="en-US" w:eastAsia="zh-CN"/>
        </w:rPr>
        <w:t>R</w:t>
      </w:r>
      <w:r w:rsidRPr="00071346">
        <w:rPr>
          <w:i/>
          <w:iCs/>
          <w:vertAlign w:val="subscript"/>
          <w:lang w:val="en-US" w:eastAsia="zh-CN"/>
        </w:rPr>
        <w:t>I</w:t>
      </w:r>
      <w:r>
        <w:rPr>
          <w:rFonts w:hint="eastAsia"/>
          <w:lang w:val="en-US" w:eastAsia="zh-CN"/>
        </w:rPr>
        <w:t>项代表所涉脉冲</w:t>
      </w:r>
      <w:r>
        <w:rPr>
          <w:rFonts w:hint="eastAsia"/>
          <w:lang w:val="en-US" w:eastAsia="zh-CN"/>
        </w:rPr>
        <w:t>RF</w:t>
      </w:r>
      <w:r>
        <w:rPr>
          <w:lang w:val="en-US" w:eastAsia="zh-CN"/>
        </w:rPr>
        <w:t>I</w:t>
      </w:r>
      <w:r>
        <w:rPr>
          <w:rFonts w:hint="eastAsia"/>
          <w:lang w:val="en-US" w:eastAsia="zh-CN"/>
        </w:rPr>
        <w:t>源的集合数值。亦请注意</w:t>
      </w:r>
      <w:r w:rsidR="00EE15B4">
        <w:rPr>
          <w:rFonts w:hint="eastAsia"/>
          <w:lang w:val="en-US" w:eastAsia="zh-CN"/>
        </w:rPr>
        <w:t>，</w:t>
      </w:r>
      <w:r>
        <w:rPr>
          <w:rFonts w:hint="eastAsia"/>
          <w:lang w:val="en-US" w:eastAsia="zh-CN"/>
        </w:rPr>
        <w:t>如不存在脉冲</w:t>
      </w:r>
      <w:r>
        <w:rPr>
          <w:rFonts w:hint="eastAsia"/>
          <w:lang w:val="en-US" w:eastAsia="zh-CN"/>
        </w:rPr>
        <w:t>RFI</w:t>
      </w:r>
      <w:r>
        <w:rPr>
          <w:rFonts w:hint="eastAsia"/>
          <w:lang w:val="en-US" w:eastAsia="zh-CN"/>
        </w:rPr>
        <w:t>，则</w:t>
      </w:r>
      <w:r>
        <w:rPr>
          <w:rFonts w:hint="eastAsia"/>
          <w:lang w:val="en-US" w:eastAsia="zh-CN"/>
        </w:rPr>
        <w:t>RFI</w:t>
      </w:r>
      <w:r>
        <w:rPr>
          <w:rFonts w:hint="eastAsia"/>
          <w:lang w:val="en-US" w:eastAsia="zh-CN"/>
        </w:rPr>
        <w:t>参数</w:t>
      </w:r>
      <w:r w:rsidRPr="00071346">
        <w:rPr>
          <w:i/>
          <w:iCs/>
          <w:lang w:val="en-US" w:eastAsia="zh-CN"/>
        </w:rPr>
        <w:t>PDC</w:t>
      </w:r>
      <w:r w:rsidRPr="00071346">
        <w:rPr>
          <w:i/>
          <w:iCs/>
          <w:vertAlign w:val="subscript"/>
          <w:lang w:val="en-US" w:eastAsia="zh-CN"/>
        </w:rPr>
        <w:t>LIM</w:t>
      </w:r>
      <w:r>
        <w:rPr>
          <w:rFonts w:hint="eastAsia"/>
          <w:iCs/>
          <w:lang w:val="en-US" w:eastAsia="zh-CN"/>
        </w:rPr>
        <w:t>和</w:t>
      </w:r>
      <w:r w:rsidRPr="00071346">
        <w:rPr>
          <w:i/>
          <w:iCs/>
          <w:lang w:val="en-US" w:eastAsia="zh-CN"/>
        </w:rPr>
        <w:t>R</w:t>
      </w:r>
      <w:r w:rsidRPr="00071346">
        <w:rPr>
          <w:i/>
          <w:iCs/>
          <w:vertAlign w:val="subscript"/>
          <w:lang w:val="en-US" w:eastAsia="zh-CN"/>
        </w:rPr>
        <w:t>I</w:t>
      </w:r>
      <w:r>
        <w:rPr>
          <w:rFonts w:hint="eastAsia"/>
          <w:lang w:val="en-US" w:eastAsia="zh-CN"/>
        </w:rPr>
        <w:t>为零，因此，公式</w:t>
      </w:r>
      <w:r w:rsidRPr="00071346">
        <w:rPr>
          <w:lang w:val="en-US" w:eastAsia="zh-CN"/>
        </w:rPr>
        <w:t>(5)</w:t>
      </w:r>
      <w:r>
        <w:rPr>
          <w:rFonts w:hint="eastAsia"/>
          <w:lang w:val="en-US" w:eastAsia="zh-CN"/>
        </w:rPr>
        <w:t>缩减为</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sidRPr="00071346">
        <w:rPr>
          <w:lang w:val="en-US" w:eastAsia="zh-CN"/>
        </w:rPr>
        <w:t xml:space="preserve"> = </w:t>
      </w:r>
      <w:r w:rsidRPr="00071346">
        <w:rPr>
          <w:i/>
          <w:iCs/>
          <w:lang w:val="en-US" w:eastAsia="zh-CN"/>
        </w:rPr>
        <w:t>N</w:t>
      </w:r>
      <w:r w:rsidRPr="00071346">
        <w:rPr>
          <w:vertAlign w:val="subscript"/>
          <w:lang w:val="en-US" w:eastAsia="zh-CN"/>
        </w:rPr>
        <w:t>0</w:t>
      </w:r>
      <w:r w:rsidRPr="00071346">
        <w:rPr>
          <w:lang w:val="en-US" w:eastAsia="zh-CN"/>
        </w:rPr>
        <w:t xml:space="preserve"> + </w:t>
      </w:r>
      <w:r w:rsidRPr="00071346">
        <w:rPr>
          <w:i/>
          <w:iCs/>
          <w:lang w:val="en-US" w:eastAsia="zh-CN"/>
        </w:rPr>
        <w:t>I</w:t>
      </w:r>
      <w:r w:rsidRPr="00071346">
        <w:rPr>
          <w:vertAlign w:val="subscript"/>
          <w:lang w:val="en-US" w:eastAsia="zh-CN"/>
        </w:rPr>
        <w:t>0,</w:t>
      </w:r>
      <w:r w:rsidRPr="00071346">
        <w:rPr>
          <w:i/>
          <w:iCs/>
          <w:vertAlign w:val="subscript"/>
          <w:lang w:val="en-US" w:eastAsia="zh-CN"/>
        </w:rPr>
        <w:t>WB</w:t>
      </w:r>
      <w:r>
        <w:rPr>
          <w:lang w:val="en-US" w:eastAsia="zh-CN"/>
        </w:rPr>
        <w:t xml:space="preserve"> </w:t>
      </w:r>
      <w:r w:rsidRPr="00621067">
        <w:rPr>
          <w:lang w:val="en-US" w:eastAsia="zh-CN"/>
        </w:rPr>
        <w:t>–</w:t>
      </w:r>
      <w:r>
        <w:rPr>
          <w:lang w:val="en-US" w:eastAsia="zh-CN"/>
        </w:rPr>
        <w:t xml:space="preserve"> </w:t>
      </w:r>
      <w:r>
        <w:rPr>
          <w:rFonts w:hint="eastAsia"/>
          <w:lang w:val="en-US" w:eastAsia="zh-CN"/>
        </w:rPr>
        <w:t>令人熟悉的有关持续</w:t>
      </w:r>
      <w:r>
        <w:rPr>
          <w:rFonts w:hint="eastAsia"/>
          <w:lang w:val="en-US" w:eastAsia="zh-CN"/>
        </w:rPr>
        <w:t>RFI</w:t>
      </w:r>
      <w:r>
        <w:rPr>
          <w:rFonts w:hint="eastAsia"/>
          <w:lang w:val="en-US" w:eastAsia="zh-CN"/>
        </w:rPr>
        <w:t>分析的定义。</w:t>
      </w:r>
    </w:p>
    <w:p w:rsidR="009B42CF" w:rsidRPr="00071346" w:rsidRDefault="00621067" w:rsidP="00C47CBF">
      <w:pPr>
        <w:spacing w:line="360" w:lineRule="exact"/>
        <w:ind w:firstLineChars="200" w:firstLine="480"/>
        <w:rPr>
          <w:lang w:val="en-US" w:eastAsia="zh-CN"/>
        </w:rPr>
      </w:pPr>
      <w:r>
        <w:rPr>
          <w:rFonts w:hint="eastAsia"/>
          <w:lang w:val="en-US" w:eastAsia="zh-CN"/>
        </w:rPr>
        <w:t>构成集合占空比的单独来源饱和脉冲占空比</w:t>
      </w:r>
      <w:r w:rsidRPr="00071346">
        <w:rPr>
          <w:i/>
          <w:iCs/>
          <w:lang w:val="en-US" w:eastAsia="zh-CN"/>
        </w:rPr>
        <w:t>PDC</w:t>
      </w:r>
      <w:r w:rsidRPr="00071346">
        <w:rPr>
          <w:i/>
          <w:iCs/>
          <w:vertAlign w:val="subscript"/>
          <w:lang w:val="en-US" w:eastAsia="zh-CN"/>
        </w:rPr>
        <w:t>LIM,j</w:t>
      </w:r>
      <w:r>
        <w:rPr>
          <w:rFonts w:hint="eastAsia"/>
          <w:lang w:val="en-US" w:eastAsia="zh-CN"/>
        </w:rPr>
        <w:t>的确定形式与公式</w:t>
      </w:r>
      <w:r w:rsidRPr="00071346">
        <w:rPr>
          <w:iCs/>
          <w:lang w:val="en-US" w:eastAsia="zh-CN"/>
        </w:rPr>
        <w:t>(3a)</w:t>
      </w:r>
      <w:r>
        <w:rPr>
          <w:rFonts w:hint="eastAsia"/>
          <w:iCs/>
          <w:lang w:val="en-US" w:eastAsia="zh-CN"/>
        </w:rPr>
        <w:t>相同，唯一不同是它针对接收机</w:t>
      </w:r>
      <w:r w:rsidR="00B222AF">
        <w:rPr>
          <w:rFonts w:hint="eastAsia"/>
          <w:iCs/>
          <w:lang w:val="en-US" w:eastAsia="zh-CN"/>
        </w:rPr>
        <w:t>输入饱和度（通过图表化接收机输入压缩电平进行近似）。单独来源的低于饱和的占空比的定义形式与公式</w:t>
      </w:r>
      <w:r w:rsidR="00B222AF">
        <w:rPr>
          <w:rFonts w:hint="eastAsia"/>
          <w:iCs/>
          <w:lang w:val="en-US" w:eastAsia="zh-CN"/>
        </w:rPr>
        <w:t>(4</w:t>
      </w:r>
      <w:r w:rsidR="00B222AF">
        <w:rPr>
          <w:iCs/>
          <w:lang w:val="en-US" w:eastAsia="zh-CN"/>
        </w:rPr>
        <w:t>a)</w:t>
      </w:r>
      <w:r w:rsidR="00B222AF">
        <w:rPr>
          <w:rFonts w:hint="eastAsia"/>
          <w:iCs/>
          <w:lang w:val="en-US" w:eastAsia="zh-CN"/>
        </w:rPr>
        <w:t>相同。</w:t>
      </w:r>
    </w:p>
    <w:p w:rsidR="009B42CF" w:rsidRPr="00071346" w:rsidRDefault="00B222AF" w:rsidP="00C47CBF">
      <w:pPr>
        <w:spacing w:line="360" w:lineRule="exact"/>
        <w:ind w:firstLineChars="200" w:firstLine="480"/>
        <w:rPr>
          <w:lang w:val="en-US" w:eastAsia="zh-CN"/>
        </w:rPr>
      </w:pPr>
      <w:r>
        <w:rPr>
          <w:rFonts w:hint="eastAsia"/>
          <w:lang w:val="en-US" w:eastAsia="zh-CN"/>
        </w:rPr>
        <w:t>如果给出</w:t>
      </w:r>
      <w:r w:rsidR="009B42CF" w:rsidRPr="00071346">
        <w:rPr>
          <w:i/>
          <w:iCs/>
          <w:lang w:val="en-US" w:eastAsia="zh-CN"/>
        </w:rPr>
        <w:t>N</w:t>
      </w:r>
      <w:r w:rsidR="009B42CF" w:rsidRPr="00071346">
        <w:rPr>
          <w:vertAlign w:val="subscript"/>
          <w:lang w:val="en-US" w:eastAsia="zh-CN"/>
        </w:rPr>
        <w:t>0,</w:t>
      </w:r>
      <w:r w:rsidR="009B42CF" w:rsidRPr="00071346">
        <w:rPr>
          <w:i/>
          <w:iCs/>
          <w:vertAlign w:val="subscript"/>
          <w:lang w:val="en-US" w:eastAsia="zh-CN"/>
        </w:rPr>
        <w:t>EFF</w:t>
      </w:r>
      <w:r>
        <w:rPr>
          <w:rFonts w:hint="eastAsia"/>
          <w:lang w:val="en-US" w:eastAsia="zh-CN"/>
        </w:rPr>
        <w:t>最大值和一套脉冲</w:t>
      </w:r>
      <w:r>
        <w:rPr>
          <w:rFonts w:hint="eastAsia"/>
          <w:lang w:val="en-US" w:eastAsia="zh-CN"/>
        </w:rPr>
        <w:t>RF</w:t>
      </w:r>
      <w:r>
        <w:rPr>
          <w:lang w:val="en-US" w:eastAsia="zh-CN"/>
        </w:rPr>
        <w:t>I</w:t>
      </w:r>
      <w:r>
        <w:rPr>
          <w:rFonts w:hint="eastAsia"/>
          <w:lang w:val="en-US" w:eastAsia="zh-CN"/>
        </w:rPr>
        <w:t>参数，则可利用公式</w:t>
      </w:r>
      <w:r>
        <w:rPr>
          <w:lang w:val="en-US" w:eastAsia="zh-CN"/>
        </w:rPr>
        <w:t>(5)</w:t>
      </w:r>
      <w:r>
        <w:rPr>
          <w:rFonts w:hint="eastAsia"/>
          <w:lang w:val="en-US" w:eastAsia="zh-CN"/>
        </w:rPr>
        <w:t>解决非</w:t>
      </w:r>
      <w:r>
        <w:rPr>
          <w:rFonts w:hint="eastAsia"/>
          <w:lang w:val="en-US" w:eastAsia="zh-CN"/>
        </w:rPr>
        <w:t>RNSS</w:t>
      </w:r>
      <w:r>
        <w:rPr>
          <w:rFonts w:hint="eastAsia"/>
          <w:lang w:val="en-US" w:eastAsia="zh-CN"/>
        </w:rPr>
        <w:t>干扰成份的可允许集合持续宽带功率频谱密度。</w:t>
      </w:r>
    </w:p>
    <w:p w:rsidR="009B42CF" w:rsidRPr="00071346" w:rsidRDefault="009B42CF" w:rsidP="00C47CBF">
      <w:pPr>
        <w:pStyle w:val="Heading2"/>
        <w:spacing w:line="360" w:lineRule="exact"/>
        <w:rPr>
          <w:lang w:val="en-US" w:eastAsia="zh-CN"/>
        </w:rPr>
      </w:pPr>
      <w:r w:rsidRPr="00071346">
        <w:rPr>
          <w:lang w:val="en-US" w:eastAsia="zh-CN"/>
        </w:rPr>
        <w:t>2.3</w:t>
      </w:r>
      <w:r w:rsidRPr="00071346">
        <w:rPr>
          <w:lang w:val="en-US" w:eastAsia="zh-CN"/>
        </w:rPr>
        <w:tab/>
      </w:r>
      <w:r w:rsidR="00B222AF">
        <w:rPr>
          <w:rFonts w:hint="eastAsia"/>
          <w:lang w:val="en-US" w:eastAsia="zh-CN"/>
        </w:rPr>
        <w:t>有效噪声功率频谱密度（</w:t>
      </w:r>
      <w:r w:rsidR="00B222AF" w:rsidRPr="00071346">
        <w:rPr>
          <w:i/>
          <w:lang w:val="en-US" w:eastAsia="zh-CN"/>
        </w:rPr>
        <w:t>N</w:t>
      </w:r>
      <w:r w:rsidR="00B222AF" w:rsidRPr="00071346">
        <w:rPr>
          <w:vertAlign w:val="subscript"/>
          <w:lang w:val="en-US" w:eastAsia="zh-CN"/>
        </w:rPr>
        <w:t>0,</w:t>
      </w:r>
      <w:r w:rsidR="00B222AF" w:rsidRPr="00071346">
        <w:rPr>
          <w:i/>
          <w:vertAlign w:val="subscript"/>
          <w:lang w:val="en-US" w:eastAsia="zh-CN"/>
        </w:rPr>
        <w:t>EFF</w:t>
      </w:r>
      <w:r w:rsidR="00B222AF">
        <w:rPr>
          <w:lang w:val="en-US" w:eastAsia="zh-CN"/>
        </w:rPr>
        <w:t>）</w:t>
      </w:r>
      <w:r w:rsidR="00B222AF">
        <w:rPr>
          <w:rFonts w:hint="eastAsia"/>
          <w:lang w:val="en-US" w:eastAsia="zh-CN"/>
        </w:rPr>
        <w:t>公式的使用限制</w:t>
      </w:r>
    </w:p>
    <w:p w:rsidR="00CA7471" w:rsidRDefault="00537D50" w:rsidP="00C47CBF">
      <w:pPr>
        <w:spacing w:line="360" w:lineRule="exact"/>
        <w:ind w:firstLineChars="200" w:firstLine="480"/>
        <w:rPr>
          <w:lang w:val="en-US" w:eastAsia="zh-CN"/>
        </w:rPr>
      </w:pPr>
      <w:r>
        <w:rPr>
          <w:rFonts w:hint="eastAsia"/>
          <w:iCs/>
          <w:lang w:val="en-US" w:eastAsia="zh-CN"/>
        </w:rPr>
        <w:t>如果</w:t>
      </w:r>
      <w:r w:rsidR="009B42CF" w:rsidRPr="00071346">
        <w:rPr>
          <w:iCs/>
          <w:lang w:val="en-US" w:eastAsia="zh-CN"/>
        </w:rPr>
        <w:t>RFI</w:t>
      </w:r>
      <w:r>
        <w:rPr>
          <w:rFonts w:hint="eastAsia"/>
          <w:iCs/>
          <w:lang w:val="en-US" w:eastAsia="zh-CN"/>
        </w:rPr>
        <w:t>脉冲宽度值为</w:t>
      </w:r>
      <w:r w:rsidR="009B42CF" w:rsidRPr="00071346">
        <w:rPr>
          <w:iCs/>
          <w:lang w:val="en-US" w:eastAsia="zh-CN"/>
        </w:rPr>
        <w:t>0.1</w:t>
      </w:r>
      <w:r>
        <w:rPr>
          <w:rFonts w:hint="eastAsia"/>
          <w:iCs/>
          <w:lang w:val="en-US" w:eastAsia="zh-CN"/>
        </w:rPr>
        <w:t>至</w:t>
      </w:r>
      <w:r w:rsidR="009B42CF" w:rsidRPr="00071346">
        <w:rPr>
          <w:iCs/>
          <w:lang w:val="en-US" w:eastAsia="zh-CN"/>
        </w:rPr>
        <w:t>1 000</w:t>
      </w:r>
      <w:r w:rsidR="00EE15B4">
        <w:rPr>
          <w:rFonts w:hint="eastAsia"/>
          <w:iCs/>
          <w:lang w:val="en-US" w:eastAsia="zh-CN"/>
        </w:rPr>
        <w:t>微秒</w:t>
      </w:r>
      <w:r>
        <w:rPr>
          <w:rFonts w:hint="eastAsia"/>
          <w:iCs/>
          <w:lang w:val="en-US" w:eastAsia="zh-CN"/>
        </w:rPr>
        <w:t>，则上述第</w:t>
      </w:r>
      <w:r>
        <w:rPr>
          <w:rFonts w:hint="eastAsia"/>
          <w:iCs/>
          <w:lang w:val="en-US" w:eastAsia="zh-CN"/>
        </w:rPr>
        <w:t>2</w:t>
      </w:r>
      <w:r>
        <w:rPr>
          <w:iCs/>
          <w:lang w:val="en-US" w:eastAsia="zh-CN"/>
        </w:rPr>
        <w:t>.1</w:t>
      </w:r>
      <w:r>
        <w:rPr>
          <w:rFonts w:hint="eastAsia"/>
          <w:iCs/>
          <w:lang w:val="en-US" w:eastAsia="zh-CN"/>
        </w:rPr>
        <w:t>和</w:t>
      </w:r>
      <w:r>
        <w:rPr>
          <w:rFonts w:hint="eastAsia"/>
          <w:iCs/>
          <w:lang w:val="en-US" w:eastAsia="zh-CN"/>
        </w:rPr>
        <w:t>2</w:t>
      </w:r>
      <w:r>
        <w:rPr>
          <w:iCs/>
          <w:lang w:val="en-US" w:eastAsia="zh-CN"/>
        </w:rPr>
        <w:t>.2</w:t>
      </w:r>
      <w:r>
        <w:rPr>
          <w:rFonts w:hint="eastAsia"/>
          <w:iCs/>
          <w:lang w:val="en-US" w:eastAsia="zh-CN"/>
        </w:rPr>
        <w:t>段阐明的确定</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sidR="009B42CF" w:rsidRPr="00071346">
        <w:rPr>
          <w:iCs/>
          <w:lang w:val="en-US" w:eastAsia="zh-CN"/>
        </w:rPr>
        <w:t xml:space="preserve"> </w:t>
      </w:r>
      <w:r>
        <w:rPr>
          <w:rFonts w:hint="eastAsia"/>
          <w:iCs/>
          <w:lang w:val="en-US" w:eastAsia="zh-CN"/>
        </w:rPr>
        <w:t>的等式表明，它们恰当地表示了脉冲</w:t>
      </w:r>
      <w:r>
        <w:rPr>
          <w:rFonts w:hint="eastAsia"/>
          <w:iCs/>
          <w:lang w:val="en-US" w:eastAsia="zh-CN"/>
        </w:rPr>
        <w:t>RFI</w:t>
      </w:r>
      <w:r>
        <w:rPr>
          <w:rFonts w:hint="eastAsia"/>
          <w:iCs/>
          <w:lang w:val="en-US" w:eastAsia="zh-CN"/>
        </w:rPr>
        <w:t>对</w:t>
      </w:r>
      <w:r>
        <w:rPr>
          <w:iCs/>
          <w:lang w:val="en-US" w:eastAsia="zh-CN"/>
        </w:rPr>
        <w:t>1 164-1 215 MHz</w:t>
      </w:r>
      <w:r>
        <w:rPr>
          <w:rFonts w:hint="eastAsia"/>
          <w:iCs/>
          <w:lang w:val="en-US" w:eastAsia="zh-CN"/>
        </w:rPr>
        <w:t>和</w:t>
      </w:r>
      <w:r w:rsidRPr="00071346">
        <w:rPr>
          <w:iCs/>
          <w:lang w:val="en-US" w:eastAsia="zh-CN"/>
        </w:rPr>
        <w:t>1 215-1 300 MHz</w:t>
      </w:r>
      <w:r>
        <w:rPr>
          <w:rFonts w:hint="eastAsia"/>
          <w:iCs/>
          <w:lang w:val="en-US" w:eastAsia="zh-CN"/>
        </w:rPr>
        <w:t>频段内</w:t>
      </w:r>
      <w:r>
        <w:rPr>
          <w:rFonts w:hint="eastAsia"/>
          <w:iCs/>
          <w:lang w:val="en-US" w:eastAsia="zh-CN"/>
        </w:rPr>
        <w:t>RNSS</w:t>
      </w:r>
      <w:r>
        <w:rPr>
          <w:rFonts w:hint="eastAsia"/>
          <w:iCs/>
          <w:lang w:val="en-US" w:eastAsia="zh-CN"/>
        </w:rPr>
        <w:t>接收机信号跟踪模式的影响。</w:t>
      </w:r>
      <w:r w:rsidR="00CA7471">
        <w:rPr>
          <w:rFonts w:hint="eastAsia"/>
          <w:lang w:val="en-US" w:eastAsia="zh-CN"/>
        </w:rPr>
        <w:t>对于进行信号捕获的</w:t>
      </w:r>
      <w:r w:rsidR="00CA7471">
        <w:rPr>
          <w:rFonts w:hint="eastAsia"/>
          <w:lang w:val="en-US" w:eastAsia="zh-CN"/>
        </w:rPr>
        <w:t>RNSS</w:t>
      </w:r>
      <w:r w:rsidR="00CA7471">
        <w:rPr>
          <w:rFonts w:hint="eastAsia"/>
          <w:lang w:val="en-US" w:eastAsia="zh-CN"/>
        </w:rPr>
        <w:t>接收机而言，所述公式也恰当地表示了脉冲</w:t>
      </w:r>
      <w:r w:rsidR="00CA7471">
        <w:rPr>
          <w:rFonts w:hint="eastAsia"/>
          <w:lang w:val="en-US" w:eastAsia="zh-CN"/>
        </w:rPr>
        <w:t>RFI</w:t>
      </w:r>
      <w:r w:rsidR="00CA7471">
        <w:rPr>
          <w:rFonts w:hint="eastAsia"/>
          <w:lang w:val="en-US" w:eastAsia="zh-CN"/>
        </w:rPr>
        <w:t>对相同</w:t>
      </w:r>
      <w:r w:rsidR="00CA7471">
        <w:rPr>
          <w:rFonts w:hint="eastAsia"/>
          <w:lang w:val="en-US" w:eastAsia="zh-CN"/>
        </w:rPr>
        <w:t>RFI</w:t>
      </w:r>
      <w:r w:rsidR="00CA7471">
        <w:rPr>
          <w:rFonts w:hint="eastAsia"/>
          <w:lang w:val="en-US" w:eastAsia="zh-CN"/>
        </w:rPr>
        <w:t>脉冲宽度的影响，前提是相关脉冲占空比保持中等程度。</w:t>
      </w:r>
    </w:p>
    <w:p w:rsidR="009B42CF" w:rsidRPr="00CA7471" w:rsidRDefault="00CA7471" w:rsidP="00C47CBF">
      <w:pPr>
        <w:spacing w:line="360" w:lineRule="exact"/>
        <w:ind w:firstLineChars="200" w:firstLine="480"/>
        <w:rPr>
          <w:iCs/>
          <w:lang w:val="en-US" w:eastAsia="zh-CN"/>
        </w:rPr>
      </w:pPr>
      <w:r>
        <w:rPr>
          <w:rFonts w:hint="eastAsia"/>
          <w:lang w:val="en-US" w:eastAsia="zh-CN"/>
        </w:rPr>
        <w:t>对于集成时间很短（约</w:t>
      </w:r>
      <w:r>
        <w:rPr>
          <w:rFonts w:hint="eastAsia"/>
          <w:lang w:val="en-US" w:eastAsia="zh-CN"/>
        </w:rPr>
        <w:t>1-2</w:t>
      </w:r>
      <w:r>
        <w:rPr>
          <w:rFonts w:hint="eastAsia"/>
          <w:lang w:val="en-US" w:eastAsia="zh-CN"/>
        </w:rPr>
        <w:t>微秒）的某些信号捕获，对于</w:t>
      </w:r>
      <w:r w:rsidR="009B42CF">
        <w:rPr>
          <w:lang w:val="en-US" w:eastAsia="zh-CN"/>
        </w:rPr>
        <w:t>RNSS</w:t>
      </w:r>
      <w:r>
        <w:rPr>
          <w:rFonts w:hint="eastAsia"/>
          <w:lang w:val="en-US" w:eastAsia="zh-CN"/>
        </w:rPr>
        <w:t>接收机而言，第</w:t>
      </w:r>
      <w:r>
        <w:rPr>
          <w:rFonts w:hint="eastAsia"/>
          <w:lang w:val="en-US" w:eastAsia="zh-CN"/>
        </w:rPr>
        <w:t>2</w:t>
      </w:r>
      <w:r>
        <w:rPr>
          <w:lang w:val="en-US" w:eastAsia="zh-CN"/>
        </w:rPr>
        <w:t>.1</w:t>
      </w:r>
      <w:r>
        <w:rPr>
          <w:rFonts w:hint="eastAsia"/>
          <w:lang w:val="en-US" w:eastAsia="zh-CN"/>
        </w:rPr>
        <w:t>和</w:t>
      </w:r>
      <w:r>
        <w:rPr>
          <w:rFonts w:hint="eastAsia"/>
          <w:lang w:val="en-US" w:eastAsia="zh-CN"/>
        </w:rPr>
        <w:t>2</w:t>
      </w:r>
      <w:r>
        <w:rPr>
          <w:lang w:val="en-US" w:eastAsia="zh-CN"/>
        </w:rPr>
        <w:t>.2</w:t>
      </w:r>
      <w:r>
        <w:rPr>
          <w:rFonts w:hint="eastAsia"/>
          <w:lang w:val="en-US" w:eastAsia="zh-CN"/>
        </w:rPr>
        <w:t>段所述公式可能在脉冲占空比很高时，不能恰当表示脉冲</w:t>
      </w:r>
      <w:r>
        <w:rPr>
          <w:rFonts w:hint="eastAsia"/>
          <w:lang w:val="en-US" w:eastAsia="zh-CN"/>
        </w:rPr>
        <w:t>RFI</w:t>
      </w:r>
      <w:r>
        <w:rPr>
          <w:rFonts w:hint="eastAsia"/>
          <w:lang w:val="en-US" w:eastAsia="zh-CN"/>
        </w:rPr>
        <w:t>对相同</w:t>
      </w:r>
      <w:r>
        <w:rPr>
          <w:rFonts w:hint="eastAsia"/>
          <w:lang w:val="en-US" w:eastAsia="zh-CN"/>
        </w:rPr>
        <w:t>RFI</w:t>
      </w:r>
      <w:r>
        <w:rPr>
          <w:rFonts w:hint="eastAsia"/>
          <w:lang w:val="en-US" w:eastAsia="zh-CN"/>
        </w:rPr>
        <w:t>脉冲宽度范围的影响（包括</w:t>
      </w:r>
      <w:r w:rsidRPr="00071346">
        <w:rPr>
          <w:iCs/>
          <w:lang w:val="en-US" w:eastAsia="zh-CN"/>
        </w:rPr>
        <w:t>1 559-1 610 MHz</w:t>
      </w:r>
      <w:r>
        <w:rPr>
          <w:rFonts w:hint="eastAsia"/>
          <w:iCs/>
          <w:lang w:val="en-US" w:eastAsia="zh-CN"/>
        </w:rPr>
        <w:t>频段）。有鉴于此，需要开展进一步研究，以确定高占空比和长干扰脉冲的使用限制并</w:t>
      </w:r>
      <w:r w:rsidR="00EE15B4">
        <w:rPr>
          <w:rFonts w:hint="eastAsia"/>
          <w:iCs/>
          <w:lang w:val="en-US" w:eastAsia="zh-CN"/>
        </w:rPr>
        <w:t>验证</w:t>
      </w:r>
      <w:r>
        <w:rPr>
          <w:rFonts w:hint="eastAsia"/>
          <w:iCs/>
          <w:lang w:val="en-US" w:eastAsia="zh-CN"/>
        </w:rPr>
        <w:t>公式预测。</w:t>
      </w:r>
    </w:p>
    <w:p w:rsidR="009B42CF" w:rsidRPr="00071346" w:rsidRDefault="009B42CF" w:rsidP="00C47CBF">
      <w:pPr>
        <w:pStyle w:val="Heading1"/>
        <w:spacing w:line="360" w:lineRule="exact"/>
        <w:rPr>
          <w:lang w:val="en-US" w:eastAsia="zh-CN"/>
        </w:rPr>
      </w:pPr>
      <w:r w:rsidRPr="00071346">
        <w:rPr>
          <w:lang w:val="en-US" w:eastAsia="zh-CN"/>
        </w:rPr>
        <w:t>3</w:t>
      </w:r>
      <w:r w:rsidRPr="00071346">
        <w:rPr>
          <w:lang w:val="en-US" w:eastAsia="zh-CN"/>
        </w:rPr>
        <w:tab/>
      </w:r>
      <w:r w:rsidR="00483DA7">
        <w:rPr>
          <w:rFonts w:hint="eastAsia"/>
          <w:lang w:val="en-US" w:eastAsia="zh-CN"/>
        </w:rPr>
        <w:t>脉冲</w:t>
      </w:r>
      <w:r w:rsidR="00483DA7">
        <w:rPr>
          <w:rFonts w:hint="eastAsia"/>
          <w:lang w:val="en-US" w:eastAsia="zh-CN"/>
        </w:rPr>
        <w:t>RFI</w:t>
      </w:r>
      <w:r w:rsidR="00483DA7">
        <w:rPr>
          <w:rFonts w:hint="eastAsia"/>
          <w:lang w:val="en-US" w:eastAsia="zh-CN"/>
        </w:rPr>
        <w:t>评估方法理念</w:t>
      </w:r>
    </w:p>
    <w:p w:rsidR="009B42CF" w:rsidRPr="00071346" w:rsidRDefault="00483DA7" w:rsidP="00C47CBF">
      <w:pPr>
        <w:spacing w:line="360" w:lineRule="exact"/>
        <w:ind w:firstLineChars="200" w:firstLine="480"/>
        <w:rPr>
          <w:lang w:val="en-US" w:eastAsia="zh-CN"/>
        </w:rPr>
      </w:pPr>
      <w:r>
        <w:rPr>
          <w:rFonts w:hint="eastAsia"/>
          <w:lang w:val="en-US" w:eastAsia="zh-CN"/>
        </w:rPr>
        <w:t>上述第</w:t>
      </w:r>
      <w:r>
        <w:rPr>
          <w:rFonts w:hint="eastAsia"/>
          <w:lang w:val="en-US" w:eastAsia="zh-CN"/>
        </w:rPr>
        <w:t>2</w:t>
      </w:r>
      <w:r>
        <w:rPr>
          <w:rFonts w:hint="eastAsia"/>
          <w:lang w:val="en-US" w:eastAsia="zh-CN"/>
        </w:rPr>
        <w:t>节阐明脉冲和持续</w:t>
      </w:r>
      <w:r>
        <w:rPr>
          <w:rFonts w:hint="eastAsia"/>
          <w:lang w:val="en-US" w:eastAsia="zh-CN"/>
        </w:rPr>
        <w:t>RFI</w:t>
      </w:r>
      <w:r>
        <w:rPr>
          <w:rFonts w:hint="eastAsia"/>
          <w:lang w:val="en-US" w:eastAsia="zh-CN"/>
        </w:rPr>
        <w:t>对两类基本</w:t>
      </w:r>
      <w:r>
        <w:rPr>
          <w:rFonts w:hint="eastAsia"/>
          <w:lang w:val="en-US" w:eastAsia="zh-CN"/>
        </w:rPr>
        <w:t>RNSS</w:t>
      </w:r>
      <w:r w:rsidR="00D95197">
        <w:rPr>
          <w:rFonts w:hint="eastAsia"/>
          <w:lang w:val="en-US" w:eastAsia="zh-CN"/>
        </w:rPr>
        <w:t>接收机</w:t>
      </w:r>
      <w:r>
        <w:rPr>
          <w:rFonts w:hint="eastAsia"/>
          <w:lang w:val="en-US" w:eastAsia="zh-CN"/>
        </w:rPr>
        <w:t>产生的综合影响。对于</w:t>
      </w:r>
      <w:r>
        <w:rPr>
          <w:rFonts w:hint="eastAsia"/>
          <w:lang w:val="en-US" w:eastAsia="zh-CN"/>
        </w:rPr>
        <w:t>RNSS</w:t>
      </w:r>
      <w:r>
        <w:rPr>
          <w:rFonts w:hint="eastAsia"/>
          <w:lang w:val="en-US" w:eastAsia="zh-CN"/>
        </w:rPr>
        <w:t>接收机而言，这种</w:t>
      </w:r>
      <w:r>
        <w:rPr>
          <w:rFonts w:hint="eastAsia"/>
          <w:lang w:val="en-US" w:eastAsia="zh-CN"/>
        </w:rPr>
        <w:t>RFI</w:t>
      </w:r>
      <w:r>
        <w:rPr>
          <w:rFonts w:hint="eastAsia"/>
          <w:lang w:val="en-US" w:eastAsia="zh-CN"/>
        </w:rPr>
        <w:t>综合影响</w:t>
      </w:r>
      <w:r w:rsidR="00D95197">
        <w:rPr>
          <w:rFonts w:hint="eastAsia"/>
          <w:lang w:val="en-US" w:eastAsia="zh-CN"/>
        </w:rPr>
        <w:t>以</w:t>
      </w:r>
      <w:r>
        <w:rPr>
          <w:rFonts w:hint="eastAsia"/>
          <w:lang w:val="en-US" w:eastAsia="zh-CN"/>
        </w:rPr>
        <w:t>有效噪声加干扰功率频谱密度</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Pr>
          <w:rFonts w:hint="eastAsia"/>
          <w:lang w:val="en-US" w:eastAsia="zh-CN"/>
        </w:rPr>
        <w:t>的形式表现。通过与上述参数（脉冲参数</w:t>
      </w:r>
      <w:r w:rsidR="00591D9A" w:rsidRPr="00071346">
        <w:rPr>
          <w:i/>
          <w:lang w:val="en-US" w:eastAsia="zh-CN"/>
        </w:rPr>
        <w:t>PDC</w:t>
      </w:r>
      <w:r w:rsidR="00591D9A">
        <w:rPr>
          <w:rFonts w:hint="eastAsia"/>
          <w:lang w:val="en-US" w:eastAsia="zh-CN"/>
        </w:rPr>
        <w:t>和</w:t>
      </w:r>
      <w:r w:rsidR="00591D9A" w:rsidRPr="00071346">
        <w:rPr>
          <w:i/>
          <w:lang w:val="en-US" w:eastAsia="zh-CN"/>
        </w:rPr>
        <w:t>R</w:t>
      </w:r>
      <w:r w:rsidR="00591D9A" w:rsidRPr="00071346">
        <w:rPr>
          <w:i/>
          <w:vertAlign w:val="subscript"/>
          <w:lang w:val="en-US" w:eastAsia="zh-CN"/>
        </w:rPr>
        <w:t>I</w:t>
      </w:r>
      <w:r w:rsidR="00591D9A">
        <w:rPr>
          <w:rFonts w:hint="eastAsia"/>
          <w:lang w:val="en-US" w:eastAsia="zh-CN"/>
        </w:rPr>
        <w:t>以及持续参数</w:t>
      </w:r>
      <w:r w:rsidR="00591D9A">
        <w:rPr>
          <w:lang w:val="en-US" w:eastAsia="zh-CN"/>
        </w:rPr>
        <w:t>（</w:t>
      </w:r>
      <w:r w:rsidR="00591D9A" w:rsidRPr="00071346">
        <w:rPr>
          <w:i/>
          <w:lang w:val="en-US" w:eastAsia="zh-CN"/>
        </w:rPr>
        <w:t>I</w:t>
      </w:r>
      <w:r w:rsidR="00591D9A" w:rsidRPr="00071346">
        <w:rPr>
          <w:vertAlign w:val="subscript"/>
          <w:lang w:val="en-US" w:eastAsia="zh-CN"/>
        </w:rPr>
        <w:t>0</w:t>
      </w:r>
      <w:r w:rsidR="00591D9A" w:rsidRPr="00071346">
        <w:rPr>
          <w:i/>
          <w:vertAlign w:val="subscript"/>
          <w:lang w:val="en-US" w:eastAsia="zh-CN"/>
        </w:rPr>
        <w:t>,WB</w:t>
      </w:r>
      <w:r w:rsidR="00591D9A" w:rsidRPr="00071346">
        <w:rPr>
          <w:i/>
          <w:lang w:val="en-US" w:eastAsia="zh-CN"/>
        </w:rPr>
        <w:t>/N</w:t>
      </w:r>
      <w:r w:rsidR="00591D9A" w:rsidRPr="00071346">
        <w:rPr>
          <w:vertAlign w:val="subscript"/>
          <w:lang w:val="en-US" w:eastAsia="zh-CN"/>
        </w:rPr>
        <w:t>0</w:t>
      </w:r>
      <w:r w:rsidR="00591D9A">
        <w:rPr>
          <w:lang w:val="en-US" w:eastAsia="zh-CN"/>
        </w:rPr>
        <w:t>））</w:t>
      </w:r>
      <w:r w:rsidR="0040275D">
        <w:rPr>
          <w:rFonts w:hint="eastAsia"/>
          <w:lang w:val="en-US" w:eastAsia="zh-CN"/>
        </w:rPr>
        <w:t>与三个</w:t>
      </w:r>
      <w:r w:rsidR="0040275D">
        <w:rPr>
          <w:rFonts w:hint="eastAsia"/>
          <w:lang w:val="en-US" w:eastAsia="zh-CN"/>
        </w:rPr>
        <w:t>RFI</w:t>
      </w:r>
      <w:r w:rsidR="0040275D">
        <w:rPr>
          <w:rFonts w:hint="eastAsia"/>
          <w:lang w:val="en-US" w:eastAsia="zh-CN"/>
        </w:rPr>
        <w:t>源有关的参数来确定收到的</w:t>
      </w:r>
      <w:r w:rsidR="0040275D">
        <w:rPr>
          <w:rFonts w:hint="eastAsia"/>
          <w:lang w:val="en-US" w:eastAsia="zh-CN"/>
        </w:rPr>
        <w:t>RFI</w:t>
      </w:r>
      <w:r w:rsidR="0040275D">
        <w:rPr>
          <w:rFonts w:hint="eastAsia"/>
          <w:lang w:val="en-US" w:eastAsia="zh-CN"/>
        </w:rPr>
        <w:t>的特性。如上述公式所示，</w:t>
      </w:r>
      <w:r w:rsidR="0040275D" w:rsidRPr="00071346">
        <w:rPr>
          <w:i/>
          <w:lang w:val="en-US" w:eastAsia="zh-CN"/>
        </w:rPr>
        <w:t>I</w:t>
      </w:r>
      <w:r w:rsidR="0040275D" w:rsidRPr="00071346">
        <w:rPr>
          <w:vertAlign w:val="subscript"/>
          <w:lang w:val="en-US" w:eastAsia="zh-CN"/>
        </w:rPr>
        <w:t>0</w:t>
      </w:r>
      <w:r w:rsidR="0040275D" w:rsidRPr="00071346">
        <w:rPr>
          <w:i/>
          <w:vertAlign w:val="subscript"/>
          <w:lang w:val="en-US" w:eastAsia="zh-CN"/>
        </w:rPr>
        <w:t>,WB</w:t>
      </w:r>
      <w:r w:rsidR="0040275D">
        <w:rPr>
          <w:rFonts w:hint="eastAsia"/>
          <w:lang w:val="en-US" w:eastAsia="zh-CN"/>
        </w:rPr>
        <w:t>项用以表示</w:t>
      </w:r>
      <w:r w:rsidR="0040275D">
        <w:rPr>
          <w:rFonts w:hint="eastAsia"/>
          <w:lang w:val="en-US" w:eastAsia="zh-CN"/>
        </w:rPr>
        <w:t>R</w:t>
      </w:r>
      <w:r w:rsidR="0040275D">
        <w:rPr>
          <w:lang w:val="en-US" w:eastAsia="zh-CN"/>
        </w:rPr>
        <w:t>NSS</w:t>
      </w:r>
      <w:r w:rsidR="0040275D">
        <w:rPr>
          <w:rFonts w:hint="eastAsia"/>
          <w:lang w:val="en-US" w:eastAsia="zh-CN"/>
        </w:rPr>
        <w:t>接收天线上的总宽带等效持续</w:t>
      </w:r>
      <w:r w:rsidR="0040275D">
        <w:rPr>
          <w:rFonts w:hint="eastAsia"/>
          <w:lang w:val="en-US" w:eastAsia="zh-CN"/>
        </w:rPr>
        <w:t>RFI</w:t>
      </w:r>
      <w:r w:rsidR="0040275D">
        <w:rPr>
          <w:rFonts w:hint="eastAsia"/>
          <w:lang w:val="en-US" w:eastAsia="zh-CN"/>
        </w:rPr>
        <w:t>功率频谱密度。为最大程度地简化脉冲</w:t>
      </w:r>
      <w:r w:rsidR="0040275D">
        <w:rPr>
          <w:rFonts w:hint="eastAsia"/>
          <w:lang w:val="en-US" w:eastAsia="zh-CN"/>
        </w:rPr>
        <w:t>RFI</w:t>
      </w:r>
      <w:r w:rsidR="0040275D">
        <w:rPr>
          <w:rFonts w:hint="eastAsia"/>
          <w:lang w:val="en-US" w:eastAsia="zh-CN"/>
        </w:rPr>
        <w:t>的分析，假设</w:t>
      </w:r>
      <w:r w:rsidR="0040275D" w:rsidRPr="00071346">
        <w:rPr>
          <w:i/>
          <w:lang w:val="en-US" w:eastAsia="zh-CN"/>
        </w:rPr>
        <w:t>I</w:t>
      </w:r>
      <w:r w:rsidR="0040275D" w:rsidRPr="00071346">
        <w:rPr>
          <w:vertAlign w:val="subscript"/>
          <w:lang w:val="en-US" w:eastAsia="zh-CN"/>
        </w:rPr>
        <w:t>0,</w:t>
      </w:r>
      <w:r w:rsidR="0040275D" w:rsidRPr="00071346">
        <w:rPr>
          <w:i/>
          <w:vertAlign w:val="subscript"/>
          <w:lang w:val="en-US" w:eastAsia="zh-CN"/>
        </w:rPr>
        <w:t>WB</w:t>
      </w:r>
      <w:r w:rsidR="0040275D">
        <w:rPr>
          <w:rFonts w:hint="eastAsia"/>
          <w:lang w:val="en-US" w:eastAsia="zh-CN"/>
        </w:rPr>
        <w:t>项是表示基本状况的一个固定值。</w:t>
      </w:r>
    </w:p>
    <w:p w:rsidR="009B42CF" w:rsidRPr="00071346" w:rsidRDefault="00F61D44" w:rsidP="00C47CBF">
      <w:pPr>
        <w:spacing w:line="360" w:lineRule="exact"/>
        <w:ind w:firstLineChars="200" w:firstLine="480"/>
        <w:rPr>
          <w:lang w:val="en-US" w:eastAsia="zh-CN"/>
        </w:rPr>
      </w:pPr>
      <w:r>
        <w:rPr>
          <w:rFonts w:hint="eastAsia"/>
          <w:lang w:val="en-US" w:eastAsia="zh-CN"/>
        </w:rPr>
        <w:t>此外，这里还直接或间接涉及到接收机的特定技术特性（如</w:t>
      </w:r>
      <w:r w:rsidRPr="00071346">
        <w:rPr>
          <w:i/>
          <w:iCs/>
          <w:lang w:val="en-US" w:eastAsia="zh-CN"/>
        </w:rPr>
        <w:t>N</w:t>
      </w:r>
      <w:r w:rsidRPr="00071346">
        <w:rPr>
          <w:vertAlign w:val="subscript"/>
          <w:lang w:val="en-US" w:eastAsia="zh-CN"/>
        </w:rPr>
        <w:t>0</w:t>
      </w:r>
      <w:r>
        <w:rPr>
          <w:lang w:val="en-US" w:eastAsia="zh-CN"/>
        </w:rPr>
        <w:t xml:space="preserve"> </w:t>
      </w:r>
      <w:r w:rsidRPr="00F61D44">
        <w:rPr>
          <w:lang w:val="en-US" w:eastAsia="zh-CN"/>
        </w:rPr>
        <w:t>–</w:t>
      </w:r>
      <w:r>
        <w:rPr>
          <w:lang w:val="en-US" w:eastAsia="zh-CN"/>
        </w:rPr>
        <w:t xml:space="preserve"> </w:t>
      </w:r>
      <w:r>
        <w:rPr>
          <w:rFonts w:hint="eastAsia"/>
          <w:lang w:val="en-US" w:eastAsia="zh-CN"/>
        </w:rPr>
        <w:t>接收机系统温度噪声功率频谱密度）</w:t>
      </w:r>
      <w:r w:rsidR="00AE6F3F">
        <w:rPr>
          <w:rFonts w:hint="eastAsia"/>
          <w:lang w:val="en-US" w:eastAsia="zh-CN"/>
        </w:rPr>
        <w:t>。</w:t>
      </w:r>
      <w:r>
        <w:rPr>
          <w:rFonts w:hint="eastAsia"/>
          <w:lang w:val="en-US" w:eastAsia="zh-CN"/>
        </w:rPr>
        <w:t>通过包括新来源</w:t>
      </w:r>
      <w:r w:rsidRPr="00071346">
        <w:rPr>
          <w:i/>
          <w:iCs/>
          <w:lang w:val="en-US" w:eastAsia="zh-CN"/>
        </w:rPr>
        <w:t>N</w:t>
      </w:r>
      <w:r w:rsidRPr="00071346">
        <w:rPr>
          <w:vertAlign w:val="subscript"/>
          <w:lang w:val="en-US" w:eastAsia="zh-CN"/>
        </w:rPr>
        <w:t>0,</w:t>
      </w:r>
      <w:r w:rsidRPr="00071346">
        <w:rPr>
          <w:i/>
          <w:iCs/>
          <w:vertAlign w:val="subscript"/>
          <w:lang w:val="en-US" w:eastAsia="zh-CN"/>
        </w:rPr>
        <w:t>EFF-New</w:t>
      </w:r>
      <w:r w:rsidRPr="00F61D44">
        <w:rPr>
          <w:rFonts w:hint="eastAsia"/>
          <w:lang w:val="en-US" w:eastAsia="zh-CN"/>
        </w:rPr>
        <w:t>的</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Pr>
          <w:rFonts w:hint="eastAsia"/>
          <w:lang w:val="en-US" w:eastAsia="zh-CN"/>
        </w:rPr>
        <w:t>与基本数值</w:t>
      </w:r>
      <w:r w:rsidRPr="00071346">
        <w:rPr>
          <w:i/>
          <w:iCs/>
          <w:lang w:val="en-US" w:eastAsia="zh-CN"/>
        </w:rPr>
        <w:t>N</w:t>
      </w:r>
      <w:r w:rsidRPr="00071346">
        <w:rPr>
          <w:vertAlign w:val="subscript"/>
          <w:lang w:val="en-US" w:eastAsia="zh-CN"/>
        </w:rPr>
        <w:t>0,</w:t>
      </w:r>
      <w:r w:rsidRPr="00071346">
        <w:rPr>
          <w:i/>
          <w:iCs/>
          <w:vertAlign w:val="subscript"/>
          <w:lang w:val="en-US" w:eastAsia="zh-CN"/>
        </w:rPr>
        <w:t>EFF</w:t>
      </w:r>
      <w:r>
        <w:rPr>
          <w:rFonts w:hint="eastAsia"/>
          <w:lang w:val="en-US" w:eastAsia="zh-CN"/>
        </w:rPr>
        <w:t>之比可以确定将更多脉冲</w:t>
      </w:r>
      <w:r>
        <w:rPr>
          <w:rFonts w:hint="eastAsia"/>
          <w:lang w:val="en-US" w:eastAsia="zh-CN"/>
        </w:rPr>
        <w:t>RFI</w:t>
      </w:r>
      <w:r>
        <w:rPr>
          <w:rFonts w:hint="eastAsia"/>
          <w:lang w:val="en-US" w:eastAsia="zh-CN"/>
        </w:rPr>
        <w:t>加到预先确定的基本情况后的影响。</w:t>
      </w:r>
    </w:p>
    <w:p w:rsidR="00A7345F" w:rsidRDefault="00A7345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9B42CF" w:rsidRPr="00071346" w:rsidRDefault="009B42CF" w:rsidP="000B1FCA">
      <w:pPr>
        <w:pStyle w:val="Heading2"/>
        <w:rPr>
          <w:lang w:val="en-US" w:eastAsia="zh-CN"/>
        </w:rPr>
      </w:pPr>
      <w:r w:rsidRPr="00071346">
        <w:rPr>
          <w:lang w:val="en-US" w:eastAsia="zh-CN"/>
        </w:rPr>
        <w:lastRenderedPageBreak/>
        <w:t>3.1</w:t>
      </w:r>
      <w:r w:rsidRPr="00071346">
        <w:rPr>
          <w:lang w:val="en-US" w:eastAsia="zh-CN"/>
        </w:rPr>
        <w:tab/>
      </w:r>
      <w:r w:rsidR="00E51504">
        <w:rPr>
          <w:rFonts w:hint="eastAsia"/>
          <w:lang w:val="en-US" w:eastAsia="zh-CN"/>
        </w:rPr>
        <w:t>在脉冲</w:t>
      </w:r>
      <w:r w:rsidR="00454F36">
        <w:rPr>
          <w:rFonts w:hint="eastAsia"/>
          <w:lang w:val="en-US" w:eastAsia="zh-CN"/>
        </w:rPr>
        <w:t>熄减</w:t>
      </w:r>
      <w:r w:rsidR="00E51504">
        <w:rPr>
          <w:rFonts w:hint="eastAsia"/>
          <w:lang w:val="en-US" w:eastAsia="zh-CN"/>
        </w:rPr>
        <w:t>RNSS</w:t>
      </w:r>
      <w:r w:rsidR="00E51504">
        <w:rPr>
          <w:rFonts w:hint="eastAsia"/>
          <w:lang w:val="en-US" w:eastAsia="zh-CN"/>
        </w:rPr>
        <w:t>接收机上增加更多脉冲</w:t>
      </w:r>
      <w:r w:rsidR="00E51504">
        <w:rPr>
          <w:rFonts w:hint="eastAsia"/>
          <w:lang w:val="en-US" w:eastAsia="zh-CN"/>
        </w:rPr>
        <w:t>RFI</w:t>
      </w:r>
      <w:r w:rsidR="00E51504">
        <w:rPr>
          <w:rFonts w:hint="eastAsia"/>
          <w:lang w:val="en-US" w:eastAsia="zh-CN"/>
        </w:rPr>
        <w:t>（案例</w:t>
      </w:r>
      <w:r w:rsidR="00E51504">
        <w:rPr>
          <w:rFonts w:hint="eastAsia"/>
          <w:lang w:val="en-US" w:eastAsia="zh-CN"/>
        </w:rPr>
        <w:t>1</w:t>
      </w:r>
      <w:r w:rsidR="00E51504">
        <w:rPr>
          <w:rFonts w:hint="eastAsia"/>
          <w:lang w:val="en-US" w:eastAsia="zh-CN"/>
        </w:rPr>
        <w:t>）</w:t>
      </w:r>
    </w:p>
    <w:p w:rsidR="009B42CF" w:rsidRPr="00071346" w:rsidRDefault="00E51504" w:rsidP="000B1FCA">
      <w:pPr>
        <w:ind w:firstLineChars="200" w:firstLine="480"/>
        <w:rPr>
          <w:lang w:val="en-US" w:eastAsia="zh-CN"/>
        </w:rPr>
      </w:pPr>
      <w:r>
        <w:rPr>
          <w:rFonts w:hint="eastAsia"/>
          <w:lang w:val="en-US" w:eastAsia="zh-CN"/>
        </w:rPr>
        <w:t>利用公式</w:t>
      </w:r>
      <w:r>
        <w:rPr>
          <w:rFonts w:hint="eastAsia"/>
          <w:lang w:val="en-US" w:eastAsia="zh-CN"/>
        </w:rPr>
        <w:t>(1)</w:t>
      </w:r>
      <w:r>
        <w:rPr>
          <w:rFonts w:hint="eastAsia"/>
          <w:lang w:val="en-US" w:eastAsia="zh-CN"/>
        </w:rPr>
        <w:t>和</w:t>
      </w:r>
      <w:r>
        <w:rPr>
          <w:lang w:val="en-US" w:eastAsia="zh-CN"/>
        </w:rPr>
        <w:t>(2)</w:t>
      </w:r>
      <w:r>
        <w:rPr>
          <w:rFonts w:hint="eastAsia"/>
          <w:lang w:val="en-US" w:eastAsia="zh-CN"/>
        </w:rPr>
        <w:t>确定基本</w:t>
      </w:r>
      <w:r w:rsidR="009B42CF" w:rsidRPr="00071346">
        <w:rPr>
          <w:i/>
          <w:iCs/>
          <w:lang w:val="en-US" w:eastAsia="zh-CN"/>
        </w:rPr>
        <w:t>N</w:t>
      </w:r>
      <w:r w:rsidR="009B42CF" w:rsidRPr="00071346">
        <w:rPr>
          <w:vertAlign w:val="subscript"/>
          <w:lang w:val="en-US" w:eastAsia="zh-CN"/>
        </w:rPr>
        <w:t>0,</w:t>
      </w:r>
      <w:r w:rsidR="009B42CF" w:rsidRPr="00071346">
        <w:rPr>
          <w:i/>
          <w:iCs/>
          <w:vertAlign w:val="subscript"/>
          <w:lang w:val="en-US" w:eastAsia="zh-CN"/>
        </w:rPr>
        <w:t>EFF</w:t>
      </w:r>
      <w:r>
        <w:rPr>
          <w:rFonts w:hint="eastAsia"/>
          <w:lang w:val="en-US" w:eastAsia="zh-CN"/>
        </w:rPr>
        <w:t>（假设存在非零脉冲</w:t>
      </w:r>
      <w:r>
        <w:rPr>
          <w:rFonts w:hint="eastAsia"/>
          <w:lang w:val="en-US" w:eastAsia="zh-CN"/>
        </w:rPr>
        <w:t>RFI</w:t>
      </w:r>
      <w:r>
        <w:rPr>
          <w:rFonts w:hint="eastAsia"/>
          <w:lang w:val="en-US" w:eastAsia="zh-CN"/>
        </w:rPr>
        <w:t>），具体如下：</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Pr>
          <w:position w:val="-32"/>
        </w:rPr>
        <w:object w:dxaOrig="3480" w:dyaOrig="760">
          <v:shape id="_x0000_i1030" type="#_x0000_t75" style="width:173.4pt;height:39pt" o:ole="">
            <v:imagedata r:id="rId26" o:title=""/>
          </v:shape>
          <o:OLEObject Type="Embed" ProgID="Equation.3" ShapeID="_x0000_i1030" DrawAspect="Content" ObjectID="_1474787747" r:id="rId27"/>
        </w:object>
      </w:r>
      <w:r w:rsidRPr="00071346">
        <w:rPr>
          <w:position w:val="-32"/>
          <w:lang w:val="en-US" w:eastAsia="zh-CN"/>
        </w:rPr>
        <w:t xml:space="preserve"> </w:t>
      </w:r>
      <w:r w:rsidRPr="00071346">
        <w:rPr>
          <w:lang w:val="en-US" w:eastAsia="zh-CN"/>
        </w:rPr>
        <w:t xml:space="preserve">with </w:t>
      </w:r>
      <w:r w:rsidRPr="00B5531E">
        <w:rPr>
          <w:position w:val="-32"/>
        </w:rPr>
        <w:object w:dxaOrig="2680" w:dyaOrig="760">
          <v:shape id="_x0000_i1031" type="#_x0000_t75" style="width:133.2pt;height:38.4pt" o:ole="">
            <v:imagedata r:id="rId28" o:title=""/>
          </v:shape>
          <o:OLEObject Type="Embed" ProgID="Equation.3" ShapeID="_x0000_i1031" DrawAspect="Content" ObjectID="_1474787748" r:id="rId29"/>
        </w:object>
      </w:r>
    </w:p>
    <w:p w:rsidR="009B42CF" w:rsidRPr="00071346" w:rsidRDefault="00E51504" w:rsidP="000B1FCA">
      <w:pPr>
        <w:ind w:firstLineChars="200" w:firstLine="480"/>
        <w:rPr>
          <w:noProof/>
          <w:lang w:val="en-US" w:eastAsia="zh-CN"/>
        </w:rPr>
      </w:pPr>
      <w:r>
        <w:rPr>
          <w:rFonts w:hint="eastAsia"/>
          <w:lang w:val="en-US" w:eastAsia="zh-CN"/>
        </w:rPr>
        <w:t>其中，通过公式</w:t>
      </w:r>
      <w:r w:rsidR="009B42CF" w:rsidRPr="00071346">
        <w:rPr>
          <w:lang w:val="en-US" w:eastAsia="zh-CN"/>
        </w:rPr>
        <w:t>(3</w:t>
      </w:r>
      <w:r w:rsidR="00B222AF">
        <w:rPr>
          <w:lang w:val="en-US" w:eastAsia="zh-CN"/>
        </w:rPr>
        <w:t>）</w:t>
      </w:r>
      <w:r>
        <w:rPr>
          <w:rFonts w:hint="eastAsia"/>
          <w:lang w:val="en-US" w:eastAsia="zh-CN"/>
        </w:rPr>
        <w:t>和</w:t>
      </w:r>
      <w:r w:rsidR="009B42CF" w:rsidRPr="00071346">
        <w:rPr>
          <w:lang w:val="en-US" w:eastAsia="zh-CN"/>
        </w:rPr>
        <w:t>(4</w:t>
      </w:r>
      <w:r w:rsidR="00B222AF">
        <w:rPr>
          <w:lang w:val="en-US" w:eastAsia="zh-CN"/>
        </w:rPr>
        <w:t>）</w:t>
      </w:r>
      <w:r>
        <w:rPr>
          <w:rFonts w:hint="eastAsia"/>
          <w:lang w:val="en-US" w:eastAsia="zh-CN"/>
        </w:rPr>
        <w:t>、</w:t>
      </w:r>
      <w:r w:rsidR="009B42CF" w:rsidRPr="00F72079">
        <w:rPr>
          <w:position w:val="-12"/>
          <w:lang w:val="en-US"/>
        </w:rPr>
        <w:object w:dxaOrig="4459" w:dyaOrig="360">
          <v:shape id="_x0000_i1032" type="#_x0000_t75" style="width:222.6pt;height:18pt" o:ole="">
            <v:imagedata r:id="rId30" o:title=""/>
          </v:shape>
          <o:OLEObject Type="Embed" ProgID="Equation.3" ShapeID="_x0000_i1032" DrawAspect="Content" ObjectID="_1474787749" r:id="rId31"/>
        </w:object>
      </w:r>
      <w:r>
        <w:rPr>
          <w:rFonts w:hint="eastAsia"/>
          <w:lang w:val="en-US" w:eastAsia="zh-CN"/>
        </w:rPr>
        <w:t>及</w:t>
      </w:r>
      <w:r w:rsidR="009B42CF">
        <w:rPr>
          <w:position w:val="-12"/>
        </w:rPr>
        <w:object w:dxaOrig="1740" w:dyaOrig="360">
          <v:shape id="_x0000_i1033" type="#_x0000_t75" style="width:87.6pt;height:18pt" o:ole="">
            <v:imagedata r:id="rId22" o:title=""/>
          </v:shape>
          <o:OLEObject Type="Embed" ProgID="Equation.3" ShapeID="_x0000_i1033" DrawAspect="Content" ObjectID="_1474787750" r:id="rId32"/>
        </w:object>
      </w:r>
      <w:r>
        <w:rPr>
          <w:rFonts w:hint="eastAsia"/>
          <w:lang w:val="en-US" w:eastAsia="zh-CN"/>
        </w:rPr>
        <w:t>（</w:t>
      </w:r>
      <w:r w:rsidR="00AE6F3F">
        <w:rPr>
          <w:rFonts w:hint="eastAsia"/>
          <w:lang w:val="en-US" w:eastAsia="zh-CN"/>
        </w:rPr>
        <w:t>源</w:t>
      </w:r>
      <w:r>
        <w:rPr>
          <w:rFonts w:hint="eastAsia"/>
          <w:lang w:val="en-US" w:eastAsia="zh-CN"/>
        </w:rPr>
        <w:t>于基本脉冲源组</w:t>
      </w:r>
      <w:r w:rsidR="009B42CF" w:rsidRPr="00071346">
        <w:rPr>
          <w:noProof/>
          <w:lang w:val="en-US" w:eastAsia="zh-CN"/>
        </w:rPr>
        <w:t>a</w:t>
      </w:r>
      <w:r w:rsidR="008F488A">
        <w:rPr>
          <w:rFonts w:hint="eastAsia"/>
          <w:noProof/>
          <w:lang w:val="en-US" w:eastAsia="zh-CN"/>
        </w:rPr>
        <w:t>、</w:t>
      </w:r>
      <w:r w:rsidR="009B42CF" w:rsidRPr="00071346">
        <w:rPr>
          <w:noProof/>
          <w:lang w:val="en-US" w:eastAsia="zh-CN"/>
        </w:rPr>
        <w:t>b</w:t>
      </w:r>
      <w:r>
        <w:rPr>
          <w:rFonts w:hint="eastAsia"/>
          <w:noProof/>
          <w:lang w:val="en-US" w:eastAsia="zh-CN"/>
        </w:rPr>
        <w:t>和</w:t>
      </w:r>
      <w:r w:rsidR="009B42CF" w:rsidRPr="00071346">
        <w:rPr>
          <w:noProof/>
          <w:lang w:val="en-US" w:eastAsia="zh-CN"/>
        </w:rPr>
        <w:t>c</w:t>
      </w:r>
      <w:r>
        <w:rPr>
          <w:rFonts w:hint="eastAsia"/>
          <w:noProof/>
          <w:lang w:val="en-US" w:eastAsia="zh-CN"/>
        </w:rPr>
        <w:t>）。</w:t>
      </w:r>
    </w:p>
    <w:p w:rsidR="009B42CF" w:rsidRPr="00071346" w:rsidRDefault="00E51504" w:rsidP="000B1FCA">
      <w:pPr>
        <w:ind w:firstLineChars="200" w:firstLine="480"/>
        <w:rPr>
          <w:lang w:val="en-US" w:eastAsia="zh-CN"/>
        </w:rPr>
      </w:pPr>
      <w:r>
        <w:rPr>
          <w:rFonts w:hint="eastAsia"/>
          <w:lang w:val="en-US" w:eastAsia="zh-CN"/>
        </w:rPr>
        <w:t>如果引入更多脉冲源（或脉冲源组）</w:t>
      </w:r>
      <w:r>
        <w:rPr>
          <w:lang w:val="en-US" w:eastAsia="zh-CN"/>
        </w:rPr>
        <w:t>Y</w:t>
      </w:r>
      <w:r>
        <w:rPr>
          <w:rFonts w:hint="eastAsia"/>
          <w:lang w:val="en-US" w:eastAsia="zh-CN"/>
        </w:rPr>
        <w:t>，那么扩展为：</w:t>
      </w:r>
    </w:p>
    <w:p w:rsidR="00B324D6" w:rsidRDefault="009B42CF" w:rsidP="000B1FCA">
      <w:pPr>
        <w:pStyle w:val="Equation"/>
        <w:rPr>
          <w:noProof/>
          <w:lang w:val="en-US"/>
        </w:rPr>
      </w:pPr>
      <w:r w:rsidRPr="00071346">
        <w:rPr>
          <w:b/>
          <w:lang w:val="en-US" w:eastAsia="zh-CN"/>
        </w:rPr>
        <w:tab/>
      </w:r>
      <w:r w:rsidRPr="00071346">
        <w:rPr>
          <w:b/>
          <w:lang w:val="en-US" w:eastAsia="zh-CN"/>
        </w:rPr>
        <w:tab/>
      </w:r>
      <w:r w:rsidRPr="00071346">
        <w:rPr>
          <w:lang w:val="en-US"/>
        </w:rPr>
        <w:t>(1–</w:t>
      </w:r>
      <w:r w:rsidRPr="00071346">
        <w:rPr>
          <w:i/>
          <w:iCs/>
          <w:lang w:val="en-US"/>
        </w:rPr>
        <w:t>PDC</w:t>
      </w:r>
      <w:r w:rsidRPr="00071346">
        <w:rPr>
          <w:i/>
          <w:iCs/>
          <w:vertAlign w:val="subscript"/>
          <w:lang w:val="en-US"/>
        </w:rPr>
        <w:t>B</w:t>
      </w:r>
      <w:r w:rsidRPr="00071346">
        <w:rPr>
          <w:vertAlign w:val="subscript"/>
          <w:lang w:val="en-US"/>
        </w:rPr>
        <w:t>+</w:t>
      </w:r>
      <w:r w:rsidRPr="00071346">
        <w:rPr>
          <w:i/>
          <w:iCs/>
          <w:vertAlign w:val="subscript"/>
          <w:lang w:val="en-US"/>
        </w:rPr>
        <w:t>Y</w:t>
      </w:r>
      <w:r w:rsidR="00B222AF">
        <w:rPr>
          <w:lang w:val="en-US"/>
        </w:rPr>
        <w:t>）</w:t>
      </w:r>
      <w:r w:rsidRPr="00071346">
        <w:rPr>
          <w:lang w:val="en-US"/>
        </w:rPr>
        <w:t xml:space="preserve"> = </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a</w:t>
      </w:r>
      <w:r w:rsidR="00B222AF">
        <w:rPr>
          <w:noProof/>
          <w:lang w:val="en-US"/>
        </w:rPr>
        <w:t>）</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b</w:t>
      </w:r>
      <w:r w:rsidR="00B222AF">
        <w:rPr>
          <w:noProof/>
          <w:lang w:val="en-US"/>
        </w:rPr>
        <w:t>）</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c</w:t>
      </w:r>
      <w:r w:rsidR="00B222AF">
        <w:rPr>
          <w:noProof/>
          <w:lang w:val="en-US"/>
        </w:rPr>
        <w:t>）</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Y</w:t>
      </w:r>
      <w:r w:rsidR="00B222AF">
        <w:rPr>
          <w:noProof/>
          <w:lang w:val="en-US"/>
        </w:rPr>
        <w:t>）</w:t>
      </w:r>
      <w:r w:rsidRPr="00071346">
        <w:rPr>
          <w:noProof/>
          <w:lang w:val="en-US"/>
        </w:rPr>
        <w:t xml:space="preserve"> = </w:t>
      </w:r>
      <w:r w:rsidRPr="00071346">
        <w:rPr>
          <w:lang w:val="en-US"/>
        </w:rPr>
        <w:t>(1–</w:t>
      </w:r>
      <w:r w:rsidRPr="00071346">
        <w:rPr>
          <w:i/>
          <w:iCs/>
          <w:noProof/>
          <w:lang w:val="en-US"/>
        </w:rPr>
        <w:t>PDC</w:t>
      </w:r>
      <w:r w:rsidRPr="00071346">
        <w:rPr>
          <w:i/>
          <w:iCs/>
          <w:noProof/>
          <w:vertAlign w:val="subscript"/>
          <w:lang w:val="en-US"/>
        </w:rPr>
        <w:t>B</w:t>
      </w:r>
      <w:r w:rsidR="00B222AF">
        <w:rPr>
          <w:noProof/>
          <w:lang w:val="en-US"/>
        </w:rPr>
        <w:t>）</w:t>
      </w:r>
      <w:r w:rsidRPr="00071346">
        <w:rPr>
          <w:noProof/>
          <w:lang w:val="en-US"/>
        </w:rPr>
        <w:t>(1</w:t>
      </w:r>
      <w:r w:rsidRPr="00071346">
        <w:rPr>
          <w:lang w:val="en-US"/>
        </w:rPr>
        <w:t>–</w:t>
      </w:r>
      <w:r w:rsidRPr="00071346">
        <w:rPr>
          <w:i/>
          <w:iCs/>
          <w:noProof/>
          <w:lang w:val="en-US"/>
        </w:rPr>
        <w:t>PDC</w:t>
      </w:r>
      <w:r w:rsidRPr="00071346">
        <w:rPr>
          <w:i/>
          <w:iCs/>
          <w:noProof/>
          <w:vertAlign w:val="subscript"/>
          <w:lang w:val="en-US"/>
        </w:rPr>
        <w:t>Y</w:t>
      </w:r>
      <w:r w:rsidR="00B222AF">
        <w:rPr>
          <w:noProof/>
          <w:lang w:val="en-US"/>
        </w:rPr>
        <w:t>）</w:t>
      </w:r>
    </w:p>
    <w:p w:rsidR="009B42CF" w:rsidRPr="00071346" w:rsidRDefault="00B324D6" w:rsidP="000B1FCA">
      <w:pPr>
        <w:pStyle w:val="Equation"/>
        <w:rPr>
          <w:noProof/>
          <w:lang w:val="en-US" w:eastAsia="zh-CN"/>
        </w:rPr>
      </w:pPr>
      <w:r>
        <w:rPr>
          <w:rFonts w:hint="eastAsia"/>
          <w:noProof/>
          <w:lang w:val="en-US" w:eastAsia="zh-CN"/>
        </w:rPr>
        <w:t>和</w:t>
      </w:r>
    </w:p>
    <w:p w:rsidR="009B42CF" w:rsidRDefault="009B42CF" w:rsidP="000B1FCA">
      <w:pPr>
        <w:pStyle w:val="Equation"/>
        <w:rPr>
          <w:noProof/>
          <w:lang w:val="en-US"/>
        </w:rPr>
      </w:pPr>
      <w:r w:rsidRPr="00071346">
        <w:rPr>
          <w:b/>
          <w:noProof/>
          <w:lang w:val="en-US"/>
        </w:rPr>
        <w:tab/>
      </w:r>
      <w:r w:rsidRPr="00071346">
        <w:rPr>
          <w:b/>
          <w:noProof/>
          <w:lang w:val="en-US"/>
        </w:rPr>
        <w:tab/>
      </w:r>
      <w:r>
        <w:rPr>
          <w:i/>
          <w:iCs/>
          <w:noProof/>
          <w:lang w:val="en-US"/>
        </w:rPr>
        <w:t>R</w:t>
      </w:r>
      <w:r>
        <w:rPr>
          <w:i/>
          <w:iCs/>
          <w:noProof/>
          <w:vertAlign w:val="subscript"/>
          <w:lang w:val="en-US"/>
        </w:rPr>
        <w:t>I</w:t>
      </w:r>
      <w:r>
        <w:rPr>
          <w:noProof/>
          <w:vertAlign w:val="subscript"/>
          <w:lang w:val="en-US"/>
        </w:rPr>
        <w:t>+</w:t>
      </w:r>
      <w:r>
        <w:rPr>
          <w:i/>
          <w:iCs/>
          <w:noProof/>
          <w:vertAlign w:val="subscript"/>
          <w:lang w:val="en-US"/>
        </w:rPr>
        <w:t>Y</w:t>
      </w:r>
      <w:r>
        <w:rPr>
          <w:noProof/>
          <w:lang w:val="en-US"/>
        </w:rPr>
        <w:t xml:space="preserve"> = </w:t>
      </w:r>
      <w:r>
        <w:rPr>
          <w:i/>
          <w:iCs/>
          <w:noProof/>
          <w:lang w:val="en-US"/>
        </w:rPr>
        <w:t>R</w:t>
      </w:r>
      <w:r>
        <w:rPr>
          <w:i/>
          <w:iCs/>
          <w:noProof/>
          <w:vertAlign w:val="subscript"/>
          <w:lang w:val="en-US"/>
        </w:rPr>
        <w:t>a</w:t>
      </w:r>
      <w:r>
        <w:rPr>
          <w:noProof/>
          <w:lang w:val="en-US"/>
        </w:rPr>
        <w:t xml:space="preserve"> + </w:t>
      </w:r>
      <w:r>
        <w:rPr>
          <w:i/>
          <w:iCs/>
          <w:noProof/>
          <w:lang w:val="en-US"/>
        </w:rPr>
        <w:t>R</w:t>
      </w:r>
      <w:r>
        <w:rPr>
          <w:i/>
          <w:iCs/>
          <w:noProof/>
          <w:vertAlign w:val="subscript"/>
          <w:lang w:val="en-US"/>
        </w:rPr>
        <w:t>b</w:t>
      </w:r>
      <w:r>
        <w:rPr>
          <w:noProof/>
          <w:lang w:val="en-US"/>
        </w:rPr>
        <w:t xml:space="preserve"> + </w:t>
      </w:r>
      <w:r>
        <w:rPr>
          <w:i/>
          <w:iCs/>
          <w:noProof/>
          <w:lang w:val="en-US"/>
        </w:rPr>
        <w:t>R</w:t>
      </w:r>
      <w:r>
        <w:rPr>
          <w:i/>
          <w:iCs/>
          <w:noProof/>
          <w:vertAlign w:val="subscript"/>
          <w:lang w:val="en-US"/>
        </w:rPr>
        <w:t xml:space="preserve">c </w:t>
      </w:r>
      <w:r>
        <w:rPr>
          <w:noProof/>
          <w:lang w:val="en-US"/>
        </w:rPr>
        <w:t xml:space="preserve">+ </w:t>
      </w:r>
      <w:r>
        <w:rPr>
          <w:i/>
          <w:iCs/>
          <w:noProof/>
          <w:lang w:val="en-US"/>
        </w:rPr>
        <w:t>R</w:t>
      </w:r>
      <w:r>
        <w:rPr>
          <w:i/>
          <w:iCs/>
          <w:noProof/>
          <w:vertAlign w:val="subscript"/>
          <w:lang w:val="en-US"/>
        </w:rPr>
        <w:t>Y</w:t>
      </w:r>
      <w:r>
        <w:rPr>
          <w:noProof/>
          <w:lang w:val="en-US"/>
        </w:rPr>
        <w:t xml:space="preserve"> = </w:t>
      </w:r>
      <w:r>
        <w:rPr>
          <w:i/>
          <w:iCs/>
          <w:noProof/>
          <w:lang w:val="en-US"/>
        </w:rPr>
        <w:t>R</w:t>
      </w:r>
      <w:r>
        <w:rPr>
          <w:i/>
          <w:iCs/>
          <w:noProof/>
          <w:vertAlign w:val="subscript"/>
          <w:lang w:val="en-US"/>
        </w:rPr>
        <w:t>I</w:t>
      </w:r>
      <w:r>
        <w:rPr>
          <w:noProof/>
          <w:lang w:val="en-US"/>
        </w:rPr>
        <w:t xml:space="preserve"> + </w:t>
      </w:r>
      <w:r>
        <w:rPr>
          <w:i/>
          <w:iCs/>
          <w:noProof/>
          <w:lang w:val="en-US"/>
        </w:rPr>
        <w:t>R</w:t>
      </w:r>
      <w:r>
        <w:rPr>
          <w:i/>
          <w:iCs/>
          <w:noProof/>
          <w:vertAlign w:val="subscript"/>
          <w:lang w:val="en-US"/>
        </w:rPr>
        <w:t>Y</w:t>
      </w:r>
    </w:p>
    <w:p w:rsidR="009B42CF" w:rsidRPr="00071346" w:rsidRDefault="00B324D6" w:rsidP="00EA58E6">
      <w:pPr>
        <w:rPr>
          <w:noProof/>
          <w:lang w:val="en-US"/>
        </w:rPr>
      </w:pPr>
      <w:r>
        <w:rPr>
          <w:rFonts w:hint="eastAsia"/>
          <w:noProof/>
          <w:lang w:val="en-US" w:eastAsia="zh-CN"/>
        </w:rPr>
        <w:t>此外，同样，</w:t>
      </w:r>
    </w:p>
    <w:p w:rsidR="009B42CF" w:rsidRDefault="009B42CF" w:rsidP="000B1FCA">
      <w:pPr>
        <w:pStyle w:val="Equation"/>
        <w:rPr>
          <w:noProof/>
        </w:rPr>
      </w:pPr>
      <w:r w:rsidRPr="00071346">
        <w:rPr>
          <w:lang w:val="en-US"/>
        </w:rPr>
        <w:tab/>
      </w:r>
      <w:r w:rsidRPr="00071346">
        <w:rPr>
          <w:lang w:val="en-US"/>
        </w:rPr>
        <w:tab/>
      </w:r>
      <w:r>
        <w:rPr>
          <w:position w:val="-32"/>
        </w:rPr>
        <w:object w:dxaOrig="3980" w:dyaOrig="760">
          <v:shape id="_x0000_i1034" type="#_x0000_t75" style="width:198pt;height:39pt" o:ole="">
            <v:imagedata r:id="rId33" o:title=""/>
          </v:shape>
          <o:OLEObject Type="Embed" ProgID="Equation.3" ShapeID="_x0000_i1034" DrawAspect="Content" ObjectID="_1474787751" r:id="rId34"/>
        </w:object>
      </w:r>
    </w:p>
    <w:p w:rsidR="009B42CF" w:rsidRPr="00B324D6" w:rsidRDefault="00B324D6" w:rsidP="001F73B6">
      <w:pPr>
        <w:rPr>
          <w:lang w:eastAsia="zh-CN"/>
        </w:rPr>
      </w:pPr>
      <w:r>
        <w:rPr>
          <w:rFonts w:hint="eastAsia"/>
          <w:lang w:val="en-US" w:eastAsia="zh-CN"/>
        </w:rPr>
        <w:t>与基本情况相关的</w:t>
      </w:r>
      <w:r w:rsidRPr="00B324D6">
        <w:rPr>
          <w:rFonts w:hint="eastAsia"/>
          <w:lang w:eastAsia="zh-CN"/>
        </w:rPr>
        <w:t>RFI</w:t>
      </w:r>
      <w:r>
        <w:rPr>
          <w:rFonts w:hint="eastAsia"/>
          <w:lang w:val="en-US" w:eastAsia="zh-CN"/>
        </w:rPr>
        <w:t>劣化可计算为</w:t>
      </w:r>
      <w:r w:rsidR="009B42CF">
        <w:rPr>
          <w:position w:val="-26"/>
        </w:rPr>
        <w:object w:dxaOrig="1500" w:dyaOrig="639">
          <v:shape id="_x0000_i1035" type="#_x0000_t75" style="width:75.6pt;height:33pt" o:ole="">
            <v:imagedata r:id="rId35" o:title=""/>
          </v:shape>
          <o:OLEObject Type="Embed" ProgID="Equation.3" ShapeID="_x0000_i1035" DrawAspect="Content" ObjectID="_1474787752" r:id="rId36"/>
        </w:object>
      </w:r>
      <w:r>
        <w:rPr>
          <w:rFonts w:hint="eastAsia"/>
          <w:lang w:eastAsia="zh-CN"/>
        </w:rPr>
        <w:t>：</w:t>
      </w:r>
    </w:p>
    <w:p w:rsidR="009B42CF" w:rsidRPr="00071346" w:rsidRDefault="009B42CF" w:rsidP="000B1FCA">
      <w:pPr>
        <w:pStyle w:val="Equation"/>
        <w:rPr>
          <w:lang w:val="en-US" w:eastAsia="zh-CN"/>
        </w:rPr>
      </w:pPr>
      <w:r>
        <w:rPr>
          <w:position w:val="-70"/>
        </w:rPr>
        <w:object w:dxaOrig="8100" w:dyaOrig="1520">
          <v:shape id="_x0000_i1036" type="#_x0000_t75" style="width:406.8pt;height:76.8pt" o:ole="">
            <v:imagedata r:id="rId37" o:title=""/>
          </v:shape>
          <o:OLEObject Type="Embed" ProgID="Equation.3" ShapeID="_x0000_i1036" DrawAspect="Content" ObjectID="_1474787753" r:id="rId38"/>
        </w:object>
      </w:r>
      <w:r w:rsidRPr="00071346">
        <w:rPr>
          <w:lang w:val="en-US" w:eastAsia="zh-CN"/>
        </w:rPr>
        <w:tab/>
        <w:t>(6</w:t>
      </w:r>
      <w:r w:rsidR="00B222AF">
        <w:rPr>
          <w:lang w:val="en-US" w:eastAsia="zh-CN"/>
        </w:rPr>
        <w:t>）</w:t>
      </w:r>
    </w:p>
    <w:p w:rsidR="009B42CF" w:rsidRPr="00071346" w:rsidRDefault="00E54922" w:rsidP="000B1FCA">
      <w:pPr>
        <w:ind w:firstLineChars="200" w:firstLine="480"/>
        <w:rPr>
          <w:lang w:val="en-US" w:eastAsia="zh-CN"/>
        </w:rPr>
      </w:pPr>
      <w:r>
        <w:rPr>
          <w:rFonts w:hint="eastAsia"/>
          <w:lang w:val="en-US" w:eastAsia="zh-CN"/>
        </w:rPr>
        <w:t>请注意，</w:t>
      </w:r>
      <w:r w:rsidR="009B42CF" w:rsidRPr="00071346">
        <w:rPr>
          <w:i/>
          <w:iCs/>
          <w:lang w:val="en-US" w:eastAsia="zh-CN"/>
        </w:rPr>
        <w:t>PDC</w:t>
      </w:r>
      <w:r w:rsidR="009B42CF" w:rsidRPr="00071346">
        <w:rPr>
          <w:i/>
          <w:iCs/>
          <w:vertAlign w:val="subscript"/>
          <w:lang w:val="en-US" w:eastAsia="zh-CN"/>
        </w:rPr>
        <w:t>Y</w:t>
      </w:r>
      <w:r>
        <w:rPr>
          <w:rFonts w:hint="eastAsia"/>
          <w:lang w:val="en-US" w:eastAsia="zh-CN"/>
        </w:rPr>
        <w:t>和</w:t>
      </w:r>
      <w:r w:rsidR="009B42CF" w:rsidRPr="00071346">
        <w:rPr>
          <w:i/>
          <w:iCs/>
          <w:lang w:val="en-US" w:eastAsia="zh-CN"/>
        </w:rPr>
        <w:t>R</w:t>
      </w:r>
      <w:r w:rsidR="009B42CF" w:rsidRPr="00071346">
        <w:rPr>
          <w:i/>
          <w:iCs/>
          <w:vertAlign w:val="subscript"/>
          <w:lang w:val="en-US" w:eastAsia="zh-CN"/>
        </w:rPr>
        <w:t>Y</w:t>
      </w:r>
      <w:r>
        <w:rPr>
          <w:rFonts w:hint="eastAsia"/>
          <w:lang w:val="en-US" w:eastAsia="zh-CN"/>
        </w:rPr>
        <w:t>均为使用功率参考点（熄减门限值的高点）的</w:t>
      </w:r>
      <w:r>
        <w:rPr>
          <w:rFonts w:hint="eastAsia"/>
          <w:lang w:val="en-US" w:eastAsia="zh-CN"/>
        </w:rPr>
        <w:t>RNSS</w:t>
      </w:r>
      <w:r>
        <w:rPr>
          <w:rFonts w:hint="eastAsia"/>
          <w:lang w:val="en-US" w:eastAsia="zh-CN"/>
        </w:rPr>
        <w:t>接收机输入压缩电平进行的估算。高于熄减门限值脉冲（</w:t>
      </w:r>
      <w:r w:rsidRPr="00071346">
        <w:rPr>
          <w:i/>
          <w:iCs/>
          <w:lang w:val="en-US" w:eastAsia="zh-CN"/>
        </w:rPr>
        <w:t>PDC</w:t>
      </w:r>
      <w:r w:rsidRPr="00071346">
        <w:rPr>
          <w:i/>
          <w:iCs/>
          <w:vertAlign w:val="subscript"/>
          <w:lang w:val="en-US" w:eastAsia="zh-CN"/>
        </w:rPr>
        <w:t>Y</w:t>
      </w:r>
      <w:r>
        <w:rPr>
          <w:rFonts w:hint="eastAsia"/>
          <w:lang w:val="en-US" w:eastAsia="zh-CN"/>
        </w:rPr>
        <w:t>）的占空比计算则采用了</w:t>
      </w:r>
      <w:r>
        <w:rPr>
          <w:lang w:val="en-US" w:eastAsia="zh-CN"/>
        </w:rPr>
        <w:t>(3a)</w:t>
      </w:r>
      <w:r>
        <w:rPr>
          <w:rFonts w:hint="eastAsia"/>
          <w:lang w:val="en-US" w:eastAsia="zh-CN"/>
        </w:rPr>
        <w:t>所述的接收机过载恢复时间。</w:t>
      </w:r>
    </w:p>
    <w:p w:rsidR="009B42CF" w:rsidRPr="00071346" w:rsidRDefault="009B42CF" w:rsidP="000B1FCA">
      <w:pPr>
        <w:pStyle w:val="Heading2"/>
        <w:rPr>
          <w:lang w:val="en-US" w:eastAsia="zh-CN"/>
        </w:rPr>
      </w:pPr>
      <w:r w:rsidRPr="00071346">
        <w:rPr>
          <w:lang w:val="en-US" w:eastAsia="zh-CN"/>
        </w:rPr>
        <w:t>3.2</w:t>
      </w:r>
      <w:r w:rsidRPr="00071346">
        <w:rPr>
          <w:lang w:val="en-US" w:eastAsia="zh-CN"/>
        </w:rPr>
        <w:tab/>
      </w:r>
      <w:r w:rsidR="00454F36">
        <w:rPr>
          <w:rFonts w:hint="eastAsia"/>
          <w:lang w:val="en-US" w:eastAsia="zh-CN"/>
        </w:rPr>
        <w:t>为饱和</w:t>
      </w:r>
      <w:r w:rsidR="00454F36">
        <w:rPr>
          <w:rFonts w:hint="eastAsia"/>
          <w:lang w:val="en-US" w:eastAsia="zh-CN"/>
        </w:rPr>
        <w:t>RNSS</w:t>
      </w:r>
      <w:r w:rsidR="00454F36">
        <w:rPr>
          <w:rFonts w:hint="eastAsia"/>
          <w:lang w:val="en-US" w:eastAsia="zh-CN"/>
        </w:rPr>
        <w:t>接收机增加更多脉冲</w:t>
      </w:r>
      <w:r w:rsidR="00454F36">
        <w:rPr>
          <w:rFonts w:hint="eastAsia"/>
          <w:lang w:val="en-US" w:eastAsia="zh-CN"/>
        </w:rPr>
        <w:t>RFI</w:t>
      </w:r>
      <w:r w:rsidR="00454F36">
        <w:rPr>
          <w:rFonts w:hint="eastAsia"/>
          <w:lang w:val="en-US" w:eastAsia="zh-CN"/>
        </w:rPr>
        <w:t>（案例</w:t>
      </w:r>
      <w:r w:rsidR="00454F36">
        <w:rPr>
          <w:rFonts w:hint="eastAsia"/>
          <w:lang w:val="en-US" w:eastAsia="zh-CN"/>
        </w:rPr>
        <w:t>2</w:t>
      </w:r>
      <w:r w:rsidR="00454F36">
        <w:rPr>
          <w:rFonts w:hint="eastAsia"/>
          <w:lang w:val="en-US" w:eastAsia="zh-CN"/>
        </w:rPr>
        <w:t>）</w:t>
      </w:r>
    </w:p>
    <w:p w:rsidR="009B42CF" w:rsidRDefault="009B42CF" w:rsidP="000B1FCA">
      <w:pPr>
        <w:pStyle w:val="Heading3"/>
        <w:rPr>
          <w:lang w:val="en-US" w:eastAsia="zh-CN"/>
        </w:rPr>
      </w:pPr>
      <w:r>
        <w:rPr>
          <w:lang w:val="en-US" w:eastAsia="zh-CN"/>
        </w:rPr>
        <w:t>3.2.1</w:t>
      </w:r>
      <w:r>
        <w:rPr>
          <w:lang w:val="en-US" w:eastAsia="zh-CN"/>
        </w:rPr>
        <w:tab/>
      </w:r>
      <w:r w:rsidR="00454F36">
        <w:rPr>
          <w:rFonts w:hint="eastAsia"/>
          <w:lang w:val="en-US" w:eastAsia="zh-CN"/>
        </w:rPr>
        <w:t>饱和</w:t>
      </w:r>
      <w:r w:rsidR="00454F36">
        <w:rPr>
          <w:rFonts w:hint="eastAsia"/>
          <w:lang w:val="en-US" w:eastAsia="zh-CN"/>
        </w:rPr>
        <w:t>RNSS</w:t>
      </w:r>
      <w:r w:rsidR="00454F36">
        <w:rPr>
          <w:rFonts w:hint="eastAsia"/>
          <w:lang w:val="en-US" w:eastAsia="zh-CN"/>
        </w:rPr>
        <w:t>接收机</w:t>
      </w:r>
      <w:r>
        <w:rPr>
          <w:lang w:val="en-US" w:eastAsia="zh-CN"/>
        </w:rPr>
        <w:t xml:space="preserve"> – </w:t>
      </w:r>
      <w:r w:rsidR="00454F36">
        <w:rPr>
          <w:rFonts w:hint="eastAsia"/>
          <w:lang w:val="en-US" w:eastAsia="zh-CN"/>
        </w:rPr>
        <w:t>非零的基本脉冲</w:t>
      </w:r>
      <w:r w:rsidR="00454F36">
        <w:rPr>
          <w:rFonts w:hint="eastAsia"/>
          <w:lang w:val="en-US" w:eastAsia="zh-CN"/>
        </w:rPr>
        <w:t>RFI</w:t>
      </w:r>
      <w:r w:rsidR="00454F36">
        <w:rPr>
          <w:rFonts w:hint="eastAsia"/>
          <w:lang w:val="en-US" w:eastAsia="zh-CN"/>
        </w:rPr>
        <w:t>（案例</w:t>
      </w:r>
      <w:r w:rsidR="00454F36">
        <w:rPr>
          <w:rFonts w:hint="eastAsia"/>
          <w:lang w:val="en-US" w:eastAsia="zh-CN"/>
        </w:rPr>
        <w:t>2</w:t>
      </w:r>
      <w:r w:rsidR="00454F36">
        <w:rPr>
          <w:lang w:val="en-US" w:eastAsia="zh-CN"/>
        </w:rPr>
        <w:t>a</w:t>
      </w:r>
      <w:r w:rsidR="00454F36">
        <w:rPr>
          <w:rFonts w:hint="eastAsia"/>
          <w:lang w:val="en-US" w:eastAsia="zh-CN"/>
        </w:rPr>
        <w:t>）</w:t>
      </w:r>
    </w:p>
    <w:p w:rsidR="009B42CF" w:rsidRPr="00071346" w:rsidRDefault="000E08BC" w:rsidP="000B1FCA">
      <w:pPr>
        <w:ind w:firstLineChars="200" w:firstLine="480"/>
        <w:rPr>
          <w:lang w:val="en-US" w:eastAsia="zh-CN"/>
        </w:rPr>
      </w:pPr>
      <w:r>
        <w:rPr>
          <w:rFonts w:hint="eastAsia"/>
          <w:lang w:val="en-US" w:eastAsia="zh-CN"/>
        </w:rPr>
        <w:t>在本分案例中，假设脉冲</w:t>
      </w:r>
      <w:r>
        <w:rPr>
          <w:rFonts w:hint="eastAsia"/>
          <w:lang w:val="en-US" w:eastAsia="zh-CN"/>
        </w:rPr>
        <w:t>RFI</w:t>
      </w:r>
      <w:r>
        <w:rPr>
          <w:rFonts w:hint="eastAsia"/>
          <w:lang w:val="en-US" w:eastAsia="zh-CN"/>
        </w:rPr>
        <w:t>存在于基本环境中（即基本</w:t>
      </w:r>
      <w:r w:rsidRPr="00071346">
        <w:rPr>
          <w:i/>
          <w:lang w:val="en-US" w:eastAsia="zh-CN"/>
        </w:rPr>
        <w:t>PDC</w:t>
      </w:r>
      <w:r>
        <w:rPr>
          <w:rFonts w:hint="eastAsia"/>
          <w:lang w:val="en-US" w:eastAsia="zh-CN"/>
        </w:rPr>
        <w:t>和</w:t>
      </w:r>
      <w:r>
        <w:rPr>
          <w:rFonts w:hint="eastAsia"/>
          <w:lang w:val="en-US" w:eastAsia="zh-CN"/>
        </w:rPr>
        <w:t>/</w:t>
      </w:r>
      <w:r>
        <w:rPr>
          <w:rFonts w:hint="eastAsia"/>
          <w:lang w:val="en-US" w:eastAsia="zh-CN"/>
        </w:rPr>
        <w:t>或</w:t>
      </w:r>
      <w:r w:rsidRPr="00071346">
        <w:rPr>
          <w:i/>
          <w:lang w:val="en-US" w:eastAsia="zh-CN"/>
        </w:rPr>
        <w:t>R</w:t>
      </w:r>
      <w:r w:rsidRPr="00071346">
        <w:rPr>
          <w:i/>
          <w:vertAlign w:val="subscript"/>
          <w:lang w:val="en-US" w:eastAsia="zh-CN"/>
        </w:rPr>
        <w:t>I</w:t>
      </w:r>
      <w:r w:rsidRPr="00071346">
        <w:rPr>
          <w:lang w:val="en-US" w:eastAsia="zh-CN"/>
        </w:rPr>
        <w:t xml:space="preserve"> &gt;</w:t>
      </w:r>
      <w:r>
        <w:rPr>
          <w:lang w:val="en-US" w:eastAsia="zh-CN"/>
        </w:rPr>
        <w:t xml:space="preserve"> </w:t>
      </w:r>
      <w:r w:rsidRPr="00071346">
        <w:rPr>
          <w:lang w:val="en-US" w:eastAsia="zh-CN"/>
        </w:rPr>
        <w:t>0</w:t>
      </w:r>
      <w:r>
        <w:rPr>
          <w:rFonts w:hint="eastAsia"/>
          <w:lang w:val="en-US" w:eastAsia="zh-CN"/>
        </w:rPr>
        <w:t>）。如引入更多的饱和脉冲源组</w:t>
      </w:r>
      <w:r w:rsidR="00AE6F3F">
        <w:rPr>
          <w:rFonts w:hint="eastAsia"/>
          <w:lang w:val="en-US" w:eastAsia="zh-CN"/>
        </w:rPr>
        <w:t>Y</w:t>
      </w:r>
      <w:r>
        <w:rPr>
          <w:rFonts w:hint="eastAsia"/>
          <w:lang w:val="en-US" w:eastAsia="zh-CN"/>
        </w:rPr>
        <w:t>，则可</w:t>
      </w:r>
      <w:r w:rsidR="00AE6F3F">
        <w:rPr>
          <w:rFonts w:hint="eastAsia"/>
          <w:lang w:val="en-US" w:eastAsia="zh-CN"/>
        </w:rPr>
        <w:t>以</w:t>
      </w:r>
      <w:r>
        <w:rPr>
          <w:rFonts w:hint="eastAsia"/>
          <w:lang w:val="en-US" w:eastAsia="zh-CN"/>
        </w:rPr>
        <w:t>类似于案例</w:t>
      </w:r>
      <w:r>
        <w:rPr>
          <w:rFonts w:hint="eastAsia"/>
          <w:lang w:val="en-US" w:eastAsia="zh-CN"/>
        </w:rPr>
        <w:t>1</w:t>
      </w:r>
      <w:r>
        <w:rPr>
          <w:rFonts w:hint="eastAsia"/>
          <w:lang w:val="en-US" w:eastAsia="zh-CN"/>
        </w:rPr>
        <w:t>的方法定义新的综合</w:t>
      </w:r>
      <w:r>
        <w:rPr>
          <w:rFonts w:hint="eastAsia"/>
          <w:lang w:val="en-US" w:eastAsia="zh-CN"/>
        </w:rPr>
        <w:t>RNSS</w:t>
      </w:r>
      <w:r>
        <w:rPr>
          <w:rFonts w:hint="eastAsia"/>
          <w:lang w:val="en-US" w:eastAsia="zh-CN"/>
        </w:rPr>
        <w:t>脉冲</w:t>
      </w:r>
      <w:r>
        <w:rPr>
          <w:rFonts w:hint="eastAsia"/>
          <w:lang w:val="en-US" w:eastAsia="zh-CN"/>
        </w:rPr>
        <w:t>RFI</w:t>
      </w:r>
      <w:r>
        <w:rPr>
          <w:rFonts w:hint="eastAsia"/>
          <w:lang w:val="en-US" w:eastAsia="zh-CN"/>
        </w:rPr>
        <w:t>参数</w:t>
      </w:r>
      <w:r w:rsidRPr="00071346">
        <w:rPr>
          <w:i/>
          <w:iCs/>
          <w:lang w:val="en-US" w:eastAsia="zh-CN"/>
        </w:rPr>
        <w:t>PDC</w:t>
      </w:r>
      <w:r w:rsidRPr="00071346">
        <w:rPr>
          <w:i/>
          <w:iCs/>
          <w:vertAlign w:val="subscript"/>
          <w:lang w:val="en-US" w:eastAsia="zh-CN"/>
        </w:rPr>
        <w:t>LIM</w:t>
      </w:r>
      <w:r w:rsidRPr="00071346">
        <w:rPr>
          <w:vertAlign w:val="subscript"/>
          <w:lang w:val="en-US" w:eastAsia="zh-CN"/>
        </w:rPr>
        <w:t>+</w:t>
      </w:r>
      <w:r w:rsidRPr="00071346">
        <w:rPr>
          <w:i/>
          <w:iCs/>
          <w:vertAlign w:val="subscript"/>
          <w:lang w:val="en-US" w:eastAsia="zh-CN"/>
        </w:rPr>
        <w:t>Y</w:t>
      </w:r>
      <w:r>
        <w:rPr>
          <w:rFonts w:hint="eastAsia"/>
          <w:lang w:val="en-US" w:eastAsia="zh-CN"/>
        </w:rPr>
        <w:t>和</w:t>
      </w:r>
      <w:r>
        <w:rPr>
          <w:i/>
          <w:iCs/>
          <w:noProof/>
          <w:lang w:val="en-US" w:eastAsia="zh-CN"/>
        </w:rPr>
        <w:t>R</w:t>
      </w:r>
      <w:r>
        <w:rPr>
          <w:i/>
          <w:iCs/>
          <w:noProof/>
          <w:vertAlign w:val="subscript"/>
          <w:lang w:val="en-US" w:eastAsia="zh-CN"/>
        </w:rPr>
        <w:t>I</w:t>
      </w:r>
      <w:r>
        <w:rPr>
          <w:noProof/>
          <w:vertAlign w:val="subscript"/>
          <w:lang w:val="en-US" w:eastAsia="zh-CN"/>
        </w:rPr>
        <w:t>+</w:t>
      </w:r>
      <w:r>
        <w:rPr>
          <w:i/>
          <w:iCs/>
          <w:noProof/>
          <w:vertAlign w:val="subscript"/>
          <w:lang w:val="en-US" w:eastAsia="zh-CN"/>
        </w:rPr>
        <w:t>Y</w:t>
      </w:r>
      <w:r w:rsidR="00AE6F3F">
        <w:rPr>
          <w:rFonts w:hint="eastAsia"/>
          <w:noProof/>
          <w:lang w:val="en-US" w:eastAsia="zh-CN"/>
        </w:rPr>
        <w:t>,</w:t>
      </w:r>
      <w:r>
        <w:rPr>
          <w:rFonts w:hint="eastAsia"/>
          <w:noProof/>
          <w:lang w:val="en-US" w:eastAsia="zh-CN"/>
        </w:rPr>
        <w:t>具体如下：</w:t>
      </w:r>
    </w:p>
    <w:p w:rsidR="009B42CF" w:rsidRPr="00071346" w:rsidRDefault="009B42CF" w:rsidP="000B1FCA">
      <w:pPr>
        <w:pStyle w:val="Equation"/>
        <w:rPr>
          <w:noProof/>
          <w:lang w:val="en-US"/>
        </w:rPr>
      </w:pPr>
      <w:r w:rsidRPr="00071346">
        <w:rPr>
          <w:b/>
          <w:lang w:val="en-US" w:eastAsia="zh-CN"/>
        </w:rPr>
        <w:tab/>
      </w:r>
      <w:r w:rsidRPr="00071346">
        <w:rPr>
          <w:b/>
          <w:lang w:val="en-US" w:eastAsia="zh-CN"/>
        </w:rPr>
        <w:tab/>
      </w:r>
      <w:r w:rsidRPr="00071346">
        <w:rPr>
          <w:lang w:val="en-US"/>
        </w:rPr>
        <w:t>(1–</w:t>
      </w:r>
      <w:r w:rsidRPr="00071346">
        <w:rPr>
          <w:i/>
          <w:iCs/>
          <w:lang w:val="en-US"/>
        </w:rPr>
        <w:t>PDC</w:t>
      </w:r>
      <w:r w:rsidRPr="00071346">
        <w:rPr>
          <w:i/>
          <w:iCs/>
          <w:vertAlign w:val="subscript"/>
          <w:lang w:val="en-US"/>
        </w:rPr>
        <w:t>LIM</w:t>
      </w:r>
      <w:r w:rsidRPr="00071346">
        <w:rPr>
          <w:vertAlign w:val="subscript"/>
          <w:lang w:val="en-US"/>
        </w:rPr>
        <w:t>+</w:t>
      </w:r>
      <w:r w:rsidRPr="00071346">
        <w:rPr>
          <w:i/>
          <w:iCs/>
          <w:vertAlign w:val="subscript"/>
          <w:lang w:val="en-US"/>
        </w:rPr>
        <w:t>Y</w:t>
      </w:r>
      <w:r w:rsidR="00B222AF">
        <w:rPr>
          <w:lang w:val="en-US"/>
        </w:rPr>
        <w:t>）</w:t>
      </w:r>
      <w:r w:rsidRPr="00071346">
        <w:rPr>
          <w:lang w:val="en-US"/>
        </w:rPr>
        <w:t xml:space="preserve"> = </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LIM</w:t>
      </w:r>
      <w:r w:rsidR="00B222AF">
        <w:rPr>
          <w:noProof/>
          <w:lang w:val="en-US"/>
        </w:rPr>
        <w:t>）</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Y</w:t>
      </w:r>
      <w:r w:rsidR="00B222AF">
        <w:rPr>
          <w:noProof/>
          <w:lang w:val="en-US"/>
        </w:rPr>
        <w:t>）</w:t>
      </w:r>
      <w:r>
        <w:rPr>
          <w:noProof/>
          <w:lang w:val="en-US"/>
        </w:rPr>
        <w:t xml:space="preserve"> and </w:t>
      </w:r>
      <w:r>
        <w:rPr>
          <w:i/>
          <w:iCs/>
          <w:noProof/>
          <w:lang w:val="en-US"/>
        </w:rPr>
        <w:t>R</w:t>
      </w:r>
      <w:r>
        <w:rPr>
          <w:i/>
          <w:iCs/>
          <w:noProof/>
          <w:vertAlign w:val="subscript"/>
          <w:lang w:val="en-US"/>
        </w:rPr>
        <w:t>I</w:t>
      </w:r>
      <w:r>
        <w:rPr>
          <w:noProof/>
          <w:vertAlign w:val="subscript"/>
          <w:lang w:val="en-US"/>
        </w:rPr>
        <w:t>+</w:t>
      </w:r>
      <w:r>
        <w:rPr>
          <w:i/>
          <w:iCs/>
          <w:noProof/>
          <w:vertAlign w:val="subscript"/>
          <w:lang w:val="en-US"/>
        </w:rPr>
        <w:t>Y</w:t>
      </w:r>
      <w:r>
        <w:rPr>
          <w:noProof/>
          <w:lang w:val="en-US"/>
        </w:rPr>
        <w:t xml:space="preserve"> = </w:t>
      </w:r>
      <w:r>
        <w:rPr>
          <w:i/>
          <w:iCs/>
          <w:noProof/>
          <w:lang w:val="en-US"/>
        </w:rPr>
        <w:t>R</w:t>
      </w:r>
      <w:r>
        <w:rPr>
          <w:i/>
          <w:iCs/>
          <w:noProof/>
          <w:vertAlign w:val="subscript"/>
          <w:lang w:val="en-US"/>
        </w:rPr>
        <w:t>I</w:t>
      </w:r>
      <w:r>
        <w:rPr>
          <w:noProof/>
          <w:lang w:val="en-US"/>
        </w:rPr>
        <w:t xml:space="preserve"> + </w:t>
      </w:r>
      <w:r>
        <w:rPr>
          <w:i/>
          <w:iCs/>
          <w:noProof/>
          <w:lang w:val="en-US"/>
        </w:rPr>
        <w:t>R</w:t>
      </w:r>
      <w:r>
        <w:rPr>
          <w:i/>
          <w:iCs/>
          <w:noProof/>
          <w:vertAlign w:val="subscript"/>
          <w:lang w:val="en-US"/>
        </w:rPr>
        <w:t>Y</w:t>
      </w:r>
    </w:p>
    <w:p w:rsidR="009B42CF" w:rsidRPr="00071346" w:rsidRDefault="00055EE8" w:rsidP="000B1FCA">
      <w:pPr>
        <w:spacing w:before="240"/>
        <w:ind w:firstLineChars="200" w:firstLine="480"/>
        <w:rPr>
          <w:lang w:val="en-US" w:eastAsia="zh-CN"/>
        </w:rPr>
      </w:pPr>
      <w:r>
        <w:rPr>
          <w:rFonts w:hint="eastAsia"/>
          <w:lang w:val="en-US" w:eastAsia="zh-CN"/>
        </w:rPr>
        <w:t>其中，</w:t>
      </w:r>
      <w:r w:rsidR="009B42CF" w:rsidRPr="00071346">
        <w:rPr>
          <w:i/>
          <w:iCs/>
          <w:lang w:val="en-US" w:eastAsia="zh-CN"/>
        </w:rPr>
        <w:t>PDC</w:t>
      </w:r>
      <w:r w:rsidR="009B42CF" w:rsidRPr="00071346">
        <w:rPr>
          <w:i/>
          <w:iCs/>
          <w:vertAlign w:val="subscript"/>
          <w:lang w:val="en-US" w:eastAsia="zh-CN"/>
        </w:rPr>
        <w:t>LIM</w:t>
      </w:r>
      <w:r>
        <w:rPr>
          <w:rFonts w:hint="eastAsia"/>
          <w:lang w:val="en-US" w:eastAsia="zh-CN"/>
        </w:rPr>
        <w:t>和</w:t>
      </w:r>
      <w:r w:rsidR="009B42CF">
        <w:rPr>
          <w:i/>
          <w:iCs/>
          <w:noProof/>
          <w:lang w:val="en-US" w:eastAsia="zh-CN"/>
        </w:rPr>
        <w:t>R</w:t>
      </w:r>
      <w:r w:rsidR="009B42CF">
        <w:rPr>
          <w:i/>
          <w:iCs/>
          <w:noProof/>
          <w:vertAlign w:val="subscript"/>
          <w:lang w:val="en-US" w:eastAsia="zh-CN"/>
        </w:rPr>
        <w:t>I</w:t>
      </w:r>
      <w:r>
        <w:rPr>
          <w:rFonts w:hint="eastAsia"/>
          <w:lang w:val="en-US" w:eastAsia="zh-CN"/>
        </w:rPr>
        <w:t>表示基本环境的脉冲</w:t>
      </w:r>
      <w:r>
        <w:rPr>
          <w:rFonts w:hint="eastAsia"/>
          <w:lang w:val="en-US" w:eastAsia="zh-CN"/>
        </w:rPr>
        <w:t>RFI</w:t>
      </w:r>
      <w:r>
        <w:rPr>
          <w:rFonts w:hint="eastAsia"/>
          <w:lang w:val="en-US" w:eastAsia="zh-CN"/>
        </w:rPr>
        <w:t>参数，</w:t>
      </w:r>
      <w:r w:rsidRPr="00071346">
        <w:rPr>
          <w:i/>
          <w:iCs/>
          <w:lang w:val="en-US" w:eastAsia="zh-CN"/>
        </w:rPr>
        <w:t>PDC</w:t>
      </w:r>
      <w:r w:rsidRPr="00071346">
        <w:rPr>
          <w:i/>
          <w:iCs/>
          <w:vertAlign w:val="subscript"/>
          <w:lang w:val="en-US" w:eastAsia="zh-CN"/>
        </w:rPr>
        <w:t>Y</w:t>
      </w:r>
      <w:r>
        <w:rPr>
          <w:rFonts w:hint="eastAsia"/>
          <w:lang w:val="en-US" w:eastAsia="zh-CN"/>
        </w:rPr>
        <w:t>和</w:t>
      </w:r>
      <w:r>
        <w:rPr>
          <w:i/>
          <w:iCs/>
          <w:noProof/>
          <w:lang w:val="en-US" w:eastAsia="zh-CN"/>
        </w:rPr>
        <w:t>R</w:t>
      </w:r>
      <w:r>
        <w:rPr>
          <w:i/>
          <w:iCs/>
          <w:noProof/>
          <w:vertAlign w:val="subscript"/>
          <w:lang w:val="en-US" w:eastAsia="zh-CN"/>
        </w:rPr>
        <w:t>Y</w:t>
      </w:r>
      <w:r>
        <w:rPr>
          <w:rFonts w:hint="eastAsia"/>
          <w:lang w:val="en-US" w:eastAsia="zh-CN"/>
        </w:rPr>
        <w:t>表示增加的来源组脉冲</w:t>
      </w:r>
      <w:r>
        <w:rPr>
          <w:rFonts w:hint="eastAsia"/>
          <w:lang w:val="en-US" w:eastAsia="zh-CN"/>
        </w:rPr>
        <w:t>RFI</w:t>
      </w:r>
      <w:r>
        <w:rPr>
          <w:rFonts w:hint="eastAsia"/>
          <w:lang w:val="en-US" w:eastAsia="zh-CN"/>
        </w:rPr>
        <w:t>参数。与案例</w:t>
      </w:r>
      <w:r>
        <w:rPr>
          <w:rFonts w:hint="eastAsia"/>
          <w:lang w:val="en-US" w:eastAsia="zh-CN"/>
        </w:rPr>
        <w:t>1</w:t>
      </w:r>
      <w:r>
        <w:rPr>
          <w:rFonts w:hint="eastAsia"/>
          <w:lang w:val="en-US" w:eastAsia="zh-CN"/>
        </w:rPr>
        <w:t>类似，通过使用公式</w:t>
      </w:r>
      <w:r>
        <w:rPr>
          <w:lang w:val="en-US" w:eastAsia="zh-CN"/>
        </w:rPr>
        <w:t>(5)</w:t>
      </w:r>
      <w:r>
        <w:rPr>
          <w:rFonts w:hint="eastAsia"/>
          <w:lang w:val="en-US" w:eastAsia="zh-CN"/>
        </w:rPr>
        <w:t>的扩展确定劣化比，具体如下：</w:t>
      </w:r>
    </w:p>
    <w:p w:rsidR="009B42CF" w:rsidRPr="00071346" w:rsidRDefault="009B42CF" w:rsidP="000B1FCA">
      <w:pPr>
        <w:pStyle w:val="Equation"/>
        <w:rPr>
          <w:lang w:val="en-US" w:eastAsia="zh-CN"/>
        </w:rPr>
      </w:pPr>
      <w:r>
        <w:object w:dxaOrig="8745" w:dyaOrig="3045">
          <v:shape id="_x0000_i1037" type="#_x0000_t75" style="width:436.2pt;height:152.4pt" o:ole="">
            <v:imagedata r:id="rId39" o:title=""/>
          </v:shape>
          <o:OLEObject Type="Embed" ProgID="Equation.DSMT4" ShapeID="_x0000_i1037" DrawAspect="Content" ObjectID="_1474787754" r:id="rId40"/>
        </w:object>
      </w:r>
      <w:r w:rsidRPr="00603D3A">
        <w:rPr>
          <w:lang w:val="en-US" w:eastAsia="zh-CN"/>
        </w:rPr>
        <w:tab/>
      </w:r>
      <w:r w:rsidRPr="00071346">
        <w:rPr>
          <w:lang w:val="en-US" w:eastAsia="zh-CN"/>
        </w:rPr>
        <w:t>(7</w:t>
      </w:r>
      <w:r w:rsidR="00B222AF">
        <w:rPr>
          <w:lang w:val="en-US" w:eastAsia="zh-CN"/>
        </w:rPr>
        <w:t>）</w:t>
      </w:r>
    </w:p>
    <w:p w:rsidR="009B42CF" w:rsidRPr="00071346" w:rsidRDefault="00BC23A2" w:rsidP="000B1FCA">
      <w:pPr>
        <w:ind w:firstLineChars="200" w:firstLine="480"/>
        <w:rPr>
          <w:lang w:val="en-US" w:eastAsia="zh-CN"/>
        </w:rPr>
      </w:pPr>
      <w:r>
        <w:rPr>
          <w:rFonts w:hint="eastAsia"/>
          <w:lang w:val="en-US" w:eastAsia="zh-CN"/>
        </w:rPr>
        <w:t>此外，如果</w:t>
      </w:r>
      <w:r w:rsidR="009B42CF" w:rsidRPr="00071346">
        <w:rPr>
          <w:lang w:val="en-US" w:eastAsia="zh-CN"/>
        </w:rPr>
        <w:t>RNSS</w:t>
      </w:r>
      <w:r>
        <w:rPr>
          <w:rFonts w:hint="eastAsia"/>
          <w:lang w:val="en-US" w:eastAsia="zh-CN"/>
        </w:rPr>
        <w:t>接收机是硬性限制接收机</w:t>
      </w:r>
      <w:r>
        <w:rPr>
          <w:rFonts w:hint="eastAsia"/>
          <w:lang w:val="en-US" w:eastAsia="zh-CN"/>
        </w:rPr>
        <w:t xml:space="preserve"> </w:t>
      </w:r>
      <w:r w:rsidRPr="00BC23A2">
        <w:rPr>
          <w:lang w:val="en-US" w:eastAsia="zh-CN"/>
        </w:rPr>
        <w:t>–</w:t>
      </w:r>
      <w:r>
        <w:rPr>
          <w:lang w:val="en-US" w:eastAsia="zh-CN"/>
        </w:rPr>
        <w:t xml:space="preserve"> </w:t>
      </w:r>
      <w:r w:rsidR="009B42CF" w:rsidRPr="00071346">
        <w:rPr>
          <w:i/>
          <w:iCs/>
          <w:lang w:val="en-US" w:eastAsia="zh-CN"/>
        </w:rPr>
        <w:t>N</w:t>
      </w:r>
      <w:r w:rsidR="009B42CF" w:rsidRPr="00071346">
        <w:rPr>
          <w:i/>
          <w:iCs/>
          <w:vertAlign w:val="subscript"/>
          <w:lang w:val="en-US" w:eastAsia="zh-CN"/>
        </w:rPr>
        <w:t>LIM</w:t>
      </w:r>
      <w:r>
        <w:rPr>
          <w:lang w:val="en-US" w:eastAsia="zh-CN"/>
        </w:rPr>
        <w:t xml:space="preserve"> = 1</w:t>
      </w:r>
      <w:r>
        <w:rPr>
          <w:rFonts w:hint="eastAsia"/>
          <w:lang w:val="en-US" w:eastAsia="zh-CN"/>
        </w:rPr>
        <w:t>和</w:t>
      </w:r>
      <w:r w:rsidR="009B42CF" w:rsidRPr="00071346">
        <w:rPr>
          <w:i/>
          <w:iCs/>
          <w:lang w:val="en-US" w:eastAsia="zh-CN"/>
        </w:rPr>
        <w:t>R</w:t>
      </w:r>
      <w:r w:rsidR="009B42CF" w:rsidRPr="00071346">
        <w:rPr>
          <w:i/>
          <w:iCs/>
          <w:vertAlign w:val="subscript"/>
          <w:lang w:val="en-US" w:eastAsia="zh-CN"/>
        </w:rPr>
        <w:t>I</w:t>
      </w:r>
      <w:r w:rsidR="009B42CF" w:rsidRPr="00071346">
        <w:rPr>
          <w:lang w:val="en-US" w:eastAsia="zh-CN"/>
        </w:rPr>
        <w:t xml:space="preserve"> = </w:t>
      </w:r>
      <w:r w:rsidR="009B42CF" w:rsidRPr="00071346">
        <w:rPr>
          <w:i/>
          <w:iCs/>
          <w:lang w:val="en-US" w:eastAsia="zh-CN"/>
        </w:rPr>
        <w:t>R</w:t>
      </w:r>
      <w:r w:rsidR="009B42CF" w:rsidRPr="00071346">
        <w:rPr>
          <w:i/>
          <w:iCs/>
          <w:vertAlign w:val="subscript"/>
          <w:lang w:val="en-US" w:eastAsia="zh-CN"/>
        </w:rPr>
        <w:t>Y</w:t>
      </w:r>
      <w:r w:rsidR="009B42CF" w:rsidRPr="00071346">
        <w:rPr>
          <w:lang w:val="en-US" w:eastAsia="zh-CN"/>
        </w:rPr>
        <w:t xml:space="preserve"> </w:t>
      </w:r>
      <w:r w:rsidR="009B42CF">
        <w:rPr>
          <w:szCs w:val="24"/>
        </w:rPr>
        <w:sym w:font="Symbol" w:char="F040"/>
      </w:r>
      <w:r>
        <w:rPr>
          <w:lang w:val="en-US" w:eastAsia="zh-CN"/>
        </w:rPr>
        <w:t xml:space="preserve"> 0</w:t>
      </w:r>
      <w:r>
        <w:rPr>
          <w:rFonts w:hint="eastAsia"/>
          <w:lang w:val="en-US" w:eastAsia="zh-CN"/>
        </w:rPr>
        <w:t>，则劣化比简化为：</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9D620C">
        <w:rPr>
          <w:position w:val="-32"/>
        </w:rPr>
        <w:object w:dxaOrig="2940" w:dyaOrig="700">
          <v:shape id="_x0000_i1038" type="#_x0000_t75" style="width:147.6pt;height:35.4pt" o:ole="">
            <v:imagedata r:id="rId41" o:title=""/>
          </v:shape>
          <o:OLEObject Type="Embed" ProgID="Equation.3" ShapeID="_x0000_i1038" DrawAspect="Content" ObjectID="_1474787755" r:id="rId42"/>
        </w:object>
      </w:r>
      <w:r w:rsidRPr="00071346">
        <w:rPr>
          <w:lang w:val="en-US" w:eastAsia="zh-CN"/>
        </w:rPr>
        <w:tab/>
        <w:t>(7a</w:t>
      </w:r>
      <w:r w:rsidR="00B222AF">
        <w:rPr>
          <w:lang w:val="en-US" w:eastAsia="zh-CN"/>
        </w:rPr>
        <w:t>）</w:t>
      </w:r>
    </w:p>
    <w:p w:rsidR="009B42CF" w:rsidRPr="00071346" w:rsidRDefault="009B42CF" w:rsidP="000B1FCA">
      <w:pPr>
        <w:pStyle w:val="Heading3"/>
        <w:rPr>
          <w:lang w:val="en-US" w:eastAsia="zh-CN"/>
        </w:rPr>
      </w:pPr>
      <w:r w:rsidRPr="00071346">
        <w:rPr>
          <w:lang w:val="en-US" w:eastAsia="zh-CN"/>
        </w:rPr>
        <w:t>3.2.2</w:t>
      </w:r>
      <w:r w:rsidRPr="00071346">
        <w:rPr>
          <w:lang w:val="en-US" w:eastAsia="zh-CN"/>
        </w:rPr>
        <w:tab/>
      </w:r>
      <w:r w:rsidR="008322BE">
        <w:rPr>
          <w:rFonts w:hint="eastAsia"/>
          <w:lang w:val="en-US" w:eastAsia="zh-CN"/>
        </w:rPr>
        <w:t>饱和</w:t>
      </w:r>
      <w:r w:rsidR="008322BE">
        <w:rPr>
          <w:rFonts w:hint="eastAsia"/>
          <w:lang w:val="en-US" w:eastAsia="zh-CN"/>
        </w:rPr>
        <w:t>RNSS</w:t>
      </w:r>
      <w:r w:rsidR="008322BE">
        <w:rPr>
          <w:rFonts w:hint="eastAsia"/>
          <w:lang w:val="en-US" w:eastAsia="zh-CN"/>
        </w:rPr>
        <w:t>接收机</w:t>
      </w:r>
      <w:r w:rsidR="008322BE">
        <w:rPr>
          <w:lang w:val="en-US" w:eastAsia="zh-CN"/>
        </w:rPr>
        <w:t xml:space="preserve"> – </w:t>
      </w:r>
      <w:r w:rsidR="008322BE">
        <w:rPr>
          <w:rFonts w:hint="eastAsia"/>
          <w:lang w:val="en-US" w:eastAsia="zh-CN"/>
        </w:rPr>
        <w:t>零基本脉冲</w:t>
      </w:r>
      <w:r w:rsidR="008322BE">
        <w:rPr>
          <w:rFonts w:hint="eastAsia"/>
          <w:lang w:val="en-US" w:eastAsia="zh-CN"/>
        </w:rPr>
        <w:t>RFI</w:t>
      </w:r>
      <w:r w:rsidR="008322BE">
        <w:rPr>
          <w:rFonts w:hint="eastAsia"/>
          <w:lang w:val="en-US" w:eastAsia="zh-CN"/>
        </w:rPr>
        <w:t>（案例</w:t>
      </w:r>
      <w:r w:rsidR="008322BE">
        <w:rPr>
          <w:rFonts w:hint="eastAsia"/>
          <w:lang w:val="en-US" w:eastAsia="zh-CN"/>
        </w:rPr>
        <w:t>2</w:t>
      </w:r>
      <w:r w:rsidR="008322BE">
        <w:rPr>
          <w:lang w:val="en-US" w:eastAsia="zh-CN"/>
        </w:rPr>
        <w:t>b</w:t>
      </w:r>
      <w:r w:rsidR="008322BE">
        <w:rPr>
          <w:rFonts w:hint="eastAsia"/>
          <w:lang w:val="en-US" w:eastAsia="zh-CN"/>
        </w:rPr>
        <w:t>）</w:t>
      </w:r>
    </w:p>
    <w:p w:rsidR="009B42CF" w:rsidRPr="00071346" w:rsidRDefault="008322BE" w:rsidP="000B1FCA">
      <w:pPr>
        <w:ind w:firstLineChars="200" w:firstLine="480"/>
        <w:rPr>
          <w:lang w:val="en-US" w:eastAsia="zh-CN"/>
        </w:rPr>
      </w:pPr>
      <w:r>
        <w:rPr>
          <w:rFonts w:hint="eastAsia"/>
          <w:lang w:val="en-US" w:eastAsia="zh-CN"/>
        </w:rPr>
        <w:t>在该分案例中，如假设基本环境中无脉冲</w:t>
      </w:r>
      <w:r>
        <w:rPr>
          <w:rFonts w:hint="eastAsia"/>
          <w:lang w:val="en-US" w:eastAsia="zh-CN"/>
        </w:rPr>
        <w:t>RFI</w:t>
      </w:r>
      <w:r>
        <w:rPr>
          <w:rFonts w:hint="eastAsia"/>
          <w:lang w:val="en-US" w:eastAsia="zh-CN"/>
        </w:rPr>
        <w:t>（即基本</w:t>
      </w:r>
      <w:r w:rsidRPr="00071346">
        <w:rPr>
          <w:i/>
          <w:lang w:val="en-US" w:eastAsia="zh-CN"/>
        </w:rPr>
        <w:t>PDC</w:t>
      </w:r>
      <w:r>
        <w:rPr>
          <w:rFonts w:hint="eastAsia"/>
          <w:lang w:val="en-US" w:eastAsia="zh-CN"/>
        </w:rPr>
        <w:t>和</w:t>
      </w:r>
      <w:r w:rsidRPr="00071346">
        <w:rPr>
          <w:i/>
          <w:lang w:val="en-US" w:eastAsia="zh-CN"/>
        </w:rPr>
        <w:t>R</w:t>
      </w:r>
      <w:r w:rsidRPr="00071346">
        <w:rPr>
          <w:i/>
          <w:vertAlign w:val="subscript"/>
          <w:lang w:val="en-US" w:eastAsia="zh-CN"/>
        </w:rPr>
        <w:t>I</w:t>
      </w:r>
      <w:r>
        <w:rPr>
          <w:lang w:val="en-US" w:eastAsia="zh-CN"/>
        </w:rPr>
        <w:t> </w:t>
      </w:r>
      <w:r w:rsidRPr="00071346">
        <w:rPr>
          <w:lang w:val="en-US" w:eastAsia="zh-CN"/>
        </w:rPr>
        <w:t>=</w:t>
      </w:r>
      <w:r>
        <w:rPr>
          <w:lang w:val="en-US" w:eastAsia="zh-CN"/>
        </w:rPr>
        <w:t> </w:t>
      </w:r>
      <w:r w:rsidRPr="00071346">
        <w:rPr>
          <w:lang w:val="en-US" w:eastAsia="zh-CN"/>
        </w:rPr>
        <w:t>0</w:t>
      </w:r>
      <w:r>
        <w:rPr>
          <w:rFonts w:hint="eastAsia"/>
          <w:lang w:val="en-US" w:eastAsia="zh-CN"/>
        </w:rPr>
        <w:t>）并引入饱和脉冲来源组</w:t>
      </w:r>
      <w:r w:rsidR="00AF4E46">
        <w:rPr>
          <w:rFonts w:hint="eastAsia"/>
          <w:lang w:val="en-US" w:eastAsia="zh-CN"/>
        </w:rPr>
        <w:t>Y</w:t>
      </w:r>
      <w:r>
        <w:rPr>
          <w:rFonts w:hint="eastAsia"/>
          <w:lang w:val="en-US" w:eastAsia="zh-CN"/>
        </w:rPr>
        <w:t>（</w:t>
      </w:r>
      <w:r w:rsidR="00F726B5">
        <w:rPr>
          <w:rFonts w:hint="eastAsia"/>
          <w:lang w:val="en-US" w:eastAsia="zh-CN"/>
        </w:rPr>
        <w:t>脉冲</w:t>
      </w:r>
      <w:r w:rsidR="00F726B5">
        <w:rPr>
          <w:lang w:val="en-US" w:eastAsia="zh-CN"/>
        </w:rPr>
        <w:t>RFI</w:t>
      </w:r>
      <w:r w:rsidR="00F726B5">
        <w:rPr>
          <w:rFonts w:hint="eastAsia"/>
          <w:lang w:val="en-US" w:eastAsia="zh-CN"/>
        </w:rPr>
        <w:t>参数</w:t>
      </w:r>
      <w:r w:rsidR="00F726B5" w:rsidRPr="00071346">
        <w:rPr>
          <w:i/>
          <w:iCs/>
          <w:lang w:val="en-US" w:eastAsia="zh-CN"/>
        </w:rPr>
        <w:t>PDC</w:t>
      </w:r>
      <w:r w:rsidR="00F726B5" w:rsidRPr="00071346">
        <w:rPr>
          <w:i/>
          <w:iCs/>
          <w:vertAlign w:val="subscript"/>
          <w:lang w:val="en-US" w:eastAsia="zh-CN"/>
        </w:rPr>
        <w:t>Y</w:t>
      </w:r>
      <w:r w:rsidR="00F726B5">
        <w:rPr>
          <w:rFonts w:hint="eastAsia"/>
          <w:lang w:val="en-US" w:eastAsia="zh-CN"/>
        </w:rPr>
        <w:t>和</w:t>
      </w:r>
      <w:r w:rsidR="00F726B5">
        <w:rPr>
          <w:i/>
          <w:iCs/>
          <w:noProof/>
          <w:lang w:val="en-US" w:eastAsia="zh-CN"/>
        </w:rPr>
        <w:t>R</w:t>
      </w:r>
      <w:r w:rsidR="00F726B5">
        <w:rPr>
          <w:i/>
          <w:iCs/>
          <w:noProof/>
          <w:vertAlign w:val="subscript"/>
          <w:lang w:val="en-US" w:eastAsia="zh-CN"/>
        </w:rPr>
        <w:t>Y</w:t>
      </w:r>
      <w:r w:rsidR="00F726B5">
        <w:rPr>
          <w:rFonts w:hint="eastAsia"/>
          <w:lang w:val="en-US" w:eastAsia="zh-CN"/>
        </w:rPr>
        <w:t>），则劣化比可确定为：</w:t>
      </w:r>
    </w:p>
    <w:p w:rsidR="009B42CF" w:rsidRPr="00071346" w:rsidRDefault="009B42CF" w:rsidP="000B1FCA">
      <w:pPr>
        <w:pStyle w:val="Equation"/>
        <w:rPr>
          <w:lang w:val="en-US"/>
        </w:rPr>
      </w:pPr>
      <w:r w:rsidRPr="00071346">
        <w:rPr>
          <w:lang w:val="en-US" w:eastAsia="zh-CN"/>
        </w:rPr>
        <w:tab/>
      </w:r>
      <w:r w:rsidRPr="00071346">
        <w:rPr>
          <w:lang w:val="en-US" w:eastAsia="zh-CN"/>
        </w:rPr>
        <w:tab/>
      </w:r>
      <w:r>
        <w:rPr>
          <w:position w:val="-146"/>
        </w:rPr>
        <w:object w:dxaOrig="6195" w:dyaOrig="3045">
          <v:shape id="_x0000_i1039" type="#_x0000_t75" style="width:309.6pt;height:152.4pt" o:ole="">
            <v:imagedata r:id="rId43" o:title=""/>
          </v:shape>
          <o:OLEObject Type="Embed" ProgID="Equation.DSMT4" ShapeID="_x0000_i1039" DrawAspect="Content" ObjectID="_1474787756" r:id="rId44"/>
        </w:object>
      </w:r>
      <w:r w:rsidRPr="00071346">
        <w:rPr>
          <w:lang w:val="en-US"/>
        </w:rPr>
        <w:tab/>
        <w:t>(8</w:t>
      </w:r>
      <w:r w:rsidR="00B222AF">
        <w:rPr>
          <w:lang w:val="en-US"/>
        </w:rPr>
        <w:t>）</w:t>
      </w:r>
    </w:p>
    <w:p w:rsidR="009B42CF" w:rsidRPr="00071346" w:rsidRDefault="007B129E" w:rsidP="000B1FCA">
      <w:pPr>
        <w:ind w:firstLineChars="200" w:firstLine="480"/>
        <w:rPr>
          <w:lang w:val="en-US"/>
        </w:rPr>
      </w:pPr>
      <w:r>
        <w:rPr>
          <w:rFonts w:hint="eastAsia"/>
          <w:lang w:val="en-US" w:eastAsia="zh-CN"/>
        </w:rPr>
        <w:t>此外，如果接收机为硬性限制接收机</w:t>
      </w:r>
      <w:r w:rsidR="009B42CF" w:rsidRPr="00071346">
        <w:rPr>
          <w:i/>
          <w:iCs/>
          <w:lang w:val="en-US"/>
        </w:rPr>
        <w:t>N</w:t>
      </w:r>
      <w:r w:rsidR="009B42CF" w:rsidRPr="00071346">
        <w:rPr>
          <w:i/>
          <w:iCs/>
          <w:vertAlign w:val="subscript"/>
          <w:lang w:val="en-US"/>
        </w:rPr>
        <w:t>LIM</w:t>
      </w:r>
      <w:r>
        <w:rPr>
          <w:lang w:val="en-US"/>
        </w:rPr>
        <w:t xml:space="preserve"> = 1</w:t>
      </w:r>
      <w:r>
        <w:rPr>
          <w:rFonts w:hint="eastAsia"/>
          <w:lang w:val="en-US" w:eastAsia="zh-CN"/>
        </w:rPr>
        <w:t>和</w:t>
      </w:r>
      <w:r w:rsidR="009B42CF" w:rsidRPr="00071346">
        <w:rPr>
          <w:i/>
          <w:iCs/>
          <w:lang w:val="en-US"/>
        </w:rPr>
        <w:t>R</w:t>
      </w:r>
      <w:r w:rsidR="009B42CF" w:rsidRPr="00071346">
        <w:rPr>
          <w:i/>
          <w:iCs/>
          <w:vertAlign w:val="subscript"/>
          <w:lang w:val="en-US"/>
        </w:rPr>
        <w:t>Y</w:t>
      </w:r>
      <w:r w:rsidR="009B42CF" w:rsidRPr="00071346">
        <w:rPr>
          <w:lang w:val="en-US"/>
        </w:rPr>
        <w:t xml:space="preserve"> </w:t>
      </w:r>
      <w:r w:rsidR="009B42CF">
        <w:rPr>
          <w:szCs w:val="24"/>
        </w:rPr>
        <w:sym w:font="Symbol" w:char="F040"/>
      </w:r>
      <w:r>
        <w:rPr>
          <w:lang w:val="en-US"/>
        </w:rPr>
        <w:t xml:space="preserve"> 0</w:t>
      </w:r>
      <w:r>
        <w:rPr>
          <w:rFonts w:hint="eastAsia"/>
          <w:lang w:val="en-US" w:eastAsia="zh-CN"/>
        </w:rPr>
        <w:t>，那么劣化比变为与公式</w:t>
      </w:r>
      <w:r>
        <w:rPr>
          <w:lang w:val="en-US" w:eastAsia="zh-CN"/>
        </w:rPr>
        <w:t>(7a)</w:t>
      </w:r>
      <w:r>
        <w:rPr>
          <w:rFonts w:hint="eastAsia"/>
          <w:lang w:val="en-US" w:eastAsia="zh-CN"/>
        </w:rPr>
        <w:t>相同，即：</w:t>
      </w:r>
    </w:p>
    <w:p w:rsidR="009B42CF" w:rsidRDefault="009B42CF" w:rsidP="000B1FCA">
      <w:pPr>
        <w:pStyle w:val="Equation"/>
      </w:pPr>
      <w:r w:rsidRPr="00071346">
        <w:rPr>
          <w:lang w:val="en-US"/>
        </w:rPr>
        <w:tab/>
      </w:r>
      <w:r w:rsidRPr="00071346">
        <w:rPr>
          <w:lang w:val="en-US"/>
        </w:rPr>
        <w:tab/>
      </w:r>
      <w:r w:rsidRPr="009D620C">
        <w:rPr>
          <w:position w:val="-32"/>
        </w:rPr>
        <w:object w:dxaOrig="2940" w:dyaOrig="700">
          <v:shape id="_x0000_i1040" type="#_x0000_t75" style="width:147.6pt;height:35.4pt" o:ole="">
            <v:imagedata r:id="rId45" o:title=""/>
          </v:shape>
          <o:OLEObject Type="Embed" ProgID="Equation.3" ShapeID="_x0000_i1040" DrawAspect="Content" ObjectID="_1474787757" r:id="rId46"/>
        </w:object>
      </w:r>
      <w:r>
        <w:tab/>
      </w:r>
    </w:p>
    <w:p w:rsidR="009B42CF" w:rsidRPr="00071346" w:rsidRDefault="009B42CF" w:rsidP="000B1FCA">
      <w:pPr>
        <w:pStyle w:val="Heading1"/>
        <w:rPr>
          <w:lang w:val="en-US" w:eastAsia="zh-CN"/>
        </w:rPr>
      </w:pPr>
      <w:r w:rsidRPr="00071346">
        <w:rPr>
          <w:lang w:val="en-US" w:eastAsia="zh-CN"/>
        </w:rPr>
        <w:t>4</w:t>
      </w:r>
      <w:r w:rsidRPr="00071346">
        <w:rPr>
          <w:lang w:val="en-US" w:eastAsia="zh-CN"/>
        </w:rPr>
        <w:tab/>
      </w:r>
      <w:r w:rsidR="003F6959">
        <w:rPr>
          <w:rFonts w:hint="eastAsia"/>
          <w:lang w:val="en-US" w:eastAsia="zh-CN"/>
        </w:rPr>
        <w:t>允许的劣化比和相关评估方法参数</w:t>
      </w:r>
    </w:p>
    <w:p w:rsidR="009B42CF" w:rsidRPr="00071346" w:rsidRDefault="003F6959" w:rsidP="00C47CBF">
      <w:pPr>
        <w:spacing w:line="360" w:lineRule="exact"/>
        <w:ind w:right="-142"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列出对</w:t>
      </w:r>
      <w:r w:rsidRPr="00071346">
        <w:rPr>
          <w:lang w:val="en-US" w:eastAsia="zh-CN"/>
        </w:rPr>
        <w:t>1 164-1 215 MHz</w:t>
      </w:r>
      <w:r>
        <w:rPr>
          <w:rFonts w:hint="eastAsia"/>
          <w:lang w:val="en-US" w:eastAsia="zh-CN"/>
        </w:rPr>
        <w:t>频段内</w:t>
      </w:r>
      <w:r>
        <w:rPr>
          <w:rFonts w:hint="eastAsia"/>
          <w:lang w:val="en-US" w:eastAsia="zh-CN"/>
        </w:rPr>
        <w:t>RNSS</w:t>
      </w:r>
      <w:r>
        <w:rPr>
          <w:rFonts w:hint="eastAsia"/>
          <w:lang w:val="en-US" w:eastAsia="zh-CN"/>
        </w:rPr>
        <w:t>以外相关无线电源对</w:t>
      </w:r>
      <w:r>
        <w:rPr>
          <w:rFonts w:hint="eastAsia"/>
          <w:lang w:val="en-US" w:eastAsia="zh-CN"/>
        </w:rPr>
        <w:t>RNSS</w:t>
      </w:r>
      <w:r>
        <w:rPr>
          <w:rFonts w:hint="eastAsia"/>
          <w:lang w:val="en-US" w:eastAsia="zh-CN"/>
        </w:rPr>
        <w:t>系统或网络产生脉冲干扰做出初步评估时可采用的基本方法参数和允许的劣化比</w:t>
      </w:r>
      <w:r w:rsidR="009B42CF">
        <w:rPr>
          <w:rStyle w:val="FootnoteReference"/>
        </w:rPr>
        <w:footnoteReference w:id="10"/>
      </w:r>
      <w:r w:rsidR="009B42CF" w:rsidRPr="00071346">
        <w:rPr>
          <w:lang w:val="en-US" w:eastAsia="zh-CN"/>
        </w:rPr>
        <w:t xml:space="preserve"> </w:t>
      </w:r>
      <w:r>
        <w:rPr>
          <w:rFonts w:hint="eastAsia"/>
          <w:lang w:val="en-US" w:eastAsia="zh-CN"/>
        </w:rPr>
        <w:t>。该表中的</w:t>
      </w:r>
      <w:r>
        <w:rPr>
          <w:rFonts w:hint="eastAsia"/>
          <w:lang w:val="en-US" w:eastAsia="zh-CN"/>
        </w:rPr>
        <w:t>RNSS</w:t>
      </w:r>
      <w:r>
        <w:rPr>
          <w:rFonts w:hint="eastAsia"/>
          <w:lang w:val="en-US" w:eastAsia="zh-CN"/>
        </w:rPr>
        <w:t>接收机类型</w:t>
      </w:r>
      <w:r w:rsidR="00F22D08">
        <w:rPr>
          <w:rFonts w:hint="eastAsia"/>
          <w:lang w:val="en-US" w:eastAsia="zh-CN"/>
        </w:rPr>
        <w:t>源于</w:t>
      </w:r>
      <w:r w:rsidRPr="00071346">
        <w:rPr>
          <w:lang w:val="en-US" w:eastAsia="zh-CN"/>
        </w:rPr>
        <w:t>ITU-R M.1905</w:t>
      </w:r>
      <w:r>
        <w:rPr>
          <w:rFonts w:hint="eastAsia"/>
          <w:lang w:val="en-US" w:eastAsia="zh-CN"/>
        </w:rPr>
        <w:t>建议书。如果更多脉冲干扰源的分析结果给出超过表</w:t>
      </w:r>
      <w:r>
        <w:rPr>
          <w:rFonts w:hint="eastAsia"/>
          <w:lang w:val="en-US" w:eastAsia="zh-CN"/>
        </w:rPr>
        <w:t>1</w:t>
      </w:r>
      <w:r>
        <w:rPr>
          <w:rFonts w:hint="eastAsia"/>
          <w:lang w:val="en-US" w:eastAsia="zh-CN"/>
        </w:rPr>
        <w:t>的、可允许</w:t>
      </w:r>
      <w:r>
        <w:rPr>
          <w:rFonts w:hint="eastAsia"/>
          <w:lang w:val="en-US" w:eastAsia="zh-CN"/>
        </w:rPr>
        <w:t>RNSS</w:t>
      </w:r>
      <w:r w:rsidR="001E626A">
        <w:rPr>
          <w:rFonts w:hint="eastAsia"/>
          <w:lang w:val="en-US" w:eastAsia="zh-CN"/>
        </w:rPr>
        <w:t>接收机劣化比的数值</w:t>
      </w:r>
      <w:r>
        <w:rPr>
          <w:rFonts w:hint="eastAsia"/>
          <w:lang w:val="en-US" w:eastAsia="zh-CN"/>
        </w:rPr>
        <w:t>（以</w:t>
      </w:r>
      <w:r w:rsidR="009B42CF" w:rsidRPr="00071346">
        <w:rPr>
          <w:lang w:val="en-US" w:eastAsia="zh-CN"/>
        </w:rPr>
        <w:t>dB</w:t>
      </w:r>
      <w:r>
        <w:rPr>
          <w:rFonts w:hint="eastAsia"/>
          <w:lang w:val="en-US" w:eastAsia="zh-CN"/>
        </w:rPr>
        <w:t>表示，</w:t>
      </w:r>
      <w:r>
        <w:rPr>
          <w:lang w:val="en-US" w:eastAsia="zh-CN"/>
        </w:rPr>
        <w:t>（</w:t>
      </w:r>
      <w:r w:rsidR="009B42CF" w:rsidRPr="00071346">
        <w:rPr>
          <w:lang w:val="en-US" w:eastAsia="zh-CN"/>
        </w:rPr>
        <w:t>10</w:t>
      </w:r>
      <w:r w:rsidR="009B42CF" w:rsidRPr="000D471B">
        <w:rPr>
          <w:szCs w:val="24"/>
          <w:lang w:val="en-US" w:eastAsia="zh-CN"/>
        </w:rPr>
        <w:t> </w:t>
      </w:r>
      <w:r w:rsidR="009B42CF" w:rsidRPr="00071346">
        <w:rPr>
          <w:lang w:val="en-US" w:eastAsia="zh-CN"/>
        </w:rPr>
        <w:t>log</w:t>
      </w:r>
      <w:r w:rsidR="009B42CF" w:rsidRPr="00071346">
        <w:rPr>
          <w:vertAlign w:val="subscript"/>
          <w:lang w:val="en-US" w:eastAsia="zh-CN"/>
        </w:rPr>
        <w:t>10</w:t>
      </w:r>
      <w:r>
        <w:rPr>
          <w:lang w:val="en-US" w:eastAsia="zh-CN"/>
        </w:rPr>
        <w:t>（</w:t>
      </w:r>
      <w:r w:rsidR="009B42CF" w:rsidRPr="00071346">
        <w:rPr>
          <w:i/>
          <w:lang w:val="en-US" w:eastAsia="zh-CN"/>
        </w:rPr>
        <w:t>N</w:t>
      </w:r>
      <w:r w:rsidR="009B42CF" w:rsidRPr="00071346">
        <w:rPr>
          <w:vertAlign w:val="subscript"/>
          <w:lang w:val="en-US" w:eastAsia="zh-CN"/>
        </w:rPr>
        <w:t>0</w:t>
      </w:r>
      <w:r w:rsidR="009B42CF" w:rsidRPr="00071346">
        <w:rPr>
          <w:i/>
          <w:vertAlign w:val="subscript"/>
          <w:lang w:val="en-US" w:eastAsia="zh-CN"/>
        </w:rPr>
        <w:t>,EFF+Y</w:t>
      </w:r>
      <w:r w:rsidR="009B42CF" w:rsidRPr="00071346">
        <w:rPr>
          <w:i/>
          <w:lang w:val="en-US" w:eastAsia="zh-CN"/>
        </w:rPr>
        <w:t>/N</w:t>
      </w:r>
      <w:r w:rsidR="009B42CF" w:rsidRPr="00071346">
        <w:rPr>
          <w:vertAlign w:val="subscript"/>
          <w:lang w:val="en-US" w:eastAsia="zh-CN"/>
        </w:rPr>
        <w:t>0</w:t>
      </w:r>
      <w:r w:rsidR="009B42CF" w:rsidRPr="00071346">
        <w:rPr>
          <w:i/>
          <w:vertAlign w:val="subscript"/>
          <w:lang w:val="en-US" w:eastAsia="zh-CN"/>
        </w:rPr>
        <w:t>,EFF</w:t>
      </w:r>
      <w:r>
        <w:rPr>
          <w:lang w:val="en-US" w:eastAsia="zh-CN"/>
        </w:rPr>
        <w:t>））</w:t>
      </w:r>
      <w:r>
        <w:rPr>
          <w:rFonts w:hint="eastAsia"/>
          <w:lang w:val="en-US" w:eastAsia="zh-CN"/>
        </w:rPr>
        <w:t>，那么可能需要更详细地分析更多脉冲干扰产生的影响，以确定新的干扰对于受影响的</w:t>
      </w:r>
      <w:r>
        <w:rPr>
          <w:rFonts w:hint="eastAsia"/>
          <w:lang w:val="en-US" w:eastAsia="zh-CN"/>
        </w:rPr>
        <w:t>RNSS</w:t>
      </w:r>
      <w:r>
        <w:rPr>
          <w:rFonts w:hint="eastAsia"/>
          <w:lang w:val="en-US" w:eastAsia="zh-CN"/>
        </w:rPr>
        <w:t>接收机是否是可接受的。表中列出</w:t>
      </w:r>
      <w:r>
        <w:rPr>
          <w:rFonts w:hint="eastAsia"/>
          <w:lang w:val="en-US" w:eastAsia="zh-CN"/>
        </w:rPr>
        <w:lastRenderedPageBreak/>
        <w:t>的基本脉冲</w:t>
      </w:r>
      <w:r>
        <w:rPr>
          <w:rFonts w:hint="eastAsia"/>
          <w:lang w:val="en-US" w:eastAsia="zh-CN"/>
        </w:rPr>
        <w:t>RFI</w:t>
      </w:r>
      <w:r>
        <w:rPr>
          <w:rFonts w:hint="eastAsia"/>
          <w:lang w:val="en-US" w:eastAsia="zh-CN"/>
        </w:rPr>
        <w:t>方法参数</w:t>
      </w:r>
      <w:r>
        <w:rPr>
          <w:rFonts w:hint="eastAsia"/>
          <w:lang w:val="en-US" w:eastAsia="zh-CN"/>
        </w:rPr>
        <w:t xml:space="preserve"> </w:t>
      </w:r>
      <w:r w:rsidRPr="003F6959">
        <w:rPr>
          <w:lang w:val="en-US" w:eastAsia="zh-CN"/>
        </w:rPr>
        <w:t>–</w:t>
      </w:r>
      <w:r>
        <w:rPr>
          <w:lang w:val="en-US" w:eastAsia="zh-CN"/>
        </w:rPr>
        <w:t xml:space="preserve"> </w:t>
      </w:r>
      <w:r w:rsidRPr="00071346">
        <w:rPr>
          <w:i/>
          <w:lang w:val="en-US" w:eastAsia="zh-CN"/>
        </w:rPr>
        <w:t>PDC</w:t>
      </w:r>
      <w:r>
        <w:rPr>
          <w:rFonts w:hint="eastAsia"/>
          <w:lang w:val="en-US" w:eastAsia="zh-CN"/>
        </w:rPr>
        <w:t>和</w:t>
      </w:r>
      <w:r w:rsidRPr="00071346">
        <w:rPr>
          <w:i/>
          <w:lang w:val="en-US" w:eastAsia="zh-CN"/>
        </w:rPr>
        <w:t>R</w:t>
      </w:r>
      <w:r w:rsidRPr="00071346">
        <w:rPr>
          <w:i/>
          <w:vertAlign w:val="subscript"/>
          <w:lang w:val="en-US" w:eastAsia="zh-CN"/>
        </w:rPr>
        <w:t>I</w:t>
      </w:r>
      <w:r>
        <w:rPr>
          <w:rFonts w:hint="eastAsia"/>
          <w:lang w:val="en-US" w:eastAsia="zh-CN"/>
        </w:rPr>
        <w:t>以及持续参数</w:t>
      </w:r>
      <w:r>
        <w:rPr>
          <w:rFonts w:hint="eastAsia"/>
          <w:lang w:val="en-US" w:eastAsia="zh-CN"/>
        </w:rPr>
        <w:t xml:space="preserve"> </w:t>
      </w:r>
      <w:r w:rsidRPr="003F6959">
        <w:rPr>
          <w:lang w:val="en-US" w:eastAsia="zh-CN"/>
        </w:rPr>
        <w:t>–</w:t>
      </w:r>
      <w:r>
        <w:rPr>
          <w:lang w:val="en-US" w:eastAsia="zh-CN"/>
        </w:rPr>
        <w:t xml:space="preserve"> </w:t>
      </w:r>
      <w:r w:rsidRPr="00071346">
        <w:rPr>
          <w:i/>
          <w:lang w:val="en-US" w:eastAsia="zh-CN"/>
        </w:rPr>
        <w:t>I</w:t>
      </w:r>
      <w:r w:rsidRPr="00071346">
        <w:rPr>
          <w:vertAlign w:val="subscript"/>
          <w:lang w:val="en-US" w:eastAsia="zh-CN"/>
        </w:rPr>
        <w:t>0</w:t>
      </w:r>
      <w:r w:rsidRPr="00071346">
        <w:rPr>
          <w:i/>
          <w:vertAlign w:val="subscript"/>
          <w:lang w:val="en-US" w:eastAsia="zh-CN"/>
        </w:rPr>
        <w:t>,WB</w:t>
      </w:r>
      <w:r w:rsidRPr="00071346">
        <w:rPr>
          <w:i/>
          <w:lang w:val="en-US" w:eastAsia="zh-CN"/>
        </w:rPr>
        <w:t>/N</w:t>
      </w:r>
      <w:r w:rsidRPr="00071346">
        <w:rPr>
          <w:vertAlign w:val="subscript"/>
          <w:lang w:val="en-US" w:eastAsia="zh-CN"/>
        </w:rPr>
        <w:t>0</w:t>
      </w:r>
      <w:r>
        <w:rPr>
          <w:lang w:val="en-US" w:eastAsia="zh-CN"/>
        </w:rPr>
        <w:t xml:space="preserve"> </w:t>
      </w:r>
      <w:r w:rsidRPr="003F6959">
        <w:rPr>
          <w:lang w:val="en-US" w:eastAsia="zh-CN"/>
        </w:rPr>
        <w:t>–</w:t>
      </w:r>
      <w:r>
        <w:rPr>
          <w:lang w:val="en-US" w:eastAsia="zh-CN"/>
        </w:rPr>
        <w:t xml:space="preserve"> </w:t>
      </w:r>
      <w:r>
        <w:rPr>
          <w:rFonts w:hint="eastAsia"/>
          <w:lang w:val="en-US" w:eastAsia="zh-CN"/>
        </w:rPr>
        <w:t>应用于相关劣化比公式中（公式</w:t>
      </w:r>
      <w:r>
        <w:rPr>
          <w:lang w:val="en-US" w:eastAsia="zh-CN"/>
        </w:rPr>
        <w:t xml:space="preserve">6 </w:t>
      </w:r>
      <w:r w:rsidRPr="003F6959">
        <w:rPr>
          <w:lang w:val="en-US" w:eastAsia="zh-CN"/>
        </w:rPr>
        <w:t>–</w:t>
      </w:r>
      <w:r>
        <w:rPr>
          <w:lang w:val="en-US" w:eastAsia="zh-CN"/>
        </w:rPr>
        <w:t xml:space="preserve"> </w:t>
      </w:r>
      <w:r>
        <w:rPr>
          <w:rFonts w:hint="eastAsia"/>
          <w:lang w:val="en-US" w:eastAsia="zh-CN"/>
        </w:rPr>
        <w:t>脉冲熄减</w:t>
      </w:r>
      <w:r>
        <w:rPr>
          <w:rFonts w:hint="eastAsia"/>
          <w:lang w:val="en-US" w:eastAsia="zh-CN"/>
        </w:rPr>
        <w:t>RNSS</w:t>
      </w:r>
      <w:r>
        <w:rPr>
          <w:rFonts w:hint="eastAsia"/>
          <w:lang w:val="en-US" w:eastAsia="zh-CN"/>
        </w:rPr>
        <w:t>接收机</w:t>
      </w:r>
      <w:r>
        <w:rPr>
          <w:lang w:val="en-US" w:eastAsia="zh-CN"/>
        </w:rPr>
        <w:t>（</w:t>
      </w:r>
      <w:r w:rsidRPr="00071346">
        <w:rPr>
          <w:i/>
          <w:lang w:val="en-US" w:eastAsia="zh-CN"/>
        </w:rPr>
        <w:t>N</w:t>
      </w:r>
      <w:r w:rsidRPr="00071346">
        <w:rPr>
          <w:i/>
          <w:vertAlign w:val="subscript"/>
          <w:lang w:val="en-US" w:eastAsia="zh-CN"/>
        </w:rPr>
        <w:t>LIM</w:t>
      </w:r>
      <w:r w:rsidRPr="00071346">
        <w:rPr>
          <w:lang w:val="en-US" w:eastAsia="zh-CN"/>
        </w:rPr>
        <w:t xml:space="preserve"> =0</w:t>
      </w:r>
      <w:r>
        <w:rPr>
          <w:lang w:val="en-US" w:eastAsia="zh-CN"/>
        </w:rPr>
        <w:t>）</w:t>
      </w:r>
      <w:r>
        <w:rPr>
          <w:rFonts w:hint="eastAsia"/>
          <w:lang w:val="en-US" w:eastAsia="zh-CN"/>
        </w:rPr>
        <w:t>；或公式</w:t>
      </w:r>
      <w:r>
        <w:rPr>
          <w:rFonts w:hint="eastAsia"/>
          <w:lang w:val="en-US" w:eastAsia="zh-CN"/>
        </w:rPr>
        <w:t>7</w:t>
      </w:r>
      <w:r>
        <w:rPr>
          <w:rFonts w:hint="eastAsia"/>
          <w:lang w:val="en-US" w:eastAsia="zh-CN"/>
        </w:rPr>
        <w:t>、</w:t>
      </w:r>
      <w:r>
        <w:rPr>
          <w:rFonts w:hint="eastAsia"/>
          <w:lang w:val="en-US" w:eastAsia="zh-CN"/>
        </w:rPr>
        <w:t>7</w:t>
      </w:r>
      <w:r>
        <w:rPr>
          <w:lang w:val="en-US" w:eastAsia="zh-CN"/>
        </w:rPr>
        <w:t>a</w:t>
      </w:r>
      <w:r>
        <w:rPr>
          <w:rFonts w:hint="eastAsia"/>
          <w:lang w:val="en-US" w:eastAsia="zh-CN"/>
        </w:rPr>
        <w:t>或</w:t>
      </w:r>
      <w:r>
        <w:rPr>
          <w:rFonts w:hint="eastAsia"/>
          <w:lang w:val="en-US" w:eastAsia="zh-CN"/>
        </w:rPr>
        <w:t xml:space="preserve">8 </w:t>
      </w:r>
      <w:r w:rsidRPr="003F6959">
        <w:rPr>
          <w:lang w:val="en-US" w:eastAsia="zh-CN"/>
        </w:rPr>
        <w:t>–</w:t>
      </w:r>
      <w:r>
        <w:rPr>
          <w:lang w:val="en-US" w:eastAsia="zh-CN"/>
        </w:rPr>
        <w:t xml:space="preserve"> </w:t>
      </w:r>
      <w:r>
        <w:rPr>
          <w:rFonts w:hint="eastAsia"/>
          <w:lang w:val="en-US" w:eastAsia="zh-CN"/>
        </w:rPr>
        <w:t>饱和</w:t>
      </w:r>
      <w:r>
        <w:rPr>
          <w:rFonts w:hint="eastAsia"/>
          <w:lang w:val="en-US" w:eastAsia="zh-CN"/>
        </w:rPr>
        <w:t>RNSS</w:t>
      </w:r>
      <w:r>
        <w:rPr>
          <w:rFonts w:hint="eastAsia"/>
          <w:lang w:val="en-US" w:eastAsia="zh-CN"/>
        </w:rPr>
        <w:t>接收机</w:t>
      </w:r>
      <w:r>
        <w:rPr>
          <w:lang w:val="en-US" w:eastAsia="zh-CN"/>
        </w:rPr>
        <w:t>（</w:t>
      </w:r>
      <w:r w:rsidRPr="00071346">
        <w:rPr>
          <w:i/>
          <w:lang w:val="en-US" w:eastAsia="zh-CN"/>
        </w:rPr>
        <w:t>N</w:t>
      </w:r>
      <w:r w:rsidRPr="00071346">
        <w:rPr>
          <w:i/>
          <w:vertAlign w:val="subscript"/>
          <w:lang w:val="en-US" w:eastAsia="zh-CN"/>
        </w:rPr>
        <w:t>LIM</w:t>
      </w:r>
      <w:r w:rsidRPr="00071346">
        <w:rPr>
          <w:lang w:val="en-US" w:eastAsia="zh-CN"/>
        </w:rPr>
        <w:t xml:space="preserve"> </w:t>
      </w:r>
      <w:r>
        <w:rPr>
          <w:szCs w:val="24"/>
        </w:rPr>
        <w:sym w:font="Symbol" w:char="F0B3"/>
      </w:r>
      <w:r w:rsidRPr="00071346">
        <w:rPr>
          <w:lang w:val="en-US" w:eastAsia="zh-CN"/>
        </w:rPr>
        <w:t xml:space="preserve"> 1</w:t>
      </w:r>
      <w:r>
        <w:rPr>
          <w:lang w:val="en-US" w:eastAsia="zh-CN"/>
        </w:rPr>
        <w:t>））</w:t>
      </w:r>
      <w:r>
        <w:rPr>
          <w:rFonts w:hint="eastAsia"/>
          <w:lang w:val="en-US" w:eastAsia="zh-CN"/>
        </w:rPr>
        <w:t>。</w:t>
      </w:r>
      <w:r w:rsidR="009872A7">
        <w:rPr>
          <w:rFonts w:hint="eastAsia"/>
          <w:lang w:val="en-US" w:eastAsia="zh-CN"/>
        </w:rPr>
        <w:t>可使用</w:t>
      </w:r>
      <w:r w:rsidR="009872A7" w:rsidRPr="00071346">
        <w:rPr>
          <w:lang w:val="en-US" w:eastAsia="zh-CN"/>
        </w:rPr>
        <w:t>ITU-R M.2220</w:t>
      </w:r>
      <w:r w:rsidR="009872A7">
        <w:rPr>
          <w:rFonts w:hint="eastAsia"/>
          <w:lang w:val="en-US" w:eastAsia="zh-CN"/>
        </w:rPr>
        <w:t>号报告所述方法计算劣化公式中新脉冲</w:t>
      </w:r>
      <w:r w:rsidR="009872A7">
        <w:rPr>
          <w:rFonts w:hint="eastAsia"/>
          <w:lang w:val="en-US" w:eastAsia="zh-CN"/>
        </w:rPr>
        <w:t>RFI</w:t>
      </w:r>
      <w:r w:rsidR="009872A7">
        <w:rPr>
          <w:rFonts w:hint="eastAsia"/>
          <w:lang w:val="en-US" w:eastAsia="zh-CN"/>
        </w:rPr>
        <w:t>源（或源组）的脉冲参数。</w:t>
      </w:r>
    </w:p>
    <w:p w:rsidR="009B42CF" w:rsidRPr="00071346" w:rsidRDefault="00287991" w:rsidP="00A7345F">
      <w:pPr>
        <w:pStyle w:val="TableNo"/>
        <w:rPr>
          <w:lang w:val="en-US" w:eastAsia="zh-CN"/>
        </w:rPr>
      </w:pPr>
      <w:r>
        <w:rPr>
          <w:rFonts w:hint="eastAsia"/>
          <w:lang w:val="en-US" w:eastAsia="zh-CN"/>
        </w:rPr>
        <w:t>表</w:t>
      </w:r>
      <w:r w:rsidR="009B42CF" w:rsidRPr="00071346">
        <w:rPr>
          <w:lang w:val="en-US" w:eastAsia="zh-CN"/>
        </w:rPr>
        <w:t>1</w:t>
      </w:r>
    </w:p>
    <w:p w:rsidR="009B42CF" w:rsidRPr="00071346" w:rsidRDefault="00287991" w:rsidP="000B1FCA">
      <w:pPr>
        <w:pStyle w:val="Tabletitle"/>
        <w:rPr>
          <w:lang w:val="en-US" w:eastAsia="zh-CN"/>
        </w:rPr>
      </w:pPr>
      <w:r w:rsidRPr="00071346">
        <w:rPr>
          <w:lang w:val="en-US" w:eastAsia="zh-CN"/>
        </w:rPr>
        <w:t>1 164</w:t>
      </w:r>
      <w:r w:rsidRPr="00071346">
        <w:rPr>
          <w:lang w:val="en-US" w:eastAsia="zh-CN"/>
        </w:rPr>
        <w:noBreakHyphen/>
        <w:t>1 215 MHz</w:t>
      </w:r>
      <w:r>
        <w:rPr>
          <w:rFonts w:hint="eastAsia"/>
          <w:lang w:val="en-US" w:eastAsia="zh-CN"/>
        </w:rPr>
        <w:t>频段内</w:t>
      </w:r>
      <w:r>
        <w:rPr>
          <w:rFonts w:hint="eastAsia"/>
          <w:lang w:val="en-US" w:eastAsia="zh-CN"/>
        </w:rPr>
        <w:t>RNSS</w:t>
      </w:r>
      <w:r>
        <w:rPr>
          <w:rFonts w:hint="eastAsia"/>
          <w:lang w:val="en-US" w:eastAsia="zh-CN"/>
        </w:rPr>
        <w:t>接收机（空对地）的</w:t>
      </w:r>
      <w:r>
        <w:rPr>
          <w:lang w:val="en-US" w:eastAsia="zh-CN"/>
        </w:rPr>
        <w:br/>
      </w:r>
      <w:r>
        <w:rPr>
          <w:rFonts w:hint="eastAsia"/>
          <w:lang w:val="en-US" w:eastAsia="zh-CN"/>
        </w:rPr>
        <w:t>基本脉冲</w:t>
      </w:r>
      <w:r>
        <w:rPr>
          <w:rFonts w:hint="eastAsia"/>
          <w:lang w:val="en-US" w:eastAsia="zh-CN"/>
        </w:rPr>
        <w:t>RFI</w:t>
      </w:r>
      <w:r>
        <w:rPr>
          <w:rFonts w:hint="eastAsia"/>
          <w:lang w:val="en-US" w:eastAsia="zh-CN"/>
        </w:rPr>
        <w:t>方法参数和允许劣化比</w:t>
      </w:r>
      <w:r w:rsidRPr="00071346">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7"/>
        <w:gridCol w:w="1418"/>
        <w:gridCol w:w="1389"/>
        <w:gridCol w:w="1587"/>
        <w:gridCol w:w="1706"/>
      </w:tblGrid>
      <w:tr w:rsidR="009B42CF" w:rsidRPr="00621067" w:rsidTr="00720E14">
        <w:trPr>
          <w:jc w:val="center"/>
        </w:trPr>
        <w:tc>
          <w:tcPr>
            <w:tcW w:w="2122" w:type="dxa"/>
            <w:tcBorders>
              <w:top w:val="single" w:sz="4" w:space="0" w:color="auto"/>
              <w:left w:val="single" w:sz="4" w:space="0" w:color="auto"/>
              <w:bottom w:val="single" w:sz="4" w:space="0" w:color="auto"/>
              <w:right w:val="single" w:sz="4" w:space="0" w:color="auto"/>
            </w:tcBorders>
          </w:tcPr>
          <w:p w:rsidR="009B42CF" w:rsidRDefault="00F46E6C" w:rsidP="00AC2475">
            <w:pPr>
              <w:pStyle w:val="Tablehead"/>
              <w:spacing w:before="40" w:after="40"/>
              <w:rPr>
                <w:lang w:eastAsia="zh-CN"/>
              </w:rPr>
            </w:pPr>
            <w:r>
              <w:rPr>
                <w:rFonts w:hint="eastAsia"/>
                <w:lang w:eastAsia="zh-CN"/>
              </w:rPr>
              <w:t>接收机类型</w:t>
            </w:r>
          </w:p>
        </w:tc>
        <w:tc>
          <w:tcPr>
            <w:tcW w:w="1417" w:type="dxa"/>
            <w:tcBorders>
              <w:top w:val="single" w:sz="4" w:space="0" w:color="auto"/>
              <w:left w:val="single" w:sz="4" w:space="0" w:color="auto"/>
              <w:bottom w:val="single" w:sz="4" w:space="0" w:color="auto"/>
              <w:right w:val="single" w:sz="4" w:space="0" w:color="auto"/>
            </w:tcBorders>
          </w:tcPr>
          <w:p w:rsidR="009B42CF" w:rsidRPr="00B222AF" w:rsidRDefault="009B42CF" w:rsidP="00533E92">
            <w:pPr>
              <w:pStyle w:val="Tablehead"/>
              <w:pageBreakBefore/>
              <w:spacing w:before="40" w:after="40"/>
              <w:rPr>
                <w:lang w:val="en-US" w:eastAsia="zh-CN"/>
              </w:rPr>
            </w:pPr>
            <w:r w:rsidRPr="00B222AF">
              <w:rPr>
                <w:i/>
                <w:iCs/>
                <w:lang w:val="en-US" w:eastAsia="zh-CN"/>
              </w:rPr>
              <w:t>N</w:t>
            </w:r>
            <w:r w:rsidRPr="00B222AF">
              <w:rPr>
                <w:i/>
                <w:iCs/>
                <w:vertAlign w:val="subscript"/>
                <w:lang w:val="en-US" w:eastAsia="zh-CN"/>
              </w:rPr>
              <w:t>LIM</w:t>
            </w:r>
            <w:r w:rsidRPr="00B222AF">
              <w:rPr>
                <w:iCs/>
                <w:vertAlign w:val="subscript"/>
                <w:lang w:val="en-US" w:eastAsia="zh-CN"/>
              </w:rPr>
              <w:br/>
            </w:r>
            <w:r w:rsidR="00F46E6C">
              <w:rPr>
                <w:iCs/>
                <w:lang w:val="en-US" w:eastAsia="zh-CN"/>
              </w:rPr>
              <w:t>（</w:t>
            </w:r>
            <w:r w:rsidR="00F46E6C">
              <w:rPr>
                <w:rFonts w:hint="eastAsia"/>
                <w:iCs/>
                <w:lang w:val="en-US" w:eastAsia="zh-CN"/>
              </w:rPr>
              <w:t>无单位</w:t>
            </w:r>
            <w:r w:rsidR="00F46E6C">
              <w:rPr>
                <w:iCs/>
                <w:lang w:val="en-US" w:eastAsia="zh-CN"/>
              </w:rPr>
              <w:t>）</w:t>
            </w:r>
            <w:r w:rsidR="00720E14">
              <w:rPr>
                <w:iCs/>
                <w:lang w:val="en-US" w:eastAsia="zh-CN"/>
              </w:rPr>
              <w:br/>
            </w:r>
            <w:r w:rsidR="00F46E6C">
              <w:rPr>
                <w:iCs/>
                <w:lang w:val="en-US" w:eastAsia="zh-CN"/>
              </w:rPr>
              <w:t>（</w:t>
            </w:r>
            <w:r w:rsidR="00F46E6C">
              <w:rPr>
                <w:rFonts w:hint="eastAsia"/>
                <w:iCs/>
                <w:lang w:val="en-US" w:eastAsia="zh-CN"/>
              </w:rPr>
              <w:t>注</w:t>
            </w:r>
            <w:r w:rsidRPr="00B222AF">
              <w:rPr>
                <w:iCs/>
                <w:lang w:val="en-US" w:eastAsia="zh-CN"/>
              </w:rPr>
              <w:t>4</w:t>
            </w:r>
            <w:r w:rsidR="00F46E6C">
              <w:rPr>
                <w:iCs/>
                <w:lang w:val="en-US" w:eastAsia="zh-CN"/>
              </w:rPr>
              <w:t>）</w:t>
            </w:r>
          </w:p>
        </w:tc>
        <w:tc>
          <w:tcPr>
            <w:tcW w:w="1418" w:type="dxa"/>
            <w:tcBorders>
              <w:top w:val="single" w:sz="4" w:space="0" w:color="auto"/>
              <w:left w:val="single" w:sz="4" w:space="0" w:color="auto"/>
              <w:bottom w:val="single" w:sz="4" w:space="0" w:color="auto"/>
              <w:right w:val="single" w:sz="4" w:space="0" w:color="auto"/>
            </w:tcBorders>
          </w:tcPr>
          <w:p w:rsidR="009B42CF" w:rsidRPr="00F46E6C" w:rsidRDefault="00F46E6C" w:rsidP="00533E92">
            <w:pPr>
              <w:pStyle w:val="Tablehead"/>
              <w:pageBreakBefore/>
              <w:spacing w:before="40" w:after="40"/>
              <w:rPr>
                <w:lang w:val="en-US" w:eastAsia="zh-CN"/>
              </w:rPr>
            </w:pPr>
            <w:r>
              <w:rPr>
                <w:rFonts w:hint="eastAsia"/>
                <w:lang w:val="en-US" w:eastAsia="zh-CN"/>
              </w:rPr>
              <w:t>基本</w:t>
            </w:r>
            <w:r w:rsidR="009B42CF" w:rsidRPr="00F46E6C">
              <w:rPr>
                <w:i/>
                <w:lang w:val="en-US" w:eastAsia="zh-CN"/>
              </w:rPr>
              <w:t>PDC</w:t>
            </w:r>
            <w:r w:rsidR="00720E14">
              <w:rPr>
                <w:lang w:val="en-US" w:eastAsia="zh-CN"/>
              </w:rPr>
              <w:br/>
            </w:r>
            <w:r>
              <w:rPr>
                <w:iCs/>
                <w:lang w:val="en-US" w:eastAsia="zh-CN"/>
              </w:rPr>
              <w:t>（</w:t>
            </w:r>
            <w:r>
              <w:rPr>
                <w:rFonts w:hint="eastAsia"/>
                <w:iCs/>
                <w:lang w:val="en-US" w:eastAsia="zh-CN"/>
              </w:rPr>
              <w:t>无单位</w:t>
            </w:r>
            <w:r>
              <w:rPr>
                <w:iCs/>
                <w:lang w:val="en-US" w:eastAsia="zh-CN"/>
              </w:rPr>
              <w:t>）</w:t>
            </w:r>
          </w:p>
        </w:tc>
        <w:tc>
          <w:tcPr>
            <w:tcW w:w="1389" w:type="dxa"/>
            <w:tcBorders>
              <w:top w:val="single" w:sz="4" w:space="0" w:color="auto"/>
              <w:left w:val="single" w:sz="4" w:space="0" w:color="auto"/>
              <w:bottom w:val="single" w:sz="4" w:space="0" w:color="auto"/>
              <w:right w:val="single" w:sz="4" w:space="0" w:color="auto"/>
            </w:tcBorders>
          </w:tcPr>
          <w:p w:rsidR="009B42CF" w:rsidRPr="00F46E6C" w:rsidRDefault="00720E14" w:rsidP="00533E92">
            <w:pPr>
              <w:pStyle w:val="Tablehead"/>
              <w:pageBreakBefore/>
              <w:spacing w:before="40" w:after="40"/>
              <w:rPr>
                <w:lang w:val="en-US" w:eastAsia="zh-CN"/>
              </w:rPr>
            </w:pPr>
            <w:r>
              <w:rPr>
                <w:rFonts w:hint="eastAsia"/>
                <w:lang w:val="en-US" w:eastAsia="zh-CN"/>
              </w:rPr>
              <w:t>基本</w:t>
            </w:r>
            <w:r w:rsidR="009B42CF" w:rsidRPr="00F46E6C">
              <w:rPr>
                <w:i/>
                <w:lang w:val="en-US" w:eastAsia="zh-CN"/>
              </w:rPr>
              <w:t>R</w:t>
            </w:r>
            <w:r w:rsidR="009B42CF" w:rsidRPr="00F46E6C">
              <w:rPr>
                <w:i/>
                <w:vertAlign w:val="subscript"/>
                <w:lang w:val="en-US" w:eastAsia="zh-CN"/>
              </w:rPr>
              <w:t>I</w:t>
            </w:r>
            <w:r w:rsidR="009B42CF" w:rsidRPr="00F46E6C">
              <w:rPr>
                <w:vertAlign w:val="subscript"/>
                <w:lang w:val="en-US" w:eastAsia="zh-CN"/>
              </w:rPr>
              <w:t xml:space="preserve"> </w:t>
            </w:r>
            <w:r>
              <w:rPr>
                <w:vertAlign w:val="subscript"/>
                <w:lang w:val="en-US" w:eastAsia="zh-CN"/>
              </w:rPr>
              <w:br/>
            </w:r>
            <w:r w:rsidR="00F46E6C">
              <w:rPr>
                <w:iCs/>
                <w:lang w:val="en-US" w:eastAsia="zh-CN"/>
              </w:rPr>
              <w:t>（</w:t>
            </w:r>
            <w:r w:rsidR="00F46E6C">
              <w:rPr>
                <w:rFonts w:hint="eastAsia"/>
                <w:iCs/>
                <w:lang w:val="en-US" w:eastAsia="zh-CN"/>
              </w:rPr>
              <w:t>无单位</w:t>
            </w:r>
            <w:r w:rsidR="00F46E6C">
              <w:rPr>
                <w:iCs/>
                <w:lang w:val="en-US" w:eastAsia="zh-CN"/>
              </w:rPr>
              <w:t>）</w:t>
            </w:r>
          </w:p>
        </w:tc>
        <w:tc>
          <w:tcPr>
            <w:tcW w:w="1587" w:type="dxa"/>
            <w:tcBorders>
              <w:top w:val="single" w:sz="4" w:space="0" w:color="auto"/>
              <w:left w:val="single" w:sz="4" w:space="0" w:color="auto"/>
              <w:bottom w:val="single" w:sz="4" w:space="0" w:color="auto"/>
              <w:right w:val="single" w:sz="4" w:space="0" w:color="auto"/>
            </w:tcBorders>
          </w:tcPr>
          <w:p w:rsidR="009B42CF" w:rsidRPr="000D471B" w:rsidRDefault="00720E14" w:rsidP="00533E92">
            <w:pPr>
              <w:pStyle w:val="Tablehead"/>
              <w:pageBreakBefore/>
              <w:spacing w:before="40" w:after="40"/>
              <w:rPr>
                <w:lang w:val="en-US" w:eastAsia="zh-CN"/>
              </w:rPr>
            </w:pPr>
            <w:r>
              <w:rPr>
                <w:rFonts w:hint="eastAsia"/>
                <w:lang w:val="en-US" w:eastAsia="zh-CN"/>
              </w:rPr>
              <w:t>基本</w:t>
            </w:r>
            <w:r w:rsidR="009B42CF" w:rsidRPr="000D471B">
              <w:rPr>
                <w:i/>
                <w:lang w:val="en-US" w:eastAsia="zh-CN"/>
              </w:rPr>
              <w:t>I</w:t>
            </w:r>
            <w:r w:rsidR="009B42CF" w:rsidRPr="000D471B">
              <w:rPr>
                <w:i/>
                <w:vertAlign w:val="subscript"/>
                <w:lang w:val="en-US" w:eastAsia="zh-CN"/>
              </w:rPr>
              <w:t>0,WB</w:t>
            </w:r>
            <w:r w:rsidR="009B42CF" w:rsidRPr="000D471B">
              <w:rPr>
                <w:i/>
                <w:lang w:val="en-US" w:eastAsia="zh-CN"/>
              </w:rPr>
              <w:t>/N</w:t>
            </w:r>
            <w:r w:rsidR="009B42CF" w:rsidRPr="000D471B">
              <w:rPr>
                <w:i/>
                <w:vertAlign w:val="subscript"/>
                <w:lang w:val="en-US" w:eastAsia="zh-CN"/>
              </w:rPr>
              <w:t>0</w:t>
            </w:r>
            <w:r>
              <w:rPr>
                <w:rFonts w:hint="eastAsia"/>
                <w:lang w:val="en-US" w:eastAsia="zh-CN"/>
              </w:rPr>
              <w:t>比</w:t>
            </w:r>
            <w:r w:rsidR="00F46E6C">
              <w:rPr>
                <w:iCs/>
                <w:lang w:val="en-US" w:eastAsia="zh-CN"/>
              </w:rPr>
              <w:t>（</w:t>
            </w:r>
            <w:r w:rsidR="00F46E6C">
              <w:rPr>
                <w:rFonts w:hint="eastAsia"/>
                <w:iCs/>
                <w:lang w:val="en-US" w:eastAsia="zh-CN"/>
              </w:rPr>
              <w:t>无单位</w:t>
            </w:r>
            <w:r w:rsidR="00F46E6C">
              <w:rPr>
                <w:iCs/>
                <w:lang w:val="en-US" w:eastAsia="zh-CN"/>
              </w:rPr>
              <w:t>）</w:t>
            </w:r>
          </w:p>
        </w:tc>
        <w:tc>
          <w:tcPr>
            <w:tcW w:w="1706" w:type="dxa"/>
            <w:tcBorders>
              <w:top w:val="single" w:sz="4" w:space="0" w:color="auto"/>
              <w:left w:val="single" w:sz="4" w:space="0" w:color="auto"/>
              <w:bottom w:val="single" w:sz="4" w:space="0" w:color="auto"/>
              <w:right w:val="single" w:sz="4" w:space="0" w:color="auto"/>
            </w:tcBorders>
          </w:tcPr>
          <w:p w:rsidR="009B42CF" w:rsidRPr="00071346" w:rsidRDefault="00720E14" w:rsidP="00533E92">
            <w:pPr>
              <w:pStyle w:val="Tablehead"/>
              <w:pageBreakBefore/>
              <w:spacing w:before="40" w:after="40"/>
              <w:rPr>
                <w:lang w:val="en-US" w:eastAsia="zh-CN"/>
              </w:rPr>
            </w:pPr>
            <w:r>
              <w:rPr>
                <w:rFonts w:hint="eastAsia"/>
                <w:lang w:val="en-US" w:eastAsia="zh-CN"/>
              </w:rPr>
              <w:t>脉冲源的允许劣化比</w:t>
            </w:r>
            <w:r w:rsidR="00F46E6C">
              <w:rPr>
                <w:lang w:val="en-US" w:eastAsia="zh-CN"/>
              </w:rPr>
              <w:t>（</w:t>
            </w:r>
            <w:r w:rsidR="009B42CF" w:rsidRPr="00071346">
              <w:rPr>
                <w:lang w:val="en-US" w:eastAsia="zh-CN"/>
              </w:rPr>
              <w:t>dB</w:t>
            </w:r>
            <w:r w:rsidR="00F46E6C">
              <w:rPr>
                <w:lang w:val="en-US" w:eastAsia="zh-CN"/>
              </w:rPr>
              <w:t>）</w:t>
            </w:r>
            <w:r w:rsidR="009B42CF" w:rsidRPr="00071346">
              <w:rPr>
                <w:lang w:val="en-US" w:eastAsia="zh-CN"/>
              </w:rPr>
              <w:br/>
            </w:r>
            <w:r w:rsidR="00F46E6C">
              <w:rPr>
                <w:lang w:val="en-US" w:eastAsia="zh-CN"/>
              </w:rPr>
              <w:t>（</w:t>
            </w:r>
            <w:r>
              <w:rPr>
                <w:rFonts w:hint="eastAsia"/>
                <w:lang w:val="en-US" w:eastAsia="zh-CN"/>
              </w:rPr>
              <w:t>注</w:t>
            </w:r>
            <w:r w:rsidR="009B42CF" w:rsidRPr="00071346">
              <w:rPr>
                <w:lang w:val="en-US" w:eastAsia="zh-CN"/>
              </w:rPr>
              <w:t>2</w:t>
            </w:r>
            <w:r>
              <w:rPr>
                <w:lang w:val="en-US" w:eastAsia="zh-CN"/>
              </w:rPr>
              <w:t>、</w:t>
            </w:r>
            <w:r w:rsidR="009B42CF" w:rsidRPr="00071346">
              <w:rPr>
                <w:lang w:val="en-US" w:eastAsia="zh-CN"/>
              </w:rPr>
              <w:t>3</w:t>
            </w:r>
            <w:r w:rsidR="00F46E6C">
              <w:rPr>
                <w:lang w:val="en-US" w:eastAsia="zh-CN"/>
              </w:rPr>
              <w:t>）</w:t>
            </w:r>
          </w:p>
        </w:tc>
      </w:tr>
      <w:tr w:rsidR="009B42CF" w:rsidTr="00720E14">
        <w:trPr>
          <w:jc w:val="center"/>
        </w:trPr>
        <w:tc>
          <w:tcPr>
            <w:tcW w:w="2122" w:type="dxa"/>
            <w:tcBorders>
              <w:top w:val="single" w:sz="4" w:space="0" w:color="auto"/>
              <w:left w:val="single" w:sz="4" w:space="0" w:color="auto"/>
              <w:bottom w:val="single" w:sz="4" w:space="0" w:color="auto"/>
              <w:right w:val="single" w:sz="4" w:space="0" w:color="auto"/>
            </w:tcBorders>
          </w:tcPr>
          <w:p w:rsidR="009B42CF" w:rsidRPr="00071346" w:rsidRDefault="00720E14" w:rsidP="000B1FCA">
            <w:pPr>
              <w:pStyle w:val="Tabletext"/>
              <w:jc w:val="left"/>
              <w:rPr>
                <w:lang w:val="en-US" w:eastAsia="zh-CN"/>
              </w:rPr>
            </w:pPr>
            <w:r>
              <w:rPr>
                <w:lang w:val="en-US" w:eastAsia="zh-CN"/>
              </w:rPr>
              <w:t>1</w:t>
            </w:r>
            <w:r>
              <w:rPr>
                <w:rFonts w:hint="eastAsia"/>
                <w:lang w:val="en-US" w:eastAsia="zh-CN"/>
              </w:rPr>
              <w:t>号航空导航接收机</w:t>
            </w:r>
            <w:r w:rsidR="00F46E6C">
              <w:rPr>
                <w:lang w:val="en-US" w:eastAsia="zh-CN"/>
              </w:rPr>
              <w:t>（</w:t>
            </w:r>
            <w:r w:rsidR="009B42CF" w:rsidRPr="00071346">
              <w:rPr>
                <w:lang w:val="en-US" w:eastAsia="zh-CN"/>
              </w:rPr>
              <w:t>CDMA</w:t>
            </w:r>
            <w:r w:rsidR="00F46E6C">
              <w:rPr>
                <w:lang w:val="en-US" w:eastAsia="zh-CN"/>
              </w:rPr>
              <w:t>）（</w:t>
            </w:r>
            <w:r>
              <w:rPr>
                <w:rFonts w:hint="eastAsia"/>
                <w:lang w:val="en-US" w:eastAsia="zh-CN"/>
              </w:rPr>
              <w:t>注</w:t>
            </w:r>
            <w:r w:rsidR="009B42CF" w:rsidRPr="00071346">
              <w:rPr>
                <w:lang w:val="en-US" w:eastAsia="zh-CN"/>
              </w:rPr>
              <w:t>1</w:t>
            </w:r>
            <w:r>
              <w:rPr>
                <w:lang w:val="en-US" w:eastAsia="zh-CN"/>
              </w:rPr>
              <w:t>、</w:t>
            </w:r>
            <w:r w:rsidR="009B42CF" w:rsidRPr="00071346">
              <w:rPr>
                <w:lang w:val="en-US" w:eastAsia="zh-CN"/>
              </w:rPr>
              <w:t>5</w:t>
            </w:r>
            <w:r w:rsidR="00F46E6C">
              <w:rPr>
                <w:lang w:val="en-US" w:eastAsia="zh-CN"/>
              </w:rPr>
              <w:t>）</w:t>
            </w:r>
          </w:p>
        </w:tc>
        <w:tc>
          <w:tcPr>
            <w:tcW w:w="141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w:t>
            </w:r>
          </w:p>
        </w:tc>
        <w:tc>
          <w:tcPr>
            <w:tcW w:w="1418"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0.6527</w:t>
            </w:r>
          </w:p>
        </w:tc>
        <w:tc>
          <w:tcPr>
            <w:tcW w:w="1389"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0.9628</w:t>
            </w:r>
          </w:p>
        </w:tc>
        <w:tc>
          <w:tcPr>
            <w:tcW w:w="158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1.0551</w:t>
            </w:r>
          </w:p>
        </w:tc>
        <w:tc>
          <w:tcPr>
            <w:tcW w:w="1706"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 xml:space="preserve">0.1 </w:t>
            </w:r>
            <w:r>
              <w:rPr>
                <w:lang w:eastAsia="zh-CN"/>
              </w:rPr>
              <w:br/>
            </w:r>
          </w:p>
        </w:tc>
      </w:tr>
      <w:tr w:rsidR="009B42CF" w:rsidTr="00720E14">
        <w:trPr>
          <w:jc w:val="center"/>
        </w:trPr>
        <w:tc>
          <w:tcPr>
            <w:tcW w:w="2122" w:type="dxa"/>
            <w:tcBorders>
              <w:top w:val="single" w:sz="4" w:space="0" w:color="auto"/>
              <w:left w:val="single" w:sz="4" w:space="0" w:color="auto"/>
              <w:bottom w:val="single" w:sz="4" w:space="0" w:color="auto"/>
              <w:right w:val="single" w:sz="4" w:space="0" w:color="auto"/>
            </w:tcBorders>
          </w:tcPr>
          <w:p w:rsidR="009B42CF" w:rsidRPr="00071346" w:rsidRDefault="00720E14" w:rsidP="000B1FCA">
            <w:pPr>
              <w:pStyle w:val="Tabletext"/>
              <w:jc w:val="left"/>
              <w:rPr>
                <w:lang w:val="en-US" w:eastAsia="zh-CN"/>
              </w:rPr>
            </w:pPr>
            <w:r>
              <w:rPr>
                <w:lang w:val="en-US" w:eastAsia="zh-CN"/>
              </w:rPr>
              <w:t>2</w:t>
            </w:r>
            <w:r>
              <w:rPr>
                <w:rFonts w:hint="eastAsia"/>
                <w:lang w:val="en-US" w:eastAsia="zh-CN"/>
              </w:rPr>
              <w:t>号航空导航接收机</w:t>
            </w:r>
            <w:r w:rsidR="00F46E6C">
              <w:rPr>
                <w:rFonts w:eastAsia="MS PGothic"/>
                <w:lang w:val="en-US" w:eastAsia="zh-CN"/>
              </w:rPr>
              <w:t>（</w:t>
            </w:r>
            <w:r w:rsidR="009B42CF">
              <w:rPr>
                <w:rFonts w:eastAsia="MS PGothic"/>
                <w:lang w:val="en-US" w:eastAsia="zh-CN"/>
              </w:rPr>
              <w:t>FDMA</w:t>
            </w:r>
            <w:r w:rsidR="00F46E6C">
              <w:rPr>
                <w:rFonts w:eastAsia="MS PGothic"/>
                <w:lang w:val="en-US" w:eastAsia="zh-CN"/>
              </w:rPr>
              <w:t>）（</w:t>
            </w:r>
            <w:r>
              <w:rPr>
                <w:rFonts w:eastAsiaTheme="minorEastAsia" w:hint="eastAsia"/>
                <w:lang w:val="en-US" w:eastAsia="zh-CN"/>
              </w:rPr>
              <w:t>注</w:t>
            </w:r>
            <w:r w:rsidR="009B42CF">
              <w:rPr>
                <w:rFonts w:eastAsia="MS PGothic"/>
                <w:lang w:val="en-US" w:eastAsia="zh-CN"/>
              </w:rPr>
              <w:t>1</w:t>
            </w:r>
            <w:r>
              <w:rPr>
                <w:rFonts w:eastAsia="MS PGothic"/>
                <w:lang w:val="en-US" w:eastAsia="zh-CN"/>
              </w:rPr>
              <w:t>、</w:t>
            </w:r>
            <w:r w:rsidR="009B42CF">
              <w:rPr>
                <w:rFonts w:eastAsia="MS PGothic"/>
                <w:lang w:val="en-US" w:eastAsia="zh-CN"/>
              </w:rPr>
              <w:t>5</w:t>
            </w:r>
            <w:r w:rsidR="00F46E6C">
              <w:rPr>
                <w:rFonts w:eastAsia="MS PGothic"/>
                <w:lang w:val="en-US" w:eastAsia="zh-CN"/>
              </w:rPr>
              <w:t>）</w:t>
            </w:r>
          </w:p>
        </w:tc>
        <w:tc>
          <w:tcPr>
            <w:tcW w:w="141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1</w:t>
            </w:r>
          </w:p>
        </w:tc>
        <w:tc>
          <w:tcPr>
            <w:tcW w:w="1418"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0.6527</w:t>
            </w:r>
          </w:p>
        </w:tc>
        <w:tc>
          <w:tcPr>
            <w:tcW w:w="1389"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0.9628</w:t>
            </w:r>
          </w:p>
        </w:tc>
        <w:tc>
          <w:tcPr>
            <w:tcW w:w="158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0.455</w:t>
            </w:r>
          </w:p>
        </w:tc>
        <w:tc>
          <w:tcPr>
            <w:tcW w:w="1706"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0.1</w:t>
            </w:r>
          </w:p>
        </w:tc>
      </w:tr>
      <w:tr w:rsidR="009B42CF" w:rsidTr="00720E14">
        <w:trPr>
          <w:jc w:val="center"/>
        </w:trPr>
        <w:tc>
          <w:tcPr>
            <w:tcW w:w="2122" w:type="dxa"/>
            <w:tcBorders>
              <w:top w:val="single" w:sz="4" w:space="0" w:color="auto"/>
              <w:left w:val="single" w:sz="4" w:space="0" w:color="auto"/>
              <w:bottom w:val="single" w:sz="4" w:space="0" w:color="auto"/>
              <w:right w:val="single" w:sz="4" w:space="0" w:color="auto"/>
            </w:tcBorders>
          </w:tcPr>
          <w:p w:rsidR="009B42CF" w:rsidRPr="00720E14" w:rsidRDefault="00720E14" w:rsidP="000B1FCA">
            <w:pPr>
              <w:pStyle w:val="Tabletext"/>
              <w:jc w:val="left"/>
              <w:rPr>
                <w:lang w:eastAsia="zh-CN"/>
              </w:rPr>
            </w:pPr>
            <w:r>
              <w:rPr>
                <w:rFonts w:hint="eastAsia"/>
                <w:lang w:val="en-US" w:eastAsia="zh-CN"/>
              </w:rPr>
              <w:t>高精度</w:t>
            </w:r>
            <w:r w:rsidRPr="00720E14">
              <w:rPr>
                <w:rFonts w:hint="eastAsia"/>
                <w:lang w:eastAsia="zh-CN"/>
              </w:rPr>
              <w:t>（</w:t>
            </w:r>
            <w:r w:rsidR="009B42CF" w:rsidRPr="00720E14">
              <w:rPr>
                <w:lang w:eastAsia="zh-CN"/>
              </w:rPr>
              <w:t>CDMA</w:t>
            </w:r>
            <w:r w:rsidR="00F46E6C" w:rsidRPr="00720E14">
              <w:rPr>
                <w:lang w:eastAsia="zh-CN"/>
              </w:rPr>
              <w:t>）（</w:t>
            </w:r>
            <w:r>
              <w:rPr>
                <w:rFonts w:hint="eastAsia"/>
                <w:lang w:val="en-US" w:eastAsia="zh-CN"/>
              </w:rPr>
              <w:t>注</w:t>
            </w:r>
            <w:r w:rsidR="009B42CF" w:rsidRPr="00720E14">
              <w:rPr>
                <w:lang w:eastAsia="zh-CN"/>
              </w:rPr>
              <w:t>5</w:t>
            </w:r>
            <w:r w:rsidR="00F46E6C" w:rsidRPr="00720E14">
              <w:rPr>
                <w:lang w:eastAsia="zh-CN"/>
              </w:rPr>
              <w:t>）</w:t>
            </w:r>
          </w:p>
        </w:tc>
        <w:tc>
          <w:tcPr>
            <w:tcW w:w="141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2</w:t>
            </w:r>
          </w:p>
        </w:tc>
        <w:tc>
          <w:tcPr>
            <w:tcW w:w="1418"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0.0941</w:t>
            </w:r>
          </w:p>
        </w:tc>
        <w:tc>
          <w:tcPr>
            <w:tcW w:w="1389"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w:t>
            </w:r>
          </w:p>
        </w:tc>
        <w:tc>
          <w:tcPr>
            <w:tcW w:w="158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0.5012</w:t>
            </w:r>
          </w:p>
        </w:tc>
        <w:tc>
          <w:tcPr>
            <w:tcW w:w="1706"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0.2</w:t>
            </w:r>
            <w:r>
              <w:rPr>
                <w:lang w:eastAsia="zh-CN"/>
              </w:rPr>
              <w:br/>
            </w:r>
          </w:p>
        </w:tc>
      </w:tr>
      <w:tr w:rsidR="009B42CF" w:rsidTr="00720E14">
        <w:trPr>
          <w:jc w:val="center"/>
        </w:trPr>
        <w:tc>
          <w:tcPr>
            <w:tcW w:w="2122" w:type="dxa"/>
            <w:tcBorders>
              <w:top w:val="single" w:sz="4" w:space="0" w:color="auto"/>
              <w:left w:val="single" w:sz="4" w:space="0" w:color="auto"/>
              <w:bottom w:val="single" w:sz="4" w:space="0" w:color="auto"/>
              <w:right w:val="single" w:sz="4" w:space="0" w:color="auto"/>
            </w:tcBorders>
          </w:tcPr>
          <w:p w:rsidR="009B42CF" w:rsidRPr="00720E14" w:rsidRDefault="00720E14" w:rsidP="000B1FCA">
            <w:pPr>
              <w:pStyle w:val="Tabletext"/>
              <w:jc w:val="left"/>
              <w:rPr>
                <w:lang w:eastAsia="zh-CN"/>
              </w:rPr>
            </w:pPr>
            <w:r>
              <w:rPr>
                <w:rFonts w:hint="eastAsia"/>
                <w:lang w:val="en-US" w:eastAsia="zh-CN"/>
              </w:rPr>
              <w:t>高精度</w:t>
            </w:r>
            <w:r w:rsidR="00F46E6C" w:rsidRPr="00720E14">
              <w:rPr>
                <w:lang w:eastAsia="zh-CN"/>
              </w:rPr>
              <w:t>（</w:t>
            </w:r>
            <w:r w:rsidR="009B42CF" w:rsidRPr="00720E14">
              <w:rPr>
                <w:lang w:eastAsia="zh-CN"/>
              </w:rPr>
              <w:t>FDMA</w:t>
            </w:r>
            <w:r w:rsidR="00F46E6C" w:rsidRPr="00720E14">
              <w:rPr>
                <w:lang w:eastAsia="zh-CN"/>
              </w:rPr>
              <w:t>）（</w:t>
            </w:r>
            <w:r>
              <w:rPr>
                <w:rFonts w:hint="eastAsia"/>
                <w:lang w:val="en-US" w:eastAsia="zh-CN"/>
              </w:rPr>
              <w:t>注</w:t>
            </w:r>
            <w:r w:rsidR="009B42CF" w:rsidRPr="00720E14">
              <w:rPr>
                <w:lang w:eastAsia="zh-CN"/>
              </w:rPr>
              <w:t>5</w:t>
            </w:r>
            <w:r w:rsidR="00F46E6C" w:rsidRPr="00720E14">
              <w:rPr>
                <w:lang w:eastAsia="zh-CN"/>
              </w:rPr>
              <w:t>）</w:t>
            </w:r>
          </w:p>
        </w:tc>
        <w:tc>
          <w:tcPr>
            <w:tcW w:w="141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2</w:t>
            </w:r>
          </w:p>
        </w:tc>
        <w:tc>
          <w:tcPr>
            <w:tcW w:w="1418"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0.0941</w:t>
            </w:r>
          </w:p>
        </w:tc>
        <w:tc>
          <w:tcPr>
            <w:tcW w:w="1389"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w:t>
            </w:r>
          </w:p>
        </w:tc>
        <w:tc>
          <w:tcPr>
            <w:tcW w:w="1587"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0.5012</w:t>
            </w:r>
          </w:p>
        </w:tc>
        <w:tc>
          <w:tcPr>
            <w:tcW w:w="1706" w:type="dxa"/>
            <w:tcBorders>
              <w:top w:val="single" w:sz="4" w:space="0" w:color="auto"/>
              <w:left w:val="single" w:sz="4" w:space="0" w:color="auto"/>
              <w:bottom w:val="single" w:sz="4" w:space="0" w:color="auto"/>
              <w:right w:val="single" w:sz="4" w:space="0" w:color="auto"/>
            </w:tcBorders>
          </w:tcPr>
          <w:p w:rsidR="009B42CF" w:rsidRDefault="009B42CF" w:rsidP="000B1FCA">
            <w:pPr>
              <w:pStyle w:val="Tabletext"/>
              <w:jc w:val="center"/>
              <w:rPr>
                <w:lang w:eastAsia="zh-CN"/>
              </w:rPr>
            </w:pPr>
            <w:r>
              <w:rPr>
                <w:lang w:eastAsia="zh-CN"/>
              </w:rPr>
              <w:t>0.2</w:t>
            </w:r>
          </w:p>
        </w:tc>
      </w:tr>
      <w:tr w:rsidR="009B42CF" w:rsidRPr="00621067" w:rsidTr="009B0838">
        <w:trPr>
          <w:jc w:val="center"/>
        </w:trPr>
        <w:tc>
          <w:tcPr>
            <w:tcW w:w="9639" w:type="dxa"/>
            <w:gridSpan w:val="6"/>
            <w:tcBorders>
              <w:top w:val="single" w:sz="4" w:space="0" w:color="auto"/>
              <w:left w:val="nil"/>
              <w:bottom w:val="nil"/>
              <w:right w:val="nil"/>
            </w:tcBorders>
          </w:tcPr>
          <w:p w:rsidR="009B42CF" w:rsidRDefault="009B42CF" w:rsidP="000B1FCA">
            <w:pPr>
              <w:pStyle w:val="Tablelegend"/>
              <w:ind w:hanging="284"/>
              <w:rPr>
                <w:lang w:val="en-US" w:eastAsia="zh-CN"/>
              </w:rPr>
            </w:pPr>
            <w:r w:rsidRPr="009253C3">
              <w:rPr>
                <w:lang w:eastAsia="zh-CN"/>
              </w:rPr>
              <w:t>*</w:t>
            </w:r>
            <w:r w:rsidRPr="009253C3">
              <w:rPr>
                <w:lang w:eastAsia="zh-CN"/>
              </w:rPr>
              <w:tab/>
            </w:r>
            <w:r w:rsidR="009253C3">
              <w:rPr>
                <w:rFonts w:hint="eastAsia"/>
                <w:lang w:val="en-US" w:eastAsia="zh-CN"/>
              </w:rPr>
              <w:t>其它类型</w:t>
            </w:r>
            <w:r w:rsidR="009253C3" w:rsidRPr="009253C3">
              <w:rPr>
                <w:rFonts w:hint="eastAsia"/>
                <w:lang w:eastAsia="zh-CN"/>
              </w:rPr>
              <w:t>RN</w:t>
            </w:r>
            <w:r w:rsidR="009253C3" w:rsidRPr="009253C3">
              <w:rPr>
                <w:lang w:eastAsia="zh-CN"/>
              </w:rPr>
              <w:t>SS</w:t>
            </w:r>
            <w:r w:rsidR="009253C3">
              <w:rPr>
                <w:rFonts w:hint="eastAsia"/>
                <w:lang w:val="en-US" w:eastAsia="zh-CN"/>
              </w:rPr>
              <w:t>接收机的参数值有待制定。本附件第</w:t>
            </w:r>
            <w:r w:rsidR="009253C3">
              <w:rPr>
                <w:rFonts w:hint="eastAsia"/>
                <w:lang w:val="en-US" w:eastAsia="zh-CN"/>
              </w:rPr>
              <w:t>3</w:t>
            </w:r>
            <w:r w:rsidR="001E626A">
              <w:rPr>
                <w:rFonts w:hint="eastAsia"/>
                <w:lang w:val="en-US" w:eastAsia="zh-CN"/>
              </w:rPr>
              <w:t>段中的劣化比公式可用以预测脉冲干扰对未</w:t>
            </w:r>
            <w:r w:rsidR="009253C3">
              <w:rPr>
                <w:rFonts w:hint="eastAsia"/>
                <w:lang w:val="en-US" w:eastAsia="zh-CN"/>
              </w:rPr>
              <w:t>列出参数的</w:t>
            </w:r>
            <w:r w:rsidR="009253C3">
              <w:rPr>
                <w:rFonts w:hint="eastAsia"/>
                <w:lang w:val="en-US" w:eastAsia="zh-CN"/>
              </w:rPr>
              <w:t>RNSS</w:t>
            </w:r>
            <w:r w:rsidR="009253C3">
              <w:rPr>
                <w:rFonts w:hint="eastAsia"/>
                <w:lang w:val="en-US" w:eastAsia="zh-CN"/>
              </w:rPr>
              <w:t>接收机造成影响的总体性质。</w:t>
            </w:r>
          </w:p>
          <w:p w:rsidR="009B42CF" w:rsidRPr="00071346" w:rsidRDefault="009253C3" w:rsidP="000B1FCA">
            <w:pPr>
              <w:pStyle w:val="Tablelegend"/>
              <w:ind w:left="0" w:firstLine="0"/>
              <w:rPr>
                <w:lang w:val="en-US" w:eastAsia="zh-CN"/>
              </w:rPr>
            </w:pPr>
            <w:bookmarkStart w:id="12" w:name="OLE_LINK1"/>
            <w:bookmarkStart w:id="13" w:name="OLE_LINK2"/>
            <w:r>
              <w:rPr>
                <w:rFonts w:hint="eastAsia"/>
                <w:lang w:val="en-US" w:eastAsia="zh-CN"/>
              </w:rPr>
              <w:t>注</w:t>
            </w:r>
            <w:bookmarkEnd w:id="12"/>
            <w:bookmarkEnd w:id="13"/>
            <w:r w:rsidR="009B42CF" w:rsidRPr="00071346">
              <w:rPr>
                <w:lang w:val="en-US" w:eastAsia="zh-CN"/>
              </w:rPr>
              <w:t>1</w:t>
            </w:r>
            <w:r w:rsidR="008F488A">
              <w:rPr>
                <w:lang w:val="en-US" w:eastAsia="zh-CN"/>
              </w:rPr>
              <w:t> </w:t>
            </w:r>
            <w:r w:rsidR="009B42CF" w:rsidRPr="00071346">
              <w:rPr>
                <w:lang w:val="en-US" w:eastAsia="zh-CN"/>
              </w:rPr>
              <w:t xml:space="preserve">– </w:t>
            </w:r>
            <w:r w:rsidR="00475533">
              <w:rPr>
                <w:rFonts w:hint="eastAsia"/>
                <w:lang w:val="en-US" w:eastAsia="zh-CN"/>
              </w:rPr>
              <w:t>所列基本参数为美国高度很高的</w:t>
            </w:r>
            <w:r w:rsidR="000E77E6">
              <w:rPr>
                <w:rFonts w:hint="eastAsia"/>
                <w:lang w:val="en-US" w:eastAsia="zh-CN"/>
              </w:rPr>
              <w:t>热点案例，包括现有</w:t>
            </w:r>
            <w:r w:rsidR="000E77E6" w:rsidRPr="00071346">
              <w:rPr>
                <w:lang w:val="en-US" w:eastAsia="zh-CN"/>
              </w:rPr>
              <w:t>DME/TACAN</w:t>
            </w:r>
            <w:r w:rsidR="000E77E6">
              <w:rPr>
                <w:lang w:val="en-US" w:eastAsia="zh-CN"/>
              </w:rPr>
              <w:t>、</w:t>
            </w:r>
            <w:r w:rsidR="000E77E6">
              <w:rPr>
                <w:lang w:val="en-US" w:eastAsia="zh-CN"/>
              </w:rPr>
              <w:t>CNI</w:t>
            </w:r>
            <w:r w:rsidR="000E77E6">
              <w:rPr>
                <w:rFonts w:hint="eastAsia"/>
                <w:lang w:val="en-US" w:eastAsia="zh-CN"/>
              </w:rPr>
              <w:t>和</w:t>
            </w:r>
            <w:r w:rsidR="000E77E6" w:rsidRPr="00071346">
              <w:rPr>
                <w:lang w:val="en-US" w:eastAsia="zh-CN"/>
              </w:rPr>
              <w:t>ARNS/ATC</w:t>
            </w:r>
            <w:r w:rsidR="000E77E6">
              <w:rPr>
                <w:rFonts w:hint="eastAsia"/>
                <w:lang w:val="en-US" w:eastAsia="zh-CN"/>
              </w:rPr>
              <w:t>脉冲源。劣化限值适用于新的航空脉冲源或源组产生的影响。</w:t>
            </w:r>
          </w:p>
          <w:p w:rsidR="009B42CF" w:rsidRPr="00071346" w:rsidRDefault="009253C3" w:rsidP="000B1FCA">
            <w:pPr>
              <w:pStyle w:val="Tablelegend"/>
              <w:ind w:left="0" w:firstLine="0"/>
              <w:rPr>
                <w:lang w:val="en-US" w:eastAsia="zh-CN"/>
              </w:rPr>
            </w:pPr>
            <w:r>
              <w:rPr>
                <w:rFonts w:hint="eastAsia"/>
                <w:lang w:val="en-US" w:eastAsia="zh-CN"/>
              </w:rPr>
              <w:t>注</w:t>
            </w:r>
            <w:r w:rsidR="009B42CF" w:rsidRPr="00071346">
              <w:rPr>
                <w:lang w:val="en-US" w:eastAsia="zh-CN"/>
              </w:rPr>
              <w:t xml:space="preserve">2 – </w:t>
            </w:r>
            <w:r w:rsidR="000E77E6" w:rsidRPr="00071346">
              <w:rPr>
                <w:lang w:val="en-US" w:eastAsia="zh-CN"/>
              </w:rPr>
              <w:t>ITU</w:t>
            </w:r>
            <w:r w:rsidR="000E77E6" w:rsidRPr="00071346">
              <w:rPr>
                <w:lang w:val="en-US" w:eastAsia="zh-CN"/>
              </w:rPr>
              <w:noBreakHyphen/>
              <w:t>R M.1318</w:t>
            </w:r>
            <w:r w:rsidR="000E77E6">
              <w:rPr>
                <w:lang w:val="en-US" w:eastAsia="zh-CN"/>
              </w:rPr>
              <w:noBreakHyphen/>
            </w:r>
            <w:r w:rsidR="000E77E6" w:rsidRPr="00071346">
              <w:rPr>
                <w:lang w:val="en-US" w:eastAsia="zh-CN"/>
              </w:rPr>
              <w:t>1</w:t>
            </w:r>
            <w:r w:rsidR="000E77E6">
              <w:rPr>
                <w:rFonts w:hint="eastAsia"/>
                <w:lang w:val="en-US" w:eastAsia="zh-CN"/>
              </w:rPr>
              <w:t>建议书适用的、持续源的无用发射将不影响脉冲源的允许劣化比。</w:t>
            </w:r>
          </w:p>
          <w:p w:rsidR="009B42CF" w:rsidRPr="00071346" w:rsidRDefault="009253C3" w:rsidP="000B1FCA">
            <w:pPr>
              <w:pStyle w:val="Tablelegend"/>
              <w:ind w:left="0" w:firstLine="0"/>
              <w:rPr>
                <w:lang w:val="en-US" w:eastAsia="zh-CN"/>
              </w:rPr>
            </w:pPr>
            <w:r>
              <w:rPr>
                <w:rFonts w:hint="eastAsia"/>
                <w:lang w:val="en-US" w:eastAsia="zh-CN"/>
              </w:rPr>
              <w:t>注</w:t>
            </w:r>
            <w:r w:rsidR="009B42CF" w:rsidRPr="00071346">
              <w:rPr>
                <w:lang w:val="en-US" w:eastAsia="zh-CN"/>
              </w:rPr>
              <w:t xml:space="preserve">3 – </w:t>
            </w:r>
            <w:r w:rsidR="000E77E6">
              <w:rPr>
                <w:rFonts w:hint="eastAsia"/>
                <w:lang w:val="en-US" w:eastAsia="zh-CN"/>
              </w:rPr>
              <w:t>基本</w:t>
            </w:r>
            <w:r w:rsidR="000E77E6">
              <w:rPr>
                <w:rFonts w:hint="eastAsia"/>
                <w:lang w:val="en-US" w:eastAsia="zh-CN"/>
              </w:rPr>
              <w:t>RFI</w:t>
            </w:r>
            <w:r w:rsidR="000E77E6">
              <w:rPr>
                <w:rFonts w:hint="eastAsia"/>
                <w:lang w:val="en-US" w:eastAsia="zh-CN"/>
              </w:rPr>
              <w:t>环境中不存在的新脉冲源的允许劣化比要求考虑同时照射</w:t>
            </w:r>
            <w:r w:rsidR="000E77E6">
              <w:rPr>
                <w:rFonts w:hint="eastAsia"/>
                <w:lang w:val="en-US" w:eastAsia="zh-CN"/>
              </w:rPr>
              <w:t>RNSS</w:t>
            </w:r>
            <w:r w:rsidR="000E77E6">
              <w:rPr>
                <w:rFonts w:hint="eastAsia"/>
                <w:lang w:val="en-US" w:eastAsia="zh-CN"/>
              </w:rPr>
              <w:t>接收机的、多脉冲源对</w:t>
            </w:r>
            <w:r w:rsidR="000E77E6">
              <w:rPr>
                <w:rFonts w:hint="eastAsia"/>
                <w:lang w:val="en-US" w:eastAsia="zh-CN"/>
              </w:rPr>
              <w:t>RNSS</w:t>
            </w:r>
            <w:r w:rsidR="000E77E6">
              <w:rPr>
                <w:rFonts w:hint="eastAsia"/>
                <w:lang w:val="en-US" w:eastAsia="zh-CN"/>
              </w:rPr>
              <w:t>接收机产生的累积影响。</w:t>
            </w:r>
          </w:p>
          <w:p w:rsidR="009B42CF" w:rsidRPr="00071346" w:rsidRDefault="009253C3" w:rsidP="000B1FCA">
            <w:pPr>
              <w:pStyle w:val="Tablelegend"/>
              <w:ind w:left="0" w:firstLine="0"/>
              <w:rPr>
                <w:lang w:val="en-US" w:eastAsia="zh-CN"/>
              </w:rPr>
            </w:pPr>
            <w:r>
              <w:rPr>
                <w:rFonts w:hint="eastAsia"/>
                <w:lang w:val="en-US" w:eastAsia="zh-CN"/>
              </w:rPr>
              <w:t>注</w:t>
            </w:r>
            <w:r w:rsidR="009B42CF" w:rsidRPr="00071346">
              <w:rPr>
                <w:lang w:val="en-US" w:eastAsia="zh-CN"/>
              </w:rPr>
              <w:t xml:space="preserve">4 – </w:t>
            </w:r>
            <w:r w:rsidR="000E77E6">
              <w:rPr>
                <w:rFonts w:hint="eastAsia"/>
                <w:lang w:val="en-US" w:eastAsia="zh-CN"/>
              </w:rPr>
              <w:t>带有脉冲熄减的接收机的</w:t>
            </w:r>
            <w:r w:rsidR="009B42CF" w:rsidRPr="00A44EDF">
              <w:rPr>
                <w:i/>
                <w:iCs/>
                <w:lang w:val="en-US" w:eastAsia="zh-CN"/>
              </w:rPr>
              <w:t>N</w:t>
            </w:r>
            <w:r w:rsidR="009B42CF" w:rsidRPr="00A44EDF">
              <w:rPr>
                <w:i/>
                <w:iCs/>
                <w:vertAlign w:val="subscript"/>
                <w:lang w:val="en-US" w:eastAsia="zh-CN"/>
              </w:rPr>
              <w:t>LIM</w:t>
            </w:r>
            <w:r w:rsidR="000E77E6">
              <w:rPr>
                <w:rFonts w:hint="eastAsia"/>
                <w:lang w:val="en-US" w:eastAsia="zh-CN"/>
              </w:rPr>
              <w:t>值为零。</w:t>
            </w:r>
          </w:p>
          <w:p w:rsidR="009B42CF" w:rsidRPr="000D471B" w:rsidRDefault="009253C3" w:rsidP="000B1FCA">
            <w:pPr>
              <w:pStyle w:val="Tablelegend"/>
              <w:ind w:left="0" w:firstLine="0"/>
              <w:rPr>
                <w:lang w:val="en-US" w:eastAsia="zh-CN"/>
              </w:rPr>
            </w:pPr>
            <w:r>
              <w:rPr>
                <w:rFonts w:hint="eastAsia"/>
                <w:lang w:val="en-US" w:eastAsia="zh-CN"/>
              </w:rPr>
              <w:t>注</w:t>
            </w:r>
            <w:r w:rsidR="009B42CF" w:rsidRPr="00071346">
              <w:rPr>
                <w:lang w:val="en-US" w:eastAsia="zh-CN"/>
              </w:rPr>
              <w:t xml:space="preserve">5 – </w:t>
            </w:r>
            <w:r w:rsidR="000E77E6">
              <w:rPr>
                <w:rFonts w:hint="eastAsia"/>
                <w:lang w:val="en-US" w:eastAsia="zh-CN"/>
              </w:rPr>
              <w:t>其基础是</w:t>
            </w:r>
            <w:r w:rsidR="009B42CF" w:rsidRPr="00071346">
              <w:rPr>
                <w:lang w:val="en-US" w:eastAsia="zh-CN"/>
              </w:rPr>
              <w:t>1</w:t>
            </w:r>
            <w:r w:rsidR="000E77E6">
              <w:rPr>
                <w:rFonts w:hint="eastAsia"/>
                <w:lang w:val="en-US" w:eastAsia="zh-CN"/>
              </w:rPr>
              <w:t>微秒过载恢复时间。</w:t>
            </w:r>
          </w:p>
        </w:tc>
      </w:tr>
    </w:tbl>
    <w:p w:rsidR="009B42CF" w:rsidRDefault="009B42CF" w:rsidP="000B1FCA">
      <w:pPr>
        <w:pStyle w:val="Tablefin"/>
        <w:rPr>
          <w:lang w:eastAsia="zh-CN"/>
        </w:rPr>
      </w:pPr>
    </w:p>
    <w:p w:rsidR="009B42CF" w:rsidRPr="00071346" w:rsidRDefault="000E77E6" w:rsidP="000B1FCA">
      <w:pPr>
        <w:spacing w:before="240"/>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给出</w:t>
      </w:r>
      <w:r w:rsidR="009B42CF" w:rsidRPr="00071346">
        <w:rPr>
          <w:lang w:val="en-US" w:eastAsia="zh-CN"/>
        </w:rPr>
        <w:t>1 215-1 300 MHz</w:t>
      </w:r>
      <w:r>
        <w:rPr>
          <w:rFonts w:hint="eastAsia"/>
          <w:lang w:val="en-US" w:eastAsia="zh-CN"/>
        </w:rPr>
        <w:t>频段的类似参数。表中</w:t>
      </w:r>
      <w:r>
        <w:rPr>
          <w:rFonts w:hint="eastAsia"/>
          <w:lang w:val="en-US" w:eastAsia="zh-CN"/>
        </w:rPr>
        <w:t>RNSS</w:t>
      </w:r>
      <w:r>
        <w:rPr>
          <w:rFonts w:hint="eastAsia"/>
          <w:lang w:val="en-US" w:eastAsia="zh-CN"/>
        </w:rPr>
        <w:t>接收机类型源自</w:t>
      </w:r>
      <w:r w:rsidRPr="00071346">
        <w:rPr>
          <w:lang w:val="en-US" w:eastAsia="zh-CN"/>
        </w:rPr>
        <w:t>ITU-R M.1902</w:t>
      </w:r>
      <w:r>
        <w:rPr>
          <w:rFonts w:hint="eastAsia"/>
          <w:lang w:val="en-US" w:eastAsia="zh-CN"/>
        </w:rPr>
        <w:t>建议书。与表</w:t>
      </w:r>
      <w:r>
        <w:rPr>
          <w:rFonts w:hint="eastAsia"/>
          <w:lang w:val="en-US" w:eastAsia="zh-CN"/>
        </w:rPr>
        <w:t>1</w:t>
      </w:r>
      <w:r>
        <w:rPr>
          <w:rFonts w:hint="eastAsia"/>
          <w:lang w:val="en-US" w:eastAsia="zh-CN"/>
        </w:rPr>
        <w:t>的程序类似，表中所列基本模式的脉冲</w:t>
      </w:r>
      <w:r>
        <w:rPr>
          <w:rFonts w:hint="eastAsia"/>
          <w:lang w:val="en-US" w:eastAsia="zh-CN"/>
        </w:rPr>
        <w:t>RFI</w:t>
      </w:r>
      <w:r>
        <w:rPr>
          <w:rFonts w:hint="eastAsia"/>
          <w:lang w:val="en-US" w:eastAsia="zh-CN"/>
        </w:rPr>
        <w:t>参数</w:t>
      </w:r>
      <w:r>
        <w:rPr>
          <w:rFonts w:hint="eastAsia"/>
          <w:lang w:val="en-US" w:eastAsia="zh-CN"/>
        </w:rPr>
        <w:t xml:space="preserve"> </w:t>
      </w:r>
      <w:r w:rsidRPr="000E77E6">
        <w:rPr>
          <w:lang w:val="en-US" w:eastAsia="zh-CN"/>
        </w:rPr>
        <w:t>–</w:t>
      </w:r>
      <w:r w:rsidRPr="000E77E6">
        <w:rPr>
          <w:i/>
          <w:lang w:val="en-US" w:eastAsia="zh-CN"/>
        </w:rPr>
        <w:t xml:space="preserve"> </w:t>
      </w:r>
      <w:r w:rsidRPr="00071346">
        <w:rPr>
          <w:i/>
          <w:lang w:val="en-US" w:eastAsia="zh-CN"/>
        </w:rPr>
        <w:t>PDC</w:t>
      </w:r>
      <w:r>
        <w:rPr>
          <w:rFonts w:hint="eastAsia"/>
          <w:lang w:val="en-US" w:eastAsia="zh-CN"/>
        </w:rPr>
        <w:t>和</w:t>
      </w:r>
      <w:r w:rsidRPr="00071346">
        <w:rPr>
          <w:i/>
          <w:lang w:val="en-US" w:eastAsia="zh-CN"/>
        </w:rPr>
        <w:t>R</w:t>
      </w:r>
      <w:r w:rsidRPr="00071346">
        <w:rPr>
          <w:i/>
          <w:vertAlign w:val="subscript"/>
          <w:lang w:val="en-US" w:eastAsia="zh-CN"/>
        </w:rPr>
        <w:t>I</w:t>
      </w:r>
      <w:r>
        <w:rPr>
          <w:rFonts w:hint="eastAsia"/>
          <w:lang w:val="en-US" w:eastAsia="zh-CN"/>
        </w:rPr>
        <w:t>以及持续参数</w:t>
      </w:r>
      <w:r>
        <w:rPr>
          <w:rFonts w:hint="eastAsia"/>
          <w:lang w:val="en-US" w:eastAsia="zh-CN"/>
        </w:rPr>
        <w:t xml:space="preserve"> </w:t>
      </w:r>
      <w:r w:rsidRPr="000E77E6">
        <w:rPr>
          <w:lang w:val="en-US" w:eastAsia="zh-CN"/>
        </w:rPr>
        <w:t>–</w:t>
      </w:r>
      <w:r>
        <w:rPr>
          <w:lang w:val="en-US" w:eastAsia="zh-CN"/>
        </w:rPr>
        <w:t xml:space="preserve"> </w:t>
      </w:r>
      <w:r w:rsidRPr="00071346">
        <w:rPr>
          <w:i/>
          <w:lang w:val="en-US" w:eastAsia="zh-CN"/>
        </w:rPr>
        <w:t>I</w:t>
      </w:r>
      <w:r w:rsidRPr="00071346">
        <w:rPr>
          <w:vertAlign w:val="subscript"/>
          <w:lang w:val="en-US" w:eastAsia="zh-CN"/>
        </w:rPr>
        <w:t>0</w:t>
      </w:r>
      <w:r w:rsidRPr="00071346">
        <w:rPr>
          <w:i/>
          <w:vertAlign w:val="subscript"/>
          <w:lang w:val="en-US" w:eastAsia="zh-CN"/>
        </w:rPr>
        <w:t>,WB</w:t>
      </w:r>
      <w:r w:rsidRPr="00071346">
        <w:rPr>
          <w:i/>
          <w:lang w:val="en-US" w:eastAsia="zh-CN"/>
        </w:rPr>
        <w:t>/N</w:t>
      </w:r>
      <w:r w:rsidRPr="00071346">
        <w:rPr>
          <w:vertAlign w:val="subscript"/>
          <w:lang w:val="en-US" w:eastAsia="zh-CN"/>
        </w:rPr>
        <w:t>0</w:t>
      </w:r>
      <w:r>
        <w:rPr>
          <w:lang w:val="en-US" w:eastAsia="zh-CN"/>
        </w:rPr>
        <w:t xml:space="preserve"> </w:t>
      </w:r>
      <w:r w:rsidRPr="000E77E6">
        <w:rPr>
          <w:lang w:val="en-US" w:eastAsia="zh-CN"/>
        </w:rPr>
        <w:t>–</w:t>
      </w:r>
      <w:r>
        <w:rPr>
          <w:lang w:val="en-US" w:eastAsia="zh-CN"/>
        </w:rPr>
        <w:t xml:space="preserve"> </w:t>
      </w:r>
      <w:r>
        <w:rPr>
          <w:rFonts w:hint="eastAsia"/>
          <w:lang w:val="en-US" w:eastAsia="zh-CN"/>
        </w:rPr>
        <w:t>应用于相关劣化比公式之中（公式</w:t>
      </w:r>
      <w:r>
        <w:rPr>
          <w:rFonts w:hint="eastAsia"/>
          <w:lang w:val="en-US" w:eastAsia="zh-CN"/>
        </w:rPr>
        <w:t>6</w:t>
      </w:r>
      <w:r w:rsidR="00DB51CE">
        <w:rPr>
          <w:rFonts w:hint="eastAsia"/>
          <w:lang w:val="en-US" w:eastAsia="zh-CN"/>
        </w:rPr>
        <w:t>--</w:t>
      </w:r>
      <w:r>
        <w:rPr>
          <w:rFonts w:hint="eastAsia"/>
          <w:lang w:val="en-US" w:eastAsia="zh-CN"/>
        </w:rPr>
        <w:t>脉冲熄减</w:t>
      </w:r>
      <w:r>
        <w:rPr>
          <w:rFonts w:hint="eastAsia"/>
          <w:lang w:val="en-US" w:eastAsia="zh-CN"/>
        </w:rPr>
        <w:t>RNSS</w:t>
      </w:r>
      <w:r>
        <w:rPr>
          <w:rFonts w:hint="eastAsia"/>
          <w:lang w:val="en-US" w:eastAsia="zh-CN"/>
        </w:rPr>
        <w:t>接收机</w:t>
      </w:r>
      <w:r>
        <w:rPr>
          <w:lang w:val="en-US" w:eastAsia="zh-CN"/>
        </w:rPr>
        <w:t>（</w:t>
      </w:r>
      <w:r w:rsidRPr="00071346">
        <w:rPr>
          <w:i/>
          <w:lang w:val="en-US" w:eastAsia="zh-CN"/>
        </w:rPr>
        <w:t>N</w:t>
      </w:r>
      <w:r w:rsidRPr="00071346">
        <w:rPr>
          <w:i/>
          <w:vertAlign w:val="subscript"/>
          <w:lang w:val="en-US" w:eastAsia="zh-CN"/>
        </w:rPr>
        <w:t>LIM</w:t>
      </w:r>
      <w:r w:rsidRPr="00071346">
        <w:rPr>
          <w:lang w:val="en-US" w:eastAsia="zh-CN"/>
        </w:rPr>
        <w:t xml:space="preserve"> =0</w:t>
      </w:r>
      <w:r>
        <w:rPr>
          <w:lang w:val="en-US" w:eastAsia="zh-CN"/>
        </w:rPr>
        <w:t>）</w:t>
      </w:r>
      <w:r>
        <w:rPr>
          <w:rFonts w:hint="eastAsia"/>
          <w:lang w:val="en-US" w:eastAsia="zh-CN"/>
        </w:rPr>
        <w:t>；或公式</w:t>
      </w:r>
      <w:r w:rsidRPr="00071346">
        <w:rPr>
          <w:lang w:val="en-US" w:eastAsia="zh-CN"/>
        </w:rPr>
        <w:t>7</w:t>
      </w:r>
      <w:r>
        <w:rPr>
          <w:lang w:val="en-US" w:eastAsia="zh-CN"/>
        </w:rPr>
        <w:t>、</w:t>
      </w:r>
      <w:r w:rsidRPr="00071346">
        <w:rPr>
          <w:lang w:val="en-US" w:eastAsia="zh-CN"/>
        </w:rPr>
        <w:t>7a</w:t>
      </w:r>
      <w:r>
        <w:rPr>
          <w:lang w:val="en-US" w:eastAsia="zh-CN"/>
        </w:rPr>
        <w:t>、</w:t>
      </w:r>
      <w:r>
        <w:rPr>
          <w:rFonts w:hint="eastAsia"/>
          <w:lang w:val="en-US" w:eastAsia="zh-CN"/>
        </w:rPr>
        <w:t>或</w:t>
      </w:r>
      <w:r w:rsidRPr="00071346">
        <w:rPr>
          <w:lang w:val="en-US" w:eastAsia="zh-CN"/>
        </w:rPr>
        <w:t>8</w:t>
      </w:r>
      <w:r>
        <w:rPr>
          <w:rFonts w:hint="eastAsia"/>
          <w:lang w:val="en-US" w:eastAsia="zh-CN"/>
        </w:rPr>
        <w:t>饱和</w:t>
      </w:r>
      <w:r>
        <w:rPr>
          <w:rFonts w:hint="eastAsia"/>
          <w:lang w:val="en-US" w:eastAsia="zh-CN"/>
        </w:rPr>
        <w:t>RNSS</w:t>
      </w:r>
      <w:r>
        <w:rPr>
          <w:rFonts w:hint="eastAsia"/>
          <w:lang w:val="en-US" w:eastAsia="zh-CN"/>
        </w:rPr>
        <w:t>接收机</w:t>
      </w:r>
      <w:r>
        <w:rPr>
          <w:lang w:val="en-US" w:eastAsia="zh-CN"/>
        </w:rPr>
        <w:t>（</w:t>
      </w:r>
      <w:r w:rsidRPr="00071346">
        <w:rPr>
          <w:i/>
          <w:lang w:val="en-US" w:eastAsia="zh-CN"/>
        </w:rPr>
        <w:t>N</w:t>
      </w:r>
      <w:r w:rsidRPr="00071346">
        <w:rPr>
          <w:i/>
          <w:vertAlign w:val="subscript"/>
          <w:lang w:val="en-US" w:eastAsia="zh-CN"/>
        </w:rPr>
        <w:t>LIM</w:t>
      </w:r>
      <w:r w:rsidRPr="00071346">
        <w:rPr>
          <w:lang w:val="en-US" w:eastAsia="zh-CN"/>
        </w:rPr>
        <w:t xml:space="preserve"> </w:t>
      </w:r>
      <w:r>
        <w:rPr>
          <w:szCs w:val="24"/>
        </w:rPr>
        <w:sym w:font="Symbol" w:char="F0B3"/>
      </w:r>
      <w:r w:rsidRPr="00071346">
        <w:rPr>
          <w:lang w:val="en-US" w:eastAsia="zh-CN"/>
        </w:rPr>
        <w:t xml:space="preserve"> 1</w:t>
      </w:r>
      <w:r>
        <w:rPr>
          <w:lang w:val="en-US" w:eastAsia="zh-CN"/>
        </w:rPr>
        <w:t>））</w:t>
      </w:r>
      <w:r>
        <w:rPr>
          <w:rFonts w:hint="eastAsia"/>
          <w:lang w:val="en-US" w:eastAsia="zh-CN"/>
        </w:rPr>
        <w:t>。</w:t>
      </w:r>
      <w:r w:rsidR="00DB51CE">
        <w:rPr>
          <w:rFonts w:hint="eastAsia"/>
          <w:lang w:val="en-US" w:eastAsia="zh-CN"/>
        </w:rPr>
        <w:t>对</w:t>
      </w:r>
      <w:r>
        <w:rPr>
          <w:rFonts w:hint="eastAsia"/>
          <w:lang w:val="en-US" w:eastAsia="zh-CN"/>
        </w:rPr>
        <w:t>实际劣化比的公式结果与表</w:t>
      </w:r>
      <w:r>
        <w:rPr>
          <w:rFonts w:hint="eastAsia"/>
          <w:lang w:val="en-US" w:eastAsia="zh-CN"/>
        </w:rPr>
        <w:t>2</w:t>
      </w:r>
      <w:r>
        <w:rPr>
          <w:rFonts w:hint="eastAsia"/>
          <w:lang w:val="en-US" w:eastAsia="zh-CN"/>
        </w:rPr>
        <w:t>中的允许劣化比数值之间进行了比较。</w:t>
      </w:r>
    </w:p>
    <w:p w:rsidR="009B42CF" w:rsidRPr="00071346" w:rsidRDefault="000E77E6" w:rsidP="00AC2475">
      <w:pPr>
        <w:pStyle w:val="TableNo"/>
        <w:pageBreakBefore/>
        <w:spacing w:before="240"/>
        <w:rPr>
          <w:lang w:val="en-US" w:eastAsia="zh-CN"/>
        </w:rPr>
      </w:pPr>
      <w:r>
        <w:rPr>
          <w:rFonts w:hint="eastAsia"/>
          <w:lang w:val="en-US" w:eastAsia="zh-CN"/>
        </w:rPr>
        <w:lastRenderedPageBreak/>
        <w:t>表</w:t>
      </w:r>
      <w:r w:rsidR="009B42CF" w:rsidRPr="00071346">
        <w:rPr>
          <w:lang w:val="en-US" w:eastAsia="zh-CN"/>
        </w:rPr>
        <w:t>2</w:t>
      </w:r>
    </w:p>
    <w:p w:rsidR="009B42CF" w:rsidRPr="00071346" w:rsidRDefault="000E77E6" w:rsidP="000B1FCA">
      <w:pPr>
        <w:pStyle w:val="Tabletitle"/>
        <w:rPr>
          <w:lang w:val="en-US" w:eastAsia="zh-CN"/>
        </w:rPr>
      </w:pPr>
      <w:r w:rsidRPr="00071346">
        <w:rPr>
          <w:lang w:val="en-US" w:eastAsia="zh-CN"/>
        </w:rPr>
        <w:t>1 215</w:t>
      </w:r>
      <w:r w:rsidRPr="00071346">
        <w:rPr>
          <w:lang w:val="en-US" w:eastAsia="zh-CN"/>
        </w:rPr>
        <w:noBreakHyphen/>
        <w:t>1 300 MHz</w:t>
      </w:r>
      <w:r>
        <w:rPr>
          <w:rFonts w:hint="eastAsia"/>
          <w:lang w:val="en-US" w:eastAsia="zh-CN"/>
        </w:rPr>
        <w:t>频段内</w:t>
      </w:r>
      <w:r>
        <w:rPr>
          <w:rFonts w:hint="eastAsia"/>
          <w:lang w:val="en-US" w:eastAsia="zh-CN"/>
        </w:rPr>
        <w:t>RNSS</w:t>
      </w:r>
      <w:r>
        <w:rPr>
          <w:rFonts w:hint="eastAsia"/>
          <w:lang w:val="en-US" w:eastAsia="zh-CN"/>
        </w:rPr>
        <w:t>接收机（空对地）的基本脉冲</w:t>
      </w:r>
      <w:r w:rsidR="00C47CBF">
        <w:rPr>
          <w:lang w:val="en-US" w:eastAsia="zh-CN"/>
        </w:rPr>
        <w:br/>
      </w:r>
      <w:r>
        <w:rPr>
          <w:rFonts w:hint="eastAsia"/>
          <w:lang w:val="en-US" w:eastAsia="zh-CN"/>
        </w:rPr>
        <w:t>RFI</w:t>
      </w:r>
      <w:r>
        <w:rPr>
          <w:rFonts w:hint="eastAsia"/>
          <w:lang w:val="en-US" w:eastAsia="zh-CN"/>
        </w:rPr>
        <w:t>方法参数和允许劣化比</w:t>
      </w:r>
      <w:r w:rsidRPr="00071346">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418"/>
        <w:gridCol w:w="1379"/>
        <w:gridCol w:w="1597"/>
        <w:gridCol w:w="1706"/>
      </w:tblGrid>
      <w:tr w:rsidR="004B0008" w:rsidRPr="00621067" w:rsidTr="002E06FE">
        <w:trPr>
          <w:jc w:val="center"/>
        </w:trPr>
        <w:tc>
          <w:tcPr>
            <w:tcW w:w="1980" w:type="dxa"/>
            <w:tcBorders>
              <w:top w:val="single" w:sz="4" w:space="0" w:color="auto"/>
              <w:left w:val="single" w:sz="4" w:space="0" w:color="auto"/>
              <w:bottom w:val="single" w:sz="4" w:space="0" w:color="auto"/>
              <w:right w:val="single" w:sz="4" w:space="0" w:color="auto"/>
            </w:tcBorders>
          </w:tcPr>
          <w:p w:rsidR="004B0008" w:rsidRDefault="004B0008" w:rsidP="000B1FCA">
            <w:pPr>
              <w:pStyle w:val="Tablehead"/>
              <w:spacing w:before="40" w:after="40"/>
              <w:rPr>
                <w:lang w:eastAsia="zh-CN"/>
              </w:rPr>
            </w:pPr>
            <w:r>
              <w:rPr>
                <w:rFonts w:hint="eastAsia"/>
                <w:lang w:eastAsia="zh-CN"/>
              </w:rPr>
              <w:t>接收机类型</w:t>
            </w:r>
          </w:p>
        </w:tc>
        <w:tc>
          <w:tcPr>
            <w:tcW w:w="1559" w:type="dxa"/>
            <w:tcBorders>
              <w:top w:val="single" w:sz="4" w:space="0" w:color="auto"/>
              <w:left w:val="single" w:sz="4" w:space="0" w:color="auto"/>
              <w:bottom w:val="single" w:sz="4" w:space="0" w:color="auto"/>
              <w:right w:val="single" w:sz="4" w:space="0" w:color="auto"/>
            </w:tcBorders>
          </w:tcPr>
          <w:p w:rsidR="004B0008" w:rsidRPr="00B222AF" w:rsidRDefault="004B0008" w:rsidP="000B1FCA">
            <w:pPr>
              <w:pStyle w:val="Tablehead"/>
              <w:spacing w:before="40" w:after="40"/>
              <w:rPr>
                <w:lang w:val="en-US" w:eastAsia="zh-CN"/>
              </w:rPr>
            </w:pPr>
            <w:r w:rsidRPr="00B222AF">
              <w:rPr>
                <w:i/>
                <w:iCs/>
                <w:lang w:val="en-US" w:eastAsia="zh-CN"/>
              </w:rPr>
              <w:t>N</w:t>
            </w:r>
            <w:r w:rsidRPr="00B222AF">
              <w:rPr>
                <w:i/>
                <w:iCs/>
                <w:vertAlign w:val="subscript"/>
                <w:lang w:val="en-US" w:eastAsia="zh-CN"/>
              </w:rPr>
              <w:t>LIM</w:t>
            </w:r>
            <w:r w:rsidRPr="00B222AF">
              <w:rPr>
                <w:iCs/>
                <w:vertAlign w:val="subscript"/>
                <w:lang w:val="en-US" w:eastAsia="zh-CN"/>
              </w:rPr>
              <w:br/>
            </w:r>
            <w:r>
              <w:rPr>
                <w:iCs/>
                <w:lang w:val="en-US" w:eastAsia="zh-CN"/>
              </w:rPr>
              <w:t>（</w:t>
            </w:r>
            <w:r>
              <w:rPr>
                <w:rFonts w:hint="eastAsia"/>
                <w:iCs/>
                <w:lang w:val="en-US" w:eastAsia="zh-CN"/>
              </w:rPr>
              <w:t>无单位</w:t>
            </w:r>
            <w:r>
              <w:rPr>
                <w:iCs/>
                <w:lang w:val="en-US" w:eastAsia="zh-CN"/>
              </w:rPr>
              <w:t>）</w:t>
            </w:r>
            <w:r>
              <w:rPr>
                <w:iCs/>
                <w:lang w:val="en-US" w:eastAsia="zh-CN"/>
              </w:rPr>
              <w:br/>
            </w:r>
            <w:r>
              <w:rPr>
                <w:iCs/>
                <w:lang w:val="en-US" w:eastAsia="zh-CN"/>
              </w:rPr>
              <w:t>（</w:t>
            </w:r>
            <w:r>
              <w:rPr>
                <w:rFonts w:hint="eastAsia"/>
                <w:iCs/>
                <w:lang w:val="en-US" w:eastAsia="zh-CN"/>
              </w:rPr>
              <w:t>注</w:t>
            </w:r>
            <w:r>
              <w:rPr>
                <w:iCs/>
                <w:lang w:val="en-US" w:eastAsia="zh-CN"/>
              </w:rPr>
              <w:t>1</w:t>
            </w:r>
            <w:r>
              <w:rPr>
                <w:iCs/>
                <w:lang w:val="en-US" w:eastAsia="zh-CN"/>
              </w:rPr>
              <w:t>）</w:t>
            </w:r>
          </w:p>
        </w:tc>
        <w:tc>
          <w:tcPr>
            <w:tcW w:w="1418" w:type="dxa"/>
            <w:tcBorders>
              <w:top w:val="single" w:sz="4" w:space="0" w:color="auto"/>
              <w:left w:val="single" w:sz="4" w:space="0" w:color="auto"/>
              <w:bottom w:val="single" w:sz="4" w:space="0" w:color="auto"/>
              <w:right w:val="single" w:sz="4" w:space="0" w:color="auto"/>
            </w:tcBorders>
          </w:tcPr>
          <w:p w:rsidR="004B0008" w:rsidRDefault="004B0008" w:rsidP="000B1FCA">
            <w:pPr>
              <w:pStyle w:val="Tablehead"/>
              <w:spacing w:before="40" w:after="40"/>
              <w:rPr>
                <w:iCs/>
                <w:lang w:val="en-US" w:eastAsia="zh-CN"/>
              </w:rPr>
            </w:pPr>
            <w:r>
              <w:rPr>
                <w:rFonts w:hint="eastAsia"/>
                <w:lang w:val="en-US" w:eastAsia="zh-CN"/>
              </w:rPr>
              <w:t>基本</w:t>
            </w:r>
            <w:r w:rsidRPr="00F46E6C">
              <w:rPr>
                <w:i/>
                <w:lang w:val="en-US" w:eastAsia="zh-CN"/>
              </w:rPr>
              <w:t>PDC</w:t>
            </w:r>
            <w:r>
              <w:rPr>
                <w:lang w:val="en-US" w:eastAsia="zh-CN"/>
              </w:rPr>
              <w:br/>
            </w:r>
            <w:r>
              <w:rPr>
                <w:iCs/>
                <w:lang w:val="en-US" w:eastAsia="zh-CN"/>
              </w:rPr>
              <w:t>（</w:t>
            </w:r>
            <w:r>
              <w:rPr>
                <w:rFonts w:hint="eastAsia"/>
                <w:iCs/>
                <w:lang w:val="en-US" w:eastAsia="zh-CN"/>
              </w:rPr>
              <w:t>无单位</w:t>
            </w:r>
            <w:r>
              <w:rPr>
                <w:iCs/>
                <w:lang w:val="en-US" w:eastAsia="zh-CN"/>
              </w:rPr>
              <w:t>）</w:t>
            </w:r>
          </w:p>
          <w:p w:rsidR="004B0008" w:rsidRPr="004B0008" w:rsidRDefault="004B0008" w:rsidP="000B1FCA">
            <w:pPr>
              <w:rPr>
                <w:b/>
                <w:bCs/>
                <w:lang w:val="en-US" w:eastAsia="zh-CN"/>
              </w:rPr>
            </w:pPr>
            <w:r w:rsidRPr="004B0008">
              <w:rPr>
                <w:b/>
                <w:bCs/>
                <w:iCs/>
                <w:lang w:val="en-US" w:eastAsia="zh-CN"/>
              </w:rPr>
              <w:t>（</w:t>
            </w:r>
            <w:r w:rsidRPr="004B0008">
              <w:rPr>
                <w:rFonts w:hint="eastAsia"/>
                <w:b/>
                <w:bCs/>
                <w:iCs/>
                <w:lang w:val="en-US" w:eastAsia="zh-CN"/>
              </w:rPr>
              <w:t>注</w:t>
            </w:r>
            <w:r>
              <w:rPr>
                <w:b/>
                <w:bCs/>
                <w:iCs/>
                <w:lang w:val="en-US" w:eastAsia="zh-CN"/>
              </w:rPr>
              <w:t>2</w:t>
            </w:r>
            <w:r w:rsidRPr="004B0008">
              <w:rPr>
                <w:b/>
                <w:bCs/>
                <w:iCs/>
                <w:lang w:val="en-US" w:eastAsia="zh-CN"/>
              </w:rPr>
              <w:t>）</w:t>
            </w:r>
          </w:p>
        </w:tc>
        <w:tc>
          <w:tcPr>
            <w:tcW w:w="1379" w:type="dxa"/>
            <w:tcBorders>
              <w:top w:val="single" w:sz="4" w:space="0" w:color="auto"/>
              <w:left w:val="single" w:sz="4" w:space="0" w:color="auto"/>
              <w:bottom w:val="single" w:sz="4" w:space="0" w:color="auto"/>
              <w:right w:val="single" w:sz="4" w:space="0" w:color="auto"/>
            </w:tcBorders>
          </w:tcPr>
          <w:p w:rsidR="004B0008" w:rsidRDefault="004B0008" w:rsidP="000B1FCA">
            <w:pPr>
              <w:pStyle w:val="Tablehead"/>
              <w:spacing w:before="40" w:after="40"/>
              <w:rPr>
                <w:iCs/>
                <w:lang w:val="en-US" w:eastAsia="zh-CN"/>
              </w:rPr>
            </w:pPr>
            <w:r>
              <w:rPr>
                <w:rFonts w:hint="eastAsia"/>
                <w:lang w:val="en-US" w:eastAsia="zh-CN"/>
              </w:rPr>
              <w:t>基本</w:t>
            </w:r>
            <w:r w:rsidRPr="00F46E6C">
              <w:rPr>
                <w:i/>
                <w:lang w:val="en-US" w:eastAsia="zh-CN"/>
              </w:rPr>
              <w:t>R</w:t>
            </w:r>
            <w:r w:rsidRPr="00F46E6C">
              <w:rPr>
                <w:i/>
                <w:vertAlign w:val="subscript"/>
                <w:lang w:val="en-US" w:eastAsia="zh-CN"/>
              </w:rPr>
              <w:t>I</w:t>
            </w:r>
            <w:r w:rsidRPr="00F46E6C">
              <w:rPr>
                <w:vertAlign w:val="subscript"/>
                <w:lang w:val="en-US" w:eastAsia="zh-CN"/>
              </w:rPr>
              <w:t xml:space="preserve"> </w:t>
            </w:r>
            <w:r>
              <w:rPr>
                <w:vertAlign w:val="subscript"/>
                <w:lang w:val="en-US" w:eastAsia="zh-CN"/>
              </w:rPr>
              <w:br/>
            </w:r>
            <w:r>
              <w:rPr>
                <w:iCs/>
                <w:lang w:val="en-US" w:eastAsia="zh-CN"/>
              </w:rPr>
              <w:t>（</w:t>
            </w:r>
            <w:r>
              <w:rPr>
                <w:rFonts w:hint="eastAsia"/>
                <w:iCs/>
                <w:lang w:val="en-US" w:eastAsia="zh-CN"/>
              </w:rPr>
              <w:t>无单位</w:t>
            </w:r>
            <w:r>
              <w:rPr>
                <w:iCs/>
                <w:lang w:val="en-US" w:eastAsia="zh-CN"/>
              </w:rPr>
              <w:t>）</w:t>
            </w:r>
          </w:p>
          <w:p w:rsidR="004B0008" w:rsidRPr="004B0008" w:rsidRDefault="004B0008" w:rsidP="000B1FCA">
            <w:pPr>
              <w:rPr>
                <w:lang w:val="en-US" w:eastAsia="zh-CN"/>
              </w:rPr>
            </w:pPr>
            <w:r w:rsidRPr="004B0008">
              <w:rPr>
                <w:b/>
                <w:bCs/>
                <w:iCs/>
                <w:lang w:val="en-US" w:eastAsia="zh-CN"/>
              </w:rPr>
              <w:t>（</w:t>
            </w:r>
            <w:r w:rsidRPr="004B0008">
              <w:rPr>
                <w:rFonts w:hint="eastAsia"/>
                <w:b/>
                <w:bCs/>
                <w:iCs/>
                <w:lang w:val="en-US" w:eastAsia="zh-CN"/>
              </w:rPr>
              <w:t>注</w:t>
            </w:r>
            <w:r>
              <w:rPr>
                <w:b/>
                <w:bCs/>
                <w:iCs/>
                <w:lang w:val="en-US" w:eastAsia="zh-CN"/>
              </w:rPr>
              <w:t>2</w:t>
            </w:r>
            <w:r w:rsidRPr="004B0008">
              <w:rPr>
                <w:b/>
                <w:bCs/>
                <w:iCs/>
                <w:lang w:val="en-US" w:eastAsia="zh-CN"/>
              </w:rPr>
              <w:t>）</w:t>
            </w:r>
          </w:p>
        </w:tc>
        <w:tc>
          <w:tcPr>
            <w:tcW w:w="1597" w:type="dxa"/>
            <w:tcBorders>
              <w:top w:val="single" w:sz="4" w:space="0" w:color="auto"/>
              <w:left w:val="single" w:sz="4" w:space="0" w:color="auto"/>
              <w:bottom w:val="single" w:sz="4" w:space="0" w:color="auto"/>
              <w:right w:val="single" w:sz="4" w:space="0" w:color="auto"/>
            </w:tcBorders>
          </w:tcPr>
          <w:p w:rsidR="004B0008" w:rsidRPr="000D471B" w:rsidRDefault="004B0008" w:rsidP="000B1FCA">
            <w:pPr>
              <w:pStyle w:val="Tablehead"/>
              <w:spacing w:before="40" w:after="40"/>
              <w:rPr>
                <w:lang w:val="en-US" w:eastAsia="zh-CN"/>
              </w:rPr>
            </w:pPr>
            <w:r>
              <w:rPr>
                <w:rFonts w:hint="eastAsia"/>
                <w:lang w:val="en-US" w:eastAsia="zh-CN"/>
              </w:rPr>
              <w:t>基本</w:t>
            </w:r>
            <w:r w:rsidRPr="000D471B">
              <w:rPr>
                <w:i/>
                <w:lang w:val="en-US" w:eastAsia="zh-CN"/>
              </w:rPr>
              <w:t>I</w:t>
            </w:r>
            <w:r w:rsidRPr="000D471B">
              <w:rPr>
                <w:i/>
                <w:vertAlign w:val="subscript"/>
                <w:lang w:val="en-US" w:eastAsia="zh-CN"/>
              </w:rPr>
              <w:t>0,WB</w:t>
            </w:r>
            <w:r w:rsidRPr="000D471B">
              <w:rPr>
                <w:i/>
                <w:lang w:val="en-US" w:eastAsia="zh-CN"/>
              </w:rPr>
              <w:t>/N</w:t>
            </w:r>
            <w:r w:rsidRPr="000D471B">
              <w:rPr>
                <w:i/>
                <w:vertAlign w:val="subscript"/>
                <w:lang w:val="en-US" w:eastAsia="zh-CN"/>
              </w:rPr>
              <w:t>0</w:t>
            </w:r>
            <w:r>
              <w:rPr>
                <w:rFonts w:hint="eastAsia"/>
                <w:lang w:val="en-US" w:eastAsia="zh-CN"/>
              </w:rPr>
              <w:t>比</w:t>
            </w:r>
            <w:r>
              <w:rPr>
                <w:iCs/>
                <w:lang w:val="en-US" w:eastAsia="zh-CN"/>
              </w:rPr>
              <w:t>（</w:t>
            </w:r>
            <w:r>
              <w:rPr>
                <w:rFonts w:hint="eastAsia"/>
                <w:iCs/>
                <w:lang w:val="en-US" w:eastAsia="zh-CN"/>
              </w:rPr>
              <w:t>无单位</w:t>
            </w:r>
            <w:r>
              <w:rPr>
                <w:iCs/>
                <w:lang w:val="en-US" w:eastAsia="zh-CN"/>
              </w:rPr>
              <w:t>）</w:t>
            </w:r>
          </w:p>
        </w:tc>
        <w:tc>
          <w:tcPr>
            <w:tcW w:w="1706" w:type="dxa"/>
            <w:tcBorders>
              <w:top w:val="single" w:sz="4" w:space="0" w:color="auto"/>
              <w:left w:val="single" w:sz="4" w:space="0" w:color="auto"/>
              <w:bottom w:val="single" w:sz="4" w:space="0" w:color="auto"/>
              <w:right w:val="single" w:sz="4" w:space="0" w:color="auto"/>
            </w:tcBorders>
          </w:tcPr>
          <w:p w:rsidR="004B0008" w:rsidRPr="00071346" w:rsidRDefault="004B0008" w:rsidP="000B1FCA">
            <w:pPr>
              <w:pStyle w:val="Tablehead"/>
              <w:spacing w:before="40" w:after="40"/>
              <w:rPr>
                <w:lang w:val="en-US" w:eastAsia="zh-CN"/>
              </w:rPr>
            </w:pPr>
            <w:r>
              <w:rPr>
                <w:rFonts w:hint="eastAsia"/>
                <w:lang w:val="en-US" w:eastAsia="zh-CN"/>
              </w:rPr>
              <w:t>脉冲源的允许劣化比</w:t>
            </w:r>
            <w:r>
              <w:rPr>
                <w:lang w:val="en-US" w:eastAsia="zh-CN"/>
              </w:rPr>
              <w:t>（</w:t>
            </w:r>
            <w:r w:rsidRPr="00071346">
              <w:rPr>
                <w:lang w:val="en-US" w:eastAsia="zh-CN"/>
              </w:rPr>
              <w:t>dB</w:t>
            </w:r>
            <w:r>
              <w:rPr>
                <w:lang w:val="en-US" w:eastAsia="zh-CN"/>
              </w:rPr>
              <w:t>）</w:t>
            </w:r>
            <w:r w:rsidRPr="00071346">
              <w:rPr>
                <w:lang w:val="en-US" w:eastAsia="zh-CN"/>
              </w:rPr>
              <w:br/>
            </w:r>
            <w:r>
              <w:rPr>
                <w:lang w:val="en-US" w:eastAsia="zh-CN"/>
              </w:rPr>
              <w:t>（</w:t>
            </w:r>
            <w:r>
              <w:rPr>
                <w:rFonts w:hint="eastAsia"/>
                <w:lang w:val="en-US" w:eastAsia="zh-CN"/>
              </w:rPr>
              <w:t>注</w:t>
            </w:r>
            <w:r w:rsidRPr="00071346">
              <w:rPr>
                <w:lang w:val="en-US" w:eastAsia="zh-CN"/>
              </w:rPr>
              <w:t>3</w:t>
            </w:r>
            <w:r>
              <w:rPr>
                <w:lang w:val="en-US" w:eastAsia="zh-CN"/>
              </w:rPr>
              <w:t>）</w:t>
            </w:r>
          </w:p>
        </w:tc>
      </w:tr>
      <w:tr w:rsidR="009B42CF" w:rsidRPr="00007D9C" w:rsidTr="002E06FE">
        <w:trPr>
          <w:jc w:val="center"/>
        </w:trPr>
        <w:tc>
          <w:tcPr>
            <w:tcW w:w="1980"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left"/>
            </w:pPr>
            <w:r w:rsidRPr="00007D9C">
              <w:t>SBAS</w:t>
            </w:r>
            <w:r w:rsidRPr="00445E38">
              <w:rPr>
                <w:rStyle w:val="FootnoteReference"/>
                <w:sz w:val="20"/>
                <w:vertAlign w:val="superscript"/>
              </w:rPr>
              <w:footnoteReference w:id="11"/>
            </w:r>
            <w:r w:rsidR="004B0008">
              <w:rPr>
                <w:rFonts w:hint="eastAsia"/>
                <w:lang w:eastAsia="zh-CN"/>
              </w:rPr>
              <w:t>地面参考接收机</w:t>
            </w:r>
          </w:p>
        </w:tc>
        <w:tc>
          <w:tcPr>
            <w:tcW w:w="155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1</w:t>
            </w:r>
          </w:p>
        </w:tc>
        <w:tc>
          <w:tcPr>
            <w:tcW w:w="1418" w:type="dxa"/>
            <w:tcBorders>
              <w:top w:val="single" w:sz="4" w:space="0" w:color="auto"/>
              <w:left w:val="single" w:sz="4" w:space="0" w:color="auto"/>
              <w:bottom w:val="single" w:sz="4" w:space="0" w:color="auto"/>
              <w:right w:val="single" w:sz="4" w:space="0" w:color="auto"/>
            </w:tcBorders>
          </w:tcPr>
          <w:p w:rsidR="009B42CF" w:rsidRPr="00007D9C" w:rsidRDefault="004B0008" w:rsidP="000B1FCA">
            <w:pPr>
              <w:pStyle w:val="Tabletext"/>
              <w:jc w:val="center"/>
            </w:pPr>
            <w:r>
              <w:t>0.0793</w:t>
            </w:r>
            <w:r>
              <w:br/>
            </w:r>
            <w:r>
              <w:rPr>
                <w:rFonts w:hint="eastAsia"/>
                <w:lang w:eastAsia="zh-CN"/>
              </w:rPr>
              <w:t>（注</w:t>
            </w:r>
            <w:r w:rsidR="009B42CF" w:rsidRPr="00007D9C">
              <w:t>4</w:t>
            </w:r>
            <w:r w:rsidR="00F46E6C">
              <w:t>）</w:t>
            </w:r>
          </w:p>
        </w:tc>
        <w:tc>
          <w:tcPr>
            <w:tcW w:w="137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w:t>
            </w:r>
          </w:p>
        </w:tc>
        <w:tc>
          <w:tcPr>
            <w:tcW w:w="1597"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0.3925</w:t>
            </w:r>
          </w:p>
        </w:tc>
        <w:tc>
          <w:tcPr>
            <w:tcW w:w="1706"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0.2</w:t>
            </w:r>
          </w:p>
        </w:tc>
      </w:tr>
      <w:tr w:rsidR="009B42CF" w:rsidRPr="00007D9C" w:rsidTr="002E06FE">
        <w:trPr>
          <w:jc w:val="center"/>
        </w:trPr>
        <w:tc>
          <w:tcPr>
            <w:tcW w:w="1980" w:type="dxa"/>
            <w:tcBorders>
              <w:top w:val="single" w:sz="4" w:space="0" w:color="auto"/>
              <w:left w:val="single" w:sz="4" w:space="0" w:color="auto"/>
              <w:bottom w:val="single" w:sz="4" w:space="0" w:color="auto"/>
              <w:right w:val="single" w:sz="4" w:space="0" w:color="auto"/>
            </w:tcBorders>
          </w:tcPr>
          <w:p w:rsidR="009B42CF" w:rsidRPr="00071346" w:rsidRDefault="004B0008" w:rsidP="000B1FCA">
            <w:pPr>
              <w:pStyle w:val="Tabletext"/>
              <w:jc w:val="left"/>
              <w:rPr>
                <w:lang w:val="en-US" w:eastAsia="zh-CN"/>
              </w:rPr>
            </w:pPr>
            <w:r>
              <w:rPr>
                <w:rFonts w:hint="eastAsia"/>
                <w:lang w:val="en-US" w:eastAsia="zh-CN"/>
              </w:rPr>
              <w:t>高精度半无</w:t>
            </w:r>
            <w:r w:rsidR="002C6C96">
              <w:rPr>
                <w:rFonts w:hint="eastAsia"/>
                <w:lang w:val="en-US" w:eastAsia="zh-CN"/>
              </w:rPr>
              <w:t>代码</w:t>
            </w:r>
            <w:r>
              <w:rPr>
                <w:rFonts w:hint="eastAsia"/>
                <w:lang w:val="en-US" w:eastAsia="zh-CN"/>
              </w:rPr>
              <w:t>接收机</w:t>
            </w:r>
          </w:p>
        </w:tc>
        <w:tc>
          <w:tcPr>
            <w:tcW w:w="155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2</w:t>
            </w:r>
          </w:p>
        </w:tc>
        <w:tc>
          <w:tcPr>
            <w:tcW w:w="1418" w:type="dxa"/>
            <w:tcBorders>
              <w:top w:val="single" w:sz="4" w:space="0" w:color="auto"/>
              <w:left w:val="single" w:sz="4" w:space="0" w:color="auto"/>
              <w:bottom w:val="single" w:sz="4" w:space="0" w:color="auto"/>
              <w:right w:val="single" w:sz="4" w:space="0" w:color="auto"/>
            </w:tcBorders>
          </w:tcPr>
          <w:p w:rsidR="009B42CF" w:rsidRPr="00007D9C" w:rsidRDefault="004B0008" w:rsidP="000B1FCA">
            <w:pPr>
              <w:pStyle w:val="Tabletext"/>
              <w:jc w:val="center"/>
            </w:pPr>
            <w:r>
              <w:t>0.0765</w:t>
            </w:r>
            <w:r>
              <w:br/>
            </w:r>
            <w:r>
              <w:t>（</w:t>
            </w:r>
            <w:r>
              <w:rPr>
                <w:rFonts w:hint="eastAsia"/>
                <w:lang w:eastAsia="zh-CN"/>
              </w:rPr>
              <w:t>注</w:t>
            </w:r>
            <w:r w:rsidR="009B42CF" w:rsidRPr="00007D9C">
              <w:t>4</w:t>
            </w:r>
            <w:r>
              <w:t>）</w:t>
            </w:r>
          </w:p>
        </w:tc>
        <w:tc>
          <w:tcPr>
            <w:tcW w:w="137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w:t>
            </w:r>
          </w:p>
        </w:tc>
        <w:tc>
          <w:tcPr>
            <w:tcW w:w="1597"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0.3983</w:t>
            </w:r>
          </w:p>
        </w:tc>
        <w:tc>
          <w:tcPr>
            <w:tcW w:w="1706"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0.2</w:t>
            </w:r>
          </w:p>
        </w:tc>
      </w:tr>
      <w:tr w:rsidR="009B42CF" w:rsidRPr="00007D9C" w:rsidTr="002E06FE">
        <w:trPr>
          <w:jc w:val="center"/>
        </w:trPr>
        <w:tc>
          <w:tcPr>
            <w:tcW w:w="1980" w:type="dxa"/>
            <w:tcBorders>
              <w:top w:val="single" w:sz="4" w:space="0" w:color="auto"/>
              <w:left w:val="single" w:sz="4" w:space="0" w:color="auto"/>
              <w:bottom w:val="single" w:sz="4" w:space="0" w:color="auto"/>
              <w:right w:val="single" w:sz="4" w:space="0" w:color="auto"/>
            </w:tcBorders>
          </w:tcPr>
          <w:p w:rsidR="009B42CF" w:rsidRPr="00B222AF" w:rsidRDefault="002E06FE" w:rsidP="000B1FCA">
            <w:pPr>
              <w:pStyle w:val="Tabletext"/>
              <w:jc w:val="left"/>
              <w:rPr>
                <w:lang w:val="en-US" w:eastAsia="zh-CN"/>
              </w:rPr>
            </w:pPr>
            <w:r>
              <w:rPr>
                <w:rFonts w:eastAsiaTheme="minorEastAsia" w:hint="eastAsia"/>
                <w:lang w:val="en-US" w:eastAsia="zh-CN"/>
              </w:rPr>
              <w:t>航空导航接收机</w:t>
            </w:r>
            <w:r>
              <w:rPr>
                <w:rFonts w:eastAsia="MS PGothic"/>
                <w:lang w:val="en-US" w:eastAsia="zh-CN"/>
              </w:rPr>
              <w:t>（</w:t>
            </w:r>
            <w:r w:rsidR="009B42CF" w:rsidRPr="00B222AF">
              <w:rPr>
                <w:rFonts w:eastAsia="MS PGothic"/>
                <w:lang w:val="en-US" w:eastAsia="zh-CN"/>
              </w:rPr>
              <w:t>FDMA</w:t>
            </w:r>
            <w:r>
              <w:rPr>
                <w:rFonts w:eastAsia="MS PGothic"/>
                <w:lang w:val="en-US" w:eastAsia="zh-CN"/>
              </w:rPr>
              <w:t>）</w:t>
            </w:r>
          </w:p>
        </w:tc>
        <w:tc>
          <w:tcPr>
            <w:tcW w:w="155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1</w:t>
            </w:r>
          </w:p>
        </w:tc>
        <w:tc>
          <w:tcPr>
            <w:tcW w:w="1418"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0.1327</w:t>
            </w:r>
            <w:r w:rsidRPr="00007D9C">
              <w:br/>
            </w:r>
            <w:r w:rsidR="004B0008">
              <w:t>（</w:t>
            </w:r>
            <w:r w:rsidR="004B0008">
              <w:rPr>
                <w:rFonts w:hint="eastAsia"/>
                <w:lang w:eastAsia="zh-CN"/>
              </w:rPr>
              <w:t>注</w:t>
            </w:r>
            <w:r w:rsidR="004B0008" w:rsidRPr="00007D9C">
              <w:t>4</w:t>
            </w:r>
            <w:r w:rsidR="002E06FE">
              <w:t>）</w:t>
            </w:r>
          </w:p>
        </w:tc>
        <w:tc>
          <w:tcPr>
            <w:tcW w:w="137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w:t>
            </w:r>
          </w:p>
        </w:tc>
        <w:tc>
          <w:tcPr>
            <w:tcW w:w="1597"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0.455</w:t>
            </w:r>
          </w:p>
        </w:tc>
        <w:tc>
          <w:tcPr>
            <w:tcW w:w="1706"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0.1</w:t>
            </w:r>
          </w:p>
        </w:tc>
      </w:tr>
      <w:tr w:rsidR="009B42CF" w:rsidRPr="00007D9C" w:rsidTr="002E06FE">
        <w:trPr>
          <w:jc w:val="center"/>
        </w:trPr>
        <w:tc>
          <w:tcPr>
            <w:tcW w:w="1980" w:type="dxa"/>
            <w:tcBorders>
              <w:top w:val="single" w:sz="4" w:space="0" w:color="auto"/>
              <w:left w:val="single" w:sz="4" w:space="0" w:color="auto"/>
              <w:bottom w:val="single" w:sz="4" w:space="0" w:color="auto"/>
              <w:right w:val="single" w:sz="4" w:space="0" w:color="auto"/>
            </w:tcBorders>
          </w:tcPr>
          <w:p w:rsidR="009B42CF" w:rsidRPr="00B222AF" w:rsidRDefault="002E06FE" w:rsidP="000B1FCA">
            <w:pPr>
              <w:pStyle w:val="Tabletext"/>
              <w:jc w:val="left"/>
              <w:rPr>
                <w:lang w:val="en-US" w:eastAsia="zh-CN"/>
              </w:rPr>
            </w:pPr>
            <w:r>
              <w:rPr>
                <w:rFonts w:eastAsiaTheme="minorEastAsia" w:hint="eastAsia"/>
                <w:lang w:val="en-US" w:eastAsia="zh-CN"/>
              </w:rPr>
              <w:t>航空导航接收机（</w:t>
            </w:r>
            <w:r w:rsidR="009B42CF" w:rsidRPr="00B222AF">
              <w:rPr>
                <w:rFonts w:eastAsia="MS PGothic"/>
                <w:lang w:val="en-US" w:eastAsia="zh-CN"/>
              </w:rPr>
              <w:t>FDMA</w:t>
            </w:r>
            <w:r>
              <w:rPr>
                <w:rFonts w:eastAsia="MS PGothic"/>
                <w:lang w:val="en-US" w:eastAsia="zh-CN"/>
              </w:rPr>
              <w:t>）</w:t>
            </w:r>
          </w:p>
        </w:tc>
        <w:tc>
          <w:tcPr>
            <w:tcW w:w="155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1</w:t>
            </w:r>
          </w:p>
        </w:tc>
        <w:tc>
          <w:tcPr>
            <w:tcW w:w="1418"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0.1723</w:t>
            </w:r>
            <w:r w:rsidRPr="00007D9C">
              <w:br/>
            </w:r>
            <w:r w:rsidR="004B0008">
              <w:t>（</w:t>
            </w:r>
            <w:r w:rsidR="004B0008">
              <w:rPr>
                <w:rFonts w:hint="eastAsia"/>
                <w:lang w:eastAsia="zh-CN"/>
              </w:rPr>
              <w:t>注</w:t>
            </w:r>
            <w:r w:rsidR="004B0008">
              <w:t>5</w:t>
            </w:r>
            <w:r w:rsidR="002E06FE">
              <w:t>）</w:t>
            </w:r>
          </w:p>
        </w:tc>
        <w:tc>
          <w:tcPr>
            <w:tcW w:w="1379"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w:t>
            </w:r>
          </w:p>
        </w:tc>
        <w:tc>
          <w:tcPr>
            <w:tcW w:w="1597"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0.455</w:t>
            </w:r>
          </w:p>
        </w:tc>
        <w:tc>
          <w:tcPr>
            <w:tcW w:w="1706" w:type="dxa"/>
            <w:tcBorders>
              <w:top w:val="single" w:sz="4" w:space="0" w:color="auto"/>
              <w:left w:val="single" w:sz="4" w:space="0" w:color="auto"/>
              <w:bottom w:val="single" w:sz="4" w:space="0" w:color="auto"/>
              <w:right w:val="single" w:sz="4" w:space="0" w:color="auto"/>
            </w:tcBorders>
          </w:tcPr>
          <w:p w:rsidR="009B42CF" w:rsidRPr="00007D9C" w:rsidRDefault="009B42CF" w:rsidP="000B1FCA">
            <w:pPr>
              <w:pStyle w:val="Tabletext"/>
              <w:jc w:val="center"/>
            </w:pPr>
            <w:r w:rsidRPr="00007D9C">
              <w:t>0.1</w:t>
            </w:r>
          </w:p>
        </w:tc>
      </w:tr>
      <w:tr w:rsidR="009B42CF" w:rsidRPr="00621067" w:rsidTr="009B0838">
        <w:trPr>
          <w:jc w:val="center"/>
        </w:trPr>
        <w:tc>
          <w:tcPr>
            <w:tcW w:w="9639" w:type="dxa"/>
            <w:gridSpan w:val="6"/>
            <w:tcBorders>
              <w:top w:val="single" w:sz="4" w:space="0" w:color="auto"/>
              <w:left w:val="nil"/>
              <w:bottom w:val="nil"/>
              <w:right w:val="nil"/>
            </w:tcBorders>
          </w:tcPr>
          <w:p w:rsidR="009B42CF" w:rsidRPr="00882E71" w:rsidRDefault="009B42CF" w:rsidP="000B1FCA">
            <w:pPr>
              <w:pStyle w:val="Tablelegend"/>
              <w:rPr>
                <w:lang w:val="en-US" w:eastAsia="zh-CN"/>
              </w:rPr>
            </w:pPr>
            <w:r w:rsidRPr="0090605E">
              <w:rPr>
                <w:lang w:val="en-US" w:eastAsia="zh-CN"/>
              </w:rPr>
              <w:t>*</w:t>
            </w:r>
            <w:r w:rsidRPr="0090605E">
              <w:rPr>
                <w:lang w:val="en-US" w:eastAsia="zh-CN"/>
              </w:rPr>
              <w:tab/>
            </w:r>
            <w:r w:rsidR="000D26FE">
              <w:rPr>
                <w:rFonts w:hint="eastAsia"/>
                <w:lang w:val="en-US" w:eastAsia="zh-CN"/>
              </w:rPr>
              <w:t>其它类型</w:t>
            </w:r>
            <w:r w:rsidR="000D26FE" w:rsidRPr="009253C3">
              <w:rPr>
                <w:rFonts w:hint="eastAsia"/>
                <w:lang w:eastAsia="zh-CN"/>
              </w:rPr>
              <w:t>RN</w:t>
            </w:r>
            <w:r w:rsidR="000D26FE" w:rsidRPr="009253C3">
              <w:rPr>
                <w:lang w:eastAsia="zh-CN"/>
              </w:rPr>
              <w:t>SS</w:t>
            </w:r>
            <w:r w:rsidR="000D26FE">
              <w:rPr>
                <w:rFonts w:hint="eastAsia"/>
                <w:lang w:val="en-US" w:eastAsia="zh-CN"/>
              </w:rPr>
              <w:t>接收机的参数值有待制定。本附件第</w:t>
            </w:r>
            <w:r w:rsidR="000D26FE">
              <w:rPr>
                <w:rFonts w:hint="eastAsia"/>
                <w:lang w:val="en-US" w:eastAsia="zh-CN"/>
              </w:rPr>
              <w:t>3</w:t>
            </w:r>
            <w:r w:rsidR="000D26FE">
              <w:rPr>
                <w:rFonts w:hint="eastAsia"/>
                <w:lang w:val="en-US" w:eastAsia="zh-CN"/>
              </w:rPr>
              <w:t>段中的劣化比公式可用以预测脉冲干扰对未被列出参数的</w:t>
            </w:r>
            <w:r w:rsidR="000D26FE">
              <w:rPr>
                <w:rFonts w:hint="eastAsia"/>
                <w:lang w:val="en-US" w:eastAsia="zh-CN"/>
              </w:rPr>
              <w:t>RNSS</w:t>
            </w:r>
            <w:r w:rsidR="000D26FE">
              <w:rPr>
                <w:rFonts w:hint="eastAsia"/>
                <w:lang w:val="en-US" w:eastAsia="zh-CN"/>
              </w:rPr>
              <w:t>接收机造成影响的总体性质。</w:t>
            </w:r>
          </w:p>
          <w:p w:rsidR="009B42CF" w:rsidRPr="0090605E" w:rsidRDefault="008F488A" w:rsidP="000B1FCA">
            <w:pPr>
              <w:pStyle w:val="Tablelegend"/>
              <w:ind w:left="0" w:right="0" w:firstLine="0"/>
              <w:rPr>
                <w:lang w:val="en-US" w:eastAsia="zh-CN"/>
              </w:rPr>
            </w:pPr>
            <w:r>
              <w:rPr>
                <w:rFonts w:hint="eastAsia"/>
                <w:lang w:val="en-US" w:eastAsia="zh-CN"/>
              </w:rPr>
              <w:t>注</w:t>
            </w:r>
            <w:r w:rsidR="009B42CF" w:rsidRPr="0090605E">
              <w:rPr>
                <w:lang w:val="en-US" w:eastAsia="zh-CN"/>
              </w:rPr>
              <w:t xml:space="preserve">1 – </w:t>
            </w:r>
            <w:r w:rsidR="000D26FE">
              <w:rPr>
                <w:rFonts w:hint="eastAsia"/>
                <w:lang w:val="en-US" w:eastAsia="zh-CN"/>
              </w:rPr>
              <w:t>带有脉冲熄减的接收机的</w:t>
            </w:r>
            <w:r w:rsidR="000D26FE">
              <w:rPr>
                <w:rFonts w:hint="eastAsia"/>
                <w:lang w:val="en-US" w:eastAsia="zh-CN"/>
              </w:rPr>
              <w:t>NLIM</w:t>
            </w:r>
            <w:r w:rsidR="000D26FE">
              <w:rPr>
                <w:rFonts w:hint="eastAsia"/>
                <w:lang w:val="en-US" w:eastAsia="zh-CN"/>
              </w:rPr>
              <w:t>数值为零。</w:t>
            </w:r>
          </w:p>
          <w:p w:rsidR="009B42CF" w:rsidRPr="0090605E" w:rsidRDefault="008F488A" w:rsidP="000B1FCA">
            <w:pPr>
              <w:pStyle w:val="Tablelegend"/>
              <w:ind w:left="0" w:right="0" w:firstLine="0"/>
              <w:rPr>
                <w:lang w:val="en-US" w:eastAsia="zh-CN"/>
              </w:rPr>
            </w:pPr>
            <w:r>
              <w:rPr>
                <w:rFonts w:hint="eastAsia"/>
                <w:lang w:val="en-US" w:eastAsia="zh-CN"/>
              </w:rPr>
              <w:t>注</w:t>
            </w:r>
            <w:r w:rsidR="009B42CF" w:rsidRPr="00882E71">
              <w:rPr>
                <w:rFonts w:hint="eastAsia"/>
                <w:lang w:val="en-US" w:eastAsia="zh-CN"/>
              </w:rPr>
              <w:t xml:space="preserve">2 </w:t>
            </w:r>
            <w:r w:rsidR="009B42CF" w:rsidRPr="00882E71">
              <w:rPr>
                <w:lang w:val="en-US" w:eastAsia="zh-CN"/>
              </w:rPr>
              <w:t>–</w:t>
            </w:r>
            <w:r w:rsidR="009B42CF" w:rsidRPr="00882E71">
              <w:rPr>
                <w:rFonts w:hint="eastAsia"/>
                <w:lang w:val="en-US" w:eastAsia="zh-CN"/>
              </w:rPr>
              <w:t xml:space="preserve"> </w:t>
            </w:r>
            <w:r w:rsidR="00BA0AA3">
              <w:rPr>
                <w:rFonts w:hint="eastAsia"/>
                <w:lang w:val="en-US" w:eastAsia="zh-CN"/>
              </w:rPr>
              <w:t>本表给出的基本脉冲源参数被</w:t>
            </w:r>
            <w:r w:rsidR="000D26FE">
              <w:rPr>
                <w:rFonts w:hint="eastAsia"/>
                <w:lang w:val="en-US" w:eastAsia="zh-CN"/>
              </w:rPr>
              <w:t>视为最差情况</w:t>
            </w:r>
            <w:r w:rsidR="00B92FE6">
              <w:rPr>
                <w:rFonts w:hint="eastAsia"/>
                <w:lang w:val="en-US" w:eastAsia="zh-CN"/>
              </w:rPr>
              <w:t>参数。预期在多数实际环境中，可能存在多种不同</w:t>
            </w:r>
            <w:r w:rsidR="00B92FE6">
              <w:rPr>
                <w:rFonts w:hint="eastAsia"/>
                <w:lang w:val="en-US" w:eastAsia="zh-CN"/>
              </w:rPr>
              <w:t>PDC</w:t>
            </w:r>
            <w:r w:rsidR="00B92FE6">
              <w:rPr>
                <w:rFonts w:hint="eastAsia"/>
                <w:lang w:val="en-US" w:eastAsia="zh-CN"/>
              </w:rPr>
              <w:t>值的脉冲干扰源，因此，其基本集合脉冲干扰</w:t>
            </w:r>
            <w:r w:rsidR="00B92FE6">
              <w:rPr>
                <w:rFonts w:hint="eastAsia"/>
                <w:lang w:val="en-US" w:eastAsia="zh-CN"/>
              </w:rPr>
              <w:t>PDC</w:t>
            </w:r>
            <w:r w:rsidR="00BA0AA3">
              <w:rPr>
                <w:rFonts w:hint="eastAsia"/>
                <w:lang w:val="en-US" w:eastAsia="zh-CN"/>
              </w:rPr>
              <w:t>将低于表中数值，在进行做出建议第</w:t>
            </w:r>
            <w:r w:rsidR="00BA0AA3">
              <w:rPr>
                <w:rFonts w:hint="eastAsia"/>
                <w:lang w:val="en-US" w:eastAsia="zh-CN"/>
              </w:rPr>
              <w:t>2</w:t>
            </w:r>
            <w:r w:rsidR="00B92FE6">
              <w:rPr>
                <w:rFonts w:hint="eastAsia"/>
                <w:lang w:val="en-US" w:eastAsia="zh-CN"/>
              </w:rPr>
              <w:t>段所要求的详细分析时，应将这些实际情况考虑在内。</w:t>
            </w:r>
          </w:p>
          <w:p w:rsidR="009B42CF" w:rsidRPr="0090605E" w:rsidRDefault="008F488A" w:rsidP="000B1FCA">
            <w:pPr>
              <w:pStyle w:val="Tablelegend"/>
              <w:ind w:left="0" w:right="0" w:firstLine="0"/>
              <w:rPr>
                <w:lang w:val="en-US" w:eastAsia="zh-CN"/>
              </w:rPr>
            </w:pPr>
            <w:r>
              <w:rPr>
                <w:rFonts w:hint="eastAsia"/>
                <w:lang w:val="en-US" w:eastAsia="zh-CN"/>
              </w:rPr>
              <w:t>注</w:t>
            </w:r>
            <w:r w:rsidR="009B42CF" w:rsidRPr="0090605E">
              <w:rPr>
                <w:lang w:val="en-US" w:eastAsia="zh-CN"/>
              </w:rPr>
              <w:t>3 –</w:t>
            </w:r>
            <w:r w:rsidR="009F717C">
              <w:rPr>
                <w:lang w:val="en-US" w:eastAsia="zh-CN"/>
              </w:rPr>
              <w:t xml:space="preserve"> </w:t>
            </w:r>
            <w:r w:rsidR="009F717C">
              <w:rPr>
                <w:rFonts w:hint="eastAsia"/>
                <w:lang w:val="en-US" w:eastAsia="zh-CN"/>
              </w:rPr>
              <w:t>基本</w:t>
            </w:r>
            <w:r w:rsidR="009F717C">
              <w:rPr>
                <w:rFonts w:hint="eastAsia"/>
                <w:lang w:val="en-US" w:eastAsia="zh-CN"/>
              </w:rPr>
              <w:t>RFI</w:t>
            </w:r>
            <w:r w:rsidR="009F717C">
              <w:rPr>
                <w:rFonts w:hint="eastAsia"/>
                <w:lang w:val="en-US" w:eastAsia="zh-CN"/>
              </w:rPr>
              <w:t>环境中不存在的新脉冲源的允许劣化比要求考虑同时照射</w:t>
            </w:r>
            <w:r w:rsidR="009F717C">
              <w:rPr>
                <w:rFonts w:hint="eastAsia"/>
                <w:lang w:val="en-US" w:eastAsia="zh-CN"/>
              </w:rPr>
              <w:t>RNSS</w:t>
            </w:r>
            <w:r w:rsidR="009F717C">
              <w:rPr>
                <w:rFonts w:hint="eastAsia"/>
                <w:lang w:val="en-US" w:eastAsia="zh-CN"/>
              </w:rPr>
              <w:t>接收机的、多脉冲源对</w:t>
            </w:r>
            <w:r w:rsidR="009F717C">
              <w:rPr>
                <w:rFonts w:hint="eastAsia"/>
                <w:lang w:val="en-US" w:eastAsia="zh-CN"/>
              </w:rPr>
              <w:t>RNSS</w:t>
            </w:r>
            <w:r w:rsidR="009F717C">
              <w:rPr>
                <w:rFonts w:hint="eastAsia"/>
                <w:lang w:val="en-US" w:eastAsia="zh-CN"/>
              </w:rPr>
              <w:t>接收机产生的累积影响。</w:t>
            </w:r>
          </w:p>
          <w:p w:rsidR="009B42CF" w:rsidRPr="0090605E" w:rsidRDefault="008F488A" w:rsidP="000B1FCA">
            <w:pPr>
              <w:pStyle w:val="Tablelegend"/>
              <w:ind w:left="0" w:right="0" w:firstLine="0"/>
              <w:rPr>
                <w:lang w:val="en-US" w:eastAsia="zh-CN"/>
              </w:rPr>
            </w:pPr>
            <w:r>
              <w:rPr>
                <w:rFonts w:hint="eastAsia"/>
                <w:lang w:val="en-US" w:eastAsia="zh-CN"/>
              </w:rPr>
              <w:t>注</w:t>
            </w:r>
            <w:r w:rsidR="009B42CF" w:rsidRPr="0090605E">
              <w:rPr>
                <w:lang w:val="en-US" w:eastAsia="zh-CN"/>
              </w:rPr>
              <w:t>4 –</w:t>
            </w:r>
            <w:r w:rsidR="009F717C">
              <w:rPr>
                <w:lang w:val="en-US" w:eastAsia="zh-CN"/>
              </w:rPr>
              <w:t xml:space="preserve"> </w:t>
            </w:r>
            <w:r w:rsidR="009F717C">
              <w:rPr>
                <w:rFonts w:hint="eastAsia"/>
                <w:lang w:val="en-US" w:eastAsia="zh-CN"/>
              </w:rPr>
              <w:t>其基础是</w:t>
            </w:r>
            <w:r w:rsidR="009F717C" w:rsidRPr="00071346">
              <w:rPr>
                <w:lang w:val="en-US" w:eastAsia="zh-CN"/>
              </w:rPr>
              <w:t>1</w:t>
            </w:r>
            <w:r w:rsidR="009F717C">
              <w:rPr>
                <w:rFonts w:hint="eastAsia"/>
                <w:lang w:val="en-US" w:eastAsia="zh-CN"/>
              </w:rPr>
              <w:t>微秒过载恢复时间。</w:t>
            </w:r>
          </w:p>
          <w:p w:rsidR="009B42CF" w:rsidRPr="0090605E" w:rsidRDefault="008F488A" w:rsidP="000B1FCA">
            <w:pPr>
              <w:pStyle w:val="Tablelegend"/>
              <w:ind w:left="0" w:right="0" w:firstLine="0"/>
              <w:rPr>
                <w:lang w:val="en-US" w:eastAsia="zh-CN"/>
              </w:rPr>
            </w:pPr>
            <w:r>
              <w:rPr>
                <w:rFonts w:hint="eastAsia"/>
                <w:lang w:val="en-US" w:eastAsia="zh-CN"/>
              </w:rPr>
              <w:t>注</w:t>
            </w:r>
            <w:r w:rsidR="009B42CF" w:rsidRPr="0090605E">
              <w:rPr>
                <w:lang w:val="en-US" w:eastAsia="zh-CN"/>
              </w:rPr>
              <w:t xml:space="preserve">5 – </w:t>
            </w:r>
            <w:r w:rsidR="009F717C">
              <w:rPr>
                <w:rFonts w:hint="eastAsia"/>
                <w:lang w:val="en-US" w:eastAsia="zh-CN"/>
              </w:rPr>
              <w:t>基于</w:t>
            </w:r>
            <w:r w:rsidR="009B42CF" w:rsidRPr="0090605E">
              <w:rPr>
                <w:lang w:val="en-US" w:eastAsia="zh-CN"/>
              </w:rPr>
              <w:t>30</w:t>
            </w:r>
            <w:r w:rsidR="009F717C">
              <w:rPr>
                <w:rFonts w:hint="eastAsia"/>
                <w:lang w:val="en-US" w:eastAsia="zh-CN"/>
              </w:rPr>
              <w:t>微秒的过载恢复时间。</w:t>
            </w:r>
          </w:p>
        </w:tc>
      </w:tr>
    </w:tbl>
    <w:p w:rsidR="009B42CF" w:rsidRPr="00071346" w:rsidRDefault="009B42CF" w:rsidP="000B1FCA">
      <w:pPr>
        <w:pStyle w:val="Tablefin"/>
        <w:rPr>
          <w:lang w:eastAsia="zh-CN"/>
        </w:rPr>
      </w:pPr>
    </w:p>
    <w:p w:rsidR="009B42CF" w:rsidRPr="00071346" w:rsidRDefault="00DE3B80" w:rsidP="000B1FCA">
      <w:pPr>
        <w:ind w:firstLineChars="200" w:firstLine="480"/>
        <w:rPr>
          <w:szCs w:val="24"/>
          <w:highlight w:val="yellow"/>
          <w:lang w:val="en-US" w:eastAsia="zh-CN"/>
        </w:rPr>
      </w:pPr>
      <w:r>
        <w:rPr>
          <w:rFonts w:hint="eastAsia"/>
          <w:lang w:val="en-US" w:eastAsia="zh-CN"/>
        </w:rPr>
        <w:t>本附件所述的劣化比公式亦可用以预测脉冲干扰对</w:t>
      </w:r>
      <w:r>
        <w:rPr>
          <w:lang w:val="en-US" w:eastAsia="zh-CN"/>
        </w:rPr>
        <w:t>1 559-1 610 MHz</w:t>
      </w:r>
      <w:r>
        <w:rPr>
          <w:rFonts w:hint="eastAsia"/>
          <w:lang w:val="en-US" w:eastAsia="zh-CN"/>
        </w:rPr>
        <w:t>频段内</w:t>
      </w:r>
      <w:r>
        <w:rPr>
          <w:rFonts w:hint="eastAsia"/>
          <w:lang w:val="en-US" w:eastAsia="zh-CN"/>
        </w:rPr>
        <w:t>RNSS</w:t>
      </w:r>
      <w:r>
        <w:rPr>
          <w:rFonts w:hint="eastAsia"/>
          <w:lang w:val="en-US" w:eastAsia="zh-CN"/>
        </w:rPr>
        <w:t>接收机产生影响的总体性质。然而，进行脉冲干扰影响评估所需的、</w:t>
      </w:r>
      <w:r w:rsidRPr="00071346">
        <w:rPr>
          <w:lang w:val="en-US" w:eastAsia="zh-CN"/>
        </w:rPr>
        <w:t>1 559-1 610 MHz</w:t>
      </w:r>
      <w:r>
        <w:rPr>
          <w:rFonts w:hint="eastAsia"/>
          <w:lang w:val="en-US" w:eastAsia="zh-CN"/>
        </w:rPr>
        <w:t>频段内的推荐评估方法和允许劣化数值表尚有待制定。该项工作的出发点可以是</w:t>
      </w:r>
      <w:r w:rsidRPr="00071346">
        <w:rPr>
          <w:lang w:val="en-US" w:eastAsia="zh-CN"/>
        </w:rPr>
        <w:t>ITU-R M.2220</w:t>
      </w:r>
      <w:r>
        <w:rPr>
          <w:rFonts w:hint="eastAsia"/>
          <w:lang w:val="en-US" w:eastAsia="zh-CN"/>
        </w:rPr>
        <w:t>号报告所述的基本方法，并对其加以调整，以确定</w:t>
      </w:r>
      <w:r w:rsidRPr="00071346">
        <w:rPr>
          <w:lang w:val="en-US" w:eastAsia="zh-CN"/>
        </w:rPr>
        <w:t>1 559-1 610 MHz</w:t>
      </w:r>
      <w:r>
        <w:rPr>
          <w:rFonts w:hint="eastAsia"/>
          <w:lang w:val="en-US" w:eastAsia="zh-CN"/>
        </w:rPr>
        <w:t>频段内和附近脉冲</w:t>
      </w:r>
      <w:r>
        <w:rPr>
          <w:rFonts w:hint="eastAsia"/>
          <w:lang w:val="en-US" w:eastAsia="zh-CN"/>
        </w:rPr>
        <w:t>RF</w:t>
      </w:r>
      <w:r>
        <w:rPr>
          <w:rFonts w:hint="eastAsia"/>
          <w:lang w:val="en-US" w:eastAsia="zh-CN"/>
        </w:rPr>
        <w:t>系统的集合干扰参数，同时顾及到该频段内和频段附近的持续干扰源。</w:t>
      </w:r>
    </w:p>
    <w:p w:rsidR="009B42CF" w:rsidRPr="00071346" w:rsidRDefault="009B42CF" w:rsidP="000B1FCA">
      <w:pPr>
        <w:overflowPunct/>
        <w:autoSpaceDE/>
        <w:autoSpaceDN/>
        <w:adjustRightInd/>
        <w:spacing w:before="0"/>
        <w:textAlignment w:val="auto"/>
        <w:rPr>
          <w:szCs w:val="24"/>
          <w:highlight w:val="yellow"/>
          <w:lang w:val="en-US" w:eastAsia="zh-CN"/>
        </w:rPr>
      </w:pPr>
      <w:r w:rsidRPr="00071346">
        <w:rPr>
          <w:szCs w:val="24"/>
          <w:highlight w:val="yellow"/>
          <w:lang w:val="en-US" w:eastAsia="zh-CN"/>
        </w:rPr>
        <w:br w:type="page"/>
      </w:r>
    </w:p>
    <w:p w:rsidR="009B42CF" w:rsidRPr="00AC5D7D" w:rsidRDefault="00DE3B80" w:rsidP="000B1FCA">
      <w:pPr>
        <w:pStyle w:val="AnnexNoTitle"/>
        <w:rPr>
          <w:lang w:val="en-US" w:eastAsia="zh-CN"/>
        </w:rPr>
      </w:pPr>
      <w:r>
        <w:rPr>
          <w:rFonts w:hint="eastAsia"/>
          <w:lang w:val="en-US" w:eastAsia="zh-CN"/>
        </w:rPr>
        <w:lastRenderedPageBreak/>
        <w:t>附件</w:t>
      </w:r>
      <w:r w:rsidR="009B42CF" w:rsidRPr="00AC5D7D">
        <w:rPr>
          <w:lang w:val="en-US" w:eastAsia="zh-CN"/>
        </w:rPr>
        <w:t>2</w:t>
      </w:r>
      <w:r w:rsidR="009B42CF" w:rsidRPr="00AC5D7D">
        <w:rPr>
          <w:lang w:val="en-US" w:eastAsia="zh-CN"/>
        </w:rPr>
        <w:br/>
      </w:r>
      <w:r w:rsidR="009B42CF" w:rsidRPr="00AC5D7D">
        <w:rPr>
          <w:lang w:val="en-US" w:eastAsia="zh-CN"/>
        </w:rPr>
        <w:br/>
      </w:r>
      <w:r w:rsidR="000643FD">
        <w:rPr>
          <w:rFonts w:hint="eastAsia"/>
          <w:lang w:val="en-US" w:eastAsia="zh-CN"/>
        </w:rPr>
        <w:t>脉冲</w:t>
      </w:r>
      <w:r w:rsidR="000643FD">
        <w:rPr>
          <w:rFonts w:hint="eastAsia"/>
          <w:lang w:val="en-US" w:eastAsia="zh-CN"/>
        </w:rPr>
        <w:t>RFI</w:t>
      </w:r>
      <w:r w:rsidR="000643FD">
        <w:rPr>
          <w:rFonts w:hint="eastAsia"/>
          <w:lang w:val="en-US" w:eastAsia="zh-CN"/>
        </w:rPr>
        <w:t>分析评估方法应用示例</w:t>
      </w:r>
    </w:p>
    <w:p w:rsidR="009B42CF" w:rsidRDefault="000643FD" w:rsidP="000B1FCA">
      <w:pPr>
        <w:pStyle w:val="Normalaftertitle0"/>
        <w:ind w:firstLineChars="200" w:firstLine="480"/>
        <w:rPr>
          <w:lang w:val="en-US" w:eastAsia="zh-CN"/>
        </w:rPr>
      </w:pPr>
      <w:r>
        <w:rPr>
          <w:rFonts w:hint="eastAsia"/>
          <w:lang w:val="en-US" w:eastAsia="zh-CN"/>
        </w:rPr>
        <w:t>本附近介绍两个应用附件</w:t>
      </w:r>
      <w:r>
        <w:rPr>
          <w:rFonts w:hint="eastAsia"/>
          <w:lang w:val="en-US" w:eastAsia="zh-CN"/>
        </w:rPr>
        <w:t>1</w:t>
      </w:r>
      <w:r>
        <w:rPr>
          <w:rFonts w:hint="eastAsia"/>
          <w:lang w:val="en-US" w:eastAsia="zh-CN"/>
        </w:rPr>
        <w:t>所述分析评估方法的示例，这些被用以确定同一种新的脉冲</w:t>
      </w:r>
      <w:r>
        <w:rPr>
          <w:rFonts w:hint="eastAsia"/>
          <w:lang w:val="en-US" w:eastAsia="zh-CN"/>
        </w:rPr>
        <w:t>RF</w:t>
      </w:r>
      <w:r>
        <w:rPr>
          <w:rFonts w:hint="eastAsia"/>
          <w:lang w:val="en-US" w:eastAsia="zh-CN"/>
        </w:rPr>
        <w:t>干扰源对</w:t>
      </w:r>
      <w:r>
        <w:rPr>
          <w:lang w:val="en-US" w:eastAsia="zh-CN"/>
        </w:rPr>
        <w:t>1 215-1 300 MHz</w:t>
      </w:r>
      <w:r>
        <w:rPr>
          <w:rFonts w:hint="eastAsia"/>
          <w:lang w:val="en-US" w:eastAsia="zh-CN"/>
        </w:rPr>
        <w:t>频段内两种不同类型</w:t>
      </w:r>
      <w:r>
        <w:rPr>
          <w:rFonts w:hint="eastAsia"/>
          <w:lang w:val="en-US" w:eastAsia="zh-CN"/>
        </w:rPr>
        <w:t>RNSS</w:t>
      </w:r>
      <w:r>
        <w:rPr>
          <w:rFonts w:hint="eastAsia"/>
          <w:lang w:val="en-US" w:eastAsia="zh-CN"/>
        </w:rPr>
        <w:t>接收机产生的影响。</w:t>
      </w:r>
    </w:p>
    <w:p w:rsidR="009B42CF" w:rsidRPr="00071346" w:rsidRDefault="009B42CF" w:rsidP="000B1FCA">
      <w:pPr>
        <w:pStyle w:val="Heading1"/>
        <w:rPr>
          <w:lang w:val="en-US" w:eastAsia="zh-CN"/>
        </w:rPr>
      </w:pPr>
      <w:r w:rsidRPr="00071346">
        <w:rPr>
          <w:lang w:val="en-US" w:eastAsia="zh-CN"/>
        </w:rPr>
        <w:t>1</w:t>
      </w:r>
      <w:r w:rsidRPr="00071346">
        <w:rPr>
          <w:lang w:val="en-US" w:eastAsia="zh-CN"/>
        </w:rPr>
        <w:tab/>
      </w:r>
      <w:r w:rsidR="005F4C19">
        <w:rPr>
          <w:rFonts w:hint="eastAsia"/>
          <w:lang w:val="en-US" w:eastAsia="zh-CN"/>
        </w:rPr>
        <w:t>在用</w:t>
      </w:r>
      <w:r w:rsidRPr="00071346">
        <w:rPr>
          <w:lang w:val="en-US" w:eastAsia="zh-CN"/>
        </w:rPr>
        <w:t>RNSS</w:t>
      </w:r>
      <w:r w:rsidR="005F4C19">
        <w:rPr>
          <w:rFonts w:hint="eastAsia"/>
          <w:lang w:val="en-US" w:eastAsia="zh-CN"/>
        </w:rPr>
        <w:t>接收机基本</w:t>
      </w:r>
      <w:r w:rsidR="00205C34">
        <w:rPr>
          <w:rFonts w:hint="eastAsia"/>
          <w:lang w:val="en-US" w:eastAsia="zh-CN"/>
        </w:rPr>
        <w:t>案例</w:t>
      </w:r>
      <w:r w:rsidR="005F4C19">
        <w:rPr>
          <w:rFonts w:hint="eastAsia"/>
          <w:lang w:val="en-US" w:eastAsia="zh-CN"/>
        </w:rPr>
        <w:t>描述</w:t>
      </w:r>
    </w:p>
    <w:p w:rsidR="009B42CF" w:rsidRPr="00071346" w:rsidRDefault="005F4C19" w:rsidP="000B1FCA">
      <w:pPr>
        <w:ind w:firstLineChars="200" w:firstLine="480"/>
        <w:rPr>
          <w:lang w:val="en-US" w:eastAsia="zh-CN"/>
        </w:rPr>
      </w:pPr>
      <w:r>
        <w:rPr>
          <w:rFonts w:hint="eastAsia"/>
          <w:lang w:val="en-US" w:eastAsia="zh-CN"/>
        </w:rPr>
        <w:t>假设两类不同</w:t>
      </w:r>
      <w:r w:rsidR="009B42CF" w:rsidRPr="00071346">
        <w:rPr>
          <w:lang w:val="en-US" w:eastAsia="zh-CN"/>
        </w:rPr>
        <w:t>RNSS</w:t>
      </w:r>
      <w:r>
        <w:rPr>
          <w:rFonts w:hint="eastAsia"/>
          <w:lang w:val="en-US" w:eastAsia="zh-CN"/>
        </w:rPr>
        <w:t>接收机</w:t>
      </w:r>
      <w:r>
        <w:rPr>
          <w:rFonts w:hint="eastAsia"/>
          <w:lang w:val="en-US" w:eastAsia="zh-CN"/>
        </w:rPr>
        <w:t xml:space="preserve"> </w:t>
      </w:r>
      <w:r w:rsidRPr="005F4C19">
        <w:rPr>
          <w:lang w:val="en-US" w:eastAsia="zh-CN"/>
        </w:rPr>
        <w:t>–</w:t>
      </w:r>
      <w:r>
        <w:rPr>
          <w:lang w:val="en-US" w:eastAsia="zh-CN"/>
        </w:rPr>
        <w:t xml:space="preserve"> </w:t>
      </w:r>
      <w:r w:rsidR="009B42CF" w:rsidRPr="00071346">
        <w:rPr>
          <w:lang w:val="en-US" w:eastAsia="zh-CN"/>
        </w:rPr>
        <w:t>SBAS</w:t>
      </w:r>
      <w:r>
        <w:rPr>
          <w:rFonts w:hint="eastAsia"/>
          <w:lang w:val="en-US" w:eastAsia="zh-CN"/>
        </w:rPr>
        <w:t>地面参考接收机和某种高精度半无</w:t>
      </w:r>
      <w:r w:rsidR="00205C34">
        <w:rPr>
          <w:rFonts w:hint="eastAsia"/>
          <w:lang w:val="en-US" w:eastAsia="zh-CN"/>
        </w:rPr>
        <w:t>代码</w:t>
      </w:r>
      <w:r>
        <w:rPr>
          <w:rFonts w:hint="eastAsia"/>
          <w:lang w:val="en-US" w:eastAsia="zh-CN"/>
        </w:rPr>
        <w:t>接收机（</w:t>
      </w:r>
      <w:r w:rsidRPr="00071346">
        <w:rPr>
          <w:lang w:val="en-US" w:eastAsia="zh-CN"/>
        </w:rPr>
        <w:t>1 215-1 300 MHz</w:t>
      </w:r>
      <w:r>
        <w:rPr>
          <w:rFonts w:hint="eastAsia"/>
          <w:lang w:val="en-US" w:eastAsia="zh-CN"/>
        </w:rPr>
        <w:t>频段）在一单一脉冲雷达系统附近正常操作。假设该雷达系统在这两类接收机的</w:t>
      </w:r>
      <w:r w:rsidR="007410E1">
        <w:rPr>
          <w:rFonts w:hint="eastAsia"/>
          <w:lang w:val="en-US" w:eastAsia="zh-CN"/>
        </w:rPr>
        <w:t>前互关联器滤波带通内产生脉冲信号（接收机对这些信号予以充分饱和）。</w:t>
      </w:r>
      <w:r w:rsidR="00F66749">
        <w:rPr>
          <w:rFonts w:hint="eastAsia"/>
          <w:lang w:val="en-US" w:eastAsia="zh-CN"/>
        </w:rPr>
        <w:t>如附件</w:t>
      </w:r>
      <w:r w:rsidR="00F66749">
        <w:rPr>
          <w:rFonts w:hint="eastAsia"/>
          <w:lang w:val="en-US" w:eastAsia="zh-CN"/>
        </w:rPr>
        <w:t>1</w:t>
      </w:r>
      <w:r w:rsidR="00F66749">
        <w:rPr>
          <w:rFonts w:hint="eastAsia"/>
          <w:lang w:val="en-US" w:eastAsia="zh-CN"/>
        </w:rPr>
        <w:t>表</w:t>
      </w:r>
      <w:r w:rsidR="00F66749">
        <w:rPr>
          <w:rFonts w:hint="eastAsia"/>
          <w:lang w:val="en-US" w:eastAsia="zh-CN"/>
        </w:rPr>
        <w:t>2</w:t>
      </w:r>
      <w:r w:rsidR="00F66749">
        <w:rPr>
          <w:rFonts w:hint="eastAsia"/>
          <w:lang w:val="en-US" w:eastAsia="zh-CN"/>
        </w:rPr>
        <w:t>所列，假设基本雷达系统产生下列收到的脉冲</w:t>
      </w:r>
      <w:r w:rsidR="00F66749">
        <w:rPr>
          <w:rFonts w:hint="eastAsia"/>
          <w:lang w:val="en-US" w:eastAsia="zh-CN"/>
        </w:rPr>
        <w:t>RFI</w:t>
      </w:r>
      <w:r w:rsidR="00F66749">
        <w:rPr>
          <w:rFonts w:hint="eastAsia"/>
          <w:lang w:val="en-US" w:eastAsia="zh-CN"/>
        </w:rPr>
        <w:t>因数：</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071346">
        <w:rPr>
          <w:i/>
          <w:lang w:val="en-US" w:eastAsia="zh-CN"/>
        </w:rPr>
        <w:t>PDC</w:t>
      </w:r>
      <w:r w:rsidRPr="00071346">
        <w:rPr>
          <w:lang w:val="en-US" w:eastAsia="zh-CN"/>
        </w:rPr>
        <w:t xml:space="preserve"> = 0.0765, </w:t>
      </w:r>
      <w:r w:rsidRPr="00071346">
        <w:rPr>
          <w:lang w:val="en-US" w:eastAsia="zh-CN"/>
        </w:rPr>
        <w:br/>
      </w:r>
      <w:r w:rsidRPr="00071346">
        <w:rPr>
          <w:lang w:val="en-US" w:eastAsia="zh-CN"/>
        </w:rPr>
        <w:tab/>
      </w:r>
      <w:r w:rsidRPr="00071346">
        <w:rPr>
          <w:lang w:val="en-US" w:eastAsia="zh-CN"/>
        </w:rPr>
        <w:tab/>
      </w:r>
      <w:r w:rsidRPr="00071346">
        <w:rPr>
          <w:i/>
          <w:lang w:val="en-US" w:eastAsia="zh-CN"/>
        </w:rPr>
        <w:t>R</w:t>
      </w:r>
      <w:r w:rsidRPr="00071346">
        <w:rPr>
          <w:i/>
          <w:vertAlign w:val="subscript"/>
          <w:lang w:val="en-US" w:eastAsia="zh-CN"/>
        </w:rPr>
        <w:t>I</w:t>
      </w:r>
      <w:r w:rsidR="00205C34">
        <w:rPr>
          <w:lang w:val="en-US" w:eastAsia="zh-CN"/>
        </w:rPr>
        <w:t xml:space="preserve"> =0</w:t>
      </w:r>
      <w:r w:rsidR="00205C34">
        <w:rPr>
          <w:rFonts w:hint="eastAsia"/>
          <w:lang w:val="en-US" w:eastAsia="zh-CN"/>
        </w:rPr>
        <w:t>。</w:t>
      </w:r>
    </w:p>
    <w:p w:rsidR="009B42CF" w:rsidRPr="00071346" w:rsidRDefault="009B42CF" w:rsidP="00F919E2">
      <w:pPr>
        <w:spacing w:before="240"/>
        <w:rPr>
          <w:lang w:val="en-US" w:eastAsia="zh-CN"/>
        </w:rPr>
      </w:pPr>
      <w:r w:rsidRPr="00071346">
        <w:rPr>
          <w:lang w:val="en-US" w:eastAsia="zh-CN"/>
        </w:rPr>
        <w:t>SBAS</w:t>
      </w:r>
      <w:r w:rsidR="00F66749">
        <w:rPr>
          <w:rFonts w:hint="eastAsia"/>
          <w:lang w:val="en-US" w:eastAsia="zh-CN"/>
        </w:rPr>
        <w:t>地面参考接收机的相关参数为：</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071346">
        <w:rPr>
          <w:i/>
          <w:lang w:val="en-US" w:eastAsia="zh-CN"/>
        </w:rPr>
        <w:t>N</w:t>
      </w:r>
      <w:r w:rsidRPr="00071346">
        <w:rPr>
          <w:i/>
          <w:vertAlign w:val="subscript"/>
          <w:lang w:val="en-US" w:eastAsia="zh-CN"/>
        </w:rPr>
        <w:t>LIM</w:t>
      </w:r>
      <w:r w:rsidRPr="00071346">
        <w:rPr>
          <w:lang w:val="en-US" w:eastAsia="zh-CN"/>
        </w:rPr>
        <w:t xml:space="preserve"> = 1.0</w:t>
      </w:r>
      <w:r w:rsidRPr="00071346">
        <w:rPr>
          <w:lang w:val="en-US" w:eastAsia="zh-CN"/>
        </w:rPr>
        <w:br/>
      </w:r>
      <w:r w:rsidRPr="00071346">
        <w:rPr>
          <w:lang w:val="en-US" w:eastAsia="zh-CN"/>
        </w:rPr>
        <w:tab/>
      </w:r>
      <w:r w:rsidRPr="00071346">
        <w:rPr>
          <w:lang w:val="en-US" w:eastAsia="zh-CN"/>
        </w:rPr>
        <w:tab/>
      </w:r>
      <w:r w:rsidRPr="00AC5D7D">
        <w:rPr>
          <w:iCs/>
          <w:szCs w:val="24"/>
        </w:rPr>
        <w:sym w:font="Symbol" w:char="F074"/>
      </w:r>
      <w:r w:rsidRPr="00071346">
        <w:rPr>
          <w:i/>
          <w:vertAlign w:val="subscript"/>
          <w:lang w:val="en-US" w:eastAsia="zh-CN"/>
        </w:rPr>
        <w:t>REC</w:t>
      </w:r>
      <w:r w:rsidR="00205C34">
        <w:rPr>
          <w:lang w:val="en-US" w:eastAsia="zh-CN"/>
        </w:rPr>
        <w:t xml:space="preserve"> = 1.0 µs</w:t>
      </w:r>
      <w:r w:rsidR="00205C34">
        <w:rPr>
          <w:rFonts w:hint="eastAsia"/>
          <w:lang w:val="en-US" w:eastAsia="zh-CN"/>
        </w:rPr>
        <w:t>。</w:t>
      </w:r>
    </w:p>
    <w:p w:rsidR="009B42CF" w:rsidRPr="00071346" w:rsidRDefault="00F66749" w:rsidP="00F919E2">
      <w:pPr>
        <w:spacing w:before="240"/>
        <w:rPr>
          <w:lang w:val="en-US" w:eastAsia="zh-CN"/>
        </w:rPr>
      </w:pPr>
      <w:r>
        <w:rPr>
          <w:rFonts w:hint="eastAsia"/>
          <w:lang w:val="en-US" w:eastAsia="zh-CN"/>
        </w:rPr>
        <w:t>高精度半无</w:t>
      </w:r>
      <w:r w:rsidR="00205C34">
        <w:rPr>
          <w:rFonts w:hint="eastAsia"/>
          <w:lang w:val="en-US" w:eastAsia="zh-CN"/>
        </w:rPr>
        <w:t>代码</w:t>
      </w:r>
      <w:r>
        <w:rPr>
          <w:rFonts w:hint="eastAsia"/>
          <w:lang w:val="en-US" w:eastAsia="zh-CN"/>
        </w:rPr>
        <w:t>接收机的相关参数为：</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071346">
        <w:rPr>
          <w:i/>
          <w:lang w:val="en-US" w:eastAsia="zh-CN"/>
        </w:rPr>
        <w:t>N</w:t>
      </w:r>
      <w:r w:rsidRPr="00071346">
        <w:rPr>
          <w:i/>
          <w:vertAlign w:val="subscript"/>
          <w:lang w:val="en-US" w:eastAsia="zh-CN"/>
        </w:rPr>
        <w:t>LIM</w:t>
      </w:r>
      <w:r w:rsidRPr="00071346">
        <w:rPr>
          <w:lang w:val="en-US" w:eastAsia="zh-CN"/>
        </w:rPr>
        <w:t xml:space="preserve"> = 2.0</w:t>
      </w:r>
      <w:r w:rsidRPr="00071346">
        <w:rPr>
          <w:lang w:val="en-US" w:eastAsia="zh-CN"/>
        </w:rPr>
        <w:br/>
      </w:r>
      <w:r w:rsidRPr="00071346">
        <w:rPr>
          <w:lang w:val="en-US" w:eastAsia="zh-CN"/>
        </w:rPr>
        <w:tab/>
      </w:r>
      <w:r w:rsidRPr="00071346">
        <w:rPr>
          <w:lang w:val="en-US" w:eastAsia="zh-CN"/>
        </w:rPr>
        <w:tab/>
      </w:r>
      <w:r w:rsidRPr="00AC5D7D">
        <w:rPr>
          <w:iCs/>
          <w:szCs w:val="24"/>
        </w:rPr>
        <w:sym w:font="Symbol" w:char="F074"/>
      </w:r>
      <w:r w:rsidRPr="00071346">
        <w:rPr>
          <w:i/>
          <w:vertAlign w:val="subscript"/>
          <w:lang w:val="en-US" w:eastAsia="zh-CN"/>
        </w:rPr>
        <w:t>REC</w:t>
      </w:r>
      <w:r w:rsidRPr="00071346">
        <w:rPr>
          <w:lang w:val="en-US" w:eastAsia="zh-CN"/>
        </w:rPr>
        <w:t xml:space="preserve"> = 1.0 µs.</w:t>
      </w:r>
    </w:p>
    <w:p w:rsidR="009B42CF" w:rsidRDefault="00F66749" w:rsidP="000B1FCA">
      <w:pPr>
        <w:pStyle w:val="Equation"/>
        <w:spacing w:before="240"/>
        <w:ind w:firstLineChars="200" w:firstLine="480"/>
        <w:rPr>
          <w:lang w:val="en-US" w:eastAsia="zh-CN"/>
        </w:rPr>
      </w:pPr>
      <w:r>
        <w:rPr>
          <w:rFonts w:hint="eastAsia"/>
          <w:lang w:val="en-US" w:eastAsia="zh-CN"/>
        </w:rPr>
        <w:t>假设每一个系统都在同时出现持续干扰的环境中操作，其</w:t>
      </w:r>
      <w:r w:rsidRPr="00071346">
        <w:rPr>
          <w:lang w:val="en-US" w:eastAsia="zh-CN"/>
        </w:rPr>
        <w:t>I</w:t>
      </w:r>
      <w:r w:rsidRPr="00071346">
        <w:rPr>
          <w:vertAlign w:val="subscript"/>
          <w:lang w:val="en-US" w:eastAsia="zh-CN"/>
        </w:rPr>
        <w:t>0</w:t>
      </w:r>
      <w:r w:rsidRPr="00071346">
        <w:rPr>
          <w:lang w:val="en-US" w:eastAsia="zh-CN"/>
        </w:rPr>
        <w:t>/N</w:t>
      </w:r>
      <w:r w:rsidRPr="00071346">
        <w:rPr>
          <w:vertAlign w:val="subscript"/>
          <w:lang w:val="en-US" w:eastAsia="zh-CN"/>
        </w:rPr>
        <w:t>0</w:t>
      </w:r>
      <w:r>
        <w:rPr>
          <w:rFonts w:hint="eastAsia"/>
          <w:lang w:val="en-US" w:eastAsia="zh-CN"/>
        </w:rPr>
        <w:t>密度比为附件</w:t>
      </w:r>
      <w:r>
        <w:rPr>
          <w:rFonts w:hint="eastAsia"/>
          <w:lang w:val="en-US" w:eastAsia="zh-CN"/>
        </w:rPr>
        <w:t>1</w:t>
      </w:r>
      <w:r>
        <w:rPr>
          <w:rFonts w:hint="eastAsia"/>
          <w:lang w:val="en-US" w:eastAsia="zh-CN"/>
        </w:rPr>
        <w:t>表</w:t>
      </w:r>
      <w:r>
        <w:rPr>
          <w:rFonts w:hint="eastAsia"/>
          <w:lang w:val="en-US" w:eastAsia="zh-CN"/>
        </w:rPr>
        <w:t>2</w:t>
      </w:r>
      <w:r>
        <w:rPr>
          <w:rFonts w:hint="eastAsia"/>
          <w:lang w:val="en-US" w:eastAsia="zh-CN"/>
        </w:rPr>
        <w:t>中的密度比。</w:t>
      </w:r>
    </w:p>
    <w:p w:rsidR="009B42CF" w:rsidRPr="00071346" w:rsidRDefault="009B42CF" w:rsidP="000B1FCA">
      <w:pPr>
        <w:pStyle w:val="Heading1"/>
        <w:rPr>
          <w:lang w:val="en-US" w:eastAsia="zh-CN"/>
        </w:rPr>
      </w:pPr>
      <w:r w:rsidRPr="00071346">
        <w:rPr>
          <w:lang w:val="en-US" w:eastAsia="zh-CN"/>
        </w:rPr>
        <w:t>2</w:t>
      </w:r>
      <w:r w:rsidRPr="00071346">
        <w:rPr>
          <w:lang w:val="en-US" w:eastAsia="zh-CN"/>
        </w:rPr>
        <w:tab/>
      </w:r>
      <w:r w:rsidR="002E7A3D">
        <w:rPr>
          <w:rFonts w:hint="eastAsia"/>
          <w:lang w:val="en-US" w:eastAsia="zh-CN"/>
        </w:rPr>
        <w:t>分析方法的脉冲</w:t>
      </w:r>
      <w:r w:rsidR="002E7A3D">
        <w:rPr>
          <w:rFonts w:hint="eastAsia"/>
          <w:lang w:val="en-US" w:eastAsia="zh-CN"/>
        </w:rPr>
        <w:t>RFI</w:t>
      </w:r>
      <w:r w:rsidR="002E7A3D">
        <w:rPr>
          <w:rFonts w:hint="eastAsia"/>
          <w:lang w:val="en-US" w:eastAsia="zh-CN"/>
        </w:rPr>
        <w:t>劣化比计算示例</w:t>
      </w:r>
    </w:p>
    <w:p w:rsidR="009B42CF" w:rsidRPr="00071346" w:rsidRDefault="002E7A3D" w:rsidP="000B1FCA">
      <w:pPr>
        <w:tabs>
          <w:tab w:val="clear" w:pos="1191"/>
          <w:tab w:val="left" w:pos="1170"/>
        </w:tabs>
        <w:ind w:firstLineChars="200" w:firstLine="480"/>
        <w:rPr>
          <w:lang w:val="en-US" w:eastAsia="zh-CN"/>
        </w:rPr>
      </w:pPr>
      <w:r>
        <w:rPr>
          <w:rFonts w:hint="eastAsia"/>
          <w:lang w:val="en-US" w:eastAsia="zh-CN"/>
        </w:rPr>
        <w:t>现提议在上述基本操作案例中放置一个全新的脉冲</w:t>
      </w:r>
      <w:r>
        <w:rPr>
          <w:rFonts w:hint="eastAsia"/>
          <w:lang w:val="en-US" w:eastAsia="zh-CN"/>
        </w:rPr>
        <w:t>RF</w:t>
      </w:r>
      <w:r>
        <w:rPr>
          <w:rFonts w:hint="eastAsia"/>
          <w:lang w:val="en-US" w:eastAsia="zh-CN"/>
        </w:rPr>
        <w:t>发射机。假设发射机具有足够高的、饱和两种在用</w:t>
      </w:r>
      <w:r>
        <w:rPr>
          <w:rFonts w:hint="eastAsia"/>
          <w:lang w:val="en-US" w:eastAsia="zh-CN"/>
        </w:rPr>
        <w:t>RNSS</w:t>
      </w:r>
      <w:r>
        <w:rPr>
          <w:rFonts w:hint="eastAsia"/>
          <w:lang w:val="en-US" w:eastAsia="zh-CN"/>
        </w:rPr>
        <w:t>接收机的收到峰值功率。新来源的拟议发射脉冲参数为：</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071346">
        <w:rPr>
          <w:i/>
          <w:lang w:val="en-US"/>
        </w:rPr>
        <w:t>PW</w:t>
      </w:r>
      <w:r w:rsidRPr="00071346">
        <w:rPr>
          <w:i/>
          <w:vertAlign w:val="subscript"/>
          <w:lang w:val="en-US"/>
        </w:rPr>
        <w:t>Y</w:t>
      </w:r>
      <w:r w:rsidR="00205C34">
        <w:rPr>
          <w:lang w:val="en-US"/>
        </w:rPr>
        <w:t xml:space="preserve"> = 44.0 µs</w:t>
      </w:r>
      <w:r w:rsidR="00205C34">
        <w:rPr>
          <w:rFonts w:hint="eastAsia"/>
          <w:lang w:val="en-US" w:eastAsia="zh-CN"/>
        </w:rPr>
        <w:t>，以及</w:t>
      </w:r>
      <w:r w:rsidRPr="00071346">
        <w:rPr>
          <w:lang w:val="en-US"/>
        </w:rPr>
        <w:br/>
      </w:r>
      <w:r w:rsidRPr="00071346">
        <w:rPr>
          <w:lang w:val="en-US"/>
        </w:rPr>
        <w:tab/>
      </w:r>
      <w:r w:rsidRPr="00071346">
        <w:rPr>
          <w:lang w:val="en-US"/>
        </w:rPr>
        <w:tab/>
      </w:r>
      <w:r w:rsidRPr="00071346">
        <w:rPr>
          <w:i/>
          <w:lang w:val="en-US"/>
        </w:rPr>
        <w:t>PRF</w:t>
      </w:r>
      <w:r w:rsidRPr="00071346">
        <w:rPr>
          <w:i/>
          <w:vertAlign w:val="subscript"/>
          <w:lang w:val="en-US"/>
        </w:rPr>
        <w:t>Y</w:t>
      </w:r>
      <w:r w:rsidR="00205C34">
        <w:rPr>
          <w:lang w:val="en-US"/>
        </w:rPr>
        <w:t xml:space="preserve"> = 500 Hz</w:t>
      </w:r>
      <w:r w:rsidR="00205C34">
        <w:rPr>
          <w:rFonts w:hint="eastAsia"/>
          <w:lang w:val="en-US" w:eastAsia="zh-CN"/>
        </w:rPr>
        <w:t>。</w:t>
      </w:r>
    </w:p>
    <w:p w:rsidR="009B42CF" w:rsidRPr="00071346" w:rsidRDefault="009B42CF" w:rsidP="000B1FCA">
      <w:pPr>
        <w:pStyle w:val="Heading2"/>
        <w:rPr>
          <w:lang w:val="en-US" w:eastAsia="zh-CN"/>
        </w:rPr>
      </w:pPr>
      <w:r w:rsidRPr="00071346">
        <w:rPr>
          <w:lang w:val="en-US" w:eastAsia="zh-CN"/>
        </w:rPr>
        <w:t>2.1</w:t>
      </w:r>
      <w:r w:rsidRPr="00071346">
        <w:rPr>
          <w:lang w:val="en-US" w:eastAsia="zh-CN"/>
        </w:rPr>
        <w:tab/>
        <w:t>SBAS</w:t>
      </w:r>
      <w:r w:rsidR="00755884">
        <w:rPr>
          <w:rFonts w:hint="eastAsia"/>
          <w:lang w:val="en-US" w:eastAsia="zh-CN"/>
        </w:rPr>
        <w:t>地面参考接收机的脉冲</w:t>
      </w:r>
      <w:r w:rsidR="00755884">
        <w:rPr>
          <w:rFonts w:hint="eastAsia"/>
          <w:lang w:val="en-US" w:eastAsia="zh-CN"/>
        </w:rPr>
        <w:t>RFI</w:t>
      </w:r>
      <w:r w:rsidR="00755884">
        <w:rPr>
          <w:rFonts w:hint="eastAsia"/>
          <w:lang w:val="en-US" w:eastAsia="zh-CN"/>
        </w:rPr>
        <w:t>劣化比计算</w:t>
      </w:r>
    </w:p>
    <w:p w:rsidR="009B42CF" w:rsidRPr="00071346" w:rsidRDefault="00755884" w:rsidP="000B1FCA">
      <w:pPr>
        <w:ind w:firstLineChars="200" w:firstLine="480"/>
        <w:rPr>
          <w:lang w:val="en-US" w:eastAsia="zh-CN"/>
        </w:rPr>
      </w:pPr>
      <w:r>
        <w:rPr>
          <w:rFonts w:hint="eastAsia"/>
          <w:lang w:val="en-US" w:eastAsia="zh-CN"/>
        </w:rPr>
        <w:t>对于</w:t>
      </w:r>
      <w:r w:rsidR="009B42CF" w:rsidRPr="00071346">
        <w:rPr>
          <w:lang w:val="en-US" w:eastAsia="zh-CN"/>
        </w:rPr>
        <w:t>SBAS</w:t>
      </w:r>
      <w:r>
        <w:rPr>
          <w:rFonts w:hint="eastAsia"/>
          <w:lang w:val="en-US" w:eastAsia="zh-CN"/>
        </w:rPr>
        <w:t>地面参考接收机而言，从附件</w:t>
      </w:r>
      <w:r>
        <w:rPr>
          <w:rFonts w:hint="eastAsia"/>
          <w:lang w:val="en-US" w:eastAsia="zh-CN"/>
        </w:rPr>
        <w:t>1</w:t>
      </w:r>
      <w:r>
        <w:rPr>
          <w:rFonts w:hint="eastAsia"/>
          <w:lang w:val="en-US" w:eastAsia="zh-CN"/>
        </w:rPr>
        <w:t>公式</w:t>
      </w:r>
      <w:r>
        <w:rPr>
          <w:rFonts w:hint="eastAsia"/>
          <w:lang w:val="en-US" w:eastAsia="zh-CN"/>
        </w:rPr>
        <w:t>(3a)</w:t>
      </w:r>
      <w:r>
        <w:rPr>
          <w:rFonts w:hint="eastAsia"/>
          <w:lang w:val="en-US" w:eastAsia="zh-CN"/>
        </w:rPr>
        <w:t>中得出的拟议新来源</w:t>
      </w:r>
      <w:r w:rsidRPr="00071346">
        <w:rPr>
          <w:i/>
          <w:lang w:val="en-US" w:eastAsia="zh-CN"/>
        </w:rPr>
        <w:t>PDC</w:t>
      </w:r>
      <w:r w:rsidRPr="00071346">
        <w:rPr>
          <w:i/>
          <w:vertAlign w:val="subscript"/>
          <w:lang w:val="en-US" w:eastAsia="zh-CN"/>
        </w:rPr>
        <w:t>Y</w:t>
      </w:r>
      <w:r>
        <w:rPr>
          <w:rFonts w:hint="eastAsia"/>
          <w:lang w:val="en-US" w:eastAsia="zh-CN"/>
        </w:rPr>
        <w:t>的有效饱和收到脉冲占空比为：</w:t>
      </w:r>
    </w:p>
    <w:p w:rsidR="009B42CF" w:rsidRPr="00071346" w:rsidRDefault="009B42CF" w:rsidP="000B1FCA">
      <w:pPr>
        <w:pStyle w:val="Equation"/>
        <w:rPr>
          <w:lang w:val="en-US"/>
        </w:rPr>
      </w:pPr>
      <w:r w:rsidRPr="00071346">
        <w:rPr>
          <w:lang w:val="en-US" w:eastAsia="zh-CN"/>
        </w:rPr>
        <w:tab/>
      </w:r>
      <w:r w:rsidRPr="00071346">
        <w:rPr>
          <w:lang w:val="en-US" w:eastAsia="zh-CN"/>
        </w:rPr>
        <w:tab/>
      </w:r>
      <w:r w:rsidRPr="00071346">
        <w:rPr>
          <w:i/>
          <w:lang w:val="en-US"/>
        </w:rPr>
        <w:t>PDC</w:t>
      </w:r>
      <w:r w:rsidRPr="00071346">
        <w:rPr>
          <w:i/>
          <w:vertAlign w:val="subscript"/>
          <w:lang w:val="en-US"/>
        </w:rPr>
        <w:t>Y</w:t>
      </w:r>
      <w:r w:rsidRPr="00071346">
        <w:rPr>
          <w:i/>
          <w:lang w:val="en-US"/>
        </w:rPr>
        <w:t xml:space="preserve"> = (PW</w:t>
      </w:r>
      <w:r w:rsidRPr="00071346">
        <w:rPr>
          <w:i/>
          <w:vertAlign w:val="subscript"/>
          <w:lang w:val="en-US"/>
        </w:rPr>
        <w:t>Y</w:t>
      </w:r>
      <w:r w:rsidRPr="00071346">
        <w:rPr>
          <w:i/>
          <w:lang w:val="en-US"/>
        </w:rPr>
        <w:t xml:space="preserve"> + </w:t>
      </w:r>
      <w:r w:rsidRPr="00AC5D7D">
        <w:rPr>
          <w:iCs/>
          <w:szCs w:val="24"/>
        </w:rPr>
        <w:sym w:font="Symbol" w:char="F074"/>
      </w:r>
      <w:r w:rsidRPr="00071346">
        <w:rPr>
          <w:i/>
          <w:vertAlign w:val="subscript"/>
          <w:lang w:val="en-US"/>
        </w:rPr>
        <w:t>REC</w:t>
      </w:r>
      <w:r w:rsidR="002E06FE">
        <w:rPr>
          <w:i/>
          <w:lang w:val="en-US"/>
        </w:rPr>
        <w:t>）</w:t>
      </w:r>
      <w:r>
        <w:rPr>
          <w:i/>
          <w:szCs w:val="24"/>
        </w:rPr>
        <w:sym w:font="Symbol" w:char="F0D7"/>
      </w:r>
      <w:r w:rsidRPr="00071346">
        <w:rPr>
          <w:i/>
          <w:lang w:val="en-US"/>
        </w:rPr>
        <w:t>PRF</w:t>
      </w:r>
      <w:r w:rsidRPr="00071346">
        <w:rPr>
          <w:i/>
          <w:vertAlign w:val="subscript"/>
          <w:lang w:val="en-US"/>
        </w:rPr>
        <w:t>Y</w:t>
      </w:r>
      <w:r w:rsidRPr="00071346">
        <w:rPr>
          <w:i/>
          <w:lang w:val="en-US"/>
        </w:rPr>
        <w:t xml:space="preserve"> = </w:t>
      </w:r>
      <w:r w:rsidRPr="00071346">
        <w:rPr>
          <w:lang w:val="en-US"/>
        </w:rPr>
        <w:t>(44 + 1.0</w:t>
      </w:r>
      <w:r w:rsidR="002E06FE">
        <w:rPr>
          <w:lang w:val="en-US"/>
        </w:rPr>
        <w:t>）</w:t>
      </w:r>
      <w:r>
        <w:rPr>
          <w:szCs w:val="24"/>
        </w:rPr>
        <w:sym w:font="Symbol" w:char="F0D7"/>
      </w:r>
      <w:r w:rsidRPr="00071346">
        <w:rPr>
          <w:lang w:val="en-US"/>
        </w:rPr>
        <w:t>500</w:t>
      </w:r>
      <w:r>
        <w:rPr>
          <w:szCs w:val="24"/>
        </w:rPr>
        <w:sym w:font="Symbol" w:char="F0D7"/>
      </w:r>
      <w:r w:rsidRPr="00071346">
        <w:rPr>
          <w:lang w:val="en-US"/>
        </w:rPr>
        <w:t>10</w:t>
      </w:r>
      <w:r>
        <w:rPr>
          <w:vertAlign w:val="superscript"/>
          <w:lang w:val="en-US"/>
        </w:rPr>
        <w:t>–</w:t>
      </w:r>
      <w:r w:rsidRPr="00071346">
        <w:rPr>
          <w:vertAlign w:val="superscript"/>
          <w:lang w:val="en-US"/>
        </w:rPr>
        <w:t>6</w:t>
      </w:r>
      <w:r w:rsidRPr="00071346">
        <w:rPr>
          <w:lang w:val="en-US"/>
        </w:rPr>
        <w:t xml:space="preserve"> = 0.02250</w:t>
      </w:r>
    </w:p>
    <w:p w:rsidR="009B42CF" w:rsidRPr="00071346" w:rsidRDefault="00755884" w:rsidP="00AA4E1C">
      <w:pPr>
        <w:tabs>
          <w:tab w:val="clear" w:pos="1191"/>
          <w:tab w:val="left" w:pos="1168"/>
        </w:tabs>
        <w:spacing w:before="240"/>
        <w:ind w:leftChars="-1" w:left="-2" w:firstLineChars="200" w:firstLine="480"/>
        <w:rPr>
          <w:lang w:val="en-US" w:eastAsia="zh-CN"/>
        </w:rPr>
      </w:pPr>
      <w:r>
        <w:rPr>
          <w:rFonts w:hint="eastAsia"/>
          <w:lang w:val="en-US" w:eastAsia="zh-CN"/>
        </w:rPr>
        <w:t>由于新脉冲源对接收机完全饱和，</w:t>
      </w:r>
    </w:p>
    <w:p w:rsidR="009B42CF" w:rsidRPr="00071346" w:rsidRDefault="009B42CF" w:rsidP="000B1FCA">
      <w:pPr>
        <w:pStyle w:val="Equation"/>
        <w:rPr>
          <w:lang w:val="en-US" w:eastAsia="zh-CN"/>
        </w:rPr>
      </w:pPr>
      <w:r w:rsidRPr="00071346">
        <w:rPr>
          <w:lang w:val="en-US" w:eastAsia="zh-CN"/>
        </w:rPr>
        <w:tab/>
      </w:r>
      <w:r w:rsidRPr="00071346">
        <w:rPr>
          <w:lang w:val="en-US" w:eastAsia="zh-CN"/>
        </w:rPr>
        <w:tab/>
      </w:r>
      <w:r w:rsidRPr="00071346">
        <w:rPr>
          <w:i/>
          <w:lang w:val="en-US" w:eastAsia="zh-CN"/>
        </w:rPr>
        <w:t>R</w:t>
      </w:r>
      <w:r w:rsidRPr="00071346">
        <w:rPr>
          <w:i/>
          <w:vertAlign w:val="subscript"/>
          <w:lang w:val="en-US" w:eastAsia="zh-CN"/>
        </w:rPr>
        <w:t>Y</w:t>
      </w:r>
      <w:r w:rsidRPr="00071346">
        <w:rPr>
          <w:lang w:val="en-US" w:eastAsia="zh-CN"/>
        </w:rPr>
        <w:t xml:space="preserve"> = 0</w:t>
      </w:r>
    </w:p>
    <w:p w:rsidR="009B42CF" w:rsidRPr="0090605E" w:rsidRDefault="006A142F" w:rsidP="000B1FCA">
      <w:pPr>
        <w:tabs>
          <w:tab w:val="left" w:pos="1080"/>
        </w:tabs>
        <w:ind w:firstLineChars="200" w:firstLine="480"/>
        <w:rPr>
          <w:lang w:val="en-US" w:eastAsia="zh-CN"/>
        </w:rPr>
      </w:pPr>
      <w:r>
        <w:rPr>
          <w:rFonts w:hint="eastAsia"/>
          <w:lang w:val="en-US" w:eastAsia="zh-CN"/>
        </w:rPr>
        <w:t>因此，按照有关</w:t>
      </w:r>
      <w:r>
        <w:rPr>
          <w:rFonts w:hint="eastAsia"/>
          <w:lang w:val="en-US" w:eastAsia="zh-CN"/>
        </w:rPr>
        <w:t>SBAS</w:t>
      </w:r>
      <w:r w:rsidR="00205C34">
        <w:rPr>
          <w:rFonts w:hint="eastAsia"/>
          <w:lang w:val="en-US" w:eastAsia="zh-CN"/>
        </w:rPr>
        <w:t>地面</w:t>
      </w:r>
      <w:r>
        <w:rPr>
          <w:rFonts w:hint="eastAsia"/>
          <w:lang w:val="en-US" w:eastAsia="zh-CN"/>
        </w:rPr>
        <w:t>参数接收机的附件</w:t>
      </w:r>
      <w:r>
        <w:rPr>
          <w:rFonts w:hint="eastAsia"/>
          <w:lang w:val="en-US" w:eastAsia="zh-CN"/>
        </w:rPr>
        <w:t>1</w:t>
      </w:r>
      <w:r>
        <w:rPr>
          <w:rFonts w:hint="eastAsia"/>
          <w:lang w:val="en-US" w:eastAsia="zh-CN"/>
        </w:rPr>
        <w:t>表</w:t>
      </w:r>
      <w:r>
        <w:rPr>
          <w:rFonts w:hint="eastAsia"/>
          <w:lang w:val="en-US" w:eastAsia="zh-CN"/>
        </w:rPr>
        <w:t>2</w:t>
      </w:r>
      <w:r>
        <w:rPr>
          <w:rFonts w:hint="eastAsia"/>
          <w:lang w:val="en-US" w:eastAsia="zh-CN"/>
        </w:rPr>
        <w:t>，</w:t>
      </w:r>
      <w:r w:rsidRPr="00071346">
        <w:rPr>
          <w:i/>
          <w:lang w:val="en-US" w:eastAsia="zh-CN"/>
        </w:rPr>
        <w:t>N</w:t>
      </w:r>
      <w:r w:rsidRPr="00071346">
        <w:rPr>
          <w:i/>
          <w:vertAlign w:val="subscript"/>
          <w:lang w:val="en-US" w:eastAsia="zh-CN"/>
        </w:rPr>
        <w:t>LIM</w:t>
      </w:r>
      <w:r>
        <w:rPr>
          <w:lang w:val="en-US" w:eastAsia="zh-CN"/>
        </w:rPr>
        <w:t xml:space="preserve"> = 1</w:t>
      </w:r>
      <w:r>
        <w:rPr>
          <w:rFonts w:hint="eastAsia"/>
          <w:lang w:val="en-US" w:eastAsia="zh-CN"/>
        </w:rPr>
        <w:t>。由于新的脉冲</w:t>
      </w:r>
      <w:r>
        <w:rPr>
          <w:rFonts w:hint="eastAsia"/>
          <w:lang w:val="en-US" w:eastAsia="zh-CN"/>
        </w:rPr>
        <w:t>RF</w:t>
      </w:r>
      <w:r>
        <w:rPr>
          <w:rFonts w:hint="eastAsia"/>
          <w:lang w:val="en-US" w:eastAsia="zh-CN"/>
        </w:rPr>
        <w:t>源的</w:t>
      </w:r>
      <w:r w:rsidRPr="00071346">
        <w:rPr>
          <w:i/>
          <w:lang w:val="en-US" w:eastAsia="zh-CN"/>
        </w:rPr>
        <w:t>R</w:t>
      </w:r>
      <w:r w:rsidRPr="00071346">
        <w:rPr>
          <w:i/>
          <w:vertAlign w:val="subscript"/>
          <w:lang w:val="en-US" w:eastAsia="zh-CN"/>
        </w:rPr>
        <w:t>Y</w:t>
      </w:r>
      <w:r w:rsidRPr="00071346">
        <w:rPr>
          <w:i/>
          <w:lang w:val="en-US" w:eastAsia="zh-CN"/>
        </w:rPr>
        <w:t xml:space="preserve"> = </w:t>
      </w:r>
      <w:r w:rsidRPr="00071346">
        <w:rPr>
          <w:lang w:val="en-US" w:eastAsia="zh-CN"/>
        </w:rPr>
        <w:t>0</w:t>
      </w:r>
      <w:r>
        <w:rPr>
          <w:rFonts w:hint="eastAsia"/>
          <w:lang w:val="en-US" w:eastAsia="zh-CN"/>
        </w:rPr>
        <w:t>，因此，脉冲</w:t>
      </w:r>
      <w:r>
        <w:rPr>
          <w:rFonts w:hint="eastAsia"/>
          <w:lang w:val="en-US" w:eastAsia="zh-CN"/>
        </w:rPr>
        <w:t>RFI</w:t>
      </w:r>
      <w:r>
        <w:rPr>
          <w:rFonts w:hint="eastAsia"/>
          <w:lang w:val="en-US" w:eastAsia="zh-CN"/>
        </w:rPr>
        <w:t>劣化公式为附件</w:t>
      </w:r>
      <w:r>
        <w:rPr>
          <w:rFonts w:hint="eastAsia"/>
          <w:lang w:val="en-US" w:eastAsia="zh-CN"/>
        </w:rPr>
        <w:t>1</w:t>
      </w:r>
      <w:r>
        <w:rPr>
          <w:rFonts w:hint="eastAsia"/>
          <w:lang w:val="en-US" w:eastAsia="zh-CN"/>
        </w:rPr>
        <w:t>的公式</w:t>
      </w:r>
      <w:r>
        <w:rPr>
          <w:rFonts w:hint="eastAsia"/>
          <w:lang w:val="en-US" w:eastAsia="zh-CN"/>
        </w:rPr>
        <w:t>(7a)</w:t>
      </w:r>
      <w:r>
        <w:rPr>
          <w:rFonts w:hint="eastAsia"/>
          <w:lang w:val="en-US" w:eastAsia="zh-CN"/>
        </w:rPr>
        <w:t>。由此，</w:t>
      </w:r>
    </w:p>
    <w:p w:rsidR="009B42CF" w:rsidRPr="006A142F" w:rsidRDefault="009B42CF" w:rsidP="000B1FCA">
      <w:pPr>
        <w:pStyle w:val="Equation"/>
        <w:rPr>
          <w:lang w:val="de-CH" w:eastAsia="zh-CN"/>
        </w:rPr>
      </w:pPr>
      <w:r w:rsidRPr="0090605E">
        <w:rPr>
          <w:lang w:val="en-US" w:eastAsia="zh-CN"/>
        </w:rPr>
        <w:lastRenderedPageBreak/>
        <w:tab/>
      </w:r>
      <w:r w:rsidRPr="009D620C">
        <w:rPr>
          <w:position w:val="-32"/>
        </w:rPr>
        <w:object w:dxaOrig="2940" w:dyaOrig="700">
          <v:shape id="_x0000_i1041" type="#_x0000_t75" style="width:147.6pt;height:35.4pt" o:ole="">
            <v:imagedata r:id="rId45" o:title=""/>
          </v:shape>
          <o:OLEObject Type="Embed" ProgID="Equation.3" ShapeID="_x0000_i1041" DrawAspect="Content" ObjectID="_1474787758" r:id="rId47"/>
        </w:object>
      </w:r>
      <w:r w:rsidRPr="006A142F">
        <w:rPr>
          <w:lang w:val="de-CH" w:eastAsia="zh-CN"/>
        </w:rPr>
        <w:tab/>
        <w:t>= 1/(1 – 0.0225</w:t>
      </w:r>
      <w:r w:rsidR="002E06FE" w:rsidRPr="006A142F">
        <w:rPr>
          <w:lang w:val="de-CH" w:eastAsia="zh-CN"/>
        </w:rPr>
        <w:t>）</w:t>
      </w:r>
      <w:r w:rsidRPr="006A142F">
        <w:rPr>
          <w:vertAlign w:val="superscript"/>
          <w:lang w:val="de-CH" w:eastAsia="zh-CN"/>
        </w:rPr>
        <w:t>2</w:t>
      </w:r>
      <w:r w:rsidRPr="006A142F">
        <w:rPr>
          <w:lang w:val="de-CH" w:eastAsia="zh-CN"/>
        </w:rPr>
        <w:t xml:space="preserve"> = </w:t>
      </w:r>
      <w:r w:rsidRPr="006A142F">
        <w:rPr>
          <w:b/>
          <w:lang w:val="de-CH" w:eastAsia="zh-CN"/>
        </w:rPr>
        <w:t>1.04657</w:t>
      </w:r>
      <w:r w:rsidR="006A142F" w:rsidRPr="006A142F">
        <w:rPr>
          <w:lang w:val="de-CH" w:eastAsia="zh-CN"/>
        </w:rPr>
        <w:t>（</w:t>
      </w:r>
      <w:r w:rsidR="006A142F">
        <w:rPr>
          <w:rFonts w:hint="eastAsia"/>
          <w:lang w:val="de-CH" w:eastAsia="zh-CN"/>
        </w:rPr>
        <w:t>代数比</w:t>
      </w:r>
      <w:r w:rsidR="006A142F" w:rsidRPr="006A142F">
        <w:rPr>
          <w:lang w:val="de-CH" w:eastAsia="zh-CN"/>
        </w:rPr>
        <w:t>）</w:t>
      </w:r>
      <w:r w:rsidR="006A142F">
        <w:rPr>
          <w:rFonts w:hint="eastAsia"/>
          <w:lang w:val="de-CH" w:eastAsia="zh-CN"/>
        </w:rPr>
        <w:t>。</w:t>
      </w:r>
    </w:p>
    <w:p w:rsidR="009B42CF" w:rsidRPr="007B3D2F" w:rsidRDefault="007B3D2F" w:rsidP="000B1FCA">
      <w:pPr>
        <w:tabs>
          <w:tab w:val="left" w:pos="1080"/>
        </w:tabs>
        <w:ind w:firstLineChars="200" w:firstLine="480"/>
        <w:rPr>
          <w:lang w:val="de-CH" w:eastAsia="zh-CN"/>
        </w:rPr>
      </w:pPr>
      <w:r>
        <w:rPr>
          <w:rFonts w:hint="eastAsia"/>
          <w:lang w:val="en-US" w:eastAsia="zh-CN"/>
        </w:rPr>
        <w:t>为了将计算得出的劣化比与附件</w:t>
      </w:r>
      <w:r w:rsidRPr="007B3D2F">
        <w:rPr>
          <w:rFonts w:hint="eastAsia"/>
          <w:lang w:val="de-CH" w:eastAsia="zh-CN"/>
        </w:rPr>
        <w:t>1</w:t>
      </w:r>
      <w:r>
        <w:rPr>
          <w:rFonts w:hint="eastAsia"/>
          <w:lang w:val="en-US" w:eastAsia="zh-CN"/>
        </w:rPr>
        <w:t>表</w:t>
      </w:r>
      <w:r w:rsidRPr="007B3D2F">
        <w:rPr>
          <w:rFonts w:hint="eastAsia"/>
          <w:lang w:val="de-CH" w:eastAsia="zh-CN"/>
        </w:rPr>
        <w:t>2</w:t>
      </w:r>
      <w:r>
        <w:rPr>
          <w:rFonts w:hint="eastAsia"/>
          <w:lang w:val="en-US" w:eastAsia="zh-CN"/>
        </w:rPr>
        <w:t>中的允许劣化因数</w:t>
      </w:r>
      <w:r>
        <w:rPr>
          <w:lang w:val="de-CH" w:eastAsia="zh-CN"/>
        </w:rPr>
        <w:t>（</w:t>
      </w:r>
      <w:r w:rsidRPr="007B3D2F">
        <w:rPr>
          <w:lang w:val="de-CH" w:eastAsia="zh-CN"/>
        </w:rPr>
        <w:t>0.2 dB</w:t>
      </w:r>
      <w:r>
        <w:rPr>
          <w:lang w:val="de-CH" w:eastAsia="zh-CN"/>
        </w:rPr>
        <w:t>）</w:t>
      </w:r>
      <w:r>
        <w:rPr>
          <w:rFonts w:hint="eastAsia"/>
          <w:lang w:val="de-CH" w:eastAsia="zh-CN"/>
        </w:rPr>
        <w:t>做出比较，将代数比转化为</w:t>
      </w:r>
      <w:r w:rsidR="00860B0A" w:rsidRPr="007B3D2F">
        <w:rPr>
          <w:lang w:val="de-CH" w:eastAsia="zh-CN"/>
        </w:rPr>
        <w:t>dB</w:t>
      </w:r>
      <w:r w:rsidR="00860B0A">
        <w:rPr>
          <w:rFonts w:hint="eastAsia"/>
          <w:lang w:val="de-CH" w:eastAsia="zh-CN"/>
        </w:rPr>
        <w:t>：</w:t>
      </w:r>
    </w:p>
    <w:p w:rsidR="009B42CF" w:rsidRPr="00071346" w:rsidRDefault="009B42CF" w:rsidP="000B1FCA">
      <w:pPr>
        <w:pStyle w:val="Equation"/>
        <w:rPr>
          <w:lang w:val="en-US" w:eastAsia="zh-CN"/>
        </w:rPr>
      </w:pPr>
      <w:r w:rsidRPr="007B3D2F">
        <w:rPr>
          <w:lang w:val="de-CH" w:eastAsia="zh-CN"/>
        </w:rPr>
        <w:tab/>
      </w:r>
      <w:r w:rsidRPr="007B3D2F">
        <w:rPr>
          <w:lang w:val="de-CH" w:eastAsia="zh-CN"/>
        </w:rPr>
        <w:tab/>
      </w:r>
      <w:r w:rsidRPr="00071346">
        <w:rPr>
          <w:lang w:val="en-US" w:eastAsia="zh-CN"/>
        </w:rPr>
        <w:t>10</w:t>
      </w:r>
      <w:r>
        <w:rPr>
          <w:szCs w:val="24"/>
        </w:rPr>
        <w:sym w:font="Symbol" w:char="F0D7"/>
      </w:r>
      <w:r w:rsidRPr="00071346">
        <w:rPr>
          <w:lang w:val="en-US" w:eastAsia="zh-CN"/>
        </w:rPr>
        <w:t>log</w:t>
      </w:r>
      <w:r w:rsidRPr="00071346">
        <w:rPr>
          <w:vertAlign w:val="subscript"/>
          <w:lang w:val="en-US" w:eastAsia="zh-CN"/>
        </w:rPr>
        <w:t>10</w:t>
      </w:r>
      <w:r w:rsidRPr="00071346">
        <w:rPr>
          <w:lang w:val="en-US" w:eastAsia="zh-CN"/>
        </w:rPr>
        <w:t>(1.04657</w:t>
      </w:r>
      <w:r w:rsidR="002E06FE">
        <w:rPr>
          <w:lang w:val="en-US" w:eastAsia="zh-CN"/>
        </w:rPr>
        <w:t>）</w:t>
      </w:r>
      <w:r w:rsidRPr="00071346">
        <w:rPr>
          <w:lang w:val="en-US" w:eastAsia="zh-CN"/>
        </w:rPr>
        <w:t xml:space="preserve"> = </w:t>
      </w:r>
      <w:r w:rsidRPr="00071346">
        <w:rPr>
          <w:b/>
          <w:lang w:val="en-US" w:eastAsia="zh-CN"/>
        </w:rPr>
        <w:t>0.198 dB</w:t>
      </w:r>
    </w:p>
    <w:p w:rsidR="009B42CF" w:rsidRPr="00071346" w:rsidRDefault="00860B0A" w:rsidP="000B1FCA">
      <w:pPr>
        <w:tabs>
          <w:tab w:val="left" w:pos="1080"/>
        </w:tabs>
        <w:ind w:firstLineChars="200" w:firstLine="480"/>
        <w:rPr>
          <w:lang w:val="en-US" w:eastAsia="zh-CN"/>
        </w:rPr>
      </w:pPr>
      <w:r>
        <w:rPr>
          <w:rFonts w:hint="eastAsia"/>
          <w:lang w:val="en-US" w:eastAsia="zh-CN"/>
        </w:rPr>
        <w:t>因此，拟议的新脉冲源产生的劣化限值略低于</w:t>
      </w:r>
      <w:r>
        <w:rPr>
          <w:rFonts w:hint="eastAsia"/>
          <w:lang w:val="en-US" w:eastAsia="zh-CN"/>
        </w:rPr>
        <w:t>SBAS</w:t>
      </w:r>
      <w:r>
        <w:rPr>
          <w:rFonts w:hint="eastAsia"/>
          <w:lang w:val="en-US" w:eastAsia="zh-CN"/>
        </w:rPr>
        <w:t>地面参考接收机可允许的限值。</w:t>
      </w:r>
    </w:p>
    <w:p w:rsidR="009B42CF" w:rsidRPr="00071346" w:rsidRDefault="009B42CF" w:rsidP="000B1FCA">
      <w:pPr>
        <w:pStyle w:val="Heading2"/>
        <w:rPr>
          <w:lang w:val="en-US" w:eastAsia="zh-CN"/>
        </w:rPr>
      </w:pPr>
      <w:r w:rsidRPr="00071346">
        <w:rPr>
          <w:lang w:val="en-US" w:eastAsia="zh-CN"/>
        </w:rPr>
        <w:t>2.2</w:t>
      </w:r>
      <w:r w:rsidRPr="00071346">
        <w:rPr>
          <w:lang w:val="en-US" w:eastAsia="zh-CN"/>
        </w:rPr>
        <w:tab/>
      </w:r>
      <w:r w:rsidR="003601B9">
        <w:rPr>
          <w:rFonts w:hint="eastAsia"/>
          <w:lang w:val="en-US" w:eastAsia="zh-CN"/>
        </w:rPr>
        <w:t>高精度半无</w:t>
      </w:r>
      <w:r w:rsidR="007F6E88">
        <w:rPr>
          <w:rFonts w:hint="eastAsia"/>
          <w:lang w:val="en-US" w:eastAsia="zh-CN"/>
        </w:rPr>
        <w:t>代码</w:t>
      </w:r>
      <w:r w:rsidR="003601B9">
        <w:rPr>
          <w:rFonts w:hint="eastAsia"/>
          <w:lang w:val="en-US" w:eastAsia="zh-CN"/>
        </w:rPr>
        <w:t>接收机的脉冲</w:t>
      </w:r>
      <w:r w:rsidR="003601B9">
        <w:rPr>
          <w:rFonts w:hint="eastAsia"/>
          <w:lang w:val="en-US" w:eastAsia="zh-CN"/>
        </w:rPr>
        <w:t>RFI</w:t>
      </w:r>
      <w:r w:rsidR="003601B9">
        <w:rPr>
          <w:rFonts w:hint="eastAsia"/>
          <w:lang w:val="en-US" w:eastAsia="zh-CN"/>
        </w:rPr>
        <w:t>劣化比计算</w:t>
      </w:r>
    </w:p>
    <w:p w:rsidR="009B42CF" w:rsidRPr="00071346" w:rsidRDefault="003601B9" w:rsidP="000B1FCA">
      <w:pPr>
        <w:ind w:firstLineChars="200" w:firstLine="480"/>
        <w:rPr>
          <w:lang w:val="en-US" w:eastAsia="zh-CN"/>
        </w:rPr>
      </w:pPr>
      <w:r>
        <w:rPr>
          <w:rFonts w:hint="eastAsia"/>
          <w:lang w:val="en-US" w:eastAsia="zh-CN"/>
        </w:rPr>
        <w:t>由于假设高精度半无</w:t>
      </w:r>
      <w:r w:rsidR="007F6E88">
        <w:rPr>
          <w:rFonts w:hint="eastAsia"/>
          <w:lang w:val="en-US" w:eastAsia="zh-CN"/>
        </w:rPr>
        <w:t>代码</w:t>
      </w:r>
      <w:r>
        <w:rPr>
          <w:rFonts w:hint="eastAsia"/>
          <w:lang w:val="en-US" w:eastAsia="zh-CN"/>
        </w:rPr>
        <w:t>接收机的脉冲过载恢复时间</w:t>
      </w:r>
      <w:r>
        <w:rPr>
          <w:lang w:val="en-US" w:eastAsia="zh-CN"/>
        </w:rPr>
        <w:t>（</w:t>
      </w:r>
      <w:r w:rsidRPr="00071346">
        <w:rPr>
          <w:lang w:val="en-US" w:eastAsia="zh-CN"/>
        </w:rPr>
        <w:t>1.0</w:t>
      </w:r>
      <w:r>
        <w:rPr>
          <w:lang w:val="en-US" w:eastAsia="zh-CN"/>
        </w:rPr>
        <w:t> </w:t>
      </w:r>
      <w:r w:rsidRPr="00071346">
        <w:rPr>
          <w:lang w:val="en-US" w:eastAsia="zh-CN"/>
        </w:rPr>
        <w:t>µs</w:t>
      </w:r>
      <w:r>
        <w:rPr>
          <w:lang w:val="en-US" w:eastAsia="zh-CN"/>
        </w:rPr>
        <w:t>）</w:t>
      </w:r>
      <w:r>
        <w:rPr>
          <w:rFonts w:hint="eastAsia"/>
          <w:lang w:val="en-US" w:eastAsia="zh-CN"/>
        </w:rPr>
        <w:t>与</w:t>
      </w:r>
      <w:r>
        <w:rPr>
          <w:rFonts w:hint="eastAsia"/>
          <w:lang w:val="en-US" w:eastAsia="zh-CN"/>
        </w:rPr>
        <w:t>SBAS</w:t>
      </w:r>
      <w:r>
        <w:rPr>
          <w:rFonts w:hint="eastAsia"/>
          <w:lang w:val="en-US" w:eastAsia="zh-CN"/>
        </w:rPr>
        <w:t>地面参考接收机相同，因此，新脉冲源的饱和接收脉冲占空比亦相同</w:t>
      </w:r>
      <w:r>
        <w:rPr>
          <w:lang w:val="en-US" w:eastAsia="zh-CN"/>
        </w:rPr>
        <w:t>（</w:t>
      </w:r>
      <w:r w:rsidRPr="00071346">
        <w:rPr>
          <w:i/>
          <w:lang w:val="en-US" w:eastAsia="zh-CN"/>
        </w:rPr>
        <w:t>PDC</w:t>
      </w:r>
      <w:r w:rsidRPr="00071346">
        <w:rPr>
          <w:i/>
          <w:vertAlign w:val="subscript"/>
          <w:lang w:val="en-US" w:eastAsia="zh-CN"/>
        </w:rPr>
        <w:t>Y</w:t>
      </w:r>
      <w:r>
        <w:rPr>
          <w:lang w:val="en-US" w:eastAsia="zh-CN"/>
        </w:rPr>
        <w:t xml:space="preserve"> = 0.0225</w:t>
      </w:r>
      <w:r>
        <w:rPr>
          <w:lang w:val="en-US" w:eastAsia="zh-CN"/>
        </w:rPr>
        <w:t>）</w:t>
      </w:r>
      <w:r>
        <w:rPr>
          <w:rFonts w:hint="eastAsia"/>
          <w:lang w:val="en-US" w:eastAsia="zh-CN"/>
        </w:rPr>
        <w:t>。既然高精度半无</w:t>
      </w:r>
      <w:r w:rsidR="00D70D4E">
        <w:rPr>
          <w:rFonts w:hint="eastAsia"/>
          <w:lang w:val="en-US" w:eastAsia="zh-CN"/>
        </w:rPr>
        <w:t>代码</w:t>
      </w:r>
      <w:r>
        <w:rPr>
          <w:rFonts w:hint="eastAsia"/>
          <w:lang w:val="en-US" w:eastAsia="zh-CN"/>
        </w:rPr>
        <w:t>接收机不会收到饱和以下脉冲，那么</w:t>
      </w:r>
      <w:r w:rsidRPr="00071346">
        <w:rPr>
          <w:i/>
          <w:lang w:val="en-US" w:eastAsia="zh-CN"/>
        </w:rPr>
        <w:t>R</w:t>
      </w:r>
      <w:r w:rsidRPr="00071346">
        <w:rPr>
          <w:i/>
          <w:vertAlign w:val="subscript"/>
          <w:lang w:val="en-US" w:eastAsia="zh-CN"/>
        </w:rPr>
        <w:t>Y</w:t>
      </w:r>
      <w:r w:rsidRPr="00071346">
        <w:rPr>
          <w:lang w:val="en-US" w:eastAsia="zh-CN"/>
        </w:rPr>
        <w:t xml:space="preserve"> = 0</w:t>
      </w:r>
      <w:r>
        <w:rPr>
          <w:rFonts w:hint="eastAsia"/>
          <w:lang w:val="en-US" w:eastAsia="zh-CN"/>
        </w:rPr>
        <w:t>。附件</w:t>
      </w:r>
      <w:r>
        <w:rPr>
          <w:rFonts w:hint="eastAsia"/>
          <w:lang w:val="en-US" w:eastAsia="zh-CN"/>
        </w:rPr>
        <w:t>1</w:t>
      </w:r>
      <w:r>
        <w:rPr>
          <w:rFonts w:hint="eastAsia"/>
          <w:lang w:val="en-US" w:eastAsia="zh-CN"/>
        </w:rPr>
        <w:t>表</w:t>
      </w:r>
      <w:r>
        <w:rPr>
          <w:rFonts w:hint="eastAsia"/>
          <w:lang w:val="en-US" w:eastAsia="zh-CN"/>
        </w:rPr>
        <w:t>2</w:t>
      </w:r>
      <w:r>
        <w:rPr>
          <w:rFonts w:hint="eastAsia"/>
          <w:lang w:val="en-US" w:eastAsia="zh-CN"/>
        </w:rPr>
        <w:t>中的基本脉冲占空比</w:t>
      </w:r>
      <w:r w:rsidRPr="00071346">
        <w:rPr>
          <w:i/>
          <w:lang w:val="en-US" w:eastAsia="zh-CN"/>
        </w:rPr>
        <w:t>PDC</w:t>
      </w:r>
      <w:r w:rsidRPr="00071346">
        <w:rPr>
          <w:i/>
          <w:vertAlign w:val="subscript"/>
          <w:lang w:val="en-US" w:eastAsia="zh-CN"/>
        </w:rPr>
        <w:t>LIM</w:t>
      </w:r>
      <w:r>
        <w:rPr>
          <w:rFonts w:hint="eastAsia"/>
          <w:lang w:val="en-US" w:eastAsia="zh-CN"/>
        </w:rPr>
        <w:t>为</w:t>
      </w:r>
      <w:r w:rsidRPr="00071346">
        <w:rPr>
          <w:lang w:val="en-US" w:eastAsia="zh-CN"/>
        </w:rPr>
        <w:t>0.0765</w:t>
      </w:r>
      <w:r>
        <w:rPr>
          <w:rFonts w:hint="eastAsia"/>
          <w:lang w:val="en-US" w:eastAsia="zh-CN"/>
        </w:rPr>
        <w:t>。由于接收机</w:t>
      </w:r>
      <w:r w:rsidRPr="00071346">
        <w:rPr>
          <w:i/>
          <w:lang w:val="en-US" w:eastAsia="zh-CN"/>
        </w:rPr>
        <w:t>N</w:t>
      </w:r>
      <w:r w:rsidRPr="00071346">
        <w:rPr>
          <w:i/>
          <w:vertAlign w:val="subscript"/>
          <w:lang w:val="en-US" w:eastAsia="zh-CN"/>
        </w:rPr>
        <w:t>LIM</w:t>
      </w:r>
      <w:r>
        <w:rPr>
          <w:lang w:val="en-US" w:eastAsia="zh-CN"/>
        </w:rPr>
        <w:t> = 2</w:t>
      </w:r>
      <w:r>
        <w:rPr>
          <w:rFonts w:hint="eastAsia"/>
          <w:lang w:val="en-US" w:eastAsia="zh-CN"/>
        </w:rPr>
        <w:t>，因此应使用的脉冲</w:t>
      </w:r>
      <w:r>
        <w:rPr>
          <w:rFonts w:hint="eastAsia"/>
          <w:lang w:val="en-US" w:eastAsia="zh-CN"/>
        </w:rPr>
        <w:t>RFI</w:t>
      </w:r>
      <w:r>
        <w:rPr>
          <w:rFonts w:hint="eastAsia"/>
          <w:lang w:val="en-US" w:eastAsia="zh-CN"/>
        </w:rPr>
        <w:t>劣化公式为附件</w:t>
      </w:r>
      <w:r>
        <w:rPr>
          <w:rFonts w:hint="eastAsia"/>
          <w:lang w:val="en-US" w:eastAsia="zh-CN"/>
        </w:rPr>
        <w:t>1</w:t>
      </w:r>
      <w:r>
        <w:rPr>
          <w:rFonts w:hint="eastAsia"/>
          <w:lang w:val="en-US" w:eastAsia="zh-CN"/>
        </w:rPr>
        <w:t>中的公式</w:t>
      </w:r>
      <w:r>
        <w:rPr>
          <w:rFonts w:hint="eastAsia"/>
          <w:lang w:val="en-US" w:eastAsia="zh-CN"/>
        </w:rPr>
        <w:t>7</w:t>
      </w:r>
      <w:r>
        <w:rPr>
          <w:rFonts w:hint="eastAsia"/>
          <w:lang w:val="en-US" w:eastAsia="zh-CN"/>
        </w:rPr>
        <w:t>。由此，采用</w:t>
      </w:r>
      <w:r w:rsidRPr="00071346">
        <w:rPr>
          <w:i/>
          <w:lang w:val="en-US" w:eastAsia="zh-CN"/>
        </w:rPr>
        <w:t>PDC</w:t>
      </w:r>
      <w:r w:rsidRPr="00071346">
        <w:rPr>
          <w:i/>
          <w:vertAlign w:val="subscript"/>
          <w:lang w:val="en-US" w:eastAsia="zh-CN"/>
        </w:rPr>
        <w:t>LIM</w:t>
      </w:r>
      <w:r>
        <w:rPr>
          <w:lang w:val="en-US" w:eastAsia="zh-CN"/>
        </w:rPr>
        <w:t>、</w:t>
      </w:r>
      <w:r w:rsidRPr="00071346">
        <w:rPr>
          <w:i/>
          <w:lang w:val="en-US" w:eastAsia="zh-CN"/>
        </w:rPr>
        <w:t>N</w:t>
      </w:r>
      <w:r w:rsidRPr="00071346">
        <w:rPr>
          <w:i/>
          <w:vertAlign w:val="subscript"/>
          <w:lang w:val="en-US" w:eastAsia="zh-CN"/>
        </w:rPr>
        <w:t>LIM</w:t>
      </w:r>
      <w:r>
        <w:rPr>
          <w:rFonts w:hint="eastAsia"/>
          <w:lang w:val="en-US" w:eastAsia="zh-CN"/>
        </w:rPr>
        <w:t>和</w:t>
      </w:r>
      <w:r w:rsidRPr="00071346">
        <w:rPr>
          <w:i/>
          <w:lang w:val="en-US" w:eastAsia="zh-CN"/>
        </w:rPr>
        <w:t>R</w:t>
      </w:r>
      <w:r w:rsidRPr="00071346">
        <w:rPr>
          <w:i/>
          <w:vertAlign w:val="subscript"/>
          <w:lang w:val="en-US" w:eastAsia="zh-CN"/>
        </w:rPr>
        <w:t>Y</w:t>
      </w:r>
      <w:r>
        <w:rPr>
          <w:rFonts w:hint="eastAsia"/>
          <w:lang w:val="en-US" w:eastAsia="zh-CN"/>
        </w:rPr>
        <w:t>参数值取代该公式中的相应值并对其进行简化后，计算得出的劣化比为：</w:t>
      </w:r>
    </w:p>
    <w:p w:rsidR="009B42CF" w:rsidRPr="00071346" w:rsidRDefault="009B42CF" w:rsidP="000B1FCA">
      <w:pPr>
        <w:rPr>
          <w:lang w:val="en-US"/>
        </w:rPr>
      </w:pPr>
      <w:r w:rsidRPr="00071346">
        <w:rPr>
          <w:lang w:val="en-US" w:eastAsia="zh-CN"/>
        </w:rPr>
        <w:tab/>
      </w:r>
      <w:r w:rsidRPr="00071346">
        <w:rPr>
          <w:i/>
          <w:lang w:val="en-US"/>
        </w:rPr>
        <w:t>N</w:t>
      </w:r>
      <w:r w:rsidRPr="00071346">
        <w:rPr>
          <w:vertAlign w:val="subscript"/>
          <w:lang w:val="en-US"/>
        </w:rPr>
        <w:t>0</w:t>
      </w:r>
      <w:r w:rsidRPr="00071346">
        <w:rPr>
          <w:i/>
          <w:vertAlign w:val="subscript"/>
          <w:lang w:val="en-US"/>
        </w:rPr>
        <w:t>,EFF+Y</w:t>
      </w:r>
      <w:r w:rsidRPr="00071346">
        <w:rPr>
          <w:i/>
          <w:lang w:val="en-US"/>
        </w:rPr>
        <w:t>/N</w:t>
      </w:r>
      <w:r w:rsidRPr="00071346">
        <w:rPr>
          <w:vertAlign w:val="subscript"/>
          <w:lang w:val="en-US"/>
        </w:rPr>
        <w:t>0</w:t>
      </w:r>
      <w:r w:rsidRPr="00071346">
        <w:rPr>
          <w:i/>
          <w:vertAlign w:val="subscript"/>
          <w:lang w:val="en-US"/>
        </w:rPr>
        <w:t>,EFF</w:t>
      </w:r>
      <w:r w:rsidRPr="00071346">
        <w:rPr>
          <w:lang w:val="en-US"/>
        </w:rPr>
        <w:t xml:space="preserve"> = {1/(1-</w:t>
      </w:r>
      <w:r w:rsidRPr="00071346">
        <w:rPr>
          <w:i/>
          <w:lang w:val="en-US"/>
        </w:rPr>
        <w:t>PDC</w:t>
      </w:r>
      <w:r w:rsidRPr="00071346">
        <w:rPr>
          <w:i/>
          <w:vertAlign w:val="subscript"/>
          <w:lang w:val="en-US"/>
        </w:rPr>
        <w:t>Y</w:t>
      </w:r>
      <w:r w:rsidR="002E06FE">
        <w:rPr>
          <w:lang w:val="en-US"/>
        </w:rPr>
        <w:t>）</w:t>
      </w:r>
      <w:r w:rsidRPr="00071346">
        <w:rPr>
          <w:lang w:val="en-US"/>
        </w:rPr>
        <w:t>}</w:t>
      </w:r>
      <w:r>
        <w:rPr>
          <w:szCs w:val="24"/>
        </w:rPr>
        <w:sym w:font="Symbol" w:char="F0D7"/>
      </w:r>
      <w:r w:rsidRPr="00071346">
        <w:rPr>
          <w:lang w:val="en-US"/>
        </w:rPr>
        <w:t>(1</w:t>
      </w:r>
      <w:r w:rsidR="002E06FE">
        <w:rPr>
          <w:lang w:val="en-US"/>
        </w:rPr>
        <w:t>）</w:t>
      </w:r>
      <w:r>
        <w:rPr>
          <w:szCs w:val="24"/>
        </w:rPr>
        <w:sym w:font="Symbol" w:char="F0D7"/>
      </w:r>
      <w:r w:rsidRPr="00071346">
        <w:rPr>
          <w:lang w:val="en-US"/>
        </w:rPr>
        <w:t>{1+(4</w:t>
      </w:r>
      <w:r>
        <w:rPr>
          <w:szCs w:val="24"/>
        </w:rPr>
        <w:sym w:font="Symbol" w:char="F0D7"/>
      </w:r>
      <w:r w:rsidRPr="00071346">
        <w:rPr>
          <w:i/>
          <w:lang w:val="en-US"/>
        </w:rPr>
        <w:t>PDC</w:t>
      </w:r>
      <w:r w:rsidRPr="00071346">
        <w:rPr>
          <w:i/>
          <w:vertAlign w:val="subscript"/>
          <w:lang w:val="en-US"/>
        </w:rPr>
        <w:t>Y</w:t>
      </w:r>
      <w:r w:rsidR="002E06FE">
        <w:rPr>
          <w:lang w:val="en-US"/>
        </w:rPr>
        <w:t>）</w:t>
      </w:r>
      <w:r>
        <w:rPr>
          <w:lang w:val="en-US"/>
        </w:rPr>
        <w:t>/[(1-</w:t>
      </w:r>
      <w:r w:rsidRPr="00071346">
        <w:rPr>
          <w:i/>
          <w:lang w:val="en-US"/>
        </w:rPr>
        <w:t>PDC</w:t>
      </w:r>
      <w:r w:rsidRPr="00071346">
        <w:rPr>
          <w:i/>
          <w:vertAlign w:val="subscript"/>
          <w:lang w:val="en-US"/>
        </w:rPr>
        <w:t>Y</w:t>
      </w:r>
      <w:r w:rsidR="002E06FE">
        <w:rPr>
          <w:lang w:val="en-US"/>
        </w:rPr>
        <w:t>）</w:t>
      </w:r>
      <w:r w:rsidRPr="00071346">
        <w:rPr>
          <w:lang w:val="en-US"/>
        </w:rPr>
        <w:t>(1+3</w:t>
      </w:r>
      <w:r>
        <w:rPr>
          <w:szCs w:val="24"/>
        </w:rPr>
        <w:sym w:font="Symbol" w:char="F0D7"/>
      </w:r>
      <w:r w:rsidRPr="00071346">
        <w:rPr>
          <w:i/>
          <w:lang w:val="en-US"/>
        </w:rPr>
        <w:t>PDC</w:t>
      </w:r>
      <w:r w:rsidRPr="00071346">
        <w:rPr>
          <w:i/>
          <w:vertAlign w:val="subscript"/>
          <w:lang w:val="en-US"/>
        </w:rPr>
        <w:t>LIM</w:t>
      </w:r>
      <w:r w:rsidR="002E06FE">
        <w:rPr>
          <w:lang w:val="en-US"/>
        </w:rPr>
        <w:t>）</w:t>
      </w:r>
      <w:r w:rsidRPr="00071346">
        <w:rPr>
          <w:lang w:val="en-US"/>
        </w:rPr>
        <w:t>]}</w:t>
      </w:r>
    </w:p>
    <w:p w:rsidR="009B42CF" w:rsidRPr="00071346" w:rsidRDefault="009B42CF" w:rsidP="000B1FCA">
      <w:pPr>
        <w:rPr>
          <w:lang w:val="en-US" w:eastAsia="zh-CN"/>
        </w:rPr>
      </w:pPr>
      <w:r w:rsidRPr="00071346">
        <w:rPr>
          <w:lang w:val="en-US"/>
        </w:rPr>
        <w:tab/>
      </w:r>
      <w:r w:rsidRPr="00071346">
        <w:rPr>
          <w:lang w:val="en-US"/>
        </w:rPr>
        <w:tab/>
      </w:r>
      <w:r w:rsidRPr="00071346">
        <w:rPr>
          <w:lang w:val="en-US"/>
        </w:rPr>
        <w:tab/>
      </w:r>
      <w:r w:rsidRPr="00071346">
        <w:rPr>
          <w:lang w:val="en-US" w:eastAsia="zh-CN"/>
        </w:rPr>
        <w:t xml:space="preserve"> = {1.02302}</w:t>
      </w:r>
      <w:r>
        <w:rPr>
          <w:szCs w:val="24"/>
        </w:rPr>
        <w:sym w:font="Symbol" w:char="F0D7"/>
      </w:r>
      <w:r w:rsidRPr="00071346">
        <w:rPr>
          <w:lang w:val="en-US" w:eastAsia="zh-CN"/>
        </w:rPr>
        <w:t xml:space="preserve">{1+[0.090/1.20184]} = </w:t>
      </w:r>
      <w:r w:rsidRPr="00071346">
        <w:rPr>
          <w:b/>
          <w:lang w:val="en-US" w:eastAsia="zh-CN"/>
        </w:rPr>
        <w:t>1.09963</w:t>
      </w:r>
      <w:r w:rsidR="003601B9">
        <w:rPr>
          <w:lang w:val="en-US" w:eastAsia="zh-CN"/>
        </w:rPr>
        <w:t>（</w:t>
      </w:r>
      <w:r w:rsidR="003601B9">
        <w:rPr>
          <w:rFonts w:hint="eastAsia"/>
          <w:lang w:val="en-US" w:eastAsia="zh-CN"/>
        </w:rPr>
        <w:t>代数比</w:t>
      </w:r>
      <w:r w:rsidR="003601B9">
        <w:rPr>
          <w:lang w:val="en-US" w:eastAsia="zh-CN"/>
        </w:rPr>
        <w:t>）</w:t>
      </w:r>
    </w:p>
    <w:p w:rsidR="009B42CF" w:rsidRPr="00071346" w:rsidRDefault="00426D5A" w:rsidP="000B1FCA">
      <w:pPr>
        <w:tabs>
          <w:tab w:val="left" w:pos="1080"/>
        </w:tabs>
        <w:spacing w:before="240"/>
        <w:ind w:firstLineChars="200" w:firstLine="480"/>
        <w:rPr>
          <w:lang w:val="en-US" w:eastAsia="zh-CN"/>
        </w:rPr>
      </w:pPr>
      <w:r>
        <w:rPr>
          <w:rFonts w:hint="eastAsia"/>
          <w:lang w:val="en-US" w:eastAsia="zh-CN"/>
        </w:rPr>
        <w:t>将代数比转换为</w:t>
      </w:r>
      <w:r w:rsidR="009B42CF" w:rsidRPr="00071346">
        <w:rPr>
          <w:lang w:val="en-US" w:eastAsia="zh-CN"/>
        </w:rPr>
        <w:t>dB</w:t>
      </w:r>
      <w:r>
        <w:rPr>
          <w:rFonts w:hint="eastAsia"/>
          <w:lang w:val="en-US" w:eastAsia="zh-CN"/>
        </w:rPr>
        <w:t>后得出：</w:t>
      </w:r>
    </w:p>
    <w:p w:rsidR="009B42CF" w:rsidRPr="00071346" w:rsidRDefault="009B42CF" w:rsidP="000B1FCA">
      <w:pPr>
        <w:tabs>
          <w:tab w:val="left" w:pos="1080"/>
        </w:tabs>
        <w:jc w:val="center"/>
        <w:rPr>
          <w:lang w:val="en-US" w:eastAsia="zh-CN"/>
        </w:rPr>
      </w:pPr>
      <w:r w:rsidRPr="00071346">
        <w:rPr>
          <w:lang w:val="en-US" w:eastAsia="zh-CN"/>
        </w:rPr>
        <w:t>10</w:t>
      </w:r>
      <w:r>
        <w:rPr>
          <w:szCs w:val="24"/>
        </w:rPr>
        <w:sym w:font="Symbol" w:char="F0D7"/>
      </w:r>
      <w:r w:rsidRPr="00071346">
        <w:rPr>
          <w:lang w:val="en-US" w:eastAsia="zh-CN"/>
        </w:rPr>
        <w:t>log</w:t>
      </w:r>
      <w:r w:rsidRPr="00071346">
        <w:rPr>
          <w:vertAlign w:val="subscript"/>
          <w:lang w:val="en-US" w:eastAsia="zh-CN"/>
        </w:rPr>
        <w:t>10</w:t>
      </w:r>
      <w:r w:rsidRPr="00071346">
        <w:rPr>
          <w:lang w:val="en-US" w:eastAsia="zh-CN"/>
        </w:rPr>
        <w:t>(1.099627</w:t>
      </w:r>
      <w:r w:rsidR="002E06FE">
        <w:rPr>
          <w:lang w:val="en-US" w:eastAsia="zh-CN"/>
        </w:rPr>
        <w:t>）</w:t>
      </w:r>
      <w:r w:rsidRPr="00071346">
        <w:rPr>
          <w:lang w:val="en-US" w:eastAsia="zh-CN"/>
        </w:rPr>
        <w:t xml:space="preserve"> = </w:t>
      </w:r>
      <w:r w:rsidRPr="00071346">
        <w:rPr>
          <w:b/>
          <w:lang w:val="en-US" w:eastAsia="zh-CN"/>
        </w:rPr>
        <w:t>0.413 dB</w:t>
      </w:r>
    </w:p>
    <w:p w:rsidR="009B42CF" w:rsidRPr="00071346" w:rsidRDefault="00426D5A" w:rsidP="000B1FCA">
      <w:pPr>
        <w:tabs>
          <w:tab w:val="left" w:pos="1080"/>
        </w:tabs>
        <w:spacing w:before="240"/>
        <w:ind w:firstLineChars="200" w:firstLine="480"/>
        <w:rPr>
          <w:lang w:val="en-US" w:eastAsia="zh-CN"/>
        </w:rPr>
      </w:pPr>
      <w:r>
        <w:rPr>
          <w:rFonts w:hint="eastAsia"/>
          <w:lang w:val="en-US" w:eastAsia="zh-CN"/>
        </w:rPr>
        <w:t>由此，拟议新脉冲源产生高于高精度半无</w:t>
      </w:r>
      <w:r w:rsidR="00D70D4E">
        <w:rPr>
          <w:rFonts w:hint="eastAsia"/>
          <w:lang w:val="en-US" w:eastAsia="zh-CN"/>
        </w:rPr>
        <w:t>代码</w:t>
      </w:r>
      <w:r>
        <w:rPr>
          <w:rFonts w:hint="eastAsia"/>
          <w:lang w:val="en-US" w:eastAsia="zh-CN"/>
        </w:rPr>
        <w:t>接收机可允许劣化限值</w:t>
      </w:r>
      <w:r w:rsidRPr="00071346">
        <w:rPr>
          <w:lang w:val="en-US" w:eastAsia="zh-CN"/>
        </w:rPr>
        <w:t>0.2 dB</w:t>
      </w:r>
      <w:r>
        <w:rPr>
          <w:rFonts w:hint="eastAsia"/>
          <w:lang w:val="en-US" w:eastAsia="zh-CN"/>
        </w:rPr>
        <w:t>的</w:t>
      </w:r>
      <w:r>
        <w:rPr>
          <w:rFonts w:hint="eastAsia"/>
          <w:lang w:val="en-US" w:eastAsia="zh-CN"/>
        </w:rPr>
        <w:t>RFI</w:t>
      </w:r>
      <w:r>
        <w:rPr>
          <w:rFonts w:hint="eastAsia"/>
          <w:lang w:val="en-US" w:eastAsia="zh-CN"/>
        </w:rPr>
        <w:t>劣化。</w:t>
      </w:r>
    </w:p>
    <w:p w:rsidR="00085F88" w:rsidRDefault="00085F88" w:rsidP="000B1FCA">
      <w:pPr>
        <w:pStyle w:val="Reasons"/>
        <w:rPr>
          <w:lang w:eastAsia="zh-CN"/>
        </w:rPr>
      </w:pPr>
    </w:p>
    <w:p w:rsidR="00A7345F" w:rsidRDefault="00A7345F" w:rsidP="000B1FCA">
      <w:pPr>
        <w:pStyle w:val="Reasons"/>
        <w:rPr>
          <w:lang w:eastAsia="zh-CN"/>
        </w:rPr>
      </w:pPr>
    </w:p>
    <w:p w:rsidR="00085F88" w:rsidRDefault="00085F88" w:rsidP="000B1FCA">
      <w:pPr>
        <w:jc w:val="center"/>
      </w:pPr>
      <w:r>
        <w:t>______________</w:t>
      </w:r>
    </w:p>
    <w:sectPr w:rsidR="00085F88" w:rsidSect="007565CC">
      <w:headerReference w:type="even" r:id="rId48"/>
      <w:headerReference w:type="default" r:id="rId49"/>
      <w:footerReference w:type="even" r:id="rId50"/>
      <w:footerReference w:type="default" r:id="rId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E88" w:rsidRDefault="007F6E88">
      <w:r>
        <w:separator/>
      </w:r>
    </w:p>
  </w:endnote>
  <w:endnote w:type="continuationSeparator" w:id="0">
    <w:p w:rsidR="007F6E88" w:rsidRDefault="007F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88" w:rsidRPr="00085F88" w:rsidRDefault="00085F88" w:rsidP="00085F88">
    <w:pPr>
      <w:pStyle w:val="Footer"/>
      <w:tabs>
        <w:tab w:val="left" w:pos="5954"/>
        <w:tab w:val="left" w:pos="8931"/>
      </w:tabs>
      <w:rPr>
        <w:sz w:val="16"/>
        <w:szCs w:val="16"/>
      </w:rPr>
    </w:pPr>
    <w:r w:rsidRPr="00085F88">
      <w:rPr>
        <w:noProof w:val="0"/>
        <w:sz w:val="16"/>
        <w:szCs w:val="16"/>
      </w:rPr>
      <w:fldChar w:fldCharType="begin"/>
    </w:r>
    <w:r w:rsidRPr="00085F88">
      <w:rPr>
        <w:sz w:val="16"/>
        <w:szCs w:val="16"/>
      </w:rPr>
      <w:instrText xml:space="preserve"> FILENAME \p  \* MERGEFORMAT </w:instrText>
    </w:r>
    <w:r w:rsidRPr="00085F88">
      <w:rPr>
        <w:noProof w:val="0"/>
        <w:sz w:val="16"/>
        <w:szCs w:val="16"/>
      </w:rPr>
      <w:fldChar w:fldCharType="separate"/>
    </w:r>
    <w:r w:rsidR="004C6CF0">
      <w:rPr>
        <w:sz w:val="16"/>
        <w:szCs w:val="16"/>
      </w:rPr>
      <w:t>P:\CHI\ITU-R\REC\M\2030\POOL\M2030(12-12)C.docx</w:t>
    </w:r>
    <w:r w:rsidRPr="00085F88">
      <w:rPr>
        <w:sz w:val="16"/>
        <w:szCs w:val="16"/>
      </w:rPr>
      <w:fldChar w:fldCharType="end"/>
    </w:r>
    <w:r>
      <w:rPr>
        <w:sz w:val="16"/>
        <w:szCs w:val="16"/>
      </w:rPr>
      <w:t xml:space="preserve"> (334327)</w:t>
    </w:r>
    <w:r w:rsidRPr="00085F88">
      <w:rPr>
        <w:sz w:val="16"/>
        <w:szCs w:val="16"/>
      </w:rPr>
      <w:tab/>
    </w:r>
    <w:r w:rsidRPr="00085F88">
      <w:rPr>
        <w:sz w:val="16"/>
        <w:szCs w:val="16"/>
      </w:rPr>
      <w:fldChar w:fldCharType="begin"/>
    </w:r>
    <w:r w:rsidRPr="00085F88">
      <w:rPr>
        <w:sz w:val="16"/>
        <w:szCs w:val="16"/>
      </w:rPr>
      <w:instrText xml:space="preserve"> SAVEDATE \@ DD.MM.YY </w:instrText>
    </w:r>
    <w:r w:rsidRPr="00085F88">
      <w:rPr>
        <w:sz w:val="16"/>
        <w:szCs w:val="16"/>
      </w:rPr>
      <w:fldChar w:fldCharType="separate"/>
    </w:r>
    <w:r w:rsidR="000973C1">
      <w:rPr>
        <w:sz w:val="16"/>
        <w:szCs w:val="16"/>
      </w:rPr>
      <w:t>14.10.14</w:t>
    </w:r>
    <w:r w:rsidRPr="00085F88">
      <w:rPr>
        <w:sz w:val="16"/>
        <w:szCs w:val="16"/>
      </w:rPr>
      <w:fldChar w:fldCharType="end"/>
    </w:r>
    <w:r w:rsidRPr="00085F88">
      <w:rPr>
        <w:sz w:val="16"/>
        <w:szCs w:val="16"/>
      </w:rPr>
      <w:tab/>
    </w:r>
    <w:r w:rsidRPr="00085F88">
      <w:rPr>
        <w:sz w:val="16"/>
        <w:szCs w:val="16"/>
      </w:rPr>
      <w:fldChar w:fldCharType="begin"/>
    </w:r>
    <w:r w:rsidRPr="00085F88">
      <w:rPr>
        <w:sz w:val="16"/>
        <w:szCs w:val="16"/>
      </w:rPr>
      <w:instrText xml:space="preserve"> PRINTDATE \@ DD.MM.YY </w:instrText>
    </w:r>
    <w:r w:rsidRPr="00085F88">
      <w:rPr>
        <w:sz w:val="16"/>
        <w:szCs w:val="16"/>
      </w:rPr>
      <w:fldChar w:fldCharType="separate"/>
    </w:r>
    <w:r w:rsidR="004C6CF0">
      <w:rPr>
        <w:sz w:val="16"/>
        <w:szCs w:val="16"/>
      </w:rPr>
      <w:t>23.09.14</w:t>
    </w:r>
    <w:r w:rsidRPr="00085F88">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CF0" w:rsidRPr="004C6CF0" w:rsidRDefault="004C6CF0" w:rsidP="004C6C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88" w:rsidRPr="00A7345F" w:rsidRDefault="00085F88" w:rsidP="00A734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88" w:rsidRPr="00A7345F" w:rsidRDefault="00085F88" w:rsidP="00A73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E88" w:rsidRDefault="007F6E88">
      <w:r>
        <w:separator/>
      </w:r>
    </w:p>
  </w:footnote>
  <w:footnote w:type="continuationSeparator" w:id="0">
    <w:p w:rsidR="007F6E88" w:rsidRDefault="007F6E88">
      <w:r>
        <w:continuationSeparator/>
      </w:r>
    </w:p>
  </w:footnote>
  <w:footnote w:id="1">
    <w:p w:rsidR="007F6E88" w:rsidRPr="00071346" w:rsidRDefault="007F6E88" w:rsidP="000B1FCA">
      <w:pPr>
        <w:pStyle w:val="FootnoteText"/>
        <w:rPr>
          <w:lang w:val="en-US" w:eastAsia="zh-CN"/>
        </w:rPr>
      </w:pPr>
      <w:r>
        <w:rPr>
          <w:rStyle w:val="FootnoteReference"/>
        </w:rPr>
        <w:footnoteRef/>
      </w:r>
      <w:r w:rsidRPr="00071346">
        <w:rPr>
          <w:lang w:val="en-US" w:eastAsia="zh-CN"/>
        </w:rPr>
        <w:tab/>
      </w:r>
      <w:r w:rsidRPr="005312D2">
        <w:rPr>
          <w:rFonts w:ascii="SimSun" w:hAnsi="SimSun"/>
          <w:lang w:val="en-US" w:eastAsia="zh-CN"/>
        </w:rPr>
        <w:t>“</w:t>
      </w:r>
      <w:r>
        <w:rPr>
          <w:lang w:val="en-US" w:eastAsia="zh-CN"/>
        </w:rPr>
        <w:t>相关</w:t>
      </w:r>
      <w:r w:rsidRPr="005312D2">
        <w:rPr>
          <w:rFonts w:ascii="SimSun" w:hAnsi="SimSun" w:hint="eastAsia"/>
          <w:lang w:val="en-US" w:eastAsia="zh-CN"/>
        </w:rPr>
        <w:t>”</w:t>
      </w:r>
      <w:r>
        <w:rPr>
          <w:lang w:val="en-US" w:eastAsia="zh-CN"/>
        </w:rPr>
        <w:t>一词系指通过其</w:t>
      </w:r>
      <w:r>
        <w:rPr>
          <w:rFonts w:hint="eastAsia"/>
          <w:lang w:val="en-US" w:eastAsia="zh-CN"/>
        </w:rPr>
        <w:t>它</w:t>
      </w:r>
      <w:r>
        <w:rPr>
          <w:lang w:val="en-US" w:eastAsia="zh-CN"/>
        </w:rPr>
        <w:t>手段（如，扫描天线波束的使用）在</w:t>
      </w:r>
      <w:r>
        <w:rPr>
          <w:lang w:val="en-US" w:eastAsia="zh-CN"/>
        </w:rPr>
        <w:t>RNSS</w:t>
      </w:r>
      <w:r>
        <w:rPr>
          <w:rFonts w:hint="eastAsia"/>
          <w:lang w:val="en-US" w:eastAsia="zh-CN"/>
        </w:rPr>
        <w:t>接收机上</w:t>
      </w:r>
      <w:r>
        <w:rPr>
          <w:lang w:val="en-US" w:eastAsia="zh-CN"/>
        </w:rPr>
        <w:t>发射射频脉冲或</w:t>
      </w:r>
      <w:r>
        <w:rPr>
          <w:rFonts w:hint="eastAsia"/>
          <w:lang w:val="en-US" w:eastAsia="zh-CN"/>
        </w:rPr>
        <w:t>生成等效</w:t>
      </w:r>
      <w:r>
        <w:rPr>
          <w:lang w:val="en-US" w:eastAsia="zh-CN"/>
        </w:rPr>
        <w:t>射频脉冲的无线电源。</w:t>
      </w:r>
    </w:p>
  </w:footnote>
  <w:footnote w:id="2">
    <w:p w:rsidR="007F6E88" w:rsidRPr="00071346" w:rsidRDefault="007F6E88" w:rsidP="000B1FCA">
      <w:pPr>
        <w:pStyle w:val="FootnoteText"/>
        <w:rPr>
          <w:lang w:val="en-US" w:eastAsia="zh-CN"/>
        </w:rPr>
      </w:pPr>
      <w:r>
        <w:rPr>
          <w:rStyle w:val="FootnoteReference"/>
        </w:rPr>
        <w:footnoteRef/>
      </w:r>
      <w:r>
        <w:rPr>
          <w:lang w:val="en-US" w:eastAsia="zh-CN"/>
        </w:rPr>
        <w:tab/>
      </w:r>
      <w:r w:rsidRPr="00071346">
        <w:rPr>
          <w:lang w:val="en-US" w:eastAsia="zh-CN"/>
        </w:rPr>
        <w:t>ITU-R M.1318-1</w:t>
      </w:r>
      <w:r>
        <w:rPr>
          <w:rFonts w:hint="eastAsia"/>
          <w:lang w:val="en-US" w:eastAsia="zh-CN"/>
        </w:rPr>
        <w:t>建议书</w:t>
      </w:r>
      <w:r>
        <w:rPr>
          <w:lang w:val="en-US" w:eastAsia="zh-CN"/>
        </w:rPr>
        <w:t>提供有关持续干扰源的分析方法。</w:t>
      </w:r>
    </w:p>
  </w:footnote>
  <w:footnote w:id="3">
    <w:p w:rsidR="007F6E88" w:rsidRDefault="007F6E88" w:rsidP="000B1FCA">
      <w:pPr>
        <w:pStyle w:val="FootnoteText"/>
        <w:rPr>
          <w:lang w:val="en-US" w:eastAsia="zh-CN"/>
        </w:rPr>
      </w:pPr>
      <w:r>
        <w:rPr>
          <w:rStyle w:val="FootnoteReference"/>
        </w:rPr>
        <w:footnoteRef/>
      </w:r>
      <w:r w:rsidRPr="00071346">
        <w:rPr>
          <w:lang w:val="en-US" w:eastAsia="zh-CN"/>
        </w:rPr>
        <w:tab/>
      </w:r>
      <w:r>
        <w:rPr>
          <w:rFonts w:hint="eastAsia"/>
          <w:lang w:val="en-US" w:eastAsia="zh-CN"/>
        </w:rPr>
        <w:t>有关</w:t>
      </w:r>
      <w:r>
        <w:rPr>
          <w:lang w:val="en-US" w:eastAsia="zh-CN"/>
        </w:rPr>
        <w:t>劣化比的描述见附件</w:t>
      </w:r>
      <w:r>
        <w:rPr>
          <w:rFonts w:hint="eastAsia"/>
          <w:lang w:val="en-US" w:eastAsia="zh-CN"/>
        </w:rPr>
        <w:t>1</w:t>
      </w:r>
      <w:r>
        <w:rPr>
          <w:rFonts w:hint="eastAsia"/>
          <w:lang w:val="en-US" w:eastAsia="zh-CN"/>
        </w:rPr>
        <w:t>第</w:t>
      </w:r>
      <w:r>
        <w:rPr>
          <w:rFonts w:hint="eastAsia"/>
          <w:lang w:val="en-US" w:eastAsia="zh-CN"/>
        </w:rPr>
        <w:t>3</w:t>
      </w:r>
      <w:r>
        <w:rPr>
          <w:rFonts w:hint="eastAsia"/>
          <w:lang w:val="en-US" w:eastAsia="zh-CN"/>
        </w:rPr>
        <w:t>段</w:t>
      </w:r>
      <w:r>
        <w:rPr>
          <w:lang w:val="en-US" w:eastAsia="zh-CN"/>
        </w:rPr>
        <w:t>，有关允许劣化比数值见第</w:t>
      </w:r>
      <w:r>
        <w:rPr>
          <w:rFonts w:hint="eastAsia"/>
          <w:lang w:val="en-US" w:eastAsia="zh-CN"/>
        </w:rPr>
        <w:t>4</w:t>
      </w:r>
      <w:r>
        <w:rPr>
          <w:rFonts w:hint="eastAsia"/>
          <w:lang w:val="en-US" w:eastAsia="zh-CN"/>
        </w:rPr>
        <w:t>段</w:t>
      </w:r>
      <w:r>
        <w:rPr>
          <w:lang w:val="en-US" w:eastAsia="zh-CN"/>
        </w:rPr>
        <w:t>。</w:t>
      </w:r>
    </w:p>
  </w:footnote>
  <w:footnote w:id="4">
    <w:p w:rsidR="007F6E88" w:rsidRPr="00071346" w:rsidRDefault="007F6E88" w:rsidP="000B1FCA">
      <w:pPr>
        <w:pStyle w:val="FootnoteText"/>
        <w:rPr>
          <w:lang w:val="en-US" w:eastAsia="zh-CN"/>
        </w:rPr>
      </w:pPr>
      <w:r>
        <w:rPr>
          <w:rStyle w:val="FootnoteReference"/>
          <w:szCs w:val="22"/>
        </w:rPr>
        <w:footnoteRef/>
      </w:r>
      <w:r w:rsidRPr="00071346">
        <w:rPr>
          <w:szCs w:val="22"/>
          <w:lang w:val="en-US" w:eastAsia="zh-CN"/>
        </w:rPr>
        <w:tab/>
      </w:r>
      <w:r>
        <w:rPr>
          <w:rFonts w:hint="eastAsia"/>
          <w:szCs w:val="22"/>
          <w:lang w:val="en-US" w:eastAsia="zh-CN"/>
        </w:rPr>
        <w:t>持续干扰在此的含义为，由于通常一直存在的较长连续不断的功率的干扰。它与脉冲干扰不同，后者的分析是基于脉冲持续时间、峰值功率和占空比等进行的。</w:t>
      </w:r>
    </w:p>
  </w:footnote>
  <w:footnote w:id="5">
    <w:p w:rsidR="007F6E88" w:rsidRPr="00621067" w:rsidRDefault="007F6E88" w:rsidP="000B1FCA">
      <w:pPr>
        <w:pStyle w:val="FootnoteText"/>
        <w:rPr>
          <w:lang w:val="en-US"/>
        </w:rPr>
      </w:pPr>
      <w:r>
        <w:rPr>
          <w:rStyle w:val="FootnoteReference"/>
        </w:rPr>
        <w:footnoteRef/>
      </w:r>
      <w:r w:rsidRPr="00621067">
        <w:rPr>
          <w:lang w:val="en-US"/>
        </w:rPr>
        <w:tab/>
        <w:t>RTCA</w:t>
      </w:r>
      <w:r w:rsidRPr="00621067">
        <w:rPr>
          <w:lang w:val="en-US"/>
        </w:rPr>
        <w:t>，</w:t>
      </w:r>
      <w:r>
        <w:rPr>
          <w:rFonts w:hint="eastAsia"/>
          <w:lang w:val="en-US" w:eastAsia="zh-CN"/>
        </w:rPr>
        <w:t>总部位于美国</w:t>
      </w:r>
      <w:r w:rsidRPr="00621067">
        <w:rPr>
          <w:rFonts w:hint="eastAsia"/>
          <w:lang w:val="en-US" w:eastAsia="zh-CN"/>
        </w:rPr>
        <w:t>，</w:t>
      </w:r>
      <w:r>
        <w:rPr>
          <w:rFonts w:hint="eastAsia"/>
          <w:lang w:val="en-US" w:eastAsia="zh-CN"/>
        </w:rPr>
        <w:t>和在欧洲的</w:t>
      </w:r>
      <w:r w:rsidRPr="00621067">
        <w:rPr>
          <w:lang w:val="en-US"/>
        </w:rPr>
        <w:t>EUROCAE</w:t>
      </w:r>
      <w:r>
        <w:rPr>
          <w:rFonts w:hint="eastAsia"/>
          <w:lang w:val="en-US" w:eastAsia="zh-CN"/>
        </w:rPr>
        <w:t>。</w:t>
      </w:r>
    </w:p>
  </w:footnote>
  <w:footnote w:id="6">
    <w:p w:rsidR="007F6E88" w:rsidRPr="00071346" w:rsidRDefault="007F6E88" w:rsidP="000B1FCA">
      <w:pPr>
        <w:pStyle w:val="FootnoteText"/>
        <w:rPr>
          <w:lang w:val="en-US"/>
        </w:rPr>
      </w:pPr>
      <w:r>
        <w:rPr>
          <w:rStyle w:val="FootnoteReference"/>
        </w:rPr>
        <w:footnoteRef/>
      </w:r>
      <w:r w:rsidRPr="00071346">
        <w:rPr>
          <w:lang w:val="en-US"/>
        </w:rPr>
        <w:tab/>
      </w:r>
      <w:r w:rsidRPr="009B42CF">
        <w:rPr>
          <w:lang w:val="en-US"/>
        </w:rPr>
        <w:t>RTCA SC-159</w:t>
      </w:r>
      <w:r w:rsidRPr="009B42CF">
        <w:rPr>
          <w:lang w:val="en-US"/>
        </w:rPr>
        <w:t>，</w:t>
      </w:r>
      <w:r w:rsidRPr="009B42CF">
        <w:rPr>
          <w:rFonts w:asciiTheme="minorEastAsia" w:eastAsiaTheme="minorEastAsia" w:hAnsiTheme="minorEastAsia"/>
          <w:lang w:val="en-US"/>
        </w:rPr>
        <w:t>“</w:t>
      </w:r>
      <w:r>
        <w:rPr>
          <w:rFonts w:hint="eastAsia"/>
          <w:lang w:val="en-US" w:eastAsia="zh-CN"/>
        </w:rPr>
        <w:t>与</w:t>
      </w:r>
      <w:r w:rsidRPr="009B42CF">
        <w:rPr>
          <w:lang w:val="en-US"/>
        </w:rPr>
        <w:t>GNSS L5/E5A</w:t>
      </w:r>
      <w:r>
        <w:rPr>
          <w:rFonts w:hint="eastAsia"/>
          <w:lang w:val="en-US" w:eastAsia="zh-CN"/>
        </w:rPr>
        <w:t>频段相关的射频干扰的评估</w:t>
      </w:r>
      <w:r w:rsidRPr="009B42CF">
        <w:rPr>
          <w:rFonts w:asciiTheme="minorEastAsia" w:eastAsiaTheme="minorEastAsia" w:hAnsiTheme="minorEastAsia"/>
          <w:lang w:val="en-US"/>
        </w:rPr>
        <w:t>”</w:t>
      </w:r>
      <w:r w:rsidRPr="009B42CF">
        <w:rPr>
          <w:lang w:val="en-US"/>
        </w:rPr>
        <w:t>，</w:t>
      </w:r>
      <w:r w:rsidRPr="009B42CF">
        <w:rPr>
          <w:lang w:val="en-US"/>
        </w:rPr>
        <w:t>RTCA</w:t>
      </w:r>
      <w:r w:rsidRPr="009B42CF">
        <w:rPr>
          <w:lang w:val="en-US" w:eastAsia="zh-CN"/>
        </w:rPr>
        <w:t xml:space="preserve"> </w:t>
      </w:r>
      <w:r w:rsidRPr="009B42CF">
        <w:rPr>
          <w:lang w:val="en-US"/>
        </w:rPr>
        <w:t> RTCA/DO-292</w:t>
      </w:r>
      <w:r>
        <w:rPr>
          <w:rFonts w:hint="eastAsia"/>
          <w:lang w:val="en-US" w:eastAsia="zh-CN"/>
        </w:rPr>
        <w:t>号文件</w:t>
      </w:r>
      <w:r w:rsidRPr="009B42CF">
        <w:rPr>
          <w:lang w:val="en-US"/>
        </w:rPr>
        <w:t>，</w:t>
      </w:r>
      <w:r>
        <w:rPr>
          <w:rFonts w:hint="eastAsia"/>
          <w:lang w:val="en-US" w:eastAsia="zh-CN"/>
        </w:rPr>
        <w:t>华盛顿特区</w:t>
      </w:r>
      <w:r w:rsidRPr="009B42CF">
        <w:rPr>
          <w:rFonts w:hint="eastAsia"/>
          <w:lang w:val="en-US" w:eastAsia="zh-CN"/>
        </w:rPr>
        <w:t>，</w:t>
      </w:r>
      <w:r w:rsidRPr="009B42CF">
        <w:rPr>
          <w:lang w:val="en-US" w:eastAsia="zh-CN"/>
        </w:rPr>
        <w:t>2004</w:t>
      </w:r>
      <w:r>
        <w:rPr>
          <w:rFonts w:hint="eastAsia"/>
          <w:lang w:val="en-US" w:eastAsia="zh-CN"/>
        </w:rPr>
        <w:t>年</w:t>
      </w:r>
      <w:r w:rsidRPr="009B42CF">
        <w:rPr>
          <w:lang w:val="en-US" w:eastAsia="zh-CN"/>
        </w:rPr>
        <w:t>7</w:t>
      </w:r>
      <w:r>
        <w:rPr>
          <w:rFonts w:hint="eastAsia"/>
          <w:lang w:val="en-US" w:eastAsia="zh-CN"/>
        </w:rPr>
        <w:t>月</w:t>
      </w:r>
      <w:r w:rsidRPr="009B42CF">
        <w:rPr>
          <w:lang w:val="en-US" w:eastAsia="zh-CN"/>
        </w:rPr>
        <w:t>29</w:t>
      </w:r>
      <w:r>
        <w:rPr>
          <w:rFonts w:hint="eastAsia"/>
          <w:lang w:val="en-US" w:eastAsia="zh-CN"/>
        </w:rPr>
        <w:t>日，第</w:t>
      </w:r>
      <w:r>
        <w:rPr>
          <w:rFonts w:hint="eastAsia"/>
          <w:lang w:val="en-US" w:eastAsia="zh-CN"/>
        </w:rPr>
        <w:t>3.6.2.3</w:t>
      </w:r>
      <w:r>
        <w:rPr>
          <w:rFonts w:hint="eastAsia"/>
          <w:lang w:val="en-US" w:eastAsia="zh-CN"/>
        </w:rPr>
        <w:t>节。</w:t>
      </w:r>
    </w:p>
  </w:footnote>
  <w:footnote w:id="7">
    <w:p w:rsidR="007F6E88" w:rsidRPr="00071346" w:rsidRDefault="007F6E88" w:rsidP="000B1FCA">
      <w:pPr>
        <w:pStyle w:val="FootnoteText"/>
        <w:rPr>
          <w:lang w:val="en-US" w:eastAsia="zh-CN"/>
        </w:rPr>
      </w:pPr>
      <w:r>
        <w:rPr>
          <w:rStyle w:val="FootnoteReference"/>
        </w:rPr>
        <w:footnoteRef/>
      </w:r>
      <w:r w:rsidRPr="00071346">
        <w:rPr>
          <w:lang w:val="en-US" w:eastAsia="zh-CN"/>
        </w:rPr>
        <w:tab/>
      </w:r>
      <w:r w:rsidRPr="00071346">
        <w:rPr>
          <w:i/>
          <w:lang w:val="en-US" w:eastAsia="zh-CN"/>
        </w:rPr>
        <w:t xml:space="preserve">ibid </w:t>
      </w:r>
      <w:r w:rsidRPr="00071346">
        <w:rPr>
          <w:lang w:val="en-US" w:eastAsia="zh-CN"/>
        </w:rPr>
        <w:t>RTCA/DO-</w:t>
      </w:r>
      <w:r>
        <w:rPr>
          <w:lang w:val="en-US" w:eastAsia="zh-CN"/>
        </w:rPr>
        <w:t>292</w:t>
      </w:r>
      <w:r>
        <w:rPr>
          <w:rFonts w:hint="eastAsia"/>
          <w:lang w:val="en-US" w:eastAsia="zh-CN"/>
        </w:rPr>
        <w:t>，附录</w:t>
      </w:r>
      <w:r w:rsidRPr="00071346">
        <w:rPr>
          <w:lang w:val="en-US" w:eastAsia="zh-CN"/>
        </w:rPr>
        <w:t>D.2.2</w:t>
      </w:r>
      <w:r>
        <w:rPr>
          <w:rFonts w:hint="eastAsia"/>
          <w:lang w:val="en-US" w:eastAsia="zh-CN"/>
        </w:rPr>
        <w:t>。</w:t>
      </w:r>
    </w:p>
  </w:footnote>
  <w:footnote w:id="8">
    <w:p w:rsidR="007F6E88" w:rsidRPr="00071346" w:rsidRDefault="007F6E88" w:rsidP="000B1FCA">
      <w:pPr>
        <w:pStyle w:val="FootnoteText"/>
        <w:rPr>
          <w:lang w:val="en-US" w:eastAsia="zh-CN"/>
        </w:rPr>
      </w:pPr>
      <w:r>
        <w:rPr>
          <w:rStyle w:val="FootnoteReference"/>
        </w:rPr>
        <w:footnoteRef/>
      </w:r>
      <w:r w:rsidRPr="00071346">
        <w:rPr>
          <w:lang w:val="en-US" w:eastAsia="zh-CN"/>
        </w:rPr>
        <w:tab/>
      </w:r>
      <w:r>
        <w:rPr>
          <w:rFonts w:hint="eastAsia"/>
          <w:lang w:val="en-US" w:eastAsia="zh-CN"/>
        </w:rPr>
        <w:t>有关该参数的更多细节见</w:t>
      </w:r>
      <w:r w:rsidRPr="00071346">
        <w:rPr>
          <w:lang w:val="en-US" w:eastAsia="zh-CN"/>
        </w:rPr>
        <w:t>ITU-R M.2220</w:t>
      </w:r>
      <w:r>
        <w:rPr>
          <w:rFonts w:hint="eastAsia"/>
          <w:lang w:val="en-US" w:eastAsia="zh-CN"/>
        </w:rPr>
        <w:t>。</w:t>
      </w:r>
    </w:p>
  </w:footnote>
  <w:footnote w:id="9">
    <w:p w:rsidR="007F6E88" w:rsidRPr="00071346" w:rsidRDefault="007F6E88" w:rsidP="000B1FCA">
      <w:pPr>
        <w:pStyle w:val="FootnoteText"/>
        <w:rPr>
          <w:lang w:val="en-US" w:eastAsia="zh-CN"/>
        </w:rPr>
      </w:pPr>
      <w:r>
        <w:rPr>
          <w:rStyle w:val="FootnoteReference"/>
        </w:rPr>
        <w:footnoteRef/>
      </w:r>
      <w:r w:rsidRPr="00071346">
        <w:rPr>
          <w:lang w:val="en-US" w:eastAsia="zh-CN"/>
        </w:rPr>
        <w:tab/>
      </w:r>
      <w:r>
        <w:rPr>
          <w:rFonts w:hint="eastAsia"/>
          <w:lang w:val="en-US" w:eastAsia="zh-CN"/>
        </w:rPr>
        <w:t>有关</w:t>
      </w:r>
      <w:r w:rsidRPr="00071346">
        <w:rPr>
          <w:i/>
          <w:lang w:val="en-US" w:eastAsia="zh-CN"/>
        </w:rPr>
        <w:t>N</w:t>
      </w:r>
      <w:r w:rsidRPr="00071346">
        <w:rPr>
          <w:vertAlign w:val="subscript"/>
          <w:lang w:val="en-US" w:eastAsia="zh-CN"/>
        </w:rPr>
        <w:t>0</w:t>
      </w:r>
      <w:r w:rsidRPr="00071346">
        <w:rPr>
          <w:i/>
          <w:vertAlign w:val="subscript"/>
          <w:lang w:val="en-US" w:eastAsia="zh-CN"/>
        </w:rPr>
        <w:t>,EFF</w:t>
      </w:r>
      <w:r>
        <w:rPr>
          <w:rFonts w:hint="eastAsia"/>
          <w:lang w:val="en-US" w:eastAsia="zh-CN"/>
        </w:rPr>
        <w:t>的更多细节见</w:t>
      </w:r>
      <w:r w:rsidRPr="00071346">
        <w:rPr>
          <w:lang w:val="en-US" w:eastAsia="zh-CN"/>
        </w:rPr>
        <w:t>ITU-R M.2220</w:t>
      </w:r>
      <w:r>
        <w:rPr>
          <w:rFonts w:hint="eastAsia"/>
          <w:lang w:val="en-US" w:eastAsia="zh-CN"/>
        </w:rPr>
        <w:t>号报告。</w:t>
      </w:r>
    </w:p>
  </w:footnote>
  <w:footnote w:id="10">
    <w:p w:rsidR="007F6E88" w:rsidRDefault="007F6E88" w:rsidP="000B1FCA">
      <w:pPr>
        <w:pStyle w:val="FootnoteText"/>
        <w:spacing w:before="0"/>
        <w:rPr>
          <w:lang w:val="en-US" w:eastAsia="zh-CN"/>
        </w:rPr>
      </w:pPr>
      <w:r>
        <w:rPr>
          <w:rStyle w:val="FootnoteReference"/>
        </w:rPr>
        <w:footnoteRef/>
      </w:r>
      <w:r w:rsidRPr="00071346">
        <w:rPr>
          <w:lang w:val="en-US" w:eastAsia="zh-CN"/>
        </w:rPr>
        <w:tab/>
      </w:r>
      <w:r>
        <w:rPr>
          <w:rFonts w:hint="eastAsia"/>
          <w:lang w:val="en-US" w:eastAsia="zh-CN"/>
        </w:rPr>
        <w:t>允许劣化比为基本</w:t>
      </w:r>
      <w:r>
        <w:rPr>
          <w:rFonts w:hint="eastAsia"/>
          <w:lang w:val="en-US" w:eastAsia="zh-CN"/>
        </w:rPr>
        <w:t>R</w:t>
      </w:r>
      <w:r>
        <w:rPr>
          <w:lang w:val="en-US" w:eastAsia="zh-CN"/>
        </w:rPr>
        <w:t>FI</w:t>
      </w:r>
      <w:r>
        <w:rPr>
          <w:rFonts w:hint="eastAsia"/>
          <w:lang w:val="en-US" w:eastAsia="zh-CN"/>
        </w:rPr>
        <w:t>环境中不存在的、新的计划脉冲源产生的</w:t>
      </w:r>
      <w:r>
        <w:rPr>
          <w:rFonts w:hint="eastAsia"/>
          <w:lang w:val="en-US" w:eastAsia="zh-CN"/>
        </w:rPr>
        <w:t>RFI</w:t>
      </w:r>
      <w:r>
        <w:rPr>
          <w:rFonts w:hint="eastAsia"/>
          <w:lang w:val="en-US" w:eastAsia="zh-CN"/>
        </w:rPr>
        <w:t>影响的上限，通过考虑总体</w:t>
      </w:r>
      <w:r>
        <w:rPr>
          <w:rFonts w:hint="eastAsia"/>
          <w:lang w:val="en-US" w:eastAsia="zh-CN"/>
        </w:rPr>
        <w:t>RFI</w:t>
      </w:r>
      <w:r>
        <w:rPr>
          <w:rFonts w:hint="eastAsia"/>
          <w:lang w:val="en-US" w:eastAsia="zh-CN"/>
        </w:rPr>
        <w:t>予以确定，包括接收机可以容忍、且依然能满足所要求性能的基本参数。</w:t>
      </w:r>
    </w:p>
  </w:footnote>
  <w:footnote w:id="11">
    <w:p w:rsidR="007F6E88" w:rsidRDefault="007F6E88" w:rsidP="000B1FCA">
      <w:pPr>
        <w:pStyle w:val="FootnoteText"/>
        <w:rPr>
          <w:lang w:val="en-US" w:eastAsia="zh-CN"/>
        </w:rPr>
      </w:pPr>
      <w:r>
        <w:rPr>
          <w:rStyle w:val="FootnoteReference"/>
        </w:rPr>
        <w:footnoteRef/>
      </w:r>
      <w:r>
        <w:rPr>
          <w:lang w:eastAsia="zh-CN"/>
        </w:rPr>
        <w:tab/>
      </w:r>
      <w:r>
        <w:rPr>
          <w:rFonts w:hint="eastAsia"/>
          <w:lang w:eastAsia="zh-CN"/>
        </w:rPr>
        <w:t>星基增强系统</w:t>
      </w:r>
      <w:r>
        <w:rPr>
          <w:lang w:eastAsia="zh-CN"/>
        </w:rPr>
        <w:t>（</w:t>
      </w:r>
      <w:r>
        <w:rPr>
          <w:lang w:eastAsia="zh-CN"/>
        </w:rPr>
        <w:t>SBAS</w:t>
      </w:r>
      <w:r>
        <w:rPr>
          <w:lang w:eastAsia="zh-CN"/>
        </w:rPr>
        <w:t>）</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Default="007F6E88" w:rsidP="00F73BE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9191D">
      <w:rPr>
        <w:rStyle w:val="PageNumber"/>
        <w:b/>
        <w:bCs/>
        <w:noProof/>
        <w:lang w:val="en-US"/>
      </w:rPr>
      <w:t>2</w:t>
    </w:r>
    <w:r>
      <w:rPr>
        <w:rStyle w:val="PageNumber"/>
        <w:b/>
        <w:bCs/>
        <w:lang w:val="en-US"/>
      </w:rPr>
      <w:fldChar w:fldCharType="end"/>
    </w:r>
    <w:r>
      <w:rPr>
        <w:lang w:val="en-US"/>
      </w:rPr>
      <w:tab/>
    </w:r>
    <w:r w:rsidRPr="008429A7">
      <w:rPr>
        <w:b/>
        <w:bCs/>
      </w:rPr>
      <w:t xml:space="preserve">ITU-R  </w:t>
    </w:r>
    <w:r>
      <w:rPr>
        <w:b/>
        <w:bCs/>
      </w:rPr>
      <w:t>M</w:t>
    </w:r>
    <w:r w:rsidRPr="008429A7">
      <w:rPr>
        <w:b/>
        <w:bCs/>
      </w:rPr>
      <w:t>.</w:t>
    </w:r>
    <w:r>
      <w:rPr>
        <w:b/>
        <w:bCs/>
      </w:rPr>
      <w:t>2030</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Default="007F6E88" w:rsidP="00DF147A">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68359166" wp14:editId="6A17F13C">
          <wp:simplePos x="0" y="0"/>
          <wp:positionH relativeFrom="column">
            <wp:posOffset>-748665</wp:posOffset>
          </wp:positionH>
          <wp:positionV relativeFrom="paragraph">
            <wp:posOffset>-471170</wp:posOffset>
          </wp:positionV>
          <wp:extent cx="7696200" cy="10729595"/>
          <wp:effectExtent l="19050" t="0" r="0" b="0"/>
          <wp:wrapNone/>
          <wp:docPr id="5"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Pr="00FC42AF" w:rsidRDefault="007F6E88" w:rsidP="00E16EED">
    <w:pPr>
      <w:pStyle w:val="Header"/>
      <w:jc w:val="left"/>
      <w:rPr>
        <w:lang w:eastAsia="zh-CN"/>
      </w:rPr>
    </w:pPr>
    <w:r w:rsidRPr="0046371E">
      <w:rPr>
        <w:rStyle w:val="PageNumber"/>
        <w:b/>
        <w:bCs/>
        <w:szCs w:val="24"/>
      </w:rPr>
      <w:fldChar w:fldCharType="begin"/>
    </w:r>
    <w:r w:rsidRPr="0046371E">
      <w:rPr>
        <w:rStyle w:val="PageNumber"/>
        <w:b/>
        <w:bCs/>
        <w:szCs w:val="24"/>
        <w:lang w:eastAsia="zh-CN"/>
      </w:rPr>
      <w:instrText xml:space="preserve"> PAGE </w:instrText>
    </w:r>
    <w:r w:rsidRPr="0046371E">
      <w:rPr>
        <w:rStyle w:val="PageNumber"/>
        <w:b/>
        <w:bCs/>
        <w:szCs w:val="24"/>
      </w:rPr>
      <w:fldChar w:fldCharType="separate"/>
    </w:r>
    <w:r w:rsidR="000973C1">
      <w:rPr>
        <w:rStyle w:val="PageNumber"/>
        <w:b/>
        <w:bCs/>
        <w:noProof/>
        <w:szCs w:val="24"/>
        <w:lang w:eastAsia="zh-CN"/>
      </w:rPr>
      <w:t>ii</w:t>
    </w:r>
    <w:r w:rsidRPr="0046371E">
      <w:rPr>
        <w:rStyle w:val="PageNumber"/>
        <w:b/>
        <w:bCs/>
        <w:szCs w:val="24"/>
      </w:rPr>
      <w:fldChar w:fldCharType="end"/>
    </w:r>
    <w:r w:rsidRPr="00FC42AF">
      <w:rPr>
        <w:lang w:eastAsia="zh-CN"/>
      </w:rPr>
      <w:tab/>
    </w:r>
    <w:r w:rsidRPr="00840E72">
      <w:rPr>
        <w:rFonts w:hint="eastAsia"/>
        <w:b/>
        <w:bCs/>
        <w:szCs w:val="24"/>
        <w:lang w:eastAsia="zh-CN"/>
      </w:rPr>
      <w:t>ITU-R  M.203</w:t>
    </w:r>
    <w:r>
      <w:rPr>
        <w:b/>
        <w:bCs/>
        <w:szCs w:val="24"/>
        <w:lang w:eastAsia="zh-CN"/>
      </w:rPr>
      <w:t>0</w:t>
    </w:r>
    <w:r>
      <w:rPr>
        <w:rFonts w:hint="eastAsia"/>
        <w:b/>
        <w:bCs/>
        <w:szCs w:val="24"/>
        <w:lang w:eastAsia="zh-CN"/>
      </w:rPr>
      <w:t xml:space="preserve"> </w:t>
    </w:r>
    <w:r w:rsidRPr="00840E72">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Default="007F6E88" w:rsidP="00840E72">
    <w:pPr>
      <w:pStyle w:val="Header"/>
      <w:rPr>
        <w:lang w:eastAsia="zh-CN"/>
      </w:rPr>
    </w:pPr>
    <w:r>
      <w:tab/>
    </w:r>
    <w:r w:rsidRPr="00840E72">
      <w:rPr>
        <w:rFonts w:hint="eastAsia"/>
        <w:b/>
        <w:bCs/>
        <w:lang w:eastAsia="zh-CN"/>
      </w:rPr>
      <w:t>ITU-R  M.2031</w:t>
    </w:r>
    <w:r>
      <w:rPr>
        <w:rFonts w:hint="eastAsia"/>
        <w:b/>
        <w:bCs/>
        <w:lang w:eastAsia="zh-CN"/>
      </w:rPr>
      <w:t xml:space="preserve"> </w:t>
    </w:r>
    <w:r w:rsidRPr="00840E72">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C47CBF">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Pr="00FC42AF" w:rsidRDefault="007F6E88" w:rsidP="00840E72">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0973C1">
      <w:rPr>
        <w:rStyle w:val="PageNumber"/>
        <w:b/>
        <w:bCs/>
        <w:noProof/>
      </w:rPr>
      <w:t>12</w:t>
    </w:r>
    <w:r w:rsidRPr="00FC42AF">
      <w:rPr>
        <w:rStyle w:val="PageNumber"/>
        <w:b/>
        <w:bCs/>
      </w:rPr>
      <w:fldChar w:fldCharType="end"/>
    </w:r>
    <w:r w:rsidRPr="00FC42AF">
      <w:tab/>
    </w:r>
    <w:r>
      <w:rPr>
        <w:rFonts w:hint="eastAsia"/>
        <w:b/>
        <w:bCs/>
        <w:lang w:eastAsia="zh-CN"/>
      </w:rPr>
      <w:t>ITU-R  M.203</w:t>
    </w:r>
    <w:r>
      <w:rPr>
        <w:b/>
        <w:bCs/>
        <w:lang w:eastAsia="zh-CN"/>
      </w:rPr>
      <w:t>0</w:t>
    </w:r>
    <w:r>
      <w:rPr>
        <w:rFonts w:hint="eastAsia"/>
        <w:b/>
        <w:bCs/>
        <w:lang w:eastAsia="zh-CN"/>
      </w:rPr>
      <w:t xml:space="preserve"> </w:t>
    </w:r>
    <w:r w:rsidRPr="00840E72">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8" w:rsidRDefault="007F6E88" w:rsidP="00840E72">
    <w:pPr>
      <w:pStyle w:val="Header"/>
    </w:pPr>
    <w:r>
      <w:tab/>
    </w:r>
    <w:r>
      <w:rPr>
        <w:rFonts w:hint="eastAsia"/>
        <w:b/>
        <w:bCs/>
        <w:lang w:eastAsia="zh-CN"/>
      </w:rPr>
      <w:t>ITU-R  M.203</w:t>
    </w:r>
    <w:r>
      <w:rPr>
        <w:b/>
        <w:bCs/>
        <w:lang w:eastAsia="zh-CN"/>
      </w:rPr>
      <w:t>0</w:t>
    </w:r>
    <w:r>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973C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F284614"/>
    <w:lvl w:ilvl="0">
      <w:start w:val="1"/>
      <w:numFmt w:val="decimal"/>
      <w:lvlText w:val="%1."/>
      <w:lvlJc w:val="left"/>
      <w:pPr>
        <w:tabs>
          <w:tab w:val="num" w:pos="1492"/>
        </w:tabs>
        <w:ind w:left="1492" w:hanging="360"/>
      </w:pPr>
    </w:lvl>
  </w:abstractNum>
  <w:abstractNum w:abstractNumId="1">
    <w:nsid w:val="FFFFFF7D"/>
    <w:multiLevelType w:val="singleLevel"/>
    <w:tmpl w:val="4EF0AD74"/>
    <w:lvl w:ilvl="0">
      <w:start w:val="1"/>
      <w:numFmt w:val="decimal"/>
      <w:lvlText w:val="%1."/>
      <w:lvlJc w:val="left"/>
      <w:pPr>
        <w:tabs>
          <w:tab w:val="num" w:pos="1209"/>
        </w:tabs>
        <w:ind w:left="1209" w:hanging="360"/>
      </w:pPr>
    </w:lvl>
  </w:abstractNum>
  <w:abstractNum w:abstractNumId="2">
    <w:nsid w:val="FFFFFF7E"/>
    <w:multiLevelType w:val="singleLevel"/>
    <w:tmpl w:val="7A347C70"/>
    <w:lvl w:ilvl="0">
      <w:start w:val="1"/>
      <w:numFmt w:val="decimal"/>
      <w:lvlText w:val="%1."/>
      <w:lvlJc w:val="left"/>
      <w:pPr>
        <w:tabs>
          <w:tab w:val="num" w:pos="926"/>
        </w:tabs>
        <w:ind w:left="926" w:hanging="360"/>
      </w:pPr>
    </w:lvl>
  </w:abstractNum>
  <w:abstractNum w:abstractNumId="3">
    <w:nsid w:val="FFFFFF7F"/>
    <w:multiLevelType w:val="singleLevel"/>
    <w:tmpl w:val="D9309542"/>
    <w:lvl w:ilvl="0">
      <w:start w:val="1"/>
      <w:numFmt w:val="decimal"/>
      <w:lvlText w:val="%1."/>
      <w:lvlJc w:val="left"/>
      <w:pPr>
        <w:tabs>
          <w:tab w:val="num" w:pos="643"/>
        </w:tabs>
        <w:ind w:left="643" w:hanging="360"/>
      </w:pPr>
    </w:lvl>
  </w:abstractNum>
  <w:abstractNum w:abstractNumId="4">
    <w:nsid w:val="FFFFFF80"/>
    <w:multiLevelType w:val="singleLevel"/>
    <w:tmpl w:val="84E0E5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0094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BEFF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68C6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046A0C"/>
    <w:lvl w:ilvl="0">
      <w:start w:val="1"/>
      <w:numFmt w:val="decimal"/>
      <w:lvlText w:val="%1."/>
      <w:lvlJc w:val="left"/>
      <w:pPr>
        <w:tabs>
          <w:tab w:val="num" w:pos="360"/>
        </w:tabs>
        <w:ind w:left="360" w:hanging="360"/>
      </w:pPr>
    </w:lvl>
  </w:abstractNum>
  <w:abstractNum w:abstractNumId="9">
    <w:nsid w:val="FFFFFF89"/>
    <w:multiLevelType w:val="singleLevel"/>
    <w:tmpl w:val="0D6090F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7A5"/>
    <w:rsid w:val="00013002"/>
    <w:rsid w:val="00014C56"/>
    <w:rsid w:val="00025B82"/>
    <w:rsid w:val="00033AAA"/>
    <w:rsid w:val="00036EE3"/>
    <w:rsid w:val="0004168B"/>
    <w:rsid w:val="000442C7"/>
    <w:rsid w:val="00045B5B"/>
    <w:rsid w:val="0004691B"/>
    <w:rsid w:val="0005075D"/>
    <w:rsid w:val="00053442"/>
    <w:rsid w:val="00055EE8"/>
    <w:rsid w:val="000643FD"/>
    <w:rsid w:val="00072484"/>
    <w:rsid w:val="00085F88"/>
    <w:rsid w:val="000865AB"/>
    <w:rsid w:val="0009191D"/>
    <w:rsid w:val="00095754"/>
    <w:rsid w:val="00096612"/>
    <w:rsid w:val="000973C1"/>
    <w:rsid w:val="000A4386"/>
    <w:rsid w:val="000B1FCA"/>
    <w:rsid w:val="000B7683"/>
    <w:rsid w:val="000C5774"/>
    <w:rsid w:val="000D0677"/>
    <w:rsid w:val="000D140B"/>
    <w:rsid w:val="000D26FE"/>
    <w:rsid w:val="000E07F3"/>
    <w:rsid w:val="000E08BC"/>
    <w:rsid w:val="000E6A6E"/>
    <w:rsid w:val="000E77E6"/>
    <w:rsid w:val="00102934"/>
    <w:rsid w:val="00116809"/>
    <w:rsid w:val="00131774"/>
    <w:rsid w:val="00131D7C"/>
    <w:rsid w:val="00144B6C"/>
    <w:rsid w:val="00147110"/>
    <w:rsid w:val="001511A6"/>
    <w:rsid w:val="00185B9F"/>
    <w:rsid w:val="00192E2B"/>
    <w:rsid w:val="001B5619"/>
    <w:rsid w:val="001D5791"/>
    <w:rsid w:val="001D7190"/>
    <w:rsid w:val="001D7962"/>
    <w:rsid w:val="001E1F39"/>
    <w:rsid w:val="001E626A"/>
    <w:rsid w:val="001F73B6"/>
    <w:rsid w:val="002058CE"/>
    <w:rsid w:val="00205C34"/>
    <w:rsid w:val="00205E7E"/>
    <w:rsid w:val="002165F1"/>
    <w:rsid w:val="00220D3B"/>
    <w:rsid w:val="00223249"/>
    <w:rsid w:val="00223F5A"/>
    <w:rsid w:val="00235686"/>
    <w:rsid w:val="00245B97"/>
    <w:rsid w:val="002568EA"/>
    <w:rsid w:val="002572B3"/>
    <w:rsid w:val="0026195D"/>
    <w:rsid w:val="002644DE"/>
    <w:rsid w:val="002760CD"/>
    <w:rsid w:val="002768B4"/>
    <w:rsid w:val="00276D21"/>
    <w:rsid w:val="00287991"/>
    <w:rsid w:val="00291F7A"/>
    <w:rsid w:val="0029252C"/>
    <w:rsid w:val="00295A02"/>
    <w:rsid w:val="00296D7F"/>
    <w:rsid w:val="002B3CF6"/>
    <w:rsid w:val="002C304A"/>
    <w:rsid w:val="002C6C96"/>
    <w:rsid w:val="002C768A"/>
    <w:rsid w:val="002D76C4"/>
    <w:rsid w:val="002E06FE"/>
    <w:rsid w:val="002E7A3D"/>
    <w:rsid w:val="002F06BF"/>
    <w:rsid w:val="002F5199"/>
    <w:rsid w:val="002F5ECD"/>
    <w:rsid w:val="00312576"/>
    <w:rsid w:val="00313102"/>
    <w:rsid w:val="00313B99"/>
    <w:rsid w:val="00317DC9"/>
    <w:rsid w:val="00321010"/>
    <w:rsid w:val="00333892"/>
    <w:rsid w:val="0034662F"/>
    <w:rsid w:val="00353597"/>
    <w:rsid w:val="00356B5D"/>
    <w:rsid w:val="003601B9"/>
    <w:rsid w:val="003606CD"/>
    <w:rsid w:val="003812E1"/>
    <w:rsid w:val="00383F07"/>
    <w:rsid w:val="00385F45"/>
    <w:rsid w:val="003A12B9"/>
    <w:rsid w:val="003A17AA"/>
    <w:rsid w:val="003A4878"/>
    <w:rsid w:val="003C0248"/>
    <w:rsid w:val="003C7DC4"/>
    <w:rsid w:val="003E56A9"/>
    <w:rsid w:val="003F6959"/>
    <w:rsid w:val="004012B6"/>
    <w:rsid w:val="0040275D"/>
    <w:rsid w:val="0041667C"/>
    <w:rsid w:val="00420DFD"/>
    <w:rsid w:val="00422BCE"/>
    <w:rsid w:val="00426D5A"/>
    <w:rsid w:val="0043280F"/>
    <w:rsid w:val="00437A76"/>
    <w:rsid w:val="00440AE6"/>
    <w:rsid w:val="0044281E"/>
    <w:rsid w:val="004524BB"/>
    <w:rsid w:val="00454F36"/>
    <w:rsid w:val="00466EE4"/>
    <w:rsid w:val="00470E28"/>
    <w:rsid w:val="00470FEC"/>
    <w:rsid w:val="00475533"/>
    <w:rsid w:val="00483DA7"/>
    <w:rsid w:val="004873FD"/>
    <w:rsid w:val="004916E2"/>
    <w:rsid w:val="00491F59"/>
    <w:rsid w:val="004934C5"/>
    <w:rsid w:val="004B0008"/>
    <w:rsid w:val="004B02AD"/>
    <w:rsid w:val="004C6CF0"/>
    <w:rsid w:val="004D3054"/>
    <w:rsid w:val="004D3985"/>
    <w:rsid w:val="004D3B56"/>
    <w:rsid w:val="004D4227"/>
    <w:rsid w:val="004E4DD1"/>
    <w:rsid w:val="004F65E4"/>
    <w:rsid w:val="00504EE2"/>
    <w:rsid w:val="0051448E"/>
    <w:rsid w:val="00514D80"/>
    <w:rsid w:val="00516EB4"/>
    <w:rsid w:val="005229C8"/>
    <w:rsid w:val="00527405"/>
    <w:rsid w:val="005312D2"/>
    <w:rsid w:val="00533E92"/>
    <w:rsid w:val="00537D50"/>
    <w:rsid w:val="00540CB0"/>
    <w:rsid w:val="00554C61"/>
    <w:rsid w:val="00556548"/>
    <w:rsid w:val="005572E3"/>
    <w:rsid w:val="005646CC"/>
    <w:rsid w:val="00571D0B"/>
    <w:rsid w:val="005762F5"/>
    <w:rsid w:val="00586EF8"/>
    <w:rsid w:val="00591D9A"/>
    <w:rsid w:val="00594157"/>
    <w:rsid w:val="00597EC9"/>
    <w:rsid w:val="005A1063"/>
    <w:rsid w:val="005A5CFE"/>
    <w:rsid w:val="005B49AB"/>
    <w:rsid w:val="005B50E7"/>
    <w:rsid w:val="005B5FFE"/>
    <w:rsid w:val="005D0454"/>
    <w:rsid w:val="005D1A7D"/>
    <w:rsid w:val="005E7B4F"/>
    <w:rsid w:val="005F110F"/>
    <w:rsid w:val="005F34B3"/>
    <w:rsid w:val="005F4C19"/>
    <w:rsid w:val="006003F5"/>
    <w:rsid w:val="00601882"/>
    <w:rsid w:val="00607D68"/>
    <w:rsid w:val="00610417"/>
    <w:rsid w:val="00613212"/>
    <w:rsid w:val="00614939"/>
    <w:rsid w:val="006149B1"/>
    <w:rsid w:val="006203E8"/>
    <w:rsid w:val="00621067"/>
    <w:rsid w:val="00624A86"/>
    <w:rsid w:val="00632773"/>
    <w:rsid w:val="006338E4"/>
    <w:rsid w:val="00647646"/>
    <w:rsid w:val="006501F1"/>
    <w:rsid w:val="00655AC3"/>
    <w:rsid w:val="00655E60"/>
    <w:rsid w:val="00664B43"/>
    <w:rsid w:val="00666AAA"/>
    <w:rsid w:val="00673019"/>
    <w:rsid w:val="00680D2B"/>
    <w:rsid w:val="00681B32"/>
    <w:rsid w:val="00696578"/>
    <w:rsid w:val="006A142F"/>
    <w:rsid w:val="006A3F80"/>
    <w:rsid w:val="006A4657"/>
    <w:rsid w:val="006B1D2B"/>
    <w:rsid w:val="006E1131"/>
    <w:rsid w:val="006E1248"/>
    <w:rsid w:val="006E2037"/>
    <w:rsid w:val="006E6199"/>
    <w:rsid w:val="00712870"/>
    <w:rsid w:val="007159C5"/>
    <w:rsid w:val="00720E14"/>
    <w:rsid w:val="007410E1"/>
    <w:rsid w:val="00743D85"/>
    <w:rsid w:val="00745E57"/>
    <w:rsid w:val="00752710"/>
    <w:rsid w:val="00753CF4"/>
    <w:rsid w:val="00755884"/>
    <w:rsid w:val="00756361"/>
    <w:rsid w:val="007565CC"/>
    <w:rsid w:val="00763B9A"/>
    <w:rsid w:val="0076530F"/>
    <w:rsid w:val="00770866"/>
    <w:rsid w:val="00773298"/>
    <w:rsid w:val="007756FC"/>
    <w:rsid w:val="0079387D"/>
    <w:rsid w:val="00794726"/>
    <w:rsid w:val="0079529C"/>
    <w:rsid w:val="007A4F4C"/>
    <w:rsid w:val="007A6AA8"/>
    <w:rsid w:val="007B129E"/>
    <w:rsid w:val="007B3D2F"/>
    <w:rsid w:val="007D224F"/>
    <w:rsid w:val="007D3897"/>
    <w:rsid w:val="007F6E88"/>
    <w:rsid w:val="00800D38"/>
    <w:rsid w:val="0080381A"/>
    <w:rsid w:val="00806786"/>
    <w:rsid w:val="008105DA"/>
    <w:rsid w:val="008118A8"/>
    <w:rsid w:val="00813BF0"/>
    <w:rsid w:val="00816964"/>
    <w:rsid w:val="008267CF"/>
    <w:rsid w:val="008310C9"/>
    <w:rsid w:val="008322BE"/>
    <w:rsid w:val="0083437B"/>
    <w:rsid w:val="00840E72"/>
    <w:rsid w:val="00853CC5"/>
    <w:rsid w:val="00853D06"/>
    <w:rsid w:val="00860B0A"/>
    <w:rsid w:val="00872075"/>
    <w:rsid w:val="00893029"/>
    <w:rsid w:val="008A1E1F"/>
    <w:rsid w:val="008C44DC"/>
    <w:rsid w:val="008C7848"/>
    <w:rsid w:val="008D6520"/>
    <w:rsid w:val="008D673A"/>
    <w:rsid w:val="008E1F0E"/>
    <w:rsid w:val="008E7914"/>
    <w:rsid w:val="008F488A"/>
    <w:rsid w:val="009061EC"/>
    <w:rsid w:val="00906589"/>
    <w:rsid w:val="00906AD6"/>
    <w:rsid w:val="00917AF2"/>
    <w:rsid w:val="0092418A"/>
    <w:rsid w:val="00924D98"/>
    <w:rsid w:val="009253C3"/>
    <w:rsid w:val="009261E4"/>
    <w:rsid w:val="00934ED7"/>
    <w:rsid w:val="009543C3"/>
    <w:rsid w:val="00966E1B"/>
    <w:rsid w:val="009775B5"/>
    <w:rsid w:val="00977AB9"/>
    <w:rsid w:val="009872A7"/>
    <w:rsid w:val="009947C0"/>
    <w:rsid w:val="009A4B78"/>
    <w:rsid w:val="009B0838"/>
    <w:rsid w:val="009B42CF"/>
    <w:rsid w:val="009C036B"/>
    <w:rsid w:val="009C1ECC"/>
    <w:rsid w:val="009C32E6"/>
    <w:rsid w:val="009F10B7"/>
    <w:rsid w:val="009F2D2C"/>
    <w:rsid w:val="009F5480"/>
    <w:rsid w:val="009F717C"/>
    <w:rsid w:val="00A108D0"/>
    <w:rsid w:val="00A21EF7"/>
    <w:rsid w:val="00A31928"/>
    <w:rsid w:val="00A62A14"/>
    <w:rsid w:val="00A6617B"/>
    <w:rsid w:val="00A71FE5"/>
    <w:rsid w:val="00A72978"/>
    <w:rsid w:val="00A7345F"/>
    <w:rsid w:val="00A971A1"/>
    <w:rsid w:val="00AA3AD8"/>
    <w:rsid w:val="00AA4E1C"/>
    <w:rsid w:val="00AB0B16"/>
    <w:rsid w:val="00AB0DC8"/>
    <w:rsid w:val="00AB63B6"/>
    <w:rsid w:val="00AC2475"/>
    <w:rsid w:val="00AD3B33"/>
    <w:rsid w:val="00AE4FDB"/>
    <w:rsid w:val="00AE6F3F"/>
    <w:rsid w:val="00AF207A"/>
    <w:rsid w:val="00AF3FD3"/>
    <w:rsid w:val="00AF4E46"/>
    <w:rsid w:val="00B00BB7"/>
    <w:rsid w:val="00B033C8"/>
    <w:rsid w:val="00B1271C"/>
    <w:rsid w:val="00B222AF"/>
    <w:rsid w:val="00B23DB5"/>
    <w:rsid w:val="00B32216"/>
    <w:rsid w:val="00B324D6"/>
    <w:rsid w:val="00B3278E"/>
    <w:rsid w:val="00B33425"/>
    <w:rsid w:val="00B33426"/>
    <w:rsid w:val="00B44E24"/>
    <w:rsid w:val="00B52F85"/>
    <w:rsid w:val="00B53031"/>
    <w:rsid w:val="00B53EBC"/>
    <w:rsid w:val="00B54ECC"/>
    <w:rsid w:val="00B714F3"/>
    <w:rsid w:val="00B725C6"/>
    <w:rsid w:val="00B87B6B"/>
    <w:rsid w:val="00B87FD7"/>
    <w:rsid w:val="00B92648"/>
    <w:rsid w:val="00B92FE6"/>
    <w:rsid w:val="00BA0AA3"/>
    <w:rsid w:val="00BA5834"/>
    <w:rsid w:val="00BA7FAF"/>
    <w:rsid w:val="00BB1E58"/>
    <w:rsid w:val="00BC23A2"/>
    <w:rsid w:val="00BC5D77"/>
    <w:rsid w:val="00BE262F"/>
    <w:rsid w:val="00BE633C"/>
    <w:rsid w:val="00BF2026"/>
    <w:rsid w:val="00BF487A"/>
    <w:rsid w:val="00C005A0"/>
    <w:rsid w:val="00C0077E"/>
    <w:rsid w:val="00C1695E"/>
    <w:rsid w:val="00C233A8"/>
    <w:rsid w:val="00C25187"/>
    <w:rsid w:val="00C365BE"/>
    <w:rsid w:val="00C44EEB"/>
    <w:rsid w:val="00C46BD9"/>
    <w:rsid w:val="00C47CBF"/>
    <w:rsid w:val="00C54D98"/>
    <w:rsid w:val="00C55258"/>
    <w:rsid w:val="00C55EF1"/>
    <w:rsid w:val="00C61139"/>
    <w:rsid w:val="00C66227"/>
    <w:rsid w:val="00C725B6"/>
    <w:rsid w:val="00C73560"/>
    <w:rsid w:val="00C82133"/>
    <w:rsid w:val="00CA568A"/>
    <w:rsid w:val="00CA7471"/>
    <w:rsid w:val="00CB0F14"/>
    <w:rsid w:val="00CB1E43"/>
    <w:rsid w:val="00CB7484"/>
    <w:rsid w:val="00CC3BEC"/>
    <w:rsid w:val="00CD659B"/>
    <w:rsid w:val="00CE0A43"/>
    <w:rsid w:val="00CE2502"/>
    <w:rsid w:val="00CE799D"/>
    <w:rsid w:val="00D02C44"/>
    <w:rsid w:val="00D05462"/>
    <w:rsid w:val="00D06083"/>
    <w:rsid w:val="00D10277"/>
    <w:rsid w:val="00D1646A"/>
    <w:rsid w:val="00D37038"/>
    <w:rsid w:val="00D52150"/>
    <w:rsid w:val="00D52FF8"/>
    <w:rsid w:val="00D544F2"/>
    <w:rsid w:val="00D70D4E"/>
    <w:rsid w:val="00D83556"/>
    <w:rsid w:val="00D95197"/>
    <w:rsid w:val="00D95ED9"/>
    <w:rsid w:val="00DA5981"/>
    <w:rsid w:val="00DA6126"/>
    <w:rsid w:val="00DB51CE"/>
    <w:rsid w:val="00DC48AA"/>
    <w:rsid w:val="00DD7EE2"/>
    <w:rsid w:val="00DE3B80"/>
    <w:rsid w:val="00DE6299"/>
    <w:rsid w:val="00DF147A"/>
    <w:rsid w:val="00DF4176"/>
    <w:rsid w:val="00DF5316"/>
    <w:rsid w:val="00E00B0F"/>
    <w:rsid w:val="00E02635"/>
    <w:rsid w:val="00E03A31"/>
    <w:rsid w:val="00E11CC1"/>
    <w:rsid w:val="00E14264"/>
    <w:rsid w:val="00E14311"/>
    <w:rsid w:val="00E169B7"/>
    <w:rsid w:val="00E16EED"/>
    <w:rsid w:val="00E17240"/>
    <w:rsid w:val="00E35AC5"/>
    <w:rsid w:val="00E406BD"/>
    <w:rsid w:val="00E51504"/>
    <w:rsid w:val="00E5200A"/>
    <w:rsid w:val="00E54922"/>
    <w:rsid w:val="00E57CAE"/>
    <w:rsid w:val="00E74595"/>
    <w:rsid w:val="00E76703"/>
    <w:rsid w:val="00E83460"/>
    <w:rsid w:val="00EA0EB8"/>
    <w:rsid w:val="00EA58E6"/>
    <w:rsid w:val="00EA64B6"/>
    <w:rsid w:val="00EB0985"/>
    <w:rsid w:val="00EB249E"/>
    <w:rsid w:val="00EB786E"/>
    <w:rsid w:val="00EB7C57"/>
    <w:rsid w:val="00ED2695"/>
    <w:rsid w:val="00ED4898"/>
    <w:rsid w:val="00EE15B4"/>
    <w:rsid w:val="00EF0F6D"/>
    <w:rsid w:val="00F153E5"/>
    <w:rsid w:val="00F201EC"/>
    <w:rsid w:val="00F22D08"/>
    <w:rsid w:val="00F30C9B"/>
    <w:rsid w:val="00F354B1"/>
    <w:rsid w:val="00F46E6C"/>
    <w:rsid w:val="00F61D44"/>
    <w:rsid w:val="00F65CBE"/>
    <w:rsid w:val="00F66749"/>
    <w:rsid w:val="00F66BDE"/>
    <w:rsid w:val="00F6728A"/>
    <w:rsid w:val="00F6773F"/>
    <w:rsid w:val="00F726B5"/>
    <w:rsid w:val="00F72A2A"/>
    <w:rsid w:val="00F73BEC"/>
    <w:rsid w:val="00F75A23"/>
    <w:rsid w:val="00F919E2"/>
    <w:rsid w:val="00F93419"/>
    <w:rsid w:val="00F97ABE"/>
    <w:rsid w:val="00FB0E4E"/>
    <w:rsid w:val="00FB5FBA"/>
    <w:rsid w:val="00FC0E9F"/>
    <w:rsid w:val="00FC2414"/>
    <w:rsid w:val="00FC42AF"/>
    <w:rsid w:val="00FD15CF"/>
    <w:rsid w:val="00FD69EE"/>
    <w:rsid w:val="00FE740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1C553E6B-0CAE-4D79-823F-1C53D76A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uiPriority w:val="99"/>
    <w:rsid w:val="00EB786E"/>
    <w:rPr>
      <w:rFonts w:cs="Times New Roman"/>
      <w:position w:val="6"/>
      <w:sz w:val="18"/>
    </w:rPr>
  </w:style>
  <w:style w:type="paragraph" w:styleId="FootnoteText">
    <w:name w:val="footnote text"/>
    <w:basedOn w:val="Normal"/>
    <w:link w:val="FootnoteTextChar"/>
    <w:uiPriority w:val="99"/>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link w:val="Tabletitle0"/>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link w:val="NormalaftertitleChar"/>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locked/>
    <w:rsid w:val="00840E72"/>
    <w:rPr>
      <w:b/>
      <w:szCs w:val="20"/>
      <w:lang w:val="fr-FR" w:eastAsia="en-US"/>
    </w:rPr>
  </w:style>
  <w:style w:type="character" w:customStyle="1" w:styleId="TabletextChar">
    <w:name w:val="Table_text Char"/>
    <w:basedOn w:val="DefaultParagraphFont"/>
    <w:link w:val="Tabletext"/>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CallChar">
    <w:name w:val="Call Char"/>
    <w:link w:val="Call"/>
    <w:locked/>
    <w:rsid w:val="00664B43"/>
    <w:rPr>
      <w:i/>
      <w:sz w:val="24"/>
      <w:szCs w:val="20"/>
      <w:lang w:val="fr-FR" w:eastAsia="en-US"/>
    </w:rPr>
  </w:style>
  <w:style w:type="paragraph" w:customStyle="1" w:styleId="Equationlegend">
    <w:name w:val="Equation_legend"/>
    <w:basedOn w:val="NormalIndent"/>
    <w:link w:val="EquationlegendChar"/>
    <w:rsid w:val="009B42CF"/>
    <w:pPr>
      <w:tabs>
        <w:tab w:val="clear" w:pos="794"/>
        <w:tab w:val="clear" w:pos="1191"/>
        <w:tab w:val="clear" w:pos="1588"/>
        <w:tab w:val="right" w:pos="1701"/>
      </w:tabs>
      <w:spacing w:before="80"/>
      <w:ind w:left="1985" w:hanging="1985"/>
    </w:pPr>
    <w:rPr>
      <w:rFonts w:eastAsia="Times New Roman"/>
      <w:lang w:val="en-US"/>
    </w:rPr>
  </w:style>
  <w:style w:type="character" w:customStyle="1" w:styleId="EquationlegendChar">
    <w:name w:val="Equation_legend Char"/>
    <w:link w:val="Equationlegend"/>
    <w:locked/>
    <w:rsid w:val="009B42CF"/>
    <w:rPr>
      <w:rFonts w:eastAsia="Times New Roman"/>
      <w:sz w:val="24"/>
      <w:szCs w:val="20"/>
      <w:lang w:eastAsia="en-US"/>
    </w:rPr>
  </w:style>
  <w:style w:type="character" w:customStyle="1" w:styleId="Tabletitle0">
    <w:name w:val="Table_title Знак"/>
    <w:link w:val="Tabletitle"/>
    <w:locked/>
    <w:rsid w:val="009B42CF"/>
    <w:rPr>
      <w:b/>
      <w:sz w:val="24"/>
      <w:szCs w:val="20"/>
      <w:lang w:val="fr-FR" w:eastAsia="en-US"/>
    </w:rPr>
  </w:style>
  <w:style w:type="character" w:customStyle="1" w:styleId="TableNo0">
    <w:name w:val="Table_No Знак"/>
    <w:locked/>
    <w:rsid w:val="009B42CF"/>
    <w:rPr>
      <w:sz w:val="24"/>
      <w:lang w:val="fr-FR" w:eastAsia="en-US"/>
    </w:rPr>
  </w:style>
  <w:style w:type="character" w:customStyle="1" w:styleId="EquationChar">
    <w:name w:val="Equation Char"/>
    <w:link w:val="Equation"/>
    <w:locked/>
    <w:rsid w:val="009B42CF"/>
    <w:rPr>
      <w:sz w:val="24"/>
      <w:szCs w:val="20"/>
      <w:lang w:val="fr-FR" w:eastAsia="en-US"/>
    </w:rPr>
  </w:style>
  <w:style w:type="character" w:customStyle="1" w:styleId="NormalaftertitleChar">
    <w:name w:val="Normal_after_title Char"/>
    <w:link w:val="Normalaftertitle0"/>
    <w:locked/>
    <w:rsid w:val="009B42CF"/>
    <w:rPr>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814731">
      <w:bodyDiv w:val="1"/>
      <w:marLeft w:val="0"/>
      <w:marRight w:val="0"/>
      <w:marTop w:val="0"/>
      <w:marBottom w:val="0"/>
      <w:divBdr>
        <w:top w:val="none" w:sz="0" w:space="0" w:color="auto"/>
        <w:left w:val="none" w:sz="0" w:space="0" w:color="auto"/>
        <w:bottom w:val="none" w:sz="0" w:space="0" w:color="auto"/>
        <w:right w:val="none" w:sz="0" w:space="0" w:color="auto"/>
      </w:divBdr>
    </w:div>
    <w:div w:id="931819681">
      <w:bodyDiv w:val="1"/>
      <w:marLeft w:val="0"/>
      <w:marRight w:val="0"/>
      <w:marTop w:val="0"/>
      <w:marBottom w:val="0"/>
      <w:divBdr>
        <w:top w:val="none" w:sz="0" w:space="0" w:color="auto"/>
        <w:left w:val="none" w:sz="0" w:space="0" w:color="auto"/>
        <w:bottom w:val="none" w:sz="0" w:space="0" w:color="auto"/>
        <w:right w:val="none" w:sz="0" w:space="0" w:color="auto"/>
      </w:divBdr>
    </w:div>
    <w:div w:id="1244022337">
      <w:bodyDiv w:val="1"/>
      <w:marLeft w:val="0"/>
      <w:marRight w:val="0"/>
      <w:marTop w:val="0"/>
      <w:marBottom w:val="0"/>
      <w:divBdr>
        <w:top w:val="none" w:sz="0" w:space="0" w:color="auto"/>
        <w:left w:val="none" w:sz="0" w:space="0" w:color="auto"/>
        <w:bottom w:val="none" w:sz="0" w:space="0" w:color="auto"/>
        <w:right w:val="none" w:sz="0" w:space="0" w:color="auto"/>
      </w:divBdr>
    </w:div>
    <w:div w:id="1773627857">
      <w:marLeft w:val="0"/>
      <w:marRight w:val="0"/>
      <w:marTop w:val="0"/>
      <w:marBottom w:val="0"/>
      <w:divBdr>
        <w:top w:val="none" w:sz="0" w:space="0" w:color="auto"/>
        <w:left w:val="none" w:sz="0" w:space="0" w:color="auto"/>
        <w:bottom w:val="none" w:sz="0" w:space="0" w:color="auto"/>
        <w:right w:val="none" w:sz="0" w:space="0" w:color="auto"/>
      </w:divBdr>
    </w:div>
    <w:div w:id="19854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oleObject" Target="embeddings/oleObject11.bin"/><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44574-9BB9-44CE-BB6C-C1A257F4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14</Pages>
  <Words>7562</Words>
  <Characters>3522</Characters>
  <Application>Microsoft Office Word</Application>
  <DocSecurity>0</DocSecurity>
  <Lines>29</Lines>
  <Paragraphs>22</Paragraphs>
  <ScaleCrop>false</ScaleCrop>
  <HeadingPairs>
    <vt:vector size="2" baseType="variant">
      <vt:variant>
        <vt:lpstr>Title</vt:lpstr>
      </vt:variant>
      <vt:variant>
        <vt:i4>1</vt:i4>
      </vt:variant>
    </vt:vector>
  </HeadingPairs>
  <TitlesOfParts>
    <vt:vector size="1" baseType="lpstr">
      <vt:lpstr>ITU-R  M.2030 建议书(12/2012) -非卫星无线电导航业务的相关无线电源对1 164-1 215 MHz、1 215-1 300 MHz和1 559-1 610 MHz频段内卫星无线电导航业务系统和网络造成脉冲干扰的评估方法</vt:lpstr>
    </vt:vector>
  </TitlesOfParts>
  <Company>ITU</Company>
  <LinksUpToDate>false</LinksUpToDate>
  <CharactersWithSpaces>11062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M.2030 建议书(12/2012) -非卫星无线电导航业务的相关无线电源对1 164-1 215 MHz、1 215-1 300 MHz和1 559-1 610 MHz频段内卫星无线电导航业务系统和网络造成脉冲干扰的评估方法</dc:title>
  <dc:creator>POOL</dc:creator>
  <dc:description>Edition                       1.11.07      SPcorr. editeur: 14.2.08/KJREV - 18-02-08 - HBRécup + PDF: 2.7.09/KJ</dc:description>
  <cp:lastModifiedBy>Li, Jianying</cp:lastModifiedBy>
  <cp:revision>66</cp:revision>
  <cp:lastPrinted>2014-09-23T12:21:00Z</cp:lastPrinted>
  <dcterms:created xsi:type="dcterms:W3CDTF">2014-09-23T12:00:00Z</dcterms:created>
  <dcterms:modified xsi:type="dcterms:W3CDTF">2014-10-14T08:28:00Z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