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96A29" w:rsidRDefault="00FE79FE">
      <w:pPr>
        <w:rPr>
          <w:lang w:val="ru-RU"/>
        </w:rPr>
      </w:pPr>
    </w:p>
    <w:p w:rsidR="00FE79FE" w:rsidRPr="00396A29" w:rsidRDefault="00FE79FE">
      <w:pPr>
        <w:rPr>
          <w:lang w:val="ru-RU"/>
        </w:rPr>
      </w:pPr>
    </w:p>
    <w:p w:rsidR="00FE79FE" w:rsidRPr="00396A29" w:rsidRDefault="00FE79FE">
      <w:pPr>
        <w:rPr>
          <w:lang w:val="ru-RU"/>
        </w:rPr>
      </w:pPr>
    </w:p>
    <w:p w:rsidR="00FE79FE" w:rsidRPr="00396A29" w:rsidRDefault="00FE79FE">
      <w:pPr>
        <w:rPr>
          <w:lang w:val="ru-RU"/>
        </w:rPr>
      </w:pPr>
    </w:p>
    <w:p w:rsidR="00FE79FE" w:rsidRPr="00396A29" w:rsidRDefault="00FE79FE">
      <w:pPr>
        <w:rPr>
          <w:lang w:val="ru-RU"/>
        </w:rPr>
      </w:pPr>
    </w:p>
    <w:p w:rsidR="00013002" w:rsidRPr="00396A29" w:rsidRDefault="00013002">
      <w:pPr>
        <w:rPr>
          <w:lang w:val="ru-RU"/>
        </w:rPr>
      </w:pPr>
    </w:p>
    <w:p w:rsidR="00013002" w:rsidRPr="00396A29" w:rsidRDefault="00013002">
      <w:pPr>
        <w:rPr>
          <w:lang w:val="ru-RU"/>
        </w:rPr>
      </w:pPr>
    </w:p>
    <w:p w:rsidR="00013002" w:rsidRPr="00396A29" w:rsidRDefault="00013002">
      <w:pPr>
        <w:rPr>
          <w:lang w:val="ru-RU"/>
        </w:rPr>
      </w:pPr>
    </w:p>
    <w:p w:rsidR="00FE79FE" w:rsidRPr="00396A29" w:rsidRDefault="00FE79FE">
      <w:pPr>
        <w:rPr>
          <w:lang w:val="ru-RU"/>
        </w:rPr>
      </w:pPr>
    </w:p>
    <w:p w:rsidR="00FE79FE" w:rsidRPr="00396A29" w:rsidRDefault="00FE79FE">
      <w:pPr>
        <w:rPr>
          <w:lang w:val="ru-RU"/>
        </w:rPr>
      </w:pPr>
    </w:p>
    <w:p w:rsidR="00FE79FE" w:rsidRPr="00396A29" w:rsidRDefault="00FE79FE">
      <w:pPr>
        <w:rPr>
          <w:lang w:val="ru-RU"/>
        </w:rPr>
      </w:pPr>
    </w:p>
    <w:p w:rsidR="00FE79FE" w:rsidRPr="00396A29" w:rsidRDefault="00FE79FE">
      <w:pPr>
        <w:rPr>
          <w:lang w:val="ru-RU"/>
        </w:rPr>
      </w:pPr>
    </w:p>
    <w:tbl>
      <w:tblPr>
        <w:tblW w:w="10089" w:type="dxa"/>
        <w:tblLook w:val="01E0" w:firstRow="1" w:lastRow="1" w:firstColumn="1" w:lastColumn="1" w:noHBand="0" w:noVBand="0"/>
      </w:tblPr>
      <w:tblGrid>
        <w:gridCol w:w="10089"/>
      </w:tblGrid>
      <w:tr w:rsidR="00FE79FE" w:rsidRPr="00396A29">
        <w:tc>
          <w:tcPr>
            <w:tcW w:w="10089" w:type="dxa"/>
          </w:tcPr>
          <w:p w:rsidR="00276D21" w:rsidRPr="00396A29" w:rsidRDefault="00276D21" w:rsidP="00013002">
            <w:pPr>
              <w:spacing w:before="380" w:line="280" w:lineRule="exact"/>
              <w:jc w:val="right"/>
              <w:rPr>
                <w:rFonts w:ascii="Tahoma" w:hAnsi="Tahoma" w:cs="Tahoma"/>
                <w:b/>
                <w:bCs/>
                <w:iCs/>
                <w:color w:val="243285"/>
                <w:sz w:val="32"/>
                <w:szCs w:val="32"/>
                <w:lang w:val="ru-RU"/>
              </w:rPr>
            </w:pPr>
          </w:p>
          <w:p w:rsidR="00FE79FE" w:rsidRPr="00396A29" w:rsidRDefault="00131900" w:rsidP="00A83C2A">
            <w:pPr>
              <w:spacing w:before="380" w:line="280" w:lineRule="exact"/>
              <w:jc w:val="right"/>
              <w:rPr>
                <w:rFonts w:ascii="Tahoma" w:hAnsi="Tahoma" w:cs="Tahoma"/>
                <w:b/>
                <w:bCs/>
                <w:iCs/>
                <w:color w:val="243285"/>
                <w:sz w:val="36"/>
                <w:szCs w:val="36"/>
                <w:lang w:val="ru-RU"/>
              </w:rPr>
            </w:pPr>
            <w:r w:rsidRPr="00396A29">
              <w:rPr>
                <w:rFonts w:ascii="Tahoma" w:hAnsi="Tahoma" w:cs="Tahoma"/>
                <w:b/>
                <w:bCs/>
                <w:iCs/>
                <w:color w:val="243285"/>
                <w:sz w:val="36"/>
                <w:szCs w:val="36"/>
                <w:lang w:val="ru-RU"/>
              </w:rPr>
              <w:t>Рекомендация  МСЭ</w:t>
            </w:r>
            <w:r w:rsidR="00FE79FE" w:rsidRPr="00396A29">
              <w:rPr>
                <w:rFonts w:ascii="Tahoma" w:hAnsi="Tahoma" w:cs="Tahoma"/>
                <w:b/>
                <w:bCs/>
                <w:iCs/>
                <w:color w:val="243285"/>
                <w:sz w:val="36"/>
                <w:szCs w:val="36"/>
                <w:lang w:val="ru-RU"/>
              </w:rPr>
              <w:t>-R  M.</w:t>
            </w:r>
            <w:r w:rsidR="005C1108" w:rsidRPr="00396A29">
              <w:rPr>
                <w:rFonts w:ascii="Tahoma" w:hAnsi="Tahoma" w:cs="Tahoma"/>
                <w:b/>
                <w:bCs/>
                <w:iCs/>
                <w:color w:val="243285"/>
                <w:sz w:val="36"/>
                <w:szCs w:val="36"/>
                <w:lang w:val="ru-RU"/>
              </w:rPr>
              <w:t>2012-2</w:t>
            </w:r>
          </w:p>
          <w:p w:rsidR="00FE79FE" w:rsidRPr="00396A29" w:rsidRDefault="005C1108" w:rsidP="004D14DC">
            <w:pPr>
              <w:spacing w:before="80" w:line="280" w:lineRule="exact"/>
              <w:jc w:val="right"/>
              <w:rPr>
                <w:rFonts w:ascii="Tahoma" w:hAnsi="Tahoma" w:cs="Tahoma"/>
                <w:b/>
                <w:bCs/>
                <w:iCs/>
                <w:color w:val="243285"/>
                <w:sz w:val="24"/>
                <w:szCs w:val="24"/>
                <w:lang w:val="ru-RU"/>
              </w:rPr>
            </w:pPr>
            <w:r w:rsidRPr="00396A29">
              <w:rPr>
                <w:rFonts w:ascii="Tahoma" w:hAnsi="Tahoma" w:cs="Tahoma"/>
                <w:b/>
                <w:bCs/>
                <w:iCs/>
                <w:color w:val="243285"/>
                <w:sz w:val="24"/>
                <w:szCs w:val="24"/>
                <w:lang w:val="ru-RU"/>
              </w:rPr>
              <w:t>(09/2015)</w:t>
            </w:r>
          </w:p>
        </w:tc>
      </w:tr>
      <w:tr w:rsidR="00FE79FE" w:rsidRPr="00396A29">
        <w:tc>
          <w:tcPr>
            <w:tcW w:w="10089" w:type="dxa"/>
          </w:tcPr>
          <w:p w:rsidR="00013002" w:rsidRPr="00396A29" w:rsidRDefault="00013002" w:rsidP="00FE79FE">
            <w:pPr>
              <w:spacing w:before="80" w:line="500" w:lineRule="exact"/>
              <w:jc w:val="right"/>
              <w:rPr>
                <w:rFonts w:ascii="Tahoma" w:hAnsi="Tahoma" w:cs="Tahoma"/>
                <w:b/>
                <w:bCs/>
                <w:iCs/>
                <w:color w:val="243285"/>
                <w:sz w:val="44"/>
                <w:szCs w:val="44"/>
                <w:lang w:val="ru-RU"/>
              </w:rPr>
            </w:pPr>
          </w:p>
          <w:p w:rsidR="00A83C2A" w:rsidRPr="00396A29" w:rsidRDefault="005C1108" w:rsidP="004D14DC">
            <w:pPr>
              <w:spacing w:before="80" w:line="500" w:lineRule="exact"/>
              <w:jc w:val="right"/>
              <w:rPr>
                <w:rFonts w:ascii="Tahoma" w:hAnsi="Tahoma" w:cs="Tahoma"/>
                <w:b/>
                <w:bCs/>
                <w:iCs/>
                <w:color w:val="243285"/>
                <w:sz w:val="44"/>
                <w:szCs w:val="44"/>
                <w:lang w:val="ru-RU"/>
              </w:rPr>
            </w:pPr>
            <w:r w:rsidRPr="00396A29">
              <w:rPr>
                <w:rFonts w:ascii="Tahoma" w:hAnsi="Tahoma"/>
                <w:b/>
                <w:bCs/>
                <w:color w:val="243285"/>
                <w:sz w:val="44"/>
                <w:lang w:val="ru-RU"/>
              </w:rPr>
              <w:t>Подробные спецификации наземных радиоинтерфейсов перспективной Международной подвижной электросвязи</w:t>
            </w:r>
            <w:r w:rsidRPr="00396A29">
              <w:rPr>
                <w:rFonts w:ascii="Tahoma" w:hAnsi="Tahoma"/>
                <w:b/>
                <w:bCs/>
                <w:color w:val="243285"/>
                <w:sz w:val="44"/>
                <w:szCs w:val="44"/>
                <w:lang w:val="ru-RU"/>
              </w:rPr>
              <w:t xml:space="preserve"> </w:t>
            </w:r>
            <w:r w:rsidRPr="00396A29">
              <w:rPr>
                <w:rFonts w:ascii="Tahoma" w:hAnsi="Tahoma"/>
                <w:b/>
                <w:bCs/>
                <w:color w:val="243285"/>
                <w:sz w:val="44"/>
                <w:lang w:val="ru-RU"/>
              </w:rPr>
              <w:t>(IMT</w:t>
            </w:r>
            <w:r w:rsidRPr="00396A29">
              <w:rPr>
                <w:rFonts w:ascii="Tahoma" w:hAnsi="Tahoma"/>
                <w:b/>
                <w:bCs/>
                <w:color w:val="243285"/>
                <w:sz w:val="44"/>
                <w:szCs w:val="44"/>
                <w:lang w:val="ru-RU"/>
              </w:rPr>
              <w:noBreakHyphen/>
            </w:r>
            <w:r w:rsidRPr="00396A29">
              <w:rPr>
                <w:rFonts w:ascii="Tahoma" w:hAnsi="Tahoma"/>
                <w:b/>
                <w:bCs/>
                <w:color w:val="243285"/>
                <w:sz w:val="44"/>
                <w:lang w:val="ru-RU"/>
              </w:rPr>
              <w:t>Advanced)</w:t>
            </w:r>
          </w:p>
          <w:p w:rsidR="00A62A14" w:rsidRPr="00396A29" w:rsidRDefault="00A62A14" w:rsidP="00FE79FE">
            <w:pPr>
              <w:spacing w:before="80" w:line="500" w:lineRule="exact"/>
              <w:jc w:val="right"/>
              <w:rPr>
                <w:rFonts w:ascii="Tahoma" w:hAnsi="Tahoma" w:cs="Tahoma"/>
                <w:b/>
                <w:bCs/>
                <w:iCs/>
                <w:color w:val="243285"/>
                <w:sz w:val="40"/>
                <w:szCs w:val="40"/>
                <w:lang w:val="ru-RU"/>
              </w:rPr>
            </w:pPr>
          </w:p>
        </w:tc>
      </w:tr>
      <w:tr w:rsidR="00FE79FE" w:rsidRPr="00396A29">
        <w:tc>
          <w:tcPr>
            <w:tcW w:w="10089" w:type="dxa"/>
          </w:tcPr>
          <w:p w:rsidR="009E3058" w:rsidRPr="00396A29" w:rsidRDefault="009E3058" w:rsidP="009E3058">
            <w:pPr>
              <w:spacing w:before="80" w:line="280" w:lineRule="exact"/>
              <w:ind w:right="640"/>
              <w:rPr>
                <w:rFonts w:ascii="Tahoma" w:hAnsi="Tahoma" w:cs="Tahoma"/>
                <w:b/>
                <w:bCs/>
                <w:iCs/>
                <w:color w:val="243285"/>
                <w:sz w:val="32"/>
                <w:szCs w:val="32"/>
                <w:lang w:val="ru-RU"/>
              </w:rPr>
            </w:pPr>
          </w:p>
          <w:p w:rsidR="009E3058" w:rsidRPr="00396A29" w:rsidRDefault="009E3058" w:rsidP="009E3058">
            <w:pPr>
              <w:spacing w:before="80" w:after="180" w:line="360" w:lineRule="exact"/>
              <w:ind w:right="720"/>
              <w:rPr>
                <w:rFonts w:ascii="Tahoma" w:hAnsi="Tahoma" w:cs="Tahoma"/>
                <w:b/>
                <w:bCs/>
                <w:iCs/>
                <w:color w:val="243285"/>
                <w:sz w:val="36"/>
                <w:szCs w:val="36"/>
                <w:lang w:val="ru-RU"/>
              </w:rPr>
            </w:pPr>
          </w:p>
          <w:p w:rsidR="00276D21" w:rsidRPr="00396A29" w:rsidRDefault="00276D21" w:rsidP="00013002">
            <w:pPr>
              <w:spacing w:before="80" w:after="180" w:line="360" w:lineRule="exact"/>
              <w:jc w:val="right"/>
              <w:rPr>
                <w:rFonts w:ascii="Tahoma" w:hAnsi="Tahoma" w:cs="Tahoma"/>
                <w:b/>
                <w:bCs/>
                <w:iCs/>
                <w:color w:val="243285"/>
                <w:sz w:val="36"/>
                <w:szCs w:val="36"/>
                <w:lang w:val="ru-RU"/>
              </w:rPr>
            </w:pPr>
          </w:p>
          <w:p w:rsidR="00013002" w:rsidRPr="00396A29" w:rsidRDefault="00131900" w:rsidP="00A83C2A">
            <w:pPr>
              <w:spacing w:before="80" w:after="180" w:line="360" w:lineRule="exact"/>
              <w:jc w:val="right"/>
              <w:rPr>
                <w:rFonts w:ascii="Tahoma" w:hAnsi="Tahoma" w:cs="Tahoma"/>
                <w:b/>
                <w:bCs/>
                <w:iCs/>
                <w:color w:val="243285"/>
                <w:sz w:val="36"/>
                <w:szCs w:val="36"/>
                <w:lang w:val="ru-RU"/>
              </w:rPr>
            </w:pPr>
            <w:r w:rsidRPr="00396A29">
              <w:rPr>
                <w:rFonts w:ascii="Tahoma" w:hAnsi="Tahoma" w:cs="Tahoma"/>
                <w:b/>
                <w:bCs/>
                <w:iCs/>
                <w:color w:val="243285"/>
                <w:sz w:val="36"/>
                <w:szCs w:val="36"/>
                <w:lang w:val="ru-RU"/>
              </w:rPr>
              <w:t>Серия M</w:t>
            </w:r>
          </w:p>
          <w:p w:rsidR="0071378F" w:rsidRPr="00396A29" w:rsidRDefault="0071378F" w:rsidP="0071378F">
            <w:pPr>
              <w:spacing w:before="80" w:after="180" w:line="360" w:lineRule="exact"/>
              <w:jc w:val="right"/>
              <w:rPr>
                <w:rFonts w:ascii="Tahoma" w:hAnsi="Tahoma" w:cs="Tahoma"/>
                <w:b/>
                <w:bCs/>
                <w:iCs/>
                <w:color w:val="243285"/>
                <w:sz w:val="36"/>
                <w:szCs w:val="36"/>
                <w:lang w:val="ru-RU"/>
              </w:rPr>
            </w:pPr>
            <w:r w:rsidRPr="00396A29">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396A29" w:rsidRDefault="00A83C2A" w:rsidP="0071378F">
            <w:pPr>
              <w:spacing w:before="80" w:after="180" w:line="360" w:lineRule="exact"/>
              <w:jc w:val="right"/>
              <w:rPr>
                <w:rFonts w:ascii="Tahoma" w:hAnsi="Tahoma" w:cs="Tahoma"/>
                <w:b/>
                <w:bCs/>
                <w:iCs/>
                <w:color w:val="243285"/>
                <w:sz w:val="36"/>
                <w:szCs w:val="36"/>
                <w:lang w:val="ru-RU"/>
              </w:rPr>
            </w:pPr>
          </w:p>
          <w:p w:rsidR="00FE79FE" w:rsidRPr="00396A29" w:rsidRDefault="00FE79FE" w:rsidP="00FE79FE">
            <w:pPr>
              <w:spacing w:before="80" w:line="360" w:lineRule="exact"/>
              <w:jc w:val="right"/>
              <w:rPr>
                <w:rFonts w:ascii="Tahoma" w:hAnsi="Tahoma" w:cs="Tahoma"/>
                <w:b/>
                <w:bCs/>
                <w:iCs/>
                <w:color w:val="243285"/>
                <w:sz w:val="32"/>
                <w:szCs w:val="32"/>
                <w:lang w:val="ru-RU"/>
              </w:rPr>
            </w:pPr>
          </w:p>
        </w:tc>
      </w:tr>
    </w:tbl>
    <w:p w:rsidR="00FE79FE" w:rsidRPr="00396A29" w:rsidRDefault="00FE79FE" w:rsidP="00CD659B">
      <w:pPr>
        <w:spacing w:before="80"/>
        <w:rPr>
          <w:i/>
          <w:lang w:val="ru-RU"/>
        </w:rPr>
      </w:pPr>
    </w:p>
    <w:p w:rsidR="00FE79FE" w:rsidRPr="00396A29" w:rsidRDefault="00FE79FE" w:rsidP="00CD659B">
      <w:pPr>
        <w:spacing w:before="80"/>
        <w:rPr>
          <w:i/>
          <w:lang w:val="ru-RU"/>
        </w:rPr>
      </w:pPr>
    </w:p>
    <w:p w:rsidR="00FE79FE" w:rsidRPr="00396A29" w:rsidRDefault="00FE79FE" w:rsidP="00CD659B">
      <w:pPr>
        <w:spacing w:before="80"/>
        <w:rPr>
          <w:i/>
          <w:lang w:val="ru-RU"/>
        </w:rPr>
      </w:pPr>
    </w:p>
    <w:p w:rsidR="00A71FE5" w:rsidRPr="00396A29" w:rsidRDefault="00A71FE5" w:rsidP="00CD659B">
      <w:pPr>
        <w:spacing w:before="80"/>
        <w:rPr>
          <w:i/>
          <w:lang w:val="ru-RU"/>
        </w:rPr>
      </w:pPr>
    </w:p>
    <w:p w:rsidR="00CD659B" w:rsidRPr="00396A29"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396A29">
          <w:headerReference w:type="even" r:id="rId8"/>
          <w:headerReference w:type="default" r:id="rId9"/>
          <w:pgSz w:w="11907" w:h="16840" w:code="9"/>
          <w:pgMar w:top="1089" w:right="1089" w:bottom="284" w:left="1089" w:header="567" w:footer="284" w:gutter="0"/>
          <w:pgNumType w:start="1"/>
          <w:cols w:space="720"/>
        </w:sectPr>
      </w:pPr>
    </w:p>
    <w:p w:rsidR="006E56A2" w:rsidRPr="00396A29" w:rsidRDefault="006E56A2" w:rsidP="006E56A2">
      <w:pPr>
        <w:spacing w:before="0"/>
        <w:jc w:val="center"/>
        <w:rPr>
          <w:b/>
          <w:bCs/>
          <w:szCs w:val="22"/>
          <w:lang w:val="ru-RU"/>
        </w:rPr>
      </w:pPr>
      <w:bookmarkStart w:id="0" w:name="c2tope"/>
      <w:bookmarkEnd w:id="0"/>
      <w:r w:rsidRPr="00396A29">
        <w:rPr>
          <w:b/>
          <w:bCs/>
          <w:szCs w:val="22"/>
          <w:lang w:val="ru-RU"/>
        </w:rPr>
        <w:lastRenderedPageBreak/>
        <w:t>Предисловие</w:t>
      </w:r>
    </w:p>
    <w:p w:rsidR="006E56A2" w:rsidRPr="00396A29" w:rsidRDefault="006E56A2" w:rsidP="006E56A2">
      <w:pPr>
        <w:rPr>
          <w:sz w:val="20"/>
          <w:lang w:val="ru-RU"/>
        </w:rPr>
      </w:pPr>
      <w:r w:rsidRPr="00396A2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396A29" w:rsidRDefault="006E56A2" w:rsidP="006E56A2">
      <w:pPr>
        <w:rPr>
          <w:sz w:val="20"/>
          <w:lang w:val="ru-RU"/>
        </w:rPr>
      </w:pPr>
      <w:r w:rsidRPr="00396A2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396A29" w:rsidRDefault="006E56A2" w:rsidP="006E56A2">
      <w:pPr>
        <w:spacing w:before="360"/>
        <w:jc w:val="center"/>
        <w:rPr>
          <w:b/>
          <w:bCs/>
          <w:szCs w:val="22"/>
          <w:lang w:val="ru-RU"/>
        </w:rPr>
      </w:pPr>
      <w:r w:rsidRPr="00396A29">
        <w:rPr>
          <w:b/>
          <w:bCs/>
          <w:szCs w:val="22"/>
          <w:lang w:val="ru-RU"/>
        </w:rPr>
        <w:t>Политика в области прав интеллектуальной собственности (ПИС)</w:t>
      </w:r>
    </w:p>
    <w:p w:rsidR="006E56A2" w:rsidRPr="00396A29" w:rsidRDefault="006E56A2" w:rsidP="001A5DF7">
      <w:pPr>
        <w:rPr>
          <w:sz w:val="20"/>
          <w:lang w:val="ru-RU"/>
        </w:rPr>
      </w:pPr>
      <w:r w:rsidRPr="00396A29">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396A29">
        <w:rPr>
          <w:sz w:val="20"/>
          <w:lang w:val="ru-RU"/>
        </w:rPr>
        <w:t xml:space="preserve"> 1</w:t>
      </w:r>
      <w:r w:rsidRPr="00396A29">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96A29">
          <w:rPr>
            <w:rStyle w:val="Hyperlink"/>
            <w:rFonts w:eastAsia="SimSun"/>
            <w:sz w:val="20"/>
            <w:lang w:val="ru-RU"/>
          </w:rPr>
          <w:t>http://www.itu.int/ITU-R/go/patents/en</w:t>
        </w:r>
      </w:hyperlink>
      <w:r w:rsidRPr="00396A29">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396A29"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396A29" w:rsidTr="00EB0890">
        <w:trPr>
          <w:jc w:val="center"/>
        </w:trPr>
        <w:tc>
          <w:tcPr>
            <w:tcW w:w="8856" w:type="dxa"/>
            <w:gridSpan w:val="2"/>
          </w:tcPr>
          <w:p w:rsidR="006E56A2" w:rsidRPr="00396A29" w:rsidRDefault="006E56A2" w:rsidP="00EB0890">
            <w:pPr>
              <w:spacing w:before="180"/>
              <w:jc w:val="center"/>
              <w:rPr>
                <w:b/>
                <w:bCs/>
                <w:szCs w:val="22"/>
                <w:lang w:val="ru-RU"/>
              </w:rPr>
            </w:pPr>
            <w:r w:rsidRPr="00396A29">
              <w:rPr>
                <w:b/>
                <w:bCs/>
                <w:szCs w:val="22"/>
                <w:lang w:val="ru-RU"/>
              </w:rPr>
              <w:t>Серии Рекомендаций МСЭ-R</w:t>
            </w:r>
          </w:p>
          <w:p w:rsidR="006E56A2" w:rsidRPr="00396A29" w:rsidRDefault="006E56A2" w:rsidP="00EB0890">
            <w:pPr>
              <w:spacing w:after="240"/>
              <w:jc w:val="center"/>
              <w:rPr>
                <w:rFonts w:eastAsia="SimSun"/>
                <w:sz w:val="18"/>
                <w:szCs w:val="18"/>
                <w:lang w:val="ru-RU" w:eastAsia="zh-CN"/>
              </w:rPr>
            </w:pPr>
            <w:r w:rsidRPr="00396A29">
              <w:rPr>
                <w:sz w:val="18"/>
                <w:szCs w:val="18"/>
                <w:lang w:val="ru-RU"/>
              </w:rPr>
              <w:t xml:space="preserve">(Представлены также в онлайновой форме по адресу: </w:t>
            </w:r>
            <w:hyperlink r:id="rId11" w:history="1">
              <w:r w:rsidRPr="00396A29">
                <w:rPr>
                  <w:rStyle w:val="Hyperlink"/>
                  <w:sz w:val="18"/>
                  <w:lang w:val="ru-RU"/>
                </w:rPr>
                <w:t>http://www.itu.int/publ/R-REC/en</w:t>
              </w:r>
            </w:hyperlink>
            <w:r w:rsidRPr="00396A29">
              <w:rPr>
                <w:sz w:val="18"/>
                <w:szCs w:val="18"/>
                <w:lang w:val="ru-RU"/>
              </w:rPr>
              <w:t>.)</w:t>
            </w:r>
          </w:p>
        </w:tc>
      </w:tr>
      <w:tr w:rsidR="006E56A2" w:rsidRPr="00396A29" w:rsidTr="00EB0890">
        <w:trPr>
          <w:jc w:val="center"/>
        </w:trPr>
        <w:tc>
          <w:tcPr>
            <w:tcW w:w="1188" w:type="dxa"/>
          </w:tcPr>
          <w:p w:rsidR="006E56A2" w:rsidRPr="00396A29" w:rsidRDefault="006E56A2" w:rsidP="00EB0890">
            <w:pPr>
              <w:spacing w:before="40" w:after="40"/>
              <w:rPr>
                <w:b/>
                <w:bCs/>
                <w:sz w:val="20"/>
                <w:lang w:val="ru-RU"/>
              </w:rPr>
            </w:pPr>
            <w:r w:rsidRPr="00396A29">
              <w:rPr>
                <w:b/>
                <w:bCs/>
                <w:sz w:val="20"/>
                <w:lang w:val="ru-RU"/>
              </w:rPr>
              <w:t>Серия</w:t>
            </w:r>
          </w:p>
        </w:tc>
        <w:tc>
          <w:tcPr>
            <w:tcW w:w="7668" w:type="dxa"/>
          </w:tcPr>
          <w:p w:rsidR="006E56A2" w:rsidRPr="00396A29" w:rsidRDefault="006E56A2" w:rsidP="00EB0890">
            <w:pPr>
              <w:spacing w:before="40" w:after="40"/>
              <w:jc w:val="center"/>
              <w:rPr>
                <w:b/>
                <w:bCs/>
                <w:sz w:val="20"/>
                <w:lang w:val="ru-RU"/>
              </w:rPr>
            </w:pPr>
            <w:r w:rsidRPr="00396A29">
              <w:rPr>
                <w:b/>
                <w:bCs/>
                <w:sz w:val="20"/>
                <w:lang w:val="ru-RU"/>
              </w:rPr>
              <w:t>Название</w:t>
            </w:r>
          </w:p>
        </w:tc>
      </w:tr>
      <w:tr w:rsidR="006E56A2" w:rsidRPr="00396A29" w:rsidTr="00EB0890">
        <w:trPr>
          <w:jc w:val="center"/>
        </w:trPr>
        <w:tc>
          <w:tcPr>
            <w:tcW w:w="1188" w:type="dxa"/>
          </w:tcPr>
          <w:p w:rsidR="006E56A2" w:rsidRPr="00396A29" w:rsidRDefault="006E56A2" w:rsidP="00EB0890">
            <w:pPr>
              <w:spacing w:before="40" w:after="40"/>
              <w:rPr>
                <w:b/>
                <w:bCs/>
                <w:sz w:val="20"/>
                <w:lang w:val="ru-RU"/>
              </w:rPr>
            </w:pPr>
            <w:r w:rsidRPr="00396A29">
              <w:rPr>
                <w:b/>
                <w:bCs/>
                <w:sz w:val="20"/>
                <w:lang w:val="ru-RU"/>
              </w:rPr>
              <w:t>BO</w:t>
            </w:r>
          </w:p>
        </w:tc>
        <w:tc>
          <w:tcPr>
            <w:tcW w:w="7668" w:type="dxa"/>
          </w:tcPr>
          <w:p w:rsidR="006E56A2" w:rsidRPr="00396A29" w:rsidRDefault="006E56A2" w:rsidP="00225DDD">
            <w:pPr>
              <w:spacing w:before="40" w:after="40"/>
              <w:jc w:val="left"/>
              <w:rPr>
                <w:sz w:val="20"/>
                <w:lang w:val="ru-RU"/>
              </w:rPr>
            </w:pPr>
            <w:r w:rsidRPr="00396A29">
              <w:rPr>
                <w:sz w:val="20"/>
                <w:lang w:val="ru-RU"/>
              </w:rPr>
              <w:t>Спутниковое радиовещание</w:t>
            </w:r>
          </w:p>
        </w:tc>
      </w:tr>
      <w:tr w:rsidR="006E56A2" w:rsidRPr="00396A29" w:rsidTr="00475345">
        <w:trPr>
          <w:jc w:val="center"/>
        </w:trPr>
        <w:tc>
          <w:tcPr>
            <w:tcW w:w="1188" w:type="dxa"/>
            <w:tcBorders>
              <w:bottom w:val="nil"/>
            </w:tcBorders>
          </w:tcPr>
          <w:p w:rsidR="006E56A2" w:rsidRPr="00396A29" w:rsidRDefault="006E56A2" w:rsidP="00EB0890">
            <w:pPr>
              <w:spacing w:before="40" w:after="40"/>
              <w:rPr>
                <w:b/>
                <w:bCs/>
                <w:sz w:val="20"/>
                <w:lang w:val="ru-RU"/>
              </w:rPr>
            </w:pPr>
            <w:r w:rsidRPr="00396A29">
              <w:rPr>
                <w:b/>
                <w:bCs/>
                <w:sz w:val="20"/>
                <w:lang w:val="ru-RU"/>
              </w:rPr>
              <w:t>BR</w:t>
            </w:r>
          </w:p>
        </w:tc>
        <w:tc>
          <w:tcPr>
            <w:tcW w:w="7668" w:type="dxa"/>
            <w:tcBorders>
              <w:bottom w:val="nil"/>
            </w:tcBorders>
          </w:tcPr>
          <w:p w:rsidR="006E56A2" w:rsidRPr="00396A29" w:rsidRDefault="006E56A2" w:rsidP="00225DDD">
            <w:pPr>
              <w:spacing w:before="40" w:after="40"/>
              <w:jc w:val="left"/>
              <w:rPr>
                <w:sz w:val="20"/>
                <w:lang w:val="ru-RU"/>
              </w:rPr>
            </w:pPr>
            <w:r w:rsidRPr="00396A29">
              <w:rPr>
                <w:sz w:val="20"/>
                <w:lang w:val="ru-RU"/>
              </w:rPr>
              <w:t>Запись для производства, архивирования и воспроизведения; пленки для телевидения</w:t>
            </w:r>
          </w:p>
        </w:tc>
      </w:tr>
      <w:tr w:rsidR="006E56A2" w:rsidRPr="00396A29" w:rsidTr="00475345">
        <w:trPr>
          <w:jc w:val="center"/>
        </w:trPr>
        <w:tc>
          <w:tcPr>
            <w:tcW w:w="1188" w:type="dxa"/>
            <w:tcBorders>
              <w:top w:val="nil"/>
              <w:bottom w:val="nil"/>
            </w:tcBorders>
            <w:shd w:val="clear" w:color="auto" w:fill="FFFFFF" w:themeFill="background1"/>
          </w:tcPr>
          <w:p w:rsidR="006E56A2" w:rsidRPr="00396A29" w:rsidRDefault="006E56A2" w:rsidP="00EB0890">
            <w:pPr>
              <w:spacing w:before="40" w:after="40"/>
              <w:rPr>
                <w:rFonts w:ascii="Times New Roman Bold" w:hAnsi="Times New Roman Bold" w:cs="Times New Roman Bold"/>
                <w:b/>
                <w:bCs/>
                <w:color w:val="000080"/>
                <w:sz w:val="20"/>
                <w:lang w:val="ru-RU"/>
              </w:rPr>
            </w:pPr>
            <w:r w:rsidRPr="00396A29">
              <w:rPr>
                <w:b/>
                <w:bCs/>
                <w:sz w:val="20"/>
                <w:lang w:val="ru-RU"/>
              </w:rPr>
              <w:t>BS</w:t>
            </w:r>
          </w:p>
        </w:tc>
        <w:tc>
          <w:tcPr>
            <w:tcW w:w="7668" w:type="dxa"/>
            <w:tcBorders>
              <w:top w:val="nil"/>
              <w:bottom w:val="nil"/>
            </w:tcBorders>
            <w:shd w:val="clear" w:color="auto" w:fill="FFFFFF" w:themeFill="background1"/>
          </w:tcPr>
          <w:p w:rsidR="006E56A2" w:rsidRPr="00396A29" w:rsidRDefault="006E56A2" w:rsidP="00225DDD">
            <w:pPr>
              <w:spacing w:before="40" w:after="40"/>
              <w:jc w:val="left"/>
              <w:rPr>
                <w:sz w:val="20"/>
                <w:lang w:val="ru-RU"/>
              </w:rPr>
            </w:pPr>
            <w:r w:rsidRPr="00396A29">
              <w:rPr>
                <w:sz w:val="20"/>
                <w:lang w:val="ru-RU"/>
              </w:rPr>
              <w:t>Радиовещательная служба (звуковая)</w:t>
            </w:r>
          </w:p>
        </w:tc>
      </w:tr>
      <w:tr w:rsidR="006E56A2" w:rsidRPr="00396A29" w:rsidTr="00475345">
        <w:trPr>
          <w:jc w:val="center"/>
        </w:trPr>
        <w:tc>
          <w:tcPr>
            <w:tcW w:w="1188" w:type="dxa"/>
            <w:tcBorders>
              <w:top w:val="nil"/>
            </w:tcBorders>
          </w:tcPr>
          <w:p w:rsidR="006E56A2" w:rsidRPr="00396A29" w:rsidRDefault="006E56A2" w:rsidP="00EB0890">
            <w:pPr>
              <w:spacing w:before="40" w:after="40"/>
              <w:rPr>
                <w:b/>
                <w:bCs/>
                <w:sz w:val="20"/>
                <w:lang w:val="ru-RU"/>
              </w:rPr>
            </w:pPr>
            <w:r w:rsidRPr="00396A29">
              <w:rPr>
                <w:b/>
                <w:bCs/>
                <w:sz w:val="20"/>
                <w:lang w:val="ru-RU"/>
              </w:rPr>
              <w:t>BT</w:t>
            </w:r>
          </w:p>
        </w:tc>
        <w:tc>
          <w:tcPr>
            <w:tcW w:w="7668" w:type="dxa"/>
            <w:tcBorders>
              <w:top w:val="nil"/>
            </w:tcBorders>
          </w:tcPr>
          <w:p w:rsidR="006E56A2" w:rsidRPr="00396A29" w:rsidRDefault="006E56A2" w:rsidP="00225DDD">
            <w:pPr>
              <w:spacing w:before="40" w:after="40"/>
              <w:jc w:val="left"/>
              <w:rPr>
                <w:sz w:val="20"/>
                <w:lang w:val="ru-RU"/>
              </w:rPr>
            </w:pPr>
            <w:r w:rsidRPr="00396A29">
              <w:rPr>
                <w:sz w:val="20"/>
                <w:lang w:val="ru-RU"/>
              </w:rPr>
              <w:t>Радиовещательная служба (телевизионная)</w:t>
            </w:r>
          </w:p>
        </w:tc>
      </w:tr>
      <w:tr w:rsidR="006E56A2" w:rsidRPr="00396A29" w:rsidTr="00475345">
        <w:trPr>
          <w:jc w:val="center"/>
        </w:trPr>
        <w:tc>
          <w:tcPr>
            <w:tcW w:w="1188" w:type="dxa"/>
            <w:tcBorders>
              <w:bottom w:val="nil"/>
            </w:tcBorders>
          </w:tcPr>
          <w:p w:rsidR="006E56A2" w:rsidRPr="00396A29" w:rsidRDefault="006E56A2" w:rsidP="00EB0890">
            <w:pPr>
              <w:spacing w:before="40" w:after="40"/>
              <w:rPr>
                <w:b/>
                <w:bCs/>
                <w:sz w:val="20"/>
                <w:lang w:val="ru-RU"/>
              </w:rPr>
            </w:pPr>
            <w:r w:rsidRPr="00396A29">
              <w:rPr>
                <w:b/>
                <w:bCs/>
                <w:sz w:val="20"/>
                <w:lang w:val="ru-RU"/>
              </w:rPr>
              <w:t>F</w:t>
            </w:r>
          </w:p>
        </w:tc>
        <w:tc>
          <w:tcPr>
            <w:tcW w:w="7668" w:type="dxa"/>
            <w:tcBorders>
              <w:bottom w:val="nil"/>
            </w:tcBorders>
          </w:tcPr>
          <w:p w:rsidR="006E56A2" w:rsidRPr="00396A29" w:rsidRDefault="006E56A2" w:rsidP="00225DDD">
            <w:pPr>
              <w:spacing w:before="40" w:after="40"/>
              <w:jc w:val="left"/>
              <w:rPr>
                <w:sz w:val="20"/>
                <w:lang w:val="ru-RU"/>
              </w:rPr>
            </w:pPr>
            <w:r w:rsidRPr="00396A29">
              <w:rPr>
                <w:sz w:val="20"/>
                <w:lang w:val="ru-RU"/>
              </w:rPr>
              <w:t>Фиксированная служба</w:t>
            </w:r>
          </w:p>
        </w:tc>
      </w:tr>
      <w:tr w:rsidR="006E56A2" w:rsidRPr="00396A29" w:rsidTr="00475345">
        <w:trPr>
          <w:jc w:val="center"/>
        </w:trPr>
        <w:tc>
          <w:tcPr>
            <w:tcW w:w="1188" w:type="dxa"/>
            <w:tcBorders>
              <w:top w:val="nil"/>
              <w:bottom w:val="nil"/>
            </w:tcBorders>
            <w:shd w:val="clear" w:color="auto" w:fill="F2F2F2" w:themeFill="background1" w:themeFillShade="F2"/>
          </w:tcPr>
          <w:p w:rsidR="006E56A2" w:rsidRPr="00396A29" w:rsidRDefault="006E56A2" w:rsidP="00EB0890">
            <w:pPr>
              <w:spacing w:before="40" w:after="40"/>
              <w:rPr>
                <w:b/>
                <w:bCs/>
                <w:color w:val="000080"/>
                <w:sz w:val="20"/>
                <w:lang w:val="ru-RU"/>
              </w:rPr>
            </w:pPr>
            <w:r w:rsidRPr="00396A29">
              <w:rPr>
                <w:b/>
                <w:bCs/>
                <w:color w:val="000080"/>
                <w:sz w:val="20"/>
                <w:lang w:val="ru-RU"/>
              </w:rPr>
              <w:t>M</w:t>
            </w:r>
          </w:p>
        </w:tc>
        <w:tc>
          <w:tcPr>
            <w:tcW w:w="7668" w:type="dxa"/>
            <w:tcBorders>
              <w:top w:val="nil"/>
              <w:bottom w:val="nil"/>
            </w:tcBorders>
            <w:shd w:val="clear" w:color="auto" w:fill="F2F2F2" w:themeFill="background1" w:themeFillShade="F2"/>
          </w:tcPr>
          <w:p w:rsidR="006E56A2" w:rsidRPr="00396A29" w:rsidRDefault="00C847AA" w:rsidP="00C847AA">
            <w:pPr>
              <w:spacing w:before="40" w:after="40"/>
              <w:jc w:val="left"/>
              <w:rPr>
                <w:b/>
                <w:bCs/>
                <w:color w:val="000080"/>
                <w:sz w:val="20"/>
                <w:lang w:val="ru-RU"/>
              </w:rPr>
            </w:pPr>
            <w:r w:rsidRPr="00396A29">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396A29" w:rsidTr="00475345">
        <w:trPr>
          <w:jc w:val="center"/>
        </w:trPr>
        <w:tc>
          <w:tcPr>
            <w:tcW w:w="1188" w:type="dxa"/>
            <w:tcBorders>
              <w:top w:val="nil"/>
            </w:tcBorders>
            <w:shd w:val="clear" w:color="auto" w:fill="FFFFFF" w:themeFill="background1"/>
          </w:tcPr>
          <w:p w:rsidR="006E56A2" w:rsidRPr="00396A29" w:rsidRDefault="006E56A2" w:rsidP="00EB0890">
            <w:pPr>
              <w:spacing w:before="40" w:after="40"/>
              <w:rPr>
                <w:b/>
                <w:bCs/>
                <w:sz w:val="20"/>
                <w:lang w:val="ru-RU"/>
              </w:rPr>
            </w:pPr>
            <w:r w:rsidRPr="00396A29">
              <w:rPr>
                <w:b/>
                <w:bCs/>
                <w:sz w:val="20"/>
                <w:lang w:val="ru-RU"/>
              </w:rPr>
              <w:t>P</w:t>
            </w:r>
          </w:p>
        </w:tc>
        <w:tc>
          <w:tcPr>
            <w:tcW w:w="7668" w:type="dxa"/>
            <w:tcBorders>
              <w:top w:val="nil"/>
            </w:tcBorders>
            <w:shd w:val="clear" w:color="auto" w:fill="FFFFFF" w:themeFill="background1"/>
          </w:tcPr>
          <w:p w:rsidR="006E56A2" w:rsidRPr="00396A29" w:rsidRDefault="006E56A2" w:rsidP="00225DDD">
            <w:pPr>
              <w:spacing w:before="40" w:after="40"/>
              <w:jc w:val="left"/>
              <w:rPr>
                <w:sz w:val="20"/>
                <w:lang w:val="ru-RU"/>
              </w:rPr>
            </w:pPr>
            <w:r w:rsidRPr="00396A29">
              <w:rPr>
                <w:sz w:val="20"/>
                <w:lang w:val="ru-RU"/>
              </w:rPr>
              <w:t>Распространение радиоволн</w:t>
            </w:r>
          </w:p>
        </w:tc>
      </w:tr>
      <w:tr w:rsidR="006E56A2" w:rsidRPr="00396A29" w:rsidTr="00EB0890">
        <w:trPr>
          <w:jc w:val="center"/>
        </w:trPr>
        <w:tc>
          <w:tcPr>
            <w:tcW w:w="1188" w:type="dxa"/>
          </w:tcPr>
          <w:p w:rsidR="006E56A2" w:rsidRPr="00396A29" w:rsidRDefault="006E56A2" w:rsidP="00EB0890">
            <w:pPr>
              <w:spacing w:before="40" w:after="40"/>
              <w:rPr>
                <w:b/>
                <w:bCs/>
                <w:sz w:val="20"/>
                <w:lang w:val="ru-RU"/>
              </w:rPr>
            </w:pPr>
            <w:r w:rsidRPr="00396A29">
              <w:rPr>
                <w:b/>
                <w:bCs/>
                <w:sz w:val="20"/>
                <w:lang w:val="ru-RU"/>
              </w:rPr>
              <w:t>RA</w:t>
            </w:r>
          </w:p>
        </w:tc>
        <w:tc>
          <w:tcPr>
            <w:tcW w:w="7668" w:type="dxa"/>
          </w:tcPr>
          <w:p w:rsidR="006E56A2" w:rsidRPr="00396A29" w:rsidRDefault="006E56A2" w:rsidP="00225DDD">
            <w:pPr>
              <w:spacing w:before="40" w:after="40"/>
              <w:jc w:val="left"/>
              <w:rPr>
                <w:sz w:val="20"/>
                <w:lang w:val="ru-RU"/>
              </w:rPr>
            </w:pPr>
            <w:r w:rsidRPr="00396A29">
              <w:rPr>
                <w:sz w:val="20"/>
                <w:lang w:val="ru-RU"/>
              </w:rPr>
              <w:t>Радиоастрономия</w:t>
            </w:r>
          </w:p>
        </w:tc>
      </w:tr>
      <w:tr w:rsidR="006E56A2" w:rsidRPr="00396A29" w:rsidTr="00EB0890">
        <w:trPr>
          <w:jc w:val="center"/>
        </w:trPr>
        <w:tc>
          <w:tcPr>
            <w:tcW w:w="1188" w:type="dxa"/>
          </w:tcPr>
          <w:p w:rsidR="006E56A2" w:rsidRPr="00396A29" w:rsidRDefault="006E56A2" w:rsidP="00EB0890">
            <w:pPr>
              <w:spacing w:before="40" w:after="40"/>
              <w:rPr>
                <w:b/>
                <w:bCs/>
                <w:sz w:val="20"/>
                <w:lang w:val="ru-RU"/>
              </w:rPr>
            </w:pPr>
            <w:r w:rsidRPr="00396A29">
              <w:rPr>
                <w:b/>
                <w:bCs/>
                <w:sz w:val="20"/>
                <w:lang w:val="ru-RU"/>
              </w:rPr>
              <w:t>RS</w:t>
            </w:r>
          </w:p>
        </w:tc>
        <w:tc>
          <w:tcPr>
            <w:tcW w:w="7668" w:type="dxa"/>
          </w:tcPr>
          <w:p w:rsidR="006E56A2" w:rsidRPr="00396A29" w:rsidRDefault="006E56A2" w:rsidP="00225DDD">
            <w:pPr>
              <w:spacing w:before="40" w:after="40"/>
              <w:jc w:val="left"/>
              <w:rPr>
                <w:sz w:val="20"/>
                <w:lang w:val="ru-RU"/>
              </w:rPr>
            </w:pPr>
            <w:r w:rsidRPr="00396A29">
              <w:rPr>
                <w:sz w:val="20"/>
                <w:lang w:val="ru-RU"/>
              </w:rPr>
              <w:t>Системы дистанционного зондирования</w:t>
            </w:r>
          </w:p>
        </w:tc>
      </w:tr>
      <w:tr w:rsidR="006E56A2" w:rsidRPr="00396A29" w:rsidTr="00EB0890">
        <w:trPr>
          <w:jc w:val="center"/>
        </w:trPr>
        <w:tc>
          <w:tcPr>
            <w:tcW w:w="1188" w:type="dxa"/>
          </w:tcPr>
          <w:p w:rsidR="006E56A2" w:rsidRPr="00396A29" w:rsidRDefault="006E56A2" w:rsidP="00EB0890">
            <w:pPr>
              <w:spacing w:before="40" w:after="40"/>
              <w:rPr>
                <w:b/>
                <w:bCs/>
                <w:sz w:val="20"/>
                <w:lang w:val="ru-RU"/>
              </w:rPr>
            </w:pPr>
            <w:r w:rsidRPr="00396A29">
              <w:rPr>
                <w:b/>
                <w:bCs/>
                <w:sz w:val="20"/>
                <w:lang w:val="ru-RU"/>
              </w:rPr>
              <w:t>S</w:t>
            </w:r>
          </w:p>
        </w:tc>
        <w:tc>
          <w:tcPr>
            <w:tcW w:w="7668" w:type="dxa"/>
          </w:tcPr>
          <w:p w:rsidR="006E56A2" w:rsidRPr="00396A29" w:rsidRDefault="006E56A2" w:rsidP="00225DDD">
            <w:pPr>
              <w:spacing w:before="40" w:after="40"/>
              <w:jc w:val="left"/>
              <w:rPr>
                <w:sz w:val="20"/>
                <w:lang w:val="ru-RU"/>
              </w:rPr>
            </w:pPr>
            <w:r w:rsidRPr="00396A29">
              <w:rPr>
                <w:sz w:val="20"/>
                <w:lang w:val="ru-RU"/>
              </w:rPr>
              <w:t>Фиксированная спутниковая служба</w:t>
            </w:r>
          </w:p>
        </w:tc>
      </w:tr>
      <w:tr w:rsidR="006E56A2" w:rsidRPr="00396A29" w:rsidTr="00EB0890">
        <w:trPr>
          <w:jc w:val="center"/>
        </w:trPr>
        <w:tc>
          <w:tcPr>
            <w:tcW w:w="1188" w:type="dxa"/>
            <w:shd w:val="clear" w:color="auto" w:fill="auto"/>
          </w:tcPr>
          <w:p w:rsidR="006E56A2" w:rsidRPr="00396A29" w:rsidRDefault="006E56A2" w:rsidP="00EB0890">
            <w:pPr>
              <w:spacing w:before="40" w:after="40"/>
              <w:rPr>
                <w:b/>
                <w:bCs/>
                <w:sz w:val="20"/>
                <w:lang w:val="ru-RU"/>
              </w:rPr>
            </w:pPr>
            <w:r w:rsidRPr="00396A29">
              <w:rPr>
                <w:b/>
                <w:bCs/>
                <w:sz w:val="20"/>
                <w:lang w:val="ru-RU"/>
              </w:rPr>
              <w:t>SA</w:t>
            </w:r>
          </w:p>
        </w:tc>
        <w:tc>
          <w:tcPr>
            <w:tcW w:w="7668" w:type="dxa"/>
            <w:shd w:val="clear" w:color="auto" w:fill="auto"/>
          </w:tcPr>
          <w:p w:rsidR="006E56A2" w:rsidRPr="00396A29" w:rsidRDefault="006E56A2" w:rsidP="00225DDD">
            <w:pPr>
              <w:spacing w:before="40" w:after="40"/>
              <w:jc w:val="left"/>
              <w:rPr>
                <w:sz w:val="20"/>
                <w:lang w:val="ru-RU"/>
              </w:rPr>
            </w:pPr>
            <w:r w:rsidRPr="00396A29">
              <w:rPr>
                <w:sz w:val="20"/>
                <w:lang w:val="ru-RU"/>
              </w:rPr>
              <w:t>Космические применения и метеорология</w:t>
            </w:r>
          </w:p>
        </w:tc>
      </w:tr>
      <w:tr w:rsidR="006E56A2" w:rsidRPr="00396A29" w:rsidTr="00EB0890">
        <w:trPr>
          <w:jc w:val="center"/>
        </w:trPr>
        <w:tc>
          <w:tcPr>
            <w:tcW w:w="1188" w:type="dxa"/>
          </w:tcPr>
          <w:p w:rsidR="006E56A2" w:rsidRPr="00396A29" w:rsidRDefault="006E56A2" w:rsidP="00EB0890">
            <w:pPr>
              <w:spacing w:before="40" w:after="40"/>
              <w:rPr>
                <w:b/>
                <w:bCs/>
                <w:sz w:val="20"/>
                <w:lang w:val="ru-RU"/>
              </w:rPr>
            </w:pPr>
            <w:r w:rsidRPr="00396A29">
              <w:rPr>
                <w:b/>
                <w:bCs/>
                <w:sz w:val="20"/>
                <w:lang w:val="ru-RU"/>
              </w:rPr>
              <w:t>SF</w:t>
            </w:r>
          </w:p>
        </w:tc>
        <w:tc>
          <w:tcPr>
            <w:tcW w:w="7668" w:type="dxa"/>
          </w:tcPr>
          <w:p w:rsidR="006E56A2" w:rsidRPr="00396A29" w:rsidRDefault="006E56A2" w:rsidP="00225DDD">
            <w:pPr>
              <w:spacing w:before="40" w:after="40"/>
              <w:jc w:val="left"/>
              <w:rPr>
                <w:sz w:val="20"/>
                <w:lang w:val="ru-RU"/>
              </w:rPr>
            </w:pPr>
            <w:r w:rsidRPr="00396A2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396A29" w:rsidTr="00EB0890">
        <w:trPr>
          <w:jc w:val="center"/>
        </w:trPr>
        <w:tc>
          <w:tcPr>
            <w:tcW w:w="1188" w:type="dxa"/>
            <w:shd w:val="clear" w:color="auto" w:fill="auto"/>
          </w:tcPr>
          <w:p w:rsidR="006E56A2" w:rsidRPr="00396A29" w:rsidRDefault="006E56A2" w:rsidP="00EB0890">
            <w:pPr>
              <w:spacing w:before="40" w:after="40"/>
              <w:rPr>
                <w:b/>
                <w:bCs/>
                <w:sz w:val="20"/>
                <w:lang w:val="ru-RU"/>
              </w:rPr>
            </w:pPr>
            <w:r w:rsidRPr="00396A29">
              <w:rPr>
                <w:b/>
                <w:bCs/>
                <w:sz w:val="20"/>
                <w:lang w:val="ru-RU"/>
              </w:rPr>
              <w:t>SM</w:t>
            </w:r>
          </w:p>
        </w:tc>
        <w:tc>
          <w:tcPr>
            <w:tcW w:w="7668" w:type="dxa"/>
            <w:shd w:val="clear" w:color="auto" w:fill="auto"/>
          </w:tcPr>
          <w:p w:rsidR="006E56A2" w:rsidRPr="00396A29" w:rsidRDefault="006E56A2" w:rsidP="00225DDD">
            <w:pPr>
              <w:spacing w:before="40" w:after="40"/>
              <w:jc w:val="left"/>
              <w:rPr>
                <w:sz w:val="20"/>
                <w:lang w:val="ru-RU"/>
              </w:rPr>
            </w:pPr>
            <w:r w:rsidRPr="00396A29">
              <w:rPr>
                <w:sz w:val="20"/>
                <w:lang w:val="ru-RU"/>
              </w:rPr>
              <w:t>Управление использованием спектра</w:t>
            </w:r>
          </w:p>
        </w:tc>
      </w:tr>
      <w:tr w:rsidR="006E56A2" w:rsidRPr="00396A29" w:rsidTr="00EB0890">
        <w:trPr>
          <w:jc w:val="center"/>
        </w:trPr>
        <w:tc>
          <w:tcPr>
            <w:tcW w:w="1188" w:type="dxa"/>
          </w:tcPr>
          <w:p w:rsidR="006E56A2" w:rsidRPr="00396A29" w:rsidRDefault="006E56A2" w:rsidP="00EB0890">
            <w:pPr>
              <w:spacing w:before="40" w:after="40"/>
              <w:rPr>
                <w:b/>
                <w:bCs/>
                <w:sz w:val="20"/>
                <w:lang w:val="ru-RU"/>
              </w:rPr>
            </w:pPr>
            <w:r w:rsidRPr="00396A29">
              <w:rPr>
                <w:b/>
                <w:bCs/>
                <w:sz w:val="20"/>
                <w:lang w:val="ru-RU"/>
              </w:rPr>
              <w:t>SNG</w:t>
            </w:r>
          </w:p>
        </w:tc>
        <w:tc>
          <w:tcPr>
            <w:tcW w:w="7668" w:type="dxa"/>
          </w:tcPr>
          <w:p w:rsidR="006E56A2" w:rsidRPr="00396A29" w:rsidRDefault="006E56A2" w:rsidP="00225DDD">
            <w:pPr>
              <w:spacing w:before="40" w:after="40"/>
              <w:jc w:val="left"/>
              <w:rPr>
                <w:sz w:val="20"/>
                <w:lang w:val="ru-RU"/>
              </w:rPr>
            </w:pPr>
            <w:r w:rsidRPr="00396A29">
              <w:rPr>
                <w:sz w:val="20"/>
                <w:lang w:val="ru-RU"/>
              </w:rPr>
              <w:t>Спутниковый сбор новостей</w:t>
            </w:r>
          </w:p>
        </w:tc>
      </w:tr>
      <w:tr w:rsidR="006E56A2" w:rsidRPr="00396A29" w:rsidTr="00EB0890">
        <w:trPr>
          <w:jc w:val="center"/>
        </w:trPr>
        <w:tc>
          <w:tcPr>
            <w:tcW w:w="1188" w:type="dxa"/>
          </w:tcPr>
          <w:p w:rsidR="006E56A2" w:rsidRPr="00396A29" w:rsidRDefault="006E56A2" w:rsidP="00EB0890">
            <w:pPr>
              <w:spacing w:before="40" w:after="40"/>
              <w:rPr>
                <w:b/>
                <w:bCs/>
                <w:sz w:val="20"/>
                <w:lang w:val="ru-RU"/>
              </w:rPr>
            </w:pPr>
            <w:r w:rsidRPr="00396A29">
              <w:rPr>
                <w:b/>
                <w:bCs/>
                <w:sz w:val="20"/>
                <w:lang w:val="ru-RU"/>
              </w:rPr>
              <w:t>TF</w:t>
            </w:r>
          </w:p>
        </w:tc>
        <w:tc>
          <w:tcPr>
            <w:tcW w:w="7668" w:type="dxa"/>
          </w:tcPr>
          <w:p w:rsidR="006E56A2" w:rsidRPr="00396A29" w:rsidRDefault="006E56A2" w:rsidP="00225DDD">
            <w:pPr>
              <w:spacing w:before="40" w:after="40"/>
              <w:jc w:val="left"/>
              <w:rPr>
                <w:sz w:val="20"/>
                <w:lang w:val="ru-RU"/>
              </w:rPr>
            </w:pPr>
            <w:r w:rsidRPr="00396A29">
              <w:rPr>
                <w:sz w:val="20"/>
                <w:lang w:val="ru-RU"/>
              </w:rPr>
              <w:t>Передача сигналов времени и эталонных частот</w:t>
            </w:r>
          </w:p>
        </w:tc>
      </w:tr>
      <w:tr w:rsidR="006E56A2" w:rsidRPr="00396A29" w:rsidTr="00EB0890">
        <w:trPr>
          <w:jc w:val="center"/>
        </w:trPr>
        <w:tc>
          <w:tcPr>
            <w:tcW w:w="1188" w:type="dxa"/>
          </w:tcPr>
          <w:p w:rsidR="006E56A2" w:rsidRPr="00396A29" w:rsidRDefault="006E56A2" w:rsidP="00EB0890">
            <w:pPr>
              <w:spacing w:before="40" w:after="180"/>
              <w:rPr>
                <w:b/>
                <w:bCs/>
                <w:sz w:val="20"/>
                <w:lang w:val="ru-RU"/>
              </w:rPr>
            </w:pPr>
            <w:r w:rsidRPr="00396A29">
              <w:rPr>
                <w:b/>
                <w:bCs/>
                <w:sz w:val="20"/>
                <w:lang w:val="ru-RU"/>
              </w:rPr>
              <w:t>V</w:t>
            </w:r>
          </w:p>
        </w:tc>
        <w:tc>
          <w:tcPr>
            <w:tcW w:w="7668" w:type="dxa"/>
          </w:tcPr>
          <w:p w:rsidR="006E56A2" w:rsidRPr="00396A29" w:rsidRDefault="006E56A2" w:rsidP="00225DDD">
            <w:pPr>
              <w:spacing w:before="40" w:after="180"/>
              <w:jc w:val="left"/>
              <w:rPr>
                <w:sz w:val="20"/>
                <w:lang w:val="ru-RU"/>
              </w:rPr>
            </w:pPr>
            <w:r w:rsidRPr="00396A29">
              <w:rPr>
                <w:sz w:val="20"/>
                <w:lang w:val="ru-RU"/>
              </w:rPr>
              <w:t>Словарь и связанные с ним вопросы</w:t>
            </w:r>
          </w:p>
        </w:tc>
      </w:tr>
    </w:tbl>
    <w:p w:rsidR="006E56A2" w:rsidRPr="00396A29"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396A29" w:rsidTr="00EB0890">
        <w:trPr>
          <w:jc w:val="center"/>
        </w:trPr>
        <w:tc>
          <w:tcPr>
            <w:tcW w:w="8856" w:type="dxa"/>
          </w:tcPr>
          <w:p w:rsidR="006E56A2" w:rsidRPr="00396A29" w:rsidRDefault="006E56A2" w:rsidP="001A5DF7">
            <w:pPr>
              <w:spacing w:after="120"/>
              <w:jc w:val="left"/>
              <w:rPr>
                <w:rFonts w:eastAsia="SimSun"/>
                <w:i/>
                <w:iCs/>
                <w:sz w:val="20"/>
                <w:lang w:val="ru-RU" w:eastAsia="zh-CN"/>
              </w:rPr>
            </w:pPr>
            <w:r w:rsidRPr="00396A29">
              <w:rPr>
                <w:b/>
                <w:bCs/>
                <w:i/>
                <w:iCs/>
                <w:sz w:val="20"/>
                <w:lang w:val="ru-RU"/>
              </w:rPr>
              <w:t>Примечание</w:t>
            </w:r>
            <w:r w:rsidRPr="00396A29">
              <w:rPr>
                <w:i/>
                <w:iCs/>
                <w:sz w:val="20"/>
                <w:lang w:val="ru-RU"/>
              </w:rPr>
              <w:t>. – Настоящая Рекомендация МСЭ-R утверждена на английском языке в</w:t>
            </w:r>
            <w:r w:rsidR="00225DDD" w:rsidRPr="00396A29">
              <w:rPr>
                <w:i/>
                <w:iCs/>
                <w:sz w:val="20"/>
                <w:lang w:val="ru-RU"/>
              </w:rPr>
              <w:t> </w:t>
            </w:r>
            <w:r w:rsidRPr="00396A29">
              <w:rPr>
                <w:i/>
                <w:iCs/>
                <w:sz w:val="20"/>
                <w:lang w:val="ru-RU"/>
              </w:rPr>
              <w:t>соответствии с процедурой, изложенной в Резолюции МСЭ-R</w:t>
            </w:r>
            <w:r w:rsidR="001A5DF7" w:rsidRPr="00396A29">
              <w:rPr>
                <w:i/>
                <w:iCs/>
                <w:sz w:val="20"/>
                <w:lang w:val="ru-RU"/>
              </w:rPr>
              <w:t xml:space="preserve"> 1</w:t>
            </w:r>
            <w:r w:rsidRPr="00396A29">
              <w:rPr>
                <w:i/>
                <w:iCs/>
                <w:sz w:val="20"/>
                <w:lang w:val="ru-RU"/>
              </w:rPr>
              <w:t>.</w:t>
            </w:r>
          </w:p>
        </w:tc>
      </w:tr>
    </w:tbl>
    <w:p w:rsidR="006E56A2" w:rsidRPr="00396A29" w:rsidRDefault="006E56A2" w:rsidP="005C1108">
      <w:pPr>
        <w:spacing w:before="360"/>
        <w:jc w:val="right"/>
        <w:rPr>
          <w:sz w:val="20"/>
          <w:lang w:val="ru-RU"/>
        </w:rPr>
      </w:pPr>
      <w:r w:rsidRPr="00396A29">
        <w:rPr>
          <w:i/>
          <w:iCs/>
          <w:sz w:val="20"/>
          <w:lang w:val="ru-RU"/>
        </w:rPr>
        <w:t>Электронная публикация</w:t>
      </w:r>
      <w:r w:rsidRPr="00396A29">
        <w:rPr>
          <w:i/>
          <w:iCs/>
          <w:sz w:val="20"/>
          <w:lang w:val="ru-RU"/>
        </w:rPr>
        <w:br/>
      </w:r>
      <w:r w:rsidRPr="00396A29">
        <w:rPr>
          <w:sz w:val="20"/>
          <w:lang w:val="ru-RU"/>
        </w:rPr>
        <w:t>Женева, 201</w:t>
      </w:r>
      <w:r w:rsidR="005C1108" w:rsidRPr="00396A29">
        <w:rPr>
          <w:sz w:val="20"/>
          <w:lang w:val="ru-RU"/>
        </w:rPr>
        <w:t>7</w:t>
      </w:r>
      <w:r w:rsidRPr="00396A29">
        <w:rPr>
          <w:sz w:val="20"/>
          <w:lang w:val="ru-RU"/>
        </w:rPr>
        <w:t xml:space="preserve"> г.</w:t>
      </w:r>
    </w:p>
    <w:p w:rsidR="006E56A2" w:rsidRPr="00396A29" w:rsidRDefault="00B62AB1" w:rsidP="005C1108">
      <w:pPr>
        <w:spacing w:before="480" w:after="120"/>
        <w:jc w:val="center"/>
        <w:rPr>
          <w:rFonts w:eastAsia="SimSun"/>
          <w:sz w:val="20"/>
          <w:lang w:val="ru-RU" w:eastAsia="zh-CN"/>
        </w:rPr>
      </w:pPr>
      <w:r w:rsidRPr="00396A29">
        <w:rPr>
          <w:sz w:val="20"/>
          <w:lang w:val="ru-RU"/>
        </w:rPr>
        <w:sym w:font="Symbol" w:char="F0E3"/>
      </w:r>
      <w:r w:rsidRPr="00396A29">
        <w:rPr>
          <w:sz w:val="20"/>
          <w:lang w:val="ru-RU"/>
        </w:rPr>
        <w:t xml:space="preserve"> ITU </w:t>
      </w:r>
      <w:bookmarkStart w:id="1" w:name="iiannee"/>
      <w:bookmarkEnd w:id="1"/>
      <w:r w:rsidRPr="00396A29">
        <w:rPr>
          <w:sz w:val="20"/>
          <w:lang w:val="ru-RU"/>
        </w:rPr>
        <w:t>201</w:t>
      </w:r>
      <w:r w:rsidR="005C1108" w:rsidRPr="00396A29">
        <w:rPr>
          <w:sz w:val="20"/>
          <w:lang w:val="ru-RU"/>
        </w:rPr>
        <w:t>7</w:t>
      </w:r>
    </w:p>
    <w:p w:rsidR="00B62AB1" w:rsidRPr="00396A29" w:rsidRDefault="006E56A2" w:rsidP="00B62AB1">
      <w:pPr>
        <w:rPr>
          <w:sz w:val="18"/>
          <w:szCs w:val="18"/>
          <w:lang w:val="ru-RU"/>
        </w:rPr>
      </w:pPr>
      <w:r w:rsidRPr="00396A2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396A29">
        <w:rPr>
          <w:sz w:val="18"/>
          <w:szCs w:val="18"/>
          <w:lang w:val="ru-RU"/>
        </w:rPr>
        <w:t xml:space="preserve"> </w:t>
      </w:r>
    </w:p>
    <w:p w:rsidR="00B62AB1" w:rsidRPr="00396A29" w:rsidRDefault="00B62AB1" w:rsidP="00B62AB1">
      <w:pPr>
        <w:spacing w:before="160"/>
        <w:rPr>
          <w:i/>
          <w:sz w:val="20"/>
          <w:lang w:val="ru-RU"/>
        </w:rPr>
        <w:sectPr w:rsidR="00B62AB1" w:rsidRPr="00396A29"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396A29" w:rsidRDefault="00C906E6" w:rsidP="003804DC">
      <w:pPr>
        <w:pStyle w:val="RecNo"/>
        <w:spacing w:before="0"/>
        <w:rPr>
          <w:lang w:val="ru-RU"/>
        </w:rPr>
      </w:pPr>
      <w:bookmarkStart w:id="2" w:name="irecnoe"/>
      <w:bookmarkEnd w:id="2"/>
      <w:r w:rsidRPr="00396A29">
        <w:rPr>
          <w:lang w:val="ru-RU"/>
        </w:rPr>
        <w:lastRenderedPageBreak/>
        <w:t xml:space="preserve">РЕКОМЕНДАЦИЯ  </w:t>
      </w:r>
      <w:r w:rsidRPr="00396A29">
        <w:rPr>
          <w:rStyle w:val="href"/>
          <w:lang w:val="ru-RU"/>
        </w:rPr>
        <w:t>МСЭ-R  M.</w:t>
      </w:r>
      <w:r w:rsidR="005C1108" w:rsidRPr="00396A29">
        <w:rPr>
          <w:rStyle w:val="href"/>
          <w:sz w:val="28"/>
          <w:szCs w:val="28"/>
          <w:lang w:val="ru-RU"/>
        </w:rPr>
        <w:t>2012-2</w:t>
      </w:r>
    </w:p>
    <w:p w:rsidR="005C1108" w:rsidRPr="00396A29" w:rsidRDefault="005C1108" w:rsidP="007B1E7E">
      <w:pPr>
        <w:pStyle w:val="Rectitle"/>
        <w:rPr>
          <w:lang w:val="ru-RU"/>
        </w:rPr>
      </w:pPr>
      <w:r w:rsidRPr="00396A29">
        <w:rPr>
          <w:lang w:val="ru-RU"/>
        </w:rPr>
        <w:t>Подробные спецификации наземных радиоинтерфейсов перспективной</w:t>
      </w:r>
      <w:r w:rsidRPr="00396A29">
        <w:rPr>
          <w:lang w:val="ru-RU"/>
        </w:rPr>
        <w:br/>
        <w:t>Международной подвижной электросвязи (IMT-Advanced)</w:t>
      </w:r>
    </w:p>
    <w:p w:rsidR="005C1108" w:rsidRPr="00396A29" w:rsidRDefault="005C1108" w:rsidP="007B1E7E">
      <w:pPr>
        <w:pStyle w:val="Repdate"/>
        <w:rPr>
          <w:lang w:val="ru-RU"/>
        </w:rPr>
      </w:pPr>
      <w:r w:rsidRPr="00396A29">
        <w:rPr>
          <w:lang w:val="ru-RU"/>
        </w:rPr>
        <w:t>(2012–2014-2015)</w:t>
      </w:r>
    </w:p>
    <w:p w:rsidR="005C1108" w:rsidRPr="00396A29" w:rsidRDefault="005C1108" w:rsidP="005C1108">
      <w:pPr>
        <w:pStyle w:val="HeadingSum"/>
        <w:rPr>
          <w:lang w:val="ru-RU"/>
        </w:rPr>
      </w:pPr>
      <w:r w:rsidRPr="00396A29">
        <w:rPr>
          <w:bCs/>
          <w:lang w:val="ru-RU"/>
        </w:rPr>
        <w:t>Сфера применения</w:t>
      </w:r>
    </w:p>
    <w:p w:rsidR="005C1108" w:rsidRPr="00396A29" w:rsidRDefault="005C1108" w:rsidP="005C1108">
      <w:pPr>
        <w:pStyle w:val="Summary"/>
        <w:spacing w:after="0"/>
        <w:rPr>
          <w:rFonts w:eastAsiaTheme="minorEastAsia"/>
          <w:lang w:val="ru-RU"/>
        </w:rPr>
      </w:pPr>
      <w:r w:rsidRPr="00396A29">
        <w:rPr>
          <w:lang w:val="ru-RU"/>
        </w:rPr>
        <w:t>В настоящей Рекомендации определяются технологии наземных радиоинтерфейсов перспективной Международной подвижной электросвязи (International Mobile Telecommunications-Advanced (IMT</w:t>
      </w:r>
      <w:r w:rsidRPr="00396A29">
        <w:rPr>
          <w:lang w:val="ru-RU"/>
        </w:rPr>
        <w:noBreakHyphen/>
        <w:t>Advanced)) и предоставляются подробные спецификации радиоинтерфейсов.</w:t>
      </w:r>
    </w:p>
    <w:p w:rsidR="005C1108" w:rsidRPr="00396A29" w:rsidRDefault="005C1108" w:rsidP="005C1108">
      <w:pPr>
        <w:pStyle w:val="Summary"/>
        <w:rPr>
          <w:rFonts w:eastAsiaTheme="minorEastAsia"/>
          <w:lang w:val="ru-RU"/>
        </w:rPr>
      </w:pPr>
      <w:r w:rsidRPr="00396A29">
        <w:rPr>
          <w:rFonts w:eastAsiaTheme="minorEastAsia"/>
          <w:lang w:val="ru-RU"/>
        </w:rPr>
        <w:t>В этих спецификациях радиоинтерфейсов подробно описываются характеристики и параметры систем IMT-Advanced. В настоящей Рекомендации также рассматриваются возможности обеспечения всемирной совместимости, международного роуминга и доступа к высокоскоростным услугам передачи данных.</w:t>
      </w:r>
    </w:p>
    <w:p w:rsidR="005C1108" w:rsidRPr="00396A29" w:rsidRDefault="005C1108" w:rsidP="005C1108">
      <w:pPr>
        <w:pStyle w:val="HeadingSum"/>
        <w:rPr>
          <w:rFonts w:asciiTheme="majorBidi" w:hAnsiTheme="majorBidi" w:cstheme="majorBidi"/>
          <w:bCs/>
          <w:szCs w:val="22"/>
          <w:lang w:val="ru-RU"/>
        </w:rPr>
      </w:pPr>
      <w:r w:rsidRPr="00396A29">
        <w:rPr>
          <w:rFonts w:asciiTheme="majorBidi" w:hAnsiTheme="majorBidi" w:cstheme="majorBidi"/>
          <w:bCs/>
          <w:szCs w:val="22"/>
          <w:lang w:val="ru-RU"/>
        </w:rPr>
        <w:t>Ключевые слова</w:t>
      </w:r>
    </w:p>
    <w:p w:rsidR="005C1108" w:rsidRPr="00396A29" w:rsidRDefault="005C1108" w:rsidP="005C1108">
      <w:pPr>
        <w:pStyle w:val="HeadingSum"/>
        <w:rPr>
          <w:rFonts w:asciiTheme="majorBidi" w:hAnsiTheme="majorBidi" w:cstheme="majorBidi"/>
          <w:b w:val="0"/>
          <w:bCs/>
          <w:szCs w:val="22"/>
          <w:lang w:val="ru-RU"/>
        </w:rPr>
      </w:pPr>
      <w:r w:rsidRPr="00396A29">
        <w:rPr>
          <w:rFonts w:asciiTheme="majorBidi" w:hAnsiTheme="majorBidi" w:cstheme="majorBidi"/>
          <w:b w:val="0"/>
          <w:bCs/>
          <w:szCs w:val="22"/>
          <w:lang w:val="ru-RU"/>
        </w:rPr>
        <w:t>IMT, IMT-Advanced, LTE-Advanced, WirelessMAN-Advanced, спецификации радиоинтерфейсов</w:t>
      </w:r>
    </w:p>
    <w:p w:rsidR="005C1108" w:rsidRPr="00396A29" w:rsidRDefault="005C1108" w:rsidP="005C1108">
      <w:pPr>
        <w:pStyle w:val="Headingb"/>
        <w:rPr>
          <w:rFonts w:asciiTheme="majorBidi" w:eastAsia="SimSun" w:hAnsiTheme="majorBidi" w:cstheme="majorBidi"/>
          <w:szCs w:val="22"/>
          <w:lang w:val="ru-RU"/>
        </w:rPr>
      </w:pPr>
      <w:bookmarkStart w:id="3" w:name="_Toc269478201"/>
      <w:bookmarkStart w:id="4" w:name="_Toc269477800"/>
      <w:r w:rsidRPr="00396A29">
        <w:rPr>
          <w:rFonts w:asciiTheme="majorBidi" w:eastAsia="SimSun" w:hAnsiTheme="majorBidi" w:cstheme="majorBidi"/>
          <w:szCs w:val="22"/>
          <w:lang w:val="ru-RU"/>
        </w:rPr>
        <w:t>Соответствующие Рекомендации</w:t>
      </w:r>
      <w:bookmarkEnd w:id="3"/>
      <w:bookmarkEnd w:id="4"/>
      <w:r w:rsidRPr="00396A29">
        <w:rPr>
          <w:rFonts w:asciiTheme="majorBidi" w:eastAsia="SimSun" w:hAnsiTheme="majorBidi" w:cstheme="majorBidi"/>
          <w:szCs w:val="22"/>
          <w:lang w:val="ru-RU"/>
        </w:rPr>
        <w:t>, Отчеты и Резолюции МСЭ-R</w:t>
      </w:r>
    </w:p>
    <w:p w:rsidR="005C1108" w:rsidRPr="00396A29" w:rsidRDefault="005C1108" w:rsidP="005C1108">
      <w:pPr>
        <w:ind w:left="3600" w:hanging="3600"/>
        <w:rPr>
          <w:rFonts w:asciiTheme="majorBidi" w:eastAsia="SimSun" w:hAnsiTheme="majorBidi" w:cstheme="majorBidi"/>
          <w:szCs w:val="22"/>
          <w:lang w:val="ru-RU"/>
        </w:rPr>
      </w:pPr>
      <w:r w:rsidRPr="00396A29">
        <w:rPr>
          <w:rFonts w:asciiTheme="majorBidi" w:hAnsiTheme="majorBidi" w:cstheme="majorBidi"/>
          <w:szCs w:val="22"/>
          <w:lang w:val="ru-RU"/>
        </w:rPr>
        <w:t>Рекомендация МСЭ-R M.1036</w:t>
      </w:r>
      <w:r w:rsidRPr="00396A29">
        <w:rPr>
          <w:rFonts w:asciiTheme="majorBidi" w:hAnsiTheme="majorBidi" w:cstheme="majorBidi"/>
          <w:szCs w:val="22"/>
          <w:lang w:val="ru-RU"/>
        </w:rPr>
        <w:tab/>
        <w:t>Планы размещения частот для внедрения наземного сегмента Международной подвижной электросвязи (IMT) в полосах частот, определенных для IMT в Регламенте радиосвязи (РР)</w:t>
      </w:r>
      <w:r w:rsidRPr="00396A29" w:rsidDel="00914267">
        <w:rPr>
          <w:rFonts w:asciiTheme="majorBidi" w:eastAsia="SimSun" w:hAnsiTheme="majorBidi" w:cstheme="majorBidi"/>
          <w:szCs w:val="22"/>
          <w:lang w:val="ru-RU"/>
        </w:rPr>
        <w:t xml:space="preserve"> </w:t>
      </w:r>
    </w:p>
    <w:p w:rsidR="005C1108" w:rsidRPr="00396A29" w:rsidRDefault="005C1108" w:rsidP="005C1108">
      <w:pPr>
        <w:ind w:left="3600" w:hanging="3600"/>
        <w:rPr>
          <w:rFonts w:asciiTheme="majorBidi" w:hAnsiTheme="majorBidi" w:cstheme="majorBidi"/>
          <w:szCs w:val="22"/>
          <w:lang w:val="ru-RU"/>
        </w:rPr>
      </w:pPr>
      <w:r w:rsidRPr="00396A29">
        <w:rPr>
          <w:rFonts w:asciiTheme="majorBidi" w:hAnsiTheme="majorBidi" w:cstheme="majorBidi"/>
          <w:szCs w:val="22"/>
          <w:lang w:val="ru-RU"/>
        </w:rPr>
        <w:t>Рекомендация МСЭ-R M.1224</w:t>
      </w:r>
      <w:r w:rsidRPr="00396A29">
        <w:rPr>
          <w:rFonts w:asciiTheme="majorBidi" w:hAnsiTheme="majorBidi" w:cstheme="majorBidi"/>
          <w:szCs w:val="22"/>
          <w:lang w:val="ru-RU"/>
        </w:rPr>
        <w:tab/>
        <w:t xml:space="preserve">Словарь терминов, относящихся к Международной подвижной электросвязи (IМТ) </w:t>
      </w:r>
    </w:p>
    <w:p w:rsidR="005C1108" w:rsidRPr="00396A29" w:rsidRDefault="005C1108" w:rsidP="005C1108">
      <w:pPr>
        <w:ind w:left="3600" w:hanging="3600"/>
        <w:rPr>
          <w:rFonts w:asciiTheme="majorBidi" w:eastAsia="SimSun" w:hAnsiTheme="majorBidi" w:cstheme="majorBidi"/>
          <w:szCs w:val="22"/>
          <w:lang w:val="ru-RU"/>
        </w:rPr>
      </w:pPr>
      <w:r w:rsidRPr="00396A29">
        <w:rPr>
          <w:rFonts w:asciiTheme="majorBidi" w:eastAsia="SimSun" w:hAnsiTheme="majorBidi" w:cstheme="majorBidi"/>
          <w:szCs w:val="22"/>
          <w:lang w:val="ru-RU"/>
        </w:rPr>
        <w:t>Рекомендация МСЭ-R M.1579</w:t>
      </w:r>
      <w:r w:rsidRPr="00396A29">
        <w:rPr>
          <w:rFonts w:asciiTheme="majorBidi" w:eastAsia="SimSun" w:hAnsiTheme="majorBidi" w:cstheme="majorBidi"/>
          <w:szCs w:val="22"/>
          <w:lang w:val="ru-RU"/>
        </w:rPr>
        <w:tab/>
        <w:t>Глобальное обращение наземных терминалов IMT</w:t>
      </w:r>
    </w:p>
    <w:p w:rsidR="005C1108" w:rsidRPr="00396A29" w:rsidRDefault="005C1108" w:rsidP="005C1108">
      <w:pPr>
        <w:ind w:left="3600" w:hanging="3600"/>
        <w:rPr>
          <w:rFonts w:asciiTheme="majorBidi" w:eastAsia="SimSun" w:hAnsiTheme="majorBidi" w:cstheme="majorBidi"/>
          <w:szCs w:val="22"/>
          <w:lang w:val="ru-RU"/>
        </w:rPr>
      </w:pPr>
      <w:r w:rsidRPr="00396A29">
        <w:rPr>
          <w:rFonts w:asciiTheme="majorBidi" w:eastAsia="SimSun" w:hAnsiTheme="majorBidi" w:cstheme="majorBidi"/>
          <w:szCs w:val="22"/>
          <w:lang w:val="ru-RU"/>
        </w:rPr>
        <w:t>Recommendation ITU-R M.1645</w:t>
      </w:r>
      <w:r w:rsidRPr="00396A29">
        <w:rPr>
          <w:rFonts w:asciiTheme="majorBidi" w:eastAsia="SimSun" w:hAnsiTheme="majorBidi" w:cstheme="majorBidi"/>
          <w:szCs w:val="22"/>
          <w:lang w:val="ru-RU"/>
        </w:rPr>
        <w:tab/>
        <w:t>Framework and overall objectives of the future development of IMT-2000 and systems beyond IMT-2000</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Рекомендация МСЭ-R M.1822</w:t>
      </w:r>
      <w:r w:rsidRPr="00396A29">
        <w:rPr>
          <w:rFonts w:asciiTheme="majorBidi" w:eastAsia="SimSun" w:hAnsiTheme="majorBidi" w:cstheme="majorBidi"/>
          <w:szCs w:val="22"/>
          <w:lang w:val="ru-RU"/>
        </w:rPr>
        <w:tab/>
        <w:t>Структура услуг, обеспечиваемых с помощью IMT</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Рекомендация МСЭ-R M.2070</w:t>
      </w:r>
      <w:r w:rsidRPr="00396A29">
        <w:rPr>
          <w:rFonts w:asciiTheme="majorBidi" w:eastAsia="SimSun" w:hAnsiTheme="majorBidi" w:cstheme="majorBidi"/>
          <w:szCs w:val="22"/>
          <w:lang w:val="ru-RU"/>
        </w:rPr>
        <w:tab/>
        <w:t>Общие характеристики нежелательных излучений базовых станций, использующих наземные интерфейсы IMT-Advanced</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Рекомендация МСЭ-R M.2071</w:t>
      </w:r>
      <w:r w:rsidRPr="00396A29">
        <w:rPr>
          <w:rFonts w:asciiTheme="majorBidi" w:eastAsia="SimSun" w:hAnsiTheme="majorBidi" w:cstheme="majorBidi"/>
          <w:szCs w:val="22"/>
          <w:lang w:val="ru-RU"/>
        </w:rPr>
        <w:tab/>
        <w:t>Общие характеристики нежелательных излучений подвижных станций, использующих наземные радиоинтерфейсы IMT-Advanced</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Report ITU-R M.2038</w:t>
      </w:r>
      <w:r w:rsidRPr="00396A29">
        <w:rPr>
          <w:rFonts w:asciiTheme="majorBidi" w:eastAsia="SimSun" w:hAnsiTheme="majorBidi" w:cstheme="majorBidi"/>
          <w:szCs w:val="22"/>
          <w:lang w:val="ru-RU"/>
        </w:rPr>
        <w:tab/>
        <w:t>Technology trends</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Report ITU-R M.2072</w:t>
      </w:r>
      <w:r w:rsidRPr="00396A29">
        <w:rPr>
          <w:rFonts w:asciiTheme="majorBidi" w:eastAsia="SimSun" w:hAnsiTheme="majorBidi" w:cstheme="majorBidi"/>
          <w:szCs w:val="22"/>
          <w:lang w:val="ru-RU"/>
        </w:rPr>
        <w:tab/>
        <w:t xml:space="preserve">World mobile telecommunication market forecast </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Report ITU-R M.2074</w:t>
      </w:r>
      <w:r w:rsidRPr="00396A29">
        <w:rPr>
          <w:rFonts w:asciiTheme="majorBidi" w:eastAsia="SimSun" w:hAnsiTheme="majorBidi" w:cstheme="majorBidi"/>
          <w:szCs w:val="22"/>
          <w:lang w:val="ru-RU"/>
        </w:rPr>
        <w:tab/>
        <w:t>Radio aspects for the terrestrial component of IMT-2000 and systems beyond IMT-2000</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Отчет МСЭ-R M.2078</w:t>
      </w:r>
      <w:r w:rsidRPr="00396A29">
        <w:rPr>
          <w:rFonts w:asciiTheme="majorBidi" w:eastAsia="SimSun" w:hAnsiTheme="majorBidi" w:cstheme="majorBidi"/>
          <w:szCs w:val="22"/>
          <w:lang w:val="ru-RU"/>
        </w:rPr>
        <w:tab/>
        <w:t>Оценка требований к ширине полос спектра для будущего развития систем IMT-2000 и IMT</w:t>
      </w:r>
      <w:r w:rsidRPr="00396A29">
        <w:rPr>
          <w:rFonts w:asciiTheme="majorBidi" w:eastAsia="SimSun" w:hAnsiTheme="majorBidi" w:cstheme="majorBidi"/>
          <w:szCs w:val="22"/>
          <w:lang w:val="ru-RU"/>
        </w:rPr>
        <w:noBreakHyphen/>
        <w:t>Advanced</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Отчет МСЭ-R M.2079</w:t>
      </w:r>
      <w:r w:rsidRPr="00396A29">
        <w:rPr>
          <w:rFonts w:asciiTheme="majorBidi" w:eastAsia="SimSun" w:hAnsiTheme="majorBidi" w:cstheme="majorBidi"/>
          <w:szCs w:val="22"/>
          <w:lang w:val="ru-RU"/>
        </w:rPr>
        <w:tab/>
        <w:t>Техническая и эксплуатационная информация для определения спектра наземной составляющей для будущего развития систем IMT-2000 и IMT</w:t>
      </w:r>
      <w:r w:rsidRPr="00396A29">
        <w:rPr>
          <w:rFonts w:asciiTheme="majorBidi" w:eastAsia="SimSun" w:hAnsiTheme="majorBidi" w:cstheme="majorBidi"/>
          <w:szCs w:val="22"/>
          <w:lang w:val="ru-RU"/>
        </w:rPr>
        <w:noBreakHyphen/>
        <w:t>Advanced</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Report ITU-R M.2133</w:t>
      </w:r>
      <w:r w:rsidRPr="00396A29">
        <w:rPr>
          <w:rFonts w:asciiTheme="majorBidi" w:eastAsia="SimSun" w:hAnsiTheme="majorBidi" w:cstheme="majorBidi"/>
          <w:szCs w:val="22"/>
          <w:lang w:val="ru-RU"/>
        </w:rPr>
        <w:tab/>
        <w:t>Requirements, evaluation criteria and submission templates for the development of IMT-Advanced</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Report ITU-R M.2134</w:t>
      </w:r>
      <w:r w:rsidRPr="00396A29">
        <w:rPr>
          <w:rFonts w:asciiTheme="majorBidi" w:eastAsia="SimSun" w:hAnsiTheme="majorBidi" w:cstheme="majorBidi"/>
          <w:szCs w:val="22"/>
          <w:lang w:val="ru-RU"/>
        </w:rPr>
        <w:tab/>
        <w:t>Requirements related to technical performance for IMT</w:t>
      </w:r>
      <w:r w:rsidRPr="00396A29">
        <w:rPr>
          <w:rFonts w:asciiTheme="majorBidi" w:eastAsia="SimSun" w:hAnsiTheme="majorBidi" w:cstheme="majorBidi"/>
          <w:szCs w:val="22"/>
          <w:lang w:val="ru-RU"/>
        </w:rPr>
        <w:noBreakHyphen/>
        <w:t>Advanced radio interface(s)</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lastRenderedPageBreak/>
        <w:t>Report ITU-R M.2135</w:t>
      </w:r>
      <w:r w:rsidRPr="00396A29">
        <w:rPr>
          <w:rFonts w:asciiTheme="majorBidi" w:eastAsia="SimSun" w:hAnsiTheme="majorBidi" w:cstheme="majorBidi"/>
          <w:szCs w:val="22"/>
          <w:lang w:val="ru-RU"/>
        </w:rPr>
        <w:tab/>
        <w:t>Guidelines for evaluation of radio interface technologies for IMT-Advanced</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Report ITU-R M.2198</w:t>
      </w:r>
      <w:r w:rsidRPr="00396A29">
        <w:rPr>
          <w:rFonts w:asciiTheme="majorBidi" w:eastAsia="SimSun" w:hAnsiTheme="majorBidi" w:cstheme="majorBidi"/>
          <w:szCs w:val="22"/>
          <w:lang w:val="ru-RU"/>
        </w:rPr>
        <w:tab/>
        <w:t>The outcome of the evaluation, consensus building and decision of the IMT-Advanced process (steps 4-7), including characteristics of IMT-Advanced radio interfaces</w:t>
      </w:r>
    </w:p>
    <w:p w:rsidR="005C1108" w:rsidRPr="00396A29" w:rsidRDefault="005C1108" w:rsidP="005C1108">
      <w:pPr>
        <w:tabs>
          <w:tab w:val="left" w:pos="3626"/>
          <w:tab w:val="left" w:pos="3654"/>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Report ITU-R M.2</w:t>
      </w:r>
      <w:r w:rsidRPr="00396A29">
        <w:rPr>
          <w:rFonts w:asciiTheme="majorBidi" w:hAnsiTheme="majorBidi" w:cstheme="majorBidi"/>
          <w:szCs w:val="22"/>
          <w:lang w:val="ru-RU" w:eastAsia="ja-JP"/>
        </w:rPr>
        <w:t>320</w:t>
      </w:r>
      <w:r w:rsidRPr="00396A29">
        <w:rPr>
          <w:rFonts w:asciiTheme="majorBidi" w:eastAsia="SimSun" w:hAnsiTheme="majorBidi" w:cstheme="majorBidi"/>
          <w:szCs w:val="22"/>
          <w:lang w:val="ru-RU"/>
        </w:rPr>
        <w:tab/>
      </w:r>
      <w:r w:rsidRPr="00396A29">
        <w:rPr>
          <w:rFonts w:asciiTheme="majorBidi" w:hAnsiTheme="majorBidi" w:cstheme="majorBidi"/>
          <w:szCs w:val="22"/>
          <w:lang w:val="ru-RU"/>
        </w:rPr>
        <w:t>Future technology trends of terrestrial IMT systems</w:t>
      </w:r>
    </w:p>
    <w:p w:rsidR="005C1108" w:rsidRPr="00396A29" w:rsidRDefault="005C1108" w:rsidP="005C1108">
      <w:pPr>
        <w:keepLines/>
        <w:tabs>
          <w:tab w:val="left" w:pos="3626"/>
        </w:tabs>
        <w:ind w:left="3629" w:hanging="3629"/>
        <w:rPr>
          <w:rFonts w:asciiTheme="majorBidi" w:eastAsia="SimSun" w:hAnsiTheme="majorBidi" w:cstheme="majorBidi"/>
          <w:szCs w:val="22"/>
          <w:lang w:val="ru-RU"/>
        </w:rPr>
      </w:pPr>
      <w:r w:rsidRPr="00396A29">
        <w:rPr>
          <w:rFonts w:asciiTheme="majorBidi" w:eastAsia="SimSun" w:hAnsiTheme="majorBidi" w:cstheme="majorBidi"/>
          <w:szCs w:val="22"/>
          <w:lang w:val="ru-RU"/>
        </w:rPr>
        <w:t>Report ITU-R M.2</w:t>
      </w:r>
      <w:r w:rsidRPr="00396A29">
        <w:rPr>
          <w:rFonts w:asciiTheme="majorBidi" w:hAnsiTheme="majorBidi" w:cstheme="majorBidi"/>
          <w:szCs w:val="22"/>
          <w:lang w:val="ru-RU" w:eastAsia="ja-JP"/>
        </w:rPr>
        <w:t>334</w:t>
      </w:r>
      <w:r w:rsidRPr="00396A29">
        <w:rPr>
          <w:rFonts w:asciiTheme="majorBidi" w:eastAsia="SimSun" w:hAnsiTheme="majorBidi" w:cstheme="majorBidi"/>
          <w:szCs w:val="22"/>
          <w:lang w:val="ru-RU"/>
        </w:rPr>
        <w:tab/>
      </w:r>
      <w:r w:rsidRPr="00396A29">
        <w:rPr>
          <w:rFonts w:asciiTheme="majorBidi" w:hAnsiTheme="majorBidi" w:cstheme="majorBidi"/>
          <w:szCs w:val="22"/>
          <w:lang w:val="ru-RU"/>
        </w:rPr>
        <w:t>Passive and active antenna systems for base stations of IMT systems</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Резолюция МСЭ-R 56-1</w:t>
      </w:r>
      <w:r w:rsidRPr="00396A29">
        <w:rPr>
          <w:rFonts w:asciiTheme="majorBidi" w:eastAsia="SimSun" w:hAnsiTheme="majorBidi" w:cstheme="majorBidi"/>
          <w:szCs w:val="22"/>
          <w:lang w:val="ru-RU"/>
        </w:rPr>
        <w:tab/>
        <w:t>Определение названий для Международной подвижной электросвязи</w:t>
      </w:r>
    </w:p>
    <w:p w:rsidR="005C1108" w:rsidRPr="00396A29" w:rsidRDefault="005C1108" w:rsidP="005C1108">
      <w:pPr>
        <w:tabs>
          <w:tab w:val="left" w:pos="3626"/>
        </w:tabs>
        <w:ind w:left="3626" w:hanging="3626"/>
        <w:rPr>
          <w:rFonts w:asciiTheme="majorBidi" w:eastAsia="SimSun" w:hAnsiTheme="majorBidi" w:cstheme="majorBidi"/>
          <w:szCs w:val="22"/>
          <w:lang w:val="ru-RU"/>
        </w:rPr>
      </w:pPr>
      <w:r w:rsidRPr="00396A29">
        <w:rPr>
          <w:rFonts w:asciiTheme="majorBidi" w:eastAsia="SimSun" w:hAnsiTheme="majorBidi" w:cstheme="majorBidi"/>
          <w:szCs w:val="22"/>
          <w:lang w:val="ru-RU"/>
        </w:rPr>
        <w:t>Резолюция МСЭ-R 57-1</w:t>
      </w:r>
      <w:r w:rsidRPr="00396A29">
        <w:rPr>
          <w:rFonts w:asciiTheme="majorBidi" w:eastAsia="SimSun" w:hAnsiTheme="majorBidi" w:cstheme="majorBidi"/>
          <w:szCs w:val="22"/>
          <w:lang w:val="ru-RU"/>
        </w:rPr>
        <w:tab/>
        <w:t>Принципы процесса разработки системы IMT-Advanced</w:t>
      </w:r>
    </w:p>
    <w:p w:rsidR="005C1108" w:rsidRPr="00396A29" w:rsidRDefault="005C1108" w:rsidP="005C1108">
      <w:pPr>
        <w:pStyle w:val="Normalaftertitle"/>
        <w:rPr>
          <w:rFonts w:asciiTheme="majorBidi" w:eastAsia="SimSun" w:hAnsiTheme="majorBidi" w:cstheme="majorBidi"/>
          <w:szCs w:val="22"/>
          <w:lang w:val="ru-RU"/>
        </w:rPr>
      </w:pPr>
      <w:r w:rsidRPr="00396A29">
        <w:rPr>
          <w:rFonts w:asciiTheme="majorBidi" w:eastAsia="SimSun" w:hAnsiTheme="majorBidi" w:cstheme="majorBidi"/>
          <w:szCs w:val="22"/>
          <w:lang w:val="ru-RU"/>
        </w:rPr>
        <w:t>Ассамблея радиосвязи МСЭ,</w:t>
      </w:r>
    </w:p>
    <w:p w:rsidR="005C1108" w:rsidRPr="00396A29" w:rsidRDefault="005C1108" w:rsidP="005C1108">
      <w:pPr>
        <w:pStyle w:val="Call"/>
        <w:rPr>
          <w:rFonts w:asciiTheme="majorBidi" w:eastAsia="SimSun" w:hAnsiTheme="majorBidi" w:cstheme="majorBidi"/>
          <w:szCs w:val="22"/>
          <w:lang w:val="ru-RU"/>
        </w:rPr>
      </w:pPr>
      <w:r w:rsidRPr="00396A29">
        <w:rPr>
          <w:rFonts w:asciiTheme="majorBidi" w:eastAsia="SimSun" w:hAnsiTheme="majorBidi" w:cstheme="majorBidi"/>
          <w:szCs w:val="22"/>
          <w:lang w:val="ru-RU"/>
        </w:rPr>
        <w:t>учитывая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a</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системы IMT являются системами широкополосной подвижной связи, включающими как системы IMT-2000, так и системы IMT-Advanced;</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b</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системы IMT-Advanced имеют новые возможности IMT, которые превосходят возможности систем IMT-2000</w:t>
      </w:r>
      <w:r w:rsidRPr="00396A29">
        <w:rPr>
          <w:rStyle w:val="FootnoteReference"/>
          <w:lang w:val="ru-RU"/>
        </w:rPr>
        <w:footnoteReference w:id="1"/>
      </w:r>
      <w:r w:rsidRPr="00396A29">
        <w:rPr>
          <w:rFonts w:asciiTheme="majorBidi" w:hAnsiTheme="majorBidi" w:cstheme="majorBidi"/>
          <w:szCs w:val="22"/>
          <w:lang w:val="ru-RU"/>
        </w:rPr>
        <w:t>;</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c</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такие системы обеспечивают доступ к широкому диапазону услуг электросвязи, включая усовершенствованные подвижные услуги, предоставляемые сетями подвижной и фиксированной связи, в которых все чаще используется пакетная передача;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d</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системы IMT-Advanced обеспечивают возможность применения приложений с уровнем мобильности от низкой до высокой с большим диапазоном поддерживаемых скоростей передачи данных в соответствии с потребностями пользователей и служб в средах с большим количеством пользователей;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e</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системы IMT-Advanced также способны обеспечивать возможность применения мультимедийных приложений с высоким качеством в широком спектре услуг и платформ, существенно улучшая показатели качества работы и качество предоставляемых услуг;</w:t>
      </w:r>
    </w:p>
    <w:p w:rsidR="005C1108" w:rsidRPr="00396A29" w:rsidRDefault="005C1108" w:rsidP="005C1108">
      <w:pPr>
        <w:keepNext/>
        <w:rPr>
          <w:rFonts w:asciiTheme="majorBidi" w:hAnsiTheme="majorBidi" w:cstheme="majorBidi"/>
          <w:szCs w:val="22"/>
          <w:lang w:val="ru-RU"/>
        </w:rPr>
      </w:pPr>
      <w:r w:rsidRPr="00396A29">
        <w:rPr>
          <w:rFonts w:asciiTheme="majorBidi" w:hAnsiTheme="majorBidi" w:cstheme="majorBidi"/>
          <w:i/>
          <w:szCs w:val="22"/>
          <w:lang w:val="ru-RU"/>
        </w:rPr>
        <w:t>f</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основными характеристиками систем IMT-Advanced являются:</w:t>
      </w:r>
    </w:p>
    <w:p w:rsidR="005C1108" w:rsidRPr="00396A29" w:rsidRDefault="005C1108" w:rsidP="005C1108">
      <w:pPr>
        <w:pStyle w:val="enumlev1"/>
        <w:rPr>
          <w:rFonts w:asciiTheme="majorBidi" w:hAnsiTheme="majorBidi" w:cstheme="majorBidi"/>
          <w:szCs w:val="22"/>
          <w:lang w:val="ru-RU"/>
        </w:rPr>
      </w:pPr>
      <w:r w:rsidRPr="00396A29">
        <w:rPr>
          <w:rFonts w:asciiTheme="majorBidi" w:eastAsia="SimSun" w:hAnsiTheme="majorBidi" w:cstheme="majorBidi"/>
          <w:szCs w:val="22"/>
          <w:lang w:val="ru-RU"/>
        </w:rPr>
        <w:t>–</w:t>
      </w:r>
      <w:r w:rsidRPr="00396A29">
        <w:rPr>
          <w:rFonts w:asciiTheme="majorBidi" w:hAnsiTheme="majorBidi" w:cstheme="majorBidi"/>
          <w:szCs w:val="22"/>
          <w:lang w:val="ru-RU"/>
        </w:rPr>
        <w:tab/>
        <w:t>высокая степень унифицированности функций в глобальном масштабе при сохранении гибкости в предоставлении широкого диапазона услуг и применений экономичным способом;</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совместимость услуг в рамках IMT и с фиксированными сетями;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возможность взаимодействия с другими системами радиодоступа;</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услуги подвижной связи высокого качества;</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пригодность оборудования пользователя для использования по всему миру;</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удобные для пользователя применения, услуги и оборудование;</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возможность всемирного роуминга;</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 xml:space="preserve">повышенные пиковые уровни скорости передачи данных для обеспечения усовершенствованных услуг и приложений (в качестве целей исследования были </w:t>
      </w:r>
      <w:r w:rsidRPr="00396A29">
        <w:rPr>
          <w:rFonts w:asciiTheme="majorBidi" w:hAnsiTheme="majorBidi" w:cstheme="majorBidi"/>
          <w:szCs w:val="22"/>
          <w:lang w:val="ru-RU"/>
        </w:rPr>
        <w:lastRenderedPageBreak/>
        <w:t>определены скорости, равные 100 Мбит/с для применений с высокой подвижностью и 1 Гбит/с для применений с низкой подвижностью</w:t>
      </w:r>
      <w:r w:rsidRPr="00396A29">
        <w:rPr>
          <w:rStyle w:val="FootnoteReference"/>
          <w:rFonts w:eastAsia="SimSun"/>
          <w:lang w:val="ru-RU"/>
        </w:rPr>
        <w:footnoteReference w:id="2"/>
      </w:r>
      <w:r w:rsidRPr="00396A29">
        <w:rPr>
          <w:rFonts w:asciiTheme="majorBidi" w:hAnsiTheme="majorBidi" w:cstheme="majorBidi"/>
          <w:szCs w:val="22"/>
          <w:lang w:val="ru-RU"/>
        </w:rPr>
        <w:t>);</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g</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эти характеристики систем IMT-Advanced позволяют удовлетворять растущие потребности пользователей;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h</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эти возможности систем IMT-Advanced постоянно совершенствуются в соответствии с развитием технологий;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i</w:t>
      </w:r>
      <w:r w:rsidRPr="00396A29">
        <w:rPr>
          <w:rFonts w:asciiTheme="majorBidi" w:hAnsiTheme="majorBidi" w:cstheme="majorBidi"/>
          <w:szCs w:val="22"/>
          <w:lang w:val="ru-RU"/>
        </w:rPr>
        <w:t>)</w:t>
      </w:r>
      <w:r w:rsidRPr="00396A29">
        <w:rPr>
          <w:rFonts w:asciiTheme="majorBidi" w:hAnsiTheme="majorBidi" w:cstheme="majorBidi"/>
          <w:szCs w:val="22"/>
          <w:lang w:val="ru-RU"/>
        </w:rPr>
        <w:tab/>
        <w:t>необходимость в приоритетных услугах (например, экстренные вызовы будут обслуживаться с более высокой приоритетностью, чем другие коммерческие услуги);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j</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в связи с потребностью в широких эффективных полосах для обеспечения очень высокого уровня скорости передачи данных, необходимого для различных предлагаемых услуг, следует предусмотреть возможность либо использования сетей с намного более широкой одной несущей полосой частот (что как раз будет способствовать увеличению спектральной эффективности), либо применения агрегации ВЧ-несущих;</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k</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в результате быстрого развития информационных технологий, включая интернет, произошла агрегация и конвергенция различных сетей и цифровых устройств,</w:t>
      </w:r>
    </w:p>
    <w:p w:rsidR="005C1108" w:rsidRPr="00396A29" w:rsidRDefault="005C1108" w:rsidP="005C1108">
      <w:pPr>
        <w:pStyle w:val="Call"/>
        <w:spacing w:before="120"/>
        <w:rPr>
          <w:rFonts w:asciiTheme="majorBidi" w:eastAsia="SimSun" w:hAnsiTheme="majorBidi" w:cstheme="majorBidi"/>
          <w:szCs w:val="22"/>
          <w:lang w:val="ru-RU"/>
        </w:rPr>
      </w:pPr>
      <w:r w:rsidRPr="00396A29">
        <w:rPr>
          <w:rFonts w:asciiTheme="majorBidi" w:eastAsia="SimSun" w:hAnsiTheme="majorBidi" w:cstheme="majorBidi"/>
          <w:iCs/>
          <w:szCs w:val="22"/>
          <w:lang w:val="ru-RU"/>
        </w:rPr>
        <w:t>признавая,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a</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в Резолюции МСЭ-R 57 "Принципы процесса разработки системы IMT</w:t>
      </w:r>
      <w:r w:rsidRPr="00396A29">
        <w:rPr>
          <w:rFonts w:asciiTheme="majorBidi" w:hAnsiTheme="majorBidi" w:cstheme="majorBidi"/>
          <w:szCs w:val="22"/>
          <w:lang w:val="ru-RU"/>
        </w:rPr>
        <w:noBreakHyphen/>
        <w:t>Advanced" изложены важные критерии и принципы, используемые в процессе разработки рекомендаций и отчетов по системе IMT-Advanced, включая рекомендацию(и) по спецификации радиоинтерфейса этой системы,</w:t>
      </w:r>
    </w:p>
    <w:p w:rsidR="005C1108" w:rsidRPr="00396A29" w:rsidRDefault="005C1108" w:rsidP="005C1108">
      <w:pPr>
        <w:pStyle w:val="Call"/>
        <w:spacing w:before="120"/>
        <w:rPr>
          <w:rFonts w:asciiTheme="majorBidi" w:eastAsia="SimSun" w:hAnsiTheme="majorBidi" w:cstheme="majorBidi"/>
          <w:szCs w:val="22"/>
          <w:lang w:val="ru-RU"/>
        </w:rPr>
      </w:pPr>
      <w:r w:rsidRPr="00396A29">
        <w:rPr>
          <w:rFonts w:asciiTheme="majorBidi" w:eastAsia="SimSun" w:hAnsiTheme="majorBidi" w:cstheme="majorBidi"/>
          <w:iCs/>
          <w:szCs w:val="22"/>
          <w:lang w:val="ru-RU"/>
        </w:rPr>
        <w:t>отмечая,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a</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в Отчете ITU-R M.2198 содержатся выводы и заключения по ходу процесса разработки системы IMT-Advanced (шаги с 4 по 7), включая получение оценки и проведение согласования, а также описываются характеристики радиоинтерфейсов наземного сегмента систем IMT-Advanced для первого издания Рекомендации МСЭ-R M.2012-0 (01-2012);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i/>
          <w:szCs w:val="22"/>
          <w:lang w:val="ru-RU"/>
        </w:rPr>
        <w:t>b</w:t>
      </w:r>
      <w:r w:rsidRPr="00396A29">
        <w:rPr>
          <w:rFonts w:asciiTheme="majorBidi" w:hAnsiTheme="majorBidi" w:cstheme="majorBidi"/>
          <w:szCs w:val="22"/>
          <w:lang w:val="ru-RU"/>
        </w:rPr>
        <w:t>)</w:t>
      </w:r>
      <w:r w:rsidRPr="00396A29">
        <w:rPr>
          <w:rFonts w:asciiTheme="majorBidi" w:hAnsiTheme="majorBidi" w:cstheme="majorBidi"/>
          <w:szCs w:val="22"/>
          <w:lang w:val="ru-RU"/>
        </w:rPr>
        <w:tab/>
        <w:t>что в документе IMT-ADV/27 приводится краткое изложение информации согласно требованиям раздела 3 IMT-ADV/25 (Rev. 1) "Процесс пересмотра в случае имеющихся технологий IMT Advanced – обновления, требующие изменения GCS или DIS" (Revision process in the case of existing IMT-Advanced technologies for Updates requiring a modification of the GCS or the DIS) для 1-го пересмотра Рекомендации МСЭ-R M.2012 (2014 год) и содержится заключение о возможности принятия предложенных обновлений,</w:t>
      </w:r>
    </w:p>
    <w:p w:rsidR="007B1E7E" w:rsidRPr="00396A29" w:rsidRDefault="007B1E7E">
      <w:pPr>
        <w:tabs>
          <w:tab w:val="clear" w:pos="794"/>
          <w:tab w:val="clear" w:pos="1191"/>
          <w:tab w:val="clear" w:pos="1588"/>
          <w:tab w:val="clear" w:pos="1985"/>
        </w:tabs>
        <w:overflowPunct/>
        <w:autoSpaceDE/>
        <w:autoSpaceDN/>
        <w:adjustRightInd/>
        <w:spacing w:before="0"/>
        <w:jc w:val="left"/>
        <w:textAlignment w:val="auto"/>
        <w:rPr>
          <w:rFonts w:asciiTheme="majorBidi" w:eastAsia="SimSun" w:hAnsiTheme="majorBidi" w:cstheme="majorBidi"/>
          <w:i/>
          <w:szCs w:val="22"/>
          <w:lang w:val="ru-RU"/>
        </w:rPr>
      </w:pPr>
      <w:r w:rsidRPr="00396A29">
        <w:rPr>
          <w:rFonts w:asciiTheme="majorBidi" w:eastAsia="SimSun" w:hAnsiTheme="majorBidi" w:cstheme="majorBidi"/>
          <w:szCs w:val="22"/>
          <w:lang w:val="ru-RU"/>
        </w:rPr>
        <w:br w:type="page"/>
      </w:r>
    </w:p>
    <w:p w:rsidR="005C1108" w:rsidRPr="00396A29" w:rsidRDefault="005C1108" w:rsidP="005C1108">
      <w:pPr>
        <w:pStyle w:val="Call"/>
        <w:rPr>
          <w:rFonts w:asciiTheme="majorBidi" w:eastAsia="SimSun" w:hAnsiTheme="majorBidi" w:cstheme="majorBidi"/>
          <w:szCs w:val="22"/>
          <w:lang w:val="ru-RU"/>
        </w:rPr>
      </w:pPr>
      <w:r w:rsidRPr="00396A29">
        <w:rPr>
          <w:rFonts w:asciiTheme="majorBidi" w:eastAsia="SimSun" w:hAnsiTheme="majorBidi" w:cstheme="majorBidi"/>
          <w:szCs w:val="22"/>
          <w:lang w:val="ru-RU"/>
        </w:rPr>
        <w:lastRenderedPageBreak/>
        <w:t>рекомендует,</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b/>
          <w:bCs/>
          <w:szCs w:val="22"/>
          <w:lang w:val="ru-RU"/>
        </w:rPr>
        <w:t>1</w:t>
      </w:r>
      <w:r w:rsidRPr="00396A29">
        <w:rPr>
          <w:rFonts w:asciiTheme="majorBidi" w:hAnsiTheme="majorBidi" w:cstheme="majorBidi"/>
          <w:szCs w:val="22"/>
          <w:lang w:val="ru-RU"/>
        </w:rPr>
        <w:tab/>
        <w:t>что технологии радиоинтерфейсов для наземного сегмента систем IMT-Advanced должны быть следующими: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LTE-Advanced</w:t>
      </w:r>
      <w:r w:rsidRPr="00396A29">
        <w:rPr>
          <w:rStyle w:val="FootnoteReference"/>
          <w:rFonts w:eastAsia="SimSun"/>
          <w:lang w:val="ru-RU"/>
        </w:rPr>
        <w:footnoteReference w:id="3"/>
      </w:r>
      <w:r w:rsidRPr="00396A29">
        <w:rPr>
          <w:rFonts w:asciiTheme="majorBidi" w:hAnsiTheme="majorBidi" w:cstheme="majorBidi"/>
          <w:szCs w:val="22"/>
          <w:lang w:val="ru-RU"/>
        </w:rPr>
        <w:t>; 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WirelessMAN-Advanced</w:t>
      </w:r>
      <w:r w:rsidRPr="00396A29">
        <w:rPr>
          <w:rStyle w:val="FootnoteReference"/>
          <w:rFonts w:eastAsia="SimSun"/>
          <w:lang w:val="ru-RU"/>
        </w:rPr>
        <w:footnoteReference w:id="4"/>
      </w:r>
      <w:r w:rsidRPr="00396A29">
        <w:rPr>
          <w:rFonts w:asciiTheme="majorBidi" w:hAnsiTheme="majorBidi" w:cstheme="majorBidi"/>
          <w:szCs w:val="22"/>
          <w:lang w:val="ru-RU"/>
        </w:rPr>
        <w:t>;</w:t>
      </w:r>
    </w:p>
    <w:p w:rsidR="005C1108" w:rsidRPr="00396A29" w:rsidRDefault="005C1108" w:rsidP="005C1108">
      <w:pPr>
        <w:rPr>
          <w:rFonts w:eastAsia="SimSun"/>
          <w:b/>
          <w:sz w:val="28"/>
          <w:lang w:val="ru-RU"/>
        </w:rPr>
      </w:pPr>
      <w:r w:rsidRPr="00396A29">
        <w:rPr>
          <w:rFonts w:asciiTheme="majorBidi" w:hAnsiTheme="majorBidi" w:cstheme="majorBidi"/>
          <w:b/>
          <w:bCs/>
          <w:szCs w:val="22"/>
          <w:lang w:val="ru-RU"/>
        </w:rPr>
        <w:t>2</w:t>
      </w:r>
      <w:r w:rsidRPr="00396A29">
        <w:rPr>
          <w:rFonts w:asciiTheme="majorBidi" w:hAnsiTheme="majorBidi" w:cstheme="majorBidi"/>
          <w:szCs w:val="22"/>
          <w:lang w:val="ru-RU"/>
        </w:rPr>
        <w:tab/>
        <w:t>использовать информацию, которая представлена в Приложениях 1 и 2 или ссылки на которую указаны в этих Приложениях, в качестве полного набора стандартов для подробных спецификаций радиоинтерфейсов наземного сегмента систем IMT</w:t>
      </w:r>
      <w:r w:rsidRPr="00396A29">
        <w:rPr>
          <w:rFonts w:asciiTheme="majorBidi" w:hAnsiTheme="majorBidi" w:cstheme="majorBidi"/>
          <w:szCs w:val="22"/>
          <w:lang w:val="ru-RU"/>
        </w:rPr>
        <w:noBreakHyphen/>
        <w:t>Advanced</w:t>
      </w:r>
      <w:r w:rsidRPr="00396A29">
        <w:rPr>
          <w:rFonts w:asciiTheme="majorBidi" w:eastAsia="SimSun" w:hAnsiTheme="majorBidi" w:cstheme="majorBidi"/>
          <w:szCs w:val="22"/>
          <w:lang w:val="ru-RU"/>
        </w:rPr>
        <w:t>.</w:t>
      </w:r>
      <w:r w:rsidRPr="00396A29">
        <w:rPr>
          <w:rFonts w:eastAsia="SimSun"/>
          <w:lang w:val="ru-RU"/>
        </w:rPr>
        <w:br w:type="page"/>
      </w:r>
    </w:p>
    <w:p w:rsidR="005C1108" w:rsidRPr="00396A29" w:rsidRDefault="005C1108" w:rsidP="007B1E7E">
      <w:pPr>
        <w:pStyle w:val="AnnexNoTitle"/>
        <w:rPr>
          <w:lang w:val="ru-RU"/>
        </w:rPr>
      </w:pPr>
      <w:r w:rsidRPr="00396A29">
        <w:rPr>
          <w:lang w:val="ru-RU"/>
        </w:rPr>
        <w:lastRenderedPageBreak/>
        <w:t>Приложение 1</w:t>
      </w:r>
      <w:r w:rsidRPr="00396A29">
        <w:rPr>
          <w:lang w:val="ru-RU"/>
        </w:rPr>
        <w:br/>
      </w:r>
      <w:r w:rsidRPr="00396A29">
        <w:rPr>
          <w:lang w:val="ru-RU"/>
        </w:rPr>
        <w:br/>
        <w:t>Спецификация технологии радиоинтерфейса LTE-Advanced</w:t>
      </w:r>
      <w:r w:rsidRPr="00396A29">
        <w:rPr>
          <w:rStyle w:val="FootnoteReference"/>
          <w:rFonts w:eastAsia="SimSun"/>
          <w:lang w:val="ru-RU"/>
        </w:rPr>
        <w:footnoteReference w:id="5"/>
      </w:r>
    </w:p>
    <w:p w:rsidR="005C1108" w:rsidRPr="00396A29" w:rsidRDefault="005C1108" w:rsidP="007B1E7E">
      <w:pPr>
        <w:pStyle w:val="Headingb"/>
        <w:rPr>
          <w:lang w:val="ru-RU"/>
        </w:rPr>
      </w:pPr>
      <w:r w:rsidRPr="00396A29">
        <w:rPr>
          <w:lang w:val="ru-RU"/>
        </w:rPr>
        <w:t>Введение</w:t>
      </w:r>
    </w:p>
    <w:p w:rsidR="005C1108" w:rsidRPr="00396A29" w:rsidRDefault="005C1108" w:rsidP="007B1E7E">
      <w:pPr>
        <w:rPr>
          <w:rFonts w:eastAsia="SimSun"/>
          <w:lang w:val="ru-RU"/>
        </w:rPr>
      </w:pPr>
      <w:r w:rsidRPr="00396A29">
        <w:rPr>
          <w:lang w:val="ru-RU"/>
        </w:rPr>
        <w:t xml:space="preserve">IMT-Advanced является системой, разрабатываемой во всем мире, и спецификации наземных радиоинтерфейсов систем IMT-Advanced, определенные в настоящей Рекомендации, были разработаны МСЭ в сотрудничестве со </w:t>
      </w:r>
      <w:r w:rsidRPr="00396A29">
        <w:rPr>
          <w:b/>
          <w:bCs/>
          <w:i/>
          <w:iCs/>
          <w:lang w:val="ru-RU"/>
        </w:rPr>
        <w:t>сторонниками GCS</w:t>
      </w:r>
      <w:r w:rsidRPr="00396A29">
        <w:rPr>
          <w:rStyle w:val="FootnoteReference"/>
          <w:rFonts w:eastAsia="SimSun"/>
          <w:lang w:val="ru-RU"/>
        </w:rPr>
        <w:footnoteReference w:id="6"/>
      </w:r>
      <w:r w:rsidRPr="00396A29">
        <w:rPr>
          <w:rFonts w:eastAsia="SimSun"/>
          <w:b/>
          <w:bCs/>
          <w:i/>
          <w:iCs/>
          <w:lang w:val="ru-RU"/>
        </w:rPr>
        <w:t xml:space="preserve"> </w:t>
      </w:r>
      <w:r w:rsidRPr="00396A29">
        <w:rPr>
          <w:lang w:val="ru-RU"/>
        </w:rPr>
        <w:t>и </w:t>
      </w:r>
      <w:r w:rsidRPr="00396A29">
        <w:rPr>
          <w:b/>
          <w:bCs/>
          <w:i/>
          <w:iCs/>
          <w:lang w:val="ru-RU"/>
        </w:rPr>
        <w:t>транспонирующими организациями</w:t>
      </w:r>
      <w:r w:rsidRPr="00396A29">
        <w:rPr>
          <w:i/>
          <w:iCs/>
          <w:lang w:val="ru-RU"/>
        </w:rPr>
        <w:t>.</w:t>
      </w:r>
      <w:r w:rsidRPr="00396A29">
        <w:rPr>
          <w:lang w:val="ru-RU"/>
        </w:rPr>
        <w:t xml:space="preserve"> В документе IMT-ADV/24 (Rev. 2)</w:t>
      </w:r>
      <w:r w:rsidRPr="00396A29">
        <w:rPr>
          <w:rStyle w:val="FootnoteReference"/>
          <w:rFonts w:eastAsia="SimSun"/>
          <w:lang w:val="ru-RU"/>
        </w:rPr>
        <w:footnoteReference w:id="7"/>
      </w:r>
      <w:r w:rsidRPr="00396A29">
        <w:rPr>
          <w:rFonts w:eastAsia="SimSun"/>
          <w:lang w:val="ru-RU"/>
        </w:rPr>
        <w:t xml:space="preserve"> </w:t>
      </w:r>
      <w:r w:rsidRPr="00396A29">
        <w:rPr>
          <w:lang w:val="ru-RU"/>
        </w:rPr>
        <w:t>отмечается, что:</w:t>
      </w:r>
    </w:p>
    <w:p w:rsidR="005C1108" w:rsidRPr="00396A29" w:rsidRDefault="005C1108" w:rsidP="007B1E7E">
      <w:pPr>
        <w:pStyle w:val="enumlev1"/>
        <w:rPr>
          <w:lang w:val="ru-RU"/>
        </w:rPr>
      </w:pPr>
      <w:r w:rsidRPr="00396A29">
        <w:rPr>
          <w:lang w:val="ru-RU"/>
        </w:rPr>
        <w:t>–</w:t>
      </w:r>
      <w:r w:rsidRPr="00396A29">
        <w:rPr>
          <w:lang w:val="ru-RU"/>
        </w:rPr>
        <w:tab/>
      </w:r>
      <w:r w:rsidRPr="00396A29">
        <w:rPr>
          <w:b/>
          <w:bCs/>
          <w:i/>
          <w:iCs/>
          <w:lang w:val="ru-RU"/>
        </w:rPr>
        <w:t>сторонник GCS</w:t>
      </w:r>
      <w:r w:rsidRPr="00396A29">
        <w:rPr>
          <w:lang w:val="ru-RU"/>
        </w:rPr>
        <w:t xml:space="preserve"> должен быть одним из </w:t>
      </w:r>
      <w:r w:rsidRPr="00396A29">
        <w:rPr>
          <w:b/>
          <w:bCs/>
          <w:i/>
          <w:iCs/>
          <w:lang w:val="ru-RU"/>
        </w:rPr>
        <w:t>сторонников RIT</w:t>
      </w:r>
      <w:r w:rsidRPr="00396A29">
        <w:rPr>
          <w:rStyle w:val="FootnoteReference"/>
          <w:lang w:val="ru-RU"/>
        </w:rPr>
        <w:footnoteReference w:id="8"/>
      </w:r>
      <w:r w:rsidRPr="00396A29">
        <w:rPr>
          <w:b/>
          <w:bCs/>
          <w:i/>
          <w:iCs/>
          <w:lang w:val="ru-RU"/>
        </w:rPr>
        <w:t>/SRIT</w:t>
      </w:r>
      <w:r w:rsidRPr="00396A29">
        <w:rPr>
          <w:rStyle w:val="FootnoteReference"/>
          <w:lang w:val="ru-RU"/>
        </w:rPr>
        <w:footnoteReference w:id="9"/>
      </w:r>
      <w:r w:rsidRPr="00396A29">
        <w:rPr>
          <w:lang w:val="ru-RU"/>
        </w:rPr>
        <w:t xml:space="preserve"> по соответствующей технологии </w:t>
      </w:r>
      <w:r w:rsidRPr="00396A29">
        <w:rPr>
          <w:b/>
          <w:bCs/>
          <w:lang w:val="ru-RU"/>
        </w:rPr>
        <w:t>и</w:t>
      </w:r>
      <w:r w:rsidRPr="00396A29">
        <w:rPr>
          <w:lang w:val="ru-RU"/>
        </w:rPr>
        <w:t xml:space="preserve"> 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M.2012;</w:t>
      </w:r>
    </w:p>
    <w:p w:rsidR="005C1108" w:rsidRPr="00396A29" w:rsidRDefault="005C1108" w:rsidP="007B1E7E">
      <w:pPr>
        <w:pStyle w:val="enumlev1"/>
        <w:rPr>
          <w:lang w:val="ru-RU"/>
        </w:rPr>
      </w:pPr>
      <w:r w:rsidRPr="00396A29">
        <w:rPr>
          <w:lang w:val="ru-RU"/>
        </w:rPr>
        <w:t>–</w:t>
      </w:r>
      <w:r w:rsidRPr="00396A29">
        <w:rPr>
          <w:lang w:val="ru-RU"/>
        </w:rPr>
        <w:tab/>
      </w:r>
      <w:r w:rsidRPr="00396A29">
        <w:rPr>
          <w:b/>
          <w:bCs/>
          <w:i/>
          <w:iCs/>
          <w:lang w:val="ru-RU"/>
        </w:rPr>
        <w:t>транспонирующая организация</w:t>
      </w:r>
      <w:r w:rsidRPr="00396A29">
        <w:rPr>
          <w:lang w:val="ru-RU"/>
        </w:rPr>
        <w:t xml:space="preserve"> должна получить разрешение от соответствующего </w:t>
      </w:r>
      <w:r w:rsidRPr="00396A29">
        <w:rPr>
          <w:b/>
          <w:bCs/>
          <w:i/>
          <w:iCs/>
          <w:lang w:val="ru-RU"/>
        </w:rPr>
        <w:t>сторонника GCS</w:t>
      </w:r>
      <w:r w:rsidRPr="00396A29">
        <w:rPr>
          <w:lang w:val="ru-RU"/>
        </w:rPr>
        <w:t xml:space="preserve"> на разработку транспонированных стандартов для определенной технологии и также должна иметь соответствующие права на их использование.</w:t>
      </w:r>
    </w:p>
    <w:p w:rsidR="005C1108" w:rsidRPr="00396A29" w:rsidRDefault="005C1108" w:rsidP="007B1E7E">
      <w:pPr>
        <w:rPr>
          <w:lang w:val="ru-RU"/>
        </w:rPr>
      </w:pPr>
      <w:r w:rsidRPr="00396A29">
        <w:rPr>
          <w:lang w:val="ru-RU"/>
        </w:rPr>
        <w:t xml:space="preserve">Далее отмечается, что </w:t>
      </w:r>
      <w:r w:rsidRPr="00396A29">
        <w:rPr>
          <w:b/>
          <w:i/>
          <w:lang w:val="ru-RU"/>
        </w:rPr>
        <w:t xml:space="preserve">сторонники GCS </w:t>
      </w:r>
      <w:r w:rsidRPr="00396A29">
        <w:rPr>
          <w:lang w:val="ru-RU"/>
        </w:rPr>
        <w:t xml:space="preserve">и </w:t>
      </w:r>
      <w:r w:rsidRPr="00396A29">
        <w:rPr>
          <w:b/>
          <w:i/>
          <w:lang w:val="ru-RU"/>
        </w:rPr>
        <w:t>транспонирующие организации</w:t>
      </w:r>
      <w:r w:rsidRPr="00396A29">
        <w:rPr>
          <w:lang w:val="ru-RU"/>
        </w:rPr>
        <w:t xml:space="preserve"> должны быть также надлежащим образом квалифицированы и действовать в соответствии с Резолюцией МСЭ-R 9-4 и Руководством по процедурам для осуществления вклада по материалам других организаций в работу исследовательских комиссий и процедурам приглашения других организаций принять участие в изучении конкретных вопросов (Резолюция МСЭ</w:t>
      </w:r>
      <w:r w:rsidRPr="00396A29">
        <w:rPr>
          <w:lang w:val="ru-RU"/>
        </w:rPr>
        <w:noBreakHyphen/>
        <w:t>R 9-4).</w:t>
      </w:r>
    </w:p>
    <w:p w:rsidR="005C1108" w:rsidRPr="00396A29" w:rsidRDefault="005C1108" w:rsidP="007B1E7E">
      <w:pPr>
        <w:rPr>
          <w:lang w:val="ru-RU"/>
        </w:rPr>
      </w:pPr>
      <w:r w:rsidRPr="00396A29">
        <w:rPr>
          <w:lang w:val="ru-RU"/>
        </w:rPr>
        <w:t xml:space="preserve">МСЭ установил глобальные и всеобщие рамки и требования, а также разработал Глобальную основную спецификацию вместе со </w:t>
      </w:r>
      <w:r w:rsidRPr="00396A29">
        <w:rPr>
          <w:b/>
          <w:i/>
          <w:lang w:val="ru-RU"/>
        </w:rPr>
        <w:t>сторонниками GCS</w:t>
      </w:r>
      <w:r w:rsidRPr="00396A29">
        <w:rPr>
          <w:lang w:val="ru-RU"/>
        </w:rPr>
        <w:t xml:space="preserve">. Признанные </w:t>
      </w:r>
      <w:r w:rsidRPr="00396A29">
        <w:rPr>
          <w:b/>
          <w:i/>
          <w:lang w:val="ru-RU"/>
        </w:rPr>
        <w:t>транспонирующие организации</w:t>
      </w:r>
      <w:r w:rsidRPr="00396A29">
        <w:rPr>
          <w:lang w:val="ru-RU"/>
        </w:rPr>
        <w:t>,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rsidR="005C1108" w:rsidRPr="00396A29" w:rsidRDefault="005C1108" w:rsidP="007B1E7E">
      <w:pPr>
        <w:rPr>
          <w:lang w:val="ru-RU"/>
        </w:rPr>
      </w:pPr>
      <w:r w:rsidRPr="00396A29">
        <w:rPr>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rsidR="005C1108" w:rsidRPr="00396A29" w:rsidRDefault="005C1108" w:rsidP="007B1E7E">
      <w:pPr>
        <w:rPr>
          <w:lang w:val="ru-RU"/>
        </w:rPr>
      </w:pPr>
      <w:r w:rsidRPr="00396A29">
        <w:rPr>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rsidR="007B1E7E" w:rsidRPr="00396A29" w:rsidRDefault="007B1E7E">
      <w:pPr>
        <w:tabs>
          <w:tab w:val="clear" w:pos="794"/>
          <w:tab w:val="clear" w:pos="1191"/>
          <w:tab w:val="clear" w:pos="1588"/>
          <w:tab w:val="clear" w:pos="1985"/>
        </w:tabs>
        <w:overflowPunct/>
        <w:autoSpaceDE/>
        <w:autoSpaceDN/>
        <w:adjustRightInd/>
        <w:spacing w:before="0"/>
        <w:jc w:val="left"/>
        <w:textAlignment w:val="auto"/>
        <w:rPr>
          <w:lang w:val="ru-RU"/>
        </w:rPr>
      </w:pPr>
      <w:r w:rsidRPr="00396A29">
        <w:rPr>
          <w:lang w:val="ru-RU"/>
        </w:rPr>
        <w:br w:type="page"/>
      </w:r>
    </w:p>
    <w:p w:rsidR="005C1108" w:rsidRPr="00396A29" w:rsidRDefault="005C1108" w:rsidP="007B1E7E">
      <w:pPr>
        <w:rPr>
          <w:lang w:val="ru-RU"/>
        </w:rPr>
      </w:pPr>
      <w:r w:rsidRPr="00396A29">
        <w:rPr>
          <w:lang w:val="ru-RU"/>
        </w:rPr>
        <w:lastRenderedPageBreak/>
        <w:t>Настоящее Приложение 1 содержит подробную информацию, разработанную МСЭ и "организациями ARIB, ATIS, CCSA, ETSI, TTA и TTC от имени 3GPP" (</w:t>
      </w:r>
      <w:r w:rsidRPr="00396A29">
        <w:rPr>
          <w:b/>
          <w:i/>
          <w:lang w:val="ru-RU"/>
        </w:rPr>
        <w:t>сторонники GCS</w:t>
      </w:r>
      <w:r w:rsidRPr="00396A29">
        <w:rPr>
          <w:lang w:val="ru-RU"/>
        </w:rPr>
        <w:t>), а также организациями ARIB, ATIS, CCSA, ETSI, TTA и TTC (</w:t>
      </w:r>
      <w:r w:rsidRPr="00396A29">
        <w:rPr>
          <w:b/>
          <w:i/>
          <w:lang w:val="ru-RU"/>
        </w:rPr>
        <w:t>являющимися транспонирующими организациями</w:t>
      </w:r>
      <w:r w:rsidRPr="00396A29">
        <w:rPr>
          <w:lang w:val="ru-RU"/>
        </w:rPr>
        <w:t xml:space="preserve">). </w:t>
      </w:r>
    </w:p>
    <w:p w:rsidR="005C1108" w:rsidRPr="00396A29" w:rsidRDefault="005C1108" w:rsidP="007B1E7E">
      <w:pPr>
        <w:rPr>
          <w:lang w:val="ru-RU"/>
        </w:rPr>
      </w:pPr>
      <w:r w:rsidRPr="00396A29">
        <w:rPr>
          <w:lang w:val="ru-RU"/>
        </w:rPr>
        <w:t>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была принята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rsidR="005C1108" w:rsidRPr="00396A29" w:rsidRDefault="005C1108" w:rsidP="007B1E7E">
      <w:pPr>
        <w:rPr>
          <w:lang w:val="ru-RU"/>
        </w:rPr>
      </w:pPr>
      <w:r w:rsidRPr="00396A29">
        <w:rPr>
          <w:lang w:val="ru-RU"/>
        </w:rPr>
        <w:t>Отмечая, что подробную информацию по радиоинтерфейсам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rsidR="005C1108" w:rsidRPr="00396A29" w:rsidRDefault="005C1108" w:rsidP="007B1E7E">
      <w:pPr>
        <w:rPr>
          <w:lang w:val="ru-RU"/>
        </w:rPr>
      </w:pPr>
      <w:r w:rsidRPr="00396A29">
        <w:rPr>
          <w:lang w:val="ru-RU"/>
        </w:rPr>
        <w:t>Более подробные сведения о процессе разработки первого издания настоящей Рекомендации можно найти в документе IMT-ADV/24 (Rev. 2), а подробная информация о процессе подготовки пересмотренных версий настоящей Рекомендации содержится в документе IMT-ADV/25 (Rev. 1).</w:t>
      </w:r>
    </w:p>
    <w:p w:rsidR="005C1108" w:rsidRPr="00396A29" w:rsidRDefault="005C1108" w:rsidP="007B1E7E">
      <w:pPr>
        <w:pStyle w:val="Heading2"/>
        <w:rPr>
          <w:lang w:val="ru-RU"/>
        </w:rPr>
      </w:pPr>
      <w:r w:rsidRPr="00396A29">
        <w:rPr>
          <w:lang w:val="ru-RU"/>
        </w:rPr>
        <w:t>1.1</w:t>
      </w:r>
      <w:r w:rsidRPr="00396A29">
        <w:rPr>
          <w:lang w:val="ru-RU"/>
        </w:rPr>
        <w:tab/>
        <w:t>Обзор технологии радиоинтерфейса</w:t>
      </w:r>
    </w:p>
    <w:p w:rsidR="005C1108" w:rsidRPr="00396A29" w:rsidRDefault="005C1108" w:rsidP="007B1E7E">
      <w:pPr>
        <w:pStyle w:val="Heading3"/>
        <w:rPr>
          <w:rFonts w:eastAsia="SimSun"/>
          <w:lang w:val="ru-RU"/>
        </w:rPr>
      </w:pPr>
      <w:r w:rsidRPr="00396A29">
        <w:rPr>
          <w:rFonts w:eastAsia="SimSun"/>
          <w:lang w:val="ru-RU"/>
        </w:rPr>
        <w:t>1.1.1</w:t>
      </w:r>
      <w:r w:rsidRPr="00396A29">
        <w:rPr>
          <w:rFonts w:eastAsia="SimSun"/>
          <w:lang w:val="ru-RU"/>
        </w:rPr>
        <w:tab/>
        <w:t>Обзор совокупности технологий радиоинтерфейсов (SRIT)</w:t>
      </w:r>
    </w:p>
    <w:p w:rsidR="005C1108" w:rsidRPr="00396A29" w:rsidRDefault="005C1108" w:rsidP="007B1E7E">
      <w:pPr>
        <w:rPr>
          <w:rFonts w:eastAsia="SimSun"/>
          <w:lang w:val="ru-RU"/>
        </w:rPr>
      </w:pPr>
      <w:r w:rsidRPr="00396A29">
        <w:rPr>
          <w:lang w:val="ru-RU"/>
        </w:rPr>
        <w:t xml:space="preserve">Спецификации наземных радиоинтерфейсов систем IMT-Advanced, известных как </w:t>
      </w:r>
      <w:r w:rsidRPr="00396A29">
        <w:rPr>
          <w:i/>
          <w:iCs/>
          <w:lang w:val="ru-RU"/>
        </w:rPr>
        <w:t>LTE</w:t>
      </w:r>
      <w:r w:rsidRPr="00396A29">
        <w:rPr>
          <w:i/>
          <w:iCs/>
          <w:lang w:val="ru-RU"/>
        </w:rPr>
        <w:noBreakHyphen/>
        <w:t>Advanced</w:t>
      </w:r>
      <w:r w:rsidRPr="00396A29">
        <w:rPr>
          <w:iCs/>
          <w:lang w:val="ru-RU"/>
        </w:rPr>
        <w:t>,</w:t>
      </w:r>
      <w:r w:rsidRPr="00396A29">
        <w:rPr>
          <w:i/>
          <w:iCs/>
          <w:lang w:val="ru-RU"/>
        </w:rPr>
        <w:t xml:space="preserve"> </w:t>
      </w:r>
      <w:r w:rsidRPr="00396A29">
        <w:rPr>
          <w:lang w:val="ru-RU"/>
        </w:rPr>
        <w:t>были разработаны 3GPP на основе технологии LTE версии 10 и последующих версий. Согласно терминологии 3GPP для обозначения радиоинтерфейса LTE также используется термин E-UTRA (Evolved-UTRA).</w:t>
      </w:r>
    </w:p>
    <w:p w:rsidR="005C1108" w:rsidRPr="00396A29" w:rsidRDefault="005C1108" w:rsidP="007B1E7E">
      <w:pPr>
        <w:rPr>
          <w:lang w:val="ru-RU"/>
        </w:rPr>
      </w:pPr>
      <w:r w:rsidRPr="00396A29">
        <w:rPr>
          <w:i/>
          <w:lang w:val="ru-RU"/>
        </w:rPr>
        <w:t>LTE</w:t>
      </w:r>
      <w:r w:rsidRPr="00396A29">
        <w:rPr>
          <w:lang w:val="ru-RU"/>
        </w:rPr>
        <w:t>-</w:t>
      </w:r>
      <w:r w:rsidRPr="00396A29">
        <w:rPr>
          <w:i/>
          <w:lang w:val="ru-RU"/>
        </w:rPr>
        <w:t>Advanced</w:t>
      </w:r>
      <w:r w:rsidRPr="00396A29">
        <w:rPr>
          <w:lang w:val="ru-RU"/>
        </w:rPr>
        <w:t xml:space="preserve"> представляет собой совокупность технологий радиоинтерфейсов (RIT), состоящую из технологий частотного и временного дуплексного разделения – FDD (FDD RIT) и TDD (TDD RIT), разработанных для работы в парном и непарном спектре соответственно. TDD RIT также известна как TD-LTE Release 10 and Beyond или </w:t>
      </w:r>
      <w:r w:rsidRPr="00396A29">
        <w:rPr>
          <w:i/>
          <w:lang w:val="ru-RU"/>
        </w:rPr>
        <w:t>TD</w:t>
      </w:r>
      <w:r w:rsidRPr="00396A29">
        <w:rPr>
          <w:i/>
          <w:lang w:val="ru-RU"/>
        </w:rPr>
        <w:noBreakHyphen/>
        <w:t>LTE</w:t>
      </w:r>
      <w:r w:rsidRPr="00396A29">
        <w:rPr>
          <w:i/>
          <w:lang w:val="ru-RU"/>
        </w:rPr>
        <w:noBreakHyphen/>
        <w:t>Advanced</w:t>
      </w:r>
      <w:r w:rsidRPr="00396A29">
        <w:rPr>
          <w:lang w:val="ru-RU"/>
        </w:rPr>
        <w:t xml:space="preserve">. Обе технологии радиоинтерфейсов были разработаны совместно с обеспечением высокой степени унификации и в то же время с учетом оптимизации каждой RIT относительно режима использования спектра в дуплексном режиме, присущем каждой конкретной технологии. </w:t>
      </w:r>
    </w:p>
    <w:p w:rsidR="005C1108" w:rsidRPr="00396A29" w:rsidRDefault="005C1108" w:rsidP="007B1E7E">
      <w:pPr>
        <w:rPr>
          <w:lang w:val="ru-RU"/>
        </w:rPr>
      </w:pPr>
      <w:r w:rsidRPr="00396A29">
        <w:rPr>
          <w:lang w:val="ru-RU"/>
        </w:rPr>
        <w:t>Каждая из технологий FDD RIT и TDD RIT в отдельности, и соответственно совокупность технологий (SRIT), отвечает всем минимальным требованиям МСЭ к системам IMT-Advanced во всех четырех средах тестирования, определенных по всем аспектам предоставления услуг, использования спектра и технических характеристик. При этом каждая из технологий FDD RIT и TDD RIT в отдельности, и соответственно совокупность технологий (SRIT), отвечает требованиям Резолюции МСЭ-R 57-1, изложенным в пунктах</w:t>
      </w:r>
      <w:r w:rsidRPr="00396A29">
        <w:rPr>
          <w:i/>
          <w:lang w:val="ru-RU"/>
        </w:rPr>
        <w:t> 6 e)</w:t>
      </w:r>
      <w:r w:rsidRPr="00396A29">
        <w:rPr>
          <w:lang w:val="ru-RU"/>
        </w:rPr>
        <w:t xml:space="preserve"> и</w:t>
      </w:r>
      <w:r w:rsidRPr="00396A29">
        <w:rPr>
          <w:i/>
          <w:lang w:val="ru-RU"/>
        </w:rPr>
        <w:t xml:space="preserve"> f) </w:t>
      </w:r>
      <w:r w:rsidRPr="00396A29">
        <w:rPr>
          <w:lang w:val="ru-RU"/>
        </w:rPr>
        <w:t>раздела</w:t>
      </w:r>
      <w:r w:rsidRPr="00396A29">
        <w:rPr>
          <w:i/>
          <w:lang w:val="ru-RU"/>
        </w:rPr>
        <w:t xml:space="preserve"> решает</w:t>
      </w:r>
      <w:r w:rsidRPr="00396A29">
        <w:rPr>
          <w:lang w:val="ru-RU"/>
        </w:rPr>
        <w:t>, на всех четырех средах тестирования.</w:t>
      </w:r>
    </w:p>
    <w:p w:rsidR="005C1108" w:rsidRPr="00396A29" w:rsidRDefault="005C1108" w:rsidP="007B1E7E">
      <w:pPr>
        <w:rPr>
          <w:lang w:val="ru-RU"/>
        </w:rPr>
      </w:pPr>
      <w:r w:rsidRPr="00396A29">
        <w:rPr>
          <w:lang w:val="ru-RU"/>
        </w:rPr>
        <w:t xml:space="preserve">Полный набор стандартов для наземных радиоинтерфейсов систем IMT-Advanced, определенный как </w:t>
      </w:r>
      <w:r w:rsidRPr="00396A29">
        <w:rPr>
          <w:i/>
          <w:iCs/>
          <w:lang w:val="ru-RU"/>
        </w:rPr>
        <w:t>LTE-Advanced</w:t>
      </w:r>
      <w:r w:rsidRPr="00396A29">
        <w:rPr>
          <w:lang w:val="ru-RU"/>
        </w:rPr>
        <w:t>, включает не только основные характеристики систем IMT</w:t>
      </w:r>
      <w:r w:rsidRPr="00396A29">
        <w:rPr>
          <w:lang w:val="ru-RU"/>
        </w:rPr>
        <w:noBreakHyphen/>
        <w:t xml:space="preserve">Advanced, но также дополнительные возможности </w:t>
      </w:r>
      <w:r w:rsidRPr="00396A29">
        <w:rPr>
          <w:i/>
          <w:lang w:val="ru-RU"/>
        </w:rPr>
        <w:t>LTE-Advanced</w:t>
      </w:r>
      <w:r w:rsidRPr="00396A29">
        <w:rPr>
          <w:lang w:val="ru-RU"/>
        </w:rPr>
        <w:t>, каждая из которых непрерывно совершенствуется.</w:t>
      </w:r>
    </w:p>
    <w:p w:rsidR="007B1E7E" w:rsidRPr="00396A29" w:rsidRDefault="007B1E7E">
      <w:pPr>
        <w:tabs>
          <w:tab w:val="clear" w:pos="794"/>
          <w:tab w:val="clear" w:pos="1191"/>
          <w:tab w:val="clear" w:pos="1588"/>
          <w:tab w:val="clear" w:pos="1985"/>
        </w:tabs>
        <w:overflowPunct/>
        <w:autoSpaceDE/>
        <w:autoSpaceDN/>
        <w:adjustRightInd/>
        <w:spacing w:before="0"/>
        <w:jc w:val="left"/>
        <w:textAlignment w:val="auto"/>
        <w:rPr>
          <w:lang w:val="ru-RU"/>
        </w:rPr>
      </w:pPr>
      <w:r w:rsidRPr="00396A29">
        <w:rPr>
          <w:lang w:val="ru-RU"/>
        </w:rPr>
        <w:br w:type="page"/>
      </w:r>
    </w:p>
    <w:p w:rsidR="005C1108" w:rsidRPr="00396A29" w:rsidRDefault="005C1108" w:rsidP="007B1E7E">
      <w:pPr>
        <w:rPr>
          <w:lang w:val="ru-RU"/>
        </w:rPr>
      </w:pPr>
      <w:r w:rsidRPr="00396A29">
        <w:rPr>
          <w:lang w:val="ru-RU"/>
        </w:rPr>
        <w:lastRenderedPageBreak/>
        <w:t xml:space="preserve">В обзор радиоаспектов технологии </w:t>
      </w:r>
      <w:r w:rsidRPr="00396A29">
        <w:rPr>
          <w:i/>
          <w:lang w:val="ru-RU"/>
        </w:rPr>
        <w:t>LTE-Advanced</w:t>
      </w:r>
      <w:r w:rsidRPr="00396A29">
        <w:rPr>
          <w:lang w:val="ru-RU"/>
        </w:rPr>
        <w:t xml:space="preserve"> включены также возможности LTE версии 8 и LTE версии 9. Информация по радиоспецификациям версий 8 и 9 приведена в пункте 1.2.2.1. Кроме того, в целях представления полной системы предоставляется информация по спецификациям системы и базовой сети.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 д. Информация по спецификациям системы и базовой сети версий 8, 9, 10, 11 и 12 приведена пункте 1.2.2.2.</w:t>
      </w:r>
    </w:p>
    <w:p w:rsidR="005C1108" w:rsidRPr="00396A29" w:rsidRDefault="005C1108" w:rsidP="007B1E7E">
      <w:pPr>
        <w:pStyle w:val="Heading3"/>
        <w:rPr>
          <w:rFonts w:eastAsia="SimSun"/>
          <w:lang w:val="ru-RU"/>
        </w:rPr>
      </w:pPr>
      <w:r w:rsidRPr="00396A29">
        <w:rPr>
          <w:rFonts w:eastAsia="SimSun"/>
          <w:lang w:val="ru-RU"/>
        </w:rPr>
        <w:t>1.1.2</w:t>
      </w:r>
      <w:r w:rsidRPr="00396A29">
        <w:rPr>
          <w:rFonts w:eastAsia="SimSun"/>
          <w:lang w:val="ru-RU"/>
        </w:rPr>
        <w:tab/>
        <w:t>Обзор технологии радиоинтерфейса (RIT)</w:t>
      </w:r>
    </w:p>
    <w:p w:rsidR="005C1108" w:rsidRPr="00396A29" w:rsidRDefault="005C1108" w:rsidP="007B1E7E">
      <w:pPr>
        <w:pStyle w:val="Heading4"/>
        <w:rPr>
          <w:rFonts w:eastAsia="SimSun"/>
          <w:lang w:val="ru-RU"/>
        </w:rPr>
      </w:pPr>
      <w:r w:rsidRPr="00396A29">
        <w:rPr>
          <w:rFonts w:eastAsia="SimSun"/>
          <w:lang w:val="ru-RU"/>
        </w:rPr>
        <w:t>1.1.2.1</w:t>
      </w:r>
      <w:r w:rsidRPr="00396A29">
        <w:rPr>
          <w:rFonts w:eastAsia="SimSun"/>
          <w:lang w:val="ru-RU"/>
        </w:rPr>
        <w:tab/>
        <w:t>Обзор FDD RIT</w:t>
      </w:r>
    </w:p>
    <w:p w:rsidR="005C1108" w:rsidRPr="00396A29" w:rsidRDefault="005C1108" w:rsidP="007B1E7E">
      <w:pPr>
        <w:rPr>
          <w:lang w:val="ru-RU"/>
        </w:rPr>
      </w:pPr>
      <w:r w:rsidRPr="00396A29">
        <w:rPr>
          <w:lang w:val="ru-RU"/>
        </w:rPr>
        <w:t>FDD RIT является результатом эволюции LTE FDD. FDD RIT использует для работы дуплексный режим с частотным разделением и, следовательно, применим для работы с парным спектром. Этот радиоинтерфейс поддерживает как полный дуплексный, так и полудуплексный режим FDD.</w:t>
      </w:r>
    </w:p>
    <w:p w:rsidR="005C1108" w:rsidRPr="00396A29" w:rsidRDefault="005C1108" w:rsidP="007B1E7E">
      <w:pPr>
        <w:pStyle w:val="Heading4"/>
        <w:rPr>
          <w:rFonts w:eastAsia="SimSun"/>
          <w:lang w:val="ru-RU"/>
        </w:rPr>
      </w:pPr>
      <w:r w:rsidRPr="00396A29">
        <w:rPr>
          <w:rFonts w:eastAsia="SimSun"/>
          <w:lang w:val="ru-RU"/>
        </w:rPr>
        <w:t>1.1.2.2</w:t>
      </w:r>
      <w:r w:rsidRPr="00396A29">
        <w:rPr>
          <w:rFonts w:eastAsia="SimSun"/>
          <w:lang w:val="ru-RU"/>
        </w:rPr>
        <w:tab/>
        <w:t>Обзор TDD RIT</w:t>
      </w:r>
    </w:p>
    <w:p w:rsidR="005C1108" w:rsidRPr="00396A29" w:rsidRDefault="005C1108" w:rsidP="007B1E7E">
      <w:pPr>
        <w:rPr>
          <w:lang w:val="ru-RU"/>
        </w:rPr>
      </w:pPr>
      <w:r w:rsidRPr="00396A29">
        <w:rPr>
          <w:lang w:val="ru-RU"/>
        </w:rPr>
        <w:t xml:space="preserve">TDD RIT, также известный как </w:t>
      </w:r>
      <w:r w:rsidRPr="00396A29">
        <w:rPr>
          <w:i/>
          <w:iCs/>
          <w:lang w:val="ru-RU"/>
        </w:rPr>
        <w:t>TD-LTE-Advanced</w:t>
      </w:r>
      <w:r w:rsidRPr="00396A29">
        <w:rPr>
          <w:lang w:val="ru-RU"/>
        </w:rPr>
        <w:t>, является результатом эволюции TD-LTE. TDD RIT использует для работы дуплексный режим с временным разделением и, следовательно, применим для работы с непарным спектром. TDD RIT обеспечивает гибкость в распределении ресурсов линий вверх и вниз благодаря поддержке конфигураций множественного распределения ресурсов линий вверх и вниз, которые могут быть использованы для совмещения различных сценариев передачи трафика. Конфигурация распределения ресурсов линий вверх и вниз может быть адаптирована к изменяющимся объемам трафика в заданный момент времени и условиям помех даже в процессе работы.</w:t>
      </w:r>
    </w:p>
    <w:p w:rsidR="005C1108" w:rsidRPr="00396A29" w:rsidRDefault="005C1108" w:rsidP="007B1E7E">
      <w:pPr>
        <w:rPr>
          <w:lang w:val="ru-RU"/>
        </w:rPr>
      </w:pPr>
      <w:r w:rsidRPr="00396A29">
        <w:rPr>
          <w:lang w:val="ru-RU"/>
        </w:rPr>
        <w:t>Радиоинтерфейс также предназначен для использования более активного взаимодействия канала, характерного для работы в режиме TDD, например для формирования луча и обеспечения совместимости с TD-SCDMA и другими технологиями IMT-2000, основанными на TDD.</w:t>
      </w:r>
    </w:p>
    <w:p w:rsidR="005C1108" w:rsidRPr="00396A29" w:rsidRDefault="005C1108" w:rsidP="007B1E7E">
      <w:pPr>
        <w:pStyle w:val="Heading3"/>
        <w:rPr>
          <w:rFonts w:eastAsia="SimSun"/>
          <w:lang w:val="ru-RU"/>
        </w:rPr>
      </w:pPr>
      <w:r w:rsidRPr="00396A29">
        <w:rPr>
          <w:rFonts w:eastAsia="SimSun"/>
          <w:lang w:val="ru-RU"/>
        </w:rPr>
        <w:t>1.1.3</w:t>
      </w:r>
      <w:r w:rsidRPr="00396A29">
        <w:rPr>
          <w:rFonts w:eastAsia="SimSun"/>
          <w:lang w:val="ru-RU"/>
        </w:rPr>
        <w:tab/>
        <w:t>Обзор системных аспектов SRIT</w:t>
      </w:r>
    </w:p>
    <w:p w:rsidR="005C1108" w:rsidRPr="00396A29" w:rsidRDefault="005C1108" w:rsidP="007B1E7E">
      <w:pPr>
        <w:rPr>
          <w:lang w:val="ru-RU"/>
        </w:rPr>
      </w:pPr>
      <w:r w:rsidRPr="00396A29">
        <w:rPr>
          <w:lang w:val="ru-RU"/>
        </w:rPr>
        <w:t>Технологии RIT для FDD и TDD представляют развитие первых версий LTE FDD и TDD соответственно. Эти две технологии RIT совместно используют многие из базовых структур для упрощения реализации оборудования радиодоступа, работающего в режиме приема двух систем. Поддерживаются полосы частот передачи шириной до 100 МГц, обеспечивая пиковые скорости передачи данных приблизительно до 4 Гбит/с на линии вниз и 1,5 Гбит/с на линии вверх.</w:t>
      </w:r>
    </w:p>
    <w:p w:rsidR="005C1108" w:rsidRPr="00396A29" w:rsidRDefault="005C1108" w:rsidP="007B1E7E">
      <w:pPr>
        <w:rPr>
          <w:lang w:val="ru-RU"/>
        </w:rPr>
      </w:pPr>
      <w:r w:rsidRPr="00396A29">
        <w:rPr>
          <w:lang w:val="ru-RU"/>
        </w:rPr>
        <w:t xml:space="preserve">Схема передачи на линии вниз основывается на обычном методе OFDM, обеспечивая высокую степень устойчивости, несмотря на частотную избирательность канала, и при этом позволяя упростить реализацию приемников даже при очень широких полосах пропускания. </w:t>
      </w:r>
    </w:p>
    <w:p w:rsidR="005C1108" w:rsidRPr="00396A29" w:rsidRDefault="005C1108" w:rsidP="007B1E7E">
      <w:pPr>
        <w:rPr>
          <w:lang w:val="ru-RU"/>
        </w:rPr>
      </w:pPr>
      <w:r w:rsidRPr="00396A29">
        <w:rPr>
          <w:lang w:val="ru-RU"/>
        </w:rPr>
        <w:t>Схема передачи на линии вверх основывается на OFDM с расширением спектра дискретным преобразованием Фурье (DFTS-OFDM). Использование передачи DFTS-OFDM на линии вверх мотивируется низким соотношением пиковой к средней мощности (Peak</w:t>
      </w:r>
      <w:r w:rsidRPr="00396A29">
        <w:rPr>
          <w:lang w:val="ru-RU"/>
        </w:rPr>
        <w:noBreakHyphen/>
        <w:t>to</w:t>
      </w:r>
      <w:r w:rsidRPr="00396A29">
        <w:rPr>
          <w:lang w:val="ru-RU"/>
        </w:rPr>
        <w:noBreakHyphen/>
        <w:t>Average Power Ratio, PAPR) передаваемого сигнала по сравнению с обычным методом OFDM. Это позволяет более эффективно использовать усилитель мощности терминала, что пересчитывается в увеличение зоны покрытия и/или в снижение потребляемой мощности терминалом. Подсчеты для линии вверх имеют тот же порядок величин, что и для линии вниз.</w:t>
      </w:r>
    </w:p>
    <w:p w:rsidR="007B1E7E" w:rsidRPr="00396A29" w:rsidRDefault="007B1E7E">
      <w:pPr>
        <w:tabs>
          <w:tab w:val="clear" w:pos="794"/>
          <w:tab w:val="clear" w:pos="1191"/>
          <w:tab w:val="clear" w:pos="1588"/>
          <w:tab w:val="clear" w:pos="1985"/>
        </w:tabs>
        <w:overflowPunct/>
        <w:autoSpaceDE/>
        <w:autoSpaceDN/>
        <w:adjustRightInd/>
        <w:spacing w:before="0"/>
        <w:jc w:val="left"/>
        <w:textAlignment w:val="auto"/>
        <w:rPr>
          <w:lang w:val="ru-RU"/>
        </w:rPr>
      </w:pPr>
      <w:r w:rsidRPr="00396A29">
        <w:rPr>
          <w:lang w:val="ru-RU"/>
        </w:rPr>
        <w:br w:type="page"/>
      </w:r>
    </w:p>
    <w:p w:rsidR="005C1108" w:rsidRPr="00396A29" w:rsidRDefault="005C1108" w:rsidP="007B1E7E">
      <w:pPr>
        <w:rPr>
          <w:lang w:val="ru-RU"/>
        </w:rPr>
      </w:pPr>
      <w:r w:rsidRPr="00396A29">
        <w:rPr>
          <w:lang w:val="ru-RU"/>
        </w:rPr>
        <w:lastRenderedPageBreak/>
        <w:t>Канальное кодирование основано на турбокоде с кодовой скоростью 1/3 и дополнено гибридным методом ARQ (Hybrid-ARQ) с мягким сложением, чтобы бороться с ошибками декодирования на приемной стороне. Поддерживаются виды модуляции QPSK, 16QAM и 64QAM как на линии вниз, так и на линии вверх. На линии вниз поддерживается модуляция 256QAM.</w:t>
      </w:r>
    </w:p>
    <w:p w:rsidR="005C1108" w:rsidRPr="00396A29" w:rsidRDefault="005C1108" w:rsidP="007B1E7E">
      <w:pPr>
        <w:rPr>
          <w:lang w:val="ru-RU"/>
        </w:rPr>
      </w:pPr>
      <w:r w:rsidRPr="00396A29">
        <w:rPr>
          <w:lang w:val="ru-RU"/>
        </w:rPr>
        <w:t>Технологии RIT для FDD и TDD поддерживают работу в полосе частот шириной приблизительно от 1,4 МГц до 100 МГц. Для поддержки ширины полосы частот свыше 20 МГц используется объединение несущих, то есть одновременная передача нескольких компонентных несущих параллельно к терминалу/узлу eNB и от терминала/узла eNB. Компонентные несущие не обязательно должны располагаться подряд по частоте, они могут располагаться даже в разных полосах частот, чтобы разрозненные распределения частот можно было использовать как объединенный спектр. Объединение несущих поддерживает функции объединения полос TDD с различными распределениями частот на линиях вверх и вниз, а также набор функций для поддержки многочисленных усовершенствований в области синхронизации. Объединение несущих также поддерживает функции объединения компонентных несущих FDD и TDD. Двойное подключение (dual connectivity) позволяет объединять компонентные несущие различных узлов eNB, подключенных через неидеальное транзитное соединение по интерфейсу X2.</w:t>
      </w:r>
    </w:p>
    <w:p w:rsidR="005C1108" w:rsidRPr="00396A29" w:rsidRDefault="005C1108" w:rsidP="007B1E7E">
      <w:pPr>
        <w:rPr>
          <w:lang w:val="ru-RU"/>
        </w:rPr>
      </w:pPr>
      <w:r w:rsidRPr="00396A29">
        <w:rPr>
          <w:lang w:val="ru-RU"/>
        </w:rPr>
        <w:t>Поканальное планирование как во временной, так и в частотной областях поддерживается и на линии вниз, и на линии вверх, при этом планировщик базовой станции отвечает за выбор ресурса (динамически) и скорости передачи. Базовой операцией является динамическое планирование, при котором планировщик БС принимает решение в отношении каждого временного интервала передачи (Transmission Time Interval, TTI) длительностью 1 мс, а также о возможности планирования на полупостоянной основе. Полупостоянное планирование позволяет выделять ресурсы передачи и назначать скорости передачи конкретному пользовательскому оборудованию на период более одного интервала TTI, чтобы уменьшить объем служебной сигнализации управления. Объединение интервалов TTI для улучшения покрытия по линии вверх позволяет пользовательскому оборудованию осуществлять передачу в течение четырех последовательных интервалов TTI.</w:t>
      </w:r>
    </w:p>
    <w:p w:rsidR="005C1108" w:rsidRPr="00396A29" w:rsidRDefault="005C1108" w:rsidP="007B1E7E">
      <w:pPr>
        <w:rPr>
          <w:lang w:val="ru-RU"/>
        </w:rPr>
      </w:pPr>
      <w:r w:rsidRPr="00396A29">
        <w:rPr>
          <w:lang w:val="ru-RU"/>
        </w:rPr>
        <w:t>Схемы передачи с несколькими антеннами являются неотъемлемой частью обеих технологий RIT. Предкодирование с учетом множества антенн с динамической адаптацией ранга поддерживает как пространственное уплотнение (MIMO для одного пользователя), так и формирование лучей. Поддерживается пространственное уплотнение до восьми уровней на линии вниз и до четырех уровней на линии вверх. Поддерживается также многопользовательская схема MIMO, при которой нескольким пользователям назначаются одни и те же частотно-временные ресурсы. Кроме того, поддерживается координированный многопунктовый режим работы (CoMP), в котором несколько пунктов передачи или приема координируются для проведения передачи или приема соответственно. Координированные пункты передачи могут принадлежать одной и той же соте, разным сотам одного и того же узла eNB или различным сотам разных узлов eNB. В целях определения пунктов передачи или сот для работы в режиме CoMP и/или режиме объединения несущих может использоваться эталонный сигнал обнаружения. И наконец, поддерживаются разнесение при передаче, основанное на пространственно-частотном блоковом кодировании (Space</w:t>
      </w:r>
      <w:r w:rsidRPr="00396A29">
        <w:rPr>
          <w:lang w:val="ru-RU"/>
        </w:rPr>
        <w:noBreakHyphen/>
        <w:t>Frequency Block Coding, SFBC) или на комбинации SFBC, и разнесение при передаче с переключением по частоте (Frequency Switched Transmit Diversity, FSTD).</w:t>
      </w:r>
    </w:p>
    <w:p w:rsidR="005C1108" w:rsidRPr="00396A29" w:rsidRDefault="005C1108" w:rsidP="007B1E7E">
      <w:pPr>
        <w:rPr>
          <w:lang w:val="ru-RU"/>
        </w:rPr>
      </w:pPr>
      <w:r w:rsidRPr="00396A29">
        <w:rPr>
          <w:lang w:val="ru-RU"/>
        </w:rPr>
        <w:t>В этих RIT поддерживается координация помех между сотами (Inter-cell interference coordination, ICIC), при которой соседние соты обмениваются информацией, помогающей осуществлять планирование так, чтобы уменьшить действие помех. ICIC может использоваться для однородного развертывания неперекрывающихся сот с одинаковой мощностью передачи, а также для неоднородного развертывания, при котором сота с более высокой мощностью накрывает один или несколько узлов с меньшей мощностью. Для повышения потенциальной возможности расширения радиуса действия сот существуют функции подавления помех эталонным сигналам и сигналам синхронизации на стороне терминала, а также широковещательный канал. Подавление межсотовых помех, которые вызываются каналом передачи данных, на стороне терминала поддерживается с помощью сети. На стороне сети поддерживается метод подавления помех, основанный на возможности подключения и отключения вторичных сот.</w:t>
      </w:r>
    </w:p>
    <w:p w:rsidR="005C1108" w:rsidRPr="00396A29" w:rsidRDefault="005C1108" w:rsidP="007B1E7E">
      <w:pPr>
        <w:rPr>
          <w:lang w:val="ru-RU"/>
        </w:rPr>
      </w:pPr>
      <w:r w:rsidRPr="00396A29">
        <w:rPr>
          <w:lang w:val="ru-RU"/>
        </w:rPr>
        <w:lastRenderedPageBreak/>
        <w:t>В технологии RIT FDD и TDD включена функция ретрансляции. Ретрансляционный узел представляется терминалам как обычная базовая станция (eNodeB), но которая беспроводно сообщается по транзитному каналу с остальной частью сети радиодоступа, используя радиоинтерфейс LTE версии 10.</w:t>
      </w:r>
    </w:p>
    <w:p w:rsidR="005C1108" w:rsidRPr="00396A29" w:rsidRDefault="005C1108" w:rsidP="007B1E7E">
      <w:pPr>
        <w:rPr>
          <w:lang w:val="ru-RU"/>
        </w:rPr>
      </w:pPr>
      <w:r w:rsidRPr="00396A29">
        <w:rPr>
          <w:lang w:val="ru-RU"/>
        </w:rPr>
        <w:t>Обе технологии RIT поддерживают различные типы межмашинной связи. В целях улучшения охвата недорогого ценового сегмента поддерживается терминал низкого уровня сложности (категория 0) с модемом, сложность конструкции которого снижена примерно на 50% по сравнению с простейшим стандартным пользовательским оборудованием (категория 1). Для снижения энергопотребления пользовательского оборудования предусмотрен режим энергосбережения, в котором время нахождения терминала во включенном состоянии может быть сведено к минимуму.</w:t>
      </w:r>
    </w:p>
    <w:p w:rsidR="005C1108" w:rsidRPr="00396A29" w:rsidRDefault="005C1108" w:rsidP="007B1E7E">
      <w:pPr>
        <w:rPr>
          <w:lang w:val="ru-RU"/>
        </w:rPr>
      </w:pPr>
      <w:r w:rsidRPr="00396A29">
        <w:rPr>
          <w:lang w:val="ru-RU"/>
        </w:rPr>
        <w:t>Обе технологии RIT поддерживают функции межсетевого взаимодействия LTE/Wi-Fi, с тем чтобы оптимизировать процесс выгрузки данных. На основе настраиваемых правил пользовательское устройство направляет свой трафик данных в наиболее подходящую сеть радиодоступа.</w:t>
      </w:r>
    </w:p>
    <w:p w:rsidR="005C1108" w:rsidRPr="00396A29" w:rsidRDefault="005C1108" w:rsidP="007B1E7E">
      <w:pPr>
        <w:rPr>
          <w:b/>
          <w:lang w:val="ru-RU"/>
        </w:rPr>
      </w:pPr>
      <w:r w:rsidRPr="00396A29">
        <w:rPr>
          <w:lang w:val="ru-RU"/>
        </w:rPr>
        <w:t>Начиная с версии 12 определяются передачи по прямому соединению для прямого обнаружения услуг на основе эффекта пространственной близости (Proximity based Services, ProSe) и прямой связи ProSe между терминалами. Прямая связь ProSe предназначена для применения только в сфере общественной безопасности и позволяет терминалам осуществлять связь напрямую без маршрутизации через узел eNB. Прямое обнаружение ProSe позволяет обнаруживать другие терминалы, находящиеся в непосредственной близости. Прямая связь поддерживается также в тех случаях, когда терминал находится вне зоны покрытия LTE.</w:t>
      </w:r>
    </w:p>
    <w:p w:rsidR="005C1108" w:rsidRPr="00396A29" w:rsidRDefault="005C1108" w:rsidP="007B1E7E">
      <w:pPr>
        <w:pStyle w:val="Heading4"/>
        <w:rPr>
          <w:lang w:val="ru-RU"/>
        </w:rPr>
      </w:pPr>
      <w:r w:rsidRPr="00396A29">
        <w:rPr>
          <w:lang w:val="ru-RU"/>
        </w:rPr>
        <w:t>1.1.3.1</w:t>
      </w:r>
      <w:r w:rsidRPr="00396A29">
        <w:rPr>
          <w:lang w:val="ru-RU"/>
        </w:rPr>
        <w:tab/>
        <w:t>Архитектура сети</w:t>
      </w:r>
    </w:p>
    <w:p w:rsidR="005C1108" w:rsidRPr="00396A29" w:rsidRDefault="005C1108" w:rsidP="007B1E7E">
      <w:pPr>
        <w:rPr>
          <w:lang w:val="ru-RU"/>
        </w:rPr>
      </w:pPr>
      <w:r w:rsidRPr="00396A29">
        <w:rPr>
          <w:lang w:val="ru-RU"/>
        </w:rPr>
        <w:t xml:space="preserve">Сеть радиодоступа </w:t>
      </w:r>
      <w:r w:rsidRPr="00396A29">
        <w:rPr>
          <w:i/>
          <w:iCs/>
          <w:lang w:val="ru-RU"/>
        </w:rPr>
        <w:t xml:space="preserve">LTE-Advanced </w:t>
      </w:r>
      <w:r w:rsidRPr="00396A29">
        <w:rPr>
          <w:lang w:val="ru-RU"/>
        </w:rPr>
        <w:t xml:space="preserve">имеет плоскую архитектуру с единственным типом узла </w:t>
      </w:r>
      <w:r w:rsidRPr="00396A29">
        <w:rPr>
          <w:i/>
          <w:iCs/>
          <w:lang w:val="ru-RU"/>
        </w:rPr>
        <w:t>eNodeB</w:t>
      </w:r>
      <w:r w:rsidRPr="00396A29">
        <w:rPr>
          <w:lang w:val="ru-RU"/>
        </w:rPr>
        <w:t>,</w:t>
      </w:r>
      <w:r w:rsidRPr="00396A29">
        <w:rPr>
          <w:i/>
          <w:iCs/>
          <w:lang w:val="ru-RU"/>
        </w:rPr>
        <w:t xml:space="preserve"> </w:t>
      </w:r>
      <w:r w:rsidRPr="00396A29">
        <w:rPr>
          <w:lang w:val="ru-RU"/>
        </w:rPr>
        <w:t xml:space="preserve">который отвечает за все функции, связанные с радиодоступом, в одной или нескольких сотах. Этот узел подсоединен к базовой сети посредством интерфейса S1, а конкретнее – к </w:t>
      </w:r>
      <w:r w:rsidRPr="00396A29">
        <w:rPr>
          <w:i/>
          <w:iCs/>
          <w:lang w:val="ru-RU"/>
        </w:rPr>
        <w:t xml:space="preserve">обслуживающему шлюзу </w:t>
      </w:r>
      <w:r w:rsidRPr="00396A29">
        <w:rPr>
          <w:lang w:val="ru-RU"/>
        </w:rPr>
        <w:t xml:space="preserve">(serving gateway, S-GW) через плоскость пользователя S1-u и к </w:t>
      </w:r>
      <w:r w:rsidRPr="00396A29">
        <w:rPr>
          <w:i/>
          <w:iCs/>
          <w:lang w:val="ru-RU"/>
        </w:rPr>
        <w:t xml:space="preserve">объекту управления подвижностью </w:t>
      </w:r>
      <w:r w:rsidRPr="00396A29">
        <w:rPr>
          <w:lang w:val="ru-RU"/>
        </w:rPr>
        <w:t>(Mobility Management Entity, MME) через плоскость управления S1-c. Один узел eNodeB может соединяться с множеством MME и S-GW в целях разделения нагрузки и резервирования.</w:t>
      </w:r>
    </w:p>
    <w:p w:rsidR="005C1108" w:rsidRPr="00396A29" w:rsidRDefault="005C1108" w:rsidP="007B1E7E">
      <w:pPr>
        <w:rPr>
          <w:lang w:val="ru-RU"/>
        </w:rPr>
      </w:pPr>
      <w:r w:rsidRPr="00396A29">
        <w:rPr>
          <w:lang w:val="ru-RU"/>
        </w:rPr>
        <w:t xml:space="preserve">Интерфейс X2, соединяющий узлы eNodeB друг с другом, в основном используется для поддержки активного режима подвижности. Этот интерфейс может также использоваться для выполнения функций многосотового </w:t>
      </w:r>
      <w:r w:rsidRPr="00396A29">
        <w:rPr>
          <w:i/>
          <w:lang w:val="ru-RU"/>
        </w:rPr>
        <w:t>управления радиоресурсами</w:t>
      </w:r>
      <w:r w:rsidRPr="00396A29">
        <w:rPr>
          <w:lang w:val="ru-RU"/>
        </w:rPr>
        <w:t xml:space="preserve"> (RRM), как, например, ICIC или CoMP. Интерфейс X2 используется также для поддержки подвижности без потерь между соседними сотами путем пересылки пакетов.</w:t>
      </w:r>
    </w:p>
    <w:p w:rsidR="005C1108" w:rsidRPr="00396A29" w:rsidRDefault="005C1108" w:rsidP="007B1E7E">
      <w:pPr>
        <w:pStyle w:val="FigureNo"/>
        <w:keepNext w:val="0"/>
        <w:keepLines w:val="0"/>
        <w:pageBreakBefore/>
        <w:rPr>
          <w:lang w:val="ru-RU"/>
        </w:rPr>
      </w:pPr>
      <w:r w:rsidRPr="00396A29">
        <w:rPr>
          <w:lang w:val="ru-RU"/>
        </w:rPr>
        <w:lastRenderedPageBreak/>
        <w:t>РИСУНОК 1.1</w:t>
      </w:r>
    </w:p>
    <w:p w:rsidR="005C1108" w:rsidRPr="00396A29" w:rsidRDefault="005C1108" w:rsidP="005C1108">
      <w:pPr>
        <w:pStyle w:val="Figuretitle"/>
        <w:rPr>
          <w:lang w:val="ru-RU"/>
        </w:rPr>
      </w:pPr>
      <w:r w:rsidRPr="00396A29">
        <w:rPr>
          <w:bCs/>
          <w:lang w:val="ru-RU"/>
        </w:rPr>
        <w:t>Интерфейсы сети радиодоступа</w:t>
      </w:r>
    </w:p>
    <w:p w:rsidR="005C1108" w:rsidRPr="00396A29" w:rsidRDefault="006C1B97" w:rsidP="005C1108">
      <w:pPr>
        <w:pStyle w:val="Figure"/>
        <w:rPr>
          <w:rFonts w:eastAsia="Batang"/>
          <w:lang w:val="ru-RU"/>
        </w:rPr>
      </w:pPr>
      <w:r>
        <w:object w:dxaOrig="4010" w:dyaOrig="2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55pt;height:195.05pt" o:ole="">
            <v:imagedata r:id="rId14" o:title=""/>
          </v:shape>
          <o:OLEObject Type="Embed" ProgID="CorelDraw.Graphic.16" ShapeID="_x0000_i1025" DrawAspect="Content" ObjectID="_1551252762" r:id="rId15"/>
        </w:object>
      </w:r>
    </w:p>
    <w:p w:rsidR="005C1108" w:rsidRPr="00396A29" w:rsidRDefault="005C1108" w:rsidP="007B1E7E">
      <w:pPr>
        <w:pStyle w:val="Heading4"/>
        <w:rPr>
          <w:lang w:val="ru-RU"/>
        </w:rPr>
      </w:pPr>
      <w:r w:rsidRPr="00396A29">
        <w:rPr>
          <w:lang w:val="ru-RU"/>
        </w:rPr>
        <w:t>1.1.3.2</w:t>
      </w:r>
      <w:r w:rsidRPr="00396A29">
        <w:rPr>
          <w:lang w:val="ru-RU"/>
        </w:rPr>
        <w:tab/>
        <w:t>Архитектура протокола второго уровня</w:t>
      </w:r>
    </w:p>
    <w:p w:rsidR="005C1108" w:rsidRPr="00396A29" w:rsidRDefault="005C1108" w:rsidP="007B1E7E">
      <w:pPr>
        <w:rPr>
          <w:lang w:val="ru-RU"/>
        </w:rPr>
      </w:pPr>
      <w:r w:rsidRPr="00396A29">
        <w:rPr>
          <w:lang w:val="ru-RU"/>
        </w:rPr>
        <w:t xml:space="preserve">Второй уровень (L2) состоит из следующих подуровней: </w:t>
      </w:r>
      <w:r w:rsidRPr="00396A29">
        <w:rPr>
          <w:i/>
          <w:iCs/>
          <w:lang w:val="ru-RU"/>
        </w:rPr>
        <w:t xml:space="preserve">протокол сходимости пакетных данных </w:t>
      </w:r>
      <w:r w:rsidRPr="00396A29">
        <w:rPr>
          <w:iCs/>
          <w:lang w:val="ru-RU"/>
        </w:rPr>
        <w:t>(</w:t>
      </w:r>
      <w:r w:rsidRPr="00396A29">
        <w:rPr>
          <w:lang w:val="ru-RU"/>
        </w:rPr>
        <w:t>Packet Data Convergence Protocol</w:t>
      </w:r>
      <w:r w:rsidRPr="00396A29">
        <w:rPr>
          <w:i/>
          <w:iCs/>
          <w:lang w:val="ru-RU"/>
        </w:rPr>
        <w:t xml:space="preserve">, </w:t>
      </w:r>
      <w:r w:rsidRPr="00396A29">
        <w:rPr>
          <w:lang w:val="ru-RU"/>
        </w:rPr>
        <w:t xml:space="preserve">PDCP), </w:t>
      </w:r>
      <w:r w:rsidRPr="00396A29">
        <w:rPr>
          <w:i/>
          <w:iCs/>
          <w:lang w:val="ru-RU"/>
        </w:rPr>
        <w:t xml:space="preserve">управление радиолинией </w:t>
      </w:r>
      <w:r w:rsidRPr="00396A29">
        <w:rPr>
          <w:lang w:val="ru-RU"/>
        </w:rPr>
        <w:t xml:space="preserve">(Radio Link Control, RLC) и </w:t>
      </w:r>
      <w:r w:rsidRPr="00396A29">
        <w:rPr>
          <w:i/>
          <w:iCs/>
          <w:lang w:val="ru-RU"/>
        </w:rPr>
        <w:t xml:space="preserve">управление доступом к среде передачи данных </w:t>
      </w:r>
      <w:r w:rsidRPr="00396A29">
        <w:rPr>
          <w:lang w:val="ru-RU"/>
        </w:rPr>
        <w:t>(Medium Access Control, MAC). Структуры протоколов для линии вверх и линии вниз представлены на рисунках 1.2 и 1.3 соответственно. Второй уровень предоставляет один или несколько радиоканалов более высоким уровням, на которые отображаются IP</w:t>
      </w:r>
      <w:r w:rsidRPr="00396A29">
        <w:rPr>
          <w:lang w:val="ru-RU"/>
        </w:rPr>
        <w:noBreakHyphen/>
        <w:t xml:space="preserve">пакеты в соответствии с их требованиями к </w:t>
      </w:r>
      <w:r w:rsidRPr="00396A29">
        <w:rPr>
          <w:i/>
          <w:iCs/>
          <w:lang w:val="ru-RU"/>
        </w:rPr>
        <w:t xml:space="preserve">качеству предоставляемых услуг </w:t>
      </w:r>
      <w:r w:rsidRPr="00396A29">
        <w:rPr>
          <w:lang w:val="ru-RU"/>
        </w:rPr>
        <w:t>(QoS). Единицы PDU L2/MAC, называемые также транспортными блоками, создаются в соответствии с мгновенными решениями по планированию и поставляются на физический уровень по одному или нескольким транспортным каналам (по одному транспортному каналу одного типа на каждую компонентную несущую).</w:t>
      </w:r>
    </w:p>
    <w:p w:rsidR="005C1108" w:rsidRPr="00396A29" w:rsidRDefault="005C1108" w:rsidP="005C1108">
      <w:pPr>
        <w:pStyle w:val="FigureNo"/>
        <w:rPr>
          <w:lang w:val="ru-RU"/>
        </w:rPr>
      </w:pPr>
      <w:r w:rsidRPr="00396A29">
        <w:rPr>
          <w:lang w:val="ru-RU"/>
        </w:rPr>
        <w:t>Рисунок 1.2</w:t>
      </w:r>
    </w:p>
    <w:p w:rsidR="005C1108" w:rsidRPr="00396A29" w:rsidRDefault="005C1108" w:rsidP="005C1108">
      <w:pPr>
        <w:pStyle w:val="Figuretitle"/>
        <w:rPr>
          <w:lang w:val="ru-RU"/>
        </w:rPr>
      </w:pPr>
      <w:r w:rsidRPr="00396A29">
        <w:rPr>
          <w:bCs/>
          <w:lang w:val="ru-RU"/>
        </w:rPr>
        <w:t>Структура протокола L2 на линии вниз</w:t>
      </w:r>
    </w:p>
    <w:p w:rsidR="005C1108" w:rsidRPr="00396A29" w:rsidRDefault="002644D7" w:rsidP="005C1108">
      <w:pPr>
        <w:pStyle w:val="Figure"/>
        <w:rPr>
          <w:lang w:val="ru-RU"/>
        </w:rPr>
      </w:pPr>
      <w:r w:rsidRPr="00396A29">
        <w:rPr>
          <w:lang w:val="ru-RU"/>
        </w:rPr>
        <w:object w:dxaOrig="6627" w:dyaOrig="2932">
          <v:shape id="_x0000_i1026" type="#_x0000_t75" style="width:469.6pt;height:209pt" o:ole="" o:preferrelative="f">
            <v:imagedata r:id="rId16" o:title=""/>
            <o:lock v:ext="edit" aspectratio="f"/>
          </v:shape>
          <o:OLEObject Type="Embed" ProgID="CorelDRAW.Graphic.14" ShapeID="_x0000_i1026" DrawAspect="Content" ObjectID="_1551252763" r:id="rId17"/>
        </w:object>
      </w:r>
    </w:p>
    <w:p w:rsidR="005C1108" w:rsidRPr="00396A29" w:rsidRDefault="005C1108" w:rsidP="005C1108">
      <w:pPr>
        <w:pStyle w:val="FigureNo"/>
        <w:rPr>
          <w:lang w:val="ru-RU"/>
        </w:rPr>
      </w:pPr>
      <w:r w:rsidRPr="00396A29">
        <w:rPr>
          <w:lang w:val="ru-RU"/>
        </w:rPr>
        <w:lastRenderedPageBreak/>
        <w:t>рисунок 1.3</w:t>
      </w:r>
    </w:p>
    <w:p w:rsidR="005C1108" w:rsidRPr="00396A29" w:rsidRDefault="005C1108" w:rsidP="005C1108">
      <w:pPr>
        <w:pStyle w:val="Figuretitle"/>
        <w:rPr>
          <w:lang w:val="ru-RU"/>
        </w:rPr>
      </w:pPr>
      <w:r w:rsidRPr="00396A29">
        <w:rPr>
          <w:bCs/>
          <w:lang w:val="ru-RU"/>
        </w:rPr>
        <w:t>Структура протокола L2 на линии вверх</w:t>
      </w:r>
    </w:p>
    <w:p w:rsidR="005C1108" w:rsidRPr="00396A29" w:rsidRDefault="002644D7" w:rsidP="005C1108">
      <w:pPr>
        <w:pStyle w:val="Figure"/>
        <w:rPr>
          <w:lang w:val="ru-RU"/>
        </w:rPr>
      </w:pPr>
      <w:r w:rsidRPr="00396A29">
        <w:rPr>
          <w:lang w:val="ru-RU"/>
        </w:rPr>
        <w:object w:dxaOrig="3378" w:dyaOrig="3473">
          <v:shape id="_x0000_i1027" type="#_x0000_t75" style="width:226.2pt;height:245.55pt" o:ole="" o:preferrelative="f">
            <v:imagedata r:id="rId18" o:title=""/>
            <o:lock v:ext="edit" aspectratio="f"/>
          </v:shape>
          <o:OLEObject Type="Embed" ProgID="CorelDRAW.Graphic.14" ShapeID="_x0000_i1027" DrawAspect="Content" ObjectID="_1551252764" r:id="rId19"/>
        </w:object>
      </w:r>
    </w:p>
    <w:p w:rsidR="005C1108" w:rsidRPr="00396A29" w:rsidRDefault="005C1108" w:rsidP="007B1E7E">
      <w:pPr>
        <w:rPr>
          <w:lang w:val="ru-RU"/>
        </w:rPr>
      </w:pPr>
      <w:r w:rsidRPr="00396A29">
        <w:rPr>
          <w:lang w:val="ru-RU"/>
        </w:rPr>
        <w:t>При двойном подключении (Dual Connectivity) радиоканал передачи данных может быть сконфигурирован как канал главной группы сот (Master Cell Group, MCG), как канал вторичной группы сот (Secondary Cell Group, SCG) или как разделенный канал. Канал MCG обслуживается главным узлом eNB (MeNB), канал SCG – вторичным узлом eNB (SeNB), а разделенный канал – обоими eNB. Общий объект PDCP для разделенного канала расположен в MeNB, однако существуют два объекта RLC, один из которых заканчивается в MeNB, другой – в SeNB.</w:t>
      </w:r>
    </w:p>
    <w:p w:rsidR="005C1108" w:rsidRPr="00396A29" w:rsidRDefault="005C1108" w:rsidP="007B1E7E">
      <w:pPr>
        <w:pStyle w:val="Heading5"/>
        <w:rPr>
          <w:lang w:val="ru-RU"/>
        </w:rPr>
      </w:pPr>
      <w:r w:rsidRPr="00396A29">
        <w:rPr>
          <w:lang w:val="ru-RU"/>
        </w:rPr>
        <w:t>1.1.3.2.1</w:t>
      </w:r>
      <w:r w:rsidRPr="00396A29">
        <w:rPr>
          <w:lang w:val="ru-RU"/>
        </w:rPr>
        <w:tab/>
        <w:t>Протокол сходимости пакетных данных (PDCP)</w:t>
      </w:r>
    </w:p>
    <w:p w:rsidR="005C1108" w:rsidRPr="00396A29" w:rsidRDefault="005C1108" w:rsidP="007B1E7E">
      <w:pPr>
        <w:rPr>
          <w:lang w:val="ru-RU"/>
        </w:rPr>
      </w:pPr>
      <w:r w:rsidRPr="00396A29">
        <w:rPr>
          <w:i/>
          <w:iCs/>
          <w:lang w:val="ru-RU"/>
        </w:rPr>
        <w:t>Протокол сходимости пакетных данных</w:t>
      </w:r>
      <w:r w:rsidRPr="00396A29">
        <w:rPr>
          <w:lang w:val="ru-RU"/>
        </w:rPr>
        <w:t xml:space="preserve"> (PDCP) отвечает за:</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плоскость пользователя:</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уплотнение и разуплотнение заголовков потоков IP-данных с использованием ROHC;</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перенос пользовательских данных;</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обслуживание последовательности номеров (Sequence Number, SN) PDCP;</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последовательную доставку единиц PDU верхнего уровня при процедуре восстановления протокола PDCP для RLC AM;</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маршрутизацию PDU протокола PDCP для передачи и перегруппировку PDU протокола PDCP для приема в случае разделенных каналов при двойном подключении (поддержка только для RLC AM);</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обнаружение дубликатов единиц SDU нижнего уровня при процедуре восстановления протокола PDCP для RLC AM;</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повторную передачу единиц SDU протокола PDCP при хендовере для RLC AM;</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шифрование и дешифрование;</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отбрасывание единиц SDU, основанное на установках таймера, на линии вверх;</w:t>
      </w:r>
    </w:p>
    <w:p w:rsidR="005C1108" w:rsidRPr="00396A29" w:rsidRDefault="005C1108" w:rsidP="005C1108">
      <w:pPr>
        <w:pStyle w:val="enumlev1"/>
        <w:keepNext/>
        <w:rPr>
          <w:szCs w:val="22"/>
          <w:lang w:val="ru-RU"/>
        </w:rPr>
      </w:pPr>
      <w:r w:rsidRPr="00396A29">
        <w:rPr>
          <w:szCs w:val="22"/>
          <w:lang w:val="ru-RU"/>
        </w:rPr>
        <w:t>–</w:t>
      </w:r>
      <w:r w:rsidRPr="00396A29">
        <w:rPr>
          <w:szCs w:val="22"/>
          <w:lang w:val="ru-RU"/>
        </w:rPr>
        <w:tab/>
        <w:t>плоскость управления:</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обслуживание последовательных номеров (SN) PDCP;</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шифрование и защиту целостности, верификацию;</w:t>
      </w:r>
    </w:p>
    <w:p w:rsidR="005C1108" w:rsidRPr="00396A29" w:rsidRDefault="005C1108" w:rsidP="005C1108">
      <w:pPr>
        <w:pStyle w:val="enumlev2"/>
        <w:rPr>
          <w:szCs w:val="22"/>
          <w:lang w:val="ru-RU"/>
        </w:rPr>
      </w:pPr>
      <w:r w:rsidRPr="00396A29">
        <w:rPr>
          <w:szCs w:val="22"/>
          <w:lang w:val="ru-RU"/>
        </w:rPr>
        <w:t>–</w:t>
      </w:r>
      <w:r w:rsidRPr="00396A29">
        <w:rPr>
          <w:szCs w:val="22"/>
          <w:lang w:val="ru-RU"/>
        </w:rPr>
        <w:tab/>
        <w:t>перенос данных плоскости управления.</w:t>
      </w:r>
    </w:p>
    <w:p w:rsidR="005C1108" w:rsidRPr="00396A29" w:rsidRDefault="005C1108" w:rsidP="0000201A">
      <w:pPr>
        <w:rPr>
          <w:lang w:val="ru-RU"/>
        </w:rPr>
      </w:pPr>
      <w:r w:rsidRPr="00396A29">
        <w:rPr>
          <w:lang w:val="ru-RU"/>
        </w:rPr>
        <w:lastRenderedPageBreak/>
        <w:t>В протоколе PDCP используются услуги, предоставляемые подуровнем RLC. Для одного пользовательского оборудования имеется по одному объекту протокола PDCP на каждый радиоканал.</w:t>
      </w:r>
    </w:p>
    <w:p w:rsidR="005C1108" w:rsidRPr="00396A29" w:rsidRDefault="005C1108" w:rsidP="0000201A">
      <w:pPr>
        <w:pStyle w:val="Heading5"/>
        <w:rPr>
          <w:lang w:val="ru-RU"/>
        </w:rPr>
      </w:pPr>
      <w:r w:rsidRPr="00396A29">
        <w:rPr>
          <w:lang w:val="ru-RU"/>
        </w:rPr>
        <w:t>1.1.3.2.2</w:t>
      </w:r>
      <w:r w:rsidRPr="00396A29">
        <w:rPr>
          <w:lang w:val="ru-RU"/>
        </w:rPr>
        <w:tab/>
        <w:t>Протокол управления радиолинией (RLC)</w:t>
      </w:r>
    </w:p>
    <w:p w:rsidR="005C1108" w:rsidRPr="00396A29" w:rsidRDefault="005C1108" w:rsidP="0000201A">
      <w:pPr>
        <w:rPr>
          <w:lang w:val="ru-RU"/>
        </w:rPr>
      </w:pPr>
      <w:r w:rsidRPr="00396A29">
        <w:rPr>
          <w:i/>
          <w:iCs/>
          <w:lang w:val="ru-RU"/>
        </w:rPr>
        <w:t>Протокол управления радиолинией</w:t>
      </w:r>
      <w:r w:rsidRPr="00396A29">
        <w:rPr>
          <w:lang w:val="ru-RU"/>
        </w:rPr>
        <w:t xml:space="preserve"> (RLC) отвечает за:</w:t>
      </w:r>
    </w:p>
    <w:p w:rsidR="005C1108" w:rsidRPr="00396A29" w:rsidRDefault="005C1108" w:rsidP="005C1108">
      <w:pPr>
        <w:pStyle w:val="enumlev1"/>
        <w:rPr>
          <w:szCs w:val="22"/>
          <w:lang w:val="ru-RU"/>
        </w:rPr>
      </w:pPr>
      <w:r w:rsidRPr="00396A29">
        <w:rPr>
          <w:sz w:val="24"/>
          <w:szCs w:val="24"/>
          <w:lang w:val="ru-RU"/>
        </w:rPr>
        <w:t>–</w:t>
      </w:r>
      <w:r w:rsidRPr="00396A29">
        <w:rPr>
          <w:sz w:val="24"/>
          <w:szCs w:val="24"/>
          <w:lang w:val="ru-RU"/>
        </w:rPr>
        <w:tab/>
      </w:r>
      <w:r w:rsidRPr="00396A29">
        <w:rPr>
          <w:szCs w:val="22"/>
          <w:lang w:val="ru-RU"/>
        </w:rPr>
        <w:t>перенос единиц PDU верхнего уровня;</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исправление ошибок с помощью ARQ (только для передачи данных в режиме подтверждения, АМ);</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объединение, сегментацию и повторную сборку единиц SDU RLC (только для переноса данных в режиме без подтверждения, UM, и с подтверждением, AM);</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повторную сегментацию единиц PDU данных RLC (только для переноса данных в режиме AM);</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перегруппировку единиц PDU данных RLC (только для переноса данных в режиме UM и AM);</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обнаружение дубликатов (только для переноса данных в режиме UM и AM);</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обнаружение ошибок протокола (только для переноса данных в режиме AM);</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отбрасывание единиц SDU данных RLC (только для переноса данных в режиме UM и AM);</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восстановление RLC.</w:t>
      </w:r>
    </w:p>
    <w:p w:rsidR="005C1108" w:rsidRPr="00396A29" w:rsidRDefault="005C1108" w:rsidP="0000201A">
      <w:pPr>
        <w:rPr>
          <w:lang w:val="ru-RU"/>
        </w:rPr>
      </w:pPr>
      <w:r w:rsidRPr="00396A29">
        <w:rPr>
          <w:lang w:val="ru-RU"/>
        </w:rPr>
        <w:t>В зависимости от режима работы объект RLC может предоставлять все перечисленные выше услуги, или их часть, или вообще не предоставлять никаких услуг. RLC может работать в трех различных режимах:</w:t>
      </w:r>
    </w:p>
    <w:p w:rsidR="005C1108" w:rsidRPr="00396A29" w:rsidRDefault="005C1108" w:rsidP="005C1108">
      <w:pPr>
        <w:pStyle w:val="enumlev1"/>
        <w:rPr>
          <w:szCs w:val="22"/>
          <w:lang w:val="ru-RU"/>
        </w:rPr>
      </w:pPr>
      <w:r w:rsidRPr="00396A29">
        <w:rPr>
          <w:sz w:val="24"/>
          <w:szCs w:val="24"/>
          <w:lang w:val="ru-RU"/>
        </w:rPr>
        <w:t>–</w:t>
      </w:r>
      <w:r w:rsidRPr="00396A29">
        <w:rPr>
          <w:sz w:val="24"/>
          <w:szCs w:val="24"/>
          <w:lang w:val="ru-RU"/>
        </w:rPr>
        <w:tab/>
      </w:r>
      <w:r w:rsidRPr="00396A29">
        <w:rPr>
          <w:i/>
          <w:iCs/>
          <w:szCs w:val="22"/>
          <w:lang w:val="ru-RU"/>
        </w:rPr>
        <w:t xml:space="preserve">прозрачный режим </w:t>
      </w:r>
      <w:r w:rsidRPr="00396A29">
        <w:rPr>
          <w:szCs w:val="22"/>
          <w:lang w:val="ru-RU"/>
        </w:rPr>
        <w:t>(Transparent mode, TM), в котором протокол RLC абсолютно прозрачен и, в сущности, его функция не используется. Такая конфигурация используется для вещательных каналов плоскости управления, таких как вещательный канал управления (Broadcast Control Channel, BCCH), общий канал управления (Common Control Channel, CCCH) и пейджерный канал управления (Paging Control Channel, PCCH), только для случаев, когда информация передается одновременно нескольким пользователям;</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режим без подтверждения </w:t>
      </w:r>
      <w:r w:rsidRPr="00396A29">
        <w:rPr>
          <w:szCs w:val="22"/>
          <w:lang w:val="ru-RU"/>
        </w:rPr>
        <w:t>(Unacknowledged mode,</w:t>
      </w:r>
      <w:r w:rsidRPr="00396A29">
        <w:rPr>
          <w:i/>
          <w:iCs/>
          <w:szCs w:val="22"/>
          <w:lang w:val="ru-RU"/>
        </w:rPr>
        <w:t xml:space="preserve"> </w:t>
      </w:r>
      <w:r w:rsidRPr="00396A29">
        <w:rPr>
          <w:szCs w:val="22"/>
          <w:lang w:val="ru-RU"/>
        </w:rPr>
        <w:t>UM), в котором RLC предоставляет все услуги, описанные выше, за исключением исправления ошибок, применяется, когда не требуется передача без ошибок, например для многоадресного канала управления (Multicast Control Channel, MCCH) и канала многоадресной нагрузки (Multicast Traffic Channel, MTCH), используя мультимедийное вещание по одночастотной сети (MBSFN) и передачу речи по IP (VoIP);</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режим с подтверждением </w:t>
      </w:r>
      <w:r w:rsidRPr="00396A29">
        <w:rPr>
          <w:szCs w:val="22"/>
          <w:lang w:val="ru-RU"/>
        </w:rPr>
        <w:t>(Acknowledged mode, AM), в котором протокол RLC предоставляет все услуги, описанные выше, это основной режим работы для передачи пакетных данных TCP/IP по совместно используемому каналу на линии вниз (Downlink Shared Channel, DL-SCH). Поддерживается и сегментация/повторная сборка, и последовательная доставка, и повторная передача данных при обнаружении ошибок.</w:t>
      </w:r>
    </w:p>
    <w:p w:rsidR="005C1108" w:rsidRPr="00396A29" w:rsidRDefault="005C1108" w:rsidP="0000201A">
      <w:pPr>
        <w:rPr>
          <w:lang w:val="ru-RU"/>
        </w:rPr>
      </w:pPr>
      <w:r w:rsidRPr="00396A29">
        <w:rPr>
          <w:lang w:val="ru-RU"/>
        </w:rPr>
        <w:t xml:space="preserve">Протокол RLC предоставляет услуги протоколу PDCP в форме </w:t>
      </w:r>
      <w:r w:rsidRPr="00396A29">
        <w:rPr>
          <w:i/>
          <w:iCs/>
          <w:lang w:val="ru-RU"/>
        </w:rPr>
        <w:t xml:space="preserve">радиоканалов </w:t>
      </w:r>
      <w:r w:rsidRPr="00396A29">
        <w:rPr>
          <w:lang w:val="ru-RU"/>
        </w:rPr>
        <w:t xml:space="preserve">и использует услуги уровня MAC в форме </w:t>
      </w:r>
      <w:r w:rsidRPr="00396A29">
        <w:rPr>
          <w:i/>
          <w:iCs/>
          <w:lang w:val="ru-RU"/>
        </w:rPr>
        <w:t>логических каналов</w:t>
      </w:r>
      <w:r w:rsidRPr="00396A29">
        <w:rPr>
          <w:lang w:val="ru-RU"/>
        </w:rPr>
        <w:t>. Для терминала конфигурируется один объект протокола RLC на один радиоканал.</w:t>
      </w:r>
    </w:p>
    <w:p w:rsidR="005C1108" w:rsidRPr="00396A29" w:rsidRDefault="005C1108" w:rsidP="0000201A">
      <w:pPr>
        <w:pStyle w:val="Heading5"/>
        <w:rPr>
          <w:lang w:val="ru-RU"/>
        </w:rPr>
      </w:pPr>
      <w:r w:rsidRPr="00396A29">
        <w:rPr>
          <w:lang w:val="ru-RU"/>
        </w:rPr>
        <w:t>1.1.3.2.3</w:t>
      </w:r>
      <w:r w:rsidRPr="00396A29">
        <w:rPr>
          <w:lang w:val="ru-RU"/>
        </w:rPr>
        <w:tab/>
        <w:t>Управление доступом к среде передачи данных (MAC)</w:t>
      </w:r>
    </w:p>
    <w:p w:rsidR="005C1108" w:rsidRPr="00396A29" w:rsidRDefault="005C1108" w:rsidP="0000201A">
      <w:pPr>
        <w:rPr>
          <w:b/>
          <w:lang w:val="ru-RU"/>
        </w:rPr>
      </w:pPr>
      <w:r w:rsidRPr="00396A29">
        <w:rPr>
          <w:lang w:val="ru-RU"/>
        </w:rPr>
        <w:t>Уровень MAC отвечает за:</w:t>
      </w:r>
    </w:p>
    <w:p w:rsidR="005C1108" w:rsidRPr="00396A29" w:rsidRDefault="005C1108" w:rsidP="005C1108">
      <w:pPr>
        <w:pStyle w:val="enumlev1"/>
        <w:rPr>
          <w:szCs w:val="22"/>
          <w:lang w:val="ru-RU"/>
        </w:rPr>
      </w:pPr>
      <w:r w:rsidRPr="00396A29">
        <w:rPr>
          <w:sz w:val="24"/>
          <w:szCs w:val="24"/>
          <w:lang w:val="ru-RU"/>
        </w:rPr>
        <w:t>–</w:t>
      </w:r>
      <w:r w:rsidRPr="00396A29">
        <w:rPr>
          <w:sz w:val="24"/>
          <w:szCs w:val="24"/>
          <w:lang w:val="ru-RU"/>
        </w:rPr>
        <w:tab/>
      </w:r>
      <w:r w:rsidRPr="00396A29">
        <w:rPr>
          <w:szCs w:val="22"/>
          <w:lang w:val="ru-RU"/>
        </w:rPr>
        <w:t>отображение между логическими и транспортными каналами;</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уплотнение/разуплотнение единиц SDU MAC, принадлежащих одному или разным логическим каналам, в транспортные блоки/из транспортных блоков, которые доставляются на физический уровень/с физического уровня по транспортным каналам;</w:t>
      </w:r>
    </w:p>
    <w:p w:rsidR="005C1108" w:rsidRPr="00396A29" w:rsidRDefault="005C1108" w:rsidP="005C1108">
      <w:pPr>
        <w:pStyle w:val="enumlev1"/>
        <w:rPr>
          <w:szCs w:val="22"/>
          <w:lang w:val="ru-RU"/>
        </w:rPr>
      </w:pPr>
      <w:r w:rsidRPr="00396A29">
        <w:rPr>
          <w:szCs w:val="22"/>
          <w:lang w:val="ru-RU"/>
        </w:rPr>
        <w:lastRenderedPageBreak/>
        <w:t>–</w:t>
      </w:r>
      <w:r w:rsidRPr="00396A29">
        <w:rPr>
          <w:szCs w:val="22"/>
          <w:lang w:val="ru-RU"/>
        </w:rPr>
        <w:tab/>
        <w:t>планирование информирования;</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исправление ошибок с помощью N-процессного гибридного метода ARQ с остановкой и ожиданием (HARQ) с синхронной (для линии вверх) и асинхронной (для линии вниз) повторной передачей;</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обработку приоритетов между логическими каналами одного пользовательского оборудования (UE);</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обработку приоритетов между несколькими UE с помощью динамического планирования;</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назначение приоритета логическим каналам;</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идентификацию мультимедийной радиовещательной/многоадресной услуги (Multimedia Broadcast/Multicast Service, MBMS);</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выбор транспортного формата;</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дозаполнение.</w:t>
      </w:r>
    </w:p>
    <w:p w:rsidR="005C1108" w:rsidRPr="00396A29" w:rsidRDefault="005C1108" w:rsidP="0000201A">
      <w:pPr>
        <w:rPr>
          <w:lang w:val="ru-RU"/>
        </w:rPr>
      </w:pPr>
      <w:r w:rsidRPr="00396A29">
        <w:rPr>
          <w:lang w:val="ru-RU"/>
        </w:rPr>
        <w:t>Связанные с ProSe услуги и функции подуровня MAC включают:</w:t>
      </w:r>
    </w:p>
    <w:p w:rsidR="005C1108" w:rsidRPr="00396A29" w:rsidRDefault="005C1108" w:rsidP="005C1108">
      <w:pPr>
        <w:pStyle w:val="enumlev1"/>
        <w:rPr>
          <w:szCs w:val="22"/>
          <w:lang w:val="ru-RU"/>
        </w:rPr>
      </w:pPr>
      <w:r w:rsidRPr="00396A29">
        <w:rPr>
          <w:sz w:val="24"/>
          <w:szCs w:val="24"/>
          <w:lang w:val="ru-RU"/>
        </w:rPr>
        <w:t>–</w:t>
      </w:r>
      <w:r w:rsidRPr="00396A29">
        <w:rPr>
          <w:sz w:val="24"/>
          <w:szCs w:val="24"/>
          <w:lang w:val="ru-RU"/>
        </w:rPr>
        <w:tab/>
      </w:r>
      <w:r w:rsidRPr="00396A29">
        <w:rPr>
          <w:szCs w:val="22"/>
          <w:lang w:val="ru-RU"/>
        </w:rPr>
        <w:t>выбор радиоресурсов;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фильтрацию пакетов для прямой связи ProSe.</w:t>
      </w:r>
    </w:p>
    <w:p w:rsidR="005C1108" w:rsidRPr="00396A29" w:rsidRDefault="005C1108" w:rsidP="005C1108">
      <w:pPr>
        <w:rPr>
          <w:szCs w:val="22"/>
          <w:lang w:val="ru-RU"/>
        </w:rPr>
      </w:pPr>
      <w:r w:rsidRPr="00396A29">
        <w:rPr>
          <w:szCs w:val="22"/>
          <w:lang w:val="ru-RU"/>
        </w:rPr>
        <w:t xml:space="preserve">При двойном подключении пользовательское оборудование настроено на два независимых объекта MAC – один для MCG, другой – для SCG. MAC предлагает протоколу RLC услуги в форме </w:t>
      </w:r>
      <w:r w:rsidRPr="00396A29">
        <w:rPr>
          <w:i/>
          <w:iCs/>
          <w:szCs w:val="22"/>
          <w:lang w:val="ru-RU"/>
        </w:rPr>
        <w:t>логических каналов</w:t>
      </w:r>
      <w:r w:rsidRPr="00396A29">
        <w:rPr>
          <w:szCs w:val="22"/>
          <w:lang w:val="ru-RU"/>
        </w:rPr>
        <w:t xml:space="preserve">. Логический канал определяется </w:t>
      </w:r>
      <w:r w:rsidRPr="00396A29">
        <w:rPr>
          <w:i/>
          <w:iCs/>
          <w:szCs w:val="22"/>
          <w:lang w:val="ru-RU"/>
        </w:rPr>
        <w:t xml:space="preserve">типом </w:t>
      </w:r>
      <w:r w:rsidRPr="00396A29">
        <w:rPr>
          <w:szCs w:val="22"/>
          <w:lang w:val="ru-RU"/>
        </w:rPr>
        <w:t xml:space="preserve">информации, которую он передает, и обычно его относят к </w:t>
      </w:r>
      <w:r w:rsidRPr="00396A29">
        <w:rPr>
          <w:i/>
          <w:iCs/>
          <w:szCs w:val="22"/>
          <w:lang w:val="ru-RU"/>
        </w:rPr>
        <w:t>каналам управления</w:t>
      </w:r>
      <w:r w:rsidRPr="00396A29">
        <w:rPr>
          <w:szCs w:val="22"/>
          <w:lang w:val="ru-RU"/>
        </w:rPr>
        <w:t xml:space="preserve">, используемым для передачи информации управления и конфигурации, необходимой для работы системы </w:t>
      </w:r>
      <w:r w:rsidRPr="00396A29">
        <w:rPr>
          <w:i/>
          <w:iCs/>
          <w:szCs w:val="22"/>
          <w:lang w:val="ru-RU"/>
        </w:rPr>
        <w:t>LTE-Advanced</w:t>
      </w:r>
      <w:r w:rsidRPr="00396A29">
        <w:rPr>
          <w:szCs w:val="22"/>
          <w:lang w:val="ru-RU"/>
        </w:rPr>
        <w:t xml:space="preserve">, или к </w:t>
      </w:r>
      <w:r w:rsidRPr="00396A29">
        <w:rPr>
          <w:i/>
          <w:iCs/>
          <w:szCs w:val="22"/>
          <w:lang w:val="ru-RU"/>
        </w:rPr>
        <w:t>каналам нагрузки</w:t>
      </w:r>
      <w:r w:rsidRPr="00396A29">
        <w:rPr>
          <w:szCs w:val="22"/>
          <w:lang w:val="ru-RU"/>
        </w:rPr>
        <w:t xml:space="preserve">, используемым для переноса пользовательских данных. Набор типов логических каналов, предназначенных для системы </w:t>
      </w:r>
      <w:r w:rsidRPr="00396A29">
        <w:rPr>
          <w:i/>
          <w:iCs/>
          <w:szCs w:val="22"/>
          <w:lang w:val="ru-RU"/>
        </w:rPr>
        <w:t>LTE-Advanced</w:t>
      </w:r>
      <w:r w:rsidRPr="00396A29">
        <w:rPr>
          <w:szCs w:val="22"/>
          <w:lang w:val="ru-RU"/>
        </w:rPr>
        <w:t>, включает:</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вещательный канал управления </w:t>
      </w:r>
      <w:r w:rsidRPr="00396A29">
        <w:rPr>
          <w:szCs w:val="22"/>
          <w:lang w:val="ru-RU"/>
        </w:rPr>
        <w:t>(BCCH), используемый для передачи информации по управлению широковещательной системой;</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пейджерный канал управления </w:t>
      </w:r>
      <w:r w:rsidRPr="00396A29">
        <w:rPr>
          <w:szCs w:val="22"/>
          <w:lang w:val="ru-RU"/>
        </w:rPr>
        <w:t>(PCCH) – канал на линии вниз, используемый для радиовызова, когда сети не известно местоположение UE, и для уведомлений об изменении системной информации;</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общий канал управления </w:t>
      </w:r>
      <w:r w:rsidRPr="00396A29">
        <w:rPr>
          <w:szCs w:val="22"/>
          <w:lang w:val="ru-RU"/>
        </w:rPr>
        <w:t>(CCCH), используемый для передачи управляющей информации между UE и сетью, в случае когда UE не имеет RRC-соединения;</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специализированный канал управления </w:t>
      </w:r>
      <w:r w:rsidRPr="00396A29">
        <w:rPr>
          <w:szCs w:val="22"/>
          <w:lang w:val="ru-RU"/>
        </w:rPr>
        <w:t>(DCCH), используемый для передачи управляющей информации к мобильному терминалу и от него, когда UE не имеет RRC-соединения;</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многоадресный канал управления </w:t>
      </w:r>
      <w:r w:rsidRPr="00396A29">
        <w:rPr>
          <w:szCs w:val="22"/>
          <w:lang w:val="ru-RU"/>
        </w:rPr>
        <w:t>(MCCH), используемый для передачи управляющей информации, необходимой для приема MTCH;</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szCs w:val="22"/>
          <w:lang w:val="ru-RU"/>
        </w:rPr>
        <w:t>вещательный канал прямого соединения</w:t>
      </w:r>
      <w:r w:rsidRPr="00396A29">
        <w:rPr>
          <w:szCs w:val="22"/>
          <w:lang w:val="ru-RU"/>
        </w:rPr>
        <w:t xml:space="preserve"> (SBCH), используемый для широковещательной передачи системной информации о прямом соединении от одного пользовательского устройства к другому (другим). Этот канал используется только устройствами UE, поддерживающими функцию прямой связи ProSe;</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специализированный канал нагрузки </w:t>
      </w:r>
      <w:r w:rsidRPr="00396A29">
        <w:rPr>
          <w:szCs w:val="22"/>
          <w:lang w:val="ru-RU"/>
        </w:rPr>
        <w:t>(DTCH), используемый для передачи пользовательских данных к мобильному терминалу и от него. Этот тип логических каналов используется для передачи всех пользовательских данных на линии вверх и пользовательских данных, отличных от MBSFN, на линии вниз;</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канал многоадресной нагрузки </w:t>
      </w:r>
      <w:r w:rsidRPr="00396A29">
        <w:rPr>
          <w:szCs w:val="22"/>
          <w:lang w:val="ru-RU"/>
        </w:rPr>
        <w:t>(MTCH), используемый для передачи услуг MBMS на линии вниз;</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szCs w:val="22"/>
          <w:lang w:val="ru-RU"/>
        </w:rPr>
        <w:t>канал трафика прямого соединения</w:t>
      </w:r>
      <w:r w:rsidRPr="00396A29">
        <w:rPr>
          <w:szCs w:val="22"/>
          <w:lang w:val="ru-RU"/>
        </w:rPr>
        <w:t xml:space="preserve"> (STCH) – канал связи пункта со многими пунктами, используемый для передачи информации пользователя от одного устройства UE к другому. Этот канал используется только устройствами UE, поддерживающими функцию прямой связи ProSe.</w:t>
      </w:r>
    </w:p>
    <w:p w:rsidR="005C1108" w:rsidRPr="00396A29" w:rsidRDefault="005C1108" w:rsidP="005C1108">
      <w:pPr>
        <w:rPr>
          <w:szCs w:val="22"/>
          <w:lang w:val="ru-RU"/>
        </w:rPr>
      </w:pPr>
      <w:r w:rsidRPr="00396A29">
        <w:rPr>
          <w:szCs w:val="22"/>
          <w:lang w:val="ru-RU"/>
        </w:rPr>
        <w:t xml:space="preserve">На физическом уровне уровень MAC использует услуги в виде </w:t>
      </w:r>
      <w:r w:rsidRPr="00396A29">
        <w:rPr>
          <w:i/>
          <w:iCs/>
          <w:szCs w:val="22"/>
          <w:lang w:val="ru-RU"/>
        </w:rPr>
        <w:t>транспортных каналов</w:t>
      </w:r>
      <w:r w:rsidRPr="00396A29">
        <w:rPr>
          <w:szCs w:val="22"/>
          <w:lang w:val="ru-RU"/>
        </w:rPr>
        <w:t xml:space="preserve">. Транспортный канал определяется набором </w:t>
      </w:r>
      <w:r w:rsidRPr="00396A29">
        <w:rPr>
          <w:i/>
          <w:iCs/>
          <w:szCs w:val="22"/>
          <w:lang w:val="ru-RU"/>
        </w:rPr>
        <w:t xml:space="preserve">способов и характеристик </w:t>
      </w:r>
      <w:r w:rsidRPr="00396A29">
        <w:rPr>
          <w:szCs w:val="22"/>
          <w:lang w:val="ru-RU"/>
        </w:rPr>
        <w:t xml:space="preserve">передачи информации по </w:t>
      </w:r>
      <w:r w:rsidRPr="00396A29">
        <w:rPr>
          <w:szCs w:val="22"/>
          <w:lang w:val="ru-RU"/>
        </w:rPr>
        <w:lastRenderedPageBreak/>
        <w:t>радиоинтерфейсу. Данные в транспортном канале организованы в </w:t>
      </w:r>
      <w:r w:rsidRPr="00396A29">
        <w:rPr>
          <w:i/>
          <w:iCs/>
          <w:szCs w:val="22"/>
          <w:lang w:val="ru-RU"/>
        </w:rPr>
        <w:t>транспортные блоки</w:t>
      </w:r>
      <w:r w:rsidRPr="00396A29">
        <w:rPr>
          <w:szCs w:val="22"/>
          <w:lang w:val="ru-RU"/>
        </w:rPr>
        <w:t xml:space="preserve">. В каждом </w:t>
      </w:r>
      <w:r w:rsidRPr="00396A29">
        <w:rPr>
          <w:i/>
          <w:iCs/>
          <w:szCs w:val="22"/>
          <w:lang w:val="ru-RU"/>
        </w:rPr>
        <w:t xml:space="preserve">временном интервале передачи </w:t>
      </w:r>
      <w:r w:rsidRPr="00396A29">
        <w:rPr>
          <w:szCs w:val="22"/>
          <w:lang w:val="ru-RU"/>
        </w:rPr>
        <w:t>(TTI) на каждой компонентной несущей передаются максимум один или два (в случае пространственного уплотнения) транспортных блока.</w:t>
      </w:r>
    </w:p>
    <w:p w:rsidR="005C1108" w:rsidRPr="00396A29" w:rsidRDefault="005C1108" w:rsidP="005C1108">
      <w:pPr>
        <w:rPr>
          <w:szCs w:val="22"/>
          <w:lang w:val="ru-RU"/>
        </w:rPr>
      </w:pPr>
      <w:r w:rsidRPr="00396A29">
        <w:rPr>
          <w:szCs w:val="22"/>
          <w:lang w:val="ru-RU"/>
        </w:rPr>
        <w:t xml:space="preserve">Каждому блоку соответствует </w:t>
      </w:r>
      <w:r w:rsidRPr="00396A29">
        <w:rPr>
          <w:i/>
          <w:iCs/>
          <w:szCs w:val="22"/>
          <w:lang w:val="ru-RU"/>
        </w:rPr>
        <w:t xml:space="preserve">транспортный формат </w:t>
      </w:r>
      <w:r w:rsidRPr="00396A29">
        <w:rPr>
          <w:szCs w:val="22"/>
          <w:lang w:val="ru-RU"/>
        </w:rPr>
        <w:t xml:space="preserve">(Transport Format, TF), определяющий </w:t>
      </w:r>
      <w:r w:rsidRPr="00396A29">
        <w:rPr>
          <w:iCs/>
          <w:szCs w:val="22"/>
          <w:lang w:val="ru-RU"/>
        </w:rPr>
        <w:t>порядок передачи</w:t>
      </w:r>
      <w:r w:rsidRPr="00396A29">
        <w:rPr>
          <w:i/>
          <w:iCs/>
          <w:szCs w:val="22"/>
          <w:lang w:val="ru-RU"/>
        </w:rPr>
        <w:t xml:space="preserve"> </w:t>
      </w:r>
      <w:r w:rsidRPr="00396A29">
        <w:rPr>
          <w:szCs w:val="22"/>
          <w:lang w:val="ru-RU"/>
        </w:rPr>
        <w:t>транспортного блока по радиоинтерфейсу. Транспортный формат включает информацию о размере транспортного блока, схеме модуляции и отображении на антенны. Планировщик отвечает за (динамическое) определение транспортного формата в каждом интервале времени TTI как на линии вверх, так и на линии вниз.</w:t>
      </w:r>
    </w:p>
    <w:p w:rsidR="005C1108" w:rsidRPr="00396A29" w:rsidRDefault="005C1108" w:rsidP="005C1108">
      <w:pPr>
        <w:rPr>
          <w:szCs w:val="22"/>
          <w:lang w:val="ru-RU"/>
        </w:rPr>
      </w:pPr>
      <w:r w:rsidRPr="00396A29">
        <w:rPr>
          <w:szCs w:val="22"/>
          <w:lang w:val="ru-RU"/>
        </w:rPr>
        <w:t>Определены следующие типы транспортных каналов: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вещательный канал </w:t>
      </w:r>
      <w:r w:rsidRPr="00396A29">
        <w:rPr>
          <w:szCs w:val="22"/>
          <w:lang w:val="ru-RU"/>
        </w:rPr>
        <w:t xml:space="preserve">(Broadcast Channel, BCH) – имеет фиксированный транспортный формат, предоставляемый в спецификациях. Он используется для передачи частей системной информации в BCCH, а точнее так называемого </w:t>
      </w:r>
      <w:r w:rsidRPr="00396A29">
        <w:rPr>
          <w:i/>
          <w:iCs/>
          <w:szCs w:val="22"/>
          <w:lang w:val="ru-RU"/>
        </w:rPr>
        <w:t xml:space="preserve">главного информационного блока </w:t>
      </w:r>
      <w:r w:rsidRPr="00396A29">
        <w:rPr>
          <w:szCs w:val="22"/>
          <w:lang w:val="ru-RU"/>
        </w:rPr>
        <w:t>(Master Information Block, MIB);</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пейджерный канал </w:t>
      </w:r>
      <w:r w:rsidRPr="00396A29">
        <w:rPr>
          <w:szCs w:val="22"/>
          <w:lang w:val="ru-RU"/>
        </w:rPr>
        <w:t xml:space="preserve">(Paging Channel, PCH) – используется для передачи информации радиовызова из логического канала PCCH. PCH поддерживает </w:t>
      </w:r>
      <w:r w:rsidRPr="00396A29">
        <w:rPr>
          <w:i/>
          <w:iCs/>
          <w:szCs w:val="22"/>
          <w:lang w:val="ru-RU"/>
        </w:rPr>
        <w:t>прерывистый прием</w:t>
      </w:r>
      <w:r w:rsidRPr="00396A29">
        <w:rPr>
          <w:szCs w:val="22"/>
          <w:lang w:val="ru-RU"/>
        </w:rPr>
        <w:t xml:space="preserve"> (discontinuous reception</w:t>
      </w:r>
      <w:r w:rsidRPr="00396A29">
        <w:rPr>
          <w:i/>
          <w:iCs/>
          <w:szCs w:val="22"/>
          <w:lang w:val="ru-RU"/>
        </w:rPr>
        <w:t xml:space="preserve">, </w:t>
      </w:r>
      <w:r w:rsidRPr="00396A29">
        <w:rPr>
          <w:szCs w:val="22"/>
          <w:lang w:val="ru-RU"/>
        </w:rPr>
        <w:t>DRX), чтобы позволить мобильным терминалам экономить энергию источника питания, пробуждаясь только для приема PCH в предопределенное время;</w:t>
      </w:r>
    </w:p>
    <w:p w:rsidR="005C1108" w:rsidRPr="00396A29" w:rsidRDefault="005C1108" w:rsidP="0000201A">
      <w:pPr>
        <w:pStyle w:val="enumlev1"/>
        <w:rPr>
          <w:szCs w:val="22"/>
          <w:lang w:val="ru-RU"/>
        </w:rPr>
      </w:pPr>
      <w:r w:rsidRPr="00396A29">
        <w:rPr>
          <w:lang w:val="ru-RU"/>
        </w:rPr>
        <w:t>–</w:t>
      </w:r>
      <w:r w:rsidRPr="00396A29">
        <w:rPr>
          <w:szCs w:val="22"/>
          <w:lang w:val="ru-RU"/>
        </w:rPr>
        <w:tab/>
      </w:r>
      <w:r w:rsidRPr="00396A29">
        <w:rPr>
          <w:i/>
          <w:iCs/>
          <w:szCs w:val="22"/>
          <w:lang w:val="ru-RU"/>
        </w:rPr>
        <w:t xml:space="preserve">совместно используемый канал на линии вниз </w:t>
      </w:r>
      <w:r w:rsidRPr="00396A29">
        <w:rPr>
          <w:szCs w:val="22"/>
          <w:lang w:val="ru-RU"/>
        </w:rPr>
        <w:t xml:space="preserve">(Downlink Shared Channel, DL-SCH) является основным типом транспортного канала, используемого в системе </w:t>
      </w:r>
      <w:r w:rsidRPr="00396A29">
        <w:rPr>
          <w:i/>
          <w:iCs/>
          <w:szCs w:val="22"/>
          <w:lang w:val="ru-RU"/>
        </w:rPr>
        <w:t>LTE</w:t>
      </w:r>
      <w:r w:rsidRPr="00396A29">
        <w:rPr>
          <w:i/>
          <w:iCs/>
          <w:szCs w:val="22"/>
          <w:lang w:val="ru-RU"/>
        </w:rPr>
        <w:noBreakHyphen/>
        <w:t xml:space="preserve">Advanced </w:t>
      </w:r>
      <w:r w:rsidRPr="00396A29">
        <w:rPr>
          <w:szCs w:val="22"/>
          <w:lang w:val="ru-RU"/>
        </w:rPr>
        <w:t>для передачи данных на линии вниз. Он поддерживает динамическую адаптацию и планирование, зависящее от канала, гибридный метод ARQ с мягким суммированием и пространственным уплотнением. Он также поддерживает DRX для уменьшения потребления энергии мобильного терминала, одновременно обеспечивая мгновенную готовность к работе;</w:t>
      </w:r>
    </w:p>
    <w:p w:rsidR="005C1108" w:rsidRPr="00396A29" w:rsidRDefault="005C1108" w:rsidP="005C1108">
      <w:pPr>
        <w:pStyle w:val="enumlev1"/>
        <w:rPr>
          <w:szCs w:val="22"/>
          <w:lang w:val="ru-RU"/>
        </w:rPr>
      </w:pPr>
      <w:r w:rsidRPr="00396A29">
        <w:rPr>
          <w:szCs w:val="22"/>
          <w:lang w:val="ru-RU"/>
        </w:rPr>
        <w:tab/>
        <w:t>DL</w:t>
      </w:r>
      <w:r w:rsidRPr="00396A29">
        <w:rPr>
          <w:szCs w:val="22"/>
          <w:lang w:val="ru-RU"/>
        </w:rPr>
        <w:noBreakHyphen/>
        <w:t>SCH используется также для передачи частей системной информации в BCCH, не отображенной на BCH. В случае передачи на терминал, использующий множество компонентных несущих, оборудование UE принимает один канал DL</w:t>
      </w:r>
      <w:r w:rsidRPr="00396A29">
        <w:rPr>
          <w:szCs w:val="22"/>
          <w:lang w:val="ru-RU"/>
        </w:rPr>
        <w:noBreakHyphen/>
        <w:t>SCH на каждую компонентную несущую;</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многоадресный канал </w:t>
      </w:r>
      <w:r w:rsidRPr="00396A29">
        <w:rPr>
          <w:szCs w:val="22"/>
          <w:lang w:val="ru-RU"/>
        </w:rPr>
        <w:t>(Multicast Channel, MCH) используется для поддержки MBMS. Он характеризуется полустатическим транспортным форматом или полупостоянным планированием. В случае передачи в нескольких сотах, используя MBSFN, планирование и конфигурация транспортного формата координируются между сотами, участвующими в передаче MBSFN;</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r>
      <w:r w:rsidRPr="00396A29">
        <w:rPr>
          <w:i/>
          <w:iCs/>
          <w:szCs w:val="22"/>
          <w:lang w:val="ru-RU"/>
        </w:rPr>
        <w:t xml:space="preserve">совместно используемый канал на линии вверх </w:t>
      </w:r>
      <w:r w:rsidRPr="00396A29">
        <w:rPr>
          <w:szCs w:val="22"/>
          <w:lang w:val="ru-RU"/>
        </w:rPr>
        <w:t>(Uplink Shared Channel, UL-SCH) является аналогом DL-SCH, то есть транспортным каналом линии вверх, используемым для передачи данных линии вверх;</w:t>
      </w:r>
    </w:p>
    <w:p w:rsidR="005C1108" w:rsidRPr="00396A29" w:rsidRDefault="005C1108" w:rsidP="005C1108">
      <w:pPr>
        <w:pStyle w:val="enumlev1"/>
        <w:rPr>
          <w:i/>
          <w:iCs/>
          <w:szCs w:val="22"/>
          <w:lang w:val="ru-RU"/>
        </w:rPr>
      </w:pPr>
      <w:r w:rsidRPr="00396A29">
        <w:rPr>
          <w:i/>
          <w:iCs/>
          <w:szCs w:val="22"/>
          <w:lang w:val="ru-RU"/>
        </w:rPr>
        <w:t>–</w:t>
      </w:r>
      <w:r w:rsidRPr="00396A29">
        <w:rPr>
          <w:i/>
          <w:iCs/>
          <w:szCs w:val="22"/>
          <w:lang w:val="ru-RU"/>
        </w:rPr>
        <w:tab/>
        <w:t xml:space="preserve">канал случайного доступа </w:t>
      </w:r>
      <w:r w:rsidRPr="00396A29">
        <w:rPr>
          <w:iCs/>
          <w:szCs w:val="22"/>
          <w:lang w:val="ru-RU"/>
        </w:rPr>
        <w:t xml:space="preserve">(Random Access Channel, RACH), также определяемый как транспортный канал линии вверх, хотя по нему не передаются транспортные блоки. RACH используется на линии вверх для ответа на пейджинговое сообщение или для инициирования перехода в состояние RRC_CONNECTED (RRC_ПОДКЛЮЧЕН) в </w:t>
      </w:r>
      <w:r w:rsidRPr="00396A29">
        <w:rPr>
          <w:szCs w:val="22"/>
          <w:lang w:val="ru-RU"/>
        </w:rPr>
        <w:t>соответствии</w:t>
      </w:r>
      <w:r w:rsidRPr="00396A29">
        <w:rPr>
          <w:iCs/>
          <w:szCs w:val="22"/>
          <w:lang w:val="ru-RU"/>
        </w:rPr>
        <w:t xml:space="preserve"> с потребностями терминала в передаче данных</w:t>
      </w:r>
      <w:r w:rsidRPr="00396A29">
        <w:rPr>
          <w:szCs w:val="22"/>
          <w:lang w:val="ru-RU"/>
        </w:rPr>
        <w:t>;</w:t>
      </w:r>
    </w:p>
    <w:p w:rsidR="005C1108" w:rsidRPr="00396A29" w:rsidRDefault="005C1108" w:rsidP="005C1108">
      <w:pPr>
        <w:pStyle w:val="enumlev1"/>
        <w:rPr>
          <w:i/>
          <w:iCs/>
          <w:szCs w:val="22"/>
          <w:lang w:val="ru-RU"/>
        </w:rPr>
      </w:pPr>
      <w:r w:rsidRPr="00396A29">
        <w:rPr>
          <w:i/>
          <w:iCs/>
          <w:szCs w:val="22"/>
          <w:lang w:val="ru-RU"/>
        </w:rPr>
        <w:t>–</w:t>
      </w:r>
      <w:r w:rsidRPr="00396A29">
        <w:rPr>
          <w:i/>
          <w:iCs/>
          <w:szCs w:val="22"/>
          <w:lang w:val="ru-RU"/>
        </w:rPr>
        <w:tab/>
        <w:t xml:space="preserve">вещательный канал прямого соединения </w:t>
      </w:r>
      <w:r w:rsidRPr="00396A29">
        <w:rPr>
          <w:iCs/>
          <w:szCs w:val="22"/>
          <w:lang w:val="ru-RU"/>
        </w:rPr>
        <w:t>(Sidelink Broadcast Channel, SL-BCH) использует заранее установленный транспортный формат</w:t>
      </w:r>
      <w:r w:rsidRPr="00396A29">
        <w:rPr>
          <w:szCs w:val="22"/>
          <w:lang w:val="ru-RU"/>
        </w:rPr>
        <w:t>;</w:t>
      </w:r>
    </w:p>
    <w:p w:rsidR="005C1108" w:rsidRPr="00396A29" w:rsidRDefault="005C1108" w:rsidP="005C1108">
      <w:pPr>
        <w:pStyle w:val="enumlev1"/>
        <w:rPr>
          <w:i/>
          <w:iCs/>
          <w:szCs w:val="22"/>
          <w:lang w:val="ru-RU"/>
        </w:rPr>
      </w:pPr>
      <w:r w:rsidRPr="00396A29">
        <w:rPr>
          <w:i/>
          <w:iCs/>
          <w:szCs w:val="22"/>
          <w:lang w:val="ru-RU"/>
        </w:rPr>
        <w:t>–</w:t>
      </w:r>
      <w:r w:rsidRPr="00396A29">
        <w:rPr>
          <w:i/>
          <w:iCs/>
          <w:szCs w:val="22"/>
          <w:lang w:val="ru-RU"/>
        </w:rPr>
        <w:tab/>
        <w:t xml:space="preserve">канал обнаружения прямого соединения </w:t>
      </w:r>
      <w:r w:rsidRPr="00396A29">
        <w:rPr>
          <w:iCs/>
          <w:szCs w:val="22"/>
          <w:lang w:val="ru-RU"/>
        </w:rPr>
        <w:t>(Sidelink Discovery Channel, SL-DCH) поддерживает как автономный выбор ресурсов пользовательским оборудованием, так и запланированное распределение ресурсов, выполняемое узлом eNodeB; в нем используется периодическая широковещательная передача с фиксированным размером и заранее определенным форматом</w:t>
      </w:r>
      <w:r w:rsidRPr="00396A29">
        <w:rPr>
          <w:szCs w:val="22"/>
          <w:lang w:val="ru-RU"/>
        </w:rPr>
        <w:t>;</w:t>
      </w:r>
      <w:r w:rsidRPr="00396A29">
        <w:rPr>
          <w:iCs/>
          <w:szCs w:val="22"/>
          <w:lang w:val="ru-RU"/>
        </w:rPr>
        <w:t xml:space="preserve"> </w:t>
      </w:r>
    </w:p>
    <w:p w:rsidR="005C1108" w:rsidRPr="00396A29" w:rsidRDefault="005C1108" w:rsidP="005C1108">
      <w:pPr>
        <w:pStyle w:val="enumlev1"/>
        <w:rPr>
          <w:i/>
          <w:iCs/>
          <w:szCs w:val="22"/>
          <w:lang w:val="ru-RU"/>
        </w:rPr>
      </w:pPr>
      <w:r w:rsidRPr="00396A29">
        <w:rPr>
          <w:i/>
          <w:iCs/>
          <w:szCs w:val="22"/>
          <w:lang w:val="ru-RU"/>
        </w:rPr>
        <w:t>–</w:t>
      </w:r>
      <w:r w:rsidRPr="00396A29">
        <w:rPr>
          <w:i/>
          <w:iCs/>
          <w:szCs w:val="22"/>
          <w:lang w:val="ru-RU"/>
        </w:rPr>
        <w:tab/>
        <w:t xml:space="preserve">совместно используемый канал прямого соединения </w:t>
      </w:r>
      <w:r w:rsidRPr="00396A29">
        <w:rPr>
          <w:iCs/>
          <w:szCs w:val="22"/>
          <w:lang w:val="ru-RU"/>
        </w:rPr>
        <w:t>(Sidelink Shared Channel, SL</w:t>
      </w:r>
      <w:r w:rsidRPr="00396A29">
        <w:rPr>
          <w:iCs/>
          <w:szCs w:val="22"/>
          <w:lang w:val="ru-RU"/>
        </w:rPr>
        <w:noBreakHyphen/>
        <w:t xml:space="preserve">SCH) поддерживает как автономный выбор ресурсов пользовательским оборудованием, так и запланированное распределение ресурсов, выполняемое узлом eNodeB; он поддерживает </w:t>
      </w:r>
      <w:r w:rsidRPr="00396A29">
        <w:rPr>
          <w:iCs/>
          <w:szCs w:val="22"/>
          <w:lang w:val="ru-RU"/>
        </w:rPr>
        <w:lastRenderedPageBreak/>
        <w:t>метод HARQ с суммированием и динамическую адаптацию канала путем изменения мощности передачи, модуляции и кодирования.</w:t>
      </w:r>
    </w:p>
    <w:p w:rsidR="005C1108" w:rsidRPr="00396A29" w:rsidRDefault="005C1108" w:rsidP="0000201A">
      <w:pPr>
        <w:rPr>
          <w:lang w:val="ru-RU"/>
        </w:rPr>
      </w:pPr>
      <w:r w:rsidRPr="00396A29">
        <w:rPr>
          <w:lang w:val="ru-RU"/>
        </w:rPr>
        <w:t>Отображение между логическими, транспортными и физическими каналами (рассмотренное в пункте 1.1.3.3) представлено на рисунках 1.4, 1.5 и 1.6 для линии вниз, линии вверх и прямого соединения соответственно.</w:t>
      </w:r>
    </w:p>
    <w:p w:rsidR="005C1108" w:rsidRPr="00396A29" w:rsidRDefault="005C1108" w:rsidP="0000201A">
      <w:pPr>
        <w:pStyle w:val="FigureNo"/>
        <w:rPr>
          <w:lang w:val="ru-RU"/>
        </w:rPr>
      </w:pPr>
      <w:r w:rsidRPr="00396A29">
        <w:rPr>
          <w:lang w:val="ru-RU"/>
        </w:rPr>
        <w:t>рисунок 1.4</w:t>
      </w:r>
    </w:p>
    <w:p w:rsidR="005C1108" w:rsidRPr="00396A29" w:rsidRDefault="005C1108" w:rsidP="0000201A">
      <w:pPr>
        <w:pStyle w:val="Figuretitle"/>
        <w:rPr>
          <w:lang w:val="ru-RU"/>
        </w:rPr>
      </w:pPr>
      <w:r w:rsidRPr="00396A29">
        <w:rPr>
          <w:lang w:val="ru-RU"/>
        </w:rPr>
        <w:t>Отображение каналов на линии вниз</w:t>
      </w:r>
    </w:p>
    <w:bookmarkStart w:id="5" w:name="_MON_1428316186"/>
    <w:bookmarkEnd w:id="5"/>
    <w:bookmarkStart w:id="6" w:name="_MON_1428317052"/>
    <w:bookmarkEnd w:id="6"/>
    <w:p w:rsidR="005C1108" w:rsidRPr="00396A29" w:rsidRDefault="002644D7" w:rsidP="005C1108">
      <w:pPr>
        <w:pStyle w:val="Figure"/>
        <w:rPr>
          <w:lang w:val="ru-RU"/>
        </w:rPr>
      </w:pPr>
      <w:r w:rsidRPr="00396A29">
        <w:rPr>
          <w:lang w:val="ru-RU"/>
        </w:rPr>
        <w:object w:dxaOrig="5060" w:dyaOrig="2108">
          <v:shape id="_x0000_i1028" type="#_x0000_t75" style="width:281pt;height:117.15pt" o:ole="">
            <v:imagedata r:id="rId20" o:title=""/>
          </v:shape>
          <o:OLEObject Type="Embed" ProgID="CorelDRAW.Graphic.14" ShapeID="_x0000_i1028" DrawAspect="Content" ObjectID="_1551252765" r:id="rId21"/>
        </w:object>
      </w:r>
    </w:p>
    <w:p w:rsidR="005C1108" w:rsidRPr="00396A29" w:rsidRDefault="005C1108" w:rsidP="005C1108">
      <w:pPr>
        <w:pStyle w:val="FigureNo"/>
        <w:rPr>
          <w:lang w:val="ru-RU"/>
        </w:rPr>
      </w:pPr>
      <w:r w:rsidRPr="00396A29">
        <w:rPr>
          <w:lang w:val="ru-RU"/>
        </w:rPr>
        <w:t>РИСУНОК 1.5</w:t>
      </w:r>
    </w:p>
    <w:p w:rsidR="005C1108" w:rsidRPr="00396A29" w:rsidRDefault="005C1108" w:rsidP="005C1108">
      <w:pPr>
        <w:pStyle w:val="Figuretitle"/>
        <w:rPr>
          <w:lang w:val="ru-RU"/>
        </w:rPr>
      </w:pPr>
      <w:r w:rsidRPr="00396A29">
        <w:rPr>
          <w:bCs/>
          <w:lang w:val="ru-RU"/>
        </w:rPr>
        <w:t>Отображение каналов на линии вверх</w:t>
      </w:r>
    </w:p>
    <w:p w:rsidR="005C1108" w:rsidRPr="00396A29" w:rsidRDefault="002644D7" w:rsidP="005C1108">
      <w:pPr>
        <w:pStyle w:val="Figure"/>
        <w:rPr>
          <w:lang w:val="ru-RU"/>
        </w:rPr>
      </w:pPr>
      <w:r w:rsidRPr="00396A29">
        <w:rPr>
          <w:lang w:val="ru-RU"/>
        </w:rPr>
        <w:object w:dxaOrig="3004" w:dyaOrig="2108">
          <v:shape id="_x0000_i1029" type="#_x0000_t75" style="width:212.25pt;height:149.9pt;mso-position-horizontal:absolute" o:ole="" o:preferrelative="f">
            <v:imagedata r:id="rId22" o:title=""/>
            <o:lock v:ext="edit" aspectratio="f"/>
          </v:shape>
          <o:OLEObject Type="Embed" ProgID="CorelDRAW.Graphic.14" ShapeID="_x0000_i1029" DrawAspect="Content" ObjectID="_1551252766" r:id="rId23"/>
        </w:object>
      </w:r>
    </w:p>
    <w:p w:rsidR="005C1108" w:rsidRPr="00396A29" w:rsidRDefault="005C1108" w:rsidP="005C1108">
      <w:pPr>
        <w:pStyle w:val="FigureNo"/>
        <w:rPr>
          <w:lang w:val="ru-RU"/>
        </w:rPr>
      </w:pPr>
      <w:r w:rsidRPr="00396A29">
        <w:rPr>
          <w:lang w:val="ru-RU"/>
        </w:rPr>
        <w:t>РИСУНОК 1.6</w:t>
      </w:r>
    </w:p>
    <w:p w:rsidR="005C1108" w:rsidRPr="00396A29" w:rsidRDefault="005C1108" w:rsidP="005C1108">
      <w:pPr>
        <w:pStyle w:val="Figuretitle"/>
        <w:rPr>
          <w:bCs/>
          <w:lang w:val="ru-RU"/>
        </w:rPr>
      </w:pPr>
      <w:r w:rsidRPr="00396A29">
        <w:rPr>
          <w:bCs/>
          <w:lang w:val="ru-RU"/>
        </w:rPr>
        <w:t>Отображение каналов прямого соединения</w:t>
      </w:r>
    </w:p>
    <w:p w:rsidR="005C1108" w:rsidRPr="00396A29" w:rsidRDefault="00FB0FE9" w:rsidP="005C1108">
      <w:pPr>
        <w:jc w:val="center"/>
        <w:rPr>
          <w:lang w:val="ru-RU"/>
        </w:rPr>
      </w:pPr>
      <w:r>
        <w:object w:dxaOrig="6701" w:dyaOrig="2627">
          <v:shape id="_x0000_i1030" type="#_x0000_t75" style="width:223pt;height:169.25pt" o:ole="">
            <v:imagedata r:id="rId24" o:title="" cropright="31785f"/>
          </v:shape>
          <o:OLEObject Type="Embed" ProgID="CorelDraw.Graphic.16" ShapeID="_x0000_i1030" DrawAspect="Content" ObjectID="_1551252767" r:id="rId25"/>
        </w:object>
      </w:r>
    </w:p>
    <w:p w:rsidR="005C1108" w:rsidRPr="00396A29" w:rsidRDefault="005C1108" w:rsidP="0000201A">
      <w:pPr>
        <w:pStyle w:val="Heading4"/>
        <w:rPr>
          <w:lang w:val="ru-RU"/>
        </w:rPr>
      </w:pPr>
      <w:bookmarkStart w:id="7" w:name="_Ref275442302"/>
      <w:r w:rsidRPr="00396A29">
        <w:rPr>
          <w:lang w:val="ru-RU"/>
        </w:rPr>
        <w:t>1.1.3.3</w:t>
      </w:r>
      <w:r w:rsidRPr="00396A29">
        <w:rPr>
          <w:lang w:val="ru-RU"/>
        </w:rPr>
        <w:tab/>
      </w:r>
      <w:bookmarkEnd w:id="7"/>
      <w:r w:rsidRPr="00396A29">
        <w:rPr>
          <w:lang w:val="ru-RU"/>
        </w:rPr>
        <w:t>Физический уровень</w:t>
      </w:r>
    </w:p>
    <w:p w:rsidR="005C1108" w:rsidRPr="00396A29" w:rsidRDefault="005C1108" w:rsidP="005C1108">
      <w:pPr>
        <w:rPr>
          <w:szCs w:val="22"/>
          <w:lang w:val="ru-RU"/>
        </w:rPr>
      </w:pPr>
      <w:r w:rsidRPr="00396A29">
        <w:rPr>
          <w:szCs w:val="22"/>
          <w:lang w:val="ru-RU"/>
        </w:rPr>
        <w:t>Физический уровень отвечает:</w:t>
      </w:r>
    </w:p>
    <w:p w:rsidR="005C1108" w:rsidRPr="00396A29" w:rsidRDefault="005C1108" w:rsidP="005C1108">
      <w:pPr>
        <w:pStyle w:val="enumlev1"/>
        <w:rPr>
          <w:szCs w:val="22"/>
          <w:lang w:val="ru-RU"/>
        </w:rPr>
      </w:pPr>
      <w:r w:rsidRPr="00396A29">
        <w:rPr>
          <w:szCs w:val="22"/>
          <w:lang w:val="ru-RU"/>
        </w:rPr>
        <w:lastRenderedPageBreak/>
        <w:t>–</w:t>
      </w:r>
      <w:r w:rsidRPr="00396A29">
        <w:rPr>
          <w:szCs w:val="22"/>
          <w:lang w:val="ru-RU"/>
        </w:rPr>
        <w:tab/>
        <w:t>за модуляцию и демодуляцию физических каналов;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обнаружение ошибки в транспортном канале и передачу информации об ошибке на более высокие уровни;</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кодирование с прямым исправлением ошибок (FEC) и декодирование транспортных каналов;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согласование скоростей кодированного транспортного канала и физических каналов;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отображение кодированного транспортного канала на физические каналы в соответствии с рисунком 1.4 (линия вниз) и рисунком 1.5 (линия вверх);</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гибридный метод ARQ (H-ARQ) с мягким сложением;</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синхронизацию по времени и частоте;</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взвешивание мощности физических каналов;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обработку сигналов и формирование лучей с использованием множества антенн;</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измерение характеристик и передачу информации о результатах измерений на более высокие уровни;</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обработку радиочастот.</w:t>
      </w:r>
    </w:p>
    <w:p w:rsidR="005C1108" w:rsidRPr="00396A29" w:rsidRDefault="005C1108" w:rsidP="005C1108">
      <w:pPr>
        <w:pStyle w:val="FigureNo"/>
        <w:jc w:val="both"/>
        <w:rPr>
          <w:sz w:val="22"/>
          <w:szCs w:val="22"/>
          <w:lang w:val="ru-RU"/>
        </w:rPr>
      </w:pPr>
      <w:r w:rsidRPr="00396A29">
        <w:rPr>
          <w:caps w:val="0"/>
          <w:sz w:val="22"/>
          <w:szCs w:val="22"/>
          <w:lang w:val="ru-RU"/>
        </w:rPr>
        <w:t>Упрощенная схема обработки для DL-SCH представлена на рисунке 1.7.</w:t>
      </w:r>
    </w:p>
    <w:p w:rsidR="005C1108" w:rsidRPr="00396A29" w:rsidRDefault="005C1108" w:rsidP="0000201A">
      <w:pPr>
        <w:pStyle w:val="FigureNo"/>
        <w:keepNext w:val="0"/>
        <w:keepLines w:val="0"/>
        <w:spacing w:before="240"/>
        <w:rPr>
          <w:lang w:val="ru-RU"/>
        </w:rPr>
      </w:pPr>
      <w:r w:rsidRPr="00396A29">
        <w:rPr>
          <w:lang w:val="ru-RU"/>
        </w:rPr>
        <w:t>рисунок 1.7</w:t>
      </w:r>
    </w:p>
    <w:p w:rsidR="005C1108" w:rsidRPr="00396A29" w:rsidRDefault="005C1108" w:rsidP="0000201A">
      <w:pPr>
        <w:pStyle w:val="Figuretitle"/>
        <w:keepNext w:val="0"/>
        <w:spacing w:after="240"/>
        <w:rPr>
          <w:bCs/>
          <w:lang w:val="ru-RU"/>
        </w:rPr>
      </w:pPr>
      <w:r w:rsidRPr="00396A29">
        <w:rPr>
          <w:bCs/>
          <w:lang w:val="ru-RU"/>
        </w:rPr>
        <w:t>Упрощенная схема обработки физического уровня для канала DL-SCH</w:t>
      </w:r>
      <w:r w:rsidRPr="00396A29">
        <w:rPr>
          <w:bCs/>
          <w:lang w:val="ru-RU"/>
        </w:rPr>
        <w:br/>
        <w:t>на одной компонентной несущей</w:t>
      </w:r>
    </w:p>
    <w:p w:rsidR="005C1108" w:rsidRPr="00396A29" w:rsidRDefault="002644D7" w:rsidP="005C1108">
      <w:pPr>
        <w:jc w:val="center"/>
        <w:rPr>
          <w:lang w:val="ru-RU"/>
        </w:rPr>
      </w:pPr>
      <w:r>
        <w:object w:dxaOrig="4779" w:dyaOrig="2968">
          <v:shape id="_x0000_i1031" type="#_x0000_t75" style="width:358.95pt;height:223.5pt" o:ole="">
            <v:imagedata r:id="rId26" o:title=""/>
          </v:shape>
          <o:OLEObject Type="Embed" ProgID="CorelDraw.Graphic.16" ShapeID="_x0000_i1031" DrawAspect="Content" ObjectID="_1551252768" r:id="rId27"/>
        </w:object>
      </w:r>
    </w:p>
    <w:p w:rsidR="005C1108" w:rsidRPr="00396A29" w:rsidRDefault="005C1108" w:rsidP="0000201A">
      <w:pPr>
        <w:pStyle w:val="Heading5"/>
        <w:rPr>
          <w:lang w:val="ru-RU"/>
        </w:rPr>
      </w:pPr>
      <w:r w:rsidRPr="00396A29">
        <w:rPr>
          <w:lang w:val="ru-RU"/>
        </w:rPr>
        <w:t>1.1.3.3.1</w:t>
      </w:r>
      <w:r w:rsidRPr="00396A29">
        <w:rPr>
          <w:lang w:val="ru-RU"/>
        </w:rPr>
        <w:tab/>
        <w:t>Физические каналы</w:t>
      </w:r>
    </w:p>
    <w:p w:rsidR="005C1108" w:rsidRPr="00396A29" w:rsidRDefault="005C1108" w:rsidP="005C1108">
      <w:pPr>
        <w:rPr>
          <w:szCs w:val="22"/>
          <w:lang w:val="ru-RU"/>
        </w:rPr>
      </w:pPr>
      <w:r w:rsidRPr="00396A29">
        <w:rPr>
          <w:szCs w:val="22"/>
          <w:lang w:val="ru-RU"/>
        </w:rPr>
        <w:t>Для линии вниз определены следующие различные типы физических каналов: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совместно используемый физический канал на линии вниз (PDSCH) – используется для передачи услуг передачи данных плоскости пользователя и плоскости управления;</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физический канал многоадресной передачи (PMCH) – используется для передачи радиовещательных услуг плоскости пользователя и плоскости управления во время передачи субкадров сети MBSFN;</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физический канал управления на линии вниз (PDCCH) – используется для передачи информации управления, связанной с распределением ресурсов, транспортным форматом и HARQ;</w:t>
      </w:r>
    </w:p>
    <w:p w:rsidR="005C1108" w:rsidRPr="00396A29" w:rsidRDefault="005C1108" w:rsidP="005C1108">
      <w:pPr>
        <w:pStyle w:val="enumlev1"/>
        <w:rPr>
          <w:szCs w:val="22"/>
          <w:lang w:val="ru-RU"/>
        </w:rPr>
      </w:pPr>
      <w:r w:rsidRPr="00396A29">
        <w:rPr>
          <w:szCs w:val="22"/>
          <w:lang w:val="ru-RU"/>
        </w:rPr>
        <w:lastRenderedPageBreak/>
        <w:t>–</w:t>
      </w:r>
      <w:r w:rsidRPr="00396A29">
        <w:rPr>
          <w:szCs w:val="22"/>
          <w:lang w:val="ru-RU"/>
        </w:rPr>
        <w:tab/>
        <w:t>расширенный физический канал управления на линии вниз (EPDCCH) – используется для передачи информации управления, связанной с распределением ресурсов, транспортным форматом и HARQ;</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физический радиовещательный канал (PBCH) – используется для передачи информации, специфической для соты и/или системы;</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физический канал индикации формата управления (PCFICH) – показывает оборудованию пользователя формат управления (количество символов, включающих каналы PDCCH, PHICH) в текущем субкадре;</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физический канал индикации для схемы H-ARQ (PHICH) – транспортирует информацию ACK/NAK для передачи по линии вверх (PUSCH), полученную узлом eNodeB.</w:t>
      </w:r>
    </w:p>
    <w:p w:rsidR="005C1108" w:rsidRPr="00396A29" w:rsidRDefault="005C1108" w:rsidP="005C1108">
      <w:pPr>
        <w:rPr>
          <w:szCs w:val="22"/>
          <w:lang w:val="ru-RU"/>
        </w:rPr>
      </w:pPr>
      <w:r w:rsidRPr="00396A29">
        <w:rPr>
          <w:szCs w:val="22"/>
          <w:lang w:val="ru-RU"/>
        </w:rPr>
        <w:t>Для линии вверх определены три различных типа физических каналов: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 xml:space="preserve">физический канал случайного доступа (PRACH) – транспортирует преамбулу, используемую для запуска процедуры случайного доступа в узле eNodeB; </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совместно используемый физический канал на линии вверх (PUSCH) – используется для передачи как пользовательских данных, так и информации управления верхним уровнем;</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физический канал управления на линии вверх (PUCCH) – используется для передачи управляющей информации (запросы на выделение физических ресурсов, CQI, PMI, RI, HARQ ACK/NAK для PDSCH и т. д.).</w:t>
      </w:r>
    </w:p>
    <w:p w:rsidR="005C1108" w:rsidRPr="00396A29" w:rsidRDefault="005C1108" w:rsidP="005C1108">
      <w:pPr>
        <w:pStyle w:val="enumlev1"/>
        <w:rPr>
          <w:szCs w:val="22"/>
          <w:lang w:val="ru-RU"/>
        </w:rPr>
      </w:pPr>
      <w:r w:rsidRPr="00396A29">
        <w:rPr>
          <w:szCs w:val="22"/>
          <w:lang w:val="ru-RU"/>
        </w:rPr>
        <w:t>Для прямого соединения определены следующие типы физических каналов: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физический радиовещательный канал прямого соединения (PSBCH) – передает системную информацию и связанные с синхронизацией данные от пользовательского устройства;</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физический канал обнаружения прямого соединения (PSDCH) – передает сообщение прямого обнаружения ProSe от пользовательского устройства;</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физический канал управления прямого соединения (PSCCH) – передает управляющий сигнал от пользовательского устройства для прямой связи ProSe;</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совместно используемый канал прямого соединения (PSSCH) – передает данные от пользовательского устройства для прямой связи ProSe.</w:t>
      </w:r>
    </w:p>
    <w:p w:rsidR="005C1108" w:rsidRPr="00396A29" w:rsidRDefault="005C1108" w:rsidP="0000201A">
      <w:pPr>
        <w:pStyle w:val="Heading5"/>
        <w:rPr>
          <w:lang w:val="ru-RU"/>
        </w:rPr>
      </w:pPr>
      <w:r w:rsidRPr="00396A29">
        <w:rPr>
          <w:lang w:val="ru-RU"/>
        </w:rPr>
        <w:t>1.1.3.3.2</w:t>
      </w:r>
      <w:r w:rsidRPr="00396A29">
        <w:rPr>
          <w:lang w:val="ru-RU"/>
        </w:rPr>
        <w:tab/>
        <w:t>Структура передачи во временной области и схемы дуплексирования</w:t>
      </w:r>
    </w:p>
    <w:p w:rsidR="005C1108" w:rsidRPr="00396A29" w:rsidRDefault="005C1108" w:rsidP="0000201A">
      <w:pPr>
        <w:rPr>
          <w:lang w:val="ru-RU"/>
        </w:rPr>
      </w:pPr>
      <w:r w:rsidRPr="00396A29">
        <w:rPr>
          <w:lang w:val="ru-RU"/>
        </w:rPr>
        <w:t>На рисунке 1.8 представлена высокоуровневая структура передачи во временной области, где каждый (</w:t>
      </w:r>
      <w:r w:rsidRPr="00396A29">
        <w:rPr>
          <w:i/>
          <w:lang w:val="ru-RU"/>
        </w:rPr>
        <w:t>радио</w:t>
      </w:r>
      <w:r w:rsidRPr="00396A29">
        <w:rPr>
          <w:lang w:val="ru-RU"/>
        </w:rPr>
        <w:t xml:space="preserve">) </w:t>
      </w:r>
      <w:r w:rsidRPr="00396A29">
        <w:rPr>
          <w:i/>
          <w:lang w:val="ru-RU"/>
        </w:rPr>
        <w:t>кадр</w:t>
      </w:r>
      <w:r w:rsidRPr="00396A29">
        <w:rPr>
          <w:lang w:val="ru-RU"/>
        </w:rPr>
        <w:t xml:space="preserve"> длительностью 10 мс состоит из 10 одинаковых </w:t>
      </w:r>
      <w:r w:rsidRPr="00396A29">
        <w:rPr>
          <w:i/>
          <w:lang w:val="ru-RU"/>
        </w:rPr>
        <w:t>субкадров</w:t>
      </w:r>
      <w:r w:rsidRPr="00396A29">
        <w:rPr>
          <w:lang w:val="ru-RU"/>
        </w:rPr>
        <w:t xml:space="preserve"> длительностью 1 мс. Каждый субкадр состоит из двух одинаковых </w:t>
      </w:r>
      <w:r w:rsidRPr="00396A29">
        <w:rPr>
          <w:i/>
          <w:iCs/>
          <w:lang w:val="ru-RU"/>
        </w:rPr>
        <w:t xml:space="preserve">временных интервалов </w:t>
      </w:r>
      <w:r w:rsidRPr="00396A29">
        <w:rPr>
          <w:iCs/>
          <w:lang w:val="ru-RU"/>
        </w:rPr>
        <w:t>(</w:t>
      </w:r>
      <w:r w:rsidRPr="00396A29">
        <w:rPr>
          <w:i/>
          <w:iCs/>
          <w:lang w:val="ru-RU"/>
        </w:rPr>
        <w:t>слотов</w:t>
      </w:r>
      <w:r w:rsidRPr="00396A29">
        <w:rPr>
          <w:iCs/>
          <w:lang w:val="ru-RU"/>
        </w:rPr>
        <w:t>)</w:t>
      </w:r>
      <w:r w:rsidRPr="00396A29">
        <w:rPr>
          <w:i/>
          <w:iCs/>
          <w:lang w:val="ru-RU"/>
        </w:rPr>
        <w:t xml:space="preserve"> </w:t>
      </w:r>
      <w:r w:rsidRPr="00396A29">
        <w:rPr>
          <w:lang w:val="ru-RU"/>
        </w:rPr>
        <w:t xml:space="preserve">длительностью </w:t>
      </w:r>
      <w:r w:rsidRPr="00396A29">
        <w:rPr>
          <w:i/>
          <w:iCs/>
          <w:lang w:val="ru-RU"/>
        </w:rPr>
        <w:t>T</w:t>
      </w:r>
      <w:r w:rsidRPr="00396A29">
        <w:rPr>
          <w:rStyle w:val="href"/>
          <w:sz w:val="24"/>
          <w:szCs w:val="24"/>
          <w:vertAlign w:val="subscript"/>
          <w:lang w:val="ru-RU"/>
        </w:rPr>
        <w:t>slot</w:t>
      </w:r>
      <w:r w:rsidRPr="00396A29">
        <w:rPr>
          <w:rStyle w:val="href"/>
          <w:sz w:val="24"/>
          <w:szCs w:val="24"/>
          <w:lang w:val="ru-RU"/>
        </w:rPr>
        <w:t xml:space="preserve"> </w:t>
      </w:r>
      <w:r w:rsidRPr="00396A29">
        <w:rPr>
          <w:lang w:val="ru-RU"/>
        </w:rPr>
        <w:t>= 0,5 мс, а каждый слот состоит из ряда символов OFDM, включая циклический префикс.</w:t>
      </w:r>
    </w:p>
    <w:p w:rsidR="00D03787" w:rsidRDefault="00D03787">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5C1108" w:rsidRPr="00396A29" w:rsidRDefault="005C1108" w:rsidP="003B4FE8">
      <w:pPr>
        <w:pStyle w:val="FigureNo"/>
        <w:keepNext w:val="0"/>
        <w:keepLines w:val="0"/>
        <w:rPr>
          <w:lang w:val="ru-RU"/>
        </w:rPr>
      </w:pPr>
      <w:r w:rsidRPr="00396A29">
        <w:rPr>
          <w:lang w:val="ru-RU"/>
        </w:rPr>
        <w:lastRenderedPageBreak/>
        <w:t>рисунок 1.8</w:t>
      </w:r>
    </w:p>
    <w:p w:rsidR="005C1108" w:rsidRPr="00396A29" w:rsidRDefault="005C1108" w:rsidP="003B4FE8">
      <w:pPr>
        <w:pStyle w:val="Figuretitle"/>
        <w:keepNext w:val="0"/>
        <w:rPr>
          <w:lang w:val="ru-RU"/>
        </w:rPr>
      </w:pPr>
      <w:r w:rsidRPr="00396A29">
        <w:rPr>
          <w:lang w:val="ru-RU"/>
        </w:rPr>
        <w:t xml:space="preserve">Временная структура </w:t>
      </w:r>
      <w:r w:rsidRPr="00396A29">
        <w:rPr>
          <w:i/>
          <w:iCs/>
          <w:lang w:val="ru-RU"/>
        </w:rPr>
        <w:t>LTE-Advanced</w:t>
      </w:r>
    </w:p>
    <w:p w:rsidR="005C1108" w:rsidRPr="00396A29" w:rsidRDefault="004C6E45" w:rsidP="003B4FE8">
      <w:pPr>
        <w:pStyle w:val="Figure"/>
        <w:keepLines w:val="0"/>
        <w:rPr>
          <w:lang w:val="ru-RU"/>
        </w:rPr>
      </w:pPr>
      <w:r>
        <w:rPr>
          <w:lang w:val="ru-RU"/>
        </w:rPr>
        <w:pict>
          <v:shape id="_x0000_i1032" type="#_x0000_t75" style="width:482.5pt;height:220.3pt" o:preferrelative="f">
            <v:imagedata r:id="rId28" o:title=""/>
            <o:lock v:ext="edit" aspectratio="f"/>
          </v:shape>
        </w:pict>
      </w:r>
    </w:p>
    <w:p w:rsidR="005C1108" w:rsidRPr="00396A29" w:rsidRDefault="005C1108" w:rsidP="0000201A">
      <w:pPr>
        <w:rPr>
          <w:lang w:val="ru-RU"/>
        </w:rPr>
      </w:pPr>
      <w:r w:rsidRPr="00396A29">
        <w:rPr>
          <w:lang w:val="ru-RU"/>
        </w:rPr>
        <w:t xml:space="preserve">Как показано на рисунке 1.9, </w:t>
      </w:r>
      <w:r w:rsidRPr="00396A29">
        <w:rPr>
          <w:i/>
          <w:iCs/>
          <w:lang w:val="ru-RU"/>
        </w:rPr>
        <w:t xml:space="preserve">LTE-Advanced </w:t>
      </w:r>
      <w:r w:rsidRPr="00396A29">
        <w:rPr>
          <w:lang w:val="ru-RU"/>
        </w:rPr>
        <w:t xml:space="preserve">может работать и </w:t>
      </w:r>
      <w:r w:rsidR="00873002">
        <w:rPr>
          <w:lang w:val="ru-RU"/>
        </w:rPr>
        <w:t>в режиме FDD, и в режиме TDD. И </w:t>
      </w:r>
      <w:r w:rsidRPr="00396A29">
        <w:rPr>
          <w:lang w:val="ru-RU"/>
        </w:rPr>
        <w:t xml:space="preserve">хотя структура во временной области во многих отношениях одинакова для обоих режимов, все же есть и различия, наиболее значительным является наличие в случае TDD </w:t>
      </w:r>
      <w:r w:rsidRPr="00396A29">
        <w:rPr>
          <w:i/>
          <w:iCs/>
          <w:lang w:val="ru-RU"/>
        </w:rPr>
        <w:t>специального субкадра</w:t>
      </w:r>
      <w:r w:rsidRPr="00396A29">
        <w:rPr>
          <w:lang w:val="ru-RU"/>
        </w:rPr>
        <w:t>. Этот субкадр используется для создания защитного интервала времени, необходимого при переключении с линии вниз на линию вверх.</w:t>
      </w:r>
    </w:p>
    <w:p w:rsidR="005C1108" w:rsidRPr="00396A29" w:rsidRDefault="005C1108" w:rsidP="005C1108">
      <w:pPr>
        <w:pStyle w:val="FigureNo"/>
        <w:rPr>
          <w:lang w:val="ru-RU"/>
        </w:rPr>
      </w:pPr>
      <w:r w:rsidRPr="00396A29">
        <w:rPr>
          <w:lang w:val="ru-RU"/>
        </w:rPr>
        <w:t>рисунок 1.9</w:t>
      </w:r>
    </w:p>
    <w:p w:rsidR="005C1108" w:rsidRPr="00396A29" w:rsidRDefault="005C1108" w:rsidP="005C1108">
      <w:pPr>
        <w:pStyle w:val="Figuretitle"/>
        <w:rPr>
          <w:lang w:val="ru-RU"/>
        </w:rPr>
      </w:pPr>
      <w:r w:rsidRPr="00396A29">
        <w:rPr>
          <w:bCs/>
          <w:lang w:val="ru-RU"/>
        </w:rPr>
        <w:t>Частотно-временная структура для случаев FDD и TDD на линии вверх и линии вниз</w:t>
      </w:r>
    </w:p>
    <w:p w:rsidR="005C1108" w:rsidRPr="00396A29" w:rsidRDefault="002644D7" w:rsidP="005C1108">
      <w:pPr>
        <w:pStyle w:val="Figure"/>
        <w:rPr>
          <w:lang w:val="ru-RU"/>
        </w:rPr>
      </w:pPr>
      <w:r w:rsidRPr="00396A29">
        <w:rPr>
          <w:lang w:val="ru-RU"/>
        </w:rPr>
        <w:object w:dxaOrig="5546" w:dyaOrig="1782">
          <v:shape id="_x0000_i1033" type="#_x0000_t75" style="width:390.1pt;height:126.8pt" o:ole="" o:preferrelative="f">
            <v:imagedata r:id="rId29" o:title=""/>
            <o:lock v:ext="edit" aspectratio="f"/>
          </v:shape>
          <o:OLEObject Type="Embed" ProgID="CorelDRAW.Graphic.14" ShapeID="_x0000_i1033" DrawAspect="Content" ObjectID="_1551252769" r:id="rId30"/>
        </w:object>
      </w:r>
    </w:p>
    <w:p w:rsidR="005C1108" w:rsidRPr="00396A29" w:rsidRDefault="005C1108" w:rsidP="005C1108">
      <w:pPr>
        <w:rPr>
          <w:szCs w:val="22"/>
          <w:lang w:val="ru-RU"/>
        </w:rPr>
      </w:pPr>
      <w:r w:rsidRPr="00396A29">
        <w:rPr>
          <w:szCs w:val="22"/>
          <w:lang w:val="ru-RU"/>
        </w:rPr>
        <w:t>При работе в режиме FDD (см. верхнюю часть рисунка 1.9) каждая компонентная несущая имеет по две несущие частоты – одну для передачи по линии вверх (</w:t>
      </w:r>
      <w:r w:rsidRPr="00396A29">
        <w:rPr>
          <w:i/>
          <w:szCs w:val="22"/>
          <w:lang w:val="ru-RU"/>
        </w:rPr>
        <w:t>f</w:t>
      </w:r>
      <w:r w:rsidRPr="00396A29">
        <w:rPr>
          <w:szCs w:val="22"/>
          <w:vertAlign w:val="subscript"/>
          <w:lang w:val="ru-RU"/>
        </w:rPr>
        <w:t>UL</w:t>
      </w:r>
      <w:r w:rsidRPr="00396A29">
        <w:rPr>
          <w:szCs w:val="22"/>
          <w:lang w:val="ru-RU"/>
        </w:rPr>
        <w:t>), другую – для передачи по линии вниз (</w:t>
      </w:r>
      <w:r w:rsidRPr="00396A29">
        <w:rPr>
          <w:i/>
          <w:szCs w:val="22"/>
          <w:lang w:val="ru-RU"/>
        </w:rPr>
        <w:t>f</w:t>
      </w:r>
      <w:r w:rsidRPr="00396A29">
        <w:rPr>
          <w:szCs w:val="22"/>
          <w:vertAlign w:val="subscript"/>
          <w:lang w:val="ru-RU"/>
        </w:rPr>
        <w:t>DL</w:t>
      </w:r>
      <w:r w:rsidRPr="00396A29">
        <w:rPr>
          <w:szCs w:val="22"/>
          <w:lang w:val="ru-RU"/>
        </w:rPr>
        <w:t>). В каждом кадре размещается десять субкадров линии вверх и десять субкадров линии вниз, и передача по линиям вверх и вниз в пределах одной соты может происходить одновременно. Работа в режиме полудуплекс на стороне оборудования UE поддерживается планировщиком, обеспечивающим в оборудовании UE неодновременный прием и передачу.</w:t>
      </w:r>
    </w:p>
    <w:p w:rsidR="005C1108" w:rsidRPr="00396A29" w:rsidRDefault="005C1108" w:rsidP="005C1108">
      <w:pPr>
        <w:rPr>
          <w:szCs w:val="22"/>
          <w:lang w:val="ru-RU"/>
        </w:rPr>
      </w:pPr>
      <w:r w:rsidRPr="00396A29">
        <w:rPr>
          <w:szCs w:val="22"/>
          <w:lang w:val="ru-RU"/>
        </w:rPr>
        <w:t xml:space="preserve">При работе в режиме TDD (см. нижнюю часть рисунка 1.9) каждая компонентная несущая имеет только одну несущую частоту, а передача по линиям вверх и вниз в пределах одной соты всегда разделена по времени. Как видно из рисунка, одни субкадры выделены для передачи по линии вверх, а другие – для передачи по линии вниз с возможностью переключения между линиями вверх и вниз в течение </w:t>
      </w:r>
      <w:r w:rsidRPr="00396A29">
        <w:rPr>
          <w:i/>
          <w:iCs/>
          <w:szCs w:val="22"/>
          <w:lang w:val="ru-RU"/>
        </w:rPr>
        <w:t>специального субкадра</w:t>
      </w:r>
      <w:r w:rsidRPr="00396A29">
        <w:rPr>
          <w:szCs w:val="22"/>
          <w:lang w:val="ru-RU"/>
        </w:rPr>
        <w:t xml:space="preserve">. Специальный субкадр делится на три участка – участок линии вниз (DwPTS), интервал защиты (GP), где происходит переключение, и участок линии вверх (UpPTS). Участок DwPTS в сущности рассматривается как обычный субкадр линии вниз, хотя он может передавать меньшее количество данных из-за его сокращенной длины. Участок UpPTS </w:t>
      </w:r>
      <w:r w:rsidRPr="00396A29">
        <w:rPr>
          <w:szCs w:val="22"/>
          <w:lang w:val="ru-RU"/>
        </w:rPr>
        <w:lastRenderedPageBreak/>
        <w:t>может использоваться для зондирования канала или случайного доступа. Каждый из участков DwPTS, GP и UpPTS имеет свою конфигурируемую длину для поддержки различных сценариев использования, но их общая длина равна 1 мс.</w:t>
      </w:r>
    </w:p>
    <w:p w:rsidR="005C1108" w:rsidRPr="00396A29" w:rsidRDefault="005C1108" w:rsidP="005C1108">
      <w:pPr>
        <w:rPr>
          <w:szCs w:val="22"/>
          <w:lang w:val="ru-RU"/>
        </w:rPr>
      </w:pPr>
      <w:r w:rsidRPr="00396A29">
        <w:rPr>
          <w:szCs w:val="22"/>
          <w:lang w:val="ru-RU"/>
        </w:rPr>
        <w:t>Различная степень асимметрии в количестве ресурсов, выделяемых для передачи по линиям вверх и вниз соответственно, реализуется при помощи семи различных конфигураций линий вверх/вниз, как показано на рисунке 1.10. В случае объединения несущих конфигурация линий вверх/вниз идентична по всем компонентным несущим в одной и той же полосе частот и может быть одинаковой или различной по всем компонентным несущим в различных полосах частот.</w:t>
      </w:r>
    </w:p>
    <w:p w:rsidR="005C1108" w:rsidRPr="00396A29" w:rsidRDefault="005C1108" w:rsidP="005C1108">
      <w:pPr>
        <w:rPr>
          <w:szCs w:val="22"/>
          <w:lang w:val="ru-RU"/>
        </w:rPr>
      </w:pPr>
      <w:r w:rsidRPr="00396A29">
        <w:rPr>
          <w:szCs w:val="22"/>
          <w:lang w:val="ru-RU"/>
        </w:rPr>
        <w:t>Совместимость RIT TDD и других систем TDD (IMT-2000), таких как TD-SCDMA, обеспечивается путем выравнивания точек переключения между двумя системами и выбора соответствующей конфигурации специального субкадра и асимметрии ресурсов для передачи по линиям вверх и вниз.</w:t>
      </w:r>
    </w:p>
    <w:p w:rsidR="005C1108" w:rsidRPr="00396A29" w:rsidRDefault="005C1108" w:rsidP="005C1108">
      <w:pPr>
        <w:pStyle w:val="FigureNo"/>
        <w:rPr>
          <w:lang w:val="ru-RU"/>
        </w:rPr>
      </w:pPr>
      <w:r w:rsidRPr="00396A29">
        <w:rPr>
          <w:lang w:val="ru-RU"/>
        </w:rPr>
        <w:t>рисунок 1.10</w:t>
      </w:r>
    </w:p>
    <w:p w:rsidR="005C1108" w:rsidRPr="00396A29" w:rsidRDefault="005C1108" w:rsidP="005C1108">
      <w:pPr>
        <w:pStyle w:val="Figuretitle"/>
        <w:rPr>
          <w:lang w:val="ru-RU"/>
        </w:rPr>
      </w:pPr>
      <w:r w:rsidRPr="00396A29">
        <w:rPr>
          <w:bCs/>
          <w:lang w:val="ru-RU"/>
        </w:rPr>
        <w:t>Асимметрия линий вверх и вниз, поддерживаемая технологией RIT TDD</w:t>
      </w:r>
    </w:p>
    <w:p w:rsidR="005C1108" w:rsidRPr="00396A29" w:rsidRDefault="002644D7" w:rsidP="005C1108">
      <w:pPr>
        <w:pStyle w:val="Figure"/>
        <w:rPr>
          <w:lang w:val="ru-RU"/>
        </w:rPr>
      </w:pPr>
      <w:r>
        <w:object w:dxaOrig="5443" w:dyaOrig="3480">
          <v:shape id="_x0000_i1034" type="#_x0000_t75" style="width:368.05pt;height:235.9pt" o:ole="">
            <v:imagedata r:id="rId31" o:title=""/>
          </v:shape>
          <o:OLEObject Type="Embed" ProgID="CorelDraw.Graphic.16" ShapeID="_x0000_i1034" DrawAspect="Content" ObjectID="_1551252770" r:id="rId32"/>
        </w:object>
      </w:r>
    </w:p>
    <w:p w:rsidR="005C1108" w:rsidRPr="00396A29" w:rsidRDefault="005C1108" w:rsidP="005C1108">
      <w:pPr>
        <w:rPr>
          <w:sz w:val="24"/>
          <w:highlight w:val="yellow"/>
          <w:lang w:val="ru-RU"/>
        </w:rPr>
      </w:pPr>
      <w:r w:rsidRPr="00396A29">
        <w:rPr>
          <w:sz w:val="24"/>
          <w:lang w:val="ru-RU"/>
        </w:rPr>
        <w:t xml:space="preserve">При передаче по прямым соединениям используется структура кадра, аналогичная той, которая определена для линий вверх и вниз, когда пользовательское оборудование находится в зоне покрытия сети. Однако такая передача ограничена поднабором ресурсов линии вверх во временной и частотной областях. </w:t>
      </w:r>
    </w:p>
    <w:p w:rsidR="005C1108" w:rsidRPr="00396A29" w:rsidRDefault="005C1108" w:rsidP="005C1108">
      <w:pPr>
        <w:rPr>
          <w:sz w:val="24"/>
          <w:lang w:val="ru-RU"/>
        </w:rPr>
      </w:pPr>
      <w:r w:rsidRPr="00396A29">
        <w:rPr>
          <w:sz w:val="24"/>
          <w:lang w:val="ru-RU"/>
        </w:rPr>
        <w:t>Структура физического канала аналогична структуре каналов передачи линии вверх и используется такая же основная схема передачи, как и на линии вверх. Однако прямое соединение ограничивается однокластерной передачей и использует один промежуток между символами в конце каждого субкадра прямого соединения.</w:t>
      </w:r>
    </w:p>
    <w:p w:rsidR="005C1108" w:rsidRPr="00396A29" w:rsidRDefault="005C1108" w:rsidP="0000201A">
      <w:pPr>
        <w:pStyle w:val="Heading5"/>
        <w:rPr>
          <w:lang w:val="ru-RU"/>
        </w:rPr>
      </w:pPr>
      <w:r w:rsidRPr="00396A29">
        <w:rPr>
          <w:lang w:val="ru-RU"/>
        </w:rPr>
        <w:t>1.1.3.3.3</w:t>
      </w:r>
      <w:r w:rsidRPr="00396A29">
        <w:rPr>
          <w:lang w:val="ru-RU"/>
        </w:rPr>
        <w:tab/>
        <w:t>Обработка физического уровня</w:t>
      </w:r>
    </w:p>
    <w:p w:rsidR="005C1108" w:rsidRPr="00396A29" w:rsidRDefault="005C1108" w:rsidP="005C1108">
      <w:pPr>
        <w:rPr>
          <w:szCs w:val="22"/>
          <w:lang w:val="ru-RU"/>
        </w:rPr>
      </w:pPr>
      <w:r w:rsidRPr="00396A29">
        <w:rPr>
          <w:szCs w:val="22"/>
          <w:lang w:val="ru-RU"/>
        </w:rPr>
        <w:t>Для передачи транспортного блока(ов) по каналу DL-SCH или UL-SCH к нему добавляется циклический избыточный код CRC, после чего происходит кодирование, основанное на турбокоде с кодовой скоростью 1/3. Согласование скоростей используется не только для согласования количества кодируемых битов с количеством ресурсов, выделенных для передачи по каналам DL</w:t>
      </w:r>
      <w:r w:rsidRPr="00396A29">
        <w:rPr>
          <w:szCs w:val="22"/>
          <w:lang w:val="ru-RU"/>
        </w:rPr>
        <w:noBreakHyphen/>
        <w:t xml:space="preserve">SCH/UL-SCH, но также и для создания различных вариантов резервирования, управляемых протоколом H-ARQ. В случае пространственного уплотнения такая обработка повторяется для двух транспортных блоков. После согласования скоростей проводится модуляция (QPSK, 16QAM, 64QAM, 256QAM на линии вниз) кодированных битов. В случае передачи с использованием нескольких антенн символы модуляции отображаются на несколько уровней и предварительно </w:t>
      </w:r>
      <w:r w:rsidRPr="00396A29">
        <w:rPr>
          <w:szCs w:val="22"/>
          <w:lang w:val="ru-RU"/>
        </w:rPr>
        <w:lastRenderedPageBreak/>
        <w:t>кодируются, прежде чем будут отображены на различные порты антенн. В качестве альтернативного варианта может применяться разнесение при передаче. И наконец, (предварительно кодированные) символы модуляции отображаются на частотно-временные ресурсы, выделенные для передачи.</w:t>
      </w:r>
    </w:p>
    <w:p w:rsidR="005C1108" w:rsidRPr="00396A29" w:rsidRDefault="005C1108" w:rsidP="005C1108">
      <w:pPr>
        <w:rPr>
          <w:szCs w:val="22"/>
          <w:lang w:val="ru-RU"/>
        </w:rPr>
      </w:pPr>
      <w:r w:rsidRPr="00396A29">
        <w:rPr>
          <w:szCs w:val="22"/>
          <w:lang w:val="ru-RU"/>
        </w:rPr>
        <w:t xml:space="preserve">Передача по линии вниз основана на обычном методе OFDM с использованием циклического префикса. Разнос поднесущих равен </w:t>
      </w:r>
      <w:r w:rsidRPr="00396A29">
        <w:rPr>
          <w:rFonts w:eastAsia="SimSun"/>
          <w:szCs w:val="22"/>
          <w:lang w:val="ru-RU"/>
        </w:rPr>
        <w:t>Δ</w:t>
      </w:r>
      <w:r w:rsidRPr="00396A29">
        <w:rPr>
          <w:i/>
          <w:iCs/>
          <w:szCs w:val="22"/>
          <w:lang w:val="ru-RU"/>
        </w:rPr>
        <w:t xml:space="preserve">f </w:t>
      </w:r>
      <w:r w:rsidRPr="00396A29">
        <w:rPr>
          <w:szCs w:val="22"/>
          <w:lang w:val="ru-RU"/>
        </w:rPr>
        <w:t xml:space="preserve">= 15 кГц и поддерживаются две длины циклического префикса – обычный циклический префикс длиной </w:t>
      </w:r>
      <w:r w:rsidRPr="00396A29">
        <w:rPr>
          <w:rFonts w:eastAsia="SimSun"/>
          <w:szCs w:val="22"/>
          <w:lang w:val="ru-RU"/>
        </w:rPr>
        <w:sym w:font="Symbol" w:char="F0BB"/>
      </w:r>
      <w:r w:rsidRPr="00396A29">
        <w:rPr>
          <w:szCs w:val="22"/>
          <w:lang w:val="ru-RU"/>
        </w:rPr>
        <w:t xml:space="preserve">4,7 мкс и расширенный циклический префикс длиной </w:t>
      </w:r>
      <w:r w:rsidRPr="00396A29">
        <w:rPr>
          <w:rFonts w:eastAsia="SimSun"/>
          <w:szCs w:val="22"/>
          <w:lang w:val="ru-RU"/>
        </w:rPr>
        <w:sym w:font="Symbol" w:char="F0BB"/>
      </w:r>
      <w:r w:rsidRPr="00396A29">
        <w:rPr>
          <w:szCs w:val="22"/>
          <w:lang w:val="ru-RU"/>
        </w:rPr>
        <w:t>16,7 мкс. В частотной области количество ресурсных блоков может меняться от 6 до 100 на одну компонентную несущую (для ширины полосы частот каналов от 1,4 до 20 МГц соответственно), где ресурсный блок занимает полосу 180 кГц в частотной области. Можно передавать до пяти компонентных несущих параллельно при использовании общей полосы частот до 100 МГц.</w:t>
      </w:r>
    </w:p>
    <w:p w:rsidR="005C1108" w:rsidRPr="00396A29" w:rsidRDefault="005C1108" w:rsidP="005C1108">
      <w:pPr>
        <w:rPr>
          <w:szCs w:val="22"/>
          <w:lang w:val="ru-RU"/>
        </w:rPr>
      </w:pPr>
      <w:r w:rsidRPr="00396A29">
        <w:rPr>
          <w:szCs w:val="22"/>
          <w:lang w:val="ru-RU"/>
        </w:rPr>
        <w:t>Передача на линии вверх основывается на методе OFDM с расширением спектра дискретным преобразованием Фурье (DFTS-OFDM). Метод DFTS-OFDM может рассматриваться в качестве предкодера DFT, после которого применяется обычный метод OFDM с такими же численными данными, как для линии вниз. Могут использоваться различные размеры предварительного кодирования DFT, соответствующие передаче с различными распланированными полосами частот.</w:t>
      </w:r>
    </w:p>
    <w:p w:rsidR="005C1108" w:rsidRPr="00396A29" w:rsidRDefault="005C1108" w:rsidP="005C1108">
      <w:pPr>
        <w:rPr>
          <w:szCs w:val="22"/>
          <w:lang w:val="ru-RU"/>
        </w:rPr>
      </w:pPr>
      <w:r w:rsidRPr="00396A29">
        <w:rPr>
          <w:szCs w:val="22"/>
          <w:lang w:val="ru-RU"/>
        </w:rPr>
        <w:t>Остальные транспортные каналы линии вниз (PCH, BCH, MCH) основаны на тех же общих схемах обработки физического уровня, что и канал DL-SCH, хотя и с некоторыми ограничениями на ряд используемых характеристик.</w:t>
      </w:r>
    </w:p>
    <w:p w:rsidR="005C1108" w:rsidRPr="00396A29" w:rsidRDefault="005C1108" w:rsidP="005C1108">
      <w:pPr>
        <w:pStyle w:val="Heading5"/>
        <w:rPr>
          <w:szCs w:val="22"/>
          <w:lang w:val="ru-RU"/>
        </w:rPr>
      </w:pPr>
      <w:r w:rsidRPr="00396A29">
        <w:rPr>
          <w:szCs w:val="22"/>
          <w:lang w:val="ru-RU"/>
        </w:rPr>
        <w:t>1.1.3.3.4</w:t>
      </w:r>
      <w:r w:rsidRPr="00396A29">
        <w:rPr>
          <w:szCs w:val="22"/>
          <w:lang w:val="ru-RU"/>
        </w:rPr>
        <w:tab/>
        <w:t>Передача с использованием нескольких антенн</w:t>
      </w:r>
    </w:p>
    <w:p w:rsidR="005C1108" w:rsidRPr="00396A29" w:rsidRDefault="005C1108" w:rsidP="005C1108">
      <w:pPr>
        <w:rPr>
          <w:szCs w:val="22"/>
          <w:lang w:val="ru-RU"/>
        </w:rPr>
      </w:pPr>
      <w:r w:rsidRPr="00396A29">
        <w:rPr>
          <w:szCs w:val="22"/>
          <w:lang w:val="ru-RU"/>
        </w:rPr>
        <w:t>На линии вниз поддерживается большое количество схем передачи с использованием нескольких антенн:</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 xml:space="preserve">передача с одной антенной с использованием одного опорного сигнала, характерного для соты; </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пространственное уплотнение с обратной связью, также известное как формирование лучей или предварительное кодирование, основанное на унитарной кодовой книге, до четырех уровней с использованием опорных сигналов, характерных для сот. Для оказания содействия узлу eNodeB в выборе подходящей матрицы предварительного кодирования используются сообщения обратной связи, поступающие от терминала;</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 xml:space="preserve">пространственное уплотнение без обратной связи, также известное как циклическое разнесение по задержкам с большой величиной задержки, до четырех уровней с использованием опорных сигналов, характерных для соты; </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пространственное уплотнение до восьми уровней с использованием опорных сигналов, характерных для оборудования пользователя. Узел eNodeB может использовать сообщения обратной связи или воспользоваться взаимностью каналов для задания весовых коэффициентов схемы формирования лучей;</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разнесение при передаче основано на пространственно-частотном блоковом кодировании (SFBC) или на комбинации SFBC и разнесения при передаче с переключением по частоте (FSTD);</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многопользовательская схема MIMO, при которой нескольким терминалам назначаются перекрывающиеся частотно-временные ресурсы;</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координированный многопунктовый режим работы на линии вниз (DL-CoMP), в котором координируется несколько пунктов передачи.</w:t>
      </w:r>
    </w:p>
    <w:p w:rsidR="005C1108" w:rsidRPr="00396A29" w:rsidRDefault="005C1108" w:rsidP="005C1108">
      <w:pPr>
        <w:rPr>
          <w:szCs w:val="22"/>
          <w:lang w:val="ru-RU"/>
        </w:rPr>
      </w:pPr>
      <w:r w:rsidRPr="00396A29">
        <w:rPr>
          <w:szCs w:val="22"/>
          <w:lang w:val="ru-RU"/>
        </w:rPr>
        <w:t>На линии вверх поддерживаются следующие схемы передачи с использованием нескольких антенн:</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передача с одной антенной;</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предкодирование, поддерживающее пространственное уплотнение с адаптацией рангов от одного до четырех уровней;</w:t>
      </w:r>
    </w:p>
    <w:p w:rsidR="005C1108" w:rsidRPr="00396A29" w:rsidRDefault="005C1108" w:rsidP="005C1108">
      <w:pPr>
        <w:pStyle w:val="enumlev1"/>
        <w:rPr>
          <w:szCs w:val="22"/>
          <w:lang w:val="ru-RU"/>
        </w:rPr>
      </w:pPr>
      <w:r w:rsidRPr="00396A29">
        <w:rPr>
          <w:szCs w:val="22"/>
          <w:lang w:val="ru-RU"/>
        </w:rPr>
        <w:lastRenderedPageBreak/>
        <w:t>–</w:t>
      </w:r>
      <w:r w:rsidRPr="00396A29">
        <w:rPr>
          <w:szCs w:val="22"/>
          <w:lang w:val="ru-RU"/>
        </w:rPr>
        <w:tab/>
        <w:t>координированный многопунктовый режим работы на линии вверх (UL-CoMP), в котором координируется несколько пунктов приема.</w:t>
      </w:r>
    </w:p>
    <w:p w:rsidR="005C1108" w:rsidRPr="00396A29" w:rsidRDefault="005C1108" w:rsidP="005C1108">
      <w:pPr>
        <w:pStyle w:val="Heading5"/>
        <w:rPr>
          <w:szCs w:val="22"/>
          <w:lang w:val="ru-RU"/>
        </w:rPr>
      </w:pPr>
      <w:r w:rsidRPr="00396A29">
        <w:rPr>
          <w:szCs w:val="22"/>
          <w:lang w:val="ru-RU"/>
        </w:rPr>
        <w:t>1.1.3.3.5</w:t>
      </w:r>
      <w:r w:rsidRPr="00396A29">
        <w:rPr>
          <w:szCs w:val="22"/>
          <w:lang w:val="ru-RU"/>
        </w:rPr>
        <w:tab/>
        <w:t>Регулирование мощности и адаптация канала</w:t>
      </w:r>
    </w:p>
    <w:p w:rsidR="005C1108" w:rsidRPr="00396A29" w:rsidRDefault="005C1108" w:rsidP="005C1108">
      <w:pPr>
        <w:rPr>
          <w:szCs w:val="22"/>
          <w:lang w:val="ru-RU"/>
        </w:rPr>
      </w:pPr>
      <w:r w:rsidRPr="00396A29">
        <w:rPr>
          <w:szCs w:val="22"/>
          <w:lang w:val="ru-RU"/>
        </w:rPr>
        <w:t>В соответствии с условиями для радиоканала возможна гибкая адаптация схемы модуляции и кодирования (MCS). Ко всем ресурсным единицам, присвоенным одному и тому же транспортному блоку в интервале TTI, применяется одинаковая схема модуляции и кодирования. С помощью регулирования мощности на линии вверх можно задать среднюю мощность передачи одного символа DFTS-OFDM, в котором передается физический канал.</w:t>
      </w:r>
    </w:p>
    <w:p w:rsidR="005C1108" w:rsidRPr="00396A29" w:rsidRDefault="005C1108" w:rsidP="005C1108">
      <w:pPr>
        <w:pStyle w:val="Heading5"/>
        <w:rPr>
          <w:szCs w:val="22"/>
          <w:lang w:val="ru-RU"/>
        </w:rPr>
      </w:pPr>
      <w:r w:rsidRPr="00396A29">
        <w:rPr>
          <w:szCs w:val="22"/>
          <w:lang w:val="ru-RU"/>
        </w:rPr>
        <w:t>1.1.3.3.6</w:t>
      </w:r>
      <w:r w:rsidRPr="00396A29">
        <w:rPr>
          <w:szCs w:val="22"/>
          <w:lang w:val="ru-RU"/>
        </w:rPr>
        <w:tab/>
        <w:t>Сигнализация управления уровней L1/L2</w:t>
      </w:r>
    </w:p>
    <w:p w:rsidR="005C1108" w:rsidRPr="00396A29" w:rsidRDefault="005C1108" w:rsidP="005C1108">
      <w:pPr>
        <w:rPr>
          <w:szCs w:val="22"/>
          <w:lang w:val="ru-RU"/>
        </w:rPr>
      </w:pPr>
      <w:r w:rsidRPr="00396A29">
        <w:rPr>
          <w:szCs w:val="22"/>
          <w:lang w:val="ru-RU"/>
        </w:rPr>
        <w:t xml:space="preserve">Управляющая информация линии вниз (DCI) передается либо по каналу PDCCH, либо по каналу EPDCCH. </w:t>
      </w:r>
    </w:p>
    <w:p w:rsidR="005C1108" w:rsidRPr="00396A29" w:rsidRDefault="005C1108" w:rsidP="005C1108">
      <w:pPr>
        <w:rPr>
          <w:szCs w:val="22"/>
          <w:lang w:val="ru-RU"/>
        </w:rPr>
      </w:pPr>
      <w:r w:rsidRPr="00396A29">
        <w:rPr>
          <w:szCs w:val="22"/>
          <w:lang w:val="ru-RU"/>
        </w:rPr>
        <w:t xml:space="preserve">Канал PDCCH передается с использованием первых символов (от одного до трех) OFDM каждого субкадра линии вниз в каждой компонентной несущей, а количество символов OFDM указывается в канале PCFICH. Сообщения о плане линий вверх и вниз (состоящие из идентификатора оборудования UE, частотно-временных ресурсов и транспортного формата) и подтверждающие сообщения схемы H-ARQ передаются по каналам PDCCH и PHICH соответственно. Каждое сообщение передается по отдельному каналу PDCCH с использованием модуляции QPSK и опорных сигналов, специфических для каждой соты. </w:t>
      </w:r>
    </w:p>
    <w:p w:rsidR="005C1108" w:rsidRPr="00396A29" w:rsidRDefault="005C1108" w:rsidP="005C1108">
      <w:pPr>
        <w:rPr>
          <w:szCs w:val="22"/>
          <w:lang w:val="ru-RU"/>
        </w:rPr>
      </w:pPr>
      <w:r w:rsidRPr="00396A29">
        <w:rPr>
          <w:szCs w:val="22"/>
          <w:lang w:val="ru-RU"/>
        </w:rPr>
        <w:t>Канал EPDCCH передается парами блоков физических ресурсов (PRB), уплотненных по частоте с каналом PDSCH; он переносит сообщения о плане линий вниз и линий вверх (состоящие из идентификатора пользовательского оборудования, частотно-временных ресурсов и транспортного формата). Канал EPDCCH использует опорные сигналы модуляции и демодуляции QPSK и может использовать либо частотно-локализованную, либо частотно</w:t>
      </w:r>
      <w:r w:rsidRPr="00396A29">
        <w:rPr>
          <w:szCs w:val="22"/>
          <w:lang w:val="ru-RU"/>
        </w:rPr>
        <w:noBreakHyphen/>
        <w:t xml:space="preserve">распределенную передачу. </w:t>
      </w:r>
    </w:p>
    <w:p w:rsidR="005C1108" w:rsidRPr="00396A29" w:rsidRDefault="005C1108" w:rsidP="005C1108">
      <w:pPr>
        <w:rPr>
          <w:szCs w:val="22"/>
          <w:lang w:val="ru-RU"/>
        </w:rPr>
      </w:pPr>
      <w:r w:rsidRPr="00396A29">
        <w:rPr>
          <w:szCs w:val="22"/>
          <w:lang w:val="ru-RU"/>
        </w:rPr>
        <w:t>Ресурсы, распределенные для прямого соединения, могут передаваться по каналам PDCCH/EPDCCH.</w:t>
      </w:r>
    </w:p>
    <w:p w:rsidR="005C1108" w:rsidRPr="00396A29" w:rsidRDefault="005C1108" w:rsidP="005C1108">
      <w:pPr>
        <w:rPr>
          <w:szCs w:val="22"/>
          <w:lang w:val="ru-RU"/>
        </w:rPr>
      </w:pPr>
      <w:r w:rsidRPr="00396A29">
        <w:rPr>
          <w:szCs w:val="22"/>
          <w:lang w:val="ru-RU"/>
        </w:rPr>
        <w:t>Управляющая информация линии вверх (UCI), включающая информацию о состоянии канала (CSI), запросы на выделение физических ресурсов и подтверждающие сообщения схемы H-ARQ, передается на границах полосы пропускания основной компонентной несущей линии вверх. В качестве альтернативного варианта части сигнализации управления могут уплотняться вместе с данными по каналу PUSCH. Для поддержки передачи по линии вниз в режиме CoMP конфигурация пользовательского оборудования может производиться несколькими процессами CSI.</w:t>
      </w:r>
    </w:p>
    <w:p w:rsidR="005C1108" w:rsidRPr="00396A29" w:rsidRDefault="005C1108" w:rsidP="005C1108">
      <w:pPr>
        <w:pStyle w:val="Heading5"/>
        <w:rPr>
          <w:szCs w:val="22"/>
          <w:lang w:val="ru-RU"/>
        </w:rPr>
      </w:pPr>
      <w:bookmarkStart w:id="8" w:name="_Ref275507069"/>
      <w:r w:rsidRPr="00396A29">
        <w:rPr>
          <w:szCs w:val="22"/>
          <w:lang w:val="ru-RU"/>
        </w:rPr>
        <w:t>1.1.3.3.7</w:t>
      </w:r>
      <w:r w:rsidRPr="00396A29">
        <w:rPr>
          <w:szCs w:val="22"/>
          <w:lang w:val="ru-RU"/>
        </w:rPr>
        <w:tab/>
      </w:r>
      <w:bookmarkEnd w:id="8"/>
      <w:r w:rsidRPr="00396A29">
        <w:rPr>
          <w:szCs w:val="22"/>
          <w:lang w:val="ru-RU"/>
        </w:rPr>
        <w:t>Работа MBSFN</w:t>
      </w:r>
    </w:p>
    <w:p w:rsidR="005C1108" w:rsidRPr="00396A29" w:rsidRDefault="005C1108" w:rsidP="005C1108">
      <w:pPr>
        <w:rPr>
          <w:szCs w:val="22"/>
          <w:lang w:val="ru-RU"/>
        </w:rPr>
      </w:pPr>
      <w:r w:rsidRPr="00396A29">
        <w:rPr>
          <w:szCs w:val="22"/>
          <w:lang w:val="ru-RU"/>
        </w:rPr>
        <w:t xml:space="preserve">Транспортный канал MCH поддерживает </w:t>
      </w:r>
      <w:r w:rsidRPr="00396A29">
        <w:rPr>
          <w:i/>
          <w:iCs/>
          <w:szCs w:val="22"/>
          <w:lang w:val="ru-RU"/>
        </w:rPr>
        <w:t>многоадресную/вещательную передачу в одночастотной сети</w:t>
      </w:r>
      <w:r w:rsidRPr="00396A29">
        <w:rPr>
          <w:szCs w:val="22"/>
          <w:lang w:val="ru-RU"/>
        </w:rPr>
        <w:t xml:space="preserve"> (Multicast/Broadcast over Single Frequency Network, MBSFN), когда один и тот же сигнал передается из нескольких синхронизированных по времени сот. Одна компонентная несущая может поддерживать одновременно одноадресную и вещательную передачу путем временного уплотнения MCH и DL-SCH передачи. </w:t>
      </w:r>
    </w:p>
    <w:p w:rsidR="005C1108" w:rsidRPr="00396A29" w:rsidRDefault="005C1108" w:rsidP="0000201A">
      <w:pPr>
        <w:pStyle w:val="Heading2"/>
        <w:keepNext w:val="0"/>
        <w:keepLines w:val="0"/>
        <w:rPr>
          <w:szCs w:val="22"/>
          <w:lang w:val="ru-RU"/>
        </w:rPr>
      </w:pPr>
      <w:r w:rsidRPr="00396A29">
        <w:rPr>
          <w:szCs w:val="22"/>
          <w:lang w:val="ru-RU"/>
        </w:rPr>
        <w:t>1.2</w:t>
      </w:r>
      <w:r w:rsidRPr="00396A29">
        <w:rPr>
          <w:szCs w:val="22"/>
          <w:lang w:val="ru-RU"/>
        </w:rPr>
        <w:tab/>
        <w:t>Подробная спецификация технологии радиоинтерфейса</w:t>
      </w:r>
    </w:p>
    <w:p w:rsidR="005C1108" w:rsidRPr="00396A29" w:rsidRDefault="005C1108" w:rsidP="0000201A">
      <w:pPr>
        <w:rPr>
          <w:szCs w:val="22"/>
          <w:lang w:val="ru-RU"/>
        </w:rPr>
      </w:pPr>
      <w:r w:rsidRPr="00396A29">
        <w:rPr>
          <w:szCs w:val="22"/>
          <w:lang w:val="ru-RU"/>
        </w:rPr>
        <w:t>Подробные спецификации, описанные в настоящем Приложении, были разработаны на основе Глобальной основной спецификации (GCS)</w:t>
      </w:r>
      <w:r w:rsidRPr="00396A29">
        <w:rPr>
          <w:rStyle w:val="FootnoteReference"/>
          <w:lang w:val="ru-RU"/>
        </w:rPr>
        <w:footnoteReference w:id="10"/>
      </w:r>
      <w:r w:rsidRPr="00396A29">
        <w:rPr>
          <w:szCs w:val="22"/>
          <w:lang w:val="ru-RU"/>
        </w:rPr>
        <w:t>, связанной с разработанными извне материалами, включенными путем ссылок, для конкретной технологии. Информацию о процессе разработки и использовании GCS, ссылок, а также соответствующих уведомлений и сертификатов можно найти в документе IMT-ADV/24 (Rev. 2).</w:t>
      </w:r>
    </w:p>
    <w:p w:rsidR="005C1108" w:rsidRPr="00396A29" w:rsidRDefault="005C1108" w:rsidP="0000201A">
      <w:pPr>
        <w:rPr>
          <w:sz w:val="24"/>
          <w:lang w:val="ru-RU"/>
        </w:rPr>
      </w:pPr>
      <w:r w:rsidRPr="00396A29">
        <w:rPr>
          <w:spacing w:val="-8"/>
          <w:szCs w:val="22"/>
          <w:lang w:val="ru-RU"/>
        </w:rPr>
        <w:lastRenderedPageBreak/>
        <w:t xml:space="preserve">Стандарты IMT-Advanced, содержащиеся в настоящем разделе, были взяты из Глобальной основной спецификации для технологии </w:t>
      </w:r>
      <w:r w:rsidRPr="00396A29">
        <w:rPr>
          <w:i/>
          <w:spacing w:val="-8"/>
          <w:szCs w:val="22"/>
          <w:lang w:val="ru-RU"/>
        </w:rPr>
        <w:t>LTE-Advanced</w:t>
      </w:r>
      <w:r w:rsidRPr="00396A29">
        <w:rPr>
          <w:spacing w:val="-8"/>
          <w:szCs w:val="22"/>
          <w:lang w:val="ru-RU"/>
        </w:rPr>
        <w:t xml:space="preserve">, имеющейся по адресу </w:t>
      </w:r>
      <w:hyperlink r:id="rId33" w:history="1">
        <w:r w:rsidRPr="00396A29">
          <w:rPr>
            <w:rStyle w:val="Hyperlink"/>
            <w:spacing w:val="-8"/>
            <w:szCs w:val="22"/>
            <w:lang w:val="ru-RU"/>
          </w:rPr>
          <w:t>http://ties.itu.int/u/itu-r/ede/rsg5/IMT-Advanced/GCS/M.2012-2/LTE-Advanced/</w:t>
        </w:r>
      </w:hyperlink>
      <w:r w:rsidRPr="00396A29">
        <w:rPr>
          <w:spacing w:val="-8"/>
          <w:szCs w:val="22"/>
          <w:lang w:val="ru-RU"/>
        </w:rPr>
        <w:t>.К представленным ниже разделам применяются следующие примечания</w:t>
      </w:r>
      <w:r w:rsidRPr="00396A29">
        <w:rPr>
          <w:szCs w:val="22"/>
          <w:lang w:val="ru-RU"/>
        </w:rPr>
        <w:t>:</w:t>
      </w:r>
    </w:p>
    <w:p w:rsidR="005C1108" w:rsidRPr="00396A29" w:rsidRDefault="005C1108" w:rsidP="005C1108">
      <w:pPr>
        <w:pStyle w:val="enumlev1"/>
        <w:keepNext/>
        <w:rPr>
          <w:szCs w:val="22"/>
          <w:lang w:val="ru-RU"/>
        </w:rPr>
      </w:pPr>
      <w:r w:rsidRPr="00396A29">
        <w:rPr>
          <w:szCs w:val="22"/>
          <w:lang w:val="ru-RU"/>
        </w:rPr>
        <w:t>1)</w:t>
      </w:r>
      <w:r w:rsidRPr="00396A29">
        <w:rPr>
          <w:szCs w:val="22"/>
          <w:lang w:val="ru-RU"/>
        </w:rPr>
        <w:tab/>
        <w:t xml:space="preserve">определенные </w:t>
      </w:r>
      <w:r w:rsidRPr="00396A29">
        <w:rPr>
          <w:b/>
          <w:bCs/>
          <w:i/>
          <w:iCs/>
          <w:szCs w:val="22"/>
          <w:lang w:val="ru-RU"/>
        </w:rPr>
        <w:t>транспонирующие организации</w:t>
      </w:r>
      <w:r w:rsidRPr="00396A29">
        <w:rPr>
          <w:rStyle w:val="FootnoteReference"/>
          <w:lang w:val="ru-RU"/>
        </w:rPr>
        <w:footnoteReference w:id="11"/>
      </w:r>
      <w:r w:rsidRPr="00396A29">
        <w:rPr>
          <w:szCs w:val="22"/>
          <w:lang w:val="ru-RU"/>
        </w:rPr>
        <w:t xml:space="preserve"> должны обеспечить доступ к своим ссылочным материалам на своем веб-сайте;</w:t>
      </w:r>
    </w:p>
    <w:p w:rsidR="005C1108" w:rsidRPr="00396A29" w:rsidRDefault="005C1108" w:rsidP="005C1108">
      <w:pPr>
        <w:pStyle w:val="enumlev1"/>
        <w:rPr>
          <w:szCs w:val="22"/>
          <w:lang w:val="ru-RU"/>
        </w:rPr>
      </w:pPr>
      <w:r w:rsidRPr="00396A29">
        <w:rPr>
          <w:szCs w:val="22"/>
          <w:lang w:val="ru-RU"/>
        </w:rPr>
        <w:t>2)</w:t>
      </w:r>
      <w:r w:rsidRPr="00396A29">
        <w:rPr>
          <w:szCs w:val="22"/>
          <w:lang w:val="ru-RU"/>
        </w:rPr>
        <w:tab/>
        <w:t xml:space="preserve">эта информация была предоставлена </w:t>
      </w:r>
      <w:r w:rsidRPr="00396A29">
        <w:rPr>
          <w:b/>
          <w:bCs/>
          <w:i/>
          <w:iCs/>
          <w:szCs w:val="22"/>
          <w:lang w:val="ru-RU"/>
        </w:rPr>
        <w:t xml:space="preserve">транспонирующими организациями </w:t>
      </w:r>
      <w:r w:rsidRPr="00396A29">
        <w:rPr>
          <w:szCs w:val="22"/>
          <w:lang w:val="ru-RU"/>
        </w:rPr>
        <w:t>и относится к их собственным отчетным материалам по транспонированной Глобальной основной спецификации.</w:t>
      </w:r>
    </w:p>
    <w:p w:rsidR="005C1108" w:rsidRPr="00396A29" w:rsidRDefault="005C1108" w:rsidP="005C1108">
      <w:pPr>
        <w:rPr>
          <w:szCs w:val="22"/>
          <w:lang w:val="ru-RU"/>
        </w:rPr>
      </w:pPr>
      <w:r w:rsidRPr="00396A29">
        <w:rPr>
          <w:szCs w:val="22"/>
          <w:lang w:val="ru-RU"/>
        </w:rPr>
        <w:t xml:space="preserve">В пункте 1.2.1 содержатся разделы и краткие обзоры Глобальной основной спецификации по технологии радиоинтерфейсов систем IMT-Advanced, которой было дано название </w:t>
      </w:r>
      <w:r w:rsidRPr="00396A29">
        <w:rPr>
          <w:i/>
          <w:iCs/>
          <w:szCs w:val="22"/>
          <w:lang w:val="ru-RU"/>
        </w:rPr>
        <w:t>LTE</w:t>
      </w:r>
      <w:r w:rsidRPr="00396A29">
        <w:rPr>
          <w:i/>
          <w:iCs/>
          <w:szCs w:val="22"/>
          <w:lang w:val="ru-RU"/>
        </w:rPr>
        <w:noBreakHyphen/>
        <w:t>Advanced</w:t>
      </w:r>
      <w:r w:rsidRPr="00396A29">
        <w:rPr>
          <w:szCs w:val="22"/>
          <w:lang w:val="ru-RU"/>
        </w:rPr>
        <w:t xml:space="preserve">, а также соответствующие гиперссылки на транспонированные стандарты. Спецификации, указанные в пункте 1.2.2, не являются частью LTE-Advanced GCS. </w:t>
      </w:r>
    </w:p>
    <w:p w:rsidR="005C1108" w:rsidRPr="00396A29" w:rsidRDefault="005C1108" w:rsidP="005C1108">
      <w:pPr>
        <w:rPr>
          <w:szCs w:val="22"/>
          <w:lang w:val="ru-RU"/>
        </w:rPr>
      </w:pPr>
      <w:r w:rsidRPr="00396A29">
        <w:rPr>
          <w:szCs w:val="22"/>
          <w:lang w:val="ru-RU"/>
        </w:rPr>
        <w:t xml:space="preserve">Полный список конкретных спецификаций 3GPP GCS для </w:t>
      </w:r>
      <w:r w:rsidRPr="00396A29">
        <w:rPr>
          <w:i/>
          <w:iCs/>
          <w:szCs w:val="22"/>
          <w:lang w:val="ru-RU"/>
        </w:rPr>
        <w:t>LTE-Advanced</w:t>
      </w:r>
      <w:r w:rsidRPr="00396A29">
        <w:rPr>
          <w:szCs w:val="22"/>
          <w:lang w:val="ru-RU"/>
        </w:rPr>
        <w:t>, транспонированных в пункте 1.2.1, представлен в таблице 1.1.</w:t>
      </w:r>
    </w:p>
    <w:p w:rsidR="005C1108" w:rsidRPr="00396A29" w:rsidRDefault="005C1108" w:rsidP="0000201A">
      <w:pPr>
        <w:pStyle w:val="TableNo"/>
        <w:rPr>
          <w:lang w:val="ru-RU"/>
        </w:rPr>
      </w:pPr>
      <w:r w:rsidRPr="00396A29">
        <w:rPr>
          <w:lang w:val="ru-RU"/>
        </w:rPr>
        <w:t>ТАБЛИЦА 1.1</w:t>
      </w:r>
    </w:p>
    <w:p w:rsidR="005C1108" w:rsidRPr="00396A29" w:rsidRDefault="005C1108" w:rsidP="0000201A">
      <w:pPr>
        <w:pStyle w:val="Tabletitle"/>
        <w:rPr>
          <w:lang w:val="ru-RU"/>
        </w:rPr>
      </w:pPr>
      <w:r w:rsidRPr="00396A29">
        <w:rPr>
          <w:lang w:val="ru-RU"/>
        </w:rPr>
        <w:t>Спецификации 3GPP в пункте 1.2.1, которые подлежат транспонированию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5C1108" w:rsidRPr="00396A29" w:rsidTr="00740609">
        <w:trPr>
          <w:jc w:val="center"/>
        </w:trPr>
        <w:tc>
          <w:tcPr>
            <w:tcW w:w="1377" w:type="dxa"/>
          </w:tcPr>
          <w:p w:rsidR="005C1108" w:rsidRPr="00396A29" w:rsidRDefault="005C1108" w:rsidP="00740609">
            <w:pPr>
              <w:pStyle w:val="Tablehead"/>
              <w:rPr>
                <w:lang w:val="ru-RU"/>
              </w:rPr>
            </w:pPr>
            <w:r w:rsidRPr="00396A29">
              <w:rPr>
                <w:lang w:val="ru-RU"/>
              </w:rPr>
              <w:t>Cерия</w:t>
            </w:r>
            <w:r w:rsidRPr="00396A29">
              <w:rPr>
                <w:lang w:val="ru-RU"/>
              </w:rPr>
              <w:br/>
              <w:t>36.100</w:t>
            </w:r>
          </w:p>
        </w:tc>
        <w:tc>
          <w:tcPr>
            <w:tcW w:w="1377" w:type="dxa"/>
          </w:tcPr>
          <w:p w:rsidR="005C1108" w:rsidRPr="00396A29" w:rsidRDefault="005C1108" w:rsidP="00740609">
            <w:pPr>
              <w:pStyle w:val="Tablehead"/>
              <w:rPr>
                <w:lang w:val="ru-RU"/>
              </w:rPr>
            </w:pPr>
            <w:r w:rsidRPr="00396A29">
              <w:rPr>
                <w:lang w:val="ru-RU"/>
              </w:rPr>
              <w:t>Cерия</w:t>
            </w:r>
            <w:r w:rsidRPr="00396A29">
              <w:rPr>
                <w:lang w:val="ru-RU"/>
              </w:rPr>
              <w:br/>
              <w:t>36.200</w:t>
            </w:r>
          </w:p>
        </w:tc>
        <w:tc>
          <w:tcPr>
            <w:tcW w:w="1377" w:type="dxa"/>
          </w:tcPr>
          <w:p w:rsidR="005C1108" w:rsidRPr="00396A29" w:rsidRDefault="005C1108" w:rsidP="00740609">
            <w:pPr>
              <w:pStyle w:val="Tablehead"/>
              <w:rPr>
                <w:lang w:val="ru-RU"/>
              </w:rPr>
            </w:pPr>
            <w:r w:rsidRPr="00396A29">
              <w:rPr>
                <w:lang w:val="ru-RU"/>
              </w:rPr>
              <w:t>Cерия</w:t>
            </w:r>
            <w:r w:rsidRPr="00396A29">
              <w:rPr>
                <w:lang w:val="ru-RU"/>
              </w:rPr>
              <w:br/>
              <w:t xml:space="preserve">36.300 </w:t>
            </w:r>
          </w:p>
        </w:tc>
        <w:tc>
          <w:tcPr>
            <w:tcW w:w="1377" w:type="dxa"/>
          </w:tcPr>
          <w:p w:rsidR="005C1108" w:rsidRPr="00396A29" w:rsidRDefault="005C1108" w:rsidP="00740609">
            <w:pPr>
              <w:pStyle w:val="Tablehead"/>
              <w:rPr>
                <w:lang w:val="ru-RU"/>
              </w:rPr>
            </w:pPr>
            <w:r w:rsidRPr="00396A29">
              <w:rPr>
                <w:lang w:val="ru-RU"/>
              </w:rPr>
              <w:t>Cерия</w:t>
            </w:r>
            <w:r w:rsidRPr="00396A29">
              <w:rPr>
                <w:lang w:val="ru-RU"/>
              </w:rPr>
              <w:br/>
              <w:t>36.400</w:t>
            </w:r>
          </w:p>
        </w:tc>
        <w:tc>
          <w:tcPr>
            <w:tcW w:w="1377" w:type="dxa"/>
          </w:tcPr>
          <w:p w:rsidR="005C1108" w:rsidRPr="00396A29" w:rsidRDefault="005C1108" w:rsidP="00740609">
            <w:pPr>
              <w:pStyle w:val="Tablehead"/>
              <w:rPr>
                <w:lang w:val="ru-RU"/>
              </w:rPr>
            </w:pPr>
            <w:r w:rsidRPr="00396A29">
              <w:rPr>
                <w:lang w:val="ru-RU"/>
              </w:rPr>
              <w:t>Cерия</w:t>
            </w:r>
            <w:r w:rsidRPr="00396A29">
              <w:rPr>
                <w:lang w:val="ru-RU"/>
              </w:rPr>
              <w:br/>
              <w:t>36.500</w:t>
            </w:r>
          </w:p>
        </w:tc>
        <w:tc>
          <w:tcPr>
            <w:tcW w:w="1377" w:type="dxa"/>
          </w:tcPr>
          <w:p w:rsidR="005C1108" w:rsidRPr="00396A29" w:rsidRDefault="005C1108" w:rsidP="00740609">
            <w:pPr>
              <w:pStyle w:val="Tablehead"/>
              <w:rPr>
                <w:lang w:val="ru-RU"/>
              </w:rPr>
            </w:pPr>
            <w:r w:rsidRPr="00396A29">
              <w:rPr>
                <w:lang w:val="ru-RU"/>
              </w:rPr>
              <w:t>Cерия</w:t>
            </w:r>
            <w:r w:rsidRPr="00396A29">
              <w:rPr>
                <w:lang w:val="ru-RU"/>
              </w:rPr>
              <w:br/>
              <w:t>37.</w:t>
            </w:r>
            <w:r w:rsidRPr="00396A29">
              <w:rPr>
                <w:lang w:val="ru-RU" w:eastAsia="ja-JP"/>
              </w:rPr>
              <w:t>xxx</w:t>
            </w:r>
          </w:p>
        </w:tc>
        <w:tc>
          <w:tcPr>
            <w:tcW w:w="1377" w:type="dxa"/>
          </w:tcPr>
          <w:p w:rsidR="005C1108" w:rsidRPr="00396A29" w:rsidRDefault="005C1108" w:rsidP="00740609">
            <w:pPr>
              <w:pStyle w:val="Tablehead"/>
              <w:rPr>
                <w:lang w:val="ru-RU"/>
              </w:rPr>
            </w:pPr>
            <w:r w:rsidRPr="00396A29">
              <w:rPr>
                <w:lang w:val="ru-RU"/>
              </w:rPr>
              <w:t>Cерия</w:t>
            </w:r>
            <w:r w:rsidRPr="00396A29">
              <w:rPr>
                <w:lang w:val="ru-RU"/>
              </w:rPr>
              <w:br/>
              <w:t>25.400</w:t>
            </w:r>
          </w:p>
        </w:tc>
      </w:tr>
      <w:tr w:rsidR="005C1108" w:rsidRPr="00396A29" w:rsidTr="00740609">
        <w:trPr>
          <w:jc w:val="center"/>
        </w:trPr>
        <w:tc>
          <w:tcPr>
            <w:tcW w:w="1377" w:type="dxa"/>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ru-RU"/>
              </w:rPr>
            </w:pPr>
            <w:r w:rsidRPr="00396A29">
              <w:rPr>
                <w:lang w:val="ru-RU"/>
              </w:rPr>
              <w:t>TS 36.101</w:t>
            </w:r>
            <w:r w:rsidRPr="00396A29">
              <w:rPr>
                <w:lang w:val="ru-RU"/>
              </w:rPr>
              <w:br/>
              <w:t>TS 36.104</w:t>
            </w:r>
            <w:r w:rsidRPr="00396A29">
              <w:rPr>
                <w:lang w:val="ru-RU"/>
              </w:rPr>
              <w:br/>
              <w:t>TS 36.106</w:t>
            </w:r>
            <w:r w:rsidRPr="00396A29">
              <w:rPr>
                <w:lang w:val="ru-RU"/>
              </w:rPr>
              <w:br/>
              <w:t>TS 36.111</w:t>
            </w:r>
            <w:r w:rsidRPr="00396A29">
              <w:rPr>
                <w:lang w:val="ru-RU"/>
              </w:rPr>
              <w:br/>
              <w:t>TS 36.112</w:t>
            </w:r>
            <w:r w:rsidRPr="00396A29">
              <w:rPr>
                <w:lang w:val="ru-RU"/>
              </w:rPr>
              <w:br/>
              <w:t>TS 36.113</w:t>
            </w:r>
            <w:r w:rsidRPr="00396A29">
              <w:rPr>
                <w:lang w:val="ru-RU"/>
              </w:rPr>
              <w:br/>
              <w:t>TS 36.116</w:t>
            </w:r>
            <w:r w:rsidRPr="00396A29">
              <w:rPr>
                <w:lang w:val="ru-RU"/>
              </w:rPr>
              <w:br/>
              <w:t>TS 36.117</w:t>
            </w:r>
            <w:r w:rsidRPr="00396A29">
              <w:rPr>
                <w:lang w:val="ru-RU"/>
              </w:rPr>
              <w:br/>
              <w:t>TS 36.124</w:t>
            </w:r>
            <w:r w:rsidRPr="00396A29">
              <w:rPr>
                <w:lang w:val="ru-RU"/>
              </w:rPr>
              <w:br/>
              <w:t>TS 36.133</w:t>
            </w:r>
            <w:r w:rsidRPr="00396A29">
              <w:rPr>
                <w:lang w:val="ru-RU"/>
              </w:rPr>
              <w:br/>
              <w:t>TS 36.141</w:t>
            </w:r>
            <w:r w:rsidRPr="00396A29">
              <w:rPr>
                <w:lang w:val="ru-RU"/>
              </w:rPr>
              <w:br/>
              <w:t>TS 36.143</w:t>
            </w:r>
            <w:r w:rsidRPr="00396A29">
              <w:rPr>
                <w:lang w:val="ru-RU"/>
              </w:rPr>
              <w:br/>
              <w:t>TS 36.171</w:t>
            </w:r>
          </w:p>
        </w:tc>
        <w:tc>
          <w:tcPr>
            <w:tcW w:w="1377" w:type="dxa"/>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ru-RU"/>
              </w:rPr>
            </w:pPr>
            <w:r w:rsidRPr="00396A29">
              <w:rPr>
                <w:lang w:val="ru-RU"/>
              </w:rPr>
              <w:t>TS 36.201</w:t>
            </w:r>
            <w:r w:rsidRPr="00396A29">
              <w:rPr>
                <w:lang w:val="ru-RU"/>
              </w:rPr>
              <w:br/>
              <w:t>TS 36.211</w:t>
            </w:r>
            <w:r w:rsidRPr="00396A29">
              <w:rPr>
                <w:lang w:val="ru-RU"/>
              </w:rPr>
              <w:br/>
              <w:t>TS 36.212</w:t>
            </w:r>
            <w:r w:rsidRPr="00396A29">
              <w:rPr>
                <w:lang w:val="ru-RU"/>
              </w:rPr>
              <w:br/>
              <w:t>TS 36.213</w:t>
            </w:r>
            <w:r w:rsidRPr="00396A29">
              <w:rPr>
                <w:lang w:val="ru-RU"/>
              </w:rPr>
              <w:br/>
              <w:t>TS 36.214</w:t>
            </w:r>
            <w:r w:rsidRPr="00396A29">
              <w:rPr>
                <w:lang w:val="ru-RU"/>
              </w:rPr>
              <w:br/>
              <w:t>TS 36.216</w:t>
            </w:r>
          </w:p>
        </w:tc>
        <w:tc>
          <w:tcPr>
            <w:tcW w:w="1377" w:type="dxa"/>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ru-RU"/>
              </w:rPr>
            </w:pPr>
            <w:r w:rsidRPr="00396A29">
              <w:rPr>
                <w:lang w:val="ru-RU"/>
              </w:rPr>
              <w:t>TS 36.300</w:t>
            </w:r>
            <w:r w:rsidRPr="00396A29">
              <w:rPr>
                <w:lang w:val="ru-RU"/>
              </w:rPr>
              <w:br/>
              <w:t>TS 36.302</w:t>
            </w:r>
            <w:r w:rsidRPr="00396A29">
              <w:rPr>
                <w:lang w:val="ru-RU"/>
              </w:rPr>
              <w:br/>
              <w:t>TS 36.304</w:t>
            </w:r>
            <w:r w:rsidRPr="00396A29">
              <w:rPr>
                <w:lang w:val="ru-RU"/>
              </w:rPr>
              <w:br/>
              <w:t>TS 36.305</w:t>
            </w:r>
            <w:r w:rsidRPr="00396A29">
              <w:rPr>
                <w:lang w:val="ru-RU"/>
              </w:rPr>
              <w:br/>
              <w:t>TS 36.306</w:t>
            </w:r>
            <w:r w:rsidRPr="00396A29">
              <w:rPr>
                <w:lang w:val="ru-RU"/>
              </w:rPr>
              <w:br/>
              <w:t>TS 36.307</w:t>
            </w:r>
            <w:r w:rsidRPr="00396A29">
              <w:rPr>
                <w:lang w:val="ru-RU"/>
              </w:rPr>
              <w:br/>
              <w:t>TS 36.314</w:t>
            </w:r>
            <w:r w:rsidRPr="00396A29">
              <w:rPr>
                <w:lang w:val="ru-RU"/>
              </w:rPr>
              <w:br/>
              <w:t>TS 36.321</w:t>
            </w:r>
            <w:r w:rsidRPr="00396A29">
              <w:rPr>
                <w:lang w:val="ru-RU"/>
              </w:rPr>
              <w:br/>
              <w:t>TS 36.322</w:t>
            </w:r>
            <w:r w:rsidRPr="00396A29">
              <w:rPr>
                <w:lang w:val="ru-RU"/>
              </w:rPr>
              <w:br/>
              <w:t>TS 36.323</w:t>
            </w:r>
            <w:r w:rsidRPr="00396A29">
              <w:rPr>
                <w:lang w:val="ru-RU"/>
              </w:rPr>
              <w:br/>
              <w:t>TS 36.331</w:t>
            </w:r>
            <w:r w:rsidRPr="00396A29">
              <w:rPr>
                <w:lang w:val="ru-RU"/>
              </w:rPr>
              <w:br/>
              <w:t>TS 36.355</w:t>
            </w:r>
          </w:p>
        </w:tc>
        <w:tc>
          <w:tcPr>
            <w:tcW w:w="1377" w:type="dxa"/>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b/>
                <w:lang w:val="ru-RU"/>
              </w:rPr>
            </w:pPr>
            <w:r w:rsidRPr="00396A29">
              <w:rPr>
                <w:lang w:val="ru-RU"/>
              </w:rPr>
              <w:t>TS 36.401</w:t>
            </w:r>
            <w:r w:rsidRPr="00396A29">
              <w:rPr>
                <w:lang w:val="ru-RU"/>
              </w:rPr>
              <w:br/>
              <w:t>TS 36.410</w:t>
            </w:r>
            <w:r w:rsidRPr="00396A29">
              <w:rPr>
                <w:lang w:val="ru-RU"/>
              </w:rPr>
              <w:br/>
              <w:t>TS 36.411</w:t>
            </w:r>
            <w:r w:rsidRPr="00396A29">
              <w:rPr>
                <w:lang w:val="ru-RU"/>
              </w:rPr>
              <w:br/>
              <w:t>TS 36.412</w:t>
            </w:r>
            <w:r w:rsidRPr="00396A29">
              <w:rPr>
                <w:lang w:val="ru-RU"/>
              </w:rPr>
              <w:br/>
              <w:t>TS 36.413</w:t>
            </w:r>
            <w:r w:rsidRPr="00396A29">
              <w:rPr>
                <w:lang w:val="ru-RU"/>
              </w:rPr>
              <w:br/>
              <w:t>TS 36.414</w:t>
            </w:r>
            <w:r w:rsidRPr="00396A29">
              <w:rPr>
                <w:lang w:val="ru-RU"/>
              </w:rPr>
              <w:br/>
              <w:t>TS 36.420</w:t>
            </w:r>
            <w:r w:rsidRPr="00396A29">
              <w:rPr>
                <w:lang w:val="ru-RU"/>
              </w:rPr>
              <w:br/>
              <w:t>TS 36.421</w:t>
            </w:r>
            <w:r w:rsidRPr="00396A29">
              <w:rPr>
                <w:lang w:val="ru-RU"/>
              </w:rPr>
              <w:br/>
              <w:t>TS 36.422</w:t>
            </w:r>
            <w:r w:rsidRPr="00396A29">
              <w:rPr>
                <w:lang w:val="ru-RU"/>
              </w:rPr>
              <w:br/>
              <w:t>TS 36.423</w:t>
            </w:r>
            <w:r w:rsidRPr="00396A29">
              <w:rPr>
                <w:lang w:val="ru-RU"/>
              </w:rPr>
              <w:br/>
              <w:t>TS 36.424</w:t>
            </w:r>
            <w:r w:rsidRPr="00396A29">
              <w:rPr>
                <w:lang w:val="ru-RU"/>
              </w:rPr>
              <w:br/>
              <w:t>TS 36.425</w:t>
            </w:r>
            <w:r w:rsidRPr="00396A29">
              <w:rPr>
                <w:lang w:val="ru-RU"/>
              </w:rPr>
              <w:br/>
              <w:t>TS 36.440</w:t>
            </w:r>
            <w:r w:rsidRPr="00396A29">
              <w:rPr>
                <w:lang w:val="ru-RU"/>
              </w:rPr>
              <w:br/>
              <w:t>TS 36.441</w:t>
            </w:r>
            <w:r w:rsidRPr="00396A29">
              <w:rPr>
                <w:lang w:val="ru-RU"/>
              </w:rPr>
              <w:br/>
              <w:t>TS 36.442</w:t>
            </w:r>
            <w:r w:rsidRPr="00396A29">
              <w:rPr>
                <w:lang w:val="ru-RU"/>
              </w:rPr>
              <w:br/>
              <w:t>TS 36.443</w:t>
            </w:r>
            <w:r w:rsidRPr="00396A29">
              <w:rPr>
                <w:lang w:val="ru-RU"/>
              </w:rPr>
              <w:br/>
              <w:t>TS 36.444</w:t>
            </w:r>
            <w:r w:rsidRPr="00396A29">
              <w:rPr>
                <w:lang w:val="ru-RU"/>
              </w:rPr>
              <w:br/>
              <w:t>TS 36.445</w:t>
            </w:r>
            <w:r w:rsidRPr="00396A29">
              <w:rPr>
                <w:lang w:val="ru-RU"/>
              </w:rPr>
              <w:br/>
              <w:t>TS 36.455</w:t>
            </w:r>
            <w:r w:rsidRPr="00396A29">
              <w:rPr>
                <w:lang w:val="ru-RU"/>
              </w:rPr>
              <w:br/>
              <w:t>TS 36.456</w:t>
            </w:r>
            <w:r w:rsidRPr="00396A29">
              <w:rPr>
                <w:lang w:val="ru-RU"/>
              </w:rPr>
              <w:br/>
              <w:t>TS 36.457</w:t>
            </w:r>
            <w:r w:rsidRPr="00396A29">
              <w:rPr>
                <w:lang w:val="ru-RU"/>
              </w:rPr>
              <w:br/>
              <w:t>TS 36.458</w:t>
            </w:r>
            <w:r w:rsidRPr="00396A29">
              <w:rPr>
                <w:lang w:val="ru-RU"/>
              </w:rPr>
              <w:br/>
              <w:t>TS 36.459</w:t>
            </w:r>
          </w:p>
        </w:tc>
        <w:tc>
          <w:tcPr>
            <w:tcW w:w="1377" w:type="dxa"/>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ru-RU"/>
              </w:rPr>
            </w:pPr>
            <w:r w:rsidRPr="00396A29">
              <w:rPr>
                <w:lang w:val="ru-RU"/>
              </w:rPr>
              <w:t>TS 36.508</w:t>
            </w:r>
            <w:r w:rsidRPr="00396A29">
              <w:rPr>
                <w:lang w:val="ru-RU"/>
              </w:rPr>
              <w:br/>
              <w:t>TS 36.509</w:t>
            </w:r>
            <w:r w:rsidRPr="00396A29">
              <w:rPr>
                <w:lang w:val="ru-RU"/>
              </w:rPr>
              <w:br/>
              <w:t>TS 36.521-1</w:t>
            </w:r>
            <w:r w:rsidRPr="00396A29">
              <w:rPr>
                <w:lang w:val="ru-RU"/>
              </w:rPr>
              <w:br/>
              <w:t>TS 36.521-2</w:t>
            </w:r>
            <w:r w:rsidRPr="00396A29">
              <w:rPr>
                <w:lang w:val="ru-RU"/>
              </w:rPr>
              <w:br/>
              <w:t>TS 36.521-3</w:t>
            </w:r>
            <w:r w:rsidRPr="00396A29">
              <w:rPr>
                <w:lang w:val="ru-RU"/>
              </w:rPr>
              <w:br/>
              <w:t>TS 36.523-1</w:t>
            </w:r>
            <w:r w:rsidRPr="00396A29">
              <w:rPr>
                <w:lang w:val="ru-RU"/>
              </w:rPr>
              <w:br/>
              <w:t>TS 36.523-2</w:t>
            </w:r>
            <w:r w:rsidRPr="00396A29">
              <w:rPr>
                <w:lang w:val="ru-RU"/>
              </w:rPr>
              <w:br/>
              <w:t>TS 36.523-3</w:t>
            </w:r>
          </w:p>
        </w:tc>
        <w:tc>
          <w:tcPr>
            <w:tcW w:w="1377" w:type="dxa"/>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ru-RU"/>
              </w:rPr>
            </w:pPr>
            <w:r w:rsidRPr="00396A29">
              <w:rPr>
                <w:lang w:val="ru-RU"/>
              </w:rPr>
              <w:t>TS 37.104</w:t>
            </w:r>
            <w:r w:rsidRPr="00396A29">
              <w:rPr>
                <w:lang w:val="ru-RU"/>
              </w:rPr>
              <w:br/>
              <w:t>TS 37.113</w:t>
            </w:r>
            <w:r w:rsidRPr="00396A29">
              <w:rPr>
                <w:lang w:val="ru-RU"/>
              </w:rPr>
              <w:br/>
              <w:t>TS 37.141</w:t>
            </w:r>
            <w:r w:rsidRPr="00396A29">
              <w:rPr>
                <w:lang w:val="ru-RU"/>
              </w:rPr>
              <w:br/>
              <w:t>TS 37.320</w:t>
            </w:r>
            <w:r w:rsidRPr="00396A29">
              <w:rPr>
                <w:lang w:val="ru-RU"/>
              </w:rPr>
              <w:br/>
              <w:t>TS 37.571-1</w:t>
            </w:r>
            <w:r w:rsidRPr="00396A29">
              <w:rPr>
                <w:lang w:val="ru-RU"/>
              </w:rPr>
              <w:br/>
              <w:t>TS 37.571-2</w:t>
            </w:r>
            <w:r w:rsidRPr="00396A29">
              <w:rPr>
                <w:lang w:val="ru-RU"/>
              </w:rPr>
              <w:br/>
              <w:t>TS 37.571-3</w:t>
            </w:r>
            <w:r w:rsidRPr="00396A29">
              <w:rPr>
                <w:lang w:val="ru-RU"/>
              </w:rPr>
              <w:br/>
              <w:t>TS 37.571-4</w:t>
            </w:r>
            <w:r w:rsidRPr="00396A29">
              <w:rPr>
                <w:lang w:val="ru-RU"/>
              </w:rPr>
              <w:br/>
              <w:t>TS 37.571-5</w:t>
            </w:r>
          </w:p>
        </w:tc>
        <w:tc>
          <w:tcPr>
            <w:tcW w:w="1377" w:type="dxa"/>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78"/>
              <w:jc w:val="center"/>
              <w:rPr>
                <w:lang w:val="ru-RU"/>
              </w:rPr>
            </w:pPr>
            <w:r w:rsidRPr="00396A29">
              <w:rPr>
                <w:lang w:val="ru-RU"/>
              </w:rPr>
              <w:t>TS 25.460</w:t>
            </w:r>
            <w:r w:rsidRPr="00396A29">
              <w:rPr>
                <w:lang w:val="ru-RU"/>
              </w:rPr>
              <w:br/>
              <w:t>TS 25.461</w:t>
            </w:r>
            <w:r w:rsidRPr="00396A29">
              <w:rPr>
                <w:lang w:val="ru-RU"/>
              </w:rPr>
              <w:br/>
              <w:t>TS 25.462</w:t>
            </w:r>
            <w:r w:rsidRPr="00396A29">
              <w:rPr>
                <w:lang w:val="ru-RU"/>
              </w:rPr>
              <w:br/>
              <w:t>TS 25.466</w:t>
            </w:r>
          </w:p>
        </w:tc>
      </w:tr>
    </w:tbl>
    <w:p w:rsidR="005A6B10" w:rsidRPr="00396A29" w:rsidRDefault="005A6B10"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377"/>
          <w:tab w:val="left" w:pos="2754"/>
          <w:tab w:val="left" w:pos="4131"/>
          <w:tab w:val="left" w:pos="5508"/>
          <w:tab w:val="left" w:pos="6885"/>
          <w:tab w:val="left" w:pos="8262"/>
        </w:tabs>
        <w:jc w:val="left"/>
        <w:rPr>
          <w:lang w:val="ru-RU"/>
        </w:rPr>
        <w:sectPr w:rsidR="005A6B10" w:rsidRPr="00396A29" w:rsidSect="00740609">
          <w:headerReference w:type="even" r:id="rId34"/>
          <w:headerReference w:type="default" r:id="rId35"/>
          <w:footerReference w:type="default" r:id="rId36"/>
          <w:headerReference w:type="first" r:id="rId37"/>
          <w:footerReference w:type="first" r:id="rId38"/>
          <w:pgSz w:w="11907" w:h="16834" w:code="9"/>
          <w:pgMar w:top="1418" w:right="1275" w:bottom="1134" w:left="1134" w:header="720" w:footer="482" w:gutter="0"/>
          <w:paperSrc w:first="15" w:other="15"/>
          <w:pgNumType w:start="1"/>
          <w:cols w:space="720"/>
          <w:titlePg/>
        </w:sectPr>
      </w:pPr>
    </w:p>
    <w:p w:rsidR="005C1108" w:rsidRPr="00396A29" w:rsidRDefault="005C1108" w:rsidP="005C1108">
      <w:pPr>
        <w:pStyle w:val="Heading3"/>
        <w:jc w:val="left"/>
        <w:rPr>
          <w:szCs w:val="22"/>
          <w:lang w:val="ru-RU"/>
        </w:rPr>
      </w:pPr>
      <w:r w:rsidRPr="00396A29">
        <w:rPr>
          <w:szCs w:val="22"/>
          <w:lang w:val="ru-RU"/>
        </w:rPr>
        <w:lastRenderedPageBreak/>
        <w:t>1.2.1</w:t>
      </w:r>
      <w:r w:rsidRPr="00396A29">
        <w:rPr>
          <w:szCs w:val="22"/>
          <w:lang w:val="ru-RU"/>
        </w:rPr>
        <w:tab/>
        <w:t xml:space="preserve">Разделы и краткие обзоры Глобальной основной спецификации </w:t>
      </w:r>
      <w:r w:rsidRPr="00396A29">
        <w:rPr>
          <w:szCs w:val="22"/>
          <w:lang w:val="ru-RU"/>
        </w:rPr>
        <w:br/>
        <w:t>и транспонируемых стандартов</w:t>
      </w:r>
    </w:p>
    <w:p w:rsidR="005C1108" w:rsidRPr="00396A29" w:rsidRDefault="005C1108" w:rsidP="005C1108">
      <w:pPr>
        <w:pStyle w:val="Heading4"/>
        <w:rPr>
          <w:szCs w:val="22"/>
          <w:lang w:val="ru-RU"/>
        </w:rPr>
      </w:pPr>
      <w:r w:rsidRPr="00396A29">
        <w:rPr>
          <w:szCs w:val="22"/>
          <w:lang w:val="ru-RU"/>
        </w:rPr>
        <w:t>1.2.1.1</w:t>
      </w:r>
      <w:r w:rsidRPr="00396A29">
        <w:rPr>
          <w:szCs w:val="22"/>
          <w:lang w:val="ru-RU"/>
        </w:rPr>
        <w:tab/>
        <w:t>Введение</w:t>
      </w:r>
    </w:p>
    <w:p w:rsidR="005C1108" w:rsidRPr="00396A29" w:rsidRDefault="005C1108" w:rsidP="005A6B10">
      <w:pPr>
        <w:rPr>
          <w:szCs w:val="22"/>
          <w:lang w:val="ru-RU"/>
        </w:rPr>
      </w:pPr>
      <w:r w:rsidRPr="00396A29">
        <w:rPr>
          <w:szCs w:val="22"/>
          <w:lang w:val="ru-RU"/>
        </w:rPr>
        <w:t xml:space="preserve">Указанные ниже документы по стандартам в той форме, в которой они были транспонированы из соответствующих спецификаций 3GPP, представлены определенными </w:t>
      </w:r>
      <w:r w:rsidRPr="00396A29">
        <w:rPr>
          <w:b/>
          <w:bCs/>
          <w:i/>
          <w:iCs/>
          <w:szCs w:val="22"/>
          <w:lang w:val="ru-RU"/>
        </w:rPr>
        <w:t xml:space="preserve">транспонирующими организациями </w:t>
      </w:r>
      <w:r w:rsidRPr="00396A29">
        <w:rPr>
          <w:szCs w:val="22"/>
          <w:lang w:val="ru-RU"/>
        </w:rPr>
        <w:t xml:space="preserve">в качестве транспонированных наборов стандартов для наземного радиоинтерфейса систем IMT-Advanced, названного как </w:t>
      </w:r>
      <w:r w:rsidRPr="00396A29">
        <w:rPr>
          <w:i/>
          <w:iCs/>
          <w:szCs w:val="22"/>
          <w:lang w:val="ru-RU"/>
        </w:rPr>
        <w:t>LTE-Advanced</w:t>
      </w:r>
      <w:r w:rsidRPr="00396A29">
        <w:rPr>
          <w:szCs w:val="22"/>
          <w:lang w:val="ru-RU"/>
        </w:rPr>
        <w:t xml:space="preserve">, и включают не только характеристики систем IMT-Advanced, но и дополнительные возможности систем </w:t>
      </w:r>
      <w:r w:rsidRPr="00396A29">
        <w:rPr>
          <w:i/>
          <w:iCs/>
          <w:szCs w:val="22"/>
          <w:lang w:val="ru-RU"/>
        </w:rPr>
        <w:t>LTE-Advanced</w:t>
      </w:r>
      <w:r w:rsidRPr="00396A29">
        <w:rPr>
          <w:szCs w:val="22"/>
          <w:lang w:val="ru-RU"/>
        </w:rPr>
        <w:t>, которые постоянно совершенствуются.1.2.1.2</w:t>
      </w:r>
      <w:r w:rsidRPr="00396A29">
        <w:rPr>
          <w:szCs w:val="22"/>
          <w:lang w:val="ru-RU"/>
        </w:rPr>
        <w:tab/>
        <w:t>Уровень 1 радиоинтерфейса</w:t>
      </w:r>
    </w:p>
    <w:p w:rsidR="005C1108" w:rsidRPr="00396A29" w:rsidRDefault="005C1108" w:rsidP="005C1108">
      <w:pPr>
        <w:pStyle w:val="Heading5"/>
        <w:tabs>
          <w:tab w:val="clear" w:pos="1191"/>
          <w:tab w:val="clear" w:pos="1588"/>
          <w:tab w:val="clear" w:pos="1985"/>
          <w:tab w:val="left" w:pos="1418"/>
        </w:tabs>
        <w:rPr>
          <w:szCs w:val="22"/>
          <w:lang w:val="ru-RU"/>
        </w:rPr>
      </w:pPr>
      <w:r w:rsidRPr="00396A29">
        <w:rPr>
          <w:szCs w:val="22"/>
          <w:lang w:val="ru-RU"/>
        </w:rPr>
        <w:t>1.2.1.2.1</w:t>
      </w:r>
      <w:r w:rsidRPr="00396A29">
        <w:rPr>
          <w:szCs w:val="22"/>
          <w:lang w:val="ru-RU"/>
        </w:rPr>
        <w:tab/>
      </w:r>
      <w:r w:rsidRPr="00396A29">
        <w:rPr>
          <w:bCs/>
          <w:szCs w:val="22"/>
          <w:lang w:val="ru-RU"/>
        </w:rPr>
        <w:t>TS 36.201</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физический уровень LTE; общее описание</w:t>
      </w:r>
    </w:p>
    <w:p w:rsidR="005C1108" w:rsidRPr="00396A29" w:rsidRDefault="005C1108" w:rsidP="005C1108">
      <w:pPr>
        <w:rPr>
          <w:rFonts w:eastAsia="SimSun"/>
          <w:b/>
          <w:bCs/>
          <w:color w:val="000000"/>
          <w:sz w:val="24"/>
          <w:szCs w:val="24"/>
          <w:lang w:val="ru-RU"/>
        </w:rPr>
      </w:pPr>
      <w:r w:rsidRPr="00396A29">
        <w:rPr>
          <w:szCs w:val="22"/>
          <w:lang w:val="ru-RU"/>
        </w:rPr>
        <w:t>В этом документе дается общее описание физического уровня радиоинтерфейса E-UTRA. В нем также описывается структура документа по спецификациям физического уровня радиодоступа E-UTRA стандарта 3GPP, то есть серии TS 36.200. В спецификации серии TS 36.200 указывается точка Uu для подвижной системы LTE и определяется минимальный уровень спецификаций, требуемых для базовых соединений, необходимых для обеспечения возможности сетевого взаимодействия и совместимости.</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ru-RU"/>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 w:val="left" w:pos="855"/>
          <w:tab w:val="left" w:pos="3450"/>
          <w:tab w:val="left" w:pos="4195"/>
          <w:tab w:val="left" w:pos="5164"/>
        </w:tabs>
        <w:overflowPunct/>
        <w:jc w:val="left"/>
        <w:textAlignment w:val="auto"/>
        <w:rPr>
          <w:rFonts w:eastAsia="SimSun"/>
          <w:b/>
          <w:bCs/>
          <w:color w:val="000000"/>
          <w:sz w:val="23"/>
          <w:szCs w:val="23"/>
          <w:lang w:val="ru-RU" w:eastAsia="zh-CN"/>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s>
        <w:overflowPunct/>
        <w:spacing w:before="0"/>
        <w:textAlignment w:val="auto"/>
        <w:rPr>
          <w:rFonts w:eastAsia="SimSun"/>
          <w:sz w:val="18"/>
          <w:szCs w:val="18"/>
          <w:lang w:val="ru-RU" w:eastAsia="zh-CN"/>
        </w:rPr>
      </w:pPr>
      <w:r w:rsidRPr="00396A29">
        <w:rPr>
          <w:rFonts w:eastAsia="SimSun"/>
          <w:color w:val="000000"/>
          <w:sz w:val="18"/>
          <w:szCs w:val="18"/>
          <w:lang w:val="ru-RU" w:eastAsia="zh-CN"/>
        </w:rPr>
        <w:t>ARIB</w:t>
      </w:r>
      <w:r w:rsidRPr="00396A29">
        <w:rPr>
          <w:rFonts w:eastAsia="SimSun"/>
          <w:color w:val="000000"/>
          <w:sz w:val="18"/>
          <w:szCs w:val="18"/>
          <w:lang w:val="ru-RU" w:eastAsia="zh-CN"/>
        </w:rPr>
        <w:tab/>
        <w:t>ARIB STD-T104-36.201</w:t>
      </w:r>
      <w:r w:rsidRPr="00396A29">
        <w:rPr>
          <w:rFonts w:eastAsia="SimSun"/>
          <w:color w:val="000000"/>
          <w:sz w:val="18"/>
          <w:szCs w:val="18"/>
          <w:lang w:val="ru-RU" w:eastAsia="zh-CN"/>
        </w:rPr>
        <w:tab/>
      </w:r>
      <w:r w:rsidRPr="00396A29">
        <w:rPr>
          <w:rFonts w:eastAsia="SimSun"/>
          <w:color w:val="000000"/>
          <w:sz w:val="18"/>
          <w:szCs w:val="18"/>
          <w:lang w:val="ru-RU" w:eastAsia="zh-CN"/>
        </w:rPr>
        <w:tab/>
        <w:t>10.0.0</w:t>
      </w:r>
      <w:r w:rsidRPr="00396A29">
        <w:rPr>
          <w:rFonts w:eastAsia="SimSun"/>
          <w:color w:val="000000"/>
          <w:sz w:val="18"/>
          <w:szCs w:val="18"/>
          <w:lang w:val="ru-RU" w:eastAsia="zh-CN"/>
        </w:rPr>
        <w:tab/>
        <w:t>11 сен.</w:t>
      </w:r>
      <w:r w:rsidRPr="00396A29">
        <w:rPr>
          <w:rFonts w:eastAsia="SimSun"/>
          <w:color w:val="000000"/>
          <w:sz w:val="18"/>
          <w:szCs w:val="18"/>
          <w:lang w:val="ru-RU" w:eastAsia="zh-CN"/>
        </w:rPr>
        <w:tab/>
      </w:r>
      <w:hyperlink r:id="rId39" w:history="1">
        <w:r w:rsidR="005A6B10" w:rsidRPr="00396A29">
          <w:rPr>
            <w:rStyle w:val="Hyperlink"/>
            <w:rFonts w:eastAsia="SimSun"/>
            <w:sz w:val="18"/>
            <w:szCs w:val="18"/>
            <w:lang w:val="ru-RU" w:eastAsia="zh-CN"/>
          </w:rPr>
          <w:t>http://www.arib.or.jp/english/html/overview/doc/STD-T104v2_00/2_T104/ARIB-STD-T104/Rel10/36/A36201-a00.pdf</w:t>
        </w:r>
      </w:hyperlink>
    </w:p>
    <w:p w:rsidR="005C1108" w:rsidRPr="00396A29" w:rsidRDefault="005C1108" w:rsidP="005C1108">
      <w:pPr>
        <w:widowControl w:val="0"/>
        <w:tabs>
          <w:tab w:val="left" w:pos="90"/>
        </w:tabs>
        <w:overflowPunct/>
        <w:spacing w:before="0"/>
        <w:textAlignment w:val="auto"/>
        <w:rPr>
          <w:rFonts w:eastAsia="SimSun"/>
          <w:sz w:val="18"/>
          <w:szCs w:val="18"/>
          <w:lang w:val="ru-RU" w:eastAsia="zh-CN"/>
        </w:rPr>
      </w:pPr>
      <w:r w:rsidRPr="00396A29">
        <w:rPr>
          <w:rFonts w:eastAsia="SimSun"/>
          <w:color w:val="000000"/>
          <w:sz w:val="18"/>
          <w:szCs w:val="18"/>
          <w:lang w:val="ru-RU" w:eastAsia="zh-CN"/>
        </w:rPr>
        <w:t>ATIS</w:t>
      </w:r>
      <w:r w:rsidRPr="00396A29">
        <w:rPr>
          <w:rFonts w:eastAsia="SimSun"/>
          <w:color w:val="000000"/>
          <w:sz w:val="18"/>
          <w:szCs w:val="18"/>
          <w:lang w:val="ru-RU" w:eastAsia="zh-CN"/>
        </w:rPr>
        <w:tab/>
        <w:t>ATIS.3GPP.36.201V1000-2011</w:t>
      </w:r>
      <w:r w:rsidRPr="00396A29">
        <w:rPr>
          <w:rFonts w:eastAsia="SimSun"/>
          <w:color w:val="000000"/>
          <w:sz w:val="18"/>
          <w:szCs w:val="18"/>
          <w:lang w:val="ru-RU" w:eastAsia="zh-CN"/>
        </w:rPr>
        <w:tab/>
        <w:t>10.0.0</w:t>
      </w:r>
      <w:r w:rsidRPr="00396A29">
        <w:rPr>
          <w:rFonts w:eastAsia="SimSun"/>
          <w:color w:val="000000"/>
          <w:sz w:val="18"/>
          <w:szCs w:val="18"/>
          <w:lang w:val="ru-RU" w:eastAsia="zh-CN"/>
        </w:rPr>
        <w:tab/>
        <w:t>11 июля</w:t>
      </w:r>
      <w:r w:rsidRPr="00396A29">
        <w:rPr>
          <w:rFonts w:eastAsia="SimSun"/>
          <w:color w:val="000000"/>
          <w:sz w:val="18"/>
          <w:szCs w:val="18"/>
          <w:lang w:val="ru-RU" w:eastAsia="zh-CN"/>
        </w:rPr>
        <w:tab/>
      </w:r>
      <w:hyperlink r:id="rId40" w:history="1">
        <w:r w:rsidR="005A6B10" w:rsidRPr="00396A29">
          <w:rPr>
            <w:rStyle w:val="Hyperlink"/>
            <w:rFonts w:eastAsia="SimSun"/>
            <w:sz w:val="18"/>
            <w:szCs w:val="18"/>
            <w:lang w:val="ru-RU" w:eastAsia="zh-CN"/>
          </w:rPr>
          <w:t>https://www.atis.org/docstore/default.aspxCCSA</w:t>
        </w:r>
      </w:hyperlink>
    </w:p>
    <w:p w:rsidR="005C1108" w:rsidRPr="00396A29" w:rsidRDefault="005C1108" w:rsidP="005C1108">
      <w:pPr>
        <w:widowControl w:val="0"/>
        <w:tabs>
          <w:tab w:val="left" w:pos="90"/>
        </w:tabs>
        <w:overflowPunct/>
        <w:spacing w:before="0"/>
        <w:textAlignment w:val="auto"/>
        <w:rPr>
          <w:rFonts w:eastAsia="SimSun"/>
          <w:sz w:val="18"/>
          <w:szCs w:val="18"/>
          <w:lang w:val="ru-RU" w:eastAsia="zh-CN"/>
        </w:rPr>
      </w:pPr>
      <w:r w:rsidRPr="00396A29">
        <w:rPr>
          <w:rFonts w:eastAsia="SimSun"/>
          <w:color w:val="000000"/>
          <w:sz w:val="18"/>
          <w:szCs w:val="18"/>
          <w:lang w:val="ru-RU" w:eastAsia="zh-CN"/>
        </w:rPr>
        <w:t>CCSA</w:t>
      </w:r>
      <w:r w:rsidRPr="00396A29">
        <w:rPr>
          <w:rFonts w:eastAsia="SimSun"/>
          <w:color w:val="000000"/>
          <w:sz w:val="18"/>
          <w:szCs w:val="18"/>
          <w:lang w:val="ru-RU" w:eastAsia="zh-CN"/>
        </w:rPr>
        <w:tab/>
        <w:t>CCSA-TSD-LTE-36.201</w:t>
      </w:r>
      <w:r w:rsidRPr="00396A29">
        <w:rPr>
          <w:rFonts w:eastAsia="SimSun"/>
          <w:color w:val="000000"/>
          <w:sz w:val="18"/>
          <w:szCs w:val="18"/>
          <w:lang w:val="ru-RU" w:eastAsia="zh-CN"/>
        </w:rPr>
        <w:tab/>
      </w:r>
      <w:r w:rsidRPr="00396A29">
        <w:rPr>
          <w:rFonts w:eastAsia="SimSun"/>
          <w:color w:val="000000"/>
          <w:sz w:val="18"/>
          <w:szCs w:val="18"/>
          <w:lang w:val="ru-RU" w:eastAsia="zh-CN"/>
        </w:rPr>
        <w:tab/>
        <w:t>10.0.0</w:t>
      </w:r>
      <w:r w:rsidRPr="00396A29">
        <w:rPr>
          <w:rFonts w:eastAsia="SimSun"/>
          <w:color w:val="000000"/>
          <w:sz w:val="18"/>
          <w:szCs w:val="18"/>
          <w:lang w:val="ru-RU" w:eastAsia="zh-CN"/>
        </w:rPr>
        <w:tab/>
        <w:t>15 апр.</w:t>
      </w:r>
      <w:r w:rsidRPr="00396A29">
        <w:rPr>
          <w:rFonts w:eastAsia="SimSun"/>
          <w:color w:val="000000"/>
          <w:sz w:val="18"/>
          <w:szCs w:val="18"/>
          <w:lang w:val="ru-RU" w:eastAsia="zh-CN"/>
        </w:rPr>
        <w:tab/>
      </w:r>
      <w:hyperlink r:id="rId41" w:history="1">
        <w:r w:rsidR="005A6B10" w:rsidRPr="00396A29">
          <w:rPr>
            <w:rStyle w:val="Hyperlink"/>
            <w:rFonts w:eastAsia="SimSun"/>
            <w:sz w:val="18"/>
            <w:szCs w:val="18"/>
            <w:lang w:val="ru-RU" w:eastAsia="zh-CN"/>
          </w:rPr>
          <w:t>http://www.ccsa.org.cn/ITU_spec/ITU-R/M.2012/M.2012-2/LTE/Rel-10/CCSA-TSD-LTE-36201-a00.zip</w:t>
        </w:r>
      </w:hyperlink>
    </w:p>
    <w:p w:rsidR="005C1108" w:rsidRPr="00396A29" w:rsidRDefault="005C1108" w:rsidP="005C1108">
      <w:pPr>
        <w:widowControl w:val="0"/>
        <w:tabs>
          <w:tab w:val="left" w:pos="90"/>
        </w:tabs>
        <w:overflowPunct/>
        <w:spacing w:before="0"/>
        <w:textAlignment w:val="auto"/>
        <w:rPr>
          <w:rFonts w:eastAsia="SimSun"/>
          <w:sz w:val="18"/>
          <w:szCs w:val="18"/>
          <w:lang w:val="ru-RU" w:eastAsia="zh-CN"/>
        </w:rPr>
      </w:pPr>
      <w:r w:rsidRPr="00396A29">
        <w:rPr>
          <w:rFonts w:eastAsia="SimSun"/>
          <w:color w:val="000000"/>
          <w:sz w:val="18"/>
          <w:szCs w:val="18"/>
          <w:lang w:val="ru-RU" w:eastAsia="zh-CN"/>
        </w:rPr>
        <w:t>ETSI</w:t>
      </w:r>
      <w:r w:rsidRPr="00396A29">
        <w:rPr>
          <w:rFonts w:eastAsia="SimSun"/>
          <w:color w:val="000000"/>
          <w:sz w:val="18"/>
          <w:szCs w:val="18"/>
          <w:lang w:val="ru-RU" w:eastAsia="zh-CN"/>
        </w:rPr>
        <w:tab/>
        <w:t>ETSI TS 136 201</w:t>
      </w:r>
      <w:r w:rsidRPr="00396A29">
        <w:rPr>
          <w:rFonts w:eastAsia="SimSun"/>
          <w:color w:val="000000"/>
          <w:sz w:val="18"/>
          <w:szCs w:val="18"/>
          <w:lang w:val="ru-RU" w:eastAsia="zh-CN"/>
        </w:rPr>
        <w:tab/>
      </w:r>
      <w:r w:rsidRPr="00396A29">
        <w:rPr>
          <w:rFonts w:eastAsia="SimSun"/>
          <w:color w:val="000000"/>
          <w:sz w:val="18"/>
          <w:szCs w:val="18"/>
          <w:lang w:val="ru-RU" w:eastAsia="zh-CN"/>
        </w:rPr>
        <w:tab/>
      </w:r>
      <w:r w:rsidRPr="00396A29">
        <w:rPr>
          <w:rFonts w:eastAsia="SimSun"/>
          <w:color w:val="000000"/>
          <w:sz w:val="18"/>
          <w:szCs w:val="18"/>
          <w:lang w:val="ru-RU" w:eastAsia="zh-CN"/>
        </w:rPr>
        <w:tab/>
        <w:t>10.0.0</w:t>
      </w:r>
      <w:r w:rsidRPr="00396A29">
        <w:rPr>
          <w:rFonts w:eastAsia="SimSun"/>
          <w:color w:val="000000"/>
          <w:sz w:val="18"/>
          <w:szCs w:val="18"/>
          <w:lang w:val="ru-RU" w:eastAsia="zh-CN"/>
        </w:rPr>
        <w:tab/>
        <w:t>11 янв.</w:t>
      </w:r>
      <w:r w:rsidRPr="00396A29">
        <w:rPr>
          <w:rFonts w:eastAsia="SimSun"/>
          <w:color w:val="000000"/>
          <w:sz w:val="18"/>
          <w:szCs w:val="18"/>
          <w:lang w:val="ru-RU" w:eastAsia="zh-CN"/>
        </w:rPr>
        <w:tab/>
      </w:r>
      <w:hyperlink r:id="rId42" w:history="1">
        <w:r w:rsidR="005A6B10" w:rsidRPr="00396A29">
          <w:rPr>
            <w:rStyle w:val="Hyperlink"/>
            <w:rFonts w:eastAsia="SimSun"/>
            <w:sz w:val="18"/>
            <w:szCs w:val="18"/>
            <w:lang w:val="ru-RU" w:eastAsia="zh-CN"/>
          </w:rPr>
          <w:t>http://www.etsi.org/deliver/etsi_ts/136200_136299/136201/10.00.00_60/ts_136201v100000p.pdf</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TTC</w:t>
      </w:r>
      <w:r w:rsidRPr="00396A29">
        <w:rPr>
          <w:rFonts w:eastAsia="SimSun"/>
          <w:color w:val="000000"/>
          <w:sz w:val="18"/>
          <w:szCs w:val="18"/>
          <w:lang w:val="ru-RU" w:eastAsia="zh-CN"/>
        </w:rPr>
        <w:tab/>
        <w:t>Не применимо</w:t>
      </w:r>
    </w:p>
    <w:p w:rsidR="005C1108" w:rsidRPr="00396A29" w:rsidRDefault="005C1108" w:rsidP="005C1108">
      <w:pPr>
        <w:widowControl w:val="0"/>
        <w:tabs>
          <w:tab w:val="left" w:pos="90"/>
        </w:tabs>
        <w:overflowPunct/>
        <w:textAlignment w:val="auto"/>
        <w:rPr>
          <w:rFonts w:eastAsia="SimSun"/>
          <w:b/>
          <w:bCs/>
          <w:color w:val="000000"/>
          <w:sz w:val="23"/>
          <w:szCs w:val="23"/>
          <w:lang w:val="ru-RU" w:eastAsia="zh-CN"/>
        </w:rPr>
      </w:pPr>
      <w:r w:rsidRPr="00396A29">
        <w:rPr>
          <w:rFonts w:eastAsia="SimSun"/>
          <w:b/>
          <w:bCs/>
          <w:color w:val="000000"/>
          <w:sz w:val="18"/>
          <w:szCs w:val="18"/>
          <w:lang w:val="ru-RU"/>
        </w:rPr>
        <w:t xml:space="preserve">Версия </w:t>
      </w:r>
      <w:r w:rsidRPr="00396A29">
        <w:rPr>
          <w:rFonts w:eastAsia="SimSun"/>
          <w:b/>
          <w:bCs/>
          <w:color w:val="000000"/>
          <w:sz w:val="18"/>
          <w:szCs w:val="18"/>
          <w:lang w:val="ru-RU" w:eastAsia="zh-CN"/>
        </w:rPr>
        <w:t>11</w:t>
      </w:r>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ARIB</w:t>
      </w:r>
      <w:r w:rsidRPr="00396A29">
        <w:rPr>
          <w:rFonts w:eastAsia="SimSun"/>
          <w:color w:val="000000"/>
          <w:sz w:val="18"/>
          <w:szCs w:val="18"/>
          <w:lang w:val="ru-RU" w:eastAsia="zh-CN"/>
        </w:rPr>
        <w:tab/>
        <w:t>ARIB STD-T104-36.201</w:t>
      </w:r>
      <w:r w:rsidRPr="00396A29">
        <w:rPr>
          <w:rFonts w:eastAsia="SimSun"/>
          <w:color w:val="000000"/>
          <w:sz w:val="18"/>
          <w:szCs w:val="18"/>
          <w:lang w:val="ru-RU" w:eastAsia="zh-CN"/>
        </w:rPr>
        <w:tab/>
      </w:r>
      <w:r w:rsidRPr="00396A29">
        <w:rPr>
          <w:rFonts w:eastAsia="SimSun"/>
          <w:color w:val="000000"/>
          <w:sz w:val="18"/>
          <w:szCs w:val="18"/>
          <w:lang w:val="ru-RU" w:eastAsia="zh-CN"/>
        </w:rPr>
        <w:tab/>
        <w:t>11.1.0</w:t>
      </w:r>
      <w:r w:rsidRPr="00396A29">
        <w:rPr>
          <w:rFonts w:eastAsia="SimSun"/>
          <w:color w:val="000000"/>
          <w:sz w:val="18"/>
          <w:szCs w:val="18"/>
          <w:lang w:val="ru-RU" w:eastAsia="zh-CN"/>
        </w:rPr>
        <w:tab/>
        <w:t>13 июля</w:t>
      </w:r>
      <w:r w:rsidRPr="00396A29">
        <w:rPr>
          <w:rFonts w:eastAsia="SimSun"/>
          <w:color w:val="000000"/>
          <w:sz w:val="18"/>
          <w:szCs w:val="18"/>
          <w:lang w:val="ru-RU" w:eastAsia="zh-CN"/>
        </w:rPr>
        <w:tab/>
      </w:r>
      <w:hyperlink r:id="rId43" w:history="1">
        <w:r w:rsidR="005A6B10" w:rsidRPr="00396A29">
          <w:rPr>
            <w:rStyle w:val="Hyperlink"/>
            <w:rFonts w:eastAsia="SimSun"/>
            <w:sz w:val="18"/>
            <w:szCs w:val="18"/>
            <w:lang w:val="ru-RU" w:eastAsia="zh-CN"/>
          </w:rPr>
          <w:t>http://www.arib.or.jp/english/html/overview/doc/STD-T104v2_00/2_T104/ARIB-STD-T104/Rel11/36/A36201-b10.pdf</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ATIS</w:t>
      </w:r>
      <w:r w:rsidRPr="00396A29">
        <w:rPr>
          <w:rFonts w:eastAsia="SimSun"/>
          <w:color w:val="000000"/>
          <w:sz w:val="18"/>
          <w:szCs w:val="18"/>
          <w:lang w:val="ru-RU" w:eastAsia="zh-CN"/>
        </w:rPr>
        <w:tab/>
        <w:t>ATIS.3GPP.36.201V1110-2013</w:t>
      </w:r>
      <w:r w:rsidRPr="00396A29">
        <w:rPr>
          <w:rFonts w:eastAsia="SimSun"/>
          <w:color w:val="000000"/>
          <w:sz w:val="18"/>
          <w:szCs w:val="18"/>
          <w:lang w:val="ru-RU" w:eastAsia="zh-CN"/>
        </w:rPr>
        <w:tab/>
        <w:t>11.1.0</w:t>
      </w:r>
      <w:r w:rsidRPr="00396A29">
        <w:rPr>
          <w:rFonts w:eastAsia="SimSun"/>
          <w:color w:val="000000"/>
          <w:sz w:val="18"/>
          <w:szCs w:val="18"/>
          <w:lang w:val="ru-RU" w:eastAsia="zh-CN"/>
        </w:rPr>
        <w:tab/>
        <w:t>13 июня</w:t>
      </w:r>
      <w:r w:rsidRPr="00396A29">
        <w:rPr>
          <w:rFonts w:eastAsia="SimSun"/>
          <w:color w:val="000000"/>
          <w:sz w:val="18"/>
          <w:szCs w:val="18"/>
          <w:lang w:val="ru-RU" w:eastAsia="zh-CN"/>
        </w:rPr>
        <w:tab/>
      </w:r>
      <w:hyperlink r:id="rId44" w:history="1">
        <w:r w:rsidR="005A6B10" w:rsidRPr="00396A29">
          <w:rPr>
            <w:rStyle w:val="Hyperlink"/>
            <w:rFonts w:eastAsia="SimSun"/>
            <w:sz w:val="18"/>
            <w:szCs w:val="18"/>
            <w:lang w:val="ru-RU" w:eastAsia="zh-CN"/>
          </w:rPr>
          <w:t>https://www.atis.org/docstore/default.aspx</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CCSA</w:t>
      </w:r>
      <w:r w:rsidRPr="00396A29">
        <w:rPr>
          <w:rFonts w:eastAsia="SimSun"/>
          <w:color w:val="000000"/>
          <w:sz w:val="18"/>
          <w:szCs w:val="18"/>
          <w:lang w:val="ru-RU" w:eastAsia="zh-CN"/>
        </w:rPr>
        <w:tab/>
        <w:t>CCSA-TSD-LTE-36.201</w:t>
      </w:r>
      <w:r w:rsidRPr="00396A29">
        <w:rPr>
          <w:rFonts w:eastAsia="SimSun"/>
          <w:color w:val="000000"/>
          <w:sz w:val="18"/>
          <w:szCs w:val="18"/>
          <w:lang w:val="ru-RU" w:eastAsia="zh-CN"/>
        </w:rPr>
        <w:tab/>
      </w:r>
      <w:r w:rsidRPr="00396A29">
        <w:rPr>
          <w:rFonts w:eastAsia="SimSun"/>
          <w:color w:val="000000"/>
          <w:sz w:val="18"/>
          <w:szCs w:val="18"/>
          <w:lang w:val="ru-RU" w:eastAsia="zh-CN"/>
        </w:rPr>
        <w:tab/>
        <w:t>11.1.0</w:t>
      </w:r>
      <w:r w:rsidRPr="00396A29">
        <w:rPr>
          <w:rFonts w:eastAsia="SimSun"/>
          <w:color w:val="000000"/>
          <w:sz w:val="18"/>
          <w:szCs w:val="18"/>
          <w:lang w:val="ru-RU" w:eastAsia="zh-CN"/>
        </w:rPr>
        <w:tab/>
        <w:t>15 апр.</w:t>
      </w:r>
      <w:r w:rsidRPr="00396A29">
        <w:rPr>
          <w:rFonts w:eastAsia="SimSun"/>
          <w:color w:val="000000"/>
          <w:sz w:val="18"/>
          <w:szCs w:val="18"/>
          <w:lang w:val="ru-RU" w:eastAsia="zh-CN"/>
        </w:rPr>
        <w:tab/>
      </w:r>
      <w:hyperlink r:id="rId45" w:history="1">
        <w:r w:rsidR="005A6B10" w:rsidRPr="00396A29">
          <w:rPr>
            <w:rStyle w:val="Hyperlink"/>
            <w:rFonts w:eastAsia="SimSun"/>
            <w:sz w:val="18"/>
            <w:szCs w:val="18"/>
            <w:lang w:val="ru-RU" w:eastAsia="zh-CN"/>
          </w:rPr>
          <w:t>http://www.ccsa.org.cn/ITU_spec/ITU-R/M.2012/M.2012-2/LTE/Rel-11/CCSA-TSD-LTE-36201-b10.zip</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ETSI</w:t>
      </w:r>
      <w:r w:rsidRPr="00396A29">
        <w:rPr>
          <w:rFonts w:eastAsia="SimSun"/>
          <w:color w:val="000000"/>
          <w:sz w:val="18"/>
          <w:szCs w:val="18"/>
          <w:lang w:val="ru-RU" w:eastAsia="zh-CN"/>
        </w:rPr>
        <w:tab/>
        <w:t>ETSI TS 136 201</w:t>
      </w:r>
      <w:r w:rsidRPr="00396A29">
        <w:rPr>
          <w:rFonts w:eastAsia="SimSun"/>
          <w:color w:val="000000"/>
          <w:sz w:val="18"/>
          <w:szCs w:val="18"/>
          <w:lang w:val="ru-RU" w:eastAsia="zh-CN"/>
        </w:rPr>
        <w:tab/>
      </w:r>
      <w:r w:rsidRPr="00396A29">
        <w:rPr>
          <w:rFonts w:eastAsia="SimSun"/>
          <w:color w:val="000000"/>
          <w:sz w:val="18"/>
          <w:szCs w:val="18"/>
          <w:lang w:val="ru-RU" w:eastAsia="zh-CN"/>
        </w:rPr>
        <w:tab/>
      </w:r>
      <w:r w:rsidRPr="00396A29">
        <w:rPr>
          <w:rFonts w:eastAsia="SimSun"/>
          <w:color w:val="000000"/>
          <w:sz w:val="18"/>
          <w:szCs w:val="18"/>
          <w:lang w:val="ru-RU" w:eastAsia="zh-CN"/>
        </w:rPr>
        <w:tab/>
        <w:t>11.1.0</w:t>
      </w:r>
      <w:r w:rsidRPr="00396A29">
        <w:rPr>
          <w:rFonts w:eastAsia="SimSun"/>
          <w:color w:val="000000"/>
          <w:sz w:val="18"/>
          <w:szCs w:val="18"/>
          <w:lang w:val="ru-RU" w:eastAsia="zh-CN"/>
        </w:rPr>
        <w:tab/>
        <w:t>13 фев.</w:t>
      </w:r>
      <w:r w:rsidRPr="00396A29">
        <w:rPr>
          <w:rFonts w:eastAsia="SimSun"/>
          <w:color w:val="000000"/>
          <w:sz w:val="18"/>
          <w:szCs w:val="18"/>
          <w:lang w:val="ru-RU" w:eastAsia="zh-CN"/>
        </w:rPr>
        <w:tab/>
      </w:r>
      <w:hyperlink r:id="rId46" w:history="1">
        <w:r w:rsidR="005A6B10" w:rsidRPr="00396A29">
          <w:rPr>
            <w:rStyle w:val="Hyperlink"/>
            <w:rFonts w:eastAsia="SimSun"/>
            <w:sz w:val="18"/>
            <w:szCs w:val="18"/>
            <w:lang w:val="ru-RU" w:eastAsia="zh-CN"/>
          </w:rPr>
          <w:t>http://www.etsi.org/deliver/etsi_ts/136200_136299/136201/11.01.00_60/ts_136201v110100p.pdf</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TTA</w:t>
      </w:r>
      <w:r w:rsidRPr="00396A29">
        <w:rPr>
          <w:rFonts w:eastAsia="SimSun"/>
          <w:color w:val="000000"/>
          <w:sz w:val="18"/>
          <w:szCs w:val="18"/>
          <w:lang w:val="ru-RU" w:eastAsia="zh-CN"/>
        </w:rPr>
        <w:tab/>
        <w:t>TTAT.3G-36.201(R11-11.1.0)</w:t>
      </w:r>
      <w:r w:rsidRPr="00396A29">
        <w:rPr>
          <w:rFonts w:eastAsia="SimSun"/>
          <w:color w:val="000000"/>
          <w:sz w:val="18"/>
          <w:szCs w:val="18"/>
          <w:lang w:val="ru-RU" w:eastAsia="zh-CN"/>
        </w:rPr>
        <w:tab/>
        <w:t>11.1.0</w:t>
      </w:r>
      <w:r w:rsidRPr="00396A29">
        <w:rPr>
          <w:rFonts w:eastAsia="SimSun"/>
          <w:color w:val="000000"/>
          <w:sz w:val="18"/>
          <w:szCs w:val="18"/>
          <w:lang w:val="ru-RU" w:eastAsia="zh-CN"/>
        </w:rPr>
        <w:tab/>
        <w:t>13 авг.</w:t>
      </w:r>
      <w:r w:rsidRPr="00396A29">
        <w:rPr>
          <w:rFonts w:eastAsia="SimSun"/>
          <w:color w:val="000000"/>
          <w:sz w:val="18"/>
          <w:szCs w:val="18"/>
          <w:lang w:val="ru-RU" w:eastAsia="zh-CN"/>
        </w:rPr>
        <w:tab/>
      </w:r>
      <w:hyperlink r:id="rId47" w:history="1">
        <w:r w:rsidR="005A6B10" w:rsidRPr="00396A29">
          <w:rPr>
            <w:rStyle w:val="Hyperlink"/>
            <w:rFonts w:eastAsia="SimSun"/>
            <w:sz w:val="18"/>
            <w:szCs w:val="18"/>
            <w:lang w:val="ru-RU" w:eastAsia="zh-CN"/>
          </w:rPr>
          <w:t>http://www.tta.or.kr/data/ttasDown.jsp?where=14688&amp;pk_num=TTAT.3G-36.201(R11-11.1.0)</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TTC</w:t>
      </w:r>
      <w:r w:rsidRPr="00396A29">
        <w:rPr>
          <w:rFonts w:eastAsia="SimSun"/>
          <w:color w:val="000000"/>
          <w:sz w:val="18"/>
          <w:szCs w:val="18"/>
          <w:lang w:val="ru-RU" w:eastAsia="zh-CN"/>
        </w:rPr>
        <w:tab/>
        <w:t>Не применимо</w:t>
      </w:r>
    </w:p>
    <w:p w:rsidR="005C1108" w:rsidRPr="00396A29" w:rsidRDefault="005C1108" w:rsidP="005C1108">
      <w:pPr>
        <w:rPr>
          <w:rFonts w:eastAsia="SimSun"/>
          <w:b/>
          <w:sz w:val="18"/>
          <w:szCs w:val="18"/>
          <w:lang w:val="ru-RU" w:eastAsia="zh-CN"/>
        </w:rPr>
      </w:pPr>
      <w:r w:rsidRPr="00396A29">
        <w:rPr>
          <w:rFonts w:eastAsia="SimSun"/>
          <w:b/>
          <w:sz w:val="18"/>
          <w:szCs w:val="18"/>
          <w:lang w:val="ru-RU" w:eastAsia="zh-CN"/>
        </w:rPr>
        <w:t>Версия 12</w:t>
      </w:r>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ARIB</w:t>
      </w:r>
      <w:r w:rsidRPr="00396A29">
        <w:rPr>
          <w:rFonts w:eastAsia="SimSun"/>
          <w:color w:val="000000"/>
          <w:sz w:val="18"/>
          <w:szCs w:val="18"/>
          <w:lang w:val="ru-RU" w:eastAsia="zh-CN"/>
        </w:rPr>
        <w:tab/>
        <w:t>Не применимо</w:t>
      </w:r>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ATIS</w:t>
      </w:r>
      <w:r w:rsidRPr="00396A29">
        <w:rPr>
          <w:rFonts w:eastAsia="SimSun"/>
          <w:color w:val="000000"/>
          <w:sz w:val="18"/>
          <w:szCs w:val="18"/>
          <w:lang w:val="ru-RU" w:eastAsia="zh-CN"/>
        </w:rPr>
        <w:tab/>
        <w:t>ATIS.3GPP.36.201V1210-2015</w:t>
      </w:r>
      <w:r w:rsidRPr="00396A29">
        <w:rPr>
          <w:rFonts w:eastAsia="SimSun"/>
          <w:color w:val="000000"/>
          <w:sz w:val="18"/>
          <w:szCs w:val="18"/>
          <w:lang w:val="ru-RU" w:eastAsia="zh-CN"/>
        </w:rPr>
        <w:tab/>
        <w:t>12.1.0</w:t>
      </w:r>
      <w:r w:rsidRPr="00396A29">
        <w:rPr>
          <w:rFonts w:eastAsia="SimSun"/>
          <w:color w:val="000000"/>
          <w:sz w:val="18"/>
          <w:szCs w:val="18"/>
          <w:lang w:val="ru-RU" w:eastAsia="zh-CN"/>
        </w:rPr>
        <w:tab/>
        <w:t>15 мая</w:t>
      </w:r>
      <w:r w:rsidRPr="00396A29">
        <w:rPr>
          <w:rFonts w:eastAsia="SimSun"/>
          <w:color w:val="000000"/>
          <w:sz w:val="18"/>
          <w:szCs w:val="18"/>
          <w:lang w:val="ru-RU" w:eastAsia="zh-CN"/>
        </w:rPr>
        <w:tab/>
      </w:r>
      <w:hyperlink r:id="rId48" w:history="1">
        <w:r w:rsidR="005A6B10" w:rsidRPr="00396A29">
          <w:rPr>
            <w:rStyle w:val="Hyperlink"/>
            <w:rFonts w:eastAsia="SimSun"/>
            <w:sz w:val="18"/>
            <w:szCs w:val="18"/>
            <w:lang w:val="ru-RU" w:eastAsia="zh-CN"/>
          </w:rPr>
          <w:t>https://www.atis.org/docstore/default.aspx</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CCSA</w:t>
      </w:r>
      <w:r w:rsidRPr="00396A29">
        <w:rPr>
          <w:rFonts w:eastAsia="SimSun"/>
          <w:color w:val="000000"/>
          <w:sz w:val="18"/>
          <w:szCs w:val="18"/>
          <w:lang w:val="ru-RU" w:eastAsia="zh-CN"/>
        </w:rPr>
        <w:tab/>
        <w:t>CCSA-TSD-LTE-36.201</w:t>
      </w:r>
      <w:r w:rsidRPr="00396A29">
        <w:rPr>
          <w:rFonts w:eastAsia="SimSun"/>
          <w:color w:val="000000"/>
          <w:sz w:val="18"/>
          <w:szCs w:val="18"/>
          <w:lang w:val="ru-RU" w:eastAsia="zh-CN"/>
        </w:rPr>
        <w:tab/>
      </w:r>
      <w:r w:rsidRPr="00396A29">
        <w:rPr>
          <w:rFonts w:eastAsia="SimSun"/>
          <w:color w:val="000000"/>
          <w:sz w:val="18"/>
          <w:szCs w:val="18"/>
          <w:lang w:val="ru-RU" w:eastAsia="zh-CN"/>
        </w:rPr>
        <w:tab/>
        <w:t>12.1.0</w:t>
      </w:r>
      <w:r w:rsidRPr="00396A29">
        <w:rPr>
          <w:rFonts w:eastAsia="SimSun"/>
          <w:color w:val="000000"/>
          <w:sz w:val="18"/>
          <w:szCs w:val="18"/>
          <w:lang w:val="ru-RU" w:eastAsia="zh-CN"/>
        </w:rPr>
        <w:tab/>
        <w:t>15 апр.</w:t>
      </w:r>
      <w:r w:rsidRPr="00396A29">
        <w:rPr>
          <w:rFonts w:eastAsia="SimSun"/>
          <w:color w:val="000000"/>
          <w:sz w:val="18"/>
          <w:szCs w:val="18"/>
          <w:lang w:val="ru-RU" w:eastAsia="zh-CN"/>
        </w:rPr>
        <w:tab/>
      </w:r>
      <w:hyperlink r:id="rId49" w:history="1">
        <w:r w:rsidR="005A6B10" w:rsidRPr="00396A29">
          <w:rPr>
            <w:rStyle w:val="Hyperlink"/>
            <w:rFonts w:eastAsia="SimSun"/>
            <w:sz w:val="18"/>
            <w:szCs w:val="18"/>
            <w:lang w:val="ru-RU" w:eastAsia="zh-CN"/>
          </w:rPr>
          <w:t>http://www.ccsa.org.cn/ITU_spec/ITU-R/M.2012/M.2012-2/LTE/Rel-12/CCSA-TSD-LTE-36201-c10.zip</w:t>
        </w:r>
      </w:hyperlink>
    </w:p>
    <w:p w:rsidR="005A6B10" w:rsidRPr="00396A29" w:rsidRDefault="005A6B10">
      <w:pPr>
        <w:tabs>
          <w:tab w:val="clear" w:pos="794"/>
          <w:tab w:val="clear" w:pos="1191"/>
          <w:tab w:val="clear" w:pos="1588"/>
          <w:tab w:val="clear" w:pos="1985"/>
        </w:tabs>
        <w:overflowPunct/>
        <w:autoSpaceDE/>
        <w:autoSpaceDN/>
        <w:adjustRightInd/>
        <w:spacing w:before="0"/>
        <w:jc w:val="left"/>
        <w:textAlignment w:val="auto"/>
        <w:rPr>
          <w:rFonts w:eastAsia="SimSun"/>
          <w:color w:val="000000"/>
          <w:sz w:val="18"/>
          <w:szCs w:val="18"/>
          <w:lang w:val="ru-RU" w:eastAsia="zh-CN"/>
        </w:rPr>
      </w:pPr>
      <w:r w:rsidRPr="00396A29">
        <w:rPr>
          <w:rFonts w:eastAsia="SimSun"/>
          <w:color w:val="000000"/>
          <w:sz w:val="18"/>
          <w:szCs w:val="18"/>
          <w:lang w:val="ru-RU" w:eastAsia="zh-CN"/>
        </w:rPr>
        <w:br w:type="page"/>
      </w:r>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lastRenderedPageBreak/>
        <w:t>ETSI</w:t>
      </w:r>
      <w:r w:rsidRPr="00396A29">
        <w:rPr>
          <w:rFonts w:eastAsia="SimSun"/>
          <w:color w:val="000000"/>
          <w:sz w:val="18"/>
          <w:szCs w:val="18"/>
          <w:lang w:val="ru-RU" w:eastAsia="zh-CN"/>
        </w:rPr>
        <w:tab/>
        <w:t>ETSI TS 136 201</w:t>
      </w:r>
      <w:r w:rsidRPr="00396A29">
        <w:rPr>
          <w:rFonts w:eastAsia="SimSun"/>
          <w:color w:val="000000"/>
          <w:sz w:val="18"/>
          <w:szCs w:val="18"/>
          <w:lang w:val="ru-RU" w:eastAsia="zh-CN"/>
        </w:rPr>
        <w:tab/>
      </w:r>
      <w:r w:rsidRPr="00396A29">
        <w:rPr>
          <w:rFonts w:eastAsia="SimSun"/>
          <w:color w:val="000000"/>
          <w:sz w:val="18"/>
          <w:szCs w:val="18"/>
          <w:lang w:val="ru-RU" w:eastAsia="zh-CN"/>
        </w:rPr>
        <w:tab/>
      </w:r>
      <w:r w:rsidRPr="00396A29">
        <w:rPr>
          <w:rFonts w:eastAsia="SimSun"/>
          <w:color w:val="000000"/>
          <w:sz w:val="18"/>
          <w:szCs w:val="18"/>
          <w:lang w:val="ru-RU" w:eastAsia="zh-CN"/>
        </w:rPr>
        <w:tab/>
        <w:t>12.1.0</w:t>
      </w:r>
      <w:r w:rsidRPr="00396A29">
        <w:rPr>
          <w:rFonts w:eastAsia="SimSun"/>
          <w:color w:val="000000"/>
          <w:sz w:val="18"/>
          <w:szCs w:val="18"/>
          <w:lang w:val="ru-RU" w:eastAsia="zh-CN"/>
        </w:rPr>
        <w:tab/>
        <w:t>15 фев.</w:t>
      </w:r>
      <w:r w:rsidRPr="00396A29">
        <w:rPr>
          <w:rFonts w:eastAsia="SimSun"/>
          <w:color w:val="000000"/>
          <w:sz w:val="18"/>
          <w:szCs w:val="18"/>
          <w:lang w:val="ru-RU" w:eastAsia="zh-CN"/>
        </w:rPr>
        <w:tab/>
      </w:r>
      <w:hyperlink r:id="rId50" w:history="1">
        <w:r w:rsidR="005A6B10" w:rsidRPr="00396A29">
          <w:rPr>
            <w:rStyle w:val="Hyperlink"/>
            <w:rFonts w:eastAsia="SimSun"/>
            <w:sz w:val="18"/>
            <w:szCs w:val="18"/>
            <w:lang w:val="ru-RU" w:eastAsia="zh-CN"/>
          </w:rPr>
          <w:t>http://www.etsi.org/deliver/etsi_ts/136200_136299/136201/12.01.00_60/ts_136201v120100p.pdf</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TTA</w:t>
      </w:r>
      <w:r w:rsidRPr="00396A29">
        <w:rPr>
          <w:rFonts w:eastAsia="SimSun"/>
          <w:color w:val="000000"/>
          <w:sz w:val="18"/>
          <w:szCs w:val="18"/>
          <w:lang w:val="ru-RU" w:eastAsia="zh-CN"/>
        </w:rPr>
        <w:tab/>
        <w:t>TTAT.3G-36.201(R12-12.1.0)</w:t>
      </w:r>
      <w:r w:rsidRPr="00396A29">
        <w:rPr>
          <w:rFonts w:eastAsia="SimSun"/>
          <w:color w:val="000000"/>
          <w:sz w:val="18"/>
          <w:szCs w:val="18"/>
          <w:lang w:val="ru-RU" w:eastAsia="zh-CN"/>
        </w:rPr>
        <w:tab/>
        <w:t>12.1.0</w:t>
      </w:r>
      <w:r w:rsidRPr="00396A29">
        <w:rPr>
          <w:rFonts w:eastAsia="SimSun"/>
          <w:color w:val="000000"/>
          <w:sz w:val="18"/>
          <w:szCs w:val="18"/>
          <w:lang w:val="ru-RU" w:eastAsia="zh-CN"/>
        </w:rPr>
        <w:tab/>
        <w:t>15 апр.</w:t>
      </w:r>
      <w:r w:rsidRPr="00396A29">
        <w:rPr>
          <w:rFonts w:eastAsia="SimSun"/>
          <w:color w:val="000000"/>
          <w:sz w:val="18"/>
          <w:szCs w:val="18"/>
          <w:lang w:val="ru-RU" w:eastAsia="zh-CN"/>
        </w:rPr>
        <w:tab/>
      </w:r>
      <w:hyperlink r:id="rId51" w:history="1">
        <w:r w:rsidR="005A6B10" w:rsidRPr="00396A29">
          <w:rPr>
            <w:rStyle w:val="Hyperlink"/>
            <w:rFonts w:eastAsia="SimSun"/>
            <w:sz w:val="18"/>
            <w:szCs w:val="18"/>
            <w:lang w:val="ru-RU" w:eastAsia="zh-CN"/>
          </w:rPr>
          <w:t>http://www.tta.or.kr/data/ttasDown.jsp?where=14688&amp;pk_num=TTAT.3G-36.201(R12-12.1.0)</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TTC</w:t>
      </w:r>
      <w:r w:rsidRPr="00396A29">
        <w:rPr>
          <w:rFonts w:eastAsia="SimSun"/>
          <w:color w:val="000000"/>
          <w:sz w:val="18"/>
          <w:szCs w:val="18"/>
          <w:lang w:val="ru-RU" w:eastAsia="zh-CN"/>
        </w:rPr>
        <w:tab/>
        <w:t>Не применимо</w:t>
      </w:r>
    </w:p>
    <w:p w:rsidR="005C1108" w:rsidRPr="00396A29" w:rsidRDefault="005C1108" w:rsidP="005C1108">
      <w:pPr>
        <w:pStyle w:val="Heading5"/>
        <w:tabs>
          <w:tab w:val="clear" w:pos="1191"/>
          <w:tab w:val="clear" w:pos="1588"/>
          <w:tab w:val="clear" w:pos="1985"/>
          <w:tab w:val="left" w:pos="1418"/>
        </w:tabs>
        <w:rPr>
          <w:szCs w:val="22"/>
          <w:lang w:val="ru-RU"/>
        </w:rPr>
      </w:pPr>
      <w:r w:rsidRPr="00396A29">
        <w:rPr>
          <w:szCs w:val="22"/>
          <w:lang w:val="ru-RU"/>
        </w:rPr>
        <w:t>1.2.1.2.2</w:t>
      </w:r>
      <w:r w:rsidRPr="00396A29">
        <w:rPr>
          <w:szCs w:val="22"/>
          <w:lang w:val="ru-RU"/>
        </w:rPr>
        <w:tab/>
      </w:r>
      <w:r w:rsidRPr="00396A29">
        <w:rPr>
          <w:bCs/>
          <w:szCs w:val="22"/>
          <w:lang w:val="ru-RU"/>
        </w:rPr>
        <w:t>TS</w:t>
      </w:r>
      <w:r w:rsidRPr="00396A29">
        <w:rPr>
          <w:szCs w:val="22"/>
          <w:lang w:val="ru-RU"/>
        </w:rPr>
        <w:t xml:space="preserve"> </w:t>
      </w:r>
      <w:r w:rsidRPr="00396A29">
        <w:rPr>
          <w:bCs/>
          <w:szCs w:val="22"/>
          <w:lang w:val="ru-RU"/>
        </w:rPr>
        <w:t>36</w:t>
      </w:r>
      <w:r w:rsidRPr="00396A29">
        <w:rPr>
          <w:szCs w:val="22"/>
          <w:lang w:val="ru-RU"/>
        </w:rPr>
        <w:t>.211</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физические каналы и модуляция</w:t>
      </w:r>
    </w:p>
    <w:p w:rsidR="005C1108" w:rsidRPr="00396A29" w:rsidRDefault="005C1108" w:rsidP="005C1108">
      <w:pPr>
        <w:rPr>
          <w:szCs w:val="22"/>
          <w:lang w:val="ru-RU"/>
        </w:rPr>
      </w:pPr>
      <w:r w:rsidRPr="00396A29">
        <w:rPr>
          <w:szCs w:val="22"/>
          <w:lang w:val="ru-RU"/>
        </w:rPr>
        <w:t>В этом документе описываются физические каналы и модуляция для радиодоступа E-UTRA.</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eastAsia="zh-CN"/>
        </w:rPr>
      </w:pPr>
      <w:r w:rsidRPr="00396A29">
        <w:rPr>
          <w:rFonts w:eastAsia="SimSun"/>
          <w:b/>
          <w:bCs/>
          <w:color w:val="000000"/>
          <w:sz w:val="18"/>
          <w:szCs w:val="18"/>
          <w:lang w:val="ru-RU"/>
        </w:rPr>
        <w:t xml:space="preserve">Версия </w:t>
      </w:r>
      <w:r w:rsidRPr="00396A29">
        <w:rPr>
          <w:rFonts w:eastAsia="SimSun"/>
          <w:b/>
          <w:bCs/>
          <w:color w:val="000000"/>
          <w:sz w:val="18"/>
          <w:szCs w:val="18"/>
          <w:lang w:val="ru-RU" w:eastAsia="zh-CN"/>
        </w:rPr>
        <w:t>10</w:t>
      </w:r>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ARIB</w:t>
      </w:r>
      <w:r w:rsidRPr="00396A29">
        <w:rPr>
          <w:rFonts w:eastAsia="SimSun"/>
          <w:color w:val="000000"/>
          <w:sz w:val="18"/>
          <w:szCs w:val="18"/>
          <w:lang w:val="ru-RU" w:eastAsia="zh-CN"/>
        </w:rPr>
        <w:tab/>
        <w:t>ARIB STD-T104-36.211</w:t>
      </w:r>
      <w:r w:rsidRPr="00396A29">
        <w:rPr>
          <w:rFonts w:eastAsia="SimSun"/>
          <w:color w:val="000000"/>
          <w:sz w:val="18"/>
          <w:szCs w:val="18"/>
          <w:lang w:val="ru-RU" w:eastAsia="zh-CN"/>
        </w:rPr>
        <w:tab/>
      </w:r>
      <w:r w:rsidRPr="00396A29">
        <w:rPr>
          <w:rFonts w:eastAsia="SimSun"/>
          <w:color w:val="000000"/>
          <w:sz w:val="18"/>
          <w:szCs w:val="18"/>
          <w:lang w:val="ru-RU" w:eastAsia="zh-CN"/>
        </w:rPr>
        <w:tab/>
        <w:t>10.7.0</w:t>
      </w:r>
      <w:r w:rsidRPr="00396A29">
        <w:rPr>
          <w:rFonts w:eastAsia="SimSun"/>
          <w:color w:val="000000"/>
          <w:sz w:val="18"/>
          <w:szCs w:val="18"/>
          <w:lang w:val="ru-RU" w:eastAsia="zh-CN"/>
        </w:rPr>
        <w:tab/>
        <w:t>13 июля</w:t>
      </w:r>
      <w:r w:rsidRPr="00396A29">
        <w:rPr>
          <w:rFonts w:eastAsia="SimSun"/>
          <w:color w:val="000000"/>
          <w:sz w:val="18"/>
          <w:szCs w:val="18"/>
          <w:lang w:val="ru-RU" w:eastAsia="zh-CN"/>
        </w:rPr>
        <w:tab/>
      </w:r>
      <w:hyperlink r:id="rId52" w:history="1">
        <w:r w:rsidR="005A6B10" w:rsidRPr="00396A29">
          <w:rPr>
            <w:rStyle w:val="Hyperlink"/>
            <w:rFonts w:eastAsia="SimSun"/>
            <w:sz w:val="18"/>
            <w:szCs w:val="18"/>
            <w:lang w:val="ru-RU" w:eastAsia="zh-CN"/>
          </w:rPr>
          <w:t>http://www.arib.or.jp/english/html/overview/doc/STD-T104v2_00/2_T104/ARIB-STD-T104/Rel10/36/A36211-a70.pdf</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ATIS</w:t>
      </w:r>
      <w:r w:rsidRPr="00396A29">
        <w:rPr>
          <w:rFonts w:eastAsia="SimSun"/>
          <w:color w:val="000000"/>
          <w:sz w:val="18"/>
          <w:szCs w:val="18"/>
          <w:lang w:val="ru-RU" w:eastAsia="zh-CN"/>
        </w:rPr>
        <w:tab/>
        <w:t>ATIS.3GPP.36.211V1070-2013</w:t>
      </w:r>
      <w:r w:rsidRPr="00396A29">
        <w:rPr>
          <w:rFonts w:eastAsia="SimSun"/>
          <w:color w:val="000000"/>
          <w:sz w:val="18"/>
          <w:szCs w:val="18"/>
          <w:lang w:val="ru-RU" w:eastAsia="zh-CN"/>
        </w:rPr>
        <w:tab/>
        <w:t>10.7.0</w:t>
      </w:r>
      <w:r w:rsidRPr="00396A29">
        <w:rPr>
          <w:rFonts w:eastAsia="SimSun"/>
          <w:color w:val="000000"/>
          <w:sz w:val="18"/>
          <w:szCs w:val="18"/>
          <w:lang w:val="ru-RU" w:eastAsia="zh-CN"/>
        </w:rPr>
        <w:tab/>
        <w:t>13 июня</w:t>
      </w:r>
      <w:r w:rsidRPr="00396A29">
        <w:rPr>
          <w:rFonts w:eastAsia="SimSun"/>
          <w:color w:val="000000"/>
          <w:sz w:val="18"/>
          <w:szCs w:val="18"/>
          <w:lang w:val="ru-RU" w:eastAsia="zh-CN"/>
        </w:rPr>
        <w:tab/>
      </w:r>
      <w:hyperlink r:id="rId53" w:history="1">
        <w:r w:rsidR="005A6B10" w:rsidRPr="00396A29">
          <w:rPr>
            <w:rStyle w:val="Hyperlink"/>
            <w:rFonts w:eastAsia="SimSun"/>
            <w:sz w:val="18"/>
            <w:szCs w:val="18"/>
            <w:lang w:val="ru-RU" w:eastAsia="zh-CN"/>
          </w:rPr>
          <w:t>https://www.atis.org/docstore/default.aspx</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CCSA</w:t>
      </w:r>
      <w:r w:rsidRPr="00396A29">
        <w:rPr>
          <w:rFonts w:eastAsia="SimSun"/>
          <w:color w:val="000000"/>
          <w:sz w:val="18"/>
          <w:szCs w:val="18"/>
          <w:lang w:val="ru-RU" w:eastAsia="zh-CN"/>
        </w:rPr>
        <w:tab/>
        <w:t>CCSA-TSD-LTE-36.211</w:t>
      </w:r>
      <w:r w:rsidRPr="00396A29">
        <w:rPr>
          <w:rFonts w:eastAsia="SimSun"/>
          <w:color w:val="000000"/>
          <w:sz w:val="18"/>
          <w:szCs w:val="18"/>
          <w:lang w:val="ru-RU" w:eastAsia="zh-CN"/>
        </w:rPr>
        <w:tab/>
      </w:r>
      <w:r w:rsidRPr="00396A29">
        <w:rPr>
          <w:rFonts w:eastAsia="SimSun"/>
          <w:color w:val="000000"/>
          <w:sz w:val="18"/>
          <w:szCs w:val="18"/>
          <w:lang w:val="ru-RU" w:eastAsia="zh-CN"/>
        </w:rPr>
        <w:tab/>
        <w:t>10.7.0</w:t>
      </w:r>
      <w:r w:rsidRPr="00396A29">
        <w:rPr>
          <w:rFonts w:eastAsia="SimSun"/>
          <w:color w:val="000000"/>
          <w:sz w:val="18"/>
          <w:szCs w:val="18"/>
          <w:lang w:val="ru-RU" w:eastAsia="zh-CN"/>
        </w:rPr>
        <w:tab/>
        <w:t>15 апр.</w:t>
      </w:r>
      <w:r w:rsidRPr="00396A29">
        <w:rPr>
          <w:rFonts w:eastAsia="SimSun"/>
          <w:color w:val="000000"/>
          <w:sz w:val="18"/>
          <w:szCs w:val="18"/>
          <w:lang w:val="ru-RU" w:eastAsia="zh-CN"/>
        </w:rPr>
        <w:tab/>
      </w:r>
      <w:hyperlink r:id="rId54" w:history="1">
        <w:r w:rsidR="005A6B10" w:rsidRPr="00396A29">
          <w:rPr>
            <w:rStyle w:val="Hyperlink"/>
            <w:rFonts w:eastAsia="SimSun"/>
            <w:sz w:val="18"/>
            <w:szCs w:val="18"/>
            <w:lang w:val="ru-RU" w:eastAsia="zh-CN"/>
          </w:rPr>
          <w:t>http://www.ccsa.org.cn/ITU_spec/ITU-R/M.2012/M.2012-2/LTE/Rel-10/CCSA-TSD-LTE-36211-a70.zip</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ETSI</w:t>
      </w:r>
      <w:r w:rsidRPr="00396A29">
        <w:rPr>
          <w:rFonts w:eastAsia="SimSun"/>
          <w:color w:val="000000"/>
          <w:sz w:val="18"/>
          <w:szCs w:val="18"/>
          <w:lang w:val="ru-RU" w:eastAsia="zh-CN"/>
        </w:rPr>
        <w:tab/>
        <w:t>ETSI TS 136 211</w:t>
      </w:r>
      <w:r w:rsidRPr="00396A29">
        <w:rPr>
          <w:rFonts w:eastAsia="SimSun"/>
          <w:color w:val="000000"/>
          <w:sz w:val="18"/>
          <w:szCs w:val="18"/>
          <w:lang w:val="ru-RU" w:eastAsia="zh-CN"/>
        </w:rPr>
        <w:tab/>
      </w:r>
      <w:r w:rsidRPr="00396A29">
        <w:rPr>
          <w:rFonts w:eastAsia="SimSun"/>
          <w:color w:val="000000"/>
          <w:sz w:val="18"/>
          <w:szCs w:val="18"/>
          <w:lang w:val="ru-RU" w:eastAsia="zh-CN"/>
        </w:rPr>
        <w:tab/>
      </w:r>
      <w:r w:rsidRPr="00396A29">
        <w:rPr>
          <w:rFonts w:eastAsia="SimSun"/>
          <w:color w:val="000000"/>
          <w:sz w:val="18"/>
          <w:szCs w:val="18"/>
          <w:lang w:val="ru-RU" w:eastAsia="zh-CN"/>
        </w:rPr>
        <w:tab/>
        <w:t>10.7.0</w:t>
      </w:r>
      <w:r w:rsidRPr="00396A29">
        <w:rPr>
          <w:rFonts w:eastAsia="SimSun"/>
          <w:color w:val="000000"/>
          <w:sz w:val="18"/>
          <w:szCs w:val="18"/>
          <w:lang w:val="ru-RU" w:eastAsia="zh-CN"/>
        </w:rPr>
        <w:tab/>
        <w:t>13 апр.</w:t>
      </w:r>
      <w:r w:rsidRPr="00396A29">
        <w:rPr>
          <w:rFonts w:eastAsia="SimSun"/>
          <w:color w:val="000000"/>
          <w:sz w:val="18"/>
          <w:szCs w:val="18"/>
          <w:lang w:val="ru-RU" w:eastAsia="zh-CN"/>
        </w:rPr>
        <w:tab/>
      </w:r>
      <w:hyperlink r:id="rId55" w:history="1">
        <w:r w:rsidR="005A6B10" w:rsidRPr="00396A29">
          <w:rPr>
            <w:rStyle w:val="Hyperlink"/>
            <w:rFonts w:eastAsia="SimSun"/>
            <w:sz w:val="18"/>
            <w:szCs w:val="18"/>
            <w:lang w:val="ru-RU" w:eastAsia="zh-CN"/>
          </w:rPr>
          <w:t>http://www.etsi.org/deliver/etsi_ts/136200_136299/136211/10.07.00_60/ts_136211v100700p.pdf</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b/>
          <w:bCs/>
          <w:color w:val="000000"/>
          <w:sz w:val="18"/>
          <w:szCs w:val="18"/>
          <w:lang w:val="ru-RU"/>
        </w:rPr>
      </w:pPr>
      <w:r w:rsidRPr="00396A29">
        <w:rPr>
          <w:rFonts w:eastAsia="SimSun"/>
          <w:color w:val="000000"/>
          <w:sz w:val="18"/>
          <w:szCs w:val="18"/>
          <w:lang w:val="ru-RU" w:eastAsia="zh-CN"/>
        </w:rPr>
        <w:t>TTC</w:t>
      </w:r>
      <w:r w:rsidRPr="00396A29">
        <w:rPr>
          <w:rFonts w:eastAsia="SimSun"/>
          <w:color w:val="000000"/>
          <w:sz w:val="18"/>
          <w:szCs w:val="18"/>
          <w:lang w:val="ru-RU" w:eastAsia="zh-CN"/>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18"/>
          <w:szCs w:val="18"/>
          <w:lang w:val="ru-RU" w:eastAsia="zh-CN"/>
        </w:rPr>
      </w:pPr>
      <w:r w:rsidRPr="00396A29">
        <w:rPr>
          <w:rFonts w:eastAsia="SimSun"/>
          <w:b/>
          <w:bCs/>
          <w:color w:val="000000"/>
          <w:sz w:val="18"/>
          <w:szCs w:val="18"/>
          <w:lang w:val="ru-RU"/>
        </w:rPr>
        <w:t xml:space="preserve">Версия </w:t>
      </w:r>
      <w:r w:rsidRPr="00396A29">
        <w:rPr>
          <w:rFonts w:eastAsia="SimSun"/>
          <w:b/>
          <w:bCs/>
          <w:color w:val="000000"/>
          <w:sz w:val="18"/>
          <w:szCs w:val="18"/>
          <w:lang w:val="ru-RU" w:eastAsia="zh-CN"/>
        </w:rPr>
        <w:t>11</w:t>
      </w:r>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ARIB</w:t>
      </w:r>
      <w:r w:rsidRPr="00396A29">
        <w:rPr>
          <w:rFonts w:eastAsia="SimSun"/>
          <w:color w:val="000000"/>
          <w:sz w:val="18"/>
          <w:szCs w:val="18"/>
          <w:lang w:val="ru-RU" w:eastAsia="zh-CN"/>
        </w:rPr>
        <w:tab/>
        <w:t>ARIB STD-T104-36.211</w:t>
      </w:r>
      <w:r w:rsidRPr="00396A29">
        <w:rPr>
          <w:rFonts w:eastAsia="SimSun"/>
          <w:color w:val="000000"/>
          <w:sz w:val="18"/>
          <w:szCs w:val="18"/>
          <w:lang w:val="ru-RU" w:eastAsia="zh-CN"/>
        </w:rPr>
        <w:tab/>
      </w:r>
      <w:r w:rsidRPr="00396A29">
        <w:rPr>
          <w:rFonts w:eastAsia="SimSun"/>
          <w:color w:val="000000"/>
          <w:sz w:val="18"/>
          <w:szCs w:val="18"/>
          <w:lang w:val="ru-RU" w:eastAsia="zh-CN"/>
        </w:rPr>
        <w:tab/>
        <w:t>11.6.0</w:t>
      </w:r>
      <w:r w:rsidRPr="00396A29">
        <w:rPr>
          <w:rFonts w:eastAsia="SimSun"/>
          <w:color w:val="000000"/>
          <w:sz w:val="18"/>
          <w:szCs w:val="18"/>
          <w:lang w:val="ru-RU" w:eastAsia="zh-CN"/>
        </w:rPr>
        <w:tab/>
        <w:t>14 дек.</w:t>
      </w:r>
      <w:r w:rsidRPr="00396A29">
        <w:rPr>
          <w:rFonts w:eastAsia="SimSun"/>
          <w:color w:val="000000"/>
          <w:sz w:val="18"/>
          <w:szCs w:val="18"/>
          <w:lang w:val="ru-RU" w:eastAsia="zh-CN"/>
        </w:rPr>
        <w:tab/>
      </w:r>
      <w:hyperlink r:id="rId56" w:history="1">
        <w:r w:rsidR="005A6B10" w:rsidRPr="00396A29">
          <w:rPr>
            <w:rStyle w:val="Hyperlink"/>
            <w:rFonts w:eastAsia="SimSun"/>
            <w:sz w:val="18"/>
            <w:szCs w:val="18"/>
            <w:lang w:val="ru-RU" w:eastAsia="zh-CN"/>
          </w:rPr>
          <w:t>http://www.arib.or.jp/english/html/overview/doc/STD-T104v2_60/2_T104/ARIB-STD-T104/Rel11/36/A36211-b60.pdf</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ATIS</w:t>
      </w:r>
      <w:r w:rsidRPr="00396A29">
        <w:rPr>
          <w:rFonts w:eastAsia="SimSun"/>
          <w:color w:val="000000"/>
          <w:sz w:val="18"/>
          <w:szCs w:val="18"/>
          <w:lang w:val="ru-RU" w:eastAsia="zh-CN"/>
        </w:rPr>
        <w:tab/>
        <w:t>ATIS.3GPP.36.211V1160-2015</w:t>
      </w:r>
      <w:r w:rsidRPr="00396A29">
        <w:rPr>
          <w:rFonts w:eastAsia="SimSun"/>
          <w:color w:val="000000"/>
          <w:sz w:val="18"/>
          <w:szCs w:val="18"/>
          <w:lang w:val="ru-RU" w:eastAsia="zh-CN"/>
        </w:rPr>
        <w:tab/>
        <w:t>11.6.0</w:t>
      </w:r>
      <w:r w:rsidRPr="00396A29">
        <w:rPr>
          <w:rFonts w:eastAsia="SimSun"/>
          <w:color w:val="000000"/>
          <w:sz w:val="18"/>
          <w:szCs w:val="18"/>
          <w:lang w:val="ru-RU" w:eastAsia="zh-CN"/>
        </w:rPr>
        <w:tab/>
        <w:t>15 мая</w:t>
      </w:r>
      <w:r w:rsidRPr="00396A29">
        <w:rPr>
          <w:rFonts w:eastAsia="SimSun"/>
          <w:color w:val="000000"/>
          <w:sz w:val="18"/>
          <w:szCs w:val="18"/>
          <w:lang w:val="ru-RU" w:eastAsia="zh-CN"/>
        </w:rPr>
        <w:tab/>
      </w:r>
      <w:hyperlink r:id="rId57" w:history="1">
        <w:r w:rsidR="005A6B10" w:rsidRPr="00396A29">
          <w:rPr>
            <w:rStyle w:val="Hyperlink"/>
            <w:rFonts w:eastAsia="SimSun"/>
            <w:sz w:val="18"/>
            <w:szCs w:val="18"/>
            <w:lang w:val="ru-RU" w:eastAsia="zh-CN"/>
          </w:rPr>
          <w:t>https://www.atis.org/docstore/default.aspx</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CCSA</w:t>
      </w:r>
      <w:r w:rsidRPr="00396A29">
        <w:rPr>
          <w:rFonts w:eastAsia="SimSun"/>
          <w:color w:val="000000"/>
          <w:sz w:val="18"/>
          <w:szCs w:val="18"/>
          <w:lang w:val="ru-RU" w:eastAsia="zh-CN"/>
        </w:rPr>
        <w:tab/>
        <w:t>CCSA-TSD-LTE-36.211</w:t>
      </w:r>
      <w:r w:rsidRPr="00396A29">
        <w:rPr>
          <w:rFonts w:eastAsia="SimSun"/>
          <w:color w:val="000000"/>
          <w:sz w:val="18"/>
          <w:szCs w:val="18"/>
          <w:lang w:val="ru-RU" w:eastAsia="zh-CN"/>
        </w:rPr>
        <w:tab/>
      </w:r>
      <w:r w:rsidRPr="00396A29">
        <w:rPr>
          <w:rFonts w:eastAsia="SimSun"/>
          <w:color w:val="000000"/>
          <w:sz w:val="18"/>
          <w:szCs w:val="18"/>
          <w:lang w:val="ru-RU" w:eastAsia="zh-CN"/>
        </w:rPr>
        <w:tab/>
        <w:t>11.6.0</w:t>
      </w:r>
      <w:r w:rsidRPr="00396A29">
        <w:rPr>
          <w:rFonts w:eastAsia="SimSun"/>
          <w:color w:val="000000"/>
          <w:sz w:val="18"/>
          <w:szCs w:val="18"/>
          <w:lang w:val="ru-RU" w:eastAsia="zh-CN"/>
        </w:rPr>
        <w:tab/>
        <w:t>15 апр.</w:t>
      </w:r>
      <w:r w:rsidRPr="00396A29">
        <w:rPr>
          <w:rFonts w:eastAsia="SimSun"/>
          <w:color w:val="000000"/>
          <w:sz w:val="18"/>
          <w:szCs w:val="18"/>
          <w:lang w:val="ru-RU" w:eastAsia="zh-CN"/>
        </w:rPr>
        <w:tab/>
      </w:r>
      <w:hyperlink r:id="rId58" w:history="1">
        <w:r w:rsidR="005A6B10" w:rsidRPr="00396A29">
          <w:rPr>
            <w:rStyle w:val="Hyperlink"/>
            <w:rFonts w:eastAsia="SimSun"/>
            <w:sz w:val="18"/>
            <w:szCs w:val="18"/>
            <w:lang w:val="ru-RU" w:eastAsia="zh-CN"/>
          </w:rPr>
          <w:t>http://www.ccsa.org.cn/ITU_spec/ITU-R/M.2012/M.2012-2/LTE/Rel-11/CCSA-TSD-LTE-36211-b60.zip</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ETSI</w:t>
      </w:r>
      <w:r w:rsidRPr="00396A29">
        <w:rPr>
          <w:rFonts w:eastAsia="SimSun"/>
          <w:color w:val="000000"/>
          <w:sz w:val="18"/>
          <w:szCs w:val="18"/>
          <w:lang w:val="ru-RU" w:eastAsia="zh-CN"/>
        </w:rPr>
        <w:tab/>
        <w:t>ETSI TS 136 211</w:t>
      </w:r>
      <w:r w:rsidRPr="00396A29">
        <w:rPr>
          <w:rFonts w:eastAsia="SimSun"/>
          <w:color w:val="000000"/>
          <w:sz w:val="18"/>
          <w:szCs w:val="18"/>
          <w:lang w:val="ru-RU" w:eastAsia="zh-CN"/>
        </w:rPr>
        <w:tab/>
      </w:r>
      <w:r w:rsidRPr="00396A29">
        <w:rPr>
          <w:rFonts w:eastAsia="SimSun"/>
          <w:color w:val="000000"/>
          <w:sz w:val="18"/>
          <w:szCs w:val="18"/>
          <w:lang w:val="ru-RU" w:eastAsia="zh-CN"/>
        </w:rPr>
        <w:tab/>
      </w:r>
      <w:r w:rsidRPr="00396A29">
        <w:rPr>
          <w:rFonts w:eastAsia="SimSun"/>
          <w:color w:val="000000"/>
          <w:sz w:val="18"/>
          <w:szCs w:val="18"/>
          <w:lang w:val="ru-RU" w:eastAsia="zh-CN"/>
        </w:rPr>
        <w:tab/>
        <w:t>11.6.0</w:t>
      </w:r>
      <w:r w:rsidRPr="00396A29">
        <w:rPr>
          <w:rFonts w:eastAsia="SimSun"/>
          <w:color w:val="000000"/>
          <w:sz w:val="18"/>
          <w:szCs w:val="18"/>
          <w:lang w:val="ru-RU" w:eastAsia="zh-CN"/>
        </w:rPr>
        <w:tab/>
        <w:t>14 окт.</w:t>
      </w:r>
      <w:r w:rsidRPr="00396A29">
        <w:rPr>
          <w:rFonts w:eastAsia="SimSun"/>
          <w:color w:val="000000"/>
          <w:sz w:val="18"/>
          <w:szCs w:val="18"/>
          <w:lang w:val="ru-RU" w:eastAsia="zh-CN"/>
        </w:rPr>
        <w:tab/>
      </w:r>
      <w:hyperlink r:id="rId59" w:history="1">
        <w:r w:rsidR="005A6B10" w:rsidRPr="00396A29">
          <w:rPr>
            <w:rStyle w:val="Hyperlink"/>
            <w:rFonts w:eastAsia="SimSun"/>
            <w:sz w:val="18"/>
            <w:szCs w:val="18"/>
            <w:lang w:val="ru-RU" w:eastAsia="zh-CN"/>
          </w:rPr>
          <w:t>http://www.etsi.org/deliver/etsi_ts/136200_136299/136211/11.06.00_60/ts_136211v110600p.pdf</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TTA</w:t>
      </w:r>
      <w:r w:rsidRPr="00396A29">
        <w:rPr>
          <w:rFonts w:eastAsia="SimSun"/>
          <w:color w:val="000000"/>
          <w:sz w:val="18"/>
          <w:szCs w:val="18"/>
          <w:lang w:val="ru-RU" w:eastAsia="zh-CN"/>
        </w:rPr>
        <w:tab/>
        <w:t>TTAT.3G-36.211(R11-11.2.0)</w:t>
      </w:r>
      <w:r w:rsidRPr="00396A29">
        <w:rPr>
          <w:rFonts w:eastAsia="SimSun"/>
          <w:color w:val="000000"/>
          <w:sz w:val="18"/>
          <w:szCs w:val="18"/>
          <w:lang w:val="ru-RU" w:eastAsia="zh-CN"/>
        </w:rPr>
        <w:tab/>
        <w:t>11.2.0</w:t>
      </w:r>
      <w:r w:rsidRPr="00396A29">
        <w:rPr>
          <w:rFonts w:eastAsia="SimSun"/>
          <w:color w:val="000000"/>
          <w:sz w:val="18"/>
          <w:szCs w:val="18"/>
          <w:lang w:val="ru-RU" w:eastAsia="zh-CN"/>
        </w:rPr>
        <w:tab/>
        <w:t>13 авг.</w:t>
      </w:r>
      <w:r w:rsidRPr="00396A29">
        <w:rPr>
          <w:rFonts w:eastAsia="SimSun"/>
          <w:color w:val="000000"/>
          <w:sz w:val="18"/>
          <w:szCs w:val="18"/>
          <w:lang w:val="ru-RU" w:eastAsia="zh-CN"/>
        </w:rPr>
        <w:tab/>
      </w:r>
      <w:hyperlink r:id="rId60" w:history="1">
        <w:r w:rsidR="005A6B10" w:rsidRPr="00396A29">
          <w:rPr>
            <w:rStyle w:val="Hyperlink"/>
            <w:rFonts w:eastAsia="SimSun"/>
            <w:sz w:val="18"/>
            <w:szCs w:val="18"/>
            <w:lang w:val="ru-RU" w:eastAsia="zh-CN"/>
          </w:rPr>
          <w:t>http://www.tta.or.kr/data/ttasDown.jsp?where=14688&amp;pk_num=TTAT.3G-36.211(R11-11.2.0)</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TTC</w:t>
      </w:r>
      <w:r w:rsidRPr="00396A29">
        <w:rPr>
          <w:rFonts w:eastAsia="SimSun"/>
          <w:color w:val="000000"/>
          <w:sz w:val="18"/>
          <w:szCs w:val="18"/>
          <w:lang w:val="ru-RU" w:eastAsia="zh-CN"/>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ATIS.3GPP.36.211V1240-2015</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eastAsia="zh-CN"/>
        </w:rPr>
        <w:t>15 мая</w:t>
      </w:r>
      <w:r w:rsidRPr="00396A29">
        <w:rPr>
          <w:rFonts w:eastAsia="SimSun"/>
          <w:color w:val="000000"/>
          <w:sz w:val="18"/>
          <w:szCs w:val="18"/>
          <w:lang w:val="ru-RU" w:eastAsia="zh-CN"/>
        </w:rPr>
        <w:tab/>
      </w:r>
      <w:hyperlink r:id="rId61" w:history="1">
        <w:r w:rsidRPr="00396A29">
          <w:rPr>
            <w:rFonts w:eastAsia="SimSun"/>
            <w:color w:val="000000"/>
            <w:sz w:val="18"/>
            <w:szCs w:val="18"/>
            <w:lang w:val="ru-RU" w:eastAsia="zh-CN"/>
          </w:rPr>
          <w:t>https://www.atis.org/docstore/default.aspx</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CCSA</w:t>
      </w:r>
      <w:r w:rsidRPr="00396A29">
        <w:rPr>
          <w:rFonts w:eastAsia="SimSun"/>
          <w:color w:val="000000"/>
          <w:sz w:val="18"/>
          <w:szCs w:val="18"/>
          <w:lang w:val="ru-RU" w:eastAsia="zh-CN"/>
        </w:rPr>
        <w:tab/>
        <w:t>CCSA-TSD-LTE-36.211</w:t>
      </w:r>
      <w:r w:rsidRPr="00396A29">
        <w:rPr>
          <w:rFonts w:eastAsia="SimSun"/>
          <w:color w:val="000000"/>
          <w:sz w:val="18"/>
          <w:szCs w:val="18"/>
          <w:lang w:val="ru-RU" w:eastAsia="zh-CN"/>
        </w:rPr>
        <w:tab/>
      </w:r>
      <w:r w:rsidRPr="00396A29">
        <w:rPr>
          <w:rFonts w:eastAsia="SimSun"/>
          <w:color w:val="000000"/>
          <w:sz w:val="18"/>
          <w:szCs w:val="18"/>
          <w:lang w:val="ru-RU" w:eastAsia="zh-CN"/>
        </w:rPr>
        <w:tab/>
        <w:t>12.4.0</w:t>
      </w:r>
      <w:r w:rsidRPr="00396A29">
        <w:rPr>
          <w:rFonts w:eastAsia="SimSun"/>
          <w:color w:val="000000"/>
          <w:sz w:val="18"/>
          <w:szCs w:val="18"/>
          <w:lang w:val="ru-RU" w:eastAsia="zh-CN"/>
        </w:rPr>
        <w:tab/>
        <w:t>15 апр.</w:t>
      </w:r>
      <w:r w:rsidRPr="00396A29">
        <w:rPr>
          <w:rFonts w:eastAsia="SimSun"/>
          <w:color w:val="000000"/>
          <w:sz w:val="18"/>
          <w:szCs w:val="18"/>
          <w:lang w:val="ru-RU" w:eastAsia="zh-CN"/>
        </w:rPr>
        <w:tab/>
      </w:r>
      <w:hyperlink r:id="rId62" w:history="1">
        <w:r w:rsidRPr="00396A29">
          <w:rPr>
            <w:rFonts w:eastAsia="SimSun"/>
            <w:color w:val="000000"/>
            <w:sz w:val="18"/>
            <w:szCs w:val="18"/>
            <w:lang w:val="ru-RU" w:eastAsia="zh-CN"/>
          </w:rPr>
          <w:t>http://www.ccsa.org.cn/ITU_spec/ITU-R/M.2012/M.2012-2/LTE/Rel-12/CCSA-TSD-LTE-36211-c40.zip</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ETSI</w:t>
      </w:r>
      <w:r w:rsidRPr="00396A29">
        <w:rPr>
          <w:rFonts w:eastAsia="SimSun"/>
          <w:color w:val="000000"/>
          <w:sz w:val="18"/>
          <w:szCs w:val="18"/>
          <w:lang w:val="ru-RU" w:eastAsia="zh-CN"/>
        </w:rPr>
        <w:tab/>
        <w:t>ETSI TS 136 211</w:t>
      </w:r>
      <w:r w:rsidRPr="00396A29">
        <w:rPr>
          <w:rFonts w:eastAsia="SimSun"/>
          <w:color w:val="000000"/>
          <w:sz w:val="18"/>
          <w:szCs w:val="18"/>
          <w:lang w:val="ru-RU" w:eastAsia="zh-CN"/>
        </w:rPr>
        <w:tab/>
      </w:r>
      <w:r w:rsidRPr="00396A29">
        <w:rPr>
          <w:rFonts w:eastAsia="SimSun"/>
          <w:color w:val="000000"/>
          <w:sz w:val="18"/>
          <w:szCs w:val="18"/>
          <w:lang w:val="ru-RU" w:eastAsia="zh-CN"/>
        </w:rPr>
        <w:tab/>
      </w:r>
      <w:r w:rsidRPr="00396A29">
        <w:rPr>
          <w:rFonts w:eastAsia="SimSun"/>
          <w:color w:val="000000"/>
          <w:sz w:val="18"/>
          <w:szCs w:val="18"/>
          <w:lang w:val="ru-RU" w:eastAsia="zh-CN"/>
        </w:rPr>
        <w:tab/>
        <w:t>12.4.0</w:t>
      </w:r>
      <w:r w:rsidRPr="00396A29">
        <w:rPr>
          <w:rFonts w:eastAsia="SimSun"/>
          <w:color w:val="000000"/>
          <w:sz w:val="18"/>
          <w:szCs w:val="18"/>
          <w:lang w:val="ru-RU" w:eastAsia="zh-CN"/>
        </w:rPr>
        <w:tab/>
        <w:t>15 фев.</w:t>
      </w:r>
      <w:r w:rsidRPr="00396A29">
        <w:rPr>
          <w:rFonts w:eastAsia="SimSun"/>
          <w:color w:val="000000"/>
          <w:sz w:val="18"/>
          <w:szCs w:val="18"/>
          <w:lang w:val="ru-RU" w:eastAsia="zh-CN"/>
        </w:rPr>
        <w:tab/>
      </w:r>
      <w:hyperlink r:id="rId63" w:history="1">
        <w:r w:rsidRPr="00396A29">
          <w:rPr>
            <w:rFonts w:eastAsia="SimSun"/>
            <w:color w:val="000000"/>
            <w:sz w:val="18"/>
            <w:szCs w:val="18"/>
            <w:lang w:val="ru-RU" w:eastAsia="zh-CN"/>
          </w:rPr>
          <w:t>http://www.etsi.org/deliver/etsi_ts/136200_136299/136211/12.04.00_60/ts_136211v120400p.pdf</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TTA</w:t>
      </w:r>
      <w:r w:rsidRPr="00396A29">
        <w:rPr>
          <w:rFonts w:eastAsia="SimSun"/>
          <w:color w:val="000000"/>
          <w:sz w:val="18"/>
          <w:szCs w:val="18"/>
          <w:lang w:val="ru-RU" w:eastAsia="zh-CN"/>
        </w:rPr>
        <w:tab/>
        <w:t>TTAT.3G-36.211(R12-12.4.0)</w:t>
      </w:r>
      <w:r w:rsidRPr="00396A29">
        <w:rPr>
          <w:rFonts w:eastAsia="SimSun"/>
          <w:color w:val="000000"/>
          <w:sz w:val="18"/>
          <w:szCs w:val="18"/>
          <w:lang w:val="ru-RU" w:eastAsia="zh-CN"/>
        </w:rPr>
        <w:tab/>
        <w:t>12.4.0</w:t>
      </w:r>
      <w:r w:rsidRPr="00396A29">
        <w:rPr>
          <w:rFonts w:eastAsia="SimSun"/>
          <w:color w:val="000000"/>
          <w:sz w:val="18"/>
          <w:szCs w:val="18"/>
          <w:lang w:val="ru-RU" w:eastAsia="zh-CN"/>
        </w:rPr>
        <w:tab/>
        <w:t>15 апр.</w:t>
      </w:r>
      <w:r w:rsidRPr="00396A29">
        <w:rPr>
          <w:rFonts w:eastAsia="SimSun"/>
          <w:color w:val="000000"/>
          <w:sz w:val="18"/>
          <w:szCs w:val="18"/>
          <w:lang w:val="ru-RU" w:eastAsia="zh-CN"/>
        </w:rPr>
        <w:tab/>
      </w:r>
      <w:hyperlink r:id="rId64" w:history="1">
        <w:r w:rsidRPr="00396A29">
          <w:rPr>
            <w:rFonts w:eastAsia="SimSun"/>
            <w:color w:val="000000"/>
            <w:sz w:val="18"/>
            <w:szCs w:val="18"/>
            <w:lang w:val="ru-RU" w:eastAsia="zh-CN"/>
          </w:rPr>
          <w:t>http://www.tta.or.kr/data/ttasDown.jsp?where=14688&amp;pk_num=TTAT.3G-36.211(R12-12.4.0)</w:t>
        </w:r>
      </w:hyperlink>
    </w:p>
    <w:p w:rsidR="005C1108" w:rsidRPr="00396A29" w:rsidRDefault="005C1108" w:rsidP="005C1108">
      <w:pPr>
        <w:widowControl w:val="0"/>
        <w:tabs>
          <w:tab w:val="left" w:pos="90"/>
        </w:tabs>
        <w:overflowPunct/>
        <w:spacing w:before="0"/>
        <w:textAlignment w:val="auto"/>
        <w:rPr>
          <w:rFonts w:eastAsia="SimSun"/>
          <w:color w:val="000000"/>
          <w:sz w:val="18"/>
          <w:szCs w:val="18"/>
          <w:lang w:val="ru-RU" w:eastAsia="zh-CN"/>
        </w:rPr>
      </w:pPr>
      <w:r w:rsidRPr="00396A29">
        <w:rPr>
          <w:rFonts w:eastAsia="SimSun"/>
          <w:color w:val="000000"/>
          <w:sz w:val="18"/>
          <w:szCs w:val="18"/>
          <w:lang w:val="ru-RU" w:eastAsia="zh-CN"/>
        </w:rPr>
        <w:t>TTC</w:t>
      </w:r>
      <w:r w:rsidRPr="00396A29">
        <w:rPr>
          <w:rFonts w:eastAsia="SimSun"/>
          <w:color w:val="000000"/>
          <w:sz w:val="18"/>
          <w:szCs w:val="18"/>
          <w:lang w:val="ru-RU" w:eastAsia="zh-CN"/>
        </w:rPr>
        <w:tab/>
        <w:t>Не применимо</w:t>
      </w:r>
    </w:p>
    <w:p w:rsidR="005C1108" w:rsidRPr="00396A29" w:rsidRDefault="005C1108" w:rsidP="005C1108">
      <w:pPr>
        <w:pStyle w:val="Heading5"/>
        <w:tabs>
          <w:tab w:val="clear" w:pos="1191"/>
          <w:tab w:val="clear" w:pos="1588"/>
          <w:tab w:val="clear" w:pos="1985"/>
          <w:tab w:val="left" w:pos="1418"/>
        </w:tabs>
        <w:rPr>
          <w:szCs w:val="22"/>
          <w:lang w:val="ru-RU"/>
        </w:rPr>
      </w:pPr>
      <w:r w:rsidRPr="00396A29">
        <w:rPr>
          <w:szCs w:val="22"/>
          <w:lang w:val="ru-RU"/>
        </w:rPr>
        <w:t>1.2.1.2.3</w:t>
      </w:r>
      <w:r w:rsidRPr="00396A29">
        <w:rPr>
          <w:szCs w:val="22"/>
          <w:lang w:val="ru-RU"/>
        </w:rPr>
        <w:tab/>
        <w:t>TS 36.212</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мультиплексирование и кодирование канала</w:t>
      </w:r>
    </w:p>
    <w:p w:rsidR="005C1108" w:rsidRPr="00396A29" w:rsidRDefault="005C1108" w:rsidP="005C1108">
      <w:pPr>
        <w:keepNext/>
        <w:keepLines/>
        <w:rPr>
          <w:szCs w:val="22"/>
          <w:lang w:val="ru-RU"/>
        </w:rPr>
      </w:pPr>
      <w:r w:rsidRPr="00396A29">
        <w:rPr>
          <w:szCs w:val="22"/>
          <w:lang w:val="ru-RU"/>
        </w:rPr>
        <w:t>В этом документе определяются процессы кодирования, мультиплексирования и распределения по физическим каналам для радиодоступа E-UTRA.</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ru-RU" w:eastAsia="zh-CN"/>
        </w:rPr>
      </w:pPr>
      <w:r w:rsidRPr="00396A29">
        <w:rPr>
          <w:rFonts w:eastAsia="SimSun"/>
          <w:b/>
          <w:bCs/>
          <w:color w:val="000000"/>
          <w:sz w:val="18"/>
          <w:szCs w:val="18"/>
          <w:lang w:val="ru-RU"/>
        </w:rPr>
        <w:t>ОРС (2)</w:t>
      </w:r>
      <w:r w:rsidRPr="00396A29">
        <w:rPr>
          <w:rFonts w:ascii="Arial" w:eastAsia="SimSun" w:hAnsi="Arial" w:cs="Arial"/>
          <w:sz w:val="18"/>
          <w:szCs w:val="18"/>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 w:val="18"/>
          <w:szCs w:val="18"/>
          <w:lang w:val="ru-RU" w:eastAsia="zh-CN"/>
        </w:rPr>
        <w:tab/>
      </w:r>
      <w:r w:rsidRPr="00396A29">
        <w:rPr>
          <w:rFonts w:eastAsia="SimSun"/>
          <w:b/>
          <w:bCs/>
          <w:color w:val="000000"/>
          <w:sz w:val="18"/>
          <w:szCs w:val="18"/>
          <w:lang w:val="ru-RU"/>
        </w:rPr>
        <w:t>Версия</w:t>
      </w:r>
      <w:r w:rsidRPr="00396A29">
        <w:rPr>
          <w:rFonts w:ascii="Arial" w:eastAsia="SimSun" w:hAnsi="Arial" w:cs="Arial"/>
          <w:sz w:val="18"/>
          <w:szCs w:val="18"/>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4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18"/>
          <w:szCs w:val="18"/>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STD-T104-36.212</w:t>
      </w:r>
      <w:r w:rsidRPr="00396A29">
        <w:rPr>
          <w:lang w:val="ru-RU"/>
        </w:rPr>
        <w:tab/>
      </w:r>
      <w:r w:rsidRPr="00396A29">
        <w:rPr>
          <w:rFonts w:eastAsia="SimSun"/>
          <w:color w:val="000000"/>
          <w:sz w:val="18"/>
          <w:szCs w:val="18"/>
          <w:lang w:val="ru-RU"/>
        </w:rPr>
        <w:t>10.8.0</w:t>
      </w:r>
      <w:r w:rsidRPr="00396A29">
        <w:rPr>
          <w:lang w:val="ru-RU"/>
        </w:rPr>
        <w:tab/>
      </w:r>
      <w:r w:rsidRPr="00396A29">
        <w:rPr>
          <w:rFonts w:eastAsia="SimSun"/>
          <w:color w:val="000000"/>
          <w:sz w:val="18"/>
          <w:szCs w:val="18"/>
          <w:lang w:val="ru-RU"/>
        </w:rPr>
        <w:t>13 сен.</w:t>
      </w:r>
      <w:r w:rsidRPr="00396A29">
        <w:rPr>
          <w:lang w:val="ru-RU"/>
        </w:rPr>
        <w:tab/>
      </w:r>
      <w:hyperlink r:id="rId65" w:history="1">
        <w:r w:rsidRPr="00396A29">
          <w:rPr>
            <w:rFonts w:eastAsia="SimSun"/>
            <w:color w:val="000000"/>
            <w:sz w:val="18"/>
            <w:szCs w:val="18"/>
            <w:lang w:val="ru-RU"/>
          </w:rPr>
          <w:t>http://www.arib.or.jp/english/html/overview/doc/STD-T104v2_10/2_T104/ARIB-STD-T104/Rel10/36/A36212-a80.pdf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ATIS.3GPP.36.212V1080-2015</w:t>
      </w:r>
      <w:r w:rsidRPr="00396A29">
        <w:rPr>
          <w:lang w:val="ru-RU"/>
        </w:rPr>
        <w:tab/>
      </w:r>
      <w:r w:rsidRPr="00396A29">
        <w:rPr>
          <w:rFonts w:eastAsia="SimSun"/>
          <w:color w:val="000000"/>
          <w:sz w:val="18"/>
          <w:szCs w:val="18"/>
          <w:lang w:val="ru-RU"/>
        </w:rPr>
        <w:t>10.8.0</w:t>
      </w:r>
      <w:r w:rsidRPr="00396A29">
        <w:rPr>
          <w:lang w:val="ru-RU"/>
        </w:rPr>
        <w:tab/>
      </w:r>
      <w:r w:rsidRPr="00396A29">
        <w:rPr>
          <w:rFonts w:eastAsia="SimSun"/>
          <w:color w:val="000000"/>
          <w:sz w:val="18"/>
          <w:szCs w:val="18"/>
          <w:lang w:val="ru-RU"/>
        </w:rPr>
        <w:t>15 мая</w:t>
      </w:r>
      <w:r w:rsidRPr="00396A29">
        <w:rPr>
          <w:lang w:val="ru-RU"/>
        </w:rPr>
        <w:tab/>
      </w:r>
      <w:hyperlink r:id="rId6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CCSA-TSD-LTE-36.212</w:t>
      </w:r>
      <w:r w:rsidRPr="00396A29">
        <w:rPr>
          <w:lang w:val="ru-RU"/>
        </w:rPr>
        <w:tab/>
      </w:r>
      <w:r w:rsidRPr="00396A29">
        <w:rPr>
          <w:rFonts w:eastAsia="SimSun"/>
          <w:color w:val="000000"/>
          <w:sz w:val="18"/>
          <w:szCs w:val="18"/>
          <w:lang w:val="ru-RU"/>
        </w:rPr>
        <w:t>10.8.0</w:t>
      </w:r>
      <w:r w:rsidRPr="00396A29">
        <w:rPr>
          <w:lang w:val="ru-RU"/>
        </w:rPr>
        <w:tab/>
      </w:r>
      <w:r w:rsidRPr="00396A29">
        <w:rPr>
          <w:rFonts w:eastAsia="SimSun"/>
          <w:color w:val="000000"/>
          <w:sz w:val="18"/>
          <w:szCs w:val="18"/>
          <w:lang w:val="ru-RU"/>
        </w:rPr>
        <w:t>15 апр.</w:t>
      </w:r>
      <w:r w:rsidRPr="00396A29">
        <w:rPr>
          <w:lang w:val="ru-RU"/>
        </w:rPr>
        <w:tab/>
      </w:r>
      <w:hyperlink r:id="rId67" w:history="1">
        <w:r w:rsidRPr="00396A29">
          <w:rPr>
            <w:rFonts w:eastAsia="SimSun"/>
            <w:color w:val="000000"/>
            <w:sz w:val="18"/>
            <w:szCs w:val="18"/>
            <w:lang w:val="ru-RU"/>
          </w:rPr>
          <w:t>http://www.ccsa.org.cn/ITU_spec/ITU-R/M.2012/M.2012-2/LTE/Rel-10/CCSA-TSD-LTE-36212-a80.zip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lastRenderedPageBreak/>
        <w:t>ETSI</w:t>
      </w:r>
      <w:r w:rsidRPr="00396A29">
        <w:rPr>
          <w:lang w:val="ru-RU"/>
        </w:rPr>
        <w:tab/>
      </w:r>
      <w:r w:rsidRPr="00396A29">
        <w:rPr>
          <w:rFonts w:eastAsia="SimSun"/>
          <w:color w:val="000000"/>
          <w:sz w:val="18"/>
          <w:szCs w:val="18"/>
          <w:lang w:val="ru-RU"/>
        </w:rPr>
        <w:t>ETSI TS 136 212</w:t>
      </w:r>
      <w:r w:rsidRPr="00396A29">
        <w:rPr>
          <w:lang w:val="ru-RU"/>
        </w:rPr>
        <w:tab/>
      </w:r>
      <w:r w:rsidRPr="00396A29">
        <w:rPr>
          <w:rFonts w:eastAsia="SimSun"/>
          <w:color w:val="000000"/>
          <w:sz w:val="18"/>
          <w:szCs w:val="18"/>
          <w:lang w:val="ru-RU"/>
        </w:rPr>
        <w:t>10.8.0</w:t>
      </w:r>
      <w:r w:rsidRPr="00396A29">
        <w:rPr>
          <w:lang w:val="ru-RU"/>
        </w:rPr>
        <w:tab/>
      </w:r>
      <w:r w:rsidRPr="00396A29">
        <w:rPr>
          <w:rFonts w:eastAsia="SimSun"/>
          <w:color w:val="000000"/>
          <w:sz w:val="18"/>
          <w:szCs w:val="18"/>
          <w:lang w:val="ru-RU"/>
        </w:rPr>
        <w:t>13 июля</w:t>
      </w:r>
      <w:r w:rsidRPr="00396A29">
        <w:rPr>
          <w:lang w:val="ru-RU"/>
        </w:rPr>
        <w:tab/>
      </w:r>
      <w:hyperlink r:id="rId68" w:history="1">
        <w:r w:rsidRPr="00396A29">
          <w:rPr>
            <w:rFonts w:eastAsia="SimSun"/>
            <w:color w:val="000000"/>
            <w:sz w:val="18"/>
            <w:szCs w:val="18"/>
            <w:lang w:val="ru-RU"/>
          </w:rPr>
          <w:t>http://www.etsi.org/deliver/etsi_ts/136200_136299/136212/10.08.00_60/ts_136212v100800p.pdf</w:t>
        </w:r>
      </w:hyperlink>
    </w:p>
    <w:p w:rsidR="005C1108" w:rsidRPr="00396A29" w:rsidRDefault="005C1108" w:rsidP="005C1108">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r w:rsidRPr="00396A29">
        <w:rPr>
          <w:rFonts w:ascii="Arial" w:eastAsia="SimSun" w:hAnsi="Arial" w:cs="Arial"/>
          <w:szCs w:val="24"/>
          <w:lang w:val="ru-RU" w:eastAsia="zh-CN"/>
        </w:rPr>
        <w:tab/>
      </w:r>
      <w:r w:rsidRPr="00396A29">
        <w:rPr>
          <w:rFonts w:ascii="Arial" w:eastAsia="SimSun" w:hAnsi="Arial" w:cs="Arial"/>
          <w:szCs w:val="24"/>
          <w:lang w:val="ru-RU" w:eastAsia="zh-CN"/>
        </w:rPr>
        <w:tab/>
      </w:r>
      <w:r w:rsidRPr="00396A29">
        <w:rPr>
          <w:rFonts w:eastAsia="SimSun"/>
          <w:color w:val="000000"/>
          <w:sz w:val="18"/>
          <w:szCs w:val="18"/>
          <w:lang w:val="ru-RU"/>
        </w:rPr>
        <w:t xml:space="preserve"> </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18"/>
          <w:szCs w:val="18"/>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STD-T104-36.212</w:t>
      </w:r>
      <w:r w:rsidRPr="00396A29">
        <w:rPr>
          <w:lang w:val="ru-RU"/>
        </w:rPr>
        <w:tab/>
      </w:r>
      <w:r w:rsidRPr="00396A29">
        <w:rPr>
          <w:rFonts w:eastAsia="SimSun"/>
          <w:color w:val="000000"/>
          <w:sz w:val="18"/>
          <w:szCs w:val="18"/>
          <w:lang w:val="ru-RU"/>
        </w:rPr>
        <w:t>11.5.1</w:t>
      </w:r>
      <w:r w:rsidRPr="00396A29">
        <w:rPr>
          <w:rFonts w:eastAsia="SimSun"/>
          <w:color w:val="000000"/>
          <w:sz w:val="18"/>
          <w:szCs w:val="18"/>
          <w:lang w:val="ru-RU"/>
        </w:rPr>
        <w:tab/>
        <w:t>14 дек.</w:t>
      </w:r>
      <w:r w:rsidRPr="00396A29">
        <w:rPr>
          <w:rFonts w:eastAsia="SimSun"/>
          <w:color w:val="000000"/>
          <w:sz w:val="18"/>
          <w:szCs w:val="18"/>
          <w:lang w:val="ru-RU"/>
        </w:rPr>
        <w:tab/>
      </w:r>
      <w:hyperlink r:id="rId69" w:history="1">
        <w:r w:rsidRPr="00396A29">
          <w:rPr>
            <w:rFonts w:eastAsia="SimSun"/>
            <w:color w:val="000000"/>
            <w:sz w:val="18"/>
            <w:szCs w:val="18"/>
            <w:lang w:val="ru-RU"/>
          </w:rPr>
          <w:t>http://www.arib.or.jp/english/html/overview/doc/STD-T104v2_60/2_T104/ARIB-STD-T104/Rel11/36/A36212-b51.pdf</w:t>
        </w:r>
      </w:hyperlink>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18"/>
          <w:szCs w:val="18"/>
          <w:lang w:val="ru-RU"/>
        </w:rPr>
      </w:pPr>
      <w:r w:rsidRPr="00396A29">
        <w:rPr>
          <w:rFonts w:eastAsia="SimSun"/>
          <w:color w:val="000000"/>
          <w:sz w:val="18"/>
          <w:szCs w:val="18"/>
          <w:lang w:val="ru-RU"/>
        </w:rPr>
        <w:t>ATIS</w:t>
      </w:r>
      <w:r w:rsidRPr="00396A29">
        <w:rPr>
          <w:rFonts w:eastAsia="SimSun"/>
          <w:color w:val="000000"/>
          <w:sz w:val="18"/>
          <w:szCs w:val="18"/>
          <w:lang w:val="ru-RU"/>
        </w:rPr>
        <w:tab/>
        <w:t>ATIS.3GPP.36.212V1151-2015</w:t>
      </w:r>
      <w:r w:rsidRPr="00396A29">
        <w:rPr>
          <w:rFonts w:eastAsia="SimSun"/>
          <w:color w:val="000000"/>
          <w:sz w:val="18"/>
          <w:szCs w:val="18"/>
          <w:lang w:val="ru-RU"/>
        </w:rPr>
        <w:tab/>
        <w:t>11.5.1</w:t>
      </w:r>
      <w:r w:rsidRPr="00396A29">
        <w:rPr>
          <w:rFonts w:eastAsia="SimSun"/>
          <w:color w:val="000000"/>
          <w:sz w:val="18"/>
          <w:szCs w:val="18"/>
          <w:lang w:val="ru-RU"/>
        </w:rPr>
        <w:tab/>
        <w:t>15 мая</w:t>
      </w:r>
      <w:r w:rsidRPr="00396A29">
        <w:rPr>
          <w:rFonts w:eastAsia="SimSun"/>
          <w:color w:val="000000"/>
          <w:sz w:val="18"/>
          <w:szCs w:val="18"/>
          <w:lang w:val="ru-RU"/>
        </w:rPr>
        <w:tab/>
      </w:r>
      <w:hyperlink r:id="rId7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18"/>
          <w:szCs w:val="18"/>
          <w:lang w:val="ru-RU"/>
        </w:rPr>
      </w:pPr>
      <w:r w:rsidRPr="00396A29">
        <w:rPr>
          <w:rFonts w:eastAsia="SimSun"/>
          <w:color w:val="000000"/>
          <w:sz w:val="18"/>
          <w:szCs w:val="18"/>
          <w:lang w:val="ru-RU"/>
        </w:rPr>
        <w:t>CCSA</w:t>
      </w:r>
      <w:r w:rsidRPr="00396A29">
        <w:rPr>
          <w:rFonts w:eastAsia="SimSun"/>
          <w:color w:val="000000"/>
          <w:sz w:val="18"/>
          <w:szCs w:val="18"/>
          <w:lang w:val="ru-RU"/>
        </w:rPr>
        <w:tab/>
        <w:t>CCSA-TSD-LTE-36.212</w:t>
      </w:r>
      <w:r w:rsidRPr="00396A29">
        <w:rPr>
          <w:rFonts w:eastAsia="SimSun"/>
          <w:color w:val="000000"/>
          <w:sz w:val="18"/>
          <w:szCs w:val="18"/>
          <w:lang w:val="ru-RU"/>
        </w:rPr>
        <w:tab/>
        <w:t>11.5.1</w:t>
      </w:r>
      <w:r w:rsidRPr="00396A29">
        <w:rPr>
          <w:rFonts w:eastAsia="SimSun"/>
          <w:color w:val="000000"/>
          <w:sz w:val="18"/>
          <w:szCs w:val="18"/>
          <w:lang w:val="ru-RU"/>
        </w:rPr>
        <w:tab/>
        <w:t>15 апр.</w:t>
      </w:r>
      <w:r w:rsidRPr="00396A29">
        <w:rPr>
          <w:rFonts w:eastAsia="SimSun"/>
          <w:color w:val="000000"/>
          <w:sz w:val="18"/>
          <w:szCs w:val="18"/>
          <w:lang w:val="ru-RU"/>
        </w:rPr>
        <w:tab/>
      </w:r>
      <w:hyperlink r:id="rId71" w:history="1">
        <w:r w:rsidRPr="00396A29">
          <w:rPr>
            <w:rFonts w:eastAsia="SimSun"/>
            <w:color w:val="000000"/>
            <w:sz w:val="18"/>
            <w:szCs w:val="18"/>
            <w:lang w:val="ru-RU"/>
          </w:rPr>
          <w:t>http://www.ccsa.org.cn/ITU_spec/ITU-R/M.2012/M.2012-2/LTE/Rel-11/CCSA-TSD-LTE-36212-b51.zip</w:t>
        </w:r>
      </w:hyperlink>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18"/>
          <w:szCs w:val="18"/>
          <w:lang w:val="ru-RU"/>
        </w:rPr>
      </w:pPr>
      <w:r w:rsidRPr="00396A29">
        <w:rPr>
          <w:rFonts w:eastAsia="SimSun"/>
          <w:color w:val="000000"/>
          <w:sz w:val="18"/>
          <w:szCs w:val="18"/>
          <w:lang w:val="ru-RU"/>
        </w:rPr>
        <w:t>ETSI</w:t>
      </w:r>
      <w:r w:rsidRPr="00396A29">
        <w:rPr>
          <w:rFonts w:eastAsia="SimSun"/>
          <w:color w:val="000000"/>
          <w:sz w:val="18"/>
          <w:szCs w:val="18"/>
          <w:lang w:val="ru-RU"/>
        </w:rPr>
        <w:tab/>
        <w:t>ETSI TS 136 212</w:t>
      </w:r>
      <w:r w:rsidRPr="00396A29">
        <w:rPr>
          <w:rFonts w:eastAsia="SimSun"/>
          <w:color w:val="000000"/>
          <w:sz w:val="18"/>
          <w:szCs w:val="18"/>
          <w:lang w:val="ru-RU"/>
        </w:rPr>
        <w:tab/>
        <w:t>11.5.1</w:t>
      </w:r>
      <w:r w:rsidRPr="00396A29">
        <w:rPr>
          <w:rFonts w:eastAsia="SimSun"/>
          <w:color w:val="000000"/>
          <w:sz w:val="18"/>
          <w:szCs w:val="18"/>
          <w:lang w:val="ru-RU"/>
        </w:rPr>
        <w:tab/>
        <w:t>14 окт.</w:t>
      </w:r>
      <w:r w:rsidRPr="00396A29">
        <w:rPr>
          <w:rFonts w:eastAsia="SimSun"/>
          <w:color w:val="000000"/>
          <w:sz w:val="18"/>
          <w:szCs w:val="18"/>
          <w:lang w:val="ru-RU"/>
        </w:rPr>
        <w:tab/>
      </w:r>
      <w:hyperlink r:id="rId72" w:history="1">
        <w:r w:rsidRPr="00396A29">
          <w:rPr>
            <w:rFonts w:eastAsia="SimSun"/>
            <w:color w:val="000000"/>
            <w:sz w:val="18"/>
            <w:szCs w:val="18"/>
            <w:lang w:val="ru-RU"/>
          </w:rPr>
          <w:t>http://www.etsi.org/deliver/etsi_ts/136200_136299/136212/11.05.01_60/ts_136212v110501p.pdf</w:t>
        </w:r>
      </w:hyperlink>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TTA</w:t>
      </w:r>
      <w:r w:rsidRPr="00396A29">
        <w:rPr>
          <w:rFonts w:eastAsia="SimSun"/>
          <w:color w:val="000000"/>
          <w:sz w:val="18"/>
          <w:szCs w:val="18"/>
          <w:lang w:val="ru-RU"/>
        </w:rPr>
        <w:tab/>
        <w:t>TTAT.3G-36.212(R11-11.2.0)</w:t>
      </w:r>
      <w:r w:rsidRPr="00396A29">
        <w:rPr>
          <w:rFonts w:eastAsia="SimSun"/>
          <w:color w:val="000000"/>
          <w:sz w:val="18"/>
          <w:szCs w:val="18"/>
          <w:lang w:val="ru-RU"/>
        </w:rPr>
        <w:tab/>
        <w:t>11.2.0</w:t>
      </w:r>
      <w:r w:rsidRPr="00396A29">
        <w:rPr>
          <w:lang w:val="ru-RU"/>
        </w:rPr>
        <w:tab/>
      </w:r>
      <w:r w:rsidRPr="00396A29">
        <w:rPr>
          <w:rFonts w:eastAsia="SimSun"/>
          <w:color w:val="000000"/>
          <w:sz w:val="18"/>
          <w:szCs w:val="18"/>
          <w:lang w:val="ru-RU"/>
        </w:rPr>
        <w:t>13 авг.</w:t>
      </w:r>
      <w:r w:rsidRPr="00396A29">
        <w:rPr>
          <w:lang w:val="ru-RU"/>
        </w:rPr>
        <w:tab/>
      </w:r>
      <w:hyperlink r:id="rId73" w:history="1">
        <w:r w:rsidRPr="00396A29">
          <w:rPr>
            <w:rFonts w:eastAsia="SimSun"/>
            <w:color w:val="000000"/>
            <w:sz w:val="18"/>
            <w:szCs w:val="18"/>
            <w:lang w:val="ru-RU"/>
          </w:rPr>
          <w:t>http://www.tta.or.kr/data/ttasDown.jsp?where=14688&amp;pk_num=TTAT.3G-36.212(R11-11.2.0)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18"/>
          <w:szCs w:val="18"/>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18"/>
          <w:szCs w:val="18"/>
          <w:lang w:val="ru-RU"/>
        </w:rPr>
      </w:pPr>
      <w:r w:rsidRPr="00396A29">
        <w:rPr>
          <w:rFonts w:eastAsia="SimSun"/>
          <w:color w:val="000000"/>
          <w:sz w:val="18"/>
          <w:szCs w:val="18"/>
          <w:lang w:val="ru-RU"/>
        </w:rPr>
        <w:t>ATIS</w:t>
      </w:r>
      <w:r w:rsidRPr="00396A29">
        <w:rPr>
          <w:rFonts w:eastAsia="SimSun"/>
          <w:color w:val="000000"/>
          <w:sz w:val="18"/>
          <w:szCs w:val="18"/>
          <w:lang w:val="ru-RU"/>
        </w:rPr>
        <w:tab/>
        <w:t>ATIS.3GPP.36.212V1230-2015</w:t>
      </w:r>
      <w:r w:rsidRPr="00396A29">
        <w:rPr>
          <w:rFonts w:eastAsia="SimSun"/>
          <w:color w:val="000000"/>
          <w:sz w:val="18"/>
          <w:szCs w:val="18"/>
          <w:lang w:val="ru-RU"/>
        </w:rPr>
        <w:tab/>
        <w:t>12.3.0</w:t>
      </w:r>
      <w:r w:rsidRPr="00396A29">
        <w:rPr>
          <w:rFonts w:eastAsia="SimSun"/>
          <w:color w:val="000000"/>
          <w:sz w:val="18"/>
          <w:szCs w:val="18"/>
          <w:lang w:val="ru-RU"/>
        </w:rPr>
        <w:tab/>
        <w:t xml:space="preserve">15 мая </w:t>
      </w:r>
      <w:r w:rsidRPr="00396A29">
        <w:rPr>
          <w:rFonts w:eastAsia="SimSun"/>
          <w:color w:val="000000"/>
          <w:sz w:val="18"/>
          <w:szCs w:val="18"/>
          <w:lang w:val="ru-RU"/>
        </w:rPr>
        <w:tab/>
      </w:r>
      <w:hyperlink r:id="rId7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18"/>
          <w:szCs w:val="18"/>
          <w:lang w:val="ru-RU"/>
        </w:rPr>
      </w:pPr>
      <w:r w:rsidRPr="00396A29">
        <w:rPr>
          <w:rFonts w:eastAsia="SimSun"/>
          <w:color w:val="000000"/>
          <w:sz w:val="18"/>
          <w:szCs w:val="18"/>
          <w:lang w:val="ru-RU"/>
        </w:rPr>
        <w:t>CCSA</w:t>
      </w:r>
      <w:r w:rsidRPr="00396A29">
        <w:rPr>
          <w:rFonts w:eastAsia="SimSun"/>
          <w:color w:val="000000"/>
          <w:sz w:val="18"/>
          <w:szCs w:val="18"/>
          <w:lang w:val="ru-RU"/>
        </w:rPr>
        <w:tab/>
        <w:t>CCSA-TSD-LTE-36.212</w:t>
      </w:r>
      <w:r w:rsidRPr="00396A29">
        <w:rPr>
          <w:rFonts w:eastAsia="SimSun"/>
          <w:color w:val="000000"/>
          <w:sz w:val="18"/>
          <w:szCs w:val="18"/>
          <w:lang w:val="ru-RU"/>
        </w:rPr>
        <w:tab/>
        <w:t>12.3.0</w:t>
      </w:r>
      <w:r w:rsidRPr="00396A29">
        <w:rPr>
          <w:rFonts w:eastAsia="SimSun"/>
          <w:color w:val="000000"/>
          <w:sz w:val="18"/>
          <w:szCs w:val="18"/>
          <w:lang w:val="ru-RU"/>
        </w:rPr>
        <w:tab/>
        <w:t xml:space="preserve">15 апр. </w:t>
      </w:r>
      <w:r w:rsidRPr="00396A29">
        <w:rPr>
          <w:rFonts w:eastAsia="SimSun"/>
          <w:color w:val="000000"/>
          <w:sz w:val="18"/>
          <w:szCs w:val="18"/>
          <w:lang w:val="ru-RU"/>
        </w:rPr>
        <w:tab/>
      </w:r>
      <w:hyperlink r:id="rId75" w:history="1">
        <w:r w:rsidRPr="00396A29">
          <w:rPr>
            <w:rFonts w:eastAsia="SimSun"/>
            <w:color w:val="000000"/>
            <w:sz w:val="18"/>
            <w:szCs w:val="18"/>
            <w:lang w:val="ru-RU"/>
          </w:rPr>
          <w:t>http://www.ccsa.org.cn/ITU_spec/ITU-R/M.2012/M.2012-2/LTE/Rel-12/CCSA-TSD-LTE-36212-c30.zip</w:t>
        </w:r>
      </w:hyperlink>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18"/>
          <w:szCs w:val="18"/>
          <w:lang w:val="ru-RU"/>
        </w:rPr>
      </w:pPr>
      <w:r w:rsidRPr="00396A29">
        <w:rPr>
          <w:rFonts w:eastAsia="SimSun"/>
          <w:color w:val="000000"/>
          <w:sz w:val="18"/>
          <w:szCs w:val="18"/>
          <w:lang w:val="ru-RU"/>
        </w:rPr>
        <w:t>ETSI</w:t>
      </w:r>
      <w:r w:rsidRPr="00396A29">
        <w:rPr>
          <w:rFonts w:eastAsia="SimSun"/>
          <w:color w:val="000000"/>
          <w:sz w:val="18"/>
          <w:szCs w:val="18"/>
          <w:lang w:val="ru-RU"/>
        </w:rPr>
        <w:tab/>
        <w:t>ETSI TS 136 212</w:t>
      </w:r>
      <w:r w:rsidRPr="00396A29">
        <w:rPr>
          <w:rFonts w:eastAsia="SimSun"/>
          <w:color w:val="000000"/>
          <w:sz w:val="18"/>
          <w:szCs w:val="18"/>
          <w:lang w:val="ru-RU"/>
        </w:rPr>
        <w:tab/>
        <w:t>12.3.0</w:t>
      </w:r>
      <w:r w:rsidRPr="00396A29">
        <w:rPr>
          <w:rFonts w:eastAsia="SimSun"/>
          <w:color w:val="000000"/>
          <w:sz w:val="18"/>
          <w:szCs w:val="18"/>
          <w:lang w:val="ru-RU"/>
        </w:rPr>
        <w:tab/>
        <w:t xml:space="preserve">15 фев. </w:t>
      </w:r>
      <w:r w:rsidRPr="00396A29">
        <w:rPr>
          <w:rFonts w:eastAsia="SimSun"/>
          <w:color w:val="000000"/>
          <w:sz w:val="18"/>
          <w:szCs w:val="18"/>
          <w:lang w:val="ru-RU"/>
        </w:rPr>
        <w:tab/>
      </w:r>
      <w:hyperlink r:id="rId76" w:history="1">
        <w:r w:rsidRPr="00396A29">
          <w:rPr>
            <w:rFonts w:eastAsia="SimSun"/>
            <w:color w:val="000000"/>
            <w:sz w:val="18"/>
            <w:szCs w:val="18"/>
            <w:lang w:val="ru-RU"/>
          </w:rPr>
          <w:t>http://www.etsi.org/deliver/etsi_ts/136200_136299/136212/12.03.00_60/ts_136212v120300p.pdf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18"/>
          <w:szCs w:val="18"/>
          <w:lang w:val="ru-RU"/>
        </w:rPr>
      </w:pPr>
      <w:r w:rsidRPr="00396A29">
        <w:rPr>
          <w:rFonts w:eastAsia="SimSun"/>
          <w:color w:val="000000"/>
          <w:sz w:val="18"/>
          <w:szCs w:val="18"/>
          <w:lang w:val="ru-RU"/>
        </w:rPr>
        <w:t>TTA</w:t>
      </w:r>
      <w:r w:rsidRPr="00396A29">
        <w:rPr>
          <w:rFonts w:eastAsia="SimSun"/>
          <w:color w:val="000000"/>
          <w:sz w:val="18"/>
          <w:szCs w:val="18"/>
          <w:lang w:val="ru-RU"/>
        </w:rPr>
        <w:tab/>
        <w:t>TTAT.3G-36.212(R12-12.3.0)</w:t>
      </w:r>
      <w:r w:rsidRPr="00396A29">
        <w:rPr>
          <w:rFonts w:eastAsia="SimSun"/>
          <w:color w:val="000000"/>
          <w:sz w:val="18"/>
          <w:szCs w:val="18"/>
          <w:lang w:val="ru-RU"/>
        </w:rPr>
        <w:tab/>
        <w:t>12.3.0</w:t>
      </w:r>
      <w:r w:rsidRPr="00396A29">
        <w:rPr>
          <w:rFonts w:eastAsia="SimSun"/>
          <w:color w:val="000000"/>
          <w:sz w:val="18"/>
          <w:szCs w:val="18"/>
          <w:lang w:val="ru-RU"/>
        </w:rPr>
        <w:tab/>
        <w:t xml:space="preserve">15 апр. </w:t>
      </w:r>
      <w:r w:rsidRPr="00396A29">
        <w:rPr>
          <w:rFonts w:eastAsia="SimSun"/>
          <w:color w:val="000000"/>
          <w:sz w:val="18"/>
          <w:szCs w:val="18"/>
          <w:lang w:val="ru-RU"/>
        </w:rPr>
        <w:tab/>
      </w:r>
      <w:hyperlink r:id="rId77" w:history="1">
        <w:r w:rsidRPr="00396A29">
          <w:rPr>
            <w:rFonts w:eastAsia="SimSun"/>
            <w:color w:val="000000"/>
            <w:sz w:val="18"/>
            <w:szCs w:val="18"/>
            <w:lang w:val="ru-RU"/>
          </w:rPr>
          <w:t>http://www.tta.or.kr/data/ttasDown.jsp?where=14688&amp;pk_num=TTAT.3G-36.212(R12-12.3.0)</w:t>
        </w:r>
      </w:hyperlink>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tabs>
          <w:tab w:val="clear" w:pos="1191"/>
          <w:tab w:val="clear" w:pos="1588"/>
          <w:tab w:val="clear" w:pos="1985"/>
          <w:tab w:val="left" w:pos="1418"/>
        </w:tabs>
        <w:rPr>
          <w:szCs w:val="22"/>
          <w:lang w:val="ru-RU"/>
        </w:rPr>
      </w:pPr>
      <w:r w:rsidRPr="00396A29">
        <w:rPr>
          <w:szCs w:val="22"/>
          <w:lang w:val="ru-RU"/>
        </w:rPr>
        <w:t>1.2.1.2.4</w:t>
      </w:r>
      <w:r w:rsidRPr="00396A29">
        <w:rPr>
          <w:szCs w:val="22"/>
          <w:lang w:val="ru-RU"/>
        </w:rPr>
        <w:tab/>
        <w:t>TS 36.213</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процедуры физического уровня</w:t>
      </w:r>
    </w:p>
    <w:p w:rsidR="005C1108" w:rsidRPr="00396A29" w:rsidRDefault="005C1108" w:rsidP="005C1108">
      <w:pPr>
        <w:rPr>
          <w:szCs w:val="22"/>
          <w:lang w:val="ru-RU"/>
        </w:rPr>
      </w:pPr>
      <w:r w:rsidRPr="00396A29">
        <w:rPr>
          <w:szCs w:val="22"/>
          <w:lang w:val="ru-RU"/>
        </w:rPr>
        <w:t>В этом документе указываются и устанавливаются характеристики процедур физического уровня для радиодоступа E-UTRA.</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STD-T104-36.213</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14 июля </w:t>
      </w:r>
      <w:r w:rsidRPr="00396A29">
        <w:rPr>
          <w:lang w:val="ru-RU"/>
        </w:rPr>
        <w:tab/>
      </w:r>
      <w:hyperlink r:id="rId78" w:history="1">
        <w:r w:rsidRPr="00396A29">
          <w:rPr>
            <w:rFonts w:eastAsia="SimSun"/>
            <w:color w:val="000000"/>
            <w:sz w:val="18"/>
            <w:szCs w:val="18"/>
            <w:lang w:val="ru-RU"/>
          </w:rPr>
          <w:t>http://www.arib.or.jp/english/html/overview/doc/STD-T104v2_40/2_T104/ARIB-STD-T104/Rel10/36/A36213-ac0.pdf</w:t>
        </w:r>
      </w:hyperlink>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ATIS.3GPP.36.213V10120-2015</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15 мая </w:t>
      </w:r>
      <w:r w:rsidRPr="00396A29">
        <w:rPr>
          <w:lang w:val="ru-RU"/>
        </w:rPr>
        <w:tab/>
      </w:r>
      <w:hyperlink r:id="rId7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CCSA-TSD-LTE-36.213</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15 апр. </w:t>
      </w:r>
      <w:r w:rsidRPr="00396A29">
        <w:rPr>
          <w:lang w:val="ru-RU"/>
        </w:rPr>
        <w:tab/>
      </w:r>
      <w:hyperlink r:id="rId80" w:history="1">
        <w:r w:rsidRPr="00396A29">
          <w:rPr>
            <w:rFonts w:eastAsia="SimSun"/>
            <w:color w:val="000000"/>
            <w:sz w:val="18"/>
            <w:szCs w:val="18"/>
            <w:lang w:val="ru-RU"/>
          </w:rPr>
          <w:t>http://www.ccsa.org.cn/ITU_spec/ITU-R/M.2012/M.2012-2/LTE/Rel-10/CCSA-TSD-LTE-36213-ac0.zip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136 213</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14 марта </w:t>
      </w:r>
      <w:r w:rsidRPr="00396A29">
        <w:rPr>
          <w:lang w:val="ru-RU"/>
        </w:rPr>
        <w:tab/>
      </w:r>
      <w:hyperlink r:id="rId81" w:history="1">
        <w:r w:rsidRPr="00396A29">
          <w:rPr>
            <w:rFonts w:eastAsia="SimSun"/>
            <w:color w:val="000000"/>
            <w:sz w:val="18"/>
            <w:szCs w:val="18"/>
            <w:lang w:val="ru-RU"/>
          </w:rPr>
          <w:t>http://www.etsi.org/deliver/etsi_ts/136200_136299/136213/10.12.00_60/ts_136213v101200p.pdf</w:t>
        </w:r>
      </w:hyperlink>
    </w:p>
    <w:p w:rsidR="005C1108" w:rsidRPr="00396A29" w:rsidRDefault="005C1108" w:rsidP="005C1108">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STD-T104-36.213</w:t>
      </w:r>
      <w:r w:rsidRPr="00396A29">
        <w:rPr>
          <w:lang w:val="ru-RU"/>
        </w:rPr>
        <w:tab/>
      </w:r>
      <w:r w:rsidRPr="00396A29">
        <w:rPr>
          <w:rFonts w:eastAsia="SimSun"/>
          <w:color w:val="000000"/>
          <w:sz w:val="18"/>
          <w:szCs w:val="18"/>
          <w:lang w:val="ru-RU"/>
        </w:rPr>
        <w:t>11.9.0</w:t>
      </w:r>
      <w:r w:rsidRPr="00396A29">
        <w:rPr>
          <w:lang w:val="ru-RU"/>
        </w:rPr>
        <w:tab/>
      </w:r>
      <w:r w:rsidRPr="00396A29">
        <w:rPr>
          <w:rFonts w:eastAsia="SimSun"/>
          <w:color w:val="000000"/>
          <w:sz w:val="18"/>
          <w:szCs w:val="18"/>
          <w:lang w:val="ru-RU"/>
        </w:rPr>
        <w:t xml:space="preserve">15 марта </w:t>
      </w:r>
      <w:r w:rsidRPr="00396A29">
        <w:rPr>
          <w:rFonts w:eastAsia="SimSun"/>
          <w:color w:val="000000"/>
          <w:sz w:val="18"/>
          <w:szCs w:val="18"/>
          <w:lang w:val="ru-RU"/>
        </w:rPr>
        <w:tab/>
      </w:r>
      <w:hyperlink r:id="rId82" w:history="1">
        <w:r w:rsidRPr="00396A29">
          <w:rPr>
            <w:rFonts w:eastAsia="SimSun"/>
            <w:color w:val="000000"/>
            <w:sz w:val="18"/>
            <w:szCs w:val="18"/>
            <w:lang w:val="ru-RU"/>
          </w:rPr>
          <w:t>http://www.arib.or.jp/english/html/overview/doc/STD-T104v2_70/2_T104/ARIB-STD-T104/Rel11/36/A36213-b90.pdf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t>ATIS</w:t>
      </w:r>
      <w:r w:rsidRPr="00396A29">
        <w:rPr>
          <w:rFonts w:eastAsia="SimSun"/>
          <w:color w:val="000000"/>
          <w:sz w:val="18"/>
          <w:szCs w:val="18"/>
          <w:lang w:val="ru-RU"/>
        </w:rPr>
        <w:tab/>
        <w:t>ATIS.3GPP.36.213V1190-2015</w:t>
      </w:r>
      <w:r w:rsidRPr="00396A29">
        <w:rPr>
          <w:rFonts w:eastAsia="SimSun"/>
          <w:color w:val="000000"/>
          <w:sz w:val="18"/>
          <w:szCs w:val="18"/>
          <w:lang w:val="ru-RU"/>
        </w:rPr>
        <w:tab/>
        <w:t>11.9.0</w:t>
      </w:r>
      <w:r w:rsidRPr="00396A29">
        <w:rPr>
          <w:rFonts w:eastAsia="SimSun"/>
          <w:color w:val="000000"/>
          <w:sz w:val="18"/>
          <w:szCs w:val="18"/>
          <w:lang w:val="ru-RU"/>
        </w:rPr>
        <w:tab/>
        <w:t xml:space="preserve">15 мая </w:t>
      </w:r>
      <w:r w:rsidRPr="00396A29">
        <w:rPr>
          <w:rFonts w:eastAsia="SimSun"/>
          <w:color w:val="000000"/>
          <w:sz w:val="18"/>
          <w:szCs w:val="18"/>
          <w:lang w:val="ru-RU"/>
        </w:rPr>
        <w:tab/>
      </w:r>
      <w:hyperlink r:id="rId8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t>CCSA</w:t>
      </w:r>
      <w:r w:rsidRPr="00396A29">
        <w:rPr>
          <w:rFonts w:eastAsia="SimSun"/>
          <w:color w:val="000000"/>
          <w:sz w:val="18"/>
          <w:szCs w:val="18"/>
          <w:lang w:val="ru-RU"/>
        </w:rPr>
        <w:tab/>
        <w:t>CCSA-TSD-LTE-36.213</w:t>
      </w:r>
      <w:r w:rsidRPr="00396A29">
        <w:rPr>
          <w:rFonts w:eastAsia="SimSun"/>
          <w:color w:val="000000"/>
          <w:sz w:val="18"/>
          <w:szCs w:val="18"/>
          <w:lang w:val="ru-RU"/>
        </w:rPr>
        <w:tab/>
        <w:t>11.10.0</w:t>
      </w:r>
      <w:r w:rsidRPr="00396A29">
        <w:rPr>
          <w:rFonts w:eastAsia="SimSun"/>
          <w:color w:val="000000"/>
          <w:sz w:val="18"/>
          <w:szCs w:val="18"/>
          <w:lang w:val="ru-RU"/>
        </w:rPr>
        <w:tab/>
        <w:t xml:space="preserve">15 апр. </w:t>
      </w:r>
      <w:r w:rsidRPr="00396A29">
        <w:rPr>
          <w:rFonts w:eastAsia="SimSun"/>
          <w:color w:val="000000"/>
          <w:sz w:val="18"/>
          <w:szCs w:val="18"/>
          <w:lang w:val="ru-RU"/>
        </w:rPr>
        <w:tab/>
      </w:r>
      <w:hyperlink r:id="rId84" w:history="1">
        <w:r w:rsidRPr="00396A29">
          <w:rPr>
            <w:rFonts w:eastAsia="SimSun"/>
            <w:color w:val="000000"/>
            <w:sz w:val="18"/>
            <w:szCs w:val="18"/>
            <w:lang w:val="ru-RU"/>
          </w:rPr>
          <w:t>http://www.ccsa.org.cn/ITU_spec/ITU-R/M.2012/M.2012-2/LTE/Rel-11/CCSA-TSD-LTE-36213-ba0.zip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t>ETSI</w:t>
      </w:r>
      <w:r w:rsidRPr="00396A29">
        <w:rPr>
          <w:rFonts w:eastAsia="SimSun"/>
          <w:color w:val="000000"/>
          <w:sz w:val="18"/>
          <w:szCs w:val="18"/>
          <w:lang w:val="ru-RU"/>
        </w:rPr>
        <w:tab/>
        <w:t>ETSI TS 136 213</w:t>
      </w:r>
      <w:r w:rsidRPr="00396A29">
        <w:rPr>
          <w:rFonts w:eastAsia="SimSun"/>
          <w:color w:val="000000"/>
          <w:sz w:val="18"/>
          <w:szCs w:val="18"/>
          <w:lang w:val="ru-RU"/>
        </w:rPr>
        <w:tab/>
        <w:t>11.9.0</w:t>
      </w:r>
      <w:r w:rsidRPr="00396A29">
        <w:rPr>
          <w:rFonts w:eastAsia="SimSun"/>
          <w:color w:val="000000"/>
          <w:sz w:val="18"/>
          <w:szCs w:val="18"/>
          <w:lang w:val="ru-RU"/>
        </w:rPr>
        <w:tab/>
        <w:t xml:space="preserve">15 фев. </w:t>
      </w:r>
      <w:r w:rsidRPr="00396A29">
        <w:rPr>
          <w:rFonts w:eastAsia="SimSun"/>
          <w:color w:val="000000"/>
          <w:sz w:val="18"/>
          <w:szCs w:val="18"/>
          <w:lang w:val="ru-RU"/>
        </w:rPr>
        <w:tab/>
      </w:r>
      <w:hyperlink r:id="rId85" w:history="1">
        <w:r w:rsidRPr="00396A29">
          <w:rPr>
            <w:rFonts w:eastAsia="SimSun"/>
            <w:color w:val="000000"/>
            <w:sz w:val="18"/>
            <w:szCs w:val="18"/>
            <w:lang w:val="ru-RU"/>
          </w:rPr>
          <w:t>http://www.etsi.org/deliver/etsi_ts/136200_136299/136213/11.09.00_60/ts_136213v110900p.pdf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rFonts w:eastAsia="SimSun"/>
          <w:color w:val="000000"/>
          <w:sz w:val="18"/>
          <w:szCs w:val="18"/>
          <w:lang w:val="ru-RU"/>
        </w:rPr>
        <w:tab/>
        <w:t>TTAT.3G-36.213(R11-11.2.0)</w:t>
      </w:r>
      <w:r w:rsidRPr="00396A29">
        <w:rPr>
          <w:rFonts w:eastAsia="SimSun"/>
          <w:color w:val="000000"/>
          <w:sz w:val="18"/>
          <w:szCs w:val="18"/>
          <w:lang w:val="ru-RU"/>
        </w:rPr>
        <w:tab/>
        <w:t>11.2.0</w:t>
      </w:r>
      <w:r w:rsidRPr="00396A29">
        <w:rPr>
          <w:rFonts w:eastAsia="SimSun"/>
          <w:color w:val="000000"/>
          <w:sz w:val="18"/>
          <w:szCs w:val="18"/>
          <w:lang w:val="ru-RU"/>
        </w:rPr>
        <w:tab/>
        <w:t xml:space="preserve">13 авг. </w:t>
      </w:r>
      <w:r w:rsidRPr="00396A29">
        <w:rPr>
          <w:lang w:val="ru-RU"/>
        </w:rPr>
        <w:tab/>
      </w:r>
      <w:hyperlink r:id="rId86" w:history="1">
        <w:r w:rsidRPr="00396A29">
          <w:rPr>
            <w:rFonts w:eastAsia="SimSun"/>
            <w:color w:val="000000"/>
            <w:sz w:val="18"/>
            <w:szCs w:val="18"/>
            <w:lang w:val="ru-RU"/>
          </w:rPr>
          <w:t>http://www.tta.or.kr/data/ttasDown.jsp?where=14688&amp;pk_num=TTAT.3G-36.213(R11-11.2.0)</w:t>
        </w:r>
      </w:hyperlink>
    </w:p>
    <w:p w:rsidR="005C1108" w:rsidRPr="00396A29" w:rsidRDefault="005C1108" w:rsidP="005C1108">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18"/>
          <w:szCs w:val="18"/>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ATIS.3GPP.36.213V1240-2015</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 xml:space="preserve">15 мая </w:t>
      </w:r>
      <w:r w:rsidRPr="00396A29">
        <w:rPr>
          <w:lang w:val="ru-RU"/>
        </w:rPr>
        <w:tab/>
      </w:r>
      <w:hyperlink r:id="rId8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t>CCSA</w:t>
      </w:r>
      <w:r w:rsidRPr="00396A29">
        <w:rPr>
          <w:rFonts w:eastAsia="SimSun"/>
          <w:color w:val="000000"/>
          <w:sz w:val="18"/>
          <w:szCs w:val="18"/>
          <w:lang w:val="ru-RU"/>
        </w:rPr>
        <w:tab/>
        <w:t>CCSA-TSD-LTE-36.213</w:t>
      </w:r>
      <w:r w:rsidRPr="00396A29">
        <w:rPr>
          <w:rFonts w:eastAsia="SimSun"/>
          <w:color w:val="000000"/>
          <w:sz w:val="18"/>
          <w:szCs w:val="18"/>
          <w:lang w:val="ru-RU"/>
        </w:rPr>
        <w:tab/>
        <w:t>12.4.0</w:t>
      </w:r>
      <w:r w:rsidRPr="00396A29">
        <w:rPr>
          <w:rFonts w:eastAsia="SimSun"/>
          <w:color w:val="000000"/>
          <w:sz w:val="18"/>
          <w:szCs w:val="18"/>
          <w:lang w:val="ru-RU"/>
        </w:rPr>
        <w:tab/>
        <w:t xml:space="preserve">15 апр. </w:t>
      </w:r>
      <w:r w:rsidRPr="00396A29">
        <w:rPr>
          <w:rFonts w:eastAsia="SimSun"/>
          <w:color w:val="000000"/>
          <w:sz w:val="18"/>
          <w:szCs w:val="18"/>
          <w:lang w:val="ru-RU"/>
        </w:rPr>
        <w:tab/>
      </w:r>
      <w:hyperlink r:id="rId88" w:history="1">
        <w:r w:rsidRPr="00396A29">
          <w:rPr>
            <w:rFonts w:eastAsia="SimSun"/>
            <w:color w:val="000000"/>
            <w:sz w:val="18"/>
            <w:szCs w:val="18"/>
            <w:lang w:val="ru-RU"/>
          </w:rPr>
          <w:t>http://www.ccsa.org.cn/ITU_spec/ITU-R/M.2012/M.2012-2/LTE/Rel-12/CCSA-TSD-LTE-36213-c40.zip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t>ETSI</w:t>
      </w:r>
      <w:r w:rsidRPr="00396A29">
        <w:rPr>
          <w:rFonts w:eastAsia="SimSun"/>
          <w:color w:val="000000"/>
          <w:sz w:val="18"/>
          <w:szCs w:val="18"/>
          <w:lang w:val="ru-RU"/>
        </w:rPr>
        <w:tab/>
        <w:t>ETSI TS 136 213</w:t>
      </w:r>
      <w:r w:rsidRPr="00396A29">
        <w:rPr>
          <w:rFonts w:eastAsia="SimSun"/>
          <w:color w:val="000000"/>
          <w:sz w:val="18"/>
          <w:szCs w:val="18"/>
          <w:lang w:val="ru-RU"/>
        </w:rPr>
        <w:tab/>
        <w:t>12.4.0</w:t>
      </w:r>
      <w:r w:rsidRPr="00396A29">
        <w:rPr>
          <w:rFonts w:eastAsia="SimSun"/>
          <w:color w:val="000000"/>
          <w:sz w:val="18"/>
          <w:szCs w:val="18"/>
          <w:lang w:val="ru-RU"/>
        </w:rPr>
        <w:tab/>
        <w:t xml:space="preserve">15 фев. </w:t>
      </w:r>
      <w:r w:rsidRPr="00396A29">
        <w:rPr>
          <w:rFonts w:eastAsia="SimSun"/>
          <w:color w:val="000000"/>
          <w:sz w:val="18"/>
          <w:szCs w:val="18"/>
          <w:lang w:val="ru-RU"/>
        </w:rPr>
        <w:tab/>
      </w:r>
      <w:hyperlink r:id="rId89" w:history="1">
        <w:r w:rsidRPr="00396A29">
          <w:rPr>
            <w:rFonts w:eastAsia="SimSun"/>
            <w:color w:val="000000"/>
            <w:sz w:val="18"/>
            <w:szCs w:val="18"/>
            <w:lang w:val="ru-RU"/>
          </w:rPr>
          <w:t>http://www.etsi.org/deliver/etsi_ts/136200_136299/136213/12.04.00_60/ts_136213v120400p.pdf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lastRenderedPageBreak/>
        <w:t>TTA</w:t>
      </w:r>
      <w:r w:rsidRPr="00396A29">
        <w:rPr>
          <w:rFonts w:eastAsia="SimSun"/>
          <w:color w:val="000000"/>
          <w:sz w:val="18"/>
          <w:szCs w:val="18"/>
          <w:lang w:val="ru-RU"/>
        </w:rPr>
        <w:tab/>
        <w:t>TTAT.3G-36.213(R12-12.4.0)</w:t>
      </w:r>
      <w:r w:rsidRPr="00396A29">
        <w:rPr>
          <w:rFonts w:eastAsia="SimSun"/>
          <w:color w:val="000000"/>
          <w:sz w:val="18"/>
          <w:szCs w:val="18"/>
          <w:lang w:val="ru-RU"/>
        </w:rPr>
        <w:tab/>
        <w:t>12.4.0</w:t>
      </w:r>
      <w:r w:rsidRPr="00396A29">
        <w:rPr>
          <w:rFonts w:eastAsia="SimSun"/>
          <w:color w:val="000000"/>
          <w:sz w:val="18"/>
          <w:szCs w:val="18"/>
          <w:lang w:val="ru-RU"/>
        </w:rPr>
        <w:tab/>
        <w:t xml:space="preserve">15 апр. </w:t>
      </w:r>
      <w:r w:rsidRPr="00396A29">
        <w:rPr>
          <w:rFonts w:eastAsia="SimSun"/>
          <w:color w:val="000000"/>
          <w:sz w:val="18"/>
          <w:szCs w:val="18"/>
          <w:lang w:val="ru-RU"/>
        </w:rPr>
        <w:tab/>
      </w:r>
      <w:hyperlink r:id="rId90" w:history="1">
        <w:r w:rsidRPr="00396A29">
          <w:rPr>
            <w:rFonts w:eastAsia="SimSun"/>
            <w:color w:val="000000"/>
            <w:sz w:val="18"/>
            <w:szCs w:val="18"/>
            <w:lang w:val="ru-RU"/>
          </w:rPr>
          <w:t>http://www.tta.or.kr/data/ttasDown.jsp?where=14688&amp;pk_num=TTAT.3G-36.213(R12-12.4.0)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tabs>
          <w:tab w:val="clear" w:pos="1191"/>
          <w:tab w:val="clear" w:pos="1588"/>
          <w:tab w:val="clear" w:pos="1985"/>
          <w:tab w:val="left" w:pos="1418"/>
        </w:tabs>
        <w:rPr>
          <w:szCs w:val="22"/>
          <w:lang w:val="ru-RU"/>
        </w:rPr>
      </w:pPr>
      <w:r w:rsidRPr="00396A29">
        <w:rPr>
          <w:szCs w:val="22"/>
          <w:lang w:val="ru-RU"/>
        </w:rPr>
        <w:t>1.2.1.2.5</w:t>
      </w:r>
      <w:r w:rsidRPr="00396A29">
        <w:rPr>
          <w:szCs w:val="22"/>
          <w:lang w:val="ru-RU"/>
        </w:rPr>
        <w:tab/>
        <w:t>TS 36.214</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физический уровень; измерения</w:t>
      </w:r>
    </w:p>
    <w:p w:rsidR="005C1108" w:rsidRPr="00396A29" w:rsidRDefault="005C1108" w:rsidP="005C1108">
      <w:pPr>
        <w:rPr>
          <w:szCs w:val="22"/>
          <w:lang w:val="ru-RU"/>
        </w:rPr>
      </w:pPr>
      <w:r w:rsidRPr="00396A29">
        <w:rPr>
          <w:szCs w:val="22"/>
          <w:lang w:val="ru-RU"/>
        </w:rPr>
        <w:t>В этом документе содержатся описание и определение измерений, выполненных на оборудовании пользователя (UE) и в сети для обеспечения работы в холостом режиме и связанном режиме в радиодоступе E-UTRA.</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STD-T104-36.214</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сен. </w:t>
      </w:r>
      <w:r w:rsidRPr="00396A29">
        <w:rPr>
          <w:lang w:val="ru-RU"/>
        </w:rPr>
        <w:tab/>
      </w:r>
      <w:hyperlink r:id="rId91" w:history="1">
        <w:r w:rsidRPr="00396A29">
          <w:rPr>
            <w:rFonts w:eastAsia="SimSun"/>
            <w:color w:val="000000"/>
            <w:sz w:val="18"/>
            <w:szCs w:val="18"/>
            <w:lang w:val="ru-RU"/>
          </w:rPr>
          <w:t>http://www.arib.or.jp/english/html/overview/doc/STD-T104v1_00/2_T104/ARIB-STD-T104/Rel10/36/A36214-a10.pdf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ATIS.3GPP.36.214V1010-2011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июля </w:t>
      </w:r>
      <w:r w:rsidRPr="00396A29">
        <w:rPr>
          <w:lang w:val="ru-RU"/>
        </w:rPr>
        <w:tab/>
      </w:r>
      <w:hyperlink r:id="rId9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CCSA-TSD-LTE-36.214</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15 апр. </w:t>
      </w:r>
      <w:r w:rsidRPr="00396A29">
        <w:rPr>
          <w:lang w:val="ru-RU"/>
        </w:rPr>
        <w:tab/>
      </w:r>
      <w:hyperlink r:id="rId93" w:history="1">
        <w:r w:rsidRPr="00396A29">
          <w:rPr>
            <w:rFonts w:eastAsia="SimSun"/>
            <w:color w:val="000000"/>
            <w:sz w:val="18"/>
            <w:szCs w:val="18"/>
            <w:lang w:val="ru-RU"/>
          </w:rPr>
          <w:t>http://www.ccsa.org.cn/ITU_spec/ITU-R/M.2012/M.2012-2/LTE/Rel-10/CCSA-TSD-LTE-36214-a10.zip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136 214</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апр. </w:t>
      </w:r>
      <w:r w:rsidRPr="00396A29">
        <w:rPr>
          <w:lang w:val="ru-RU"/>
        </w:rPr>
        <w:tab/>
      </w:r>
      <w:hyperlink r:id="rId94" w:history="1">
        <w:r w:rsidRPr="00396A29">
          <w:rPr>
            <w:rFonts w:eastAsia="SimSun"/>
            <w:color w:val="000000"/>
            <w:sz w:val="18"/>
            <w:szCs w:val="18"/>
            <w:lang w:val="ru-RU"/>
          </w:rPr>
          <w:t>http://www.etsi.org/deliver/etsi_ts/136200_136299/136214/10.01.00_60/ts_136214v100100p.pdf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STD-T104-36.214</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июля </w:t>
      </w:r>
      <w:r w:rsidRPr="00396A29">
        <w:rPr>
          <w:lang w:val="ru-RU"/>
        </w:rPr>
        <w:tab/>
      </w:r>
      <w:hyperlink r:id="rId95" w:history="1">
        <w:r w:rsidRPr="00396A29">
          <w:rPr>
            <w:rFonts w:eastAsia="SimSun"/>
            <w:color w:val="000000"/>
            <w:sz w:val="18"/>
            <w:szCs w:val="18"/>
            <w:lang w:val="ru-RU"/>
          </w:rPr>
          <w:t>http://www.arib.or.jp/english/html/overview/doc/STD-T104v2_00/2_T104/ARIB-STD-T104/Rel11/36/A36214-b10.pdf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ATIS.3GPP.36.214V1110-2013</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июня </w:t>
      </w:r>
      <w:r w:rsidRPr="00396A29">
        <w:rPr>
          <w:lang w:val="ru-RU"/>
        </w:rPr>
        <w:tab/>
      </w:r>
      <w:hyperlink r:id="rId9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CCSA-TSD-LTE-36.214</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15 апр. </w:t>
      </w:r>
      <w:r w:rsidRPr="00396A29">
        <w:rPr>
          <w:lang w:val="ru-RU"/>
        </w:rPr>
        <w:tab/>
      </w:r>
      <w:hyperlink r:id="rId97" w:history="1">
        <w:r w:rsidRPr="00396A29">
          <w:rPr>
            <w:rFonts w:eastAsia="SimSun"/>
            <w:color w:val="000000"/>
            <w:sz w:val="18"/>
            <w:szCs w:val="18"/>
            <w:lang w:val="ru-RU"/>
          </w:rPr>
          <w:t>http://www.ccsa.org.cn/ITU_spec/ITU-R/M.2012/M.2012-2/LTE/Rel-11/CCSA-TSD-LTE-36214-b10.zip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136 214</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13 фев.</w:t>
      </w:r>
      <w:r w:rsidRPr="00396A29">
        <w:rPr>
          <w:lang w:val="ru-RU"/>
        </w:rPr>
        <w:tab/>
      </w:r>
      <w:hyperlink r:id="rId98" w:history="1">
        <w:r w:rsidRPr="00396A29">
          <w:rPr>
            <w:rFonts w:eastAsia="SimSun"/>
            <w:color w:val="000000"/>
            <w:sz w:val="18"/>
            <w:szCs w:val="18"/>
            <w:lang w:val="ru-RU"/>
          </w:rPr>
          <w:t>http://www.etsi.org/deliver/etsi_ts/136200_136299/136214/11.01.00_60/ts_136214v110100p.pdf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TTAT.3G-36.214(R11-11.1.0)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авг. </w:t>
      </w:r>
      <w:r w:rsidRPr="00396A29">
        <w:rPr>
          <w:lang w:val="ru-RU"/>
        </w:rPr>
        <w:tab/>
      </w:r>
      <w:hyperlink r:id="rId99" w:history="1">
        <w:r w:rsidRPr="00396A29">
          <w:rPr>
            <w:rFonts w:eastAsia="SimSun"/>
            <w:color w:val="000000"/>
            <w:sz w:val="18"/>
            <w:szCs w:val="18"/>
            <w:lang w:val="ru-RU"/>
          </w:rPr>
          <w:t>http://www.tta.or.kr/data/ttasDown.jsp?where=14688&amp;pk_num=TTAT.3G-36.214(R11-11.1.0)</w:t>
        </w:r>
      </w:hyperlink>
    </w:p>
    <w:p w:rsidR="005C1108" w:rsidRPr="00396A29" w:rsidRDefault="005C1108" w:rsidP="005C1108">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18"/>
          <w:szCs w:val="18"/>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ATIS.3GPP.36.214V1210-2015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мая </w:t>
      </w:r>
      <w:r w:rsidRPr="00396A29">
        <w:rPr>
          <w:lang w:val="ru-RU"/>
        </w:rPr>
        <w:tab/>
      </w:r>
      <w:hyperlink r:id="rId10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CCSA-TSD-LTE-36.214</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апр. </w:t>
      </w:r>
      <w:r w:rsidRPr="00396A29">
        <w:rPr>
          <w:lang w:val="ru-RU"/>
        </w:rPr>
        <w:tab/>
      </w:r>
      <w:hyperlink r:id="rId101" w:history="1">
        <w:r w:rsidRPr="00396A29">
          <w:rPr>
            <w:rFonts w:eastAsia="SimSun"/>
            <w:color w:val="000000"/>
            <w:sz w:val="18"/>
            <w:szCs w:val="18"/>
            <w:lang w:val="ru-RU"/>
          </w:rPr>
          <w:t>http://www.ccsa.org.cn/ITU_spec/ITU-R/M.2012/M.2012-2/LTE/Rel-12/CCSA-TSD-LTE-36214-c10.zip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136 214</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фев. </w:t>
      </w:r>
      <w:r w:rsidRPr="00396A29">
        <w:rPr>
          <w:lang w:val="ru-RU"/>
        </w:rPr>
        <w:tab/>
      </w:r>
      <w:hyperlink r:id="rId102" w:history="1">
        <w:r w:rsidRPr="00396A29">
          <w:rPr>
            <w:rFonts w:eastAsia="SimSun"/>
            <w:color w:val="000000"/>
            <w:sz w:val="18"/>
            <w:szCs w:val="18"/>
            <w:lang w:val="ru-RU"/>
          </w:rPr>
          <w:t>http://www.etsi.org/deliver/etsi_ts/136200_136299/136214/12.01.00_60/ts_136214v120100p.pdf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TTAT.3G-36.214(R12-12.1.0)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апр. </w:t>
      </w:r>
      <w:r w:rsidRPr="00396A29">
        <w:rPr>
          <w:lang w:val="ru-RU"/>
        </w:rPr>
        <w:tab/>
      </w:r>
      <w:hyperlink r:id="rId103" w:history="1">
        <w:r w:rsidRPr="00396A29">
          <w:rPr>
            <w:rFonts w:eastAsia="SimSun"/>
            <w:color w:val="000000"/>
            <w:sz w:val="18"/>
            <w:szCs w:val="18"/>
            <w:lang w:val="ru-RU"/>
          </w:rPr>
          <w:t>http://www.tta.or.kr/data/ttasDown.jsp?where=14688&amp;pk_num=TTAT.3G-36.214(R12-12.1.0)</w:t>
        </w:r>
      </w:hyperlink>
    </w:p>
    <w:p w:rsidR="005C1108" w:rsidRPr="00396A29" w:rsidRDefault="005C1108" w:rsidP="005C1108">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tabs>
          <w:tab w:val="clear" w:pos="1191"/>
          <w:tab w:val="clear" w:pos="1588"/>
          <w:tab w:val="clear" w:pos="1985"/>
          <w:tab w:val="left" w:pos="1418"/>
        </w:tabs>
        <w:rPr>
          <w:sz w:val="24"/>
          <w:szCs w:val="24"/>
          <w:lang w:val="ru-RU"/>
        </w:rPr>
      </w:pPr>
      <w:r w:rsidRPr="00396A29">
        <w:rPr>
          <w:sz w:val="24"/>
          <w:szCs w:val="24"/>
          <w:lang w:val="ru-RU"/>
        </w:rPr>
        <w:t>1.2.1.2.6</w:t>
      </w:r>
      <w:r w:rsidRPr="00396A29">
        <w:rPr>
          <w:sz w:val="24"/>
          <w:szCs w:val="24"/>
          <w:lang w:val="ru-RU"/>
        </w:rPr>
        <w:tab/>
        <w:t>TS 36.216</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физический уровень для ретрансляции сигналов</w:t>
      </w:r>
    </w:p>
    <w:p w:rsidR="005C1108" w:rsidRPr="00396A29" w:rsidRDefault="005C1108" w:rsidP="005C1108">
      <w:pPr>
        <w:rPr>
          <w:szCs w:val="22"/>
          <w:lang w:val="ru-RU"/>
        </w:rPr>
      </w:pPr>
      <w:r w:rsidRPr="00396A29">
        <w:rPr>
          <w:szCs w:val="22"/>
          <w:lang w:val="ru-RU"/>
        </w:rPr>
        <w:t>В этом документе описываются характеристики передачи между узлом eNodeB и узлом ретрансляции сигналов.</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STD-T104-36.216</w:t>
      </w:r>
      <w:r w:rsidRPr="00396A29">
        <w:rPr>
          <w:lang w:val="ru-RU"/>
        </w:rPr>
        <w:tab/>
      </w:r>
      <w:r w:rsidRPr="00396A29">
        <w:rPr>
          <w:rFonts w:eastAsia="SimSun"/>
          <w:color w:val="000000"/>
          <w:sz w:val="18"/>
          <w:szCs w:val="18"/>
          <w:lang w:val="ru-RU"/>
        </w:rPr>
        <w:t>10.3.1</w:t>
      </w:r>
      <w:r w:rsidRPr="00396A29">
        <w:rPr>
          <w:lang w:val="ru-RU"/>
        </w:rPr>
        <w:tab/>
      </w:r>
      <w:r w:rsidRPr="00396A29">
        <w:rPr>
          <w:rFonts w:eastAsia="SimSun"/>
          <w:color w:val="000000"/>
          <w:sz w:val="18"/>
          <w:szCs w:val="18"/>
          <w:lang w:val="ru-RU"/>
        </w:rPr>
        <w:t xml:space="preserve">11 дек. </w:t>
      </w:r>
      <w:r w:rsidRPr="00396A29">
        <w:rPr>
          <w:lang w:val="ru-RU"/>
        </w:rPr>
        <w:tab/>
      </w:r>
      <w:hyperlink r:id="rId104" w:history="1">
        <w:r w:rsidRPr="00396A29">
          <w:rPr>
            <w:rFonts w:eastAsia="SimSun"/>
            <w:color w:val="000000"/>
            <w:sz w:val="18"/>
            <w:szCs w:val="18"/>
            <w:lang w:val="ru-RU"/>
          </w:rPr>
          <w:t>http://www.arib.or.jp/english/html/overview/doc/STD-T104v1_10/2_T104/ARIB-STD-T104/Rel10/36/A36216-a31.pdf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ATIS.3GPP.36.216V1031-2013</w:t>
      </w:r>
      <w:r w:rsidRPr="00396A29">
        <w:rPr>
          <w:lang w:val="ru-RU"/>
        </w:rPr>
        <w:tab/>
      </w:r>
      <w:r w:rsidRPr="00396A29">
        <w:rPr>
          <w:rFonts w:eastAsia="SimSun"/>
          <w:color w:val="000000"/>
          <w:sz w:val="18"/>
          <w:szCs w:val="18"/>
          <w:lang w:val="ru-RU"/>
        </w:rPr>
        <w:t>10.3.1</w:t>
      </w:r>
      <w:r w:rsidRPr="00396A29">
        <w:rPr>
          <w:lang w:val="ru-RU"/>
        </w:rPr>
        <w:tab/>
      </w:r>
      <w:r w:rsidRPr="00396A29">
        <w:rPr>
          <w:rFonts w:eastAsia="SimSun"/>
          <w:color w:val="000000"/>
          <w:sz w:val="18"/>
          <w:szCs w:val="18"/>
          <w:lang w:val="ru-RU"/>
        </w:rPr>
        <w:t xml:space="preserve">13 июня </w:t>
      </w:r>
      <w:r w:rsidRPr="00396A29">
        <w:rPr>
          <w:lang w:val="ru-RU"/>
        </w:rPr>
        <w:tab/>
      </w:r>
      <w:hyperlink r:id="rId10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CCSA-TSD-LTE-36.216</w:t>
      </w:r>
      <w:r w:rsidRPr="00396A29">
        <w:rPr>
          <w:lang w:val="ru-RU"/>
        </w:rPr>
        <w:tab/>
      </w:r>
      <w:r w:rsidRPr="00396A29">
        <w:rPr>
          <w:rFonts w:eastAsia="SimSun"/>
          <w:color w:val="000000"/>
          <w:sz w:val="18"/>
          <w:szCs w:val="18"/>
          <w:lang w:val="ru-RU"/>
        </w:rPr>
        <w:t>10.3.1</w:t>
      </w:r>
      <w:r w:rsidRPr="00396A29">
        <w:rPr>
          <w:lang w:val="ru-RU"/>
        </w:rPr>
        <w:tab/>
      </w:r>
      <w:r w:rsidRPr="00396A29">
        <w:rPr>
          <w:rFonts w:eastAsia="SimSun"/>
          <w:color w:val="000000"/>
          <w:sz w:val="18"/>
          <w:szCs w:val="18"/>
          <w:lang w:val="ru-RU"/>
        </w:rPr>
        <w:t xml:space="preserve">15 апр. </w:t>
      </w:r>
      <w:r w:rsidRPr="00396A29">
        <w:rPr>
          <w:lang w:val="ru-RU"/>
        </w:rPr>
        <w:tab/>
      </w:r>
      <w:hyperlink r:id="rId106" w:history="1">
        <w:r w:rsidRPr="00396A29">
          <w:rPr>
            <w:rFonts w:eastAsia="SimSun"/>
            <w:color w:val="000000"/>
            <w:sz w:val="18"/>
            <w:szCs w:val="18"/>
            <w:lang w:val="ru-RU"/>
          </w:rPr>
          <w:t>http://www.ccsa.org.cn/ITU_spec/ITU-R/M.2012/M.2012-2/LTE/Rel-10/CCSA-TSD-LTE-36216-a31.zip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lastRenderedPageBreak/>
        <w:t>ETSI</w:t>
      </w:r>
      <w:r w:rsidRPr="00396A29">
        <w:rPr>
          <w:lang w:val="ru-RU"/>
        </w:rPr>
        <w:tab/>
      </w:r>
      <w:r w:rsidRPr="00396A29">
        <w:rPr>
          <w:rFonts w:eastAsia="SimSun"/>
          <w:color w:val="000000"/>
          <w:sz w:val="18"/>
          <w:szCs w:val="18"/>
          <w:lang w:val="ru-RU"/>
        </w:rPr>
        <w:t>ETSI TS 136 216</w:t>
      </w:r>
      <w:r w:rsidRPr="00396A29">
        <w:rPr>
          <w:lang w:val="ru-RU"/>
        </w:rPr>
        <w:tab/>
      </w:r>
      <w:r w:rsidRPr="00396A29">
        <w:rPr>
          <w:rFonts w:eastAsia="SimSun"/>
          <w:color w:val="000000"/>
          <w:sz w:val="18"/>
          <w:szCs w:val="18"/>
          <w:lang w:val="ru-RU"/>
        </w:rPr>
        <w:t>10.3.1</w:t>
      </w:r>
      <w:r w:rsidRPr="00396A29">
        <w:rPr>
          <w:lang w:val="ru-RU"/>
        </w:rPr>
        <w:tab/>
      </w:r>
      <w:r w:rsidRPr="00396A29">
        <w:rPr>
          <w:rFonts w:eastAsia="SimSun"/>
          <w:color w:val="000000"/>
          <w:sz w:val="18"/>
          <w:szCs w:val="18"/>
          <w:lang w:val="ru-RU"/>
        </w:rPr>
        <w:t xml:space="preserve">11 окт. </w:t>
      </w:r>
      <w:r w:rsidRPr="00396A29">
        <w:rPr>
          <w:lang w:val="ru-RU"/>
        </w:rPr>
        <w:tab/>
      </w:r>
      <w:hyperlink r:id="rId107" w:history="1">
        <w:r w:rsidRPr="00396A29">
          <w:rPr>
            <w:rFonts w:eastAsia="SimSun"/>
            <w:color w:val="000000"/>
            <w:sz w:val="18"/>
            <w:szCs w:val="18"/>
            <w:lang w:val="ru-RU"/>
          </w:rPr>
          <w:t>http://www.etsi.org/deliver/etsi_ts/136200_136299/136216/10.03.01_60/ts_136216v100301p.pdf</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b/>
          <w:bCs/>
          <w:color w:val="000000"/>
          <w:sz w:val="18"/>
          <w:szCs w:val="18"/>
          <w:highlight w:val="yellow"/>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A6B10">
      <w:pPr>
        <w:widowControl w:val="0"/>
        <w:tabs>
          <w:tab w:val="left" w:pos="90"/>
          <w:tab w:val="left" w:pos="849"/>
          <w:tab w:val="left" w:pos="3514"/>
          <w:tab w:val="left" w:pos="4251"/>
          <w:tab w:val="left" w:pos="5162"/>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STD-T104-36.216</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июля </w:t>
      </w:r>
      <w:r w:rsidRPr="00396A29">
        <w:rPr>
          <w:lang w:val="ru-RU"/>
        </w:rPr>
        <w:tab/>
      </w:r>
      <w:hyperlink r:id="rId108" w:history="1">
        <w:r w:rsidRPr="00396A29">
          <w:rPr>
            <w:rFonts w:eastAsia="SimSun"/>
            <w:color w:val="000000"/>
            <w:sz w:val="18"/>
            <w:szCs w:val="18"/>
            <w:lang w:val="ru-RU"/>
          </w:rPr>
          <w:t>http://www.arib.or.jp/english/html/overview/doc/STD-T104v2_00/2_T104/ARIB-STD-T104/Rel11/36/A36216-b00.pdf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ATIS.3GPP.36.216V1100-2013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109"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CCSA-TSD-LTE-36.216</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15 апр. </w:t>
      </w:r>
      <w:r w:rsidRPr="00396A29">
        <w:rPr>
          <w:lang w:val="ru-RU"/>
        </w:rPr>
        <w:tab/>
      </w:r>
      <w:hyperlink r:id="rId110" w:history="1">
        <w:r w:rsidRPr="00396A29">
          <w:rPr>
            <w:rFonts w:eastAsia="SimSun"/>
            <w:color w:val="000000"/>
            <w:sz w:val="18"/>
            <w:szCs w:val="18"/>
            <w:lang w:val="ru-RU"/>
          </w:rPr>
          <w:t>http://www.ccsa.org.cn/ITU_spec/ITU-R/M.2012/M.2012-2/LTE/Rel-11/CCSA-TSD-LTE-36216-b00.zip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136 216</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111" w:history="1">
        <w:r w:rsidRPr="00396A29">
          <w:rPr>
            <w:rFonts w:eastAsia="SimSun"/>
            <w:color w:val="000000"/>
            <w:sz w:val="18"/>
            <w:szCs w:val="18"/>
            <w:lang w:val="ru-RU"/>
          </w:rPr>
          <w:t>http://www.etsi.org/deliver/etsi_ts/136200_136299/136216/11.00.00_60/ts_136216v110000p.pdf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TTAT.3G-36.216(R11-11.0.0)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112" w:history="1">
        <w:r w:rsidRPr="00396A29">
          <w:rPr>
            <w:rFonts w:eastAsia="SimSun"/>
            <w:color w:val="000000"/>
            <w:sz w:val="18"/>
            <w:szCs w:val="18"/>
            <w:lang w:val="ru-RU"/>
          </w:rPr>
          <w:t>http://www.tta.or.kr/data/ttasDown.jsp?where=14688&amp;pk_num=TTAT.3G-36.216(R11-11.0.0)</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A6B10">
      <w:pPr>
        <w:widowControl w:val="0"/>
        <w:tabs>
          <w:tab w:val="left" w:pos="90"/>
          <w:tab w:val="left" w:pos="849"/>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ATIS.3GPP.36.216V1200-2015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мая </w:t>
      </w:r>
      <w:r w:rsidRPr="00396A29">
        <w:rPr>
          <w:lang w:val="ru-RU"/>
        </w:rPr>
        <w:tab/>
      </w:r>
      <w:hyperlink r:id="rId113"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CCSA-TSD-LTE-36.216</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апр. </w:t>
      </w:r>
      <w:r w:rsidRPr="00396A29">
        <w:rPr>
          <w:lang w:val="ru-RU"/>
        </w:rPr>
        <w:tab/>
      </w:r>
      <w:hyperlink r:id="rId114" w:history="1">
        <w:r w:rsidRPr="00396A29">
          <w:rPr>
            <w:rFonts w:eastAsia="SimSun"/>
            <w:color w:val="000000"/>
            <w:sz w:val="18"/>
            <w:szCs w:val="18"/>
            <w:lang w:val="ru-RU"/>
          </w:rPr>
          <w:t>http://www.ccsa.org.cn/ITU_spec/ITU-R/M.2012/M.2012-2/LTE/Rel-12/CCSA-TSD-LTE-36216-c00.zip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136 216</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окт. </w:t>
      </w:r>
      <w:r w:rsidRPr="00396A29">
        <w:rPr>
          <w:lang w:val="ru-RU"/>
        </w:rPr>
        <w:tab/>
      </w:r>
      <w:hyperlink r:id="rId115" w:history="1">
        <w:r w:rsidRPr="00396A29">
          <w:rPr>
            <w:rFonts w:eastAsia="SimSun"/>
            <w:color w:val="000000"/>
            <w:sz w:val="18"/>
            <w:szCs w:val="18"/>
            <w:lang w:val="ru-RU"/>
          </w:rPr>
          <w:t>http://www.etsi.org/deliver/etsi_ts/136200_136299/136216/12.00.00_60/ts_136216v120000p.pdf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TTAT.3G-36.216(R12-12.0.0)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апр. </w:t>
      </w:r>
      <w:r w:rsidRPr="00396A29">
        <w:rPr>
          <w:lang w:val="ru-RU"/>
        </w:rPr>
        <w:tab/>
      </w:r>
      <w:hyperlink r:id="rId116" w:history="1">
        <w:r w:rsidRPr="00396A29">
          <w:rPr>
            <w:rFonts w:eastAsia="SimSun"/>
            <w:color w:val="000000"/>
            <w:sz w:val="18"/>
            <w:szCs w:val="18"/>
            <w:lang w:val="ru-RU"/>
          </w:rPr>
          <w:t>http://www.tta.or.kr/data/ttasDown.jsp?where=14688&amp;pk_num=TTAT.3G-36.216(R12-12.0.0)</w:t>
        </w:r>
      </w:hyperlink>
    </w:p>
    <w:p w:rsidR="005C1108" w:rsidRPr="00396A29" w:rsidRDefault="005C1108" w:rsidP="005A6B10">
      <w:pPr>
        <w:widowControl w:val="0"/>
        <w:tabs>
          <w:tab w:val="left" w:pos="90"/>
          <w:tab w:val="left" w:pos="849"/>
          <w:tab w:val="left" w:pos="5162"/>
        </w:tabs>
        <w:overflowPunct/>
        <w:spacing w:before="0" w:line="200" w:lineRule="exact"/>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pStyle w:val="Heading4"/>
        <w:spacing w:line="200" w:lineRule="exact"/>
        <w:rPr>
          <w:szCs w:val="22"/>
          <w:lang w:val="ru-RU"/>
        </w:rPr>
      </w:pPr>
      <w:r w:rsidRPr="00396A29">
        <w:rPr>
          <w:szCs w:val="22"/>
          <w:lang w:val="ru-RU"/>
        </w:rPr>
        <w:t>1.2.1.3</w:t>
      </w:r>
      <w:r w:rsidRPr="00396A29">
        <w:rPr>
          <w:szCs w:val="22"/>
          <w:lang w:val="ru-RU"/>
        </w:rPr>
        <w:tab/>
        <w:t>Уровни 2 и 3 радиоинтерфейса</w:t>
      </w:r>
    </w:p>
    <w:p w:rsidR="005C1108" w:rsidRPr="00396A29" w:rsidRDefault="005C1108" w:rsidP="005A6B10">
      <w:pPr>
        <w:pStyle w:val="Heading5"/>
        <w:spacing w:line="200" w:lineRule="exact"/>
        <w:rPr>
          <w:szCs w:val="22"/>
          <w:lang w:val="ru-RU"/>
        </w:rPr>
      </w:pPr>
      <w:r w:rsidRPr="00396A29">
        <w:rPr>
          <w:szCs w:val="22"/>
          <w:lang w:val="ru-RU"/>
        </w:rPr>
        <w:t>1.2.1.3.1</w:t>
      </w:r>
      <w:r w:rsidRPr="00396A29">
        <w:rPr>
          <w:szCs w:val="22"/>
          <w:lang w:val="ru-RU"/>
        </w:rPr>
        <w:tab/>
        <w:t>TS 36.300</w:t>
      </w:r>
    </w:p>
    <w:p w:rsidR="005C1108" w:rsidRPr="00396A29" w:rsidRDefault="005C1108" w:rsidP="005A6B10">
      <w:pPr>
        <w:pStyle w:val="Headingb"/>
        <w:spacing w:line="200" w:lineRule="exact"/>
        <w:rPr>
          <w:szCs w:val="22"/>
          <w:lang w:val="ru-RU"/>
        </w:rPr>
      </w:pPr>
      <w:r w:rsidRPr="00396A29">
        <w:rPr>
          <w:szCs w:val="22"/>
          <w:lang w:val="ru-RU"/>
        </w:rPr>
        <w:t>Расширенный универсальный наземный радиодоступ (E-UTRA) и сеть расширенного универсального наземного доступа (E</w:t>
      </w:r>
      <w:r w:rsidRPr="00396A29">
        <w:rPr>
          <w:szCs w:val="22"/>
          <w:lang w:val="ru-RU"/>
        </w:rPr>
        <w:noBreakHyphen/>
        <w:t>UTRAN); общее описание – этап 2</w:t>
      </w:r>
    </w:p>
    <w:p w:rsidR="005C1108" w:rsidRPr="00396A29" w:rsidRDefault="005C1108" w:rsidP="005A6B10">
      <w:pPr>
        <w:spacing w:line="200" w:lineRule="exact"/>
        <w:rPr>
          <w:sz w:val="20"/>
          <w:lang w:val="ru-RU"/>
        </w:rPr>
      </w:pPr>
      <w:r w:rsidRPr="00396A29">
        <w:rPr>
          <w:szCs w:val="22"/>
          <w:lang w:val="ru-RU"/>
        </w:rPr>
        <w:t>В этом документе дается обзор и общее описание архитектуры протокола радиоинтерфейса сети E</w:t>
      </w:r>
      <w:r w:rsidRPr="00396A29">
        <w:rPr>
          <w:szCs w:val="22"/>
          <w:lang w:val="ru-RU"/>
        </w:rPr>
        <w:noBreakHyphen/>
        <w:t>UTRAN. Подробные характеристики протоколов радиоинтерфейса указаны в сопутствующих спецификациях серии 36.</w:t>
      </w:r>
    </w:p>
    <w:p w:rsidR="005C1108" w:rsidRPr="00396A29" w:rsidRDefault="005C1108" w:rsidP="005A6B10">
      <w:pPr>
        <w:widowControl w:val="0"/>
        <w:tabs>
          <w:tab w:val="left" w:pos="90"/>
          <w:tab w:val="left" w:pos="855"/>
          <w:tab w:val="left" w:pos="3450"/>
          <w:tab w:val="left" w:pos="4195"/>
          <w:tab w:val="left" w:pos="5164"/>
        </w:tabs>
        <w:overflowPunct/>
        <w:spacing w:before="157" w:line="200" w:lineRule="exact"/>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A6B10">
      <w:pPr>
        <w:widowControl w:val="0"/>
        <w:tabs>
          <w:tab w:val="left" w:pos="90"/>
        </w:tabs>
        <w:overflowPunct/>
        <w:spacing w:before="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A6B10">
      <w:pPr>
        <w:widowControl w:val="0"/>
        <w:tabs>
          <w:tab w:val="left" w:pos="90"/>
          <w:tab w:val="left" w:pos="849"/>
          <w:tab w:val="left" w:pos="3514"/>
          <w:tab w:val="left" w:pos="4251"/>
          <w:tab w:val="left" w:pos="5162"/>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STD-T104-36.300</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117" w:history="1">
        <w:r w:rsidRPr="00396A29">
          <w:rPr>
            <w:rFonts w:eastAsia="SimSun"/>
            <w:color w:val="000000"/>
            <w:sz w:val="18"/>
            <w:szCs w:val="18"/>
            <w:lang w:val="ru-RU"/>
          </w:rPr>
          <w:t>http://www.arib.or.jp/english/html/overview/doc/STD-T104v2_70/2_T104/ARIB-STD-T104/Rel10/36/A36300-ac0.pdf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ATIS.3GPP.36.300V10120-2015</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15 мая </w:t>
      </w:r>
      <w:r w:rsidRPr="00396A29">
        <w:rPr>
          <w:lang w:val="ru-RU"/>
        </w:rPr>
        <w:tab/>
      </w:r>
      <w:hyperlink r:id="rId118"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CCSA-TSD-LTE-36.300</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15 апр. </w:t>
      </w:r>
      <w:r w:rsidRPr="00396A29">
        <w:rPr>
          <w:lang w:val="ru-RU"/>
        </w:rPr>
        <w:tab/>
      </w:r>
      <w:hyperlink r:id="rId119" w:history="1">
        <w:r w:rsidRPr="00396A29">
          <w:rPr>
            <w:rFonts w:eastAsia="SimSun"/>
            <w:color w:val="000000"/>
            <w:sz w:val="18"/>
            <w:szCs w:val="18"/>
            <w:lang w:val="ru-RU"/>
          </w:rPr>
          <w:t>http://www.ccsa.org.cn/ITU_spec/ITU-R/M.2012/M.2012-2/LTE/Rel-10/CCSA-TSD-LTE-36300-ac0.zip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136 300</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15 фев. </w:t>
      </w:r>
      <w:r w:rsidRPr="00396A29">
        <w:rPr>
          <w:lang w:val="ru-RU"/>
        </w:rPr>
        <w:tab/>
      </w:r>
      <w:hyperlink r:id="rId120" w:history="1">
        <w:r w:rsidRPr="00396A29">
          <w:rPr>
            <w:rFonts w:eastAsia="SimSun"/>
            <w:color w:val="000000"/>
            <w:sz w:val="18"/>
            <w:szCs w:val="18"/>
            <w:lang w:val="ru-RU"/>
          </w:rPr>
          <w:t>http://www.etsi.org/deliver/etsi_ts/136300_136399/136300/10.12.00_60/ts_136300v101200p.pdf</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A6B10">
      <w:pPr>
        <w:widowControl w:val="0"/>
        <w:tabs>
          <w:tab w:val="left" w:pos="90"/>
          <w:tab w:val="left" w:pos="849"/>
          <w:tab w:val="left" w:pos="3514"/>
          <w:tab w:val="left" w:pos="4251"/>
          <w:tab w:val="left" w:pos="5162"/>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STD-T104-36.300</w:t>
      </w:r>
      <w:r w:rsidRPr="00396A29">
        <w:rPr>
          <w:lang w:val="ru-RU"/>
        </w:rPr>
        <w:tab/>
      </w:r>
      <w:r w:rsidRPr="00396A29">
        <w:rPr>
          <w:rFonts w:eastAsia="SimSun"/>
          <w:color w:val="000000"/>
          <w:sz w:val="18"/>
          <w:szCs w:val="18"/>
          <w:lang w:val="ru-RU"/>
        </w:rPr>
        <w:t>11.12.0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121" w:history="1">
        <w:r w:rsidRPr="00396A29">
          <w:rPr>
            <w:rFonts w:eastAsia="SimSun"/>
            <w:color w:val="000000"/>
            <w:sz w:val="18"/>
            <w:szCs w:val="18"/>
            <w:lang w:val="ru-RU"/>
          </w:rPr>
          <w:t>http://www.arib.or.jp/english/html/overview/doc/STD-T104v2_70/2_T104/ARIB-STD-T104/Rel11/36/A36300-bc0.pdf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ATIS.3GPP.36.300V11120-2015</w:t>
      </w:r>
      <w:r w:rsidRPr="00396A29">
        <w:rPr>
          <w:lang w:val="ru-RU"/>
        </w:rPr>
        <w:tab/>
      </w:r>
      <w:r w:rsidRPr="00396A29">
        <w:rPr>
          <w:rFonts w:eastAsia="SimSun"/>
          <w:color w:val="000000"/>
          <w:sz w:val="18"/>
          <w:szCs w:val="18"/>
          <w:lang w:val="ru-RU"/>
        </w:rPr>
        <w:t>11.12.0</w:t>
      </w:r>
      <w:r w:rsidRPr="00396A29">
        <w:rPr>
          <w:lang w:val="ru-RU"/>
        </w:rPr>
        <w:tab/>
      </w:r>
      <w:r w:rsidRPr="00396A29">
        <w:rPr>
          <w:rFonts w:eastAsia="SimSun"/>
          <w:color w:val="000000"/>
          <w:sz w:val="18"/>
          <w:szCs w:val="18"/>
          <w:lang w:val="ru-RU"/>
        </w:rPr>
        <w:t xml:space="preserve">15 мая </w:t>
      </w:r>
      <w:r w:rsidRPr="00396A29">
        <w:rPr>
          <w:lang w:val="ru-RU"/>
        </w:rPr>
        <w:tab/>
      </w:r>
      <w:hyperlink r:id="rId122"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CCSA-TSD-LTE-36.300</w:t>
      </w:r>
      <w:r w:rsidRPr="00396A29">
        <w:rPr>
          <w:lang w:val="ru-RU"/>
        </w:rPr>
        <w:tab/>
      </w:r>
      <w:r w:rsidRPr="00396A29">
        <w:rPr>
          <w:rFonts w:eastAsia="SimSun"/>
          <w:color w:val="000000"/>
          <w:sz w:val="18"/>
          <w:szCs w:val="18"/>
          <w:lang w:val="ru-RU"/>
        </w:rPr>
        <w:t>11.12.0</w:t>
      </w:r>
      <w:r w:rsidRPr="00396A29">
        <w:rPr>
          <w:lang w:val="ru-RU"/>
        </w:rPr>
        <w:tab/>
      </w:r>
      <w:r w:rsidRPr="00396A29">
        <w:rPr>
          <w:rFonts w:eastAsia="SimSun"/>
          <w:color w:val="000000"/>
          <w:sz w:val="18"/>
          <w:szCs w:val="18"/>
          <w:lang w:val="ru-RU"/>
        </w:rPr>
        <w:t xml:space="preserve">15 апр. </w:t>
      </w:r>
      <w:r w:rsidRPr="00396A29">
        <w:rPr>
          <w:lang w:val="ru-RU"/>
        </w:rPr>
        <w:tab/>
      </w:r>
      <w:hyperlink r:id="rId123" w:history="1">
        <w:r w:rsidRPr="00396A29">
          <w:rPr>
            <w:rFonts w:eastAsia="SimSun"/>
            <w:color w:val="000000"/>
            <w:sz w:val="18"/>
            <w:szCs w:val="18"/>
            <w:lang w:val="ru-RU"/>
          </w:rPr>
          <w:t>http://www.ccsa.org.cn/ITU_spec/ITU-R/M.2012/M.2012-2/LTE/Rel-11/CCSA-TSD-LTE-36300-bc0.zip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136 300</w:t>
      </w:r>
      <w:r w:rsidRPr="00396A29">
        <w:rPr>
          <w:lang w:val="ru-RU"/>
        </w:rPr>
        <w:tab/>
      </w:r>
      <w:r w:rsidRPr="00396A29">
        <w:rPr>
          <w:rFonts w:eastAsia="SimSun"/>
          <w:color w:val="000000"/>
          <w:sz w:val="18"/>
          <w:szCs w:val="18"/>
          <w:lang w:val="ru-RU"/>
        </w:rPr>
        <w:t>11.12.0</w:t>
      </w:r>
      <w:r w:rsidRPr="00396A29">
        <w:rPr>
          <w:lang w:val="ru-RU"/>
        </w:rPr>
        <w:tab/>
      </w:r>
      <w:r w:rsidRPr="00396A29">
        <w:rPr>
          <w:rFonts w:eastAsia="SimSun"/>
          <w:color w:val="000000"/>
          <w:sz w:val="18"/>
          <w:szCs w:val="18"/>
          <w:lang w:val="ru-RU"/>
        </w:rPr>
        <w:t xml:space="preserve">15 фев. </w:t>
      </w:r>
      <w:r w:rsidRPr="00396A29">
        <w:rPr>
          <w:lang w:val="ru-RU"/>
        </w:rPr>
        <w:tab/>
      </w:r>
      <w:hyperlink r:id="rId124" w:history="1">
        <w:r w:rsidRPr="00396A29">
          <w:rPr>
            <w:rFonts w:eastAsia="SimSun"/>
            <w:color w:val="000000"/>
            <w:sz w:val="18"/>
            <w:szCs w:val="18"/>
            <w:lang w:val="ru-RU"/>
          </w:rPr>
          <w:t>http://www.etsi.org/deliver/etsi_ts/136300_136399/136300/11.12.00_60/ts_136300v111200p.pdf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TTAT.3G-36.300(R11-11.5.0)</w:t>
      </w:r>
      <w:r w:rsidRPr="00396A29">
        <w:rPr>
          <w:lang w:val="ru-RU"/>
        </w:rPr>
        <w:tab/>
      </w:r>
      <w:r w:rsidRPr="00396A29">
        <w:rPr>
          <w:rFonts w:eastAsia="SimSun"/>
          <w:color w:val="000000"/>
          <w:sz w:val="18"/>
          <w:szCs w:val="18"/>
          <w:lang w:val="ru-RU"/>
        </w:rPr>
        <w:t>11.5.0</w:t>
      </w:r>
      <w:r w:rsidRPr="00396A29">
        <w:rPr>
          <w:lang w:val="ru-RU"/>
        </w:rPr>
        <w:tab/>
      </w:r>
      <w:r w:rsidRPr="00396A29">
        <w:rPr>
          <w:rFonts w:eastAsia="SimSun"/>
          <w:color w:val="000000"/>
          <w:sz w:val="18"/>
          <w:szCs w:val="18"/>
          <w:lang w:val="ru-RU"/>
        </w:rPr>
        <w:t xml:space="preserve">13 авг. </w:t>
      </w:r>
      <w:r w:rsidRPr="00396A29">
        <w:rPr>
          <w:lang w:val="ru-RU"/>
        </w:rPr>
        <w:tab/>
      </w:r>
      <w:hyperlink r:id="rId125" w:history="1">
        <w:r w:rsidRPr="00396A29">
          <w:rPr>
            <w:rFonts w:eastAsia="SimSun"/>
            <w:color w:val="000000"/>
            <w:sz w:val="18"/>
            <w:szCs w:val="18"/>
            <w:lang w:val="ru-RU"/>
          </w:rPr>
          <w:t>http://www.tta.or.kr/data/ttasDown.jsp?where=14688&amp;pk_num=TTAT.3G-36.300(R11-11.5.0)</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A6B10">
      <w:pPr>
        <w:widowControl w:val="0"/>
        <w:tabs>
          <w:tab w:val="left" w:pos="90"/>
          <w:tab w:val="left" w:pos="849"/>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ATIS.3GPP.36.300V1240-2015</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 xml:space="preserve">15 мая </w:t>
      </w:r>
      <w:r w:rsidRPr="00396A29">
        <w:rPr>
          <w:lang w:val="ru-RU"/>
        </w:rPr>
        <w:tab/>
      </w:r>
      <w:hyperlink r:id="rId126"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CCSA-TSD-LTE-36.300</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 xml:space="preserve">15 апр. </w:t>
      </w:r>
      <w:r w:rsidRPr="00396A29">
        <w:rPr>
          <w:lang w:val="ru-RU"/>
        </w:rPr>
        <w:tab/>
      </w:r>
      <w:hyperlink r:id="rId127" w:history="1">
        <w:r w:rsidRPr="00396A29">
          <w:rPr>
            <w:rFonts w:eastAsia="SimSun"/>
            <w:color w:val="000000"/>
            <w:sz w:val="18"/>
            <w:szCs w:val="18"/>
            <w:lang w:val="ru-RU"/>
          </w:rPr>
          <w:t>http://www.ccsa.org.cn/ITU_spec/ITU-R/M.2012/M.2012-2/LTE/Rel-12/CCSA-TSD-LTE-36300-c40.zip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136 300</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 xml:space="preserve">15 фев. </w:t>
      </w:r>
      <w:r w:rsidRPr="00396A29">
        <w:rPr>
          <w:lang w:val="ru-RU"/>
        </w:rPr>
        <w:tab/>
      </w:r>
      <w:hyperlink r:id="rId128" w:history="1">
        <w:r w:rsidRPr="00396A29">
          <w:rPr>
            <w:rFonts w:eastAsia="SimSun"/>
            <w:color w:val="000000"/>
            <w:sz w:val="18"/>
            <w:szCs w:val="18"/>
            <w:lang w:val="ru-RU"/>
          </w:rPr>
          <w:t>http://www.etsi.org/deliver/etsi_ts/136300_136399/136300/12.04.00_60/ts_136300v120400p.pdf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lastRenderedPageBreak/>
        <w:t>TTA</w:t>
      </w:r>
      <w:r w:rsidRPr="00396A29">
        <w:rPr>
          <w:lang w:val="ru-RU"/>
        </w:rPr>
        <w:tab/>
      </w:r>
      <w:r w:rsidRPr="00396A29">
        <w:rPr>
          <w:rFonts w:eastAsia="SimSun"/>
          <w:color w:val="000000"/>
          <w:sz w:val="18"/>
          <w:szCs w:val="18"/>
          <w:lang w:val="ru-RU"/>
        </w:rPr>
        <w:t>TTAT.3G-36.300(R12-12.4.0)</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 xml:space="preserve">15 апр. </w:t>
      </w:r>
      <w:r w:rsidRPr="00396A29">
        <w:rPr>
          <w:lang w:val="ru-RU"/>
        </w:rPr>
        <w:tab/>
      </w:r>
      <w:hyperlink r:id="rId129" w:history="1">
        <w:r w:rsidRPr="00396A29">
          <w:rPr>
            <w:rFonts w:eastAsia="SimSun"/>
            <w:color w:val="000000"/>
            <w:sz w:val="18"/>
            <w:szCs w:val="18"/>
            <w:lang w:val="ru-RU"/>
          </w:rPr>
          <w:t>http://www.tta.or.kr/data/ttasDown.jsp?where=14688&amp;pk_num=TTAT.3G-36.300(R12-12.4.0)</w:t>
        </w:r>
      </w:hyperlink>
    </w:p>
    <w:p w:rsidR="005C1108" w:rsidRPr="00396A29" w:rsidRDefault="005C1108" w:rsidP="005A6B10">
      <w:pPr>
        <w:widowControl w:val="0"/>
        <w:tabs>
          <w:tab w:val="left" w:pos="90"/>
          <w:tab w:val="left" w:pos="849"/>
          <w:tab w:val="left" w:pos="5162"/>
        </w:tabs>
        <w:overflowPunct/>
        <w:spacing w:before="0" w:line="200" w:lineRule="exact"/>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pStyle w:val="Heading5"/>
        <w:spacing w:line="200" w:lineRule="exact"/>
        <w:rPr>
          <w:szCs w:val="22"/>
          <w:lang w:val="ru-RU"/>
        </w:rPr>
      </w:pPr>
      <w:r w:rsidRPr="00396A29">
        <w:rPr>
          <w:szCs w:val="22"/>
          <w:lang w:val="ru-RU"/>
        </w:rPr>
        <w:t>1.2.1.3.2</w:t>
      </w:r>
      <w:r w:rsidRPr="00396A29">
        <w:rPr>
          <w:szCs w:val="22"/>
          <w:lang w:val="ru-RU"/>
        </w:rPr>
        <w:tab/>
        <w:t>TS 36.302</w:t>
      </w:r>
    </w:p>
    <w:p w:rsidR="005C1108" w:rsidRPr="00396A29" w:rsidRDefault="005C1108" w:rsidP="005A6B10">
      <w:pPr>
        <w:pStyle w:val="Headingb"/>
        <w:spacing w:line="200" w:lineRule="exact"/>
        <w:rPr>
          <w:szCs w:val="22"/>
          <w:lang w:val="ru-RU"/>
        </w:rPr>
      </w:pPr>
      <w:r w:rsidRPr="00396A29">
        <w:rPr>
          <w:szCs w:val="22"/>
          <w:lang w:val="ru-RU"/>
        </w:rPr>
        <w:t>Расширенный универсальный наземный радиодоступ (E-UTRA); услуги, предоставляемые физическим уровнем</w:t>
      </w:r>
    </w:p>
    <w:p w:rsidR="005C1108" w:rsidRPr="00396A29" w:rsidRDefault="005C1108" w:rsidP="005A6B10">
      <w:pPr>
        <w:spacing w:line="200" w:lineRule="exact"/>
        <w:rPr>
          <w:szCs w:val="22"/>
          <w:lang w:val="ru-RU"/>
        </w:rPr>
      </w:pPr>
      <w:r w:rsidRPr="00396A29">
        <w:rPr>
          <w:szCs w:val="22"/>
          <w:lang w:val="ru-RU"/>
        </w:rPr>
        <w:t>Настоящий документ является технической спецификацией услуг, предоставляемых физическим уровнем E-UTRA верхним уровням.</w:t>
      </w:r>
    </w:p>
    <w:p w:rsidR="005C1108" w:rsidRPr="00396A29" w:rsidRDefault="005C1108" w:rsidP="005A6B10">
      <w:pPr>
        <w:widowControl w:val="0"/>
        <w:tabs>
          <w:tab w:val="left" w:pos="90"/>
          <w:tab w:val="left" w:pos="855"/>
          <w:tab w:val="left" w:pos="3450"/>
          <w:tab w:val="left" w:pos="4195"/>
          <w:tab w:val="left" w:pos="5164"/>
        </w:tabs>
        <w:overflowPunct/>
        <w:spacing w:before="157" w:line="200" w:lineRule="exact"/>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A6B10">
      <w:pPr>
        <w:widowControl w:val="0"/>
        <w:tabs>
          <w:tab w:val="left" w:pos="90"/>
        </w:tabs>
        <w:overflowPunct/>
        <w:spacing w:before="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A6B10">
      <w:pPr>
        <w:widowControl w:val="0"/>
        <w:tabs>
          <w:tab w:val="left" w:pos="90"/>
          <w:tab w:val="left" w:pos="849"/>
          <w:tab w:val="left" w:pos="3514"/>
          <w:tab w:val="left" w:pos="4251"/>
          <w:tab w:val="left" w:pos="5162"/>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STD-T104-36.302</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 xml:space="preserve">13 дек. </w:t>
      </w:r>
      <w:r w:rsidRPr="00396A29">
        <w:rPr>
          <w:lang w:val="ru-RU"/>
        </w:rPr>
        <w:tab/>
      </w:r>
      <w:hyperlink r:id="rId130" w:history="1">
        <w:r w:rsidRPr="00396A29">
          <w:rPr>
            <w:rFonts w:eastAsia="SimSun"/>
            <w:color w:val="000000"/>
            <w:sz w:val="18"/>
            <w:szCs w:val="18"/>
            <w:lang w:val="ru-RU"/>
          </w:rPr>
          <w:t>http://www.arib.or.jp/english/html/overview/doc/STD-T104v2_20/2_T104/ARIB-STD-T104/Rel10/36/A36302-a60.pdf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ATIS.3GPP.36.302V1060-2015</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 xml:space="preserve">15 мая </w:t>
      </w:r>
      <w:r w:rsidRPr="00396A29">
        <w:rPr>
          <w:lang w:val="ru-RU"/>
        </w:rPr>
        <w:tab/>
      </w:r>
      <w:hyperlink r:id="rId131"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CCSA-TSD-LTE-36.302</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 xml:space="preserve">15 апр. </w:t>
      </w:r>
      <w:r w:rsidRPr="00396A29">
        <w:rPr>
          <w:lang w:val="ru-RU"/>
        </w:rPr>
        <w:tab/>
      </w:r>
      <w:hyperlink r:id="rId132" w:history="1">
        <w:r w:rsidRPr="00396A29">
          <w:rPr>
            <w:rFonts w:eastAsia="SimSun"/>
            <w:color w:val="000000"/>
            <w:sz w:val="18"/>
            <w:szCs w:val="18"/>
            <w:lang w:val="ru-RU"/>
          </w:rPr>
          <w:t>http://www.ccsa.org.cn/ITU_spec/ITU-R/M.2012/M.2012-2/LTE/Rel-10/CCSA-TSD-LTE-36302-a60.zip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136 302</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 xml:space="preserve">13 сен. </w:t>
      </w:r>
      <w:r w:rsidRPr="00396A29">
        <w:rPr>
          <w:lang w:val="ru-RU"/>
        </w:rPr>
        <w:tab/>
      </w:r>
      <w:hyperlink r:id="rId133" w:history="1">
        <w:r w:rsidRPr="00396A29">
          <w:rPr>
            <w:rFonts w:eastAsia="SimSun"/>
            <w:color w:val="000000"/>
            <w:sz w:val="18"/>
            <w:szCs w:val="18"/>
            <w:lang w:val="ru-RU"/>
          </w:rPr>
          <w:t>http://www.etsi.org/deliver/etsi_ts/136300_136399/136302/10.06.00_60/ts_136302v100600p.pdf</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A6B10">
      <w:pPr>
        <w:widowControl w:val="0"/>
        <w:tabs>
          <w:tab w:val="left" w:pos="90"/>
          <w:tab w:val="left" w:pos="849"/>
          <w:tab w:val="left" w:pos="3514"/>
          <w:tab w:val="left" w:pos="4251"/>
          <w:tab w:val="left" w:pos="5162"/>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STD-T104-36.302</w:t>
      </w:r>
      <w:r w:rsidRPr="00396A29">
        <w:rPr>
          <w:lang w:val="ru-RU"/>
        </w:rPr>
        <w:tab/>
      </w:r>
      <w:r w:rsidRPr="00396A29">
        <w:rPr>
          <w:rFonts w:eastAsia="SimSun"/>
          <w:color w:val="000000"/>
          <w:sz w:val="18"/>
          <w:szCs w:val="18"/>
          <w:lang w:val="ru-RU"/>
        </w:rPr>
        <w:t>11.5.0</w:t>
      </w:r>
      <w:r w:rsidRPr="00396A29">
        <w:rPr>
          <w:lang w:val="ru-RU"/>
        </w:rPr>
        <w:tab/>
      </w:r>
      <w:r w:rsidRPr="00396A29">
        <w:rPr>
          <w:rFonts w:eastAsia="SimSun"/>
          <w:color w:val="000000"/>
          <w:sz w:val="18"/>
          <w:szCs w:val="18"/>
          <w:lang w:val="ru-RU"/>
        </w:rPr>
        <w:t xml:space="preserve">14 июля </w:t>
      </w:r>
      <w:r w:rsidRPr="00396A29">
        <w:rPr>
          <w:lang w:val="ru-RU"/>
        </w:rPr>
        <w:tab/>
      </w:r>
      <w:hyperlink r:id="rId134" w:history="1">
        <w:r w:rsidRPr="00396A29">
          <w:rPr>
            <w:rFonts w:eastAsia="SimSun"/>
            <w:color w:val="000000"/>
            <w:sz w:val="18"/>
            <w:szCs w:val="18"/>
            <w:lang w:val="ru-RU"/>
          </w:rPr>
          <w:t>http://www.arib.or.jp/english/html/overview/doc/STD-T104v2_40/2_T104/ARIB-STD-T104/Rel11/36/A36302-b50.pdf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ATIS.3GPP.36.302V1150-2015</w:t>
      </w:r>
      <w:r w:rsidRPr="00396A29">
        <w:rPr>
          <w:lang w:val="ru-RU"/>
        </w:rPr>
        <w:tab/>
      </w:r>
      <w:r w:rsidRPr="00396A29">
        <w:rPr>
          <w:rFonts w:eastAsia="SimSun"/>
          <w:color w:val="000000"/>
          <w:sz w:val="18"/>
          <w:szCs w:val="18"/>
          <w:lang w:val="ru-RU"/>
        </w:rPr>
        <w:t>11.5.0</w:t>
      </w:r>
      <w:r w:rsidRPr="00396A29">
        <w:rPr>
          <w:lang w:val="ru-RU"/>
        </w:rPr>
        <w:tab/>
      </w:r>
      <w:r w:rsidRPr="00396A29">
        <w:rPr>
          <w:rFonts w:eastAsia="SimSun"/>
          <w:color w:val="000000"/>
          <w:sz w:val="18"/>
          <w:szCs w:val="18"/>
          <w:lang w:val="ru-RU"/>
        </w:rPr>
        <w:t xml:space="preserve">15 мая </w:t>
      </w:r>
      <w:r w:rsidRPr="00396A29">
        <w:rPr>
          <w:lang w:val="ru-RU"/>
        </w:rPr>
        <w:tab/>
      </w:r>
      <w:hyperlink r:id="rId135"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CCSA-TSD-LTE-36.302</w:t>
      </w:r>
      <w:r w:rsidRPr="00396A29">
        <w:rPr>
          <w:lang w:val="ru-RU"/>
        </w:rPr>
        <w:tab/>
      </w:r>
      <w:r w:rsidRPr="00396A29">
        <w:rPr>
          <w:rFonts w:eastAsia="SimSun"/>
          <w:color w:val="000000"/>
          <w:sz w:val="18"/>
          <w:szCs w:val="18"/>
          <w:lang w:val="ru-RU"/>
        </w:rPr>
        <w:t>11.5.0</w:t>
      </w:r>
      <w:r w:rsidRPr="00396A29">
        <w:rPr>
          <w:lang w:val="ru-RU"/>
        </w:rPr>
        <w:tab/>
      </w:r>
      <w:r w:rsidRPr="00396A29">
        <w:rPr>
          <w:rFonts w:eastAsia="SimSun"/>
          <w:color w:val="000000"/>
          <w:sz w:val="18"/>
          <w:szCs w:val="18"/>
          <w:lang w:val="ru-RU"/>
        </w:rPr>
        <w:t xml:space="preserve">15 апр. </w:t>
      </w:r>
      <w:r w:rsidRPr="00396A29">
        <w:rPr>
          <w:lang w:val="ru-RU"/>
        </w:rPr>
        <w:tab/>
      </w:r>
      <w:hyperlink r:id="rId136" w:history="1">
        <w:r w:rsidRPr="00396A29">
          <w:rPr>
            <w:rFonts w:eastAsia="SimSun"/>
            <w:color w:val="000000"/>
            <w:sz w:val="18"/>
            <w:szCs w:val="18"/>
            <w:lang w:val="ru-RU"/>
          </w:rPr>
          <w:t>http://www.ccsa.org.cn/ITU_spec/ITU-R/M.2012/M.2012-2/LTE/Rel-11/CCSA-TSD-LTE-36302-b50.zip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136 302</w:t>
      </w:r>
      <w:r w:rsidRPr="00396A29">
        <w:rPr>
          <w:lang w:val="ru-RU"/>
        </w:rPr>
        <w:tab/>
      </w:r>
      <w:r w:rsidRPr="00396A29">
        <w:rPr>
          <w:rFonts w:eastAsia="SimSun"/>
          <w:color w:val="000000"/>
          <w:sz w:val="18"/>
          <w:szCs w:val="18"/>
          <w:lang w:val="ru-RU"/>
        </w:rPr>
        <w:t>11.5.0</w:t>
      </w:r>
      <w:r w:rsidRPr="00396A29">
        <w:rPr>
          <w:lang w:val="ru-RU"/>
        </w:rPr>
        <w:tab/>
      </w:r>
      <w:r w:rsidRPr="00396A29">
        <w:rPr>
          <w:rFonts w:eastAsia="SimSun"/>
          <w:color w:val="000000"/>
          <w:sz w:val="18"/>
          <w:szCs w:val="18"/>
          <w:lang w:val="ru-RU"/>
        </w:rPr>
        <w:t xml:space="preserve">14 марта </w:t>
      </w:r>
      <w:r w:rsidRPr="00396A29">
        <w:rPr>
          <w:lang w:val="ru-RU"/>
        </w:rPr>
        <w:tab/>
      </w:r>
      <w:hyperlink r:id="rId137" w:history="1">
        <w:r w:rsidRPr="00396A29">
          <w:rPr>
            <w:rFonts w:eastAsia="SimSun"/>
            <w:color w:val="000000"/>
            <w:sz w:val="18"/>
            <w:szCs w:val="18"/>
            <w:lang w:val="ru-RU"/>
          </w:rPr>
          <w:t>http://www.etsi.org/deliver/etsi_ts/136300_136399/136302/11.05.00_60/ts_136302v110500p.pdf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TTAT.3G-36.302(R11-11.2.0)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138" w:history="1">
        <w:r w:rsidRPr="00396A29">
          <w:rPr>
            <w:rFonts w:eastAsia="SimSun"/>
            <w:color w:val="000000"/>
            <w:sz w:val="18"/>
            <w:szCs w:val="18"/>
            <w:lang w:val="ru-RU"/>
          </w:rPr>
          <w:t>http://www.tta.or.kr/data/ttasDown.jsp?where=14688&amp;pk_num=TTAT.3G-36.302(R11-11.2.0)</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A6B10">
      <w:pPr>
        <w:widowControl w:val="0"/>
        <w:tabs>
          <w:tab w:val="left" w:pos="90"/>
          <w:tab w:val="left" w:pos="849"/>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ATIS.3GPP.36.302V1220-2015</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 xml:space="preserve">15 мая </w:t>
      </w:r>
      <w:r w:rsidRPr="00396A29">
        <w:rPr>
          <w:lang w:val="ru-RU"/>
        </w:rPr>
        <w:tab/>
      </w:r>
      <w:hyperlink r:id="rId139"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CCSA-TSD-LTE-36.302</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 xml:space="preserve">15 апр. </w:t>
      </w:r>
      <w:r w:rsidRPr="00396A29">
        <w:rPr>
          <w:lang w:val="ru-RU"/>
        </w:rPr>
        <w:tab/>
      </w:r>
      <w:hyperlink r:id="rId140" w:history="1">
        <w:r w:rsidRPr="00396A29">
          <w:rPr>
            <w:rFonts w:eastAsia="SimSun"/>
            <w:color w:val="000000"/>
            <w:sz w:val="18"/>
            <w:szCs w:val="18"/>
            <w:lang w:val="ru-RU"/>
          </w:rPr>
          <w:t>http://www.ccsa.org.cn/ITU_spec/ITU-R/M.2012/M.2012-2/LTE/Rel-12/CCSA-TSD-LTE-36302-c20.zip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136 302</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 xml:space="preserve">15 фев. </w:t>
      </w:r>
      <w:r w:rsidRPr="00396A29">
        <w:rPr>
          <w:lang w:val="ru-RU"/>
        </w:rPr>
        <w:tab/>
      </w:r>
      <w:hyperlink r:id="rId141" w:history="1">
        <w:r w:rsidRPr="00396A29">
          <w:rPr>
            <w:rFonts w:eastAsia="SimSun"/>
            <w:color w:val="000000"/>
            <w:sz w:val="18"/>
            <w:szCs w:val="18"/>
            <w:lang w:val="ru-RU"/>
          </w:rPr>
          <w:t>http://www.etsi.org/deliver/etsi_ts/136300_136399/136302/12.02.00_60/ts_136302v120200p.pdf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TTAT.3G-36.302(R12-12.2.0)</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 xml:space="preserve">15 апр. </w:t>
      </w:r>
      <w:r w:rsidRPr="00396A29">
        <w:rPr>
          <w:lang w:val="ru-RU"/>
        </w:rPr>
        <w:tab/>
      </w:r>
      <w:hyperlink r:id="rId142" w:history="1">
        <w:r w:rsidRPr="00396A29">
          <w:rPr>
            <w:rFonts w:eastAsia="SimSun"/>
            <w:color w:val="000000"/>
            <w:sz w:val="18"/>
            <w:szCs w:val="18"/>
            <w:lang w:val="ru-RU"/>
          </w:rPr>
          <w:t>http://www.tta.or.kr/data/ttasDown.jsp?where=14688&amp;pk_num=TTAT.3G-36.302(R12-12.2.0)</w:t>
        </w:r>
      </w:hyperlink>
    </w:p>
    <w:p w:rsidR="005C1108" w:rsidRPr="00396A29" w:rsidRDefault="005C1108" w:rsidP="005A6B10">
      <w:pPr>
        <w:widowControl w:val="0"/>
        <w:tabs>
          <w:tab w:val="left" w:pos="90"/>
          <w:tab w:val="left" w:pos="849"/>
          <w:tab w:val="left" w:pos="5162"/>
        </w:tabs>
        <w:overflowPunct/>
        <w:spacing w:before="0" w:line="200" w:lineRule="exact"/>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pStyle w:val="Heading5"/>
        <w:spacing w:line="200" w:lineRule="exact"/>
        <w:rPr>
          <w:szCs w:val="22"/>
          <w:lang w:val="ru-RU"/>
        </w:rPr>
      </w:pPr>
      <w:r w:rsidRPr="00396A29">
        <w:rPr>
          <w:szCs w:val="22"/>
          <w:lang w:val="ru-RU"/>
        </w:rPr>
        <w:t>1.2.1.3.3</w:t>
      </w:r>
      <w:r w:rsidRPr="00396A29">
        <w:rPr>
          <w:szCs w:val="22"/>
          <w:lang w:val="ru-RU"/>
        </w:rPr>
        <w:tab/>
        <w:t>TS 36.304</w:t>
      </w:r>
    </w:p>
    <w:p w:rsidR="005C1108" w:rsidRPr="00396A29" w:rsidRDefault="005C1108" w:rsidP="005A6B10">
      <w:pPr>
        <w:pStyle w:val="Headingb"/>
        <w:spacing w:line="200" w:lineRule="exact"/>
        <w:rPr>
          <w:szCs w:val="22"/>
          <w:lang w:val="ru-RU"/>
        </w:rPr>
      </w:pPr>
      <w:r w:rsidRPr="00396A29">
        <w:rPr>
          <w:szCs w:val="22"/>
          <w:lang w:val="ru-RU"/>
        </w:rPr>
        <w:t>Расширенный универсальный наземный радиодоступ (E-UTRA); процедуры, применяемые к оборудованию пользователя (UE) в режиме ожидания</w:t>
      </w:r>
    </w:p>
    <w:p w:rsidR="005C1108" w:rsidRPr="00396A29" w:rsidRDefault="005C1108" w:rsidP="005A6B10">
      <w:pPr>
        <w:spacing w:line="200" w:lineRule="exact"/>
        <w:rPr>
          <w:szCs w:val="22"/>
          <w:lang w:val="ru-RU"/>
        </w:rPr>
      </w:pPr>
      <w:r w:rsidRPr="00396A29">
        <w:rPr>
          <w:szCs w:val="22"/>
          <w:lang w:val="ru-RU"/>
        </w:rPr>
        <w:t>В этом документе определяется уровень доступа (AS) как часть процедур, применяемых к оборудованию UE в режиме ожидания. В этом документе определяется модель функционального разделения между уровнями NAS и AS в оборудовании UE. Настоящий документ применяется ко всему оборудованию UE, которое поддерживает по крайней мере радиодоступ E-UTRA, включая оборудование UE, поддерживающее технологию множественного радиодоступа (multi-RAT), как это описано в спецификациях 3GPP для следующих случаев: i) когда оборудование UE настроено на одну из сот радиодоступа E-UTRA; ii) когда оборудование UE осуществляет поиск соты для настройки.</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A6B10">
      <w:pPr>
        <w:widowControl w:val="0"/>
        <w:tabs>
          <w:tab w:val="left" w:pos="90"/>
        </w:tabs>
        <w:overflowPunct/>
        <w:spacing w:before="77"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A6B10">
      <w:pPr>
        <w:widowControl w:val="0"/>
        <w:tabs>
          <w:tab w:val="left" w:pos="90"/>
          <w:tab w:val="left" w:pos="849"/>
          <w:tab w:val="left" w:pos="3514"/>
          <w:tab w:val="left" w:pos="4251"/>
          <w:tab w:val="left" w:pos="5162"/>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STD-T104-36.304</w:t>
      </w:r>
      <w:r w:rsidRPr="00396A29">
        <w:rPr>
          <w:lang w:val="ru-RU"/>
        </w:rPr>
        <w:tab/>
      </w:r>
      <w:r w:rsidRPr="00396A29">
        <w:rPr>
          <w:rFonts w:eastAsia="SimSun"/>
          <w:color w:val="000000"/>
          <w:sz w:val="18"/>
          <w:szCs w:val="18"/>
          <w:lang w:val="ru-RU"/>
        </w:rPr>
        <w:t>10.8.0</w:t>
      </w:r>
      <w:r w:rsidRPr="00396A29">
        <w:rPr>
          <w:lang w:val="ru-RU"/>
        </w:rPr>
        <w:tab/>
      </w:r>
      <w:r w:rsidRPr="00396A29">
        <w:rPr>
          <w:rFonts w:eastAsia="SimSun"/>
          <w:color w:val="000000"/>
          <w:sz w:val="18"/>
          <w:szCs w:val="18"/>
          <w:lang w:val="ru-RU"/>
        </w:rPr>
        <w:t xml:space="preserve">14 июля </w:t>
      </w:r>
      <w:r w:rsidRPr="00396A29">
        <w:rPr>
          <w:lang w:val="ru-RU"/>
        </w:rPr>
        <w:tab/>
      </w:r>
      <w:hyperlink r:id="rId143" w:history="1">
        <w:r w:rsidRPr="00396A29">
          <w:rPr>
            <w:rFonts w:eastAsia="SimSun"/>
            <w:color w:val="000000"/>
            <w:sz w:val="18"/>
            <w:szCs w:val="18"/>
            <w:lang w:val="ru-RU"/>
          </w:rPr>
          <w:t>http://www.arib.or.jp/english/html/overview/doc/STD-T104v2_40/2_T104/ARIB-STD-T104/Rel10/36/A36304-a80.pdf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lastRenderedPageBreak/>
        <w:t>ATIS</w:t>
      </w:r>
      <w:r w:rsidRPr="00396A29">
        <w:rPr>
          <w:lang w:val="ru-RU"/>
        </w:rPr>
        <w:tab/>
      </w:r>
      <w:r w:rsidRPr="00396A29">
        <w:rPr>
          <w:rFonts w:eastAsia="SimSun"/>
          <w:color w:val="000000"/>
          <w:sz w:val="18"/>
          <w:szCs w:val="18"/>
          <w:lang w:val="ru-RU"/>
        </w:rPr>
        <w:t>ATIS.3GPP.36.304V1080-2015</w:t>
      </w:r>
      <w:r w:rsidRPr="00396A29">
        <w:rPr>
          <w:lang w:val="ru-RU"/>
        </w:rPr>
        <w:tab/>
      </w:r>
      <w:r w:rsidRPr="00396A29">
        <w:rPr>
          <w:rFonts w:eastAsia="SimSun"/>
          <w:color w:val="000000"/>
          <w:sz w:val="18"/>
          <w:szCs w:val="18"/>
          <w:lang w:val="ru-RU"/>
        </w:rPr>
        <w:t>10.8.0</w:t>
      </w:r>
      <w:r w:rsidRPr="00396A29">
        <w:rPr>
          <w:lang w:val="ru-RU"/>
        </w:rPr>
        <w:tab/>
      </w:r>
      <w:r w:rsidRPr="00396A29">
        <w:rPr>
          <w:rFonts w:eastAsia="SimSun"/>
          <w:color w:val="000000"/>
          <w:sz w:val="18"/>
          <w:szCs w:val="18"/>
          <w:lang w:val="ru-RU"/>
        </w:rPr>
        <w:t>15 мая</w:t>
      </w:r>
      <w:r w:rsidRPr="00396A29">
        <w:rPr>
          <w:lang w:val="ru-RU"/>
        </w:rPr>
        <w:tab/>
      </w:r>
      <w:hyperlink r:id="rId144"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CCSA-TSD-LTE-36.304</w:t>
      </w:r>
      <w:r w:rsidRPr="00396A29">
        <w:rPr>
          <w:lang w:val="ru-RU"/>
        </w:rPr>
        <w:tab/>
      </w:r>
      <w:r w:rsidRPr="00396A29">
        <w:rPr>
          <w:rFonts w:eastAsia="SimSun"/>
          <w:color w:val="000000"/>
          <w:sz w:val="18"/>
          <w:szCs w:val="18"/>
          <w:lang w:val="ru-RU"/>
        </w:rPr>
        <w:t>10.8.0</w:t>
      </w:r>
      <w:r w:rsidRPr="00396A29">
        <w:rPr>
          <w:lang w:val="ru-RU"/>
        </w:rPr>
        <w:tab/>
      </w:r>
      <w:r w:rsidRPr="00396A29">
        <w:rPr>
          <w:rFonts w:eastAsia="SimSun"/>
          <w:color w:val="000000"/>
          <w:sz w:val="18"/>
          <w:szCs w:val="18"/>
          <w:lang w:val="ru-RU"/>
        </w:rPr>
        <w:t>15 апр.</w:t>
      </w:r>
      <w:r w:rsidRPr="00396A29">
        <w:rPr>
          <w:lang w:val="ru-RU"/>
        </w:rPr>
        <w:tab/>
      </w:r>
      <w:hyperlink r:id="rId145" w:history="1">
        <w:r w:rsidRPr="00396A29">
          <w:rPr>
            <w:rFonts w:eastAsia="SimSun"/>
            <w:color w:val="000000"/>
            <w:sz w:val="18"/>
            <w:szCs w:val="18"/>
            <w:lang w:val="ru-RU"/>
          </w:rPr>
          <w:t>http://www.ccsa.org.cn/ITU_spec/ITU-R/M.2012/M.2012-2/LTE/Rel-10/CCSA-TSD-LTE-36304-a80.zip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136 304</w:t>
      </w:r>
      <w:r w:rsidRPr="00396A29">
        <w:rPr>
          <w:lang w:val="ru-RU"/>
        </w:rPr>
        <w:tab/>
      </w:r>
      <w:r w:rsidRPr="00396A29">
        <w:rPr>
          <w:rFonts w:eastAsia="SimSun"/>
          <w:color w:val="000000"/>
          <w:sz w:val="18"/>
          <w:szCs w:val="18"/>
          <w:lang w:val="ru-RU"/>
        </w:rPr>
        <w:t>10.8.0</w:t>
      </w:r>
      <w:r w:rsidRPr="00396A29">
        <w:rPr>
          <w:lang w:val="ru-RU"/>
        </w:rPr>
        <w:tab/>
      </w:r>
      <w:r w:rsidRPr="00396A29">
        <w:rPr>
          <w:rFonts w:eastAsia="SimSun"/>
          <w:color w:val="000000"/>
          <w:sz w:val="18"/>
          <w:szCs w:val="18"/>
          <w:lang w:val="ru-RU"/>
        </w:rPr>
        <w:t xml:space="preserve">14 марта </w:t>
      </w:r>
      <w:r w:rsidRPr="00396A29">
        <w:rPr>
          <w:lang w:val="ru-RU"/>
        </w:rPr>
        <w:tab/>
      </w:r>
      <w:hyperlink r:id="rId146" w:history="1">
        <w:r w:rsidRPr="00396A29">
          <w:rPr>
            <w:rFonts w:eastAsia="SimSun"/>
            <w:color w:val="000000"/>
            <w:sz w:val="18"/>
            <w:szCs w:val="18"/>
            <w:lang w:val="ru-RU"/>
          </w:rPr>
          <w:t>http://www.etsi.org/deliver/etsi_ts/136300_136399/136304/10.08.00_60/ts_136304v100800p.pdf</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A6B10">
      <w:pPr>
        <w:widowControl w:val="0"/>
        <w:tabs>
          <w:tab w:val="left" w:pos="90"/>
          <w:tab w:val="left" w:pos="849"/>
          <w:tab w:val="left" w:pos="3514"/>
          <w:tab w:val="left" w:pos="4251"/>
          <w:tab w:val="left" w:pos="5162"/>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STD-T104-36.304</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 xml:space="preserve">14 марта </w:t>
      </w:r>
      <w:r w:rsidRPr="00396A29">
        <w:rPr>
          <w:lang w:val="ru-RU"/>
        </w:rPr>
        <w:tab/>
      </w:r>
      <w:hyperlink r:id="rId147" w:history="1">
        <w:r w:rsidRPr="00396A29">
          <w:rPr>
            <w:rFonts w:eastAsia="SimSun"/>
            <w:color w:val="000000"/>
            <w:sz w:val="18"/>
            <w:szCs w:val="18"/>
            <w:lang w:val="ru-RU"/>
          </w:rPr>
          <w:t>http://www.arib.or.jp/english/html/overview/doc/STD-T104v2_30/2_T104/ARIB-STD-T104/Rel11/36/A36304-b60.pdf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ATIS.3GPP.36.304V1160-2015</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мая</w:t>
      </w:r>
      <w:r w:rsidRPr="00396A29">
        <w:rPr>
          <w:lang w:val="ru-RU"/>
        </w:rPr>
        <w:tab/>
      </w:r>
      <w:hyperlink r:id="rId148"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CCSA-TSD-LTE-36.304</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апр.</w:t>
      </w:r>
      <w:r w:rsidRPr="00396A29">
        <w:rPr>
          <w:lang w:val="ru-RU"/>
        </w:rPr>
        <w:tab/>
      </w:r>
      <w:hyperlink r:id="rId149" w:history="1">
        <w:r w:rsidRPr="00396A29">
          <w:rPr>
            <w:rFonts w:eastAsia="SimSun"/>
            <w:color w:val="000000"/>
            <w:sz w:val="18"/>
            <w:szCs w:val="18"/>
            <w:lang w:val="ru-RU"/>
          </w:rPr>
          <w:t>http://www.ccsa.org.cn/ITU_spec/ITU-R/M.2012/M.2012-2/LTE/Rel-11/CCSA-TSD-LTE-36304-b60.zip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136 304</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 xml:space="preserve">14 янв. </w:t>
      </w:r>
      <w:r w:rsidRPr="00396A29">
        <w:rPr>
          <w:lang w:val="ru-RU"/>
        </w:rPr>
        <w:tab/>
      </w:r>
      <w:hyperlink r:id="rId150" w:history="1">
        <w:r w:rsidRPr="00396A29">
          <w:rPr>
            <w:rFonts w:eastAsia="SimSun"/>
            <w:color w:val="000000"/>
            <w:sz w:val="18"/>
            <w:szCs w:val="18"/>
            <w:lang w:val="ru-RU"/>
          </w:rPr>
          <w:t>http://www.etsi.org/deliver/etsi_ts/136300_136399/136304/11.06.00_60/ts_136304v110600p.pdf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TTAT.3G-36.304(R11-11.3.0)</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авг. </w:t>
      </w:r>
      <w:r w:rsidRPr="00396A29">
        <w:rPr>
          <w:lang w:val="ru-RU"/>
        </w:rPr>
        <w:tab/>
      </w:r>
      <w:hyperlink r:id="rId151" w:history="1">
        <w:r w:rsidRPr="00396A29">
          <w:rPr>
            <w:rFonts w:eastAsia="SimSun"/>
            <w:color w:val="000000"/>
            <w:sz w:val="18"/>
            <w:szCs w:val="18"/>
            <w:lang w:val="ru-RU"/>
          </w:rPr>
          <w:t>http://www.tta.or.kr/data/ttasDown.jsp?where=14688&amp;pk_num=TTAT.3G-36.304(R11-11.3.0)</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A6B10">
      <w:pPr>
        <w:widowControl w:val="0"/>
        <w:tabs>
          <w:tab w:val="left" w:pos="90"/>
          <w:tab w:val="left" w:pos="849"/>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ATIS.3GPP.36.304V1230-2015</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мая</w:t>
      </w:r>
      <w:r w:rsidRPr="00396A29">
        <w:rPr>
          <w:lang w:val="ru-RU"/>
        </w:rPr>
        <w:tab/>
      </w:r>
      <w:hyperlink r:id="rId152"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CCSA-TSD-LTE-36.304</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апр.</w:t>
      </w:r>
      <w:r w:rsidRPr="00396A29">
        <w:rPr>
          <w:lang w:val="ru-RU"/>
        </w:rPr>
        <w:tab/>
      </w:r>
      <w:hyperlink r:id="rId153" w:history="1">
        <w:r w:rsidRPr="00396A29">
          <w:rPr>
            <w:rFonts w:eastAsia="SimSun"/>
            <w:color w:val="000000"/>
            <w:sz w:val="18"/>
            <w:szCs w:val="18"/>
            <w:lang w:val="ru-RU"/>
          </w:rPr>
          <w:t>http://www.ccsa.org.cn/ITU_spec/ITU-R/M.2012/M.2012-2/LTE/Rel-12/CCSA-TSD-LTE-36304-c30.zip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136 304</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 xml:space="preserve">15 фев. </w:t>
      </w:r>
      <w:r w:rsidRPr="00396A29">
        <w:rPr>
          <w:lang w:val="ru-RU"/>
        </w:rPr>
        <w:tab/>
      </w:r>
      <w:hyperlink r:id="rId154" w:history="1">
        <w:r w:rsidRPr="00396A29">
          <w:rPr>
            <w:rFonts w:eastAsia="SimSun"/>
            <w:color w:val="000000"/>
            <w:sz w:val="18"/>
            <w:szCs w:val="18"/>
            <w:lang w:val="ru-RU"/>
          </w:rPr>
          <w:t>http://www.etsi.org/deliver/etsi_ts/136300_136399/136304/12.03.00_60/ts_136304v120300p.pdf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TTAT.3G-36.304(R12-12.3.0)</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апр.</w:t>
      </w:r>
      <w:r w:rsidRPr="00396A29">
        <w:rPr>
          <w:lang w:val="ru-RU"/>
        </w:rPr>
        <w:tab/>
      </w:r>
      <w:hyperlink r:id="rId155" w:history="1">
        <w:r w:rsidRPr="00396A29">
          <w:rPr>
            <w:rFonts w:eastAsia="SimSun"/>
            <w:color w:val="000000"/>
            <w:sz w:val="18"/>
            <w:szCs w:val="18"/>
            <w:lang w:val="ru-RU"/>
          </w:rPr>
          <w:t>http://www.tta.or.kr/data/ttasDown.jsp?where=14688&amp;pk_num=TTAT.3G-36.304(R12-12.3.0)</w:t>
        </w:r>
      </w:hyperlink>
    </w:p>
    <w:p w:rsidR="005C1108" w:rsidRPr="00396A29" w:rsidRDefault="005C1108" w:rsidP="005A6B10">
      <w:pPr>
        <w:widowControl w:val="0"/>
        <w:tabs>
          <w:tab w:val="left" w:pos="90"/>
          <w:tab w:val="left" w:pos="849"/>
          <w:tab w:val="left" w:pos="5162"/>
        </w:tabs>
        <w:overflowPunct/>
        <w:spacing w:before="0" w:line="200" w:lineRule="exact"/>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pStyle w:val="Heading5"/>
        <w:spacing w:line="200" w:lineRule="exact"/>
        <w:rPr>
          <w:szCs w:val="22"/>
          <w:lang w:val="ru-RU"/>
        </w:rPr>
      </w:pPr>
      <w:r w:rsidRPr="00396A29">
        <w:rPr>
          <w:szCs w:val="22"/>
          <w:lang w:val="ru-RU"/>
        </w:rPr>
        <w:t>1.2.1.3.4</w:t>
      </w:r>
      <w:r w:rsidRPr="00396A29">
        <w:rPr>
          <w:szCs w:val="22"/>
          <w:lang w:val="ru-RU"/>
        </w:rPr>
        <w:tab/>
        <w:t>TS 36.305</w:t>
      </w:r>
    </w:p>
    <w:p w:rsidR="005C1108" w:rsidRPr="00396A29" w:rsidRDefault="005C1108" w:rsidP="005A6B10">
      <w:pPr>
        <w:pStyle w:val="Headingb"/>
        <w:spacing w:line="200" w:lineRule="exact"/>
        <w:rPr>
          <w:szCs w:val="22"/>
          <w:lang w:val="ru-RU"/>
        </w:rPr>
      </w:pPr>
      <w:r w:rsidRPr="00396A29">
        <w:rPr>
          <w:szCs w:val="22"/>
          <w:lang w:val="ru-RU"/>
        </w:rPr>
        <w:t>Сеть расширенного универсального наземного доступа (E-UTRAN); функциональная спецификация этапа 2</w:t>
      </w:r>
      <w:r w:rsidRPr="00396A29">
        <w:rPr>
          <w:szCs w:val="22"/>
          <w:lang w:val="ru-RU"/>
        </w:rPr>
        <w:br/>
        <w:t>по позиционированию оборудования пользователя (UE) в сети E</w:t>
      </w:r>
      <w:r w:rsidRPr="00396A29">
        <w:rPr>
          <w:szCs w:val="22"/>
          <w:lang w:val="ru-RU"/>
        </w:rPr>
        <w:noBreakHyphen/>
        <w:t>UTRAN</w:t>
      </w:r>
    </w:p>
    <w:p w:rsidR="005C1108" w:rsidRPr="00396A29" w:rsidRDefault="005C1108" w:rsidP="005A6B10">
      <w:pPr>
        <w:spacing w:line="200" w:lineRule="exact"/>
        <w:rPr>
          <w:sz w:val="24"/>
          <w:szCs w:val="24"/>
          <w:lang w:val="ru-RU"/>
        </w:rPr>
      </w:pPr>
      <w:r w:rsidRPr="00396A29">
        <w:rPr>
          <w:szCs w:val="22"/>
          <w:lang w:val="ru-RU"/>
        </w:rPr>
        <w:t>В этом документе определяется этап 2 функции позиционирования оборудования UE в сети E</w:t>
      </w:r>
      <w:r w:rsidRPr="00396A29">
        <w:rPr>
          <w:szCs w:val="22"/>
          <w:lang w:val="ru-RU"/>
        </w:rPr>
        <w:noBreakHyphen/>
        <w:t>UTRAN, которая обеспечивает механизмы поддержки или содействия расчету географического положения оборудования UE. Целью этой спецификации этапа 2 является определение архитектуры позиционирования оборудования UE в сети E-UTRAN, функциональных элементов и действий по поддержке методов позиционирования. Это описание ограничено уровнем доступа сети E-UTRAN. Эта спецификация этапа 2 охватывает методы позиционирования в сети E-UTRAN, описания режимов работы и поток сообщений по поддержке позиционирования</w:t>
      </w:r>
      <w:r w:rsidRPr="00396A29">
        <w:rPr>
          <w:sz w:val="24"/>
          <w:szCs w:val="24"/>
          <w:lang w:val="ru-RU"/>
        </w:rPr>
        <w:t xml:space="preserve"> оборудования UE.</w:t>
      </w:r>
    </w:p>
    <w:p w:rsidR="005C1108" w:rsidRPr="00396A29" w:rsidRDefault="005C1108" w:rsidP="005A6B10">
      <w:pPr>
        <w:widowControl w:val="0"/>
        <w:tabs>
          <w:tab w:val="left" w:pos="90"/>
          <w:tab w:val="left" w:pos="855"/>
          <w:tab w:val="left" w:pos="3450"/>
          <w:tab w:val="left" w:pos="4195"/>
          <w:tab w:val="left" w:pos="5164"/>
        </w:tabs>
        <w:overflowPunct/>
        <w:spacing w:before="157" w:line="200" w:lineRule="exact"/>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A6B10">
      <w:pPr>
        <w:widowControl w:val="0"/>
        <w:tabs>
          <w:tab w:val="left" w:pos="90"/>
        </w:tabs>
        <w:overflowPunct/>
        <w:spacing w:before="77"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A6B10">
      <w:pPr>
        <w:widowControl w:val="0"/>
        <w:tabs>
          <w:tab w:val="left" w:pos="90"/>
          <w:tab w:val="left" w:pos="849"/>
          <w:tab w:val="left" w:pos="3514"/>
          <w:tab w:val="left" w:pos="4251"/>
          <w:tab w:val="left" w:pos="5162"/>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STD-T104-36.305</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13 марта </w:t>
      </w:r>
      <w:r w:rsidRPr="00396A29">
        <w:rPr>
          <w:lang w:val="ru-RU"/>
        </w:rPr>
        <w:tab/>
      </w:r>
      <w:hyperlink r:id="rId156" w:history="1">
        <w:r w:rsidRPr="00396A29">
          <w:rPr>
            <w:rFonts w:eastAsia="SimSun"/>
            <w:color w:val="000000"/>
            <w:sz w:val="18"/>
            <w:szCs w:val="18"/>
            <w:lang w:val="ru-RU"/>
          </w:rPr>
          <w:t>http://www.arib.or.jp/english/html/overview/doc/STD-T104v1_50/2_T104/ARIB-STD-T104/Rel10/36/A36305-a50.pdf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ATIS.3GPP.36.305V1050-2013</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13 июня </w:t>
      </w:r>
      <w:r w:rsidRPr="00396A29">
        <w:rPr>
          <w:lang w:val="ru-RU"/>
        </w:rPr>
        <w:tab/>
      </w:r>
      <w:hyperlink r:id="rId157"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CCSA-TSD-LTE-36.305</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15 апр.</w:t>
      </w:r>
      <w:r w:rsidRPr="00396A29">
        <w:rPr>
          <w:lang w:val="ru-RU"/>
        </w:rPr>
        <w:tab/>
      </w:r>
      <w:hyperlink r:id="rId158" w:history="1">
        <w:r w:rsidRPr="00396A29">
          <w:rPr>
            <w:rFonts w:eastAsia="SimSun"/>
            <w:color w:val="000000"/>
            <w:sz w:val="18"/>
            <w:szCs w:val="18"/>
            <w:lang w:val="ru-RU"/>
          </w:rPr>
          <w:t>http://www.ccsa.org.cn/ITU_spec/ITU-R/M.2012/M.2012-2/LTE/Rel-10/CCSA-TSD-LTE-36305-a50.zip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136 305</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13 фев. </w:t>
      </w:r>
      <w:r w:rsidRPr="00396A29">
        <w:rPr>
          <w:lang w:val="ru-RU"/>
        </w:rPr>
        <w:tab/>
      </w:r>
      <w:hyperlink r:id="rId159" w:history="1">
        <w:r w:rsidRPr="00396A29">
          <w:rPr>
            <w:rFonts w:eastAsia="SimSun"/>
            <w:color w:val="000000"/>
            <w:sz w:val="18"/>
            <w:szCs w:val="18"/>
            <w:lang w:val="ru-RU"/>
          </w:rPr>
          <w:t>http://www.etsi.org/deliver/etsi_ts/136300_136399/136305/10.05.00_60/ts_136305v100500p.pdf</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A6B10">
      <w:pPr>
        <w:widowControl w:val="0"/>
        <w:tabs>
          <w:tab w:val="left" w:pos="90"/>
          <w:tab w:val="left" w:pos="849"/>
          <w:tab w:val="left" w:pos="3514"/>
          <w:tab w:val="left" w:pos="4251"/>
          <w:tab w:val="left" w:pos="5162"/>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STD-T104-36.305</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июля </w:t>
      </w:r>
      <w:r w:rsidRPr="00396A29">
        <w:rPr>
          <w:lang w:val="ru-RU"/>
        </w:rPr>
        <w:tab/>
      </w:r>
      <w:hyperlink r:id="rId160" w:history="1">
        <w:r w:rsidRPr="00396A29">
          <w:rPr>
            <w:rFonts w:eastAsia="SimSun"/>
            <w:color w:val="000000"/>
            <w:sz w:val="18"/>
            <w:szCs w:val="18"/>
            <w:lang w:val="ru-RU"/>
          </w:rPr>
          <w:t>http://www.arib.or.jp/english/html/overview/doc/STD-T104v2_00/2_T104/ARIB-STD-T104/Rel11/36/A36305-b30.pdf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ATIS.3GPP.36.305V1130-2013</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июня </w:t>
      </w:r>
      <w:r w:rsidRPr="00396A29">
        <w:rPr>
          <w:lang w:val="ru-RU"/>
        </w:rPr>
        <w:tab/>
      </w:r>
      <w:hyperlink r:id="rId161"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CCSA-TSD-LTE-36.305</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апр.</w:t>
      </w:r>
      <w:r w:rsidRPr="00396A29">
        <w:rPr>
          <w:lang w:val="ru-RU"/>
        </w:rPr>
        <w:tab/>
      </w:r>
      <w:hyperlink r:id="rId162" w:history="1">
        <w:r w:rsidRPr="00396A29">
          <w:rPr>
            <w:rFonts w:eastAsia="SimSun"/>
            <w:color w:val="000000"/>
            <w:sz w:val="18"/>
            <w:szCs w:val="18"/>
            <w:lang w:val="ru-RU"/>
          </w:rPr>
          <w:t>http://www.ccsa.org.cn/ITU_spec/ITU-R/M.2012/M.2012-2/LTE/Rel-11/CCSA-TSD-LTE-36305-b30.zip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136 305</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апр. </w:t>
      </w:r>
      <w:r w:rsidRPr="00396A29">
        <w:rPr>
          <w:lang w:val="ru-RU"/>
        </w:rPr>
        <w:tab/>
      </w:r>
      <w:hyperlink r:id="rId163" w:history="1">
        <w:r w:rsidRPr="00396A29">
          <w:rPr>
            <w:rFonts w:eastAsia="SimSun"/>
            <w:color w:val="000000"/>
            <w:sz w:val="18"/>
            <w:szCs w:val="18"/>
            <w:lang w:val="ru-RU"/>
          </w:rPr>
          <w:t>http://www.etsi.org/deliver/etsi_ts/136300_136399/136305/11.03.00_60/ts_136305v110300p.pdf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TTAT.3G-36.305(R11-11.3.0)</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авг. </w:t>
      </w:r>
      <w:r w:rsidRPr="00396A29">
        <w:rPr>
          <w:lang w:val="ru-RU"/>
        </w:rPr>
        <w:tab/>
      </w:r>
      <w:hyperlink r:id="rId164" w:history="1">
        <w:r w:rsidRPr="00396A29">
          <w:rPr>
            <w:rFonts w:eastAsia="SimSun"/>
            <w:color w:val="000000"/>
            <w:sz w:val="18"/>
            <w:szCs w:val="18"/>
            <w:lang w:val="ru-RU"/>
          </w:rPr>
          <w:t>http://www.tta.or.kr/data/ttasDown.jsp?where=14688&amp;pk_num=TTAT.3G-36.305(R11-11.3.0)</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00" w:lineRule="exact"/>
        <w:textAlignment w:val="auto"/>
        <w:rPr>
          <w:rFonts w:eastAsia="SimSun"/>
          <w:b/>
          <w:bCs/>
          <w:color w:val="000000"/>
          <w:sz w:val="23"/>
          <w:szCs w:val="23"/>
          <w:lang w:val="ru-RU"/>
        </w:rPr>
      </w:pPr>
      <w:r w:rsidRPr="00396A29">
        <w:rPr>
          <w:rFonts w:eastAsia="SimSun"/>
          <w:b/>
          <w:bCs/>
          <w:color w:val="000000"/>
          <w:sz w:val="18"/>
          <w:szCs w:val="18"/>
          <w:lang w:val="ru-RU"/>
        </w:rPr>
        <w:lastRenderedPageBreak/>
        <w:t>Версия 12</w:t>
      </w:r>
    </w:p>
    <w:p w:rsidR="005C1108" w:rsidRPr="00396A29" w:rsidRDefault="005C1108" w:rsidP="005A6B10">
      <w:pPr>
        <w:widowControl w:val="0"/>
        <w:tabs>
          <w:tab w:val="left" w:pos="90"/>
          <w:tab w:val="left" w:pos="849"/>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ATIS.3GPP.36.305V1220-2015</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15 мая</w:t>
      </w:r>
      <w:r w:rsidRPr="00396A29">
        <w:rPr>
          <w:lang w:val="ru-RU"/>
        </w:rPr>
        <w:tab/>
      </w:r>
      <w:hyperlink r:id="rId165"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CCSA-TSD-LTE-36.305</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15 апр.</w:t>
      </w:r>
      <w:r w:rsidRPr="00396A29">
        <w:rPr>
          <w:lang w:val="ru-RU"/>
        </w:rPr>
        <w:tab/>
      </w:r>
      <w:hyperlink r:id="rId166" w:history="1">
        <w:r w:rsidRPr="00396A29">
          <w:rPr>
            <w:rFonts w:eastAsia="SimSun"/>
            <w:color w:val="000000"/>
            <w:sz w:val="18"/>
            <w:szCs w:val="18"/>
            <w:lang w:val="ru-RU"/>
          </w:rPr>
          <w:t>http://www.ccsa.org.cn/ITU_spec/ITU-R/M.2012/M.2012-2/LTE/Rel-12/CCSA-TSD-LTE-36305-c20.zip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136 305</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 xml:space="preserve">15 фев. </w:t>
      </w:r>
      <w:r w:rsidRPr="00396A29">
        <w:rPr>
          <w:lang w:val="ru-RU"/>
        </w:rPr>
        <w:tab/>
      </w:r>
      <w:hyperlink r:id="rId167" w:history="1">
        <w:r w:rsidRPr="00396A29">
          <w:rPr>
            <w:rFonts w:eastAsia="SimSun"/>
            <w:color w:val="000000"/>
            <w:sz w:val="18"/>
            <w:szCs w:val="18"/>
            <w:lang w:val="ru-RU"/>
          </w:rPr>
          <w:t>http://www.etsi.org/deliver/etsi_ts/136300_136399/136305/12.02.00_60/ts_136305v120200p.pdf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TTAT.3G-36.305(R12-12.2.0)</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15 апр.</w:t>
      </w:r>
      <w:r w:rsidRPr="00396A29">
        <w:rPr>
          <w:lang w:val="ru-RU"/>
        </w:rPr>
        <w:tab/>
      </w:r>
      <w:hyperlink r:id="rId168" w:history="1">
        <w:r w:rsidRPr="00396A29">
          <w:rPr>
            <w:rFonts w:eastAsia="SimSun"/>
            <w:color w:val="000000"/>
            <w:sz w:val="18"/>
            <w:szCs w:val="18"/>
            <w:lang w:val="ru-RU"/>
          </w:rPr>
          <w:t>http://www.tta.or.kr/data/ttasDown.jsp?where=14688&amp;pk_num=TTAT.3G-36.305(R12-12.2.0)</w:t>
        </w:r>
      </w:hyperlink>
    </w:p>
    <w:p w:rsidR="005C1108" w:rsidRPr="00396A29" w:rsidRDefault="005C1108" w:rsidP="005A6B10">
      <w:pPr>
        <w:widowControl w:val="0"/>
        <w:tabs>
          <w:tab w:val="left" w:pos="90"/>
          <w:tab w:val="left" w:pos="849"/>
          <w:tab w:val="left" w:pos="5162"/>
        </w:tabs>
        <w:overflowPunct/>
        <w:spacing w:before="0" w:line="200" w:lineRule="exact"/>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pStyle w:val="Heading5"/>
        <w:spacing w:line="200" w:lineRule="exact"/>
        <w:rPr>
          <w:szCs w:val="22"/>
          <w:lang w:val="ru-RU"/>
        </w:rPr>
      </w:pPr>
      <w:r w:rsidRPr="00396A29">
        <w:rPr>
          <w:szCs w:val="22"/>
          <w:lang w:val="ru-RU"/>
        </w:rPr>
        <w:t>1.2.1.3.5</w:t>
      </w:r>
      <w:r w:rsidRPr="00396A29">
        <w:rPr>
          <w:szCs w:val="22"/>
          <w:lang w:val="ru-RU"/>
        </w:rPr>
        <w:tab/>
        <w:t>TS 36.306</w:t>
      </w:r>
    </w:p>
    <w:p w:rsidR="005C1108" w:rsidRPr="00396A29" w:rsidRDefault="005C1108" w:rsidP="005A6B10">
      <w:pPr>
        <w:pStyle w:val="Headingb"/>
        <w:spacing w:line="200" w:lineRule="exact"/>
        <w:rPr>
          <w:szCs w:val="22"/>
          <w:lang w:val="ru-RU"/>
        </w:rPr>
      </w:pPr>
      <w:r w:rsidRPr="00396A29">
        <w:rPr>
          <w:szCs w:val="22"/>
          <w:lang w:val="ru-RU"/>
        </w:rPr>
        <w:t>Расширенный универсальный наземный радиодоступ (E-UTRA); возможности радиодоступа оборудования UE</w:t>
      </w:r>
    </w:p>
    <w:p w:rsidR="005C1108" w:rsidRPr="00396A29" w:rsidRDefault="005C1108" w:rsidP="005A6B10">
      <w:pPr>
        <w:spacing w:line="200" w:lineRule="exact"/>
        <w:rPr>
          <w:szCs w:val="22"/>
          <w:lang w:val="ru-RU"/>
        </w:rPr>
      </w:pPr>
      <w:r w:rsidRPr="00396A29">
        <w:rPr>
          <w:szCs w:val="22"/>
          <w:lang w:val="ru-RU"/>
        </w:rPr>
        <w:t>В этом документе определяются параметры возможности радиодоступа E-UTRA для оборудования UE.</w:t>
      </w:r>
    </w:p>
    <w:p w:rsidR="005C1108" w:rsidRPr="00396A29" w:rsidRDefault="005C1108" w:rsidP="005A6B10">
      <w:pPr>
        <w:widowControl w:val="0"/>
        <w:tabs>
          <w:tab w:val="left" w:pos="90"/>
          <w:tab w:val="left" w:pos="855"/>
          <w:tab w:val="left" w:pos="3450"/>
          <w:tab w:val="left" w:pos="4195"/>
          <w:tab w:val="left" w:pos="5164"/>
        </w:tabs>
        <w:overflowPunct/>
        <w:spacing w:before="157" w:line="200" w:lineRule="exact"/>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A6B10">
      <w:pPr>
        <w:widowControl w:val="0"/>
        <w:tabs>
          <w:tab w:val="left" w:pos="90"/>
        </w:tabs>
        <w:overflowPunct/>
        <w:spacing w:before="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A6B10">
      <w:pPr>
        <w:widowControl w:val="0"/>
        <w:tabs>
          <w:tab w:val="left" w:pos="90"/>
          <w:tab w:val="left" w:pos="849"/>
          <w:tab w:val="left" w:pos="3514"/>
          <w:tab w:val="left" w:pos="4251"/>
          <w:tab w:val="left" w:pos="5162"/>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STD-T104-36.306</w:t>
      </w:r>
      <w:r w:rsidRPr="00396A29">
        <w:rPr>
          <w:lang w:val="ru-RU"/>
        </w:rPr>
        <w:tab/>
      </w:r>
      <w:r w:rsidRPr="00396A29">
        <w:rPr>
          <w:rFonts w:eastAsia="SimSun"/>
          <w:color w:val="000000"/>
          <w:sz w:val="18"/>
          <w:szCs w:val="18"/>
          <w:lang w:val="ru-RU"/>
        </w:rPr>
        <w:t>10.11.0</w:t>
      </w:r>
      <w:r w:rsidRPr="00396A29">
        <w:rPr>
          <w:lang w:val="ru-RU"/>
        </w:rPr>
        <w:tab/>
      </w:r>
      <w:r w:rsidRPr="00396A29">
        <w:rPr>
          <w:rFonts w:eastAsia="SimSun"/>
          <w:color w:val="000000"/>
          <w:sz w:val="18"/>
          <w:szCs w:val="18"/>
          <w:lang w:val="ru-RU"/>
        </w:rPr>
        <w:t xml:space="preserve">14 марта </w:t>
      </w:r>
      <w:r w:rsidRPr="00396A29">
        <w:rPr>
          <w:lang w:val="ru-RU"/>
        </w:rPr>
        <w:tab/>
      </w:r>
      <w:hyperlink r:id="rId169" w:history="1">
        <w:r w:rsidRPr="00396A29">
          <w:rPr>
            <w:rFonts w:eastAsia="SimSun"/>
            <w:color w:val="000000"/>
            <w:sz w:val="18"/>
            <w:szCs w:val="18"/>
            <w:lang w:val="ru-RU"/>
          </w:rPr>
          <w:t>http://www.arib.or.jp/english/html/overview/doc/STD-T104v2_30/2_T104/ARIB-STD-T104/Rel10/36/A36306-ab0.pdf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ATIS.3GPP.36.306V10110-2015</w:t>
      </w:r>
      <w:r w:rsidRPr="00396A29">
        <w:rPr>
          <w:lang w:val="ru-RU"/>
        </w:rPr>
        <w:tab/>
      </w:r>
      <w:r w:rsidRPr="00396A29">
        <w:rPr>
          <w:rFonts w:eastAsia="SimSun"/>
          <w:color w:val="000000"/>
          <w:sz w:val="18"/>
          <w:szCs w:val="18"/>
          <w:lang w:val="ru-RU"/>
        </w:rPr>
        <w:t>10.11.0</w:t>
      </w:r>
      <w:r w:rsidRPr="00396A29">
        <w:rPr>
          <w:lang w:val="ru-RU"/>
        </w:rPr>
        <w:tab/>
      </w:r>
      <w:r w:rsidRPr="00396A29">
        <w:rPr>
          <w:rFonts w:eastAsia="SimSun"/>
          <w:color w:val="000000"/>
          <w:sz w:val="18"/>
          <w:szCs w:val="18"/>
          <w:lang w:val="ru-RU"/>
        </w:rPr>
        <w:t>15 мая</w:t>
      </w:r>
      <w:r w:rsidRPr="00396A29">
        <w:rPr>
          <w:lang w:val="ru-RU"/>
        </w:rPr>
        <w:tab/>
      </w:r>
      <w:hyperlink r:id="rId170"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CCSA-TSD-LTE-36.306</w:t>
      </w:r>
      <w:r w:rsidRPr="00396A29">
        <w:rPr>
          <w:lang w:val="ru-RU"/>
        </w:rPr>
        <w:tab/>
      </w:r>
      <w:r w:rsidRPr="00396A29">
        <w:rPr>
          <w:rFonts w:eastAsia="SimSun"/>
          <w:color w:val="000000"/>
          <w:sz w:val="18"/>
          <w:szCs w:val="18"/>
          <w:lang w:val="ru-RU"/>
        </w:rPr>
        <w:t>10.11.0</w:t>
      </w:r>
      <w:r w:rsidRPr="00396A29">
        <w:rPr>
          <w:lang w:val="ru-RU"/>
        </w:rPr>
        <w:tab/>
      </w:r>
      <w:r w:rsidRPr="00396A29">
        <w:rPr>
          <w:rFonts w:eastAsia="SimSun"/>
          <w:color w:val="000000"/>
          <w:sz w:val="18"/>
          <w:szCs w:val="18"/>
          <w:lang w:val="ru-RU"/>
        </w:rPr>
        <w:t>15 апр.</w:t>
      </w:r>
      <w:r w:rsidRPr="00396A29">
        <w:rPr>
          <w:lang w:val="ru-RU"/>
        </w:rPr>
        <w:tab/>
      </w:r>
      <w:hyperlink r:id="rId171" w:history="1">
        <w:r w:rsidRPr="00396A29">
          <w:rPr>
            <w:rFonts w:eastAsia="SimSun"/>
            <w:color w:val="000000"/>
            <w:sz w:val="18"/>
            <w:szCs w:val="18"/>
            <w:lang w:val="ru-RU"/>
          </w:rPr>
          <w:t>http://www.ccsa.org.cn/ITU_spec/ITU-R/M.2012/M.2012-2/LTE/Rel-10/CCSA-TSD-LTE-36306-ab0.zip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136 306</w:t>
      </w:r>
      <w:r w:rsidRPr="00396A29">
        <w:rPr>
          <w:lang w:val="ru-RU"/>
        </w:rPr>
        <w:tab/>
      </w:r>
      <w:r w:rsidRPr="00396A29">
        <w:rPr>
          <w:rFonts w:eastAsia="SimSun"/>
          <w:color w:val="000000"/>
          <w:sz w:val="18"/>
          <w:szCs w:val="18"/>
          <w:lang w:val="ru-RU"/>
        </w:rPr>
        <w:t>10.11.0</w:t>
      </w:r>
      <w:r w:rsidRPr="00396A29">
        <w:rPr>
          <w:lang w:val="ru-RU"/>
        </w:rPr>
        <w:tab/>
      </w:r>
      <w:r w:rsidRPr="00396A29">
        <w:rPr>
          <w:rFonts w:eastAsia="SimSun"/>
          <w:color w:val="000000"/>
          <w:sz w:val="18"/>
          <w:szCs w:val="18"/>
          <w:lang w:val="ru-RU"/>
        </w:rPr>
        <w:t xml:space="preserve">14 янв. </w:t>
      </w:r>
      <w:r w:rsidRPr="00396A29">
        <w:rPr>
          <w:lang w:val="ru-RU"/>
        </w:rPr>
        <w:tab/>
      </w:r>
      <w:hyperlink r:id="rId172" w:history="1">
        <w:r w:rsidRPr="00396A29">
          <w:rPr>
            <w:rFonts w:eastAsia="SimSun"/>
            <w:color w:val="000000"/>
            <w:sz w:val="18"/>
            <w:szCs w:val="18"/>
            <w:lang w:val="ru-RU"/>
          </w:rPr>
          <w:t>http://www.etsi.org/deliver/etsi_ts/136300_136399/136306/10.11.00_60/ts_136306v101100p.pdf</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A6B10">
      <w:pPr>
        <w:widowControl w:val="0"/>
        <w:tabs>
          <w:tab w:val="left" w:pos="90"/>
          <w:tab w:val="left" w:pos="849"/>
          <w:tab w:val="left" w:pos="3514"/>
          <w:tab w:val="left" w:pos="4251"/>
          <w:tab w:val="left" w:pos="5162"/>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STD-T104-36.306</w:t>
      </w:r>
      <w:r w:rsidRPr="00396A29">
        <w:rPr>
          <w:lang w:val="ru-RU"/>
        </w:rPr>
        <w:tab/>
      </w:r>
      <w:r w:rsidRPr="00396A29">
        <w:rPr>
          <w:rFonts w:eastAsia="SimSun"/>
          <w:color w:val="000000"/>
          <w:sz w:val="18"/>
          <w:szCs w:val="18"/>
          <w:lang w:val="ru-RU"/>
        </w:rPr>
        <w:t>11.9.0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173" w:history="1">
        <w:r w:rsidRPr="00396A29">
          <w:rPr>
            <w:rFonts w:eastAsia="SimSun"/>
            <w:color w:val="000000"/>
            <w:sz w:val="18"/>
            <w:szCs w:val="18"/>
            <w:lang w:val="ru-RU"/>
          </w:rPr>
          <w:t>http://www.arib.or.jp/english/html/overview/doc/STD-T104v2_70/2_T104/ARIB-STD-T104/Rel11/36/A36306-b90.pdf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ATIS.3GPP.36.306V1190-2015</w:t>
      </w:r>
      <w:r w:rsidRPr="00396A29">
        <w:rPr>
          <w:lang w:val="ru-RU"/>
        </w:rPr>
        <w:tab/>
      </w:r>
      <w:r w:rsidRPr="00396A29">
        <w:rPr>
          <w:rFonts w:eastAsia="SimSun"/>
          <w:color w:val="000000"/>
          <w:sz w:val="18"/>
          <w:szCs w:val="18"/>
          <w:lang w:val="ru-RU"/>
        </w:rPr>
        <w:t>11.9.0</w:t>
      </w:r>
      <w:r w:rsidRPr="00396A29">
        <w:rPr>
          <w:lang w:val="ru-RU"/>
        </w:rPr>
        <w:tab/>
      </w:r>
      <w:r w:rsidRPr="00396A29">
        <w:rPr>
          <w:rFonts w:eastAsia="SimSun"/>
          <w:color w:val="000000"/>
          <w:sz w:val="18"/>
          <w:szCs w:val="18"/>
          <w:lang w:val="ru-RU"/>
        </w:rPr>
        <w:t>15 мая</w:t>
      </w:r>
      <w:r w:rsidRPr="00396A29">
        <w:rPr>
          <w:lang w:val="ru-RU"/>
        </w:rPr>
        <w:tab/>
      </w:r>
      <w:hyperlink r:id="rId174"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CCSA-TSD-LTE-36.306</w:t>
      </w:r>
      <w:r w:rsidRPr="00396A29">
        <w:rPr>
          <w:lang w:val="ru-RU"/>
        </w:rPr>
        <w:tab/>
      </w:r>
      <w:r w:rsidRPr="00396A29">
        <w:rPr>
          <w:rFonts w:eastAsia="SimSun"/>
          <w:color w:val="000000"/>
          <w:sz w:val="18"/>
          <w:szCs w:val="18"/>
          <w:lang w:val="ru-RU"/>
        </w:rPr>
        <w:t>11.9.0</w:t>
      </w:r>
      <w:r w:rsidRPr="00396A29">
        <w:rPr>
          <w:lang w:val="ru-RU"/>
        </w:rPr>
        <w:tab/>
      </w:r>
      <w:r w:rsidRPr="00396A29">
        <w:rPr>
          <w:rFonts w:eastAsia="SimSun"/>
          <w:color w:val="000000"/>
          <w:sz w:val="18"/>
          <w:szCs w:val="18"/>
          <w:lang w:val="ru-RU"/>
        </w:rPr>
        <w:t>15 апр.</w:t>
      </w:r>
      <w:r w:rsidRPr="00396A29">
        <w:rPr>
          <w:lang w:val="ru-RU"/>
        </w:rPr>
        <w:tab/>
      </w:r>
      <w:hyperlink r:id="rId175" w:history="1">
        <w:r w:rsidRPr="00396A29">
          <w:rPr>
            <w:rFonts w:eastAsia="SimSun"/>
            <w:color w:val="000000"/>
            <w:sz w:val="18"/>
            <w:szCs w:val="18"/>
            <w:lang w:val="ru-RU"/>
          </w:rPr>
          <w:t>http://www.ccsa.org.cn/ITU_spec/ITU-R/M.2012/M.2012-2/LTE/Rel-11/CCSA-TSD-LTE-36306-b90.zip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136 306</w:t>
      </w:r>
      <w:r w:rsidRPr="00396A29">
        <w:rPr>
          <w:lang w:val="ru-RU"/>
        </w:rPr>
        <w:tab/>
      </w:r>
      <w:r w:rsidRPr="00396A29">
        <w:rPr>
          <w:rFonts w:eastAsia="SimSun"/>
          <w:color w:val="000000"/>
          <w:sz w:val="18"/>
          <w:szCs w:val="18"/>
          <w:lang w:val="ru-RU"/>
        </w:rPr>
        <w:t>11.9.0</w:t>
      </w:r>
      <w:r w:rsidRPr="00396A29">
        <w:rPr>
          <w:lang w:val="ru-RU"/>
        </w:rPr>
        <w:tab/>
      </w:r>
      <w:r w:rsidRPr="00396A29">
        <w:rPr>
          <w:rFonts w:eastAsia="SimSun"/>
          <w:color w:val="000000"/>
          <w:sz w:val="18"/>
          <w:szCs w:val="18"/>
          <w:lang w:val="ru-RU"/>
        </w:rPr>
        <w:t xml:space="preserve">15 фев. </w:t>
      </w:r>
      <w:r w:rsidRPr="00396A29">
        <w:rPr>
          <w:lang w:val="ru-RU"/>
        </w:rPr>
        <w:tab/>
      </w:r>
      <w:hyperlink r:id="rId176" w:history="1">
        <w:r w:rsidRPr="00396A29">
          <w:rPr>
            <w:rFonts w:eastAsia="SimSun"/>
            <w:color w:val="000000"/>
            <w:sz w:val="18"/>
            <w:szCs w:val="18"/>
            <w:lang w:val="ru-RU"/>
          </w:rPr>
          <w:t>http://www.etsi.org/deliver/etsi_ts/136300_136399/136306/11.09.00_60/ts_136306v110900p.pdf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TTAT.3G-36.306(R11-11.3.0)</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авг. </w:t>
      </w:r>
      <w:r w:rsidRPr="00396A29">
        <w:rPr>
          <w:lang w:val="ru-RU"/>
        </w:rPr>
        <w:tab/>
      </w:r>
      <w:hyperlink r:id="rId177" w:history="1">
        <w:r w:rsidRPr="00396A29">
          <w:rPr>
            <w:rFonts w:eastAsia="SimSun"/>
            <w:color w:val="000000"/>
            <w:sz w:val="18"/>
            <w:szCs w:val="18"/>
            <w:lang w:val="ru-RU"/>
          </w:rPr>
          <w:t>http://www.tta.or.kr/data/ttasDown.jsp?where=14688&amp;pk_num=TTAT.3G-36.306(R11-11.3.0)</w:t>
        </w:r>
      </w:hyperlink>
    </w:p>
    <w:p w:rsidR="005C1108" w:rsidRPr="00396A29" w:rsidRDefault="005C1108" w:rsidP="005A6B10">
      <w:pPr>
        <w:widowControl w:val="0"/>
        <w:tabs>
          <w:tab w:val="left" w:pos="90"/>
          <w:tab w:val="left" w:pos="849"/>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00" w:lineRule="exact"/>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A6B10">
      <w:pPr>
        <w:widowControl w:val="0"/>
        <w:tabs>
          <w:tab w:val="left" w:pos="90"/>
          <w:tab w:val="left" w:pos="849"/>
        </w:tabs>
        <w:overflowPunct/>
        <w:spacing w:before="16" w:line="200" w:lineRule="exact"/>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ATIS.3GPP.36.306V1230-2015</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мая</w:t>
      </w:r>
      <w:r w:rsidRPr="00396A29">
        <w:rPr>
          <w:lang w:val="ru-RU"/>
        </w:rPr>
        <w:tab/>
      </w:r>
      <w:hyperlink r:id="rId178"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CCSA-TSD-LTE-36.306</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апр.</w:t>
      </w:r>
      <w:r w:rsidRPr="00396A29">
        <w:rPr>
          <w:lang w:val="ru-RU"/>
        </w:rPr>
        <w:tab/>
      </w:r>
      <w:hyperlink r:id="rId179" w:history="1">
        <w:r w:rsidRPr="00396A29">
          <w:rPr>
            <w:rFonts w:eastAsia="SimSun"/>
            <w:color w:val="000000"/>
            <w:sz w:val="18"/>
            <w:szCs w:val="18"/>
            <w:lang w:val="ru-RU"/>
          </w:rPr>
          <w:t>http://www.ccsa.org.cn/ITU_spec/ITU-R/M.2012/M.2012-2/LTE/Rel-12/CCSA-TSD-LTE-36306-c30.zip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136 306</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 xml:space="preserve">15 фев. </w:t>
      </w:r>
      <w:r w:rsidRPr="00396A29">
        <w:rPr>
          <w:lang w:val="ru-RU"/>
        </w:rPr>
        <w:tab/>
      </w:r>
      <w:hyperlink r:id="rId180" w:history="1">
        <w:r w:rsidRPr="00396A29">
          <w:rPr>
            <w:rFonts w:eastAsia="SimSun"/>
            <w:color w:val="000000"/>
            <w:sz w:val="18"/>
            <w:szCs w:val="18"/>
            <w:lang w:val="ru-RU"/>
          </w:rPr>
          <w:t>http://www.etsi.org/deliver/etsi_ts/136300_136399/136306/12.03.00_60/ts_136306v120300p.pdf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00" w:lineRule="exact"/>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TTAT.3G-36.306(R12-12.3.0)</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апр.</w:t>
      </w:r>
      <w:r w:rsidRPr="00396A29">
        <w:rPr>
          <w:lang w:val="ru-RU"/>
        </w:rPr>
        <w:tab/>
      </w:r>
      <w:hyperlink r:id="rId181" w:history="1">
        <w:r w:rsidRPr="00396A29">
          <w:rPr>
            <w:rFonts w:eastAsia="SimSun"/>
            <w:color w:val="000000"/>
            <w:sz w:val="18"/>
            <w:szCs w:val="18"/>
            <w:lang w:val="ru-RU"/>
          </w:rPr>
          <w:t>http://www.tta.or.kr/data/ttasDown.jsp?where=14688&amp;pk_num=TTAT.3G-36.306(R12-12.3.0)</w:t>
        </w:r>
      </w:hyperlink>
    </w:p>
    <w:p w:rsidR="005C1108" w:rsidRPr="00396A29" w:rsidRDefault="005C1108" w:rsidP="005A6B10">
      <w:pPr>
        <w:widowControl w:val="0"/>
        <w:tabs>
          <w:tab w:val="left" w:pos="90"/>
          <w:tab w:val="left" w:pos="849"/>
          <w:tab w:val="left" w:pos="5162"/>
        </w:tabs>
        <w:overflowPunct/>
        <w:spacing w:before="0" w:line="200" w:lineRule="exact"/>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 w:val="24"/>
          <w:szCs w:val="24"/>
          <w:lang w:val="ru-RU"/>
        </w:rPr>
      </w:pPr>
      <w:r w:rsidRPr="00396A29">
        <w:rPr>
          <w:sz w:val="24"/>
          <w:szCs w:val="24"/>
          <w:lang w:val="ru-RU"/>
        </w:rPr>
        <w:t>1.2.1.3.6</w:t>
      </w:r>
      <w:r w:rsidRPr="00396A29">
        <w:rPr>
          <w:sz w:val="24"/>
          <w:szCs w:val="24"/>
          <w:lang w:val="ru-RU"/>
        </w:rPr>
        <w:tab/>
        <w:t>TS 36.314</w:t>
      </w:r>
    </w:p>
    <w:p w:rsidR="005C1108" w:rsidRPr="00396A29" w:rsidRDefault="005C1108" w:rsidP="005C1108">
      <w:pPr>
        <w:pStyle w:val="Headingb"/>
        <w:spacing w:before="120"/>
        <w:rPr>
          <w:szCs w:val="22"/>
          <w:lang w:val="ru-RU"/>
        </w:rPr>
      </w:pPr>
      <w:r w:rsidRPr="00396A29">
        <w:rPr>
          <w:szCs w:val="22"/>
          <w:lang w:val="ru-RU"/>
        </w:rPr>
        <w:t>Расширенный универсальный наземный радиодоступ (E-UTRA); уровень 2 – измерения</w:t>
      </w:r>
    </w:p>
    <w:p w:rsidR="005C1108" w:rsidRPr="00396A29" w:rsidRDefault="005C1108" w:rsidP="005C1108">
      <w:pPr>
        <w:spacing w:line="216" w:lineRule="auto"/>
        <w:rPr>
          <w:szCs w:val="22"/>
          <w:lang w:val="ru-RU"/>
        </w:rPr>
      </w:pPr>
      <w:r w:rsidRPr="00396A29">
        <w:rPr>
          <w:szCs w:val="22"/>
          <w:lang w:val="ru-RU"/>
        </w:rPr>
        <w:t>В этом документе содержатся описание и определение измерений, проводимых сетью E-UTRAN, которые передаются по стандартизованным интерфейсам для поддержания работы линий радиосвязи E-UTRA, управления радиоресурсами (RRM), эксплуатации и технического обслуживания сети (OAM) и самоорганизующихся сетей (SON).</w:t>
      </w:r>
    </w:p>
    <w:p w:rsidR="005A6B10" w:rsidRPr="00396A29" w:rsidRDefault="005A6B10">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rPr>
      </w:pPr>
      <w:r w:rsidRPr="00396A29">
        <w:rPr>
          <w:rFonts w:eastAsia="SimSun"/>
          <w:b/>
          <w:bCs/>
          <w:color w:val="000000"/>
          <w:sz w:val="18"/>
          <w:szCs w:val="18"/>
          <w:lang w:val="ru-RU"/>
        </w:rPr>
        <w:br w:type="page"/>
      </w:r>
    </w:p>
    <w:p w:rsidR="005C1108" w:rsidRPr="00396A29" w:rsidRDefault="005C1108" w:rsidP="005A6B10">
      <w:pPr>
        <w:widowControl w:val="0"/>
        <w:tabs>
          <w:tab w:val="left" w:pos="90"/>
          <w:tab w:val="left" w:pos="855"/>
          <w:tab w:val="left" w:pos="3450"/>
          <w:tab w:val="left" w:pos="4195"/>
          <w:tab w:val="left" w:pos="5164"/>
        </w:tabs>
        <w:overflowPunct/>
        <w:spacing w:before="157" w:line="216" w:lineRule="auto"/>
        <w:jc w:val="left"/>
        <w:textAlignment w:val="auto"/>
        <w:rPr>
          <w:rFonts w:eastAsia="SimSun"/>
          <w:b/>
          <w:bCs/>
          <w:color w:val="000000"/>
          <w:sz w:val="23"/>
          <w:szCs w:val="23"/>
          <w:lang w:val="ru-RU" w:eastAsia="zh-CN"/>
        </w:rPr>
      </w:pPr>
      <w:r w:rsidRPr="00396A29">
        <w:rPr>
          <w:rFonts w:eastAsia="SimSun"/>
          <w:b/>
          <w:bCs/>
          <w:color w:val="000000"/>
          <w:sz w:val="18"/>
          <w:szCs w:val="18"/>
          <w:lang w:val="ru-RU"/>
        </w:rPr>
        <w:lastRenderedPageBreak/>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A6B10">
      <w:pPr>
        <w:widowControl w:val="0"/>
        <w:tabs>
          <w:tab w:val="left" w:pos="90"/>
        </w:tabs>
        <w:overflowPunct/>
        <w:spacing w:before="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A6B10">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STD-T104-36.314</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 xml:space="preserve">11 дек. </w:t>
      </w:r>
      <w:r w:rsidRPr="00396A29">
        <w:rPr>
          <w:lang w:val="ru-RU"/>
        </w:rPr>
        <w:tab/>
      </w:r>
      <w:hyperlink r:id="rId182" w:history="1">
        <w:r w:rsidRPr="00396A29">
          <w:rPr>
            <w:rFonts w:eastAsia="SimSun"/>
            <w:color w:val="000000"/>
            <w:sz w:val="18"/>
            <w:szCs w:val="18"/>
            <w:lang w:val="ru-RU"/>
          </w:rPr>
          <w:t>http://www.arib.or.jp/english/html/overview/doc/STD-T104v1_10/2_T104/ARIB-STD-T104/Rel10/36/A36314-a20.pdf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ATIS.3GPP.36.314V1020-2013</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 xml:space="preserve">13 июня </w:t>
      </w:r>
      <w:r w:rsidRPr="00396A29">
        <w:rPr>
          <w:lang w:val="ru-RU"/>
        </w:rPr>
        <w:tab/>
      </w:r>
      <w:hyperlink r:id="rId183"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CCSA-TSD-LTE-36.314</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15 апр.</w:t>
      </w:r>
      <w:r w:rsidRPr="00396A29">
        <w:rPr>
          <w:lang w:val="ru-RU"/>
        </w:rPr>
        <w:tab/>
      </w:r>
      <w:hyperlink r:id="rId184" w:history="1">
        <w:r w:rsidRPr="00396A29">
          <w:rPr>
            <w:rFonts w:eastAsia="SimSun"/>
            <w:color w:val="000000"/>
            <w:sz w:val="18"/>
            <w:szCs w:val="18"/>
            <w:lang w:val="ru-RU"/>
          </w:rPr>
          <w:t>http://www.ccsa.org.cn/ITU_spec/ITU-R/M.2012/M.2012-2/LTE/Rel-10/CCSA-TSD-LTE-36314-a20.zip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136 314</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 xml:space="preserve">11 нояб. </w:t>
      </w:r>
      <w:r w:rsidRPr="00396A29">
        <w:rPr>
          <w:lang w:val="ru-RU"/>
        </w:rPr>
        <w:tab/>
      </w:r>
      <w:hyperlink r:id="rId185" w:history="1">
        <w:r w:rsidRPr="00396A29">
          <w:rPr>
            <w:rFonts w:eastAsia="SimSun"/>
            <w:color w:val="000000"/>
            <w:sz w:val="18"/>
            <w:szCs w:val="18"/>
            <w:lang w:val="ru-RU"/>
          </w:rPr>
          <w:t>http://www.etsi.org/deliver/etsi_ts/136300_136399/136314/10.02.00_60/ts_136314v100200p.pdf</w:t>
        </w:r>
      </w:hyperlink>
    </w:p>
    <w:p w:rsidR="005C1108" w:rsidRPr="00396A29" w:rsidRDefault="005C1108" w:rsidP="005A6B10">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A6B10">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STD-T104-36.314</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июля </w:t>
      </w:r>
      <w:r w:rsidRPr="00396A29">
        <w:rPr>
          <w:lang w:val="ru-RU"/>
        </w:rPr>
        <w:tab/>
      </w:r>
      <w:hyperlink r:id="rId186" w:history="1">
        <w:r w:rsidRPr="00396A29">
          <w:rPr>
            <w:rFonts w:eastAsia="SimSun"/>
            <w:color w:val="000000"/>
            <w:sz w:val="18"/>
            <w:szCs w:val="18"/>
            <w:lang w:val="ru-RU"/>
          </w:rPr>
          <w:t>http://www.arib.or.jp/english/html/overview/doc/STD-T104v2_00/2_T104/ARIB-STD-T104/Rel11/36/A36314-b10.pdf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ATIS.3GPP.36.314V1110-2013</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июня </w:t>
      </w:r>
      <w:r w:rsidRPr="00396A29">
        <w:rPr>
          <w:lang w:val="ru-RU"/>
        </w:rPr>
        <w:tab/>
      </w:r>
      <w:hyperlink r:id="rId187"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CCSA-TSD-LTE-36.314</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15 апр.</w:t>
      </w:r>
      <w:r w:rsidRPr="00396A29">
        <w:rPr>
          <w:lang w:val="ru-RU"/>
        </w:rPr>
        <w:tab/>
      </w:r>
      <w:hyperlink r:id="rId188" w:history="1">
        <w:r w:rsidRPr="00396A29">
          <w:rPr>
            <w:rFonts w:eastAsia="SimSun"/>
            <w:color w:val="000000"/>
            <w:sz w:val="18"/>
            <w:szCs w:val="18"/>
            <w:lang w:val="ru-RU"/>
          </w:rPr>
          <w:t>http://www.ccsa.org.cn/ITU_spec/ITU-R/M.2012/M.2012-2/LTE/Rel-11/CCSA-TSD-LTE-36314-b10.zip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136 314</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фев. </w:t>
      </w:r>
      <w:r w:rsidRPr="00396A29">
        <w:rPr>
          <w:lang w:val="ru-RU"/>
        </w:rPr>
        <w:tab/>
      </w:r>
      <w:hyperlink r:id="rId189" w:history="1">
        <w:r w:rsidRPr="00396A29">
          <w:rPr>
            <w:rFonts w:eastAsia="SimSun"/>
            <w:color w:val="000000"/>
            <w:sz w:val="18"/>
            <w:szCs w:val="18"/>
            <w:lang w:val="ru-RU"/>
          </w:rPr>
          <w:t>http://www.etsi.org/deliver/etsi_ts/136300_136399/136314/11.01.00_60/ts_136314v110100p.pdf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TTAT.3G-36.314(R11-11.1.0)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авг. </w:t>
      </w:r>
      <w:r w:rsidRPr="00396A29">
        <w:rPr>
          <w:lang w:val="ru-RU"/>
        </w:rPr>
        <w:tab/>
      </w:r>
      <w:hyperlink r:id="rId190" w:history="1">
        <w:r w:rsidRPr="00396A29">
          <w:rPr>
            <w:rFonts w:eastAsia="SimSun"/>
            <w:color w:val="000000"/>
            <w:sz w:val="18"/>
            <w:szCs w:val="18"/>
            <w:lang w:val="ru-RU"/>
          </w:rPr>
          <w:t>http://www.tta.or.kr/data/ttasDown.jsp?where=14688&amp;pk_num=TTAT.3G-36.314(R11-11.1.0)</w:t>
        </w:r>
      </w:hyperlink>
    </w:p>
    <w:p w:rsidR="005C1108" w:rsidRPr="00396A29" w:rsidRDefault="005C1108" w:rsidP="005A6B10">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A6B10">
      <w:pPr>
        <w:widowControl w:val="0"/>
        <w:tabs>
          <w:tab w:val="left" w:pos="90"/>
          <w:tab w:val="left" w:pos="849"/>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ATIS.3GPP.36.314V1200-2015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191"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CCSA-TSD-LTE-36.314</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192" w:history="1">
        <w:r w:rsidRPr="00396A29">
          <w:rPr>
            <w:rFonts w:eastAsia="SimSun"/>
            <w:color w:val="000000"/>
            <w:sz w:val="18"/>
            <w:szCs w:val="18"/>
            <w:lang w:val="ru-RU"/>
          </w:rPr>
          <w:t>http://www.ccsa.org.cn/ITU_spec/ITU-R/M.2012/M.2012-2/LTE/Rel-12/CCSA-TSD-LTE-36314-c00.zip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136 314</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193" w:history="1">
        <w:r w:rsidRPr="00396A29">
          <w:rPr>
            <w:rFonts w:eastAsia="SimSun"/>
            <w:color w:val="000000"/>
            <w:sz w:val="18"/>
            <w:szCs w:val="18"/>
            <w:lang w:val="ru-RU"/>
          </w:rPr>
          <w:t>http://www.etsi.org/deliver/etsi_ts/136300_136399/136314/12.00.00_60/ts_136314v120000p.pdf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TTAT.3G-36.314(R12-12.0.0)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194" w:history="1">
        <w:r w:rsidRPr="00396A29">
          <w:rPr>
            <w:rFonts w:eastAsia="SimSun"/>
            <w:color w:val="000000"/>
            <w:sz w:val="18"/>
            <w:szCs w:val="18"/>
            <w:lang w:val="ru-RU"/>
          </w:rPr>
          <w:t>http://www.tta.or.kr/data/ttasDown.jsp?where=14688&amp;pk_num=TTAT.3G-36.314(R12-12.0.0)</w:t>
        </w:r>
      </w:hyperlink>
    </w:p>
    <w:p w:rsidR="005C1108" w:rsidRPr="00396A29" w:rsidRDefault="005C1108" w:rsidP="005A6B10">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pStyle w:val="Heading5"/>
        <w:spacing w:line="216" w:lineRule="auto"/>
        <w:rPr>
          <w:szCs w:val="22"/>
          <w:lang w:val="ru-RU"/>
        </w:rPr>
      </w:pPr>
      <w:r w:rsidRPr="00396A29">
        <w:rPr>
          <w:szCs w:val="22"/>
          <w:lang w:val="ru-RU"/>
        </w:rPr>
        <w:t>1.2.1.3.7</w:t>
      </w:r>
      <w:r w:rsidRPr="00396A29">
        <w:rPr>
          <w:szCs w:val="22"/>
          <w:lang w:val="ru-RU"/>
        </w:rPr>
        <w:tab/>
        <w:t>TS 36.321</w:t>
      </w:r>
    </w:p>
    <w:p w:rsidR="005C1108" w:rsidRPr="00396A29" w:rsidRDefault="005C1108" w:rsidP="005A6B10">
      <w:pPr>
        <w:pStyle w:val="Headingb"/>
        <w:spacing w:line="216" w:lineRule="auto"/>
        <w:rPr>
          <w:szCs w:val="22"/>
          <w:lang w:val="ru-RU"/>
        </w:rPr>
      </w:pPr>
      <w:r w:rsidRPr="00396A29">
        <w:rPr>
          <w:szCs w:val="22"/>
          <w:lang w:val="ru-RU"/>
        </w:rPr>
        <w:t>Расширенный универсальный наземный радиодоступ (E-UTRA); спецификация протокола управления доступом к среде (MAC)</w:t>
      </w:r>
    </w:p>
    <w:p w:rsidR="005C1108" w:rsidRPr="00396A29" w:rsidRDefault="005C1108" w:rsidP="005A6B10">
      <w:pPr>
        <w:spacing w:line="216" w:lineRule="auto"/>
        <w:rPr>
          <w:szCs w:val="22"/>
          <w:lang w:val="ru-RU"/>
        </w:rPr>
      </w:pPr>
      <w:r w:rsidRPr="00396A29">
        <w:rPr>
          <w:szCs w:val="22"/>
          <w:lang w:val="ru-RU"/>
        </w:rPr>
        <w:t>В этом документе определяется протокол управления доступом к среде (MAC) радиодоступа E</w:t>
      </w:r>
      <w:r w:rsidRPr="00396A29">
        <w:rPr>
          <w:szCs w:val="22"/>
          <w:lang w:val="ru-RU"/>
        </w:rPr>
        <w:noBreakHyphen/>
        <w:t>UTRA.</w:t>
      </w:r>
    </w:p>
    <w:p w:rsidR="005C1108" w:rsidRPr="00396A29" w:rsidRDefault="005C1108" w:rsidP="005A6B10">
      <w:pPr>
        <w:widowControl w:val="0"/>
        <w:tabs>
          <w:tab w:val="left" w:pos="90"/>
          <w:tab w:val="left" w:pos="855"/>
          <w:tab w:val="left" w:pos="3450"/>
          <w:tab w:val="left" w:pos="4195"/>
          <w:tab w:val="left" w:pos="5164"/>
        </w:tabs>
        <w:overflowPunct/>
        <w:spacing w:before="157" w:line="216" w:lineRule="auto"/>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A6B10">
      <w:pPr>
        <w:widowControl w:val="0"/>
        <w:tabs>
          <w:tab w:val="left" w:pos="90"/>
        </w:tabs>
        <w:overflowPunct/>
        <w:spacing w:before="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A6B10">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STD-T104- 36.321</w:t>
      </w:r>
      <w:r w:rsidRPr="00396A29">
        <w:rPr>
          <w:lang w:val="ru-RU"/>
        </w:rPr>
        <w:tab/>
      </w:r>
      <w:r w:rsidRPr="00396A29">
        <w:rPr>
          <w:rFonts w:eastAsia="SimSun"/>
          <w:color w:val="000000"/>
          <w:sz w:val="18"/>
          <w:szCs w:val="18"/>
          <w:lang w:val="ru-RU"/>
        </w:rPr>
        <w:t>10.10.0</w:t>
      </w:r>
      <w:r w:rsidRPr="00396A29">
        <w:rPr>
          <w:lang w:val="ru-RU"/>
        </w:rPr>
        <w:tab/>
      </w:r>
      <w:r w:rsidRPr="00396A29">
        <w:rPr>
          <w:rFonts w:eastAsia="SimSun"/>
          <w:color w:val="000000"/>
          <w:sz w:val="18"/>
          <w:szCs w:val="18"/>
          <w:lang w:val="ru-RU"/>
        </w:rPr>
        <w:t xml:space="preserve">14 марта </w:t>
      </w:r>
      <w:r w:rsidRPr="00396A29">
        <w:rPr>
          <w:lang w:val="ru-RU"/>
        </w:rPr>
        <w:tab/>
      </w:r>
      <w:hyperlink r:id="rId195" w:history="1">
        <w:r w:rsidRPr="00396A29">
          <w:rPr>
            <w:rFonts w:eastAsia="SimSun"/>
            <w:color w:val="000000"/>
            <w:sz w:val="18"/>
            <w:szCs w:val="18"/>
            <w:lang w:val="ru-RU"/>
          </w:rPr>
          <w:t>http://www.arib.or.jp/english/html/overview/doc/STD-T104v2_30/2_T104/ARIB-STD-T104/Rel10/36/A36321-aa0.pdf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ATIS.3GPP.36.321V10100-2015</w:t>
      </w:r>
      <w:r w:rsidRPr="00396A29">
        <w:rPr>
          <w:lang w:val="ru-RU"/>
        </w:rPr>
        <w:tab/>
      </w:r>
      <w:r w:rsidRPr="00396A29">
        <w:rPr>
          <w:rFonts w:eastAsia="SimSun"/>
          <w:color w:val="000000"/>
          <w:sz w:val="18"/>
          <w:szCs w:val="18"/>
          <w:lang w:val="ru-RU"/>
        </w:rPr>
        <w:t>10.10.0</w:t>
      </w:r>
      <w:r w:rsidRPr="00396A29">
        <w:rPr>
          <w:lang w:val="ru-RU"/>
        </w:rPr>
        <w:tab/>
      </w:r>
      <w:r w:rsidRPr="00396A29">
        <w:rPr>
          <w:rFonts w:eastAsia="SimSun"/>
          <w:color w:val="000000"/>
          <w:sz w:val="18"/>
          <w:szCs w:val="18"/>
          <w:lang w:val="ru-RU"/>
        </w:rPr>
        <w:t>15 мая</w:t>
      </w:r>
      <w:r w:rsidRPr="00396A29">
        <w:rPr>
          <w:lang w:val="ru-RU"/>
        </w:rPr>
        <w:tab/>
      </w:r>
      <w:hyperlink r:id="rId196"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CCSA-TSD-LTE-36.321</w:t>
      </w:r>
      <w:r w:rsidRPr="00396A29">
        <w:rPr>
          <w:lang w:val="ru-RU"/>
        </w:rPr>
        <w:tab/>
      </w:r>
      <w:r w:rsidRPr="00396A29">
        <w:rPr>
          <w:rFonts w:eastAsia="SimSun"/>
          <w:color w:val="000000"/>
          <w:sz w:val="18"/>
          <w:szCs w:val="18"/>
          <w:lang w:val="ru-RU"/>
        </w:rPr>
        <w:t>10.10.0</w:t>
      </w:r>
      <w:r w:rsidRPr="00396A29">
        <w:rPr>
          <w:lang w:val="ru-RU"/>
        </w:rPr>
        <w:tab/>
      </w:r>
      <w:r w:rsidRPr="00396A29">
        <w:rPr>
          <w:rFonts w:eastAsia="SimSun"/>
          <w:color w:val="000000"/>
          <w:sz w:val="18"/>
          <w:szCs w:val="18"/>
          <w:lang w:val="ru-RU"/>
        </w:rPr>
        <w:t>15 апр.</w:t>
      </w:r>
      <w:r w:rsidRPr="00396A29">
        <w:rPr>
          <w:lang w:val="ru-RU"/>
        </w:rPr>
        <w:tab/>
      </w:r>
      <w:hyperlink r:id="rId197" w:history="1">
        <w:r w:rsidRPr="00396A29">
          <w:rPr>
            <w:rFonts w:eastAsia="SimSun"/>
            <w:color w:val="000000"/>
            <w:sz w:val="18"/>
            <w:szCs w:val="18"/>
            <w:lang w:val="ru-RU"/>
          </w:rPr>
          <w:t>http://www.ccsa.org.cn/ITU_spec/ITU-R/M.2012/M.2012-2/LTE/Rel-10/CCSA-TSD-LTE-36321-aa0.zip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136 321</w:t>
      </w:r>
      <w:r w:rsidRPr="00396A29">
        <w:rPr>
          <w:lang w:val="ru-RU"/>
        </w:rPr>
        <w:tab/>
      </w:r>
      <w:r w:rsidRPr="00396A29">
        <w:rPr>
          <w:rFonts w:eastAsia="SimSun"/>
          <w:color w:val="000000"/>
          <w:sz w:val="18"/>
          <w:szCs w:val="18"/>
          <w:lang w:val="ru-RU"/>
        </w:rPr>
        <w:t>10.10.0</w:t>
      </w:r>
      <w:r w:rsidRPr="00396A29">
        <w:rPr>
          <w:lang w:val="ru-RU"/>
        </w:rPr>
        <w:tab/>
      </w:r>
      <w:r w:rsidRPr="00396A29">
        <w:rPr>
          <w:rFonts w:eastAsia="SimSun"/>
          <w:color w:val="000000"/>
          <w:sz w:val="18"/>
          <w:szCs w:val="18"/>
          <w:lang w:val="ru-RU"/>
        </w:rPr>
        <w:t xml:space="preserve">14 янв. </w:t>
      </w:r>
      <w:r w:rsidRPr="00396A29">
        <w:rPr>
          <w:lang w:val="ru-RU"/>
        </w:rPr>
        <w:tab/>
      </w:r>
      <w:hyperlink r:id="rId198" w:history="1">
        <w:r w:rsidRPr="00396A29">
          <w:rPr>
            <w:rFonts w:eastAsia="SimSun"/>
            <w:color w:val="000000"/>
            <w:sz w:val="18"/>
            <w:szCs w:val="18"/>
            <w:lang w:val="ru-RU"/>
          </w:rPr>
          <w:t>http://www.etsi.org/deliver/etsi_ts/136300_136399/136321/10.10.00_60/ts_136321v101000p.pdf</w:t>
        </w:r>
      </w:hyperlink>
    </w:p>
    <w:p w:rsidR="005C1108" w:rsidRPr="00396A29" w:rsidRDefault="005C1108" w:rsidP="005A6B10">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A6B10">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STD-T104- 36.321</w:t>
      </w:r>
      <w:r w:rsidRPr="00396A29">
        <w:rPr>
          <w:lang w:val="ru-RU"/>
        </w:rPr>
        <w:tab/>
      </w:r>
      <w:r w:rsidRPr="00396A29">
        <w:rPr>
          <w:rFonts w:eastAsia="SimSun"/>
          <w:color w:val="000000"/>
          <w:sz w:val="18"/>
          <w:szCs w:val="18"/>
          <w:lang w:val="ru-RU"/>
        </w:rPr>
        <w:t>11.5.0</w:t>
      </w:r>
      <w:r w:rsidRPr="00396A29">
        <w:rPr>
          <w:lang w:val="ru-RU"/>
        </w:rPr>
        <w:tab/>
      </w:r>
      <w:r w:rsidRPr="00396A29">
        <w:rPr>
          <w:rFonts w:eastAsia="SimSun"/>
          <w:color w:val="000000"/>
          <w:sz w:val="18"/>
          <w:szCs w:val="18"/>
          <w:lang w:val="ru-RU"/>
        </w:rPr>
        <w:t xml:space="preserve">14 июля </w:t>
      </w:r>
      <w:r w:rsidRPr="00396A29">
        <w:rPr>
          <w:lang w:val="ru-RU"/>
        </w:rPr>
        <w:tab/>
      </w:r>
      <w:hyperlink r:id="rId199" w:history="1">
        <w:r w:rsidRPr="00396A29">
          <w:rPr>
            <w:rFonts w:eastAsia="SimSun"/>
            <w:color w:val="000000"/>
            <w:sz w:val="18"/>
            <w:szCs w:val="18"/>
            <w:lang w:val="ru-RU"/>
          </w:rPr>
          <w:t>http://www.arib.or.jp/english/html/overview/doc/STD-T104v2_40/2_T104/ARIB-STD-T104/Rel11/36/A36321-b50.pdf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ATIS.3GPP.36.321V1150-2015</w:t>
      </w:r>
      <w:r w:rsidRPr="00396A29">
        <w:rPr>
          <w:lang w:val="ru-RU"/>
        </w:rPr>
        <w:tab/>
      </w:r>
      <w:r w:rsidRPr="00396A29">
        <w:rPr>
          <w:rFonts w:eastAsia="SimSun"/>
          <w:color w:val="000000"/>
          <w:sz w:val="18"/>
          <w:szCs w:val="18"/>
          <w:lang w:val="ru-RU"/>
        </w:rPr>
        <w:t>11.5.0</w:t>
      </w:r>
      <w:r w:rsidRPr="00396A29">
        <w:rPr>
          <w:lang w:val="ru-RU"/>
        </w:rPr>
        <w:tab/>
      </w:r>
      <w:r w:rsidRPr="00396A29">
        <w:rPr>
          <w:rFonts w:eastAsia="SimSun"/>
          <w:color w:val="000000"/>
          <w:sz w:val="18"/>
          <w:szCs w:val="18"/>
          <w:lang w:val="ru-RU"/>
        </w:rPr>
        <w:t>15 мая</w:t>
      </w:r>
      <w:r w:rsidRPr="00396A29">
        <w:rPr>
          <w:lang w:val="ru-RU"/>
        </w:rPr>
        <w:tab/>
      </w:r>
      <w:hyperlink r:id="rId200"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CCSA-TSD-LTE-36.321</w:t>
      </w:r>
      <w:r w:rsidRPr="00396A29">
        <w:rPr>
          <w:lang w:val="ru-RU"/>
        </w:rPr>
        <w:tab/>
      </w:r>
      <w:r w:rsidRPr="00396A29">
        <w:rPr>
          <w:rFonts w:eastAsia="SimSun"/>
          <w:color w:val="000000"/>
          <w:sz w:val="18"/>
          <w:szCs w:val="18"/>
          <w:lang w:val="ru-RU"/>
        </w:rPr>
        <w:t>11.5.0</w:t>
      </w:r>
      <w:r w:rsidRPr="00396A29">
        <w:rPr>
          <w:lang w:val="ru-RU"/>
        </w:rPr>
        <w:tab/>
      </w:r>
      <w:r w:rsidRPr="00396A29">
        <w:rPr>
          <w:rFonts w:eastAsia="SimSun"/>
          <w:color w:val="000000"/>
          <w:sz w:val="18"/>
          <w:szCs w:val="18"/>
          <w:lang w:val="ru-RU"/>
        </w:rPr>
        <w:t>15 апр.</w:t>
      </w:r>
      <w:r w:rsidRPr="00396A29">
        <w:rPr>
          <w:lang w:val="ru-RU"/>
        </w:rPr>
        <w:tab/>
      </w:r>
      <w:hyperlink r:id="rId201" w:history="1">
        <w:r w:rsidRPr="00396A29">
          <w:rPr>
            <w:rFonts w:eastAsia="SimSun"/>
            <w:color w:val="000000"/>
            <w:sz w:val="18"/>
            <w:szCs w:val="18"/>
            <w:lang w:val="ru-RU"/>
          </w:rPr>
          <w:t>http://www.ccsa.org.cn/ITU_spec/ITU-R/M.2012/M.2012-2/LTE/Rel-11/CCSA-TSD-LTE-36321-b50.zip</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136 321</w:t>
      </w:r>
      <w:r w:rsidRPr="00396A29">
        <w:rPr>
          <w:lang w:val="ru-RU"/>
        </w:rPr>
        <w:tab/>
      </w:r>
      <w:r w:rsidRPr="00396A29">
        <w:rPr>
          <w:rFonts w:eastAsia="SimSun"/>
          <w:color w:val="000000"/>
          <w:sz w:val="18"/>
          <w:szCs w:val="18"/>
          <w:lang w:val="ru-RU"/>
        </w:rPr>
        <w:t>11.5.0</w:t>
      </w:r>
      <w:r w:rsidRPr="00396A29">
        <w:rPr>
          <w:lang w:val="ru-RU"/>
        </w:rPr>
        <w:tab/>
      </w:r>
      <w:r w:rsidRPr="00396A29">
        <w:rPr>
          <w:rFonts w:eastAsia="SimSun"/>
          <w:color w:val="000000"/>
          <w:sz w:val="18"/>
          <w:szCs w:val="18"/>
          <w:lang w:val="ru-RU"/>
        </w:rPr>
        <w:t xml:space="preserve">14 марта </w:t>
      </w:r>
      <w:r w:rsidRPr="00396A29">
        <w:rPr>
          <w:lang w:val="ru-RU"/>
        </w:rPr>
        <w:tab/>
      </w:r>
      <w:hyperlink r:id="rId202" w:history="1">
        <w:r w:rsidRPr="00396A29">
          <w:rPr>
            <w:rFonts w:eastAsia="SimSun"/>
            <w:color w:val="000000"/>
            <w:sz w:val="18"/>
            <w:szCs w:val="18"/>
            <w:lang w:val="ru-RU"/>
          </w:rPr>
          <w:t>http://www.etsi.org/deliver/etsi_ts/136300_136399/136321/11.05.00_60/ts_136321v110500p.pdf</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TTAT.3G-36.321(R11-11.2.0)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203" w:history="1">
        <w:r w:rsidRPr="00396A29">
          <w:rPr>
            <w:rFonts w:eastAsia="SimSun"/>
            <w:color w:val="000000"/>
            <w:sz w:val="18"/>
            <w:szCs w:val="18"/>
            <w:lang w:val="ru-RU"/>
          </w:rPr>
          <w:t>http://www.tta.or.kr/data/ttasDown.jsp?where=14688&amp;pk_num=TTAT.3G-36.321(R11-11.2.0)</w:t>
        </w:r>
      </w:hyperlink>
    </w:p>
    <w:p w:rsidR="005C1108" w:rsidRPr="00396A29" w:rsidRDefault="005C1108" w:rsidP="005A6B10">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A6B10">
      <w:pPr>
        <w:widowControl w:val="0"/>
        <w:tabs>
          <w:tab w:val="left" w:pos="90"/>
          <w:tab w:val="left" w:pos="849"/>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ATIS.3GPP.36.321V1240-2015</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мая</w:t>
      </w:r>
      <w:r w:rsidRPr="00396A29">
        <w:rPr>
          <w:lang w:val="ru-RU"/>
        </w:rPr>
        <w:tab/>
      </w:r>
      <w:hyperlink r:id="rId204" w:history="1">
        <w:r w:rsidRPr="00396A29">
          <w:rPr>
            <w:rFonts w:eastAsia="SimSun"/>
            <w:color w:val="000000"/>
            <w:sz w:val="18"/>
            <w:szCs w:val="18"/>
            <w:lang w:val="ru-RU"/>
          </w:rPr>
          <w:t>https://www.atis.org/docstore/default.aspx</w:t>
        </w:r>
      </w:hyperlink>
    </w:p>
    <w:p w:rsidR="005C1108" w:rsidRPr="00396A29" w:rsidRDefault="005C1108" w:rsidP="005A6B10">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CCSA-TSD-LTE-36.321</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205" w:history="1">
        <w:r w:rsidRPr="00396A29">
          <w:rPr>
            <w:rFonts w:eastAsia="SimSun"/>
            <w:color w:val="000000"/>
            <w:sz w:val="18"/>
            <w:szCs w:val="18"/>
            <w:lang w:val="ru-RU"/>
          </w:rPr>
          <w:t>http://www.ccsa.org.cn/ITU_spec/ITU-R/M.2012/M.2012-2/LTE/Rel-12/CCSA-TSD-LTE-36321-c40.zip</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lastRenderedPageBreak/>
        <w:t>ETSI</w:t>
      </w:r>
      <w:r w:rsidRPr="00396A29">
        <w:rPr>
          <w:lang w:val="ru-RU"/>
        </w:rPr>
        <w:tab/>
      </w:r>
      <w:r w:rsidRPr="00396A29">
        <w:rPr>
          <w:rFonts w:eastAsia="SimSun"/>
          <w:color w:val="000000"/>
          <w:sz w:val="18"/>
          <w:szCs w:val="18"/>
          <w:lang w:val="ru-RU"/>
        </w:rPr>
        <w:t>ETSI TS 136 321</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 xml:space="preserve">15 фев. </w:t>
      </w:r>
      <w:r w:rsidRPr="00396A29">
        <w:rPr>
          <w:lang w:val="ru-RU"/>
        </w:rPr>
        <w:tab/>
      </w:r>
      <w:hyperlink r:id="rId206" w:history="1">
        <w:r w:rsidRPr="00396A29">
          <w:rPr>
            <w:rFonts w:eastAsia="SimSun"/>
            <w:color w:val="000000"/>
            <w:sz w:val="18"/>
            <w:szCs w:val="18"/>
            <w:lang w:val="ru-RU"/>
          </w:rPr>
          <w:t>http://www.etsi.org/deliver/etsi_ts/136300_136399/136321/12.04.00_60/ts_136321v120400p.pdf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TTAT.3G-36.321(R12-12.4.0)</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207" w:history="1">
        <w:r w:rsidRPr="00396A29">
          <w:rPr>
            <w:rFonts w:eastAsia="SimSun"/>
            <w:color w:val="000000"/>
            <w:sz w:val="18"/>
            <w:szCs w:val="18"/>
            <w:lang w:val="ru-RU"/>
          </w:rPr>
          <w:t>http://www.tta.or.kr/data/ttasDown.jsp?where=14688&amp;pk_num=TTAT.3G-36.321(R12-12.4.0)</w:t>
        </w:r>
      </w:hyperlink>
    </w:p>
    <w:p w:rsidR="005C1108" w:rsidRPr="00396A29" w:rsidRDefault="005C1108" w:rsidP="00C66DCE">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C66DCE">
      <w:pPr>
        <w:pStyle w:val="Heading5"/>
        <w:spacing w:line="216" w:lineRule="auto"/>
        <w:rPr>
          <w:sz w:val="24"/>
          <w:szCs w:val="24"/>
          <w:lang w:val="ru-RU"/>
        </w:rPr>
      </w:pPr>
      <w:r w:rsidRPr="00396A29">
        <w:rPr>
          <w:sz w:val="24"/>
          <w:szCs w:val="24"/>
          <w:lang w:val="ru-RU"/>
        </w:rPr>
        <w:t>1.2.1.3.8</w:t>
      </w:r>
      <w:r w:rsidRPr="00396A29">
        <w:rPr>
          <w:sz w:val="24"/>
          <w:szCs w:val="24"/>
          <w:lang w:val="ru-RU"/>
        </w:rPr>
        <w:tab/>
        <w:t>TS 36.322</w:t>
      </w:r>
    </w:p>
    <w:p w:rsidR="005C1108" w:rsidRPr="00396A29" w:rsidRDefault="005C1108" w:rsidP="00C66DCE">
      <w:pPr>
        <w:pStyle w:val="Headingb"/>
        <w:spacing w:line="216" w:lineRule="auto"/>
        <w:rPr>
          <w:szCs w:val="22"/>
          <w:lang w:val="ru-RU"/>
        </w:rPr>
      </w:pPr>
      <w:r w:rsidRPr="00396A29">
        <w:rPr>
          <w:szCs w:val="22"/>
          <w:lang w:val="ru-RU"/>
        </w:rPr>
        <w:t>Расширенный универсальный наземный радиодоступ (E-UTRA); спецификация протокола управления радиоканалом (RLC)</w:t>
      </w:r>
    </w:p>
    <w:p w:rsidR="005C1108" w:rsidRPr="00396A29" w:rsidRDefault="005C1108" w:rsidP="00C66DCE">
      <w:pPr>
        <w:spacing w:line="216" w:lineRule="auto"/>
        <w:rPr>
          <w:szCs w:val="22"/>
          <w:lang w:val="ru-RU"/>
        </w:rPr>
      </w:pPr>
      <w:r w:rsidRPr="00396A29">
        <w:rPr>
          <w:szCs w:val="22"/>
          <w:lang w:val="ru-RU"/>
        </w:rPr>
        <w:t>В этом документе определяется протокол управления радиоканалом (RLC) радиодоступа E-UTRA.</w:t>
      </w:r>
    </w:p>
    <w:p w:rsidR="005C1108" w:rsidRPr="00396A29" w:rsidRDefault="005C1108" w:rsidP="00C66DCE">
      <w:pPr>
        <w:widowControl w:val="0"/>
        <w:tabs>
          <w:tab w:val="left" w:pos="90"/>
          <w:tab w:val="left" w:pos="855"/>
          <w:tab w:val="left" w:pos="3450"/>
          <w:tab w:val="left" w:pos="4195"/>
          <w:tab w:val="left" w:pos="5164"/>
        </w:tabs>
        <w:overflowPunct/>
        <w:spacing w:before="157" w:line="216" w:lineRule="auto"/>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C66DCE">
      <w:pPr>
        <w:widowControl w:val="0"/>
        <w:tabs>
          <w:tab w:val="left" w:pos="90"/>
        </w:tabs>
        <w:overflowPunct/>
        <w:spacing w:before="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C66DCE">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STD-T104-36.322</w:t>
      </w:r>
      <w:r w:rsidRPr="00396A29">
        <w:rPr>
          <w:lang w:val="ru-RU"/>
        </w:rPr>
        <w:tab/>
      </w:r>
      <w:r w:rsidRPr="00396A29">
        <w:rPr>
          <w:rFonts w:eastAsia="SimSun"/>
          <w:color w:val="000000"/>
          <w:sz w:val="18"/>
          <w:szCs w:val="18"/>
          <w:lang w:val="ru-RU"/>
        </w:rPr>
        <w:t>10.0.0</w:t>
      </w:r>
      <w:r w:rsidRPr="00396A29">
        <w:rPr>
          <w:lang w:val="ru-RU"/>
        </w:rPr>
        <w:tab/>
      </w:r>
      <w:r w:rsidRPr="00396A29">
        <w:rPr>
          <w:rFonts w:eastAsia="SimSun"/>
          <w:color w:val="000000"/>
          <w:sz w:val="18"/>
          <w:szCs w:val="18"/>
          <w:lang w:val="ru-RU"/>
        </w:rPr>
        <w:t xml:space="preserve">11 сен. </w:t>
      </w:r>
      <w:r w:rsidRPr="00396A29">
        <w:rPr>
          <w:lang w:val="ru-RU"/>
        </w:rPr>
        <w:tab/>
      </w:r>
      <w:hyperlink r:id="rId208" w:history="1">
        <w:r w:rsidRPr="00396A29">
          <w:rPr>
            <w:rFonts w:eastAsia="SimSun"/>
            <w:color w:val="000000"/>
            <w:sz w:val="18"/>
            <w:szCs w:val="18"/>
            <w:lang w:val="ru-RU"/>
          </w:rPr>
          <w:t>http://www.arib.or.jp/english/html/overview/doc/STD-T104v1_00/2_T104/ARIB-STD-T104/Rel10/36/A36322-a00.pdf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ATIS.3GPP.36.322V1000-2011</w:t>
      </w:r>
      <w:r w:rsidRPr="00396A29">
        <w:rPr>
          <w:lang w:val="ru-RU"/>
        </w:rPr>
        <w:tab/>
      </w:r>
      <w:r w:rsidRPr="00396A29">
        <w:rPr>
          <w:rFonts w:eastAsia="SimSun"/>
          <w:color w:val="000000"/>
          <w:sz w:val="18"/>
          <w:szCs w:val="18"/>
          <w:lang w:val="ru-RU"/>
        </w:rPr>
        <w:t>10.0.0</w:t>
      </w:r>
      <w:r w:rsidRPr="00396A29">
        <w:rPr>
          <w:lang w:val="ru-RU"/>
        </w:rPr>
        <w:tab/>
      </w:r>
      <w:r w:rsidRPr="00396A29">
        <w:rPr>
          <w:rFonts w:eastAsia="SimSun"/>
          <w:color w:val="000000"/>
          <w:sz w:val="18"/>
          <w:szCs w:val="18"/>
          <w:lang w:val="ru-RU"/>
        </w:rPr>
        <w:t xml:space="preserve">11 июля </w:t>
      </w:r>
      <w:r w:rsidRPr="00396A29">
        <w:rPr>
          <w:lang w:val="ru-RU"/>
        </w:rPr>
        <w:tab/>
      </w:r>
      <w:hyperlink r:id="rId209" w:history="1">
        <w:r w:rsidRPr="00396A29">
          <w:rPr>
            <w:rFonts w:eastAsia="SimSun"/>
            <w:color w:val="000000"/>
            <w:sz w:val="18"/>
            <w:szCs w:val="18"/>
            <w:lang w:val="ru-RU"/>
          </w:rPr>
          <w:t>https://www.atis.org/docstore/default.aspx</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CCSA-TSD-LTE-36.322</w:t>
      </w:r>
      <w:r w:rsidRPr="00396A29">
        <w:rPr>
          <w:lang w:val="ru-RU"/>
        </w:rPr>
        <w:tab/>
      </w:r>
      <w:r w:rsidRPr="00396A29">
        <w:rPr>
          <w:rFonts w:eastAsia="SimSun"/>
          <w:color w:val="000000"/>
          <w:sz w:val="18"/>
          <w:szCs w:val="18"/>
          <w:lang w:val="ru-RU"/>
        </w:rPr>
        <w:t>10.0.0</w:t>
      </w:r>
      <w:r w:rsidRPr="00396A29">
        <w:rPr>
          <w:lang w:val="ru-RU"/>
        </w:rPr>
        <w:tab/>
      </w:r>
      <w:r w:rsidRPr="00396A29">
        <w:rPr>
          <w:rFonts w:eastAsia="SimSun"/>
          <w:color w:val="000000"/>
          <w:sz w:val="18"/>
          <w:szCs w:val="18"/>
          <w:lang w:val="ru-RU"/>
        </w:rPr>
        <w:t>15 апр.</w:t>
      </w:r>
      <w:r w:rsidRPr="00396A29">
        <w:rPr>
          <w:lang w:val="ru-RU"/>
        </w:rPr>
        <w:tab/>
      </w:r>
      <w:hyperlink r:id="rId210" w:history="1">
        <w:r w:rsidRPr="00396A29">
          <w:rPr>
            <w:rFonts w:eastAsia="SimSun"/>
            <w:color w:val="000000"/>
            <w:sz w:val="18"/>
            <w:szCs w:val="18"/>
            <w:lang w:val="ru-RU"/>
          </w:rPr>
          <w:t>http://www.ccsa.org.cn/ITU_spec/ITU-R/M.2012/M.2012-2/LTE/Rel-10/CCSA-TSD-LTE-36322-a00.zip</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136 322</w:t>
      </w:r>
      <w:r w:rsidRPr="00396A29">
        <w:rPr>
          <w:lang w:val="ru-RU"/>
        </w:rPr>
        <w:tab/>
      </w:r>
      <w:r w:rsidRPr="00396A29">
        <w:rPr>
          <w:rFonts w:eastAsia="SimSun"/>
          <w:color w:val="000000"/>
          <w:sz w:val="18"/>
          <w:szCs w:val="18"/>
          <w:lang w:val="ru-RU"/>
        </w:rPr>
        <w:t>10.0.0</w:t>
      </w:r>
      <w:r w:rsidRPr="00396A29">
        <w:rPr>
          <w:lang w:val="ru-RU"/>
        </w:rPr>
        <w:tab/>
      </w:r>
      <w:r w:rsidRPr="00396A29">
        <w:rPr>
          <w:rFonts w:eastAsia="SimSun"/>
          <w:color w:val="000000"/>
          <w:sz w:val="18"/>
          <w:szCs w:val="18"/>
          <w:lang w:val="ru-RU"/>
        </w:rPr>
        <w:t xml:space="preserve">11 янв. </w:t>
      </w:r>
      <w:r w:rsidRPr="00396A29">
        <w:rPr>
          <w:lang w:val="ru-RU"/>
        </w:rPr>
        <w:tab/>
      </w:r>
      <w:hyperlink r:id="rId211" w:history="1">
        <w:r w:rsidRPr="00396A29">
          <w:rPr>
            <w:rFonts w:eastAsia="SimSun"/>
            <w:color w:val="000000"/>
            <w:sz w:val="18"/>
            <w:szCs w:val="18"/>
            <w:lang w:val="ru-RU"/>
          </w:rPr>
          <w:t>http://www.etsi.org/deliver/etsi_ts/136300_136399/136322/10.00.00_60/ts_136322v100000p.pdf</w:t>
        </w:r>
      </w:hyperlink>
    </w:p>
    <w:p w:rsidR="005C1108" w:rsidRPr="00396A29" w:rsidRDefault="005C1108" w:rsidP="00C66DCE">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C66DCE">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C66DCE">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STD-T104-36.322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июля </w:t>
      </w:r>
      <w:r w:rsidRPr="00396A29">
        <w:rPr>
          <w:lang w:val="ru-RU"/>
        </w:rPr>
        <w:tab/>
      </w:r>
      <w:hyperlink r:id="rId212" w:history="1">
        <w:r w:rsidRPr="00396A29">
          <w:rPr>
            <w:rFonts w:eastAsia="SimSun"/>
            <w:color w:val="000000"/>
            <w:sz w:val="18"/>
            <w:szCs w:val="18"/>
            <w:lang w:val="ru-RU"/>
          </w:rPr>
          <w:t>http://www.arib.or.jp/english/html/overview/doc/STD-T104v2_00/2_T104/ARIB-STD-T104/Rel11/36/A36322-b00.pdf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ATIS.3GPP.36.322V1100-2013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213" w:history="1">
        <w:r w:rsidRPr="00396A29">
          <w:rPr>
            <w:rFonts w:eastAsia="SimSun"/>
            <w:color w:val="000000"/>
            <w:sz w:val="18"/>
            <w:szCs w:val="18"/>
            <w:lang w:val="ru-RU"/>
          </w:rPr>
          <w:t>https://www.atis.org/docstore/default.aspx</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CCSA-TSD-LTE-36.322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214" w:history="1">
        <w:r w:rsidRPr="00396A29">
          <w:rPr>
            <w:rFonts w:eastAsia="SimSun"/>
            <w:color w:val="000000"/>
            <w:sz w:val="18"/>
            <w:szCs w:val="18"/>
            <w:lang w:val="ru-RU"/>
          </w:rPr>
          <w:t>http://www.ccsa.org.cn/ITU_spec/ITU-R/M.2012/M.2012-2/LTE/Rel-11/CCSA-TSD-LTE-36322-b00.zip</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136 322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215" w:history="1">
        <w:r w:rsidRPr="00396A29">
          <w:rPr>
            <w:rFonts w:eastAsia="SimSun"/>
            <w:color w:val="000000"/>
            <w:sz w:val="18"/>
            <w:szCs w:val="18"/>
            <w:lang w:val="ru-RU"/>
          </w:rPr>
          <w:t>http://www.etsi.org/deliver/etsi_ts/136300_136399/136322/11.00.00_60/ts_136322v110000p.pdf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TTAT.3G-36.322(R11-11.0.0)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216" w:history="1">
        <w:r w:rsidRPr="00396A29">
          <w:rPr>
            <w:rFonts w:eastAsia="SimSun"/>
            <w:color w:val="000000"/>
            <w:sz w:val="18"/>
            <w:szCs w:val="18"/>
            <w:lang w:val="ru-RU"/>
          </w:rPr>
          <w:t>http://www.tta.or.kr/data/ttasDown.jsp?where=14688&amp;pk_num=TTAT.3G-36.322(R11-11.0.0)</w:t>
        </w:r>
      </w:hyperlink>
    </w:p>
    <w:p w:rsidR="005C1108" w:rsidRPr="00396A29" w:rsidRDefault="005C1108" w:rsidP="00C66DCE">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C66DCE">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C66DCE">
      <w:pPr>
        <w:widowControl w:val="0"/>
        <w:tabs>
          <w:tab w:val="left" w:pos="90"/>
          <w:tab w:val="left" w:pos="849"/>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ATIS.3GPP.36.322V1211-2015</w:t>
      </w:r>
      <w:r w:rsidRPr="00396A29">
        <w:rPr>
          <w:lang w:val="ru-RU"/>
        </w:rPr>
        <w:tab/>
      </w:r>
      <w:r w:rsidRPr="00396A29">
        <w:rPr>
          <w:rFonts w:eastAsia="SimSun"/>
          <w:color w:val="000000"/>
          <w:sz w:val="18"/>
          <w:szCs w:val="18"/>
          <w:lang w:val="ru-RU"/>
        </w:rPr>
        <w:t>12.1.1</w:t>
      </w:r>
      <w:r w:rsidRPr="00396A29">
        <w:rPr>
          <w:lang w:val="ru-RU"/>
        </w:rPr>
        <w:tab/>
      </w:r>
      <w:r w:rsidRPr="00396A29">
        <w:rPr>
          <w:rFonts w:eastAsia="SimSun"/>
          <w:color w:val="000000"/>
          <w:sz w:val="18"/>
          <w:szCs w:val="18"/>
          <w:lang w:val="ru-RU"/>
        </w:rPr>
        <w:t>15 мая</w:t>
      </w:r>
      <w:r w:rsidRPr="00396A29">
        <w:rPr>
          <w:lang w:val="ru-RU"/>
        </w:rPr>
        <w:tab/>
      </w:r>
      <w:hyperlink r:id="rId217" w:history="1">
        <w:r w:rsidRPr="00396A29">
          <w:rPr>
            <w:rFonts w:eastAsia="SimSun"/>
            <w:color w:val="000000"/>
            <w:sz w:val="18"/>
            <w:szCs w:val="18"/>
            <w:lang w:val="ru-RU"/>
          </w:rPr>
          <w:t>https://www.atis.org/docstore/default.aspx</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CCSA-TSD-LTE-36.322</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218" w:history="1">
        <w:r w:rsidRPr="00396A29">
          <w:rPr>
            <w:rFonts w:eastAsia="SimSun"/>
            <w:color w:val="000000"/>
            <w:sz w:val="18"/>
            <w:szCs w:val="18"/>
            <w:lang w:val="ru-RU"/>
          </w:rPr>
          <w:t>http://www.ccsa.org.cn/ITU_spec/ITU-R/M.2012/M.2012-2/LTE/Rel-12/CCSA-TSD-LTE-36322-c10.zip</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136 322</w:t>
      </w:r>
      <w:r w:rsidRPr="00396A29">
        <w:rPr>
          <w:lang w:val="ru-RU"/>
        </w:rPr>
        <w:tab/>
      </w:r>
      <w:r w:rsidRPr="00396A29">
        <w:rPr>
          <w:rFonts w:eastAsia="SimSun"/>
          <w:color w:val="000000"/>
          <w:sz w:val="18"/>
          <w:szCs w:val="18"/>
          <w:lang w:val="ru-RU"/>
        </w:rPr>
        <w:t>12.1.1</w:t>
      </w:r>
      <w:r w:rsidRPr="00396A29">
        <w:rPr>
          <w:lang w:val="ru-RU"/>
        </w:rPr>
        <w:tab/>
      </w:r>
      <w:r w:rsidRPr="00396A29">
        <w:rPr>
          <w:rFonts w:eastAsia="SimSun"/>
          <w:color w:val="000000"/>
          <w:sz w:val="18"/>
          <w:szCs w:val="18"/>
          <w:lang w:val="ru-RU"/>
        </w:rPr>
        <w:t xml:space="preserve">15 фев. </w:t>
      </w:r>
      <w:r w:rsidRPr="00396A29">
        <w:rPr>
          <w:lang w:val="ru-RU"/>
        </w:rPr>
        <w:tab/>
      </w:r>
      <w:hyperlink r:id="rId219" w:history="1">
        <w:r w:rsidRPr="00396A29">
          <w:rPr>
            <w:rFonts w:eastAsia="SimSun"/>
            <w:color w:val="000000"/>
            <w:sz w:val="18"/>
            <w:szCs w:val="18"/>
            <w:lang w:val="ru-RU"/>
          </w:rPr>
          <w:t>http://www.etsi.org/deliver/etsi_ts/136300_136399/136322/12.01.01_60/ts_136322v120101p.pdf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TTAT.3G-36.322(R12-12.1.1)</w:t>
      </w:r>
      <w:r w:rsidRPr="00396A29">
        <w:rPr>
          <w:lang w:val="ru-RU"/>
        </w:rPr>
        <w:tab/>
      </w:r>
      <w:r w:rsidRPr="00396A29">
        <w:rPr>
          <w:rFonts w:eastAsia="SimSun"/>
          <w:color w:val="000000"/>
          <w:sz w:val="18"/>
          <w:szCs w:val="18"/>
          <w:lang w:val="ru-RU"/>
        </w:rPr>
        <w:t>12.1.1</w:t>
      </w:r>
      <w:r w:rsidRPr="00396A29">
        <w:rPr>
          <w:lang w:val="ru-RU"/>
        </w:rPr>
        <w:tab/>
      </w:r>
      <w:r w:rsidRPr="00396A29">
        <w:rPr>
          <w:rFonts w:eastAsia="SimSun"/>
          <w:color w:val="000000"/>
          <w:sz w:val="18"/>
          <w:szCs w:val="18"/>
          <w:lang w:val="ru-RU"/>
        </w:rPr>
        <w:t>15 апр.</w:t>
      </w:r>
      <w:r w:rsidRPr="00396A29">
        <w:rPr>
          <w:lang w:val="ru-RU"/>
        </w:rPr>
        <w:tab/>
      </w:r>
      <w:hyperlink r:id="rId220" w:history="1">
        <w:r w:rsidRPr="00396A29">
          <w:rPr>
            <w:rFonts w:eastAsia="SimSun"/>
            <w:color w:val="000000"/>
            <w:sz w:val="18"/>
            <w:szCs w:val="18"/>
            <w:lang w:val="ru-RU"/>
          </w:rPr>
          <w:t>http://www.tta.or.kr/data/ttasDown.jsp?where=14688&amp;pk_num=TTAT.3G-36.322(R12-12.1.1)</w:t>
        </w:r>
      </w:hyperlink>
    </w:p>
    <w:p w:rsidR="005C1108" w:rsidRPr="00396A29" w:rsidRDefault="005C1108" w:rsidP="00C66DCE">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C66DCE">
      <w:pPr>
        <w:pStyle w:val="Heading5"/>
        <w:spacing w:line="216" w:lineRule="auto"/>
        <w:rPr>
          <w:sz w:val="24"/>
          <w:szCs w:val="24"/>
          <w:lang w:val="ru-RU"/>
        </w:rPr>
      </w:pPr>
      <w:r w:rsidRPr="00396A29">
        <w:rPr>
          <w:sz w:val="24"/>
          <w:szCs w:val="24"/>
          <w:lang w:val="ru-RU"/>
        </w:rPr>
        <w:t>1.2.1.3.9</w:t>
      </w:r>
      <w:r w:rsidRPr="00396A29">
        <w:rPr>
          <w:sz w:val="24"/>
          <w:szCs w:val="24"/>
          <w:lang w:val="ru-RU"/>
        </w:rPr>
        <w:tab/>
        <w:t>TS 36.323</w:t>
      </w:r>
    </w:p>
    <w:p w:rsidR="005C1108" w:rsidRPr="00396A29" w:rsidRDefault="005C1108" w:rsidP="00C66DCE">
      <w:pPr>
        <w:pStyle w:val="Headingb"/>
        <w:spacing w:line="216" w:lineRule="auto"/>
        <w:rPr>
          <w:szCs w:val="22"/>
          <w:lang w:val="ru-RU"/>
        </w:rPr>
      </w:pPr>
      <w:r w:rsidRPr="00396A29">
        <w:rPr>
          <w:szCs w:val="22"/>
          <w:lang w:val="ru-RU"/>
        </w:rPr>
        <w:t>Расширенный универсальный наземный радиодоступ (E-UTRA); спецификация протокола конвергенции пакетной передачи данных (PDCP)</w:t>
      </w:r>
    </w:p>
    <w:p w:rsidR="005C1108" w:rsidRPr="00396A29" w:rsidRDefault="005C1108" w:rsidP="00C66DCE">
      <w:pPr>
        <w:spacing w:line="216" w:lineRule="auto"/>
        <w:rPr>
          <w:szCs w:val="22"/>
          <w:lang w:val="ru-RU"/>
        </w:rPr>
      </w:pPr>
      <w:r w:rsidRPr="00396A29">
        <w:rPr>
          <w:szCs w:val="22"/>
          <w:lang w:val="ru-RU"/>
        </w:rPr>
        <w:t>В этом документе определяется протокол конвергенции пакетной передачи данных (PDCP) радиодоступа E-UTRA.</w:t>
      </w:r>
    </w:p>
    <w:p w:rsidR="005C1108" w:rsidRPr="00396A29" w:rsidRDefault="005C1108" w:rsidP="00C66DCE">
      <w:pPr>
        <w:widowControl w:val="0"/>
        <w:tabs>
          <w:tab w:val="left" w:pos="90"/>
          <w:tab w:val="left" w:pos="855"/>
          <w:tab w:val="left" w:pos="3450"/>
          <w:tab w:val="left" w:pos="4195"/>
          <w:tab w:val="left" w:pos="5164"/>
        </w:tabs>
        <w:overflowPunct/>
        <w:spacing w:line="216" w:lineRule="auto"/>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C66DCE">
      <w:pPr>
        <w:widowControl w:val="0"/>
        <w:tabs>
          <w:tab w:val="left" w:pos="90"/>
        </w:tabs>
        <w:overflowPunct/>
        <w:spacing w:before="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C66DCE">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STD-T104-36.323</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14 окт. </w:t>
      </w:r>
      <w:r w:rsidRPr="00396A29">
        <w:rPr>
          <w:lang w:val="ru-RU"/>
        </w:rPr>
        <w:tab/>
      </w:r>
      <w:hyperlink r:id="rId221" w:history="1">
        <w:r w:rsidRPr="00396A29">
          <w:rPr>
            <w:rFonts w:eastAsia="SimSun"/>
            <w:color w:val="000000"/>
            <w:sz w:val="18"/>
            <w:szCs w:val="18"/>
            <w:lang w:val="ru-RU"/>
          </w:rPr>
          <w:t>http://www.arib.or.jp/english/html/overview/doc/STD-T104v2_50/2_T104/ARIB-STD-T104/Rel10/36/A36323-a30.pdf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ATIS.3GPP.36.323V1030-2015</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15 мая</w:t>
      </w:r>
      <w:r w:rsidRPr="00396A29">
        <w:rPr>
          <w:lang w:val="ru-RU"/>
        </w:rPr>
        <w:tab/>
      </w:r>
      <w:hyperlink r:id="rId222" w:history="1">
        <w:r w:rsidRPr="00396A29">
          <w:rPr>
            <w:rFonts w:eastAsia="SimSun"/>
            <w:color w:val="000000"/>
            <w:sz w:val="18"/>
            <w:szCs w:val="18"/>
            <w:lang w:val="ru-RU"/>
          </w:rPr>
          <w:t>https://www.atis.org/docstore/default.aspx</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CCSA-TSD-LTE-36.323</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15 апр.</w:t>
      </w:r>
      <w:r w:rsidRPr="00396A29">
        <w:rPr>
          <w:lang w:val="ru-RU"/>
        </w:rPr>
        <w:tab/>
      </w:r>
      <w:hyperlink r:id="rId223" w:history="1">
        <w:r w:rsidRPr="00396A29">
          <w:rPr>
            <w:rFonts w:eastAsia="SimSun"/>
            <w:color w:val="000000"/>
            <w:sz w:val="18"/>
            <w:szCs w:val="18"/>
            <w:lang w:val="ru-RU"/>
          </w:rPr>
          <w:t>http://www.ccsa.org.cn/ITU_spec/ITU-R/M.2012/M.2012-2/LTE/Rel-10/CCSA-TSD-LTE-36323-a30.zip</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136 323</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14 июля </w:t>
      </w:r>
      <w:r w:rsidRPr="00396A29">
        <w:rPr>
          <w:lang w:val="ru-RU"/>
        </w:rPr>
        <w:tab/>
      </w:r>
      <w:hyperlink r:id="rId224" w:history="1">
        <w:r w:rsidRPr="00396A29">
          <w:rPr>
            <w:rFonts w:eastAsia="SimSun"/>
            <w:color w:val="000000"/>
            <w:sz w:val="18"/>
            <w:szCs w:val="18"/>
            <w:lang w:val="ru-RU"/>
          </w:rPr>
          <w:t>http://www.etsi.org/deliver/etsi_ts/136300_136399/136323/10.03.00_60/ts_136323v100300p.pdf</w:t>
        </w:r>
      </w:hyperlink>
    </w:p>
    <w:p w:rsidR="005C1108" w:rsidRPr="00396A29" w:rsidRDefault="005C1108" w:rsidP="00C66DCE">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D639B1" w:rsidRPr="00396A29" w:rsidRDefault="00D639B1">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rPr>
      </w:pPr>
      <w:r w:rsidRPr="00396A29">
        <w:rPr>
          <w:rFonts w:eastAsia="SimSun"/>
          <w:b/>
          <w:bCs/>
          <w:color w:val="000000"/>
          <w:sz w:val="18"/>
          <w:szCs w:val="18"/>
          <w:lang w:val="ru-RU"/>
        </w:rPr>
        <w:br w:type="page"/>
      </w:r>
    </w:p>
    <w:p w:rsidR="005C1108" w:rsidRPr="00396A29" w:rsidRDefault="005C1108" w:rsidP="00C66DCE">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lastRenderedPageBreak/>
        <w:t>Версия 11</w:t>
      </w:r>
    </w:p>
    <w:p w:rsidR="005C1108" w:rsidRPr="00396A29" w:rsidRDefault="005C1108" w:rsidP="00C66DCE">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STD-T104-36.323</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дек. </w:t>
      </w:r>
      <w:r w:rsidRPr="00396A29">
        <w:rPr>
          <w:lang w:val="ru-RU"/>
        </w:rPr>
        <w:tab/>
      </w:r>
      <w:hyperlink r:id="rId225" w:history="1">
        <w:r w:rsidRPr="00396A29">
          <w:rPr>
            <w:rFonts w:eastAsia="SimSun"/>
            <w:color w:val="000000"/>
            <w:sz w:val="18"/>
            <w:szCs w:val="18"/>
            <w:lang w:val="ru-RU"/>
          </w:rPr>
          <w:t>http://www.arib.or.jp/english/html/overview/doc/STD-T104v2_60/2_T104/ARIB-STD-T104/Rel11/36/A36323-b40.pdf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ATIS.3GPP.36.323V1140-2015</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мая</w:t>
      </w:r>
      <w:r w:rsidRPr="00396A29">
        <w:rPr>
          <w:lang w:val="ru-RU"/>
        </w:rPr>
        <w:tab/>
      </w:r>
      <w:hyperlink r:id="rId226" w:history="1">
        <w:r w:rsidRPr="00396A29">
          <w:rPr>
            <w:rFonts w:eastAsia="SimSun"/>
            <w:color w:val="000000"/>
            <w:sz w:val="18"/>
            <w:szCs w:val="18"/>
            <w:lang w:val="ru-RU"/>
          </w:rPr>
          <w:t>https://www.atis.org/docstore/default.aspx</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CCSA-TSD-LTE-36.323</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апр.</w:t>
      </w:r>
      <w:r w:rsidRPr="00396A29">
        <w:rPr>
          <w:lang w:val="ru-RU"/>
        </w:rPr>
        <w:tab/>
      </w:r>
      <w:hyperlink r:id="rId227" w:history="1">
        <w:r w:rsidRPr="00396A29">
          <w:rPr>
            <w:rFonts w:eastAsia="SimSun"/>
            <w:color w:val="000000"/>
            <w:sz w:val="18"/>
            <w:szCs w:val="18"/>
            <w:lang w:val="ru-RU"/>
          </w:rPr>
          <w:t>http://www.ccsa.org.cn/ITU_spec/ITU-R/M.2012/M.2012-2/LTE/Rel-11/CCSA-TSD-LTE-36323-b40.zip</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136 323</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сен. </w:t>
      </w:r>
      <w:r w:rsidRPr="00396A29">
        <w:rPr>
          <w:lang w:val="ru-RU"/>
        </w:rPr>
        <w:tab/>
      </w:r>
      <w:hyperlink r:id="rId228" w:history="1">
        <w:r w:rsidRPr="00396A29">
          <w:rPr>
            <w:rFonts w:eastAsia="SimSun"/>
            <w:color w:val="000000"/>
            <w:sz w:val="18"/>
            <w:szCs w:val="18"/>
            <w:lang w:val="ru-RU"/>
          </w:rPr>
          <w:t>http://www.etsi.org/deliver/etsi_ts/136300_136399/136323/11.04.00_60/ts_136323v110400p.pdf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TTAT.3G-36.323(R11-11.2.0)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229" w:history="1">
        <w:r w:rsidRPr="00396A29">
          <w:rPr>
            <w:rFonts w:eastAsia="SimSun"/>
            <w:color w:val="000000"/>
            <w:sz w:val="18"/>
            <w:szCs w:val="18"/>
            <w:lang w:val="ru-RU"/>
          </w:rPr>
          <w:t>http://www.tta.or.kr/data/ttasDown.jsp?where=14688&amp;pk_num=TTAT.3G-36.323(R11-11.2.0)</w:t>
        </w:r>
      </w:hyperlink>
    </w:p>
    <w:p w:rsidR="005C1108" w:rsidRPr="00396A29" w:rsidRDefault="005C1108" w:rsidP="00C66DCE">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C66DCE">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C66DCE">
      <w:pPr>
        <w:widowControl w:val="0"/>
        <w:tabs>
          <w:tab w:val="left" w:pos="90"/>
          <w:tab w:val="left" w:pos="849"/>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ATIS.3GPP.36.323V1220-2015</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15 мая</w:t>
      </w:r>
      <w:r w:rsidRPr="00396A29">
        <w:rPr>
          <w:lang w:val="ru-RU"/>
        </w:rPr>
        <w:tab/>
      </w:r>
      <w:hyperlink r:id="rId230" w:history="1">
        <w:r w:rsidRPr="00396A29">
          <w:rPr>
            <w:rFonts w:eastAsia="SimSun"/>
            <w:color w:val="000000"/>
            <w:sz w:val="18"/>
            <w:szCs w:val="18"/>
            <w:lang w:val="ru-RU"/>
          </w:rPr>
          <w:t>https://www.atis.org/docstore/default.aspx</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CCSA-TSD-LTE-36.323</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15 апр.</w:t>
      </w:r>
      <w:r w:rsidRPr="00396A29">
        <w:rPr>
          <w:lang w:val="ru-RU"/>
        </w:rPr>
        <w:tab/>
      </w:r>
      <w:hyperlink r:id="rId231" w:history="1">
        <w:r w:rsidRPr="00396A29">
          <w:rPr>
            <w:rFonts w:eastAsia="SimSun"/>
            <w:color w:val="000000"/>
            <w:sz w:val="18"/>
            <w:szCs w:val="18"/>
            <w:lang w:val="ru-RU"/>
          </w:rPr>
          <w:t>http://www.ccsa.org.cn/ITU_spec/ITU-R/M.2012/M.2012-2/LTE/Rel-12/CCSA-TSD-LTE-36323-c20.zip</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136 323</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 xml:space="preserve">15 фев. </w:t>
      </w:r>
      <w:r w:rsidRPr="00396A29">
        <w:rPr>
          <w:lang w:val="ru-RU"/>
        </w:rPr>
        <w:tab/>
      </w:r>
      <w:hyperlink r:id="rId232" w:history="1">
        <w:r w:rsidRPr="00396A29">
          <w:rPr>
            <w:rFonts w:eastAsia="SimSun"/>
            <w:color w:val="000000"/>
            <w:sz w:val="18"/>
            <w:szCs w:val="18"/>
            <w:lang w:val="ru-RU"/>
          </w:rPr>
          <w:t>http://www.etsi.org/deliver/etsi_ts/136300_136399/136323/12.02.00_60/ts_136323v120200p.pdf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TTAT.3G-36.323(R12-12.2.0)</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15 апр.</w:t>
      </w:r>
      <w:r w:rsidRPr="00396A29">
        <w:rPr>
          <w:lang w:val="ru-RU"/>
        </w:rPr>
        <w:tab/>
      </w:r>
      <w:hyperlink r:id="rId233" w:history="1">
        <w:r w:rsidRPr="00396A29">
          <w:rPr>
            <w:rFonts w:eastAsia="SimSun"/>
            <w:color w:val="000000"/>
            <w:sz w:val="18"/>
            <w:szCs w:val="18"/>
            <w:lang w:val="ru-RU"/>
          </w:rPr>
          <w:t>http://www.tta.or.kr/data/ttasDown.jsp?where=14688&amp;pk_num=TTAT.3G-36.323(R12-12.2.0)</w:t>
        </w:r>
      </w:hyperlink>
    </w:p>
    <w:p w:rsidR="005C1108" w:rsidRPr="00396A29" w:rsidRDefault="005C1108" w:rsidP="00C66DCE">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C66DCE">
      <w:pPr>
        <w:pStyle w:val="Heading5"/>
        <w:spacing w:line="216" w:lineRule="auto"/>
        <w:rPr>
          <w:szCs w:val="22"/>
          <w:lang w:val="ru-RU"/>
        </w:rPr>
      </w:pPr>
      <w:r w:rsidRPr="00396A29">
        <w:rPr>
          <w:szCs w:val="22"/>
          <w:lang w:val="ru-RU"/>
        </w:rPr>
        <w:t>1.2.1.3.10</w:t>
      </w:r>
      <w:r w:rsidRPr="00396A29">
        <w:rPr>
          <w:szCs w:val="22"/>
          <w:lang w:val="ru-RU"/>
        </w:rPr>
        <w:tab/>
      </w:r>
      <w:r w:rsidRPr="00396A29">
        <w:rPr>
          <w:szCs w:val="22"/>
          <w:lang w:val="ru-RU"/>
        </w:rPr>
        <w:tab/>
        <w:t>TS 36.331</w:t>
      </w:r>
    </w:p>
    <w:p w:rsidR="005C1108" w:rsidRPr="00396A29" w:rsidRDefault="005C1108" w:rsidP="00C66DCE">
      <w:pPr>
        <w:pStyle w:val="Headingb"/>
        <w:spacing w:line="216" w:lineRule="auto"/>
        <w:rPr>
          <w:szCs w:val="22"/>
          <w:lang w:val="ru-RU"/>
        </w:rPr>
      </w:pPr>
      <w:r w:rsidRPr="00396A29">
        <w:rPr>
          <w:szCs w:val="22"/>
          <w:lang w:val="ru-RU"/>
        </w:rPr>
        <w:t>Расширенный универсальный наземный радиодоступ (E-UTRA); управление радиоресурсами (RRC); спецификация протокола</w:t>
      </w:r>
    </w:p>
    <w:p w:rsidR="005C1108" w:rsidRPr="00396A29" w:rsidRDefault="005C1108" w:rsidP="00C66DCE">
      <w:pPr>
        <w:spacing w:line="216" w:lineRule="auto"/>
        <w:rPr>
          <w:sz w:val="24"/>
          <w:szCs w:val="24"/>
          <w:lang w:val="ru-RU"/>
        </w:rPr>
      </w:pPr>
      <w:r w:rsidRPr="00396A29">
        <w:rPr>
          <w:sz w:val="24"/>
          <w:szCs w:val="24"/>
          <w:lang w:val="ru-RU"/>
        </w:rPr>
        <w:t>В этом документе определяется протокол управления радиоресурсами для радиоинтерфейса между оборудованием UE и сетью E-UTRAN, а также для радиоинтерфейса между RN и сетью E-UTRAN. Этот документ также содержит: i) информацию по радиодоступу, передаваемую в "прозрачном контейнере" между источником eNodeB и объектом назначения eNodeB при хендовере между базовыми станциями (eNodeB); ii) информацию по радиодоступу, передаваемую в "прозрачном контейнере" между источником или объектом назначения eNodeB и другой системой при хендовере между базовыми станциями RAT.</w:t>
      </w:r>
    </w:p>
    <w:p w:rsidR="005C1108" w:rsidRPr="00396A29" w:rsidRDefault="005C1108" w:rsidP="00C66DCE">
      <w:pPr>
        <w:widowControl w:val="0"/>
        <w:tabs>
          <w:tab w:val="left" w:pos="90"/>
          <w:tab w:val="left" w:pos="855"/>
          <w:tab w:val="left" w:pos="3450"/>
          <w:tab w:val="left" w:pos="4195"/>
          <w:tab w:val="left" w:pos="5164"/>
        </w:tabs>
        <w:overflowPunct/>
        <w:spacing w:before="157" w:line="216" w:lineRule="auto"/>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C66DCE">
      <w:pPr>
        <w:widowControl w:val="0"/>
        <w:tabs>
          <w:tab w:val="left" w:pos="90"/>
        </w:tabs>
        <w:overflowPunct/>
        <w:spacing w:before="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C66DCE">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STD-T104-36.331</w:t>
      </w:r>
      <w:r w:rsidRPr="00396A29">
        <w:rPr>
          <w:lang w:val="ru-RU"/>
        </w:rPr>
        <w:tab/>
      </w:r>
      <w:r w:rsidRPr="00396A29">
        <w:rPr>
          <w:rFonts w:eastAsia="SimSun"/>
          <w:color w:val="000000"/>
          <w:sz w:val="18"/>
          <w:szCs w:val="18"/>
          <w:lang w:val="ru-RU"/>
        </w:rPr>
        <w:t>10.15.0</w:t>
      </w:r>
      <w:r w:rsidRPr="00396A29">
        <w:rPr>
          <w:lang w:val="ru-RU"/>
        </w:rPr>
        <w:tab/>
      </w:r>
      <w:r w:rsidRPr="00396A29">
        <w:rPr>
          <w:rFonts w:eastAsia="SimSun"/>
          <w:color w:val="000000"/>
          <w:sz w:val="18"/>
          <w:szCs w:val="18"/>
          <w:lang w:val="ru-RU"/>
        </w:rPr>
        <w:t>15 марта</w:t>
      </w:r>
      <w:r w:rsidRPr="00396A29">
        <w:rPr>
          <w:lang w:val="ru-RU"/>
        </w:rPr>
        <w:tab/>
      </w:r>
      <w:hyperlink r:id="rId234" w:history="1">
        <w:r w:rsidRPr="00396A29">
          <w:rPr>
            <w:rFonts w:eastAsia="SimSun"/>
            <w:color w:val="000000"/>
            <w:sz w:val="18"/>
            <w:szCs w:val="18"/>
            <w:lang w:val="ru-RU"/>
          </w:rPr>
          <w:t>http://www.arib.or.jp/english/html/overview/doc/STD-T104v2_70/2_T104/ARIB-STD-T104/Rel10/36/A36331-af0.pdf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ATIS.3GPP.36.331V10150-2015</w:t>
      </w:r>
      <w:r w:rsidRPr="00396A29">
        <w:rPr>
          <w:lang w:val="ru-RU"/>
        </w:rPr>
        <w:tab/>
      </w:r>
      <w:r w:rsidRPr="00396A29">
        <w:rPr>
          <w:rFonts w:eastAsia="SimSun"/>
          <w:color w:val="000000"/>
          <w:sz w:val="18"/>
          <w:szCs w:val="18"/>
          <w:lang w:val="ru-RU"/>
        </w:rPr>
        <w:t>10.15.0</w:t>
      </w:r>
      <w:r w:rsidRPr="00396A29">
        <w:rPr>
          <w:lang w:val="ru-RU"/>
        </w:rPr>
        <w:tab/>
      </w:r>
      <w:r w:rsidRPr="00396A29">
        <w:rPr>
          <w:rFonts w:eastAsia="SimSun"/>
          <w:color w:val="000000"/>
          <w:sz w:val="18"/>
          <w:szCs w:val="18"/>
          <w:lang w:val="ru-RU"/>
        </w:rPr>
        <w:t>15 мая</w:t>
      </w:r>
      <w:r w:rsidRPr="00396A29">
        <w:rPr>
          <w:lang w:val="ru-RU"/>
        </w:rPr>
        <w:tab/>
      </w:r>
      <w:hyperlink r:id="rId235" w:history="1">
        <w:r w:rsidRPr="00396A29">
          <w:rPr>
            <w:rFonts w:eastAsia="SimSun"/>
            <w:color w:val="000000"/>
            <w:sz w:val="18"/>
            <w:szCs w:val="18"/>
            <w:lang w:val="ru-RU"/>
          </w:rPr>
          <w:t>https://www.atis.org/docstore/default.aspx</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CCSA-TSD-LTE-36.331</w:t>
      </w:r>
      <w:r w:rsidRPr="00396A29">
        <w:rPr>
          <w:lang w:val="ru-RU"/>
        </w:rPr>
        <w:tab/>
      </w:r>
      <w:r w:rsidRPr="00396A29">
        <w:rPr>
          <w:rFonts w:eastAsia="SimSun"/>
          <w:color w:val="000000"/>
          <w:sz w:val="18"/>
          <w:szCs w:val="18"/>
          <w:lang w:val="ru-RU"/>
        </w:rPr>
        <w:t>10.15.0</w:t>
      </w:r>
      <w:r w:rsidRPr="00396A29">
        <w:rPr>
          <w:lang w:val="ru-RU"/>
        </w:rPr>
        <w:tab/>
      </w:r>
      <w:r w:rsidRPr="00396A29">
        <w:rPr>
          <w:rFonts w:eastAsia="SimSun"/>
          <w:color w:val="000000"/>
          <w:sz w:val="18"/>
          <w:szCs w:val="18"/>
          <w:lang w:val="ru-RU"/>
        </w:rPr>
        <w:t>15 апр.</w:t>
      </w:r>
      <w:r w:rsidRPr="00396A29">
        <w:rPr>
          <w:lang w:val="ru-RU"/>
        </w:rPr>
        <w:tab/>
      </w:r>
      <w:hyperlink r:id="rId236" w:history="1">
        <w:r w:rsidRPr="00396A29">
          <w:rPr>
            <w:rFonts w:eastAsia="SimSun"/>
            <w:color w:val="000000"/>
            <w:sz w:val="18"/>
            <w:szCs w:val="18"/>
            <w:lang w:val="ru-RU"/>
          </w:rPr>
          <w:t>http://www.ccsa.org.cn/ITU_spec/ITU-R/M.2012/M.2012-2/LTE/Rel-10/CCSA-TSD-LTE-36331-af0.zip</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136 331</w:t>
      </w:r>
      <w:r w:rsidRPr="00396A29">
        <w:rPr>
          <w:lang w:val="ru-RU"/>
        </w:rPr>
        <w:tab/>
      </w:r>
      <w:r w:rsidRPr="00396A29">
        <w:rPr>
          <w:rFonts w:eastAsia="SimSun"/>
          <w:color w:val="000000"/>
          <w:sz w:val="18"/>
          <w:szCs w:val="18"/>
          <w:lang w:val="ru-RU"/>
        </w:rPr>
        <w:t>10.15.0</w:t>
      </w:r>
      <w:r w:rsidRPr="00396A29">
        <w:rPr>
          <w:lang w:val="ru-RU"/>
        </w:rPr>
        <w:tab/>
      </w:r>
      <w:r w:rsidRPr="00396A29">
        <w:rPr>
          <w:rFonts w:eastAsia="SimSun"/>
          <w:color w:val="000000"/>
          <w:sz w:val="18"/>
          <w:szCs w:val="18"/>
          <w:lang w:val="ru-RU"/>
        </w:rPr>
        <w:t xml:space="preserve">15 фев. </w:t>
      </w:r>
      <w:r w:rsidRPr="00396A29">
        <w:rPr>
          <w:lang w:val="ru-RU"/>
        </w:rPr>
        <w:tab/>
      </w:r>
      <w:hyperlink r:id="rId237" w:history="1">
        <w:r w:rsidRPr="00396A29">
          <w:rPr>
            <w:rFonts w:eastAsia="SimSun"/>
            <w:color w:val="000000"/>
            <w:sz w:val="18"/>
            <w:szCs w:val="18"/>
            <w:lang w:val="ru-RU"/>
          </w:rPr>
          <w:t>http://www.etsi.org/deliver/etsi_ts/136300_136399/136331/10.15.00_60/ts_136331v101500p.pdf</w:t>
        </w:r>
      </w:hyperlink>
    </w:p>
    <w:p w:rsidR="005C1108" w:rsidRPr="00396A29" w:rsidRDefault="005C1108" w:rsidP="00C66DCE">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C66DCE">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C66DCE">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STD-T104-36.331</w:t>
      </w:r>
      <w:r w:rsidRPr="00396A29">
        <w:rPr>
          <w:lang w:val="ru-RU"/>
        </w:rPr>
        <w:tab/>
      </w:r>
      <w:r w:rsidRPr="00396A29">
        <w:rPr>
          <w:rFonts w:eastAsia="SimSun"/>
          <w:color w:val="000000"/>
          <w:sz w:val="18"/>
          <w:szCs w:val="18"/>
          <w:lang w:val="ru-RU"/>
        </w:rPr>
        <w:t>11.10.0</w:t>
      </w:r>
      <w:r w:rsidRPr="00396A29">
        <w:rPr>
          <w:lang w:val="ru-RU"/>
        </w:rPr>
        <w:tab/>
      </w:r>
      <w:r w:rsidRPr="00396A29">
        <w:rPr>
          <w:rFonts w:eastAsia="SimSun"/>
          <w:color w:val="000000"/>
          <w:sz w:val="18"/>
          <w:szCs w:val="18"/>
          <w:lang w:val="ru-RU"/>
        </w:rPr>
        <w:t>15 марта</w:t>
      </w:r>
      <w:r w:rsidRPr="00396A29">
        <w:rPr>
          <w:lang w:val="ru-RU"/>
        </w:rPr>
        <w:tab/>
      </w:r>
      <w:hyperlink r:id="rId238" w:history="1">
        <w:r w:rsidRPr="00396A29">
          <w:rPr>
            <w:rFonts w:eastAsia="SimSun"/>
            <w:color w:val="000000"/>
            <w:sz w:val="18"/>
            <w:szCs w:val="18"/>
            <w:lang w:val="ru-RU"/>
          </w:rPr>
          <w:t>http://www.arib.or.jp/english/html/overview/doc/STD-T104v2_70/2_T104/ARIB-STD-T104/Rel11/36/A36331-ba0.pdf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ATIS.3GPP.36.331V11100-2015</w:t>
      </w:r>
      <w:r w:rsidRPr="00396A29">
        <w:rPr>
          <w:lang w:val="ru-RU"/>
        </w:rPr>
        <w:tab/>
      </w:r>
      <w:r w:rsidRPr="00396A29">
        <w:rPr>
          <w:rFonts w:eastAsia="SimSun"/>
          <w:color w:val="000000"/>
          <w:sz w:val="18"/>
          <w:szCs w:val="18"/>
          <w:lang w:val="ru-RU"/>
        </w:rPr>
        <w:t>11.10.0</w:t>
      </w:r>
      <w:r w:rsidRPr="00396A29">
        <w:rPr>
          <w:lang w:val="ru-RU"/>
        </w:rPr>
        <w:tab/>
      </w:r>
      <w:r w:rsidRPr="00396A29">
        <w:rPr>
          <w:rFonts w:eastAsia="SimSun"/>
          <w:color w:val="000000"/>
          <w:sz w:val="18"/>
          <w:szCs w:val="18"/>
          <w:lang w:val="ru-RU"/>
        </w:rPr>
        <w:t>15 мая</w:t>
      </w:r>
      <w:r w:rsidRPr="00396A29">
        <w:rPr>
          <w:lang w:val="ru-RU"/>
        </w:rPr>
        <w:tab/>
      </w:r>
      <w:hyperlink r:id="rId239" w:history="1">
        <w:r w:rsidRPr="00396A29">
          <w:rPr>
            <w:rFonts w:eastAsia="SimSun"/>
            <w:color w:val="000000"/>
            <w:sz w:val="18"/>
            <w:szCs w:val="18"/>
            <w:lang w:val="ru-RU"/>
          </w:rPr>
          <w:t>https://www.atis.org/docstore/default.aspx</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CCSA-TSD-LTE-36.331</w:t>
      </w:r>
      <w:r w:rsidRPr="00396A29">
        <w:rPr>
          <w:lang w:val="ru-RU"/>
        </w:rPr>
        <w:tab/>
      </w:r>
      <w:r w:rsidRPr="00396A29">
        <w:rPr>
          <w:rFonts w:eastAsia="SimSun"/>
          <w:color w:val="000000"/>
          <w:sz w:val="18"/>
          <w:szCs w:val="18"/>
          <w:lang w:val="ru-RU"/>
        </w:rPr>
        <w:t>11.10.0</w:t>
      </w:r>
      <w:r w:rsidRPr="00396A29">
        <w:rPr>
          <w:lang w:val="ru-RU"/>
        </w:rPr>
        <w:tab/>
      </w:r>
      <w:r w:rsidRPr="00396A29">
        <w:rPr>
          <w:rFonts w:eastAsia="SimSun"/>
          <w:color w:val="000000"/>
          <w:sz w:val="18"/>
          <w:szCs w:val="18"/>
          <w:lang w:val="ru-RU"/>
        </w:rPr>
        <w:t>15 апр.</w:t>
      </w:r>
      <w:r w:rsidRPr="00396A29">
        <w:rPr>
          <w:lang w:val="ru-RU"/>
        </w:rPr>
        <w:tab/>
      </w:r>
      <w:hyperlink r:id="rId240" w:history="1">
        <w:r w:rsidRPr="00396A29">
          <w:rPr>
            <w:rFonts w:eastAsia="SimSun"/>
            <w:color w:val="000000"/>
            <w:sz w:val="18"/>
            <w:szCs w:val="18"/>
            <w:lang w:val="ru-RU"/>
          </w:rPr>
          <w:t>http://www.ccsa.org.cn/ITU_spec/ITU-R/M.2012/M.2012-2/LTE/Rel-11/CCSA-TSD-LTE-36331-ba0.zip</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136 331</w:t>
      </w:r>
      <w:r w:rsidRPr="00396A29">
        <w:rPr>
          <w:lang w:val="ru-RU"/>
        </w:rPr>
        <w:tab/>
      </w:r>
      <w:r w:rsidRPr="00396A29">
        <w:rPr>
          <w:rFonts w:eastAsia="SimSun"/>
          <w:color w:val="000000"/>
          <w:sz w:val="18"/>
          <w:szCs w:val="18"/>
          <w:lang w:val="ru-RU"/>
        </w:rPr>
        <w:t>11.10.0</w:t>
      </w:r>
      <w:r w:rsidRPr="00396A29">
        <w:rPr>
          <w:lang w:val="ru-RU"/>
        </w:rPr>
        <w:tab/>
      </w:r>
      <w:r w:rsidRPr="00396A29">
        <w:rPr>
          <w:rFonts w:eastAsia="SimSun"/>
          <w:color w:val="000000"/>
          <w:sz w:val="18"/>
          <w:szCs w:val="18"/>
          <w:lang w:val="ru-RU"/>
        </w:rPr>
        <w:t xml:space="preserve">15 фев. </w:t>
      </w:r>
      <w:r w:rsidRPr="00396A29">
        <w:rPr>
          <w:lang w:val="ru-RU"/>
        </w:rPr>
        <w:tab/>
      </w:r>
      <w:hyperlink r:id="rId241" w:history="1">
        <w:r w:rsidRPr="00396A29">
          <w:rPr>
            <w:rFonts w:eastAsia="SimSun"/>
            <w:color w:val="000000"/>
            <w:sz w:val="18"/>
            <w:szCs w:val="18"/>
            <w:lang w:val="ru-RU"/>
          </w:rPr>
          <w:t>http://www.etsi.org/deliver/etsi_ts/136300_136399/136331/11.10.00_60/ts_136331v111000p.pdf</w:t>
        </w:r>
      </w:hyperlink>
    </w:p>
    <w:p w:rsidR="005C1108" w:rsidRPr="00396A29" w:rsidRDefault="005C1108" w:rsidP="00C66DCE">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TTAT.3G-36.331(R11-11.3.0)</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авг. </w:t>
      </w:r>
      <w:r w:rsidRPr="00396A29">
        <w:rPr>
          <w:lang w:val="ru-RU"/>
        </w:rPr>
        <w:tab/>
      </w:r>
      <w:hyperlink r:id="rId242" w:history="1">
        <w:r w:rsidRPr="00396A29">
          <w:rPr>
            <w:rFonts w:eastAsia="SimSun"/>
            <w:color w:val="000000"/>
            <w:sz w:val="18"/>
            <w:szCs w:val="18"/>
            <w:lang w:val="ru-RU"/>
          </w:rPr>
          <w:t>http://www.tta.or.kr/data/ttasDown.jsp?where=14688&amp;pk_num=TTAT.3G-36.331(R11-11.3.0)</w:t>
        </w:r>
      </w:hyperlink>
    </w:p>
    <w:p w:rsidR="005C1108" w:rsidRPr="00396A29" w:rsidRDefault="005C1108" w:rsidP="00C66DCE">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ATIS.3GPP.36.331V1241-2015</w:t>
      </w:r>
      <w:r w:rsidRPr="00396A29">
        <w:rPr>
          <w:lang w:val="ru-RU"/>
        </w:rPr>
        <w:tab/>
      </w:r>
      <w:r w:rsidRPr="00396A29">
        <w:rPr>
          <w:rFonts w:eastAsia="SimSun"/>
          <w:color w:val="000000"/>
          <w:sz w:val="18"/>
          <w:szCs w:val="18"/>
          <w:lang w:val="ru-RU"/>
        </w:rPr>
        <w:t>12.4.1</w:t>
      </w:r>
      <w:r w:rsidRPr="00396A29">
        <w:rPr>
          <w:lang w:val="ru-RU"/>
        </w:rPr>
        <w:tab/>
      </w:r>
      <w:r w:rsidRPr="00396A29">
        <w:rPr>
          <w:rFonts w:eastAsia="SimSun"/>
          <w:color w:val="000000"/>
          <w:sz w:val="18"/>
          <w:szCs w:val="18"/>
          <w:lang w:val="ru-RU"/>
        </w:rPr>
        <w:t>15 мая</w:t>
      </w:r>
      <w:r w:rsidRPr="00396A29">
        <w:rPr>
          <w:lang w:val="ru-RU"/>
        </w:rPr>
        <w:tab/>
      </w:r>
      <w:hyperlink r:id="rId24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CCSA-TSD-LTE-36.331</w:t>
      </w:r>
      <w:r w:rsidRPr="00396A29">
        <w:rPr>
          <w:lang w:val="ru-RU"/>
        </w:rPr>
        <w:tab/>
      </w:r>
      <w:r w:rsidRPr="00396A29">
        <w:rPr>
          <w:rFonts w:eastAsia="SimSun"/>
          <w:color w:val="000000"/>
          <w:sz w:val="18"/>
          <w:szCs w:val="18"/>
          <w:lang w:val="ru-RU"/>
        </w:rPr>
        <w:t>12.4.1</w:t>
      </w:r>
      <w:r w:rsidRPr="00396A29">
        <w:rPr>
          <w:lang w:val="ru-RU"/>
        </w:rPr>
        <w:tab/>
      </w:r>
      <w:r w:rsidRPr="00396A29">
        <w:rPr>
          <w:rFonts w:eastAsia="SimSun"/>
          <w:color w:val="000000"/>
          <w:sz w:val="18"/>
          <w:szCs w:val="18"/>
          <w:lang w:val="ru-RU"/>
        </w:rPr>
        <w:t>15 апр.</w:t>
      </w:r>
      <w:r w:rsidRPr="00396A29">
        <w:rPr>
          <w:lang w:val="ru-RU"/>
        </w:rPr>
        <w:tab/>
      </w:r>
      <w:hyperlink r:id="rId244" w:history="1">
        <w:r w:rsidRPr="00396A29">
          <w:rPr>
            <w:rFonts w:eastAsia="SimSun"/>
            <w:color w:val="000000"/>
            <w:sz w:val="18"/>
            <w:szCs w:val="18"/>
            <w:lang w:val="ru-RU"/>
          </w:rPr>
          <w:t>http://www.ccsa.org.cn/ITU_spec/ITU-R/M.2012/M.2012-2/LTE/Rel-12/CCSA-TSD-LTE-36331-c41.zip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136 331</w:t>
      </w:r>
      <w:r w:rsidRPr="00396A29">
        <w:rPr>
          <w:lang w:val="ru-RU"/>
        </w:rPr>
        <w:tab/>
      </w:r>
      <w:r w:rsidRPr="00396A29">
        <w:rPr>
          <w:rFonts w:eastAsia="SimSun"/>
          <w:color w:val="000000"/>
          <w:sz w:val="18"/>
          <w:szCs w:val="18"/>
          <w:lang w:val="ru-RU"/>
        </w:rPr>
        <w:t>12.4.1</w:t>
      </w:r>
      <w:r w:rsidRPr="00396A29">
        <w:rPr>
          <w:lang w:val="ru-RU"/>
        </w:rPr>
        <w:tab/>
      </w:r>
      <w:r w:rsidRPr="00396A29">
        <w:rPr>
          <w:rFonts w:eastAsia="SimSun"/>
          <w:color w:val="000000"/>
          <w:sz w:val="18"/>
          <w:szCs w:val="18"/>
          <w:lang w:val="ru-RU"/>
        </w:rPr>
        <w:t xml:space="preserve">15 фев. </w:t>
      </w:r>
      <w:r w:rsidRPr="00396A29">
        <w:rPr>
          <w:lang w:val="ru-RU"/>
        </w:rPr>
        <w:tab/>
      </w:r>
      <w:hyperlink r:id="rId245" w:history="1">
        <w:r w:rsidRPr="00396A29">
          <w:rPr>
            <w:rFonts w:eastAsia="SimSun"/>
            <w:color w:val="000000"/>
            <w:sz w:val="18"/>
            <w:szCs w:val="18"/>
            <w:lang w:val="ru-RU"/>
          </w:rPr>
          <w:t>http://www.etsi.org/deliver/etsi_ts/136300_136399/136331/12.04.01_60/ts_136331v120401p.pdf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TTAT.3G-36.331(R12-12.4.1)</w:t>
      </w:r>
      <w:r w:rsidRPr="00396A29">
        <w:rPr>
          <w:lang w:val="ru-RU"/>
        </w:rPr>
        <w:tab/>
      </w:r>
      <w:r w:rsidRPr="00396A29">
        <w:rPr>
          <w:rFonts w:eastAsia="SimSun"/>
          <w:color w:val="000000"/>
          <w:sz w:val="18"/>
          <w:szCs w:val="18"/>
          <w:lang w:val="ru-RU"/>
        </w:rPr>
        <w:t>12.4.1</w:t>
      </w:r>
      <w:r w:rsidRPr="00396A29">
        <w:rPr>
          <w:lang w:val="ru-RU"/>
        </w:rPr>
        <w:tab/>
      </w:r>
      <w:r w:rsidRPr="00396A29">
        <w:rPr>
          <w:rFonts w:eastAsia="SimSun"/>
          <w:color w:val="000000"/>
          <w:sz w:val="18"/>
          <w:szCs w:val="18"/>
          <w:lang w:val="ru-RU"/>
        </w:rPr>
        <w:t>15 апр.</w:t>
      </w:r>
      <w:r w:rsidRPr="00396A29">
        <w:rPr>
          <w:lang w:val="ru-RU"/>
        </w:rPr>
        <w:tab/>
      </w:r>
      <w:hyperlink r:id="rId246" w:history="1">
        <w:r w:rsidRPr="00396A29">
          <w:rPr>
            <w:rFonts w:eastAsia="SimSun"/>
            <w:color w:val="000000"/>
            <w:sz w:val="18"/>
            <w:szCs w:val="18"/>
            <w:lang w:val="ru-RU"/>
          </w:rPr>
          <w:t>http://www.tta.or.kr/data/ttasDown.jsp?where=14688&amp;pk_num=TTAT.3G-36.331(R12-12.4.1)</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 w:val="24"/>
          <w:szCs w:val="24"/>
          <w:lang w:val="ru-RU"/>
        </w:rPr>
      </w:pPr>
      <w:r w:rsidRPr="00396A29">
        <w:rPr>
          <w:sz w:val="24"/>
          <w:szCs w:val="24"/>
          <w:lang w:val="ru-RU"/>
        </w:rPr>
        <w:lastRenderedPageBreak/>
        <w:t>1.2.1.3.11</w:t>
      </w:r>
      <w:r w:rsidRPr="00396A29">
        <w:rPr>
          <w:sz w:val="24"/>
          <w:szCs w:val="24"/>
          <w:lang w:val="ru-RU"/>
        </w:rPr>
        <w:tab/>
      </w:r>
      <w:r w:rsidRPr="00396A29">
        <w:rPr>
          <w:sz w:val="24"/>
          <w:szCs w:val="24"/>
          <w:lang w:val="ru-RU"/>
        </w:rPr>
        <w:tab/>
        <w:t>TS 36.355</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протокол позиционирования LTE (LPP)</w:t>
      </w:r>
    </w:p>
    <w:p w:rsidR="005C1108" w:rsidRPr="00396A29" w:rsidRDefault="005C1108" w:rsidP="005C1108">
      <w:pPr>
        <w:rPr>
          <w:szCs w:val="22"/>
          <w:lang w:val="ru-RU"/>
        </w:rPr>
      </w:pPr>
      <w:r w:rsidRPr="00396A29">
        <w:rPr>
          <w:szCs w:val="22"/>
          <w:lang w:val="ru-RU"/>
        </w:rPr>
        <w:t>В этом документе содержится определение протокола позиционирования LTE (LPP).</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 xml:space="preserve">ARIB STD-T104-36.355 </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14 окт. </w:t>
      </w:r>
      <w:r w:rsidRPr="00396A29">
        <w:rPr>
          <w:lang w:val="ru-RU"/>
        </w:rPr>
        <w:tab/>
      </w:r>
      <w:hyperlink r:id="rId247" w:history="1">
        <w:r w:rsidRPr="00396A29">
          <w:rPr>
            <w:rFonts w:eastAsia="SimSun"/>
            <w:color w:val="000000"/>
            <w:sz w:val="18"/>
            <w:szCs w:val="18"/>
            <w:lang w:val="ru-RU"/>
          </w:rPr>
          <w:t>http://www.arib.or.jp/english/html/overview/doc/STD-T104v2_50/2_T104/ARIB-STD-T104/Rel10/36/A36355-ac0.pdf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ATIS.3GPP.36.355V10120-2015</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15 мая</w:t>
      </w:r>
      <w:r w:rsidRPr="00396A29">
        <w:rPr>
          <w:lang w:val="ru-RU"/>
        </w:rPr>
        <w:tab/>
      </w:r>
      <w:hyperlink r:id="rId24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CCSA-TSD-LTE-36.355</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15 апр.</w:t>
      </w:r>
      <w:r w:rsidRPr="00396A29">
        <w:rPr>
          <w:lang w:val="ru-RU"/>
        </w:rPr>
        <w:tab/>
      </w:r>
      <w:hyperlink r:id="rId249" w:history="1">
        <w:r w:rsidRPr="00396A29">
          <w:rPr>
            <w:rFonts w:eastAsia="SimSun"/>
            <w:color w:val="000000"/>
            <w:sz w:val="18"/>
            <w:szCs w:val="18"/>
            <w:lang w:val="ru-RU"/>
          </w:rPr>
          <w:t>http://www.ccsa.org.cn/ITU_spec/ITU-R/M.2012/M.2012-2/LTE/Rel-10/CCSA-TSD-LTE-36355-ac0.zip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136 355</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14 июля </w:t>
      </w:r>
      <w:r w:rsidRPr="00396A29">
        <w:rPr>
          <w:lang w:val="ru-RU"/>
        </w:rPr>
        <w:tab/>
      </w:r>
      <w:hyperlink r:id="rId250" w:history="1">
        <w:r w:rsidRPr="00396A29">
          <w:rPr>
            <w:rFonts w:eastAsia="SimSun"/>
            <w:color w:val="000000"/>
            <w:sz w:val="18"/>
            <w:szCs w:val="18"/>
            <w:lang w:val="ru-RU"/>
          </w:rPr>
          <w:t>http://www.etsi.org/deliver/etsi_ts/136300_136399/136355/10.12.00_60/ts_136355v101200p.pdf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STD-T104-36.355</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 xml:space="preserve">14 окт. </w:t>
      </w:r>
      <w:r w:rsidRPr="00396A29">
        <w:rPr>
          <w:lang w:val="ru-RU"/>
        </w:rPr>
        <w:tab/>
      </w:r>
      <w:hyperlink r:id="rId251" w:history="1">
        <w:r w:rsidRPr="00396A29">
          <w:rPr>
            <w:rFonts w:eastAsia="SimSun"/>
            <w:color w:val="000000"/>
            <w:sz w:val="18"/>
            <w:szCs w:val="18"/>
            <w:lang w:val="ru-RU"/>
          </w:rPr>
          <w:t>http://www.arib.or.jp/english/html/overview/doc/STD-T104v2_50/2_T104/ARIB-STD-T104/Rel11/36/A36355-b60.pdf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ATIS.3GPP.36.355V1160-2015</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мая</w:t>
      </w:r>
      <w:r w:rsidRPr="00396A29">
        <w:rPr>
          <w:lang w:val="ru-RU"/>
        </w:rPr>
        <w:tab/>
      </w:r>
      <w:hyperlink r:id="rId25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CCSA-TSD-LTE-36.355</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апр.</w:t>
      </w:r>
      <w:r w:rsidRPr="00396A29">
        <w:rPr>
          <w:lang w:val="ru-RU"/>
        </w:rPr>
        <w:tab/>
      </w:r>
      <w:hyperlink r:id="rId253" w:history="1">
        <w:r w:rsidRPr="00396A29">
          <w:rPr>
            <w:rFonts w:eastAsia="SimSun"/>
            <w:color w:val="000000"/>
            <w:sz w:val="18"/>
            <w:szCs w:val="18"/>
            <w:lang w:val="ru-RU"/>
          </w:rPr>
          <w:t>http://www.ccsa.org.cn/ITU_spec/ITU-R/M.2012/M.2012-2/LTE/Rel-11/CCSA-TSD-LTE-36355-b60.zip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136 355</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 xml:space="preserve">14 июля </w:t>
      </w:r>
      <w:r w:rsidRPr="00396A29">
        <w:rPr>
          <w:lang w:val="ru-RU"/>
        </w:rPr>
        <w:tab/>
      </w:r>
      <w:hyperlink r:id="rId254" w:history="1">
        <w:r w:rsidRPr="00396A29">
          <w:rPr>
            <w:rFonts w:eastAsia="SimSun"/>
            <w:color w:val="000000"/>
            <w:sz w:val="18"/>
            <w:szCs w:val="18"/>
            <w:lang w:val="ru-RU"/>
          </w:rPr>
          <w:t>http://www.etsi.org/deliver/etsi_ts/136300_136399/136355/11.06.00_60/ts_136355v110600p.pdf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TTAT.3G-36.355(R11-11.2.0)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255" w:history="1">
        <w:r w:rsidRPr="00396A29">
          <w:rPr>
            <w:rFonts w:eastAsia="SimSun"/>
            <w:color w:val="000000"/>
            <w:sz w:val="18"/>
            <w:szCs w:val="18"/>
            <w:lang w:val="ru-RU"/>
          </w:rPr>
          <w:t>http://www.tta.or.kr/data/ttasDown.jsp?where=14688&amp;pk_num=TTAT.3G-36.355(R11-11.2.0)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ATIS.3GPP.36.355V1230-2015</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мая</w:t>
      </w:r>
      <w:r w:rsidRPr="00396A29">
        <w:rPr>
          <w:lang w:val="ru-RU"/>
        </w:rPr>
        <w:tab/>
      </w:r>
      <w:hyperlink r:id="rId25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CCSA-TSD-LTE-36.355</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апр.</w:t>
      </w:r>
      <w:r w:rsidRPr="00396A29">
        <w:rPr>
          <w:lang w:val="ru-RU"/>
        </w:rPr>
        <w:tab/>
      </w:r>
      <w:hyperlink r:id="rId257" w:history="1">
        <w:r w:rsidRPr="00396A29">
          <w:rPr>
            <w:rFonts w:eastAsia="SimSun"/>
            <w:color w:val="000000"/>
            <w:sz w:val="18"/>
            <w:szCs w:val="18"/>
            <w:lang w:val="ru-RU"/>
          </w:rPr>
          <w:t>http://www.ccsa.org.cn/ITU_spec/ITU-R/M.2012/M.2012-2/LTE/Rel-12/CCSA-TSD-LTE-36355-c30.zip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136 355</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 xml:space="preserve">15 фев. </w:t>
      </w:r>
      <w:r w:rsidRPr="00396A29">
        <w:rPr>
          <w:lang w:val="ru-RU"/>
        </w:rPr>
        <w:tab/>
      </w:r>
      <w:hyperlink r:id="rId258" w:history="1">
        <w:r w:rsidRPr="00396A29">
          <w:rPr>
            <w:rFonts w:eastAsia="SimSun"/>
            <w:color w:val="000000"/>
            <w:sz w:val="18"/>
            <w:szCs w:val="18"/>
            <w:lang w:val="ru-RU"/>
          </w:rPr>
          <w:t>http://www.etsi.org/deliver/etsi_ts/136300_136399/136355/12.03.00_60/ts_136355v120300p.pdf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TTAT.3G-36.355(R12-12.3.0)</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апр.</w:t>
      </w:r>
      <w:r w:rsidRPr="00396A29">
        <w:rPr>
          <w:lang w:val="ru-RU"/>
        </w:rPr>
        <w:tab/>
      </w:r>
      <w:hyperlink r:id="rId259" w:history="1">
        <w:r w:rsidRPr="00396A29">
          <w:rPr>
            <w:rFonts w:eastAsia="SimSun"/>
            <w:color w:val="000000"/>
            <w:sz w:val="18"/>
            <w:szCs w:val="18"/>
            <w:lang w:val="ru-RU"/>
          </w:rPr>
          <w:t>http://www.tta.or.kr/data/ttasDown.jsp?where=14688&amp;pk_num=TTAT.3G-36.355(R12-12.3.0)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4"/>
        <w:rPr>
          <w:szCs w:val="22"/>
          <w:lang w:val="ru-RU"/>
        </w:rPr>
      </w:pPr>
      <w:r w:rsidRPr="00396A29">
        <w:rPr>
          <w:szCs w:val="22"/>
          <w:lang w:val="ru-RU"/>
        </w:rPr>
        <w:t>1.2.1.4</w:t>
      </w:r>
      <w:r w:rsidRPr="00396A29">
        <w:rPr>
          <w:szCs w:val="22"/>
          <w:lang w:val="ru-RU"/>
        </w:rPr>
        <w:tab/>
        <w:t>Архитектура</w:t>
      </w:r>
    </w:p>
    <w:p w:rsidR="005C1108" w:rsidRPr="00396A29" w:rsidRDefault="005C1108" w:rsidP="005C1108">
      <w:pPr>
        <w:pStyle w:val="Heading5"/>
        <w:rPr>
          <w:szCs w:val="22"/>
          <w:lang w:val="ru-RU"/>
        </w:rPr>
      </w:pPr>
      <w:r w:rsidRPr="00396A29">
        <w:rPr>
          <w:szCs w:val="22"/>
          <w:lang w:val="ru-RU"/>
        </w:rPr>
        <w:t>1.2.1.4.1</w:t>
      </w:r>
      <w:r w:rsidRPr="00396A29">
        <w:rPr>
          <w:szCs w:val="22"/>
          <w:lang w:val="ru-RU"/>
        </w:rPr>
        <w:tab/>
        <w:t>TS 36.401</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описание архитектуры</w:t>
      </w:r>
    </w:p>
    <w:p w:rsidR="005C1108" w:rsidRPr="00396A29" w:rsidRDefault="005C1108" w:rsidP="005C1108">
      <w:pPr>
        <w:rPr>
          <w:szCs w:val="22"/>
          <w:lang w:val="ru-RU"/>
        </w:rPr>
      </w:pPr>
      <w:r w:rsidRPr="00396A29">
        <w:rPr>
          <w:szCs w:val="22"/>
          <w:lang w:val="ru-RU"/>
        </w:rPr>
        <w:t>В этом документе описывается общая архитектура сети E-UTRAN, включая внутренние интерфейсы и ограничения на радиоинтерфейсы S1 и X2.</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ATIS.3GPP.36.401V1040-2013</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июня </w:t>
      </w:r>
      <w:r w:rsidRPr="00396A29">
        <w:rPr>
          <w:lang w:val="ru-RU"/>
        </w:rPr>
        <w:tab/>
      </w:r>
      <w:hyperlink r:id="rId26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CCSA-TSD-LTE-36.401</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15 апр.</w:t>
      </w:r>
      <w:r w:rsidRPr="00396A29">
        <w:rPr>
          <w:lang w:val="ru-RU"/>
        </w:rPr>
        <w:tab/>
      </w:r>
      <w:hyperlink r:id="rId261" w:history="1">
        <w:r w:rsidRPr="00396A29">
          <w:rPr>
            <w:rFonts w:eastAsia="SimSun"/>
            <w:color w:val="000000"/>
            <w:sz w:val="18"/>
            <w:szCs w:val="18"/>
            <w:lang w:val="ru-RU"/>
          </w:rPr>
          <w:t>http://www.ccsa.org.cn/ITU_spec/ITU-R/M.2012/M.2012-2/LTE/Rel-10/CCSA-TSD-LTE-36401-a40.zip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136 401</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12 июля </w:t>
      </w:r>
      <w:r w:rsidRPr="00396A29">
        <w:rPr>
          <w:lang w:val="ru-RU"/>
        </w:rPr>
        <w:tab/>
      </w:r>
      <w:hyperlink r:id="rId262" w:history="1">
        <w:r w:rsidRPr="00396A29">
          <w:rPr>
            <w:rFonts w:eastAsia="SimSun"/>
            <w:color w:val="000000"/>
            <w:sz w:val="18"/>
            <w:szCs w:val="18"/>
            <w:lang w:val="ru-RU"/>
          </w:rPr>
          <w:t>http://www.etsi.org/deliver/etsi_ts/136400_136499/136401/10.04.00_60/ts_136401v100400p.pdf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TTC</w:t>
      </w:r>
      <w:r w:rsidRPr="00396A29">
        <w:rPr>
          <w:lang w:val="ru-RU"/>
        </w:rPr>
        <w:tab/>
      </w:r>
      <w:r w:rsidRPr="00396A29">
        <w:rPr>
          <w:rFonts w:eastAsia="SimSun"/>
          <w:color w:val="000000"/>
          <w:sz w:val="18"/>
          <w:szCs w:val="18"/>
          <w:lang w:val="ru-RU"/>
        </w:rPr>
        <w:t>TS-3GA-36.401(Rel10)v10.4.0</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12 сен. </w:t>
      </w:r>
      <w:r w:rsidRPr="00396A29">
        <w:rPr>
          <w:lang w:val="ru-RU"/>
        </w:rPr>
        <w:tab/>
      </w:r>
      <w:hyperlink r:id="rId263" w:history="1">
        <w:r w:rsidRPr="00396A29">
          <w:rPr>
            <w:rFonts w:eastAsia="SimSun"/>
            <w:color w:val="000000"/>
            <w:sz w:val="18"/>
            <w:szCs w:val="18"/>
            <w:lang w:val="ru-RU"/>
          </w:rPr>
          <w:t>http://www.ttc.or.jp/jp/document_list/free/3gpps2012/TS/TS-3GA-36.401(Rel10)v10.4.0.pdf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ATIS.3GPP.36.401V1120-2015</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15 мая</w:t>
      </w:r>
      <w:r w:rsidRPr="00396A29">
        <w:rPr>
          <w:lang w:val="ru-RU"/>
        </w:rPr>
        <w:tab/>
      </w:r>
      <w:hyperlink r:id="rId26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CCSA-TSD-LTE-36.401</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15 апр.</w:t>
      </w:r>
      <w:r w:rsidRPr="00396A29">
        <w:rPr>
          <w:lang w:val="ru-RU"/>
        </w:rPr>
        <w:tab/>
      </w:r>
      <w:hyperlink r:id="rId265" w:history="1">
        <w:r w:rsidRPr="00396A29">
          <w:rPr>
            <w:rFonts w:eastAsia="SimSun"/>
            <w:color w:val="000000"/>
            <w:sz w:val="18"/>
            <w:szCs w:val="18"/>
            <w:lang w:val="ru-RU"/>
          </w:rPr>
          <w:t>http://www.ccsa.org.cn/ITU_spec/ITU-R/M.2012/M.2012-2/LTE/Rel-11/CCSA-TSD-LTE-36401-b20.zip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136 401</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сен. </w:t>
      </w:r>
      <w:r w:rsidRPr="00396A29">
        <w:rPr>
          <w:lang w:val="ru-RU"/>
        </w:rPr>
        <w:tab/>
      </w:r>
      <w:hyperlink r:id="rId266" w:history="1">
        <w:r w:rsidRPr="00396A29">
          <w:rPr>
            <w:rFonts w:eastAsia="SimSun"/>
            <w:color w:val="000000"/>
            <w:sz w:val="18"/>
            <w:szCs w:val="18"/>
            <w:lang w:val="ru-RU"/>
          </w:rPr>
          <w:t>http://www.etsi.org/deliver/etsi_ts/136400_136499/136401/11.02.00_60/ts_136401v110200p.pdf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TTAT.3G-36.401(R11-11.1.0)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авг. </w:t>
      </w:r>
      <w:r w:rsidRPr="00396A29">
        <w:rPr>
          <w:lang w:val="ru-RU"/>
        </w:rPr>
        <w:tab/>
      </w:r>
      <w:hyperlink r:id="rId267" w:history="1">
        <w:r w:rsidRPr="00396A29">
          <w:rPr>
            <w:rFonts w:eastAsia="SimSun"/>
            <w:color w:val="000000"/>
            <w:sz w:val="18"/>
            <w:szCs w:val="18"/>
            <w:lang w:val="ru-RU"/>
          </w:rPr>
          <w:t>http://www.tta.or.kr/data/ttasDown.jsp?where=14688&amp;pk_num=TTAT.3G-36.401(R11-11.1.0)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TS-3GA-36.401(Rel11)v11.2.0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дек. </w:t>
      </w:r>
      <w:r w:rsidRPr="00396A29">
        <w:rPr>
          <w:lang w:val="ru-RU"/>
        </w:rPr>
        <w:tab/>
      </w:r>
      <w:hyperlink r:id="rId268" w:history="1">
        <w:r w:rsidRPr="00396A29">
          <w:rPr>
            <w:rFonts w:eastAsia="SimSun"/>
            <w:color w:val="000000"/>
            <w:sz w:val="18"/>
            <w:szCs w:val="18"/>
            <w:lang w:val="ru-RU"/>
          </w:rPr>
          <w:t>http://www.ttc.or.jp/jp/document_list/free/3gpps2013/TS/TS-3GA-36.401(Rel11)v11.2.0.pdf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ATIS.3GPP.36.401V1210-2015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26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CCSA-TSD-LTE-36.401</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270" w:history="1">
        <w:r w:rsidRPr="00396A29">
          <w:rPr>
            <w:rFonts w:eastAsia="SimSun"/>
            <w:color w:val="000000"/>
            <w:sz w:val="18"/>
            <w:szCs w:val="18"/>
            <w:lang w:val="ru-RU"/>
          </w:rPr>
          <w:t>http://www.ccsa.org.cn/ITU_spec/ITU-R/M.2012/M.2012-2/LTE/Rel-12/CCSA-TSD-LTE-36401-c10.zip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136 401</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фев. </w:t>
      </w:r>
      <w:r w:rsidRPr="00396A29">
        <w:rPr>
          <w:lang w:val="ru-RU"/>
        </w:rPr>
        <w:tab/>
      </w:r>
      <w:hyperlink r:id="rId271" w:history="1">
        <w:r w:rsidRPr="00396A29">
          <w:rPr>
            <w:rFonts w:eastAsia="SimSun"/>
            <w:color w:val="000000"/>
            <w:sz w:val="18"/>
            <w:szCs w:val="18"/>
            <w:lang w:val="ru-RU"/>
          </w:rPr>
          <w:t>http://www.etsi.org/deliver/etsi_ts/136400_136499/136401/12.01.00_60/ts_136401v120100p.pdf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TTAT.3G-36.401(R12-12.1.0)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272" w:history="1">
        <w:r w:rsidRPr="00396A29">
          <w:rPr>
            <w:rFonts w:eastAsia="SimSun"/>
            <w:color w:val="000000"/>
            <w:sz w:val="18"/>
            <w:szCs w:val="18"/>
            <w:lang w:val="ru-RU"/>
          </w:rPr>
          <w:t>http://www.tta.or.kr/data/ttasDown.jsp?where=14688&amp;pk_num=TTAT.3G-36.401(R12-12.1.0)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TS-3GA-36.401(Rel12)v12.1.0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273" w:history="1">
        <w:r w:rsidRPr="00396A29">
          <w:rPr>
            <w:rFonts w:eastAsia="SimSun"/>
            <w:color w:val="000000"/>
            <w:sz w:val="18"/>
            <w:szCs w:val="18"/>
            <w:lang w:val="ru-RU"/>
          </w:rPr>
          <w:t>http://www.ttc.or.jp/jp/document_list/free/3gpps2015/TS/TS-3GA-36.401(Rel12)v12.1.0.pdf</w:t>
        </w:r>
      </w:hyperlink>
    </w:p>
    <w:p w:rsidR="005C1108" w:rsidRPr="00396A29" w:rsidRDefault="005C1108" w:rsidP="005C1108">
      <w:pPr>
        <w:pStyle w:val="Heading5"/>
        <w:rPr>
          <w:szCs w:val="22"/>
          <w:lang w:val="ru-RU"/>
        </w:rPr>
      </w:pPr>
      <w:r w:rsidRPr="00396A29">
        <w:rPr>
          <w:szCs w:val="22"/>
          <w:lang w:val="ru-RU"/>
        </w:rPr>
        <w:t>1.2.1.4.2</w:t>
      </w:r>
      <w:r w:rsidRPr="00396A29">
        <w:rPr>
          <w:szCs w:val="22"/>
          <w:lang w:val="ru-RU"/>
        </w:rPr>
        <w:tab/>
        <w:t>TS 36.410</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общие аспекты и принципы уровня 1 интерфейса S1</w:t>
      </w:r>
    </w:p>
    <w:p w:rsidR="005C1108" w:rsidRPr="00396A29" w:rsidRDefault="005C1108" w:rsidP="005C1108">
      <w:pPr>
        <w:rPr>
          <w:szCs w:val="22"/>
          <w:lang w:val="ru-RU"/>
        </w:rPr>
      </w:pPr>
      <w:r w:rsidRPr="00396A29">
        <w:rPr>
          <w:szCs w:val="22"/>
          <w:lang w:val="ru-RU"/>
        </w:rPr>
        <w:t>Настоящий документ является введением к серии технических спецификаций 3GPP TS 36.41x, в которых определяется интерфейс S1 для взаимного соединения компонента eNodeB сети расширенного универсального наземного доступа (E-UTRAN) с базовой сетью системы EPS.</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ATIS.3GPP.36.410V1030-2013</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13 июня </w:t>
      </w:r>
      <w:r w:rsidRPr="00396A29">
        <w:rPr>
          <w:lang w:val="ru-RU"/>
        </w:rPr>
        <w:tab/>
      </w:r>
      <w:hyperlink r:id="rId27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CCSA-TSD-LTE-36.410</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15 апр.</w:t>
      </w:r>
      <w:r w:rsidRPr="00396A29">
        <w:rPr>
          <w:lang w:val="ru-RU"/>
        </w:rPr>
        <w:tab/>
      </w:r>
      <w:hyperlink r:id="rId275" w:history="1">
        <w:r w:rsidRPr="00396A29">
          <w:rPr>
            <w:rFonts w:eastAsia="SimSun"/>
            <w:color w:val="000000"/>
            <w:sz w:val="18"/>
            <w:szCs w:val="18"/>
            <w:lang w:val="ru-RU"/>
          </w:rPr>
          <w:t>http://www.ccsa.org.cn/ITU_spec/ITU-R/M.2012/M.2012-2/LTE/Rel-10/CCSA-TSD-LTE-36410-a30.zip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136 410</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12 июля </w:t>
      </w:r>
      <w:r w:rsidRPr="00396A29">
        <w:rPr>
          <w:lang w:val="ru-RU"/>
        </w:rPr>
        <w:tab/>
      </w:r>
      <w:hyperlink r:id="rId276" w:history="1">
        <w:r w:rsidRPr="00396A29">
          <w:rPr>
            <w:rFonts w:eastAsia="SimSun"/>
            <w:color w:val="000000"/>
            <w:sz w:val="18"/>
            <w:szCs w:val="18"/>
            <w:lang w:val="ru-RU"/>
          </w:rPr>
          <w:t>http://www.etsi.org/deliver/etsi_ts/136400_136499/136410/10.03.00_60/ts_136410v100300p.pdf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TS-3GA-36.410(Rel10)v10.3.0</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12 сен. </w:t>
      </w:r>
      <w:r w:rsidRPr="00396A29">
        <w:rPr>
          <w:lang w:val="ru-RU"/>
        </w:rPr>
        <w:tab/>
      </w:r>
      <w:hyperlink r:id="rId277" w:history="1">
        <w:r w:rsidRPr="00396A29">
          <w:rPr>
            <w:rFonts w:eastAsia="SimSun"/>
            <w:color w:val="000000"/>
            <w:sz w:val="18"/>
            <w:szCs w:val="18"/>
            <w:lang w:val="ru-RU"/>
          </w:rPr>
          <w:t>http://www.ttc.or.jp/jp/document_list/free/3gpps2012/TS/TS-3GA-36.410(Rel10)v10.3.0.pdf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ATIS.3GPP.36.410V1110-2015</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15 мая</w:t>
      </w:r>
      <w:r w:rsidRPr="00396A29">
        <w:rPr>
          <w:lang w:val="ru-RU"/>
        </w:rPr>
        <w:tab/>
      </w:r>
      <w:hyperlink r:id="rId27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15 апр.</w:t>
      </w:r>
      <w:r w:rsidRPr="00396A29">
        <w:rPr>
          <w:lang w:val="ru-RU"/>
        </w:rPr>
        <w:tab/>
      </w:r>
      <w:hyperlink r:id="rId279" w:history="1">
        <w:r w:rsidRPr="00396A29">
          <w:rPr>
            <w:rFonts w:eastAsia="SimSun"/>
            <w:color w:val="000000"/>
            <w:sz w:val="18"/>
            <w:szCs w:val="18"/>
            <w:lang w:val="ru-RU"/>
          </w:rPr>
          <w:t>http://www.ccsa.org.cn/ITU_spec/ITU-R/M.2012/M.2012-2/LTE/Rel-11/CCSA-TSD-LTE-36410-b10.zip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сен. </w:t>
      </w:r>
      <w:r w:rsidRPr="00396A29">
        <w:rPr>
          <w:lang w:val="ru-RU"/>
        </w:rPr>
        <w:tab/>
      </w:r>
      <w:hyperlink r:id="rId280" w:history="1">
        <w:r w:rsidRPr="00396A29">
          <w:rPr>
            <w:rFonts w:eastAsia="SimSun"/>
            <w:color w:val="000000"/>
            <w:sz w:val="18"/>
            <w:szCs w:val="18"/>
            <w:lang w:val="ru-RU"/>
          </w:rPr>
          <w:t>http://www.etsi.org/deliver/etsi_ts/136400_136499/136410/11.01.00_60/ts_136410v110100p.pdf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TTAT.3G-36.410(R11-11.0.0)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281" w:history="1">
        <w:r w:rsidRPr="00396A29">
          <w:rPr>
            <w:rFonts w:eastAsia="SimSun"/>
            <w:color w:val="000000"/>
            <w:sz w:val="18"/>
            <w:szCs w:val="18"/>
            <w:lang w:val="ru-RU"/>
          </w:rPr>
          <w:t>http://www.tta.or.kr/data/ttasDown.jsp?where=14688&amp;pk_num=TTAT.3G-36.410(R11-11.0.0)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TS-3GA-36.410(Rel11)v11.1.0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дек. </w:t>
      </w:r>
      <w:r w:rsidRPr="00396A29">
        <w:rPr>
          <w:lang w:val="ru-RU"/>
        </w:rPr>
        <w:tab/>
      </w:r>
      <w:hyperlink r:id="rId282" w:history="1">
        <w:r w:rsidRPr="00396A29">
          <w:rPr>
            <w:rFonts w:eastAsia="SimSun"/>
            <w:color w:val="000000"/>
            <w:sz w:val="18"/>
            <w:szCs w:val="18"/>
            <w:lang w:val="ru-RU"/>
          </w:rPr>
          <w:t>http://www.ttc.or.jp/jp/document_list/free/3gpps2013/TS/TS-3GA-36.410(Rel11)v11.1.0.pdf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ATIS.3GPP.36.410V1210-2015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28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284" w:history="1">
        <w:r w:rsidRPr="00396A29">
          <w:rPr>
            <w:rFonts w:eastAsia="SimSun"/>
            <w:color w:val="000000"/>
            <w:sz w:val="18"/>
            <w:szCs w:val="18"/>
            <w:lang w:val="ru-RU"/>
          </w:rPr>
          <w:t>http://www.ccsa.org.cn/ITU_spec/ITU-R/M.2012/M.2012-2/LTE/Rel-12/CCSA-TSD-LTE-36410-c10.zip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фев. </w:t>
      </w:r>
      <w:r w:rsidRPr="00396A29">
        <w:rPr>
          <w:lang w:val="ru-RU"/>
        </w:rPr>
        <w:tab/>
      </w:r>
      <w:hyperlink r:id="rId285" w:history="1">
        <w:r w:rsidRPr="00396A29">
          <w:rPr>
            <w:rFonts w:eastAsia="SimSun"/>
            <w:color w:val="000000"/>
            <w:sz w:val="18"/>
            <w:szCs w:val="18"/>
            <w:lang w:val="ru-RU"/>
          </w:rPr>
          <w:t>http://www.etsi.org/deliver/etsi_ts/136400_136499/136410/12.01.00_60/ts_136410v120100p.pdf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TTA</w:t>
      </w:r>
      <w:r w:rsidRPr="00396A29">
        <w:rPr>
          <w:lang w:val="ru-RU"/>
        </w:rPr>
        <w:tab/>
      </w:r>
      <w:r w:rsidRPr="00396A29">
        <w:rPr>
          <w:rFonts w:eastAsia="SimSun"/>
          <w:color w:val="000000"/>
          <w:sz w:val="18"/>
          <w:szCs w:val="18"/>
          <w:lang w:val="ru-RU"/>
        </w:rPr>
        <w:t>TTAT.3G-36.410(R12-12.1.0)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286" w:history="1">
        <w:r w:rsidRPr="00396A29">
          <w:rPr>
            <w:rFonts w:eastAsia="SimSun"/>
            <w:color w:val="000000"/>
            <w:sz w:val="18"/>
            <w:szCs w:val="18"/>
            <w:lang w:val="ru-RU"/>
          </w:rPr>
          <w:t>http://www.tta.or.kr/data/ttasDown.jsp?where=14688&amp;pk_num=TTAT.3G-36.410(R12-12.1.0)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TS-3GA-36.410(Rel12)v12.1.0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287" w:history="1">
        <w:r w:rsidRPr="00396A29">
          <w:rPr>
            <w:rFonts w:eastAsia="SimSun"/>
            <w:color w:val="000000"/>
            <w:sz w:val="18"/>
            <w:szCs w:val="18"/>
            <w:lang w:val="ru-RU"/>
          </w:rPr>
          <w:t>http://www.ttc.or.jp/jp/document_list/free/3gpps2015/TS/TS-3GA-36.410(Rel12)v12.1.0.pdf</w:t>
        </w:r>
      </w:hyperlink>
    </w:p>
    <w:p w:rsidR="005C1108" w:rsidRPr="00396A29" w:rsidRDefault="005C1108" w:rsidP="005C1108">
      <w:pPr>
        <w:pStyle w:val="Heading5"/>
        <w:rPr>
          <w:szCs w:val="22"/>
          <w:lang w:val="ru-RU"/>
        </w:rPr>
      </w:pPr>
      <w:r w:rsidRPr="00396A29">
        <w:rPr>
          <w:szCs w:val="22"/>
          <w:lang w:val="ru-RU"/>
        </w:rPr>
        <w:t>1.2.1.4.3</w:t>
      </w:r>
      <w:r w:rsidRPr="00396A29">
        <w:rPr>
          <w:szCs w:val="22"/>
          <w:lang w:val="ru-RU"/>
        </w:rPr>
        <w:tab/>
        <w:t>TS 36.411</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уровень 1 интерфейса S1</w:t>
      </w:r>
    </w:p>
    <w:p w:rsidR="005C1108" w:rsidRPr="00396A29" w:rsidRDefault="005C1108" w:rsidP="005C1108">
      <w:pPr>
        <w:rPr>
          <w:szCs w:val="22"/>
          <w:lang w:val="ru-RU"/>
        </w:rPr>
      </w:pPr>
      <w:r w:rsidRPr="00396A29">
        <w:rPr>
          <w:szCs w:val="22"/>
          <w:lang w:val="ru-RU"/>
        </w:rPr>
        <w:t>В этом документе определяются стандарты, позволившие реализовать уровень 1 на интерфейсе S1.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ATIS.3GPP.36.411V1010-2011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июля </w:t>
      </w:r>
      <w:r w:rsidRPr="00396A29">
        <w:rPr>
          <w:lang w:val="ru-RU"/>
        </w:rPr>
        <w:tab/>
      </w:r>
      <w:hyperlink r:id="rId28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15 апр.</w:t>
      </w:r>
      <w:r w:rsidRPr="00396A29">
        <w:rPr>
          <w:lang w:val="ru-RU"/>
        </w:rPr>
        <w:tab/>
      </w:r>
      <w:hyperlink r:id="rId289" w:history="1">
        <w:r w:rsidRPr="00396A29">
          <w:rPr>
            <w:rFonts w:eastAsia="SimSun"/>
            <w:color w:val="000000"/>
            <w:sz w:val="18"/>
            <w:szCs w:val="18"/>
            <w:lang w:val="ru-RU"/>
          </w:rPr>
          <w:t>http://www.ccsa.org.cn/ITU_spec/ITU-R/M.2012/M.2012-2/LTE/Rel-10/CCSA-TSD-LTE-36411-a10.zip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290" w:history="1">
        <w:r w:rsidRPr="00396A29">
          <w:rPr>
            <w:rFonts w:eastAsia="SimSun"/>
            <w:color w:val="000000"/>
            <w:sz w:val="18"/>
            <w:szCs w:val="18"/>
            <w:lang w:val="ru-RU"/>
          </w:rPr>
          <w:t>http://www.etsi.org/deliver/etsi_ts/136400_136499/136411/10.01.00_60/ts_136411v100100p.pdf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TS-3GA-36.411(Rel10)v10.1.0</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291" w:history="1">
        <w:r w:rsidRPr="00396A29">
          <w:rPr>
            <w:rFonts w:eastAsia="SimSun"/>
            <w:color w:val="000000"/>
            <w:sz w:val="18"/>
            <w:szCs w:val="18"/>
            <w:lang w:val="ru-RU"/>
          </w:rPr>
          <w:t>http://www.ttc.or.jp/jp/document_list/free/3gpps2011/TS/TS-3GA-36.411(Rel10)v10.1.0.pdf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ATIS.3GPP.36.411V1100-2013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29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CCSA-TSD-LTE-36.411</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293" w:history="1">
        <w:r w:rsidRPr="00396A29">
          <w:rPr>
            <w:rFonts w:eastAsia="SimSun"/>
            <w:color w:val="000000"/>
            <w:sz w:val="18"/>
            <w:szCs w:val="18"/>
            <w:lang w:val="ru-RU"/>
          </w:rPr>
          <w:t>http://www.ccsa.org.cn/ITU_spec/ITU-R/M.2012/M.2012-2/LTE/Rel-11/CCSA-TSD-LTE-36411-b00.zip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136 411</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294" w:history="1">
        <w:r w:rsidRPr="00396A29">
          <w:rPr>
            <w:rFonts w:eastAsia="SimSun"/>
            <w:color w:val="000000"/>
            <w:sz w:val="18"/>
            <w:szCs w:val="18"/>
            <w:lang w:val="ru-RU"/>
          </w:rPr>
          <w:t>http://www.etsi.org/deliver/etsi_ts/136400_136499/136411/11.00.00_60/ts_136411v110000p.pdf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TTAT.3G-36.411(R11-11.0.0)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295" w:history="1">
        <w:r w:rsidRPr="00396A29">
          <w:rPr>
            <w:rFonts w:eastAsia="SimSun"/>
            <w:color w:val="000000"/>
            <w:sz w:val="18"/>
            <w:szCs w:val="18"/>
            <w:lang w:val="ru-RU"/>
          </w:rPr>
          <w:t>http://www.tta.or.kr/data/ttasDown.jsp?where=14688&amp;pk_num=TTAT.3G-36.411(R11-11.0.0)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TS-3GA-36.411(Rel11)v11.0.0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296" w:history="1">
        <w:r w:rsidRPr="00396A29">
          <w:rPr>
            <w:rFonts w:eastAsia="SimSun"/>
            <w:color w:val="000000"/>
            <w:sz w:val="18"/>
            <w:szCs w:val="18"/>
            <w:lang w:val="ru-RU"/>
          </w:rPr>
          <w:t>http://www.ttc.or.jp/jp/document_list/free/3gpps2013/TS/TS-3GA-36.411(Rel11)v11.0.0.pdf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ATIS.3GPP.36.411V1200-2015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29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CCSA-TSD-LTE-36.411</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298" w:history="1">
        <w:r w:rsidRPr="00396A29">
          <w:rPr>
            <w:rFonts w:eastAsia="SimSun"/>
            <w:color w:val="000000"/>
            <w:sz w:val="18"/>
            <w:szCs w:val="18"/>
            <w:lang w:val="ru-RU"/>
          </w:rPr>
          <w:t>http://www.ccsa.org.cn/ITU_spec/ITU-R/M.2012/M.2012-2/LTE/Rel-12/CCSA-TSD-LTE-36411-c00.zip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136 411</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299" w:history="1">
        <w:r w:rsidRPr="00396A29">
          <w:rPr>
            <w:rFonts w:eastAsia="SimSun"/>
            <w:color w:val="000000"/>
            <w:sz w:val="18"/>
            <w:szCs w:val="18"/>
            <w:lang w:val="ru-RU"/>
          </w:rPr>
          <w:t>http://www.etsi.org/deliver/etsi_ts/136400_136499/136411/12.00.00_60/ts_136411v120000p.pdf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TTAT.3G-36.411(R12-12.0.0)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300" w:history="1">
        <w:r w:rsidRPr="00396A29">
          <w:rPr>
            <w:rFonts w:eastAsia="SimSun"/>
            <w:color w:val="000000"/>
            <w:sz w:val="18"/>
            <w:szCs w:val="18"/>
            <w:lang w:val="ru-RU"/>
          </w:rPr>
          <w:t>http://www.tta.or.kr/data/ttasDown.jsp?where=14688&amp;pk_num=TTAT.3G-36.411(R12-12.0.0)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TS-3GA-36.411(Rel12)v12.0.0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301" w:history="1">
        <w:r w:rsidRPr="00396A29">
          <w:rPr>
            <w:rFonts w:eastAsia="SimSun"/>
            <w:color w:val="000000"/>
            <w:sz w:val="18"/>
            <w:szCs w:val="18"/>
            <w:lang w:val="ru-RU"/>
          </w:rPr>
          <w:t>http://www.ttc.or.jp/jp/document_list/free/3gpps2015/TS/TS-3GA-36.411(Rel12)v12.0.0.pdf</w:t>
        </w:r>
      </w:hyperlink>
    </w:p>
    <w:p w:rsidR="005C1108" w:rsidRPr="00396A29" w:rsidRDefault="005C1108" w:rsidP="005C1108">
      <w:pPr>
        <w:pStyle w:val="Heading5"/>
        <w:rPr>
          <w:szCs w:val="22"/>
          <w:lang w:val="ru-RU"/>
        </w:rPr>
      </w:pPr>
      <w:r w:rsidRPr="00396A29">
        <w:rPr>
          <w:szCs w:val="22"/>
          <w:lang w:val="ru-RU"/>
        </w:rPr>
        <w:t>1.2.1.4.4</w:t>
      </w:r>
      <w:r w:rsidRPr="00396A29">
        <w:rPr>
          <w:szCs w:val="22"/>
          <w:lang w:val="ru-RU"/>
        </w:rPr>
        <w:tab/>
        <w:t>TS 36.412</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передача сообщений сигнализации по интерфейсу S1</w:t>
      </w:r>
    </w:p>
    <w:p w:rsidR="005C1108" w:rsidRPr="00396A29" w:rsidRDefault="005C1108" w:rsidP="005C1108">
      <w:pPr>
        <w:rPr>
          <w:szCs w:val="22"/>
          <w:lang w:val="ru-RU"/>
        </w:rPr>
      </w:pPr>
      <w:r w:rsidRPr="00396A29">
        <w:rPr>
          <w:szCs w:val="22"/>
          <w:lang w:val="ru-RU"/>
        </w:rPr>
        <w:t>В этом документе определяются стандарты передачи сообщений сигнализации, используемые в интерфейсе S1. Интерфейс S1 является логическим интерфейсом между узлами eNodeB и базовой сетью E-UTRAN. В этом документе описывается процесс передачи сигнальных сообщений S1AP по интерфейсу S1.</w:t>
      </w:r>
    </w:p>
    <w:p w:rsidR="00BF3365" w:rsidRDefault="00BF3365">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rPr>
      </w:pPr>
      <w:r>
        <w:rPr>
          <w:rFonts w:eastAsia="SimSun"/>
          <w:b/>
          <w:bCs/>
          <w:color w:val="000000"/>
          <w:sz w:val="18"/>
          <w:szCs w:val="18"/>
          <w:lang w:val="ru-RU"/>
        </w:rPr>
        <w:br w:type="page"/>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lastRenderedPageBreak/>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ATIS.3GPP.36.412V1010-2011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июля </w:t>
      </w:r>
      <w:r w:rsidRPr="00396A29">
        <w:rPr>
          <w:lang w:val="ru-RU"/>
        </w:rPr>
        <w:tab/>
      </w:r>
      <w:hyperlink r:id="rId30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CCSA-TSD-LTE-36.412</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15 апр.</w:t>
      </w:r>
      <w:r w:rsidRPr="00396A29">
        <w:rPr>
          <w:lang w:val="ru-RU"/>
        </w:rPr>
        <w:tab/>
      </w:r>
      <w:hyperlink r:id="rId303" w:history="1">
        <w:r w:rsidRPr="00396A29">
          <w:rPr>
            <w:rFonts w:eastAsia="SimSun"/>
            <w:color w:val="000000"/>
            <w:sz w:val="18"/>
            <w:szCs w:val="18"/>
            <w:lang w:val="ru-RU"/>
          </w:rPr>
          <w:t>http://www.ccsa.org.cn/ITU_spec/ITU-R/M.2012/M.2012-2/LTE/Rel-10/CCSA-TSD-LTE-36412-a10.zip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136 412</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304" w:history="1">
        <w:r w:rsidRPr="00396A29">
          <w:rPr>
            <w:rFonts w:eastAsia="SimSun"/>
            <w:color w:val="000000"/>
            <w:sz w:val="18"/>
            <w:szCs w:val="18"/>
            <w:lang w:val="ru-RU"/>
          </w:rPr>
          <w:t>http://www.etsi.org/deliver/etsi_ts/136400_136499/136412/10.01.00_60/ts_136412v100100p.pdf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TS-3GA-36.412(Rel10)v10.1.0</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305" w:history="1">
        <w:r w:rsidRPr="00396A29">
          <w:rPr>
            <w:rFonts w:eastAsia="SimSun"/>
            <w:color w:val="000000"/>
            <w:sz w:val="18"/>
            <w:szCs w:val="18"/>
            <w:lang w:val="ru-RU"/>
          </w:rPr>
          <w:t>http://www.ttc.or.jp/jp/document_list/free/3gpps2011/TS/TS-3GA-36.412(Rel10)v10.1.0.pdf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ATIS.3GPP.36.412V1100-2013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30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307" w:history="1">
        <w:r w:rsidRPr="00396A29">
          <w:rPr>
            <w:rFonts w:eastAsia="SimSun"/>
            <w:color w:val="000000"/>
            <w:sz w:val="18"/>
            <w:szCs w:val="18"/>
            <w:lang w:val="ru-RU"/>
          </w:rPr>
          <w:t>http://www.ccsa.org.cn/ITU_spec/ITU-R/M.2012/M.2012-2/LTE/Rel-11/CCSA-TSD-LTE-36412-b00.zip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308" w:history="1">
        <w:r w:rsidRPr="00396A29">
          <w:rPr>
            <w:rFonts w:eastAsia="SimSun"/>
            <w:color w:val="000000"/>
            <w:sz w:val="18"/>
            <w:szCs w:val="18"/>
            <w:lang w:val="ru-RU"/>
          </w:rPr>
          <w:t>http://www.etsi.org/deliver/etsi_ts/136400_136499/136412/11.00.00_60/ts_136412v110000p.pdf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TTAT.3G-36.412(R11-11.0.0)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309" w:history="1">
        <w:r w:rsidRPr="00396A29">
          <w:rPr>
            <w:rFonts w:eastAsia="SimSun"/>
            <w:color w:val="000000"/>
            <w:sz w:val="18"/>
            <w:szCs w:val="18"/>
            <w:lang w:val="ru-RU"/>
          </w:rPr>
          <w:t>http://www.tta.or.kr/data/ttasDown.jsp?where=14688&amp;pk_num=TTAT.3G-36.412(R11-11.0.0)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TS-3GA-36.412(Rel11)v11.0.0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310" w:history="1">
        <w:r w:rsidRPr="00396A29">
          <w:rPr>
            <w:rFonts w:eastAsia="SimSun"/>
            <w:color w:val="000000"/>
            <w:sz w:val="18"/>
            <w:szCs w:val="18"/>
            <w:lang w:val="ru-RU"/>
          </w:rPr>
          <w:t>http://www.ttc.or.jp/jp/document_list/free/3gpps2013/TS/TS-3GA-36.412(Rel11)v11.0.0.pdf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ATIS.3GPP.36.412V1200-2015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31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CCSA-TSD-LTE-36.412</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312" w:history="1">
        <w:r w:rsidRPr="00396A29">
          <w:rPr>
            <w:rFonts w:eastAsia="SimSun"/>
            <w:color w:val="000000"/>
            <w:sz w:val="18"/>
            <w:szCs w:val="18"/>
            <w:lang w:val="ru-RU"/>
          </w:rPr>
          <w:t>http://www.ccsa.org.cn/ITU_spec/ITU-R/M.2012/M.2012-2/LTE/Rel-12/CCSA-TSD-LTE-36412-c00.zip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136 412</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313" w:history="1">
        <w:r w:rsidRPr="00396A29">
          <w:rPr>
            <w:rFonts w:eastAsia="SimSun"/>
            <w:color w:val="000000"/>
            <w:sz w:val="18"/>
            <w:szCs w:val="18"/>
            <w:lang w:val="ru-RU"/>
          </w:rPr>
          <w:t>http://www.etsi.org/deliver/etsi_ts/136400_136499/136412/12.00.00_60/ts_136412v120000p.pdf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TTAT.3G-36.412(R12-12.0.0)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314" w:history="1">
        <w:r w:rsidRPr="00396A29">
          <w:rPr>
            <w:rFonts w:eastAsia="SimSun"/>
            <w:color w:val="000000"/>
            <w:sz w:val="18"/>
            <w:szCs w:val="18"/>
            <w:lang w:val="ru-RU"/>
          </w:rPr>
          <w:t>http://www.tta.or.kr/data/ttasDown.jsp?where=14688&amp;pk_num=TTAT.3G-36.412(R12-12.0.0)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TS-3GA-36.412(Rel12)v12.0.0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315" w:history="1">
        <w:r w:rsidRPr="00396A29">
          <w:rPr>
            <w:rFonts w:eastAsia="SimSun"/>
            <w:color w:val="000000"/>
            <w:sz w:val="18"/>
            <w:szCs w:val="18"/>
            <w:lang w:val="ru-RU"/>
          </w:rPr>
          <w:t>http://www.ttc.or.jp/jp/document_list/free/3gpps2015/TS/TS-3GA-36.412(Rel12)v12.0.0.pdf</w:t>
        </w:r>
      </w:hyperlink>
    </w:p>
    <w:p w:rsidR="005C1108" w:rsidRPr="00396A29" w:rsidRDefault="005C1108" w:rsidP="005C1108">
      <w:pPr>
        <w:pStyle w:val="Heading5"/>
        <w:rPr>
          <w:szCs w:val="22"/>
          <w:lang w:val="ru-RU"/>
        </w:rPr>
      </w:pPr>
      <w:r w:rsidRPr="00396A29">
        <w:rPr>
          <w:sz w:val="24"/>
          <w:szCs w:val="24"/>
          <w:lang w:val="ru-RU"/>
        </w:rPr>
        <w:t>1</w:t>
      </w:r>
      <w:r w:rsidRPr="00396A29">
        <w:rPr>
          <w:szCs w:val="22"/>
          <w:lang w:val="ru-RU"/>
        </w:rPr>
        <w:t>.2.1.4.5</w:t>
      </w:r>
      <w:r w:rsidRPr="00396A29">
        <w:rPr>
          <w:szCs w:val="22"/>
          <w:lang w:val="ru-RU"/>
        </w:rPr>
        <w:tab/>
        <w:t>TS 36.413</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прикладной протокол для интерфейса S1 (S1AP)</w:t>
      </w:r>
    </w:p>
    <w:p w:rsidR="005C1108" w:rsidRPr="00396A29" w:rsidRDefault="005C1108" w:rsidP="005C1108">
      <w:pPr>
        <w:rPr>
          <w:szCs w:val="22"/>
          <w:lang w:val="ru-RU"/>
        </w:rPr>
      </w:pPr>
      <w:r w:rsidRPr="00396A29">
        <w:rPr>
          <w:szCs w:val="22"/>
          <w:lang w:val="ru-RU"/>
        </w:rPr>
        <w:t>В этом документе определяется протокол сигнализации уровня радиосети E-UTRAN для интерфейса S1. Прикладной протокол для интерфейса S1 (S1AP) поддерживает функции интерфейса S1 по процедурам сигнализации, определенным в этом документе.</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ATIS.3GPP.36.413V1090-2015</w:t>
      </w:r>
      <w:r w:rsidRPr="00396A29">
        <w:rPr>
          <w:lang w:val="ru-RU"/>
        </w:rPr>
        <w:tab/>
      </w:r>
      <w:r w:rsidRPr="00396A29">
        <w:rPr>
          <w:rFonts w:eastAsia="SimSun"/>
          <w:color w:val="000000"/>
          <w:sz w:val="18"/>
          <w:szCs w:val="18"/>
          <w:lang w:val="ru-RU"/>
        </w:rPr>
        <w:t>10.9.0</w:t>
      </w:r>
      <w:r w:rsidRPr="00396A29">
        <w:rPr>
          <w:lang w:val="ru-RU"/>
        </w:rPr>
        <w:tab/>
      </w:r>
      <w:r w:rsidRPr="00396A29">
        <w:rPr>
          <w:rFonts w:eastAsia="SimSun"/>
          <w:color w:val="000000"/>
          <w:sz w:val="18"/>
          <w:szCs w:val="18"/>
          <w:lang w:val="ru-RU"/>
        </w:rPr>
        <w:t>15 мая</w:t>
      </w:r>
      <w:r w:rsidRPr="00396A29">
        <w:rPr>
          <w:lang w:val="ru-RU"/>
        </w:rPr>
        <w:tab/>
      </w:r>
      <w:hyperlink r:id="rId31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CCSA-TSD-LTE-36.413</w:t>
      </w:r>
      <w:r w:rsidRPr="00396A29">
        <w:rPr>
          <w:lang w:val="ru-RU"/>
        </w:rPr>
        <w:tab/>
      </w:r>
      <w:r w:rsidRPr="00396A29">
        <w:rPr>
          <w:rFonts w:eastAsia="SimSun"/>
          <w:color w:val="000000"/>
          <w:sz w:val="18"/>
          <w:szCs w:val="18"/>
          <w:lang w:val="ru-RU"/>
        </w:rPr>
        <w:t>10.9.0</w:t>
      </w:r>
      <w:r w:rsidRPr="00396A29">
        <w:rPr>
          <w:lang w:val="ru-RU"/>
        </w:rPr>
        <w:tab/>
      </w:r>
      <w:r w:rsidRPr="00396A29">
        <w:rPr>
          <w:rFonts w:eastAsia="SimSun"/>
          <w:color w:val="000000"/>
          <w:sz w:val="18"/>
          <w:szCs w:val="18"/>
          <w:lang w:val="ru-RU"/>
        </w:rPr>
        <w:t>15 апр.</w:t>
      </w:r>
      <w:r w:rsidRPr="00396A29">
        <w:rPr>
          <w:lang w:val="ru-RU"/>
        </w:rPr>
        <w:tab/>
      </w:r>
      <w:hyperlink r:id="rId317" w:history="1">
        <w:r w:rsidRPr="00396A29">
          <w:rPr>
            <w:rFonts w:eastAsia="SimSun"/>
            <w:color w:val="000000"/>
            <w:sz w:val="18"/>
            <w:szCs w:val="18"/>
            <w:lang w:val="ru-RU"/>
          </w:rPr>
          <w:t>http://www.ccsa.org.cn/ITU_spec/ITU-R/M.2012/M.2012-2/LTE/Rel-10/CCSA-TSD-LTE-36413-a90.zip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136 413</w:t>
      </w:r>
      <w:r w:rsidRPr="00396A29">
        <w:rPr>
          <w:lang w:val="ru-RU"/>
        </w:rPr>
        <w:tab/>
      </w:r>
      <w:r w:rsidRPr="00396A29">
        <w:rPr>
          <w:rFonts w:eastAsia="SimSun"/>
          <w:color w:val="000000"/>
          <w:sz w:val="18"/>
          <w:szCs w:val="18"/>
          <w:lang w:val="ru-RU"/>
        </w:rPr>
        <w:t>10.9.0</w:t>
      </w:r>
      <w:r w:rsidRPr="00396A29">
        <w:rPr>
          <w:lang w:val="ru-RU"/>
        </w:rPr>
        <w:tab/>
      </w:r>
      <w:r w:rsidRPr="00396A29">
        <w:rPr>
          <w:rFonts w:eastAsia="SimSun"/>
          <w:color w:val="000000"/>
          <w:sz w:val="18"/>
          <w:szCs w:val="18"/>
          <w:lang w:val="ru-RU"/>
        </w:rPr>
        <w:t xml:space="preserve">14 сен. </w:t>
      </w:r>
      <w:r w:rsidRPr="00396A29">
        <w:rPr>
          <w:lang w:val="ru-RU"/>
        </w:rPr>
        <w:tab/>
      </w:r>
      <w:hyperlink r:id="rId318" w:history="1">
        <w:r w:rsidRPr="00396A29">
          <w:rPr>
            <w:rFonts w:eastAsia="SimSun"/>
            <w:color w:val="000000"/>
            <w:sz w:val="18"/>
            <w:szCs w:val="18"/>
            <w:lang w:val="ru-RU"/>
          </w:rPr>
          <w:t>http://www.etsi.org/deliver/etsi_ts/136400_136499/136413/10.09.00_60/ts_136413v100900p.pdf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TS-3GA-36.413(Rel10)v10.9.0</w:t>
      </w:r>
      <w:r w:rsidRPr="00396A29">
        <w:rPr>
          <w:lang w:val="ru-RU"/>
        </w:rPr>
        <w:tab/>
      </w:r>
      <w:r w:rsidRPr="00396A29">
        <w:rPr>
          <w:rFonts w:eastAsia="SimSun"/>
          <w:color w:val="000000"/>
          <w:sz w:val="18"/>
          <w:szCs w:val="18"/>
          <w:lang w:val="ru-RU"/>
        </w:rPr>
        <w:t>10.9.0</w:t>
      </w:r>
      <w:r w:rsidRPr="00396A29">
        <w:rPr>
          <w:lang w:val="ru-RU"/>
        </w:rPr>
        <w:tab/>
      </w:r>
      <w:r w:rsidRPr="00396A29">
        <w:rPr>
          <w:rFonts w:eastAsia="SimSun"/>
          <w:color w:val="000000"/>
          <w:sz w:val="18"/>
          <w:szCs w:val="18"/>
          <w:lang w:val="ru-RU"/>
        </w:rPr>
        <w:t xml:space="preserve">14 дек. </w:t>
      </w:r>
      <w:r w:rsidRPr="00396A29">
        <w:rPr>
          <w:lang w:val="ru-RU"/>
        </w:rPr>
        <w:tab/>
      </w:r>
      <w:hyperlink r:id="rId319" w:history="1">
        <w:r w:rsidRPr="00396A29">
          <w:rPr>
            <w:rFonts w:eastAsia="SimSun"/>
            <w:color w:val="000000"/>
            <w:sz w:val="18"/>
            <w:szCs w:val="18"/>
            <w:lang w:val="ru-RU"/>
          </w:rPr>
          <w:t>http://www.ttc.or.jp/jp/document_list/free/3gpps2014/TS/TS-3GA-36.413(Rel10)v10.9.0.pdf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ATIS.3GPP.36.413V1180-2015</w:t>
      </w:r>
      <w:r w:rsidRPr="00396A29">
        <w:rPr>
          <w:lang w:val="ru-RU"/>
        </w:rPr>
        <w:tab/>
      </w:r>
      <w:r w:rsidRPr="00396A29">
        <w:rPr>
          <w:rFonts w:eastAsia="SimSun"/>
          <w:color w:val="000000"/>
          <w:sz w:val="18"/>
          <w:szCs w:val="18"/>
          <w:lang w:val="ru-RU"/>
        </w:rPr>
        <w:t>11.8.0</w:t>
      </w:r>
      <w:r w:rsidRPr="00396A29">
        <w:rPr>
          <w:lang w:val="ru-RU"/>
        </w:rPr>
        <w:tab/>
      </w:r>
      <w:r w:rsidRPr="00396A29">
        <w:rPr>
          <w:rFonts w:eastAsia="SimSun"/>
          <w:color w:val="000000"/>
          <w:sz w:val="18"/>
          <w:szCs w:val="18"/>
          <w:lang w:val="ru-RU"/>
        </w:rPr>
        <w:t>15 мая</w:t>
      </w:r>
      <w:r w:rsidRPr="00396A29">
        <w:rPr>
          <w:lang w:val="ru-RU"/>
        </w:rPr>
        <w:tab/>
      </w:r>
      <w:hyperlink r:id="rId32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CCSA-TSD-LTE-36.413</w:t>
      </w:r>
      <w:r w:rsidRPr="00396A29">
        <w:rPr>
          <w:lang w:val="ru-RU"/>
        </w:rPr>
        <w:tab/>
      </w:r>
      <w:r w:rsidRPr="00396A29">
        <w:rPr>
          <w:rFonts w:eastAsia="SimSun"/>
          <w:color w:val="000000"/>
          <w:sz w:val="18"/>
          <w:szCs w:val="18"/>
          <w:lang w:val="ru-RU"/>
        </w:rPr>
        <w:t>11.8.0</w:t>
      </w:r>
      <w:r w:rsidRPr="00396A29">
        <w:rPr>
          <w:lang w:val="ru-RU"/>
        </w:rPr>
        <w:tab/>
      </w:r>
      <w:r w:rsidRPr="00396A29">
        <w:rPr>
          <w:rFonts w:eastAsia="SimSun"/>
          <w:color w:val="000000"/>
          <w:sz w:val="18"/>
          <w:szCs w:val="18"/>
          <w:lang w:val="ru-RU"/>
        </w:rPr>
        <w:t>15 апр.</w:t>
      </w:r>
      <w:r w:rsidRPr="00396A29">
        <w:rPr>
          <w:lang w:val="ru-RU"/>
        </w:rPr>
        <w:tab/>
      </w:r>
      <w:hyperlink r:id="rId321" w:history="1">
        <w:r w:rsidRPr="00396A29">
          <w:rPr>
            <w:rFonts w:eastAsia="SimSun"/>
            <w:color w:val="000000"/>
            <w:sz w:val="18"/>
            <w:szCs w:val="18"/>
            <w:lang w:val="ru-RU"/>
          </w:rPr>
          <w:t>http://www.ccsa.org.cn/ITU_spec/ITU-R/M.2012/M.2012-2/LTE/Rel-11/CCSA-TSD-LTE-36413-b80.zip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136 413</w:t>
      </w:r>
      <w:r w:rsidRPr="00396A29">
        <w:rPr>
          <w:lang w:val="ru-RU"/>
        </w:rPr>
        <w:tab/>
      </w:r>
      <w:r w:rsidRPr="00396A29">
        <w:rPr>
          <w:rFonts w:eastAsia="SimSun"/>
          <w:color w:val="000000"/>
          <w:sz w:val="18"/>
          <w:szCs w:val="18"/>
          <w:lang w:val="ru-RU"/>
        </w:rPr>
        <w:t>11.8.0</w:t>
      </w:r>
      <w:r w:rsidRPr="00396A29">
        <w:rPr>
          <w:lang w:val="ru-RU"/>
        </w:rPr>
        <w:tab/>
      </w:r>
      <w:r w:rsidRPr="00396A29">
        <w:rPr>
          <w:rFonts w:eastAsia="SimSun"/>
          <w:color w:val="000000"/>
          <w:sz w:val="18"/>
          <w:szCs w:val="18"/>
          <w:lang w:val="ru-RU"/>
        </w:rPr>
        <w:t xml:space="preserve">14 сен. </w:t>
      </w:r>
      <w:r w:rsidRPr="00396A29">
        <w:rPr>
          <w:lang w:val="ru-RU"/>
        </w:rPr>
        <w:tab/>
      </w:r>
      <w:hyperlink r:id="rId322" w:history="1">
        <w:r w:rsidRPr="00396A29">
          <w:rPr>
            <w:rFonts w:eastAsia="SimSun"/>
            <w:color w:val="000000"/>
            <w:sz w:val="18"/>
            <w:szCs w:val="18"/>
            <w:lang w:val="ru-RU"/>
          </w:rPr>
          <w:t>http://www.etsi.org/deliver/etsi_ts/136400_136499/136413/11.08.00_60/ts_136413v110800p.pdf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TTA</w:t>
      </w:r>
      <w:r w:rsidRPr="00396A29">
        <w:rPr>
          <w:lang w:val="ru-RU"/>
        </w:rPr>
        <w:tab/>
      </w:r>
      <w:r w:rsidRPr="00396A29">
        <w:rPr>
          <w:rFonts w:eastAsia="SimSun"/>
          <w:color w:val="000000"/>
          <w:sz w:val="18"/>
          <w:szCs w:val="18"/>
          <w:lang w:val="ru-RU"/>
        </w:rPr>
        <w:t>TTAT.3G-36.413(R11-11.3.0)</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авг. </w:t>
      </w:r>
      <w:r w:rsidRPr="00396A29">
        <w:rPr>
          <w:lang w:val="ru-RU"/>
        </w:rPr>
        <w:tab/>
      </w:r>
      <w:hyperlink r:id="rId323" w:history="1">
        <w:r w:rsidRPr="00396A29">
          <w:rPr>
            <w:rFonts w:eastAsia="SimSun"/>
            <w:color w:val="000000"/>
            <w:sz w:val="18"/>
            <w:szCs w:val="18"/>
            <w:lang w:val="ru-RU"/>
          </w:rPr>
          <w:t>http://www.tta.or.kr/data/ttasDown.jsp?where=14688&amp;pk_num=TTAT.3G-36.413(R11-11.3.0)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TS-3GA-36.413(Rel11)v11.8.0</w:t>
      </w:r>
      <w:r w:rsidRPr="00396A29">
        <w:rPr>
          <w:lang w:val="ru-RU"/>
        </w:rPr>
        <w:tab/>
      </w:r>
      <w:r w:rsidRPr="00396A29">
        <w:rPr>
          <w:rFonts w:eastAsia="SimSun"/>
          <w:color w:val="000000"/>
          <w:sz w:val="18"/>
          <w:szCs w:val="18"/>
          <w:lang w:val="ru-RU"/>
        </w:rPr>
        <w:t>11.8.0</w:t>
      </w:r>
      <w:r w:rsidRPr="00396A29">
        <w:rPr>
          <w:lang w:val="ru-RU"/>
        </w:rPr>
        <w:tab/>
      </w:r>
      <w:r w:rsidRPr="00396A29">
        <w:rPr>
          <w:rFonts w:eastAsia="SimSun"/>
          <w:color w:val="000000"/>
          <w:sz w:val="18"/>
          <w:szCs w:val="18"/>
          <w:lang w:val="ru-RU"/>
        </w:rPr>
        <w:t xml:space="preserve">14 дек. </w:t>
      </w:r>
      <w:r w:rsidRPr="00396A29">
        <w:rPr>
          <w:lang w:val="ru-RU"/>
        </w:rPr>
        <w:tab/>
      </w:r>
      <w:hyperlink r:id="rId324" w:history="1">
        <w:r w:rsidRPr="00396A29">
          <w:rPr>
            <w:rFonts w:eastAsia="SimSun"/>
            <w:color w:val="000000"/>
            <w:sz w:val="18"/>
            <w:szCs w:val="18"/>
            <w:lang w:val="ru-RU"/>
          </w:rPr>
          <w:t>http://www.ttc.or.jp/jp/document_list/free/3gpps2014/TS/TS-3GA-36.413(Rel11)v11.8.0.pdf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ATIS.3GPP.36.413V1240-2015</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мая</w:t>
      </w:r>
      <w:r w:rsidRPr="00396A29">
        <w:rPr>
          <w:lang w:val="ru-RU"/>
        </w:rPr>
        <w:tab/>
      </w:r>
      <w:hyperlink r:id="rId32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CCSA-TSD-LTE-36.413</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326" w:history="1">
        <w:r w:rsidRPr="00396A29">
          <w:rPr>
            <w:rFonts w:eastAsia="SimSun"/>
            <w:color w:val="000000"/>
            <w:sz w:val="18"/>
            <w:szCs w:val="18"/>
            <w:lang w:val="ru-RU"/>
          </w:rPr>
          <w:t>http://www.ccsa.org.cn/ITU_spec/ITU-R/M.2012/M.2012-2/LTE/Rel-12/CCSA-TSD-LTE-36413-c40.zip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136 413</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 xml:space="preserve">15 фев. </w:t>
      </w:r>
      <w:r w:rsidRPr="00396A29">
        <w:rPr>
          <w:lang w:val="ru-RU"/>
        </w:rPr>
        <w:tab/>
      </w:r>
      <w:hyperlink r:id="rId327" w:history="1">
        <w:r w:rsidRPr="00396A29">
          <w:rPr>
            <w:rFonts w:eastAsia="SimSun"/>
            <w:color w:val="000000"/>
            <w:sz w:val="18"/>
            <w:szCs w:val="18"/>
            <w:lang w:val="ru-RU"/>
          </w:rPr>
          <w:t>http://www.etsi.org/deliver/etsi_ts/136400_136499/136413/12.04.00_60/ts_136413v120400p.pdf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TTAT.3G-36.413(R12-12.4.0)</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328" w:history="1">
        <w:r w:rsidRPr="00396A29">
          <w:rPr>
            <w:rFonts w:eastAsia="SimSun"/>
            <w:color w:val="000000"/>
            <w:sz w:val="18"/>
            <w:szCs w:val="18"/>
            <w:lang w:val="ru-RU"/>
          </w:rPr>
          <w:t>http://www.tta.or.kr/data/ttasDown.jsp?where=14688&amp;pk_num=TTAT.3G-36.413(R12-12.4.0)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TS-3GA-36.413(Rel12)v12.4.0</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329" w:history="1">
        <w:r w:rsidRPr="00396A29">
          <w:rPr>
            <w:rFonts w:eastAsia="SimSun"/>
            <w:color w:val="000000"/>
            <w:sz w:val="18"/>
            <w:szCs w:val="18"/>
            <w:lang w:val="ru-RU"/>
          </w:rPr>
          <w:t>http://www.ttc.or.jp/jp/document_list/free/3gpps2015/TS/TS-3GA-36.413(Rel12)v12.4.0.pdf</w:t>
        </w:r>
      </w:hyperlink>
    </w:p>
    <w:p w:rsidR="005C1108" w:rsidRPr="00396A29" w:rsidRDefault="005C1108" w:rsidP="005C1108">
      <w:pPr>
        <w:pStyle w:val="Heading5"/>
        <w:rPr>
          <w:szCs w:val="22"/>
          <w:lang w:val="ru-RU"/>
        </w:rPr>
      </w:pPr>
      <w:r w:rsidRPr="00396A29">
        <w:rPr>
          <w:szCs w:val="22"/>
          <w:lang w:val="ru-RU"/>
        </w:rPr>
        <w:t>1.2.1.4.6</w:t>
      </w:r>
      <w:r w:rsidRPr="00396A29">
        <w:rPr>
          <w:szCs w:val="22"/>
          <w:lang w:val="ru-RU"/>
        </w:rPr>
        <w:tab/>
        <w:t>TS 36.414</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протокол передачи данных интерфейса S1</w:t>
      </w:r>
    </w:p>
    <w:p w:rsidR="005C1108" w:rsidRPr="00396A29" w:rsidRDefault="005C1108" w:rsidP="005C1108">
      <w:pPr>
        <w:rPr>
          <w:szCs w:val="22"/>
          <w:lang w:val="ru-RU"/>
        </w:rPr>
      </w:pPr>
      <w:r w:rsidRPr="00396A29">
        <w:rPr>
          <w:szCs w:val="22"/>
          <w:lang w:val="ru-RU"/>
        </w:rPr>
        <w:t>В этом документе определяются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S1.</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ATIS.3GPP.36.414V1010-2011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июля </w:t>
      </w:r>
      <w:r w:rsidRPr="00396A29">
        <w:rPr>
          <w:lang w:val="ru-RU"/>
        </w:rPr>
        <w:tab/>
      </w:r>
      <w:hyperlink r:id="rId33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CCSA-TSD-LTE-36.414</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15 апр.</w:t>
      </w:r>
      <w:r w:rsidRPr="00396A29">
        <w:rPr>
          <w:lang w:val="ru-RU"/>
        </w:rPr>
        <w:tab/>
      </w:r>
      <w:hyperlink r:id="rId331" w:history="1">
        <w:r w:rsidRPr="00396A29">
          <w:rPr>
            <w:rFonts w:eastAsia="SimSun"/>
            <w:color w:val="000000"/>
            <w:sz w:val="18"/>
            <w:szCs w:val="18"/>
            <w:lang w:val="ru-RU"/>
          </w:rPr>
          <w:t>http://www.ccsa.org.cn/ITU_spec/ITU-R/M.2012/M.2012-2/LTE/Rel-10/CCSA-TSD-LTE-36414-a10.zip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136 414</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332" w:history="1">
        <w:r w:rsidRPr="00396A29">
          <w:rPr>
            <w:rFonts w:eastAsia="SimSun"/>
            <w:color w:val="000000"/>
            <w:sz w:val="18"/>
            <w:szCs w:val="18"/>
            <w:lang w:val="ru-RU"/>
          </w:rPr>
          <w:t>http://www.etsi.org/deliver/etsi_ts/136400_136499/136414/10.01.00_60/ts_136414v100100p.pdf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TS-3GA-36.414(Rel10)v10.1.0</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333" w:history="1">
        <w:r w:rsidRPr="00396A29">
          <w:rPr>
            <w:rFonts w:eastAsia="SimSun"/>
            <w:color w:val="000000"/>
            <w:sz w:val="18"/>
            <w:szCs w:val="18"/>
            <w:lang w:val="ru-RU"/>
          </w:rPr>
          <w:t>http://www.ttc.or.jp/jp/document_list/free/3gpps2011/TS/TS-3GA-36.414(Rel10)v10.1.0.pdf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ATIS.3GPP.36.414V1100-2013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33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CCSA-TSD-LTE-36.414</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335" w:history="1">
        <w:r w:rsidRPr="00396A29">
          <w:rPr>
            <w:rFonts w:eastAsia="SimSun"/>
            <w:color w:val="000000"/>
            <w:sz w:val="18"/>
            <w:szCs w:val="18"/>
            <w:lang w:val="ru-RU"/>
          </w:rPr>
          <w:t>http://www.ccsa.org.cn/ITU_spec/ITU-R/M.2012/M.2012-2/LTE/Rel-11/CCSA-TSD-LTE-36414-b00.zip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136 414</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336" w:history="1">
        <w:r w:rsidRPr="00396A29">
          <w:rPr>
            <w:rFonts w:eastAsia="SimSun"/>
            <w:color w:val="000000"/>
            <w:sz w:val="18"/>
            <w:szCs w:val="18"/>
            <w:lang w:val="ru-RU"/>
          </w:rPr>
          <w:t>http://www.etsi.org/deliver/etsi_ts/136400_136499/136414/11.00.00_60/ts_136414v110000p.pdf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TTAT.3G-36.414(R11-11.0.0)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337" w:history="1">
        <w:r w:rsidRPr="00396A29">
          <w:rPr>
            <w:rFonts w:eastAsia="SimSun"/>
            <w:color w:val="000000"/>
            <w:sz w:val="18"/>
            <w:szCs w:val="18"/>
            <w:lang w:val="ru-RU"/>
          </w:rPr>
          <w:t>http://www.tta.or.kr/data/ttasDown.jsp?where=14688&amp;pk_num=TTAT.3G-36.414(R11-11.0.0)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TS-3GA-36.414(Rel11)v11.0.0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338" w:history="1">
        <w:r w:rsidRPr="00396A29">
          <w:rPr>
            <w:rFonts w:eastAsia="SimSun"/>
            <w:color w:val="000000"/>
            <w:sz w:val="18"/>
            <w:szCs w:val="18"/>
            <w:lang w:val="ru-RU"/>
          </w:rPr>
          <w:t>http://www.ttc.or.jp/jp/document_list/free/3gpps2013/TS/TS-3GA-36.414(Rel11)v11.0.0.pdf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ATIS.3GPP.36.414V1210-2015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33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CCSA-TSD-LTE-36.414</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340" w:history="1">
        <w:r w:rsidRPr="00396A29">
          <w:rPr>
            <w:rFonts w:eastAsia="SimSun"/>
            <w:color w:val="000000"/>
            <w:sz w:val="18"/>
            <w:szCs w:val="18"/>
            <w:lang w:val="ru-RU"/>
          </w:rPr>
          <w:t>http://www.ccsa.org.cn/ITU_spec/ITU-R/M.2012/M.2012-2/LTE/Rel-12/CCSA-TSD-LTE-36414-c10.zip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136 414</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фев. </w:t>
      </w:r>
      <w:r w:rsidRPr="00396A29">
        <w:rPr>
          <w:lang w:val="ru-RU"/>
        </w:rPr>
        <w:tab/>
      </w:r>
      <w:hyperlink r:id="rId341" w:history="1">
        <w:r w:rsidRPr="00396A29">
          <w:rPr>
            <w:rFonts w:eastAsia="SimSun"/>
            <w:color w:val="000000"/>
            <w:sz w:val="18"/>
            <w:szCs w:val="18"/>
            <w:lang w:val="ru-RU"/>
          </w:rPr>
          <w:t>http://www.etsi.org/deliver/etsi_ts/136400_136499/136414/12.01.00_60/ts_136414v120100p.pdf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TTAT.3G-36.414(R12-12.1.0)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342" w:history="1">
        <w:r w:rsidRPr="00396A29">
          <w:rPr>
            <w:rFonts w:eastAsia="SimSun"/>
            <w:color w:val="000000"/>
            <w:sz w:val="18"/>
            <w:szCs w:val="18"/>
            <w:lang w:val="ru-RU"/>
          </w:rPr>
          <w:t>http://www.tta.or.kr/data/ttasDown.jsp?where=14688&amp;pk_num=TTAT.3G-36.414(R12-12.1.0)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TS-3GA-36.414(Rel12)v12.1.0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343" w:history="1">
        <w:r w:rsidRPr="00396A29">
          <w:rPr>
            <w:rFonts w:eastAsia="SimSun"/>
            <w:color w:val="000000"/>
            <w:sz w:val="18"/>
            <w:szCs w:val="18"/>
            <w:lang w:val="ru-RU"/>
          </w:rPr>
          <w:t>http://www.ttc.or.jp/jp/document_list/free/3gpps2015/TS/TS-3GA-36.414(Rel12)v12.1.0.pdf</w:t>
        </w:r>
      </w:hyperlink>
    </w:p>
    <w:p w:rsidR="005C1108" w:rsidRPr="00396A29" w:rsidRDefault="005C1108" w:rsidP="005C1108">
      <w:pPr>
        <w:pStyle w:val="Heading5"/>
        <w:rPr>
          <w:sz w:val="24"/>
          <w:szCs w:val="24"/>
          <w:lang w:val="ru-RU"/>
        </w:rPr>
      </w:pPr>
      <w:r w:rsidRPr="00396A29">
        <w:rPr>
          <w:sz w:val="24"/>
          <w:szCs w:val="24"/>
          <w:lang w:val="ru-RU"/>
        </w:rPr>
        <w:lastRenderedPageBreak/>
        <w:t>1.2.1.4.7</w:t>
      </w:r>
      <w:r w:rsidRPr="00396A29">
        <w:rPr>
          <w:sz w:val="24"/>
          <w:szCs w:val="24"/>
          <w:lang w:val="ru-RU"/>
        </w:rPr>
        <w:tab/>
        <w:t>TS 36.420</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общие аспекты и принципы интерфейса X2</w:t>
      </w:r>
    </w:p>
    <w:p w:rsidR="005C1108" w:rsidRPr="00396A29" w:rsidRDefault="005C1108" w:rsidP="005C1108">
      <w:pPr>
        <w:rPr>
          <w:szCs w:val="22"/>
          <w:lang w:val="ru-RU"/>
        </w:rPr>
      </w:pPr>
      <w:r w:rsidRPr="00396A29">
        <w:rPr>
          <w:szCs w:val="22"/>
          <w:lang w:val="ru-RU"/>
        </w:rPr>
        <w:t>Настоящий документ является введением к серии TSG RAN TS 36.42x технических спецификаций UMTS, в которых определяется интерфейс X2. Это интерфейс для взаимного соединения двух компонентов NodeB (eNodeB) сети E-UTRAN внутри архитектуры сети расширенного универсального наземного доступа (E-UTRAN).</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ATIS.3GPP.36.420V1020-2013</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 xml:space="preserve">13 июня </w:t>
      </w:r>
      <w:r w:rsidRPr="00396A29">
        <w:rPr>
          <w:lang w:val="ru-RU"/>
        </w:rPr>
        <w:tab/>
      </w:r>
      <w:hyperlink r:id="rId34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CCSA-TSD-LTE-36.420</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15 апр.</w:t>
      </w:r>
      <w:r w:rsidRPr="00396A29">
        <w:rPr>
          <w:lang w:val="ru-RU"/>
        </w:rPr>
        <w:tab/>
      </w:r>
      <w:hyperlink r:id="rId345" w:history="1">
        <w:r w:rsidRPr="00396A29">
          <w:rPr>
            <w:rFonts w:eastAsia="SimSun"/>
            <w:color w:val="000000"/>
            <w:sz w:val="18"/>
            <w:szCs w:val="18"/>
            <w:lang w:val="ru-RU"/>
          </w:rPr>
          <w:t>http://www.ccsa.org.cn/ITU_spec/ITU-R/M.2012/M.2012-2/LTE/Rel-10/CCSA-TSD-LTE-36420-a20.zip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136 420</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 xml:space="preserve">11 окт. </w:t>
      </w:r>
      <w:r w:rsidRPr="00396A29">
        <w:rPr>
          <w:lang w:val="ru-RU"/>
        </w:rPr>
        <w:tab/>
      </w:r>
      <w:hyperlink r:id="rId346" w:history="1">
        <w:r w:rsidRPr="00396A29">
          <w:rPr>
            <w:rFonts w:eastAsia="SimSun"/>
            <w:color w:val="000000"/>
            <w:sz w:val="18"/>
            <w:szCs w:val="18"/>
            <w:lang w:val="ru-RU"/>
          </w:rPr>
          <w:t>http://www.etsi.org/deliver/etsi_ts/136400_136499/136420/10.02.00_60/ts_136420v100200p.pdf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TS-3GA-36.420(Rel10)v10.2.0</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 xml:space="preserve">11 дек. </w:t>
      </w:r>
      <w:r w:rsidRPr="00396A29">
        <w:rPr>
          <w:lang w:val="ru-RU"/>
        </w:rPr>
        <w:tab/>
      </w:r>
      <w:hyperlink r:id="rId347" w:history="1">
        <w:r w:rsidRPr="00396A29">
          <w:rPr>
            <w:rFonts w:eastAsia="SimSun"/>
            <w:color w:val="000000"/>
            <w:sz w:val="18"/>
            <w:szCs w:val="18"/>
            <w:lang w:val="ru-RU"/>
          </w:rPr>
          <w:t>http://www.ttc.or.jp/jp/document_list/free/3gpps2011/TS/TS-3GA-36.420(Rel10)v10.2.0.pdf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ATIS.3GPP.36.420V1100-2013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34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349" w:history="1">
        <w:r w:rsidRPr="00396A29">
          <w:rPr>
            <w:rFonts w:eastAsia="SimSun"/>
            <w:color w:val="000000"/>
            <w:sz w:val="18"/>
            <w:szCs w:val="18"/>
            <w:lang w:val="ru-RU"/>
          </w:rPr>
          <w:t>http://www.ccsa.org.cn/ITU_spec/ITU-R/M.2012/M.2012-2/LTE/Rel-11/CCSA-TSD-LTE-36420-b00.zip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350" w:history="1">
        <w:r w:rsidRPr="00396A29">
          <w:rPr>
            <w:rFonts w:eastAsia="SimSun"/>
            <w:color w:val="000000"/>
            <w:sz w:val="18"/>
            <w:szCs w:val="18"/>
            <w:lang w:val="ru-RU"/>
          </w:rPr>
          <w:t>http://www.etsi.org/deliver/etsi_ts/136400_136499/136420/11.00.00_60/ts_136420v110000p.pdf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TTAT.3G-36.420(R11-11.0.0)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351" w:history="1">
        <w:r w:rsidRPr="00396A29">
          <w:rPr>
            <w:rFonts w:eastAsia="SimSun"/>
            <w:color w:val="000000"/>
            <w:sz w:val="18"/>
            <w:szCs w:val="18"/>
            <w:lang w:val="ru-RU"/>
          </w:rPr>
          <w:t>http://www.tta.or.kr/data/ttasDown.jsp?where=14688&amp;pk_num=TTAT.3G-36.420(R11-11.0.0)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TS-3GA-36.420(Rel11)v11.0.0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352" w:history="1">
        <w:r w:rsidRPr="00396A29">
          <w:rPr>
            <w:rFonts w:eastAsia="SimSun"/>
            <w:color w:val="000000"/>
            <w:sz w:val="18"/>
            <w:szCs w:val="18"/>
            <w:lang w:val="ru-RU"/>
          </w:rPr>
          <w:t>http://www.ttc.or.jp/jp/document_list/free/3gpps2013/TS/TS-3GA-36.420(Rel11)v11.0.0.pdf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ATIS.3GPP.36.420V1210-2015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35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354" w:history="1">
        <w:r w:rsidRPr="00396A29">
          <w:rPr>
            <w:rFonts w:eastAsia="SimSun"/>
            <w:color w:val="000000"/>
            <w:sz w:val="18"/>
            <w:szCs w:val="18"/>
            <w:lang w:val="ru-RU"/>
          </w:rPr>
          <w:t>http://www.ccsa.org.cn/ITU_spec/ITU-R/M.2012/M.2012-2/LTE/Rel-12/CCSA-TSD-LTE-36420-c10.zip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фев. </w:t>
      </w:r>
      <w:r w:rsidRPr="00396A29">
        <w:rPr>
          <w:lang w:val="ru-RU"/>
        </w:rPr>
        <w:tab/>
      </w:r>
      <w:hyperlink r:id="rId355" w:history="1">
        <w:r w:rsidRPr="00396A29">
          <w:rPr>
            <w:rFonts w:eastAsia="SimSun"/>
            <w:color w:val="000000"/>
            <w:sz w:val="18"/>
            <w:szCs w:val="18"/>
            <w:lang w:val="ru-RU"/>
          </w:rPr>
          <w:t>http://www.etsi.org/deliver/etsi_ts/136400_136499/136420/12.01.00_60/ts_136420v120100p.pdf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TTAT.3G-36.420(R12-12.1.0)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356" w:history="1">
        <w:r w:rsidRPr="00396A29">
          <w:rPr>
            <w:rFonts w:eastAsia="SimSun"/>
            <w:color w:val="000000"/>
            <w:sz w:val="18"/>
            <w:szCs w:val="18"/>
            <w:lang w:val="ru-RU"/>
          </w:rPr>
          <w:t>http://www.tta.or.kr/data/ttasDown.jsp?where=14688&amp;pk_num=TTAT.3G-36.420(R12-12.1.0)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TS-3GA-36.420(Rel12)v12.1.0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357" w:history="1">
        <w:r w:rsidRPr="00396A29">
          <w:rPr>
            <w:rFonts w:eastAsia="SimSun"/>
            <w:color w:val="000000"/>
            <w:sz w:val="18"/>
            <w:szCs w:val="18"/>
            <w:lang w:val="ru-RU"/>
          </w:rPr>
          <w:t>http://www.ttc.or.jp/jp/document_list/free/3gpps2015/TS/TS-3GA-36.420(Rel12)v12.1.0.pdf</w:t>
        </w:r>
      </w:hyperlink>
    </w:p>
    <w:p w:rsidR="005C1108" w:rsidRPr="00396A29" w:rsidRDefault="005C1108" w:rsidP="005C1108">
      <w:pPr>
        <w:pStyle w:val="Heading5"/>
        <w:rPr>
          <w:sz w:val="24"/>
          <w:szCs w:val="24"/>
          <w:lang w:val="ru-RU"/>
        </w:rPr>
      </w:pPr>
      <w:r w:rsidRPr="00396A29">
        <w:rPr>
          <w:sz w:val="24"/>
          <w:szCs w:val="24"/>
          <w:lang w:val="ru-RU"/>
        </w:rPr>
        <w:t>1.2.1.4.8</w:t>
      </w:r>
      <w:r w:rsidRPr="00396A29">
        <w:rPr>
          <w:sz w:val="24"/>
          <w:szCs w:val="24"/>
          <w:lang w:val="ru-RU"/>
        </w:rPr>
        <w:tab/>
        <w:t>TS 36.421</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уровень 1 интерфейса X2</w:t>
      </w:r>
    </w:p>
    <w:p w:rsidR="005C1108" w:rsidRPr="00396A29" w:rsidRDefault="005C1108" w:rsidP="005C1108">
      <w:pPr>
        <w:rPr>
          <w:szCs w:val="22"/>
          <w:lang w:val="ru-RU"/>
        </w:rPr>
      </w:pPr>
      <w:r w:rsidRPr="00396A29">
        <w:rPr>
          <w:szCs w:val="22"/>
          <w:lang w:val="ru-RU"/>
        </w:rPr>
        <w:t>В этом документе определяются стандарты, позволившие реализовать уровень 1 на интерфейсе Х2.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ATIS</w:t>
      </w:r>
      <w:r w:rsidRPr="00396A29">
        <w:rPr>
          <w:lang w:val="ru-RU"/>
        </w:rPr>
        <w:tab/>
      </w:r>
      <w:r w:rsidRPr="00396A29">
        <w:rPr>
          <w:rFonts w:eastAsia="SimSun"/>
          <w:color w:val="000000"/>
          <w:sz w:val="18"/>
          <w:szCs w:val="18"/>
          <w:lang w:val="ru-RU"/>
        </w:rPr>
        <w:t>ATIS.3GPP.36.421V1001-2011</w:t>
      </w:r>
      <w:r w:rsidRPr="00396A29">
        <w:rPr>
          <w:lang w:val="ru-RU"/>
        </w:rPr>
        <w:tab/>
      </w:r>
      <w:r w:rsidRPr="00396A29">
        <w:rPr>
          <w:rFonts w:eastAsia="SimSun"/>
          <w:color w:val="000000"/>
          <w:sz w:val="18"/>
          <w:szCs w:val="18"/>
          <w:lang w:val="ru-RU"/>
        </w:rPr>
        <w:t>10.0.1</w:t>
      </w:r>
      <w:r w:rsidRPr="00396A29">
        <w:rPr>
          <w:lang w:val="ru-RU"/>
        </w:rPr>
        <w:tab/>
      </w:r>
      <w:r w:rsidRPr="00396A29">
        <w:rPr>
          <w:rFonts w:eastAsia="SimSun"/>
          <w:color w:val="000000"/>
          <w:sz w:val="18"/>
          <w:szCs w:val="18"/>
          <w:lang w:val="ru-RU"/>
        </w:rPr>
        <w:t xml:space="preserve">11 июля </w:t>
      </w:r>
      <w:r w:rsidRPr="00396A29">
        <w:rPr>
          <w:lang w:val="ru-RU"/>
        </w:rPr>
        <w:tab/>
      </w:r>
      <w:hyperlink r:id="rId35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CCSA-TSD-LTE-36.421</w:t>
      </w:r>
      <w:r w:rsidRPr="00396A29">
        <w:rPr>
          <w:lang w:val="ru-RU"/>
        </w:rPr>
        <w:tab/>
      </w:r>
      <w:r w:rsidRPr="00396A29">
        <w:rPr>
          <w:rFonts w:eastAsia="SimSun"/>
          <w:color w:val="000000"/>
          <w:sz w:val="18"/>
          <w:szCs w:val="18"/>
          <w:lang w:val="ru-RU"/>
        </w:rPr>
        <w:t>10.0.1</w:t>
      </w:r>
      <w:r w:rsidRPr="00396A29">
        <w:rPr>
          <w:lang w:val="ru-RU"/>
        </w:rPr>
        <w:tab/>
      </w:r>
      <w:r w:rsidRPr="00396A29">
        <w:rPr>
          <w:rFonts w:eastAsia="SimSun"/>
          <w:color w:val="000000"/>
          <w:sz w:val="18"/>
          <w:szCs w:val="18"/>
          <w:lang w:val="ru-RU"/>
        </w:rPr>
        <w:t>15 апр.</w:t>
      </w:r>
      <w:r w:rsidRPr="00396A29">
        <w:rPr>
          <w:lang w:val="ru-RU"/>
        </w:rPr>
        <w:tab/>
      </w:r>
      <w:hyperlink r:id="rId359" w:history="1">
        <w:r w:rsidRPr="00396A29">
          <w:rPr>
            <w:rFonts w:eastAsia="SimSun"/>
            <w:color w:val="000000"/>
            <w:sz w:val="18"/>
            <w:szCs w:val="18"/>
            <w:lang w:val="ru-RU"/>
          </w:rPr>
          <w:t>http://www.ccsa.org.cn/ITU_spec/ITU-R/M.2012/M.2012-2/LTE/Rel-10/CCSA-TSD-LTE-36421-a01.zip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136 421</w:t>
      </w:r>
      <w:r w:rsidRPr="00396A29">
        <w:rPr>
          <w:lang w:val="ru-RU"/>
        </w:rPr>
        <w:tab/>
      </w:r>
      <w:r w:rsidRPr="00396A29">
        <w:rPr>
          <w:rFonts w:eastAsia="SimSun"/>
          <w:color w:val="000000"/>
          <w:sz w:val="18"/>
          <w:szCs w:val="18"/>
          <w:lang w:val="ru-RU"/>
        </w:rPr>
        <w:t>10.0.1</w:t>
      </w:r>
      <w:r w:rsidRPr="00396A29">
        <w:rPr>
          <w:lang w:val="ru-RU"/>
        </w:rPr>
        <w:tab/>
      </w:r>
      <w:r w:rsidRPr="00396A29">
        <w:rPr>
          <w:rFonts w:eastAsia="SimSun"/>
          <w:color w:val="000000"/>
          <w:sz w:val="18"/>
          <w:szCs w:val="18"/>
          <w:lang w:val="ru-RU"/>
        </w:rPr>
        <w:t xml:space="preserve">11 мая </w:t>
      </w:r>
      <w:r w:rsidRPr="00396A29">
        <w:rPr>
          <w:lang w:val="ru-RU"/>
        </w:rPr>
        <w:tab/>
      </w:r>
      <w:hyperlink r:id="rId360" w:history="1">
        <w:r w:rsidRPr="00396A29">
          <w:rPr>
            <w:rFonts w:eastAsia="SimSun"/>
            <w:color w:val="000000"/>
            <w:sz w:val="18"/>
            <w:szCs w:val="18"/>
            <w:lang w:val="ru-RU"/>
          </w:rPr>
          <w:t>http://www.etsi.org/deliver/etsi_ts/136400_136499/136421/10.00.01_60/ts_136421v100001p.pdf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TS-3GA-36.421(Rel10)v10.0.1</w:t>
      </w:r>
      <w:r w:rsidRPr="00396A29">
        <w:rPr>
          <w:lang w:val="ru-RU"/>
        </w:rPr>
        <w:tab/>
      </w:r>
      <w:r w:rsidRPr="00396A29">
        <w:rPr>
          <w:rFonts w:eastAsia="SimSun"/>
          <w:color w:val="000000"/>
          <w:sz w:val="18"/>
          <w:szCs w:val="18"/>
          <w:lang w:val="ru-RU"/>
        </w:rPr>
        <w:t>10.0.1</w:t>
      </w:r>
      <w:r w:rsidRPr="00396A29">
        <w:rPr>
          <w:lang w:val="ru-RU"/>
        </w:rPr>
        <w:tab/>
      </w:r>
      <w:r w:rsidRPr="00396A29">
        <w:rPr>
          <w:rFonts w:eastAsia="SimSun"/>
          <w:color w:val="000000"/>
          <w:sz w:val="18"/>
          <w:szCs w:val="18"/>
          <w:lang w:val="ru-RU"/>
        </w:rPr>
        <w:t>11 июня</w:t>
      </w:r>
      <w:r w:rsidRPr="00396A29">
        <w:rPr>
          <w:lang w:val="ru-RU"/>
        </w:rPr>
        <w:tab/>
      </w:r>
      <w:hyperlink r:id="rId361" w:history="1">
        <w:r w:rsidRPr="00396A29">
          <w:rPr>
            <w:rFonts w:eastAsia="SimSun"/>
            <w:color w:val="000000"/>
            <w:sz w:val="18"/>
            <w:szCs w:val="18"/>
            <w:lang w:val="ru-RU"/>
          </w:rPr>
          <w:t>http://www.ttc.or.jp/jp/document_list/free/3gpps2011/TS/TS-3GA-36.421(Rel10)v10.0.1.pdf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ATIS.3GPP.36.421V1110-2013</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июня </w:t>
      </w:r>
      <w:r w:rsidRPr="00396A29">
        <w:rPr>
          <w:lang w:val="ru-RU"/>
        </w:rPr>
        <w:tab/>
      </w:r>
      <w:hyperlink r:id="rId36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CCSA-TSD-LTE-36.421</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15 апр.</w:t>
      </w:r>
      <w:r w:rsidRPr="00396A29">
        <w:rPr>
          <w:lang w:val="ru-RU"/>
        </w:rPr>
        <w:tab/>
      </w:r>
      <w:hyperlink r:id="rId363" w:history="1">
        <w:r w:rsidRPr="00396A29">
          <w:rPr>
            <w:rFonts w:eastAsia="SimSun"/>
            <w:color w:val="000000"/>
            <w:sz w:val="18"/>
            <w:szCs w:val="18"/>
            <w:lang w:val="ru-RU"/>
          </w:rPr>
          <w:t>http://www.ccsa.org.cn/ITU_spec/ITU-R/M.2012/M.2012-2/LTE/Rel-11/CCSA-TSD-LTE-36421-b10.zip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136 421</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янв. </w:t>
      </w:r>
      <w:r w:rsidRPr="00396A29">
        <w:rPr>
          <w:lang w:val="ru-RU"/>
        </w:rPr>
        <w:tab/>
      </w:r>
      <w:hyperlink r:id="rId364" w:history="1">
        <w:r w:rsidRPr="00396A29">
          <w:rPr>
            <w:rFonts w:eastAsia="SimSun"/>
            <w:color w:val="000000"/>
            <w:sz w:val="18"/>
            <w:szCs w:val="18"/>
            <w:lang w:val="ru-RU"/>
          </w:rPr>
          <w:t>http://www.etsi.org/deliver/etsi_ts/136400_136499/136421/11.01.00_60/ts_136421v110100p.pdf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TTAT.3G-36.421(R11-11.1.0)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авг. </w:t>
      </w:r>
      <w:r w:rsidRPr="00396A29">
        <w:rPr>
          <w:lang w:val="ru-RU"/>
        </w:rPr>
        <w:tab/>
      </w:r>
      <w:hyperlink r:id="rId365" w:history="1">
        <w:r w:rsidRPr="00396A29">
          <w:rPr>
            <w:rFonts w:eastAsia="SimSun"/>
            <w:color w:val="000000"/>
            <w:sz w:val="18"/>
            <w:szCs w:val="18"/>
            <w:lang w:val="ru-RU"/>
          </w:rPr>
          <w:t>http://www.tta.or.kr/data/ttasDown.jsp?where=14688&amp;pk_num=TTAT.3G-36.421(R11-11.1.0)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TS-3GA-36.421(Rel11)v11.1.0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июня </w:t>
      </w:r>
      <w:r w:rsidRPr="00396A29">
        <w:rPr>
          <w:lang w:val="ru-RU"/>
        </w:rPr>
        <w:tab/>
      </w:r>
      <w:hyperlink r:id="rId366" w:history="1">
        <w:r w:rsidRPr="00396A29">
          <w:rPr>
            <w:rFonts w:eastAsia="SimSun"/>
            <w:color w:val="000000"/>
            <w:sz w:val="18"/>
            <w:szCs w:val="18"/>
            <w:lang w:val="ru-RU"/>
          </w:rPr>
          <w:t>http://www.ttc.or.jp/jp/document_list/free/3gpps2013/TS/TS-3GA-36.421(Rel11)v11.1.0.pdf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ATIS.3GPP.36.421V1200-2015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36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CCSA-TSD-LTE-36.421</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368" w:history="1">
        <w:r w:rsidRPr="00396A29">
          <w:rPr>
            <w:rFonts w:eastAsia="SimSun"/>
            <w:color w:val="000000"/>
            <w:sz w:val="18"/>
            <w:szCs w:val="18"/>
            <w:lang w:val="ru-RU"/>
          </w:rPr>
          <w:t>http://www.ccsa.org.cn/ITU_spec/ITU-R/M.2012/M.2012-2/LTE/Rel-12/CCSA-TSD-LTE-36421-c00.zip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136 421</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369" w:history="1">
        <w:r w:rsidRPr="00396A29">
          <w:rPr>
            <w:rFonts w:eastAsia="SimSun"/>
            <w:color w:val="000000"/>
            <w:sz w:val="18"/>
            <w:szCs w:val="18"/>
            <w:lang w:val="ru-RU"/>
          </w:rPr>
          <w:t>http://www.etsi.org/deliver/etsi_ts/136400_136499/136421/12.00.00_60/ts_136421v120000p.pdf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TTAT.3G-36.421(R12-12.0.0)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370" w:history="1">
        <w:r w:rsidRPr="00396A29">
          <w:rPr>
            <w:rFonts w:eastAsia="SimSun"/>
            <w:color w:val="000000"/>
            <w:sz w:val="18"/>
            <w:szCs w:val="18"/>
            <w:lang w:val="ru-RU"/>
          </w:rPr>
          <w:t>http://www.tta.or.kr/data/ttasDown.jsp?where=14688&amp;pk_num=TTAT.3G-36.421(R12-12.0.0)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TS-3GA-36.421(Rel12)v12.0.0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371" w:history="1">
        <w:r w:rsidRPr="00396A29">
          <w:rPr>
            <w:rFonts w:eastAsia="SimSun"/>
            <w:color w:val="000000"/>
            <w:sz w:val="18"/>
            <w:szCs w:val="18"/>
            <w:lang w:val="ru-RU"/>
          </w:rPr>
          <w:t>http://www.ttc.or.jp/jp/document_list/free/3gpps2015/TS/TS-3GA-36.421(Rel12)v12.0.0.pdf</w:t>
        </w:r>
      </w:hyperlink>
    </w:p>
    <w:p w:rsidR="005C1108" w:rsidRPr="00396A29" w:rsidRDefault="005C1108" w:rsidP="005C1108">
      <w:pPr>
        <w:pStyle w:val="Heading5"/>
        <w:rPr>
          <w:sz w:val="24"/>
          <w:szCs w:val="24"/>
          <w:lang w:val="ru-RU"/>
        </w:rPr>
      </w:pPr>
      <w:r w:rsidRPr="00396A29">
        <w:rPr>
          <w:sz w:val="24"/>
          <w:szCs w:val="24"/>
          <w:lang w:val="ru-RU"/>
        </w:rPr>
        <w:t>1.2.1.4.9</w:t>
      </w:r>
      <w:r w:rsidRPr="00396A29">
        <w:rPr>
          <w:sz w:val="24"/>
          <w:szCs w:val="24"/>
          <w:lang w:val="ru-RU"/>
        </w:rPr>
        <w:tab/>
        <w:t>TS 36.422</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передача сигнальных сообщений по интерфейсу X2</w:t>
      </w:r>
    </w:p>
    <w:p w:rsidR="005C1108" w:rsidRPr="00396A29" w:rsidRDefault="005C1108" w:rsidP="005C1108">
      <w:pPr>
        <w:rPr>
          <w:szCs w:val="22"/>
          <w:lang w:val="ru-RU"/>
        </w:rPr>
      </w:pPr>
      <w:r w:rsidRPr="00396A29">
        <w:rPr>
          <w:szCs w:val="22"/>
          <w:lang w:val="ru-RU"/>
        </w:rPr>
        <w:t xml:space="preserve">В этом документе определяются стандарты передачи сигнальных сообщений, используемые при передаче через интерфейс X2. X2 является логическим интерфейсом между узлами eNodeB. В этом документе описывается процесс передачи сигнальных сообщений </w:t>
      </w:r>
      <w:r w:rsidRPr="00396A29">
        <w:rPr>
          <w:szCs w:val="22"/>
          <w:lang w:val="ru-RU"/>
        </w:rPr>
        <w:br/>
        <w:t>X2AP через интерфейс X2.</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ATIS.3GPP.36.422V1010-2011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июля </w:t>
      </w:r>
      <w:r w:rsidRPr="00396A29">
        <w:rPr>
          <w:lang w:val="ru-RU"/>
        </w:rPr>
        <w:tab/>
      </w:r>
      <w:hyperlink r:id="rId37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CCSA-TSD-LTE-36.422</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15 апр.</w:t>
      </w:r>
      <w:r w:rsidRPr="00396A29">
        <w:rPr>
          <w:lang w:val="ru-RU"/>
        </w:rPr>
        <w:tab/>
      </w:r>
      <w:hyperlink r:id="rId373" w:history="1">
        <w:r w:rsidRPr="00396A29">
          <w:rPr>
            <w:rFonts w:eastAsia="SimSun"/>
            <w:color w:val="000000"/>
            <w:sz w:val="18"/>
            <w:szCs w:val="18"/>
            <w:lang w:val="ru-RU"/>
          </w:rPr>
          <w:t>http://www.ccsa.org.cn/ITU_spec/ITU-R/M.2012/M.2012-2/LTE/Rel-10/CCSA-TSD-LTE-36422-a10.zip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136 422</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374" w:history="1">
        <w:r w:rsidRPr="00396A29">
          <w:rPr>
            <w:rFonts w:eastAsia="SimSun"/>
            <w:color w:val="000000"/>
            <w:sz w:val="18"/>
            <w:szCs w:val="18"/>
            <w:lang w:val="ru-RU"/>
          </w:rPr>
          <w:t>http://www.etsi.org/deliver/etsi_ts/136400_136499/136422/10.01.00_60/ts_136422v100100p.pdf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TS-3GA-36.422(Rel10)v10.1.0</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375" w:history="1">
        <w:r w:rsidRPr="00396A29">
          <w:rPr>
            <w:rFonts w:eastAsia="SimSun"/>
            <w:color w:val="000000"/>
            <w:sz w:val="18"/>
            <w:szCs w:val="18"/>
            <w:lang w:val="ru-RU"/>
          </w:rPr>
          <w:t>http://www.ttc.or.jp/jp/document_list/free/3gpps2011/TS/TS-3GA-36.422(Rel10)v10.1.0.pdf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ATIS.3GPP.36.422V1100-2013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37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377" w:history="1">
        <w:r w:rsidRPr="00396A29">
          <w:rPr>
            <w:rFonts w:eastAsia="SimSun"/>
            <w:color w:val="000000"/>
            <w:sz w:val="18"/>
            <w:szCs w:val="18"/>
            <w:lang w:val="ru-RU"/>
          </w:rPr>
          <w:t>http://www.ccsa.org.cn/ITU_spec/ITU-R/M.2012/M.2012-2/LTE/Rel-11/CCSA-TSD-LTE-36422-b00.zip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378" w:history="1">
        <w:r w:rsidRPr="00396A29">
          <w:rPr>
            <w:rFonts w:eastAsia="SimSun"/>
            <w:color w:val="000000"/>
            <w:sz w:val="18"/>
            <w:szCs w:val="18"/>
            <w:lang w:val="ru-RU"/>
          </w:rPr>
          <w:t>http://www.etsi.org/deliver/etsi_ts/136400_136499/136422/11.00.00_60/ts_136422v110000p.pdf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TTAT.3G-36.422(R11-11.0.0)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379" w:history="1">
        <w:r w:rsidRPr="00396A29">
          <w:rPr>
            <w:rFonts w:eastAsia="SimSun"/>
            <w:color w:val="000000"/>
            <w:sz w:val="18"/>
            <w:szCs w:val="18"/>
            <w:lang w:val="ru-RU"/>
          </w:rPr>
          <w:t>http://www.tta.or.kr/data/ttasDown.jsp?where=14688&amp;pk_num=TTAT.3G-36.422(R11-11.0.0)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TS-3GA-36.422(Rel11)v11.0.0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380" w:history="1">
        <w:r w:rsidRPr="00396A29">
          <w:rPr>
            <w:rFonts w:eastAsia="SimSun"/>
            <w:color w:val="000000"/>
            <w:sz w:val="18"/>
            <w:szCs w:val="18"/>
            <w:lang w:val="ru-RU"/>
          </w:rPr>
          <w:t>http://www.ttc.or.jp/jp/document_list/free/3gpps2013/TS/TS-3GA-36.422(Rel11)v11.0.0.pdf</w:t>
        </w:r>
      </w:hyperlink>
    </w:p>
    <w:p w:rsidR="00D639B1" w:rsidRPr="00396A29" w:rsidRDefault="00D639B1">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rPr>
      </w:pPr>
      <w:r w:rsidRPr="00396A29">
        <w:rPr>
          <w:rFonts w:eastAsia="SimSun"/>
          <w:b/>
          <w:bCs/>
          <w:color w:val="000000"/>
          <w:sz w:val="18"/>
          <w:szCs w:val="18"/>
          <w:lang w:val="ru-RU"/>
        </w:rPr>
        <w:br w:type="page"/>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lastRenderedPageBreak/>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ATIS.3GPP.36.422V1200-2015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38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CCSA-TSD-LTE-36.422</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382" w:history="1">
        <w:r w:rsidRPr="00396A29">
          <w:rPr>
            <w:rFonts w:eastAsia="SimSun"/>
            <w:color w:val="000000"/>
            <w:sz w:val="18"/>
            <w:szCs w:val="18"/>
            <w:lang w:val="ru-RU"/>
          </w:rPr>
          <w:t>http://www.ccsa.org.cn/ITU_spec/ITU-R/M.2012/M.2012-2/LTE/Rel-12/CCSA-TSD-LTE-36422-c00.zip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136 422</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383" w:history="1">
        <w:r w:rsidRPr="00396A29">
          <w:rPr>
            <w:rFonts w:eastAsia="SimSun"/>
            <w:color w:val="000000"/>
            <w:sz w:val="18"/>
            <w:szCs w:val="18"/>
            <w:lang w:val="ru-RU"/>
          </w:rPr>
          <w:t>http://www.etsi.org/deliver/etsi_ts/136400_136499/136422/12.00.00_60/ts_136422v120000p.pdf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TTAT.3G-36.422(R12-12.0.0)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384" w:history="1">
        <w:r w:rsidRPr="00396A29">
          <w:rPr>
            <w:rFonts w:eastAsia="SimSun"/>
            <w:color w:val="000000"/>
            <w:sz w:val="18"/>
            <w:szCs w:val="18"/>
            <w:lang w:val="ru-RU"/>
          </w:rPr>
          <w:t>http://www.tta.or.kr/data/ttasDown.jsp?where=14688&amp;pk_num=TTAT.3G-36.422(R12-12.0.0)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TS-3GA-36.422(Rel12)v12.0.0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385" w:history="1">
        <w:r w:rsidRPr="00396A29">
          <w:rPr>
            <w:rFonts w:eastAsia="SimSun"/>
            <w:color w:val="000000"/>
            <w:sz w:val="18"/>
            <w:szCs w:val="18"/>
            <w:lang w:val="ru-RU"/>
          </w:rPr>
          <w:t>http://www.ttc.or.jp/jp/document_list/free/3gpps2015/TS/TS-3GA-36.422(Rel12)v12.0.0.pdf</w:t>
        </w:r>
      </w:hyperlink>
    </w:p>
    <w:p w:rsidR="005C1108" w:rsidRPr="00396A29" w:rsidRDefault="005C1108" w:rsidP="005C1108">
      <w:pPr>
        <w:pStyle w:val="Heading5"/>
        <w:rPr>
          <w:sz w:val="24"/>
          <w:szCs w:val="24"/>
          <w:lang w:val="ru-RU"/>
        </w:rPr>
      </w:pPr>
      <w:r w:rsidRPr="00396A29">
        <w:rPr>
          <w:sz w:val="24"/>
          <w:szCs w:val="24"/>
          <w:lang w:val="ru-RU"/>
        </w:rPr>
        <w:t>1.2.1.4.10</w:t>
      </w:r>
      <w:r w:rsidRPr="00396A29">
        <w:rPr>
          <w:sz w:val="24"/>
          <w:szCs w:val="24"/>
          <w:lang w:val="ru-RU"/>
        </w:rPr>
        <w:tab/>
      </w:r>
      <w:r w:rsidRPr="00396A29">
        <w:rPr>
          <w:sz w:val="24"/>
          <w:szCs w:val="24"/>
          <w:lang w:val="ru-RU"/>
        </w:rPr>
        <w:tab/>
        <w:t>TS 36.423</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прикладной протокол для интерфейса X2 (X2AP)</w:t>
      </w:r>
    </w:p>
    <w:p w:rsidR="005C1108" w:rsidRPr="00396A29" w:rsidRDefault="005C1108" w:rsidP="005C1108">
      <w:pPr>
        <w:rPr>
          <w:sz w:val="24"/>
          <w:szCs w:val="24"/>
          <w:lang w:val="ru-RU"/>
        </w:rPr>
      </w:pPr>
      <w:r w:rsidRPr="00396A29">
        <w:rPr>
          <w:szCs w:val="22"/>
          <w:lang w:val="ru-RU"/>
        </w:rPr>
        <w:t>В этом документе определяются процедуры сигнализации уровня радиосети в плоскости управления между узлами eNodeB в сети E</w:t>
      </w:r>
      <w:r w:rsidRPr="00396A29">
        <w:rPr>
          <w:szCs w:val="22"/>
          <w:lang w:val="ru-RU"/>
        </w:rPr>
        <w:noBreakHyphen/>
        <w:t>UTRAN. Прикладной протокол для интерфейса X2 (X2AP) поддерживает функции интерфейса Х2 по процедурам сигнализации, определенным в этом документе.</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ATIS.3GPP.36.423V1070-2015</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15 мая</w:t>
      </w:r>
      <w:r w:rsidRPr="00396A29">
        <w:rPr>
          <w:lang w:val="ru-RU"/>
        </w:rPr>
        <w:tab/>
      </w:r>
      <w:hyperlink r:id="rId38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CCSA-TSD-LTE-36.423</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15 апр.</w:t>
      </w:r>
      <w:r w:rsidRPr="00396A29">
        <w:rPr>
          <w:lang w:val="ru-RU"/>
        </w:rPr>
        <w:tab/>
      </w:r>
      <w:hyperlink r:id="rId387" w:history="1">
        <w:r w:rsidRPr="00396A29">
          <w:rPr>
            <w:rFonts w:eastAsia="SimSun"/>
            <w:color w:val="000000"/>
            <w:sz w:val="18"/>
            <w:szCs w:val="18"/>
            <w:lang w:val="ru-RU"/>
          </w:rPr>
          <w:t>http://www.ccsa.org.cn/ITU_spec/ITU-R/M.2012/M.2012-2/LTE/Rel-10/CCSA-TSD-LTE-36423-a70.zip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136 423</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 xml:space="preserve">13 сен. </w:t>
      </w:r>
      <w:r w:rsidRPr="00396A29">
        <w:rPr>
          <w:lang w:val="ru-RU"/>
        </w:rPr>
        <w:tab/>
      </w:r>
      <w:hyperlink r:id="rId388" w:history="1">
        <w:r w:rsidRPr="00396A29">
          <w:rPr>
            <w:rFonts w:eastAsia="SimSun"/>
            <w:color w:val="000000"/>
            <w:sz w:val="18"/>
            <w:szCs w:val="18"/>
            <w:lang w:val="ru-RU"/>
          </w:rPr>
          <w:t>http://www.etsi.org/deliver/etsi_ts/136400_136499/136423/10.07.00_60/ts_136423v100700p.pdf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TS-3GA-36.423(Rel10)v10.7.0</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 xml:space="preserve">13 дек. </w:t>
      </w:r>
      <w:r w:rsidRPr="00396A29">
        <w:rPr>
          <w:lang w:val="ru-RU"/>
        </w:rPr>
        <w:tab/>
      </w:r>
      <w:hyperlink r:id="rId389" w:history="1">
        <w:r w:rsidRPr="00396A29">
          <w:rPr>
            <w:rFonts w:eastAsia="SimSun"/>
            <w:color w:val="000000"/>
            <w:sz w:val="18"/>
            <w:szCs w:val="18"/>
            <w:lang w:val="ru-RU"/>
          </w:rPr>
          <w:t>http://www.ttc.or.jp/jp/document_list/free/3gpps2013/TS/TS-3GA-36.423(Rel10)v10.7.0.pdf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ATIS.3GPP.36.423V1180-2015</w:t>
      </w:r>
      <w:r w:rsidRPr="00396A29">
        <w:rPr>
          <w:lang w:val="ru-RU"/>
        </w:rPr>
        <w:tab/>
      </w:r>
      <w:r w:rsidRPr="00396A29">
        <w:rPr>
          <w:rFonts w:eastAsia="SimSun"/>
          <w:color w:val="000000"/>
          <w:sz w:val="18"/>
          <w:szCs w:val="18"/>
          <w:lang w:val="ru-RU"/>
        </w:rPr>
        <w:t>11.8.0</w:t>
      </w:r>
      <w:r w:rsidRPr="00396A29">
        <w:rPr>
          <w:lang w:val="ru-RU"/>
        </w:rPr>
        <w:tab/>
      </w:r>
      <w:r w:rsidRPr="00396A29">
        <w:rPr>
          <w:rFonts w:eastAsia="SimSun"/>
          <w:color w:val="000000"/>
          <w:sz w:val="18"/>
          <w:szCs w:val="18"/>
          <w:lang w:val="ru-RU"/>
        </w:rPr>
        <w:t>15 мая</w:t>
      </w:r>
      <w:r w:rsidRPr="00396A29">
        <w:rPr>
          <w:lang w:val="ru-RU"/>
        </w:rPr>
        <w:tab/>
      </w:r>
      <w:hyperlink r:id="rId39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CCSA-TSD-LTE-36.423</w:t>
      </w:r>
      <w:r w:rsidRPr="00396A29">
        <w:rPr>
          <w:lang w:val="ru-RU"/>
        </w:rPr>
        <w:tab/>
      </w:r>
      <w:r w:rsidRPr="00396A29">
        <w:rPr>
          <w:rFonts w:eastAsia="SimSun"/>
          <w:color w:val="000000"/>
          <w:sz w:val="18"/>
          <w:szCs w:val="18"/>
          <w:lang w:val="ru-RU"/>
        </w:rPr>
        <w:t>11.8.0</w:t>
      </w:r>
      <w:r w:rsidRPr="00396A29">
        <w:rPr>
          <w:lang w:val="ru-RU"/>
        </w:rPr>
        <w:tab/>
      </w:r>
      <w:r w:rsidRPr="00396A29">
        <w:rPr>
          <w:rFonts w:eastAsia="SimSun"/>
          <w:color w:val="000000"/>
          <w:sz w:val="18"/>
          <w:szCs w:val="18"/>
          <w:lang w:val="ru-RU"/>
        </w:rPr>
        <w:t>15 апр.</w:t>
      </w:r>
      <w:r w:rsidRPr="00396A29">
        <w:rPr>
          <w:lang w:val="ru-RU"/>
        </w:rPr>
        <w:tab/>
      </w:r>
      <w:hyperlink r:id="rId391" w:history="1">
        <w:r w:rsidRPr="00396A29">
          <w:rPr>
            <w:rFonts w:eastAsia="SimSun"/>
            <w:color w:val="000000"/>
            <w:sz w:val="18"/>
            <w:szCs w:val="18"/>
            <w:lang w:val="ru-RU"/>
          </w:rPr>
          <w:t>http://www.ccsa.org.cn/ITU_spec/ITU-R/M.2012/M.2012-2/LTE/Rel-11/CCSA-TSD-LTE-36423-b80.zip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136 423</w:t>
      </w:r>
      <w:r w:rsidRPr="00396A29">
        <w:rPr>
          <w:lang w:val="ru-RU"/>
        </w:rPr>
        <w:tab/>
      </w:r>
      <w:r w:rsidRPr="00396A29">
        <w:rPr>
          <w:rFonts w:eastAsia="SimSun"/>
          <w:color w:val="000000"/>
          <w:sz w:val="18"/>
          <w:szCs w:val="18"/>
          <w:lang w:val="ru-RU"/>
        </w:rPr>
        <w:t>11.8.0</w:t>
      </w:r>
      <w:r w:rsidRPr="00396A29">
        <w:rPr>
          <w:lang w:val="ru-RU"/>
        </w:rPr>
        <w:tab/>
      </w:r>
      <w:r w:rsidRPr="00396A29">
        <w:rPr>
          <w:rFonts w:eastAsia="SimSun"/>
          <w:color w:val="000000"/>
          <w:sz w:val="18"/>
          <w:szCs w:val="18"/>
          <w:lang w:val="ru-RU"/>
        </w:rPr>
        <w:t xml:space="preserve">14 марта </w:t>
      </w:r>
      <w:r w:rsidRPr="00396A29">
        <w:rPr>
          <w:lang w:val="ru-RU"/>
        </w:rPr>
        <w:tab/>
      </w:r>
      <w:hyperlink r:id="rId392" w:history="1">
        <w:r w:rsidRPr="00396A29">
          <w:rPr>
            <w:rFonts w:eastAsia="SimSun"/>
            <w:color w:val="000000"/>
            <w:sz w:val="18"/>
            <w:szCs w:val="18"/>
            <w:lang w:val="ru-RU"/>
          </w:rPr>
          <w:t>http://www.etsi.org/deliver/etsi_ts/136400_136499/136423/11.08.00_60/ts_136423v110800p.pdf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TTAT.3G-36.423(R11-11.4.0)</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13 авг. </w:t>
      </w:r>
      <w:r w:rsidRPr="00396A29">
        <w:rPr>
          <w:lang w:val="ru-RU"/>
        </w:rPr>
        <w:tab/>
      </w:r>
      <w:hyperlink r:id="rId393" w:history="1">
        <w:r w:rsidRPr="00396A29">
          <w:rPr>
            <w:rFonts w:eastAsia="SimSun"/>
            <w:color w:val="000000"/>
            <w:sz w:val="18"/>
            <w:szCs w:val="18"/>
            <w:lang w:val="ru-RU"/>
          </w:rPr>
          <w:t>http://www.tta.or.kr/data/ttasDown.jsp?where=14688&amp;pk_num=TTAT.3G-36.423(R11-11.4.0)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TS-3GA-36.423(Rel11)v11.8.0</w:t>
      </w:r>
      <w:r w:rsidRPr="00396A29">
        <w:rPr>
          <w:lang w:val="ru-RU"/>
        </w:rPr>
        <w:tab/>
      </w:r>
      <w:r w:rsidRPr="00396A29">
        <w:rPr>
          <w:rFonts w:eastAsia="SimSun"/>
          <w:color w:val="000000"/>
          <w:sz w:val="18"/>
          <w:szCs w:val="18"/>
          <w:lang w:val="ru-RU"/>
        </w:rPr>
        <w:t>11.8.0</w:t>
      </w:r>
      <w:r w:rsidRPr="00396A29">
        <w:rPr>
          <w:lang w:val="ru-RU"/>
        </w:rPr>
        <w:tab/>
      </w:r>
      <w:r w:rsidRPr="00396A29">
        <w:rPr>
          <w:rFonts w:eastAsia="SimSun"/>
          <w:color w:val="000000"/>
          <w:sz w:val="18"/>
          <w:szCs w:val="18"/>
          <w:lang w:val="ru-RU"/>
        </w:rPr>
        <w:t xml:space="preserve">14 июня </w:t>
      </w:r>
      <w:r w:rsidRPr="00396A29">
        <w:rPr>
          <w:lang w:val="ru-RU"/>
        </w:rPr>
        <w:tab/>
      </w:r>
      <w:hyperlink r:id="rId394" w:history="1">
        <w:r w:rsidRPr="00396A29">
          <w:rPr>
            <w:rFonts w:eastAsia="SimSun"/>
            <w:color w:val="000000"/>
            <w:sz w:val="18"/>
            <w:szCs w:val="18"/>
            <w:lang w:val="ru-RU"/>
          </w:rPr>
          <w:t>http://www.ttc.or.jp/jp/document_list/free/3gpps2014/TS/TS-3GA-36.423(Rel11)v11.8.0.pdf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ATIS.3GPP.36.423V1242-2015</w:t>
      </w:r>
      <w:r w:rsidRPr="00396A29">
        <w:rPr>
          <w:lang w:val="ru-RU"/>
        </w:rPr>
        <w:tab/>
      </w:r>
      <w:r w:rsidRPr="00396A29">
        <w:rPr>
          <w:rFonts w:eastAsia="SimSun"/>
          <w:color w:val="000000"/>
          <w:sz w:val="18"/>
          <w:szCs w:val="18"/>
          <w:lang w:val="ru-RU"/>
        </w:rPr>
        <w:t>12.4.2</w:t>
      </w:r>
      <w:r w:rsidRPr="00396A29">
        <w:rPr>
          <w:lang w:val="ru-RU"/>
        </w:rPr>
        <w:tab/>
      </w:r>
      <w:r w:rsidRPr="00396A29">
        <w:rPr>
          <w:rFonts w:eastAsia="SimSun"/>
          <w:color w:val="000000"/>
          <w:sz w:val="18"/>
          <w:szCs w:val="18"/>
          <w:lang w:val="ru-RU"/>
        </w:rPr>
        <w:t>15 мая</w:t>
      </w:r>
      <w:r w:rsidRPr="00396A29">
        <w:rPr>
          <w:lang w:val="ru-RU"/>
        </w:rPr>
        <w:tab/>
      </w:r>
      <w:hyperlink r:id="rId39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CCSA-TSD-LTE-36.423</w:t>
      </w:r>
      <w:r w:rsidRPr="00396A29">
        <w:rPr>
          <w:lang w:val="ru-RU"/>
        </w:rPr>
        <w:tab/>
      </w:r>
      <w:r w:rsidRPr="00396A29">
        <w:rPr>
          <w:rFonts w:eastAsia="SimSun"/>
          <w:color w:val="000000"/>
          <w:sz w:val="18"/>
          <w:szCs w:val="18"/>
          <w:lang w:val="ru-RU"/>
        </w:rPr>
        <w:t>12.4.2</w:t>
      </w:r>
      <w:r w:rsidRPr="00396A29">
        <w:rPr>
          <w:lang w:val="ru-RU"/>
        </w:rPr>
        <w:tab/>
      </w:r>
      <w:r w:rsidRPr="00396A29">
        <w:rPr>
          <w:rFonts w:eastAsia="SimSun"/>
          <w:color w:val="000000"/>
          <w:sz w:val="18"/>
          <w:szCs w:val="18"/>
          <w:lang w:val="ru-RU"/>
        </w:rPr>
        <w:t>15 апр.</w:t>
      </w:r>
      <w:r w:rsidRPr="00396A29">
        <w:rPr>
          <w:lang w:val="ru-RU"/>
        </w:rPr>
        <w:tab/>
      </w:r>
      <w:hyperlink r:id="rId396" w:history="1">
        <w:r w:rsidRPr="00396A29">
          <w:rPr>
            <w:rFonts w:eastAsia="SimSun"/>
            <w:color w:val="000000"/>
            <w:sz w:val="18"/>
            <w:szCs w:val="18"/>
            <w:lang w:val="ru-RU"/>
          </w:rPr>
          <w:t>http://www.ccsa.org.cn/ITU_spec/ITU-R/M.2012/M.2012-2/LTE/Rel-12/CCSA-TSD-LTE-36423-c42.zip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136 423</w:t>
      </w:r>
      <w:r w:rsidRPr="00396A29">
        <w:rPr>
          <w:lang w:val="ru-RU"/>
        </w:rPr>
        <w:tab/>
      </w:r>
      <w:r w:rsidRPr="00396A29">
        <w:rPr>
          <w:rFonts w:eastAsia="SimSun"/>
          <w:color w:val="000000"/>
          <w:sz w:val="18"/>
          <w:szCs w:val="18"/>
          <w:lang w:val="ru-RU"/>
        </w:rPr>
        <w:t>12.4.2</w:t>
      </w:r>
      <w:r w:rsidRPr="00396A29">
        <w:rPr>
          <w:lang w:val="ru-RU"/>
        </w:rPr>
        <w:tab/>
      </w:r>
      <w:r w:rsidRPr="00396A29">
        <w:rPr>
          <w:rFonts w:eastAsia="SimSun"/>
          <w:color w:val="000000"/>
          <w:sz w:val="18"/>
          <w:szCs w:val="18"/>
          <w:lang w:val="ru-RU"/>
        </w:rPr>
        <w:t xml:space="preserve">15 фев. </w:t>
      </w:r>
      <w:r w:rsidRPr="00396A29">
        <w:rPr>
          <w:lang w:val="ru-RU"/>
        </w:rPr>
        <w:tab/>
      </w:r>
      <w:hyperlink r:id="rId397" w:history="1">
        <w:r w:rsidRPr="00396A29">
          <w:rPr>
            <w:rFonts w:eastAsia="SimSun"/>
            <w:color w:val="000000"/>
            <w:sz w:val="18"/>
            <w:szCs w:val="18"/>
            <w:lang w:val="ru-RU"/>
          </w:rPr>
          <w:t>http://www.etsi.org/deliver/etsi_ts/136400_136499/136423/12.04.02_60/ts_136423v120402p.pdf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TTAT.3G-36.423(R12-12.4.2)</w:t>
      </w:r>
      <w:r w:rsidRPr="00396A29">
        <w:rPr>
          <w:lang w:val="ru-RU"/>
        </w:rPr>
        <w:tab/>
      </w:r>
      <w:r w:rsidRPr="00396A29">
        <w:rPr>
          <w:rFonts w:eastAsia="SimSun"/>
          <w:color w:val="000000"/>
          <w:sz w:val="18"/>
          <w:szCs w:val="18"/>
          <w:lang w:val="ru-RU"/>
        </w:rPr>
        <w:t>12.4.2</w:t>
      </w:r>
      <w:r w:rsidRPr="00396A29">
        <w:rPr>
          <w:lang w:val="ru-RU"/>
        </w:rPr>
        <w:tab/>
      </w:r>
      <w:r w:rsidRPr="00396A29">
        <w:rPr>
          <w:rFonts w:eastAsia="SimSun"/>
          <w:color w:val="000000"/>
          <w:sz w:val="18"/>
          <w:szCs w:val="18"/>
          <w:lang w:val="ru-RU"/>
        </w:rPr>
        <w:t>15 апр.</w:t>
      </w:r>
      <w:r w:rsidRPr="00396A29">
        <w:rPr>
          <w:lang w:val="ru-RU"/>
        </w:rPr>
        <w:tab/>
      </w:r>
      <w:hyperlink r:id="rId398" w:history="1">
        <w:r w:rsidRPr="00396A29">
          <w:rPr>
            <w:rFonts w:eastAsia="SimSun"/>
            <w:color w:val="000000"/>
            <w:sz w:val="18"/>
            <w:szCs w:val="18"/>
            <w:lang w:val="ru-RU"/>
          </w:rPr>
          <w:t>http://www.tta.or.kr/data/ttasDown.jsp?where=14688&amp;pk_num=TTAT.3G-36.423(R12-12.4.2)</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TS-3GA-36.423(Rel12)v12.4.2</w:t>
      </w:r>
      <w:r w:rsidRPr="00396A29">
        <w:rPr>
          <w:lang w:val="ru-RU"/>
        </w:rPr>
        <w:tab/>
      </w:r>
      <w:r w:rsidRPr="00396A29">
        <w:rPr>
          <w:rFonts w:eastAsia="SimSun"/>
          <w:color w:val="000000"/>
          <w:sz w:val="18"/>
          <w:szCs w:val="18"/>
          <w:lang w:val="ru-RU"/>
        </w:rPr>
        <w:t>12.4.2</w:t>
      </w:r>
      <w:r w:rsidRPr="00396A29">
        <w:rPr>
          <w:lang w:val="ru-RU"/>
        </w:rPr>
        <w:tab/>
      </w:r>
      <w:r w:rsidRPr="00396A29">
        <w:rPr>
          <w:rFonts w:eastAsia="SimSun"/>
          <w:color w:val="000000"/>
          <w:sz w:val="18"/>
          <w:szCs w:val="18"/>
          <w:lang w:val="ru-RU"/>
        </w:rPr>
        <w:t xml:space="preserve">15 марта </w:t>
      </w:r>
      <w:r w:rsidRPr="00396A29">
        <w:rPr>
          <w:lang w:val="ru-RU"/>
        </w:rPr>
        <w:tab/>
      </w:r>
      <w:hyperlink r:id="rId399" w:history="1">
        <w:r w:rsidRPr="00396A29">
          <w:rPr>
            <w:rFonts w:eastAsia="SimSun"/>
            <w:color w:val="000000"/>
            <w:sz w:val="18"/>
            <w:szCs w:val="18"/>
            <w:lang w:val="ru-RU"/>
          </w:rPr>
          <w:t>http://www.ttc.or.jp/jp/document_list/free/3gpps2015/TS/TS-3GA-36.423(Rel12)v12.4.2.pdf</w:t>
        </w:r>
      </w:hyperlink>
    </w:p>
    <w:p w:rsidR="005C1108" w:rsidRPr="00396A29" w:rsidRDefault="005C1108" w:rsidP="005C1108">
      <w:pPr>
        <w:pStyle w:val="Heading5"/>
        <w:rPr>
          <w:szCs w:val="22"/>
          <w:lang w:val="ru-RU"/>
        </w:rPr>
      </w:pPr>
      <w:r w:rsidRPr="00396A29">
        <w:rPr>
          <w:sz w:val="24"/>
          <w:szCs w:val="24"/>
          <w:lang w:val="ru-RU"/>
        </w:rPr>
        <w:lastRenderedPageBreak/>
        <w:t>1</w:t>
      </w:r>
      <w:r w:rsidRPr="00396A29">
        <w:rPr>
          <w:szCs w:val="22"/>
          <w:lang w:val="ru-RU"/>
        </w:rPr>
        <w:t>.2.1.4.11</w:t>
      </w:r>
      <w:r w:rsidRPr="00396A29">
        <w:rPr>
          <w:szCs w:val="22"/>
          <w:lang w:val="ru-RU"/>
        </w:rPr>
        <w:tab/>
      </w:r>
      <w:r w:rsidRPr="00396A29">
        <w:rPr>
          <w:szCs w:val="22"/>
          <w:lang w:val="ru-RU"/>
        </w:rPr>
        <w:tab/>
        <w:t>TS 36.424</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передача данных через интерфейс X2</w:t>
      </w:r>
    </w:p>
    <w:p w:rsidR="005C1108" w:rsidRPr="00396A29" w:rsidRDefault="005C1108" w:rsidP="005C1108">
      <w:pPr>
        <w:rPr>
          <w:szCs w:val="22"/>
          <w:lang w:val="ru-RU"/>
        </w:rPr>
      </w:pPr>
      <w:r w:rsidRPr="00396A29">
        <w:rPr>
          <w:szCs w:val="22"/>
          <w:lang w:val="ru-RU"/>
        </w:rPr>
        <w:t>В этом документе определяются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X2.</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ATIS.3GPP.36.424V1010-2011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июля </w:t>
      </w:r>
      <w:r w:rsidRPr="00396A29">
        <w:rPr>
          <w:lang w:val="ru-RU"/>
        </w:rPr>
        <w:tab/>
      </w:r>
      <w:hyperlink r:id="rId40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CCSA-TSD-LTE-36.424</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15 апр.</w:t>
      </w:r>
      <w:r w:rsidRPr="00396A29">
        <w:rPr>
          <w:lang w:val="ru-RU"/>
        </w:rPr>
        <w:tab/>
      </w:r>
      <w:hyperlink r:id="rId401" w:history="1">
        <w:r w:rsidRPr="00396A29">
          <w:rPr>
            <w:rFonts w:eastAsia="SimSun"/>
            <w:color w:val="000000"/>
            <w:sz w:val="18"/>
            <w:szCs w:val="18"/>
            <w:lang w:val="ru-RU"/>
          </w:rPr>
          <w:t>http://www.ccsa.org.cn/ITU_spec/ITU-R/M.2012/M.2012-2/LTE/Rel-10/CCSA-TSD-LTE-36424-a10.zip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136 424</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402" w:history="1">
        <w:r w:rsidRPr="00396A29">
          <w:rPr>
            <w:rFonts w:eastAsia="SimSun"/>
            <w:color w:val="000000"/>
            <w:sz w:val="18"/>
            <w:szCs w:val="18"/>
            <w:lang w:val="ru-RU"/>
          </w:rPr>
          <w:t>http://www.etsi.org/deliver/etsi_ts/136400_136499/136424/10.01.00_60/ts_136424v100100p.pdf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TS-3GA-36.424(Rel10)v10.1.0</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403" w:history="1">
        <w:r w:rsidRPr="00396A29">
          <w:rPr>
            <w:rFonts w:eastAsia="SimSun"/>
            <w:color w:val="000000"/>
            <w:sz w:val="18"/>
            <w:szCs w:val="18"/>
            <w:lang w:val="ru-RU"/>
          </w:rPr>
          <w:t>http://www.ttc.or.jp/jp/document_list/free/3gpps2011/TS/TS-3GA-36.424(Rel10)v10.1.0.pdf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ATIS.3GPP.36.424V1100-2013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40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CCSA-TSD-LTE-36.424</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405" w:history="1">
        <w:r w:rsidRPr="00396A29">
          <w:rPr>
            <w:rFonts w:eastAsia="SimSun"/>
            <w:color w:val="000000"/>
            <w:sz w:val="18"/>
            <w:szCs w:val="18"/>
            <w:lang w:val="ru-RU"/>
          </w:rPr>
          <w:t>http://www.ccsa.org.cn/ITU_spec/ITU-R/M.2012/M.2012-2/LTE/Rel-11/CCSA-TSD-LTE-36424-b00.zip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136 424</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406" w:history="1">
        <w:r w:rsidRPr="00396A29">
          <w:rPr>
            <w:rFonts w:eastAsia="SimSun"/>
            <w:color w:val="000000"/>
            <w:sz w:val="18"/>
            <w:szCs w:val="18"/>
            <w:lang w:val="ru-RU"/>
          </w:rPr>
          <w:t>http://www.etsi.org/deliver/etsi_ts/136400_136499/136424/11.00.00_60/ts_136424v110000p.pdf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TTAT.3G-36.424(R11-11.0.0)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407" w:history="1">
        <w:r w:rsidRPr="00396A29">
          <w:rPr>
            <w:rFonts w:eastAsia="SimSun"/>
            <w:color w:val="000000"/>
            <w:sz w:val="18"/>
            <w:szCs w:val="18"/>
            <w:lang w:val="ru-RU"/>
          </w:rPr>
          <w:t>http://www.tta.or.kr/data/ttasDown.jsp?where=14688&amp;pk_num=TTAT.3G-36.424(R11-11.0.0)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TS-3GA-36.424(Rel11)v11.0.0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408" w:history="1">
        <w:r w:rsidRPr="00396A29">
          <w:rPr>
            <w:rFonts w:eastAsia="SimSun"/>
            <w:color w:val="000000"/>
            <w:sz w:val="18"/>
            <w:szCs w:val="18"/>
            <w:lang w:val="ru-RU"/>
          </w:rPr>
          <w:t>http://www.ttc.or.jp/jp/document_list/free/3gpps2013/TS/TS-3GA-36.424(Rel11)v11.0.0.pdf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ATIS.3GPP.36.424V1210-2015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40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CCSA-TSD-LTE-36.424</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410" w:history="1">
        <w:r w:rsidRPr="00396A29">
          <w:rPr>
            <w:rFonts w:eastAsia="SimSun"/>
            <w:color w:val="000000"/>
            <w:sz w:val="18"/>
            <w:szCs w:val="18"/>
            <w:lang w:val="ru-RU"/>
          </w:rPr>
          <w:t>http://www.ccsa.org.cn/ITU_spec/ITU-R/M.2012/M.2012-2/LTE/Rel-12/CCSA-TSD-LTE-36424-c10.zip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136 424</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фев. </w:t>
      </w:r>
      <w:r w:rsidRPr="00396A29">
        <w:rPr>
          <w:lang w:val="ru-RU"/>
        </w:rPr>
        <w:tab/>
      </w:r>
      <w:hyperlink r:id="rId411" w:history="1">
        <w:r w:rsidRPr="00396A29">
          <w:rPr>
            <w:rFonts w:eastAsia="SimSun"/>
            <w:color w:val="000000"/>
            <w:sz w:val="18"/>
            <w:szCs w:val="18"/>
            <w:lang w:val="ru-RU"/>
          </w:rPr>
          <w:t>http://www.etsi.org/deliver/etsi_ts/136400_136499/136424/12.01.00_60/ts_136424v120100p.pdf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TTAT.3G-36.424(R12-12.1.0)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412" w:history="1">
        <w:r w:rsidRPr="00396A29">
          <w:rPr>
            <w:rFonts w:eastAsia="SimSun"/>
            <w:color w:val="000000"/>
            <w:sz w:val="18"/>
            <w:szCs w:val="18"/>
            <w:lang w:val="ru-RU"/>
          </w:rPr>
          <w:t>http://www.tta.or.kr/data/ttasDown.jsp?where=14688&amp;pk_num=TTAT.3G-36.424(R12-12.1.0)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TS-3GA-36.424(Rel12)v12.1.0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413" w:history="1">
        <w:r w:rsidRPr="00396A29">
          <w:rPr>
            <w:rFonts w:eastAsia="SimSun"/>
            <w:color w:val="000000"/>
            <w:sz w:val="18"/>
            <w:szCs w:val="18"/>
            <w:lang w:val="ru-RU"/>
          </w:rPr>
          <w:t>http://www.ttc.or.jp/jp/document_list/free/3gpps2015/TS/TS-3GA-36.424(Rel12)v12.1.0.pdf</w:t>
        </w:r>
      </w:hyperlink>
    </w:p>
    <w:p w:rsidR="005C1108" w:rsidRPr="00396A29" w:rsidRDefault="005C1108" w:rsidP="005C110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p>
    <w:p w:rsidR="005C1108" w:rsidRPr="00396A29" w:rsidRDefault="005C1108" w:rsidP="005C1108">
      <w:pPr>
        <w:pStyle w:val="Heading5"/>
        <w:rPr>
          <w:szCs w:val="22"/>
          <w:lang w:val="ru-RU"/>
        </w:rPr>
      </w:pPr>
      <w:r w:rsidRPr="00396A29">
        <w:rPr>
          <w:bCs/>
          <w:szCs w:val="22"/>
          <w:lang w:val="ru-RU"/>
        </w:rPr>
        <w:t>1.2.1.4.12</w:t>
      </w:r>
      <w:r w:rsidRPr="00396A29">
        <w:rPr>
          <w:bCs/>
          <w:szCs w:val="22"/>
          <w:lang w:val="ru-RU"/>
        </w:rPr>
        <w:tab/>
      </w:r>
      <w:r w:rsidRPr="00396A29">
        <w:rPr>
          <w:bCs/>
          <w:szCs w:val="22"/>
          <w:lang w:val="ru-RU"/>
        </w:rPr>
        <w:tab/>
        <w:t>TS 36.</w:t>
      </w:r>
      <w:r w:rsidRPr="00396A29">
        <w:rPr>
          <w:szCs w:val="22"/>
          <w:lang w:val="ru-RU"/>
        </w:rPr>
        <w:t>425</w:t>
      </w:r>
    </w:p>
    <w:p w:rsidR="005C1108" w:rsidRPr="00396A29" w:rsidRDefault="005C1108" w:rsidP="005C1108">
      <w:pPr>
        <w:pStyle w:val="Headingb"/>
        <w:spacing w:before="120"/>
        <w:rPr>
          <w:szCs w:val="22"/>
          <w:lang w:val="ru-RU"/>
        </w:rPr>
      </w:pPr>
      <w:r w:rsidRPr="00396A29">
        <w:rPr>
          <w:bCs/>
          <w:szCs w:val="22"/>
          <w:lang w:val="ru-RU"/>
        </w:rPr>
        <w:t>Сеть расширенного универсального наземного доступа (E-UTRAN); протокол плоскости пользователя интерфейса X2</w:t>
      </w:r>
    </w:p>
    <w:p w:rsidR="005C1108" w:rsidRPr="00396A29" w:rsidRDefault="005C1108" w:rsidP="005C1108">
      <w:pPr>
        <w:rPr>
          <w:szCs w:val="22"/>
          <w:lang w:val="ru-RU"/>
        </w:rPr>
      </w:pPr>
      <w:r w:rsidRPr="00396A29">
        <w:rPr>
          <w:szCs w:val="22"/>
          <w:lang w:val="ru-RU"/>
        </w:rPr>
        <w:t>В этом документе определяется протокол плоскости пользователя X2, используемый в интерфейсе X2.</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b/>
          <w:bCs/>
          <w:color w:val="000000"/>
          <w:sz w:val="18"/>
          <w:szCs w:val="18"/>
          <w:lang w:val="ru-RU"/>
        </w:rPr>
        <w:t>Версия 10 (не применима – настоящая спецификация добавлена начиная с версии 12)</w:t>
      </w:r>
    </w:p>
    <w:p w:rsidR="005C1108" w:rsidRPr="00396A29" w:rsidRDefault="005C1108" w:rsidP="005C1108">
      <w:pPr>
        <w:widowControl w:val="0"/>
        <w:tabs>
          <w:tab w:val="left" w:pos="90"/>
        </w:tabs>
        <w:overflowPunct/>
        <w:spacing w:before="77"/>
        <w:textAlignment w:val="auto"/>
        <w:rPr>
          <w:rFonts w:eastAsiaTheme="minorEastAsia"/>
          <w:b/>
          <w:bCs/>
          <w:color w:val="000000"/>
          <w:sz w:val="23"/>
          <w:szCs w:val="23"/>
          <w:lang w:val="ru-RU"/>
        </w:rPr>
      </w:pPr>
      <w:r w:rsidRPr="00396A29">
        <w:rPr>
          <w:b/>
          <w:bCs/>
          <w:color w:val="000000"/>
          <w:sz w:val="18"/>
          <w:szCs w:val="18"/>
          <w:lang w:val="ru-RU"/>
        </w:rPr>
        <w:t>Версия 11 (не применима – настоящая спецификация добавлена начиная с версии 12)</w:t>
      </w:r>
    </w:p>
    <w:p w:rsidR="005C1108" w:rsidRPr="00396A29" w:rsidRDefault="005C1108" w:rsidP="005C1108">
      <w:pPr>
        <w:keepNext/>
        <w:widowControl w:val="0"/>
        <w:tabs>
          <w:tab w:val="left" w:pos="90"/>
        </w:tabs>
        <w:overflowPunct/>
        <w:spacing w:before="78"/>
        <w:textAlignment w:val="auto"/>
        <w:rPr>
          <w:rFonts w:eastAsia="SimSun"/>
          <w:b/>
          <w:bCs/>
          <w:color w:val="000000"/>
          <w:sz w:val="18"/>
          <w:szCs w:val="18"/>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ATIS</w:t>
      </w:r>
      <w:r w:rsidRPr="00396A29">
        <w:rPr>
          <w:lang w:val="ru-RU"/>
        </w:rPr>
        <w:tab/>
      </w:r>
      <w:r w:rsidRPr="00396A29">
        <w:rPr>
          <w:rFonts w:eastAsia="SimSun"/>
          <w:color w:val="000000"/>
          <w:sz w:val="18"/>
          <w:szCs w:val="18"/>
          <w:lang w:val="ru-RU"/>
        </w:rPr>
        <w:t>ATIS.3GPP.36.425V1200-2015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41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CCSA-TSD-LTE-36.425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415" w:history="1">
        <w:r w:rsidRPr="00396A29">
          <w:rPr>
            <w:rFonts w:eastAsia="SimSun"/>
            <w:color w:val="000000"/>
            <w:sz w:val="18"/>
            <w:szCs w:val="18"/>
            <w:lang w:val="ru-RU"/>
          </w:rPr>
          <w:t>http://www.ccsa.org.cn/ITU_spec/ITU-R/M.2012/M.2012-2/LTE/Rel-12/CCSA-TSD-LTE-36425-c00.zip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136 425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фев. </w:t>
      </w:r>
      <w:r w:rsidRPr="00396A29">
        <w:rPr>
          <w:lang w:val="ru-RU"/>
        </w:rPr>
        <w:tab/>
      </w:r>
      <w:hyperlink r:id="rId416" w:history="1">
        <w:r w:rsidRPr="00396A29">
          <w:rPr>
            <w:rFonts w:eastAsia="SimSun"/>
            <w:color w:val="000000"/>
            <w:sz w:val="18"/>
            <w:szCs w:val="18"/>
            <w:lang w:val="ru-RU"/>
          </w:rPr>
          <w:t>http://www.etsi.org/deliver/etsi_ts/136400_136499/136425/12.00.00_60/ts_136425v120000p.pdf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TTAT.3G-36.425(R12-12.0.0)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417" w:history="1">
        <w:r w:rsidRPr="00396A29">
          <w:rPr>
            <w:rFonts w:eastAsia="SimSun"/>
            <w:color w:val="000000"/>
            <w:sz w:val="18"/>
            <w:szCs w:val="18"/>
            <w:lang w:val="ru-RU"/>
          </w:rPr>
          <w:t>http://www.tta.or.kr/data/ttasDown.jsp?where=14688&amp;pk_num=TTAT.3G-36.425(R12-12.0.0)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TS-3GA-36.425(Rel12)v12.0.0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418" w:history="1">
        <w:r w:rsidRPr="00396A29">
          <w:rPr>
            <w:rFonts w:eastAsia="SimSun"/>
            <w:color w:val="000000"/>
            <w:sz w:val="18"/>
            <w:szCs w:val="18"/>
            <w:lang w:val="ru-RU"/>
          </w:rPr>
          <w:t>http://www.ttc.or.jp/jp/document_list/free/3gpps2015/TS/TS-3GA-36.425(Rel12)v12.0.0.pdf</w:t>
        </w:r>
      </w:hyperlink>
    </w:p>
    <w:p w:rsidR="005C1108" w:rsidRPr="00396A29" w:rsidRDefault="005C1108" w:rsidP="005C1108">
      <w:pPr>
        <w:pStyle w:val="Heading5"/>
        <w:rPr>
          <w:szCs w:val="22"/>
          <w:lang w:val="ru-RU"/>
        </w:rPr>
      </w:pPr>
      <w:r w:rsidRPr="00396A29">
        <w:rPr>
          <w:szCs w:val="22"/>
          <w:lang w:val="ru-RU"/>
        </w:rPr>
        <w:t>1.2.1.4.13</w:t>
      </w:r>
      <w:r w:rsidRPr="00396A29">
        <w:rPr>
          <w:szCs w:val="22"/>
          <w:lang w:val="ru-RU"/>
        </w:rPr>
        <w:tab/>
      </w:r>
      <w:r w:rsidRPr="00396A29">
        <w:rPr>
          <w:szCs w:val="22"/>
          <w:lang w:val="ru-RU"/>
        </w:rPr>
        <w:tab/>
      </w:r>
      <w:r w:rsidRPr="00396A29">
        <w:rPr>
          <w:bCs/>
          <w:szCs w:val="22"/>
          <w:lang w:val="ru-RU"/>
        </w:rPr>
        <w:t>TS</w:t>
      </w:r>
      <w:r w:rsidRPr="00396A29">
        <w:rPr>
          <w:szCs w:val="22"/>
          <w:lang w:val="ru-RU"/>
        </w:rPr>
        <w:t xml:space="preserve"> 36.440</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общие аспекты и принципы интерфейсов, поддерживающих мультимедийную услугу широковещания и многоадресной передачи (MBMS) внутри сети E-UTRAN</w:t>
      </w:r>
    </w:p>
    <w:p w:rsidR="005C1108" w:rsidRPr="00396A29" w:rsidRDefault="005C1108" w:rsidP="005C1108">
      <w:pPr>
        <w:rPr>
          <w:szCs w:val="22"/>
          <w:lang w:val="ru-RU"/>
        </w:rPr>
      </w:pPr>
      <w:r w:rsidRPr="00396A29">
        <w:rPr>
          <w:szCs w:val="22"/>
          <w:lang w:val="ru-RU"/>
        </w:rPr>
        <w:t>В этом документе описывается общая архитектура интерфейса для предоставления услуги MBMS в сети E-UTRAN. Документ также включает описание общих руководящих аспектов, допущений и принципов этой архитектуры и интерфейса. Здесь также перечислены все предоставляемые внутри архитектуры функции MBMS. Это обеспечивает введение в серию TSG RAN TS 36.44x технических спецификаций UMTS, определяющих различные интерфейсы, применяемые для предоставления услуги (MBMS) внутри сети E-UTRAN.</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ATIS.3GPP.36.440V1030-2013</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13 июня </w:t>
      </w:r>
      <w:r w:rsidRPr="00396A29">
        <w:rPr>
          <w:lang w:val="ru-RU"/>
        </w:rPr>
        <w:tab/>
      </w:r>
      <w:hyperlink r:id="rId41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CCSA-TSD-LTE-36.440</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15 апр.</w:t>
      </w:r>
      <w:r w:rsidRPr="00396A29">
        <w:rPr>
          <w:lang w:val="ru-RU"/>
        </w:rPr>
        <w:tab/>
      </w:r>
      <w:hyperlink r:id="rId420" w:history="1">
        <w:r w:rsidRPr="00396A29">
          <w:rPr>
            <w:rFonts w:eastAsia="SimSun"/>
            <w:color w:val="000000"/>
            <w:sz w:val="18"/>
            <w:szCs w:val="18"/>
            <w:lang w:val="ru-RU"/>
          </w:rPr>
          <w:t>http://www.ccsa.org.cn/ITU_spec/ITU-R/M.2012/M.2012-2/LTE/Rel-10/CCSA-TSD-LTE-36440-a30.zip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136 440</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12 июля </w:t>
      </w:r>
      <w:r w:rsidRPr="00396A29">
        <w:rPr>
          <w:lang w:val="ru-RU"/>
        </w:rPr>
        <w:tab/>
      </w:r>
      <w:hyperlink r:id="rId421" w:history="1">
        <w:r w:rsidRPr="00396A29">
          <w:rPr>
            <w:rFonts w:eastAsia="SimSun"/>
            <w:color w:val="000000"/>
            <w:sz w:val="18"/>
            <w:szCs w:val="18"/>
            <w:lang w:val="ru-RU"/>
          </w:rPr>
          <w:t>http://www.etsi.org/deliver/etsi_ts/136400_136499/136440/10.03.00_60/ts_136440v100300p.pdf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TS-3GA-36.440(Rel10)v10.3.0</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12 сен. </w:t>
      </w:r>
      <w:r w:rsidRPr="00396A29">
        <w:rPr>
          <w:lang w:val="ru-RU"/>
        </w:rPr>
        <w:tab/>
      </w:r>
      <w:hyperlink r:id="rId422" w:history="1">
        <w:r w:rsidRPr="00396A29">
          <w:rPr>
            <w:rFonts w:eastAsia="SimSun"/>
            <w:color w:val="000000"/>
            <w:sz w:val="18"/>
            <w:szCs w:val="18"/>
            <w:lang w:val="ru-RU"/>
          </w:rPr>
          <w:t>http://www.ttc.or.jp/jp/document_list/free/3gpps2012/TS/TS-3GA-36.440(Rel10)v10.3.0.pdf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ATIS.3GPP.36.440V1120-2013</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июня </w:t>
      </w:r>
      <w:r w:rsidRPr="00396A29">
        <w:rPr>
          <w:lang w:val="ru-RU"/>
        </w:rPr>
        <w:tab/>
      </w:r>
      <w:hyperlink r:id="rId42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15 апр.</w:t>
      </w:r>
      <w:r w:rsidRPr="00396A29">
        <w:rPr>
          <w:lang w:val="ru-RU"/>
        </w:rPr>
        <w:tab/>
      </w:r>
      <w:hyperlink r:id="rId424" w:history="1">
        <w:r w:rsidRPr="00396A29">
          <w:rPr>
            <w:rFonts w:eastAsia="SimSun"/>
            <w:color w:val="000000"/>
            <w:sz w:val="18"/>
            <w:szCs w:val="18"/>
            <w:lang w:val="ru-RU"/>
          </w:rPr>
          <w:t>http://www.ccsa.org.cn/ITU_spec/ITU-R/M.2012/M.2012-2/LTE/Rel-11/CCSA-TSD-LTE-36440-b20.zip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апр. </w:t>
      </w:r>
      <w:r w:rsidRPr="00396A29">
        <w:rPr>
          <w:lang w:val="ru-RU"/>
        </w:rPr>
        <w:tab/>
      </w:r>
      <w:hyperlink r:id="rId425" w:history="1">
        <w:r w:rsidRPr="00396A29">
          <w:rPr>
            <w:rFonts w:eastAsia="SimSun"/>
            <w:color w:val="000000"/>
            <w:sz w:val="18"/>
            <w:szCs w:val="18"/>
            <w:lang w:val="ru-RU"/>
          </w:rPr>
          <w:t>http://www.etsi.org/deliver/etsi_ts/136400_136499/136440/11.02.00_60/ts_136440v110200p.pdf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TTAT.3G-36.440(R11-11.2.0)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426" w:history="1">
        <w:r w:rsidRPr="00396A29">
          <w:rPr>
            <w:rFonts w:eastAsia="SimSun"/>
            <w:color w:val="000000"/>
            <w:sz w:val="18"/>
            <w:szCs w:val="18"/>
            <w:lang w:val="ru-RU"/>
          </w:rPr>
          <w:t>http://www.tta.or.kr/data/ttasDown.jsp?where=14688&amp;pk_num=TTAT.3G-36.440(R11-11.2.0)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TS-3GA-36.440(Rel11)v11.2.0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июня </w:t>
      </w:r>
      <w:r w:rsidRPr="00396A29">
        <w:rPr>
          <w:lang w:val="ru-RU"/>
        </w:rPr>
        <w:tab/>
      </w:r>
      <w:hyperlink r:id="rId427" w:history="1">
        <w:r w:rsidRPr="00396A29">
          <w:rPr>
            <w:rFonts w:eastAsia="SimSun"/>
            <w:color w:val="000000"/>
            <w:sz w:val="18"/>
            <w:szCs w:val="18"/>
            <w:lang w:val="ru-RU"/>
          </w:rPr>
          <w:t>http://www.ttc.or.jp/jp/document_list/free/3gpps2013/TS/TS-3GA-36.440(Rel11)v11.2.0.pdf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ATIS.3GPP.36.440V1200-2015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42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429" w:history="1">
        <w:r w:rsidRPr="00396A29">
          <w:rPr>
            <w:rFonts w:eastAsia="SimSun"/>
            <w:color w:val="000000"/>
            <w:sz w:val="18"/>
            <w:szCs w:val="18"/>
            <w:lang w:val="ru-RU"/>
          </w:rPr>
          <w:t>http://www.ccsa.org.cn/ITU_spec/ITU-R/M.2012/M.2012-2/LTE/Rel-12/CCSA-TSD-LTE-36440-c00.zip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430" w:history="1">
        <w:r w:rsidRPr="00396A29">
          <w:rPr>
            <w:rFonts w:eastAsia="SimSun"/>
            <w:color w:val="000000"/>
            <w:sz w:val="18"/>
            <w:szCs w:val="18"/>
            <w:lang w:val="ru-RU"/>
          </w:rPr>
          <w:t>http://www.etsi.org/deliver/etsi_ts/136400_136499/136440/12.00.00_60/ts_136440v120000p.pdf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TTAT.3G-36.440(R12-12.0.0)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431" w:history="1">
        <w:r w:rsidRPr="00396A29">
          <w:rPr>
            <w:rFonts w:eastAsia="SimSun"/>
            <w:color w:val="000000"/>
            <w:sz w:val="18"/>
            <w:szCs w:val="18"/>
            <w:lang w:val="ru-RU"/>
          </w:rPr>
          <w:t>http://www.tta.or.kr/data/ttasDown.jsp?where=14688&amp;pk_num=TTAT.3G-36.440(R12-12.0.0)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TS-3GA-36.440(Rel12)v12.0.0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432" w:history="1">
        <w:r w:rsidRPr="00396A29">
          <w:rPr>
            <w:rFonts w:eastAsia="SimSun"/>
            <w:color w:val="000000"/>
            <w:sz w:val="18"/>
            <w:szCs w:val="18"/>
            <w:lang w:val="ru-RU"/>
          </w:rPr>
          <w:t>http://www.ttc.or.jp/jp/document_list/free/3gpps2015/TS/TS-3GA-36.440(Rel12)v12.0.0.pdf</w:t>
        </w:r>
      </w:hyperlink>
    </w:p>
    <w:p w:rsidR="00D639B1" w:rsidRPr="00396A29" w:rsidRDefault="00D639B1">
      <w:pPr>
        <w:tabs>
          <w:tab w:val="clear" w:pos="794"/>
          <w:tab w:val="clear" w:pos="1191"/>
          <w:tab w:val="clear" w:pos="1588"/>
          <w:tab w:val="clear" w:pos="1985"/>
        </w:tabs>
        <w:overflowPunct/>
        <w:autoSpaceDE/>
        <w:autoSpaceDN/>
        <w:adjustRightInd/>
        <w:spacing w:before="0"/>
        <w:jc w:val="left"/>
        <w:textAlignment w:val="auto"/>
        <w:rPr>
          <w:b/>
          <w:szCs w:val="22"/>
          <w:lang w:val="ru-RU"/>
        </w:rPr>
      </w:pPr>
      <w:r w:rsidRPr="00396A29">
        <w:rPr>
          <w:szCs w:val="22"/>
          <w:lang w:val="ru-RU"/>
        </w:rPr>
        <w:br w:type="page"/>
      </w:r>
    </w:p>
    <w:p w:rsidR="005C1108" w:rsidRPr="00396A29" w:rsidRDefault="005C1108" w:rsidP="00D639B1">
      <w:pPr>
        <w:pStyle w:val="Heading5"/>
        <w:keepNext w:val="0"/>
        <w:keepLines w:val="0"/>
        <w:rPr>
          <w:szCs w:val="22"/>
          <w:lang w:val="ru-RU"/>
        </w:rPr>
      </w:pPr>
      <w:r w:rsidRPr="00396A29">
        <w:rPr>
          <w:szCs w:val="22"/>
          <w:lang w:val="ru-RU"/>
        </w:rPr>
        <w:lastRenderedPageBreak/>
        <w:t>1.2.1.4.14</w:t>
      </w:r>
      <w:r w:rsidRPr="00396A29">
        <w:rPr>
          <w:szCs w:val="22"/>
          <w:lang w:val="ru-RU"/>
        </w:rPr>
        <w:tab/>
      </w:r>
      <w:r w:rsidRPr="00396A29">
        <w:rPr>
          <w:szCs w:val="22"/>
          <w:lang w:val="ru-RU"/>
        </w:rPr>
        <w:tab/>
        <w:t>TS 36.441</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уровень 1 для интерфейсов, поддерживающих мультимедийную услугу широковещания и многоадресной передачи (MBMS) внутри сети E-UTRAN</w:t>
      </w:r>
    </w:p>
    <w:p w:rsidR="005C1108" w:rsidRPr="00396A29" w:rsidRDefault="005C1108" w:rsidP="005C1108">
      <w:pPr>
        <w:rPr>
          <w:szCs w:val="22"/>
          <w:lang w:val="ru-RU"/>
        </w:rPr>
      </w:pPr>
      <w:r w:rsidRPr="00396A29">
        <w:rPr>
          <w:szCs w:val="22"/>
          <w:lang w:val="ru-RU"/>
        </w:rPr>
        <w:t>В этом документе определяются стандарты, позволившие реализовать уровень 1 на интерфейсах, поддерживающих мультимедийную услугу широковещания и многоадресной передачи (MBMS) внутри сети E-UTRAN. Далее предполагается, что "уровень 1" и "физический уровень" являются синонимами.</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ATIS.3GPP.36.441V1010-2011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июля </w:t>
      </w:r>
      <w:r w:rsidRPr="00396A29">
        <w:rPr>
          <w:lang w:val="ru-RU"/>
        </w:rPr>
        <w:tab/>
      </w:r>
      <w:hyperlink r:id="rId43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15 апр.</w:t>
      </w:r>
      <w:r w:rsidRPr="00396A29">
        <w:rPr>
          <w:lang w:val="ru-RU"/>
        </w:rPr>
        <w:tab/>
      </w:r>
      <w:hyperlink r:id="rId434" w:history="1">
        <w:r w:rsidRPr="00396A29">
          <w:rPr>
            <w:rFonts w:eastAsia="SimSun"/>
            <w:color w:val="000000"/>
            <w:sz w:val="18"/>
            <w:szCs w:val="18"/>
            <w:lang w:val="ru-RU"/>
          </w:rPr>
          <w:t>http://www.ccsa.org.cn/ITU_spec/ITU-R/M.2012/M.2012-2/LTE/Rel-10/CCSA-TSD-LTE-36441-a10.zip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435" w:history="1">
        <w:r w:rsidRPr="00396A29">
          <w:rPr>
            <w:rFonts w:eastAsia="SimSun"/>
            <w:color w:val="000000"/>
            <w:sz w:val="18"/>
            <w:szCs w:val="18"/>
            <w:lang w:val="ru-RU"/>
          </w:rPr>
          <w:t>http://www.etsi.org/deliver/etsi_ts/136400_136499/136441/10.01.00_60/ts_136441v100100p.pdf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TS-3GA-36.441(Rel10)v10.1.0</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436" w:history="1">
        <w:r w:rsidRPr="00396A29">
          <w:rPr>
            <w:rFonts w:eastAsia="SimSun"/>
            <w:color w:val="000000"/>
            <w:sz w:val="18"/>
            <w:szCs w:val="18"/>
            <w:lang w:val="ru-RU"/>
          </w:rPr>
          <w:t>http://www.ttc.or.jp/jp/document_list/free/3gpps2011/TS/TS-3GA-36.441(Rel10)v10.1.0.pdf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ATIS.3GPP.36.441V1100-2013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43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CCSA-TSD-LTE-36.441</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438" w:history="1">
        <w:r w:rsidRPr="00396A29">
          <w:rPr>
            <w:rFonts w:eastAsia="SimSun"/>
            <w:color w:val="000000"/>
            <w:sz w:val="18"/>
            <w:szCs w:val="18"/>
            <w:lang w:val="ru-RU"/>
          </w:rPr>
          <w:t>http://www.ccsa.org.cn/ITU_spec/ITU-R/M.2012/M.2012-2/LTE/Rel-11/CCSA-TSD-LTE-36441-b00.zip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136 441</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439" w:history="1">
        <w:r w:rsidRPr="00396A29">
          <w:rPr>
            <w:rFonts w:eastAsia="SimSun"/>
            <w:color w:val="000000"/>
            <w:sz w:val="18"/>
            <w:szCs w:val="18"/>
            <w:lang w:val="ru-RU"/>
          </w:rPr>
          <w:t>http://www.etsi.org/deliver/etsi_ts/136400_136499/136441/11.00.00_60/ts_136441v110000p.pdf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TTAT.3G-36.441(R11-11.0.0)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440" w:history="1">
        <w:r w:rsidRPr="00396A29">
          <w:rPr>
            <w:rFonts w:eastAsia="SimSun"/>
            <w:color w:val="000000"/>
            <w:sz w:val="18"/>
            <w:szCs w:val="18"/>
            <w:lang w:val="ru-RU"/>
          </w:rPr>
          <w:t>http://www.tta.or.kr/data/ttasDown.jsp?where=14688&amp;pk_num=TTAT.3G-36.441(R11-11.0.0)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TS-3GA-36.441(Rel11)v11.0.0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441" w:history="1">
        <w:r w:rsidRPr="00396A29">
          <w:rPr>
            <w:rFonts w:eastAsia="SimSun"/>
            <w:color w:val="000000"/>
            <w:sz w:val="18"/>
            <w:szCs w:val="18"/>
            <w:lang w:val="ru-RU"/>
          </w:rPr>
          <w:t>http://www.ttc.or.jp/jp/document_list/free/3gpps2013/TS/TS-3GA-36.441(Rel11)v11.0.0.pdf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ATIS.3GPP.36.441V1200-2015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44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CCSA-TSD-LTE-36.441</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443" w:history="1">
        <w:r w:rsidRPr="00396A29">
          <w:rPr>
            <w:rFonts w:eastAsia="SimSun"/>
            <w:color w:val="000000"/>
            <w:sz w:val="18"/>
            <w:szCs w:val="18"/>
            <w:lang w:val="ru-RU"/>
          </w:rPr>
          <w:t>http://www.ccsa.org.cn/ITU_spec/ITU-R/M.2012/M.2012-2/LTE/Rel-12/CCSA-TSD-LTE-36441-c00.zip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136 441</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444" w:history="1">
        <w:r w:rsidRPr="00396A29">
          <w:rPr>
            <w:rFonts w:eastAsia="SimSun"/>
            <w:color w:val="000000"/>
            <w:sz w:val="18"/>
            <w:szCs w:val="18"/>
            <w:lang w:val="ru-RU"/>
          </w:rPr>
          <w:t>http://www.etsi.org/deliver/etsi_ts/136400_136499/136441/12.00.00_60/ts_136441v120000p.pdf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TTAT.3G-36.441(R12-12.0.0)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445" w:history="1">
        <w:r w:rsidRPr="00396A29">
          <w:rPr>
            <w:rFonts w:eastAsia="SimSun"/>
            <w:color w:val="000000"/>
            <w:sz w:val="18"/>
            <w:szCs w:val="18"/>
            <w:lang w:val="ru-RU"/>
          </w:rPr>
          <w:t>http://www.tta.or.kr/data/ttasDown.jsp?where=14688&amp;pk_num=TTAT.3G-36.441(R12-12.0.0)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TS-3GA-36.441(Rel12)v12.0.0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446" w:history="1">
        <w:r w:rsidRPr="00396A29">
          <w:rPr>
            <w:rFonts w:eastAsia="SimSun"/>
            <w:color w:val="000000"/>
            <w:sz w:val="18"/>
            <w:szCs w:val="18"/>
            <w:lang w:val="ru-RU"/>
          </w:rPr>
          <w:t>http://www.ttc.or.jp/jp/document_list/free/3gpps2015/TS/TS-3GA-36.441(Rel12)v12.0.0.pdf</w:t>
        </w:r>
      </w:hyperlink>
    </w:p>
    <w:p w:rsidR="005C1108" w:rsidRPr="00396A29" w:rsidRDefault="005C1108" w:rsidP="005C1108">
      <w:pPr>
        <w:pStyle w:val="Heading5"/>
        <w:rPr>
          <w:sz w:val="24"/>
          <w:szCs w:val="24"/>
          <w:lang w:val="ru-RU"/>
        </w:rPr>
      </w:pPr>
      <w:r w:rsidRPr="00396A29">
        <w:rPr>
          <w:sz w:val="24"/>
          <w:szCs w:val="24"/>
          <w:lang w:val="ru-RU"/>
        </w:rPr>
        <w:t>1.2.1.4.15</w:t>
      </w:r>
      <w:r w:rsidRPr="00396A29">
        <w:rPr>
          <w:sz w:val="24"/>
          <w:szCs w:val="24"/>
          <w:lang w:val="ru-RU"/>
        </w:rPr>
        <w:tab/>
      </w:r>
      <w:r w:rsidRPr="00396A29">
        <w:rPr>
          <w:sz w:val="24"/>
          <w:szCs w:val="24"/>
          <w:lang w:val="ru-RU"/>
        </w:rPr>
        <w:tab/>
        <w:t>TS 36.442</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передача сигнальных сообщений через интерфейсы, поддерживающие мультимедийную услугу широковещания и многоадресной передачи (MBMS) внутри сети E-UTRAN</w:t>
      </w:r>
    </w:p>
    <w:p w:rsidR="005C1108" w:rsidRPr="00396A29" w:rsidRDefault="005C1108" w:rsidP="005C1108">
      <w:pPr>
        <w:rPr>
          <w:szCs w:val="22"/>
          <w:lang w:val="ru-RU"/>
        </w:rPr>
      </w:pPr>
      <w:r w:rsidRPr="00396A29">
        <w:rPr>
          <w:szCs w:val="22"/>
          <w:lang w:val="ru-RU"/>
        </w:rPr>
        <w:t>В этом документе определяются стандарты передачи сигнальных сообщений, используемые при передаче через интерфейсы M2 и M3. M2 является логическим интерфейсом между узлами eNodeB и MCE. M3 является логическим интерфейсом между узлами MCE и MME. В этом документе описывается процесс передачи сигнальных сообщений M2AP через интерфейс M2 и процесс передачи сигнальных сообщений M3AP через интерфейс M3.</w:t>
      </w:r>
    </w:p>
    <w:p w:rsidR="00D639B1" w:rsidRPr="00396A29" w:rsidRDefault="00D639B1">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rPr>
      </w:pPr>
      <w:r w:rsidRPr="00396A29">
        <w:rPr>
          <w:rFonts w:eastAsia="SimSun"/>
          <w:b/>
          <w:bCs/>
          <w:color w:val="000000"/>
          <w:sz w:val="18"/>
          <w:szCs w:val="18"/>
          <w:lang w:val="ru-RU"/>
        </w:rPr>
        <w:br w:type="page"/>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lastRenderedPageBreak/>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ATIS.3GPP.36.442V1020-2013</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 xml:space="preserve">13 июня </w:t>
      </w:r>
      <w:r w:rsidRPr="00396A29">
        <w:rPr>
          <w:lang w:val="ru-RU"/>
        </w:rPr>
        <w:tab/>
      </w:r>
      <w:hyperlink r:id="rId44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CCSA-TSD-LTE-36.442</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15 апр.</w:t>
      </w:r>
      <w:r w:rsidRPr="00396A29">
        <w:rPr>
          <w:lang w:val="ru-RU"/>
        </w:rPr>
        <w:tab/>
      </w:r>
      <w:hyperlink r:id="rId448" w:history="1">
        <w:r w:rsidRPr="00396A29">
          <w:rPr>
            <w:rFonts w:eastAsia="SimSun"/>
            <w:color w:val="000000"/>
            <w:sz w:val="18"/>
            <w:szCs w:val="18"/>
            <w:lang w:val="ru-RU"/>
          </w:rPr>
          <w:t>http://www.ccsa.org.cn/ITU_spec/ITU-R/M.2012/M.2012-2/LTE/Rel-10/CCSA-TSD-LTE-36442-a20.zip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136 442</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 xml:space="preserve">11 окт. </w:t>
      </w:r>
      <w:r w:rsidRPr="00396A29">
        <w:rPr>
          <w:lang w:val="ru-RU"/>
        </w:rPr>
        <w:tab/>
      </w:r>
      <w:hyperlink r:id="rId449" w:history="1">
        <w:r w:rsidRPr="00396A29">
          <w:rPr>
            <w:rFonts w:eastAsia="SimSun"/>
            <w:color w:val="000000"/>
            <w:sz w:val="18"/>
            <w:szCs w:val="18"/>
            <w:lang w:val="ru-RU"/>
          </w:rPr>
          <w:t>http://www.etsi.org/deliver/etsi_ts/136400_136499/136442/10.02.00_60/ts_136442v100200p.pdf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TS-3GA-36.442(Rel10)v10.2.0</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 xml:space="preserve">11 дек. </w:t>
      </w:r>
      <w:r w:rsidRPr="00396A29">
        <w:rPr>
          <w:lang w:val="ru-RU"/>
        </w:rPr>
        <w:tab/>
      </w:r>
      <w:hyperlink r:id="rId450" w:history="1">
        <w:r w:rsidRPr="00396A29">
          <w:rPr>
            <w:rFonts w:eastAsia="SimSun"/>
            <w:color w:val="000000"/>
            <w:sz w:val="18"/>
            <w:szCs w:val="18"/>
            <w:lang w:val="ru-RU"/>
          </w:rPr>
          <w:t>http://www.ttc.or.jp/jp/document_list/free/3gpps2011/TS/TS-3GA-36.442(Rel10)v10.2.0.pdf</w:t>
        </w:r>
      </w:hyperlink>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ATIS.3GPP.36.442V1100-2013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45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452" w:history="1">
        <w:r w:rsidRPr="00396A29">
          <w:rPr>
            <w:rFonts w:eastAsia="SimSun"/>
            <w:color w:val="000000"/>
            <w:sz w:val="18"/>
            <w:szCs w:val="18"/>
            <w:lang w:val="ru-RU"/>
          </w:rPr>
          <w:t>http://www.ccsa.org.cn/ITU_spec/ITU-R/M.2012/M.2012-2/LTE/Rel-11/CCSA-TSD-LTE-36442-b00.zip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453" w:history="1">
        <w:r w:rsidRPr="00396A29">
          <w:rPr>
            <w:rFonts w:eastAsia="SimSun"/>
            <w:color w:val="000000"/>
            <w:sz w:val="18"/>
            <w:szCs w:val="18"/>
            <w:lang w:val="ru-RU"/>
          </w:rPr>
          <w:t>http://www.etsi.org/deliver/etsi_ts/136400_136499/136442/11.00.00_60/ts_136442v110000p.pdf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TTAT.3G-36.442(R11-11.0.0)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454" w:history="1">
        <w:r w:rsidRPr="00396A29">
          <w:rPr>
            <w:rFonts w:eastAsia="SimSun"/>
            <w:color w:val="000000"/>
            <w:sz w:val="18"/>
            <w:szCs w:val="18"/>
            <w:lang w:val="ru-RU"/>
          </w:rPr>
          <w:t>http://www.tta.or.kr/data/ttasDown.jsp?where=14688&amp;pk_num=TTAT.3G-36.442(R11-11.0.0)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TS-3GA-36.442(Rel11)v11.0.0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455" w:history="1">
        <w:r w:rsidRPr="00396A29">
          <w:rPr>
            <w:rFonts w:eastAsia="SimSun"/>
            <w:color w:val="000000"/>
            <w:sz w:val="18"/>
            <w:szCs w:val="18"/>
            <w:lang w:val="ru-RU"/>
          </w:rPr>
          <w:t>http://www.ttc.or.jp/jp/document_list/free/3gpps2013/TS/TS-3GA-36.442(Rel11)v11.0.0.pdf</w:t>
        </w:r>
      </w:hyperlink>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 xml:space="preserve">Версия </w:t>
      </w:r>
      <w:r w:rsidRPr="00396A29">
        <w:rPr>
          <w:rFonts w:eastAsia="SimSun"/>
          <w:b/>
          <w:color w:val="000000"/>
          <w:sz w:val="18"/>
          <w:szCs w:val="18"/>
          <w:lang w:val="ru-RU"/>
        </w:rPr>
        <w:t>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ATIS.3GPP.36.442V1200-2015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45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CCSA-TSD-LTE-36.442</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457" w:history="1">
        <w:r w:rsidRPr="00396A29">
          <w:rPr>
            <w:rFonts w:eastAsia="SimSun"/>
            <w:color w:val="000000"/>
            <w:sz w:val="18"/>
            <w:szCs w:val="18"/>
            <w:lang w:val="ru-RU"/>
          </w:rPr>
          <w:t>http://www.ccsa.org.cn/ITU_spec/ITU-R/M.2012/M.2012-2/LTE/Rel-12/CCSA-TSD-LTE-36442-c00.zip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136 442</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458" w:history="1">
        <w:r w:rsidRPr="00396A29">
          <w:rPr>
            <w:rFonts w:eastAsia="SimSun"/>
            <w:color w:val="000000"/>
            <w:sz w:val="18"/>
            <w:szCs w:val="18"/>
            <w:lang w:val="ru-RU"/>
          </w:rPr>
          <w:t>http://www.etsi.org/deliver/etsi_ts/136400_136499/136442/12.00.00_60/ts_136442v120000p.pdf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TTAT.3G-36.442(R12-12.0.0)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459" w:history="1">
        <w:r w:rsidRPr="00396A29">
          <w:rPr>
            <w:rFonts w:eastAsia="SimSun"/>
            <w:color w:val="000000"/>
            <w:sz w:val="18"/>
            <w:szCs w:val="18"/>
            <w:lang w:val="ru-RU"/>
          </w:rPr>
          <w:t>http://www.tta.or.kr/data/ttasDown.jsp?where=14688&amp;pk_num=TTAT.3G-36.442(R12-12.0.0)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TS-3GA-36.442(Rel12)v12.0.0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460" w:history="1">
        <w:r w:rsidRPr="00396A29">
          <w:rPr>
            <w:rFonts w:eastAsia="SimSun"/>
            <w:color w:val="000000"/>
            <w:sz w:val="18"/>
            <w:szCs w:val="18"/>
            <w:lang w:val="ru-RU"/>
          </w:rPr>
          <w:t>http://www.ttc.or.jp/jp/document_list/free/3gpps2015/TS/TS-3GA-36.442(Rel12)v12.0.0.pdf</w:t>
        </w:r>
      </w:hyperlink>
    </w:p>
    <w:p w:rsidR="005C1108" w:rsidRPr="00396A29" w:rsidRDefault="005C1108" w:rsidP="005C1108">
      <w:pPr>
        <w:pStyle w:val="Heading5"/>
        <w:rPr>
          <w:szCs w:val="22"/>
          <w:lang w:val="ru-RU"/>
        </w:rPr>
      </w:pPr>
      <w:r w:rsidRPr="00396A29">
        <w:rPr>
          <w:szCs w:val="22"/>
          <w:lang w:val="ru-RU"/>
        </w:rPr>
        <w:t>1.2.1.4.16</w:t>
      </w:r>
      <w:r w:rsidRPr="00396A29">
        <w:rPr>
          <w:szCs w:val="22"/>
          <w:lang w:val="ru-RU"/>
        </w:rPr>
        <w:tab/>
      </w:r>
      <w:r w:rsidRPr="00396A29">
        <w:rPr>
          <w:szCs w:val="22"/>
          <w:lang w:val="ru-RU"/>
        </w:rPr>
        <w:tab/>
        <w:t>TS 36.443</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прикладной протокол для интерфейса M2 (M2AP)</w:t>
      </w:r>
    </w:p>
    <w:p w:rsidR="005C1108" w:rsidRPr="00396A29" w:rsidRDefault="005C1108" w:rsidP="005C1108">
      <w:pPr>
        <w:rPr>
          <w:szCs w:val="22"/>
          <w:lang w:val="ru-RU"/>
        </w:rPr>
      </w:pPr>
      <w:r w:rsidRPr="00396A29">
        <w:rPr>
          <w:szCs w:val="22"/>
          <w:lang w:val="ru-RU"/>
        </w:rPr>
        <w:t>В этом документе определяется протокол сигнализации уровня радиосети E-UTRAN для интерфейса M2. Прикладной протокол для интерфейса M2 (М2AP) поддерживает функции интерфейса M2 по процедурам сигнализации, определенным в этом документе.</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ATIS.3GPP.36.443V1050-2013</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13 июня </w:t>
      </w:r>
      <w:r w:rsidRPr="00396A29">
        <w:rPr>
          <w:lang w:val="ru-RU"/>
        </w:rPr>
        <w:tab/>
      </w:r>
      <w:hyperlink r:id="rId46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CCSA-TSD-LTE-36.443</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15 апр.</w:t>
      </w:r>
      <w:r w:rsidRPr="00396A29">
        <w:rPr>
          <w:lang w:val="ru-RU"/>
        </w:rPr>
        <w:tab/>
      </w:r>
      <w:hyperlink r:id="rId462" w:history="1">
        <w:r w:rsidRPr="00396A29">
          <w:rPr>
            <w:rFonts w:eastAsia="SimSun"/>
            <w:color w:val="000000"/>
            <w:sz w:val="18"/>
            <w:szCs w:val="18"/>
            <w:lang w:val="ru-RU"/>
          </w:rPr>
          <w:t>http://www.ccsa.org.cn/ITU_spec/ITU-R/M.2012/M.2012-2/LTE/Rel-10/CCSA-TSD-LTE-36443-a50.zip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136 443</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12 марта </w:t>
      </w:r>
      <w:r w:rsidRPr="00396A29">
        <w:rPr>
          <w:lang w:val="ru-RU"/>
        </w:rPr>
        <w:tab/>
      </w:r>
      <w:hyperlink r:id="rId463" w:history="1">
        <w:r w:rsidRPr="00396A29">
          <w:rPr>
            <w:rFonts w:eastAsia="SimSun"/>
            <w:color w:val="000000"/>
            <w:sz w:val="18"/>
            <w:szCs w:val="18"/>
            <w:lang w:val="ru-RU"/>
          </w:rPr>
          <w:t>http://www.etsi.org/deliver/etsi_ts/136400_136499/136443/10.05.00_60/ts_136443v100500p.pdf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TS-3GA-36.443(Rel10)v10.5.0</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12 июня</w:t>
      </w:r>
      <w:r w:rsidRPr="00396A29">
        <w:rPr>
          <w:lang w:val="ru-RU"/>
        </w:rPr>
        <w:tab/>
      </w:r>
      <w:hyperlink r:id="rId464" w:history="1">
        <w:r w:rsidRPr="00396A29">
          <w:rPr>
            <w:rFonts w:eastAsia="SimSun"/>
            <w:color w:val="000000"/>
            <w:sz w:val="18"/>
            <w:szCs w:val="18"/>
            <w:lang w:val="ru-RU"/>
          </w:rPr>
          <w:t>http://www.ttc.or.jp/jp/document_list/free/3gpps2012/TS/TS-3GA-36.443(Rel10)v10.5.0.pdf</w:t>
        </w:r>
      </w:hyperlink>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ATIS.3GPP.36.443V1130-2015</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мая</w:t>
      </w:r>
      <w:r w:rsidRPr="00396A29">
        <w:rPr>
          <w:lang w:val="ru-RU"/>
        </w:rPr>
        <w:tab/>
      </w:r>
      <w:hyperlink r:id="rId46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CCSA-TSD-LTE-36.443</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апр.</w:t>
      </w:r>
      <w:r w:rsidRPr="00396A29">
        <w:rPr>
          <w:lang w:val="ru-RU"/>
        </w:rPr>
        <w:tab/>
      </w:r>
      <w:hyperlink r:id="rId466" w:history="1">
        <w:r w:rsidRPr="00396A29">
          <w:rPr>
            <w:rFonts w:eastAsia="SimSun"/>
            <w:color w:val="000000"/>
            <w:sz w:val="18"/>
            <w:szCs w:val="18"/>
            <w:lang w:val="ru-RU"/>
          </w:rPr>
          <w:t>http://www.ccsa.org.cn/ITU_spec/ITU-R/M.2012/M.2012-2/LTE/Rel-11/CCSA-TSD-LTE-36443-b30.zip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136 443</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июля </w:t>
      </w:r>
      <w:r w:rsidRPr="00396A29">
        <w:rPr>
          <w:lang w:val="ru-RU"/>
        </w:rPr>
        <w:tab/>
      </w:r>
      <w:hyperlink r:id="rId467" w:history="1">
        <w:r w:rsidRPr="00396A29">
          <w:rPr>
            <w:rFonts w:eastAsia="SimSun"/>
            <w:color w:val="000000"/>
            <w:sz w:val="18"/>
            <w:szCs w:val="18"/>
            <w:lang w:val="ru-RU"/>
          </w:rPr>
          <w:t>http://www.etsi.org/deliver/etsi_ts/136400_136499/136443/11.03.00_60/ts_136443v110300p.pdf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TTAT.3G-36.443(R11-11.2.0)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468" w:history="1">
        <w:r w:rsidRPr="00396A29">
          <w:rPr>
            <w:rFonts w:eastAsia="SimSun"/>
            <w:color w:val="000000"/>
            <w:sz w:val="18"/>
            <w:szCs w:val="18"/>
            <w:lang w:val="ru-RU"/>
          </w:rPr>
          <w:t>http://www.tta.or.kr/data/ttasDown.jsp?where=14688&amp;pk_num=TTAT.3G-36.443(R11-11.2.0)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TTC</w:t>
      </w:r>
      <w:r w:rsidRPr="00396A29">
        <w:rPr>
          <w:lang w:val="ru-RU"/>
        </w:rPr>
        <w:tab/>
      </w:r>
      <w:r w:rsidRPr="00396A29">
        <w:rPr>
          <w:rFonts w:eastAsia="SimSun"/>
          <w:color w:val="000000"/>
          <w:sz w:val="18"/>
          <w:szCs w:val="18"/>
          <w:lang w:val="ru-RU"/>
        </w:rPr>
        <w:t>TS-3GA-36.443(Rel11)v11.3.0</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авг. </w:t>
      </w:r>
      <w:r w:rsidRPr="00396A29">
        <w:rPr>
          <w:lang w:val="ru-RU"/>
        </w:rPr>
        <w:tab/>
      </w:r>
      <w:hyperlink r:id="rId469" w:history="1">
        <w:r w:rsidRPr="00396A29">
          <w:rPr>
            <w:rFonts w:eastAsia="SimSun"/>
            <w:color w:val="000000"/>
            <w:sz w:val="18"/>
            <w:szCs w:val="18"/>
            <w:lang w:val="ru-RU"/>
          </w:rPr>
          <w:t>http://www.ttc.or.jp/jp/document_list/free/3gpps2013/TS/TS-3GA-36.443(Rel11)v11.3.0.pdf</w:t>
        </w:r>
      </w:hyperlink>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ATIS.3GPP.36.443V1210-2015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47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CCSA-TSD-LTE-36.443</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471" w:history="1">
        <w:r w:rsidRPr="00396A29">
          <w:rPr>
            <w:rFonts w:eastAsia="SimSun"/>
            <w:color w:val="000000"/>
            <w:sz w:val="18"/>
            <w:szCs w:val="18"/>
            <w:lang w:val="ru-RU"/>
          </w:rPr>
          <w:t>http://www.ccsa.org.cn/ITU_spec/ITU-R/M.2012/M.2012-2/LTE/Rel-12/CCSA-TSD-LTE-36443-c10.zip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136 443</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фев. </w:t>
      </w:r>
      <w:r w:rsidRPr="00396A29">
        <w:rPr>
          <w:lang w:val="ru-RU"/>
        </w:rPr>
        <w:tab/>
      </w:r>
      <w:hyperlink r:id="rId472" w:history="1">
        <w:r w:rsidRPr="00396A29">
          <w:rPr>
            <w:rFonts w:eastAsia="SimSun"/>
            <w:color w:val="000000"/>
            <w:sz w:val="18"/>
            <w:szCs w:val="18"/>
            <w:lang w:val="ru-RU"/>
          </w:rPr>
          <w:t>http://www.etsi.org/deliver/etsi_ts/136400_136499/136443/12.01.00_60/ts_136443v120100p.pdf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TTAT.3G-36.443(R12-12.1.0)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473" w:history="1">
        <w:r w:rsidRPr="00396A29">
          <w:rPr>
            <w:rFonts w:eastAsia="SimSun"/>
            <w:color w:val="000000"/>
            <w:sz w:val="18"/>
            <w:szCs w:val="18"/>
            <w:lang w:val="ru-RU"/>
          </w:rPr>
          <w:t>http://www.tta.or.kr/data/ttasDown.jsp?where=14688&amp;pk_num=TTAT.3G-36.443(R12-12.1.0)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TS-3GA-36.443(Rel12)v12.1.0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474" w:history="1">
        <w:r w:rsidRPr="00396A29">
          <w:rPr>
            <w:rFonts w:eastAsia="SimSun"/>
            <w:color w:val="000000"/>
            <w:sz w:val="18"/>
            <w:szCs w:val="18"/>
            <w:lang w:val="ru-RU"/>
          </w:rPr>
          <w:t>http://www.ttc.or.jp/jp/document_list/free/3gpps2015/TS/TS-3GA-36.443(Rel12)v12.1.0.pdf</w:t>
        </w:r>
      </w:hyperlink>
    </w:p>
    <w:p w:rsidR="005C1108" w:rsidRPr="00396A29" w:rsidRDefault="005C1108" w:rsidP="005C1108">
      <w:pPr>
        <w:pStyle w:val="Heading5"/>
        <w:rPr>
          <w:szCs w:val="22"/>
          <w:lang w:val="ru-RU"/>
        </w:rPr>
      </w:pPr>
      <w:r w:rsidRPr="00396A29">
        <w:rPr>
          <w:szCs w:val="22"/>
          <w:lang w:val="ru-RU"/>
        </w:rPr>
        <w:t>1.2.1.4.17</w:t>
      </w:r>
      <w:r w:rsidRPr="00396A29">
        <w:rPr>
          <w:szCs w:val="22"/>
          <w:lang w:val="ru-RU"/>
        </w:rPr>
        <w:tab/>
      </w:r>
      <w:r w:rsidRPr="00396A29">
        <w:rPr>
          <w:szCs w:val="22"/>
          <w:lang w:val="ru-RU"/>
        </w:rPr>
        <w:tab/>
        <w:t>TS 36.444</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прикладной протокол для интерфейса M3 (M3AP)</w:t>
      </w:r>
    </w:p>
    <w:p w:rsidR="005C1108" w:rsidRPr="00396A29" w:rsidRDefault="005C1108" w:rsidP="005C1108">
      <w:pPr>
        <w:rPr>
          <w:szCs w:val="22"/>
          <w:lang w:val="ru-RU"/>
        </w:rPr>
      </w:pPr>
      <w:r w:rsidRPr="00396A29">
        <w:rPr>
          <w:szCs w:val="22"/>
          <w:lang w:val="ru-RU"/>
        </w:rPr>
        <w:t>В этом документе определяется протокол сигнализации уровня радиосети E-UTRAN для интерфейса M3. Прикладной протокол для интерфейса M3 (М3AP) поддерживает функции интерфейса M3 по процедурам сигнализации, определенным в этом документе.</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ATIS.3GPP.36.444V1040-2013</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июня </w:t>
      </w:r>
      <w:r w:rsidRPr="00396A29">
        <w:rPr>
          <w:lang w:val="ru-RU"/>
        </w:rPr>
        <w:tab/>
      </w:r>
      <w:hyperlink r:id="rId47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CCSA-TSD-LTE-36.444</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15 апр.</w:t>
      </w:r>
      <w:r w:rsidRPr="00396A29">
        <w:rPr>
          <w:lang w:val="ru-RU"/>
        </w:rPr>
        <w:tab/>
      </w:r>
      <w:hyperlink r:id="rId476" w:history="1">
        <w:r w:rsidRPr="00396A29">
          <w:rPr>
            <w:rFonts w:eastAsia="SimSun"/>
            <w:color w:val="000000"/>
            <w:sz w:val="18"/>
            <w:szCs w:val="18"/>
            <w:lang w:val="ru-RU"/>
          </w:rPr>
          <w:t>http://www.ccsa.org.cn/ITU_spec/ITU-R/M.2012/M.2012-2/LTE/Rel-10/CCSA-TSD-LTE-36444-a40.zip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136 444</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янв. </w:t>
      </w:r>
      <w:r w:rsidRPr="00396A29">
        <w:rPr>
          <w:lang w:val="ru-RU"/>
        </w:rPr>
        <w:tab/>
      </w:r>
      <w:hyperlink r:id="rId477" w:history="1">
        <w:r w:rsidRPr="00396A29">
          <w:rPr>
            <w:rFonts w:eastAsia="SimSun"/>
            <w:color w:val="000000"/>
            <w:sz w:val="18"/>
            <w:szCs w:val="18"/>
            <w:lang w:val="ru-RU"/>
          </w:rPr>
          <w:t>http://www.etsi.org/deliver/etsi_ts/136400_136499/136444/10.04.00_60/ts_136444v100400p.pdf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TS-3GA-36.444(Rel10)v10.4.0</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июня </w:t>
      </w:r>
      <w:r w:rsidRPr="00396A29">
        <w:rPr>
          <w:lang w:val="ru-RU"/>
        </w:rPr>
        <w:tab/>
      </w:r>
      <w:hyperlink r:id="rId478" w:history="1">
        <w:r w:rsidRPr="00396A29">
          <w:rPr>
            <w:rFonts w:eastAsia="SimSun"/>
            <w:color w:val="000000"/>
            <w:sz w:val="18"/>
            <w:szCs w:val="18"/>
            <w:lang w:val="ru-RU"/>
          </w:rPr>
          <w:t>http://www.ttc.or.jp/jp/document_list/free/3gpps2013/TS/TS-3GA-36.444(Rel10)v10.4.0.pdf</w:t>
        </w:r>
      </w:hyperlink>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ATIS.3GPP.36.444V1160-2015</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мая</w:t>
      </w:r>
      <w:r w:rsidRPr="00396A29">
        <w:rPr>
          <w:lang w:val="ru-RU"/>
        </w:rPr>
        <w:tab/>
      </w:r>
      <w:hyperlink r:id="rId47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CCSA-TSD-LTE-36.444</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апр.</w:t>
      </w:r>
      <w:r w:rsidRPr="00396A29">
        <w:rPr>
          <w:lang w:val="ru-RU"/>
        </w:rPr>
        <w:tab/>
      </w:r>
      <w:hyperlink r:id="rId480" w:history="1">
        <w:r w:rsidRPr="00396A29">
          <w:rPr>
            <w:rFonts w:eastAsia="SimSun"/>
            <w:color w:val="000000"/>
            <w:sz w:val="18"/>
            <w:szCs w:val="18"/>
            <w:lang w:val="ru-RU"/>
          </w:rPr>
          <w:t>http://www.ccsa.org.cn/ITU_spec/ITU-R/M.2012/M.2012-2/LTE/Rel-11/CCSA-TSD-LTE-36444-b60.zip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136 444</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 xml:space="preserve">13 июля </w:t>
      </w:r>
      <w:r w:rsidRPr="00396A29">
        <w:rPr>
          <w:lang w:val="ru-RU"/>
        </w:rPr>
        <w:tab/>
      </w:r>
      <w:hyperlink r:id="rId481" w:history="1">
        <w:r w:rsidRPr="00396A29">
          <w:rPr>
            <w:rFonts w:eastAsia="SimSun"/>
            <w:color w:val="000000"/>
            <w:sz w:val="18"/>
            <w:szCs w:val="18"/>
            <w:lang w:val="ru-RU"/>
          </w:rPr>
          <w:t>http://www.etsi.org/deliver/etsi_ts/136400_136499/136444/11.06.00_60/ts_136444v110600p.pdf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TTAT.3G-36.444(R11-11.5.0)</w:t>
      </w:r>
      <w:r w:rsidRPr="00396A29">
        <w:rPr>
          <w:lang w:val="ru-RU"/>
        </w:rPr>
        <w:tab/>
      </w:r>
      <w:r w:rsidRPr="00396A29">
        <w:rPr>
          <w:rFonts w:eastAsia="SimSun"/>
          <w:color w:val="000000"/>
          <w:sz w:val="18"/>
          <w:szCs w:val="18"/>
          <w:lang w:val="ru-RU"/>
        </w:rPr>
        <w:t>11.5.0</w:t>
      </w:r>
      <w:r w:rsidRPr="00396A29">
        <w:rPr>
          <w:lang w:val="ru-RU"/>
        </w:rPr>
        <w:tab/>
      </w:r>
      <w:r w:rsidRPr="00396A29">
        <w:rPr>
          <w:rFonts w:eastAsia="SimSun"/>
          <w:color w:val="000000"/>
          <w:sz w:val="18"/>
          <w:szCs w:val="18"/>
          <w:lang w:val="ru-RU"/>
        </w:rPr>
        <w:t xml:space="preserve">13 авг. </w:t>
      </w:r>
      <w:r w:rsidRPr="00396A29">
        <w:rPr>
          <w:lang w:val="ru-RU"/>
        </w:rPr>
        <w:tab/>
      </w:r>
      <w:hyperlink r:id="rId482" w:history="1">
        <w:r w:rsidRPr="00396A29">
          <w:rPr>
            <w:rFonts w:eastAsia="SimSun"/>
            <w:color w:val="000000"/>
            <w:sz w:val="18"/>
            <w:szCs w:val="18"/>
            <w:lang w:val="ru-RU"/>
          </w:rPr>
          <w:t>http://www.tta.or.kr/data/ttasDown.jsp?where=14688&amp;pk_num=TTAT.3G-36.444(R11-11.5.0)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TS-3GA-36.444(Rel11)v11.6.0</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 xml:space="preserve">13 авг. </w:t>
      </w:r>
      <w:r w:rsidRPr="00396A29">
        <w:rPr>
          <w:lang w:val="ru-RU"/>
        </w:rPr>
        <w:tab/>
      </w:r>
      <w:hyperlink r:id="rId483" w:history="1">
        <w:r w:rsidRPr="00396A29">
          <w:rPr>
            <w:rFonts w:eastAsia="SimSun"/>
            <w:color w:val="000000"/>
            <w:sz w:val="18"/>
            <w:szCs w:val="18"/>
            <w:lang w:val="ru-RU"/>
          </w:rPr>
          <w:t>http://www.ttc.or.jp/jp/document_list/free/3gpps2013/TS/TS-3GA-36.444(Rel11)v11.6.0.pdf</w:t>
        </w:r>
      </w:hyperlink>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ATIS.3GPP.36.444V1210-2015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48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CCSA-TSD-LTE-36.444</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485" w:history="1">
        <w:r w:rsidRPr="00396A29">
          <w:rPr>
            <w:rFonts w:eastAsia="SimSun"/>
            <w:color w:val="000000"/>
            <w:sz w:val="18"/>
            <w:szCs w:val="18"/>
            <w:lang w:val="ru-RU"/>
          </w:rPr>
          <w:t>http://www.ccsa.org.cn/ITU_spec/ITU-R/M.2012/M.2012-2/LTE/Rel-12/CCSA-TSD-LTE-36444-c10.zip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136 444</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14 сен. </w:t>
      </w:r>
      <w:r w:rsidRPr="00396A29">
        <w:rPr>
          <w:lang w:val="ru-RU"/>
        </w:rPr>
        <w:tab/>
      </w:r>
      <w:hyperlink r:id="rId486" w:history="1">
        <w:r w:rsidRPr="00396A29">
          <w:rPr>
            <w:rFonts w:eastAsia="SimSun"/>
            <w:color w:val="000000"/>
            <w:sz w:val="18"/>
            <w:szCs w:val="18"/>
            <w:lang w:val="ru-RU"/>
          </w:rPr>
          <w:t>http://www.etsi.org/deliver/etsi_ts/136400_136499/136444/12.01.00_60/ts_136444v120100p.pdf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TTAT.3G-36.444(R12-12.1.0)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487" w:history="1">
        <w:r w:rsidRPr="00396A29">
          <w:rPr>
            <w:rFonts w:eastAsia="SimSun"/>
            <w:color w:val="000000"/>
            <w:sz w:val="18"/>
            <w:szCs w:val="18"/>
            <w:lang w:val="ru-RU"/>
          </w:rPr>
          <w:t>http://www.tta.or.kr/data/ttasDown.jsp?where=14688&amp;pk_num=TTAT.3G-36.444(R12-12.1.0)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TS-3GA-36.444(Rel12)v12.1.0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488" w:history="1">
        <w:r w:rsidRPr="00396A29">
          <w:rPr>
            <w:rFonts w:eastAsia="SimSun"/>
            <w:color w:val="000000"/>
            <w:sz w:val="18"/>
            <w:szCs w:val="18"/>
            <w:lang w:val="ru-RU"/>
          </w:rPr>
          <w:t>http://www.ttc.or.jp/jp/document_list/free/3gpps2015/TS/TS-3GA-36.444(Rel12)v12.1.0.pdf</w:t>
        </w:r>
      </w:hyperlink>
    </w:p>
    <w:p w:rsidR="005C1108" w:rsidRPr="00396A29" w:rsidRDefault="005C1108" w:rsidP="005C1108">
      <w:pPr>
        <w:pStyle w:val="Heading5"/>
        <w:rPr>
          <w:szCs w:val="22"/>
          <w:lang w:val="ru-RU"/>
        </w:rPr>
      </w:pPr>
      <w:r w:rsidRPr="00396A29">
        <w:rPr>
          <w:szCs w:val="22"/>
          <w:lang w:val="ru-RU"/>
        </w:rPr>
        <w:t>1.2.1.4.18</w:t>
      </w:r>
      <w:r w:rsidRPr="00396A29">
        <w:rPr>
          <w:szCs w:val="22"/>
          <w:lang w:val="ru-RU"/>
        </w:rPr>
        <w:tab/>
      </w:r>
      <w:r w:rsidRPr="00396A29">
        <w:rPr>
          <w:szCs w:val="22"/>
          <w:lang w:val="ru-RU"/>
        </w:rPr>
        <w:tab/>
        <w:t>TS 36.445</w:t>
      </w:r>
    </w:p>
    <w:p w:rsidR="005C1108" w:rsidRPr="00396A29" w:rsidRDefault="005C1108" w:rsidP="005C1108">
      <w:pPr>
        <w:pStyle w:val="Headingb"/>
        <w:rPr>
          <w:szCs w:val="22"/>
          <w:lang w:val="ru-RU"/>
        </w:rPr>
      </w:pPr>
      <w:r w:rsidRPr="00396A29">
        <w:rPr>
          <w:szCs w:val="22"/>
          <w:lang w:val="ru-RU"/>
        </w:rPr>
        <w:t>Сеть расширенного универсального наземного доступа (E-UTRAN); протокол передачи данных по интерфейсу M1</w:t>
      </w:r>
    </w:p>
    <w:p w:rsidR="005C1108" w:rsidRPr="00396A29" w:rsidRDefault="005C1108" w:rsidP="005C1108">
      <w:pPr>
        <w:rPr>
          <w:szCs w:val="22"/>
          <w:lang w:val="ru-RU"/>
        </w:rPr>
      </w:pPr>
      <w:r w:rsidRPr="00396A29">
        <w:rPr>
          <w:szCs w:val="22"/>
          <w:lang w:val="ru-RU"/>
        </w:rPr>
        <w:t>В этом документе определяются стандарты для протоколов передачи данных пользователя по интерфейсу M1 сети E-UTRAN.</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lastRenderedPageBreak/>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ATIS.3GPP.36.445V1010-2011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июля </w:t>
      </w:r>
      <w:r w:rsidRPr="00396A29">
        <w:rPr>
          <w:lang w:val="ru-RU"/>
        </w:rPr>
        <w:tab/>
      </w:r>
      <w:hyperlink r:id="rId48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CCSA-TSD-LTE-36.445</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15 апр.</w:t>
      </w:r>
      <w:r w:rsidRPr="00396A29">
        <w:rPr>
          <w:lang w:val="ru-RU"/>
        </w:rPr>
        <w:tab/>
      </w:r>
      <w:hyperlink r:id="rId490" w:history="1">
        <w:r w:rsidRPr="00396A29">
          <w:rPr>
            <w:rFonts w:eastAsia="SimSun"/>
            <w:color w:val="000000"/>
            <w:sz w:val="18"/>
            <w:szCs w:val="18"/>
            <w:lang w:val="ru-RU"/>
          </w:rPr>
          <w:t>http://www.ccsa.org.cn/ITU_spec/ITU-R/M.2012/M.2012-2/LTE/Rel-10/CCSA-TSD-LTE-36445-a10.zip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136 445</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491" w:history="1">
        <w:r w:rsidRPr="00396A29">
          <w:rPr>
            <w:rFonts w:eastAsia="SimSun"/>
            <w:color w:val="000000"/>
            <w:sz w:val="18"/>
            <w:szCs w:val="18"/>
            <w:lang w:val="ru-RU"/>
          </w:rPr>
          <w:t>http://www.etsi.org/deliver/etsi_ts/136400_136499/136445/10.01.00_60/ts_136445v100100p.pdf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TS-3GA-36.445(Rel10)v10.1.0</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492" w:history="1">
        <w:r w:rsidRPr="00396A29">
          <w:rPr>
            <w:rFonts w:eastAsia="SimSun"/>
            <w:color w:val="000000"/>
            <w:sz w:val="18"/>
            <w:szCs w:val="18"/>
            <w:lang w:val="ru-RU"/>
          </w:rPr>
          <w:t>http://www.ttc.or.jp/jp/document_list/free/3gpps2011/TS/TS-3GA-36.445(Rel10)v10.1.0.pdf</w:t>
        </w:r>
      </w:hyperlink>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ATIS.3GPP.36.445V1100-2013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49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CCSA-TSD-LTE-36.445</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494" w:history="1">
        <w:r w:rsidRPr="00396A29">
          <w:rPr>
            <w:rFonts w:eastAsia="SimSun"/>
            <w:color w:val="000000"/>
            <w:sz w:val="18"/>
            <w:szCs w:val="18"/>
            <w:lang w:val="ru-RU"/>
          </w:rPr>
          <w:t>http://www.ccsa.org.cn/ITU_spec/ITU-R/M.2012/M.2012-2/LTE/Rel-11/CCSA-TSD-LTE-36445-b00.zip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136 445</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495" w:history="1">
        <w:r w:rsidRPr="00396A29">
          <w:rPr>
            <w:rFonts w:eastAsia="SimSun"/>
            <w:color w:val="000000"/>
            <w:sz w:val="18"/>
            <w:szCs w:val="18"/>
            <w:lang w:val="ru-RU"/>
          </w:rPr>
          <w:t>http://www.etsi.org/deliver/etsi_ts/136400_136499/136445/11.00.00_60/ts_136445v110000p.pdf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TTAT.3G-36.445(R11-11.0.0)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496" w:history="1">
        <w:r w:rsidRPr="00396A29">
          <w:rPr>
            <w:rFonts w:eastAsia="SimSun"/>
            <w:color w:val="000000"/>
            <w:sz w:val="18"/>
            <w:szCs w:val="18"/>
            <w:lang w:val="ru-RU"/>
          </w:rPr>
          <w:t>http://www.tta.or.kr/data/ttasDown.jsp?where=14688&amp;pk_num=TTAT.3G-36.445(R11-11.0.0)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TS-3GA-36.445(Rel11)v11.0.0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497" w:history="1">
        <w:r w:rsidRPr="00396A29">
          <w:rPr>
            <w:rFonts w:eastAsia="SimSun"/>
            <w:color w:val="000000"/>
            <w:sz w:val="18"/>
            <w:szCs w:val="18"/>
            <w:lang w:val="ru-RU"/>
          </w:rPr>
          <w:t>http://www.ttc.or.jp/jp/document_list/free/3gpps2013/TS/TS-3GA-36.445(Rel11)v11.0.0.pdf</w:t>
        </w:r>
      </w:hyperlink>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ATIS.3GPP.36.445V1200-2015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49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CCSA-TSD-LTE-36.445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499" w:history="1">
        <w:r w:rsidRPr="00396A29">
          <w:rPr>
            <w:rFonts w:eastAsia="SimSun"/>
            <w:color w:val="000000"/>
            <w:sz w:val="18"/>
            <w:szCs w:val="18"/>
            <w:lang w:val="ru-RU"/>
          </w:rPr>
          <w:t>http://www.ccsa.org.cn/ITU_spec/ITU-R/M.2012/M.2012-2/LTE/Rel-12/CCSA-TSD-LTE-36445-c00.zip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136 445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500" w:history="1">
        <w:r w:rsidRPr="00396A29">
          <w:rPr>
            <w:rFonts w:eastAsia="SimSun"/>
            <w:color w:val="000000"/>
            <w:sz w:val="18"/>
            <w:szCs w:val="18"/>
            <w:lang w:val="ru-RU"/>
          </w:rPr>
          <w:t>http://www.etsi.org/deliver/etsi_ts/136400_136499/136445/12.00.00_60/ts_136445v120000p.pdf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TTAT.3G-36.445(R12-12.0.0)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01" w:history="1">
        <w:r w:rsidRPr="00396A29">
          <w:rPr>
            <w:rFonts w:eastAsia="SimSun"/>
            <w:color w:val="000000"/>
            <w:sz w:val="18"/>
            <w:szCs w:val="18"/>
            <w:lang w:val="ru-RU"/>
          </w:rPr>
          <w:t>http://www.tta.or.kr/data/ttasDown.jsp?where=14688&amp;pk_num=TTAT.3G-36.445(R12-12.0.0)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TS-3GA-36.445(Rel12)v12.0.0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502" w:history="1">
        <w:r w:rsidRPr="00396A29">
          <w:rPr>
            <w:rFonts w:eastAsia="SimSun"/>
            <w:color w:val="000000"/>
            <w:sz w:val="18"/>
            <w:szCs w:val="18"/>
            <w:lang w:val="ru-RU"/>
          </w:rPr>
          <w:t>http://www.ttc.or.jp/jp/document_list/free/3gpps2015/TS/TS-3GA-36.445(Rel12)v12.0.0.pdf</w:t>
        </w:r>
      </w:hyperlink>
    </w:p>
    <w:p w:rsidR="005C1108" w:rsidRPr="00396A29" w:rsidRDefault="005C1108" w:rsidP="005C1108">
      <w:pPr>
        <w:pStyle w:val="Heading5"/>
        <w:rPr>
          <w:szCs w:val="22"/>
          <w:lang w:val="ru-RU"/>
        </w:rPr>
      </w:pPr>
      <w:r w:rsidRPr="00396A29">
        <w:rPr>
          <w:szCs w:val="22"/>
          <w:lang w:val="ru-RU"/>
        </w:rPr>
        <w:t>1.2.1.4.19</w:t>
      </w:r>
      <w:r w:rsidRPr="00396A29">
        <w:rPr>
          <w:szCs w:val="22"/>
          <w:lang w:val="ru-RU"/>
        </w:rPr>
        <w:tab/>
      </w:r>
      <w:r w:rsidRPr="00396A29">
        <w:rPr>
          <w:szCs w:val="22"/>
          <w:lang w:val="ru-RU"/>
        </w:rPr>
        <w:tab/>
        <w:t>TS 36.455</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протокол позиционирования LTE A (LPPa)</w:t>
      </w:r>
    </w:p>
    <w:p w:rsidR="005C1108" w:rsidRPr="00396A29" w:rsidRDefault="005C1108" w:rsidP="005C1108">
      <w:pPr>
        <w:rPr>
          <w:szCs w:val="22"/>
          <w:lang w:val="ru-RU"/>
        </w:rPr>
      </w:pPr>
      <w:r w:rsidRPr="00396A29">
        <w:rPr>
          <w:szCs w:val="22"/>
          <w:lang w:val="ru-RU"/>
        </w:rPr>
        <w:t>В этом документе определяются процедуры сигнализации уровня радиосети в плоскости управления между узлами eNodeB и E-SMLC. Протокол LPPa поддерживает соответствующие функции по процедурам сигнализации, определенным в этом документе.</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ATIS.3GPP.36.455V1040-2013</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июня </w:t>
      </w:r>
      <w:r w:rsidRPr="00396A29">
        <w:rPr>
          <w:lang w:val="ru-RU"/>
        </w:rPr>
        <w:tab/>
      </w:r>
      <w:hyperlink r:id="rId50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CCSA-TSD-LTE-36.455</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15 апр.</w:t>
      </w:r>
      <w:r w:rsidRPr="00396A29">
        <w:rPr>
          <w:lang w:val="ru-RU"/>
        </w:rPr>
        <w:tab/>
      </w:r>
      <w:hyperlink r:id="rId504" w:history="1">
        <w:r w:rsidRPr="00396A29">
          <w:rPr>
            <w:rFonts w:eastAsia="SimSun"/>
            <w:color w:val="000000"/>
            <w:sz w:val="18"/>
            <w:szCs w:val="18"/>
            <w:lang w:val="ru-RU"/>
          </w:rPr>
          <w:t>http://www.ccsa.org.cn/ITU_spec/ITU-R/M.2012/M.2012-2/LTE/Rel-10/CCSA-TSD-LTE-36455-a40.zip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136 455</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12 окт. </w:t>
      </w:r>
      <w:r w:rsidRPr="00396A29">
        <w:rPr>
          <w:lang w:val="ru-RU"/>
        </w:rPr>
        <w:tab/>
      </w:r>
      <w:hyperlink r:id="rId505" w:history="1">
        <w:r w:rsidRPr="00396A29">
          <w:rPr>
            <w:rFonts w:eastAsia="SimSun"/>
            <w:color w:val="000000"/>
            <w:sz w:val="18"/>
            <w:szCs w:val="18"/>
            <w:lang w:val="ru-RU"/>
          </w:rPr>
          <w:t>http://www.etsi.org/deliver/etsi_ts/136400_136499/136455/10.04.00_60/ts_136455v100400p.pdf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TS-3GA-36.455(Rel10)v10.4.0</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12 дек.</w:t>
      </w:r>
      <w:r w:rsidRPr="00396A29">
        <w:rPr>
          <w:lang w:val="ru-RU"/>
        </w:rPr>
        <w:tab/>
      </w:r>
      <w:hyperlink r:id="rId506" w:history="1">
        <w:r w:rsidRPr="00396A29">
          <w:rPr>
            <w:rFonts w:eastAsia="SimSun"/>
            <w:color w:val="000000"/>
            <w:sz w:val="18"/>
            <w:szCs w:val="18"/>
            <w:lang w:val="ru-RU"/>
          </w:rPr>
          <w:t>http://www.ttc.or.jp/jp/document_list/free/3gpps2012/TS/TS-3GA-36.455(Rel10)v10.4.0.pdf</w:t>
        </w:r>
      </w:hyperlink>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ATIS.3GPP.36.455V1130-2015</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мая</w:t>
      </w:r>
      <w:r w:rsidRPr="00396A29">
        <w:rPr>
          <w:lang w:val="ru-RU"/>
        </w:rPr>
        <w:tab/>
      </w:r>
      <w:hyperlink r:id="rId50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CCSA-TSD-LTE-36.455</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апр.</w:t>
      </w:r>
      <w:r w:rsidRPr="00396A29">
        <w:rPr>
          <w:lang w:val="ru-RU"/>
        </w:rPr>
        <w:tab/>
      </w:r>
      <w:hyperlink r:id="rId508" w:history="1">
        <w:r w:rsidRPr="00396A29">
          <w:rPr>
            <w:rFonts w:eastAsia="SimSun"/>
            <w:color w:val="000000"/>
            <w:sz w:val="18"/>
            <w:szCs w:val="18"/>
            <w:lang w:val="ru-RU"/>
          </w:rPr>
          <w:t>http://www.ccsa.org.cn/ITU_spec/ITU-R/M.2012/M.2012-2/LTE/Rel-11/CCSA-TSD-LTE-36455-b30.zip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136 455</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июля </w:t>
      </w:r>
      <w:r w:rsidRPr="00396A29">
        <w:rPr>
          <w:lang w:val="ru-RU"/>
        </w:rPr>
        <w:tab/>
      </w:r>
      <w:hyperlink r:id="rId509" w:history="1">
        <w:r w:rsidRPr="00396A29">
          <w:rPr>
            <w:rFonts w:eastAsia="SimSun"/>
            <w:color w:val="000000"/>
            <w:sz w:val="18"/>
            <w:szCs w:val="18"/>
            <w:lang w:val="ru-RU"/>
          </w:rPr>
          <w:t>http://www.etsi.org/deliver/etsi_ts/136400_136499/136455/11.03.00_60/ts_136455v110300p.pdf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TTAT.3G-36.455(R11-11.2.0)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510" w:history="1">
        <w:r w:rsidRPr="00396A29">
          <w:rPr>
            <w:rFonts w:eastAsia="SimSun"/>
            <w:color w:val="000000"/>
            <w:sz w:val="18"/>
            <w:szCs w:val="18"/>
            <w:lang w:val="ru-RU"/>
          </w:rPr>
          <w:t>http://www.tta.or.kr/data/ttasDown.jsp?where=14688&amp;pk_num=TTAT.3G-36.455(R11-11.2.0)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TTC</w:t>
      </w:r>
      <w:r w:rsidRPr="00396A29">
        <w:rPr>
          <w:lang w:val="ru-RU"/>
        </w:rPr>
        <w:tab/>
      </w:r>
      <w:r w:rsidRPr="00396A29">
        <w:rPr>
          <w:rFonts w:eastAsia="SimSun"/>
          <w:color w:val="000000"/>
          <w:sz w:val="18"/>
          <w:szCs w:val="18"/>
          <w:lang w:val="ru-RU"/>
        </w:rPr>
        <w:t>TS-3GA-36.455(Rel11)v11.3.0</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авг. </w:t>
      </w:r>
      <w:r w:rsidRPr="00396A29">
        <w:rPr>
          <w:lang w:val="ru-RU"/>
        </w:rPr>
        <w:tab/>
      </w:r>
      <w:hyperlink r:id="rId511" w:history="1">
        <w:r w:rsidRPr="00396A29">
          <w:rPr>
            <w:rFonts w:eastAsia="SimSun"/>
            <w:color w:val="000000"/>
            <w:sz w:val="18"/>
            <w:szCs w:val="18"/>
            <w:lang w:val="ru-RU"/>
          </w:rPr>
          <w:t>http://www.ttc.or.jp/jp/document_list/free/3gpps2013/TS/TS-3GA-36.455(Rel11)v11.3.0.pdf</w:t>
        </w:r>
      </w:hyperlink>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ATIS.3GPP.36.455V1210-2015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51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CCSA-TSD-LTE-36.455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513" w:history="1">
        <w:r w:rsidRPr="00396A29">
          <w:rPr>
            <w:rFonts w:eastAsia="SimSun"/>
            <w:color w:val="000000"/>
            <w:sz w:val="18"/>
            <w:szCs w:val="18"/>
            <w:lang w:val="ru-RU"/>
          </w:rPr>
          <w:t>http://www.ccsa.org.cn/ITU_spec/ITU-R/M.2012/M.2012-2/LTE/Rel-11/CCSA-TSD-LTE-36455-c10.zip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136 455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фев. </w:t>
      </w:r>
      <w:r w:rsidRPr="00396A29">
        <w:rPr>
          <w:lang w:val="ru-RU"/>
        </w:rPr>
        <w:tab/>
      </w:r>
      <w:hyperlink r:id="rId514" w:history="1">
        <w:r w:rsidRPr="00396A29">
          <w:rPr>
            <w:rFonts w:eastAsia="SimSun"/>
            <w:color w:val="000000"/>
            <w:sz w:val="18"/>
            <w:szCs w:val="18"/>
            <w:lang w:val="ru-RU"/>
          </w:rPr>
          <w:t>http://www.etsi.org/deliver/etsi_ts/136400_136499/136455/12.01.00_60/ts_136455v120100p.pdf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TTAT.3G-36.455(R12-12.1.0)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515" w:history="1">
        <w:r w:rsidRPr="00396A29">
          <w:rPr>
            <w:rFonts w:eastAsia="SimSun"/>
            <w:color w:val="000000"/>
            <w:sz w:val="18"/>
            <w:szCs w:val="18"/>
            <w:lang w:val="ru-RU"/>
          </w:rPr>
          <w:t>http://www.tta.or.kr/data/ttasDown.jsp?where=14688&amp;pk_num=TTAT.3G-36.455(R12-12.1.0)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TS-3GA-36.455(Rel12)v12.1.0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516" w:history="1">
        <w:r w:rsidRPr="00396A29">
          <w:rPr>
            <w:rFonts w:eastAsia="SimSun"/>
            <w:color w:val="000000"/>
            <w:sz w:val="18"/>
            <w:szCs w:val="18"/>
            <w:lang w:val="ru-RU"/>
          </w:rPr>
          <w:t>http://www.ttc.or.jp/jp/document_list/free/3gpps2015/TS/TS-3GA-36.455(Rel12)v12.1.0.pdf</w:t>
        </w:r>
      </w:hyperlink>
    </w:p>
    <w:p w:rsidR="005C1108" w:rsidRPr="00396A29" w:rsidRDefault="005C1108" w:rsidP="005C1108">
      <w:pPr>
        <w:pStyle w:val="Heading5"/>
        <w:rPr>
          <w:szCs w:val="22"/>
          <w:lang w:val="ru-RU"/>
        </w:rPr>
      </w:pPr>
      <w:r w:rsidRPr="00396A29">
        <w:rPr>
          <w:szCs w:val="22"/>
          <w:lang w:val="ru-RU"/>
        </w:rPr>
        <w:t>1.2.1.4.20</w:t>
      </w:r>
      <w:r w:rsidRPr="00396A29">
        <w:rPr>
          <w:szCs w:val="22"/>
          <w:lang w:val="ru-RU"/>
        </w:rPr>
        <w:tab/>
      </w:r>
      <w:r w:rsidRPr="00396A29">
        <w:rPr>
          <w:szCs w:val="22"/>
          <w:lang w:val="ru-RU"/>
        </w:rPr>
        <w:tab/>
        <w:t>TS 36.456</w:t>
      </w:r>
    </w:p>
    <w:p w:rsidR="005C1108" w:rsidRPr="00396A29" w:rsidRDefault="005C1108" w:rsidP="005C1108">
      <w:pPr>
        <w:pStyle w:val="Headingb"/>
        <w:rPr>
          <w:szCs w:val="22"/>
          <w:lang w:val="ru-RU"/>
        </w:rPr>
      </w:pPr>
      <w:r w:rsidRPr="00396A29">
        <w:rPr>
          <w:szCs w:val="22"/>
          <w:lang w:val="ru-RU"/>
        </w:rPr>
        <w:t>Интерфейс SLm: основные аспекты и принципы</w:t>
      </w:r>
    </w:p>
    <w:p w:rsidR="005C1108" w:rsidRPr="00396A29" w:rsidRDefault="005C1108" w:rsidP="005C1108">
      <w:pPr>
        <w:rPr>
          <w:szCs w:val="22"/>
          <w:lang w:val="ru-RU"/>
        </w:rPr>
      </w:pPr>
      <w:r w:rsidRPr="00396A29">
        <w:rPr>
          <w:szCs w:val="22"/>
          <w:lang w:val="ru-RU"/>
        </w:rPr>
        <w:t>Этот документ является введением к серии 3GPP TS 36.45x технических спецификаций, в которых определяется интерфейс SLm для взаимного соединения выделенного обслуживающего центра местоопределения подвижных объектов (E-SMLC) с компонентами блока измерения местоположения (LMU) сети расширенного универсального наземного доступа (E-UTRAN).</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 (не применима – настоящая спецификация добавлена начиная с версии 11)</w:t>
      </w:r>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ATIS.3GPP.36.456V1100-2013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51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CCSA-TSD-LTE-36.456</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518" w:history="1">
        <w:r w:rsidRPr="00396A29">
          <w:rPr>
            <w:rFonts w:eastAsia="SimSun"/>
            <w:color w:val="000000"/>
            <w:sz w:val="18"/>
            <w:szCs w:val="18"/>
            <w:lang w:val="ru-RU"/>
          </w:rPr>
          <w:t>http://www.ccsa.org.cn/ITU_spec/ITU-R/M.2012/M.2012-2/LTE/Rel-11/CCSA-TSD-LTE-36456-b00.zip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136 456</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фев. </w:t>
      </w:r>
      <w:r w:rsidRPr="00396A29">
        <w:rPr>
          <w:lang w:val="ru-RU"/>
        </w:rPr>
        <w:tab/>
      </w:r>
      <w:hyperlink r:id="rId519" w:history="1">
        <w:r w:rsidRPr="00396A29">
          <w:rPr>
            <w:rFonts w:eastAsia="SimSun"/>
            <w:color w:val="000000"/>
            <w:sz w:val="18"/>
            <w:szCs w:val="18"/>
            <w:lang w:val="ru-RU"/>
          </w:rPr>
          <w:t>http://www.etsi.org/deliver/etsi_ts/136400_136499/136456/11.00.00_60/ts_136456v110000p.pdf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TTAT.3G-36.456(R11-11.0.0)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520" w:history="1">
        <w:r w:rsidRPr="00396A29">
          <w:rPr>
            <w:rFonts w:eastAsia="SimSun"/>
            <w:color w:val="000000"/>
            <w:sz w:val="18"/>
            <w:szCs w:val="18"/>
            <w:lang w:val="ru-RU"/>
          </w:rPr>
          <w:t>http://www.tta.or.kr/data/ttasDown.jsp?where=14688&amp;pk_num=TTAT.3G-36.456(R11-11.0.0)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TS-3GA-36.456(Rel11)v11.0.0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521" w:history="1">
        <w:r w:rsidRPr="00396A29">
          <w:rPr>
            <w:rFonts w:eastAsia="SimSun"/>
            <w:color w:val="000000"/>
            <w:sz w:val="18"/>
            <w:szCs w:val="18"/>
            <w:lang w:val="ru-RU"/>
          </w:rPr>
          <w:t>http://www.ttc.or.jp/jp/document_list/free/3gpps2013/TS/TS-3GA-36.456(Rel11)v11.0.0.pdf</w:t>
        </w:r>
      </w:hyperlink>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ATIS.3GPP.36.456V1200-2015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52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CCSA-TSD-LTE-36.456</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23" w:history="1">
        <w:r w:rsidRPr="00396A29">
          <w:rPr>
            <w:rFonts w:eastAsia="SimSun"/>
            <w:color w:val="000000"/>
            <w:sz w:val="18"/>
            <w:szCs w:val="18"/>
            <w:lang w:val="ru-RU"/>
          </w:rPr>
          <w:t>http://www.ccsa.org.cn/ITU_spec/ITU-R/M.2012/M.2012-2/LTE/Rel-12/CCSA-TSD-LTE-36456-c00.zip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136 456</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524" w:history="1">
        <w:r w:rsidRPr="00396A29">
          <w:rPr>
            <w:rFonts w:eastAsia="SimSun"/>
            <w:color w:val="000000"/>
            <w:sz w:val="18"/>
            <w:szCs w:val="18"/>
            <w:lang w:val="ru-RU"/>
          </w:rPr>
          <w:t>http://www.etsi.org/deliver/etsi_ts/136400_136499/136456/12.00.00_60/ts_136456v120000p.pdf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TTAT.3G-36.456(R12-12.0.0)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25" w:history="1">
        <w:r w:rsidRPr="00396A29">
          <w:rPr>
            <w:rFonts w:eastAsia="SimSun"/>
            <w:color w:val="000000"/>
            <w:sz w:val="18"/>
            <w:szCs w:val="18"/>
            <w:lang w:val="ru-RU"/>
          </w:rPr>
          <w:t>http://www.tta.or.kr/data/ttasDown.jsp?where=14688&amp;pk_num=TTAT.3G-36.456(R12-12.0.0)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TS-3GA-36.456(Rel12)v12.0.0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526" w:history="1">
        <w:r w:rsidRPr="00396A29">
          <w:rPr>
            <w:rFonts w:eastAsia="SimSun"/>
            <w:color w:val="000000"/>
            <w:sz w:val="18"/>
            <w:szCs w:val="18"/>
            <w:lang w:val="ru-RU"/>
          </w:rPr>
          <w:t>http://www.ttc.or.jp/jp/document_list/free/3gpps2015/TS/TS-3GA-36.456(Rel12)v12.0.0.pdf</w:t>
        </w:r>
      </w:hyperlink>
    </w:p>
    <w:p w:rsidR="005C1108" w:rsidRPr="00396A29" w:rsidRDefault="005C1108" w:rsidP="005C1108">
      <w:pPr>
        <w:pStyle w:val="Heading5"/>
        <w:rPr>
          <w:szCs w:val="22"/>
          <w:lang w:val="ru-RU"/>
        </w:rPr>
      </w:pPr>
      <w:r w:rsidRPr="00396A29">
        <w:rPr>
          <w:szCs w:val="22"/>
          <w:lang w:val="ru-RU"/>
        </w:rPr>
        <w:t>1.2.1.4.21</w:t>
      </w:r>
      <w:r w:rsidRPr="00396A29">
        <w:rPr>
          <w:szCs w:val="22"/>
          <w:lang w:val="ru-RU"/>
        </w:rPr>
        <w:tab/>
      </w:r>
      <w:r w:rsidRPr="00396A29">
        <w:rPr>
          <w:szCs w:val="22"/>
          <w:lang w:val="ru-RU"/>
        </w:rPr>
        <w:tab/>
        <w:t>TS 36.457</w:t>
      </w:r>
    </w:p>
    <w:p w:rsidR="005C1108" w:rsidRPr="00396A29" w:rsidRDefault="005C1108" w:rsidP="005C1108">
      <w:pPr>
        <w:rPr>
          <w:szCs w:val="22"/>
          <w:lang w:val="ru-RU"/>
        </w:rPr>
      </w:pPr>
      <w:r w:rsidRPr="00396A29">
        <w:rPr>
          <w:b/>
          <w:bCs/>
          <w:szCs w:val="22"/>
          <w:lang w:val="ru-RU"/>
        </w:rPr>
        <w:t>Интерфейс SLm: уровень 1</w:t>
      </w:r>
    </w:p>
    <w:p w:rsidR="005C1108" w:rsidRPr="00396A29" w:rsidRDefault="005C1108" w:rsidP="005C1108">
      <w:pPr>
        <w:rPr>
          <w:szCs w:val="22"/>
          <w:lang w:val="ru-RU"/>
        </w:rPr>
      </w:pPr>
      <w:r w:rsidRPr="00396A29">
        <w:rPr>
          <w:szCs w:val="22"/>
          <w:lang w:val="ru-RU"/>
        </w:rPr>
        <w:t>В этом документе определяются стандарты, позволяющие реализовать уровень 1 на интерфейсе SLm.</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lastRenderedPageBreak/>
        <w:t>Версия 10 (не применима – настоящая спецификация добавлена начиная с версии 11)</w:t>
      </w:r>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ATIS.3GPP.36.457V1100-2013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52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CCSA-TSD-LTE-36.457</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528" w:history="1">
        <w:r w:rsidRPr="00396A29">
          <w:rPr>
            <w:rFonts w:eastAsia="SimSun"/>
            <w:color w:val="000000"/>
            <w:sz w:val="18"/>
            <w:szCs w:val="18"/>
            <w:lang w:val="ru-RU"/>
          </w:rPr>
          <w:t>http://www.ccsa.org.cn/ITU_spec/ITU-R/M.2012/M.2012-2/LTE/Rel-11/CCSA-TSD-LTE-36457-b00.zip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136 457</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фев. </w:t>
      </w:r>
      <w:r w:rsidRPr="00396A29">
        <w:rPr>
          <w:lang w:val="ru-RU"/>
        </w:rPr>
        <w:tab/>
      </w:r>
      <w:hyperlink r:id="rId529" w:history="1">
        <w:r w:rsidRPr="00396A29">
          <w:rPr>
            <w:rFonts w:eastAsia="SimSun"/>
            <w:color w:val="000000"/>
            <w:sz w:val="18"/>
            <w:szCs w:val="18"/>
            <w:lang w:val="ru-RU"/>
          </w:rPr>
          <w:t>http://www.etsi.org/deliver/etsi_ts/136400_136499/136457/11.00.00_60/ts_136457v110000p.pdf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TTAT.3G-36.457(R11-11.0.0)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530" w:history="1">
        <w:r w:rsidRPr="00396A29">
          <w:rPr>
            <w:rFonts w:eastAsia="SimSun"/>
            <w:color w:val="000000"/>
            <w:sz w:val="18"/>
            <w:szCs w:val="18"/>
            <w:lang w:val="ru-RU"/>
          </w:rPr>
          <w:t>http://www.tta.or.kr/data/ttasDown.jsp?where=14688&amp;pk_num=TTAT.3G-36.457(R11-11.0.0)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TS-3GA-36.457(Rel11)v11.0.0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531" w:history="1">
        <w:r w:rsidRPr="00396A29">
          <w:rPr>
            <w:rFonts w:eastAsia="SimSun"/>
            <w:color w:val="000000"/>
            <w:sz w:val="18"/>
            <w:szCs w:val="18"/>
            <w:lang w:val="ru-RU"/>
          </w:rPr>
          <w:t>http://www.ttc.or.jp/jp/document_list/free/3gpps2013/TS/TS-3GA-36.457(Rel11)v11.0.0.pdf</w:t>
        </w:r>
      </w:hyperlink>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ATIS.3GPP.36.457V1200-2015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53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CCSA-TSD-LTE-36.457</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33" w:history="1">
        <w:r w:rsidRPr="00396A29">
          <w:rPr>
            <w:rFonts w:eastAsia="SimSun"/>
            <w:color w:val="000000"/>
            <w:sz w:val="18"/>
            <w:szCs w:val="18"/>
            <w:lang w:val="ru-RU"/>
          </w:rPr>
          <w:t>http://www.ccsa.org.cn/ITU_spec/ITU-R/M.2012/M.2012-2/LTE/Rel-12/CCSA-TSD-LTE-36457-c00.zip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136 457</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534" w:history="1">
        <w:r w:rsidRPr="00396A29">
          <w:rPr>
            <w:rFonts w:eastAsia="SimSun"/>
            <w:color w:val="000000"/>
            <w:sz w:val="18"/>
            <w:szCs w:val="18"/>
            <w:lang w:val="ru-RU"/>
          </w:rPr>
          <w:t>http://www.etsi.org/deliver/etsi_ts/136400_136499/136457/12.00.00_60/ts_136457v120000p.pdf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TTAT.3G-36.457(R12-12.0.0)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35" w:history="1">
        <w:r w:rsidRPr="00396A29">
          <w:rPr>
            <w:rFonts w:eastAsia="SimSun"/>
            <w:color w:val="000000"/>
            <w:sz w:val="18"/>
            <w:szCs w:val="18"/>
            <w:lang w:val="ru-RU"/>
          </w:rPr>
          <w:t>http://www.tta.or.kr/data/ttasDown.jsp?where=14688&amp;pk_num=TTAT.3G-36.457(R12-12.0.0)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TS-3GA-36.457(Rel12)v12.0.0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536" w:history="1">
        <w:r w:rsidRPr="00396A29">
          <w:rPr>
            <w:rFonts w:eastAsia="SimSun"/>
            <w:color w:val="000000"/>
            <w:sz w:val="18"/>
            <w:szCs w:val="18"/>
            <w:lang w:val="ru-RU"/>
          </w:rPr>
          <w:t>http://www.ttc.or.jp/jp/document_list/free/3gpps2015/TS/TS-3GA-36.457(Rel12)v12.0.0.pdf</w:t>
        </w:r>
      </w:hyperlink>
    </w:p>
    <w:p w:rsidR="005C1108" w:rsidRPr="00396A29" w:rsidRDefault="005C1108" w:rsidP="005C1108">
      <w:pPr>
        <w:pStyle w:val="Heading5"/>
        <w:rPr>
          <w:szCs w:val="22"/>
          <w:lang w:val="ru-RU"/>
        </w:rPr>
      </w:pPr>
      <w:r w:rsidRPr="00396A29">
        <w:rPr>
          <w:szCs w:val="22"/>
          <w:lang w:val="ru-RU"/>
        </w:rPr>
        <w:t>1.2.1.4.22</w:t>
      </w:r>
      <w:r w:rsidRPr="00396A29">
        <w:rPr>
          <w:szCs w:val="22"/>
          <w:lang w:val="ru-RU"/>
        </w:rPr>
        <w:tab/>
      </w:r>
      <w:r w:rsidRPr="00396A29">
        <w:rPr>
          <w:szCs w:val="22"/>
          <w:lang w:val="ru-RU"/>
        </w:rPr>
        <w:tab/>
        <w:t>TS 36.458</w:t>
      </w:r>
    </w:p>
    <w:p w:rsidR="005C1108" w:rsidRPr="00396A29" w:rsidRDefault="005C1108" w:rsidP="005C1108">
      <w:pPr>
        <w:pStyle w:val="Headingb"/>
        <w:rPr>
          <w:szCs w:val="22"/>
          <w:lang w:val="ru-RU"/>
        </w:rPr>
      </w:pPr>
      <w:r w:rsidRPr="00396A29">
        <w:rPr>
          <w:szCs w:val="22"/>
          <w:lang w:val="ru-RU"/>
        </w:rPr>
        <w:t>Интерфейс SLm: передача сигнальных сообщений</w:t>
      </w:r>
    </w:p>
    <w:p w:rsidR="005C1108" w:rsidRPr="00396A29" w:rsidRDefault="005C1108" w:rsidP="005C1108">
      <w:pPr>
        <w:rPr>
          <w:szCs w:val="22"/>
          <w:lang w:val="ru-RU"/>
        </w:rPr>
      </w:pPr>
      <w:r w:rsidRPr="00396A29">
        <w:rPr>
          <w:szCs w:val="22"/>
          <w:lang w:val="ru-RU"/>
        </w:rPr>
        <w:t>В этом документе определяются стандарты передачи сигнальных сообщений, используемые при передаче через интерфейс SLm. Интерфейс SLm является логическим интерфейсом между LMU и E-SMLC в базовой сети E-UTRAN. В этом документе описывается процесс передачи сигнальных сообщений SLmAP через интерфейс SLm.</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 (не применима – настоящая спецификация добавлена начиная с версии 11)</w:t>
      </w:r>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ATIS.3GPP.36.458V1100-2013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53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CCSA-TSD-LTE-36.458</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538" w:history="1">
        <w:r w:rsidRPr="00396A29">
          <w:rPr>
            <w:rFonts w:eastAsia="SimSun"/>
            <w:color w:val="000000"/>
            <w:sz w:val="18"/>
            <w:szCs w:val="18"/>
            <w:lang w:val="ru-RU"/>
          </w:rPr>
          <w:t>http://www.ccsa.org.cn/ITU_spec/ITU-R/M.2012/M.2012-2/LTE/Rel-11/CCSA-TSD-LTE-36458-b00.zip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136 458</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фев. </w:t>
      </w:r>
      <w:r w:rsidRPr="00396A29">
        <w:rPr>
          <w:lang w:val="ru-RU"/>
        </w:rPr>
        <w:tab/>
      </w:r>
      <w:hyperlink r:id="rId539" w:history="1">
        <w:r w:rsidRPr="00396A29">
          <w:rPr>
            <w:rFonts w:eastAsia="SimSun"/>
            <w:color w:val="000000"/>
            <w:sz w:val="18"/>
            <w:szCs w:val="18"/>
            <w:lang w:val="ru-RU"/>
          </w:rPr>
          <w:t>http://www.etsi.org/deliver/etsi_ts/136400_136499/136458/11.00.00_60/ts_136458v110000p.pdf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TTAT.3G-36.458(R11-11.0.0)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540" w:history="1">
        <w:r w:rsidRPr="00396A29">
          <w:rPr>
            <w:rFonts w:eastAsia="SimSun"/>
            <w:color w:val="000000"/>
            <w:sz w:val="18"/>
            <w:szCs w:val="18"/>
            <w:lang w:val="ru-RU"/>
          </w:rPr>
          <w:t>http://www.tta.or.kr/data/ttasDown.jsp?where=14688&amp;pk_num=TTAT.3G-36.458(R11-11.0.0)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TS-3GA-36.458(Rel11)v11.0.0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541" w:history="1">
        <w:r w:rsidRPr="00396A29">
          <w:rPr>
            <w:rFonts w:eastAsia="SimSun"/>
            <w:color w:val="000000"/>
            <w:sz w:val="18"/>
            <w:szCs w:val="18"/>
            <w:lang w:val="ru-RU"/>
          </w:rPr>
          <w:t>http://www.ttc.or.jp/jp/document_list/free/3gpps2013/TS/TS-3GA-36.458(Rel11)v11.0.0.pdf</w:t>
        </w:r>
      </w:hyperlink>
    </w:p>
    <w:p w:rsidR="00D639B1" w:rsidRPr="00396A29" w:rsidRDefault="00D639B1">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rPr>
      </w:pPr>
      <w:r w:rsidRPr="00396A29">
        <w:rPr>
          <w:rFonts w:eastAsia="SimSun"/>
          <w:b/>
          <w:bCs/>
          <w:color w:val="000000"/>
          <w:sz w:val="18"/>
          <w:szCs w:val="18"/>
          <w:lang w:val="ru-RU"/>
        </w:rPr>
        <w:br w:type="page"/>
      </w:r>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lastRenderedPageBreak/>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ATIS.3GPP.36.458V1200-2015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54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CCSA-TSD-LTE-36.458</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43" w:history="1">
        <w:r w:rsidRPr="00396A29">
          <w:rPr>
            <w:rFonts w:eastAsia="SimSun"/>
            <w:color w:val="000000"/>
            <w:sz w:val="18"/>
            <w:szCs w:val="18"/>
            <w:lang w:val="ru-RU"/>
          </w:rPr>
          <w:t>http://www.ccsa.org.cn/ITU_spec/ITU-R/M.2012/M.2012-2/LTE/Rel-12/CCSA-TSD-LTE-36458-c00.zip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136 458</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544" w:history="1">
        <w:r w:rsidRPr="00396A29">
          <w:rPr>
            <w:rFonts w:eastAsia="SimSun"/>
            <w:color w:val="000000"/>
            <w:sz w:val="18"/>
            <w:szCs w:val="18"/>
            <w:lang w:val="ru-RU"/>
          </w:rPr>
          <w:t>http://www.etsi.org/deliver/etsi_ts/136400_136499/136458/12.00.00_60/ts_136458v120000p.pdf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TTAT.3G-36.458(R12-12.0.0)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45" w:history="1">
        <w:r w:rsidRPr="00396A29">
          <w:rPr>
            <w:rFonts w:eastAsia="SimSun"/>
            <w:color w:val="000000"/>
            <w:sz w:val="18"/>
            <w:szCs w:val="18"/>
            <w:lang w:val="ru-RU"/>
          </w:rPr>
          <w:t>http://www.tta.or.kr/data/ttasDown.jsp?where=14688&amp;pk_num=TTAT.3G-36.458(R12-12.0.0)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TS-3GA-36.458(Rel12)v12.0.0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546" w:history="1">
        <w:r w:rsidRPr="00396A29">
          <w:rPr>
            <w:rFonts w:eastAsia="SimSun"/>
            <w:color w:val="000000"/>
            <w:sz w:val="18"/>
            <w:szCs w:val="18"/>
            <w:lang w:val="ru-RU"/>
          </w:rPr>
          <w:t>http://www.ttc.or.jp/jp/document_list/free/3gpps2015/TS/TS-3GA-36.458(Rel12)v12.0.0.pdf</w:t>
        </w:r>
      </w:hyperlink>
    </w:p>
    <w:p w:rsidR="005C1108" w:rsidRPr="00396A29" w:rsidRDefault="005C1108" w:rsidP="005C1108">
      <w:pPr>
        <w:pStyle w:val="Heading5"/>
        <w:rPr>
          <w:sz w:val="24"/>
          <w:szCs w:val="24"/>
          <w:lang w:val="ru-RU"/>
        </w:rPr>
      </w:pPr>
      <w:r w:rsidRPr="00396A29">
        <w:rPr>
          <w:sz w:val="24"/>
          <w:szCs w:val="24"/>
          <w:lang w:val="ru-RU"/>
        </w:rPr>
        <w:t>1.2.1.4.23</w:t>
      </w:r>
      <w:r w:rsidRPr="00396A29">
        <w:rPr>
          <w:sz w:val="24"/>
          <w:szCs w:val="24"/>
          <w:lang w:val="ru-RU"/>
        </w:rPr>
        <w:tab/>
      </w:r>
      <w:r w:rsidRPr="00396A29">
        <w:rPr>
          <w:sz w:val="24"/>
          <w:szCs w:val="24"/>
          <w:lang w:val="ru-RU"/>
        </w:rPr>
        <w:tab/>
        <w:t>TS 36.459</w:t>
      </w:r>
    </w:p>
    <w:p w:rsidR="005C1108" w:rsidRPr="00396A29" w:rsidRDefault="005C1108" w:rsidP="005C1108">
      <w:pPr>
        <w:pStyle w:val="Headingb"/>
        <w:rPr>
          <w:szCs w:val="22"/>
          <w:lang w:val="ru-RU"/>
        </w:rPr>
      </w:pPr>
      <w:r w:rsidRPr="00396A29">
        <w:rPr>
          <w:szCs w:val="22"/>
          <w:lang w:val="ru-RU"/>
        </w:rPr>
        <w:t>Прикладной протокол интерфейса SLm (SLmAP)</w:t>
      </w:r>
    </w:p>
    <w:p w:rsidR="005C1108" w:rsidRPr="00396A29" w:rsidRDefault="005C1108" w:rsidP="005C1108">
      <w:pPr>
        <w:rPr>
          <w:szCs w:val="22"/>
          <w:lang w:val="ru-RU"/>
        </w:rPr>
      </w:pPr>
      <w:r w:rsidRPr="00396A29">
        <w:rPr>
          <w:szCs w:val="22"/>
          <w:lang w:val="ru-RU"/>
        </w:rPr>
        <w:t>В этом документе определяется протокол сигнализации уровня радиосети E-UTRAN для интерфейса SLm. Прикладной протокол SLm (SLmAP) поддерживает функции интерфейса SLm по процедурам сигнализации, определенным в этом документе.</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 (не применима – настоящая спецификация добавлена начиная с версии 11)</w:t>
      </w:r>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ATIS.3GPP.36.459V1130-2015</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мая</w:t>
      </w:r>
      <w:r w:rsidRPr="00396A29">
        <w:rPr>
          <w:lang w:val="ru-RU"/>
        </w:rPr>
        <w:tab/>
      </w:r>
      <w:hyperlink r:id="rId54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CCSA-TSD-LTE-36.459</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апр.</w:t>
      </w:r>
      <w:r w:rsidRPr="00396A29">
        <w:rPr>
          <w:lang w:val="ru-RU"/>
        </w:rPr>
        <w:tab/>
      </w:r>
      <w:hyperlink r:id="rId548" w:history="1">
        <w:r w:rsidRPr="00396A29">
          <w:rPr>
            <w:rFonts w:eastAsia="SimSun"/>
            <w:color w:val="000000"/>
            <w:sz w:val="18"/>
            <w:szCs w:val="18"/>
            <w:lang w:val="ru-RU"/>
          </w:rPr>
          <w:t>http://www.ccsa.org.cn/ITU_spec/ITU-R/M.2012/M.2012-2/LTE/Rel-11/CCSA-TSD-LTE-36459-b10.zip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136 459</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сен. </w:t>
      </w:r>
      <w:r w:rsidRPr="00396A29">
        <w:rPr>
          <w:lang w:val="ru-RU"/>
        </w:rPr>
        <w:tab/>
      </w:r>
      <w:hyperlink r:id="rId549" w:history="1">
        <w:r w:rsidRPr="00396A29">
          <w:rPr>
            <w:rFonts w:eastAsia="SimSun"/>
            <w:color w:val="000000"/>
            <w:sz w:val="18"/>
            <w:szCs w:val="18"/>
            <w:lang w:val="ru-RU"/>
          </w:rPr>
          <w:t>http://www.etsi.org/deliver/etsi_ts/136400_136499/136459/11.03.00_60/ts_136459v110300p.pdf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TTAT.3G-36.459(R11-11.1.0)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авг. </w:t>
      </w:r>
      <w:r w:rsidRPr="00396A29">
        <w:rPr>
          <w:lang w:val="ru-RU"/>
        </w:rPr>
        <w:tab/>
      </w:r>
      <w:hyperlink r:id="rId550" w:history="1">
        <w:r w:rsidRPr="00396A29">
          <w:rPr>
            <w:rFonts w:eastAsia="SimSun"/>
            <w:color w:val="000000"/>
            <w:sz w:val="18"/>
            <w:szCs w:val="18"/>
            <w:lang w:val="ru-RU"/>
          </w:rPr>
          <w:t>http://www.tta.or.kr/data/ttasDown.jsp?where=14688&amp;pk_num=TTAT.3G-36.459(R11-11.1.0)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TS-3GA-36.459(Rel11)v11.3.0</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дек. </w:t>
      </w:r>
      <w:r w:rsidRPr="00396A29">
        <w:rPr>
          <w:lang w:val="ru-RU"/>
        </w:rPr>
        <w:tab/>
      </w:r>
      <w:hyperlink r:id="rId551" w:history="1">
        <w:r w:rsidRPr="00396A29">
          <w:rPr>
            <w:rFonts w:eastAsia="SimSun"/>
            <w:color w:val="000000"/>
            <w:sz w:val="18"/>
            <w:szCs w:val="18"/>
            <w:lang w:val="ru-RU"/>
          </w:rPr>
          <w:t>http://www.ttc.or.jp/jp/document_list/free/3gpps2013/TS/TS-3GA-36.459(Rel11)v11.3.0.pdf</w:t>
        </w:r>
      </w:hyperlink>
    </w:p>
    <w:p w:rsidR="005C1108" w:rsidRPr="00396A29" w:rsidRDefault="005C1108" w:rsidP="005C1108">
      <w:pPr>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ATIS.3GPP.36.459V1200-2015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55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CCSA-TSD-LTE-36.459</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53" w:history="1">
        <w:r w:rsidRPr="00396A29">
          <w:rPr>
            <w:rFonts w:eastAsia="SimSun"/>
            <w:color w:val="000000"/>
            <w:sz w:val="18"/>
            <w:szCs w:val="18"/>
            <w:lang w:val="ru-RU"/>
          </w:rPr>
          <w:t>http://www.ccsa.org.cn/ITU_spec/ITU-R/M.2012/M.2012-2/LTE/Rel-12/CCSA-TSD-LTE-36459-c00.zip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136 459</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554" w:history="1">
        <w:r w:rsidRPr="00396A29">
          <w:rPr>
            <w:rFonts w:eastAsia="SimSun"/>
            <w:color w:val="000000"/>
            <w:sz w:val="18"/>
            <w:szCs w:val="18"/>
            <w:lang w:val="ru-RU"/>
          </w:rPr>
          <w:t>http://www.etsi.org/deliver/etsi_ts/136400_136499/136459/12.00.00_60/ts_136459v120000p.pdf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TTAT.3G-36.459(R12-12.0.0)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55" w:history="1">
        <w:r w:rsidRPr="00396A29">
          <w:rPr>
            <w:rFonts w:eastAsia="SimSun"/>
            <w:color w:val="000000"/>
            <w:sz w:val="18"/>
            <w:szCs w:val="18"/>
            <w:lang w:val="ru-RU"/>
          </w:rPr>
          <w:t>http://www.tta.or.kr/data/ttasDown.jsp?where=14688&amp;pk_num=TTAT.3G-36.459(R12-12.0.0)</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lang w:val="ru-RU"/>
        </w:rPr>
        <w:tab/>
      </w:r>
      <w:r w:rsidRPr="00396A29">
        <w:rPr>
          <w:rFonts w:eastAsia="SimSun"/>
          <w:color w:val="000000"/>
          <w:sz w:val="18"/>
          <w:szCs w:val="18"/>
          <w:lang w:val="ru-RU"/>
        </w:rPr>
        <w:t>TS-3GA-36.459(Rel12)v12.0.0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556" w:history="1">
        <w:r w:rsidRPr="00396A29">
          <w:rPr>
            <w:rFonts w:eastAsia="SimSun"/>
            <w:color w:val="000000"/>
            <w:sz w:val="18"/>
            <w:szCs w:val="18"/>
            <w:lang w:val="ru-RU"/>
          </w:rPr>
          <w:t>http://www.ttc.or.jp/jp/document_list/free/3gpps2015/TS/TS-3GA-36.459(Rel12)v12.0.0.pdf</w:t>
        </w:r>
      </w:hyperlink>
    </w:p>
    <w:p w:rsidR="005C1108" w:rsidRPr="00396A29" w:rsidRDefault="005C1108" w:rsidP="005C1108">
      <w:pPr>
        <w:pStyle w:val="Heading5"/>
        <w:rPr>
          <w:szCs w:val="22"/>
          <w:lang w:val="ru-RU"/>
        </w:rPr>
      </w:pPr>
      <w:r w:rsidRPr="00396A29">
        <w:rPr>
          <w:szCs w:val="22"/>
          <w:lang w:val="ru-RU"/>
        </w:rPr>
        <w:t>1.2.1.4.24</w:t>
      </w:r>
      <w:r w:rsidRPr="00396A29">
        <w:rPr>
          <w:szCs w:val="22"/>
          <w:lang w:val="ru-RU"/>
        </w:rPr>
        <w:tab/>
      </w:r>
      <w:r w:rsidRPr="00396A29">
        <w:rPr>
          <w:szCs w:val="22"/>
          <w:lang w:val="ru-RU"/>
        </w:rPr>
        <w:tab/>
        <w:t>TS 25.460</w:t>
      </w:r>
    </w:p>
    <w:p w:rsidR="005C1108" w:rsidRPr="00396A29" w:rsidRDefault="005C1108" w:rsidP="005C1108">
      <w:pPr>
        <w:pStyle w:val="Headingb"/>
        <w:rPr>
          <w:szCs w:val="22"/>
          <w:lang w:val="ru-RU"/>
        </w:rPr>
      </w:pPr>
      <w:r w:rsidRPr="00396A29">
        <w:rPr>
          <w:szCs w:val="22"/>
          <w:lang w:val="ru-RU"/>
        </w:rPr>
        <w:t>Интерфейс Iuant сети UTRAN: основные аспекты и принципы</w:t>
      </w:r>
    </w:p>
    <w:p w:rsidR="005C1108" w:rsidRPr="00396A29" w:rsidRDefault="005C1108" w:rsidP="005C1108">
      <w:pPr>
        <w:rPr>
          <w:szCs w:val="22"/>
          <w:lang w:val="ru-RU"/>
        </w:rPr>
      </w:pPr>
      <w:r w:rsidRPr="00396A29">
        <w:rPr>
          <w:szCs w:val="22"/>
          <w:lang w:val="ru-RU"/>
        </w:rPr>
        <w:t>Этот документ является введением к серии 3GPP TS 25.46x технических спецификаций, которые определяют интерфейс Iuant для системы UMTS и сети E-UTRAN. Логический интерфейс Iuant является внутренним интерфейсом NodeB/eNodeB между функцией реализации специальной O&amp;M, антеннами RET и функцией управляющего блока TMA узлов NodeB/eNodeB.</w:t>
      </w:r>
    </w:p>
    <w:p w:rsidR="00D639B1" w:rsidRPr="00396A29" w:rsidRDefault="00D639B1">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rPr>
      </w:pPr>
      <w:r w:rsidRPr="00396A29">
        <w:rPr>
          <w:rFonts w:eastAsia="SimSun"/>
          <w:b/>
          <w:bCs/>
          <w:color w:val="000000"/>
          <w:sz w:val="18"/>
          <w:szCs w:val="18"/>
          <w:lang w:val="ru-RU"/>
        </w:rPr>
        <w:br w:type="page"/>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lastRenderedPageBreak/>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STD-T104-25.460</w:t>
      </w:r>
      <w:r w:rsidRPr="00396A29">
        <w:rPr>
          <w:lang w:val="ru-RU"/>
        </w:rPr>
        <w:tab/>
      </w:r>
      <w:r w:rsidRPr="00396A29">
        <w:rPr>
          <w:rFonts w:eastAsia="SimSun"/>
          <w:color w:val="000000"/>
          <w:sz w:val="18"/>
          <w:szCs w:val="18"/>
          <w:lang w:val="ru-RU"/>
        </w:rPr>
        <w:t>10.0.1</w:t>
      </w:r>
      <w:r w:rsidRPr="00396A29">
        <w:rPr>
          <w:lang w:val="ru-RU"/>
        </w:rPr>
        <w:tab/>
      </w:r>
      <w:r w:rsidRPr="00396A29">
        <w:rPr>
          <w:rFonts w:eastAsia="SimSun"/>
          <w:color w:val="000000"/>
          <w:sz w:val="18"/>
          <w:szCs w:val="18"/>
          <w:lang w:val="ru-RU"/>
        </w:rPr>
        <w:t xml:space="preserve">11 сен. </w:t>
      </w:r>
      <w:r w:rsidRPr="00396A29">
        <w:rPr>
          <w:lang w:val="ru-RU"/>
        </w:rPr>
        <w:tab/>
      </w:r>
      <w:hyperlink r:id="rId557" w:history="1">
        <w:r w:rsidRPr="00396A29">
          <w:rPr>
            <w:rFonts w:eastAsia="SimSun"/>
            <w:color w:val="000000"/>
            <w:sz w:val="18"/>
            <w:szCs w:val="18"/>
            <w:lang w:val="ru-RU"/>
          </w:rPr>
          <w:t>http://www.arib.or.jp/english/html/overview/doc/STD-T104v1_00/2_T104/ARIB-STD-T104/Rel10/25/A25460-a01.pdf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ATIS.3GPP.25.460V1001-2011</w:t>
      </w:r>
      <w:r w:rsidRPr="00396A29">
        <w:rPr>
          <w:lang w:val="ru-RU"/>
        </w:rPr>
        <w:tab/>
      </w:r>
      <w:r w:rsidRPr="00396A29">
        <w:rPr>
          <w:rFonts w:eastAsia="SimSun"/>
          <w:color w:val="000000"/>
          <w:sz w:val="18"/>
          <w:szCs w:val="18"/>
          <w:lang w:val="ru-RU"/>
        </w:rPr>
        <w:t>10.0.1</w:t>
      </w:r>
      <w:r w:rsidRPr="00396A29">
        <w:rPr>
          <w:lang w:val="ru-RU"/>
        </w:rPr>
        <w:tab/>
      </w:r>
      <w:r w:rsidRPr="00396A29">
        <w:rPr>
          <w:rFonts w:eastAsia="SimSun"/>
          <w:color w:val="000000"/>
          <w:sz w:val="18"/>
          <w:szCs w:val="18"/>
          <w:lang w:val="ru-RU"/>
        </w:rPr>
        <w:t xml:space="preserve">11 июля </w:t>
      </w:r>
      <w:r w:rsidRPr="00396A29">
        <w:rPr>
          <w:lang w:val="ru-RU"/>
        </w:rPr>
        <w:tab/>
      </w:r>
      <w:hyperlink r:id="rId55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CCSA-TSD-LTE-25.460</w:t>
      </w:r>
      <w:r w:rsidRPr="00396A29">
        <w:rPr>
          <w:lang w:val="ru-RU"/>
        </w:rPr>
        <w:tab/>
      </w:r>
      <w:r w:rsidRPr="00396A29">
        <w:rPr>
          <w:rFonts w:eastAsia="SimSun"/>
          <w:color w:val="000000"/>
          <w:sz w:val="18"/>
          <w:szCs w:val="18"/>
          <w:lang w:val="ru-RU"/>
        </w:rPr>
        <w:t>10.0.1</w:t>
      </w:r>
      <w:r w:rsidRPr="00396A29">
        <w:rPr>
          <w:lang w:val="ru-RU"/>
        </w:rPr>
        <w:tab/>
      </w:r>
      <w:r w:rsidRPr="00396A29">
        <w:rPr>
          <w:rFonts w:eastAsia="SimSun"/>
          <w:color w:val="000000"/>
          <w:sz w:val="18"/>
          <w:szCs w:val="18"/>
          <w:lang w:val="ru-RU"/>
        </w:rPr>
        <w:t>15 апр.</w:t>
      </w:r>
      <w:r w:rsidRPr="00396A29">
        <w:rPr>
          <w:lang w:val="ru-RU"/>
        </w:rPr>
        <w:tab/>
      </w:r>
      <w:hyperlink r:id="rId559" w:history="1">
        <w:r w:rsidRPr="00396A29">
          <w:rPr>
            <w:rFonts w:eastAsia="SimSun"/>
            <w:color w:val="000000"/>
            <w:sz w:val="18"/>
            <w:szCs w:val="18"/>
            <w:lang w:val="ru-RU"/>
          </w:rPr>
          <w:t>http://www.ccsa.org.cn/ITU_spec/ITU-R/M.2012/M.2012-2/LTE/Rel-10/CCSA-TSD-LTE-25460-a01.zip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125 460</w:t>
      </w:r>
      <w:r w:rsidRPr="00396A29">
        <w:rPr>
          <w:lang w:val="ru-RU"/>
        </w:rPr>
        <w:tab/>
      </w:r>
      <w:r w:rsidRPr="00396A29">
        <w:rPr>
          <w:rFonts w:eastAsia="SimSun"/>
          <w:color w:val="000000"/>
          <w:sz w:val="18"/>
          <w:szCs w:val="18"/>
          <w:lang w:val="ru-RU"/>
        </w:rPr>
        <w:t>10.0.1</w:t>
      </w:r>
      <w:r w:rsidRPr="00396A29">
        <w:rPr>
          <w:lang w:val="ru-RU"/>
        </w:rPr>
        <w:tab/>
      </w:r>
      <w:r w:rsidRPr="00396A29">
        <w:rPr>
          <w:rFonts w:eastAsia="SimSun"/>
          <w:color w:val="000000"/>
          <w:sz w:val="18"/>
          <w:szCs w:val="18"/>
          <w:lang w:val="ru-RU"/>
        </w:rPr>
        <w:t xml:space="preserve">11 апр. </w:t>
      </w:r>
      <w:r w:rsidRPr="00396A29">
        <w:rPr>
          <w:lang w:val="ru-RU"/>
        </w:rPr>
        <w:tab/>
      </w:r>
      <w:hyperlink r:id="rId560" w:history="1">
        <w:r w:rsidRPr="00396A29">
          <w:rPr>
            <w:rFonts w:eastAsia="SimSun"/>
            <w:color w:val="000000"/>
            <w:sz w:val="18"/>
            <w:szCs w:val="18"/>
            <w:lang w:val="ru-RU"/>
          </w:rPr>
          <w:t>http://www.etsi.org/deliver/etsi_ts/125400_125499/125460/10.00.01_60/ts_125460v100001p.pdf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keepNext/>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STD-T104-25.460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июля </w:t>
      </w:r>
      <w:r w:rsidRPr="00396A29">
        <w:rPr>
          <w:lang w:val="ru-RU"/>
        </w:rPr>
        <w:tab/>
      </w:r>
      <w:hyperlink r:id="rId561" w:history="1">
        <w:r w:rsidRPr="00396A29">
          <w:rPr>
            <w:rFonts w:eastAsia="SimSun"/>
            <w:color w:val="000000"/>
            <w:sz w:val="18"/>
            <w:szCs w:val="18"/>
            <w:lang w:val="ru-RU"/>
          </w:rPr>
          <w:t>http://www.arib.or.jp/english/html/overview/doc/STD-T104v2_00/2_T104/ARIB-STD-T104/Rel11/25/A25460-b00.pdf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ATIS.3GPP.25.460V1100-2013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56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563" w:history="1">
        <w:r w:rsidRPr="00396A29">
          <w:rPr>
            <w:rFonts w:eastAsia="SimSun"/>
            <w:color w:val="000000"/>
            <w:sz w:val="18"/>
            <w:szCs w:val="18"/>
            <w:lang w:val="ru-RU"/>
          </w:rPr>
          <w:t>http://www.ccsa.org.cn/ITU_spec/ITU-R/M.2012/M.2012-2/LTE/Rel-11/CCSA-TSD-LTE-25460-b00.zip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564" w:history="1">
        <w:r w:rsidRPr="00396A29">
          <w:rPr>
            <w:rFonts w:eastAsia="SimSun"/>
            <w:color w:val="000000"/>
            <w:sz w:val="18"/>
            <w:szCs w:val="18"/>
            <w:lang w:val="ru-RU"/>
          </w:rPr>
          <w:t>http://www.etsi.org/deliver/etsi_ts/125400_125499/125460/11.00.00_60/ts_125460v110000p.pdf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TTAT.3G-25.460(R11-11.0.0)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565" w:history="1">
        <w:r w:rsidRPr="00396A29">
          <w:rPr>
            <w:rFonts w:eastAsia="SimSun"/>
            <w:color w:val="000000"/>
            <w:sz w:val="18"/>
            <w:szCs w:val="18"/>
            <w:lang w:val="ru-RU"/>
          </w:rPr>
          <w:t>http://www.tta.or.kr/data/ttasDown.jsp?where=14688&amp;pk_num=TTAT.3G-25.460(R11-11.0.0)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keepNext/>
        <w:widowControl w:val="0"/>
        <w:tabs>
          <w:tab w:val="left" w:pos="90"/>
          <w:tab w:val="left" w:pos="849"/>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ATIS.3GPP.25.460V1200-2015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56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67" w:history="1">
        <w:r w:rsidRPr="00396A29">
          <w:rPr>
            <w:rFonts w:eastAsia="SimSun"/>
            <w:color w:val="000000"/>
            <w:sz w:val="18"/>
            <w:szCs w:val="18"/>
            <w:lang w:val="ru-RU"/>
          </w:rPr>
          <w:t>http://www.ccsa.org.cn/ITU_spec/ITU-R/M.2012/M.2012-2/LTE/Rel-12/CCSA-TSD-LTE-25460-c00.zip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568" w:history="1">
        <w:r w:rsidRPr="00396A29">
          <w:rPr>
            <w:rFonts w:eastAsia="SimSun"/>
            <w:color w:val="000000"/>
            <w:sz w:val="18"/>
            <w:szCs w:val="18"/>
            <w:lang w:val="ru-RU"/>
          </w:rPr>
          <w:t>http://www.etsi.org/deliver/etsi_ts/125400_125499/125460/12.00.00_60/ts_125460v120000p.pdf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TTAT.3G-25.460(R12-12.0.0)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69" w:history="1">
        <w:r w:rsidRPr="00396A29">
          <w:rPr>
            <w:rFonts w:eastAsia="SimSun"/>
            <w:color w:val="000000"/>
            <w:sz w:val="18"/>
            <w:szCs w:val="18"/>
            <w:lang w:val="ru-RU"/>
          </w:rPr>
          <w:t>http://www.tta.or.kr/data/ttasDown.jsp?where=14688&amp;pk_num=TTAT.3G-25.460(R12-12.0.0)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1.2.1.4.25</w:t>
      </w:r>
      <w:r w:rsidRPr="00396A29">
        <w:rPr>
          <w:szCs w:val="22"/>
          <w:lang w:val="ru-RU"/>
        </w:rPr>
        <w:tab/>
      </w:r>
      <w:r w:rsidRPr="00396A29">
        <w:rPr>
          <w:szCs w:val="22"/>
          <w:lang w:val="ru-RU"/>
        </w:rPr>
        <w:tab/>
        <w:t>TS 25.461</w:t>
      </w:r>
    </w:p>
    <w:p w:rsidR="005C1108" w:rsidRPr="00396A29" w:rsidRDefault="005C1108" w:rsidP="005C1108">
      <w:pPr>
        <w:pStyle w:val="Headingb"/>
        <w:rPr>
          <w:szCs w:val="22"/>
          <w:lang w:val="ru-RU"/>
        </w:rPr>
      </w:pPr>
      <w:r w:rsidRPr="00396A29">
        <w:rPr>
          <w:szCs w:val="22"/>
          <w:lang w:val="ru-RU"/>
        </w:rPr>
        <w:t>Интерфейс Iuant сети UTRAN: уровень 1</w:t>
      </w:r>
    </w:p>
    <w:p w:rsidR="005C1108" w:rsidRPr="00396A29" w:rsidRDefault="005C1108" w:rsidP="005C1108">
      <w:pPr>
        <w:rPr>
          <w:szCs w:val="22"/>
          <w:lang w:val="ru-RU"/>
        </w:rPr>
      </w:pPr>
      <w:r w:rsidRPr="00396A29">
        <w:rPr>
          <w:szCs w:val="22"/>
          <w:lang w:val="ru-RU"/>
        </w:rPr>
        <w:t>В этом документе определяются стандарты, позволившие реализовать уровень 1 на интерфейсе Iuant. Спецификации требований к задержке передачи и требований к эксплуатации и техническому обслуживанию (O&amp;M) не рассматриваются в этом документе.</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STD-T104-25.461</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12 июля </w:t>
      </w:r>
      <w:r w:rsidRPr="00396A29">
        <w:rPr>
          <w:lang w:val="ru-RU"/>
        </w:rPr>
        <w:tab/>
      </w:r>
      <w:hyperlink r:id="rId570" w:history="1">
        <w:r w:rsidRPr="00396A29">
          <w:rPr>
            <w:rFonts w:eastAsia="SimSun"/>
            <w:color w:val="000000"/>
            <w:sz w:val="18"/>
            <w:szCs w:val="18"/>
            <w:lang w:val="ru-RU"/>
          </w:rPr>
          <w:t>http://www.arib.or.jp/english/html/overview/doc/STD-T104v1_20/2_T104/ARIB-STD-T104/Rel10/25/A25461-a30.pdf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ATIS.3GPP.25.461V1030-2013</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13 июня </w:t>
      </w:r>
      <w:r w:rsidRPr="00396A29">
        <w:rPr>
          <w:lang w:val="ru-RU"/>
        </w:rPr>
        <w:tab/>
      </w:r>
      <w:hyperlink r:id="rId57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CCSA-TSD-LTE-25.461</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15 апр.</w:t>
      </w:r>
      <w:r w:rsidRPr="00396A29">
        <w:rPr>
          <w:lang w:val="ru-RU"/>
        </w:rPr>
        <w:tab/>
      </w:r>
      <w:hyperlink r:id="rId572" w:history="1">
        <w:r w:rsidRPr="00396A29">
          <w:rPr>
            <w:rFonts w:eastAsia="SimSun"/>
            <w:color w:val="000000"/>
            <w:sz w:val="18"/>
            <w:szCs w:val="18"/>
            <w:lang w:val="ru-RU"/>
          </w:rPr>
          <w:t>http://www.ccsa.org.cn/ITU_spec/ITU-R/M.2012/M.2012-2/LTE/Rel-10/CCSA-TSD-LTE-25461-a30.zip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125 461</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12 янв. </w:t>
      </w:r>
      <w:r w:rsidRPr="00396A29">
        <w:rPr>
          <w:lang w:val="ru-RU"/>
        </w:rPr>
        <w:tab/>
      </w:r>
      <w:hyperlink r:id="rId573" w:history="1">
        <w:r w:rsidRPr="00396A29">
          <w:rPr>
            <w:rFonts w:eastAsia="SimSun"/>
            <w:color w:val="000000"/>
            <w:sz w:val="18"/>
            <w:szCs w:val="18"/>
            <w:lang w:val="ru-RU"/>
          </w:rPr>
          <w:t>http://www.etsi.org/deliver/etsi_ts/125400_125499/125461/10.03.00_60/ts_125461v100300p.pdf</w:t>
        </w:r>
      </w:hyperlink>
    </w:p>
    <w:p w:rsidR="005C1108" w:rsidRPr="00396A29" w:rsidRDefault="005C1108" w:rsidP="005C1108">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keepNext/>
        <w:widowControl w:val="0"/>
        <w:tabs>
          <w:tab w:val="left" w:pos="90"/>
          <w:tab w:val="left" w:pos="849"/>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STD-T104-25.461</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июля </w:t>
      </w:r>
      <w:r w:rsidRPr="00396A29">
        <w:rPr>
          <w:lang w:val="ru-RU"/>
        </w:rPr>
        <w:tab/>
      </w:r>
      <w:hyperlink r:id="rId574" w:history="1">
        <w:r w:rsidRPr="00396A29">
          <w:rPr>
            <w:rFonts w:eastAsia="SimSun"/>
            <w:color w:val="000000"/>
            <w:sz w:val="18"/>
            <w:szCs w:val="18"/>
            <w:lang w:val="ru-RU"/>
          </w:rPr>
          <w:t>http://www.arib.or.jp/english/html/overview/doc/STD-T104v2_00/2_T104/ARIB-STD-T104/Rel11/25/A25461-b20.pdf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ATIS.3GPP.25.461V1120-2013</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июня </w:t>
      </w:r>
      <w:r w:rsidRPr="00396A29">
        <w:rPr>
          <w:lang w:val="ru-RU"/>
        </w:rPr>
        <w:tab/>
      </w:r>
      <w:hyperlink r:id="rId57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CCSA-TSD-LTE-25.461</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15 апр.</w:t>
      </w:r>
      <w:r w:rsidRPr="00396A29">
        <w:rPr>
          <w:lang w:val="ru-RU"/>
        </w:rPr>
        <w:tab/>
      </w:r>
      <w:hyperlink r:id="rId576" w:history="1">
        <w:r w:rsidRPr="00396A29">
          <w:rPr>
            <w:rFonts w:eastAsia="SimSun"/>
            <w:color w:val="000000"/>
            <w:sz w:val="18"/>
            <w:szCs w:val="18"/>
            <w:lang w:val="ru-RU"/>
          </w:rPr>
          <w:t>http://www.ccsa.org.cn/ITU_spec/ITU-R/M.2012/M.2012-2/LTE/Rel-11/CCSA-TSD-LTE-25461-b20.zip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125 461</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янв. </w:t>
      </w:r>
      <w:r w:rsidRPr="00396A29">
        <w:rPr>
          <w:lang w:val="ru-RU"/>
        </w:rPr>
        <w:tab/>
      </w:r>
      <w:hyperlink r:id="rId577" w:history="1">
        <w:r w:rsidRPr="00396A29">
          <w:rPr>
            <w:rFonts w:eastAsia="SimSun"/>
            <w:color w:val="000000"/>
            <w:sz w:val="18"/>
            <w:szCs w:val="18"/>
            <w:lang w:val="ru-RU"/>
          </w:rPr>
          <w:t>http://www.etsi.org/deliver/etsi_ts/125400_125499/125461/11.02.00_60/ts_125461v110200p.pdf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TTAT.3G-25.461(R11-11.2.0)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578" w:history="1">
        <w:r w:rsidRPr="00396A29">
          <w:rPr>
            <w:rFonts w:eastAsia="SimSun"/>
            <w:color w:val="000000"/>
            <w:sz w:val="18"/>
            <w:szCs w:val="18"/>
            <w:lang w:val="ru-RU"/>
          </w:rPr>
          <w:t>http://www.tta.or.kr/data/ttasDown.jsp?where=14688&amp;pk_num=TTAT.3G-25.461(R11-11.2.0)</w:t>
        </w:r>
      </w:hyperlink>
    </w:p>
    <w:p w:rsidR="005C1108" w:rsidRPr="00396A29" w:rsidRDefault="005C1108" w:rsidP="005C1108">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lastRenderedPageBreak/>
        <w:t>TTC</w:t>
      </w:r>
      <w:r w:rsidRPr="00396A29">
        <w:rPr>
          <w:rFonts w:eastAsia="SimSun"/>
          <w:color w:val="000000"/>
          <w:sz w:val="18"/>
          <w:szCs w:val="18"/>
          <w:lang w:val="ru-RU"/>
        </w:rPr>
        <w:tab/>
        <w:t>Не применимо</w:t>
      </w:r>
    </w:p>
    <w:p w:rsidR="005C1108" w:rsidRPr="00396A29" w:rsidRDefault="005C1108" w:rsidP="005C1108">
      <w:pPr>
        <w:keepNext/>
        <w:widowControl w:val="0"/>
        <w:tabs>
          <w:tab w:val="left" w:pos="90"/>
          <w:tab w:val="left" w:pos="849"/>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ATIS.3GPP.25.461V1210-2015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57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CCSA-TSD-LTE-25.461</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580" w:history="1">
        <w:r w:rsidRPr="00396A29">
          <w:rPr>
            <w:rFonts w:eastAsia="SimSun"/>
            <w:color w:val="000000"/>
            <w:sz w:val="18"/>
            <w:szCs w:val="18"/>
            <w:lang w:val="ru-RU"/>
          </w:rPr>
          <w:t>http://www.ccsa.org.cn/ITU_spec/ITU-R/M.2012/M.2012-2/LTE/Rel-12/CCSA-TSD-LTE-25461-c10.zip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125 461</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14 сен. </w:t>
      </w:r>
      <w:r w:rsidRPr="00396A29">
        <w:rPr>
          <w:lang w:val="ru-RU"/>
        </w:rPr>
        <w:tab/>
      </w:r>
      <w:hyperlink r:id="rId581" w:history="1">
        <w:r w:rsidRPr="00396A29">
          <w:rPr>
            <w:rFonts w:eastAsia="SimSun"/>
            <w:color w:val="000000"/>
            <w:sz w:val="18"/>
            <w:szCs w:val="18"/>
            <w:lang w:val="ru-RU"/>
          </w:rPr>
          <w:t>http://www.etsi.org/deliver/etsi_ts/125400_125499/125461/12.01.00_60/ts_125461v120100p.pdf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TTAT.3G-25.461(R12-12.1.0)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582" w:history="1">
        <w:r w:rsidRPr="00396A29">
          <w:rPr>
            <w:rFonts w:eastAsia="SimSun"/>
            <w:color w:val="000000"/>
            <w:sz w:val="18"/>
            <w:szCs w:val="18"/>
            <w:lang w:val="ru-RU"/>
          </w:rPr>
          <w:t>http://www.tta.or.kr/data/ttasDown.jsp?where=14688&amp;pk_num=TTAT.3G-25.461(R12-12.1.0)</w:t>
        </w:r>
      </w:hyperlink>
    </w:p>
    <w:p w:rsidR="005C1108" w:rsidRPr="00396A29" w:rsidRDefault="005C1108" w:rsidP="005C1108">
      <w:pPr>
        <w:keepLines/>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1.2.1.4.26</w:t>
      </w:r>
      <w:r w:rsidRPr="00396A29">
        <w:rPr>
          <w:szCs w:val="22"/>
          <w:lang w:val="ru-RU"/>
        </w:rPr>
        <w:tab/>
      </w:r>
      <w:r w:rsidRPr="00396A29">
        <w:rPr>
          <w:szCs w:val="22"/>
          <w:lang w:val="ru-RU"/>
        </w:rPr>
        <w:tab/>
        <w:t>TS 25.462</w:t>
      </w:r>
    </w:p>
    <w:p w:rsidR="005C1108" w:rsidRPr="00396A29" w:rsidRDefault="005C1108" w:rsidP="005C1108">
      <w:pPr>
        <w:pStyle w:val="Headingb"/>
        <w:rPr>
          <w:szCs w:val="22"/>
          <w:lang w:val="ru-RU"/>
        </w:rPr>
      </w:pPr>
      <w:r w:rsidRPr="00396A29">
        <w:rPr>
          <w:szCs w:val="22"/>
          <w:lang w:val="ru-RU"/>
        </w:rPr>
        <w:t>Интерфейс Iuant сети UTRAN: передача сигнальных сообщений</w:t>
      </w:r>
    </w:p>
    <w:p w:rsidR="005C1108" w:rsidRPr="00396A29" w:rsidRDefault="005C1108" w:rsidP="005C1108">
      <w:pPr>
        <w:rPr>
          <w:sz w:val="24"/>
          <w:szCs w:val="24"/>
          <w:lang w:val="ru-RU"/>
        </w:rPr>
      </w:pPr>
      <w:r w:rsidRPr="00396A29">
        <w:rPr>
          <w:sz w:val="24"/>
          <w:szCs w:val="24"/>
          <w:lang w:val="ru-RU"/>
        </w:rPr>
        <w:t>В этом документе определяются стандарты передачи сигнальных сообщений, относящихся к протоколам RETAP и TMAAP, которые будут использоваться при передачах через интерфейс Iuant. Логический интерфейс Iuant является внутренним интерфейсом NodeB/eNodeB между функцией реализации специальной O&amp;M, антеннами RET и функцией управляющего блока TMA узлов NodeB/eNodeB.</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STD-T104-25.462</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сен. </w:t>
      </w:r>
      <w:r w:rsidRPr="00396A29">
        <w:rPr>
          <w:lang w:val="ru-RU"/>
        </w:rPr>
        <w:tab/>
      </w:r>
      <w:hyperlink r:id="rId583" w:history="1">
        <w:r w:rsidRPr="00396A29">
          <w:rPr>
            <w:rFonts w:eastAsia="SimSun"/>
            <w:color w:val="000000"/>
            <w:sz w:val="18"/>
            <w:szCs w:val="18"/>
            <w:lang w:val="ru-RU"/>
          </w:rPr>
          <w:t>http://www.arib.or.jp/english/html/overview/doc/STD-T104v1_00/2_T104/ARIB-STD-T104/Rel10/25/A25462-a10.pdf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ATIS.3GPP.25.462V1010-2011</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11 июля </w:t>
      </w:r>
      <w:r w:rsidRPr="00396A29">
        <w:rPr>
          <w:lang w:val="ru-RU"/>
        </w:rPr>
        <w:tab/>
      </w:r>
      <w:hyperlink r:id="rId58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CCSA-TSD-LTE-25.462</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15 апр.</w:t>
      </w:r>
      <w:r w:rsidRPr="00396A29">
        <w:rPr>
          <w:lang w:val="ru-RU"/>
        </w:rPr>
        <w:tab/>
      </w:r>
      <w:hyperlink r:id="rId585" w:history="1">
        <w:r w:rsidRPr="00396A29">
          <w:rPr>
            <w:rFonts w:eastAsia="SimSun"/>
            <w:color w:val="000000"/>
            <w:sz w:val="18"/>
            <w:szCs w:val="18"/>
            <w:lang w:val="ru-RU"/>
          </w:rPr>
          <w:t>http://www.ccsa.org.cn/ITU_spec/ITU-R/M.2012/M.2012-2/LTE/Rel-10/CCSA-TSD-LTE-25462-a10.zip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125 462</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11 июня</w:t>
      </w:r>
      <w:r w:rsidRPr="00396A29">
        <w:rPr>
          <w:lang w:val="ru-RU"/>
        </w:rPr>
        <w:tab/>
      </w:r>
      <w:hyperlink r:id="rId586" w:history="1">
        <w:r w:rsidRPr="00396A29">
          <w:rPr>
            <w:rFonts w:eastAsia="SimSun"/>
            <w:color w:val="000000"/>
            <w:sz w:val="18"/>
            <w:szCs w:val="18"/>
            <w:lang w:val="ru-RU"/>
          </w:rPr>
          <w:t>http://www.etsi.org/deliver/etsi_ts/125400_125499/125462/10.01.00_60/ts_125462v100100p.pdf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keepNext/>
        <w:widowControl w:val="0"/>
        <w:tabs>
          <w:tab w:val="left" w:pos="90"/>
          <w:tab w:val="left" w:pos="849"/>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STD-T104-25.462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июля </w:t>
      </w:r>
      <w:r w:rsidRPr="00396A29">
        <w:rPr>
          <w:lang w:val="ru-RU"/>
        </w:rPr>
        <w:tab/>
      </w:r>
      <w:hyperlink r:id="rId587" w:history="1">
        <w:r w:rsidRPr="00396A29">
          <w:rPr>
            <w:rFonts w:eastAsia="SimSun"/>
            <w:color w:val="000000"/>
            <w:sz w:val="18"/>
            <w:szCs w:val="18"/>
            <w:lang w:val="ru-RU"/>
          </w:rPr>
          <w:t>http://www.arib.or.jp/english/html/overview/doc/STD-T104v2_00/2_T104/ARIB-STD-T104/Rel11/25/A25462-b00.pdf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ATIS.3GPP.25.462V1100-2013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июня </w:t>
      </w:r>
      <w:r w:rsidRPr="00396A29">
        <w:rPr>
          <w:lang w:val="ru-RU"/>
        </w:rPr>
        <w:tab/>
      </w:r>
      <w:hyperlink r:id="rId58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589" w:history="1">
        <w:r w:rsidRPr="00396A29">
          <w:rPr>
            <w:rFonts w:eastAsia="SimSun"/>
            <w:color w:val="000000"/>
            <w:sz w:val="18"/>
            <w:szCs w:val="18"/>
            <w:lang w:val="ru-RU"/>
          </w:rPr>
          <w:t>http://www.ccsa.org.cn/ITU_spec/ITU-R/M.2012/M.2012-2/LTE/Rel-11/CCSA-TSD-LTE-25462-b00.zip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12 окт. </w:t>
      </w:r>
      <w:r w:rsidRPr="00396A29">
        <w:rPr>
          <w:lang w:val="ru-RU"/>
        </w:rPr>
        <w:tab/>
      </w:r>
      <w:hyperlink r:id="rId590" w:history="1">
        <w:r w:rsidRPr="00396A29">
          <w:rPr>
            <w:rFonts w:eastAsia="SimSun"/>
            <w:color w:val="000000"/>
            <w:sz w:val="18"/>
            <w:szCs w:val="18"/>
            <w:lang w:val="ru-RU"/>
          </w:rPr>
          <w:t>http://www.etsi.org/deliver/etsi_ts/125400_125499/125462/11.00.00_60/ts_125462v110000p.pdf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TTAT.3G-25.462(R11-11.0.0)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591" w:history="1">
        <w:r w:rsidRPr="00396A29">
          <w:rPr>
            <w:rFonts w:eastAsia="SimSun"/>
            <w:color w:val="000000"/>
            <w:sz w:val="18"/>
            <w:szCs w:val="18"/>
            <w:lang w:val="ru-RU"/>
          </w:rPr>
          <w:t>http://www.tta.or.kr/data/ttasDown.jsp?where=14688&amp;pk_num=TTAT.3G-25.462(R11-11.0.0)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keepNext/>
        <w:widowControl w:val="0"/>
        <w:tabs>
          <w:tab w:val="left" w:pos="90"/>
          <w:tab w:val="left" w:pos="849"/>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ATIS.3GPP.25.462V1200-2015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59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CCSA-TSD-LTE-25.462</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93" w:history="1">
        <w:r w:rsidRPr="00396A29">
          <w:rPr>
            <w:rFonts w:eastAsia="SimSun"/>
            <w:color w:val="000000"/>
            <w:sz w:val="18"/>
            <w:szCs w:val="18"/>
            <w:lang w:val="ru-RU"/>
          </w:rPr>
          <w:t>http://www.ccsa.org.cn/ITU_spec/ITU-R/M.2012/M.2012-2/LTE/Rel-12/CCSA-TSD-LTE-25462-c00.zip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125 462</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сен. </w:t>
      </w:r>
      <w:r w:rsidRPr="00396A29">
        <w:rPr>
          <w:lang w:val="ru-RU"/>
        </w:rPr>
        <w:tab/>
      </w:r>
      <w:hyperlink r:id="rId594" w:history="1">
        <w:r w:rsidRPr="00396A29">
          <w:rPr>
            <w:rFonts w:eastAsia="SimSun"/>
            <w:color w:val="000000"/>
            <w:sz w:val="18"/>
            <w:szCs w:val="18"/>
            <w:lang w:val="ru-RU"/>
          </w:rPr>
          <w:t>http://www.etsi.org/deliver/etsi_ts/125400_125499/125462/12.00.00_60/ts_125462v120000p.pdf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TTAT.3G-25.462(R12-12.0.0)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595" w:history="1">
        <w:r w:rsidRPr="00396A29">
          <w:rPr>
            <w:rFonts w:eastAsia="SimSun"/>
            <w:color w:val="000000"/>
            <w:sz w:val="18"/>
            <w:szCs w:val="18"/>
            <w:lang w:val="ru-RU"/>
          </w:rPr>
          <w:t>http://www.tta.or.kr/data/ttasDown.jsp?where=14688&amp;pk_num=TTAT.3G-25.462(R12-12.0.0)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lastRenderedPageBreak/>
        <w:t>1.2.1.4.27</w:t>
      </w:r>
      <w:r w:rsidRPr="00396A29">
        <w:rPr>
          <w:szCs w:val="22"/>
          <w:lang w:val="ru-RU"/>
        </w:rPr>
        <w:tab/>
      </w:r>
      <w:r w:rsidRPr="00396A29">
        <w:rPr>
          <w:szCs w:val="22"/>
          <w:lang w:val="ru-RU"/>
        </w:rPr>
        <w:tab/>
        <w:t>TS 25.466</w:t>
      </w:r>
    </w:p>
    <w:p w:rsidR="005C1108" w:rsidRPr="00396A29" w:rsidRDefault="005C1108" w:rsidP="005C1108">
      <w:pPr>
        <w:pStyle w:val="Headingb"/>
        <w:rPr>
          <w:szCs w:val="22"/>
          <w:lang w:val="ru-RU"/>
        </w:rPr>
      </w:pPr>
      <w:r w:rsidRPr="00396A29">
        <w:rPr>
          <w:szCs w:val="22"/>
          <w:lang w:val="ru-RU"/>
        </w:rPr>
        <w:t>Интерфейс Iuant сети UTRAN: протокол приложения</w:t>
      </w:r>
    </w:p>
    <w:p w:rsidR="005C1108" w:rsidRPr="00396A29" w:rsidRDefault="005C1108" w:rsidP="005C1108">
      <w:pPr>
        <w:rPr>
          <w:szCs w:val="22"/>
          <w:lang w:val="ru-RU"/>
        </w:rPr>
      </w:pPr>
      <w:r w:rsidRPr="00396A29">
        <w:rPr>
          <w:szCs w:val="22"/>
          <w:lang w:val="ru-RU"/>
        </w:rPr>
        <w:t>В этом документе определяется протокол приложения дистанционной системы регулирования угла наклона (RETAP) между транспортной функцией реализации определенной O&amp;M и функцией управляющего блока антенны RET узлов NodeB/eNodeB. В документе также определяется протокол приложения для усилителя, монтируемого на антенной мачте (TMAAP) между транспортной функцией реализации определенной O&amp;M и функцией управления TMA узлов NodeB/eNodeB. В документе дается определение интерфейсу Iuant и его соответствующим процедурам сигнализации.</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STD-T104-25.466</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12 июля </w:t>
      </w:r>
      <w:r w:rsidRPr="00396A29">
        <w:rPr>
          <w:lang w:val="ru-RU"/>
        </w:rPr>
        <w:tab/>
      </w:r>
      <w:hyperlink r:id="rId596" w:history="1">
        <w:r w:rsidRPr="00396A29">
          <w:rPr>
            <w:rFonts w:eastAsia="SimSun"/>
            <w:color w:val="000000"/>
            <w:sz w:val="18"/>
            <w:szCs w:val="18"/>
            <w:lang w:val="ru-RU"/>
          </w:rPr>
          <w:t>http://www.arib.or.jp/english/html/overview/doc/STD-T104v1_20/2_T104/ARIB-STD-T104/Rel10/25/A25466-a30.pdf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ATIS.3GPP.25.466V1030-2013</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13 июня </w:t>
      </w:r>
      <w:r w:rsidRPr="00396A29">
        <w:rPr>
          <w:lang w:val="ru-RU"/>
        </w:rPr>
        <w:tab/>
      </w:r>
      <w:hyperlink r:id="rId59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CCSA-TSD-LTE-25.466</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15 апр.</w:t>
      </w:r>
      <w:r w:rsidRPr="00396A29">
        <w:rPr>
          <w:lang w:val="ru-RU"/>
        </w:rPr>
        <w:tab/>
      </w:r>
      <w:hyperlink r:id="rId598" w:history="1">
        <w:r w:rsidRPr="00396A29">
          <w:rPr>
            <w:rFonts w:eastAsia="SimSun"/>
            <w:color w:val="000000"/>
            <w:sz w:val="18"/>
            <w:szCs w:val="18"/>
            <w:lang w:val="ru-RU"/>
          </w:rPr>
          <w:t>http://www.ccsa.org.cn/ITU_spec/ITU-R/M.2012/M.2012-2/LTE/Rel-10/CCSA-TSD-LTE-25466-a30.zip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125 466</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12 янв. </w:t>
      </w:r>
      <w:r w:rsidRPr="00396A29">
        <w:rPr>
          <w:lang w:val="ru-RU"/>
        </w:rPr>
        <w:tab/>
      </w:r>
      <w:hyperlink r:id="rId599" w:history="1">
        <w:r w:rsidRPr="00396A29">
          <w:rPr>
            <w:rFonts w:eastAsia="SimSun"/>
            <w:color w:val="000000"/>
            <w:sz w:val="18"/>
            <w:szCs w:val="18"/>
            <w:lang w:val="ru-RU"/>
          </w:rPr>
          <w:t>http://www.etsi.org/deliver/etsi_ts/125400_125499/125466/10.03.00_60/ts_125466v100300p.pdf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STD-T104-25.466</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июля </w:t>
      </w:r>
      <w:r w:rsidRPr="00396A29">
        <w:rPr>
          <w:lang w:val="ru-RU"/>
        </w:rPr>
        <w:tab/>
      </w:r>
      <w:hyperlink r:id="rId600" w:history="1">
        <w:r w:rsidRPr="00396A29">
          <w:rPr>
            <w:rFonts w:eastAsia="SimSun"/>
            <w:color w:val="000000"/>
            <w:sz w:val="18"/>
            <w:szCs w:val="18"/>
            <w:lang w:val="ru-RU"/>
          </w:rPr>
          <w:t>http://www.arib.or.jp/english/html/overview/doc/STD-T104v2_00/2_T104/ARIB-STD-T104/Rel11/25/A25466-b30.pdf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ATIS.3GPP.25.466V1130-2013</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июня </w:t>
      </w:r>
      <w:r w:rsidRPr="00396A29">
        <w:rPr>
          <w:lang w:val="ru-RU"/>
        </w:rPr>
        <w:tab/>
      </w:r>
      <w:hyperlink r:id="rId60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CCSA-TSD-LTE-25.466</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апр.</w:t>
      </w:r>
      <w:r w:rsidRPr="00396A29">
        <w:rPr>
          <w:lang w:val="ru-RU"/>
        </w:rPr>
        <w:tab/>
      </w:r>
      <w:hyperlink r:id="rId602" w:history="1">
        <w:r w:rsidRPr="00396A29">
          <w:rPr>
            <w:rFonts w:eastAsia="SimSun"/>
            <w:color w:val="000000"/>
            <w:sz w:val="18"/>
            <w:szCs w:val="18"/>
            <w:lang w:val="ru-RU"/>
          </w:rPr>
          <w:t>http://www.ccsa.org.cn/ITU_spec/ITU-R/M.2012/M.2012-2/LTE/Rel-11/CCSA-TSD-LTE-25466-b30.zip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125 466</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янв. </w:t>
      </w:r>
      <w:r w:rsidRPr="00396A29">
        <w:rPr>
          <w:lang w:val="ru-RU"/>
        </w:rPr>
        <w:tab/>
      </w:r>
      <w:hyperlink r:id="rId603" w:history="1">
        <w:r w:rsidRPr="00396A29">
          <w:rPr>
            <w:rFonts w:eastAsia="SimSun"/>
            <w:color w:val="000000"/>
            <w:sz w:val="18"/>
            <w:szCs w:val="18"/>
            <w:lang w:val="ru-RU"/>
          </w:rPr>
          <w:t>http://www.etsi.org/deliver/etsi_ts/125400_125499/125466/11.03.00_60/ts_125466v110300p.pdf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TTAT.3G-25.466(R11-11.3.0)</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авг. </w:t>
      </w:r>
      <w:r w:rsidRPr="00396A29">
        <w:rPr>
          <w:lang w:val="ru-RU"/>
        </w:rPr>
        <w:tab/>
      </w:r>
      <w:hyperlink r:id="rId604" w:history="1">
        <w:r w:rsidRPr="00396A29">
          <w:rPr>
            <w:rFonts w:eastAsia="SimSun"/>
            <w:color w:val="000000"/>
            <w:sz w:val="18"/>
            <w:szCs w:val="18"/>
            <w:lang w:val="ru-RU"/>
          </w:rPr>
          <w:t>http://www.tta.or.kr/data/ttasDown.jsp?where=14688&amp;pk_num=TTAT.3G-25.466(R11-11.3.0)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ATIS.3GPP.25.466V1210-2015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60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CCSA-TSD-LTE-25.466</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606" w:history="1">
        <w:r w:rsidRPr="00396A29">
          <w:rPr>
            <w:rFonts w:eastAsia="SimSun"/>
            <w:color w:val="000000"/>
            <w:sz w:val="18"/>
            <w:szCs w:val="18"/>
            <w:lang w:val="ru-RU"/>
          </w:rPr>
          <w:t>http://www.ccsa.org.cn/ITU_spec/ITU-R/M.2012/M.2012-2/LTE/Rel-12/CCSA-TSD-LTE-25466-c10.zip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125 466</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14 сен. </w:t>
      </w:r>
      <w:r w:rsidRPr="00396A29">
        <w:rPr>
          <w:lang w:val="ru-RU"/>
        </w:rPr>
        <w:tab/>
      </w:r>
      <w:hyperlink r:id="rId607" w:history="1">
        <w:r w:rsidRPr="00396A29">
          <w:rPr>
            <w:rFonts w:eastAsia="SimSun"/>
            <w:color w:val="000000"/>
            <w:sz w:val="18"/>
            <w:szCs w:val="18"/>
            <w:lang w:val="ru-RU"/>
          </w:rPr>
          <w:t>http://www.etsi.org/deliver/etsi_ts/125400_125499/125466/12.01.00_60/ts_125466v120100p.pdf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TTAT.3G-25.466(R12-12.1.0)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608" w:history="1">
        <w:r w:rsidRPr="00396A29">
          <w:rPr>
            <w:rFonts w:eastAsia="SimSun"/>
            <w:color w:val="000000"/>
            <w:sz w:val="18"/>
            <w:szCs w:val="18"/>
            <w:lang w:val="ru-RU"/>
          </w:rPr>
          <w:t>http://www.tta.or.kr/data/ttasDown.jsp?where=14688&amp;pk_num=TTAT.3G-25.466(R12-12.1.0)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4"/>
        <w:rPr>
          <w:szCs w:val="22"/>
          <w:lang w:val="ru-RU"/>
        </w:rPr>
      </w:pPr>
      <w:r w:rsidRPr="00396A29">
        <w:rPr>
          <w:szCs w:val="22"/>
          <w:lang w:val="ru-RU"/>
        </w:rPr>
        <w:t>1.2.1.5</w:t>
      </w:r>
      <w:r w:rsidRPr="00396A29">
        <w:rPr>
          <w:szCs w:val="22"/>
          <w:lang w:val="ru-RU"/>
        </w:rPr>
        <w:tab/>
        <w:t>Радиочастотные аспекты</w:t>
      </w:r>
    </w:p>
    <w:p w:rsidR="005C1108" w:rsidRPr="00396A29" w:rsidRDefault="005C1108" w:rsidP="005C1108">
      <w:pPr>
        <w:pStyle w:val="Heading5"/>
        <w:rPr>
          <w:szCs w:val="22"/>
          <w:lang w:val="ru-RU"/>
        </w:rPr>
      </w:pPr>
      <w:r w:rsidRPr="00396A29">
        <w:rPr>
          <w:szCs w:val="22"/>
          <w:lang w:val="ru-RU"/>
        </w:rPr>
        <w:t>1.2.1.5.1</w:t>
      </w:r>
      <w:r w:rsidRPr="00396A29">
        <w:rPr>
          <w:szCs w:val="22"/>
          <w:lang w:val="ru-RU"/>
        </w:rPr>
        <w:tab/>
        <w:t>TS 36.101</w:t>
      </w:r>
    </w:p>
    <w:p w:rsidR="005C1108" w:rsidRPr="00396A29" w:rsidRDefault="005C1108" w:rsidP="005C1108">
      <w:pPr>
        <w:pStyle w:val="Headingb"/>
        <w:jc w:val="left"/>
        <w:rPr>
          <w:szCs w:val="22"/>
          <w:lang w:val="ru-RU"/>
        </w:rPr>
      </w:pPr>
      <w:r w:rsidRPr="00396A29">
        <w:rPr>
          <w:szCs w:val="22"/>
          <w:lang w:val="ru-RU"/>
        </w:rPr>
        <w:t>Расширенный универсальный наземный радиодоступ (E-UTRA); прием и передача радиосигнала</w:t>
      </w:r>
      <w:r w:rsidRPr="00396A29">
        <w:rPr>
          <w:szCs w:val="22"/>
          <w:lang w:val="ru-RU"/>
        </w:rPr>
        <w:br/>
        <w:t>оборудованием пользователя (UE)</w:t>
      </w:r>
    </w:p>
    <w:p w:rsidR="005C1108" w:rsidRPr="00396A29" w:rsidRDefault="005C1108" w:rsidP="005C1108">
      <w:pPr>
        <w:spacing w:line="228" w:lineRule="auto"/>
        <w:rPr>
          <w:szCs w:val="22"/>
          <w:lang w:val="ru-RU"/>
        </w:rPr>
      </w:pPr>
      <w:r w:rsidRPr="00396A29">
        <w:rPr>
          <w:szCs w:val="22"/>
          <w:lang w:val="ru-RU"/>
        </w:rPr>
        <w:t>В этом документе перечислены минимальные РЧ-характеристики и минимальные требования к рабочим характеристикам оборудования пользователя (UE), поддерживающего радиодоступ E-UTRA.</w:t>
      </w:r>
    </w:p>
    <w:p w:rsidR="00D639B1" w:rsidRPr="00396A29" w:rsidRDefault="00D639B1">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rPr>
      </w:pPr>
      <w:r w:rsidRPr="00396A29">
        <w:rPr>
          <w:rFonts w:eastAsia="SimSun"/>
          <w:b/>
          <w:bCs/>
          <w:color w:val="000000"/>
          <w:sz w:val="18"/>
          <w:szCs w:val="18"/>
          <w:lang w:val="ru-RU"/>
        </w:rPr>
        <w:br w:type="page"/>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lastRenderedPageBreak/>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STD-T104-36.101</w:t>
      </w:r>
      <w:r w:rsidRPr="00396A29">
        <w:rPr>
          <w:lang w:val="ru-RU"/>
        </w:rPr>
        <w:tab/>
      </w:r>
      <w:r w:rsidRPr="00396A29">
        <w:rPr>
          <w:rFonts w:eastAsia="SimSun"/>
          <w:color w:val="000000"/>
          <w:sz w:val="18"/>
          <w:szCs w:val="18"/>
          <w:lang w:val="ru-RU"/>
        </w:rPr>
        <w:t>10.17.0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609" w:history="1">
        <w:r w:rsidRPr="00396A29">
          <w:rPr>
            <w:rFonts w:eastAsia="SimSun"/>
            <w:color w:val="000000"/>
            <w:sz w:val="18"/>
            <w:szCs w:val="18"/>
            <w:lang w:val="ru-RU"/>
          </w:rPr>
          <w:t>http://www.arib.or.jp/english/html/overview/doc/STD-T104v2_70/2_T104/ARIB-STD-T104/Rel10/36/A36101-ah0.pdf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ATIS.3GPP.36.101V10170-2015</w:t>
      </w:r>
      <w:r w:rsidRPr="00396A29">
        <w:rPr>
          <w:lang w:val="ru-RU"/>
        </w:rPr>
        <w:tab/>
      </w:r>
      <w:r w:rsidRPr="00396A29">
        <w:rPr>
          <w:rFonts w:eastAsia="SimSun"/>
          <w:color w:val="000000"/>
          <w:sz w:val="18"/>
          <w:szCs w:val="18"/>
          <w:lang w:val="ru-RU"/>
        </w:rPr>
        <w:t>10.17.0</w:t>
      </w:r>
      <w:r w:rsidRPr="00396A29">
        <w:rPr>
          <w:lang w:val="ru-RU"/>
        </w:rPr>
        <w:tab/>
      </w:r>
      <w:r w:rsidRPr="00396A29">
        <w:rPr>
          <w:rFonts w:eastAsia="SimSun"/>
          <w:color w:val="000000"/>
          <w:sz w:val="18"/>
          <w:szCs w:val="18"/>
          <w:lang w:val="ru-RU"/>
        </w:rPr>
        <w:t>15 мая</w:t>
      </w:r>
      <w:r w:rsidRPr="00396A29">
        <w:rPr>
          <w:lang w:val="ru-RU"/>
        </w:rPr>
        <w:tab/>
      </w:r>
      <w:hyperlink r:id="rId61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CCSA-TSD-LTE-36.101</w:t>
      </w:r>
      <w:r w:rsidRPr="00396A29">
        <w:rPr>
          <w:lang w:val="ru-RU"/>
        </w:rPr>
        <w:tab/>
      </w:r>
      <w:r w:rsidRPr="00396A29">
        <w:rPr>
          <w:rFonts w:eastAsia="SimSun"/>
          <w:color w:val="000000"/>
          <w:sz w:val="18"/>
          <w:szCs w:val="18"/>
          <w:lang w:val="ru-RU"/>
        </w:rPr>
        <w:t>10.17.0</w:t>
      </w:r>
      <w:r w:rsidRPr="00396A29">
        <w:rPr>
          <w:lang w:val="ru-RU"/>
        </w:rPr>
        <w:tab/>
      </w:r>
      <w:r w:rsidRPr="00396A29">
        <w:rPr>
          <w:rFonts w:eastAsia="SimSun"/>
          <w:color w:val="000000"/>
          <w:sz w:val="18"/>
          <w:szCs w:val="18"/>
          <w:lang w:val="ru-RU"/>
        </w:rPr>
        <w:t>15 апр.</w:t>
      </w:r>
      <w:r w:rsidRPr="00396A29">
        <w:rPr>
          <w:lang w:val="ru-RU"/>
        </w:rPr>
        <w:tab/>
      </w:r>
      <w:hyperlink r:id="rId611" w:history="1">
        <w:r w:rsidRPr="00396A29">
          <w:rPr>
            <w:rFonts w:eastAsia="SimSun"/>
            <w:color w:val="000000"/>
            <w:sz w:val="18"/>
            <w:szCs w:val="18"/>
            <w:lang w:val="ru-RU"/>
          </w:rPr>
          <w:t>http://www.ccsa.org.cn/ITU_spec/ITU-R/M.2012/M.2012-2/LTE/Rel-10/CCSA-TSD-LTE-36101-ag0.zip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136 101</w:t>
      </w:r>
      <w:r w:rsidRPr="00396A29">
        <w:rPr>
          <w:lang w:val="ru-RU"/>
        </w:rPr>
        <w:tab/>
      </w:r>
      <w:r w:rsidRPr="00396A29">
        <w:rPr>
          <w:rFonts w:eastAsia="SimSun"/>
          <w:color w:val="000000"/>
          <w:sz w:val="18"/>
          <w:szCs w:val="18"/>
          <w:lang w:val="ru-RU"/>
        </w:rPr>
        <w:t>10.17.0</w:t>
      </w:r>
      <w:r w:rsidRPr="00396A29">
        <w:rPr>
          <w:lang w:val="ru-RU"/>
        </w:rPr>
        <w:tab/>
      </w:r>
      <w:r w:rsidRPr="00396A29">
        <w:rPr>
          <w:rFonts w:eastAsia="SimSun"/>
          <w:color w:val="000000"/>
          <w:sz w:val="18"/>
          <w:szCs w:val="18"/>
          <w:lang w:val="ru-RU"/>
        </w:rPr>
        <w:t>15 апр.</w:t>
      </w:r>
      <w:r w:rsidRPr="00396A29">
        <w:rPr>
          <w:lang w:val="ru-RU"/>
        </w:rPr>
        <w:tab/>
      </w:r>
      <w:hyperlink r:id="rId612" w:history="1">
        <w:r w:rsidRPr="00396A29">
          <w:rPr>
            <w:rFonts w:eastAsia="SimSun"/>
            <w:color w:val="000000"/>
            <w:sz w:val="18"/>
            <w:szCs w:val="18"/>
            <w:lang w:val="ru-RU"/>
          </w:rPr>
          <w:t>http://www.etsi.org/deliver/etsi_ts/136100_136199/136101/10.17.00_60/ts_136101v101700p.pdf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keepNext/>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keepNext/>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STD-T104-36.101</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613" w:history="1">
        <w:r w:rsidRPr="00396A29">
          <w:rPr>
            <w:rFonts w:eastAsia="SimSun"/>
            <w:color w:val="000000"/>
            <w:sz w:val="18"/>
            <w:szCs w:val="18"/>
            <w:lang w:val="ru-RU"/>
          </w:rPr>
          <w:t>http://www.arib.or.jp/english/html/overview/doc/STD-T104v2_70/2_T104/ARIB-STD-T104/Rel11/36/A36101-bb0.pdf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ATIS.3GPP.36.101V11120-2015</w:t>
      </w:r>
      <w:r w:rsidRPr="00396A29">
        <w:rPr>
          <w:lang w:val="ru-RU"/>
        </w:rPr>
        <w:tab/>
      </w:r>
      <w:r w:rsidRPr="00396A29">
        <w:rPr>
          <w:rFonts w:eastAsia="SimSun"/>
          <w:color w:val="000000"/>
          <w:sz w:val="18"/>
          <w:szCs w:val="18"/>
          <w:lang w:val="ru-RU"/>
        </w:rPr>
        <w:t>11.12.0</w:t>
      </w:r>
      <w:r w:rsidRPr="00396A29">
        <w:rPr>
          <w:lang w:val="ru-RU"/>
        </w:rPr>
        <w:tab/>
      </w:r>
      <w:r w:rsidRPr="00396A29">
        <w:rPr>
          <w:rFonts w:eastAsia="SimSun"/>
          <w:color w:val="000000"/>
          <w:sz w:val="18"/>
          <w:szCs w:val="18"/>
          <w:lang w:val="ru-RU"/>
        </w:rPr>
        <w:t>15 мая</w:t>
      </w:r>
      <w:r w:rsidRPr="00396A29">
        <w:rPr>
          <w:lang w:val="ru-RU"/>
        </w:rPr>
        <w:tab/>
      </w:r>
      <w:hyperlink r:id="rId61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CCSA-TSD-LTE-36.101</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15 апр.</w:t>
      </w:r>
      <w:r w:rsidRPr="00396A29">
        <w:rPr>
          <w:lang w:val="ru-RU"/>
        </w:rPr>
        <w:tab/>
      </w:r>
      <w:hyperlink r:id="rId615" w:history="1">
        <w:r w:rsidRPr="00396A29">
          <w:rPr>
            <w:rFonts w:eastAsia="SimSun"/>
            <w:color w:val="000000"/>
            <w:sz w:val="18"/>
            <w:szCs w:val="18"/>
            <w:lang w:val="ru-RU"/>
          </w:rPr>
          <w:t>http://www.ccsa.org.cn/ITU_spec/ITU-R/M.2012/M.2012-2/LTE/Rel-11/CCSA-TSD-LTE-36101-bb0.zip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136 101</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15 апр.</w:t>
      </w:r>
      <w:r w:rsidRPr="00396A29">
        <w:rPr>
          <w:lang w:val="ru-RU"/>
        </w:rPr>
        <w:tab/>
      </w:r>
      <w:hyperlink r:id="rId616" w:history="1">
        <w:r w:rsidRPr="00396A29">
          <w:rPr>
            <w:rFonts w:eastAsia="SimSun"/>
            <w:color w:val="000000"/>
            <w:sz w:val="18"/>
            <w:szCs w:val="18"/>
            <w:lang w:val="ru-RU"/>
          </w:rPr>
          <w:t>http://www.etsi.org/deliver/etsi_ts/136100_136199/136101/11.11.00_60/ts_136101v111100p.pdf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TTAT.3G-36.101(R11-11.4.0)</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13 авг. </w:t>
      </w:r>
      <w:r w:rsidRPr="00396A29">
        <w:rPr>
          <w:lang w:val="ru-RU"/>
        </w:rPr>
        <w:tab/>
      </w:r>
      <w:hyperlink r:id="rId617" w:history="1">
        <w:r w:rsidRPr="00396A29">
          <w:rPr>
            <w:rFonts w:eastAsia="SimSun"/>
            <w:color w:val="000000"/>
            <w:sz w:val="18"/>
            <w:szCs w:val="18"/>
            <w:lang w:val="ru-RU"/>
          </w:rPr>
          <w:t>http://www.tta.or.kr/data/ttasDown.jsp?where=14688&amp;pk_num=TTAT.3G-36.101(R11-11.4.0)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keepNext/>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lang w:val="ru-RU"/>
        </w:rPr>
        <w:t>ARIB</w:t>
      </w:r>
      <w:r w:rsidRPr="00396A29">
        <w:rPr>
          <w:lang w:val="ru-RU"/>
        </w:rPr>
        <w:tab/>
      </w:r>
      <w:r w:rsidRPr="00396A29">
        <w:rPr>
          <w:rFonts w:eastAsia="SimSun"/>
          <w:color w:val="000000"/>
          <w:sz w:val="18"/>
          <w:szCs w:val="18"/>
          <w:lang w:val="ru-RU"/>
        </w:rPr>
        <w:t>Не применимо</w:t>
      </w:r>
      <w:r w:rsidRPr="00396A29">
        <w:rPr>
          <w:rFonts w:eastAsia="SimSun"/>
          <w:color w:val="000000"/>
          <w:sz w:val="23"/>
          <w:szCs w:val="23"/>
          <w:lang w:val="ru-RU"/>
        </w:rPr>
        <w:t xml:space="preserve"> </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ATIS.3GPP.36.101V1260-2015</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мая</w:t>
      </w:r>
      <w:r w:rsidRPr="00396A29">
        <w:rPr>
          <w:lang w:val="ru-RU"/>
        </w:rPr>
        <w:tab/>
      </w:r>
      <w:hyperlink r:id="rId61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CCSA-TSD-LTE-36.101</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619" w:history="1">
        <w:r w:rsidRPr="00396A29">
          <w:rPr>
            <w:rFonts w:eastAsia="SimSun"/>
            <w:color w:val="000000"/>
            <w:sz w:val="18"/>
            <w:szCs w:val="18"/>
            <w:lang w:val="ru-RU"/>
          </w:rPr>
          <w:t>http://www.ccsa.org.cn/ITU_spec/ITU-R/M.2012/M.2012-2/LTE/Rel-12/CCSA-TSD-LTE-36101-c60.zip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136 101</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620" w:history="1">
        <w:r w:rsidRPr="00396A29">
          <w:rPr>
            <w:rFonts w:eastAsia="SimSun"/>
            <w:color w:val="000000"/>
            <w:sz w:val="18"/>
            <w:szCs w:val="18"/>
            <w:lang w:val="ru-RU"/>
          </w:rPr>
          <w:t>http://www.etsi.org/deliver/etsi_ts/136100_136199/136101/12.06.00_60/ts_136101v120600p.pdf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TTAT.3G-36.101(R12-12.6.0)</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621" w:history="1">
        <w:r w:rsidRPr="00396A29">
          <w:rPr>
            <w:rFonts w:eastAsia="SimSun"/>
            <w:color w:val="000000"/>
            <w:sz w:val="18"/>
            <w:szCs w:val="18"/>
            <w:lang w:val="ru-RU"/>
          </w:rPr>
          <w:t>http://www.tta.or.kr/data/ttasDown.jsp?where=14688&amp;pk_num=TTAT.3G-36.101(R12-12.6.0)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 w:val="24"/>
          <w:szCs w:val="24"/>
          <w:lang w:val="ru-RU"/>
        </w:rPr>
      </w:pPr>
      <w:r w:rsidRPr="00396A29">
        <w:rPr>
          <w:sz w:val="24"/>
          <w:szCs w:val="24"/>
          <w:lang w:val="ru-RU"/>
        </w:rPr>
        <w:t>1.2.1.5.2</w:t>
      </w:r>
      <w:r w:rsidRPr="00396A29">
        <w:rPr>
          <w:sz w:val="24"/>
          <w:szCs w:val="24"/>
          <w:lang w:val="ru-RU"/>
        </w:rPr>
        <w:tab/>
        <w:t>TS 36.104</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прием и передача радиосигнала базовой станцией (BS)</w:t>
      </w:r>
    </w:p>
    <w:p w:rsidR="005C1108" w:rsidRPr="00396A29" w:rsidRDefault="005C1108" w:rsidP="005C1108">
      <w:pPr>
        <w:rPr>
          <w:sz w:val="24"/>
          <w:szCs w:val="24"/>
          <w:lang w:val="ru-RU"/>
        </w:rPr>
      </w:pPr>
      <w:r w:rsidRPr="00396A29">
        <w:rPr>
          <w:szCs w:val="22"/>
          <w:lang w:val="ru-RU"/>
        </w:rPr>
        <w:t>В этом документе перечислены минимальные РЧ-характеристики и минимальные требования к рабочим характеристикам базовой станции (BS), поддерживающей радиодоступ E-UTRA.</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STD-T104-36.104</w:t>
      </w:r>
      <w:r w:rsidRPr="00396A29">
        <w:rPr>
          <w:lang w:val="ru-RU"/>
        </w:rPr>
        <w:tab/>
      </w:r>
      <w:r w:rsidRPr="00396A29">
        <w:rPr>
          <w:rFonts w:eastAsia="SimSun"/>
          <w:color w:val="000000"/>
          <w:sz w:val="18"/>
          <w:szCs w:val="18"/>
          <w:lang w:val="ru-RU"/>
        </w:rPr>
        <w:t>10.11.0</w:t>
      </w:r>
      <w:r w:rsidRPr="00396A29">
        <w:rPr>
          <w:lang w:val="ru-RU"/>
        </w:rPr>
        <w:tab/>
      </w:r>
      <w:r w:rsidRPr="00396A29">
        <w:rPr>
          <w:rFonts w:eastAsia="SimSun"/>
          <w:color w:val="000000"/>
          <w:sz w:val="18"/>
          <w:szCs w:val="18"/>
          <w:lang w:val="ru-RU"/>
        </w:rPr>
        <w:t xml:space="preserve">13 сен. </w:t>
      </w:r>
      <w:r w:rsidRPr="00396A29">
        <w:rPr>
          <w:lang w:val="ru-RU"/>
        </w:rPr>
        <w:tab/>
      </w:r>
      <w:hyperlink r:id="rId622" w:history="1">
        <w:r w:rsidRPr="00396A29">
          <w:rPr>
            <w:rFonts w:eastAsia="SimSun"/>
            <w:color w:val="000000"/>
            <w:sz w:val="18"/>
            <w:szCs w:val="18"/>
            <w:lang w:val="ru-RU"/>
          </w:rPr>
          <w:t>http://www.arib.or.jp/english/html/overview/doc/STD-T104v2_10/2_T104/ARIB-STD-T104/Rel10/36/A36104-ab0.pdf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ATIS.3GPP.36.104V10110-2015</w:t>
      </w:r>
      <w:r w:rsidRPr="00396A29">
        <w:rPr>
          <w:lang w:val="ru-RU"/>
        </w:rPr>
        <w:tab/>
      </w:r>
      <w:r w:rsidRPr="00396A29">
        <w:rPr>
          <w:rFonts w:eastAsia="SimSun"/>
          <w:color w:val="000000"/>
          <w:sz w:val="18"/>
          <w:szCs w:val="18"/>
          <w:lang w:val="ru-RU"/>
        </w:rPr>
        <w:t>10.11.0</w:t>
      </w:r>
      <w:r w:rsidRPr="00396A29">
        <w:rPr>
          <w:lang w:val="ru-RU"/>
        </w:rPr>
        <w:tab/>
      </w:r>
      <w:r w:rsidRPr="00396A29">
        <w:rPr>
          <w:rFonts w:eastAsia="SimSun"/>
          <w:color w:val="000000"/>
          <w:sz w:val="18"/>
          <w:szCs w:val="18"/>
          <w:lang w:val="ru-RU"/>
        </w:rPr>
        <w:t>15 мая</w:t>
      </w:r>
      <w:r w:rsidRPr="00396A29">
        <w:rPr>
          <w:lang w:val="ru-RU"/>
        </w:rPr>
        <w:tab/>
      </w:r>
      <w:hyperlink r:id="rId62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CCSA-TSD-LTE-36.104</w:t>
      </w:r>
      <w:r w:rsidRPr="00396A29">
        <w:rPr>
          <w:lang w:val="ru-RU"/>
        </w:rPr>
        <w:tab/>
      </w:r>
      <w:r w:rsidRPr="00396A29">
        <w:rPr>
          <w:rFonts w:eastAsia="SimSun"/>
          <w:color w:val="000000"/>
          <w:sz w:val="18"/>
          <w:szCs w:val="18"/>
          <w:lang w:val="ru-RU"/>
        </w:rPr>
        <w:t>10.11.0</w:t>
      </w:r>
      <w:r w:rsidRPr="00396A29">
        <w:rPr>
          <w:lang w:val="ru-RU"/>
        </w:rPr>
        <w:tab/>
      </w:r>
      <w:r w:rsidRPr="00396A29">
        <w:rPr>
          <w:rFonts w:eastAsia="SimSun"/>
          <w:color w:val="000000"/>
          <w:sz w:val="18"/>
          <w:szCs w:val="18"/>
          <w:lang w:val="ru-RU"/>
        </w:rPr>
        <w:t>15 апр.</w:t>
      </w:r>
      <w:r w:rsidRPr="00396A29">
        <w:rPr>
          <w:lang w:val="ru-RU"/>
        </w:rPr>
        <w:tab/>
      </w:r>
      <w:hyperlink r:id="rId624" w:history="1">
        <w:r w:rsidRPr="00396A29">
          <w:rPr>
            <w:rFonts w:eastAsia="SimSun"/>
            <w:color w:val="000000"/>
            <w:sz w:val="18"/>
            <w:szCs w:val="18"/>
            <w:lang w:val="ru-RU"/>
          </w:rPr>
          <w:t>http://www.ccsa.org.cn/ITU_spec/ITU-R/M.2012/M.2012-2/LTE/Rel-10/CCSA-TSD-LTE-36104-ab0.zip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136 104</w:t>
      </w:r>
      <w:r w:rsidRPr="00396A29">
        <w:rPr>
          <w:lang w:val="ru-RU"/>
        </w:rPr>
        <w:tab/>
      </w:r>
      <w:r w:rsidRPr="00396A29">
        <w:rPr>
          <w:rFonts w:eastAsia="SimSun"/>
          <w:color w:val="000000"/>
          <w:sz w:val="18"/>
          <w:szCs w:val="18"/>
          <w:lang w:val="ru-RU"/>
        </w:rPr>
        <w:t>10.11.0</w:t>
      </w:r>
      <w:r w:rsidRPr="00396A29">
        <w:rPr>
          <w:lang w:val="ru-RU"/>
        </w:rPr>
        <w:tab/>
      </w:r>
      <w:r w:rsidRPr="00396A29">
        <w:rPr>
          <w:rFonts w:eastAsia="SimSun"/>
          <w:color w:val="000000"/>
          <w:sz w:val="18"/>
          <w:szCs w:val="18"/>
          <w:lang w:val="ru-RU"/>
        </w:rPr>
        <w:t xml:space="preserve">13 июля </w:t>
      </w:r>
      <w:r w:rsidRPr="00396A29">
        <w:rPr>
          <w:lang w:val="ru-RU"/>
        </w:rPr>
        <w:tab/>
      </w:r>
      <w:hyperlink r:id="rId625" w:history="1">
        <w:r w:rsidRPr="00396A29">
          <w:rPr>
            <w:rFonts w:eastAsia="SimSun"/>
            <w:color w:val="000000"/>
            <w:sz w:val="18"/>
            <w:szCs w:val="18"/>
            <w:lang w:val="ru-RU"/>
          </w:rPr>
          <w:t>http://www.etsi.org/deliver/etsi_ts/136100_136199/136104/10.11.00_60/ts_136104v101100p.pdf</w:t>
        </w:r>
      </w:hyperlink>
    </w:p>
    <w:p w:rsidR="005C1108" w:rsidRPr="00396A29" w:rsidRDefault="005C1108" w:rsidP="005C1108">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STD-T104-36.104</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626" w:history="1">
        <w:r w:rsidRPr="00396A29">
          <w:rPr>
            <w:rFonts w:eastAsia="SimSun"/>
            <w:color w:val="000000"/>
            <w:sz w:val="18"/>
            <w:szCs w:val="18"/>
            <w:lang w:val="ru-RU"/>
          </w:rPr>
          <w:t>http://www.arib.or.jp/english/html/overview/doc/STD-T104v2_70/2_T104/ARIB-STD-T104/Rel11/36/A36104-bb0.pdf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ATIS.3GPP.36.104V11110-2015</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15 мая</w:t>
      </w:r>
      <w:r w:rsidRPr="00396A29">
        <w:rPr>
          <w:lang w:val="ru-RU"/>
        </w:rPr>
        <w:tab/>
      </w:r>
      <w:hyperlink r:id="rId62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CCSA-TSD-LTE-36.104</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15 апр.</w:t>
      </w:r>
      <w:r w:rsidRPr="00396A29">
        <w:rPr>
          <w:lang w:val="ru-RU"/>
        </w:rPr>
        <w:tab/>
      </w:r>
      <w:hyperlink r:id="rId628" w:history="1">
        <w:r w:rsidRPr="00396A29">
          <w:rPr>
            <w:rFonts w:eastAsia="SimSun"/>
            <w:color w:val="000000"/>
            <w:sz w:val="18"/>
            <w:szCs w:val="18"/>
            <w:lang w:val="ru-RU"/>
          </w:rPr>
          <w:t>http://www.ccsa.org.cn/ITU_spec/ITU-R/M.2012/M.2012-2/LTE/Rel-11/CCSA-TSD-LTE-36104-bb0.zip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136 104</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 xml:space="preserve">15 янв. </w:t>
      </w:r>
      <w:r w:rsidRPr="00396A29">
        <w:rPr>
          <w:lang w:val="ru-RU"/>
        </w:rPr>
        <w:tab/>
      </w:r>
      <w:hyperlink r:id="rId629" w:history="1">
        <w:r w:rsidRPr="00396A29">
          <w:rPr>
            <w:rFonts w:eastAsia="SimSun"/>
            <w:color w:val="000000"/>
            <w:sz w:val="18"/>
            <w:szCs w:val="18"/>
            <w:lang w:val="ru-RU"/>
          </w:rPr>
          <w:t>http://www.etsi.org/deliver/etsi_ts/136100_136199/136104/11.11.00_60/ts_136104v111100p.pdf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TTAT.3G-36.104(R11-11.4.0)</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13 авг. </w:t>
      </w:r>
      <w:r w:rsidRPr="00396A29">
        <w:rPr>
          <w:lang w:val="ru-RU"/>
        </w:rPr>
        <w:tab/>
      </w:r>
      <w:hyperlink r:id="rId630" w:history="1">
        <w:r w:rsidRPr="00396A29">
          <w:rPr>
            <w:rFonts w:eastAsia="SimSun"/>
            <w:color w:val="000000"/>
            <w:sz w:val="18"/>
            <w:szCs w:val="18"/>
            <w:lang w:val="ru-RU"/>
          </w:rPr>
          <w:t>http://www.tta.or.kr/data/ttasDown.jsp?where=14688&amp;pk_num=TTAT.3G-36.104(R11-11.4.0)</w:t>
        </w:r>
      </w:hyperlink>
    </w:p>
    <w:p w:rsidR="005C1108" w:rsidRPr="00396A29" w:rsidRDefault="005C1108" w:rsidP="005C1108">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lastRenderedPageBreak/>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80" w:line="216" w:lineRule="auto"/>
        <w:textAlignment w:val="auto"/>
        <w:rPr>
          <w:rFonts w:eastAsia="SimSun"/>
          <w:b/>
          <w:bCs/>
          <w:color w:val="000000"/>
          <w:sz w:val="23"/>
          <w:szCs w:val="23"/>
          <w:lang w:val="ru-RU"/>
        </w:rPr>
      </w:pPr>
      <w:r w:rsidRPr="00396A29">
        <w:rPr>
          <w:rFonts w:eastAsia="SimSun"/>
          <w:b/>
          <w:color w:val="000000"/>
          <w:sz w:val="18"/>
          <w:szCs w:val="18"/>
          <w:lang w:val="ru-RU"/>
        </w:rPr>
        <w:t>Версия</w:t>
      </w:r>
      <w:r w:rsidRPr="00396A29">
        <w:rPr>
          <w:rFonts w:eastAsia="SimSun"/>
          <w:b/>
          <w:bCs/>
          <w:color w:val="000000"/>
          <w:sz w:val="18"/>
          <w:szCs w:val="18"/>
          <w:lang w:val="ru-RU"/>
        </w:rPr>
        <w:t xml:space="preserve"> 12</w:t>
      </w:r>
    </w:p>
    <w:p w:rsidR="005C1108" w:rsidRPr="00396A29" w:rsidRDefault="005C1108" w:rsidP="005C1108">
      <w:pPr>
        <w:widowControl w:val="0"/>
        <w:tabs>
          <w:tab w:val="left" w:pos="90"/>
          <w:tab w:val="left" w:pos="849"/>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ATIS.3GPP.36.104V1260-2015</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мая</w:t>
      </w:r>
      <w:r w:rsidRPr="00396A29">
        <w:rPr>
          <w:lang w:val="ru-RU"/>
        </w:rPr>
        <w:tab/>
      </w:r>
      <w:hyperlink r:id="rId63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CCSA-TSD-LTE-36.104</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632" w:history="1">
        <w:r w:rsidRPr="00396A29">
          <w:rPr>
            <w:rFonts w:eastAsia="SimSun"/>
            <w:color w:val="000000"/>
            <w:sz w:val="18"/>
            <w:szCs w:val="18"/>
            <w:lang w:val="ru-RU"/>
          </w:rPr>
          <w:t>http://www.ccsa.org.cn/ITU_spec/ITU-R/M.2012/M.2012-2/LTE/Rel-12/CCSA-TSD-LTE-36104-c60.zip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136 104</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 xml:space="preserve">15 фев. </w:t>
      </w:r>
      <w:r w:rsidRPr="00396A29">
        <w:rPr>
          <w:lang w:val="ru-RU"/>
        </w:rPr>
        <w:tab/>
      </w:r>
      <w:hyperlink r:id="rId633" w:history="1">
        <w:r w:rsidRPr="00396A29">
          <w:rPr>
            <w:rFonts w:eastAsia="SimSun"/>
            <w:color w:val="000000"/>
            <w:sz w:val="18"/>
            <w:szCs w:val="18"/>
            <w:lang w:val="ru-RU"/>
          </w:rPr>
          <w:t>http://www.etsi.org/deliver/etsi_ts/136100_136199/136104/12.06.00_60/ts_136104v120600p.pdf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TTAT.3G-36.104(R12-12.6.0)</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634" w:history="1">
        <w:r w:rsidRPr="00396A29">
          <w:rPr>
            <w:rFonts w:eastAsia="SimSun"/>
            <w:color w:val="000000"/>
            <w:sz w:val="18"/>
            <w:szCs w:val="18"/>
            <w:lang w:val="ru-RU"/>
          </w:rPr>
          <w:t>http://www.tta.or.kr/data/ttasDown.jsp?where=14688&amp;pk_num=TTAT.3G-36.104(R12-12.6.0)</w:t>
        </w:r>
      </w:hyperlink>
    </w:p>
    <w:p w:rsidR="005C1108" w:rsidRPr="00396A29" w:rsidRDefault="005C1108" w:rsidP="005C1108">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1.2.1.5.3</w:t>
      </w:r>
      <w:r w:rsidRPr="00396A29">
        <w:rPr>
          <w:szCs w:val="22"/>
          <w:lang w:val="ru-RU"/>
        </w:rPr>
        <w:tab/>
        <w:t>TS 36.106</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прием и передача радиосигнала усилителем FDD</w:t>
      </w:r>
    </w:p>
    <w:p w:rsidR="005C1108" w:rsidRPr="00396A29" w:rsidRDefault="005C1108" w:rsidP="005C1108">
      <w:pPr>
        <w:rPr>
          <w:szCs w:val="22"/>
          <w:lang w:val="ru-RU"/>
        </w:rPr>
      </w:pPr>
      <w:r w:rsidRPr="00396A29">
        <w:rPr>
          <w:szCs w:val="22"/>
          <w:lang w:val="ru-RU"/>
        </w:rPr>
        <w:t>В этом документе перечислены минимальные РЧ-характеристики усилителя FDD, поддерживающего радиодоступ E-UTRA.</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ATIS.3GPP.36.106V1070-2013</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 xml:space="preserve">13 июня </w:t>
      </w:r>
      <w:r w:rsidRPr="00396A29">
        <w:rPr>
          <w:lang w:val="ru-RU"/>
        </w:rPr>
        <w:tab/>
      </w:r>
      <w:hyperlink r:id="rId63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CCSA-TSD-LTE-36.106</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15 апр.</w:t>
      </w:r>
      <w:r w:rsidRPr="00396A29">
        <w:rPr>
          <w:lang w:val="ru-RU"/>
        </w:rPr>
        <w:tab/>
      </w:r>
      <w:hyperlink r:id="rId636" w:history="1">
        <w:r w:rsidRPr="00396A29">
          <w:rPr>
            <w:rFonts w:eastAsia="SimSun"/>
            <w:color w:val="000000"/>
            <w:sz w:val="18"/>
            <w:szCs w:val="18"/>
            <w:lang w:val="ru-RU"/>
          </w:rPr>
          <w:t>http://www.ccsa.org.cn/ITU_spec/ITU-R/M.2012/M.2012-2/LTE/Rel-10/CCSA-TSD-LTE-36106-a70.zip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136 106</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 xml:space="preserve">13 апр. </w:t>
      </w:r>
      <w:r w:rsidRPr="00396A29">
        <w:rPr>
          <w:lang w:val="ru-RU"/>
        </w:rPr>
        <w:tab/>
      </w:r>
      <w:hyperlink r:id="rId637" w:history="1">
        <w:r w:rsidRPr="00396A29">
          <w:rPr>
            <w:rFonts w:eastAsia="SimSun"/>
            <w:color w:val="000000"/>
            <w:sz w:val="18"/>
            <w:szCs w:val="18"/>
            <w:lang w:val="ru-RU"/>
          </w:rPr>
          <w:t>http://www.etsi.org/deliver/etsi_ts/136100_136199/136106/10.07.00_60/ts_136106v100700p.pdf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ATIS.3GPP.36.106V1120-2013</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июня </w:t>
      </w:r>
      <w:r w:rsidRPr="00396A29">
        <w:rPr>
          <w:lang w:val="ru-RU"/>
        </w:rPr>
        <w:tab/>
      </w:r>
      <w:hyperlink r:id="rId63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CCSA-TSD-LTE-36.106</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15 апр.</w:t>
      </w:r>
      <w:r w:rsidRPr="00396A29">
        <w:rPr>
          <w:lang w:val="ru-RU"/>
        </w:rPr>
        <w:tab/>
      </w:r>
      <w:hyperlink r:id="rId639" w:history="1">
        <w:r w:rsidRPr="00396A29">
          <w:rPr>
            <w:rFonts w:eastAsia="SimSun"/>
            <w:color w:val="000000"/>
            <w:sz w:val="18"/>
            <w:szCs w:val="18"/>
            <w:lang w:val="ru-RU"/>
          </w:rPr>
          <w:t>http://www.ccsa.org.cn/ITU_spec/ITU-R/M.2012/M.2012-2/LTE/Rel-11/CCSA-TSD-LTE-36106-b20.zip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136 106</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апр. </w:t>
      </w:r>
      <w:r w:rsidRPr="00396A29">
        <w:rPr>
          <w:lang w:val="ru-RU"/>
        </w:rPr>
        <w:tab/>
      </w:r>
      <w:hyperlink r:id="rId640" w:history="1">
        <w:r w:rsidRPr="00396A29">
          <w:rPr>
            <w:rFonts w:eastAsia="SimSun"/>
            <w:color w:val="000000"/>
            <w:sz w:val="18"/>
            <w:szCs w:val="18"/>
            <w:lang w:val="ru-RU"/>
          </w:rPr>
          <w:t>http://www.etsi.org/deliver/etsi_ts/136100_136199/136106/11.02.00_60/ts_136106v110200p.pdf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TTAT.3G-36.106(R11-11.2.0)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641" w:history="1">
        <w:r w:rsidRPr="00396A29">
          <w:rPr>
            <w:rFonts w:eastAsia="SimSun"/>
            <w:color w:val="000000"/>
            <w:sz w:val="18"/>
            <w:szCs w:val="18"/>
            <w:lang w:val="ru-RU"/>
          </w:rPr>
          <w:t>http://www.tta.or.kr/data/ttasDown.jsp?where=14688&amp;pk_num=TTAT.3G-36.106(R11-11.2.0)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ATIS.3GPP.36.106V1210-2015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64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CCSA-TSD-LTE-36.106</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643" w:history="1">
        <w:r w:rsidRPr="00396A29">
          <w:rPr>
            <w:rFonts w:eastAsia="SimSun"/>
            <w:color w:val="000000"/>
            <w:sz w:val="18"/>
            <w:szCs w:val="18"/>
            <w:lang w:val="ru-RU"/>
          </w:rPr>
          <w:t>http://www.ccsa.org.cn/ITU_spec/ITU-R/M.2012/M.2012-2/LTE/Rel-12/CCSA-TSD-LTE-36106-c10.zip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136 106</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фев. </w:t>
      </w:r>
      <w:r w:rsidRPr="00396A29">
        <w:rPr>
          <w:lang w:val="ru-RU"/>
        </w:rPr>
        <w:tab/>
      </w:r>
      <w:hyperlink r:id="rId644" w:history="1">
        <w:r w:rsidRPr="00396A29">
          <w:rPr>
            <w:rFonts w:eastAsia="SimSun"/>
            <w:color w:val="000000"/>
            <w:sz w:val="18"/>
            <w:szCs w:val="18"/>
            <w:lang w:val="ru-RU"/>
          </w:rPr>
          <w:t>http://www.etsi.org/deliver/etsi_ts/136100_136199/136106/12.01.00_60/ts_136106v120100p.pdf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TTAT.3G-36.106(R12-12.1.0)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645" w:history="1">
        <w:r w:rsidRPr="00396A29">
          <w:rPr>
            <w:rFonts w:eastAsia="SimSun"/>
            <w:color w:val="000000"/>
            <w:sz w:val="18"/>
            <w:szCs w:val="18"/>
            <w:lang w:val="ru-RU"/>
          </w:rPr>
          <w:t>http://www.tta.or.kr/data/ttasDown.jsp?where=14688&amp;pk_num=TTAT.3G-36.106(R12-12.1.0)</w:t>
        </w:r>
      </w:hyperlink>
    </w:p>
    <w:p w:rsidR="005C1108" w:rsidRPr="00396A29" w:rsidRDefault="005C1108" w:rsidP="005C1108">
      <w:pPr>
        <w:widowControl w:val="0"/>
        <w:tabs>
          <w:tab w:val="left" w:pos="90"/>
          <w:tab w:val="left" w:pos="849"/>
          <w:tab w:val="left" w:pos="5162"/>
        </w:tabs>
        <w:overflowPunct/>
        <w:spacing w:before="0" w:line="228" w:lineRule="auto"/>
        <w:textAlignment w:val="auto"/>
        <w:rPr>
          <w:rFonts w:eastAsia="SimSun"/>
          <w:color w:val="000000"/>
          <w:sz w:val="18"/>
          <w:szCs w:val="18"/>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5162"/>
        </w:tabs>
        <w:overflowPunct/>
        <w:spacing w:before="0" w:line="228" w:lineRule="auto"/>
        <w:textAlignment w:val="auto"/>
        <w:rPr>
          <w:rFonts w:eastAsia="SimSun"/>
          <w:color w:val="000000"/>
          <w:sz w:val="18"/>
          <w:szCs w:val="18"/>
          <w:lang w:val="ru-RU"/>
        </w:rPr>
      </w:pPr>
    </w:p>
    <w:p w:rsidR="005C1108" w:rsidRPr="00396A29" w:rsidRDefault="005C1108" w:rsidP="005C1108">
      <w:pPr>
        <w:pStyle w:val="Heading5"/>
        <w:rPr>
          <w:szCs w:val="22"/>
          <w:lang w:val="ru-RU"/>
        </w:rPr>
      </w:pPr>
      <w:r w:rsidRPr="00396A29">
        <w:rPr>
          <w:bCs/>
          <w:szCs w:val="22"/>
          <w:lang w:val="ru-RU"/>
        </w:rPr>
        <w:lastRenderedPageBreak/>
        <w:t>1.2.1.5.4</w:t>
      </w:r>
      <w:r w:rsidRPr="00396A29">
        <w:rPr>
          <w:bCs/>
          <w:szCs w:val="22"/>
          <w:lang w:val="ru-RU"/>
        </w:rPr>
        <w:tab/>
        <w:t>TS 36.111</w:t>
      </w:r>
    </w:p>
    <w:p w:rsidR="005C1108" w:rsidRPr="00396A29" w:rsidRDefault="005C1108" w:rsidP="005C1108">
      <w:pPr>
        <w:pStyle w:val="Headingb"/>
        <w:rPr>
          <w:szCs w:val="22"/>
          <w:lang w:val="ru-RU"/>
        </w:rPr>
      </w:pPr>
      <w:r w:rsidRPr="00396A29">
        <w:rPr>
          <w:bCs/>
          <w:szCs w:val="22"/>
          <w:lang w:val="ru-RU"/>
        </w:rPr>
        <w:t xml:space="preserve">Спецификация блока измерения местоположения (LMU); сетевые системы позиционирования в сети расширенного универсального наземного доступа (E-UTRAN) </w:t>
      </w:r>
    </w:p>
    <w:p w:rsidR="005C1108" w:rsidRPr="00396A29" w:rsidRDefault="005C1108" w:rsidP="005C1108">
      <w:pPr>
        <w:rPr>
          <w:szCs w:val="22"/>
          <w:lang w:val="ru-RU"/>
        </w:rPr>
      </w:pPr>
      <w:r w:rsidRPr="00396A29">
        <w:rPr>
          <w:szCs w:val="22"/>
          <w:lang w:val="ru-RU"/>
        </w:rPr>
        <w:t xml:space="preserve">В этом документе определены минимальные требования по позиционированию методом UTDOA для блока измерения местоположения (LMU) для режимов FDD и TDD E-UTRAN. </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 (не применима – настоящая спецификация добавлена начиная с версии 11)</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STD-T104-36.111</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646" w:history="1">
        <w:r w:rsidRPr="00396A29">
          <w:rPr>
            <w:rFonts w:eastAsia="SimSun"/>
            <w:color w:val="000000"/>
            <w:sz w:val="18"/>
            <w:szCs w:val="18"/>
            <w:lang w:val="ru-RU"/>
          </w:rPr>
          <w:t>http://www.arib.or.jp/english/html/overview/doc/STD-T104v2_70/2_T104/ARIB-STD-T104/Rel11/36/A36111-b40.pdf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ATIS.3GPP.36.111V1140-2015</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мая</w:t>
      </w:r>
      <w:r w:rsidRPr="00396A29">
        <w:rPr>
          <w:lang w:val="ru-RU"/>
        </w:rPr>
        <w:tab/>
      </w:r>
      <w:hyperlink r:id="rId64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CCSA-TSD-LTE-36.111</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апр.</w:t>
      </w:r>
      <w:r w:rsidRPr="00396A29">
        <w:rPr>
          <w:lang w:val="ru-RU"/>
        </w:rPr>
        <w:tab/>
      </w:r>
      <w:hyperlink r:id="rId648" w:history="1">
        <w:r w:rsidRPr="00396A29">
          <w:rPr>
            <w:rFonts w:eastAsia="SimSun"/>
            <w:color w:val="000000"/>
            <w:sz w:val="18"/>
            <w:szCs w:val="18"/>
            <w:lang w:val="ru-RU"/>
          </w:rPr>
          <w:t>http://www.ccsa.org.cn/ITU_spec/ITU-R/M.2012/M.2012-2/LTE/Rel-11/CCSA-TSD-LTE-36111-b40.zip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136 111</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окт. </w:t>
      </w:r>
      <w:r w:rsidRPr="00396A29">
        <w:rPr>
          <w:lang w:val="ru-RU"/>
        </w:rPr>
        <w:tab/>
      </w:r>
      <w:hyperlink r:id="rId649" w:history="1">
        <w:r w:rsidRPr="00396A29">
          <w:rPr>
            <w:rFonts w:eastAsia="SimSun"/>
            <w:color w:val="000000"/>
            <w:sz w:val="18"/>
            <w:szCs w:val="18"/>
            <w:lang w:val="ru-RU"/>
          </w:rPr>
          <w:t>http://www.etsi.org/deliver/etsi_ts/136100_136199/136111/11.04.00_60/ts_136111v110400p.pdf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TTAT.3G-36.111(R11-11.4.0)</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апр.</w:t>
      </w:r>
      <w:r w:rsidRPr="00396A29">
        <w:rPr>
          <w:lang w:val="ru-RU"/>
        </w:rPr>
        <w:tab/>
      </w:r>
      <w:hyperlink r:id="rId650" w:history="1">
        <w:r w:rsidRPr="00396A29">
          <w:rPr>
            <w:rFonts w:eastAsia="SimSun"/>
            <w:color w:val="000000"/>
            <w:sz w:val="18"/>
            <w:szCs w:val="18"/>
            <w:lang w:val="ru-RU"/>
          </w:rPr>
          <w:t>http://www.tta.or.kr/data/ttasDown.jsp?where=14688&amp;pk_num=TTAT.3G-36.111(R11-11.4.0)</w:t>
        </w:r>
      </w:hyperlink>
    </w:p>
    <w:p w:rsidR="005C1108" w:rsidRPr="00396A29" w:rsidRDefault="005C1108" w:rsidP="005C1108">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ATIS.3GPP.36.111V1200-2015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65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CCSA-TSD-LTE-36.111</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652" w:history="1">
        <w:r w:rsidRPr="00396A29">
          <w:rPr>
            <w:rFonts w:eastAsia="SimSun"/>
            <w:color w:val="000000"/>
            <w:sz w:val="18"/>
            <w:szCs w:val="18"/>
            <w:lang w:val="ru-RU"/>
          </w:rPr>
          <w:t>http://www.ccsa.org.cn/ITU_spec/ITU-R/M.2012/M.2012-2/LTE/Rel-12/CCSA-TSD-LTE-36111-c00.zip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136 111</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окт. </w:t>
      </w:r>
      <w:r w:rsidRPr="00396A29">
        <w:rPr>
          <w:lang w:val="ru-RU"/>
        </w:rPr>
        <w:tab/>
      </w:r>
      <w:hyperlink r:id="rId653" w:history="1">
        <w:r w:rsidRPr="00396A29">
          <w:rPr>
            <w:rFonts w:eastAsia="SimSun"/>
            <w:color w:val="000000"/>
            <w:sz w:val="18"/>
            <w:szCs w:val="18"/>
            <w:lang w:val="ru-RU"/>
          </w:rPr>
          <w:t>http://www.etsi.org/deliver/etsi_ts/136100_136199/136111/12.00.00_60/ts_136111v120000p.pdf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TTAT.3G-36.111(R12-12.0.0)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654" w:history="1">
        <w:r w:rsidRPr="00396A29">
          <w:rPr>
            <w:rFonts w:eastAsia="SimSun"/>
            <w:color w:val="000000"/>
            <w:sz w:val="18"/>
            <w:szCs w:val="18"/>
            <w:lang w:val="ru-RU"/>
          </w:rPr>
          <w:t>http://www.tta.or.kr/data/ttasDown.jsp?where=14688&amp;pk_num=TTAT.3G-36.111(R12-12.0.0)</w:t>
        </w:r>
      </w:hyperlink>
    </w:p>
    <w:p w:rsidR="005C1108" w:rsidRPr="00396A29" w:rsidRDefault="005C1108" w:rsidP="005C1108">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bCs/>
          <w:szCs w:val="22"/>
          <w:lang w:val="ru-RU"/>
        </w:rPr>
        <w:t>1.2.1.5.5</w:t>
      </w:r>
      <w:r w:rsidRPr="00396A29">
        <w:rPr>
          <w:bCs/>
          <w:szCs w:val="22"/>
          <w:lang w:val="ru-RU"/>
        </w:rPr>
        <w:tab/>
        <w:t>TS 36.112</w:t>
      </w:r>
    </w:p>
    <w:p w:rsidR="005C1108" w:rsidRPr="00396A29" w:rsidRDefault="005C1108" w:rsidP="005C1108">
      <w:pPr>
        <w:pStyle w:val="Headingb"/>
        <w:rPr>
          <w:szCs w:val="22"/>
          <w:lang w:val="ru-RU"/>
        </w:rPr>
      </w:pPr>
      <w:r w:rsidRPr="00396A29">
        <w:rPr>
          <w:bCs/>
          <w:szCs w:val="22"/>
          <w:lang w:val="ru-RU"/>
        </w:rPr>
        <w:t>Спецификация соответствия блока измерения местоположения (LMU); сетевые системы позиционирования в сети расширенного универсального наземного доступа (E-UTRAN)</w:t>
      </w:r>
    </w:p>
    <w:p w:rsidR="005C1108" w:rsidRPr="00396A29" w:rsidRDefault="005C1108" w:rsidP="005C1108">
      <w:pPr>
        <w:rPr>
          <w:szCs w:val="22"/>
          <w:lang w:val="ru-RU"/>
        </w:rPr>
      </w:pPr>
      <w:r w:rsidRPr="00396A29">
        <w:rPr>
          <w:szCs w:val="22"/>
          <w:lang w:val="ru-RU"/>
        </w:rPr>
        <w:t>В этом документе определены требования соответствия для блоков измерения местоположения (LMU) сети E-UTRAN, работающих в режиме FDD или TDD.</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 (не применима – настоящая спецификация добавлена начиная с версии 11)</w:t>
      </w:r>
    </w:p>
    <w:p w:rsidR="005C1108" w:rsidRPr="00396A29" w:rsidRDefault="005C1108" w:rsidP="005C1108">
      <w:pPr>
        <w:widowControl w:val="0"/>
        <w:tabs>
          <w:tab w:val="left" w:pos="90"/>
        </w:tabs>
        <w:overflowPunct/>
        <w:spacing w:before="77"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STD-T104-36.112</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655" w:history="1">
        <w:r w:rsidRPr="00396A29">
          <w:rPr>
            <w:rFonts w:eastAsia="SimSun"/>
            <w:color w:val="000000"/>
            <w:sz w:val="18"/>
            <w:szCs w:val="18"/>
            <w:lang w:val="ru-RU"/>
          </w:rPr>
          <w:t>http://www.arib.or.jp/english/html/overview/doc/STD-T104v2_70/2_T104/ARIB-STD-T104/Rel11/36/A36112-b10.pdf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ATIS.3GPP.36.112V1110-2015</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15 мая</w:t>
      </w:r>
      <w:r w:rsidRPr="00396A29">
        <w:rPr>
          <w:lang w:val="ru-RU"/>
        </w:rPr>
        <w:tab/>
      </w:r>
      <w:hyperlink r:id="rId65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CCSA-TSD-LTE-36.112</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15 апр.</w:t>
      </w:r>
      <w:r w:rsidRPr="00396A29">
        <w:rPr>
          <w:lang w:val="ru-RU"/>
        </w:rPr>
        <w:tab/>
      </w:r>
      <w:hyperlink r:id="rId657" w:history="1">
        <w:r w:rsidRPr="00396A29">
          <w:rPr>
            <w:rFonts w:eastAsia="SimSun"/>
            <w:color w:val="000000"/>
            <w:sz w:val="18"/>
            <w:szCs w:val="18"/>
            <w:lang w:val="ru-RU"/>
          </w:rPr>
          <w:t>http://www.ccsa.org.cn/ITU_spec/ITU-R/M.2012/M.2012-2/LTE/Rel-11/CCSA-TSD-LTE-36112-b10.zip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136 112</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15 фев. </w:t>
      </w:r>
      <w:r w:rsidRPr="00396A29">
        <w:rPr>
          <w:lang w:val="ru-RU"/>
        </w:rPr>
        <w:tab/>
      </w:r>
      <w:hyperlink r:id="rId658" w:history="1">
        <w:r w:rsidRPr="00396A29">
          <w:rPr>
            <w:rFonts w:eastAsia="SimSun"/>
            <w:color w:val="000000"/>
            <w:sz w:val="18"/>
            <w:szCs w:val="18"/>
            <w:lang w:val="ru-RU"/>
          </w:rPr>
          <w:t>http://www.etsi.org/deliver/etsi_ts/136100_136199/136112/11.01.00_60/ts_136112v110100p.pdf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TTAT.3G-36.112(R11-11.1.0)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15 апр.</w:t>
      </w:r>
      <w:r w:rsidRPr="00396A29">
        <w:rPr>
          <w:lang w:val="ru-RU"/>
        </w:rPr>
        <w:tab/>
      </w:r>
      <w:hyperlink r:id="rId659" w:history="1">
        <w:r w:rsidRPr="00396A29">
          <w:rPr>
            <w:rFonts w:eastAsia="SimSun"/>
            <w:color w:val="000000"/>
            <w:sz w:val="18"/>
            <w:szCs w:val="18"/>
            <w:lang w:val="ru-RU"/>
          </w:rPr>
          <w:t>http://www.tta.or.kr/data/ttasDown.jsp?where=14688&amp;pk_num=TTAT.3G-36.112(R11-11.1.0)</w:t>
        </w:r>
      </w:hyperlink>
    </w:p>
    <w:p w:rsidR="005C1108" w:rsidRPr="00396A29" w:rsidRDefault="005C1108" w:rsidP="005C1108">
      <w:pPr>
        <w:widowControl w:val="0"/>
        <w:tabs>
          <w:tab w:val="left" w:pos="90"/>
          <w:tab w:val="left" w:pos="849"/>
        </w:tabs>
        <w:overflowPunct/>
        <w:spacing w:before="0" w:line="216" w:lineRule="auto"/>
        <w:textAlignment w:val="auto"/>
        <w:rPr>
          <w:rFonts w:eastAsia="SimSun"/>
          <w:b/>
          <w:bCs/>
          <w:color w:val="000000"/>
          <w:sz w:val="18"/>
          <w:szCs w:val="18"/>
          <w:highlight w:val="yellow"/>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r w:rsidRPr="00396A29">
        <w:rPr>
          <w:rFonts w:eastAsia="SimSun"/>
          <w:b/>
          <w:bCs/>
          <w:color w:val="000000"/>
          <w:sz w:val="18"/>
          <w:szCs w:val="18"/>
          <w:highlight w:val="yellow"/>
          <w:lang w:val="ru-RU"/>
        </w:rPr>
        <w:br w:type="page"/>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lastRenderedPageBreak/>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ATIS.3GPP.36.111V1210-2015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66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CCSA-TSD-LTE-36.112</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661" w:history="1">
        <w:r w:rsidRPr="00396A29">
          <w:rPr>
            <w:rFonts w:eastAsia="SimSun"/>
            <w:color w:val="000000"/>
            <w:sz w:val="18"/>
            <w:szCs w:val="18"/>
            <w:lang w:val="ru-RU"/>
          </w:rPr>
          <w:t>http://www.ccsa.org.cn/ITU_spec/ITU-R/M.2012/M.2012-2/LTE/Rel-12/CCSA-TSD-LTE-36112-c10.zip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136 112</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фев. </w:t>
      </w:r>
      <w:r w:rsidRPr="00396A29">
        <w:rPr>
          <w:lang w:val="ru-RU"/>
        </w:rPr>
        <w:tab/>
      </w:r>
      <w:hyperlink r:id="rId662" w:history="1">
        <w:r w:rsidRPr="00396A29">
          <w:rPr>
            <w:rFonts w:eastAsia="SimSun"/>
            <w:color w:val="000000"/>
            <w:sz w:val="18"/>
            <w:szCs w:val="18"/>
            <w:lang w:val="ru-RU"/>
          </w:rPr>
          <w:t>http://www.etsi.org/deliver/etsi_ts/136100_136199/136112/12.01.00_60/ts_136112v120100p.pdf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TTAT.3G-36.112(R12-12.1.0)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663" w:history="1">
        <w:r w:rsidRPr="00396A29">
          <w:rPr>
            <w:rFonts w:eastAsia="SimSun"/>
            <w:color w:val="000000"/>
            <w:sz w:val="18"/>
            <w:szCs w:val="18"/>
            <w:lang w:val="ru-RU"/>
          </w:rPr>
          <w:t>http://www.tta.or.kr/data/ttasDown.jsp?where=14688&amp;pk_num=TTAT.3G-36.112(R12-12.1.0)</w:t>
        </w:r>
      </w:hyperlink>
    </w:p>
    <w:p w:rsidR="005C1108" w:rsidRPr="00396A29" w:rsidRDefault="005C1108" w:rsidP="005C1108">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1.2.1.5.6</w:t>
      </w:r>
      <w:r w:rsidRPr="00396A29">
        <w:rPr>
          <w:szCs w:val="22"/>
          <w:lang w:val="ru-RU"/>
        </w:rPr>
        <w:tab/>
        <w:t>TS 36.113</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электромагнитная совместимость (ЭМС) базовой станции (BS) и усилителя</w:t>
      </w:r>
    </w:p>
    <w:p w:rsidR="005C1108" w:rsidRPr="00396A29" w:rsidRDefault="005C1108" w:rsidP="005C1108">
      <w:pPr>
        <w:rPr>
          <w:szCs w:val="22"/>
          <w:lang w:val="ru-RU"/>
        </w:rPr>
      </w:pPr>
      <w:r w:rsidRPr="00396A29">
        <w:rPr>
          <w:szCs w:val="22"/>
          <w:lang w:val="ru-RU"/>
        </w:rPr>
        <w:t>В этом документе оценивается электромагнитная совместимость (ЭМС) базовых станций, усилителей и вспомогательного оборудования, поддерживающих радиодоступ E-UTRA. В нем описываются условия испытаний, методы оценки эксплуатационных показателей и критерии качества функционирования, применяемые для базовых станций, усилителей и вспомогательного оборудования, поддерживающих радиодоступ E-UTRA в одной из следующих категорий: i) базовые станции, поддерживающие радиодоступ E-UTRA, отвечающие требованиям стандарта TS 36.104 и соответствующие техническим требованиям, что подтверждается соблюдением стандарта TS 36.141; ii) усилители FDD, поддерживающие радиодоступ E-UTRA, отвечающие требованиям стандарта TS 36.106 и соответствующие техническим требованиям, что подтверждается соблюдением стандарта TS 36.143. Классификация среды, используемая в этом документе, соответствует классификации среды, используемой в стандартах IEC 61000-6-1 и IEC 61000-6-3. 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STD-T104-36.113</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12 сен. </w:t>
      </w:r>
      <w:r w:rsidRPr="00396A29">
        <w:rPr>
          <w:lang w:val="ru-RU"/>
        </w:rPr>
        <w:tab/>
      </w:r>
      <w:hyperlink r:id="rId664" w:history="1">
        <w:r w:rsidRPr="00396A29">
          <w:rPr>
            <w:rFonts w:eastAsia="SimSun"/>
            <w:color w:val="000000"/>
            <w:sz w:val="18"/>
            <w:szCs w:val="18"/>
            <w:lang w:val="ru-RU"/>
          </w:rPr>
          <w:t>http://www.arib.or.jp/english/html/overview/doc/STD-T104v1_30/2_T104/ARIB-STD-T104/Rel10/36/A36113-a50.pdf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ATIS.3GPP.36.113V1050-2013</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13 июня </w:t>
      </w:r>
      <w:r w:rsidRPr="00396A29">
        <w:rPr>
          <w:lang w:val="ru-RU"/>
        </w:rPr>
        <w:tab/>
      </w:r>
      <w:hyperlink r:id="rId66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CCSA-TSD-LTE-36.113</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15 апр.</w:t>
      </w:r>
      <w:r w:rsidRPr="00396A29">
        <w:rPr>
          <w:lang w:val="ru-RU"/>
        </w:rPr>
        <w:tab/>
      </w:r>
      <w:hyperlink r:id="rId666" w:history="1">
        <w:r w:rsidRPr="00396A29">
          <w:rPr>
            <w:rFonts w:eastAsia="SimSun"/>
            <w:color w:val="000000"/>
            <w:sz w:val="18"/>
            <w:szCs w:val="18"/>
            <w:lang w:val="ru-RU"/>
          </w:rPr>
          <w:t>http://www.ccsa.org.cn/ITU_spec/ITU-R/M.2012/M.2012-2/LTE/Rel-10/CCSA-TSD-LTE-36113-a50.zip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136 113</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12 июля </w:t>
      </w:r>
      <w:r w:rsidRPr="00396A29">
        <w:rPr>
          <w:lang w:val="ru-RU"/>
        </w:rPr>
        <w:tab/>
      </w:r>
      <w:hyperlink r:id="rId667" w:history="1">
        <w:r w:rsidRPr="00396A29">
          <w:rPr>
            <w:rFonts w:eastAsia="SimSun"/>
            <w:color w:val="000000"/>
            <w:sz w:val="18"/>
            <w:szCs w:val="18"/>
            <w:lang w:val="ru-RU"/>
          </w:rPr>
          <w:t>http://www.etsi.org/deliver/etsi_ts/136100_136199/136113/10.05.00_60/ts_136113v100500p.pdf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STD-T104-36.113</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668" w:history="1">
        <w:r w:rsidRPr="00396A29">
          <w:rPr>
            <w:rFonts w:eastAsia="SimSun"/>
            <w:color w:val="000000"/>
            <w:sz w:val="18"/>
            <w:szCs w:val="18"/>
            <w:lang w:val="ru-RU"/>
          </w:rPr>
          <w:t>http://www.arib.or.jp/english/html/overview/doc/STD-T104v2_70/2_T104/ARIB-STD-T104/Rel11/36/A36113-b30.pdf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ATIS.3GPP.36.113V1130-2015</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мая</w:t>
      </w:r>
      <w:r w:rsidRPr="00396A29">
        <w:rPr>
          <w:lang w:val="ru-RU"/>
        </w:rPr>
        <w:tab/>
      </w:r>
      <w:hyperlink r:id="rId66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CCSA-TSD-LTE-36.113</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апр.</w:t>
      </w:r>
      <w:r w:rsidRPr="00396A29">
        <w:rPr>
          <w:lang w:val="ru-RU"/>
        </w:rPr>
        <w:tab/>
      </w:r>
      <w:hyperlink r:id="rId670" w:history="1">
        <w:r w:rsidRPr="00396A29">
          <w:rPr>
            <w:rFonts w:eastAsia="SimSun"/>
            <w:color w:val="000000"/>
            <w:sz w:val="18"/>
            <w:szCs w:val="18"/>
            <w:lang w:val="ru-RU"/>
          </w:rPr>
          <w:t>http://www.ccsa.org.cn/ITU_spec/ITU-R/M.2012/M.2012-2/LTE/Rel-11/CCSA-TSD-LTE-36113-b30.zip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136 113</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15 фев. </w:t>
      </w:r>
      <w:r w:rsidRPr="00396A29">
        <w:rPr>
          <w:lang w:val="ru-RU"/>
        </w:rPr>
        <w:tab/>
      </w:r>
      <w:hyperlink r:id="rId671" w:history="1">
        <w:r w:rsidRPr="00396A29">
          <w:rPr>
            <w:rFonts w:eastAsia="SimSun"/>
            <w:color w:val="000000"/>
            <w:sz w:val="18"/>
            <w:szCs w:val="18"/>
            <w:lang w:val="ru-RU"/>
          </w:rPr>
          <w:t>http://www.etsi.org/deliver/etsi_ts/136100_136199/136113/11.03.00_60/ts_136113v110300p.pdf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TTAT.3G-36.113(R11-11.2.0)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672" w:history="1">
        <w:r w:rsidRPr="00396A29">
          <w:rPr>
            <w:rFonts w:eastAsia="SimSun"/>
            <w:color w:val="000000"/>
            <w:sz w:val="18"/>
            <w:szCs w:val="18"/>
            <w:lang w:val="ru-RU"/>
          </w:rPr>
          <w:t>http://www.tta.or.kr/data/ttasDown.jsp?where=14688&amp;pk_num=TTAT.3G-36.113(R11-11.2.0)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ATIS.3GPP.36.113V1230-2015</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мая</w:t>
      </w:r>
      <w:r w:rsidRPr="00396A29">
        <w:rPr>
          <w:lang w:val="ru-RU"/>
        </w:rPr>
        <w:tab/>
      </w:r>
      <w:hyperlink r:id="rId67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CCSA-TSD-LTE-36.113</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апр.</w:t>
      </w:r>
      <w:r w:rsidRPr="00396A29">
        <w:rPr>
          <w:lang w:val="ru-RU"/>
        </w:rPr>
        <w:tab/>
      </w:r>
      <w:hyperlink r:id="rId674" w:history="1">
        <w:r w:rsidRPr="00396A29">
          <w:rPr>
            <w:rFonts w:eastAsia="SimSun"/>
            <w:color w:val="000000"/>
            <w:sz w:val="18"/>
            <w:szCs w:val="18"/>
            <w:lang w:val="ru-RU"/>
          </w:rPr>
          <w:t>http://www.ccsa.org.cn/ITU_spec/ITU-R/M.2012/M.2012-2/LTE/Rel-12/CCSA-TSD-LTE-36113-c30.zip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ETSI</w:t>
      </w:r>
      <w:r w:rsidRPr="00396A29">
        <w:rPr>
          <w:lang w:val="ru-RU"/>
        </w:rPr>
        <w:tab/>
      </w:r>
      <w:r w:rsidRPr="00396A29">
        <w:rPr>
          <w:rFonts w:eastAsia="SimSun"/>
          <w:color w:val="000000"/>
          <w:sz w:val="18"/>
          <w:szCs w:val="18"/>
          <w:lang w:val="ru-RU"/>
        </w:rPr>
        <w:t>ETSI TS 136 113</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 xml:space="preserve">15 фев. </w:t>
      </w:r>
      <w:r w:rsidRPr="00396A29">
        <w:rPr>
          <w:lang w:val="ru-RU"/>
        </w:rPr>
        <w:tab/>
      </w:r>
      <w:hyperlink r:id="rId675" w:history="1">
        <w:r w:rsidRPr="00396A29">
          <w:rPr>
            <w:rFonts w:eastAsia="SimSun"/>
            <w:color w:val="000000"/>
            <w:sz w:val="18"/>
            <w:szCs w:val="18"/>
            <w:lang w:val="ru-RU"/>
          </w:rPr>
          <w:t>http://www.etsi.org/deliver/etsi_ts/136100_136199/136113/12.03.00_60/ts_136113v120300p.pdf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TTAT.3G-36.113(R12-12.3.0)</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апр.</w:t>
      </w:r>
      <w:r w:rsidRPr="00396A29">
        <w:rPr>
          <w:lang w:val="ru-RU"/>
        </w:rPr>
        <w:tab/>
      </w:r>
      <w:hyperlink r:id="rId676" w:history="1">
        <w:r w:rsidRPr="00396A29">
          <w:rPr>
            <w:rFonts w:eastAsia="SimSun"/>
            <w:color w:val="000000"/>
            <w:sz w:val="18"/>
            <w:szCs w:val="18"/>
            <w:lang w:val="ru-RU"/>
          </w:rPr>
          <w:t>http://www.tta.or.kr/data/ttasDown.jsp?where=14688&amp;pk_num=TTAT.3G-36.113(R12-12.3.0)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 w:val="24"/>
          <w:szCs w:val="24"/>
          <w:lang w:val="ru-RU"/>
        </w:rPr>
      </w:pPr>
      <w:r w:rsidRPr="00396A29">
        <w:rPr>
          <w:sz w:val="24"/>
          <w:szCs w:val="24"/>
          <w:lang w:val="ru-RU"/>
        </w:rPr>
        <w:t>1.2.1.5.7</w:t>
      </w:r>
      <w:r w:rsidRPr="00396A29">
        <w:rPr>
          <w:sz w:val="24"/>
          <w:szCs w:val="24"/>
          <w:lang w:val="ru-RU"/>
        </w:rPr>
        <w:tab/>
        <w:t>TS 36.116</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прием и передача сигнала по радиорелейным линиям</w:t>
      </w:r>
    </w:p>
    <w:p w:rsidR="005C1108" w:rsidRPr="00396A29" w:rsidRDefault="005C1108" w:rsidP="005C1108">
      <w:pPr>
        <w:rPr>
          <w:szCs w:val="22"/>
          <w:lang w:val="ru-RU"/>
        </w:rPr>
      </w:pPr>
      <w:r w:rsidRPr="00396A29">
        <w:rPr>
          <w:szCs w:val="22"/>
          <w:lang w:val="ru-RU"/>
        </w:rPr>
        <w:t>В этом документе установлены минимальные РЧ-характеристики и минимальные требования к рабочим характеристикам радиорелейных линий E</w:t>
      </w:r>
      <w:r w:rsidRPr="00396A29">
        <w:rPr>
          <w:szCs w:val="22"/>
          <w:lang w:val="ru-RU"/>
        </w:rPr>
        <w:noBreakHyphen/>
        <w:t>UTRA.</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 (не применима – настоящая спецификация добавлена начиная с версии 11)</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ATIS.3GPP.36.116V1130-2015</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мая</w:t>
      </w:r>
      <w:r w:rsidRPr="00396A29">
        <w:rPr>
          <w:lang w:val="ru-RU"/>
        </w:rPr>
        <w:tab/>
      </w:r>
      <w:hyperlink r:id="rId67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CCSA-TSD-LTE-36.116</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апр.</w:t>
      </w:r>
      <w:r w:rsidRPr="00396A29">
        <w:rPr>
          <w:lang w:val="ru-RU"/>
        </w:rPr>
        <w:tab/>
      </w:r>
      <w:hyperlink r:id="rId678" w:history="1">
        <w:r w:rsidRPr="00396A29">
          <w:rPr>
            <w:rFonts w:eastAsia="SimSun"/>
            <w:color w:val="000000"/>
            <w:sz w:val="18"/>
            <w:szCs w:val="18"/>
            <w:lang w:val="ru-RU"/>
          </w:rPr>
          <w:t>http://www.ccsa.org.cn/ITU_spec/ITU-R/M.2012/M.2012-2/LTE/Rel-11/CCSA-TSD-LTE-36116-b30.zip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136 116</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июля </w:t>
      </w:r>
      <w:r w:rsidRPr="00396A29">
        <w:rPr>
          <w:lang w:val="ru-RU"/>
        </w:rPr>
        <w:tab/>
      </w:r>
      <w:hyperlink r:id="rId679" w:history="1">
        <w:r w:rsidRPr="00396A29">
          <w:rPr>
            <w:rFonts w:eastAsia="SimSun"/>
            <w:color w:val="000000"/>
            <w:sz w:val="18"/>
            <w:szCs w:val="18"/>
            <w:lang w:val="ru-RU"/>
          </w:rPr>
          <w:t>http://www.etsi.org/deliver/etsi_ts/136100_136199/136116/11.03.00_60/ts_136116v110300p.pdf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TTAT.3G-36.116(R11-11.2.0)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680" w:history="1">
        <w:r w:rsidRPr="00396A29">
          <w:rPr>
            <w:rFonts w:eastAsia="SimSun"/>
            <w:color w:val="000000"/>
            <w:sz w:val="18"/>
            <w:szCs w:val="18"/>
            <w:lang w:val="ru-RU"/>
          </w:rPr>
          <w:t>http://www.tta.or.kr/data/ttasDown.jsp?where=14688&amp;pk_num=TTAT.3G-36.116(R11-11.2.0)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ATIS.3GPP.36.116V1200-2015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68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CCSA-TSD-LTE-36.116</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682" w:history="1">
        <w:r w:rsidRPr="00396A29">
          <w:rPr>
            <w:rFonts w:eastAsia="SimSun"/>
            <w:color w:val="000000"/>
            <w:sz w:val="18"/>
            <w:szCs w:val="18"/>
            <w:lang w:val="ru-RU"/>
          </w:rPr>
          <w:t>http://www.ccsa.org.cn/ITU_spec/ITU-R/M.2012/M.2012-2/LTE/Rel-12/CCSA-TSD-LTE-36116-c00.zip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136 116</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окт. </w:t>
      </w:r>
      <w:r w:rsidRPr="00396A29">
        <w:rPr>
          <w:lang w:val="ru-RU"/>
        </w:rPr>
        <w:tab/>
      </w:r>
      <w:hyperlink r:id="rId683" w:history="1">
        <w:r w:rsidRPr="00396A29">
          <w:rPr>
            <w:rFonts w:eastAsia="SimSun"/>
            <w:color w:val="000000"/>
            <w:sz w:val="18"/>
            <w:szCs w:val="18"/>
            <w:lang w:val="ru-RU"/>
          </w:rPr>
          <w:t>http://www.etsi.org/deliver/etsi_ts/136100_136199/136116/12.00.00_60/ts_136116v120000p.pdf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TTAT.3G-36.116(R12-12.0.0)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684" w:history="1">
        <w:r w:rsidRPr="00396A29">
          <w:rPr>
            <w:rFonts w:eastAsia="SimSun"/>
            <w:color w:val="000000"/>
            <w:sz w:val="18"/>
            <w:szCs w:val="18"/>
            <w:lang w:val="ru-RU"/>
          </w:rPr>
          <w:t>http://www.tta.or.kr/data/ttasDown.jsp?where=14688&amp;pk_num=TTAT.3G-36.116(R12-12.0.0)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18"/>
          <w:szCs w:val="18"/>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bCs/>
          <w:szCs w:val="22"/>
          <w:lang w:val="ru-RU"/>
        </w:rPr>
        <w:t>1.2.1.5.8</w:t>
      </w:r>
      <w:r w:rsidRPr="00396A29">
        <w:rPr>
          <w:bCs/>
          <w:szCs w:val="22"/>
          <w:lang w:val="ru-RU"/>
        </w:rPr>
        <w:tab/>
        <w:t>TS 36.117</w:t>
      </w:r>
    </w:p>
    <w:p w:rsidR="005C1108" w:rsidRPr="00396A29" w:rsidRDefault="005C1108" w:rsidP="005C1108">
      <w:pPr>
        <w:pStyle w:val="Headingb"/>
        <w:rPr>
          <w:szCs w:val="22"/>
          <w:lang w:val="ru-RU"/>
        </w:rPr>
      </w:pPr>
      <w:r w:rsidRPr="00396A29">
        <w:rPr>
          <w:bCs/>
          <w:szCs w:val="22"/>
          <w:lang w:val="ru-RU"/>
        </w:rPr>
        <w:t xml:space="preserve">Расширенный универсальный наземный радиодоступ (E-UTRA); проверка ретранслятора на соответствие техническим требованиям </w:t>
      </w:r>
    </w:p>
    <w:p w:rsidR="005C1108" w:rsidRPr="00396A29" w:rsidRDefault="005C1108" w:rsidP="005C1108">
      <w:pPr>
        <w:rPr>
          <w:sz w:val="24"/>
          <w:szCs w:val="24"/>
          <w:lang w:val="ru-RU"/>
        </w:rPr>
      </w:pPr>
      <w:r w:rsidRPr="00396A29">
        <w:rPr>
          <w:szCs w:val="22"/>
          <w:lang w:val="ru-RU"/>
        </w:rPr>
        <w:t>В этом документе определяются методы радиочастотного тестирования и требования соответствия техническим условиям для ретранслятора E</w:t>
      </w:r>
      <w:r w:rsidRPr="00396A29">
        <w:rPr>
          <w:szCs w:val="22"/>
          <w:lang w:val="ru-RU"/>
        </w:rPr>
        <w:noBreakHyphen/>
        <w:t>UTRA. Эти данные взяты из спецификаций ретранслятора E-UTRA, определенных в документе TS 36.116, и согласуются с ними.</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 (не применима – настоящая спецификация добавлена начиная с версии 11)</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ATIS.3GPP.36.117V1110-2015</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15 мая</w:t>
      </w:r>
      <w:r w:rsidRPr="00396A29">
        <w:rPr>
          <w:lang w:val="ru-RU"/>
        </w:rPr>
        <w:tab/>
      </w:r>
      <w:hyperlink r:id="rId68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CCSA-TSD-LTE-36.117</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15 апр.</w:t>
      </w:r>
      <w:r w:rsidRPr="00396A29">
        <w:rPr>
          <w:lang w:val="ru-RU"/>
        </w:rPr>
        <w:tab/>
      </w:r>
      <w:hyperlink r:id="rId686" w:history="1">
        <w:r w:rsidRPr="00396A29">
          <w:rPr>
            <w:rFonts w:eastAsia="SimSun"/>
            <w:color w:val="000000"/>
            <w:sz w:val="18"/>
            <w:szCs w:val="18"/>
            <w:lang w:val="ru-RU"/>
          </w:rPr>
          <w:t>http://www.ccsa.org.cn/ITU_spec/ITU-R/M.2012/M.2012-2/LTE/Rel-11/CCSA-TSD-LTE-36117-b10.zip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ETSI</w:t>
      </w:r>
      <w:r w:rsidRPr="00396A29">
        <w:rPr>
          <w:lang w:val="ru-RU"/>
        </w:rPr>
        <w:tab/>
      </w:r>
      <w:r w:rsidRPr="00396A29">
        <w:rPr>
          <w:rFonts w:eastAsia="SimSun"/>
          <w:color w:val="000000"/>
          <w:sz w:val="18"/>
          <w:szCs w:val="18"/>
          <w:lang w:val="ru-RU"/>
        </w:rPr>
        <w:t>ETSI TS 136 117</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окт. </w:t>
      </w:r>
      <w:r w:rsidRPr="00396A29">
        <w:rPr>
          <w:lang w:val="ru-RU"/>
        </w:rPr>
        <w:tab/>
      </w:r>
      <w:hyperlink r:id="rId687" w:history="1">
        <w:r w:rsidRPr="00396A29">
          <w:rPr>
            <w:rFonts w:eastAsia="SimSun"/>
            <w:color w:val="000000"/>
            <w:sz w:val="18"/>
            <w:szCs w:val="18"/>
            <w:lang w:val="ru-RU"/>
          </w:rPr>
          <w:t>http://www.etsi.org/deliver/etsi_ts/136100_136199/136117/11.01.00_60/ts_136117v110100p.pdf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TTAT.3G-36.117(R11-11.1.0)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15 апр.</w:t>
      </w:r>
      <w:r w:rsidRPr="00396A29">
        <w:rPr>
          <w:lang w:val="ru-RU"/>
        </w:rPr>
        <w:tab/>
      </w:r>
      <w:hyperlink r:id="rId688" w:history="1">
        <w:r w:rsidRPr="00396A29">
          <w:rPr>
            <w:rFonts w:eastAsia="SimSun"/>
            <w:color w:val="000000"/>
            <w:sz w:val="18"/>
            <w:szCs w:val="18"/>
            <w:lang w:val="ru-RU"/>
          </w:rPr>
          <w:t>http://www.tta.or.kr/data/ttasDown.jsp?where=14688&amp;pk_num=TTAT.3G-36.117(R11-11.1.0)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ATIS.3GPP.36.117V1200-2015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68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CCSA-TSD-LTE-36.117</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690" w:history="1">
        <w:r w:rsidRPr="00396A29">
          <w:rPr>
            <w:rFonts w:eastAsia="SimSun"/>
            <w:color w:val="000000"/>
            <w:sz w:val="18"/>
            <w:szCs w:val="18"/>
            <w:lang w:val="ru-RU"/>
          </w:rPr>
          <w:t>http://www.ccsa.org.cn/ITU_spec/ITU-R/M.2012/M.2012-2/LTE/Rel-12/CCSA-TSD-LTE-36117-c00.zip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136 117</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14 окт. </w:t>
      </w:r>
      <w:r w:rsidRPr="00396A29">
        <w:rPr>
          <w:lang w:val="ru-RU"/>
        </w:rPr>
        <w:tab/>
      </w:r>
      <w:hyperlink r:id="rId691" w:history="1">
        <w:r w:rsidRPr="00396A29">
          <w:rPr>
            <w:rFonts w:eastAsia="SimSun"/>
            <w:color w:val="000000"/>
            <w:sz w:val="18"/>
            <w:szCs w:val="18"/>
            <w:lang w:val="ru-RU"/>
          </w:rPr>
          <w:t>http://www.etsi.org/deliver/etsi_ts/136100_136199/136117/12.00.00_60/ts_136117v120000p.pdf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TTAT.3G-36.117(R12-12.0.0)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692" w:history="1">
        <w:r w:rsidRPr="00396A29">
          <w:rPr>
            <w:rFonts w:eastAsia="SimSun"/>
            <w:color w:val="000000"/>
            <w:sz w:val="18"/>
            <w:szCs w:val="18"/>
            <w:lang w:val="ru-RU"/>
          </w:rPr>
          <w:t>http://www.tta.or.kr/data/ttasDown.jsp?where=14688&amp;pk_num=TTAT.3G-36.117(R12-12.0.0)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1.2.1.5.9</w:t>
      </w:r>
      <w:r w:rsidRPr="00396A29">
        <w:rPr>
          <w:szCs w:val="22"/>
          <w:lang w:val="ru-RU"/>
        </w:rPr>
        <w:tab/>
        <w:t>TS 36.124</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требования к электромагнитной совместимости (ЭMC) для подвижных терминалов и дополнительного оборудования</w:t>
      </w:r>
    </w:p>
    <w:p w:rsidR="005C1108" w:rsidRPr="00396A29" w:rsidRDefault="005C1108" w:rsidP="005C1108">
      <w:pPr>
        <w:rPr>
          <w:szCs w:val="22"/>
          <w:lang w:val="ru-RU"/>
        </w:rPr>
      </w:pPr>
      <w:r w:rsidRPr="00396A29">
        <w:rPr>
          <w:szCs w:val="22"/>
          <w:lang w:val="ru-RU"/>
        </w:rPr>
        <w:t>В этом документе определяются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радиодоступ 3GPP E-UTRA. 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радиодоступ E-UTRA. Требования к излучению от порта корпуса встроенного антенного оборудования и дополнительного оборудования не включены. 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транспорта и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 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 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sz w:val="24"/>
          <w:lang w:val="ru-RU"/>
        </w:rPr>
        <w:tab/>
      </w:r>
      <w:r w:rsidRPr="00396A29">
        <w:rPr>
          <w:rFonts w:eastAsia="SimSun"/>
          <w:color w:val="000000"/>
          <w:sz w:val="18"/>
          <w:szCs w:val="18"/>
          <w:lang w:val="ru-RU"/>
        </w:rPr>
        <w:t>ARIB STD-T104-36.124</w:t>
      </w:r>
      <w:r w:rsidRPr="00396A29">
        <w:rPr>
          <w:sz w:val="24"/>
          <w:lang w:val="ru-RU"/>
        </w:rPr>
        <w:tab/>
      </w:r>
      <w:r w:rsidRPr="00396A29">
        <w:rPr>
          <w:rFonts w:eastAsia="SimSun"/>
          <w:color w:val="000000"/>
          <w:sz w:val="18"/>
          <w:szCs w:val="18"/>
          <w:lang w:val="ru-RU"/>
        </w:rPr>
        <w:t>10.3.0</w:t>
      </w:r>
      <w:r w:rsidRPr="00396A29">
        <w:rPr>
          <w:sz w:val="24"/>
          <w:lang w:val="ru-RU"/>
        </w:rPr>
        <w:tab/>
      </w:r>
      <w:r w:rsidRPr="00396A29">
        <w:rPr>
          <w:rFonts w:eastAsia="SimSun"/>
          <w:color w:val="000000"/>
          <w:sz w:val="18"/>
          <w:szCs w:val="18"/>
          <w:lang w:val="ru-RU"/>
        </w:rPr>
        <w:t xml:space="preserve">11 дек. </w:t>
      </w:r>
      <w:r w:rsidRPr="00396A29">
        <w:rPr>
          <w:sz w:val="24"/>
          <w:lang w:val="ru-RU"/>
        </w:rPr>
        <w:tab/>
      </w:r>
      <w:hyperlink r:id="rId693" w:history="1">
        <w:r w:rsidRPr="00396A29">
          <w:rPr>
            <w:rFonts w:eastAsia="SimSun"/>
            <w:color w:val="000000"/>
            <w:sz w:val="18"/>
            <w:szCs w:val="18"/>
            <w:lang w:val="ru-RU"/>
          </w:rPr>
          <w:t>http://www.arib.or.jp/english/html/overview/doc/STD-T104v1_10/2_T104/ARIB-STD-T104/Rel10/36/A36124-a30.pdf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sz w:val="24"/>
          <w:lang w:val="ru-RU"/>
        </w:rPr>
        <w:tab/>
      </w:r>
      <w:r w:rsidRPr="00396A29">
        <w:rPr>
          <w:rFonts w:eastAsia="SimSun"/>
          <w:color w:val="000000"/>
          <w:sz w:val="18"/>
          <w:szCs w:val="18"/>
          <w:lang w:val="ru-RU"/>
        </w:rPr>
        <w:t>ATIS.3GPP.36.124V1030-2013</w:t>
      </w:r>
      <w:r w:rsidRPr="00396A29">
        <w:rPr>
          <w:sz w:val="24"/>
          <w:lang w:val="ru-RU"/>
        </w:rPr>
        <w:tab/>
      </w:r>
      <w:r w:rsidRPr="00396A29">
        <w:rPr>
          <w:rFonts w:eastAsia="SimSun"/>
          <w:color w:val="000000"/>
          <w:sz w:val="18"/>
          <w:szCs w:val="18"/>
          <w:lang w:val="ru-RU"/>
        </w:rPr>
        <w:t>10.3.0</w:t>
      </w:r>
      <w:r w:rsidRPr="00396A29">
        <w:rPr>
          <w:sz w:val="24"/>
          <w:lang w:val="ru-RU"/>
        </w:rPr>
        <w:tab/>
      </w:r>
      <w:r w:rsidRPr="00396A29">
        <w:rPr>
          <w:rFonts w:eastAsia="SimSun"/>
          <w:color w:val="000000"/>
          <w:sz w:val="18"/>
          <w:szCs w:val="18"/>
          <w:lang w:val="ru-RU"/>
        </w:rPr>
        <w:t xml:space="preserve">13 июня </w:t>
      </w:r>
      <w:r w:rsidRPr="00396A29">
        <w:rPr>
          <w:sz w:val="24"/>
          <w:lang w:val="ru-RU"/>
        </w:rPr>
        <w:tab/>
      </w:r>
      <w:hyperlink r:id="rId69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sz w:val="24"/>
          <w:lang w:val="ru-RU"/>
        </w:rPr>
        <w:tab/>
      </w:r>
      <w:r w:rsidRPr="00396A29">
        <w:rPr>
          <w:rFonts w:eastAsia="SimSun"/>
          <w:color w:val="000000"/>
          <w:sz w:val="18"/>
          <w:szCs w:val="18"/>
          <w:lang w:val="ru-RU"/>
        </w:rPr>
        <w:t>CCSA-TSD-LTE-36.124</w:t>
      </w:r>
      <w:r w:rsidRPr="00396A29">
        <w:rPr>
          <w:sz w:val="24"/>
          <w:lang w:val="ru-RU"/>
        </w:rPr>
        <w:tab/>
      </w:r>
      <w:r w:rsidRPr="00396A29">
        <w:rPr>
          <w:rFonts w:eastAsia="SimSun"/>
          <w:color w:val="000000"/>
          <w:sz w:val="18"/>
          <w:szCs w:val="18"/>
          <w:lang w:val="ru-RU"/>
        </w:rPr>
        <w:t>10.3.0</w:t>
      </w:r>
      <w:r w:rsidRPr="00396A29">
        <w:rPr>
          <w:sz w:val="24"/>
          <w:lang w:val="ru-RU"/>
        </w:rPr>
        <w:tab/>
      </w:r>
      <w:r w:rsidRPr="00396A29">
        <w:rPr>
          <w:rFonts w:eastAsia="SimSun"/>
          <w:color w:val="000000"/>
          <w:sz w:val="18"/>
          <w:szCs w:val="18"/>
          <w:lang w:val="ru-RU"/>
        </w:rPr>
        <w:t>15 апр.</w:t>
      </w:r>
      <w:r w:rsidRPr="00396A29">
        <w:rPr>
          <w:sz w:val="24"/>
          <w:lang w:val="ru-RU"/>
        </w:rPr>
        <w:tab/>
      </w:r>
      <w:hyperlink r:id="rId695" w:history="1">
        <w:r w:rsidRPr="00396A29">
          <w:rPr>
            <w:rFonts w:eastAsia="SimSun"/>
            <w:color w:val="000000"/>
            <w:sz w:val="18"/>
            <w:szCs w:val="18"/>
            <w:lang w:val="ru-RU"/>
          </w:rPr>
          <w:t>http://www.ccsa.org.cn/ITU_spec/ITU-R/M.2012/M.2012-2/LTE/Rel-10/CCSA-TSD-LTE-36124-a30.zip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sz w:val="24"/>
          <w:lang w:val="ru-RU"/>
        </w:rPr>
        <w:tab/>
      </w:r>
      <w:r w:rsidRPr="00396A29">
        <w:rPr>
          <w:rFonts w:eastAsia="SimSun"/>
          <w:color w:val="000000"/>
          <w:sz w:val="18"/>
          <w:szCs w:val="18"/>
          <w:lang w:val="ru-RU"/>
        </w:rPr>
        <w:t>ETSI TS 136 124</w:t>
      </w:r>
      <w:r w:rsidRPr="00396A29">
        <w:rPr>
          <w:sz w:val="24"/>
          <w:lang w:val="ru-RU"/>
        </w:rPr>
        <w:tab/>
      </w:r>
      <w:r w:rsidRPr="00396A29">
        <w:rPr>
          <w:rFonts w:eastAsia="SimSun"/>
          <w:color w:val="000000"/>
          <w:sz w:val="18"/>
          <w:szCs w:val="18"/>
          <w:lang w:val="ru-RU"/>
        </w:rPr>
        <w:t>10.3.0</w:t>
      </w:r>
      <w:r w:rsidRPr="00396A29">
        <w:rPr>
          <w:sz w:val="24"/>
          <w:lang w:val="ru-RU"/>
        </w:rPr>
        <w:tab/>
      </w:r>
      <w:r w:rsidRPr="00396A29">
        <w:rPr>
          <w:rFonts w:eastAsia="SimSun"/>
          <w:color w:val="000000"/>
          <w:sz w:val="18"/>
          <w:szCs w:val="18"/>
          <w:lang w:val="ru-RU"/>
        </w:rPr>
        <w:t xml:space="preserve">11 нояб. </w:t>
      </w:r>
      <w:r w:rsidRPr="00396A29">
        <w:rPr>
          <w:sz w:val="24"/>
          <w:lang w:val="ru-RU"/>
        </w:rPr>
        <w:tab/>
      </w:r>
      <w:hyperlink r:id="rId696" w:history="1">
        <w:r w:rsidRPr="00396A29">
          <w:rPr>
            <w:rFonts w:eastAsia="SimSun"/>
            <w:color w:val="000000"/>
            <w:sz w:val="18"/>
            <w:szCs w:val="18"/>
            <w:lang w:val="ru-RU"/>
          </w:rPr>
          <w:t>http://www.etsi.org/deliver/etsi_ts/136100_136199/136124/10.03.00_60/ts_136124v100300p.pdf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sz w:val="24"/>
          <w:lang w:val="ru-RU"/>
        </w:rPr>
        <w:tab/>
      </w:r>
      <w:r w:rsidRPr="00396A29">
        <w:rPr>
          <w:rFonts w:eastAsia="SimSun"/>
          <w:color w:val="000000"/>
          <w:sz w:val="18"/>
          <w:szCs w:val="18"/>
          <w:lang w:val="ru-RU"/>
        </w:rPr>
        <w:t>ARIB STD-T104-36.124</w:t>
      </w:r>
      <w:r w:rsidRPr="00396A29">
        <w:rPr>
          <w:sz w:val="24"/>
          <w:lang w:val="ru-RU"/>
        </w:rPr>
        <w:tab/>
      </w:r>
      <w:r w:rsidRPr="00396A29">
        <w:rPr>
          <w:rFonts w:eastAsia="SimSun"/>
          <w:color w:val="000000"/>
          <w:sz w:val="18"/>
          <w:szCs w:val="18"/>
          <w:lang w:val="ru-RU"/>
        </w:rPr>
        <w:t>11.2.0</w:t>
      </w:r>
      <w:r w:rsidRPr="00396A29">
        <w:rPr>
          <w:sz w:val="24"/>
          <w:lang w:val="ru-RU"/>
        </w:rPr>
        <w:tab/>
      </w:r>
      <w:r w:rsidRPr="00396A29">
        <w:rPr>
          <w:rFonts w:eastAsia="SimSun"/>
          <w:color w:val="000000"/>
          <w:sz w:val="18"/>
          <w:szCs w:val="18"/>
          <w:lang w:val="ru-RU"/>
        </w:rPr>
        <w:t xml:space="preserve">13 июля </w:t>
      </w:r>
      <w:r w:rsidRPr="00396A29">
        <w:rPr>
          <w:sz w:val="24"/>
          <w:lang w:val="ru-RU"/>
        </w:rPr>
        <w:tab/>
      </w:r>
      <w:hyperlink r:id="rId697" w:history="1">
        <w:r w:rsidRPr="00396A29">
          <w:rPr>
            <w:rFonts w:eastAsia="SimSun"/>
            <w:color w:val="000000"/>
            <w:sz w:val="18"/>
            <w:szCs w:val="18"/>
            <w:lang w:val="ru-RU"/>
          </w:rPr>
          <w:t>http://www.arib.or.jp/english/html/overview/doc/STD-T104v2_00/2_T104/ARIB-STD-T104/Rel11/36/A36124-b20.pdf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sz w:val="24"/>
          <w:lang w:val="ru-RU"/>
        </w:rPr>
        <w:tab/>
      </w:r>
      <w:r w:rsidRPr="00396A29">
        <w:rPr>
          <w:rFonts w:eastAsia="SimSun"/>
          <w:color w:val="000000"/>
          <w:sz w:val="18"/>
          <w:szCs w:val="18"/>
          <w:lang w:val="ru-RU"/>
        </w:rPr>
        <w:t>ATIS.3GPP.36.124V1120-2013</w:t>
      </w:r>
      <w:r w:rsidRPr="00396A29">
        <w:rPr>
          <w:sz w:val="24"/>
          <w:lang w:val="ru-RU"/>
        </w:rPr>
        <w:tab/>
      </w:r>
      <w:r w:rsidRPr="00396A29">
        <w:rPr>
          <w:rFonts w:eastAsia="SimSun"/>
          <w:color w:val="000000"/>
          <w:sz w:val="18"/>
          <w:szCs w:val="18"/>
          <w:lang w:val="ru-RU"/>
        </w:rPr>
        <w:t>11.2.0</w:t>
      </w:r>
      <w:r w:rsidRPr="00396A29">
        <w:rPr>
          <w:sz w:val="24"/>
          <w:lang w:val="ru-RU"/>
        </w:rPr>
        <w:tab/>
      </w:r>
      <w:r w:rsidRPr="00396A29">
        <w:rPr>
          <w:rFonts w:eastAsia="SimSun"/>
          <w:color w:val="000000"/>
          <w:sz w:val="18"/>
          <w:szCs w:val="18"/>
          <w:lang w:val="ru-RU"/>
        </w:rPr>
        <w:t xml:space="preserve">13 июня </w:t>
      </w:r>
      <w:r w:rsidRPr="00396A29">
        <w:rPr>
          <w:sz w:val="24"/>
          <w:lang w:val="ru-RU"/>
        </w:rPr>
        <w:tab/>
      </w:r>
      <w:hyperlink r:id="rId69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sz w:val="24"/>
          <w:lang w:val="ru-RU"/>
        </w:rPr>
        <w:tab/>
      </w:r>
      <w:r w:rsidRPr="00396A29">
        <w:rPr>
          <w:rFonts w:eastAsia="SimSun"/>
          <w:color w:val="000000"/>
          <w:sz w:val="18"/>
          <w:szCs w:val="18"/>
          <w:lang w:val="ru-RU"/>
        </w:rPr>
        <w:t>CCSA-TSD-LTE-36.124</w:t>
      </w:r>
      <w:r w:rsidRPr="00396A29">
        <w:rPr>
          <w:sz w:val="24"/>
          <w:lang w:val="ru-RU"/>
        </w:rPr>
        <w:tab/>
      </w:r>
      <w:r w:rsidRPr="00396A29">
        <w:rPr>
          <w:rFonts w:eastAsia="SimSun"/>
          <w:color w:val="000000"/>
          <w:sz w:val="18"/>
          <w:szCs w:val="18"/>
          <w:lang w:val="ru-RU"/>
        </w:rPr>
        <w:t>11.2.0</w:t>
      </w:r>
      <w:r w:rsidRPr="00396A29">
        <w:rPr>
          <w:sz w:val="24"/>
          <w:lang w:val="ru-RU"/>
        </w:rPr>
        <w:tab/>
      </w:r>
      <w:r w:rsidRPr="00396A29">
        <w:rPr>
          <w:rFonts w:eastAsia="SimSun"/>
          <w:color w:val="000000"/>
          <w:sz w:val="18"/>
          <w:szCs w:val="18"/>
          <w:lang w:val="ru-RU"/>
        </w:rPr>
        <w:t>15 апр.</w:t>
      </w:r>
      <w:r w:rsidRPr="00396A29">
        <w:rPr>
          <w:sz w:val="24"/>
          <w:lang w:val="ru-RU"/>
        </w:rPr>
        <w:tab/>
      </w:r>
      <w:hyperlink r:id="rId699" w:history="1">
        <w:r w:rsidRPr="00396A29">
          <w:rPr>
            <w:rFonts w:eastAsia="SimSun"/>
            <w:color w:val="000000"/>
            <w:sz w:val="18"/>
            <w:szCs w:val="18"/>
            <w:lang w:val="ru-RU"/>
          </w:rPr>
          <w:t>http://www.ccsa.org.cn/ITU_spec/ITU-R/M.2012/M.2012-2/LTE/Rel-11/CCSA-TSD-LTE-36124-b20.zip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sz w:val="24"/>
          <w:lang w:val="ru-RU"/>
        </w:rPr>
        <w:tab/>
      </w:r>
      <w:r w:rsidRPr="00396A29">
        <w:rPr>
          <w:rFonts w:eastAsia="SimSun"/>
          <w:color w:val="000000"/>
          <w:sz w:val="18"/>
          <w:szCs w:val="18"/>
          <w:lang w:val="ru-RU"/>
        </w:rPr>
        <w:t>ETSI TS 136 124</w:t>
      </w:r>
      <w:r w:rsidRPr="00396A29">
        <w:rPr>
          <w:sz w:val="24"/>
          <w:lang w:val="ru-RU"/>
        </w:rPr>
        <w:tab/>
      </w:r>
      <w:r w:rsidRPr="00396A29">
        <w:rPr>
          <w:rFonts w:eastAsia="SimSun"/>
          <w:color w:val="000000"/>
          <w:sz w:val="18"/>
          <w:szCs w:val="18"/>
          <w:lang w:val="ru-RU"/>
        </w:rPr>
        <w:t>11.2.0</w:t>
      </w:r>
      <w:r w:rsidRPr="00396A29">
        <w:rPr>
          <w:sz w:val="24"/>
          <w:lang w:val="ru-RU"/>
        </w:rPr>
        <w:tab/>
      </w:r>
      <w:r w:rsidRPr="00396A29">
        <w:rPr>
          <w:rFonts w:eastAsia="SimSun"/>
          <w:color w:val="000000"/>
          <w:sz w:val="18"/>
          <w:szCs w:val="18"/>
          <w:lang w:val="ru-RU"/>
        </w:rPr>
        <w:t xml:space="preserve">13 фев. </w:t>
      </w:r>
      <w:r w:rsidRPr="00396A29">
        <w:rPr>
          <w:sz w:val="24"/>
          <w:lang w:val="ru-RU"/>
        </w:rPr>
        <w:tab/>
      </w:r>
      <w:hyperlink r:id="rId700" w:history="1">
        <w:r w:rsidRPr="00396A29">
          <w:rPr>
            <w:rFonts w:eastAsia="SimSun"/>
            <w:color w:val="000000"/>
            <w:sz w:val="18"/>
            <w:szCs w:val="18"/>
            <w:lang w:val="ru-RU"/>
          </w:rPr>
          <w:t>http://www.etsi.org/deliver/etsi_ts/136100_136199/136124/11.02.00_60/ts_136124v110200p.pdf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TTA</w:t>
      </w:r>
      <w:r w:rsidRPr="00396A29">
        <w:rPr>
          <w:sz w:val="24"/>
          <w:lang w:val="ru-RU"/>
        </w:rPr>
        <w:tab/>
      </w:r>
      <w:r w:rsidRPr="00396A29">
        <w:rPr>
          <w:rFonts w:eastAsia="SimSun"/>
          <w:color w:val="000000"/>
          <w:sz w:val="18"/>
          <w:szCs w:val="18"/>
          <w:lang w:val="ru-RU"/>
        </w:rPr>
        <w:t>TTAT.3G-36.124(R11-11.2.0)</w:t>
      </w:r>
      <w:r w:rsidRPr="00396A29">
        <w:rPr>
          <w:sz w:val="24"/>
          <w:lang w:val="ru-RU"/>
        </w:rPr>
        <w:tab/>
      </w:r>
      <w:r w:rsidRPr="00396A29">
        <w:rPr>
          <w:rFonts w:eastAsia="SimSun"/>
          <w:color w:val="000000"/>
          <w:sz w:val="18"/>
          <w:szCs w:val="18"/>
          <w:lang w:val="ru-RU"/>
        </w:rPr>
        <w:t>11.2.0</w:t>
      </w:r>
      <w:r w:rsidRPr="00396A29">
        <w:rPr>
          <w:sz w:val="24"/>
          <w:lang w:val="ru-RU"/>
        </w:rPr>
        <w:tab/>
      </w:r>
      <w:r w:rsidRPr="00396A29">
        <w:rPr>
          <w:rFonts w:eastAsia="SimSun"/>
          <w:color w:val="000000"/>
          <w:sz w:val="18"/>
          <w:szCs w:val="18"/>
          <w:lang w:val="ru-RU"/>
        </w:rPr>
        <w:t xml:space="preserve">13 авг. </w:t>
      </w:r>
      <w:r w:rsidRPr="00396A29">
        <w:rPr>
          <w:sz w:val="24"/>
          <w:lang w:val="ru-RU"/>
        </w:rPr>
        <w:tab/>
      </w:r>
      <w:hyperlink r:id="rId701" w:history="1">
        <w:r w:rsidRPr="00396A29">
          <w:rPr>
            <w:rFonts w:eastAsia="SimSun"/>
            <w:color w:val="000000"/>
            <w:sz w:val="18"/>
            <w:szCs w:val="18"/>
            <w:lang w:val="ru-RU"/>
          </w:rPr>
          <w:t>http://www.tta.or.kr/data/ttasDown.jsp?where=14688&amp;pk_num=TTAT.3G-36.124(R11-11.2.0)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sz w:val="24"/>
          <w:lang w:val="ru-RU"/>
        </w:rPr>
        <w:tab/>
      </w:r>
      <w:r w:rsidRPr="00396A29">
        <w:rPr>
          <w:rFonts w:eastAsia="SimSun"/>
          <w:color w:val="000000"/>
          <w:sz w:val="18"/>
          <w:szCs w:val="18"/>
          <w:lang w:val="ru-RU"/>
        </w:rPr>
        <w:t>ATIS.3GPP.36.124V1210-2015</w:t>
      </w:r>
      <w:r w:rsidRPr="00396A29">
        <w:rPr>
          <w:sz w:val="24"/>
          <w:lang w:val="ru-RU"/>
        </w:rPr>
        <w:tab/>
      </w:r>
      <w:r w:rsidRPr="00396A29">
        <w:rPr>
          <w:rFonts w:eastAsia="SimSun"/>
          <w:color w:val="000000"/>
          <w:sz w:val="18"/>
          <w:szCs w:val="18"/>
          <w:lang w:val="ru-RU"/>
        </w:rPr>
        <w:t>12.1.0</w:t>
      </w:r>
      <w:r w:rsidRPr="00396A29">
        <w:rPr>
          <w:sz w:val="24"/>
          <w:lang w:val="ru-RU"/>
        </w:rPr>
        <w:tab/>
      </w:r>
      <w:r w:rsidRPr="00396A29">
        <w:rPr>
          <w:rFonts w:eastAsia="SimSun"/>
          <w:color w:val="000000"/>
          <w:sz w:val="18"/>
          <w:szCs w:val="18"/>
          <w:lang w:val="ru-RU"/>
        </w:rPr>
        <w:t>15 мая</w:t>
      </w:r>
      <w:r w:rsidRPr="00396A29">
        <w:rPr>
          <w:sz w:val="24"/>
          <w:lang w:val="ru-RU"/>
        </w:rPr>
        <w:tab/>
      </w:r>
      <w:hyperlink r:id="rId70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sz w:val="24"/>
          <w:lang w:val="ru-RU"/>
        </w:rPr>
        <w:tab/>
      </w:r>
      <w:r w:rsidRPr="00396A29">
        <w:rPr>
          <w:rFonts w:eastAsia="SimSun"/>
          <w:color w:val="000000"/>
          <w:sz w:val="18"/>
          <w:szCs w:val="18"/>
          <w:lang w:val="ru-RU"/>
        </w:rPr>
        <w:t>CCSA-TSD-LTE-36.124</w:t>
      </w:r>
      <w:r w:rsidRPr="00396A29">
        <w:rPr>
          <w:sz w:val="24"/>
          <w:lang w:val="ru-RU"/>
        </w:rPr>
        <w:tab/>
      </w:r>
      <w:r w:rsidRPr="00396A29">
        <w:rPr>
          <w:rFonts w:eastAsia="SimSun"/>
          <w:color w:val="000000"/>
          <w:sz w:val="18"/>
          <w:szCs w:val="18"/>
          <w:lang w:val="ru-RU"/>
        </w:rPr>
        <w:t>12.1.0</w:t>
      </w:r>
      <w:r w:rsidRPr="00396A29">
        <w:rPr>
          <w:sz w:val="24"/>
          <w:lang w:val="ru-RU"/>
        </w:rPr>
        <w:tab/>
      </w:r>
      <w:r w:rsidRPr="00396A29">
        <w:rPr>
          <w:rFonts w:eastAsia="SimSun"/>
          <w:color w:val="000000"/>
          <w:sz w:val="18"/>
          <w:szCs w:val="18"/>
          <w:lang w:val="ru-RU"/>
        </w:rPr>
        <w:t>15 апр.</w:t>
      </w:r>
      <w:r w:rsidRPr="00396A29">
        <w:rPr>
          <w:sz w:val="24"/>
          <w:lang w:val="ru-RU"/>
        </w:rPr>
        <w:tab/>
      </w:r>
      <w:hyperlink r:id="rId703" w:history="1">
        <w:r w:rsidRPr="00396A29">
          <w:rPr>
            <w:rFonts w:eastAsia="SimSun"/>
            <w:color w:val="000000"/>
            <w:sz w:val="18"/>
            <w:szCs w:val="18"/>
            <w:lang w:val="ru-RU"/>
          </w:rPr>
          <w:t>http://www.ccsa.org.cn/ITU_spec/ITU-R/M.2012/M.2012-2/LTE/Rel-12/CCSA-TSD-LTE-36124-c10.zip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sz w:val="24"/>
          <w:lang w:val="ru-RU"/>
        </w:rPr>
        <w:tab/>
      </w:r>
      <w:r w:rsidRPr="00396A29">
        <w:rPr>
          <w:rFonts w:eastAsia="SimSun"/>
          <w:color w:val="000000"/>
          <w:sz w:val="18"/>
          <w:szCs w:val="18"/>
          <w:lang w:val="ru-RU"/>
        </w:rPr>
        <w:t>ETSI TS 136 124</w:t>
      </w:r>
      <w:r w:rsidRPr="00396A29">
        <w:rPr>
          <w:sz w:val="24"/>
          <w:lang w:val="ru-RU"/>
        </w:rPr>
        <w:tab/>
      </w:r>
      <w:r w:rsidRPr="00396A29">
        <w:rPr>
          <w:rFonts w:eastAsia="SimSun"/>
          <w:color w:val="000000"/>
          <w:sz w:val="18"/>
          <w:szCs w:val="18"/>
          <w:lang w:val="ru-RU"/>
        </w:rPr>
        <w:t>12.1.0</w:t>
      </w:r>
      <w:r w:rsidRPr="00396A29">
        <w:rPr>
          <w:sz w:val="24"/>
          <w:lang w:val="ru-RU"/>
        </w:rPr>
        <w:tab/>
      </w:r>
      <w:r w:rsidRPr="00396A29">
        <w:rPr>
          <w:rFonts w:eastAsia="SimSun"/>
          <w:color w:val="000000"/>
          <w:sz w:val="18"/>
          <w:szCs w:val="18"/>
          <w:lang w:val="ru-RU"/>
        </w:rPr>
        <w:t xml:space="preserve">14 окт. </w:t>
      </w:r>
      <w:r w:rsidRPr="00396A29">
        <w:rPr>
          <w:sz w:val="24"/>
          <w:lang w:val="ru-RU"/>
        </w:rPr>
        <w:tab/>
      </w:r>
      <w:hyperlink r:id="rId704" w:history="1">
        <w:r w:rsidRPr="00396A29">
          <w:rPr>
            <w:rFonts w:eastAsia="SimSun"/>
            <w:color w:val="000000"/>
            <w:sz w:val="18"/>
            <w:szCs w:val="18"/>
            <w:lang w:val="ru-RU"/>
          </w:rPr>
          <w:t>http://www.etsi.org/deliver/etsi_ts/136100_136199/136124/12.01.00_60/ts_136124v120100p.pdf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sz w:val="24"/>
          <w:lang w:val="ru-RU"/>
        </w:rPr>
        <w:tab/>
      </w:r>
      <w:r w:rsidRPr="00396A29">
        <w:rPr>
          <w:rFonts w:eastAsia="SimSun"/>
          <w:color w:val="000000"/>
          <w:sz w:val="18"/>
          <w:szCs w:val="18"/>
          <w:lang w:val="ru-RU"/>
        </w:rPr>
        <w:t>TTAT.3G-36.124(R12-12.1.0)</w:t>
      </w:r>
      <w:r w:rsidRPr="00396A29">
        <w:rPr>
          <w:sz w:val="24"/>
          <w:lang w:val="ru-RU"/>
        </w:rPr>
        <w:tab/>
      </w:r>
      <w:r w:rsidRPr="00396A29">
        <w:rPr>
          <w:rFonts w:eastAsia="SimSun"/>
          <w:color w:val="000000"/>
          <w:sz w:val="18"/>
          <w:szCs w:val="18"/>
          <w:lang w:val="ru-RU"/>
        </w:rPr>
        <w:t>12.1.0</w:t>
      </w:r>
      <w:r w:rsidRPr="00396A29">
        <w:rPr>
          <w:sz w:val="24"/>
          <w:lang w:val="ru-RU"/>
        </w:rPr>
        <w:tab/>
      </w:r>
      <w:r w:rsidRPr="00396A29">
        <w:rPr>
          <w:rFonts w:eastAsia="SimSun"/>
          <w:color w:val="000000"/>
          <w:sz w:val="18"/>
          <w:szCs w:val="18"/>
          <w:lang w:val="ru-RU"/>
        </w:rPr>
        <w:t>15 апр.</w:t>
      </w:r>
      <w:r w:rsidRPr="00396A29">
        <w:rPr>
          <w:sz w:val="24"/>
          <w:lang w:val="ru-RU"/>
        </w:rPr>
        <w:tab/>
      </w:r>
      <w:hyperlink r:id="rId705" w:history="1">
        <w:r w:rsidRPr="00396A29">
          <w:rPr>
            <w:rFonts w:eastAsia="SimSun"/>
            <w:color w:val="000000"/>
            <w:sz w:val="18"/>
            <w:szCs w:val="18"/>
            <w:lang w:val="ru-RU"/>
          </w:rPr>
          <w:t>http://www.tta.or.kr/data/ttasDown.jsp?where=14688&amp;pk_num=TTAT.3G-36.124(R12-12.1.0)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1.2.1.5.10</w:t>
      </w:r>
      <w:r w:rsidRPr="00396A29">
        <w:rPr>
          <w:szCs w:val="22"/>
          <w:lang w:val="ru-RU"/>
        </w:rPr>
        <w:tab/>
      </w:r>
      <w:r w:rsidRPr="00396A29">
        <w:rPr>
          <w:szCs w:val="22"/>
          <w:lang w:val="ru-RU"/>
        </w:rPr>
        <w:tab/>
        <w:t>TS 36.133</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требования к поддержке управления радиоресурсами</w:t>
      </w:r>
    </w:p>
    <w:p w:rsidR="005C1108" w:rsidRPr="00396A29" w:rsidRDefault="005C1108" w:rsidP="005C1108">
      <w:pPr>
        <w:rPr>
          <w:szCs w:val="22"/>
          <w:lang w:val="ru-RU"/>
        </w:rPr>
      </w:pPr>
      <w:r w:rsidRPr="00396A29">
        <w:rPr>
          <w:szCs w:val="22"/>
          <w:lang w:val="ru-RU"/>
        </w:rPr>
        <w:t>В этом документе определены требования по поддержке управления радиоресурсами для режимов FDD и TDD радиодоступа E-UTRA. Эти требования включают требования к измерениям, проводимым в сети UTRAN и на оборудовании UE, а также требования к динамическому поведению и взаимодействию узлов в отношении характеристик задержки и чувствительности.</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STD-T104- 36.133</w:t>
      </w:r>
      <w:r w:rsidRPr="00396A29">
        <w:rPr>
          <w:lang w:val="ru-RU"/>
        </w:rPr>
        <w:tab/>
      </w:r>
      <w:r w:rsidRPr="00396A29">
        <w:rPr>
          <w:rFonts w:eastAsia="SimSun"/>
          <w:color w:val="000000"/>
          <w:sz w:val="18"/>
          <w:szCs w:val="18"/>
          <w:lang w:val="ru-RU"/>
        </w:rPr>
        <w:t>10.17.0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706" w:history="1">
        <w:r w:rsidRPr="00396A29">
          <w:rPr>
            <w:rFonts w:eastAsia="SimSun"/>
            <w:color w:val="000000"/>
            <w:sz w:val="18"/>
            <w:szCs w:val="18"/>
            <w:lang w:val="ru-RU"/>
          </w:rPr>
          <w:t>http://www.arib.or.jp/english/html/overview/doc/STD-T104v2_70/2_T104/ARIB-STD-T104/Rel10/36/A36133-ah0.pdf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ATIS.3GPP.36.133V10170-2015</w:t>
      </w:r>
      <w:r w:rsidRPr="00396A29">
        <w:rPr>
          <w:lang w:val="ru-RU"/>
        </w:rPr>
        <w:tab/>
      </w:r>
      <w:r w:rsidRPr="00396A29">
        <w:rPr>
          <w:rFonts w:eastAsia="SimSun"/>
          <w:color w:val="000000"/>
          <w:sz w:val="18"/>
          <w:szCs w:val="18"/>
          <w:lang w:val="ru-RU"/>
        </w:rPr>
        <w:t>10.17.0</w:t>
      </w:r>
      <w:r w:rsidRPr="00396A29">
        <w:rPr>
          <w:lang w:val="ru-RU"/>
        </w:rPr>
        <w:tab/>
      </w:r>
      <w:r w:rsidRPr="00396A29">
        <w:rPr>
          <w:rFonts w:eastAsia="SimSun"/>
          <w:color w:val="000000"/>
          <w:sz w:val="18"/>
          <w:szCs w:val="18"/>
          <w:lang w:val="ru-RU"/>
        </w:rPr>
        <w:t>15 мая</w:t>
      </w:r>
      <w:r w:rsidRPr="00396A29">
        <w:rPr>
          <w:lang w:val="ru-RU"/>
        </w:rPr>
        <w:tab/>
      </w:r>
      <w:hyperlink r:id="rId70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CCSA-TSD-LTE-36.133</w:t>
      </w:r>
      <w:r w:rsidRPr="00396A29">
        <w:rPr>
          <w:lang w:val="ru-RU"/>
        </w:rPr>
        <w:tab/>
      </w:r>
      <w:r w:rsidRPr="00396A29">
        <w:rPr>
          <w:rFonts w:eastAsia="SimSun"/>
          <w:color w:val="000000"/>
          <w:sz w:val="18"/>
          <w:szCs w:val="18"/>
          <w:lang w:val="ru-RU"/>
        </w:rPr>
        <w:t>10.17.0</w:t>
      </w:r>
      <w:r w:rsidRPr="00396A29">
        <w:rPr>
          <w:lang w:val="ru-RU"/>
        </w:rPr>
        <w:tab/>
      </w:r>
      <w:r w:rsidRPr="00396A29">
        <w:rPr>
          <w:rFonts w:eastAsia="SimSun"/>
          <w:color w:val="000000"/>
          <w:sz w:val="18"/>
          <w:szCs w:val="18"/>
          <w:lang w:val="ru-RU"/>
        </w:rPr>
        <w:t>15 апр.</w:t>
      </w:r>
      <w:r w:rsidRPr="00396A29">
        <w:rPr>
          <w:lang w:val="ru-RU"/>
        </w:rPr>
        <w:tab/>
      </w:r>
      <w:hyperlink r:id="rId708" w:history="1">
        <w:r w:rsidRPr="00396A29">
          <w:rPr>
            <w:rFonts w:eastAsia="SimSun"/>
            <w:color w:val="000000"/>
            <w:sz w:val="18"/>
            <w:szCs w:val="18"/>
            <w:lang w:val="ru-RU"/>
          </w:rPr>
          <w:t>http://www.ccsa.org.cn/ITU_spec/ITU-R/M.2012/M.2012-2/LTE/Rel-10/CCSA-TSD-LTE-36133-ah0.zip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136 133</w:t>
      </w:r>
      <w:r w:rsidRPr="00396A29">
        <w:rPr>
          <w:lang w:val="ru-RU"/>
        </w:rPr>
        <w:tab/>
      </w:r>
      <w:r w:rsidRPr="00396A29">
        <w:rPr>
          <w:rFonts w:eastAsia="SimSun"/>
          <w:color w:val="000000"/>
          <w:sz w:val="18"/>
          <w:szCs w:val="18"/>
          <w:lang w:val="ru-RU"/>
        </w:rPr>
        <w:t>10.17.0</w:t>
      </w:r>
      <w:r w:rsidRPr="00396A29">
        <w:rPr>
          <w:lang w:val="ru-RU"/>
        </w:rPr>
        <w:tab/>
      </w:r>
      <w:r w:rsidRPr="00396A29">
        <w:rPr>
          <w:rFonts w:eastAsia="SimSun"/>
          <w:color w:val="000000"/>
          <w:sz w:val="18"/>
          <w:szCs w:val="18"/>
          <w:lang w:val="ru-RU"/>
        </w:rPr>
        <w:t>15 апр.</w:t>
      </w:r>
      <w:r w:rsidRPr="00396A29">
        <w:rPr>
          <w:lang w:val="ru-RU"/>
        </w:rPr>
        <w:tab/>
      </w:r>
      <w:hyperlink r:id="rId709" w:history="1">
        <w:r w:rsidRPr="00396A29">
          <w:rPr>
            <w:rFonts w:eastAsia="SimSun"/>
            <w:color w:val="000000"/>
            <w:sz w:val="18"/>
            <w:szCs w:val="18"/>
            <w:lang w:val="ru-RU"/>
          </w:rPr>
          <w:t>http://www.etsi.org/deliver/etsi_ts/136100_136199/136133/10.17.00_60/ts_136133v101700p.pdf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STD-T104- 36.133</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710" w:history="1">
        <w:r w:rsidRPr="00396A29">
          <w:rPr>
            <w:rFonts w:eastAsia="SimSun"/>
            <w:color w:val="000000"/>
            <w:sz w:val="18"/>
            <w:szCs w:val="18"/>
            <w:lang w:val="ru-RU"/>
          </w:rPr>
          <w:t>http://www.arib.or.jp/english/html/overview/doc/STD-T104v2_70/2_T104/ARIB-STD-T104/Rel11/36/A36133-bb0.pdf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ATIS.3GPP.36.133V11110-2015</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15 мая</w:t>
      </w:r>
      <w:r w:rsidRPr="00396A29">
        <w:rPr>
          <w:lang w:val="ru-RU"/>
        </w:rPr>
        <w:tab/>
      </w:r>
      <w:hyperlink r:id="rId71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CCSA-TSD-LTE-36.133</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15 апр.</w:t>
      </w:r>
      <w:r w:rsidRPr="00396A29">
        <w:rPr>
          <w:lang w:val="ru-RU"/>
        </w:rPr>
        <w:tab/>
      </w:r>
      <w:hyperlink r:id="rId712" w:history="1">
        <w:r w:rsidRPr="00396A29">
          <w:rPr>
            <w:rFonts w:eastAsia="SimSun"/>
            <w:color w:val="000000"/>
            <w:sz w:val="18"/>
            <w:szCs w:val="18"/>
            <w:lang w:val="ru-RU"/>
          </w:rPr>
          <w:t>http://www.ccsa.org.cn/ITU_spec/ITU-R/M.2012/M.2012-2/LTE/Rel-11/CCSA-TSD-LTE-36133-bb0.zip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136 133</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15 апр.</w:t>
      </w:r>
      <w:r w:rsidRPr="00396A29">
        <w:rPr>
          <w:lang w:val="ru-RU"/>
        </w:rPr>
        <w:tab/>
      </w:r>
      <w:hyperlink r:id="rId713" w:history="1">
        <w:r w:rsidRPr="00396A29">
          <w:rPr>
            <w:rFonts w:eastAsia="SimSun"/>
            <w:color w:val="000000"/>
            <w:sz w:val="18"/>
            <w:szCs w:val="18"/>
            <w:lang w:val="ru-RU"/>
          </w:rPr>
          <w:t>http://www.etsi.org/deliver/etsi_ts/136100_136199/136133/11.11.00_60/ts_136133v111100p.pdf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TTAT.3G-36.133(R11-11.4.0)</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13 авг. </w:t>
      </w:r>
      <w:r w:rsidRPr="00396A29">
        <w:rPr>
          <w:lang w:val="ru-RU"/>
        </w:rPr>
        <w:tab/>
      </w:r>
      <w:hyperlink r:id="rId714" w:history="1">
        <w:r w:rsidRPr="00396A29">
          <w:rPr>
            <w:rFonts w:eastAsia="SimSun"/>
            <w:color w:val="000000"/>
            <w:sz w:val="18"/>
            <w:szCs w:val="18"/>
            <w:lang w:val="ru-RU"/>
          </w:rPr>
          <w:t>http://www.tta.or.kr/data/ttasDown.jsp?where=14688&amp;pk_num=TTAT.3G-36.133(R11-11.4.0)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ATIS.3GPP.36.133V1260-2015</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мая</w:t>
      </w:r>
      <w:r w:rsidRPr="00396A29">
        <w:rPr>
          <w:lang w:val="ru-RU"/>
        </w:rPr>
        <w:tab/>
      </w:r>
      <w:hyperlink r:id="rId71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rFonts w:eastAsia="SimSun"/>
          <w:color w:val="000000"/>
          <w:sz w:val="18"/>
          <w:szCs w:val="18"/>
          <w:lang w:val="ru-RU"/>
        </w:rPr>
        <w:tab/>
        <w:t>CCSA-TSD-LTE-36.133</w:t>
      </w:r>
      <w:r w:rsidRPr="00396A29">
        <w:rPr>
          <w:rFonts w:eastAsia="SimSun"/>
          <w:color w:val="000000"/>
          <w:sz w:val="18"/>
          <w:szCs w:val="18"/>
          <w:lang w:val="ru-RU"/>
        </w:rPr>
        <w:tab/>
        <w:t>12.6.0</w:t>
      </w:r>
      <w:r w:rsidRPr="00396A29">
        <w:rPr>
          <w:rFonts w:eastAsia="SimSun"/>
          <w:color w:val="000000"/>
          <w:sz w:val="18"/>
          <w:szCs w:val="18"/>
          <w:lang w:val="ru-RU"/>
        </w:rPr>
        <w:tab/>
        <w:t>15 апр.</w:t>
      </w:r>
      <w:r w:rsidRPr="00396A29">
        <w:rPr>
          <w:rFonts w:eastAsia="SimSun"/>
          <w:color w:val="000000"/>
          <w:sz w:val="18"/>
          <w:szCs w:val="18"/>
          <w:lang w:val="ru-RU"/>
        </w:rPr>
        <w:tab/>
        <w:t>http://www.ccsa.org.cn/ITU_spec/ITU-R/M.2012/M.2012-2/LTE/Rel-12/CCSA-TSD-LTE-36133-c60.zip</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136 133</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716" w:history="1">
        <w:r w:rsidRPr="00396A29">
          <w:rPr>
            <w:rFonts w:eastAsia="SimSun"/>
            <w:color w:val="000000"/>
            <w:sz w:val="18"/>
            <w:szCs w:val="18"/>
            <w:lang w:val="ru-RU"/>
          </w:rPr>
          <w:t>http://www.etsi.org/deliver/etsi_ts/136100_136199/136133/12.06.00_60/ts_136133v120600p.pdf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TTAT.3G-36.133(R12-12.6.0)</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717" w:history="1">
        <w:r w:rsidRPr="00396A29">
          <w:rPr>
            <w:rFonts w:eastAsia="SimSun"/>
            <w:color w:val="000000"/>
            <w:sz w:val="18"/>
            <w:szCs w:val="18"/>
            <w:lang w:val="ru-RU"/>
          </w:rPr>
          <w:t>http://www.tta.or.kr/data/ttasDown.jsp?where=14688&amp;pk_num=TTAT.3G-36.133(R12-12.6.0)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lastRenderedPageBreak/>
        <w:t>1.2.1.5.11</w:t>
      </w:r>
      <w:r w:rsidRPr="00396A29">
        <w:rPr>
          <w:szCs w:val="22"/>
          <w:lang w:val="ru-RU"/>
        </w:rPr>
        <w:tab/>
      </w:r>
      <w:r w:rsidRPr="00396A29">
        <w:rPr>
          <w:szCs w:val="22"/>
          <w:lang w:val="ru-RU"/>
        </w:rPr>
        <w:tab/>
        <w:t>TS 36.141</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проверка базовой станции (BS) на соответствие техническим требованиям</w:t>
      </w:r>
    </w:p>
    <w:p w:rsidR="005C1108" w:rsidRPr="00396A29" w:rsidRDefault="005C1108" w:rsidP="005C1108">
      <w:pPr>
        <w:rPr>
          <w:szCs w:val="22"/>
          <w:lang w:val="ru-RU"/>
        </w:rPr>
      </w:pPr>
      <w:r w:rsidRPr="00396A29">
        <w:rPr>
          <w:szCs w:val="22"/>
          <w:lang w:val="ru-RU"/>
        </w:rPr>
        <w:t>В этом документе определяются методы радиочастотного (РЧ) тестирования и требования соответствия техническим условиям для базовых станций (BS) E-UTRA, работающих либо в режиме FDD (используемом в парных полосах частот), либо в режиме TDD (используемом в непарных полосах частот). Эти данные взяты из спецификаций базовых станций (BS) E-UTRA, определенных в документе TS 36.104, и согласуются с ними.</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STD-T104- 36.141</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13 дек. </w:t>
      </w:r>
      <w:r w:rsidRPr="00396A29">
        <w:rPr>
          <w:lang w:val="ru-RU"/>
        </w:rPr>
        <w:tab/>
      </w:r>
      <w:hyperlink r:id="rId718" w:history="1">
        <w:r w:rsidRPr="00396A29">
          <w:rPr>
            <w:rFonts w:eastAsia="SimSun"/>
            <w:color w:val="000000"/>
            <w:sz w:val="18"/>
            <w:szCs w:val="18"/>
            <w:lang w:val="ru-RU"/>
          </w:rPr>
          <w:t>http://www.arib.or.jp/english/html/overview/doc/STD-T104v2_20/2_T104/ARIB-STD-T104/Rel10/36/A36133-ac0.pdf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ATIS.3GPP.36.141V10120-2015</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15 мая</w:t>
      </w:r>
      <w:r w:rsidRPr="00396A29">
        <w:rPr>
          <w:lang w:val="ru-RU"/>
        </w:rPr>
        <w:tab/>
      </w:r>
      <w:hyperlink r:id="rId71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CCSA-TSD-LTE-36.141</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15 апр.</w:t>
      </w:r>
      <w:r w:rsidRPr="00396A29">
        <w:rPr>
          <w:lang w:val="ru-RU"/>
        </w:rPr>
        <w:tab/>
      </w:r>
      <w:hyperlink r:id="rId720" w:history="1">
        <w:r w:rsidRPr="00396A29">
          <w:rPr>
            <w:rFonts w:eastAsia="SimSun"/>
            <w:color w:val="000000"/>
            <w:sz w:val="18"/>
            <w:szCs w:val="18"/>
            <w:lang w:val="ru-RU"/>
          </w:rPr>
          <w:t>http://www.ccsa.org.cn/ITU_spec/ITU-R/M.2012/M.2012-2/LTE/Rel-10/CCSA-TSD-LTE-36141-ac0.zip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136 141</w:t>
      </w:r>
      <w:r w:rsidRPr="00396A29">
        <w:rPr>
          <w:lang w:val="ru-RU"/>
        </w:rPr>
        <w:tab/>
      </w:r>
      <w:r w:rsidRPr="00396A29">
        <w:rPr>
          <w:rFonts w:eastAsia="SimSun"/>
          <w:color w:val="000000"/>
          <w:sz w:val="18"/>
          <w:szCs w:val="18"/>
          <w:lang w:val="ru-RU"/>
        </w:rPr>
        <w:t>10.12.0</w:t>
      </w:r>
      <w:r w:rsidRPr="00396A29">
        <w:rPr>
          <w:lang w:val="ru-RU"/>
        </w:rPr>
        <w:tab/>
      </w:r>
      <w:r w:rsidRPr="00396A29">
        <w:rPr>
          <w:rFonts w:eastAsia="SimSun"/>
          <w:color w:val="000000"/>
          <w:sz w:val="18"/>
          <w:szCs w:val="18"/>
          <w:lang w:val="ru-RU"/>
        </w:rPr>
        <w:t xml:space="preserve">13 окт. </w:t>
      </w:r>
      <w:r w:rsidRPr="00396A29">
        <w:rPr>
          <w:lang w:val="ru-RU"/>
        </w:rPr>
        <w:tab/>
      </w:r>
      <w:hyperlink r:id="rId721" w:history="1">
        <w:r w:rsidRPr="00396A29">
          <w:rPr>
            <w:rFonts w:eastAsia="SimSun"/>
            <w:color w:val="000000"/>
            <w:sz w:val="18"/>
            <w:szCs w:val="18"/>
            <w:lang w:val="ru-RU"/>
          </w:rPr>
          <w:t>http://www.etsi.org/deliver/etsi_ts/136100_136199/136141/10.12.00_60/ts_136141v101200p.pdf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TTAT.3G-36.141(R10-10.10.0)</w:t>
      </w:r>
      <w:r w:rsidRPr="00396A29">
        <w:rPr>
          <w:lang w:val="ru-RU"/>
        </w:rPr>
        <w:tab/>
      </w:r>
      <w:r w:rsidRPr="00396A29">
        <w:rPr>
          <w:rFonts w:eastAsia="SimSun"/>
          <w:color w:val="000000"/>
          <w:sz w:val="18"/>
          <w:szCs w:val="18"/>
          <w:lang w:val="ru-RU"/>
        </w:rPr>
        <w:t>10.10.0</w:t>
      </w:r>
      <w:r w:rsidRPr="00396A29">
        <w:rPr>
          <w:lang w:val="ru-RU"/>
        </w:rPr>
        <w:tab/>
      </w:r>
      <w:r w:rsidRPr="00396A29">
        <w:rPr>
          <w:rFonts w:eastAsia="SimSun"/>
          <w:color w:val="000000"/>
          <w:sz w:val="18"/>
          <w:szCs w:val="18"/>
          <w:lang w:val="ru-RU"/>
        </w:rPr>
        <w:t xml:space="preserve">13 авг. </w:t>
      </w:r>
      <w:r w:rsidRPr="00396A29">
        <w:rPr>
          <w:lang w:val="ru-RU"/>
        </w:rPr>
        <w:tab/>
      </w:r>
      <w:hyperlink r:id="rId722" w:history="1">
        <w:r w:rsidRPr="00396A29">
          <w:rPr>
            <w:rFonts w:eastAsia="SimSun"/>
            <w:color w:val="000000"/>
            <w:sz w:val="18"/>
            <w:szCs w:val="18"/>
            <w:lang w:val="ru-RU"/>
          </w:rPr>
          <w:t>http://www.tta.or.kr/data/ttasDown.jsp?where=14688&amp;pk_num=TTAT.3G-36.141(R10-10.10.0)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STD-T104- 36.141</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723" w:history="1">
        <w:r w:rsidRPr="00396A29">
          <w:rPr>
            <w:rFonts w:eastAsia="SimSun"/>
            <w:color w:val="000000"/>
            <w:sz w:val="18"/>
            <w:szCs w:val="18"/>
            <w:lang w:val="ru-RU"/>
          </w:rPr>
          <w:t>http://www.arib.or.jp/english/html/overview/doc/STD-T104v2_70/2_T104/ARIB-STD-T104/Rel11/36/A36141-bb0.pdf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ATIS.3GPP.36.141V11110-2015</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15 мая</w:t>
      </w:r>
      <w:r w:rsidRPr="00396A29">
        <w:rPr>
          <w:lang w:val="ru-RU"/>
        </w:rPr>
        <w:tab/>
      </w:r>
      <w:hyperlink r:id="rId72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CCSA-TSD-LTE-36.141</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15 апр.</w:t>
      </w:r>
      <w:r w:rsidRPr="00396A29">
        <w:rPr>
          <w:lang w:val="ru-RU"/>
        </w:rPr>
        <w:tab/>
      </w:r>
      <w:hyperlink r:id="rId725" w:history="1">
        <w:r w:rsidRPr="00396A29">
          <w:rPr>
            <w:rFonts w:eastAsia="SimSun"/>
            <w:color w:val="000000"/>
            <w:sz w:val="18"/>
            <w:szCs w:val="18"/>
            <w:lang w:val="ru-RU"/>
          </w:rPr>
          <w:t>http://www.ccsa.org.cn/ITU_spec/ITU-R/M.2012/M.2012-2/LTE/Rel-11/CCSA-TSD-LTE-36141-bb0.zip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136 141</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 xml:space="preserve">15 фев. </w:t>
      </w:r>
      <w:r w:rsidRPr="00396A29">
        <w:rPr>
          <w:lang w:val="ru-RU"/>
        </w:rPr>
        <w:tab/>
      </w:r>
      <w:hyperlink r:id="rId726" w:history="1">
        <w:r w:rsidRPr="00396A29">
          <w:rPr>
            <w:rFonts w:eastAsia="SimSun"/>
            <w:color w:val="000000"/>
            <w:sz w:val="18"/>
            <w:szCs w:val="18"/>
            <w:lang w:val="ru-RU"/>
          </w:rPr>
          <w:t>http://www.etsi.org/deliver/etsi_ts/136100_136199/136141/11.11.00_60/ts_136141v111100p.pdf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TTAT.3G-36.141(R11-11.4.0)</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13 авг. </w:t>
      </w:r>
      <w:r w:rsidRPr="00396A29">
        <w:rPr>
          <w:lang w:val="ru-RU"/>
        </w:rPr>
        <w:tab/>
      </w:r>
      <w:hyperlink r:id="rId727" w:history="1">
        <w:r w:rsidRPr="00396A29">
          <w:rPr>
            <w:rFonts w:eastAsia="SimSun"/>
            <w:color w:val="000000"/>
            <w:sz w:val="18"/>
            <w:szCs w:val="18"/>
            <w:lang w:val="ru-RU"/>
          </w:rPr>
          <w:t>http://www.tta.or.kr/data/ttasDown.jsp?where=14688&amp;pk_num=TTAT.3G-36.141(R11-11.4.0)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ATIS.3GPP.36.141V1260-2015</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мая</w:t>
      </w:r>
      <w:r w:rsidRPr="00396A29">
        <w:rPr>
          <w:lang w:val="ru-RU"/>
        </w:rPr>
        <w:tab/>
      </w:r>
      <w:hyperlink r:id="rId72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CCSA-TSD-LTE-36.141</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729" w:history="1">
        <w:r w:rsidRPr="00396A29">
          <w:rPr>
            <w:rFonts w:eastAsia="SimSun"/>
            <w:color w:val="000000"/>
            <w:sz w:val="18"/>
            <w:szCs w:val="18"/>
            <w:lang w:val="ru-RU"/>
          </w:rPr>
          <w:t>http://www.ccsa.org.cn/ITU_spec/ITU-R/M.2012/M.2012-2/LTE/Rel-12/CCSA-TSD-LTE-36141-c60.zip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136 141</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 xml:space="preserve">15 фев. </w:t>
      </w:r>
      <w:r w:rsidRPr="00396A29">
        <w:rPr>
          <w:lang w:val="ru-RU"/>
        </w:rPr>
        <w:tab/>
      </w:r>
      <w:hyperlink r:id="rId730" w:history="1">
        <w:r w:rsidRPr="00396A29">
          <w:rPr>
            <w:rFonts w:eastAsia="SimSun"/>
            <w:color w:val="000000"/>
            <w:sz w:val="18"/>
            <w:szCs w:val="18"/>
            <w:lang w:val="ru-RU"/>
          </w:rPr>
          <w:t>http://www.etsi.org/deliver/etsi_ts/136100_136199/136141/12.06.00_60/ts_136141v120600p.pdf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TTAT.3G-36.141(R12-12.6.0)</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731" w:history="1">
        <w:r w:rsidRPr="00396A29">
          <w:rPr>
            <w:rFonts w:eastAsia="SimSun"/>
            <w:color w:val="000000"/>
            <w:sz w:val="18"/>
            <w:szCs w:val="18"/>
            <w:lang w:val="ru-RU"/>
          </w:rPr>
          <w:t>http://www.tta.or.kr/data/ttasDown.jsp?where=14688&amp;pk_num=TTAT.3G-36.141(R12-12.6.0)</w:t>
        </w:r>
      </w:hyperlink>
    </w:p>
    <w:p w:rsidR="005C1108" w:rsidRPr="00396A29" w:rsidRDefault="005C1108" w:rsidP="005C1108">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1.2.1.5.12</w:t>
      </w:r>
      <w:r w:rsidRPr="00396A29">
        <w:rPr>
          <w:szCs w:val="22"/>
          <w:lang w:val="ru-RU"/>
        </w:rPr>
        <w:tab/>
      </w:r>
      <w:r w:rsidRPr="00396A29">
        <w:rPr>
          <w:szCs w:val="22"/>
          <w:lang w:val="ru-RU"/>
        </w:rPr>
        <w:tab/>
        <w:t>TS 36.143</w:t>
      </w:r>
    </w:p>
    <w:p w:rsidR="005C1108" w:rsidRPr="00396A29" w:rsidRDefault="005C1108" w:rsidP="005C1108">
      <w:pPr>
        <w:pStyle w:val="Headingb"/>
        <w:rPr>
          <w:szCs w:val="22"/>
          <w:lang w:val="ru-RU"/>
        </w:rPr>
      </w:pPr>
      <w:r w:rsidRPr="00396A29">
        <w:rPr>
          <w:szCs w:val="22"/>
          <w:lang w:val="ru-RU"/>
        </w:rPr>
        <w:t xml:space="preserve">Расширенный универсальный наземный радиодоступ (E-UTRA); проверка усилителя FDD на соответствие техническим требованиям </w:t>
      </w:r>
    </w:p>
    <w:p w:rsidR="005C1108" w:rsidRPr="00396A29" w:rsidRDefault="005C1108" w:rsidP="005C1108">
      <w:pPr>
        <w:rPr>
          <w:szCs w:val="22"/>
          <w:lang w:val="ru-RU"/>
        </w:rPr>
      </w:pPr>
      <w:r w:rsidRPr="00396A29">
        <w:rPr>
          <w:szCs w:val="22"/>
          <w:lang w:val="ru-RU"/>
        </w:rPr>
        <w:t>В этом документе определяются методы радиочастотного тестирования и требования соответствия техническим условиям для усилителя FDD E</w:t>
      </w:r>
      <w:r w:rsidRPr="00396A29">
        <w:rPr>
          <w:szCs w:val="22"/>
          <w:lang w:val="ru-RU"/>
        </w:rPr>
        <w:noBreakHyphen/>
        <w:t>UTRA. Эти данные взяты из спецификаций усилителя FDD E-UTRA, определенных в документе TS 36.106, и согласуются с ними.</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ATIS</w:t>
      </w:r>
      <w:r w:rsidRPr="00396A29">
        <w:rPr>
          <w:lang w:val="ru-RU"/>
        </w:rPr>
        <w:tab/>
      </w:r>
      <w:r w:rsidRPr="00396A29">
        <w:rPr>
          <w:rFonts w:eastAsia="SimSun"/>
          <w:color w:val="000000"/>
          <w:sz w:val="18"/>
          <w:szCs w:val="18"/>
          <w:lang w:val="ru-RU"/>
        </w:rPr>
        <w:t>ATIS.3GPP.36.143V1070-2013</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 xml:space="preserve">13 июня </w:t>
      </w:r>
      <w:r w:rsidRPr="00396A29">
        <w:rPr>
          <w:lang w:val="ru-RU"/>
        </w:rPr>
        <w:tab/>
      </w:r>
      <w:hyperlink r:id="rId73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CCSA-TSD-LTE-36.143</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15 апр.</w:t>
      </w:r>
      <w:r w:rsidRPr="00396A29">
        <w:rPr>
          <w:lang w:val="ru-RU"/>
        </w:rPr>
        <w:tab/>
      </w:r>
      <w:hyperlink r:id="rId733" w:history="1">
        <w:r w:rsidRPr="00396A29">
          <w:rPr>
            <w:rFonts w:eastAsia="SimSun"/>
            <w:color w:val="000000"/>
            <w:sz w:val="18"/>
            <w:szCs w:val="18"/>
            <w:lang w:val="ru-RU"/>
          </w:rPr>
          <w:t>http://www.ccsa.org.cn/ITU_spec/ITU-R/M.2012/M.2012-2/LTE/Rel-10/CCSA-TSD-LTE-36143-a70.zip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136 143</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 xml:space="preserve">13 апр. </w:t>
      </w:r>
      <w:r w:rsidRPr="00396A29">
        <w:rPr>
          <w:lang w:val="ru-RU"/>
        </w:rPr>
        <w:tab/>
      </w:r>
      <w:hyperlink r:id="rId734" w:history="1">
        <w:r w:rsidRPr="00396A29">
          <w:rPr>
            <w:rFonts w:eastAsia="SimSun"/>
            <w:color w:val="000000"/>
            <w:sz w:val="18"/>
            <w:szCs w:val="18"/>
            <w:lang w:val="ru-RU"/>
          </w:rPr>
          <w:t>http://www.etsi.org/deliver/etsi_ts/136100_136199/136143/10.07.00_60/ts_136143v100700p.pdf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TTAT.3G-36.143(R10-10.7.0)</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 xml:space="preserve">13 авг. </w:t>
      </w:r>
      <w:r w:rsidRPr="00396A29">
        <w:rPr>
          <w:lang w:val="ru-RU"/>
        </w:rPr>
        <w:tab/>
      </w:r>
      <w:hyperlink r:id="rId735" w:history="1">
        <w:r w:rsidRPr="00396A29">
          <w:rPr>
            <w:rFonts w:eastAsia="SimSun"/>
            <w:color w:val="000000"/>
            <w:sz w:val="18"/>
            <w:szCs w:val="18"/>
            <w:lang w:val="ru-RU"/>
          </w:rPr>
          <w:t>http://www.tta.or.kr/data/ttasDown.jsp?where=14688&amp;pk_num=TTAT.3G-36.143(R10-10.7.0)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ATIS.3GPP.36.143V1120-2013</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июня </w:t>
      </w:r>
      <w:r w:rsidRPr="00396A29">
        <w:rPr>
          <w:lang w:val="ru-RU"/>
        </w:rPr>
        <w:tab/>
      </w:r>
      <w:hyperlink r:id="rId73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CCSA-TSD-LTE-36.143</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15 апр.</w:t>
      </w:r>
      <w:r w:rsidRPr="00396A29">
        <w:rPr>
          <w:lang w:val="ru-RU"/>
        </w:rPr>
        <w:tab/>
      </w:r>
      <w:hyperlink r:id="rId737" w:history="1">
        <w:r w:rsidRPr="00396A29">
          <w:rPr>
            <w:rFonts w:eastAsia="SimSun"/>
            <w:color w:val="000000"/>
            <w:sz w:val="18"/>
            <w:szCs w:val="18"/>
            <w:lang w:val="ru-RU"/>
          </w:rPr>
          <w:t>http://www.ccsa.org.cn/ITU_spec/ITU-R/M.2012/M.2012-2/LTE/Rel-11/CCSA-TSD-LTE-36143-b20.zip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136 143</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апр. </w:t>
      </w:r>
      <w:r w:rsidRPr="00396A29">
        <w:rPr>
          <w:lang w:val="ru-RU"/>
        </w:rPr>
        <w:tab/>
      </w:r>
      <w:hyperlink r:id="rId738" w:history="1">
        <w:r w:rsidRPr="00396A29">
          <w:rPr>
            <w:rFonts w:eastAsia="SimSun"/>
            <w:color w:val="000000"/>
            <w:sz w:val="18"/>
            <w:szCs w:val="18"/>
            <w:lang w:val="ru-RU"/>
          </w:rPr>
          <w:t>http://www.etsi.org/deliver/etsi_ts/136100_136199/136143/11.02.00_60/ts_136143v110200p.pdf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TTAT.3G-36.143(R11-11.2.0)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739" w:history="1">
        <w:r w:rsidRPr="00396A29">
          <w:rPr>
            <w:rFonts w:eastAsia="SimSun"/>
            <w:color w:val="000000"/>
            <w:sz w:val="18"/>
            <w:szCs w:val="18"/>
            <w:lang w:val="ru-RU"/>
          </w:rPr>
          <w:t>http://www.tta.or.kr/data/ttasDown.jsp?where=14688&amp;pk_num=TTAT.3G-36.143(R11-11.2.0)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ATIS.3GPP.36.143V1210-2015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74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CCSA-TSD-LTE-36.143</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741" w:history="1">
        <w:r w:rsidRPr="00396A29">
          <w:rPr>
            <w:rFonts w:eastAsia="SimSun"/>
            <w:color w:val="000000"/>
            <w:sz w:val="18"/>
            <w:szCs w:val="18"/>
            <w:lang w:val="ru-RU"/>
          </w:rPr>
          <w:t>http://www.ccsa.org.cn/ITU_spec/ITU-R/M.2012/M.2012-2/LTE/Rel-12/CCSA-TSD-LTE-36143-c10.zip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136 143</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фев. </w:t>
      </w:r>
      <w:r w:rsidRPr="00396A29">
        <w:rPr>
          <w:lang w:val="ru-RU"/>
        </w:rPr>
        <w:tab/>
      </w:r>
      <w:hyperlink r:id="rId742" w:history="1">
        <w:r w:rsidRPr="00396A29">
          <w:rPr>
            <w:rFonts w:eastAsia="SimSun"/>
            <w:color w:val="000000"/>
            <w:sz w:val="18"/>
            <w:szCs w:val="18"/>
            <w:lang w:val="ru-RU"/>
          </w:rPr>
          <w:t>http://www.etsi.org/deliver/etsi_ts/136100_136199/136143/12.01.00_60/ts_136143v120100p.pdf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TTAT.3G-36.143(R12-12.1.0)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743" w:history="1">
        <w:r w:rsidRPr="00396A29">
          <w:rPr>
            <w:rFonts w:eastAsia="SimSun"/>
            <w:color w:val="000000"/>
            <w:sz w:val="18"/>
            <w:szCs w:val="18"/>
            <w:lang w:val="ru-RU"/>
          </w:rPr>
          <w:t>http://www.tta.or.kr/data/ttasDown.jsp?where=14688&amp;pk_num=TTAT.3G-36.143(R12-12.1.0)</w:t>
        </w:r>
      </w:hyperlink>
    </w:p>
    <w:p w:rsidR="005C1108" w:rsidRPr="00396A29" w:rsidRDefault="005C1108" w:rsidP="005C1108">
      <w:pPr>
        <w:keepNext/>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1.2.1.5.13</w:t>
      </w:r>
      <w:r w:rsidRPr="00396A29">
        <w:rPr>
          <w:szCs w:val="22"/>
          <w:lang w:val="ru-RU"/>
        </w:rPr>
        <w:tab/>
      </w:r>
      <w:r w:rsidRPr="00396A29">
        <w:rPr>
          <w:szCs w:val="22"/>
          <w:lang w:val="ru-RU"/>
        </w:rPr>
        <w:tab/>
        <w:t>TS 36.171</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требования к поддержке ассистирующей глобальной навигационной спутниковой системы (A-GNSS)</w:t>
      </w:r>
    </w:p>
    <w:p w:rsidR="005C1108" w:rsidRPr="00396A29" w:rsidRDefault="005C1108" w:rsidP="005C1108">
      <w:pPr>
        <w:rPr>
          <w:szCs w:val="22"/>
          <w:lang w:val="ru-RU"/>
        </w:rPr>
      </w:pPr>
      <w:r w:rsidRPr="00396A29">
        <w:rPr>
          <w:szCs w:val="22"/>
          <w:lang w:val="ru-RU"/>
        </w:rPr>
        <w:t>В этом документе определены минимальные требования к рабочим характеристикам системы A-GNSS (включая A-GPS) для режимов FDD или TDD радиодоступа Е-UTRA для оборудования UE.</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sz w:val="24"/>
          <w:lang w:val="ru-RU"/>
        </w:rPr>
        <w:tab/>
      </w:r>
      <w:r w:rsidRPr="00396A29">
        <w:rPr>
          <w:rFonts w:eastAsia="SimSun"/>
          <w:color w:val="000000"/>
          <w:sz w:val="18"/>
          <w:szCs w:val="18"/>
          <w:lang w:val="ru-RU"/>
        </w:rPr>
        <w:t>ARIB STD-T104-36.171</w:t>
      </w:r>
      <w:r w:rsidRPr="00396A29">
        <w:rPr>
          <w:sz w:val="24"/>
          <w:lang w:val="ru-RU"/>
        </w:rPr>
        <w:tab/>
      </w:r>
      <w:r w:rsidRPr="00396A29">
        <w:rPr>
          <w:rFonts w:eastAsia="SimSun"/>
          <w:color w:val="000000"/>
          <w:sz w:val="18"/>
          <w:szCs w:val="18"/>
          <w:lang w:val="ru-RU"/>
        </w:rPr>
        <w:t>10.2.0</w:t>
      </w:r>
      <w:r w:rsidRPr="00396A29">
        <w:rPr>
          <w:sz w:val="24"/>
          <w:lang w:val="ru-RU"/>
        </w:rPr>
        <w:tab/>
      </w:r>
      <w:r w:rsidRPr="00396A29">
        <w:rPr>
          <w:rFonts w:eastAsia="SimSun"/>
          <w:color w:val="000000"/>
          <w:sz w:val="18"/>
          <w:szCs w:val="18"/>
          <w:lang w:val="ru-RU"/>
        </w:rPr>
        <w:t xml:space="preserve">13 сен. </w:t>
      </w:r>
      <w:r w:rsidRPr="00396A29">
        <w:rPr>
          <w:sz w:val="24"/>
          <w:lang w:val="ru-RU"/>
        </w:rPr>
        <w:tab/>
      </w:r>
      <w:hyperlink r:id="rId744" w:history="1">
        <w:r w:rsidRPr="00396A29">
          <w:rPr>
            <w:rFonts w:eastAsia="SimSun"/>
            <w:color w:val="000000"/>
            <w:sz w:val="18"/>
            <w:szCs w:val="18"/>
            <w:lang w:val="ru-RU"/>
          </w:rPr>
          <w:t>http://www.arib.or.jp/english/html/overview/doc/STD-T104v2_10/2_T104/ARIB-STD-T104/Rel10/36/A36171-a20.pdf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sz w:val="24"/>
          <w:lang w:val="ru-RU"/>
        </w:rPr>
        <w:tab/>
      </w:r>
      <w:r w:rsidRPr="00396A29">
        <w:rPr>
          <w:rFonts w:eastAsia="SimSun"/>
          <w:color w:val="000000"/>
          <w:sz w:val="18"/>
          <w:szCs w:val="18"/>
          <w:lang w:val="ru-RU"/>
        </w:rPr>
        <w:t>ATIS.3GPP.36.171V1020-2015</w:t>
      </w:r>
      <w:r w:rsidRPr="00396A29">
        <w:rPr>
          <w:sz w:val="24"/>
          <w:lang w:val="ru-RU"/>
        </w:rPr>
        <w:tab/>
      </w:r>
      <w:r w:rsidRPr="00396A29">
        <w:rPr>
          <w:rFonts w:eastAsia="SimSun"/>
          <w:color w:val="000000"/>
          <w:sz w:val="18"/>
          <w:szCs w:val="18"/>
          <w:lang w:val="ru-RU"/>
        </w:rPr>
        <w:t>10.2.0</w:t>
      </w:r>
      <w:r w:rsidRPr="00396A29">
        <w:rPr>
          <w:sz w:val="24"/>
          <w:lang w:val="ru-RU"/>
        </w:rPr>
        <w:tab/>
      </w:r>
      <w:r w:rsidRPr="00396A29">
        <w:rPr>
          <w:rFonts w:eastAsia="SimSun"/>
          <w:color w:val="000000"/>
          <w:sz w:val="18"/>
          <w:szCs w:val="18"/>
          <w:lang w:val="ru-RU"/>
        </w:rPr>
        <w:t>15 мая</w:t>
      </w:r>
      <w:r w:rsidRPr="00396A29">
        <w:rPr>
          <w:sz w:val="24"/>
          <w:lang w:val="ru-RU"/>
        </w:rPr>
        <w:tab/>
      </w:r>
      <w:hyperlink r:id="rId74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sz w:val="24"/>
          <w:lang w:val="ru-RU"/>
        </w:rPr>
        <w:tab/>
      </w:r>
      <w:r w:rsidRPr="00396A29">
        <w:rPr>
          <w:rFonts w:eastAsia="SimSun"/>
          <w:color w:val="000000"/>
          <w:sz w:val="18"/>
          <w:szCs w:val="18"/>
          <w:lang w:val="ru-RU"/>
        </w:rPr>
        <w:t>CCSA-TSD-LTE-36.171</w:t>
      </w:r>
      <w:r w:rsidRPr="00396A29">
        <w:rPr>
          <w:sz w:val="24"/>
          <w:lang w:val="ru-RU"/>
        </w:rPr>
        <w:tab/>
      </w:r>
      <w:r w:rsidRPr="00396A29">
        <w:rPr>
          <w:rFonts w:eastAsia="SimSun"/>
          <w:color w:val="000000"/>
          <w:sz w:val="18"/>
          <w:szCs w:val="18"/>
          <w:lang w:val="ru-RU"/>
        </w:rPr>
        <w:t>10.2.0</w:t>
      </w:r>
      <w:r w:rsidRPr="00396A29">
        <w:rPr>
          <w:sz w:val="24"/>
          <w:lang w:val="ru-RU"/>
        </w:rPr>
        <w:tab/>
      </w:r>
      <w:r w:rsidRPr="00396A29">
        <w:rPr>
          <w:rFonts w:eastAsia="SimSun"/>
          <w:color w:val="000000"/>
          <w:sz w:val="18"/>
          <w:szCs w:val="18"/>
          <w:lang w:val="ru-RU"/>
        </w:rPr>
        <w:t>15 апр.</w:t>
      </w:r>
      <w:r w:rsidRPr="00396A29">
        <w:rPr>
          <w:sz w:val="24"/>
          <w:lang w:val="ru-RU"/>
        </w:rPr>
        <w:tab/>
      </w:r>
      <w:hyperlink r:id="rId746" w:history="1">
        <w:r w:rsidRPr="00396A29">
          <w:rPr>
            <w:rFonts w:eastAsia="SimSun"/>
            <w:color w:val="000000"/>
            <w:sz w:val="18"/>
            <w:szCs w:val="18"/>
            <w:lang w:val="ru-RU"/>
          </w:rPr>
          <w:t>http://www.ccsa.org.cn/ITU_spec/ITU-R/M.2012/M.2012-2/LTE/Rel-10/CCSA-TSD-LTE-36171-a20.zip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sz w:val="24"/>
          <w:lang w:val="ru-RU"/>
        </w:rPr>
        <w:tab/>
      </w:r>
      <w:r w:rsidRPr="00396A29">
        <w:rPr>
          <w:rFonts w:eastAsia="SimSun"/>
          <w:color w:val="000000"/>
          <w:sz w:val="18"/>
          <w:szCs w:val="18"/>
          <w:lang w:val="ru-RU"/>
        </w:rPr>
        <w:t>ETSI TS 136 171</w:t>
      </w:r>
      <w:r w:rsidRPr="00396A29">
        <w:rPr>
          <w:sz w:val="24"/>
          <w:lang w:val="ru-RU"/>
        </w:rPr>
        <w:tab/>
      </w:r>
      <w:r w:rsidRPr="00396A29">
        <w:rPr>
          <w:rFonts w:eastAsia="SimSun"/>
          <w:color w:val="000000"/>
          <w:sz w:val="18"/>
          <w:szCs w:val="18"/>
          <w:lang w:val="ru-RU"/>
        </w:rPr>
        <w:t>10.2.0</w:t>
      </w:r>
      <w:r w:rsidRPr="00396A29">
        <w:rPr>
          <w:sz w:val="24"/>
          <w:lang w:val="ru-RU"/>
        </w:rPr>
        <w:tab/>
      </w:r>
      <w:r w:rsidRPr="00396A29">
        <w:rPr>
          <w:rFonts w:eastAsia="SimSun"/>
          <w:color w:val="000000"/>
          <w:sz w:val="18"/>
          <w:szCs w:val="18"/>
          <w:lang w:val="ru-RU"/>
        </w:rPr>
        <w:t xml:space="preserve">13 июля </w:t>
      </w:r>
      <w:r w:rsidRPr="00396A29">
        <w:rPr>
          <w:sz w:val="24"/>
          <w:lang w:val="ru-RU"/>
        </w:rPr>
        <w:tab/>
      </w:r>
      <w:hyperlink r:id="rId747" w:history="1">
        <w:r w:rsidRPr="00396A29">
          <w:rPr>
            <w:rFonts w:eastAsia="SimSun"/>
            <w:color w:val="000000"/>
            <w:sz w:val="18"/>
            <w:szCs w:val="18"/>
            <w:lang w:val="ru-RU"/>
          </w:rPr>
          <w:t>http://www.etsi.org/deliver/etsi_ts/136100_136199/136171/10.02.00_60/ts_136171v100200p.pdf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sz w:val="24"/>
          <w:lang w:val="ru-RU"/>
        </w:rPr>
        <w:tab/>
      </w:r>
      <w:r w:rsidRPr="00396A29">
        <w:rPr>
          <w:rFonts w:eastAsia="SimSun"/>
          <w:color w:val="000000"/>
          <w:sz w:val="18"/>
          <w:szCs w:val="18"/>
          <w:lang w:val="ru-RU"/>
        </w:rPr>
        <w:t>ARIB STD-T104-36.171</w:t>
      </w:r>
      <w:r w:rsidRPr="00396A29">
        <w:rPr>
          <w:sz w:val="24"/>
          <w:lang w:val="ru-RU"/>
        </w:rPr>
        <w:tab/>
      </w:r>
      <w:r w:rsidRPr="00396A29">
        <w:rPr>
          <w:rFonts w:eastAsia="SimSun"/>
          <w:color w:val="000000"/>
          <w:sz w:val="18"/>
          <w:szCs w:val="18"/>
          <w:lang w:val="ru-RU"/>
        </w:rPr>
        <w:t>11.1.0</w:t>
      </w:r>
      <w:r w:rsidRPr="00396A29">
        <w:rPr>
          <w:sz w:val="24"/>
          <w:lang w:val="ru-RU"/>
        </w:rPr>
        <w:tab/>
      </w:r>
      <w:r w:rsidRPr="00396A29">
        <w:rPr>
          <w:rFonts w:eastAsia="SimSun"/>
          <w:color w:val="000000"/>
          <w:sz w:val="18"/>
          <w:szCs w:val="18"/>
          <w:lang w:val="ru-RU"/>
        </w:rPr>
        <w:t xml:space="preserve">13 сен. </w:t>
      </w:r>
      <w:r w:rsidRPr="00396A29">
        <w:rPr>
          <w:sz w:val="24"/>
          <w:lang w:val="ru-RU"/>
        </w:rPr>
        <w:tab/>
      </w:r>
      <w:hyperlink r:id="rId748" w:history="1">
        <w:r w:rsidRPr="00396A29">
          <w:rPr>
            <w:rFonts w:eastAsia="SimSun"/>
            <w:color w:val="000000"/>
            <w:sz w:val="18"/>
            <w:szCs w:val="18"/>
            <w:lang w:val="ru-RU"/>
          </w:rPr>
          <w:t>http://www.arib.or.jp/english/html/overview/doc/STD-T104v2_10/2_T104/ARIB-STD-T104/Rel11/36/A36171-b10.pdf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sz w:val="24"/>
          <w:lang w:val="ru-RU"/>
        </w:rPr>
        <w:tab/>
      </w:r>
      <w:r w:rsidRPr="00396A29">
        <w:rPr>
          <w:rFonts w:eastAsia="SimSun"/>
          <w:color w:val="000000"/>
          <w:sz w:val="18"/>
          <w:szCs w:val="18"/>
          <w:lang w:val="ru-RU"/>
        </w:rPr>
        <w:t>ATIS.3GPP.36.171V1110-2015</w:t>
      </w:r>
      <w:r w:rsidRPr="00396A29">
        <w:rPr>
          <w:sz w:val="24"/>
          <w:lang w:val="ru-RU"/>
        </w:rPr>
        <w:tab/>
      </w:r>
      <w:r w:rsidRPr="00396A29">
        <w:rPr>
          <w:rFonts w:eastAsia="SimSun"/>
          <w:color w:val="000000"/>
          <w:sz w:val="18"/>
          <w:szCs w:val="18"/>
          <w:lang w:val="ru-RU"/>
        </w:rPr>
        <w:t>11.1.0</w:t>
      </w:r>
      <w:r w:rsidRPr="00396A29">
        <w:rPr>
          <w:sz w:val="24"/>
          <w:lang w:val="ru-RU"/>
        </w:rPr>
        <w:tab/>
      </w:r>
      <w:r w:rsidRPr="00396A29">
        <w:rPr>
          <w:rFonts w:eastAsia="SimSun"/>
          <w:color w:val="000000"/>
          <w:sz w:val="18"/>
          <w:szCs w:val="18"/>
          <w:lang w:val="ru-RU"/>
        </w:rPr>
        <w:t>15 мая</w:t>
      </w:r>
      <w:r w:rsidRPr="00396A29">
        <w:rPr>
          <w:sz w:val="24"/>
          <w:lang w:val="ru-RU"/>
        </w:rPr>
        <w:tab/>
      </w:r>
      <w:hyperlink r:id="rId74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sz w:val="24"/>
          <w:lang w:val="ru-RU"/>
        </w:rPr>
        <w:tab/>
      </w:r>
      <w:r w:rsidRPr="00396A29">
        <w:rPr>
          <w:rFonts w:eastAsia="SimSun"/>
          <w:color w:val="000000"/>
          <w:sz w:val="18"/>
          <w:szCs w:val="18"/>
          <w:lang w:val="ru-RU"/>
        </w:rPr>
        <w:t>CCSA-TSD-LTE-36.171</w:t>
      </w:r>
      <w:r w:rsidRPr="00396A29">
        <w:rPr>
          <w:sz w:val="24"/>
          <w:lang w:val="ru-RU"/>
        </w:rPr>
        <w:tab/>
      </w:r>
      <w:r w:rsidRPr="00396A29">
        <w:rPr>
          <w:rFonts w:eastAsia="SimSun"/>
          <w:color w:val="000000"/>
          <w:sz w:val="18"/>
          <w:szCs w:val="18"/>
          <w:lang w:val="ru-RU"/>
        </w:rPr>
        <w:t>11.1.0</w:t>
      </w:r>
      <w:r w:rsidRPr="00396A29">
        <w:rPr>
          <w:sz w:val="24"/>
          <w:lang w:val="ru-RU"/>
        </w:rPr>
        <w:tab/>
      </w:r>
      <w:r w:rsidRPr="00396A29">
        <w:rPr>
          <w:rFonts w:eastAsia="SimSun"/>
          <w:color w:val="000000"/>
          <w:sz w:val="18"/>
          <w:szCs w:val="18"/>
          <w:lang w:val="ru-RU"/>
        </w:rPr>
        <w:t>15 апр.</w:t>
      </w:r>
      <w:r w:rsidRPr="00396A29">
        <w:rPr>
          <w:sz w:val="24"/>
          <w:lang w:val="ru-RU"/>
        </w:rPr>
        <w:tab/>
      </w:r>
      <w:hyperlink r:id="rId750" w:history="1">
        <w:r w:rsidRPr="00396A29">
          <w:rPr>
            <w:rFonts w:eastAsia="SimSun"/>
            <w:color w:val="000000"/>
            <w:sz w:val="18"/>
            <w:szCs w:val="18"/>
            <w:lang w:val="ru-RU"/>
          </w:rPr>
          <w:t>http://www.ccsa.org.cn/ITU_spec/ITU-R/M.2012/M.2012-2/LTE/Rel-11/CCSA-TSD-LTE-36171-b10.zip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sz w:val="24"/>
          <w:lang w:val="ru-RU"/>
        </w:rPr>
        <w:tab/>
      </w:r>
      <w:r w:rsidRPr="00396A29">
        <w:rPr>
          <w:rFonts w:eastAsia="SimSun"/>
          <w:color w:val="000000"/>
          <w:sz w:val="18"/>
          <w:szCs w:val="18"/>
          <w:lang w:val="ru-RU"/>
        </w:rPr>
        <w:t>ETSI TS 136 171</w:t>
      </w:r>
      <w:r w:rsidRPr="00396A29">
        <w:rPr>
          <w:sz w:val="24"/>
          <w:lang w:val="ru-RU"/>
        </w:rPr>
        <w:tab/>
      </w:r>
      <w:r w:rsidRPr="00396A29">
        <w:rPr>
          <w:rFonts w:eastAsia="SimSun"/>
          <w:color w:val="000000"/>
          <w:sz w:val="18"/>
          <w:szCs w:val="18"/>
          <w:lang w:val="ru-RU"/>
        </w:rPr>
        <w:t>11.1.0</w:t>
      </w:r>
      <w:r w:rsidRPr="00396A29">
        <w:rPr>
          <w:sz w:val="24"/>
          <w:lang w:val="ru-RU"/>
        </w:rPr>
        <w:tab/>
      </w:r>
      <w:r w:rsidRPr="00396A29">
        <w:rPr>
          <w:rFonts w:eastAsia="SimSun"/>
          <w:color w:val="000000"/>
          <w:sz w:val="18"/>
          <w:szCs w:val="18"/>
          <w:lang w:val="ru-RU"/>
        </w:rPr>
        <w:t xml:space="preserve">13 июля </w:t>
      </w:r>
      <w:r w:rsidRPr="00396A29">
        <w:rPr>
          <w:sz w:val="24"/>
          <w:lang w:val="ru-RU"/>
        </w:rPr>
        <w:tab/>
      </w:r>
      <w:hyperlink r:id="rId751" w:history="1">
        <w:r w:rsidRPr="00396A29">
          <w:rPr>
            <w:rFonts w:eastAsia="SimSun"/>
            <w:color w:val="000000"/>
            <w:sz w:val="18"/>
            <w:szCs w:val="18"/>
            <w:lang w:val="ru-RU"/>
          </w:rPr>
          <w:t>http://www.etsi.org/deliver/etsi_ts/136100_136199/136171/11.01.00_60/ts_136171v110100p.pdf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sz w:val="24"/>
          <w:lang w:val="ru-RU"/>
        </w:rPr>
        <w:tab/>
      </w:r>
      <w:r w:rsidRPr="00396A29">
        <w:rPr>
          <w:rFonts w:eastAsia="SimSun"/>
          <w:color w:val="000000"/>
          <w:sz w:val="18"/>
          <w:szCs w:val="18"/>
          <w:lang w:val="ru-RU"/>
        </w:rPr>
        <w:t>TTAT.3G-36.171(R11-11.0.0)</w:t>
      </w:r>
      <w:r w:rsidRPr="00396A29">
        <w:rPr>
          <w:sz w:val="24"/>
          <w:lang w:val="ru-RU"/>
        </w:rPr>
        <w:tab/>
      </w:r>
      <w:r w:rsidRPr="00396A29">
        <w:rPr>
          <w:rFonts w:eastAsia="SimSun"/>
          <w:color w:val="000000"/>
          <w:sz w:val="18"/>
          <w:szCs w:val="18"/>
          <w:lang w:val="ru-RU"/>
        </w:rPr>
        <w:t>11.0.0</w:t>
      </w:r>
      <w:r w:rsidRPr="00396A29">
        <w:rPr>
          <w:sz w:val="24"/>
          <w:lang w:val="ru-RU"/>
        </w:rPr>
        <w:tab/>
      </w:r>
      <w:r w:rsidRPr="00396A29">
        <w:rPr>
          <w:rFonts w:eastAsia="SimSun"/>
          <w:color w:val="000000"/>
          <w:sz w:val="18"/>
          <w:szCs w:val="18"/>
          <w:lang w:val="ru-RU"/>
        </w:rPr>
        <w:t xml:space="preserve">13 авг. </w:t>
      </w:r>
      <w:r w:rsidRPr="00396A29">
        <w:rPr>
          <w:sz w:val="24"/>
          <w:lang w:val="ru-RU"/>
        </w:rPr>
        <w:tab/>
      </w:r>
      <w:hyperlink r:id="rId752" w:history="1">
        <w:r w:rsidRPr="00396A29">
          <w:rPr>
            <w:rFonts w:eastAsia="SimSun"/>
            <w:color w:val="000000"/>
            <w:sz w:val="18"/>
            <w:szCs w:val="18"/>
            <w:lang w:val="ru-RU"/>
          </w:rPr>
          <w:t>http://www.tta.or.kr/data/ttasDown.jsp?where=14688&amp;pk_num=TTAT.3G-36.171(R11-11.0.0)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lastRenderedPageBreak/>
        <w:t>Версия 12</w:t>
      </w:r>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sz w:val="24"/>
          <w:lang w:val="ru-RU"/>
        </w:rPr>
        <w:tab/>
      </w:r>
      <w:r w:rsidRPr="00396A29">
        <w:rPr>
          <w:rFonts w:eastAsia="SimSun"/>
          <w:color w:val="000000"/>
          <w:sz w:val="18"/>
          <w:szCs w:val="18"/>
          <w:lang w:val="ru-RU"/>
        </w:rPr>
        <w:t>ATIS.3GPP.36.171V1210-2015</w:t>
      </w:r>
      <w:r w:rsidRPr="00396A29">
        <w:rPr>
          <w:sz w:val="24"/>
          <w:lang w:val="ru-RU"/>
        </w:rPr>
        <w:tab/>
      </w:r>
      <w:r w:rsidRPr="00396A29">
        <w:rPr>
          <w:rFonts w:eastAsia="SimSun"/>
          <w:color w:val="000000"/>
          <w:sz w:val="18"/>
          <w:szCs w:val="18"/>
          <w:lang w:val="ru-RU"/>
        </w:rPr>
        <w:t>12.1.0</w:t>
      </w:r>
      <w:r w:rsidRPr="00396A29">
        <w:rPr>
          <w:sz w:val="24"/>
          <w:lang w:val="ru-RU"/>
        </w:rPr>
        <w:tab/>
      </w:r>
      <w:r w:rsidRPr="00396A29">
        <w:rPr>
          <w:rFonts w:eastAsia="SimSun"/>
          <w:color w:val="000000"/>
          <w:sz w:val="18"/>
          <w:szCs w:val="18"/>
          <w:lang w:val="ru-RU"/>
        </w:rPr>
        <w:t>15 мая</w:t>
      </w:r>
      <w:r w:rsidRPr="00396A29">
        <w:rPr>
          <w:sz w:val="24"/>
          <w:lang w:val="ru-RU"/>
        </w:rPr>
        <w:tab/>
      </w:r>
      <w:hyperlink r:id="rId75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sz w:val="24"/>
          <w:lang w:val="ru-RU"/>
        </w:rPr>
        <w:tab/>
      </w:r>
      <w:r w:rsidRPr="00396A29">
        <w:rPr>
          <w:rFonts w:eastAsia="SimSun"/>
          <w:color w:val="000000"/>
          <w:sz w:val="18"/>
          <w:szCs w:val="18"/>
          <w:lang w:val="ru-RU"/>
        </w:rPr>
        <w:t>CCSA-TSD-LTE-36.171</w:t>
      </w:r>
      <w:r w:rsidRPr="00396A29">
        <w:rPr>
          <w:sz w:val="24"/>
          <w:lang w:val="ru-RU"/>
        </w:rPr>
        <w:tab/>
      </w:r>
      <w:r w:rsidRPr="00396A29">
        <w:rPr>
          <w:rFonts w:eastAsia="SimSun"/>
          <w:color w:val="000000"/>
          <w:sz w:val="18"/>
          <w:szCs w:val="18"/>
          <w:lang w:val="ru-RU"/>
        </w:rPr>
        <w:t>12.1.0</w:t>
      </w:r>
      <w:r w:rsidRPr="00396A29">
        <w:rPr>
          <w:sz w:val="24"/>
          <w:lang w:val="ru-RU"/>
        </w:rPr>
        <w:tab/>
      </w:r>
      <w:r w:rsidRPr="00396A29">
        <w:rPr>
          <w:rFonts w:eastAsia="SimSun"/>
          <w:color w:val="000000"/>
          <w:sz w:val="18"/>
          <w:szCs w:val="18"/>
          <w:lang w:val="ru-RU"/>
        </w:rPr>
        <w:t>15 апр.</w:t>
      </w:r>
      <w:r w:rsidRPr="00396A29">
        <w:rPr>
          <w:sz w:val="24"/>
          <w:lang w:val="ru-RU"/>
        </w:rPr>
        <w:tab/>
      </w:r>
      <w:hyperlink r:id="rId754" w:history="1">
        <w:r w:rsidRPr="00396A29">
          <w:rPr>
            <w:rFonts w:eastAsia="SimSun"/>
            <w:color w:val="000000"/>
            <w:sz w:val="18"/>
            <w:szCs w:val="18"/>
            <w:lang w:val="ru-RU"/>
          </w:rPr>
          <w:t>http://www.ccsa.org.cn/ITU_spec/ITU-R/M.2012/M.2012-2/LTE/Rel-12/CCSA-TSD-LTE-36171-c10.zip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sz w:val="24"/>
          <w:lang w:val="ru-RU"/>
        </w:rPr>
        <w:tab/>
      </w:r>
      <w:r w:rsidRPr="00396A29">
        <w:rPr>
          <w:rFonts w:eastAsia="SimSun"/>
          <w:color w:val="000000"/>
          <w:sz w:val="18"/>
          <w:szCs w:val="18"/>
          <w:lang w:val="ru-RU"/>
        </w:rPr>
        <w:t>ETSI TS 136 171</w:t>
      </w:r>
      <w:r w:rsidRPr="00396A29">
        <w:rPr>
          <w:sz w:val="24"/>
          <w:lang w:val="ru-RU"/>
        </w:rPr>
        <w:tab/>
      </w:r>
      <w:r w:rsidRPr="00396A29">
        <w:rPr>
          <w:rFonts w:eastAsia="SimSun"/>
          <w:color w:val="000000"/>
          <w:sz w:val="18"/>
          <w:szCs w:val="18"/>
          <w:lang w:val="ru-RU"/>
        </w:rPr>
        <w:t>12.1.0</w:t>
      </w:r>
      <w:r w:rsidRPr="00396A29">
        <w:rPr>
          <w:sz w:val="24"/>
          <w:lang w:val="ru-RU"/>
        </w:rPr>
        <w:tab/>
      </w:r>
      <w:r w:rsidRPr="00396A29">
        <w:rPr>
          <w:rFonts w:eastAsia="SimSun"/>
          <w:color w:val="000000"/>
          <w:sz w:val="18"/>
          <w:szCs w:val="18"/>
          <w:lang w:val="ru-RU"/>
        </w:rPr>
        <w:t xml:space="preserve">15 фев. </w:t>
      </w:r>
      <w:r w:rsidRPr="00396A29">
        <w:rPr>
          <w:sz w:val="24"/>
          <w:lang w:val="ru-RU"/>
        </w:rPr>
        <w:tab/>
      </w:r>
      <w:hyperlink r:id="rId755" w:history="1">
        <w:r w:rsidRPr="00396A29">
          <w:rPr>
            <w:rFonts w:eastAsia="SimSun"/>
            <w:color w:val="000000"/>
            <w:sz w:val="18"/>
            <w:szCs w:val="18"/>
            <w:lang w:val="ru-RU"/>
          </w:rPr>
          <w:t>http://www.etsi.org/deliver/etsi_ts/136100_136199/136171/12.01.00_60/ts_136171v120100p.pdf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sz w:val="24"/>
          <w:lang w:val="ru-RU"/>
        </w:rPr>
        <w:tab/>
      </w:r>
      <w:r w:rsidRPr="00396A29">
        <w:rPr>
          <w:rFonts w:eastAsia="SimSun"/>
          <w:color w:val="000000"/>
          <w:sz w:val="18"/>
          <w:szCs w:val="18"/>
          <w:lang w:val="ru-RU"/>
        </w:rPr>
        <w:t>TTAT.3G-36.171(R12-12.1.0)</w:t>
      </w:r>
      <w:r w:rsidRPr="00396A29">
        <w:rPr>
          <w:sz w:val="24"/>
          <w:lang w:val="ru-RU"/>
        </w:rPr>
        <w:tab/>
      </w:r>
      <w:r w:rsidRPr="00396A29">
        <w:rPr>
          <w:rFonts w:eastAsia="SimSun"/>
          <w:color w:val="000000"/>
          <w:sz w:val="18"/>
          <w:szCs w:val="18"/>
          <w:lang w:val="ru-RU"/>
        </w:rPr>
        <w:t>12.1.0</w:t>
      </w:r>
      <w:r w:rsidRPr="00396A29">
        <w:rPr>
          <w:sz w:val="24"/>
          <w:lang w:val="ru-RU"/>
        </w:rPr>
        <w:tab/>
      </w:r>
      <w:r w:rsidRPr="00396A29">
        <w:rPr>
          <w:rFonts w:eastAsia="SimSun"/>
          <w:color w:val="000000"/>
          <w:sz w:val="18"/>
          <w:szCs w:val="18"/>
          <w:lang w:val="ru-RU"/>
        </w:rPr>
        <w:t>15 апр.</w:t>
      </w:r>
      <w:r w:rsidRPr="00396A29">
        <w:rPr>
          <w:sz w:val="24"/>
          <w:lang w:val="ru-RU"/>
        </w:rPr>
        <w:tab/>
      </w:r>
      <w:hyperlink r:id="rId756" w:history="1">
        <w:r w:rsidRPr="00396A29">
          <w:rPr>
            <w:rFonts w:eastAsia="SimSun"/>
            <w:color w:val="000000"/>
            <w:sz w:val="18"/>
            <w:szCs w:val="18"/>
            <w:lang w:val="ru-RU"/>
          </w:rPr>
          <w:t>http://www.tta.or.kr/data/ttasDown.jsp?where=14688&amp;pk_num=TTAT.3G-36.171(R12-12.1.0)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1.2.1.5.14</w:t>
      </w:r>
      <w:r w:rsidRPr="00396A29">
        <w:rPr>
          <w:szCs w:val="22"/>
          <w:lang w:val="ru-RU"/>
        </w:rPr>
        <w:tab/>
      </w:r>
      <w:r w:rsidRPr="00396A29">
        <w:rPr>
          <w:szCs w:val="22"/>
          <w:lang w:val="ru-RU"/>
        </w:rPr>
        <w:tab/>
        <w:t>TS 36.307</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требования к оборудованию UE, поддерживающему полосу частот, независимо от версии спецификаций</w:t>
      </w:r>
    </w:p>
    <w:p w:rsidR="005C1108" w:rsidRPr="00396A29" w:rsidRDefault="005C1108" w:rsidP="005C1108">
      <w:pPr>
        <w:rPr>
          <w:szCs w:val="22"/>
          <w:lang w:val="ru-RU"/>
        </w:rPr>
      </w:pPr>
      <w:r w:rsidRPr="00396A29">
        <w:rPr>
          <w:szCs w:val="22"/>
          <w:lang w:val="ru-RU"/>
        </w:rPr>
        <w:t>В этом документе определены требования к оборудованию UE, поддерживающему полосу частот, независимо от версии спецификаций. Группа TSG-RAN согласилась с тем, что стандартизация новых полос частот может быть независима от версии спецификаций. Однако для того чтобы ввести в эксплуатацию оборудование UE, которое соответствует конкретной версии стандарта LTE, но поддерживает полосу частот, указанную в более поздней версии стандарта LTE, необходимо указать некоторые дополнительные требования. Все полосы частот перечислены в настоящей версии спецификаций. В этом документе не содержатся требования для оборудования UE, поддерживающего полосы частот, независимо от версии спецификаций.</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STD-T104-36.307</w:t>
      </w:r>
      <w:r w:rsidRPr="00396A29">
        <w:rPr>
          <w:lang w:val="ru-RU"/>
        </w:rPr>
        <w:tab/>
      </w:r>
      <w:r w:rsidRPr="00396A29">
        <w:rPr>
          <w:rFonts w:eastAsia="SimSun"/>
          <w:color w:val="000000"/>
          <w:sz w:val="18"/>
          <w:szCs w:val="18"/>
          <w:lang w:val="ru-RU"/>
        </w:rPr>
        <w:t>10.13.0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757" w:history="1">
        <w:r w:rsidRPr="00396A29">
          <w:rPr>
            <w:rFonts w:eastAsia="SimSun"/>
            <w:color w:val="000000"/>
            <w:sz w:val="18"/>
            <w:szCs w:val="18"/>
            <w:lang w:val="ru-RU"/>
          </w:rPr>
          <w:t>http://www.arib.or.jp/english/html/overview/doc/STD-T104v2_70/2_T104/ARIB-STD-T104/Rel10/36/A36307-ad0.pdf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ATIS.3GPP.36.307V10130-2015</w:t>
      </w:r>
      <w:r w:rsidRPr="00396A29">
        <w:rPr>
          <w:lang w:val="ru-RU"/>
        </w:rPr>
        <w:tab/>
      </w:r>
      <w:r w:rsidRPr="00396A29">
        <w:rPr>
          <w:rFonts w:eastAsia="SimSun"/>
          <w:color w:val="000000"/>
          <w:sz w:val="18"/>
          <w:szCs w:val="18"/>
          <w:lang w:val="ru-RU"/>
        </w:rPr>
        <w:t>10.13.0</w:t>
      </w:r>
      <w:r w:rsidRPr="00396A29">
        <w:rPr>
          <w:lang w:val="ru-RU"/>
        </w:rPr>
        <w:tab/>
      </w:r>
      <w:r w:rsidRPr="00396A29">
        <w:rPr>
          <w:rFonts w:eastAsia="SimSun"/>
          <w:color w:val="000000"/>
          <w:sz w:val="18"/>
          <w:szCs w:val="18"/>
          <w:lang w:val="ru-RU"/>
        </w:rPr>
        <w:t>15 мая</w:t>
      </w:r>
      <w:r w:rsidRPr="00396A29">
        <w:rPr>
          <w:lang w:val="ru-RU"/>
        </w:rPr>
        <w:tab/>
      </w:r>
      <w:hyperlink r:id="rId75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CCSA-TSD-LTE-36.307</w:t>
      </w:r>
      <w:r w:rsidRPr="00396A29">
        <w:rPr>
          <w:lang w:val="ru-RU"/>
        </w:rPr>
        <w:tab/>
      </w:r>
      <w:r w:rsidRPr="00396A29">
        <w:rPr>
          <w:rFonts w:eastAsia="SimSun"/>
          <w:color w:val="000000"/>
          <w:sz w:val="18"/>
          <w:szCs w:val="18"/>
          <w:lang w:val="ru-RU"/>
        </w:rPr>
        <w:t>10.13.0</w:t>
      </w:r>
      <w:r w:rsidRPr="00396A29">
        <w:rPr>
          <w:lang w:val="ru-RU"/>
        </w:rPr>
        <w:tab/>
      </w:r>
      <w:r w:rsidRPr="00396A29">
        <w:rPr>
          <w:rFonts w:eastAsia="SimSun"/>
          <w:color w:val="000000"/>
          <w:sz w:val="18"/>
          <w:szCs w:val="18"/>
          <w:lang w:val="ru-RU"/>
        </w:rPr>
        <w:t>15 апр.</w:t>
      </w:r>
      <w:r w:rsidRPr="00396A29">
        <w:rPr>
          <w:lang w:val="ru-RU"/>
        </w:rPr>
        <w:tab/>
      </w:r>
      <w:hyperlink r:id="rId759" w:history="1">
        <w:r w:rsidRPr="00396A29">
          <w:rPr>
            <w:rFonts w:eastAsia="SimSun"/>
            <w:color w:val="000000"/>
            <w:sz w:val="18"/>
            <w:szCs w:val="18"/>
            <w:lang w:val="ru-RU"/>
          </w:rPr>
          <w:t>http://www.ccsa.org.cn/ITU_spec/ITU-R/M.2012/M.2012-2/LTE/Rel-10/CCSA-TSD-LTE-36307-ad0.zip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136 307</w:t>
      </w:r>
      <w:r w:rsidRPr="00396A29">
        <w:rPr>
          <w:lang w:val="ru-RU"/>
        </w:rPr>
        <w:tab/>
      </w:r>
      <w:r w:rsidRPr="00396A29">
        <w:rPr>
          <w:rFonts w:eastAsia="SimSun"/>
          <w:color w:val="000000"/>
          <w:sz w:val="18"/>
          <w:szCs w:val="18"/>
          <w:lang w:val="ru-RU"/>
        </w:rPr>
        <w:t>10.13.0</w:t>
      </w:r>
      <w:r w:rsidRPr="00396A29">
        <w:rPr>
          <w:lang w:val="ru-RU"/>
        </w:rPr>
        <w:tab/>
      </w:r>
      <w:r w:rsidRPr="00396A29">
        <w:rPr>
          <w:rFonts w:eastAsia="SimSun"/>
          <w:color w:val="000000"/>
          <w:sz w:val="18"/>
          <w:szCs w:val="18"/>
          <w:lang w:val="ru-RU"/>
        </w:rPr>
        <w:t xml:space="preserve">15 фев. </w:t>
      </w:r>
      <w:r w:rsidRPr="00396A29">
        <w:rPr>
          <w:lang w:val="ru-RU"/>
        </w:rPr>
        <w:tab/>
      </w:r>
      <w:hyperlink r:id="rId760" w:history="1">
        <w:r w:rsidRPr="00396A29">
          <w:rPr>
            <w:rFonts w:eastAsia="SimSun"/>
            <w:color w:val="000000"/>
            <w:sz w:val="18"/>
            <w:szCs w:val="18"/>
            <w:lang w:val="ru-RU"/>
          </w:rPr>
          <w:t>http://www.etsi.org/deliver/etsi_ts/136300_136399/136307/10.13.00_60/ts_136307v101300p.pdf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STD-T104-36.307</w:t>
      </w:r>
      <w:r w:rsidRPr="00396A29">
        <w:rPr>
          <w:lang w:val="ru-RU"/>
        </w:rPr>
        <w:tab/>
      </w:r>
      <w:r w:rsidRPr="00396A29">
        <w:rPr>
          <w:rFonts w:eastAsia="SimSun"/>
          <w:color w:val="000000"/>
          <w:sz w:val="18"/>
          <w:szCs w:val="18"/>
          <w:lang w:val="ru-RU"/>
        </w:rPr>
        <w:t>11.10.0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761" w:history="1">
        <w:r w:rsidRPr="00396A29">
          <w:rPr>
            <w:rFonts w:eastAsia="SimSun"/>
            <w:color w:val="000000"/>
            <w:sz w:val="18"/>
            <w:szCs w:val="18"/>
            <w:lang w:val="ru-RU"/>
          </w:rPr>
          <w:t>http://www.arib.or.jp/english/html/overview/doc/STD-T104v2_70/2_T104/ARIB-STD-T104/Rel11/36/A36307-ba0.pdf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ATIS.3GPP.36.307V11100-2015</w:t>
      </w:r>
      <w:r w:rsidRPr="00396A29">
        <w:rPr>
          <w:lang w:val="ru-RU"/>
        </w:rPr>
        <w:tab/>
      </w:r>
      <w:r w:rsidRPr="00396A29">
        <w:rPr>
          <w:rFonts w:eastAsia="SimSun"/>
          <w:color w:val="000000"/>
          <w:sz w:val="18"/>
          <w:szCs w:val="18"/>
          <w:lang w:val="ru-RU"/>
        </w:rPr>
        <w:t>11.10.0</w:t>
      </w:r>
      <w:r w:rsidRPr="00396A29">
        <w:rPr>
          <w:lang w:val="ru-RU"/>
        </w:rPr>
        <w:tab/>
      </w:r>
      <w:r w:rsidRPr="00396A29">
        <w:rPr>
          <w:rFonts w:eastAsia="SimSun"/>
          <w:color w:val="000000"/>
          <w:sz w:val="18"/>
          <w:szCs w:val="18"/>
          <w:lang w:val="ru-RU"/>
        </w:rPr>
        <w:t>15 мая</w:t>
      </w:r>
      <w:r w:rsidRPr="00396A29">
        <w:rPr>
          <w:lang w:val="ru-RU"/>
        </w:rPr>
        <w:tab/>
      </w:r>
      <w:hyperlink r:id="rId76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CCSA-TSD-LTE-36.307</w:t>
      </w:r>
      <w:r w:rsidRPr="00396A29">
        <w:rPr>
          <w:lang w:val="ru-RU"/>
        </w:rPr>
        <w:tab/>
      </w:r>
      <w:r w:rsidRPr="00396A29">
        <w:rPr>
          <w:rFonts w:eastAsia="SimSun"/>
          <w:color w:val="000000"/>
          <w:sz w:val="18"/>
          <w:szCs w:val="18"/>
          <w:lang w:val="ru-RU"/>
        </w:rPr>
        <w:t>11.10.0</w:t>
      </w:r>
      <w:r w:rsidRPr="00396A29">
        <w:rPr>
          <w:lang w:val="ru-RU"/>
        </w:rPr>
        <w:tab/>
      </w:r>
      <w:r w:rsidRPr="00396A29">
        <w:rPr>
          <w:rFonts w:eastAsia="SimSun"/>
          <w:color w:val="000000"/>
          <w:sz w:val="18"/>
          <w:szCs w:val="18"/>
          <w:lang w:val="ru-RU"/>
        </w:rPr>
        <w:t>15 апр.</w:t>
      </w:r>
      <w:r w:rsidRPr="00396A29">
        <w:rPr>
          <w:lang w:val="ru-RU"/>
        </w:rPr>
        <w:tab/>
      </w:r>
      <w:hyperlink r:id="rId763" w:history="1">
        <w:r w:rsidRPr="00396A29">
          <w:rPr>
            <w:rFonts w:eastAsia="SimSun"/>
            <w:color w:val="000000"/>
            <w:sz w:val="18"/>
            <w:szCs w:val="18"/>
            <w:lang w:val="ru-RU"/>
          </w:rPr>
          <w:t>http://www.ccsa.org.cn/ITU_spec/ITU-R/M.2012/M.2012-2/LTE/Rel-11/CCSA-TSD-LTE-36307-ba0.zip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136 307</w:t>
      </w:r>
      <w:r w:rsidRPr="00396A29">
        <w:rPr>
          <w:lang w:val="ru-RU"/>
        </w:rPr>
        <w:tab/>
      </w:r>
      <w:r w:rsidRPr="00396A29">
        <w:rPr>
          <w:rFonts w:eastAsia="SimSun"/>
          <w:color w:val="000000"/>
          <w:sz w:val="18"/>
          <w:szCs w:val="18"/>
          <w:lang w:val="ru-RU"/>
        </w:rPr>
        <w:t>11.10.0</w:t>
      </w:r>
      <w:r w:rsidRPr="00396A29">
        <w:rPr>
          <w:lang w:val="ru-RU"/>
        </w:rPr>
        <w:tab/>
      </w:r>
      <w:r w:rsidRPr="00396A29">
        <w:rPr>
          <w:rFonts w:eastAsia="SimSun"/>
          <w:color w:val="000000"/>
          <w:sz w:val="18"/>
          <w:szCs w:val="18"/>
          <w:lang w:val="ru-RU"/>
        </w:rPr>
        <w:t xml:space="preserve">15 фев. </w:t>
      </w:r>
      <w:r w:rsidRPr="00396A29">
        <w:rPr>
          <w:lang w:val="ru-RU"/>
        </w:rPr>
        <w:tab/>
      </w:r>
      <w:hyperlink r:id="rId764" w:history="1">
        <w:r w:rsidRPr="00396A29">
          <w:rPr>
            <w:rFonts w:eastAsia="SimSun"/>
            <w:color w:val="000000"/>
            <w:sz w:val="18"/>
            <w:szCs w:val="18"/>
            <w:lang w:val="ru-RU"/>
          </w:rPr>
          <w:t>http://www.etsi.org/deliver/etsi_ts/136300_136399/136307/11.10.00_60/ts_136307v111000p.pdf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TTAT.3G-36.307(R11-11.3.0)</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авг. </w:t>
      </w:r>
      <w:r w:rsidRPr="00396A29">
        <w:rPr>
          <w:lang w:val="ru-RU"/>
        </w:rPr>
        <w:tab/>
      </w:r>
      <w:hyperlink r:id="rId765" w:history="1">
        <w:r w:rsidRPr="00396A29">
          <w:rPr>
            <w:rFonts w:eastAsia="SimSun"/>
            <w:color w:val="000000"/>
            <w:sz w:val="18"/>
            <w:szCs w:val="18"/>
            <w:lang w:val="ru-RU"/>
          </w:rPr>
          <w:t>http://www.tta.or.kr/data/ttasDown.jsp?where=14688&amp;pk_num=TTAT.3G-36.307(R11-11.3.0)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ATIS.3GPP.36.307V1260-2015</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мая</w:t>
      </w:r>
      <w:r w:rsidRPr="00396A29">
        <w:rPr>
          <w:lang w:val="ru-RU"/>
        </w:rPr>
        <w:tab/>
      </w:r>
      <w:hyperlink r:id="rId76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CCSA-TSD-LTE-36.307</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767" w:history="1">
        <w:r w:rsidRPr="00396A29">
          <w:rPr>
            <w:rFonts w:eastAsia="SimSun"/>
            <w:color w:val="000000"/>
            <w:sz w:val="18"/>
            <w:szCs w:val="18"/>
            <w:lang w:val="ru-RU"/>
          </w:rPr>
          <w:t>http://www.ccsa.org.cn/ITU_spec/ITU-R/M.2012/M.2012-2/LTE/Rel-12/CCSA-TSD-LTE-36307-c60.zip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136 307</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 xml:space="preserve">15 фев. </w:t>
      </w:r>
      <w:r w:rsidRPr="00396A29">
        <w:rPr>
          <w:lang w:val="ru-RU"/>
        </w:rPr>
        <w:tab/>
      </w:r>
      <w:hyperlink r:id="rId768" w:history="1">
        <w:r w:rsidRPr="00396A29">
          <w:rPr>
            <w:rFonts w:eastAsia="SimSun"/>
            <w:color w:val="000000"/>
            <w:sz w:val="18"/>
            <w:szCs w:val="18"/>
            <w:lang w:val="ru-RU"/>
          </w:rPr>
          <w:t>http://www.etsi.org/deliver/etsi_ts/136300_136399/136307/12.06.00_60/ts_136307v120600p.pdf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TTAT.3G-36.307(R12-12.6.0)</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769" w:history="1">
        <w:r w:rsidRPr="00396A29">
          <w:rPr>
            <w:rFonts w:eastAsia="SimSun"/>
            <w:color w:val="000000"/>
            <w:sz w:val="18"/>
            <w:szCs w:val="18"/>
            <w:lang w:val="ru-RU"/>
          </w:rPr>
          <w:t>http://www.tta.or.kr/data/ttasDown.jsp?where=14688&amp;pk_num=TTAT.3G-36.307(R12-12.6.0)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lastRenderedPageBreak/>
        <w:t>1.2.1.5.15</w:t>
      </w:r>
      <w:r w:rsidRPr="00396A29">
        <w:rPr>
          <w:szCs w:val="22"/>
          <w:lang w:val="ru-RU"/>
        </w:rPr>
        <w:tab/>
      </w:r>
      <w:r w:rsidRPr="00396A29">
        <w:rPr>
          <w:szCs w:val="22"/>
          <w:lang w:val="ru-RU"/>
        </w:rPr>
        <w:tab/>
        <w:t>TS 37.104</w:t>
      </w:r>
    </w:p>
    <w:p w:rsidR="005C1108" w:rsidRPr="00396A29" w:rsidRDefault="005C1108" w:rsidP="005C1108">
      <w:pPr>
        <w:pStyle w:val="Headingb"/>
        <w:rPr>
          <w:szCs w:val="22"/>
          <w:lang w:val="ru-RU"/>
        </w:rPr>
      </w:pPr>
      <w:r w:rsidRPr="00396A29">
        <w:rPr>
          <w:szCs w:val="22"/>
          <w:lang w:val="ru-RU"/>
        </w:rPr>
        <w:t>Радиодоступ E-UTRA, UTRA и GSM/EDGE; радиопередача и прием базовой станцией (BS), поддерживающей технологию Multi</w:t>
      </w:r>
      <w:r w:rsidRPr="00396A29">
        <w:rPr>
          <w:szCs w:val="22"/>
          <w:lang w:val="ru-RU"/>
        </w:rPr>
        <w:noBreakHyphen/>
        <w:t>Standard Radio (MSR)</w:t>
      </w:r>
    </w:p>
    <w:p w:rsidR="005C1108" w:rsidRPr="00396A29" w:rsidRDefault="005C1108" w:rsidP="005C1108">
      <w:pPr>
        <w:rPr>
          <w:szCs w:val="22"/>
          <w:lang w:val="ru-RU"/>
        </w:rPr>
      </w:pPr>
      <w:r w:rsidRPr="00396A29">
        <w:rPr>
          <w:szCs w:val="22"/>
          <w:lang w:val="ru-RU"/>
        </w:rPr>
        <w:t>В этом документе определяются минимальные РЧ-характеристики станции MSR BS, поддерживающей радиодоступ E-UTRA, UTRA и GSM/EDGE. В этом документе рассматриваются требования к работе станции MSR BS в режимах multi-RAT (технология множественного радиодоступа) и single-RAT (технология индивидуального радиодоступа). Требования, указанные в этом документе для работы станции MSR BS, поддерживающей радиодоступ E-UTRA и UTRA, в режиме single-RAT также применимы для работы станции BS, поддерживающей радиодоступ E</w:t>
      </w:r>
      <w:r w:rsidRPr="00396A29">
        <w:rPr>
          <w:szCs w:val="22"/>
          <w:lang w:val="ru-RU"/>
        </w:rPr>
        <w:noBreakHyphen/>
        <w:t>UTRA и UTRA, в режиме single-RAT с передачей сигнала на нескольких несущих. Требования для станции GSM BS, работающей только в режиме single-RAT, не рассматриваются.</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eastAsia="zh-CN"/>
        </w:rPr>
      </w:pPr>
      <w:r w:rsidRPr="00396A29">
        <w:rPr>
          <w:rFonts w:eastAsia="SimSun"/>
          <w:color w:val="000000"/>
          <w:sz w:val="18"/>
          <w:szCs w:val="18"/>
          <w:lang w:val="ru-RU" w:eastAsia="zh-CN"/>
        </w:rPr>
        <w:t>ARIB</w:t>
      </w:r>
      <w:r w:rsidRPr="00396A29">
        <w:rPr>
          <w:rFonts w:ascii="Arial" w:eastAsia="SimSun" w:hAnsi="Arial" w:cs="Arial"/>
          <w:szCs w:val="24"/>
          <w:lang w:val="ru-RU" w:eastAsia="zh-CN"/>
        </w:rPr>
        <w:tab/>
      </w:r>
      <w:r w:rsidRPr="00396A29">
        <w:rPr>
          <w:rFonts w:eastAsia="SimSun"/>
          <w:color w:val="000000"/>
          <w:sz w:val="18"/>
          <w:szCs w:val="18"/>
          <w:lang w:val="ru-RU" w:eastAsia="zh-CN"/>
        </w:rPr>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ATIS</w:t>
      </w:r>
      <w:r w:rsidRPr="00396A29">
        <w:rPr>
          <w:rFonts w:ascii="Arial" w:eastAsia="SimSun" w:hAnsi="Arial" w:cs="Arial"/>
          <w:szCs w:val="24"/>
          <w:lang w:val="ru-RU" w:eastAsia="zh-CN"/>
        </w:rPr>
        <w:tab/>
      </w:r>
      <w:r w:rsidRPr="00396A29">
        <w:rPr>
          <w:rFonts w:eastAsia="SimSun"/>
          <w:color w:val="000000"/>
          <w:sz w:val="18"/>
          <w:szCs w:val="18"/>
          <w:lang w:val="ru-RU" w:eastAsia="zh-CN"/>
        </w:rPr>
        <w:t>ATIS.3GPP.37.104V10140-2015</w:t>
      </w:r>
      <w:r w:rsidRPr="00396A29">
        <w:rPr>
          <w:rFonts w:ascii="Arial" w:eastAsia="SimSun" w:hAnsi="Arial" w:cs="Arial"/>
          <w:szCs w:val="24"/>
          <w:lang w:val="ru-RU" w:eastAsia="zh-CN"/>
        </w:rPr>
        <w:tab/>
      </w:r>
      <w:r w:rsidRPr="00396A29">
        <w:rPr>
          <w:rFonts w:eastAsia="SimSun"/>
          <w:color w:val="000000"/>
          <w:sz w:val="18"/>
          <w:szCs w:val="18"/>
          <w:lang w:val="ru-RU" w:eastAsia="zh-CN"/>
        </w:rPr>
        <w:t>10.14.0</w:t>
      </w:r>
      <w:r w:rsidRPr="00396A29">
        <w:rPr>
          <w:rFonts w:ascii="Arial" w:eastAsia="SimSun" w:hAnsi="Arial" w:cs="Arial"/>
          <w:szCs w:val="24"/>
          <w:lang w:val="ru-RU" w:eastAsia="zh-CN"/>
        </w:rPr>
        <w:tab/>
      </w:r>
      <w:r w:rsidRPr="00396A29">
        <w:rPr>
          <w:rFonts w:eastAsia="SimSun"/>
          <w:color w:val="000000"/>
          <w:sz w:val="18"/>
          <w:szCs w:val="18"/>
          <w:lang w:val="ru-RU" w:eastAsia="zh-CN"/>
        </w:rPr>
        <w:t>15 мая</w:t>
      </w:r>
      <w:r w:rsidRPr="00396A29">
        <w:rPr>
          <w:rFonts w:ascii="Arial" w:eastAsia="SimSun" w:hAnsi="Arial" w:cs="Arial"/>
          <w:szCs w:val="24"/>
          <w:lang w:val="ru-RU" w:eastAsia="zh-CN"/>
        </w:rPr>
        <w:tab/>
      </w:r>
      <w:hyperlink r:id="rId770" w:history="1">
        <w:r w:rsidRPr="00396A29">
          <w:rPr>
            <w:rFonts w:eastAsia="SimSun"/>
            <w:color w:val="000000"/>
            <w:sz w:val="18"/>
            <w:szCs w:val="18"/>
            <w:lang w:val="ru-RU" w:eastAsia="zh-CN"/>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CCSA</w:t>
      </w:r>
      <w:r w:rsidRPr="00396A29">
        <w:rPr>
          <w:rFonts w:ascii="Arial" w:eastAsia="SimSun" w:hAnsi="Arial" w:cs="Arial"/>
          <w:szCs w:val="24"/>
          <w:lang w:val="ru-RU" w:eastAsia="zh-CN"/>
        </w:rPr>
        <w:tab/>
      </w:r>
      <w:r w:rsidRPr="00396A29">
        <w:rPr>
          <w:rFonts w:eastAsia="SimSun"/>
          <w:color w:val="000000"/>
          <w:sz w:val="18"/>
          <w:szCs w:val="18"/>
          <w:lang w:val="ru-RU" w:eastAsia="zh-CN"/>
        </w:rPr>
        <w:t>CCSA-TSD-LTE-37.104</w:t>
      </w:r>
      <w:r w:rsidRPr="00396A29">
        <w:rPr>
          <w:rFonts w:ascii="Arial" w:eastAsia="SimSun" w:hAnsi="Arial" w:cs="Arial"/>
          <w:szCs w:val="24"/>
          <w:lang w:val="ru-RU" w:eastAsia="zh-CN"/>
        </w:rPr>
        <w:tab/>
      </w:r>
      <w:r w:rsidRPr="00396A29">
        <w:rPr>
          <w:rFonts w:eastAsia="SimSun"/>
          <w:color w:val="000000"/>
          <w:sz w:val="18"/>
          <w:szCs w:val="18"/>
          <w:lang w:val="ru-RU" w:eastAsia="zh-CN"/>
        </w:rPr>
        <w:t>10.14.0</w:t>
      </w:r>
      <w:r w:rsidRPr="00396A29">
        <w:rPr>
          <w:rFonts w:ascii="Arial" w:eastAsia="SimSun" w:hAnsi="Arial" w:cs="Arial"/>
          <w:szCs w:val="24"/>
          <w:lang w:val="ru-RU" w:eastAsia="zh-CN"/>
        </w:rPr>
        <w:tab/>
      </w:r>
      <w:r w:rsidRPr="00396A29">
        <w:rPr>
          <w:rFonts w:eastAsia="SimSun"/>
          <w:color w:val="000000"/>
          <w:sz w:val="18"/>
          <w:szCs w:val="18"/>
          <w:lang w:val="ru-RU" w:eastAsia="zh-CN"/>
        </w:rPr>
        <w:t>15 апр.</w:t>
      </w:r>
      <w:r w:rsidRPr="00396A29">
        <w:rPr>
          <w:rFonts w:ascii="Arial" w:eastAsia="SimSun" w:hAnsi="Arial" w:cs="Arial"/>
          <w:szCs w:val="24"/>
          <w:lang w:val="ru-RU" w:eastAsia="zh-CN"/>
        </w:rPr>
        <w:tab/>
      </w:r>
      <w:hyperlink r:id="rId771" w:history="1">
        <w:r w:rsidRPr="00396A29">
          <w:rPr>
            <w:rFonts w:eastAsia="SimSun"/>
            <w:color w:val="000000"/>
            <w:sz w:val="18"/>
            <w:szCs w:val="18"/>
            <w:lang w:val="ru-RU" w:eastAsia="zh-CN"/>
          </w:rPr>
          <w:t>http://www.ccsa.org.cn/ITU_spec/ITU-R/M.2012/M.2012-2/LTE/Rel-10/CCSA-TSD-LTE-37104-ae0.zip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ETSI</w:t>
      </w:r>
      <w:r w:rsidRPr="00396A29">
        <w:rPr>
          <w:rFonts w:ascii="Arial" w:eastAsia="SimSun" w:hAnsi="Arial" w:cs="Arial"/>
          <w:szCs w:val="24"/>
          <w:lang w:val="ru-RU" w:eastAsia="zh-CN"/>
        </w:rPr>
        <w:tab/>
      </w:r>
      <w:r w:rsidRPr="00396A29">
        <w:rPr>
          <w:rFonts w:eastAsia="SimSun"/>
          <w:color w:val="000000"/>
          <w:sz w:val="18"/>
          <w:szCs w:val="18"/>
          <w:lang w:val="ru-RU" w:eastAsia="zh-CN"/>
        </w:rPr>
        <w:t>ETSI TS 137 104</w:t>
      </w:r>
      <w:r w:rsidRPr="00396A29">
        <w:rPr>
          <w:rFonts w:ascii="Arial" w:eastAsia="SimSun" w:hAnsi="Arial" w:cs="Arial"/>
          <w:szCs w:val="24"/>
          <w:lang w:val="ru-RU" w:eastAsia="zh-CN"/>
        </w:rPr>
        <w:tab/>
      </w:r>
      <w:r w:rsidRPr="00396A29">
        <w:rPr>
          <w:rFonts w:eastAsia="SimSun"/>
          <w:color w:val="000000"/>
          <w:sz w:val="18"/>
          <w:szCs w:val="18"/>
          <w:lang w:val="ru-RU" w:eastAsia="zh-CN"/>
        </w:rPr>
        <w:t>10.14.0</w:t>
      </w:r>
      <w:r w:rsidRPr="00396A29">
        <w:rPr>
          <w:rFonts w:ascii="Arial" w:eastAsia="SimSun" w:hAnsi="Arial" w:cs="Arial"/>
          <w:szCs w:val="24"/>
          <w:lang w:val="ru-RU" w:eastAsia="zh-CN"/>
        </w:rPr>
        <w:tab/>
      </w:r>
      <w:r w:rsidRPr="00396A29">
        <w:rPr>
          <w:rFonts w:eastAsia="SimSun"/>
          <w:color w:val="000000"/>
          <w:sz w:val="18"/>
          <w:szCs w:val="18"/>
          <w:lang w:val="ru-RU" w:eastAsia="zh-CN"/>
        </w:rPr>
        <w:t>14 апр.</w:t>
      </w:r>
      <w:r w:rsidRPr="00396A29">
        <w:rPr>
          <w:rFonts w:ascii="Arial" w:eastAsia="SimSun" w:hAnsi="Arial" w:cs="Arial"/>
          <w:szCs w:val="24"/>
          <w:lang w:val="ru-RU" w:eastAsia="zh-CN"/>
        </w:rPr>
        <w:tab/>
      </w:r>
      <w:hyperlink r:id="rId772" w:history="1">
        <w:r w:rsidRPr="00396A29">
          <w:rPr>
            <w:rFonts w:eastAsia="SimSun"/>
            <w:color w:val="000000"/>
            <w:sz w:val="18"/>
            <w:szCs w:val="18"/>
            <w:lang w:val="ru-RU" w:eastAsia="zh-CN"/>
          </w:rPr>
          <w:t>http://www.etsi.org/deliver/etsi_ts/137100_137199/137104/10.14.00_60/ts_137104v101400p.pdf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eastAsia="zh-CN"/>
        </w:rPr>
        <w:t>TTC</w:t>
      </w:r>
      <w:r w:rsidRPr="00396A29">
        <w:rPr>
          <w:rFonts w:ascii="Arial" w:eastAsia="SimSun" w:hAnsi="Arial" w:cs="Arial"/>
          <w:szCs w:val="24"/>
          <w:lang w:val="ru-RU" w:eastAsia="zh-CN"/>
        </w:rPr>
        <w:tab/>
      </w:r>
      <w:r w:rsidRPr="00396A29">
        <w:rPr>
          <w:rFonts w:eastAsia="SimSun"/>
          <w:color w:val="000000"/>
          <w:sz w:val="18"/>
          <w:szCs w:val="18"/>
          <w:lang w:val="ru-RU" w:eastAsia="zh-CN"/>
        </w:rPr>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eastAsia="zh-CN"/>
        </w:rPr>
      </w:pPr>
      <w:r w:rsidRPr="00396A29">
        <w:rPr>
          <w:rFonts w:eastAsia="SimSun"/>
          <w:color w:val="000000"/>
          <w:sz w:val="18"/>
          <w:szCs w:val="18"/>
          <w:lang w:val="ru-RU" w:eastAsia="zh-CN"/>
        </w:rPr>
        <w:t>ARIB</w:t>
      </w:r>
      <w:r w:rsidRPr="00396A29">
        <w:rPr>
          <w:rFonts w:ascii="Arial" w:eastAsia="SimSun" w:hAnsi="Arial" w:cs="Arial"/>
          <w:szCs w:val="24"/>
          <w:lang w:val="ru-RU" w:eastAsia="zh-CN"/>
        </w:rPr>
        <w:tab/>
      </w:r>
      <w:r w:rsidRPr="00396A29">
        <w:rPr>
          <w:rFonts w:eastAsia="SimSun"/>
          <w:color w:val="000000"/>
          <w:sz w:val="18"/>
          <w:szCs w:val="18"/>
          <w:lang w:val="ru-RU" w:eastAsia="zh-CN"/>
        </w:rPr>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ATIS</w:t>
      </w:r>
      <w:r w:rsidRPr="00396A29">
        <w:rPr>
          <w:rFonts w:ascii="Arial" w:eastAsia="SimSun" w:hAnsi="Arial" w:cs="Arial"/>
          <w:szCs w:val="24"/>
          <w:lang w:val="ru-RU" w:eastAsia="zh-CN"/>
        </w:rPr>
        <w:tab/>
      </w:r>
      <w:r w:rsidRPr="00396A29">
        <w:rPr>
          <w:rFonts w:eastAsia="SimSun"/>
          <w:color w:val="000000"/>
          <w:sz w:val="18"/>
          <w:szCs w:val="18"/>
          <w:lang w:val="ru-RU" w:eastAsia="zh-CN"/>
        </w:rPr>
        <w:t>ATIS.3GPP.37.104V11110-2015</w:t>
      </w:r>
      <w:r w:rsidRPr="00396A29">
        <w:rPr>
          <w:rFonts w:ascii="Arial" w:eastAsia="SimSun" w:hAnsi="Arial" w:cs="Arial"/>
          <w:szCs w:val="24"/>
          <w:lang w:val="ru-RU" w:eastAsia="zh-CN"/>
        </w:rPr>
        <w:tab/>
      </w:r>
      <w:r w:rsidRPr="00396A29">
        <w:rPr>
          <w:rFonts w:eastAsia="SimSun"/>
          <w:color w:val="000000"/>
          <w:sz w:val="18"/>
          <w:szCs w:val="18"/>
          <w:lang w:val="ru-RU" w:eastAsia="zh-CN"/>
        </w:rPr>
        <w:t>11.11.0</w:t>
      </w:r>
      <w:r w:rsidRPr="00396A29">
        <w:rPr>
          <w:rFonts w:ascii="Arial" w:eastAsia="SimSun" w:hAnsi="Arial" w:cs="Arial"/>
          <w:szCs w:val="24"/>
          <w:lang w:val="ru-RU" w:eastAsia="zh-CN"/>
        </w:rPr>
        <w:tab/>
      </w:r>
      <w:r w:rsidRPr="00396A29">
        <w:rPr>
          <w:rFonts w:eastAsia="SimSun"/>
          <w:color w:val="000000"/>
          <w:sz w:val="18"/>
          <w:szCs w:val="18"/>
          <w:lang w:val="ru-RU" w:eastAsia="zh-CN"/>
        </w:rPr>
        <w:t>15 мая</w:t>
      </w:r>
      <w:r w:rsidRPr="00396A29">
        <w:rPr>
          <w:rFonts w:ascii="Arial" w:eastAsia="SimSun" w:hAnsi="Arial" w:cs="Arial"/>
          <w:szCs w:val="24"/>
          <w:lang w:val="ru-RU" w:eastAsia="zh-CN"/>
        </w:rPr>
        <w:tab/>
      </w:r>
      <w:hyperlink r:id="rId773" w:history="1">
        <w:r w:rsidRPr="00396A29">
          <w:rPr>
            <w:rFonts w:eastAsia="SimSun"/>
            <w:color w:val="000000"/>
            <w:sz w:val="18"/>
            <w:szCs w:val="18"/>
            <w:lang w:val="ru-RU" w:eastAsia="zh-CN"/>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CCSA</w:t>
      </w:r>
      <w:r w:rsidRPr="00396A29">
        <w:rPr>
          <w:rFonts w:ascii="Arial" w:eastAsia="SimSun" w:hAnsi="Arial" w:cs="Arial"/>
          <w:szCs w:val="24"/>
          <w:lang w:val="ru-RU" w:eastAsia="zh-CN"/>
        </w:rPr>
        <w:tab/>
      </w:r>
      <w:r w:rsidRPr="00396A29">
        <w:rPr>
          <w:rFonts w:eastAsia="SimSun"/>
          <w:color w:val="000000"/>
          <w:sz w:val="18"/>
          <w:szCs w:val="18"/>
          <w:lang w:val="ru-RU" w:eastAsia="zh-CN"/>
        </w:rPr>
        <w:t>CCSA-TSD-LTE-37.104</w:t>
      </w:r>
      <w:r w:rsidRPr="00396A29">
        <w:rPr>
          <w:rFonts w:ascii="Arial" w:eastAsia="SimSun" w:hAnsi="Arial" w:cs="Arial"/>
          <w:szCs w:val="24"/>
          <w:lang w:val="ru-RU" w:eastAsia="zh-CN"/>
        </w:rPr>
        <w:tab/>
      </w:r>
      <w:r w:rsidRPr="00396A29">
        <w:rPr>
          <w:rFonts w:eastAsia="SimSun"/>
          <w:color w:val="000000"/>
          <w:sz w:val="18"/>
          <w:szCs w:val="18"/>
          <w:lang w:val="ru-RU" w:eastAsia="zh-CN"/>
        </w:rPr>
        <w:t>11.11.0</w:t>
      </w:r>
      <w:r w:rsidRPr="00396A29">
        <w:rPr>
          <w:rFonts w:ascii="Arial" w:eastAsia="SimSun" w:hAnsi="Arial" w:cs="Arial"/>
          <w:szCs w:val="24"/>
          <w:lang w:val="ru-RU" w:eastAsia="zh-CN"/>
        </w:rPr>
        <w:tab/>
      </w:r>
      <w:r w:rsidRPr="00396A29">
        <w:rPr>
          <w:rFonts w:eastAsia="SimSun"/>
          <w:color w:val="000000"/>
          <w:sz w:val="18"/>
          <w:szCs w:val="18"/>
          <w:lang w:val="ru-RU" w:eastAsia="zh-CN"/>
        </w:rPr>
        <w:t>15 апр.</w:t>
      </w:r>
      <w:r w:rsidRPr="00396A29">
        <w:rPr>
          <w:rFonts w:ascii="Arial" w:eastAsia="SimSun" w:hAnsi="Arial" w:cs="Arial"/>
          <w:szCs w:val="24"/>
          <w:lang w:val="ru-RU" w:eastAsia="zh-CN"/>
        </w:rPr>
        <w:tab/>
      </w:r>
      <w:hyperlink r:id="rId774" w:history="1">
        <w:r w:rsidRPr="00396A29">
          <w:rPr>
            <w:rFonts w:eastAsia="SimSun"/>
            <w:color w:val="000000"/>
            <w:sz w:val="18"/>
            <w:szCs w:val="18"/>
            <w:lang w:val="ru-RU" w:eastAsia="zh-CN"/>
          </w:rPr>
          <w:t>http://www.ccsa.org.cn/ITU_spec/ITU-R/M.2012/M.2012-2/LTE/Rel-11/CCSA-TSD-LTE-37104-bb0.zip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ETSI</w:t>
      </w:r>
      <w:r w:rsidRPr="00396A29">
        <w:rPr>
          <w:rFonts w:ascii="Arial" w:eastAsia="SimSun" w:hAnsi="Arial" w:cs="Arial"/>
          <w:szCs w:val="24"/>
          <w:lang w:val="ru-RU" w:eastAsia="zh-CN"/>
        </w:rPr>
        <w:tab/>
      </w:r>
      <w:r w:rsidRPr="00396A29">
        <w:rPr>
          <w:rFonts w:eastAsia="SimSun"/>
          <w:color w:val="000000"/>
          <w:sz w:val="18"/>
          <w:szCs w:val="18"/>
          <w:lang w:val="ru-RU" w:eastAsia="zh-CN"/>
        </w:rPr>
        <w:t>ETSI TS 137 104</w:t>
      </w:r>
      <w:r w:rsidRPr="00396A29">
        <w:rPr>
          <w:rFonts w:ascii="Arial" w:eastAsia="SimSun" w:hAnsi="Arial" w:cs="Arial"/>
          <w:szCs w:val="24"/>
          <w:lang w:val="ru-RU" w:eastAsia="zh-CN"/>
        </w:rPr>
        <w:tab/>
      </w:r>
      <w:r w:rsidRPr="00396A29">
        <w:rPr>
          <w:rFonts w:eastAsia="SimSun"/>
          <w:color w:val="000000"/>
          <w:sz w:val="18"/>
          <w:szCs w:val="18"/>
          <w:lang w:val="ru-RU" w:eastAsia="zh-CN"/>
        </w:rPr>
        <w:t>11.11.0</w:t>
      </w:r>
      <w:r w:rsidRPr="00396A29">
        <w:rPr>
          <w:rFonts w:ascii="Arial" w:eastAsia="SimSun" w:hAnsi="Arial" w:cs="Arial"/>
          <w:szCs w:val="24"/>
          <w:lang w:val="ru-RU" w:eastAsia="zh-CN"/>
        </w:rPr>
        <w:tab/>
      </w:r>
      <w:r w:rsidRPr="00396A29">
        <w:rPr>
          <w:rFonts w:eastAsia="SimSun"/>
          <w:color w:val="000000"/>
          <w:sz w:val="18"/>
          <w:szCs w:val="18"/>
          <w:lang w:val="ru-RU" w:eastAsia="zh-CN"/>
        </w:rPr>
        <w:t>15 фев.</w:t>
      </w:r>
      <w:r w:rsidRPr="00396A29">
        <w:rPr>
          <w:rFonts w:ascii="Arial" w:eastAsia="SimSun" w:hAnsi="Arial" w:cs="Arial"/>
          <w:szCs w:val="24"/>
          <w:lang w:val="ru-RU" w:eastAsia="zh-CN"/>
        </w:rPr>
        <w:tab/>
      </w:r>
      <w:hyperlink r:id="rId775" w:history="1">
        <w:r w:rsidRPr="00396A29">
          <w:rPr>
            <w:rFonts w:eastAsia="SimSun"/>
            <w:color w:val="000000"/>
            <w:sz w:val="18"/>
            <w:szCs w:val="18"/>
            <w:lang w:val="ru-RU" w:eastAsia="zh-CN"/>
          </w:rPr>
          <w:t>http://www.etsi.org/deliver/etsi_ts/137100_137199/137104/11.11.00_60/ts_137104v111100p.pdf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TTA</w:t>
      </w:r>
      <w:r w:rsidRPr="00396A29">
        <w:rPr>
          <w:rFonts w:ascii="Arial" w:eastAsia="SimSun" w:hAnsi="Arial" w:cs="Arial"/>
          <w:szCs w:val="24"/>
          <w:lang w:val="ru-RU" w:eastAsia="zh-CN"/>
        </w:rPr>
        <w:tab/>
      </w:r>
      <w:r w:rsidRPr="00396A29">
        <w:rPr>
          <w:rFonts w:eastAsia="SimSun"/>
          <w:color w:val="000000"/>
          <w:sz w:val="18"/>
          <w:szCs w:val="18"/>
          <w:lang w:val="ru-RU" w:eastAsia="zh-CN"/>
        </w:rPr>
        <w:t>TTAT.3G-37.104(R11-11.4.0)</w:t>
      </w:r>
      <w:r w:rsidRPr="00396A29">
        <w:rPr>
          <w:rFonts w:ascii="Arial" w:eastAsia="SimSun" w:hAnsi="Arial" w:cs="Arial"/>
          <w:szCs w:val="24"/>
          <w:lang w:val="ru-RU" w:eastAsia="zh-CN"/>
        </w:rPr>
        <w:tab/>
      </w:r>
      <w:r w:rsidRPr="00396A29">
        <w:rPr>
          <w:rFonts w:eastAsia="SimSun"/>
          <w:color w:val="000000"/>
          <w:sz w:val="18"/>
          <w:szCs w:val="18"/>
          <w:lang w:val="ru-RU" w:eastAsia="zh-CN"/>
        </w:rPr>
        <w:t>11.4.0</w:t>
      </w:r>
      <w:r w:rsidRPr="00396A29">
        <w:rPr>
          <w:rFonts w:ascii="Arial" w:eastAsia="SimSun" w:hAnsi="Arial" w:cs="Arial"/>
          <w:szCs w:val="24"/>
          <w:lang w:val="ru-RU" w:eastAsia="zh-CN"/>
        </w:rPr>
        <w:tab/>
      </w:r>
      <w:r w:rsidRPr="00396A29">
        <w:rPr>
          <w:rFonts w:eastAsia="SimSun"/>
          <w:color w:val="000000"/>
          <w:sz w:val="18"/>
          <w:szCs w:val="18"/>
          <w:lang w:val="ru-RU" w:eastAsia="zh-CN"/>
        </w:rPr>
        <w:t>13 авг.</w:t>
      </w:r>
      <w:r w:rsidRPr="00396A29">
        <w:rPr>
          <w:rFonts w:ascii="Arial" w:eastAsia="SimSun" w:hAnsi="Arial" w:cs="Arial"/>
          <w:szCs w:val="24"/>
          <w:lang w:val="ru-RU" w:eastAsia="zh-CN"/>
        </w:rPr>
        <w:tab/>
      </w:r>
      <w:hyperlink r:id="rId776" w:history="1">
        <w:r w:rsidRPr="00396A29">
          <w:rPr>
            <w:rFonts w:eastAsia="SimSun"/>
            <w:color w:val="000000"/>
            <w:sz w:val="18"/>
            <w:szCs w:val="18"/>
            <w:lang w:val="ru-RU" w:eastAsia="zh-CN"/>
          </w:rPr>
          <w:t>http://www.tta.or.kr/data/ttasDown.jsp?where=14688&amp;pk_num=TTAT.3G-37.104(R11-11.4.0)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eastAsia="zh-CN"/>
        </w:rPr>
        <w:t>TTC</w:t>
      </w:r>
      <w:r w:rsidRPr="00396A29">
        <w:rPr>
          <w:rFonts w:ascii="Arial" w:eastAsia="SimSun" w:hAnsi="Arial" w:cs="Arial"/>
          <w:szCs w:val="24"/>
          <w:lang w:val="ru-RU" w:eastAsia="zh-CN"/>
        </w:rPr>
        <w:tab/>
      </w:r>
      <w:r w:rsidRPr="00396A29">
        <w:rPr>
          <w:rFonts w:eastAsia="SimSun"/>
          <w:color w:val="000000"/>
          <w:sz w:val="18"/>
          <w:szCs w:val="18"/>
          <w:lang w:val="ru-RU" w:eastAsia="zh-CN"/>
        </w:rPr>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eastAsia="zh-CN"/>
        </w:rPr>
      </w:pPr>
      <w:r w:rsidRPr="00396A29">
        <w:rPr>
          <w:rFonts w:eastAsia="SimSun"/>
          <w:color w:val="000000"/>
          <w:sz w:val="18"/>
          <w:szCs w:val="18"/>
          <w:lang w:val="ru-RU" w:eastAsia="zh-CN"/>
        </w:rPr>
        <w:t>ARIB</w:t>
      </w:r>
      <w:r w:rsidRPr="00396A29">
        <w:rPr>
          <w:rFonts w:ascii="Arial" w:eastAsia="SimSun" w:hAnsi="Arial" w:cs="Arial"/>
          <w:szCs w:val="24"/>
          <w:lang w:val="ru-RU" w:eastAsia="zh-CN"/>
        </w:rPr>
        <w:tab/>
      </w:r>
      <w:r w:rsidRPr="00396A29">
        <w:rPr>
          <w:rFonts w:eastAsia="SimSun"/>
          <w:color w:val="000000"/>
          <w:sz w:val="18"/>
          <w:szCs w:val="18"/>
          <w:lang w:val="ru-RU" w:eastAsia="zh-CN"/>
        </w:rPr>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ATIS</w:t>
      </w:r>
      <w:r w:rsidRPr="00396A29">
        <w:rPr>
          <w:rFonts w:ascii="Arial" w:eastAsia="SimSun" w:hAnsi="Arial" w:cs="Arial"/>
          <w:szCs w:val="24"/>
          <w:lang w:val="ru-RU" w:eastAsia="zh-CN"/>
        </w:rPr>
        <w:tab/>
      </w:r>
      <w:r w:rsidRPr="00396A29">
        <w:rPr>
          <w:rFonts w:eastAsia="SimSun"/>
          <w:color w:val="000000"/>
          <w:sz w:val="18"/>
          <w:szCs w:val="18"/>
          <w:lang w:val="ru-RU" w:eastAsia="zh-CN"/>
        </w:rPr>
        <w:t>ATIS.3GPP.37.104V1260-2015</w:t>
      </w:r>
      <w:r w:rsidRPr="00396A29">
        <w:rPr>
          <w:rFonts w:ascii="Arial" w:eastAsia="SimSun" w:hAnsi="Arial" w:cs="Arial"/>
          <w:szCs w:val="24"/>
          <w:lang w:val="ru-RU" w:eastAsia="zh-CN"/>
        </w:rPr>
        <w:tab/>
      </w:r>
      <w:r w:rsidRPr="00396A29">
        <w:rPr>
          <w:rFonts w:eastAsia="SimSun"/>
          <w:color w:val="000000"/>
          <w:sz w:val="18"/>
          <w:szCs w:val="18"/>
          <w:lang w:val="ru-RU" w:eastAsia="zh-CN"/>
        </w:rPr>
        <w:t>12.6.0</w:t>
      </w:r>
      <w:r w:rsidRPr="00396A29">
        <w:rPr>
          <w:rFonts w:ascii="Arial" w:eastAsia="SimSun" w:hAnsi="Arial" w:cs="Arial"/>
          <w:szCs w:val="24"/>
          <w:lang w:val="ru-RU" w:eastAsia="zh-CN"/>
        </w:rPr>
        <w:tab/>
      </w:r>
      <w:r w:rsidRPr="00396A29">
        <w:rPr>
          <w:rFonts w:eastAsia="SimSun"/>
          <w:color w:val="000000"/>
          <w:sz w:val="18"/>
          <w:szCs w:val="18"/>
          <w:lang w:val="ru-RU" w:eastAsia="zh-CN"/>
        </w:rPr>
        <w:t>15 мая</w:t>
      </w:r>
      <w:r w:rsidRPr="00396A29">
        <w:rPr>
          <w:rFonts w:ascii="Arial" w:eastAsia="SimSun" w:hAnsi="Arial" w:cs="Arial"/>
          <w:szCs w:val="24"/>
          <w:lang w:val="ru-RU" w:eastAsia="zh-CN"/>
        </w:rPr>
        <w:tab/>
      </w:r>
      <w:hyperlink r:id="rId777" w:history="1">
        <w:r w:rsidRPr="00396A29">
          <w:rPr>
            <w:rFonts w:eastAsia="SimSun"/>
            <w:color w:val="000000"/>
            <w:sz w:val="18"/>
            <w:szCs w:val="18"/>
            <w:lang w:val="ru-RU" w:eastAsia="zh-CN"/>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CCSA</w:t>
      </w:r>
      <w:r w:rsidRPr="00396A29">
        <w:rPr>
          <w:rFonts w:ascii="Arial" w:eastAsia="SimSun" w:hAnsi="Arial" w:cs="Arial"/>
          <w:szCs w:val="24"/>
          <w:lang w:val="ru-RU" w:eastAsia="zh-CN"/>
        </w:rPr>
        <w:tab/>
      </w:r>
      <w:r w:rsidRPr="00396A29">
        <w:rPr>
          <w:rFonts w:eastAsia="SimSun"/>
          <w:color w:val="000000"/>
          <w:sz w:val="18"/>
          <w:szCs w:val="18"/>
          <w:lang w:val="ru-RU" w:eastAsia="zh-CN"/>
        </w:rPr>
        <w:t>CCSA-TSD-LTE-37.104</w:t>
      </w:r>
      <w:r w:rsidRPr="00396A29">
        <w:rPr>
          <w:rFonts w:ascii="Arial" w:eastAsia="SimSun" w:hAnsi="Arial" w:cs="Arial"/>
          <w:szCs w:val="24"/>
          <w:lang w:val="ru-RU" w:eastAsia="zh-CN"/>
        </w:rPr>
        <w:tab/>
      </w:r>
      <w:r w:rsidRPr="00396A29">
        <w:rPr>
          <w:rFonts w:eastAsia="SimSun"/>
          <w:color w:val="000000"/>
          <w:sz w:val="18"/>
          <w:szCs w:val="18"/>
          <w:lang w:val="ru-RU" w:eastAsia="zh-CN"/>
        </w:rPr>
        <w:t>12.6.0</w:t>
      </w:r>
      <w:r w:rsidRPr="00396A29">
        <w:rPr>
          <w:rFonts w:ascii="Arial" w:eastAsia="SimSun" w:hAnsi="Arial" w:cs="Arial"/>
          <w:szCs w:val="24"/>
          <w:lang w:val="ru-RU" w:eastAsia="zh-CN"/>
        </w:rPr>
        <w:tab/>
      </w:r>
      <w:r w:rsidRPr="00396A29">
        <w:rPr>
          <w:rFonts w:eastAsia="SimSun"/>
          <w:color w:val="000000"/>
          <w:sz w:val="18"/>
          <w:szCs w:val="18"/>
          <w:lang w:val="ru-RU" w:eastAsia="zh-CN"/>
        </w:rPr>
        <w:t>15 апр.</w:t>
      </w:r>
      <w:r w:rsidRPr="00396A29">
        <w:rPr>
          <w:rFonts w:ascii="Arial" w:eastAsia="SimSun" w:hAnsi="Arial" w:cs="Arial"/>
          <w:szCs w:val="24"/>
          <w:lang w:val="ru-RU" w:eastAsia="zh-CN"/>
        </w:rPr>
        <w:tab/>
      </w:r>
      <w:hyperlink r:id="rId778" w:history="1">
        <w:r w:rsidRPr="00396A29">
          <w:rPr>
            <w:rFonts w:eastAsia="SimSun"/>
            <w:color w:val="000000"/>
            <w:sz w:val="18"/>
            <w:szCs w:val="18"/>
            <w:lang w:val="ru-RU" w:eastAsia="zh-CN"/>
          </w:rPr>
          <w:t>http://www.ccsa.org.cn/ITU_spec/ITU-R/M.2012/M.2012-2/LTE/Rel-12/CCSA-TSD-LTE-37104-c60.zip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ETSI</w:t>
      </w:r>
      <w:r w:rsidRPr="00396A29">
        <w:rPr>
          <w:rFonts w:ascii="Arial" w:eastAsia="SimSun" w:hAnsi="Arial" w:cs="Arial"/>
          <w:szCs w:val="24"/>
          <w:lang w:val="ru-RU" w:eastAsia="zh-CN"/>
        </w:rPr>
        <w:tab/>
      </w:r>
      <w:r w:rsidRPr="00396A29">
        <w:rPr>
          <w:rFonts w:eastAsia="SimSun"/>
          <w:color w:val="000000"/>
          <w:sz w:val="18"/>
          <w:szCs w:val="18"/>
          <w:lang w:val="ru-RU" w:eastAsia="zh-CN"/>
        </w:rPr>
        <w:t>ETSI TS 137 104</w:t>
      </w:r>
      <w:r w:rsidRPr="00396A29">
        <w:rPr>
          <w:rFonts w:ascii="Arial" w:eastAsia="SimSun" w:hAnsi="Arial" w:cs="Arial"/>
          <w:szCs w:val="24"/>
          <w:lang w:val="ru-RU" w:eastAsia="zh-CN"/>
        </w:rPr>
        <w:tab/>
      </w:r>
      <w:r w:rsidRPr="00396A29">
        <w:rPr>
          <w:rFonts w:eastAsia="SimSun"/>
          <w:color w:val="000000"/>
          <w:sz w:val="18"/>
          <w:szCs w:val="18"/>
          <w:lang w:val="ru-RU" w:eastAsia="zh-CN"/>
        </w:rPr>
        <w:t>12.6.0</w:t>
      </w:r>
      <w:r w:rsidRPr="00396A29">
        <w:rPr>
          <w:rFonts w:ascii="Arial" w:eastAsia="SimSun" w:hAnsi="Arial" w:cs="Arial"/>
          <w:szCs w:val="24"/>
          <w:lang w:val="ru-RU" w:eastAsia="zh-CN"/>
        </w:rPr>
        <w:tab/>
      </w:r>
      <w:r w:rsidRPr="00396A29">
        <w:rPr>
          <w:rFonts w:eastAsia="SimSun"/>
          <w:color w:val="000000"/>
          <w:sz w:val="18"/>
          <w:szCs w:val="18"/>
          <w:lang w:val="ru-RU" w:eastAsia="zh-CN"/>
        </w:rPr>
        <w:t>15 фев.</w:t>
      </w:r>
      <w:r w:rsidRPr="00396A29">
        <w:rPr>
          <w:rFonts w:ascii="Arial" w:eastAsia="SimSun" w:hAnsi="Arial" w:cs="Arial"/>
          <w:szCs w:val="24"/>
          <w:lang w:val="ru-RU" w:eastAsia="zh-CN"/>
        </w:rPr>
        <w:tab/>
      </w:r>
      <w:hyperlink r:id="rId779" w:history="1">
        <w:r w:rsidRPr="00396A29">
          <w:rPr>
            <w:rFonts w:eastAsia="SimSun"/>
            <w:color w:val="000000"/>
            <w:sz w:val="18"/>
            <w:szCs w:val="18"/>
            <w:lang w:val="ru-RU" w:eastAsia="zh-CN"/>
          </w:rPr>
          <w:t>http://www.etsi.org/deliver/etsi_ts/137100_137199/137104/12.06.00_60/ts_137104v120600p.pdf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TTA</w:t>
      </w:r>
      <w:r w:rsidRPr="00396A29">
        <w:rPr>
          <w:rFonts w:ascii="Arial" w:eastAsia="SimSun" w:hAnsi="Arial" w:cs="Arial"/>
          <w:szCs w:val="24"/>
          <w:lang w:val="ru-RU" w:eastAsia="zh-CN"/>
        </w:rPr>
        <w:tab/>
      </w:r>
      <w:r w:rsidRPr="00396A29">
        <w:rPr>
          <w:rFonts w:eastAsia="SimSun"/>
          <w:color w:val="000000"/>
          <w:sz w:val="18"/>
          <w:szCs w:val="18"/>
          <w:lang w:val="ru-RU" w:eastAsia="zh-CN"/>
        </w:rPr>
        <w:t>TTAT.3G-37.104(R12-12.6.0)</w:t>
      </w:r>
      <w:r w:rsidRPr="00396A29">
        <w:rPr>
          <w:rFonts w:ascii="Arial" w:eastAsia="SimSun" w:hAnsi="Arial" w:cs="Arial"/>
          <w:szCs w:val="24"/>
          <w:lang w:val="ru-RU" w:eastAsia="zh-CN"/>
        </w:rPr>
        <w:tab/>
      </w:r>
      <w:r w:rsidRPr="00396A29">
        <w:rPr>
          <w:rFonts w:eastAsia="SimSun"/>
          <w:color w:val="000000"/>
          <w:sz w:val="18"/>
          <w:szCs w:val="18"/>
          <w:lang w:val="ru-RU" w:eastAsia="zh-CN"/>
        </w:rPr>
        <w:t>12.6.0</w:t>
      </w:r>
      <w:r w:rsidRPr="00396A29">
        <w:rPr>
          <w:rFonts w:ascii="Arial" w:eastAsia="SimSun" w:hAnsi="Arial" w:cs="Arial"/>
          <w:szCs w:val="24"/>
          <w:lang w:val="ru-RU" w:eastAsia="zh-CN"/>
        </w:rPr>
        <w:tab/>
      </w:r>
      <w:r w:rsidRPr="00396A29">
        <w:rPr>
          <w:rFonts w:eastAsia="SimSun"/>
          <w:color w:val="000000"/>
          <w:sz w:val="18"/>
          <w:szCs w:val="18"/>
          <w:lang w:val="ru-RU" w:eastAsia="zh-CN"/>
        </w:rPr>
        <w:t>15 апр.</w:t>
      </w:r>
      <w:r w:rsidRPr="00396A29">
        <w:rPr>
          <w:rFonts w:ascii="Arial" w:eastAsia="SimSun" w:hAnsi="Arial" w:cs="Arial"/>
          <w:szCs w:val="24"/>
          <w:lang w:val="ru-RU" w:eastAsia="zh-CN"/>
        </w:rPr>
        <w:tab/>
      </w:r>
      <w:hyperlink r:id="rId780" w:history="1">
        <w:r w:rsidRPr="00396A29">
          <w:rPr>
            <w:rFonts w:eastAsia="SimSun"/>
            <w:color w:val="000000"/>
            <w:sz w:val="18"/>
            <w:szCs w:val="18"/>
            <w:lang w:val="ru-RU" w:eastAsia="zh-CN"/>
          </w:rPr>
          <w:t>http://www.tta.or.kr/data/ttasDown.jsp?where=14688&amp;pk_num=TTAT.3G-37.104(R12-12.6.0)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eastAsia="zh-CN"/>
        </w:rPr>
        <w:t>TTC</w:t>
      </w:r>
      <w:r w:rsidRPr="00396A29">
        <w:rPr>
          <w:rFonts w:ascii="Arial" w:eastAsia="SimSun" w:hAnsi="Arial" w:cs="Arial"/>
          <w:szCs w:val="24"/>
          <w:lang w:val="ru-RU" w:eastAsia="zh-CN"/>
        </w:rPr>
        <w:tab/>
      </w:r>
      <w:r w:rsidRPr="00396A29">
        <w:rPr>
          <w:rFonts w:eastAsia="SimSun"/>
          <w:color w:val="000000"/>
          <w:sz w:val="18"/>
          <w:szCs w:val="18"/>
          <w:lang w:val="ru-RU" w:eastAsia="zh-CN"/>
        </w:rPr>
        <w:t>Не применимо</w:t>
      </w:r>
    </w:p>
    <w:p w:rsidR="005C1108" w:rsidRPr="00396A29" w:rsidRDefault="005C1108" w:rsidP="005C1108">
      <w:pPr>
        <w:pStyle w:val="Heading5"/>
        <w:rPr>
          <w:szCs w:val="22"/>
          <w:lang w:val="ru-RU"/>
        </w:rPr>
      </w:pPr>
      <w:r w:rsidRPr="00396A29">
        <w:rPr>
          <w:szCs w:val="22"/>
          <w:lang w:val="ru-RU"/>
        </w:rPr>
        <w:t>1.2.1.5.16</w:t>
      </w:r>
      <w:r w:rsidRPr="00396A29">
        <w:rPr>
          <w:szCs w:val="22"/>
          <w:lang w:val="ru-RU"/>
        </w:rPr>
        <w:tab/>
      </w:r>
      <w:r w:rsidRPr="00396A29">
        <w:rPr>
          <w:szCs w:val="22"/>
          <w:lang w:val="ru-RU"/>
        </w:rPr>
        <w:tab/>
        <w:t>TS 37.141</w:t>
      </w:r>
    </w:p>
    <w:p w:rsidR="005C1108" w:rsidRPr="00396A29" w:rsidRDefault="005C1108" w:rsidP="005C1108">
      <w:pPr>
        <w:pStyle w:val="Headingb"/>
        <w:rPr>
          <w:szCs w:val="22"/>
          <w:lang w:val="ru-RU"/>
        </w:rPr>
      </w:pPr>
      <w:r w:rsidRPr="00396A29">
        <w:rPr>
          <w:szCs w:val="22"/>
          <w:lang w:val="ru-RU"/>
        </w:rPr>
        <w:t>Радиодоступ E-UTRA, UTRA и GSM/EDGE; проверка базовой станции (BS), поддерживающей технологию Multi-Standard Radio (MSR), на соответствие техническим требованиям</w:t>
      </w:r>
    </w:p>
    <w:p w:rsidR="005C1108" w:rsidRPr="00396A29" w:rsidRDefault="005C1108" w:rsidP="005C1108">
      <w:pPr>
        <w:rPr>
          <w:szCs w:val="22"/>
          <w:lang w:val="ru-RU"/>
        </w:rPr>
      </w:pPr>
      <w:r w:rsidRPr="00396A29">
        <w:rPr>
          <w:szCs w:val="22"/>
          <w:lang w:val="ru-RU"/>
        </w:rPr>
        <w:t>В этом документе описываются методы радиочастотного тестирования и требования соответствия техническим условиям для станции MSR BS, поддерживающей радиодоступ E-UTRA, UTRA и GSM/EDGE.</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lastRenderedPageBreak/>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ATIS.3GPP.37.141V10140-2015</w:t>
      </w:r>
      <w:r w:rsidRPr="00396A29">
        <w:rPr>
          <w:lang w:val="ru-RU"/>
        </w:rPr>
        <w:tab/>
      </w:r>
      <w:r w:rsidRPr="00396A29">
        <w:rPr>
          <w:rFonts w:eastAsia="SimSun"/>
          <w:color w:val="000000"/>
          <w:sz w:val="18"/>
          <w:szCs w:val="18"/>
          <w:lang w:val="ru-RU"/>
        </w:rPr>
        <w:t>10.14.0</w:t>
      </w:r>
      <w:r w:rsidRPr="00396A29">
        <w:rPr>
          <w:lang w:val="ru-RU"/>
        </w:rPr>
        <w:tab/>
      </w:r>
      <w:r w:rsidRPr="00396A29">
        <w:rPr>
          <w:rFonts w:eastAsia="SimSun"/>
          <w:color w:val="000000"/>
          <w:sz w:val="18"/>
          <w:szCs w:val="18"/>
          <w:lang w:val="ru-RU"/>
        </w:rPr>
        <w:t>15 мая</w:t>
      </w:r>
      <w:r w:rsidRPr="00396A29">
        <w:rPr>
          <w:lang w:val="ru-RU"/>
        </w:rPr>
        <w:tab/>
      </w:r>
      <w:hyperlink r:id="rId78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CCSA-TSD-LTE-37.141</w:t>
      </w:r>
      <w:r w:rsidRPr="00396A29">
        <w:rPr>
          <w:lang w:val="ru-RU"/>
        </w:rPr>
        <w:tab/>
      </w:r>
      <w:r w:rsidRPr="00396A29">
        <w:rPr>
          <w:rFonts w:eastAsia="SimSun"/>
          <w:color w:val="000000"/>
          <w:sz w:val="18"/>
          <w:szCs w:val="18"/>
          <w:lang w:val="ru-RU"/>
        </w:rPr>
        <w:t>10.14.0</w:t>
      </w:r>
      <w:r w:rsidRPr="00396A29">
        <w:rPr>
          <w:lang w:val="ru-RU"/>
        </w:rPr>
        <w:tab/>
      </w:r>
      <w:r w:rsidRPr="00396A29">
        <w:rPr>
          <w:rFonts w:eastAsia="SimSun"/>
          <w:color w:val="000000"/>
          <w:sz w:val="18"/>
          <w:szCs w:val="18"/>
          <w:lang w:val="ru-RU"/>
        </w:rPr>
        <w:t>15 апр.</w:t>
      </w:r>
      <w:r w:rsidRPr="00396A29">
        <w:rPr>
          <w:lang w:val="ru-RU"/>
        </w:rPr>
        <w:tab/>
      </w:r>
      <w:hyperlink r:id="rId782" w:history="1">
        <w:r w:rsidRPr="00396A29">
          <w:rPr>
            <w:rFonts w:eastAsia="SimSun"/>
            <w:color w:val="000000"/>
            <w:sz w:val="18"/>
            <w:szCs w:val="18"/>
            <w:lang w:val="ru-RU"/>
          </w:rPr>
          <w:t>http://www.ccsa.org.cn/ITU_spec/ITU-R/M.2012/M.2012-2/LTE/Rel-10/CCSA-TSD-LTE-37141-ae0.zip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137 141</w:t>
      </w:r>
      <w:r w:rsidRPr="00396A29">
        <w:rPr>
          <w:lang w:val="ru-RU"/>
        </w:rPr>
        <w:tab/>
      </w:r>
      <w:r w:rsidRPr="00396A29">
        <w:rPr>
          <w:rFonts w:eastAsia="SimSun"/>
          <w:color w:val="000000"/>
          <w:sz w:val="18"/>
          <w:szCs w:val="18"/>
          <w:lang w:val="ru-RU"/>
        </w:rPr>
        <w:t>10.14.0</w:t>
      </w:r>
      <w:r w:rsidRPr="00396A29">
        <w:rPr>
          <w:lang w:val="ru-RU"/>
        </w:rPr>
        <w:tab/>
      </w:r>
      <w:r w:rsidRPr="00396A29">
        <w:rPr>
          <w:rFonts w:eastAsia="SimSun"/>
          <w:color w:val="000000"/>
          <w:sz w:val="18"/>
          <w:szCs w:val="18"/>
          <w:lang w:val="ru-RU"/>
        </w:rPr>
        <w:t xml:space="preserve">15 фев. </w:t>
      </w:r>
      <w:r w:rsidRPr="00396A29">
        <w:rPr>
          <w:lang w:val="ru-RU"/>
        </w:rPr>
        <w:tab/>
      </w:r>
      <w:hyperlink r:id="rId783" w:history="1">
        <w:r w:rsidRPr="00396A29">
          <w:rPr>
            <w:rFonts w:eastAsia="SimSun"/>
            <w:color w:val="000000"/>
            <w:sz w:val="18"/>
            <w:szCs w:val="18"/>
            <w:lang w:val="ru-RU"/>
          </w:rPr>
          <w:t>http://www.etsi.org/deliver/etsi_ts/137100_137199/137141/10.14.00_60/ts_137141v101400p.pdf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ATIS.3GPP.37.141V11110-2015</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15 мая</w:t>
      </w:r>
      <w:r w:rsidRPr="00396A29">
        <w:rPr>
          <w:lang w:val="ru-RU"/>
        </w:rPr>
        <w:tab/>
      </w:r>
      <w:hyperlink r:id="rId78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CCSA-TSD-LTE-37.141</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15 апр.</w:t>
      </w:r>
      <w:r w:rsidRPr="00396A29">
        <w:rPr>
          <w:lang w:val="ru-RU"/>
        </w:rPr>
        <w:tab/>
      </w:r>
      <w:hyperlink r:id="rId785" w:history="1">
        <w:r w:rsidRPr="00396A29">
          <w:rPr>
            <w:rFonts w:eastAsia="SimSun"/>
            <w:color w:val="000000"/>
            <w:sz w:val="18"/>
            <w:szCs w:val="18"/>
            <w:lang w:val="ru-RU"/>
          </w:rPr>
          <w:t>http://www.ccsa.org.cn/ITU_spec/ITU-R/M.2012/M.2012-2/LTE/Rel-11/CCSA-TSD-LTE-37141-bb0.zip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137 141</w:t>
      </w:r>
      <w:r w:rsidRPr="00396A29">
        <w:rPr>
          <w:lang w:val="ru-RU"/>
        </w:rPr>
        <w:tab/>
      </w:r>
      <w:r w:rsidRPr="00396A29">
        <w:rPr>
          <w:rFonts w:eastAsia="SimSun"/>
          <w:color w:val="000000"/>
          <w:sz w:val="18"/>
          <w:szCs w:val="18"/>
          <w:lang w:val="ru-RU"/>
        </w:rPr>
        <w:t>11.11.0</w:t>
      </w:r>
      <w:r w:rsidRPr="00396A29">
        <w:rPr>
          <w:lang w:val="ru-RU"/>
        </w:rPr>
        <w:tab/>
      </w:r>
      <w:r w:rsidRPr="00396A29">
        <w:rPr>
          <w:rFonts w:eastAsia="SimSun"/>
          <w:color w:val="000000"/>
          <w:sz w:val="18"/>
          <w:szCs w:val="18"/>
          <w:lang w:val="ru-RU"/>
        </w:rPr>
        <w:t xml:space="preserve">15 фев. </w:t>
      </w:r>
      <w:r w:rsidRPr="00396A29">
        <w:rPr>
          <w:lang w:val="ru-RU"/>
        </w:rPr>
        <w:tab/>
      </w:r>
      <w:hyperlink r:id="rId786" w:history="1">
        <w:r w:rsidRPr="00396A29">
          <w:rPr>
            <w:rFonts w:eastAsia="SimSun"/>
            <w:color w:val="000000"/>
            <w:sz w:val="18"/>
            <w:szCs w:val="18"/>
            <w:lang w:val="ru-RU"/>
          </w:rPr>
          <w:t>http://www.etsi.org/deliver/etsi_ts/137100_137199/137141/11.11.00_60/ts_137141v111100p.pdf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TTAT.3G-37.141(R11-11.4.0)</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13 авг. </w:t>
      </w:r>
      <w:r w:rsidRPr="00396A29">
        <w:rPr>
          <w:lang w:val="ru-RU"/>
        </w:rPr>
        <w:tab/>
      </w:r>
      <w:hyperlink r:id="rId787" w:history="1">
        <w:r w:rsidRPr="00396A29">
          <w:rPr>
            <w:rFonts w:eastAsia="SimSun"/>
            <w:color w:val="000000"/>
            <w:sz w:val="18"/>
            <w:szCs w:val="18"/>
            <w:lang w:val="ru-RU"/>
          </w:rPr>
          <w:t>http://www.tta.or.kr/data/ttasDown.jsp?where=14688&amp;pk_num=TTAT.3G-37.141(R11-11.4.0)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ATIS.3GPP.37.141V1260-2015</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мая</w:t>
      </w:r>
      <w:r w:rsidRPr="00396A29">
        <w:rPr>
          <w:lang w:val="ru-RU"/>
        </w:rPr>
        <w:tab/>
      </w:r>
      <w:hyperlink r:id="rId78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CCSA-TSD-LTE-37.141</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789" w:history="1">
        <w:r w:rsidRPr="00396A29">
          <w:rPr>
            <w:rFonts w:eastAsia="SimSun"/>
            <w:color w:val="000000"/>
            <w:sz w:val="18"/>
            <w:szCs w:val="18"/>
            <w:lang w:val="ru-RU"/>
          </w:rPr>
          <w:t>http://www.ccsa.org.cn/ITU_spec/ITU-R/M.2012/M.2012-2/LTE/Rel-12/CCSA-TSD-LTE-37141-c60.zip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137 141</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 xml:space="preserve">15 фев. </w:t>
      </w:r>
      <w:r w:rsidRPr="00396A29">
        <w:rPr>
          <w:lang w:val="ru-RU"/>
        </w:rPr>
        <w:tab/>
      </w:r>
      <w:hyperlink r:id="rId790" w:history="1">
        <w:r w:rsidRPr="00396A29">
          <w:rPr>
            <w:rFonts w:eastAsia="SimSun"/>
            <w:color w:val="000000"/>
            <w:sz w:val="18"/>
            <w:szCs w:val="18"/>
            <w:lang w:val="ru-RU"/>
          </w:rPr>
          <w:t>http://www.etsi.org/deliver/etsi_ts/137100_137199/137141/12.06.00_60/ts_137141v120600p.pdf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TTAT.3G-37.141(R12-12.6.0)</w:t>
      </w:r>
      <w:r w:rsidRPr="00396A29">
        <w:rPr>
          <w:lang w:val="ru-RU"/>
        </w:rPr>
        <w:tab/>
      </w:r>
      <w:r w:rsidRPr="00396A29">
        <w:rPr>
          <w:rFonts w:eastAsia="SimSun"/>
          <w:color w:val="000000"/>
          <w:sz w:val="18"/>
          <w:szCs w:val="18"/>
          <w:lang w:val="ru-RU"/>
        </w:rPr>
        <w:t>12.6.0</w:t>
      </w:r>
      <w:r w:rsidRPr="00396A29">
        <w:rPr>
          <w:lang w:val="ru-RU"/>
        </w:rPr>
        <w:tab/>
      </w:r>
      <w:r w:rsidRPr="00396A29">
        <w:rPr>
          <w:rFonts w:eastAsia="SimSun"/>
          <w:color w:val="000000"/>
          <w:sz w:val="18"/>
          <w:szCs w:val="18"/>
          <w:lang w:val="ru-RU"/>
        </w:rPr>
        <w:t>15 апр.</w:t>
      </w:r>
      <w:r w:rsidRPr="00396A29">
        <w:rPr>
          <w:lang w:val="ru-RU"/>
        </w:rPr>
        <w:tab/>
      </w:r>
      <w:hyperlink r:id="rId791" w:history="1">
        <w:r w:rsidRPr="00396A29">
          <w:rPr>
            <w:rFonts w:eastAsia="SimSun"/>
            <w:color w:val="000000"/>
            <w:sz w:val="18"/>
            <w:szCs w:val="18"/>
            <w:lang w:val="ru-RU"/>
          </w:rPr>
          <w:t>http://www.tta.or.kr/data/ttasDown.jsp?where=14688&amp;pk_num=TTAT.3G-37.141(R12-12.6.0)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1.2.1.5.17</w:t>
      </w:r>
      <w:r w:rsidRPr="00396A29">
        <w:rPr>
          <w:szCs w:val="22"/>
          <w:lang w:val="ru-RU"/>
        </w:rPr>
        <w:tab/>
      </w:r>
      <w:r w:rsidRPr="00396A29">
        <w:rPr>
          <w:szCs w:val="22"/>
          <w:lang w:val="ru-RU"/>
        </w:rPr>
        <w:tab/>
        <w:t>TS 37.113</w:t>
      </w:r>
    </w:p>
    <w:p w:rsidR="005C1108" w:rsidRPr="00396A29" w:rsidRDefault="005C1108" w:rsidP="005C1108">
      <w:pPr>
        <w:pStyle w:val="Headingb"/>
        <w:rPr>
          <w:szCs w:val="22"/>
          <w:lang w:val="ru-RU"/>
        </w:rPr>
      </w:pPr>
      <w:r w:rsidRPr="00396A29">
        <w:rPr>
          <w:szCs w:val="22"/>
          <w:lang w:val="ru-RU"/>
        </w:rPr>
        <w:t>Радиодоступ E-UTRA, UTRA и GSM/EDGE; электромагнитная совместимость (ЭМС) базовой станции (BS), поддерживающей технологию Multi-Standard Radio (MSR)</w:t>
      </w:r>
    </w:p>
    <w:p w:rsidR="005C1108" w:rsidRPr="00396A29" w:rsidRDefault="005C1108" w:rsidP="005C1108">
      <w:pPr>
        <w:rPr>
          <w:szCs w:val="22"/>
          <w:lang w:val="ru-RU"/>
        </w:rPr>
      </w:pPr>
      <w:r w:rsidRPr="00396A29">
        <w:rPr>
          <w:szCs w:val="22"/>
          <w:lang w:val="ru-RU"/>
        </w:rPr>
        <w:t>В этом документе оценивается ЭМС станций MSR BS, поддерживающих радиодоступ E-UTRA, UTRA и GSM/EDGE, и соответствующего вспомогательного оборудования. В этом документе описываются условия испытаний, методы оценки эксплуатационных показателей и критерии качества функционирования, применяемые для станций BS, поддерживающих радиодоступ E</w:t>
      </w:r>
      <w:r w:rsidRPr="00396A29">
        <w:rPr>
          <w:szCs w:val="22"/>
          <w:lang w:val="ru-RU"/>
        </w:rPr>
        <w:noBreakHyphen/>
        <w:t>UTRA, UTRA и GSM/EDGE, и соответствующего вспомогательного оборудования в одной из следующих категорий: i) станции MSR BS, поддерживающие радиодоступ E-UTRA, UTRA и GSM/EDGE, отвечающие требованиям стандарта TS 37.104 и соответствующие техническим требованиям, что подтверждается соблюдением стандарта TS 37.141; ii) станции BS, поддерживающие радиодоступ E</w:t>
      </w:r>
      <w:r w:rsidRPr="00396A29">
        <w:rPr>
          <w:szCs w:val="22"/>
          <w:lang w:val="ru-RU"/>
        </w:rPr>
        <w:noBreakHyphen/>
        <w:t xml:space="preserve">UTRA, отвечающие требованиям стандарта TS 36.104 и соответствующие техническим требованиям, что подтверждается соблюдением стандарта TS 36.141; iii) станции BS, поддерживающие радиодоступ E-UTRA FDD, отвечающие требованиям стандарта TS 25.104 и соответствующие техническим требованиям, что подтверждается соблюдением стандарта TS 25.141; iv) станции BS, поддерживающие радиодоступ E-UTRA TDD, отвечающие требованиям стандарта TS 25.105 и соответствующие техническим требованиям, что подтверждается соблюдением стандарта TS 25.142; v) станции BS, поддерживающие радиодоступ GSM/EDGE, отвечающие требованиям стандарта TS 45.005 и соответствующие техническим требованиям, что подтверждается соблюдением стандарта TS 51.021. Классификация среды, используемая в этом документе, соответствует классификации среды, используемой в стандартах МЭК 61000-6-1 и МЭК 61000-6-3. </w:t>
      </w:r>
    </w:p>
    <w:p w:rsidR="005C1108" w:rsidRPr="00396A29" w:rsidRDefault="005C1108" w:rsidP="005C1108">
      <w:pPr>
        <w:rPr>
          <w:szCs w:val="22"/>
          <w:lang w:val="ru-RU"/>
        </w:rPr>
      </w:pPr>
      <w:r w:rsidRPr="00396A29">
        <w:rPr>
          <w:szCs w:val="22"/>
          <w:lang w:val="ru-RU"/>
        </w:rPr>
        <w:lastRenderedPageBreak/>
        <w:t>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ATIS.3GPP.37.113V1040-2013</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июня </w:t>
      </w:r>
      <w:r w:rsidRPr="00396A29">
        <w:rPr>
          <w:lang w:val="ru-RU"/>
        </w:rPr>
        <w:tab/>
      </w:r>
      <w:hyperlink r:id="rId79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CCSA-TSD-LTE-37.113</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15 апр.</w:t>
      </w:r>
      <w:r w:rsidRPr="00396A29">
        <w:rPr>
          <w:lang w:val="ru-RU"/>
        </w:rPr>
        <w:tab/>
      </w:r>
      <w:hyperlink r:id="rId793" w:history="1">
        <w:r w:rsidRPr="00396A29">
          <w:rPr>
            <w:rFonts w:eastAsia="SimSun"/>
            <w:color w:val="000000"/>
            <w:sz w:val="18"/>
            <w:szCs w:val="18"/>
            <w:lang w:val="ru-RU"/>
          </w:rPr>
          <w:t>http://www.ccsa.org.cn/ITU_spec/ITU-R/M.2012/M.2012-2/LTE/Rel-10/CCSA-TSD-LTE-37113-a40.zip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137 113</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12 янв. </w:t>
      </w:r>
      <w:r w:rsidRPr="00396A29">
        <w:rPr>
          <w:lang w:val="ru-RU"/>
        </w:rPr>
        <w:tab/>
      </w:r>
      <w:hyperlink r:id="rId794" w:history="1">
        <w:r w:rsidRPr="00396A29">
          <w:rPr>
            <w:rFonts w:eastAsia="SimSun"/>
            <w:color w:val="000000"/>
            <w:sz w:val="18"/>
            <w:szCs w:val="18"/>
            <w:lang w:val="ru-RU"/>
          </w:rPr>
          <w:t>http://www.etsi.org/deliver/etsi_ts/137100_137199/137113/10.04.00_60/ts_137113v100400p.pdf</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ATIS.3GPP.37.113V1130-2015</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мая</w:t>
      </w:r>
      <w:r w:rsidRPr="00396A29">
        <w:rPr>
          <w:lang w:val="ru-RU"/>
        </w:rPr>
        <w:tab/>
      </w:r>
      <w:hyperlink r:id="rId79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CCSA-TSD-LTE-37.113</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15 апр.</w:t>
      </w:r>
      <w:r w:rsidRPr="00396A29">
        <w:rPr>
          <w:lang w:val="ru-RU"/>
        </w:rPr>
        <w:tab/>
      </w:r>
      <w:hyperlink r:id="rId796" w:history="1">
        <w:r w:rsidRPr="00396A29">
          <w:rPr>
            <w:rFonts w:eastAsia="SimSun"/>
            <w:color w:val="000000"/>
            <w:sz w:val="18"/>
            <w:szCs w:val="18"/>
            <w:lang w:val="ru-RU"/>
          </w:rPr>
          <w:t>http://www.ccsa.org.cn/ITU_spec/ITU-R/M.2012/M.2012-2/LTE/Rel-11/CCSA-TSD-LTE-37113-b30.zip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137 113</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15 фев. </w:t>
      </w:r>
      <w:r w:rsidRPr="00396A29">
        <w:rPr>
          <w:lang w:val="ru-RU"/>
        </w:rPr>
        <w:tab/>
      </w:r>
      <w:hyperlink r:id="rId797" w:history="1">
        <w:r w:rsidRPr="00396A29">
          <w:rPr>
            <w:rFonts w:eastAsia="SimSun"/>
            <w:color w:val="000000"/>
            <w:sz w:val="18"/>
            <w:szCs w:val="18"/>
            <w:lang w:val="ru-RU"/>
          </w:rPr>
          <w:t>http://www.etsi.org/deliver/etsi_ts/137100_137199/137113/11.03.00_60/ts_137113v110300p.pdf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TTAT.3G-37.113(R11-11.1.0)</w:t>
      </w:r>
      <w:r w:rsidRPr="00396A29">
        <w:rPr>
          <w:lang w:val="ru-RU"/>
        </w:rPr>
        <w:tab/>
      </w:r>
      <w:r w:rsidRPr="00396A29">
        <w:rPr>
          <w:rFonts w:eastAsia="SimSun"/>
          <w:color w:val="000000"/>
          <w:sz w:val="18"/>
          <w:szCs w:val="18"/>
          <w:lang w:val="ru-RU"/>
        </w:rPr>
        <w:t>11.1.0</w:t>
      </w:r>
      <w:r w:rsidRPr="00396A29">
        <w:rPr>
          <w:lang w:val="ru-RU"/>
        </w:rPr>
        <w:tab/>
      </w:r>
      <w:r w:rsidRPr="00396A29">
        <w:rPr>
          <w:rFonts w:eastAsia="SimSun"/>
          <w:color w:val="000000"/>
          <w:sz w:val="18"/>
          <w:szCs w:val="18"/>
          <w:lang w:val="ru-RU"/>
        </w:rPr>
        <w:t xml:space="preserve">13 авг. </w:t>
      </w:r>
      <w:r w:rsidRPr="00396A29">
        <w:rPr>
          <w:lang w:val="ru-RU"/>
        </w:rPr>
        <w:tab/>
      </w:r>
      <w:hyperlink r:id="rId798" w:history="1">
        <w:r w:rsidRPr="00396A29">
          <w:rPr>
            <w:rFonts w:eastAsia="SimSun"/>
            <w:color w:val="000000"/>
            <w:sz w:val="18"/>
            <w:szCs w:val="18"/>
            <w:lang w:val="ru-RU"/>
          </w:rPr>
          <w:t>http://www.tta.or.kr/data/ttasDown.jsp?where=14688&amp;pk_num=TTAT.3G-37.113(R11-11.1.0)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ATIS.3GPP.37.113V1230-2015</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мая</w:t>
      </w:r>
      <w:r w:rsidRPr="00396A29">
        <w:rPr>
          <w:lang w:val="ru-RU"/>
        </w:rPr>
        <w:tab/>
      </w:r>
      <w:hyperlink r:id="rId79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CCSA-TSD-LTE-37.113</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апр.</w:t>
      </w:r>
      <w:r w:rsidRPr="00396A29">
        <w:rPr>
          <w:lang w:val="ru-RU"/>
        </w:rPr>
        <w:tab/>
      </w:r>
      <w:hyperlink r:id="rId800" w:history="1">
        <w:r w:rsidRPr="00396A29">
          <w:rPr>
            <w:rFonts w:eastAsia="SimSun"/>
            <w:color w:val="000000"/>
            <w:sz w:val="18"/>
            <w:szCs w:val="18"/>
            <w:lang w:val="ru-RU"/>
          </w:rPr>
          <w:t>http://www.ccsa.org.cn/ITU_spec/ITU-R/M.2012/M.2012-2/LTE/Rel-12/CCSA-TSD-LTE-37113-c30.zip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137 113</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 xml:space="preserve">15 фев. </w:t>
      </w:r>
      <w:r w:rsidRPr="00396A29">
        <w:rPr>
          <w:lang w:val="ru-RU"/>
        </w:rPr>
        <w:tab/>
      </w:r>
      <w:hyperlink r:id="rId801" w:history="1">
        <w:r w:rsidRPr="00396A29">
          <w:rPr>
            <w:rFonts w:eastAsia="SimSun"/>
            <w:color w:val="000000"/>
            <w:sz w:val="18"/>
            <w:szCs w:val="18"/>
            <w:lang w:val="ru-RU"/>
          </w:rPr>
          <w:t>http://www.etsi.org/deliver/etsi_ts/137100_137199/137113/12.03.00_60/ts_137113v120300p.pdf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TTAT.3G-37.113(R12-12.3.0)</w:t>
      </w:r>
      <w:r w:rsidRPr="00396A29">
        <w:rPr>
          <w:lang w:val="ru-RU"/>
        </w:rPr>
        <w:tab/>
      </w:r>
      <w:r w:rsidRPr="00396A29">
        <w:rPr>
          <w:rFonts w:eastAsia="SimSun"/>
          <w:color w:val="000000"/>
          <w:sz w:val="18"/>
          <w:szCs w:val="18"/>
          <w:lang w:val="ru-RU"/>
        </w:rPr>
        <w:t>12.3.0</w:t>
      </w:r>
      <w:r w:rsidRPr="00396A29">
        <w:rPr>
          <w:lang w:val="ru-RU"/>
        </w:rPr>
        <w:tab/>
      </w:r>
      <w:r w:rsidRPr="00396A29">
        <w:rPr>
          <w:rFonts w:eastAsia="SimSun"/>
          <w:color w:val="000000"/>
          <w:sz w:val="18"/>
          <w:szCs w:val="18"/>
          <w:lang w:val="ru-RU"/>
        </w:rPr>
        <w:t>15 апр.</w:t>
      </w:r>
      <w:r w:rsidRPr="00396A29">
        <w:rPr>
          <w:lang w:val="ru-RU"/>
        </w:rPr>
        <w:tab/>
      </w:r>
      <w:hyperlink r:id="rId802" w:history="1">
        <w:r w:rsidRPr="00396A29">
          <w:rPr>
            <w:rFonts w:eastAsia="SimSun"/>
            <w:color w:val="000000"/>
            <w:sz w:val="18"/>
            <w:szCs w:val="18"/>
            <w:lang w:val="ru-RU"/>
          </w:rPr>
          <w:t>http://www.tta.or.kr/data/ttasDown.jsp?where=14688&amp;pk_num=TTAT.3G-37.113(R12-12.3.0)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1.2.1.5.18</w:t>
      </w:r>
      <w:r w:rsidRPr="00396A29">
        <w:rPr>
          <w:szCs w:val="22"/>
          <w:lang w:val="ru-RU"/>
        </w:rPr>
        <w:tab/>
      </w:r>
      <w:r w:rsidRPr="00396A29">
        <w:rPr>
          <w:szCs w:val="22"/>
          <w:lang w:val="ru-RU"/>
        </w:rPr>
        <w:tab/>
        <w:t>TS 37.320</w:t>
      </w:r>
    </w:p>
    <w:p w:rsidR="005C1108" w:rsidRPr="00396A29" w:rsidRDefault="005C1108" w:rsidP="005C1108">
      <w:pPr>
        <w:pStyle w:val="Headingb"/>
        <w:rPr>
          <w:szCs w:val="22"/>
          <w:lang w:val="ru-RU"/>
        </w:rPr>
      </w:pPr>
      <w:r w:rsidRPr="00396A29">
        <w:rPr>
          <w:szCs w:val="22"/>
          <w:lang w:val="ru-RU"/>
        </w:rPr>
        <w:t>Сбор результатов радиоизмерений для минимизации тестирования в движении (MDT); общее описание – этап 2</w:t>
      </w:r>
    </w:p>
    <w:p w:rsidR="005C1108" w:rsidRPr="00396A29" w:rsidRDefault="005C1108" w:rsidP="005C1108">
      <w:pPr>
        <w:rPr>
          <w:szCs w:val="22"/>
          <w:lang w:val="ru-RU"/>
        </w:rPr>
      </w:pPr>
      <w:r w:rsidRPr="00396A29">
        <w:rPr>
          <w:szCs w:val="22"/>
          <w:lang w:val="ru-RU"/>
        </w:rPr>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тестирования в движении с использованием архитектуры плоскости управления для сетей UTRAN и E</w:t>
      </w:r>
      <w:r w:rsidRPr="00396A29">
        <w:rPr>
          <w:szCs w:val="22"/>
          <w:lang w:val="ru-RU"/>
        </w:rPr>
        <w:noBreakHyphen/>
        <w:t xml:space="preserve">UTRAN. Подробная информация по процедурам сигнализации для режима single-RAT (индивидуальный радиодоступ) приведена в соответствующей спецификации протокола радиоинтерфейса. Эксплуатация сети и общее управление MDT описаны в спецификациях OAM. </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STD-T104-37.320</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сен. </w:t>
      </w:r>
      <w:r w:rsidRPr="00396A29">
        <w:rPr>
          <w:lang w:val="ru-RU"/>
        </w:rPr>
        <w:tab/>
      </w:r>
      <w:hyperlink r:id="rId803" w:history="1">
        <w:r w:rsidRPr="00396A29">
          <w:rPr>
            <w:rFonts w:eastAsia="SimSun"/>
            <w:color w:val="000000"/>
            <w:sz w:val="18"/>
            <w:szCs w:val="18"/>
            <w:lang w:val="ru-RU"/>
          </w:rPr>
          <w:t>http://www.arib.or.jp/english/html/overview/doc/STD-T104v2_10/2_T104/ARIB-STD-T104/Rel10//37/A37320-a40.pdf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ATIS.3GPP.37.320V1040-2013</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июня </w:t>
      </w:r>
      <w:r w:rsidRPr="00396A29">
        <w:rPr>
          <w:lang w:val="ru-RU"/>
        </w:rPr>
        <w:tab/>
      </w:r>
      <w:hyperlink r:id="rId80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CCSA-TSD-LTE-37.320</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15 апр.</w:t>
      </w:r>
      <w:r w:rsidRPr="00396A29">
        <w:rPr>
          <w:lang w:val="ru-RU"/>
        </w:rPr>
        <w:tab/>
      </w:r>
      <w:hyperlink r:id="rId805" w:history="1">
        <w:r w:rsidRPr="00396A29">
          <w:rPr>
            <w:rFonts w:eastAsia="SimSun"/>
            <w:color w:val="000000"/>
            <w:sz w:val="18"/>
            <w:szCs w:val="18"/>
            <w:lang w:val="ru-RU"/>
          </w:rPr>
          <w:t>http://www.ccsa.org.cn/ITU_spec/ITU-R/M.2012/M.2012-2/LTE/Rel-10/CCSA-TSD-LTE-37320-a40.zip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ETSI</w:t>
      </w:r>
      <w:r w:rsidRPr="00396A29">
        <w:rPr>
          <w:lang w:val="ru-RU"/>
        </w:rPr>
        <w:tab/>
      </w:r>
      <w:r w:rsidRPr="00396A29">
        <w:rPr>
          <w:rFonts w:eastAsia="SimSun"/>
          <w:color w:val="000000"/>
          <w:sz w:val="18"/>
          <w:szCs w:val="18"/>
          <w:lang w:val="ru-RU"/>
        </w:rPr>
        <w:t>ETSI TS 137 320</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12 янв. </w:t>
      </w:r>
      <w:r w:rsidRPr="00396A29">
        <w:rPr>
          <w:lang w:val="ru-RU"/>
        </w:rPr>
        <w:tab/>
      </w:r>
      <w:hyperlink r:id="rId806" w:history="1">
        <w:r w:rsidRPr="00396A29">
          <w:rPr>
            <w:rFonts w:eastAsia="SimSun"/>
            <w:color w:val="000000"/>
            <w:sz w:val="18"/>
            <w:szCs w:val="18"/>
            <w:lang w:val="ru-RU"/>
          </w:rPr>
          <w:t>http://www.etsi.org/deliver/etsi_ts/137300_137399/137320/10.04.00_60/ts_137320v100400p.pdf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TTAT.3G-37.320(R10-10.4.0)</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авг. </w:t>
      </w:r>
      <w:r w:rsidRPr="00396A29">
        <w:rPr>
          <w:lang w:val="ru-RU"/>
        </w:rPr>
        <w:tab/>
      </w:r>
      <w:hyperlink r:id="rId807" w:history="1">
        <w:r w:rsidRPr="00396A29">
          <w:rPr>
            <w:rFonts w:eastAsia="SimSun"/>
            <w:color w:val="000000"/>
            <w:sz w:val="18"/>
            <w:szCs w:val="18"/>
            <w:lang w:val="ru-RU"/>
          </w:rPr>
          <w:t>http://www.tta.or.kr/data/ttasDown.jsp?where=14688&amp;pk_num=TTAT.3G-37.320(R10-10.4.0)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STD-T104-37.320</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дек. </w:t>
      </w:r>
      <w:r w:rsidRPr="00396A29">
        <w:rPr>
          <w:lang w:val="ru-RU"/>
        </w:rPr>
        <w:tab/>
      </w:r>
      <w:hyperlink r:id="rId808" w:history="1">
        <w:r w:rsidRPr="00396A29">
          <w:rPr>
            <w:rFonts w:eastAsia="SimSun"/>
            <w:color w:val="000000"/>
            <w:sz w:val="18"/>
            <w:szCs w:val="18"/>
            <w:lang w:val="ru-RU"/>
          </w:rPr>
          <w:t>http://www.arib.or.jp/english/html/overview/doc/STD-T104v2_60/2_T104/ARIB-STD-T104//Rel11/37/A37320-b40.pdf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ATIS.3GPP.37.320V1140-2015</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мая</w:t>
      </w:r>
      <w:r w:rsidRPr="00396A29">
        <w:rPr>
          <w:lang w:val="ru-RU"/>
        </w:rPr>
        <w:tab/>
      </w:r>
      <w:hyperlink r:id="rId80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CCSA-TSD-LTE-37.320</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апр.</w:t>
      </w:r>
      <w:r w:rsidRPr="00396A29">
        <w:rPr>
          <w:lang w:val="ru-RU"/>
        </w:rPr>
        <w:tab/>
      </w:r>
      <w:hyperlink r:id="rId810" w:history="1">
        <w:r w:rsidRPr="00396A29">
          <w:rPr>
            <w:rFonts w:eastAsia="SimSun"/>
            <w:color w:val="000000"/>
            <w:sz w:val="18"/>
            <w:szCs w:val="18"/>
            <w:lang w:val="ru-RU"/>
          </w:rPr>
          <w:t>http://www.ccsa.org.cn/ITU_spec/ITU-R/M.2012/M.2012-2/LTE/Rel-11/CCSA-TSD-LTE-37320-b40.zip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137 320</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сен. </w:t>
      </w:r>
      <w:r w:rsidRPr="00396A29">
        <w:rPr>
          <w:lang w:val="ru-RU"/>
        </w:rPr>
        <w:tab/>
      </w:r>
      <w:hyperlink r:id="rId811" w:history="1">
        <w:r w:rsidRPr="00396A29">
          <w:rPr>
            <w:rFonts w:eastAsia="SimSun"/>
            <w:color w:val="000000"/>
            <w:sz w:val="18"/>
            <w:szCs w:val="18"/>
            <w:lang w:val="ru-RU"/>
          </w:rPr>
          <w:t>http://www.etsi.org/deliver/etsi_ts/137300_137399/137320/11.04.00_60/ts_137320v110400p.pdf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TTAT.3G-37.320(R11-11.3.0)</w:t>
      </w:r>
      <w:r w:rsidRPr="00396A29">
        <w:rPr>
          <w:lang w:val="ru-RU"/>
        </w:rPr>
        <w:tab/>
      </w:r>
      <w:r w:rsidRPr="00396A29">
        <w:rPr>
          <w:rFonts w:eastAsia="SimSun"/>
          <w:color w:val="000000"/>
          <w:sz w:val="18"/>
          <w:szCs w:val="18"/>
          <w:lang w:val="ru-RU"/>
        </w:rPr>
        <w:t>11.3.0</w:t>
      </w:r>
      <w:r w:rsidRPr="00396A29">
        <w:rPr>
          <w:lang w:val="ru-RU"/>
        </w:rPr>
        <w:tab/>
      </w:r>
      <w:r w:rsidRPr="00396A29">
        <w:rPr>
          <w:rFonts w:eastAsia="SimSun"/>
          <w:color w:val="000000"/>
          <w:sz w:val="18"/>
          <w:szCs w:val="18"/>
          <w:lang w:val="ru-RU"/>
        </w:rPr>
        <w:t xml:space="preserve">13 авг. </w:t>
      </w:r>
      <w:r w:rsidRPr="00396A29">
        <w:rPr>
          <w:lang w:val="ru-RU"/>
        </w:rPr>
        <w:tab/>
      </w:r>
      <w:hyperlink r:id="rId812" w:history="1">
        <w:r w:rsidRPr="00396A29">
          <w:rPr>
            <w:rFonts w:eastAsia="SimSun"/>
            <w:color w:val="000000"/>
            <w:sz w:val="18"/>
            <w:szCs w:val="18"/>
            <w:lang w:val="ru-RU"/>
          </w:rPr>
          <w:t>http://www.tta.or.kr/data/ttasDown.jsp?where=14688&amp;pk_num=TTAT.3G-37.320(R11-11.3.0)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ATIS.3GPP.37.320V1220-2015</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15 мая</w:t>
      </w:r>
      <w:r w:rsidRPr="00396A29">
        <w:rPr>
          <w:lang w:val="ru-RU"/>
        </w:rPr>
        <w:tab/>
      </w:r>
      <w:hyperlink r:id="rId81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CCSA-TSD-LTE-37.320</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15 апр.</w:t>
      </w:r>
      <w:r w:rsidRPr="00396A29">
        <w:rPr>
          <w:lang w:val="ru-RU"/>
        </w:rPr>
        <w:tab/>
      </w:r>
      <w:hyperlink r:id="rId814" w:history="1">
        <w:r w:rsidRPr="00396A29">
          <w:rPr>
            <w:rFonts w:eastAsia="SimSun"/>
            <w:color w:val="000000"/>
            <w:sz w:val="18"/>
            <w:szCs w:val="18"/>
            <w:lang w:val="ru-RU"/>
          </w:rPr>
          <w:t>http://www.ccsa.org.cn/ITU_spec/ITU-R/M.2012/M.2012-2/LTE/Rel-12/CCSA-TSD-LTE-37320-c20.zip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137 320</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 xml:space="preserve">14 сен. </w:t>
      </w:r>
      <w:r w:rsidRPr="00396A29">
        <w:rPr>
          <w:lang w:val="ru-RU"/>
        </w:rPr>
        <w:tab/>
      </w:r>
      <w:hyperlink r:id="rId815" w:history="1">
        <w:r w:rsidRPr="00396A29">
          <w:rPr>
            <w:rFonts w:eastAsia="SimSun"/>
            <w:color w:val="000000"/>
            <w:sz w:val="18"/>
            <w:szCs w:val="18"/>
            <w:lang w:val="ru-RU"/>
          </w:rPr>
          <w:t>http://www.etsi.org/deliver/etsi_ts/137300_137399/137320/12.02.00_60/ts_137320v120200p.pdf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TTAT.3G-37.320(R12-12.2.0)</w:t>
      </w:r>
      <w:r w:rsidRPr="00396A29">
        <w:rPr>
          <w:lang w:val="ru-RU"/>
        </w:rPr>
        <w:tab/>
      </w:r>
      <w:r w:rsidRPr="00396A29">
        <w:rPr>
          <w:rFonts w:eastAsia="SimSun"/>
          <w:color w:val="000000"/>
          <w:sz w:val="18"/>
          <w:szCs w:val="18"/>
          <w:lang w:val="ru-RU"/>
        </w:rPr>
        <w:t>12.2.0</w:t>
      </w:r>
      <w:r w:rsidRPr="00396A29">
        <w:rPr>
          <w:lang w:val="ru-RU"/>
        </w:rPr>
        <w:tab/>
      </w:r>
      <w:r w:rsidRPr="00396A29">
        <w:rPr>
          <w:rFonts w:eastAsia="SimSun"/>
          <w:color w:val="000000"/>
          <w:sz w:val="18"/>
          <w:szCs w:val="18"/>
          <w:lang w:val="ru-RU"/>
        </w:rPr>
        <w:t>15 апр.</w:t>
      </w:r>
      <w:r w:rsidRPr="00396A29">
        <w:rPr>
          <w:lang w:val="ru-RU"/>
        </w:rPr>
        <w:tab/>
      </w:r>
      <w:hyperlink r:id="rId816" w:history="1">
        <w:r w:rsidRPr="00396A29">
          <w:rPr>
            <w:rFonts w:eastAsia="SimSun"/>
            <w:color w:val="000000"/>
            <w:sz w:val="18"/>
            <w:szCs w:val="18"/>
            <w:lang w:val="ru-RU"/>
          </w:rPr>
          <w:t>http://www.tta.or.kr/data/ttasDown.jsp?where=14688&amp;pk_num=TTAT.3G-37.320(R12-12.2.0)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4"/>
        <w:rPr>
          <w:szCs w:val="22"/>
          <w:lang w:val="ru-RU"/>
        </w:rPr>
      </w:pPr>
      <w:r w:rsidRPr="00396A29">
        <w:rPr>
          <w:szCs w:val="22"/>
          <w:lang w:val="ru-RU"/>
        </w:rPr>
        <w:t>1.2.1.6</w:t>
      </w:r>
      <w:r w:rsidRPr="00396A29">
        <w:rPr>
          <w:szCs w:val="22"/>
          <w:lang w:val="ru-RU"/>
        </w:rPr>
        <w:tab/>
        <w:t>Проверка оборудования пользователя (UE) на соответствие техническим требованиям</w:t>
      </w:r>
    </w:p>
    <w:p w:rsidR="005C1108" w:rsidRPr="00396A29" w:rsidRDefault="005C1108" w:rsidP="005C1108">
      <w:pPr>
        <w:pStyle w:val="Heading5"/>
        <w:rPr>
          <w:szCs w:val="22"/>
          <w:lang w:val="ru-RU"/>
        </w:rPr>
      </w:pPr>
      <w:r w:rsidRPr="00396A29">
        <w:rPr>
          <w:szCs w:val="22"/>
          <w:lang w:val="ru-RU"/>
        </w:rPr>
        <w:t>1.2.1.6.1</w:t>
      </w:r>
      <w:r w:rsidRPr="00396A29">
        <w:rPr>
          <w:szCs w:val="22"/>
          <w:lang w:val="ru-RU"/>
        </w:rPr>
        <w:tab/>
        <w:t>TS 36.508</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и улучшенная базовая сеть пакетной передачи данных (EPC); общие условия для проверки оборудования пользователя (UE) на соответствие техническим требованиям</w:t>
      </w:r>
    </w:p>
    <w:p w:rsidR="005C1108" w:rsidRPr="00396A29" w:rsidRDefault="005C1108" w:rsidP="005C1108">
      <w:pPr>
        <w:rPr>
          <w:szCs w:val="22"/>
          <w:lang w:val="ru-RU"/>
        </w:rPr>
      </w:pPr>
      <w:r w:rsidRPr="00396A29">
        <w:rPr>
          <w:szCs w:val="22"/>
          <w:lang w:val="ru-RU"/>
        </w:rPr>
        <w:t>В этом документе содержатся определения стандартных условий и тестовых сигналов, параметров по умолчанию, эталонных конфигураций радиоканалов, используемых при оценке совместимости радиоканалов, общих конфигураций радиоканалов для других целей, связанных с тестированием, а также общие требования к измерительному оборудованию и основные процедуры настройки, используемые при проведении проверки на соответствие техническим требованиям оборудования пользователя (UE) сети E-UTRAN 3</w:t>
      </w:r>
      <w:r w:rsidRPr="00396A29">
        <w:rPr>
          <w:szCs w:val="22"/>
          <w:lang w:val="ru-RU"/>
        </w:rPr>
        <w:noBreakHyphen/>
        <w:t>го поколения.</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STD-T104-36.508</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13 сен. </w:t>
      </w:r>
      <w:r w:rsidRPr="00396A29">
        <w:rPr>
          <w:lang w:val="ru-RU"/>
        </w:rPr>
        <w:tab/>
      </w:r>
      <w:hyperlink r:id="rId817" w:history="1">
        <w:r w:rsidRPr="00396A29">
          <w:rPr>
            <w:rFonts w:eastAsia="SimSun"/>
            <w:color w:val="000000"/>
            <w:sz w:val="18"/>
            <w:szCs w:val="18"/>
            <w:lang w:val="ru-RU"/>
          </w:rPr>
          <w:t>http://www.arib.or.jp/english/html/overview/doc/STD-T104v2_10/2_T104/ARIB-STD-T104/Rel10/36/A36508-a50.pdf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ATIS.3GPP.36.508V1050-2015</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15 мая</w:t>
      </w:r>
      <w:r w:rsidRPr="00396A29">
        <w:rPr>
          <w:lang w:val="ru-RU"/>
        </w:rPr>
        <w:tab/>
      </w:r>
      <w:hyperlink r:id="rId81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CCSA-TSD-LTE-36.508</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15 апр.</w:t>
      </w:r>
      <w:r w:rsidRPr="00396A29">
        <w:rPr>
          <w:lang w:val="ru-RU"/>
        </w:rPr>
        <w:tab/>
      </w:r>
      <w:hyperlink r:id="rId819" w:history="1">
        <w:r w:rsidRPr="00396A29">
          <w:rPr>
            <w:rFonts w:eastAsia="SimSun"/>
            <w:color w:val="000000"/>
            <w:sz w:val="18"/>
            <w:szCs w:val="18"/>
            <w:lang w:val="ru-RU"/>
          </w:rPr>
          <w:t>http://www.ccsa.org.cn/ITU_spec/ITU-R/M.2012/M.2012-2/LTE/Rel-10/CCSA-TSD-LTE-36508-a50.zip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136 508</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13 июля </w:t>
      </w:r>
      <w:r w:rsidRPr="00396A29">
        <w:rPr>
          <w:lang w:val="ru-RU"/>
        </w:rPr>
        <w:tab/>
      </w:r>
      <w:hyperlink r:id="rId820" w:history="1">
        <w:r w:rsidRPr="00396A29">
          <w:rPr>
            <w:rFonts w:eastAsia="SimSun"/>
            <w:color w:val="000000"/>
            <w:sz w:val="18"/>
            <w:szCs w:val="18"/>
            <w:lang w:val="ru-RU"/>
          </w:rPr>
          <w:t>http://www.etsi.org/deliver/etsi_ts/136500_136599/136508/10.05.00_60/ts_136508v100500p.pdf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TTAT.3G-36.508(R10-10.4.0)</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авг. </w:t>
      </w:r>
      <w:r w:rsidRPr="00396A29">
        <w:rPr>
          <w:lang w:val="ru-RU"/>
        </w:rPr>
        <w:tab/>
      </w:r>
      <w:hyperlink r:id="rId821" w:history="1">
        <w:r w:rsidRPr="00396A29">
          <w:rPr>
            <w:rFonts w:eastAsia="SimSun"/>
            <w:color w:val="000000"/>
            <w:sz w:val="18"/>
            <w:szCs w:val="18"/>
            <w:lang w:val="ru-RU"/>
          </w:rPr>
          <w:t>http://www.tta.or.kr/data/ttasDown.jsp?where=14688&amp;pk_num=TTAT.3G-36.508(R10-10.4.0)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STD-T104-36.508</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июля </w:t>
      </w:r>
      <w:r w:rsidRPr="00396A29">
        <w:rPr>
          <w:lang w:val="ru-RU"/>
        </w:rPr>
        <w:tab/>
      </w:r>
      <w:hyperlink r:id="rId822" w:history="1">
        <w:r w:rsidRPr="00396A29">
          <w:rPr>
            <w:rFonts w:eastAsia="SimSun"/>
            <w:color w:val="000000"/>
            <w:sz w:val="18"/>
            <w:szCs w:val="18"/>
            <w:lang w:val="ru-RU"/>
          </w:rPr>
          <w:t>http://www.arib.or.jp/english/html/overview/doc/STD-T104v2_40/2_T104/ARIB-STD-T104/Rel11/36/A36508-b40.pdf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ATIS.3GPP.36.508V1140-2015</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мая</w:t>
      </w:r>
      <w:r w:rsidRPr="00396A29">
        <w:rPr>
          <w:lang w:val="ru-RU"/>
        </w:rPr>
        <w:tab/>
      </w:r>
      <w:hyperlink r:id="rId82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CCSA</w:t>
      </w:r>
      <w:r w:rsidRPr="00396A29">
        <w:rPr>
          <w:lang w:val="ru-RU"/>
        </w:rPr>
        <w:tab/>
      </w:r>
      <w:r w:rsidRPr="00396A29">
        <w:rPr>
          <w:rFonts w:eastAsia="SimSun"/>
          <w:color w:val="000000"/>
          <w:sz w:val="18"/>
          <w:szCs w:val="18"/>
          <w:lang w:val="ru-RU"/>
        </w:rPr>
        <w:t>CCSA-TSD-LTE-36.508</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апр.</w:t>
      </w:r>
      <w:r w:rsidRPr="00396A29">
        <w:rPr>
          <w:lang w:val="ru-RU"/>
        </w:rPr>
        <w:tab/>
      </w:r>
      <w:hyperlink r:id="rId824" w:history="1">
        <w:r w:rsidRPr="00396A29">
          <w:rPr>
            <w:rFonts w:eastAsia="SimSun"/>
            <w:color w:val="000000"/>
            <w:sz w:val="18"/>
            <w:szCs w:val="18"/>
            <w:lang w:val="ru-RU"/>
          </w:rPr>
          <w:t>http://www.ccsa.org.cn/ITU_spec/ITU-R/M.2012/M.2012-2/LTE/Rel-11/CCSA-TSD-LTE-36508-b40.zip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136 508</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апр. </w:t>
      </w:r>
      <w:r w:rsidRPr="00396A29">
        <w:rPr>
          <w:lang w:val="ru-RU"/>
        </w:rPr>
        <w:tab/>
      </w:r>
      <w:hyperlink r:id="rId825" w:history="1">
        <w:r w:rsidRPr="00396A29">
          <w:rPr>
            <w:rFonts w:eastAsia="SimSun"/>
            <w:color w:val="000000"/>
            <w:sz w:val="18"/>
            <w:szCs w:val="18"/>
            <w:lang w:val="ru-RU"/>
          </w:rPr>
          <w:t>http://www.etsi.org/deliver/etsi_ts/136500_136599/136508/11.04.00_60/ts_136508v110400p.pdf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TTAT.3G-36.508(R11-11.0.0)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826" w:history="1">
        <w:r w:rsidRPr="00396A29">
          <w:rPr>
            <w:rFonts w:eastAsia="SimSun"/>
            <w:color w:val="000000"/>
            <w:sz w:val="18"/>
            <w:szCs w:val="18"/>
            <w:lang w:val="ru-RU"/>
          </w:rPr>
          <w:t>http://www.tta.or.kr/data/ttasDown.jsp?where=14688&amp;pk_num=TTAT.3G-36.508(R11-11.0.0)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ATIS.3GPP.36.508V1241-2015</w:t>
      </w:r>
      <w:r w:rsidRPr="00396A29">
        <w:rPr>
          <w:lang w:val="ru-RU"/>
        </w:rPr>
        <w:tab/>
      </w:r>
      <w:r w:rsidRPr="00396A29">
        <w:rPr>
          <w:rFonts w:eastAsia="SimSun"/>
          <w:color w:val="000000"/>
          <w:sz w:val="18"/>
          <w:szCs w:val="18"/>
          <w:lang w:val="ru-RU"/>
        </w:rPr>
        <w:t>12.4.1</w:t>
      </w:r>
      <w:r w:rsidRPr="00396A29">
        <w:rPr>
          <w:lang w:val="ru-RU"/>
        </w:rPr>
        <w:tab/>
      </w:r>
      <w:r w:rsidRPr="00396A29">
        <w:rPr>
          <w:rFonts w:eastAsia="SimSun"/>
          <w:color w:val="000000"/>
          <w:sz w:val="18"/>
          <w:szCs w:val="18"/>
          <w:lang w:val="ru-RU"/>
        </w:rPr>
        <w:t>15 мая</w:t>
      </w:r>
      <w:r w:rsidRPr="00396A29">
        <w:rPr>
          <w:lang w:val="ru-RU"/>
        </w:rPr>
        <w:tab/>
      </w:r>
      <w:hyperlink r:id="rId82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CCSA-TSD-LTE-36.508</w:t>
      </w:r>
      <w:r w:rsidRPr="00396A29">
        <w:rPr>
          <w:lang w:val="ru-RU"/>
        </w:rPr>
        <w:tab/>
      </w:r>
      <w:r w:rsidRPr="00396A29">
        <w:rPr>
          <w:rFonts w:eastAsia="SimSun"/>
          <w:color w:val="000000"/>
          <w:sz w:val="18"/>
          <w:szCs w:val="18"/>
          <w:lang w:val="ru-RU"/>
        </w:rPr>
        <w:t>12.4.1</w:t>
      </w:r>
      <w:r w:rsidRPr="00396A29">
        <w:rPr>
          <w:lang w:val="ru-RU"/>
        </w:rPr>
        <w:tab/>
      </w:r>
      <w:r w:rsidRPr="00396A29">
        <w:rPr>
          <w:rFonts w:eastAsia="SimSun"/>
          <w:color w:val="000000"/>
          <w:sz w:val="18"/>
          <w:szCs w:val="18"/>
          <w:lang w:val="ru-RU"/>
        </w:rPr>
        <w:t>15 апр.</w:t>
      </w:r>
      <w:r w:rsidRPr="00396A29">
        <w:rPr>
          <w:lang w:val="ru-RU"/>
        </w:rPr>
        <w:tab/>
      </w:r>
      <w:hyperlink r:id="rId828" w:history="1">
        <w:r w:rsidRPr="00396A29">
          <w:rPr>
            <w:rFonts w:eastAsia="SimSun"/>
            <w:color w:val="000000"/>
            <w:sz w:val="18"/>
            <w:szCs w:val="18"/>
            <w:lang w:val="ru-RU"/>
          </w:rPr>
          <w:t>http://www.ccsa.org.cn/ITU_spec/ITU-R/M.2012/M.2012-2/LTE/Rel-12/CCSA-TSD-LTE-36508-c41.zip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136 508</w:t>
      </w:r>
      <w:r w:rsidRPr="00396A29">
        <w:rPr>
          <w:lang w:val="ru-RU"/>
        </w:rPr>
        <w:tab/>
      </w:r>
      <w:r w:rsidRPr="00396A29">
        <w:rPr>
          <w:rFonts w:eastAsia="SimSun"/>
          <w:color w:val="000000"/>
          <w:sz w:val="18"/>
          <w:szCs w:val="18"/>
          <w:lang w:val="ru-RU"/>
        </w:rPr>
        <w:t>12.4.1</w:t>
      </w:r>
      <w:r w:rsidRPr="00396A29">
        <w:rPr>
          <w:lang w:val="ru-RU"/>
        </w:rPr>
        <w:tab/>
      </w:r>
      <w:r w:rsidRPr="00396A29">
        <w:rPr>
          <w:rFonts w:eastAsia="SimSun"/>
          <w:color w:val="000000"/>
          <w:sz w:val="18"/>
          <w:szCs w:val="18"/>
          <w:lang w:val="ru-RU"/>
        </w:rPr>
        <w:t>15 апр.</w:t>
      </w:r>
      <w:r w:rsidRPr="00396A29">
        <w:rPr>
          <w:lang w:val="ru-RU"/>
        </w:rPr>
        <w:tab/>
      </w:r>
      <w:hyperlink r:id="rId829" w:history="1">
        <w:r w:rsidRPr="00396A29">
          <w:rPr>
            <w:rFonts w:eastAsia="SimSun"/>
            <w:color w:val="000000"/>
            <w:sz w:val="18"/>
            <w:szCs w:val="18"/>
            <w:lang w:val="ru-RU"/>
          </w:rPr>
          <w:t>http://www.etsi.org/deliver/etsi_ts/136500_136599/136508/12.04.01_60/ts_136508v120401p.pdf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TTAT.3G-36.508(R12-12.4.1)</w:t>
      </w:r>
      <w:r w:rsidRPr="00396A29">
        <w:rPr>
          <w:lang w:val="ru-RU"/>
        </w:rPr>
        <w:tab/>
      </w:r>
      <w:r w:rsidRPr="00396A29">
        <w:rPr>
          <w:rFonts w:eastAsia="SimSun"/>
          <w:color w:val="000000"/>
          <w:sz w:val="18"/>
          <w:szCs w:val="18"/>
          <w:lang w:val="ru-RU"/>
        </w:rPr>
        <w:t>12.4.1</w:t>
      </w:r>
      <w:r w:rsidRPr="00396A29">
        <w:rPr>
          <w:lang w:val="ru-RU"/>
        </w:rPr>
        <w:tab/>
      </w:r>
      <w:r w:rsidRPr="00396A29">
        <w:rPr>
          <w:rFonts w:eastAsia="SimSun"/>
          <w:color w:val="000000"/>
          <w:sz w:val="18"/>
          <w:szCs w:val="18"/>
          <w:lang w:val="ru-RU"/>
        </w:rPr>
        <w:t>15 апр.</w:t>
      </w:r>
      <w:r w:rsidRPr="00396A29">
        <w:rPr>
          <w:lang w:val="ru-RU"/>
        </w:rPr>
        <w:tab/>
      </w:r>
      <w:hyperlink r:id="rId830" w:history="1">
        <w:r w:rsidRPr="00396A29">
          <w:rPr>
            <w:rFonts w:eastAsia="SimSun"/>
            <w:color w:val="000000"/>
            <w:sz w:val="18"/>
            <w:szCs w:val="18"/>
            <w:lang w:val="ru-RU"/>
          </w:rPr>
          <w:t>http://www.tta.or.kr/data/ttasDown.jsp?where=14688&amp;pk_num=TTAT.3G-36.508(R12-12.4.1)</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1.2.1.6.2</w:t>
      </w:r>
      <w:r w:rsidRPr="00396A29">
        <w:rPr>
          <w:szCs w:val="22"/>
          <w:lang w:val="ru-RU"/>
        </w:rPr>
        <w:tab/>
        <w:t>TS 36.509</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и улучшенная базовая сеть пакетной передачи данных (EPC); специальные функции проверки на соответствие техническим требованиям для оборудования пользователя (UE)</w:t>
      </w:r>
    </w:p>
    <w:p w:rsidR="005C1108" w:rsidRPr="00396A29" w:rsidRDefault="005C1108" w:rsidP="005C1108">
      <w:pPr>
        <w:rPr>
          <w:szCs w:val="22"/>
          <w:lang w:val="ru-RU"/>
        </w:rPr>
      </w:pPr>
      <w:r w:rsidRPr="00396A29">
        <w:rPr>
          <w:szCs w:val="22"/>
          <w:lang w:val="ru-RU"/>
        </w:rPr>
        <w:t>В этом документе определены специальные функции для оборудования пользователя (UE), работающего в режиме E-UTRA FDD или TDD, и методы их активации/деактивации, которые необходимы в оборудовании пользователя в целях проверки на соответствие техническим требованиям.</w:t>
      </w:r>
    </w:p>
    <w:p w:rsidR="005C1108" w:rsidRPr="00396A29" w:rsidRDefault="005C1108" w:rsidP="005C1108">
      <w:pPr>
        <w:rPr>
          <w:szCs w:val="22"/>
          <w:lang w:val="ru-RU"/>
        </w:rPr>
      </w:pPr>
      <w:r w:rsidRPr="00396A29">
        <w:rPr>
          <w:szCs w:val="22"/>
          <w:lang w:val="ru-RU"/>
        </w:rPr>
        <w:t>В этом документе также описывается работа указанных специальных функций для оборудования UE, поддерживающего режим E-UTRA FDD или TDD, при работе в режимах UTRA FDD и TDD, в режиме GSM/GPRS, а также в режиме CDMA2000.</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STD-T104-36.509</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14 дек. </w:t>
      </w:r>
      <w:r w:rsidRPr="00396A29">
        <w:rPr>
          <w:lang w:val="ru-RU"/>
        </w:rPr>
        <w:tab/>
      </w:r>
      <w:hyperlink r:id="rId831" w:history="1">
        <w:r w:rsidRPr="00396A29">
          <w:rPr>
            <w:rFonts w:eastAsia="SimSun"/>
            <w:color w:val="000000"/>
            <w:sz w:val="18"/>
            <w:szCs w:val="18"/>
            <w:lang w:val="ru-RU"/>
          </w:rPr>
          <w:t>http://www.arib.or.jp/english/html/overview/doc/STD-T104v2_60/2_T104/ARIB-STD-T104/Rel10/36/A36509-a30.pdf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ATIS.3GPP.36.509V1030-2015</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15 мая</w:t>
      </w:r>
      <w:r w:rsidRPr="00396A29">
        <w:rPr>
          <w:lang w:val="ru-RU"/>
        </w:rPr>
        <w:tab/>
      </w:r>
      <w:hyperlink r:id="rId83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CCSA-TSD-LTE-36.509</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15 апр.</w:t>
      </w:r>
      <w:r w:rsidRPr="00396A29">
        <w:rPr>
          <w:lang w:val="ru-RU"/>
        </w:rPr>
        <w:tab/>
      </w:r>
      <w:hyperlink r:id="rId833" w:history="1">
        <w:r w:rsidRPr="00396A29">
          <w:rPr>
            <w:rFonts w:eastAsia="SimSun"/>
            <w:color w:val="000000"/>
            <w:sz w:val="18"/>
            <w:szCs w:val="18"/>
            <w:lang w:val="ru-RU"/>
          </w:rPr>
          <w:t>http://www.ccsa.org.cn/ITU_spec/ITU-R/M.2012/M.2012-2/LTE/Rel-10/CCSA-TSD-LTE-36509-a30.zip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136 509</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14 сен. </w:t>
      </w:r>
      <w:r w:rsidRPr="00396A29">
        <w:rPr>
          <w:lang w:val="ru-RU"/>
        </w:rPr>
        <w:tab/>
      </w:r>
      <w:hyperlink r:id="rId834" w:history="1">
        <w:r w:rsidRPr="00396A29">
          <w:rPr>
            <w:rFonts w:eastAsia="SimSun"/>
            <w:color w:val="000000"/>
            <w:sz w:val="18"/>
            <w:szCs w:val="18"/>
            <w:lang w:val="ru-RU"/>
          </w:rPr>
          <w:t>http://www.etsi.org/deliver/etsi_ts/136500_136599/136509/10.03.00_60/ts_136509v100300p.pdf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TTAT.3G-36.509(R10-10.0.0)</w:t>
      </w:r>
      <w:r w:rsidRPr="00396A29">
        <w:rPr>
          <w:lang w:val="ru-RU"/>
        </w:rPr>
        <w:tab/>
      </w:r>
      <w:r w:rsidRPr="00396A29">
        <w:rPr>
          <w:rFonts w:eastAsia="SimSun"/>
          <w:color w:val="000000"/>
          <w:sz w:val="18"/>
          <w:szCs w:val="18"/>
          <w:lang w:val="ru-RU"/>
        </w:rPr>
        <w:t>10.0.0</w:t>
      </w:r>
      <w:r w:rsidRPr="00396A29">
        <w:rPr>
          <w:lang w:val="ru-RU"/>
        </w:rPr>
        <w:tab/>
      </w:r>
      <w:r w:rsidRPr="00396A29">
        <w:rPr>
          <w:rFonts w:eastAsia="SimSun"/>
          <w:color w:val="000000"/>
          <w:sz w:val="18"/>
          <w:szCs w:val="18"/>
          <w:lang w:val="ru-RU"/>
        </w:rPr>
        <w:t xml:space="preserve">13 авг. </w:t>
      </w:r>
      <w:r w:rsidRPr="00396A29">
        <w:rPr>
          <w:lang w:val="ru-RU"/>
        </w:rPr>
        <w:tab/>
      </w:r>
      <w:hyperlink r:id="rId835" w:history="1">
        <w:r w:rsidRPr="00396A29">
          <w:rPr>
            <w:rFonts w:eastAsia="SimSun"/>
            <w:color w:val="000000"/>
            <w:sz w:val="18"/>
            <w:szCs w:val="18"/>
            <w:lang w:val="ru-RU"/>
          </w:rPr>
          <w:t>http://www.tta.or.kr/data/ttasDown.jsp?where=14688&amp;pk_num=TTAT.3G-36.509(R10-10.0.0)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5"/>
        <w:rPr>
          <w:szCs w:val="22"/>
          <w:lang w:val="ru-RU"/>
        </w:rPr>
      </w:pPr>
      <w:r w:rsidRPr="00396A29">
        <w:rPr>
          <w:szCs w:val="22"/>
          <w:lang w:val="ru-RU"/>
        </w:rPr>
        <w:t>1.2.1.6.3</w:t>
      </w:r>
      <w:r w:rsidRPr="00396A29">
        <w:rPr>
          <w:szCs w:val="22"/>
          <w:lang w:val="ru-RU"/>
        </w:rPr>
        <w:tab/>
        <w:t>TS 36.521-1</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спецификация соответствия оборудования пользователя (UE); прием и передача радиосигналов; часть 1 – проверка на соответствие техническим требованиям</w:t>
      </w:r>
    </w:p>
    <w:p w:rsidR="005C1108" w:rsidRPr="00396A29" w:rsidRDefault="005C1108" w:rsidP="005C1108">
      <w:pPr>
        <w:rPr>
          <w:szCs w:val="22"/>
          <w:lang w:val="ru-RU"/>
        </w:rPr>
      </w:pPr>
      <w:r w:rsidRPr="00396A29">
        <w:rPr>
          <w:szCs w:val="22"/>
          <w:lang w:val="ru-RU"/>
        </w:rPr>
        <w:t>В этом документе определяются процедуры измерений для проверки оборудования пользователя (UE) на соответствие техническим требованиям, содержащие требования к характеристикам передачи, характеристикам приема и эксплуатационные требования в рамках технологии долгосрочного развития 3G (3G LTE). Проверка соответствия для поддержки RRM (управления радиоресурсами) определена в документе TS 36.521-3.</w:t>
      </w:r>
    </w:p>
    <w:p w:rsidR="005C1108" w:rsidRPr="00396A29" w:rsidRDefault="005C1108" w:rsidP="005C1108">
      <w:pPr>
        <w:rPr>
          <w:szCs w:val="22"/>
          <w:lang w:val="ru-RU"/>
        </w:rPr>
      </w:pPr>
      <w:r w:rsidRPr="00396A29">
        <w:rPr>
          <w:szCs w:val="22"/>
          <w:lang w:val="ru-RU"/>
        </w:rPr>
        <w:lastRenderedPageBreak/>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rsidR="005C1108" w:rsidRPr="00396A29" w:rsidRDefault="005C1108" w:rsidP="005C1108">
      <w:pPr>
        <w:rPr>
          <w:szCs w:val="22"/>
          <w:lang w:val="ru-RU"/>
        </w:rPr>
      </w:pPr>
      <w:r w:rsidRPr="00396A29">
        <w:rPr>
          <w:szCs w:val="22"/>
          <w:lang w:val="ru-RU"/>
        </w:rPr>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STD-T104-36.521-1</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 xml:space="preserve">13 сен. </w:t>
      </w:r>
      <w:r w:rsidRPr="00396A29">
        <w:rPr>
          <w:lang w:val="ru-RU"/>
        </w:rPr>
        <w:tab/>
      </w:r>
      <w:hyperlink r:id="rId836" w:history="1">
        <w:r w:rsidRPr="00396A29">
          <w:rPr>
            <w:rFonts w:eastAsia="SimSun"/>
            <w:color w:val="000000"/>
            <w:sz w:val="18"/>
            <w:szCs w:val="18"/>
            <w:lang w:val="ru-RU"/>
          </w:rPr>
          <w:t>http://www.arib.or.jp/english/html/overview/doc/STD-T104v2_10/2_T104/ARIB-STD-T104/Rel10/36/A36521-1-a60.pdf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ATIS.3GPP.36.521-1V1060-2015</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15 мая</w:t>
      </w:r>
      <w:r w:rsidRPr="00396A29">
        <w:rPr>
          <w:lang w:val="ru-RU"/>
        </w:rPr>
        <w:tab/>
      </w:r>
      <w:hyperlink r:id="rId83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CCSA-TSD-LTE-36.521-1</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15 апр.</w:t>
      </w:r>
      <w:r w:rsidRPr="00396A29">
        <w:rPr>
          <w:lang w:val="ru-RU"/>
        </w:rPr>
        <w:tab/>
      </w:r>
      <w:hyperlink r:id="rId838" w:history="1">
        <w:r w:rsidRPr="00396A29">
          <w:rPr>
            <w:rFonts w:eastAsia="SimSun"/>
            <w:color w:val="000000"/>
            <w:sz w:val="18"/>
            <w:szCs w:val="18"/>
            <w:lang w:val="ru-RU"/>
          </w:rPr>
          <w:t>http://www.ccsa.org.cn/ITU_spec/ITU-R/M.2012/M.2012-2/LTE/Rel-10/CCSA-TSD-LTE-36521-1-a60.zip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136 521-1</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 xml:space="preserve">13 июля </w:t>
      </w:r>
      <w:r w:rsidRPr="00396A29">
        <w:rPr>
          <w:lang w:val="ru-RU"/>
        </w:rPr>
        <w:tab/>
      </w:r>
      <w:hyperlink r:id="rId839" w:history="1">
        <w:r w:rsidRPr="00396A29">
          <w:rPr>
            <w:rFonts w:eastAsia="SimSun"/>
            <w:color w:val="000000"/>
            <w:sz w:val="18"/>
            <w:szCs w:val="18"/>
            <w:lang w:val="ru-RU"/>
          </w:rPr>
          <w:t>http://www.etsi.org/deliver/etsi_ts/136500_136599/13652101/10.06.00_60/ts_13652101v100600p.pdf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TTAT.3G-36.521-1(R10-10.5.0)</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13 авг. </w:t>
      </w:r>
      <w:r w:rsidRPr="00396A29">
        <w:rPr>
          <w:lang w:val="ru-RU"/>
        </w:rPr>
        <w:tab/>
      </w:r>
      <w:hyperlink r:id="rId840" w:history="1">
        <w:r w:rsidRPr="00396A29">
          <w:rPr>
            <w:rFonts w:eastAsia="SimSun"/>
            <w:color w:val="000000"/>
            <w:sz w:val="18"/>
            <w:szCs w:val="18"/>
            <w:lang w:val="ru-RU"/>
          </w:rPr>
          <w:t>http://www.tta.or.kr/data/ttasDown.jsp?where=14688&amp;pk_num=TTAT.3G-36.521-1(R10-10.5.0)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STD-T104-36.521-1</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июля </w:t>
      </w:r>
      <w:r w:rsidRPr="00396A29">
        <w:rPr>
          <w:lang w:val="ru-RU"/>
        </w:rPr>
        <w:tab/>
      </w:r>
      <w:hyperlink r:id="rId841" w:history="1">
        <w:r w:rsidRPr="00396A29">
          <w:rPr>
            <w:rFonts w:eastAsia="SimSun"/>
            <w:color w:val="000000"/>
            <w:sz w:val="18"/>
            <w:szCs w:val="18"/>
            <w:lang w:val="ru-RU"/>
          </w:rPr>
          <w:t>http://www.arib.or.jp/english/html/overview/doc/STD-T104v2_40/2_T104/ARIB-STD-T104/Rel11/36/A36521-1-b40.pdf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ATIS.3GPP.36.521-1V1140-2015</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мая</w:t>
      </w:r>
      <w:r w:rsidRPr="00396A29">
        <w:rPr>
          <w:lang w:val="ru-RU"/>
        </w:rPr>
        <w:tab/>
      </w:r>
      <w:hyperlink r:id="rId84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CCSA-TSD-LTE-36.521-1</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апр.</w:t>
      </w:r>
      <w:r w:rsidRPr="00396A29">
        <w:rPr>
          <w:lang w:val="ru-RU"/>
        </w:rPr>
        <w:tab/>
      </w:r>
      <w:hyperlink r:id="rId843" w:history="1">
        <w:r w:rsidRPr="00396A29">
          <w:rPr>
            <w:rFonts w:eastAsia="SimSun"/>
            <w:color w:val="000000"/>
            <w:sz w:val="18"/>
            <w:szCs w:val="18"/>
            <w:lang w:val="ru-RU"/>
          </w:rPr>
          <w:t>http://www.ccsa.org.cn/ITU_spec/ITU-R/M.2012/M.2012-2/LTE/Rel-11/CCSA-TSD-LTE-36521-1-b40.zip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136 521-1</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марта </w:t>
      </w:r>
      <w:r w:rsidRPr="00396A29">
        <w:rPr>
          <w:lang w:val="ru-RU"/>
        </w:rPr>
        <w:tab/>
      </w:r>
      <w:hyperlink r:id="rId844" w:history="1">
        <w:r w:rsidRPr="00396A29">
          <w:rPr>
            <w:rFonts w:eastAsia="SimSun"/>
            <w:color w:val="000000"/>
            <w:sz w:val="18"/>
            <w:szCs w:val="18"/>
            <w:lang w:val="ru-RU"/>
          </w:rPr>
          <w:t>http://www.etsi.org/deliver/etsi_ts/136500_136599/13652101/11.04.00_60/ts_13652101v110400p.pdf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TTAT.3G-36.521-1(R11-11.0.1)</w:t>
      </w:r>
      <w:r w:rsidRPr="00396A29">
        <w:rPr>
          <w:lang w:val="ru-RU"/>
        </w:rPr>
        <w:tab/>
      </w:r>
      <w:r w:rsidRPr="00396A29">
        <w:rPr>
          <w:rFonts w:eastAsia="SimSun"/>
          <w:color w:val="000000"/>
          <w:sz w:val="18"/>
          <w:szCs w:val="18"/>
          <w:lang w:val="ru-RU"/>
        </w:rPr>
        <w:t>11.0.1</w:t>
      </w:r>
      <w:r w:rsidRPr="00396A29">
        <w:rPr>
          <w:lang w:val="ru-RU"/>
        </w:rPr>
        <w:tab/>
      </w:r>
      <w:r w:rsidRPr="00396A29">
        <w:rPr>
          <w:rFonts w:eastAsia="SimSun"/>
          <w:color w:val="000000"/>
          <w:sz w:val="18"/>
          <w:szCs w:val="18"/>
          <w:lang w:val="ru-RU"/>
        </w:rPr>
        <w:t xml:space="preserve">13 авг. </w:t>
      </w:r>
      <w:r w:rsidRPr="00396A29">
        <w:rPr>
          <w:lang w:val="ru-RU"/>
        </w:rPr>
        <w:tab/>
      </w:r>
      <w:hyperlink r:id="rId845" w:history="1">
        <w:r w:rsidRPr="00396A29">
          <w:rPr>
            <w:rFonts w:eastAsia="SimSun"/>
            <w:color w:val="000000"/>
            <w:sz w:val="18"/>
            <w:szCs w:val="18"/>
            <w:lang w:val="ru-RU"/>
          </w:rPr>
          <w:t>http://www.tta.or.kr/data/ttasDown.jsp?where=14688&amp;pk_num=TTAT.3G-36.521-1(R11-11.0.1)</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ATIS.3GPP.36.521-1V1240-2015</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мая</w:t>
      </w:r>
      <w:r w:rsidRPr="00396A29">
        <w:rPr>
          <w:lang w:val="ru-RU"/>
        </w:rPr>
        <w:tab/>
      </w:r>
      <w:hyperlink r:id="rId84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rFonts w:eastAsia="SimSun"/>
          <w:color w:val="000000"/>
          <w:sz w:val="18"/>
          <w:szCs w:val="18"/>
          <w:lang w:val="ru-RU"/>
        </w:rPr>
        <w:tab/>
        <w:t>CCSA-TSD-LTE-36.521-1</w:t>
      </w:r>
      <w:r w:rsidRPr="00396A29">
        <w:rPr>
          <w:rFonts w:eastAsia="SimSun"/>
          <w:color w:val="000000"/>
          <w:sz w:val="18"/>
          <w:szCs w:val="18"/>
          <w:lang w:val="ru-RU"/>
        </w:rPr>
        <w:tab/>
        <w:t>12.4.0</w:t>
      </w:r>
      <w:r w:rsidRPr="00396A29">
        <w:rPr>
          <w:rFonts w:eastAsia="SimSun"/>
          <w:color w:val="000000"/>
          <w:sz w:val="18"/>
          <w:szCs w:val="18"/>
          <w:lang w:val="ru-RU"/>
        </w:rPr>
        <w:tab/>
        <w:t>15 апр.</w:t>
      </w:r>
      <w:r w:rsidRPr="00396A29">
        <w:rPr>
          <w:rFonts w:eastAsia="SimSun"/>
          <w:color w:val="000000"/>
          <w:sz w:val="18"/>
          <w:szCs w:val="18"/>
          <w:lang w:val="ru-RU"/>
        </w:rPr>
        <w:tab/>
        <w:t>http://www.ccsa.org.cn/ITU_spec/ITU-R/M.2012/M.2012-2/LTE/Rel-12/CCSA-TSD-LTE-36521-1-c40.zip</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136 521-1</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847" w:history="1">
        <w:r w:rsidRPr="00396A29">
          <w:rPr>
            <w:rFonts w:eastAsia="SimSun"/>
            <w:color w:val="000000"/>
            <w:sz w:val="18"/>
            <w:szCs w:val="18"/>
            <w:lang w:val="ru-RU"/>
          </w:rPr>
          <w:t>http://www.etsi.org/deliver/etsi_ts/136500_136599/13652101/12.04.00_60/ts_13652101v120400p.pdf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TTAT.3G-36.521-1(R12-12.4.0)</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848" w:history="1">
        <w:r w:rsidRPr="00396A29">
          <w:rPr>
            <w:rFonts w:eastAsia="SimSun"/>
            <w:color w:val="000000"/>
            <w:sz w:val="18"/>
            <w:szCs w:val="18"/>
            <w:lang w:val="ru-RU"/>
          </w:rPr>
          <w:t>http://www.tta.or.kr/data/ttasDown.jsp?where=14688&amp;pk_num=TTAT.3G-36.521-1(R12-12.4.0)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b"/>
        <w:rPr>
          <w:szCs w:val="22"/>
          <w:lang w:val="ru-RU"/>
        </w:rPr>
      </w:pPr>
      <w:r w:rsidRPr="00396A29">
        <w:rPr>
          <w:szCs w:val="22"/>
          <w:lang w:val="ru-RU"/>
        </w:rPr>
        <w:t>1.2.1.6.4</w:t>
      </w:r>
      <w:r w:rsidRPr="00396A29">
        <w:rPr>
          <w:szCs w:val="22"/>
          <w:lang w:val="ru-RU"/>
        </w:rPr>
        <w:tab/>
        <w:t>TS 36.521-2</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спецификация соответствия оборудования пользователя (UE); прием и передача радиосигналов; часть 2 – свидетельство соответствия реализации (ICS)</w:t>
      </w:r>
    </w:p>
    <w:p w:rsidR="005C1108" w:rsidRPr="00396A29" w:rsidRDefault="005C1108" w:rsidP="005C1108">
      <w:pPr>
        <w:rPr>
          <w:szCs w:val="22"/>
          <w:lang w:val="ru-RU"/>
        </w:rPr>
      </w:pPr>
      <w:r w:rsidRPr="00396A29">
        <w:rPr>
          <w:szCs w:val="22"/>
          <w:lang w:val="ru-RU"/>
        </w:rPr>
        <w:t>В этом документе представлена проформа ICS для оборудования пользователя (UE) расширенного универсального наземного радиодоступа 3G (E</w:t>
      </w:r>
      <w:r w:rsidRPr="00396A29">
        <w:rPr>
          <w:szCs w:val="22"/>
          <w:lang w:val="ru-RU"/>
        </w:rPr>
        <w:noBreakHyphen/>
        <w:t>UTRA) согласно соответствующим техническим требованиям и в соответствии с руководящими указаниями, приведенными в стандартах ИСО/МЭК 9646-1 и ИСО/МЭК 9646-7.</w:t>
      </w:r>
    </w:p>
    <w:p w:rsidR="005C1108" w:rsidRPr="00396A29" w:rsidRDefault="005C1108" w:rsidP="005C1108">
      <w:pPr>
        <w:rPr>
          <w:szCs w:val="22"/>
          <w:lang w:val="ru-RU"/>
        </w:rPr>
      </w:pPr>
      <w:r w:rsidRPr="00396A29">
        <w:rPr>
          <w:szCs w:val="22"/>
          <w:lang w:val="ru-RU"/>
        </w:rPr>
        <w:t xml:space="preserve">В этом документе определяется рекомендуемое заявление о применимости для вариантов тестов, включенных в документы </w:t>
      </w:r>
      <w:r w:rsidRPr="00396A29">
        <w:rPr>
          <w:szCs w:val="22"/>
          <w:lang w:val="ru-RU"/>
        </w:rPr>
        <w:br/>
        <w:t>3GPP TS 36.521-1 и 3GPP TS 36.521-3. Эти заявления о применимости основаны на функциях, реализованных в оборудовании пользователя.</w:t>
      </w:r>
    </w:p>
    <w:p w:rsidR="005C1108" w:rsidRPr="00396A29" w:rsidRDefault="005C1108" w:rsidP="005C1108">
      <w:pPr>
        <w:rPr>
          <w:szCs w:val="22"/>
          <w:lang w:val="ru-RU"/>
        </w:rPr>
      </w:pPr>
      <w:r w:rsidRPr="00396A29">
        <w:rPr>
          <w:szCs w:val="22"/>
          <w:lang w:val="ru-RU"/>
        </w:rPr>
        <w:lastRenderedPageBreak/>
        <w:t>Специальные функции проверки на соответствие техническим требованиям приведены в документе 3GPP TS 36.509, а общие условия для проверки содержатся в документе 3GPP TS 36.508.</w:t>
      </w:r>
    </w:p>
    <w:p w:rsidR="005C1108" w:rsidRPr="00396A29" w:rsidRDefault="005C1108" w:rsidP="005C1108">
      <w:pPr>
        <w:rPr>
          <w:szCs w:val="22"/>
          <w:lang w:val="ru-RU"/>
        </w:rPr>
      </w:pPr>
      <w:r w:rsidRPr="00396A29">
        <w:rPr>
          <w:szCs w:val="22"/>
          <w:lang w:val="ru-RU"/>
        </w:rPr>
        <w:t>Этот документ действителен для оборудования пользователя, введенного в эксплуатацию в соответствии с версиями 3GPP, начиная с версии 8 и заканчивая версией, указанной на обложке документа.</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STD-T104-36.521-2</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 xml:space="preserve">13 сен. </w:t>
      </w:r>
      <w:r w:rsidRPr="00396A29">
        <w:rPr>
          <w:lang w:val="ru-RU"/>
        </w:rPr>
        <w:tab/>
      </w:r>
      <w:hyperlink r:id="rId849" w:history="1">
        <w:r w:rsidRPr="00396A29">
          <w:rPr>
            <w:rFonts w:eastAsia="SimSun"/>
            <w:color w:val="000000"/>
            <w:sz w:val="18"/>
            <w:szCs w:val="18"/>
            <w:lang w:val="ru-RU"/>
          </w:rPr>
          <w:t>http://www.arib.or.jp/english/html/overview/doc/STD-T104v2_10/2_T104/ARIB-STD-T104/Rel10/36/A36521-2-a60.pdf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ATIS.3GPP.36.521-2V1060-2015</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15 мая</w:t>
      </w:r>
      <w:r w:rsidRPr="00396A29">
        <w:rPr>
          <w:lang w:val="ru-RU"/>
        </w:rPr>
        <w:tab/>
      </w:r>
      <w:hyperlink r:id="rId85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CCSA-TSD-LTE-36.521-2</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15 апр.</w:t>
      </w:r>
      <w:r w:rsidRPr="00396A29">
        <w:rPr>
          <w:lang w:val="ru-RU"/>
        </w:rPr>
        <w:tab/>
      </w:r>
      <w:hyperlink r:id="rId851" w:history="1">
        <w:r w:rsidRPr="00396A29">
          <w:rPr>
            <w:rFonts w:eastAsia="SimSun"/>
            <w:color w:val="000000"/>
            <w:sz w:val="18"/>
            <w:szCs w:val="18"/>
            <w:lang w:val="ru-RU"/>
          </w:rPr>
          <w:t>http://www.ccsa.org.cn/ITU_spec/ITU-R/M.2012/M.2012-2/LTE/Rel-10/CCSA-TSD-LTE-36521-2-a60.zip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136 521-2</w:t>
      </w:r>
      <w:r w:rsidRPr="00396A29">
        <w:rPr>
          <w:lang w:val="ru-RU"/>
        </w:rPr>
        <w:tab/>
      </w:r>
      <w:r w:rsidRPr="00396A29">
        <w:rPr>
          <w:rFonts w:eastAsia="SimSun"/>
          <w:color w:val="000000"/>
          <w:sz w:val="18"/>
          <w:szCs w:val="18"/>
          <w:lang w:val="ru-RU"/>
        </w:rPr>
        <w:t>10.6.0</w:t>
      </w:r>
      <w:r w:rsidRPr="00396A29">
        <w:rPr>
          <w:lang w:val="ru-RU"/>
        </w:rPr>
        <w:tab/>
      </w:r>
      <w:r w:rsidRPr="00396A29">
        <w:rPr>
          <w:rFonts w:eastAsia="SimSun"/>
          <w:color w:val="000000"/>
          <w:sz w:val="18"/>
          <w:szCs w:val="18"/>
          <w:lang w:val="ru-RU"/>
        </w:rPr>
        <w:t xml:space="preserve">13 июля </w:t>
      </w:r>
      <w:r w:rsidRPr="00396A29">
        <w:rPr>
          <w:lang w:val="ru-RU"/>
        </w:rPr>
        <w:tab/>
      </w:r>
      <w:hyperlink r:id="rId852" w:history="1">
        <w:r w:rsidRPr="00396A29">
          <w:rPr>
            <w:rFonts w:eastAsia="SimSun"/>
            <w:color w:val="000000"/>
            <w:sz w:val="18"/>
            <w:szCs w:val="18"/>
            <w:lang w:val="ru-RU"/>
          </w:rPr>
          <w:t>http://www.etsi.org/deliver/etsi_ts/136500_136599/13652102/10.06.00_60/ts_13652102v100600p.pdf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TTAT.3G-36.521-2(R10-10.5.0)</w:t>
      </w:r>
      <w:r w:rsidRPr="00396A29">
        <w:rPr>
          <w:lang w:val="ru-RU"/>
        </w:rPr>
        <w:tab/>
      </w:r>
      <w:r w:rsidRPr="00396A29">
        <w:rPr>
          <w:rFonts w:eastAsia="SimSun"/>
          <w:color w:val="000000"/>
          <w:sz w:val="18"/>
          <w:szCs w:val="18"/>
          <w:lang w:val="ru-RU"/>
        </w:rPr>
        <w:t>10.5.0</w:t>
      </w:r>
      <w:r w:rsidRPr="00396A29">
        <w:rPr>
          <w:lang w:val="ru-RU"/>
        </w:rPr>
        <w:tab/>
      </w:r>
      <w:r w:rsidRPr="00396A29">
        <w:rPr>
          <w:rFonts w:eastAsia="SimSun"/>
          <w:color w:val="000000"/>
          <w:sz w:val="18"/>
          <w:szCs w:val="18"/>
          <w:lang w:val="ru-RU"/>
        </w:rPr>
        <w:t xml:space="preserve">13 авг. </w:t>
      </w:r>
      <w:r w:rsidRPr="00396A29">
        <w:rPr>
          <w:lang w:val="ru-RU"/>
        </w:rPr>
        <w:tab/>
      </w:r>
      <w:hyperlink r:id="rId853" w:history="1">
        <w:r w:rsidRPr="00396A29">
          <w:rPr>
            <w:rFonts w:eastAsia="SimSun"/>
            <w:color w:val="000000"/>
            <w:sz w:val="18"/>
            <w:szCs w:val="18"/>
            <w:lang w:val="ru-RU"/>
          </w:rPr>
          <w:t>http://www.tta.or.kr/data/ttasDown.jsp?where=14688&amp;pk_num=TTAT.3G-36.521-2(R10-10.5.0)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STD-T104-36.521-2</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июля </w:t>
      </w:r>
      <w:r w:rsidRPr="00396A29">
        <w:rPr>
          <w:lang w:val="ru-RU"/>
        </w:rPr>
        <w:tab/>
      </w:r>
      <w:hyperlink r:id="rId854" w:history="1">
        <w:r w:rsidRPr="00396A29">
          <w:rPr>
            <w:rFonts w:eastAsia="SimSun"/>
            <w:color w:val="000000"/>
            <w:sz w:val="18"/>
            <w:szCs w:val="18"/>
            <w:lang w:val="ru-RU"/>
          </w:rPr>
          <w:t>http://www.arib.or.jp/english/html/overview/doc/STD-T104v2_40/2_T104/ARIB-STD-T104/Rel11/36/A36521-2-b40.pdf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ATIS.3GPP.36.521-2V1140-2015</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мая</w:t>
      </w:r>
      <w:r w:rsidRPr="00396A29">
        <w:rPr>
          <w:lang w:val="ru-RU"/>
        </w:rPr>
        <w:tab/>
      </w:r>
      <w:hyperlink r:id="rId85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CCSA-TSD-LTE-36.521-2</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апр.</w:t>
      </w:r>
      <w:r w:rsidRPr="00396A29">
        <w:rPr>
          <w:lang w:val="ru-RU"/>
        </w:rPr>
        <w:tab/>
      </w:r>
      <w:hyperlink r:id="rId856" w:history="1">
        <w:r w:rsidRPr="00396A29">
          <w:rPr>
            <w:rFonts w:eastAsia="SimSun"/>
            <w:color w:val="000000"/>
            <w:sz w:val="18"/>
            <w:szCs w:val="18"/>
            <w:lang w:val="ru-RU"/>
          </w:rPr>
          <w:t>http://www.ccsa.org.cn/ITU_spec/ITU-R/M.2012/M.2012-2/LTE/Rel-11/CCSA-TSD-LTE-36521-2-b40.zip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136 521-2</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апр. </w:t>
      </w:r>
      <w:r w:rsidRPr="00396A29">
        <w:rPr>
          <w:lang w:val="ru-RU"/>
        </w:rPr>
        <w:tab/>
      </w:r>
      <w:hyperlink r:id="rId857" w:history="1">
        <w:r w:rsidRPr="00396A29">
          <w:rPr>
            <w:rFonts w:eastAsia="SimSun"/>
            <w:color w:val="000000"/>
            <w:sz w:val="18"/>
            <w:szCs w:val="18"/>
            <w:lang w:val="ru-RU"/>
          </w:rPr>
          <w:t>http://www.etsi.org/deliver/etsi_ts/136500_136599/13652102/11.04.00_60/ts_13652102v110400p.pdf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TTAT.3G-36.521-2(R11-11.0.0)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858" w:history="1">
        <w:r w:rsidRPr="00396A29">
          <w:rPr>
            <w:rFonts w:eastAsia="SimSun"/>
            <w:color w:val="000000"/>
            <w:sz w:val="18"/>
            <w:szCs w:val="18"/>
            <w:lang w:val="ru-RU"/>
          </w:rPr>
          <w:t>http://www.tta.or.kr/data/ttasDown.jsp?where=14688&amp;pk_num=TTAT.3G-36.521-2(R11-11.0.0)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ATIS.3GPP.36.521-2V1240-2015</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мая</w:t>
      </w:r>
      <w:r w:rsidRPr="00396A29">
        <w:rPr>
          <w:lang w:val="ru-RU"/>
        </w:rPr>
        <w:tab/>
      </w:r>
      <w:hyperlink r:id="rId85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CCSA-TSD-LTE-36.521-2</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860" w:history="1">
        <w:r w:rsidRPr="00396A29">
          <w:rPr>
            <w:rFonts w:eastAsia="SimSun"/>
            <w:color w:val="000000"/>
            <w:sz w:val="18"/>
            <w:szCs w:val="18"/>
            <w:lang w:val="ru-RU"/>
          </w:rPr>
          <w:t>http://www.ccsa.org.cn/ITU_spec/ITU-R/M.2012/M.2012-2/LTE/Rel-12/CCSA-TSD-LTE-36521-2-c40.zip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136 521-2</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 xml:space="preserve">15 янв. </w:t>
      </w:r>
      <w:r w:rsidRPr="00396A29">
        <w:rPr>
          <w:lang w:val="ru-RU"/>
        </w:rPr>
        <w:tab/>
      </w:r>
      <w:hyperlink r:id="rId861" w:history="1">
        <w:r w:rsidRPr="00396A29">
          <w:rPr>
            <w:rFonts w:eastAsia="SimSun"/>
            <w:color w:val="000000"/>
            <w:sz w:val="18"/>
            <w:szCs w:val="18"/>
            <w:lang w:val="ru-RU"/>
          </w:rPr>
          <w:t>http://www.etsi.org/deliver/etsi_ts/136500_136599/13652102/12.04.00_60/ts_13652102v120400p.pdf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TTAT.3G-36.521-2(R12-12.4.0)</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862" w:history="1">
        <w:r w:rsidRPr="00396A29">
          <w:rPr>
            <w:rFonts w:eastAsia="SimSun"/>
            <w:color w:val="000000"/>
            <w:sz w:val="18"/>
            <w:szCs w:val="18"/>
            <w:lang w:val="ru-RU"/>
          </w:rPr>
          <w:t>http://www.tta.or.kr/data/ttasDown.jsp?where=14688&amp;pk_num=TTAT.3G-36.521-2(R12-12.4.0)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b"/>
        <w:rPr>
          <w:szCs w:val="22"/>
          <w:lang w:val="ru-RU"/>
        </w:rPr>
      </w:pPr>
      <w:r w:rsidRPr="00396A29">
        <w:rPr>
          <w:szCs w:val="22"/>
          <w:lang w:val="ru-RU"/>
        </w:rPr>
        <w:t>1.2.1.6.5</w:t>
      </w:r>
      <w:r w:rsidRPr="00396A29">
        <w:rPr>
          <w:szCs w:val="22"/>
          <w:lang w:val="ru-RU"/>
        </w:rPr>
        <w:tab/>
        <w:t>TS 36.521-3</w:t>
      </w:r>
    </w:p>
    <w:p w:rsidR="005C1108" w:rsidRPr="00396A29" w:rsidRDefault="005C1108" w:rsidP="005C1108">
      <w:pPr>
        <w:pStyle w:val="Headingb"/>
        <w:rPr>
          <w:szCs w:val="22"/>
          <w:lang w:val="ru-RU"/>
        </w:rPr>
      </w:pPr>
      <w:r w:rsidRPr="00396A29">
        <w:rPr>
          <w:szCs w:val="22"/>
          <w:lang w:val="ru-RU"/>
        </w:rPr>
        <w:t xml:space="preserve">Расширенный универсальный наземный радиодоступ (E-UTRA); спецификация соответствия оборудования пользователя (UE); прием и передача радиосигналов; часть 3 – проверка на соответствие требованиям по поддержке управления радиоресурсами (RRM) </w:t>
      </w:r>
    </w:p>
    <w:p w:rsidR="005C1108" w:rsidRPr="00396A29" w:rsidRDefault="005C1108" w:rsidP="005C1108">
      <w:pPr>
        <w:rPr>
          <w:szCs w:val="22"/>
          <w:lang w:val="ru-RU"/>
        </w:rPr>
      </w:pPr>
      <w:r w:rsidRPr="00396A29">
        <w:rPr>
          <w:szCs w:val="22"/>
          <w:lang w:val="ru-RU"/>
        </w:rPr>
        <w:t xml:space="preserve">В этом документе определяются процедуры измерений для проверки на соответствие оборудования пользователя (UE), которые содержат требования по поддержке управления радиоресурсами </w:t>
      </w:r>
      <w:r w:rsidRPr="00396A29">
        <w:rPr>
          <w:bCs/>
          <w:szCs w:val="22"/>
          <w:lang w:val="ru-RU"/>
        </w:rPr>
        <w:t>(RRM)</w:t>
      </w:r>
      <w:r w:rsidRPr="00396A29">
        <w:rPr>
          <w:szCs w:val="22"/>
          <w:lang w:val="ru-RU"/>
        </w:rPr>
        <w:t xml:space="preserve"> в рамках технологии долгосрочного развития 3G (3G LTE).</w:t>
      </w:r>
    </w:p>
    <w:p w:rsidR="005C1108" w:rsidRPr="00396A29" w:rsidRDefault="005C1108" w:rsidP="005C1108">
      <w:pPr>
        <w:rPr>
          <w:szCs w:val="22"/>
          <w:lang w:val="ru-RU"/>
        </w:rPr>
      </w:pPr>
      <w:r w:rsidRPr="00396A29">
        <w:rPr>
          <w:szCs w:val="22"/>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rsidR="005C1108" w:rsidRPr="00396A29" w:rsidRDefault="005C1108" w:rsidP="005C1108">
      <w:pPr>
        <w:rPr>
          <w:szCs w:val="22"/>
          <w:lang w:val="ru-RU"/>
        </w:rPr>
      </w:pPr>
      <w:r w:rsidRPr="00396A29">
        <w:rPr>
          <w:szCs w:val="22"/>
          <w:lang w:val="ru-RU"/>
        </w:rPr>
        <w:lastRenderedPageBreak/>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STD-T104-36.521-3</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сен. </w:t>
      </w:r>
      <w:r w:rsidRPr="00396A29">
        <w:rPr>
          <w:lang w:val="ru-RU"/>
        </w:rPr>
        <w:tab/>
      </w:r>
      <w:hyperlink r:id="rId863" w:history="1">
        <w:r w:rsidRPr="00396A29">
          <w:rPr>
            <w:rFonts w:eastAsia="SimSun"/>
            <w:color w:val="000000"/>
            <w:sz w:val="18"/>
            <w:szCs w:val="18"/>
            <w:lang w:val="ru-RU"/>
          </w:rPr>
          <w:t>http://www.arib.or.jp/english/html/overview/doc/STD-T104v2_10/2_T104/ARIB-STD-T104/Rel10/36/A36521-3-a40.pdf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ATIS.3GPP.36.521-3V1040-2013</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июня </w:t>
      </w:r>
      <w:r w:rsidRPr="00396A29">
        <w:rPr>
          <w:lang w:val="ru-RU"/>
        </w:rPr>
        <w:tab/>
      </w:r>
      <w:hyperlink r:id="rId86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CCSA-TSD-LTE-36.521-3</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15 апр.</w:t>
      </w:r>
      <w:r w:rsidRPr="00396A29">
        <w:rPr>
          <w:lang w:val="ru-RU"/>
        </w:rPr>
        <w:tab/>
      </w:r>
      <w:hyperlink r:id="rId865" w:history="1">
        <w:r w:rsidRPr="00396A29">
          <w:rPr>
            <w:rFonts w:eastAsia="SimSun"/>
            <w:color w:val="000000"/>
            <w:sz w:val="18"/>
            <w:szCs w:val="18"/>
            <w:lang w:val="ru-RU"/>
          </w:rPr>
          <w:t>http://www.ccsa.org.cn/ITU_spec/ITU-R/M.2012/M.2012-2/LTE/Rel-10/CCSA-TSD-LTE-36521-3-a40.zip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136 521-3</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июля </w:t>
      </w:r>
      <w:r w:rsidRPr="00396A29">
        <w:rPr>
          <w:lang w:val="ru-RU"/>
        </w:rPr>
        <w:tab/>
      </w:r>
      <w:hyperlink r:id="rId866" w:history="1">
        <w:r w:rsidRPr="00396A29">
          <w:rPr>
            <w:rFonts w:eastAsia="SimSun"/>
            <w:color w:val="000000"/>
            <w:sz w:val="18"/>
            <w:szCs w:val="18"/>
            <w:lang w:val="ru-RU"/>
          </w:rPr>
          <w:t>http://www.etsi.org/deliver/etsi_ts/136500_136599/13652103/10.04.00_60/ts_13652103v100400p.pdf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TTAT.3G-36.521-3(R10-10.4.0)</w:t>
      </w:r>
      <w:r w:rsidRPr="00396A29">
        <w:rPr>
          <w:lang w:val="ru-RU"/>
        </w:rPr>
        <w:tab/>
      </w:r>
      <w:r w:rsidRPr="00396A29">
        <w:rPr>
          <w:rFonts w:eastAsia="SimSun"/>
          <w:color w:val="000000"/>
          <w:sz w:val="18"/>
          <w:szCs w:val="18"/>
          <w:lang w:val="ru-RU"/>
        </w:rPr>
        <w:t>10.4.0</w:t>
      </w:r>
      <w:r w:rsidRPr="00396A29">
        <w:rPr>
          <w:lang w:val="ru-RU"/>
        </w:rPr>
        <w:tab/>
      </w:r>
      <w:r w:rsidRPr="00396A29">
        <w:rPr>
          <w:rFonts w:eastAsia="SimSun"/>
          <w:color w:val="000000"/>
          <w:sz w:val="18"/>
          <w:szCs w:val="18"/>
          <w:lang w:val="ru-RU"/>
        </w:rPr>
        <w:t xml:space="preserve">13 авг. </w:t>
      </w:r>
      <w:r w:rsidRPr="00396A29">
        <w:rPr>
          <w:lang w:val="ru-RU"/>
        </w:rPr>
        <w:tab/>
      </w:r>
      <w:hyperlink r:id="rId867" w:history="1">
        <w:r w:rsidRPr="00396A29">
          <w:rPr>
            <w:rFonts w:eastAsia="SimSun"/>
            <w:color w:val="000000"/>
            <w:sz w:val="18"/>
            <w:szCs w:val="18"/>
            <w:lang w:val="ru-RU"/>
          </w:rPr>
          <w:t>http://www.tta.or.kr/data/ttasDown.jsp?where=14688&amp;pk_num=TTAT.3G-36.521-3(R10-10.4.0)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STD-T104-36.521-3</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июля </w:t>
      </w:r>
      <w:r w:rsidRPr="00396A29">
        <w:rPr>
          <w:lang w:val="ru-RU"/>
        </w:rPr>
        <w:tab/>
      </w:r>
      <w:hyperlink r:id="rId868" w:history="1">
        <w:r w:rsidRPr="00396A29">
          <w:rPr>
            <w:rFonts w:eastAsia="SimSun"/>
            <w:color w:val="000000"/>
            <w:sz w:val="18"/>
            <w:szCs w:val="18"/>
            <w:lang w:val="ru-RU"/>
          </w:rPr>
          <w:t>http://www.arib.or.jp/english/html/overview/doc/STD-T104v2_40/2_T104/ARIB-STD-T104/Rel11/36/A36521-3-b40.pdf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ATIS.3GPP.36.521-3V1140-2015</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мая</w:t>
      </w:r>
      <w:r w:rsidRPr="00396A29">
        <w:rPr>
          <w:lang w:val="ru-RU"/>
        </w:rPr>
        <w:tab/>
      </w:r>
      <w:hyperlink r:id="rId86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CCSA-TSD-LTE-36.521-3</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15 апр.</w:t>
      </w:r>
      <w:r w:rsidRPr="00396A29">
        <w:rPr>
          <w:lang w:val="ru-RU"/>
        </w:rPr>
        <w:tab/>
      </w:r>
      <w:hyperlink r:id="rId870" w:history="1">
        <w:r w:rsidRPr="00396A29">
          <w:rPr>
            <w:rFonts w:eastAsia="SimSun"/>
            <w:color w:val="000000"/>
            <w:sz w:val="18"/>
            <w:szCs w:val="18"/>
            <w:lang w:val="ru-RU"/>
          </w:rPr>
          <w:t>http://www.ccsa.org.cn/ITU_spec/ITU-R/M.2012/M.2012-2/LTE/Rel-11/CCSA-TSD-LTE-36521-3-b40.zip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136 521-3</w:t>
      </w:r>
      <w:r w:rsidRPr="00396A29">
        <w:rPr>
          <w:lang w:val="ru-RU"/>
        </w:rPr>
        <w:tab/>
      </w:r>
      <w:r w:rsidRPr="00396A29">
        <w:rPr>
          <w:rFonts w:eastAsia="SimSun"/>
          <w:color w:val="000000"/>
          <w:sz w:val="18"/>
          <w:szCs w:val="18"/>
          <w:lang w:val="ru-RU"/>
        </w:rPr>
        <w:t>11.4.0</w:t>
      </w:r>
      <w:r w:rsidRPr="00396A29">
        <w:rPr>
          <w:lang w:val="ru-RU"/>
        </w:rPr>
        <w:tab/>
      </w:r>
      <w:r w:rsidRPr="00396A29">
        <w:rPr>
          <w:rFonts w:eastAsia="SimSun"/>
          <w:color w:val="000000"/>
          <w:sz w:val="18"/>
          <w:szCs w:val="18"/>
          <w:lang w:val="ru-RU"/>
        </w:rPr>
        <w:t xml:space="preserve">14 апр. </w:t>
      </w:r>
      <w:r w:rsidRPr="00396A29">
        <w:rPr>
          <w:lang w:val="ru-RU"/>
        </w:rPr>
        <w:tab/>
      </w:r>
      <w:hyperlink r:id="rId871" w:history="1">
        <w:r w:rsidRPr="00396A29">
          <w:rPr>
            <w:rFonts w:eastAsia="SimSun"/>
            <w:color w:val="000000"/>
            <w:sz w:val="18"/>
            <w:szCs w:val="18"/>
            <w:lang w:val="ru-RU"/>
          </w:rPr>
          <w:t>http://www.etsi.org/deliver/etsi_ts/136500_136599/13652103/11.04.00_60/ts_13652103v110400p.pdf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TTAT.3G-36.521-3(R11-11.0.0)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13 авг. </w:t>
      </w:r>
      <w:r w:rsidRPr="00396A29">
        <w:rPr>
          <w:lang w:val="ru-RU"/>
        </w:rPr>
        <w:tab/>
      </w:r>
      <w:hyperlink r:id="rId872" w:history="1">
        <w:r w:rsidRPr="00396A29">
          <w:rPr>
            <w:rFonts w:eastAsia="SimSun"/>
            <w:color w:val="000000"/>
            <w:sz w:val="18"/>
            <w:szCs w:val="18"/>
            <w:lang w:val="ru-RU"/>
          </w:rPr>
          <w:t>http://www.tta.or.kr/data/ttasDown.jsp?where=14688&amp;pk_num=TTAT.3G-36.521-3(R11-11.0.0)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ATIS.3GPP.36.521-3V1241-2015</w:t>
      </w:r>
      <w:r w:rsidRPr="00396A29">
        <w:rPr>
          <w:lang w:val="ru-RU"/>
        </w:rPr>
        <w:tab/>
      </w:r>
      <w:r w:rsidRPr="00396A29">
        <w:rPr>
          <w:rFonts w:eastAsia="SimSun"/>
          <w:color w:val="000000"/>
          <w:sz w:val="18"/>
          <w:szCs w:val="18"/>
          <w:lang w:val="ru-RU"/>
        </w:rPr>
        <w:t>12.4.1</w:t>
      </w:r>
      <w:r w:rsidRPr="00396A29">
        <w:rPr>
          <w:lang w:val="ru-RU"/>
        </w:rPr>
        <w:tab/>
      </w:r>
      <w:r w:rsidRPr="00396A29">
        <w:rPr>
          <w:rFonts w:eastAsia="SimSun"/>
          <w:color w:val="000000"/>
          <w:sz w:val="18"/>
          <w:szCs w:val="18"/>
          <w:lang w:val="ru-RU"/>
        </w:rPr>
        <w:t>15 мая</w:t>
      </w:r>
      <w:r w:rsidRPr="00396A29">
        <w:rPr>
          <w:lang w:val="ru-RU"/>
        </w:rPr>
        <w:tab/>
      </w:r>
      <w:hyperlink r:id="rId87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CCSA-TSD-LTE-36.521-3</w:t>
      </w:r>
      <w:r w:rsidRPr="00396A29">
        <w:rPr>
          <w:lang w:val="ru-RU"/>
        </w:rPr>
        <w:tab/>
      </w:r>
      <w:r w:rsidRPr="00396A29">
        <w:rPr>
          <w:rFonts w:eastAsia="SimSun"/>
          <w:color w:val="000000"/>
          <w:sz w:val="18"/>
          <w:szCs w:val="18"/>
          <w:lang w:val="ru-RU"/>
        </w:rPr>
        <w:t>12.4.1</w:t>
      </w:r>
      <w:r w:rsidRPr="00396A29">
        <w:rPr>
          <w:lang w:val="ru-RU"/>
        </w:rPr>
        <w:tab/>
      </w:r>
      <w:r w:rsidRPr="00396A29">
        <w:rPr>
          <w:rFonts w:eastAsia="SimSun"/>
          <w:color w:val="000000"/>
          <w:sz w:val="18"/>
          <w:szCs w:val="18"/>
          <w:lang w:val="ru-RU"/>
        </w:rPr>
        <w:t>15 апр.</w:t>
      </w:r>
      <w:r w:rsidRPr="00396A29">
        <w:rPr>
          <w:lang w:val="ru-RU"/>
        </w:rPr>
        <w:tab/>
      </w:r>
      <w:hyperlink r:id="rId874" w:history="1">
        <w:r w:rsidRPr="00396A29">
          <w:rPr>
            <w:rFonts w:eastAsia="SimSun"/>
            <w:color w:val="000000"/>
            <w:sz w:val="18"/>
            <w:szCs w:val="18"/>
            <w:lang w:val="ru-RU"/>
          </w:rPr>
          <w:t>http://www.ccsa.org.cn/ITU_spec/ITU-R/M.2012/M.2012-2/LTE/Rel-12/CCSA-TSD-LTE-36521-3-c41.zip</w:t>
        </w:r>
      </w:hyperlink>
    </w:p>
    <w:p w:rsidR="005C1108" w:rsidRPr="00396A29" w:rsidRDefault="005C1108" w:rsidP="005C1108">
      <w:pPr>
        <w:widowControl w:val="0"/>
        <w:tabs>
          <w:tab w:val="left" w:pos="90"/>
          <w:tab w:val="left" w:pos="849"/>
          <w:tab w:val="left" w:pos="3514"/>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rFonts w:eastAsia="SimSun"/>
          <w:color w:val="000000"/>
          <w:sz w:val="18"/>
          <w:szCs w:val="18"/>
          <w:lang w:val="ru-RU"/>
        </w:rPr>
        <w:tab/>
        <w:t>ETSI TS 136 521-3</w:t>
      </w:r>
      <w:r w:rsidRPr="00396A29">
        <w:rPr>
          <w:rFonts w:eastAsia="SimSun"/>
          <w:color w:val="000000"/>
          <w:sz w:val="18"/>
          <w:szCs w:val="18"/>
          <w:lang w:val="ru-RU"/>
        </w:rPr>
        <w:tab/>
        <w:t>12.4.1</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TTAT.3G-36.521-3(R12-12.4.1)</w:t>
      </w:r>
      <w:r w:rsidRPr="00396A29">
        <w:rPr>
          <w:lang w:val="ru-RU"/>
        </w:rPr>
        <w:tab/>
      </w:r>
      <w:r w:rsidRPr="00396A29">
        <w:rPr>
          <w:rFonts w:eastAsia="SimSun"/>
          <w:color w:val="000000"/>
          <w:sz w:val="18"/>
          <w:szCs w:val="18"/>
          <w:lang w:val="ru-RU"/>
        </w:rPr>
        <w:t>12.4.1</w:t>
      </w:r>
      <w:r w:rsidRPr="00396A29">
        <w:rPr>
          <w:lang w:val="ru-RU"/>
        </w:rPr>
        <w:tab/>
      </w:r>
      <w:r w:rsidRPr="00396A29">
        <w:rPr>
          <w:rFonts w:eastAsia="SimSun"/>
          <w:color w:val="000000"/>
          <w:sz w:val="18"/>
          <w:szCs w:val="18"/>
          <w:lang w:val="ru-RU"/>
        </w:rPr>
        <w:t>15 апр.</w:t>
      </w:r>
      <w:r w:rsidRPr="00396A29">
        <w:rPr>
          <w:lang w:val="ru-RU"/>
        </w:rPr>
        <w:tab/>
      </w:r>
      <w:hyperlink r:id="rId875" w:history="1">
        <w:r w:rsidRPr="00396A29">
          <w:rPr>
            <w:rFonts w:eastAsia="SimSun"/>
            <w:color w:val="000000"/>
            <w:sz w:val="18"/>
            <w:szCs w:val="18"/>
            <w:lang w:val="ru-RU"/>
          </w:rPr>
          <w:t>http://www.tta.or.kr/data/ttasDown.jsp?where=14688&amp;pk_num=TTAT.3G-36.521-3(R12-12.4.1)</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b"/>
        <w:rPr>
          <w:szCs w:val="22"/>
          <w:lang w:val="ru-RU"/>
        </w:rPr>
      </w:pPr>
      <w:r w:rsidRPr="00396A29">
        <w:rPr>
          <w:szCs w:val="22"/>
          <w:lang w:val="ru-RU"/>
        </w:rPr>
        <w:t>1.2.1.6.6</w:t>
      </w:r>
      <w:r w:rsidRPr="00396A29">
        <w:rPr>
          <w:szCs w:val="22"/>
          <w:lang w:val="ru-RU"/>
        </w:rPr>
        <w:tab/>
        <w:t>TS 36.523-1</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1 – спецификация соответствия протокола</w:t>
      </w:r>
    </w:p>
    <w:p w:rsidR="005C1108" w:rsidRPr="00396A29" w:rsidRDefault="005C1108" w:rsidP="005C1108">
      <w:pPr>
        <w:rPr>
          <w:szCs w:val="22"/>
          <w:lang w:val="ru-RU"/>
        </w:rPr>
      </w:pPr>
      <w:r w:rsidRPr="00396A29">
        <w:rPr>
          <w:szCs w:val="22"/>
          <w:lang w:val="ru-RU"/>
        </w:rPr>
        <w:t>В этом документе определяется процедура проверки соответствия протокола для оборудования пользователя (UE) сетей E-UTRAN 3</w:t>
      </w:r>
      <w:r w:rsidRPr="00396A29">
        <w:rPr>
          <w:szCs w:val="22"/>
          <w:lang w:val="ru-RU"/>
        </w:rPr>
        <w:noBreakHyphen/>
        <w:t>го поколения.</w:t>
      </w:r>
    </w:p>
    <w:p w:rsidR="005C1108" w:rsidRPr="00396A29" w:rsidRDefault="005C1108" w:rsidP="005C1108">
      <w:pPr>
        <w:rPr>
          <w:szCs w:val="22"/>
          <w:lang w:val="ru-RU"/>
        </w:rPr>
      </w:pPr>
      <w:r w:rsidRPr="00396A29">
        <w:rPr>
          <w:szCs w:val="22"/>
          <w:lang w:val="ru-RU"/>
        </w:rPr>
        <w:t>Это 1-я часть тестовой спецификации, состоящей из нескольких частей. В данной части содержится следующая информация:</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общая структура теста;</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конфигурации теста;</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условия соответствия и ссылки на базовые спецификации;</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цели проведения теста; и</w:t>
      </w:r>
    </w:p>
    <w:p w:rsidR="005C1108" w:rsidRPr="00396A29" w:rsidRDefault="005C1108" w:rsidP="005C1108">
      <w:pPr>
        <w:pStyle w:val="enumlev1"/>
        <w:rPr>
          <w:szCs w:val="22"/>
          <w:lang w:val="ru-RU"/>
        </w:rPr>
      </w:pPr>
      <w:r w:rsidRPr="00396A29">
        <w:rPr>
          <w:szCs w:val="22"/>
          <w:lang w:val="ru-RU"/>
        </w:rPr>
        <w:lastRenderedPageBreak/>
        <w:t>–</w:t>
      </w:r>
      <w:r w:rsidRPr="00396A29">
        <w:rPr>
          <w:szCs w:val="22"/>
          <w:lang w:val="ru-RU"/>
        </w:rPr>
        <w:tab/>
        <w:t>краткое описание процедуры тестирования, особые требования к проведению теста и таблица обмена короткими сообщениями.</w:t>
      </w:r>
    </w:p>
    <w:p w:rsidR="005C1108" w:rsidRPr="00396A29" w:rsidRDefault="005C1108" w:rsidP="005C1108">
      <w:pPr>
        <w:rPr>
          <w:szCs w:val="22"/>
          <w:lang w:val="ru-RU"/>
        </w:rPr>
      </w:pPr>
      <w:r w:rsidRPr="00396A29">
        <w:rPr>
          <w:szCs w:val="22"/>
          <w:lang w:val="ru-RU"/>
        </w:rPr>
        <w:t>Следующую информацию, касающуюся тестирования, можно найти в сопутствующих спецификациях:</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параметры теста, установленные по умолчанию ( TS 36.508);</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применимость каждой из процедур тестирования ( TS 36.523-2).</w:t>
      </w:r>
    </w:p>
    <w:p w:rsidR="005C1108" w:rsidRPr="00396A29" w:rsidRDefault="005C1108" w:rsidP="005C1108">
      <w:pPr>
        <w:rPr>
          <w:szCs w:val="22"/>
          <w:lang w:val="ru-RU"/>
        </w:rPr>
      </w:pPr>
      <w:r w:rsidRPr="00396A29">
        <w:rPr>
          <w:szCs w:val="22"/>
          <w:lang w:val="ru-RU"/>
        </w:rPr>
        <w:t>Подробное описание ожидаемой последовательности сообщений приведено в 3-й части этой тестовой спецификации.</w:t>
      </w:r>
    </w:p>
    <w:p w:rsidR="005C1108" w:rsidRPr="00396A29" w:rsidRDefault="005C1108" w:rsidP="005C1108">
      <w:pPr>
        <w:rPr>
          <w:szCs w:val="22"/>
          <w:lang w:val="ru-RU"/>
        </w:rPr>
      </w:pPr>
      <w:r w:rsidRPr="00396A29">
        <w:rPr>
          <w:szCs w:val="22"/>
          <w:lang w:val="ru-RU"/>
        </w:rPr>
        <w:t>Проформа свидетельства соответствия реализации протокола (ICS) содержится во 2-й части этого документа.</w:t>
      </w:r>
    </w:p>
    <w:p w:rsidR="005C1108" w:rsidRPr="00396A29" w:rsidRDefault="005C1108" w:rsidP="005C1108">
      <w:pPr>
        <w:rPr>
          <w:szCs w:val="22"/>
          <w:lang w:val="ru-RU"/>
        </w:rPr>
      </w:pPr>
      <w:r w:rsidRPr="00396A29">
        <w:rPr>
          <w:szCs w:val="22"/>
          <w:lang w:val="ru-RU"/>
        </w:rPr>
        <w:t>Этот документ действителен для оборудования пользователя (UE), введенного в эксплуатацию в соответствии с версиями 3GPP, начиная с версии 8 и заканчивая версией, указанной на обложке документа.</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STD-T104-36.523-1</w:t>
      </w:r>
      <w:r w:rsidRPr="00396A29">
        <w:rPr>
          <w:lang w:val="ru-RU"/>
        </w:rPr>
        <w:tab/>
      </w:r>
      <w:r w:rsidRPr="00396A29">
        <w:rPr>
          <w:rFonts w:eastAsia="SimSun"/>
          <w:color w:val="000000"/>
          <w:sz w:val="18"/>
          <w:szCs w:val="18"/>
          <w:lang w:val="ru-RU"/>
        </w:rPr>
        <w:t>10.3.1</w:t>
      </w:r>
      <w:r w:rsidRPr="00396A29">
        <w:rPr>
          <w:lang w:val="ru-RU"/>
        </w:rPr>
        <w:tab/>
      </w:r>
      <w:r w:rsidRPr="00396A29">
        <w:rPr>
          <w:rFonts w:eastAsia="SimSun"/>
          <w:color w:val="000000"/>
          <w:sz w:val="18"/>
          <w:szCs w:val="18"/>
          <w:lang w:val="ru-RU"/>
        </w:rPr>
        <w:t xml:space="preserve">13 сен. </w:t>
      </w:r>
      <w:r w:rsidRPr="00396A29">
        <w:rPr>
          <w:lang w:val="ru-RU"/>
        </w:rPr>
        <w:tab/>
      </w:r>
      <w:hyperlink r:id="rId876" w:history="1">
        <w:r w:rsidRPr="00396A29">
          <w:rPr>
            <w:rFonts w:eastAsia="SimSun"/>
            <w:color w:val="000000"/>
            <w:sz w:val="18"/>
            <w:szCs w:val="18"/>
            <w:lang w:val="ru-RU"/>
          </w:rPr>
          <w:t>http://www.arib.or.jp/english/html/overview/doc/STD-T104v2_10/2_T104/ARIB-STD-T104/Rel10/36/A36523-1-a31.pdf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ATIS.3GPP.36.523-1V1031-2013</w:t>
      </w:r>
      <w:r w:rsidRPr="00396A29">
        <w:rPr>
          <w:lang w:val="ru-RU"/>
        </w:rPr>
        <w:tab/>
      </w:r>
      <w:r w:rsidRPr="00396A29">
        <w:rPr>
          <w:rFonts w:eastAsia="SimSun"/>
          <w:color w:val="000000"/>
          <w:sz w:val="18"/>
          <w:szCs w:val="18"/>
          <w:lang w:val="ru-RU"/>
        </w:rPr>
        <w:t>10.3.1</w:t>
      </w:r>
      <w:r w:rsidRPr="00396A29">
        <w:rPr>
          <w:lang w:val="ru-RU"/>
        </w:rPr>
        <w:tab/>
      </w:r>
      <w:r w:rsidRPr="00396A29">
        <w:rPr>
          <w:rFonts w:eastAsia="SimSun"/>
          <w:color w:val="000000"/>
          <w:sz w:val="18"/>
          <w:szCs w:val="18"/>
          <w:lang w:val="ru-RU"/>
        </w:rPr>
        <w:t xml:space="preserve">13 июня </w:t>
      </w:r>
      <w:r w:rsidRPr="00396A29">
        <w:rPr>
          <w:lang w:val="ru-RU"/>
        </w:rPr>
        <w:tab/>
      </w:r>
      <w:hyperlink r:id="rId87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CCSA-TSD-LTE-36.523-1</w:t>
      </w:r>
      <w:r w:rsidRPr="00396A29">
        <w:rPr>
          <w:lang w:val="ru-RU"/>
        </w:rPr>
        <w:tab/>
      </w:r>
      <w:r w:rsidRPr="00396A29">
        <w:rPr>
          <w:rFonts w:eastAsia="SimSun"/>
          <w:color w:val="000000"/>
          <w:sz w:val="18"/>
          <w:szCs w:val="18"/>
          <w:lang w:val="ru-RU"/>
        </w:rPr>
        <w:t>10.3.1</w:t>
      </w:r>
      <w:r w:rsidRPr="00396A29">
        <w:rPr>
          <w:lang w:val="ru-RU"/>
        </w:rPr>
        <w:tab/>
      </w:r>
      <w:r w:rsidRPr="00396A29">
        <w:rPr>
          <w:rFonts w:eastAsia="SimSun"/>
          <w:color w:val="000000"/>
          <w:sz w:val="18"/>
          <w:szCs w:val="18"/>
          <w:lang w:val="ru-RU"/>
        </w:rPr>
        <w:t>15 апр.</w:t>
      </w:r>
      <w:r w:rsidRPr="00396A29">
        <w:rPr>
          <w:lang w:val="ru-RU"/>
        </w:rPr>
        <w:tab/>
      </w:r>
      <w:hyperlink r:id="rId878" w:history="1">
        <w:r w:rsidRPr="00396A29">
          <w:rPr>
            <w:rFonts w:eastAsia="SimSun"/>
            <w:color w:val="000000"/>
            <w:sz w:val="18"/>
            <w:szCs w:val="18"/>
            <w:lang w:val="ru-RU"/>
          </w:rPr>
          <w:t>http://www.ccsa.org.cn/ITU_spec/ITU-R/M.2012/M.2012-2/LTE/Rel-10/CCSA-TSD-LTE-36523-1-a31.zip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136 523-1</w:t>
      </w:r>
      <w:r w:rsidRPr="00396A29">
        <w:rPr>
          <w:lang w:val="ru-RU"/>
        </w:rPr>
        <w:tab/>
      </w:r>
      <w:r w:rsidRPr="00396A29">
        <w:rPr>
          <w:rFonts w:eastAsia="SimSun"/>
          <w:color w:val="000000"/>
          <w:sz w:val="18"/>
          <w:szCs w:val="18"/>
          <w:lang w:val="ru-RU"/>
        </w:rPr>
        <w:t>10.3.1</w:t>
      </w:r>
      <w:r w:rsidRPr="00396A29">
        <w:rPr>
          <w:lang w:val="ru-RU"/>
        </w:rPr>
        <w:tab/>
      </w:r>
      <w:r w:rsidRPr="00396A29">
        <w:rPr>
          <w:rFonts w:eastAsia="SimSun"/>
          <w:color w:val="000000"/>
          <w:sz w:val="18"/>
          <w:szCs w:val="18"/>
          <w:lang w:val="ru-RU"/>
        </w:rPr>
        <w:t xml:space="preserve">13 фев. </w:t>
      </w:r>
      <w:r w:rsidRPr="00396A29">
        <w:rPr>
          <w:lang w:val="ru-RU"/>
        </w:rPr>
        <w:tab/>
      </w:r>
      <w:hyperlink r:id="rId879" w:history="1">
        <w:r w:rsidRPr="00396A29">
          <w:rPr>
            <w:rFonts w:eastAsia="SimSun"/>
            <w:color w:val="000000"/>
            <w:sz w:val="18"/>
            <w:szCs w:val="18"/>
            <w:lang w:val="ru-RU"/>
          </w:rPr>
          <w:t>http://www.etsi.org/deliver/etsi_ts/136500_136599/13652301/10.03.01_60/ts_13652301v100301p.pdf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TTAT.3G-36.523-1(R10-10.3.1)</w:t>
      </w:r>
      <w:r w:rsidRPr="00396A29">
        <w:rPr>
          <w:lang w:val="ru-RU"/>
        </w:rPr>
        <w:tab/>
      </w:r>
      <w:r w:rsidRPr="00396A29">
        <w:rPr>
          <w:rFonts w:eastAsia="SimSun"/>
          <w:color w:val="000000"/>
          <w:sz w:val="18"/>
          <w:szCs w:val="18"/>
          <w:lang w:val="ru-RU"/>
        </w:rPr>
        <w:t>10.3.1</w:t>
      </w:r>
      <w:r w:rsidRPr="00396A29">
        <w:rPr>
          <w:lang w:val="ru-RU"/>
        </w:rPr>
        <w:tab/>
      </w:r>
      <w:r w:rsidRPr="00396A29">
        <w:rPr>
          <w:rFonts w:eastAsia="SimSun"/>
          <w:color w:val="000000"/>
          <w:sz w:val="18"/>
          <w:szCs w:val="18"/>
          <w:lang w:val="ru-RU"/>
        </w:rPr>
        <w:t xml:space="preserve">13 авг. </w:t>
      </w:r>
      <w:r w:rsidRPr="00396A29">
        <w:rPr>
          <w:lang w:val="ru-RU"/>
        </w:rPr>
        <w:tab/>
      </w:r>
      <w:hyperlink r:id="rId880" w:history="1">
        <w:r w:rsidRPr="00396A29">
          <w:rPr>
            <w:rFonts w:eastAsia="SimSun"/>
            <w:color w:val="000000"/>
            <w:sz w:val="18"/>
            <w:szCs w:val="18"/>
            <w:lang w:val="ru-RU"/>
          </w:rPr>
          <w:t>http://www.tta.or.kr/data/ttasDown.jsp?where=14688&amp;pk_num=TTAT.3G-36.523-1(R10-10.3.1)</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STD-T104-36.523-1</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 xml:space="preserve">14 июля </w:t>
      </w:r>
      <w:r w:rsidRPr="00396A29">
        <w:rPr>
          <w:lang w:val="ru-RU"/>
        </w:rPr>
        <w:tab/>
      </w:r>
      <w:hyperlink r:id="rId881" w:history="1">
        <w:r w:rsidRPr="00396A29">
          <w:rPr>
            <w:rFonts w:eastAsia="SimSun"/>
            <w:color w:val="000000"/>
            <w:sz w:val="18"/>
            <w:szCs w:val="18"/>
            <w:lang w:val="ru-RU"/>
          </w:rPr>
          <w:t>http://www.arib.or.jp/english/html/overview/doc/STD-T104v2_40/2_T104/ARIB-STD-T104/Rel11/36/A36523-1-b60.pdf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ATIS.3GPP.36.523-1V1160-2015</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мая</w:t>
      </w:r>
      <w:r w:rsidRPr="00396A29">
        <w:rPr>
          <w:lang w:val="ru-RU"/>
        </w:rPr>
        <w:tab/>
      </w:r>
      <w:hyperlink r:id="rId88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CCSA-TSD-LTE-36.523-1</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апр.</w:t>
      </w:r>
      <w:r w:rsidRPr="00396A29">
        <w:rPr>
          <w:lang w:val="ru-RU"/>
        </w:rPr>
        <w:tab/>
      </w:r>
      <w:hyperlink r:id="rId883" w:history="1">
        <w:r w:rsidRPr="00396A29">
          <w:rPr>
            <w:rFonts w:eastAsia="SimSun"/>
            <w:color w:val="000000"/>
            <w:sz w:val="18"/>
            <w:szCs w:val="18"/>
            <w:lang w:val="ru-RU"/>
          </w:rPr>
          <w:t>http://www.ccsa.org.cn/ITU_spec/ITU-R/M.2012/M.2012-2/LTE/Rel-11/CCSA-TSD-LTE-36523-1-b60.zip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136 523-1</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 xml:space="preserve">14 апр. </w:t>
      </w:r>
      <w:r w:rsidRPr="00396A29">
        <w:rPr>
          <w:lang w:val="ru-RU"/>
        </w:rPr>
        <w:tab/>
      </w:r>
      <w:hyperlink r:id="rId884" w:history="1">
        <w:r w:rsidRPr="00396A29">
          <w:rPr>
            <w:rFonts w:eastAsia="SimSun"/>
            <w:color w:val="000000"/>
            <w:sz w:val="18"/>
            <w:szCs w:val="18"/>
            <w:lang w:val="ru-RU"/>
          </w:rPr>
          <w:t>http://www.etsi.org/deliver/etsi_ts/136500_136599/13652301/11.06.00_60/ts_13652301v110600p.pdf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TTAT.3G-36.523-1(R11-11.2.0)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13 авг. </w:t>
      </w:r>
      <w:r w:rsidRPr="00396A29">
        <w:rPr>
          <w:lang w:val="ru-RU"/>
        </w:rPr>
        <w:tab/>
      </w:r>
      <w:hyperlink r:id="rId885" w:history="1">
        <w:r w:rsidRPr="00396A29">
          <w:rPr>
            <w:rFonts w:eastAsia="SimSun"/>
            <w:color w:val="000000"/>
            <w:sz w:val="18"/>
            <w:szCs w:val="18"/>
            <w:lang w:val="ru-RU"/>
          </w:rPr>
          <w:t>http://www.tta.or.kr/data/ttasDown.jsp?where=14688&amp;pk_num=TTAT.3G-36.523-1(R11-11.2.0)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ATIS.3GPP.36.523-1V1240-2015</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мая</w:t>
      </w:r>
      <w:r w:rsidRPr="00396A29">
        <w:rPr>
          <w:lang w:val="ru-RU"/>
        </w:rPr>
        <w:tab/>
      </w:r>
      <w:hyperlink r:id="rId88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CCSA-TSD-LTE-36.523-1</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887" w:history="1">
        <w:r w:rsidRPr="00396A29">
          <w:rPr>
            <w:rFonts w:eastAsia="SimSun"/>
            <w:color w:val="000000"/>
            <w:sz w:val="18"/>
            <w:szCs w:val="18"/>
            <w:lang w:val="ru-RU"/>
          </w:rPr>
          <w:t>http://www.ccsa.org.cn/ITU_spec/ITU-R/M.2012/M.2012-2/LTE/Rel-12/CCSA-TSD-LTE-36523-1-c40.zip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136 523-1</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888" w:history="1">
        <w:r w:rsidRPr="00396A29">
          <w:rPr>
            <w:rFonts w:eastAsia="SimSun"/>
            <w:color w:val="000000"/>
            <w:sz w:val="18"/>
            <w:szCs w:val="18"/>
            <w:lang w:val="ru-RU"/>
          </w:rPr>
          <w:t>http://www.etsi.org/deliver/etsi_ts/136500_136599/13652301/12.04.00_60/ts_13652301v120400p.pdf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TTAT.3G-36.523-1(R12-12.4.0)</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889" w:history="1">
        <w:r w:rsidRPr="00396A29">
          <w:rPr>
            <w:rFonts w:eastAsia="SimSun"/>
            <w:color w:val="000000"/>
            <w:sz w:val="18"/>
            <w:szCs w:val="18"/>
            <w:lang w:val="ru-RU"/>
          </w:rPr>
          <w:t>http://www.tta.or.kr/data/ttasDown.jsp?where=14688&amp;pk_num=TTAT.3G-36.523-1(R12-12.4.0)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b"/>
        <w:rPr>
          <w:szCs w:val="22"/>
          <w:lang w:val="ru-RU"/>
        </w:rPr>
      </w:pPr>
      <w:r w:rsidRPr="00396A29">
        <w:rPr>
          <w:szCs w:val="22"/>
          <w:lang w:val="ru-RU"/>
        </w:rPr>
        <w:lastRenderedPageBreak/>
        <w:t>1.2.1.6.7</w:t>
      </w:r>
      <w:r w:rsidRPr="00396A29">
        <w:rPr>
          <w:szCs w:val="22"/>
          <w:lang w:val="ru-RU"/>
        </w:rPr>
        <w:tab/>
        <w:t>TS 36.523-2</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2 – спецификация проформы свидетельства соответствия реализации (ICS)</w:t>
      </w:r>
    </w:p>
    <w:p w:rsidR="005C1108" w:rsidRPr="00396A29" w:rsidRDefault="005C1108" w:rsidP="005C1108">
      <w:pPr>
        <w:rPr>
          <w:szCs w:val="22"/>
          <w:lang w:val="ru-RU"/>
        </w:rPr>
      </w:pPr>
      <w:r w:rsidRPr="00396A29">
        <w:rPr>
          <w:szCs w:val="22"/>
          <w:lang w:val="ru-RU"/>
        </w:rPr>
        <w:t>В этом документе представлена проформа ICS для оборудования пользователя (UE) 3-го поколения согласно соответствующим требованиям EPS (E</w:t>
      </w:r>
      <w:r w:rsidRPr="00396A29">
        <w:rPr>
          <w:szCs w:val="22"/>
          <w:lang w:val="ru-RU"/>
        </w:rPr>
        <w:noBreakHyphen/>
        <w:t>UTRA/EPC) и в соответствии с руководящими указаниями, приведенными в стандартах ИСО/МЭК 9646-1 и ИСО/МЭК 9646-7.</w:t>
      </w:r>
    </w:p>
    <w:p w:rsidR="005C1108" w:rsidRPr="00396A29" w:rsidRDefault="005C1108" w:rsidP="005C1108">
      <w:pPr>
        <w:rPr>
          <w:szCs w:val="22"/>
          <w:lang w:val="ru-RU"/>
        </w:rPr>
      </w:pPr>
      <w:r w:rsidRPr="00396A29">
        <w:rPr>
          <w:szCs w:val="22"/>
          <w:lang w:val="ru-RU"/>
        </w:rPr>
        <w:t>В этом документе определяется также рекомендуемое заявление о применимости для вариантов тестов, включенных в документ TS 36.523-1. Эти заявления о применимости основаны на функциях, реализованных в оборудовании пользователя.</w:t>
      </w:r>
    </w:p>
    <w:p w:rsidR="005C1108" w:rsidRPr="00396A29" w:rsidRDefault="005C1108" w:rsidP="005C1108">
      <w:pPr>
        <w:rPr>
          <w:szCs w:val="22"/>
          <w:lang w:val="ru-RU"/>
        </w:rPr>
      </w:pPr>
      <w:r w:rsidRPr="00396A29">
        <w:rPr>
          <w:szCs w:val="22"/>
          <w:lang w:val="ru-RU"/>
        </w:rPr>
        <w:t>Специальные функции проверки на соответствие техническим требованиям приведены в документе TS 36.509, а общие условия для проверки содержатся в документе 3GPP TS 36.508.</w:t>
      </w:r>
    </w:p>
    <w:p w:rsidR="005C1108" w:rsidRPr="00396A29" w:rsidRDefault="005C1108" w:rsidP="005C1108">
      <w:pPr>
        <w:rPr>
          <w:szCs w:val="22"/>
          <w:lang w:val="ru-RU"/>
        </w:rPr>
      </w:pPr>
      <w:r w:rsidRPr="00396A29">
        <w:rPr>
          <w:szCs w:val="22"/>
          <w:lang w:val="ru-RU"/>
        </w:rPr>
        <w:t>Этот документ действителен для оборудования пользователя, соответствующего требованиям EPS (E-UTRA/EPC) и введенного в эксплуатацию в соответствии с версиями 3GPP, начиная с версии 8 и заканчивая версией, указанной на обложке документа.</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0"/>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STD-T104-36.523-2</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13 сен. </w:t>
      </w:r>
      <w:r w:rsidRPr="00396A29">
        <w:rPr>
          <w:lang w:val="ru-RU"/>
        </w:rPr>
        <w:tab/>
      </w:r>
      <w:hyperlink r:id="rId890" w:history="1">
        <w:r w:rsidRPr="00396A29">
          <w:rPr>
            <w:rFonts w:eastAsia="SimSun"/>
            <w:color w:val="000000"/>
            <w:sz w:val="18"/>
            <w:szCs w:val="18"/>
            <w:lang w:val="ru-RU"/>
          </w:rPr>
          <w:t>http://www.arib.or.jp/english/html/overview/doc/STD-T104v2_10/2_T104/ARIB-STD-T104/Rel10/36/A36523-2-a30.pdf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ATIS.3GPP.36.523-2V1030-2013</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13 июня </w:t>
      </w:r>
      <w:r w:rsidRPr="00396A29">
        <w:rPr>
          <w:lang w:val="ru-RU"/>
        </w:rPr>
        <w:tab/>
      </w:r>
      <w:hyperlink r:id="rId891"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CCSA-TSD-LTE-36.523-2</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15 апр.</w:t>
      </w:r>
      <w:r w:rsidRPr="00396A29">
        <w:rPr>
          <w:lang w:val="ru-RU"/>
        </w:rPr>
        <w:tab/>
      </w:r>
      <w:hyperlink r:id="rId892" w:history="1">
        <w:r w:rsidRPr="00396A29">
          <w:rPr>
            <w:rFonts w:eastAsia="SimSun"/>
            <w:color w:val="000000"/>
            <w:sz w:val="18"/>
            <w:szCs w:val="18"/>
            <w:lang w:val="ru-RU"/>
          </w:rPr>
          <w:t>http://www.ccsa.org.cn/ITU_spec/ITU-R/M.2012/M.2012-2/LTE/Rel-10/CCSA-TSD-LTE-36523-2-a30.zip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136 523-2</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13 янв. </w:t>
      </w:r>
      <w:r w:rsidRPr="00396A29">
        <w:rPr>
          <w:lang w:val="ru-RU"/>
        </w:rPr>
        <w:tab/>
      </w:r>
      <w:hyperlink r:id="rId893" w:history="1">
        <w:r w:rsidRPr="00396A29">
          <w:rPr>
            <w:rFonts w:eastAsia="SimSun"/>
            <w:color w:val="000000"/>
            <w:sz w:val="18"/>
            <w:szCs w:val="18"/>
            <w:lang w:val="ru-RU"/>
          </w:rPr>
          <w:t>http://www.etsi.org/deliver/etsi_ts/136500_136599/13652302/10.03.00_60/ts_13652302v100300p.pdf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TTAT.3G-36.523-2(R10-10.3.0)</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13 авг. </w:t>
      </w:r>
      <w:r w:rsidRPr="00396A29">
        <w:rPr>
          <w:lang w:val="ru-RU"/>
        </w:rPr>
        <w:tab/>
      </w:r>
      <w:hyperlink r:id="rId894" w:history="1">
        <w:r w:rsidRPr="00396A29">
          <w:rPr>
            <w:rFonts w:eastAsia="SimSun"/>
            <w:color w:val="000000"/>
            <w:sz w:val="18"/>
            <w:szCs w:val="18"/>
            <w:lang w:val="ru-RU"/>
          </w:rPr>
          <w:t>http://www.tta.or.kr/data/ttasDown.jsp?where=14688&amp;pk_num=TTAT.3G-36.523-2(R10-10.3.0)</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STD-T104-36.523-2</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 xml:space="preserve">14 июля </w:t>
      </w:r>
      <w:r w:rsidRPr="00396A29">
        <w:rPr>
          <w:lang w:val="ru-RU"/>
        </w:rPr>
        <w:tab/>
      </w:r>
      <w:hyperlink r:id="rId895" w:history="1">
        <w:r w:rsidRPr="00396A29">
          <w:rPr>
            <w:rFonts w:eastAsia="SimSun"/>
            <w:color w:val="000000"/>
            <w:sz w:val="18"/>
            <w:szCs w:val="18"/>
            <w:lang w:val="ru-RU"/>
          </w:rPr>
          <w:t>http://www.arib.or.jp/english/html/overview/doc/STD-T104v2_40/2_T104/ARIB-STD-T104/Rel11/36/A36523-2-b60.pdf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ATIS.3GPP.36.523-2V1160-2015</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мая</w:t>
      </w:r>
      <w:r w:rsidRPr="00396A29">
        <w:rPr>
          <w:lang w:val="ru-RU"/>
        </w:rPr>
        <w:tab/>
      </w:r>
      <w:hyperlink r:id="rId89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CCSA-TSD-LTE-36.523-2</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апр.</w:t>
      </w:r>
      <w:r w:rsidRPr="00396A29">
        <w:rPr>
          <w:lang w:val="ru-RU"/>
        </w:rPr>
        <w:tab/>
      </w:r>
      <w:hyperlink r:id="rId897" w:history="1">
        <w:r w:rsidRPr="00396A29">
          <w:rPr>
            <w:rFonts w:eastAsia="SimSun"/>
            <w:color w:val="000000"/>
            <w:sz w:val="18"/>
            <w:szCs w:val="18"/>
            <w:lang w:val="ru-RU"/>
          </w:rPr>
          <w:t>http://www.ccsa.org.cn/ITU_spec/ITU-R/M.2012/M.2012-2/LTE/Rel-11/CCSA-TSD-LTE-36523-2-b60.zip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136 523-2</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 xml:space="preserve">14 апр. </w:t>
      </w:r>
      <w:r w:rsidRPr="00396A29">
        <w:rPr>
          <w:lang w:val="ru-RU"/>
        </w:rPr>
        <w:tab/>
      </w:r>
      <w:hyperlink r:id="rId898" w:history="1">
        <w:r w:rsidRPr="00396A29">
          <w:rPr>
            <w:rFonts w:eastAsia="SimSun"/>
            <w:color w:val="000000"/>
            <w:sz w:val="18"/>
            <w:szCs w:val="18"/>
            <w:lang w:val="ru-RU"/>
          </w:rPr>
          <w:t>http://www.etsi.org/deliver/etsi_ts/136500_136599/13652302/11.06.00_60/ts_13652302v110600p.pdf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TTAT.3G-36.523-2(R11-11.2.2)</w:t>
      </w:r>
      <w:r w:rsidRPr="00396A29">
        <w:rPr>
          <w:lang w:val="ru-RU"/>
        </w:rPr>
        <w:tab/>
      </w:r>
      <w:r w:rsidRPr="00396A29">
        <w:rPr>
          <w:rFonts w:eastAsia="SimSun"/>
          <w:color w:val="000000"/>
          <w:sz w:val="18"/>
          <w:szCs w:val="18"/>
          <w:lang w:val="ru-RU"/>
        </w:rPr>
        <w:t>11.2.2</w:t>
      </w:r>
      <w:r w:rsidRPr="00396A29">
        <w:rPr>
          <w:lang w:val="ru-RU"/>
        </w:rPr>
        <w:tab/>
      </w:r>
      <w:r w:rsidRPr="00396A29">
        <w:rPr>
          <w:rFonts w:eastAsia="SimSun"/>
          <w:color w:val="000000"/>
          <w:sz w:val="18"/>
          <w:szCs w:val="18"/>
          <w:lang w:val="ru-RU"/>
        </w:rPr>
        <w:t xml:space="preserve">13 авг. </w:t>
      </w:r>
      <w:r w:rsidRPr="00396A29">
        <w:rPr>
          <w:lang w:val="ru-RU"/>
        </w:rPr>
        <w:tab/>
      </w:r>
      <w:hyperlink r:id="rId899" w:history="1">
        <w:r w:rsidRPr="00396A29">
          <w:rPr>
            <w:rFonts w:eastAsia="SimSun"/>
            <w:color w:val="000000"/>
            <w:sz w:val="18"/>
            <w:szCs w:val="18"/>
            <w:lang w:val="ru-RU"/>
          </w:rPr>
          <w:t>http://www.tta.or.kr/data/ttasDown.jsp?where=14688&amp;pk_num=TTAT.3G-36.523-2(R11-11.2.2)</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ATIS.3GPP.36.523-2V1240-2015</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мая</w:t>
      </w:r>
      <w:r w:rsidRPr="00396A29">
        <w:rPr>
          <w:lang w:val="ru-RU"/>
        </w:rPr>
        <w:tab/>
      </w:r>
      <w:hyperlink r:id="rId90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CCSA-TSD-LTE-36.523-2</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901" w:history="1">
        <w:r w:rsidRPr="00396A29">
          <w:rPr>
            <w:rFonts w:eastAsia="SimSun"/>
            <w:color w:val="000000"/>
            <w:sz w:val="18"/>
            <w:szCs w:val="18"/>
            <w:lang w:val="ru-RU"/>
          </w:rPr>
          <w:t>http://www.ccsa.org.cn/ITU_spec/ITU-R/M.2012/M.2012-2/LTE/Rel-12/CCSA-TSD-LTE-36523-2-c40.zip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136 523-2</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 xml:space="preserve">15 янв. </w:t>
      </w:r>
      <w:r w:rsidRPr="00396A29">
        <w:rPr>
          <w:lang w:val="ru-RU"/>
        </w:rPr>
        <w:tab/>
      </w:r>
      <w:hyperlink r:id="rId902" w:history="1">
        <w:r w:rsidRPr="00396A29">
          <w:rPr>
            <w:rFonts w:eastAsia="SimSun"/>
            <w:color w:val="000000"/>
            <w:sz w:val="18"/>
            <w:szCs w:val="18"/>
            <w:lang w:val="ru-RU"/>
          </w:rPr>
          <w:t>http://www.etsi.org/deliver/etsi_ts/136500_136599/13652302/12.04.00_60/ts_13652302v120400p.pdf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TTAT.3G-36.523-2(R12-12.4.0)</w:t>
      </w:r>
      <w:r w:rsidRPr="00396A29">
        <w:rPr>
          <w:lang w:val="ru-RU"/>
        </w:rPr>
        <w:tab/>
      </w:r>
      <w:r w:rsidRPr="00396A29">
        <w:rPr>
          <w:rFonts w:eastAsia="SimSun"/>
          <w:color w:val="000000"/>
          <w:sz w:val="18"/>
          <w:szCs w:val="18"/>
          <w:lang w:val="ru-RU"/>
        </w:rPr>
        <w:t>12.4.0</w:t>
      </w:r>
      <w:r w:rsidRPr="00396A29">
        <w:rPr>
          <w:lang w:val="ru-RU"/>
        </w:rPr>
        <w:tab/>
      </w:r>
      <w:r w:rsidRPr="00396A29">
        <w:rPr>
          <w:rFonts w:eastAsia="SimSun"/>
          <w:color w:val="000000"/>
          <w:sz w:val="18"/>
          <w:szCs w:val="18"/>
          <w:lang w:val="ru-RU"/>
        </w:rPr>
        <w:t>15 апр.</w:t>
      </w:r>
      <w:r w:rsidRPr="00396A29">
        <w:rPr>
          <w:lang w:val="ru-RU"/>
        </w:rPr>
        <w:tab/>
      </w:r>
      <w:hyperlink r:id="rId903" w:history="1">
        <w:r w:rsidRPr="00396A29">
          <w:rPr>
            <w:rFonts w:eastAsia="SimSun"/>
            <w:color w:val="000000"/>
            <w:sz w:val="18"/>
            <w:szCs w:val="18"/>
            <w:lang w:val="ru-RU"/>
          </w:rPr>
          <w:t>http://www.tta.or.kr/data/ttasDown.jsp?where=14688&amp;pk_num=TTAT.3G-36.523-2(R12-12.4.0)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b"/>
        <w:rPr>
          <w:szCs w:val="22"/>
          <w:lang w:val="ru-RU"/>
        </w:rPr>
      </w:pPr>
      <w:r w:rsidRPr="00396A29">
        <w:rPr>
          <w:szCs w:val="22"/>
          <w:lang w:val="ru-RU"/>
        </w:rPr>
        <w:lastRenderedPageBreak/>
        <w:t>1.2.1.6.8</w:t>
      </w:r>
      <w:r w:rsidRPr="00396A29">
        <w:rPr>
          <w:szCs w:val="22"/>
          <w:lang w:val="ru-RU"/>
        </w:rPr>
        <w:tab/>
        <w:t>TS 36.523-3</w:t>
      </w:r>
    </w:p>
    <w:p w:rsidR="005C1108" w:rsidRPr="00396A29" w:rsidRDefault="005C1108" w:rsidP="005C1108">
      <w:pPr>
        <w:pStyle w:val="Headingb"/>
        <w:rPr>
          <w:szCs w:val="22"/>
          <w:lang w:val="ru-RU"/>
        </w:rPr>
      </w:pPr>
      <w:r w:rsidRPr="00396A29">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3 – комплекты тестов</w:t>
      </w:r>
    </w:p>
    <w:p w:rsidR="005C1108" w:rsidRPr="00396A29" w:rsidRDefault="005C1108" w:rsidP="005C1108">
      <w:pPr>
        <w:rPr>
          <w:szCs w:val="22"/>
          <w:lang w:val="ru-RU"/>
        </w:rPr>
      </w:pPr>
      <w:r w:rsidRPr="00396A29">
        <w:rPr>
          <w:szCs w:val="22"/>
          <w:lang w:val="ru-RU"/>
        </w:rPr>
        <w:t>В этом документе определяется проверка соответствия протокола и сигнализации в TTCN-3 для оборудования пользователя 3GPP на радиоинтерфейсе UE</w:t>
      </w:r>
      <w:r w:rsidRPr="00396A29">
        <w:rPr>
          <w:szCs w:val="22"/>
          <w:lang w:val="ru-RU"/>
        </w:rPr>
        <w:noBreakHyphen/>
        <w:t>E-UTRAN.</w:t>
      </w:r>
    </w:p>
    <w:p w:rsidR="005C1108" w:rsidRPr="00396A29" w:rsidRDefault="005C1108" w:rsidP="005C1108">
      <w:pPr>
        <w:rPr>
          <w:szCs w:val="22"/>
          <w:lang w:val="ru-RU"/>
        </w:rPr>
      </w:pPr>
      <w:r w:rsidRPr="00396A29">
        <w:rPr>
          <w:szCs w:val="22"/>
          <w:lang w:val="ru-RU"/>
        </w:rPr>
        <w:t>В этом документе содержатся следующие тестовые спецификации и аспекты проектирования TTCN:</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системная архитектура тестов;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общая структура комплекта тестов;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модели тестов и определения ASP;</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методы тестирования и характеристики использования портов связи;</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конфигурации теста;</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принципы и допущения при проектировании;</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стили и условные обозначения TTCN;</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частичная проформа PIXIT;</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комплекты тестов.</w:t>
      </w:r>
    </w:p>
    <w:p w:rsidR="005C1108" w:rsidRPr="00396A29" w:rsidRDefault="005C1108" w:rsidP="005C1108">
      <w:pPr>
        <w:keepNext/>
        <w:rPr>
          <w:szCs w:val="22"/>
          <w:lang w:val="ru-RU"/>
        </w:rPr>
      </w:pPr>
      <w:r w:rsidRPr="00396A29">
        <w:rPr>
          <w:szCs w:val="22"/>
          <w:lang w:val="ru-RU"/>
        </w:rPr>
        <w:t>Абстрактные комплекты тестов, разработанные в этом документе, основаны на вариантах тестов, определенных в документе (3GPP TS 36.523</w:t>
      </w:r>
      <w:r w:rsidRPr="00396A29">
        <w:rPr>
          <w:szCs w:val="22"/>
          <w:lang w:val="ru-RU"/>
        </w:rPr>
        <w:noBreakHyphen/>
        <w:t xml:space="preserve">1). Применимость отдельных вариантов тестов определена в тестовой спецификации проформы ICS </w:t>
      </w:r>
      <w:r w:rsidRPr="00396A29">
        <w:rPr>
          <w:szCs w:val="22"/>
          <w:lang w:val="ru-RU"/>
        </w:rPr>
        <w:br/>
        <w:t>(3GPP TS 36.523</w:t>
      </w:r>
      <w:r w:rsidRPr="00396A29">
        <w:rPr>
          <w:szCs w:val="22"/>
          <w:lang w:val="ru-RU"/>
        </w:rPr>
        <w:noBreakHyphen/>
        <w:t>2).</w:t>
      </w:r>
    </w:p>
    <w:p w:rsidR="005C1108" w:rsidRPr="00396A29" w:rsidRDefault="005C1108" w:rsidP="005C1108">
      <w:pPr>
        <w:rPr>
          <w:szCs w:val="22"/>
          <w:lang w:val="ru-RU"/>
        </w:rPr>
      </w:pPr>
      <w:r w:rsidRPr="00396A29">
        <w:rPr>
          <w:szCs w:val="22"/>
          <w:lang w:val="ru-RU"/>
        </w:rPr>
        <w:t>Этот документ действителен для оборудования пользователя (UE), введенного в эксплуатацию в соответствии с версией 9 и более поздними версиями 3GPP.</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STD-T104-36.523-3</w:t>
      </w:r>
      <w:r w:rsidRPr="00396A29">
        <w:rPr>
          <w:lang w:val="ru-RU"/>
        </w:rPr>
        <w:tab/>
      </w:r>
      <w:r w:rsidRPr="00396A29">
        <w:rPr>
          <w:rFonts w:eastAsia="SimSun"/>
          <w:color w:val="000000"/>
          <w:sz w:val="18"/>
          <w:szCs w:val="18"/>
          <w:lang w:val="ru-RU"/>
        </w:rPr>
        <w:t>10.5.1</w:t>
      </w:r>
      <w:r w:rsidRPr="00396A29">
        <w:rPr>
          <w:lang w:val="ru-RU"/>
        </w:rPr>
        <w:tab/>
      </w:r>
      <w:r w:rsidRPr="00396A29">
        <w:rPr>
          <w:rFonts w:eastAsia="SimSun"/>
          <w:color w:val="000000"/>
          <w:sz w:val="18"/>
          <w:szCs w:val="18"/>
          <w:lang w:val="ru-RU"/>
        </w:rPr>
        <w:t xml:space="preserve">14 марта </w:t>
      </w:r>
      <w:r w:rsidRPr="00396A29">
        <w:rPr>
          <w:lang w:val="ru-RU"/>
        </w:rPr>
        <w:tab/>
      </w:r>
      <w:hyperlink r:id="rId904" w:history="1">
        <w:r w:rsidRPr="00396A29">
          <w:rPr>
            <w:rFonts w:eastAsia="SimSun"/>
            <w:color w:val="000000"/>
            <w:sz w:val="18"/>
            <w:szCs w:val="18"/>
            <w:lang w:val="ru-RU"/>
          </w:rPr>
          <w:t>http://www.arib.or.jp/english/html/overview/doc/STD-T104v2_30/2_T104/ARIB-STD-T104/Rel10/36/A36523-3-a51.pdf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ATIS.3GPP.36.523-3V1051-2015</w:t>
      </w:r>
      <w:r w:rsidRPr="00396A29">
        <w:rPr>
          <w:lang w:val="ru-RU"/>
        </w:rPr>
        <w:tab/>
      </w:r>
      <w:r w:rsidRPr="00396A29">
        <w:rPr>
          <w:rFonts w:eastAsia="SimSun"/>
          <w:color w:val="000000"/>
          <w:sz w:val="18"/>
          <w:szCs w:val="18"/>
          <w:lang w:val="ru-RU"/>
        </w:rPr>
        <w:t>10.5.1</w:t>
      </w:r>
      <w:r w:rsidRPr="00396A29">
        <w:rPr>
          <w:lang w:val="ru-RU"/>
        </w:rPr>
        <w:tab/>
      </w:r>
      <w:r w:rsidRPr="00396A29">
        <w:rPr>
          <w:rFonts w:eastAsia="SimSun"/>
          <w:color w:val="000000"/>
          <w:sz w:val="18"/>
          <w:szCs w:val="18"/>
          <w:lang w:val="ru-RU"/>
        </w:rPr>
        <w:t>15 мая</w:t>
      </w:r>
      <w:r w:rsidRPr="00396A29">
        <w:rPr>
          <w:lang w:val="ru-RU"/>
        </w:rPr>
        <w:tab/>
      </w:r>
      <w:hyperlink r:id="rId905"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CCSA-TSD-LTE-36.523-3</w:t>
      </w:r>
      <w:r w:rsidRPr="00396A29">
        <w:rPr>
          <w:lang w:val="ru-RU"/>
        </w:rPr>
        <w:tab/>
      </w:r>
      <w:r w:rsidRPr="00396A29">
        <w:rPr>
          <w:rFonts w:eastAsia="SimSun"/>
          <w:color w:val="000000"/>
          <w:sz w:val="18"/>
          <w:szCs w:val="18"/>
          <w:lang w:val="ru-RU"/>
        </w:rPr>
        <w:t>10.5.1</w:t>
      </w:r>
      <w:r w:rsidRPr="00396A29">
        <w:rPr>
          <w:lang w:val="ru-RU"/>
        </w:rPr>
        <w:tab/>
      </w:r>
      <w:r w:rsidRPr="00396A29">
        <w:rPr>
          <w:rFonts w:eastAsia="SimSun"/>
          <w:color w:val="000000"/>
          <w:sz w:val="18"/>
          <w:szCs w:val="18"/>
          <w:lang w:val="ru-RU"/>
        </w:rPr>
        <w:t>15 апр.</w:t>
      </w:r>
      <w:r w:rsidRPr="00396A29">
        <w:rPr>
          <w:lang w:val="ru-RU"/>
        </w:rPr>
        <w:tab/>
      </w:r>
      <w:hyperlink r:id="rId906" w:history="1">
        <w:r w:rsidRPr="00396A29">
          <w:rPr>
            <w:rFonts w:eastAsia="SimSun"/>
            <w:color w:val="000000"/>
            <w:sz w:val="18"/>
            <w:szCs w:val="18"/>
            <w:lang w:val="ru-RU"/>
          </w:rPr>
          <w:t>http://www.ccsa.org.cn/ITU_spec/ITU-R/M.2012/M.2012-2/LTE/Rel-10/CCSA-TSD-LTE-36523-3-a51.zip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136 523-3</w:t>
      </w:r>
      <w:r w:rsidRPr="00396A29">
        <w:rPr>
          <w:lang w:val="ru-RU"/>
        </w:rPr>
        <w:tab/>
      </w:r>
      <w:r w:rsidRPr="00396A29">
        <w:rPr>
          <w:rFonts w:eastAsia="SimSun"/>
          <w:color w:val="000000"/>
          <w:sz w:val="18"/>
          <w:szCs w:val="18"/>
          <w:lang w:val="ru-RU"/>
        </w:rPr>
        <w:t>10.5.1</w:t>
      </w:r>
      <w:r w:rsidRPr="00396A29">
        <w:rPr>
          <w:lang w:val="ru-RU"/>
        </w:rPr>
        <w:tab/>
      </w:r>
      <w:r w:rsidRPr="00396A29">
        <w:rPr>
          <w:rFonts w:eastAsia="SimSun"/>
          <w:color w:val="000000"/>
          <w:sz w:val="18"/>
          <w:szCs w:val="18"/>
          <w:lang w:val="ru-RU"/>
        </w:rPr>
        <w:t xml:space="preserve">13 окт. </w:t>
      </w:r>
      <w:r w:rsidRPr="00396A29">
        <w:rPr>
          <w:lang w:val="ru-RU"/>
        </w:rPr>
        <w:tab/>
      </w:r>
      <w:hyperlink r:id="rId907" w:history="1">
        <w:r w:rsidRPr="00396A29">
          <w:rPr>
            <w:rFonts w:eastAsia="SimSun"/>
            <w:color w:val="000000"/>
            <w:sz w:val="18"/>
            <w:szCs w:val="18"/>
            <w:lang w:val="ru-RU"/>
          </w:rPr>
          <w:t>http://www.etsi.org/deliver/etsi_ts/136500_136599/13652303/10.05.01_60/ts_13652303v100501p.pdf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TTAT.3G-36.523-3(R10-10.3.0)</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13 авг. </w:t>
      </w:r>
      <w:r w:rsidRPr="00396A29">
        <w:rPr>
          <w:lang w:val="ru-RU"/>
        </w:rPr>
        <w:tab/>
      </w:r>
      <w:hyperlink r:id="rId908" w:history="1">
        <w:r w:rsidRPr="00396A29">
          <w:rPr>
            <w:rFonts w:eastAsia="SimSun"/>
            <w:color w:val="000000"/>
            <w:sz w:val="18"/>
            <w:szCs w:val="18"/>
            <w:lang w:val="ru-RU"/>
          </w:rPr>
          <w:t>http://www.tta.or.kr/data/ttasDown.jsp?where=14688&amp;pk_num=TTAT.3G-36.523-3(R10-10.3.0)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STD-T104-36.523-3</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909" w:history="1">
        <w:r w:rsidRPr="00396A29">
          <w:rPr>
            <w:rFonts w:eastAsia="SimSun"/>
            <w:color w:val="000000"/>
            <w:sz w:val="18"/>
            <w:szCs w:val="18"/>
            <w:lang w:val="ru-RU"/>
          </w:rPr>
          <w:t>http://www.arib.or.jp/english/html/overview/doc/STD-T104v2_70/2_T104/ARIB-STD-T104/Rel11/36/A36523-3-b60.pdf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ATIS.3GPP.36.523-3V1160-2015</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мая</w:t>
      </w:r>
      <w:r w:rsidRPr="00396A29">
        <w:rPr>
          <w:lang w:val="ru-RU"/>
        </w:rPr>
        <w:tab/>
      </w:r>
      <w:hyperlink r:id="rId910"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CCSA</w:t>
      </w:r>
      <w:r w:rsidRPr="00396A29">
        <w:rPr>
          <w:lang w:val="ru-RU"/>
        </w:rPr>
        <w:tab/>
      </w:r>
      <w:r w:rsidRPr="00396A29">
        <w:rPr>
          <w:rFonts w:eastAsia="SimSun"/>
          <w:color w:val="000000"/>
          <w:sz w:val="18"/>
          <w:szCs w:val="18"/>
          <w:lang w:val="ru-RU"/>
        </w:rPr>
        <w:t>CCSA-TSD-LTE-36.523-3</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апр.</w:t>
      </w:r>
      <w:r w:rsidRPr="00396A29">
        <w:rPr>
          <w:lang w:val="ru-RU"/>
        </w:rPr>
        <w:tab/>
      </w:r>
      <w:hyperlink r:id="rId911" w:history="1">
        <w:r w:rsidRPr="00396A29">
          <w:rPr>
            <w:rFonts w:eastAsia="SimSun"/>
            <w:color w:val="000000"/>
            <w:sz w:val="18"/>
            <w:szCs w:val="18"/>
            <w:lang w:val="ru-RU"/>
          </w:rPr>
          <w:t>http://www.ccsa.org.cn/ITU_spec/ITU-R/M.2012/M.2012-2/LTE/Rel-11/CCSA-TSD-LTE-36523-3-a60.zip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136 523-3</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апр.</w:t>
      </w:r>
      <w:r w:rsidRPr="00396A29">
        <w:rPr>
          <w:lang w:val="ru-RU"/>
        </w:rPr>
        <w:tab/>
      </w:r>
      <w:hyperlink r:id="rId912" w:history="1">
        <w:r w:rsidRPr="00396A29">
          <w:rPr>
            <w:rFonts w:eastAsia="SimSun"/>
            <w:color w:val="000000"/>
            <w:sz w:val="18"/>
            <w:szCs w:val="18"/>
            <w:lang w:val="ru-RU"/>
          </w:rPr>
          <w:t>http://www.etsi.org/deliver/etsi_ts/136500_136599/13652303/11.06.00_60/ts_13652303v110600p.pdf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TTAT.3G-36.523-3(R11-11.6.0)</w:t>
      </w:r>
      <w:r w:rsidRPr="00396A29">
        <w:rPr>
          <w:lang w:val="ru-RU"/>
        </w:rPr>
        <w:tab/>
      </w:r>
      <w:r w:rsidRPr="00396A29">
        <w:rPr>
          <w:rFonts w:eastAsia="SimSun"/>
          <w:color w:val="000000"/>
          <w:sz w:val="18"/>
          <w:szCs w:val="18"/>
          <w:lang w:val="ru-RU"/>
        </w:rPr>
        <w:t>11.6.0</w:t>
      </w:r>
      <w:r w:rsidRPr="00396A29">
        <w:rPr>
          <w:lang w:val="ru-RU"/>
        </w:rPr>
        <w:tab/>
      </w:r>
      <w:r w:rsidRPr="00396A29">
        <w:rPr>
          <w:rFonts w:eastAsia="SimSun"/>
          <w:color w:val="000000"/>
          <w:sz w:val="18"/>
          <w:szCs w:val="18"/>
          <w:lang w:val="ru-RU"/>
        </w:rPr>
        <w:t>15 апр.</w:t>
      </w:r>
      <w:r w:rsidRPr="00396A29">
        <w:rPr>
          <w:lang w:val="ru-RU"/>
        </w:rPr>
        <w:tab/>
      </w:r>
      <w:hyperlink r:id="rId913" w:history="1">
        <w:r w:rsidRPr="00396A29">
          <w:rPr>
            <w:rFonts w:eastAsia="SimSun"/>
            <w:color w:val="000000"/>
            <w:sz w:val="18"/>
            <w:szCs w:val="18"/>
            <w:lang w:val="ru-RU"/>
          </w:rPr>
          <w:t>http://www.tta.or.kr/data/ttasDown.jsp?where=14688&amp;pk_num=TTAT.3G-36.523-3(R11-11.6.0)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ATIS.3GPP.36.523-3V1200-2015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91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color w:val="000000"/>
          <w:sz w:val="18"/>
          <w:szCs w:val="18"/>
          <w:lang w:val="ru-RU"/>
        </w:rPr>
        <w:t>CCSA</w:t>
      </w:r>
      <w:r w:rsidRPr="00396A29">
        <w:rPr>
          <w:lang w:val="ru-RU"/>
        </w:rPr>
        <w:tab/>
      </w:r>
      <w:r w:rsidRPr="00396A29">
        <w:rPr>
          <w:color w:val="000000"/>
          <w:sz w:val="18"/>
          <w:szCs w:val="18"/>
          <w:lang w:val="ru-RU"/>
        </w:rPr>
        <w:t>CCSA-TSD-LTE-36.523-3</w:t>
      </w:r>
      <w:r w:rsidRPr="00396A29">
        <w:rPr>
          <w:lang w:val="ru-RU"/>
        </w:rPr>
        <w:tab/>
      </w:r>
      <w:r w:rsidRPr="00396A29">
        <w:rPr>
          <w:color w:val="000000"/>
          <w:sz w:val="18"/>
          <w:szCs w:val="18"/>
          <w:lang w:val="ru-RU"/>
        </w:rPr>
        <w:t>12.0.0</w:t>
      </w:r>
      <w:r w:rsidRPr="00396A29">
        <w:rPr>
          <w:lang w:val="ru-RU"/>
        </w:rPr>
        <w:tab/>
      </w:r>
      <w:r w:rsidRPr="00396A29">
        <w:rPr>
          <w:color w:val="000000"/>
          <w:sz w:val="18"/>
          <w:szCs w:val="18"/>
          <w:lang w:val="ru-RU"/>
        </w:rPr>
        <w:t>15 апр.</w:t>
      </w:r>
      <w:r w:rsidRPr="00396A29">
        <w:rPr>
          <w:lang w:val="ru-RU"/>
        </w:rPr>
        <w:tab/>
      </w:r>
      <w:hyperlink r:id="rId915" w:history="1">
        <w:r w:rsidRPr="00396A29">
          <w:rPr>
            <w:color w:val="000000"/>
            <w:sz w:val="18"/>
            <w:szCs w:val="18"/>
            <w:lang w:val="ru-RU"/>
          </w:rPr>
          <w:t>http://www.ccsa.org.cn/ITU_spec/ITU-R/M.2012/M.2012-2/LTE/Rel-12/CCSA-TSD-LTE-36523-3-c00.zip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136 523-3</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916" w:history="1">
        <w:r w:rsidRPr="00396A29">
          <w:rPr>
            <w:rFonts w:eastAsia="SimSun"/>
            <w:color w:val="000000"/>
            <w:sz w:val="18"/>
            <w:szCs w:val="18"/>
            <w:lang w:val="ru-RU"/>
          </w:rPr>
          <w:t>http://www.etsi.org/deliver/etsi_ts/136500_136599/13652303/12.00.00_60/ts_13652303v120000p.pdf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TTAT.3G-36.523-3(R12-12.0.0)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917" w:history="1">
        <w:r w:rsidRPr="00396A29">
          <w:rPr>
            <w:rFonts w:eastAsia="SimSun"/>
            <w:color w:val="000000"/>
            <w:sz w:val="18"/>
            <w:szCs w:val="18"/>
            <w:lang w:val="ru-RU"/>
          </w:rPr>
          <w:t>http://www.tta.or.kr/data/ttasDown.jsp?where=14688&amp;pk_num=TTAT.3G-36.523-3(R12-12.0.0)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b"/>
        <w:rPr>
          <w:szCs w:val="22"/>
          <w:lang w:val="ru-RU"/>
        </w:rPr>
      </w:pPr>
      <w:r w:rsidRPr="00396A29">
        <w:rPr>
          <w:szCs w:val="22"/>
          <w:lang w:val="ru-RU"/>
        </w:rPr>
        <w:t>1.2.1.6.9</w:t>
      </w:r>
      <w:r w:rsidRPr="00396A29">
        <w:rPr>
          <w:szCs w:val="22"/>
          <w:lang w:val="ru-RU"/>
        </w:rPr>
        <w:tab/>
        <w:t>TS 37.571-1</w:t>
      </w:r>
    </w:p>
    <w:p w:rsidR="005C1108" w:rsidRPr="00396A29" w:rsidRDefault="005C1108" w:rsidP="005C1108">
      <w:pPr>
        <w:pStyle w:val="Headingb"/>
        <w:rPr>
          <w:szCs w:val="22"/>
          <w:lang w:val="ru-RU"/>
        </w:rPr>
      </w:pPr>
      <w:r w:rsidRPr="00396A29">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1– спецификация проверки на соответствие техническим требованиям</w:t>
      </w:r>
    </w:p>
    <w:p w:rsidR="005C1108" w:rsidRPr="00396A29" w:rsidRDefault="005C1108" w:rsidP="005C1108">
      <w:pPr>
        <w:rPr>
          <w:szCs w:val="22"/>
          <w:lang w:val="ru-RU"/>
        </w:rPr>
      </w:pPr>
      <w:r w:rsidRPr="00396A29">
        <w:rPr>
          <w:szCs w:val="22"/>
          <w:lang w:val="ru-RU"/>
        </w:rPr>
        <w:t>В этом документе определяются процедуры проверки на соответствие требованиям к проведению измерений в режиме FDD UTRA и режиме FDD или TDD E-UTRA для оборудования пользователя (UE), которое поддерживает один или несколько указанных методов определения местоположения. Этими методами определения местоположения для радиоинтерфейсов UTRA являются глобальная система позиционирования с подсказкой (A-GPS) и ассистирующие глобальные навигационные спутниковые системы (A-GNSS), а для радиоинтерфейсов E-UTRA – ассистирующая глобальная навигационная спутниковая система (A-GNSS), наблюдаемая разница во времени прибытия (OTDOA), расширенный идентификатор соты (ECID).</w:t>
      </w:r>
    </w:p>
    <w:p w:rsidR="005C1108" w:rsidRPr="00396A29" w:rsidRDefault="005C1108" w:rsidP="005C1108">
      <w:pPr>
        <w:rPr>
          <w:szCs w:val="22"/>
          <w:lang w:val="ru-RU"/>
        </w:rPr>
      </w:pPr>
      <w:r w:rsidRPr="00396A29">
        <w:rPr>
          <w:szCs w:val="22"/>
          <w:lang w:val="ru-RU"/>
        </w:rPr>
        <w:t>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rsidR="005C1108" w:rsidRPr="00396A29" w:rsidRDefault="005C1108" w:rsidP="005C1108">
      <w:pPr>
        <w:rPr>
          <w:szCs w:val="22"/>
          <w:lang w:val="ru-RU"/>
        </w:rPr>
      </w:pPr>
      <w:r w:rsidRPr="00396A29">
        <w:rPr>
          <w:szCs w:val="22"/>
          <w:lang w:val="ru-RU"/>
        </w:rPr>
        <w:t>Проформа свидетельства соответствия реализации протокола (ICS) содержится в 3-й части этого документа.</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STD-T104-37.571-1</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 xml:space="preserve">14 июля </w:t>
      </w:r>
      <w:r w:rsidRPr="00396A29">
        <w:rPr>
          <w:lang w:val="ru-RU"/>
        </w:rPr>
        <w:tab/>
      </w:r>
      <w:hyperlink r:id="rId918" w:history="1">
        <w:r w:rsidRPr="00396A29">
          <w:rPr>
            <w:rFonts w:eastAsia="SimSun"/>
            <w:color w:val="000000"/>
            <w:sz w:val="18"/>
            <w:szCs w:val="18"/>
            <w:lang w:val="ru-RU"/>
          </w:rPr>
          <w:t>http://www.arib.or.jp/english/html/overview/doc/STD-T104v2_40/2_T104/ARIB-STD-T104/Rel10/37/A37571-1-a70.pdf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ATIS.3GPP.37.571-1V1070-2015</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15 мая</w:t>
      </w:r>
      <w:r w:rsidRPr="00396A29">
        <w:rPr>
          <w:lang w:val="ru-RU"/>
        </w:rPr>
        <w:tab/>
      </w:r>
      <w:hyperlink r:id="rId919"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CCSA-TSD-LTE-37.571-1</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15 апр.</w:t>
      </w:r>
      <w:r w:rsidRPr="00396A29">
        <w:rPr>
          <w:lang w:val="ru-RU"/>
        </w:rPr>
        <w:tab/>
      </w:r>
      <w:hyperlink r:id="rId920" w:history="1">
        <w:r w:rsidRPr="00396A29">
          <w:rPr>
            <w:rFonts w:eastAsia="SimSun"/>
            <w:color w:val="000000"/>
            <w:sz w:val="18"/>
            <w:szCs w:val="18"/>
            <w:lang w:val="ru-RU"/>
          </w:rPr>
          <w:t>http://www.ccsa.org.cn/ITU_spec/ITU-R/M.2012/M.2012-2/LTE/Rel-10/CCSA-TSD-LTE-37571-1-a70.zip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137 571-1</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 xml:space="preserve">14 марта </w:t>
      </w:r>
      <w:r w:rsidRPr="00396A29">
        <w:rPr>
          <w:lang w:val="ru-RU"/>
        </w:rPr>
        <w:tab/>
      </w:r>
      <w:hyperlink r:id="rId921" w:history="1">
        <w:r w:rsidRPr="00396A29">
          <w:rPr>
            <w:rFonts w:eastAsia="SimSun"/>
            <w:color w:val="000000"/>
            <w:sz w:val="18"/>
            <w:szCs w:val="18"/>
            <w:lang w:val="ru-RU"/>
          </w:rPr>
          <w:t>http://www.etsi.org/deliver/etsi_ts/137500_137599/13757101/10.07.00_60/ts_13757101v100700p.pdf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TTAT.3G-37.571-1(R10-10.3.0)</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13 авг. </w:t>
      </w:r>
      <w:r w:rsidRPr="00396A29">
        <w:rPr>
          <w:lang w:val="ru-RU"/>
        </w:rPr>
        <w:tab/>
      </w:r>
      <w:hyperlink r:id="rId922" w:history="1">
        <w:r w:rsidRPr="00396A29">
          <w:rPr>
            <w:rFonts w:eastAsia="SimSun"/>
            <w:color w:val="000000"/>
            <w:sz w:val="18"/>
            <w:szCs w:val="18"/>
            <w:lang w:val="ru-RU"/>
          </w:rPr>
          <w:t>http://www.tta.or.kr/data/ttasDown.jsp?where=14688&amp;pk_num=TTAT.3G-37.571-1(R10-10.3.0)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STD-T104-37.571-1</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14 дек. </w:t>
      </w:r>
      <w:r w:rsidRPr="00396A29">
        <w:rPr>
          <w:lang w:val="ru-RU"/>
        </w:rPr>
        <w:tab/>
      </w:r>
      <w:hyperlink r:id="rId923" w:history="1">
        <w:r w:rsidRPr="00396A29">
          <w:rPr>
            <w:rFonts w:eastAsia="SimSun"/>
            <w:color w:val="000000"/>
            <w:sz w:val="18"/>
            <w:szCs w:val="18"/>
            <w:lang w:val="ru-RU"/>
          </w:rPr>
          <w:t>http://www.arib.or.jp/english/html/overview/doc/STD-T104v2_60/2_T104/ARIB-STD-T104/Rel11/37/A37571-1-b20.pdf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ATIS.3GPP.37.571-1V1120-2015</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15 мая</w:t>
      </w:r>
      <w:r w:rsidRPr="00396A29">
        <w:rPr>
          <w:lang w:val="ru-RU"/>
        </w:rPr>
        <w:tab/>
      </w:r>
      <w:hyperlink r:id="rId924"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CCSA-TSD-LTE-37.571-1</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15 апр.</w:t>
      </w:r>
      <w:r w:rsidRPr="00396A29">
        <w:rPr>
          <w:lang w:val="ru-RU"/>
        </w:rPr>
        <w:tab/>
      </w:r>
      <w:hyperlink r:id="rId925" w:history="1">
        <w:r w:rsidRPr="00396A29">
          <w:rPr>
            <w:rFonts w:eastAsia="SimSun"/>
            <w:color w:val="000000"/>
            <w:sz w:val="18"/>
            <w:szCs w:val="18"/>
            <w:lang w:val="ru-RU"/>
          </w:rPr>
          <w:t>http://www.ccsa.org.cn/ITU_spec/ITU-R/M.2012/M.2012-2/LTE/Rel-11/CCSA-TSD-LTE-37571-1-b20.zip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137 571-1</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 xml:space="preserve">14 окт. </w:t>
      </w:r>
      <w:r w:rsidRPr="00396A29">
        <w:rPr>
          <w:lang w:val="ru-RU"/>
        </w:rPr>
        <w:tab/>
      </w:r>
      <w:hyperlink r:id="rId926" w:history="1">
        <w:r w:rsidRPr="00396A29">
          <w:rPr>
            <w:rFonts w:eastAsia="SimSun"/>
            <w:color w:val="000000"/>
            <w:sz w:val="18"/>
            <w:szCs w:val="18"/>
            <w:lang w:val="ru-RU"/>
          </w:rPr>
          <w:t>http://www.etsi.org/deliver/etsi_ts/137500_137599/13757101/11.02.00_60/ts_13757101v110200p.pdf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lastRenderedPageBreak/>
        <w:t>TTA</w:t>
      </w:r>
      <w:r w:rsidRPr="00396A29">
        <w:rPr>
          <w:lang w:val="ru-RU"/>
        </w:rPr>
        <w:tab/>
      </w:r>
      <w:r w:rsidRPr="00396A29">
        <w:rPr>
          <w:rFonts w:eastAsia="SimSun"/>
          <w:color w:val="000000"/>
          <w:sz w:val="18"/>
          <w:szCs w:val="18"/>
          <w:lang w:val="ru-RU"/>
        </w:rPr>
        <w:t>TTAT.3G-37.571-1(R11-11.2.0)</w:t>
      </w:r>
      <w:r w:rsidRPr="00396A29">
        <w:rPr>
          <w:lang w:val="ru-RU"/>
        </w:rPr>
        <w:tab/>
      </w:r>
      <w:r w:rsidRPr="00396A29">
        <w:rPr>
          <w:rFonts w:eastAsia="SimSun"/>
          <w:color w:val="000000"/>
          <w:sz w:val="18"/>
          <w:szCs w:val="18"/>
          <w:lang w:val="ru-RU"/>
        </w:rPr>
        <w:t>11.2.0</w:t>
      </w:r>
      <w:r w:rsidRPr="00396A29">
        <w:rPr>
          <w:lang w:val="ru-RU"/>
        </w:rPr>
        <w:tab/>
      </w:r>
      <w:r w:rsidRPr="00396A29">
        <w:rPr>
          <w:rFonts w:eastAsia="SimSun"/>
          <w:color w:val="000000"/>
          <w:sz w:val="18"/>
          <w:szCs w:val="18"/>
          <w:lang w:val="ru-RU"/>
        </w:rPr>
        <w:t>15 апр.</w:t>
      </w:r>
      <w:r w:rsidRPr="00396A29">
        <w:rPr>
          <w:lang w:val="ru-RU"/>
        </w:rPr>
        <w:tab/>
      </w:r>
      <w:hyperlink r:id="rId927" w:history="1">
        <w:r w:rsidRPr="00396A29">
          <w:rPr>
            <w:rFonts w:eastAsia="SimSun"/>
            <w:color w:val="000000"/>
            <w:sz w:val="18"/>
            <w:szCs w:val="18"/>
            <w:lang w:val="ru-RU"/>
          </w:rPr>
          <w:t>http://www.tta.or.kr/data/ttasDown.jsp?where=14688&amp;pk_num=TTAT.3G-37.571-1(R11-11.2.0)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ATIS.3GPP.37.571-1V1210-2015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92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CCSA-TSD-LTE-37.571-1</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929" w:history="1">
        <w:r w:rsidRPr="00396A29">
          <w:rPr>
            <w:rFonts w:eastAsia="SimSun"/>
            <w:color w:val="000000"/>
            <w:sz w:val="18"/>
            <w:szCs w:val="18"/>
            <w:lang w:val="ru-RU"/>
          </w:rPr>
          <w:t>http://www.ccsa.org.cn/ITU_spec/ITU-R/M.2012/M.2012-2/LTE/Rel-12/CCSA-TSD-LTE-37571-1-c10.zip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137 571-1</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янв. </w:t>
      </w:r>
      <w:r w:rsidRPr="00396A29">
        <w:rPr>
          <w:lang w:val="ru-RU"/>
        </w:rPr>
        <w:tab/>
      </w:r>
      <w:hyperlink r:id="rId930" w:history="1">
        <w:r w:rsidRPr="00396A29">
          <w:rPr>
            <w:rFonts w:eastAsia="SimSun"/>
            <w:color w:val="000000"/>
            <w:sz w:val="18"/>
            <w:szCs w:val="18"/>
            <w:lang w:val="ru-RU"/>
          </w:rPr>
          <w:t>http://www.etsi.org/deliver/etsi_ts/137500_137599/13757101/12.01.00_60/ts_13757101v120100p.pdf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TTAT.3G-37.571-1(R12-12.1.0)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931" w:history="1">
        <w:r w:rsidRPr="00396A29">
          <w:rPr>
            <w:rFonts w:eastAsia="SimSun"/>
            <w:color w:val="000000"/>
            <w:sz w:val="18"/>
            <w:szCs w:val="18"/>
            <w:lang w:val="ru-RU"/>
          </w:rPr>
          <w:t>http://www.tta.or.kr/data/ttasDown.jsp?where=14688&amp;pk_num=TTAT.3G-37.571-1(R12-12.1.0)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b"/>
        <w:rPr>
          <w:szCs w:val="22"/>
          <w:lang w:val="ru-RU"/>
        </w:rPr>
      </w:pPr>
      <w:r w:rsidRPr="00396A29">
        <w:rPr>
          <w:szCs w:val="22"/>
          <w:lang w:val="ru-RU"/>
        </w:rPr>
        <w:t>1.2.1.6.10</w:t>
      </w:r>
      <w:r w:rsidRPr="00396A29">
        <w:rPr>
          <w:szCs w:val="22"/>
          <w:lang w:val="ru-RU"/>
        </w:rPr>
        <w:tab/>
        <w:t>TS 37.571-2</w:t>
      </w:r>
    </w:p>
    <w:p w:rsidR="005C1108" w:rsidRPr="00396A29" w:rsidRDefault="005C1108" w:rsidP="005C1108">
      <w:pPr>
        <w:pStyle w:val="Headingb"/>
        <w:rPr>
          <w:szCs w:val="22"/>
          <w:lang w:val="ru-RU"/>
        </w:rPr>
      </w:pPr>
      <w:r w:rsidRPr="00396A29">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2 – соответствие протокола</w:t>
      </w:r>
    </w:p>
    <w:p w:rsidR="005C1108" w:rsidRPr="00396A29" w:rsidRDefault="005C1108" w:rsidP="005C1108">
      <w:pPr>
        <w:rPr>
          <w:szCs w:val="22"/>
          <w:lang w:val="ru-RU"/>
        </w:rPr>
      </w:pPr>
      <w:r w:rsidRPr="00396A29">
        <w:rPr>
          <w:szCs w:val="22"/>
          <w:lang w:val="ru-RU"/>
        </w:rPr>
        <w:t>В этом документе определяется процедура проверки соответствия протокола для оборудования пользователя (UE) сетей E-UTRAN 3</w:t>
      </w:r>
      <w:r w:rsidRPr="00396A29">
        <w:rPr>
          <w:szCs w:val="22"/>
          <w:lang w:val="ru-RU"/>
        </w:rPr>
        <w:noBreakHyphen/>
        <w:t>го поколения, поддерживающего определение местоположения оборудования пользователя.</w:t>
      </w:r>
    </w:p>
    <w:p w:rsidR="005C1108" w:rsidRPr="00396A29" w:rsidRDefault="005C1108" w:rsidP="005C1108">
      <w:pPr>
        <w:keepNext/>
        <w:rPr>
          <w:szCs w:val="22"/>
          <w:lang w:val="ru-RU"/>
        </w:rPr>
      </w:pPr>
      <w:r w:rsidRPr="00396A29">
        <w:rPr>
          <w:szCs w:val="22"/>
          <w:lang w:val="ru-RU"/>
        </w:rPr>
        <w:t>Это 2-я часть тестовой спецификации, состоящей из нескольких частей. В этой части содержится следующая информация:</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общая структура проверки на соответствие протокола;</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конфигурация проверки на соответствие протокола;</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условия соответствия и ссылки на базовые спецификации;</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цели проведения теста; и</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краткое описание процедуры тестирования, особые требования к проведению теста и таблица обмена короткими сообщениями.</w:t>
      </w:r>
    </w:p>
    <w:p w:rsidR="005C1108" w:rsidRPr="00396A29" w:rsidRDefault="005C1108" w:rsidP="005C1108">
      <w:pPr>
        <w:rPr>
          <w:szCs w:val="22"/>
          <w:lang w:val="ru-RU"/>
        </w:rPr>
      </w:pPr>
      <w:r w:rsidRPr="00396A29">
        <w:rPr>
          <w:szCs w:val="22"/>
          <w:lang w:val="ru-RU"/>
        </w:rPr>
        <w:t>Проформа свидетельства соответствия реализации протокола (ICS) содержится в 3-й части этого документа.</w:t>
      </w:r>
    </w:p>
    <w:p w:rsidR="005C1108" w:rsidRPr="00396A29" w:rsidRDefault="005C1108" w:rsidP="005C1108">
      <w:pPr>
        <w:rPr>
          <w:szCs w:val="22"/>
          <w:lang w:val="ru-RU"/>
        </w:rPr>
      </w:pPr>
      <w:r w:rsidRPr="00396A29">
        <w:rPr>
          <w:szCs w:val="22"/>
          <w:lang w:val="ru-RU"/>
        </w:rPr>
        <w:t>Этот документ действителен для оборудования пользователя (UE), поддерживающего определение местоположения и введенного в эксплуатацию в соответствии с версиями 3GPP, начиная с версии 9 и заканчивая версией, указанной на обложке документа.</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STD-T104-37.571-2</w:t>
      </w:r>
      <w:r w:rsidRPr="00396A29">
        <w:rPr>
          <w:lang w:val="ru-RU"/>
        </w:rPr>
        <w:tab/>
      </w:r>
      <w:r w:rsidRPr="00396A29">
        <w:rPr>
          <w:rFonts w:eastAsia="SimSun"/>
          <w:color w:val="000000"/>
          <w:sz w:val="18"/>
          <w:szCs w:val="18"/>
          <w:lang w:val="ru-RU"/>
        </w:rPr>
        <w:t>10.9.0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932" w:history="1">
        <w:r w:rsidRPr="00396A29">
          <w:rPr>
            <w:rFonts w:eastAsia="SimSun"/>
            <w:color w:val="000000"/>
            <w:sz w:val="18"/>
            <w:szCs w:val="18"/>
            <w:lang w:val="ru-RU"/>
          </w:rPr>
          <w:t>http://www.arib.or.jp/english/html/overview/doc/STD-T104v2_70/2_T104/ARIB-STD-T104/Rel10/37/A37571-2-a90.pdf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ATIS.3GPP.37.571-2V1090-2015</w:t>
      </w:r>
      <w:r w:rsidRPr="00396A29">
        <w:rPr>
          <w:lang w:val="ru-RU"/>
        </w:rPr>
        <w:tab/>
      </w:r>
      <w:r w:rsidRPr="00396A29">
        <w:rPr>
          <w:rFonts w:eastAsia="SimSun"/>
          <w:color w:val="000000"/>
          <w:sz w:val="18"/>
          <w:szCs w:val="18"/>
          <w:lang w:val="ru-RU"/>
        </w:rPr>
        <w:t>10.9.0</w:t>
      </w:r>
      <w:r w:rsidRPr="00396A29">
        <w:rPr>
          <w:lang w:val="ru-RU"/>
        </w:rPr>
        <w:tab/>
      </w:r>
      <w:r w:rsidRPr="00396A29">
        <w:rPr>
          <w:rFonts w:eastAsia="SimSun"/>
          <w:color w:val="000000"/>
          <w:sz w:val="18"/>
          <w:szCs w:val="18"/>
          <w:lang w:val="ru-RU"/>
        </w:rPr>
        <w:t>15 мая</w:t>
      </w:r>
      <w:r w:rsidRPr="00396A29">
        <w:rPr>
          <w:lang w:val="ru-RU"/>
        </w:rPr>
        <w:tab/>
      </w:r>
      <w:hyperlink r:id="rId933"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CCSA-TSD-LTE-37.571-2</w:t>
      </w:r>
      <w:r w:rsidRPr="00396A29">
        <w:rPr>
          <w:lang w:val="ru-RU"/>
        </w:rPr>
        <w:tab/>
      </w:r>
      <w:r w:rsidRPr="00396A29">
        <w:rPr>
          <w:rFonts w:eastAsia="SimSun"/>
          <w:color w:val="000000"/>
          <w:sz w:val="18"/>
          <w:szCs w:val="18"/>
          <w:lang w:val="ru-RU"/>
        </w:rPr>
        <w:t>10.9.0</w:t>
      </w:r>
      <w:r w:rsidRPr="00396A29">
        <w:rPr>
          <w:lang w:val="ru-RU"/>
        </w:rPr>
        <w:tab/>
      </w:r>
      <w:r w:rsidRPr="00396A29">
        <w:rPr>
          <w:rFonts w:eastAsia="SimSun"/>
          <w:color w:val="000000"/>
          <w:sz w:val="18"/>
          <w:szCs w:val="18"/>
          <w:lang w:val="ru-RU"/>
        </w:rPr>
        <w:t>15 апр.</w:t>
      </w:r>
      <w:r w:rsidRPr="00396A29">
        <w:rPr>
          <w:lang w:val="ru-RU"/>
        </w:rPr>
        <w:tab/>
      </w:r>
      <w:hyperlink r:id="rId934" w:history="1">
        <w:r w:rsidRPr="00396A29">
          <w:rPr>
            <w:rFonts w:eastAsia="SimSun"/>
            <w:color w:val="000000"/>
            <w:sz w:val="18"/>
            <w:szCs w:val="18"/>
            <w:lang w:val="ru-RU"/>
          </w:rPr>
          <w:t>http://www.ccsa.org.cn/ITU_spec/ITU-R/M.2012/M.2012-2/LTE/Rel-10/CCSA-TSD-LTE-37571-2-a90.zip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137 571-2</w:t>
      </w:r>
      <w:r w:rsidRPr="00396A29">
        <w:rPr>
          <w:lang w:val="ru-RU"/>
        </w:rPr>
        <w:tab/>
      </w:r>
      <w:r w:rsidRPr="00396A29">
        <w:rPr>
          <w:rFonts w:eastAsia="SimSun"/>
          <w:color w:val="000000"/>
          <w:sz w:val="18"/>
          <w:szCs w:val="18"/>
          <w:lang w:val="ru-RU"/>
        </w:rPr>
        <w:t>10.9.0</w:t>
      </w:r>
      <w:r w:rsidRPr="00396A29">
        <w:rPr>
          <w:lang w:val="ru-RU"/>
        </w:rPr>
        <w:tab/>
      </w:r>
      <w:r w:rsidRPr="00396A29">
        <w:rPr>
          <w:rFonts w:eastAsia="SimSun"/>
          <w:color w:val="000000"/>
          <w:sz w:val="18"/>
          <w:szCs w:val="18"/>
          <w:lang w:val="ru-RU"/>
        </w:rPr>
        <w:t xml:space="preserve">15 янв. </w:t>
      </w:r>
      <w:r w:rsidRPr="00396A29">
        <w:rPr>
          <w:lang w:val="ru-RU"/>
        </w:rPr>
        <w:tab/>
      </w:r>
      <w:hyperlink r:id="rId935" w:history="1">
        <w:r w:rsidRPr="00396A29">
          <w:rPr>
            <w:rFonts w:eastAsia="SimSun"/>
            <w:color w:val="000000"/>
            <w:sz w:val="18"/>
            <w:szCs w:val="18"/>
            <w:lang w:val="ru-RU"/>
          </w:rPr>
          <w:t>http://www.etsi.org/deliver/etsi_ts/137500_137599/13757102/10.09.00_60/ts_13757102v100900p.pdf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TTAT.3G-37.571-2(R10-10.2.0)</w:t>
      </w:r>
      <w:r w:rsidRPr="00396A29">
        <w:rPr>
          <w:lang w:val="ru-RU"/>
        </w:rPr>
        <w:tab/>
      </w:r>
      <w:r w:rsidRPr="00396A29">
        <w:rPr>
          <w:rFonts w:eastAsia="SimSun"/>
          <w:color w:val="000000"/>
          <w:sz w:val="18"/>
          <w:szCs w:val="18"/>
          <w:lang w:val="ru-RU"/>
        </w:rPr>
        <w:t>10.2.0</w:t>
      </w:r>
      <w:r w:rsidRPr="00396A29">
        <w:rPr>
          <w:lang w:val="ru-RU"/>
        </w:rPr>
        <w:tab/>
      </w:r>
      <w:r w:rsidRPr="00396A29">
        <w:rPr>
          <w:rFonts w:eastAsia="SimSun"/>
          <w:color w:val="000000"/>
          <w:sz w:val="18"/>
          <w:szCs w:val="18"/>
          <w:lang w:val="ru-RU"/>
        </w:rPr>
        <w:t xml:space="preserve">13 авг. </w:t>
      </w:r>
      <w:r w:rsidRPr="00396A29">
        <w:rPr>
          <w:lang w:val="ru-RU"/>
        </w:rPr>
        <w:tab/>
      </w:r>
      <w:hyperlink r:id="rId936" w:history="1">
        <w:r w:rsidRPr="00396A29">
          <w:rPr>
            <w:rFonts w:eastAsia="SimSun"/>
            <w:color w:val="000000"/>
            <w:sz w:val="18"/>
            <w:szCs w:val="18"/>
            <w:lang w:val="ru-RU"/>
          </w:rPr>
          <w:t>http://www.tta.or.kr/data/ttasDown.jsp?where=14688&amp;pk_num=TTAT.3G-37.571-2(R10-10.2.0)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D639B1" w:rsidRPr="00396A29" w:rsidRDefault="00D639B1">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rPr>
      </w:pPr>
      <w:r w:rsidRPr="00396A29">
        <w:rPr>
          <w:rFonts w:eastAsia="SimSun"/>
          <w:b/>
          <w:bCs/>
          <w:color w:val="000000"/>
          <w:sz w:val="18"/>
          <w:szCs w:val="18"/>
          <w:lang w:val="ru-RU"/>
        </w:rPr>
        <w:br w:type="page"/>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lastRenderedPageBreak/>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STD-T104-37.571-2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937" w:history="1">
        <w:r w:rsidRPr="00396A29">
          <w:rPr>
            <w:rFonts w:eastAsia="SimSun"/>
            <w:color w:val="000000"/>
            <w:sz w:val="18"/>
            <w:szCs w:val="18"/>
            <w:lang w:val="ru-RU"/>
          </w:rPr>
          <w:t>http://www.arib.or.jp/english/html/overview/doc/STD-T104v2_70/2_T104/ARIB-STD-T104/Rel11/37/A37571-2-b00.pdf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ATIS.3GPP.37.571-2V1100-2015</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мая</w:t>
      </w:r>
      <w:r w:rsidRPr="00396A29">
        <w:rPr>
          <w:lang w:val="ru-RU"/>
        </w:rPr>
        <w:tab/>
      </w:r>
      <w:hyperlink r:id="rId938"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CCSA-TSD-LTE-37.571-2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939" w:history="1">
        <w:r w:rsidRPr="00396A29">
          <w:rPr>
            <w:rFonts w:eastAsia="SimSun"/>
            <w:color w:val="000000"/>
            <w:sz w:val="18"/>
            <w:szCs w:val="18"/>
            <w:lang w:val="ru-RU"/>
          </w:rPr>
          <w:t>http://www.ccsa.org.cn/ITU_spec/ITU-R/M.2012/M.2012-2/LTE/Rel-11/CCSA-TSD-LTE-37571-2-b00.zip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137 571-2</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15 янв. </w:t>
      </w:r>
      <w:r w:rsidRPr="00396A29">
        <w:rPr>
          <w:lang w:val="ru-RU"/>
        </w:rPr>
        <w:tab/>
      </w:r>
      <w:hyperlink r:id="rId940" w:history="1">
        <w:r w:rsidRPr="00396A29">
          <w:rPr>
            <w:rFonts w:eastAsia="SimSun"/>
            <w:color w:val="000000"/>
            <w:sz w:val="18"/>
            <w:szCs w:val="18"/>
            <w:lang w:val="ru-RU"/>
          </w:rPr>
          <w:t>http://www.etsi.org/deliver/etsi_ts/137500_137599/13757102/11.00.00_60/ts_13757102v110000p.pdf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TTAT.3G-37.571-2(R11-11.0.0)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941" w:history="1">
        <w:r w:rsidRPr="00396A29">
          <w:rPr>
            <w:rFonts w:eastAsia="SimSun"/>
            <w:color w:val="000000"/>
            <w:sz w:val="18"/>
            <w:szCs w:val="18"/>
            <w:lang w:val="ru-RU"/>
          </w:rPr>
          <w:t>http://www.tta.or.kr/data/ttasDown.jsp?where=14688&amp;pk_num=TTAT.3G-37.571-2(R11-11.0.0)</w:t>
        </w:r>
      </w:hyperlink>
    </w:p>
    <w:p w:rsidR="005C1108" w:rsidRPr="00396A29" w:rsidRDefault="005C1108" w:rsidP="005C1108">
      <w:pPr>
        <w:widowControl w:val="0"/>
        <w:tabs>
          <w:tab w:val="left" w:pos="90"/>
          <w:tab w:val="left" w:pos="849"/>
        </w:tabs>
        <w:overflowPunct/>
        <w:spacing w:before="0"/>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80"/>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ATIS.3GPP.37.571-2V1200-2015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94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CCSA-TSD-LTE-37.571-2</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943" w:history="1">
        <w:r w:rsidRPr="00396A29">
          <w:rPr>
            <w:rFonts w:eastAsia="SimSun"/>
            <w:color w:val="000000"/>
            <w:sz w:val="18"/>
            <w:szCs w:val="18"/>
            <w:lang w:val="ru-RU"/>
          </w:rPr>
          <w:t>http://www.ccsa.org.cn/ITU_spec/ITU-R/M.2012/M.2012-2/LTE/Rel-12/CCSA-TSD-LTE-37571-2-c00.zip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137 571-2</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янв. </w:t>
      </w:r>
      <w:r w:rsidRPr="00396A29">
        <w:rPr>
          <w:lang w:val="ru-RU"/>
        </w:rPr>
        <w:tab/>
      </w:r>
      <w:hyperlink r:id="rId944" w:history="1">
        <w:r w:rsidRPr="00396A29">
          <w:rPr>
            <w:rFonts w:eastAsia="SimSun"/>
            <w:color w:val="000000"/>
            <w:sz w:val="18"/>
            <w:szCs w:val="18"/>
            <w:lang w:val="ru-RU"/>
          </w:rPr>
          <w:t>http://www.etsi.org/deliver/etsi_ts/137500_137599/13757102/12.00.00_60/ts_13757102v120000p.pdf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TTAT.3G-37.571-2(R12-12.0.0)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945" w:history="1">
        <w:r w:rsidRPr="00396A29">
          <w:rPr>
            <w:rFonts w:eastAsia="SimSun"/>
            <w:color w:val="000000"/>
            <w:sz w:val="18"/>
            <w:szCs w:val="18"/>
            <w:lang w:val="ru-RU"/>
          </w:rPr>
          <w:t>http://www.tta.or.kr/data/ttasDown.jsp?where=14688&amp;pk_num=TTAT.3G-37.571-2(R12-12.0.0)</w:t>
        </w:r>
      </w:hyperlink>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b"/>
        <w:rPr>
          <w:szCs w:val="22"/>
          <w:lang w:val="ru-RU"/>
        </w:rPr>
      </w:pPr>
      <w:r w:rsidRPr="00396A29">
        <w:rPr>
          <w:szCs w:val="22"/>
          <w:lang w:val="ru-RU"/>
        </w:rPr>
        <w:t>1.2.1.6.11</w:t>
      </w:r>
      <w:r w:rsidRPr="00396A29">
        <w:rPr>
          <w:szCs w:val="22"/>
          <w:lang w:val="ru-RU"/>
        </w:rPr>
        <w:tab/>
        <w:t>TS 37.571-3</w:t>
      </w:r>
    </w:p>
    <w:p w:rsidR="005C1108" w:rsidRPr="00396A29" w:rsidRDefault="005C1108" w:rsidP="005C1108">
      <w:pPr>
        <w:pStyle w:val="Headingb"/>
        <w:rPr>
          <w:szCs w:val="22"/>
          <w:lang w:val="ru-RU"/>
        </w:rPr>
      </w:pPr>
      <w:r w:rsidRPr="00396A29">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3 – свидетельство соответствия реализации (ICS)</w:t>
      </w:r>
    </w:p>
    <w:p w:rsidR="005C1108" w:rsidRPr="00396A29" w:rsidRDefault="005C1108" w:rsidP="005C1108">
      <w:pPr>
        <w:spacing w:before="80"/>
        <w:rPr>
          <w:szCs w:val="22"/>
          <w:lang w:val="ru-RU"/>
        </w:rPr>
      </w:pPr>
      <w:r w:rsidRPr="00396A29">
        <w:rPr>
          <w:szCs w:val="22"/>
          <w:lang w:val="ru-RU"/>
        </w:rPr>
        <w:t>В этом документе представлена проформа ICS для оборудования пользователя (UE) сетей UTRAN и E-UTRAN 3-го поколения, поддерживающего определение местоположения, согласно соответствующим требованиям и в соответствии с руководящими указаниями, приведенными в стандартах ИСО/МЭК 9646-1 и ИСО/МЭК 9646-7.</w:t>
      </w:r>
    </w:p>
    <w:p w:rsidR="005C1108" w:rsidRPr="00396A29" w:rsidRDefault="005C1108" w:rsidP="005C1108">
      <w:pPr>
        <w:spacing w:before="80"/>
        <w:rPr>
          <w:szCs w:val="22"/>
          <w:lang w:val="ru-RU"/>
        </w:rPr>
      </w:pPr>
      <w:r w:rsidRPr="00396A29">
        <w:rPr>
          <w:szCs w:val="22"/>
          <w:lang w:val="ru-RU"/>
        </w:rPr>
        <w:t>В этом документе определяется также рекомендуемое заявление о применимости для вариантов тестов, включенных в документы 3GPP TS 37.571-1 и 3GPP TS 37.571-2. Эти заявления о применимости основаны на функциях, реализованных в оборудовании пользователя.</w:t>
      </w:r>
    </w:p>
    <w:p w:rsidR="005C1108" w:rsidRPr="00396A29" w:rsidRDefault="005C1108" w:rsidP="005C1108">
      <w:pPr>
        <w:spacing w:before="80"/>
        <w:rPr>
          <w:szCs w:val="22"/>
          <w:lang w:val="ru-RU"/>
        </w:rPr>
      </w:pPr>
      <w:r w:rsidRPr="00396A29">
        <w:rPr>
          <w:szCs w:val="22"/>
          <w:lang w:val="ru-RU"/>
        </w:rPr>
        <w:t>Специальные функции проверки на соответствие техническим требованиям приведены в документе 3GPP TS 34.109 для UTRA и в документе 3GPP TS 36.509 для E-UTRA. Общие условия для проверки содержатся в документе 3GPP TS 34.108 для UTRA и в документе 3GPP TS 36.508 для E-UTRA.</w:t>
      </w:r>
    </w:p>
    <w:p w:rsidR="005C1108" w:rsidRPr="00396A29" w:rsidRDefault="005C1108" w:rsidP="005C1108">
      <w:pPr>
        <w:spacing w:before="80"/>
        <w:rPr>
          <w:szCs w:val="22"/>
          <w:lang w:val="ru-RU"/>
        </w:rPr>
      </w:pPr>
      <w:r w:rsidRPr="00396A29">
        <w:rPr>
          <w:szCs w:val="22"/>
          <w:lang w:val="ru-RU"/>
        </w:rPr>
        <w:t>Этот документ действителен для оборудования пользователя, поддерживающего определение местоположения и введенного в эксплуатацию в соответствии с версиями 3GPP, начиная с версии 9 и заканчивая версией, указанной обложке документа.</w:t>
      </w:r>
    </w:p>
    <w:p w:rsidR="005C1108" w:rsidRPr="00396A29" w:rsidRDefault="005C1108" w:rsidP="005C1108">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5C1108">
      <w:pPr>
        <w:widowControl w:val="0"/>
        <w:tabs>
          <w:tab w:val="left" w:pos="90"/>
        </w:tabs>
        <w:overflowPunct/>
        <w:spacing w:before="77"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5C1108">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STD-T104-37.571-3</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 xml:space="preserve">14 окт. </w:t>
      </w:r>
      <w:r w:rsidRPr="00396A29">
        <w:rPr>
          <w:lang w:val="ru-RU"/>
        </w:rPr>
        <w:tab/>
      </w:r>
      <w:hyperlink r:id="rId946" w:history="1">
        <w:r w:rsidRPr="00396A29">
          <w:rPr>
            <w:rFonts w:eastAsia="SimSun"/>
            <w:color w:val="000000"/>
            <w:sz w:val="18"/>
            <w:szCs w:val="18"/>
            <w:lang w:val="ru-RU"/>
          </w:rPr>
          <w:t>http://www.arib.or.jp/english/html/overview/doc/STD-T104v2_50/2_T104/ARIB-STD-T104/Rel10/37/A37571-3-a70.pdf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ATIS.3GPP.37.571-3V1070-2015</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15 мая</w:t>
      </w:r>
      <w:r w:rsidRPr="00396A29">
        <w:rPr>
          <w:lang w:val="ru-RU"/>
        </w:rPr>
        <w:tab/>
      </w:r>
      <w:hyperlink r:id="rId947"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CCSA-TSD-LTE-37.571-3</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15 апр.</w:t>
      </w:r>
      <w:r w:rsidRPr="00396A29">
        <w:rPr>
          <w:lang w:val="ru-RU"/>
        </w:rPr>
        <w:tab/>
      </w:r>
      <w:hyperlink r:id="rId948" w:history="1">
        <w:r w:rsidRPr="00396A29">
          <w:rPr>
            <w:rFonts w:eastAsia="SimSun"/>
            <w:color w:val="000000"/>
            <w:sz w:val="18"/>
            <w:szCs w:val="18"/>
            <w:lang w:val="ru-RU"/>
          </w:rPr>
          <w:t>http://www.ccsa.org.cn/ITU_spec/ITU-R/M.2012/M.2012-2/LTE/Rel-10/CCSA-TSD-LTE-37571-3-a70.zip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137 571-3</w:t>
      </w:r>
      <w:r w:rsidRPr="00396A29">
        <w:rPr>
          <w:lang w:val="ru-RU"/>
        </w:rPr>
        <w:tab/>
      </w:r>
      <w:r w:rsidRPr="00396A29">
        <w:rPr>
          <w:rFonts w:eastAsia="SimSun"/>
          <w:color w:val="000000"/>
          <w:sz w:val="18"/>
          <w:szCs w:val="18"/>
          <w:lang w:val="ru-RU"/>
        </w:rPr>
        <w:t>10.7.0</w:t>
      </w:r>
      <w:r w:rsidRPr="00396A29">
        <w:rPr>
          <w:lang w:val="ru-RU"/>
        </w:rPr>
        <w:tab/>
      </w:r>
      <w:r w:rsidRPr="00396A29">
        <w:rPr>
          <w:rFonts w:eastAsia="SimSun"/>
          <w:color w:val="000000"/>
          <w:sz w:val="18"/>
          <w:szCs w:val="18"/>
          <w:lang w:val="ru-RU"/>
        </w:rPr>
        <w:t xml:space="preserve">14 июля </w:t>
      </w:r>
      <w:r w:rsidRPr="00396A29">
        <w:rPr>
          <w:lang w:val="ru-RU"/>
        </w:rPr>
        <w:tab/>
      </w:r>
      <w:hyperlink r:id="rId949" w:history="1">
        <w:r w:rsidRPr="00396A29">
          <w:rPr>
            <w:rFonts w:eastAsia="SimSun"/>
            <w:color w:val="000000"/>
            <w:sz w:val="18"/>
            <w:szCs w:val="18"/>
            <w:lang w:val="ru-RU"/>
          </w:rPr>
          <w:t>http://www.etsi.org/deliver/etsi_ts/137500_137599/13757103/10.07.00_60/ts_13757103v100700p.pdf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TTAT.3G-37.571-3(R10-10.3.1)</w:t>
      </w:r>
      <w:r w:rsidRPr="00396A29">
        <w:rPr>
          <w:lang w:val="ru-RU"/>
        </w:rPr>
        <w:tab/>
      </w:r>
      <w:r w:rsidRPr="00396A29">
        <w:rPr>
          <w:rFonts w:eastAsia="SimSun"/>
          <w:color w:val="000000"/>
          <w:sz w:val="18"/>
          <w:szCs w:val="18"/>
          <w:lang w:val="ru-RU"/>
        </w:rPr>
        <w:t>10.3.1</w:t>
      </w:r>
      <w:r w:rsidRPr="00396A29">
        <w:rPr>
          <w:lang w:val="ru-RU"/>
        </w:rPr>
        <w:tab/>
      </w:r>
      <w:r w:rsidRPr="00396A29">
        <w:rPr>
          <w:rFonts w:eastAsia="SimSun"/>
          <w:color w:val="000000"/>
          <w:sz w:val="18"/>
          <w:szCs w:val="18"/>
          <w:lang w:val="ru-RU"/>
        </w:rPr>
        <w:t xml:space="preserve">13 авг. </w:t>
      </w:r>
      <w:r w:rsidRPr="00396A29">
        <w:rPr>
          <w:lang w:val="ru-RU"/>
        </w:rPr>
        <w:tab/>
      </w:r>
      <w:hyperlink r:id="rId950" w:history="1">
        <w:r w:rsidRPr="00396A29">
          <w:rPr>
            <w:rFonts w:eastAsia="SimSun"/>
            <w:color w:val="000000"/>
            <w:sz w:val="18"/>
            <w:szCs w:val="18"/>
            <w:lang w:val="ru-RU"/>
          </w:rPr>
          <w:t>http://www.tta.or.kr/data/ttasDown.jsp?where=14688&amp;pk_num=TTAT.3G-37.571-3(R10-10.3.1)</w:t>
        </w:r>
      </w:hyperlink>
    </w:p>
    <w:p w:rsidR="005C1108" w:rsidRPr="00396A29" w:rsidRDefault="005C1108" w:rsidP="005C1108">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4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5C1108">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STD-T104-37.571-3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14 дек. </w:t>
      </w:r>
      <w:r w:rsidRPr="00396A29">
        <w:rPr>
          <w:lang w:val="ru-RU"/>
        </w:rPr>
        <w:tab/>
      </w:r>
      <w:hyperlink r:id="rId951" w:history="1">
        <w:r w:rsidRPr="00396A29">
          <w:rPr>
            <w:rFonts w:eastAsia="SimSun"/>
            <w:color w:val="000000"/>
            <w:sz w:val="18"/>
            <w:szCs w:val="18"/>
            <w:lang w:val="ru-RU"/>
          </w:rPr>
          <w:t>http://www.arib.or.jp/english/html/overview/doc/STD-T104v2_60/2_T104/ARIB-STD-T104/Rel11/37/A37571-3-b00.pdf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lastRenderedPageBreak/>
        <w:t>ATIS</w:t>
      </w:r>
      <w:r w:rsidRPr="00396A29">
        <w:rPr>
          <w:lang w:val="ru-RU"/>
        </w:rPr>
        <w:tab/>
      </w:r>
      <w:r w:rsidRPr="00396A29">
        <w:rPr>
          <w:rFonts w:eastAsia="SimSun"/>
          <w:color w:val="000000"/>
          <w:sz w:val="18"/>
          <w:szCs w:val="18"/>
          <w:lang w:val="ru-RU"/>
        </w:rPr>
        <w:t>ATIS.3GPP.37.571-3V1100-2015</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мая</w:t>
      </w:r>
      <w:r w:rsidRPr="00396A29">
        <w:rPr>
          <w:lang w:val="ru-RU"/>
        </w:rPr>
        <w:tab/>
      </w:r>
      <w:hyperlink r:id="rId952"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CCSA-TSD-LTE-37.571-3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953" w:history="1">
        <w:r w:rsidRPr="00396A29">
          <w:rPr>
            <w:rFonts w:eastAsia="SimSun"/>
            <w:color w:val="000000"/>
            <w:sz w:val="18"/>
            <w:szCs w:val="18"/>
            <w:lang w:val="ru-RU"/>
          </w:rPr>
          <w:t>http://www.ccsa.org.cn/ITU_spec/ITU-R/M.2012/M.2012-2/LTE/Rel-11/CCSA-TSD-LTE-37571-3-b00.zip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137 571-3</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14 сен. </w:t>
      </w:r>
      <w:r w:rsidRPr="00396A29">
        <w:rPr>
          <w:lang w:val="ru-RU"/>
        </w:rPr>
        <w:tab/>
      </w:r>
      <w:hyperlink r:id="rId954" w:history="1">
        <w:r w:rsidRPr="00396A29">
          <w:rPr>
            <w:rFonts w:eastAsia="SimSun"/>
            <w:color w:val="000000"/>
            <w:sz w:val="18"/>
            <w:szCs w:val="18"/>
            <w:lang w:val="ru-RU"/>
          </w:rPr>
          <w:t>http://www.etsi.org/deliver/etsi_ts/137500_137599/13757103/11.00.00_60/ts_13757103v110000p.pdf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TTAT.3G-37.571-3(R11-11.0.0)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955" w:history="1">
        <w:r w:rsidRPr="00396A29">
          <w:rPr>
            <w:rFonts w:eastAsia="SimSun"/>
            <w:color w:val="000000"/>
            <w:sz w:val="18"/>
            <w:szCs w:val="18"/>
            <w:lang w:val="ru-RU"/>
          </w:rPr>
          <w:t>http://www.tta.or.kr/data/ttasDown.jsp?where=14688&amp;pk_num=TTAT.3G-37.571-3(R11-11.0.0)</w:t>
        </w:r>
      </w:hyperlink>
    </w:p>
    <w:p w:rsidR="005C1108" w:rsidRPr="00396A29" w:rsidRDefault="005C1108" w:rsidP="005C1108">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s>
        <w:overflowPunct/>
        <w:spacing w:before="4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5C1108">
      <w:pPr>
        <w:widowControl w:val="0"/>
        <w:tabs>
          <w:tab w:val="left" w:pos="90"/>
          <w:tab w:val="left" w:pos="849"/>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ATIS.3GPP.37.571-3V1210-2015</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мая</w:t>
      </w:r>
      <w:r w:rsidRPr="00396A29">
        <w:rPr>
          <w:lang w:val="ru-RU"/>
        </w:rPr>
        <w:tab/>
      </w:r>
      <w:hyperlink r:id="rId956" w:history="1">
        <w:r w:rsidRPr="00396A29">
          <w:rPr>
            <w:rFonts w:eastAsia="SimSun"/>
            <w:color w:val="000000"/>
            <w:sz w:val="18"/>
            <w:szCs w:val="18"/>
            <w:lang w:val="ru-RU"/>
          </w:rPr>
          <w:t>https://www.atis.org/docstore/default.aspx</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CCSA</w:t>
      </w:r>
      <w:r w:rsidRPr="00396A29">
        <w:rPr>
          <w:lang w:val="ru-RU"/>
        </w:rPr>
        <w:tab/>
      </w:r>
      <w:r w:rsidRPr="00396A29">
        <w:rPr>
          <w:rFonts w:eastAsia="SimSun"/>
          <w:color w:val="000000"/>
          <w:sz w:val="18"/>
          <w:szCs w:val="18"/>
          <w:lang w:val="ru-RU"/>
        </w:rPr>
        <w:t>CCSA-TSD-LTE-37.571-3</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957" w:history="1">
        <w:r w:rsidRPr="00396A29">
          <w:rPr>
            <w:rFonts w:eastAsia="SimSun"/>
            <w:color w:val="000000"/>
            <w:sz w:val="18"/>
            <w:szCs w:val="18"/>
            <w:lang w:val="ru-RU"/>
          </w:rPr>
          <w:t>http://www.ccsa.org.cn/ITU_spec/ITU-R/M.2012/M.2012-2/LTE/Rel-12/CCSA-TSD-LTE-37571-3-c10.zip</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137 571-3</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 xml:space="preserve">15 янв. </w:t>
      </w:r>
      <w:r w:rsidRPr="00396A29">
        <w:rPr>
          <w:lang w:val="ru-RU"/>
        </w:rPr>
        <w:tab/>
      </w:r>
      <w:hyperlink r:id="rId958" w:history="1">
        <w:r w:rsidRPr="00396A29">
          <w:rPr>
            <w:rFonts w:eastAsia="SimSun"/>
            <w:color w:val="000000"/>
            <w:sz w:val="18"/>
            <w:szCs w:val="18"/>
            <w:lang w:val="ru-RU"/>
          </w:rPr>
          <w:t>http://www.etsi.org/deliver/etsi_ts/137500_137599/13757103/12.01.00_60/ts_13757103v120100p.pdf</w:t>
        </w:r>
      </w:hyperlink>
    </w:p>
    <w:p w:rsidR="005C1108" w:rsidRPr="00396A29" w:rsidRDefault="005C1108" w:rsidP="005C1108">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TTAT.3G-37.571-3(R12-12.1.0)</w:t>
      </w:r>
      <w:r w:rsidRPr="00396A29">
        <w:rPr>
          <w:lang w:val="ru-RU"/>
        </w:rPr>
        <w:tab/>
      </w:r>
      <w:r w:rsidRPr="00396A29">
        <w:rPr>
          <w:rFonts w:eastAsia="SimSun"/>
          <w:color w:val="000000"/>
          <w:sz w:val="18"/>
          <w:szCs w:val="18"/>
          <w:lang w:val="ru-RU"/>
        </w:rPr>
        <w:t>12.1.0</w:t>
      </w:r>
      <w:r w:rsidRPr="00396A29">
        <w:rPr>
          <w:lang w:val="ru-RU"/>
        </w:rPr>
        <w:tab/>
      </w:r>
      <w:r w:rsidRPr="00396A29">
        <w:rPr>
          <w:rFonts w:eastAsia="SimSun"/>
          <w:color w:val="000000"/>
          <w:sz w:val="18"/>
          <w:szCs w:val="18"/>
          <w:lang w:val="ru-RU"/>
        </w:rPr>
        <w:t>15 апр.</w:t>
      </w:r>
      <w:r w:rsidRPr="00396A29">
        <w:rPr>
          <w:lang w:val="ru-RU"/>
        </w:rPr>
        <w:tab/>
      </w:r>
      <w:hyperlink r:id="rId959" w:history="1">
        <w:r w:rsidRPr="00396A29">
          <w:rPr>
            <w:rFonts w:eastAsia="SimSun"/>
            <w:color w:val="000000"/>
            <w:sz w:val="18"/>
            <w:szCs w:val="18"/>
            <w:lang w:val="ru-RU"/>
          </w:rPr>
          <w:t>http://www.tta.or.kr/data/ttasDown.jsp?where=14688&amp;pk_num=TTAT.3G-37.571-3(R12-12.1.0)</w:t>
        </w:r>
      </w:hyperlink>
    </w:p>
    <w:p w:rsidR="005C1108" w:rsidRPr="00396A29" w:rsidRDefault="005C1108" w:rsidP="005C1108">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pStyle w:val="Headingb"/>
        <w:rPr>
          <w:szCs w:val="22"/>
          <w:lang w:val="ru-RU"/>
        </w:rPr>
      </w:pPr>
      <w:r w:rsidRPr="00396A29">
        <w:rPr>
          <w:szCs w:val="22"/>
          <w:lang w:val="ru-RU"/>
        </w:rPr>
        <w:t>1.2.1.6.12</w:t>
      </w:r>
      <w:r w:rsidRPr="00396A29">
        <w:rPr>
          <w:szCs w:val="22"/>
          <w:lang w:val="ru-RU"/>
        </w:rPr>
        <w:tab/>
        <w:t>TS 37.571-4</w:t>
      </w:r>
    </w:p>
    <w:p w:rsidR="005C1108" w:rsidRPr="00396A29" w:rsidRDefault="005C1108" w:rsidP="005C1108">
      <w:pPr>
        <w:pStyle w:val="Headingb"/>
        <w:rPr>
          <w:szCs w:val="22"/>
          <w:lang w:val="ru-RU"/>
        </w:rPr>
      </w:pPr>
      <w:r w:rsidRPr="00396A29">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4 – комплекты тестов</w:t>
      </w:r>
    </w:p>
    <w:p w:rsidR="005C1108" w:rsidRPr="00396A29" w:rsidRDefault="005C1108" w:rsidP="005C1108">
      <w:pPr>
        <w:rPr>
          <w:szCs w:val="22"/>
          <w:lang w:val="ru-RU"/>
        </w:rPr>
      </w:pPr>
      <w:r w:rsidRPr="00396A29">
        <w:rPr>
          <w:szCs w:val="22"/>
          <w:lang w:val="ru-RU"/>
        </w:rPr>
        <w:t>В этом документе определяется проверка соответствия протокола и сигнализации в TTCN для оборудования пользователя:</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A-GPS на интерфейсе UTRA Uu;</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LTE-позиционирование на интерфейсе LTE-Uu;</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A-GNSS на интерфейсе UTRA Uu.</w:t>
      </w:r>
    </w:p>
    <w:p w:rsidR="005C1108" w:rsidRPr="00396A29" w:rsidRDefault="005C1108" w:rsidP="005C1108">
      <w:pPr>
        <w:rPr>
          <w:szCs w:val="22"/>
          <w:lang w:val="ru-RU"/>
        </w:rPr>
      </w:pPr>
      <w:r w:rsidRPr="00396A29">
        <w:rPr>
          <w:szCs w:val="22"/>
          <w:lang w:val="ru-RU"/>
        </w:rPr>
        <w:t>В этом документе содержатся следующие тестовые спецификации и аспекты проектирования TTCN:</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системная архитектура тестов;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модели тестов и определения ASP;</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методы тестирования и характеристики использования портов связи;</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конфигурации тестов;</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принципы и допущения при проектировании;</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стили и условные обозначения TTCN;</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частичная проформа PIXIT;</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комплекты тестов в TTCN-2 и TTCN-3;</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комплекты тестов, разработанные и реализованные в этом документе, основаны на тестовых спецификациях, приведенных в документе 3GPP TS 37.571-2;</w:t>
      </w:r>
    </w:p>
    <w:p w:rsidR="005C1108" w:rsidRPr="00396A29" w:rsidRDefault="005C1108" w:rsidP="005C1108">
      <w:pPr>
        <w:pStyle w:val="enumlev1"/>
        <w:rPr>
          <w:szCs w:val="22"/>
          <w:lang w:val="ru-RU"/>
        </w:rPr>
      </w:pPr>
      <w:r w:rsidRPr="00396A29">
        <w:rPr>
          <w:szCs w:val="22"/>
          <w:lang w:val="ru-RU"/>
        </w:rPr>
        <w:t>–</w:t>
      </w:r>
      <w:r w:rsidRPr="00396A29">
        <w:rPr>
          <w:szCs w:val="22"/>
          <w:lang w:val="ru-RU"/>
        </w:rPr>
        <w:tab/>
        <w:t xml:space="preserve">применимость отдельных вариантов тестов определена в тестовой спецификации для проформы ICS в документе </w:t>
      </w:r>
      <w:r w:rsidRPr="00396A29">
        <w:rPr>
          <w:szCs w:val="22"/>
          <w:lang w:val="ru-RU"/>
        </w:rPr>
        <w:br/>
        <w:t>3GPP TS 37.571-3.</w:t>
      </w:r>
    </w:p>
    <w:p w:rsidR="005C1108" w:rsidRPr="00396A29" w:rsidRDefault="005C1108" w:rsidP="00D639B1">
      <w:pPr>
        <w:widowControl w:val="0"/>
        <w:tabs>
          <w:tab w:val="left" w:pos="90"/>
          <w:tab w:val="left" w:pos="855"/>
          <w:tab w:val="left" w:pos="3450"/>
          <w:tab w:val="left" w:pos="4195"/>
          <w:tab w:val="left" w:pos="5164"/>
        </w:tabs>
        <w:overflowPunct/>
        <w:spacing w:before="157" w:line="216" w:lineRule="auto"/>
        <w:jc w:val="left"/>
        <w:textAlignment w:val="auto"/>
        <w:rPr>
          <w:rFonts w:eastAsia="SimSun"/>
          <w:b/>
          <w:bCs/>
          <w:color w:val="000000"/>
          <w:sz w:val="23"/>
          <w:szCs w:val="23"/>
          <w:lang w:val="ru-RU" w:eastAsia="zh-CN"/>
        </w:rPr>
      </w:pPr>
      <w:r w:rsidRPr="00396A29">
        <w:rPr>
          <w:rFonts w:eastAsia="SimSun"/>
          <w:b/>
          <w:bCs/>
          <w:color w:val="000000"/>
          <w:sz w:val="18"/>
          <w:szCs w:val="18"/>
          <w:lang w:val="ru-RU"/>
        </w:rPr>
        <w:lastRenderedPageBreak/>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D639B1">
      <w:pPr>
        <w:widowControl w:val="0"/>
        <w:tabs>
          <w:tab w:val="left" w:pos="90"/>
        </w:tabs>
        <w:overflowPunct/>
        <w:spacing w:before="77"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D639B1">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STD-T104-37.571-4</w:t>
      </w:r>
      <w:r w:rsidRPr="00396A29">
        <w:rPr>
          <w:lang w:val="ru-RU"/>
        </w:rPr>
        <w:tab/>
      </w:r>
      <w:r w:rsidRPr="00396A29">
        <w:rPr>
          <w:rFonts w:eastAsia="SimSun"/>
          <w:color w:val="000000"/>
          <w:sz w:val="18"/>
          <w:szCs w:val="18"/>
          <w:lang w:val="ru-RU"/>
        </w:rPr>
        <w:t>10.8.0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960" w:history="1">
        <w:r w:rsidRPr="00396A29">
          <w:rPr>
            <w:rFonts w:eastAsia="SimSun"/>
            <w:color w:val="000000"/>
            <w:sz w:val="18"/>
            <w:szCs w:val="18"/>
            <w:lang w:val="ru-RU"/>
          </w:rPr>
          <w:t>http://www.arib.or.jp/english/html/overview/doc/STD-T104v2_70/2_T104/ARIB-STD-T104/Rel10/37/A37571-4-a80.pdf</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ATIS.3GPP.37.571-4V1080-2015</w:t>
      </w:r>
      <w:r w:rsidRPr="00396A29">
        <w:rPr>
          <w:lang w:val="ru-RU"/>
        </w:rPr>
        <w:tab/>
      </w:r>
      <w:r w:rsidRPr="00396A29">
        <w:rPr>
          <w:rFonts w:eastAsia="SimSun"/>
          <w:color w:val="000000"/>
          <w:sz w:val="18"/>
          <w:szCs w:val="18"/>
          <w:lang w:val="ru-RU"/>
        </w:rPr>
        <w:t>10.8.0</w:t>
      </w:r>
      <w:r w:rsidRPr="00396A29">
        <w:rPr>
          <w:lang w:val="ru-RU"/>
        </w:rPr>
        <w:tab/>
      </w:r>
      <w:r w:rsidRPr="00396A29">
        <w:rPr>
          <w:rFonts w:eastAsia="SimSun"/>
          <w:color w:val="000000"/>
          <w:sz w:val="18"/>
          <w:szCs w:val="18"/>
          <w:lang w:val="ru-RU"/>
        </w:rPr>
        <w:t>15 мая</w:t>
      </w:r>
      <w:r w:rsidRPr="00396A29">
        <w:rPr>
          <w:lang w:val="ru-RU"/>
        </w:rPr>
        <w:tab/>
      </w:r>
      <w:hyperlink r:id="rId961" w:history="1">
        <w:r w:rsidRPr="00396A29">
          <w:rPr>
            <w:rFonts w:eastAsia="SimSun"/>
            <w:color w:val="000000"/>
            <w:sz w:val="18"/>
            <w:szCs w:val="18"/>
            <w:lang w:val="ru-RU"/>
          </w:rPr>
          <w:t>https://www.atis.org/docstore/default.aspx</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color w:val="000000"/>
          <w:sz w:val="18"/>
          <w:szCs w:val="18"/>
          <w:lang w:val="ru-RU"/>
        </w:rPr>
        <w:t>CCSA</w:t>
      </w:r>
      <w:r w:rsidRPr="00396A29">
        <w:rPr>
          <w:lang w:val="ru-RU"/>
        </w:rPr>
        <w:tab/>
      </w:r>
      <w:r w:rsidRPr="00396A29">
        <w:rPr>
          <w:color w:val="000000"/>
          <w:sz w:val="18"/>
          <w:szCs w:val="18"/>
          <w:lang w:val="ru-RU"/>
        </w:rPr>
        <w:t>CCSA-TSD-LTE-37.571-4</w:t>
      </w:r>
      <w:r w:rsidRPr="00396A29">
        <w:rPr>
          <w:lang w:val="ru-RU"/>
        </w:rPr>
        <w:tab/>
      </w:r>
      <w:r w:rsidRPr="00396A29">
        <w:rPr>
          <w:color w:val="000000"/>
          <w:sz w:val="18"/>
          <w:szCs w:val="18"/>
          <w:lang w:val="ru-RU"/>
        </w:rPr>
        <w:t>10.8.0</w:t>
      </w:r>
      <w:r w:rsidRPr="00396A29">
        <w:rPr>
          <w:lang w:val="ru-RU"/>
        </w:rPr>
        <w:tab/>
      </w:r>
      <w:r w:rsidRPr="00396A29">
        <w:rPr>
          <w:color w:val="000000"/>
          <w:sz w:val="18"/>
          <w:szCs w:val="18"/>
          <w:lang w:val="ru-RU"/>
        </w:rPr>
        <w:t>15 апр.</w:t>
      </w:r>
      <w:r w:rsidRPr="00396A29">
        <w:rPr>
          <w:lang w:val="ru-RU"/>
        </w:rPr>
        <w:tab/>
      </w:r>
      <w:hyperlink r:id="rId962" w:history="1">
        <w:r w:rsidRPr="00396A29">
          <w:rPr>
            <w:color w:val="000000"/>
            <w:sz w:val="18"/>
            <w:szCs w:val="18"/>
            <w:lang w:val="ru-RU"/>
          </w:rPr>
          <w:t>http://www.ccsa.org.cn/ITU_spec/ITU-R/M.2012/M.2012-2/LTE/Rel-10/CCSA-TSD-LTE-37571-4-a80.zip</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137 571-4</w:t>
      </w:r>
      <w:r w:rsidRPr="00396A29">
        <w:rPr>
          <w:lang w:val="ru-RU"/>
        </w:rPr>
        <w:tab/>
      </w:r>
      <w:r w:rsidRPr="00396A29">
        <w:rPr>
          <w:rFonts w:eastAsia="SimSun"/>
          <w:color w:val="000000"/>
          <w:sz w:val="18"/>
          <w:szCs w:val="18"/>
          <w:lang w:val="ru-RU"/>
        </w:rPr>
        <w:t>10.8.0</w:t>
      </w:r>
      <w:r w:rsidRPr="00396A29">
        <w:rPr>
          <w:lang w:val="ru-RU"/>
        </w:rPr>
        <w:tab/>
      </w:r>
      <w:r w:rsidRPr="00396A29">
        <w:rPr>
          <w:rFonts w:eastAsia="SimSun"/>
          <w:color w:val="000000"/>
          <w:sz w:val="18"/>
          <w:szCs w:val="18"/>
          <w:lang w:val="ru-RU"/>
        </w:rPr>
        <w:t xml:space="preserve">15 янв. </w:t>
      </w:r>
      <w:r w:rsidRPr="00396A29">
        <w:rPr>
          <w:lang w:val="ru-RU"/>
        </w:rPr>
        <w:tab/>
      </w:r>
      <w:hyperlink r:id="rId963" w:history="1">
        <w:r w:rsidRPr="00396A29">
          <w:rPr>
            <w:rFonts w:eastAsia="SimSun"/>
            <w:color w:val="000000"/>
            <w:sz w:val="18"/>
            <w:szCs w:val="18"/>
            <w:lang w:val="ru-RU"/>
          </w:rPr>
          <w:t>http://www.etsi.org/deliver/etsi_ts/137500_137599/13757104/10.08.00_60/ts_13757104v100800p.pdf</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TTAT.3G-37.571-4(R10-10.1.0)</w:t>
      </w:r>
      <w:r w:rsidRPr="00396A29">
        <w:rPr>
          <w:lang w:val="ru-RU"/>
        </w:rPr>
        <w:tab/>
      </w:r>
      <w:r w:rsidRPr="00396A29">
        <w:rPr>
          <w:rFonts w:eastAsia="SimSun"/>
          <w:color w:val="000000"/>
          <w:sz w:val="18"/>
          <w:szCs w:val="18"/>
          <w:lang w:val="ru-RU"/>
        </w:rPr>
        <w:t>10.1.0</w:t>
      </w:r>
      <w:r w:rsidRPr="00396A29">
        <w:rPr>
          <w:lang w:val="ru-RU"/>
        </w:rPr>
        <w:tab/>
      </w:r>
      <w:r w:rsidRPr="00396A29">
        <w:rPr>
          <w:rFonts w:eastAsia="SimSun"/>
          <w:color w:val="000000"/>
          <w:sz w:val="18"/>
          <w:szCs w:val="18"/>
          <w:lang w:val="ru-RU"/>
        </w:rPr>
        <w:t xml:space="preserve">13 авг. </w:t>
      </w:r>
      <w:r w:rsidRPr="00396A29">
        <w:rPr>
          <w:lang w:val="ru-RU"/>
        </w:rPr>
        <w:tab/>
      </w:r>
      <w:hyperlink r:id="rId964" w:history="1">
        <w:r w:rsidRPr="00396A29">
          <w:rPr>
            <w:rFonts w:eastAsia="SimSun"/>
            <w:color w:val="000000"/>
            <w:sz w:val="18"/>
            <w:szCs w:val="18"/>
            <w:lang w:val="ru-RU"/>
          </w:rPr>
          <w:t>http://www.tta.or.kr/data/ttasDown.jsp?where=14688&amp;pk_num=TTAT.3G-37.571-4(R10-10.1.0)</w:t>
        </w:r>
      </w:hyperlink>
    </w:p>
    <w:p w:rsidR="005C1108" w:rsidRPr="00396A29" w:rsidRDefault="005C1108" w:rsidP="00D639B1">
      <w:pPr>
        <w:widowControl w:val="0"/>
        <w:tabs>
          <w:tab w:val="left" w:pos="90"/>
          <w:tab w:val="left" w:pos="849"/>
          <w:tab w:val="left" w:pos="5162"/>
        </w:tabs>
        <w:overflowPunct/>
        <w:spacing w:before="0" w:line="216" w:lineRule="auto"/>
        <w:textAlignment w:val="auto"/>
        <w:rPr>
          <w:rFonts w:eastAsia="SimSun"/>
          <w:color w:val="000000"/>
          <w:sz w:val="18"/>
          <w:szCs w:val="18"/>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D639B1">
      <w:pPr>
        <w:pStyle w:val="Headingb"/>
        <w:spacing w:line="216" w:lineRule="auto"/>
        <w:rPr>
          <w:szCs w:val="22"/>
          <w:lang w:val="ru-RU"/>
        </w:rPr>
      </w:pPr>
      <w:r w:rsidRPr="00396A29">
        <w:rPr>
          <w:szCs w:val="22"/>
          <w:lang w:val="ru-RU"/>
        </w:rPr>
        <w:t>1.2.1.6.13</w:t>
      </w:r>
      <w:r w:rsidRPr="00396A29">
        <w:rPr>
          <w:szCs w:val="22"/>
          <w:lang w:val="ru-RU"/>
        </w:rPr>
        <w:tab/>
        <w:t>TS 37.571-5</w:t>
      </w:r>
    </w:p>
    <w:p w:rsidR="005C1108" w:rsidRPr="00396A29" w:rsidRDefault="005C1108" w:rsidP="00D639B1">
      <w:pPr>
        <w:pStyle w:val="Headingb"/>
        <w:spacing w:line="216" w:lineRule="auto"/>
        <w:rPr>
          <w:szCs w:val="22"/>
          <w:lang w:val="ru-RU"/>
        </w:rPr>
      </w:pPr>
      <w:r w:rsidRPr="00396A29">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5 – сценарии тестов и вспомогательные данные</w:t>
      </w:r>
    </w:p>
    <w:p w:rsidR="005C1108" w:rsidRPr="00396A29" w:rsidRDefault="005C1108" w:rsidP="00D639B1">
      <w:pPr>
        <w:spacing w:line="216" w:lineRule="auto"/>
        <w:rPr>
          <w:szCs w:val="22"/>
          <w:lang w:val="ru-RU"/>
        </w:rPr>
      </w:pPr>
      <w:r w:rsidRPr="00396A29">
        <w:rPr>
          <w:szCs w:val="22"/>
          <w:lang w:val="ru-RU"/>
        </w:rPr>
        <w:t>В этом документе определяются сценарии тестов и вспомогательные данные, необходимые для проведения проверки на соответствие требованиям в режиме FDD или TDD UTRA и E-UTRA для оборудования пользователя (UE), которое поддерживает один или несколько указанных методов определения местоположения. Для радиоинтерфейса UTRA этими методами служат глобальная система позиционирования с подсказкой (A-GPS) и ассистирующая глобальная навигационная спутниковая система (A-GNSS). Для радиоинтерфейса E-UTRA этими методами служат A-GNSS, наблюдаемая разница во времени прибытия (OTDOA) и расширенный идентификатор соты (ECID).</w:t>
      </w:r>
    </w:p>
    <w:p w:rsidR="005C1108" w:rsidRPr="00396A29" w:rsidRDefault="005C1108" w:rsidP="00D639B1">
      <w:pPr>
        <w:widowControl w:val="0"/>
        <w:tabs>
          <w:tab w:val="left" w:pos="90"/>
          <w:tab w:val="left" w:pos="855"/>
          <w:tab w:val="left" w:pos="3450"/>
          <w:tab w:val="left" w:pos="4195"/>
          <w:tab w:val="left" w:pos="5164"/>
        </w:tabs>
        <w:overflowPunct/>
        <w:spacing w:before="157" w:line="216" w:lineRule="auto"/>
        <w:jc w:val="left"/>
        <w:textAlignment w:val="auto"/>
        <w:rPr>
          <w:rFonts w:eastAsia="SimSun"/>
          <w:b/>
          <w:bCs/>
          <w:color w:val="000000"/>
          <w:sz w:val="23"/>
          <w:szCs w:val="23"/>
          <w:lang w:val="ru-RU" w:eastAsia="zh-CN"/>
        </w:rPr>
      </w:pPr>
      <w:r w:rsidRPr="00396A29">
        <w:rPr>
          <w:rFonts w:eastAsia="SimSun"/>
          <w:b/>
          <w:bCs/>
          <w:color w:val="000000"/>
          <w:sz w:val="18"/>
          <w:szCs w:val="18"/>
          <w:lang w:val="ru-RU"/>
        </w:rPr>
        <w:t>ОРС (2)</w:t>
      </w:r>
      <w:r w:rsidRPr="00396A29">
        <w:rPr>
          <w:rFonts w:ascii="Arial" w:eastAsia="SimSun" w:hAnsi="Arial" w:cs="Arial"/>
          <w:szCs w:val="24"/>
          <w:lang w:val="ru-RU" w:eastAsia="zh-CN"/>
        </w:rPr>
        <w:tab/>
      </w:r>
      <w:r w:rsidRPr="00396A29">
        <w:rPr>
          <w:rFonts w:eastAsia="SimSun"/>
          <w:b/>
          <w:bCs/>
          <w:color w:val="000000"/>
          <w:sz w:val="18"/>
          <w:szCs w:val="18"/>
          <w:lang w:val="ru-RU"/>
        </w:rPr>
        <w:t>Номер документа</w:t>
      </w:r>
      <w:r w:rsidRPr="00396A29">
        <w:rPr>
          <w:rFonts w:ascii="Arial" w:eastAsia="SimSun" w:hAnsi="Arial" w:cs="Arial"/>
          <w:szCs w:val="24"/>
          <w:lang w:val="ru-RU" w:eastAsia="zh-CN"/>
        </w:rPr>
        <w:tab/>
      </w:r>
      <w:r w:rsidRPr="00396A29">
        <w:rPr>
          <w:rFonts w:eastAsia="SimSun"/>
          <w:b/>
          <w:bCs/>
          <w:color w:val="000000"/>
          <w:sz w:val="18"/>
          <w:szCs w:val="18"/>
          <w:lang w:val="ru-RU"/>
        </w:rPr>
        <w:t>Версия</w:t>
      </w:r>
      <w:r w:rsidRPr="00396A29">
        <w:rPr>
          <w:rFonts w:ascii="Arial" w:eastAsia="SimSun" w:hAnsi="Arial" w:cs="Arial"/>
          <w:szCs w:val="24"/>
          <w:lang w:val="ru-RU" w:eastAsia="zh-CN"/>
        </w:rPr>
        <w:tab/>
      </w:r>
      <w:r w:rsidRPr="00396A29">
        <w:rPr>
          <w:rFonts w:eastAsia="SimSun"/>
          <w:b/>
          <w:bCs/>
          <w:color w:val="000000"/>
          <w:sz w:val="18"/>
          <w:szCs w:val="18"/>
          <w:lang w:val="ru-RU"/>
        </w:rPr>
        <w:t>Дата</w:t>
      </w:r>
      <w:r w:rsidRPr="00396A29">
        <w:rPr>
          <w:rFonts w:eastAsia="SimSun"/>
          <w:b/>
          <w:bCs/>
          <w:color w:val="000000"/>
          <w:sz w:val="18"/>
          <w:szCs w:val="18"/>
          <w:lang w:val="ru-RU"/>
        </w:rPr>
        <w:tab/>
        <w:t>Местонахождение (1)</w:t>
      </w:r>
      <w:r w:rsidRPr="00396A29">
        <w:rPr>
          <w:rFonts w:eastAsia="SimSun"/>
          <w:b/>
          <w:bCs/>
          <w:color w:val="000000"/>
          <w:sz w:val="18"/>
          <w:szCs w:val="18"/>
          <w:lang w:val="ru-RU"/>
        </w:rPr>
        <w:br/>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r>
      <w:r w:rsidRPr="00396A29">
        <w:rPr>
          <w:rFonts w:eastAsia="SimSun"/>
          <w:b/>
          <w:bCs/>
          <w:color w:val="000000"/>
          <w:sz w:val="18"/>
          <w:szCs w:val="18"/>
          <w:lang w:val="ru-RU"/>
        </w:rPr>
        <w:tab/>
        <w:t>выпуска</w:t>
      </w:r>
    </w:p>
    <w:p w:rsidR="005C1108" w:rsidRPr="00396A29" w:rsidRDefault="005C1108" w:rsidP="00D639B1">
      <w:pPr>
        <w:widowControl w:val="0"/>
        <w:tabs>
          <w:tab w:val="left" w:pos="90"/>
        </w:tabs>
        <w:overflowPunct/>
        <w:spacing w:before="77"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10</w:t>
      </w:r>
    </w:p>
    <w:p w:rsidR="005C1108" w:rsidRPr="00396A29" w:rsidRDefault="005C1108" w:rsidP="00D639B1">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STD-T104-37.571-5</w:t>
      </w:r>
      <w:r w:rsidRPr="00396A29">
        <w:rPr>
          <w:lang w:val="ru-RU"/>
        </w:rPr>
        <w:tab/>
      </w:r>
      <w:r w:rsidRPr="00396A29">
        <w:rPr>
          <w:rFonts w:eastAsia="SimSun"/>
          <w:color w:val="000000"/>
          <w:sz w:val="18"/>
          <w:szCs w:val="18"/>
          <w:lang w:val="ru-RU"/>
        </w:rPr>
        <w:t>10.10.0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965" w:history="1">
        <w:r w:rsidRPr="00396A29">
          <w:rPr>
            <w:rFonts w:eastAsia="SimSun"/>
            <w:color w:val="000000"/>
            <w:sz w:val="18"/>
            <w:szCs w:val="18"/>
            <w:lang w:val="ru-RU"/>
          </w:rPr>
          <w:t>http://www.arib.or.jp/english/html/overview/doc/STD-T104v2_70/2_T104/ARIB-STD-T104/Rel10/37/A37571-5-aa0.pdf</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ATIS.3GPP.37.571-5V10100-2015</w:t>
      </w:r>
      <w:r w:rsidRPr="00396A29">
        <w:rPr>
          <w:lang w:val="ru-RU"/>
        </w:rPr>
        <w:tab/>
      </w:r>
      <w:r w:rsidRPr="00396A29">
        <w:rPr>
          <w:rFonts w:eastAsia="SimSun"/>
          <w:color w:val="000000"/>
          <w:sz w:val="18"/>
          <w:szCs w:val="18"/>
          <w:lang w:val="ru-RU"/>
        </w:rPr>
        <w:t>10.10.0</w:t>
      </w:r>
      <w:r w:rsidRPr="00396A29">
        <w:rPr>
          <w:lang w:val="ru-RU"/>
        </w:rPr>
        <w:tab/>
      </w:r>
      <w:r w:rsidRPr="00396A29">
        <w:rPr>
          <w:rFonts w:eastAsia="SimSun"/>
          <w:color w:val="000000"/>
          <w:sz w:val="18"/>
          <w:szCs w:val="18"/>
          <w:lang w:val="ru-RU"/>
        </w:rPr>
        <w:t>15 мая</w:t>
      </w:r>
      <w:r w:rsidRPr="00396A29">
        <w:rPr>
          <w:lang w:val="ru-RU"/>
        </w:rPr>
        <w:tab/>
      </w:r>
      <w:hyperlink r:id="rId966" w:history="1">
        <w:r w:rsidRPr="00396A29">
          <w:rPr>
            <w:rFonts w:eastAsia="SimSun"/>
            <w:color w:val="000000"/>
            <w:sz w:val="18"/>
            <w:szCs w:val="18"/>
            <w:lang w:val="ru-RU"/>
          </w:rPr>
          <w:t>https://www.atis.org/docstore/default.aspx</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color w:val="000000"/>
          <w:sz w:val="18"/>
          <w:szCs w:val="18"/>
          <w:lang w:val="ru-RU"/>
        </w:rPr>
        <w:t>CCSA</w:t>
      </w:r>
      <w:r w:rsidRPr="00396A29">
        <w:rPr>
          <w:lang w:val="ru-RU"/>
        </w:rPr>
        <w:tab/>
      </w:r>
      <w:r w:rsidRPr="00396A29">
        <w:rPr>
          <w:color w:val="000000"/>
          <w:sz w:val="18"/>
          <w:szCs w:val="18"/>
          <w:lang w:val="ru-RU"/>
        </w:rPr>
        <w:t>CCSA-TSD-LTE-37.571-5</w:t>
      </w:r>
      <w:r w:rsidRPr="00396A29">
        <w:rPr>
          <w:lang w:val="ru-RU"/>
        </w:rPr>
        <w:tab/>
      </w:r>
      <w:r w:rsidRPr="00396A29">
        <w:rPr>
          <w:color w:val="000000"/>
          <w:sz w:val="18"/>
          <w:szCs w:val="18"/>
          <w:lang w:val="ru-RU"/>
        </w:rPr>
        <w:t>10.10.0</w:t>
      </w:r>
      <w:r w:rsidRPr="00396A29">
        <w:rPr>
          <w:lang w:val="ru-RU"/>
        </w:rPr>
        <w:tab/>
      </w:r>
      <w:r w:rsidRPr="00396A29">
        <w:rPr>
          <w:color w:val="000000"/>
          <w:sz w:val="18"/>
          <w:szCs w:val="18"/>
          <w:lang w:val="ru-RU"/>
        </w:rPr>
        <w:t>15 апр.</w:t>
      </w:r>
      <w:r w:rsidRPr="00396A29">
        <w:rPr>
          <w:lang w:val="ru-RU"/>
        </w:rPr>
        <w:tab/>
      </w:r>
      <w:hyperlink r:id="rId967" w:history="1">
        <w:r w:rsidRPr="00396A29">
          <w:rPr>
            <w:color w:val="000000"/>
            <w:sz w:val="18"/>
            <w:szCs w:val="18"/>
            <w:lang w:val="ru-RU"/>
          </w:rPr>
          <w:t>http://www.ccsa.org.cn/ITU_spec/ITU-R/M.2012/M.2012-2/LTE/Rel-10/CCSA-TSD-LTE-37571-5-aa0.zip</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137 571-5</w:t>
      </w:r>
      <w:r w:rsidRPr="00396A29">
        <w:rPr>
          <w:lang w:val="ru-RU"/>
        </w:rPr>
        <w:tab/>
      </w:r>
      <w:r w:rsidRPr="00396A29">
        <w:rPr>
          <w:rFonts w:eastAsia="SimSun"/>
          <w:color w:val="000000"/>
          <w:sz w:val="18"/>
          <w:szCs w:val="18"/>
          <w:lang w:val="ru-RU"/>
        </w:rPr>
        <w:t>10.10.0</w:t>
      </w:r>
      <w:r w:rsidRPr="00396A29">
        <w:rPr>
          <w:lang w:val="ru-RU"/>
        </w:rPr>
        <w:tab/>
      </w:r>
      <w:r w:rsidRPr="00396A29">
        <w:rPr>
          <w:rFonts w:eastAsia="SimSun"/>
          <w:color w:val="000000"/>
          <w:sz w:val="18"/>
          <w:szCs w:val="18"/>
          <w:lang w:val="ru-RU"/>
        </w:rPr>
        <w:t xml:space="preserve">15 янв. </w:t>
      </w:r>
      <w:r w:rsidRPr="00396A29">
        <w:rPr>
          <w:lang w:val="ru-RU"/>
        </w:rPr>
        <w:tab/>
      </w:r>
      <w:hyperlink r:id="rId968" w:history="1">
        <w:r w:rsidRPr="00396A29">
          <w:rPr>
            <w:rFonts w:eastAsia="SimSun"/>
            <w:color w:val="000000"/>
            <w:sz w:val="18"/>
            <w:szCs w:val="18"/>
            <w:lang w:val="ru-RU"/>
          </w:rPr>
          <w:t>http://www.etsi.org/deliver/etsi_ts/137500_137599/13757105/10.10.00_60/ts_13757105v101000p.pdf</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TTAT.3G-37.571-5(R10-10.3.0)</w:t>
      </w:r>
      <w:r w:rsidRPr="00396A29">
        <w:rPr>
          <w:lang w:val="ru-RU"/>
        </w:rPr>
        <w:tab/>
      </w:r>
      <w:r w:rsidRPr="00396A29">
        <w:rPr>
          <w:rFonts w:eastAsia="SimSun"/>
          <w:color w:val="000000"/>
          <w:sz w:val="18"/>
          <w:szCs w:val="18"/>
          <w:lang w:val="ru-RU"/>
        </w:rPr>
        <w:t>10.3.0</w:t>
      </w:r>
      <w:r w:rsidRPr="00396A29">
        <w:rPr>
          <w:lang w:val="ru-RU"/>
        </w:rPr>
        <w:tab/>
      </w:r>
      <w:r w:rsidRPr="00396A29">
        <w:rPr>
          <w:rFonts w:eastAsia="SimSun"/>
          <w:color w:val="000000"/>
          <w:sz w:val="18"/>
          <w:szCs w:val="18"/>
          <w:lang w:val="ru-RU"/>
        </w:rPr>
        <w:t xml:space="preserve">13 авг. </w:t>
      </w:r>
      <w:r w:rsidRPr="00396A29">
        <w:rPr>
          <w:lang w:val="ru-RU"/>
        </w:rPr>
        <w:tab/>
      </w:r>
      <w:hyperlink r:id="rId969" w:history="1">
        <w:r w:rsidRPr="00396A29">
          <w:rPr>
            <w:rFonts w:eastAsia="SimSun"/>
            <w:color w:val="000000"/>
            <w:sz w:val="18"/>
            <w:szCs w:val="18"/>
            <w:lang w:val="ru-RU"/>
          </w:rPr>
          <w:t>http://www.tta.or.kr/data/ttasDown.jsp?where=14688&amp;pk_num=TTAT.3G-37.571-5(R10-10.3.0)</w:t>
        </w:r>
      </w:hyperlink>
    </w:p>
    <w:p w:rsidR="005C1108" w:rsidRPr="00396A29" w:rsidRDefault="005C1108" w:rsidP="00D639B1">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D639B1">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11</w:t>
      </w:r>
    </w:p>
    <w:p w:rsidR="005C1108" w:rsidRPr="00396A29" w:rsidRDefault="005C1108" w:rsidP="00D639B1">
      <w:pPr>
        <w:widowControl w:val="0"/>
        <w:tabs>
          <w:tab w:val="left" w:pos="90"/>
          <w:tab w:val="left" w:pos="849"/>
          <w:tab w:val="left" w:pos="3514"/>
          <w:tab w:val="left" w:pos="4251"/>
          <w:tab w:val="left" w:pos="5162"/>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lang w:val="ru-RU"/>
        </w:rPr>
        <w:tab/>
      </w:r>
      <w:r w:rsidRPr="00396A29">
        <w:rPr>
          <w:rFonts w:eastAsia="SimSun"/>
          <w:color w:val="000000"/>
          <w:sz w:val="18"/>
          <w:szCs w:val="18"/>
          <w:lang w:val="ru-RU"/>
        </w:rPr>
        <w:t>ARIB STD-T104-37.571-5</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15 марта </w:t>
      </w:r>
      <w:r w:rsidRPr="00396A29">
        <w:rPr>
          <w:lang w:val="ru-RU"/>
        </w:rPr>
        <w:tab/>
      </w:r>
      <w:hyperlink r:id="rId970" w:history="1">
        <w:r w:rsidRPr="00396A29">
          <w:rPr>
            <w:rFonts w:eastAsia="SimSun"/>
            <w:color w:val="000000"/>
            <w:sz w:val="18"/>
            <w:szCs w:val="18"/>
            <w:lang w:val="ru-RU"/>
          </w:rPr>
          <w:t>http://www.arib.or.jp/english/html/overview/doc/STD-T104v2_70/2_T104/ARIB-STD-T104/Rel11/37/A37571-5-b00.pdf</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ATIS.3GPP.37.571-5V1100-2015</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мая</w:t>
      </w:r>
      <w:r w:rsidRPr="00396A29">
        <w:rPr>
          <w:lang w:val="ru-RU"/>
        </w:rPr>
        <w:tab/>
      </w:r>
      <w:hyperlink r:id="rId971" w:history="1">
        <w:r w:rsidRPr="00396A29">
          <w:rPr>
            <w:rFonts w:eastAsia="SimSun"/>
            <w:color w:val="000000"/>
            <w:sz w:val="18"/>
            <w:szCs w:val="18"/>
            <w:lang w:val="ru-RU"/>
          </w:rPr>
          <w:t>https://www.atis.org/docstore/default.aspx</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color w:val="000000"/>
          <w:sz w:val="18"/>
          <w:szCs w:val="18"/>
          <w:lang w:val="ru-RU"/>
        </w:rPr>
        <w:t>CCSA</w:t>
      </w:r>
      <w:r w:rsidRPr="00396A29">
        <w:rPr>
          <w:lang w:val="ru-RU"/>
        </w:rPr>
        <w:tab/>
      </w:r>
      <w:r w:rsidRPr="00396A29">
        <w:rPr>
          <w:color w:val="000000"/>
          <w:sz w:val="18"/>
          <w:szCs w:val="18"/>
          <w:lang w:val="ru-RU"/>
        </w:rPr>
        <w:t>CCSA-TSD-LTE-37.571-5</w:t>
      </w:r>
      <w:r w:rsidRPr="00396A29">
        <w:rPr>
          <w:lang w:val="ru-RU"/>
        </w:rPr>
        <w:tab/>
      </w:r>
      <w:r w:rsidRPr="00396A29">
        <w:rPr>
          <w:color w:val="000000"/>
          <w:sz w:val="18"/>
          <w:szCs w:val="18"/>
          <w:lang w:val="ru-RU"/>
        </w:rPr>
        <w:t>11.0.0</w:t>
      </w:r>
      <w:r w:rsidRPr="00396A29">
        <w:rPr>
          <w:lang w:val="ru-RU"/>
        </w:rPr>
        <w:tab/>
      </w:r>
      <w:r w:rsidRPr="00396A29">
        <w:rPr>
          <w:color w:val="000000"/>
          <w:sz w:val="18"/>
          <w:szCs w:val="18"/>
          <w:lang w:val="ru-RU"/>
        </w:rPr>
        <w:t>15 апр.</w:t>
      </w:r>
      <w:r w:rsidRPr="00396A29">
        <w:rPr>
          <w:lang w:val="ru-RU"/>
        </w:rPr>
        <w:tab/>
      </w:r>
      <w:hyperlink r:id="rId972" w:history="1">
        <w:r w:rsidRPr="00396A29">
          <w:rPr>
            <w:color w:val="000000"/>
            <w:sz w:val="18"/>
            <w:szCs w:val="18"/>
            <w:lang w:val="ru-RU"/>
          </w:rPr>
          <w:t>http://www.ccsa.org.cn/ITU_spec/ITU-R/M.2012/M.2012-2/LTE/Rel-11/CCSA-TSD-LTE-37571-5-b00.zip</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137 571-5</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 xml:space="preserve">15 янв. </w:t>
      </w:r>
      <w:r w:rsidRPr="00396A29">
        <w:rPr>
          <w:lang w:val="ru-RU"/>
        </w:rPr>
        <w:tab/>
      </w:r>
      <w:hyperlink r:id="rId973" w:history="1">
        <w:r w:rsidRPr="00396A29">
          <w:rPr>
            <w:rFonts w:eastAsia="SimSun"/>
            <w:color w:val="000000"/>
            <w:sz w:val="18"/>
            <w:szCs w:val="18"/>
            <w:lang w:val="ru-RU"/>
          </w:rPr>
          <w:t>http://www.etsi.org/deliver/etsi_ts/137500_137599/13757105/11.00.00_60/ts_13757105v110000p.pdf</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TTAT.3G-37.571-5(R11-11.0.0)</w:t>
      </w:r>
      <w:r w:rsidRPr="00396A29">
        <w:rPr>
          <w:lang w:val="ru-RU"/>
        </w:rPr>
        <w:tab/>
      </w:r>
      <w:r w:rsidRPr="00396A29">
        <w:rPr>
          <w:rFonts w:eastAsia="SimSun"/>
          <w:color w:val="000000"/>
          <w:sz w:val="18"/>
          <w:szCs w:val="18"/>
          <w:lang w:val="ru-RU"/>
        </w:rPr>
        <w:t>11.0.0</w:t>
      </w:r>
      <w:r w:rsidRPr="00396A29">
        <w:rPr>
          <w:lang w:val="ru-RU"/>
        </w:rPr>
        <w:tab/>
      </w:r>
      <w:r w:rsidRPr="00396A29">
        <w:rPr>
          <w:rFonts w:eastAsia="SimSun"/>
          <w:color w:val="000000"/>
          <w:sz w:val="18"/>
          <w:szCs w:val="18"/>
          <w:lang w:val="ru-RU"/>
        </w:rPr>
        <w:t>15 апр.</w:t>
      </w:r>
      <w:r w:rsidRPr="00396A29">
        <w:rPr>
          <w:lang w:val="ru-RU"/>
        </w:rPr>
        <w:tab/>
      </w:r>
      <w:hyperlink r:id="rId974" w:history="1">
        <w:r w:rsidRPr="00396A29">
          <w:rPr>
            <w:rFonts w:eastAsia="SimSun"/>
            <w:color w:val="000000"/>
            <w:sz w:val="18"/>
            <w:szCs w:val="18"/>
            <w:lang w:val="ru-RU"/>
          </w:rPr>
          <w:t>http://www.tta.or.kr/data/ttasDown.jsp?where=14688&amp;pk_num=TTAT.3G-37.571-5(R11-11.0.0)</w:t>
        </w:r>
      </w:hyperlink>
    </w:p>
    <w:p w:rsidR="005C1108" w:rsidRPr="00396A29" w:rsidRDefault="005C1108" w:rsidP="00D639B1">
      <w:pPr>
        <w:widowControl w:val="0"/>
        <w:tabs>
          <w:tab w:val="left" w:pos="90"/>
          <w:tab w:val="left" w:pos="849"/>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D639B1">
      <w:pPr>
        <w:widowControl w:val="0"/>
        <w:tabs>
          <w:tab w:val="left" w:pos="90"/>
        </w:tabs>
        <w:overflowPunct/>
        <w:spacing w:before="80" w:line="216" w:lineRule="auto"/>
        <w:textAlignment w:val="auto"/>
        <w:rPr>
          <w:rFonts w:eastAsia="SimSun"/>
          <w:b/>
          <w:bCs/>
          <w:color w:val="000000"/>
          <w:sz w:val="23"/>
          <w:szCs w:val="23"/>
          <w:lang w:val="ru-RU"/>
        </w:rPr>
      </w:pPr>
      <w:r w:rsidRPr="00396A29">
        <w:rPr>
          <w:rFonts w:eastAsia="SimSun"/>
          <w:b/>
          <w:bCs/>
          <w:color w:val="000000"/>
          <w:sz w:val="18"/>
          <w:szCs w:val="18"/>
          <w:lang w:val="ru-RU"/>
        </w:rPr>
        <w:t>Версия 12</w:t>
      </w:r>
    </w:p>
    <w:p w:rsidR="005C1108" w:rsidRPr="00396A29" w:rsidRDefault="005C1108" w:rsidP="00D639B1">
      <w:pPr>
        <w:widowControl w:val="0"/>
        <w:tabs>
          <w:tab w:val="left" w:pos="90"/>
          <w:tab w:val="left" w:pos="849"/>
        </w:tabs>
        <w:overflowPunct/>
        <w:spacing w:before="16" w:line="216" w:lineRule="auto"/>
        <w:textAlignment w:val="auto"/>
        <w:rPr>
          <w:rFonts w:eastAsia="SimSun"/>
          <w:color w:val="000000"/>
          <w:sz w:val="23"/>
          <w:szCs w:val="23"/>
          <w:lang w:val="ru-RU"/>
        </w:rPr>
      </w:pPr>
      <w:r w:rsidRPr="00396A29">
        <w:rPr>
          <w:rFonts w:eastAsia="SimSun"/>
          <w:color w:val="000000"/>
          <w:sz w:val="18"/>
          <w:szCs w:val="18"/>
          <w:lang w:val="ru-RU"/>
        </w:rPr>
        <w:t>ARIB</w:t>
      </w:r>
      <w:r w:rsidRPr="00396A29">
        <w:rPr>
          <w:rFonts w:eastAsia="SimSun"/>
          <w:color w:val="000000"/>
          <w:sz w:val="18"/>
          <w:szCs w:val="18"/>
          <w:lang w:val="ru-RU"/>
        </w:rPr>
        <w:tab/>
        <w:t>Не применимо</w:t>
      </w:r>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ATIS</w:t>
      </w:r>
      <w:r w:rsidRPr="00396A29">
        <w:rPr>
          <w:lang w:val="ru-RU"/>
        </w:rPr>
        <w:tab/>
      </w:r>
      <w:r w:rsidRPr="00396A29">
        <w:rPr>
          <w:rFonts w:eastAsia="SimSun"/>
          <w:color w:val="000000"/>
          <w:sz w:val="18"/>
          <w:szCs w:val="18"/>
          <w:lang w:val="ru-RU"/>
        </w:rPr>
        <w:t>ATIS.3GPP.37.571-5V1200-2015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мая</w:t>
      </w:r>
      <w:r w:rsidRPr="00396A29">
        <w:rPr>
          <w:lang w:val="ru-RU"/>
        </w:rPr>
        <w:tab/>
      </w:r>
      <w:hyperlink r:id="rId975" w:history="1">
        <w:r w:rsidRPr="00396A29">
          <w:rPr>
            <w:rFonts w:eastAsia="SimSun"/>
            <w:color w:val="000000"/>
            <w:sz w:val="18"/>
            <w:szCs w:val="18"/>
            <w:lang w:val="ru-RU"/>
          </w:rPr>
          <w:t>https://www.atis.org/docstore/default.aspx</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color w:val="000000"/>
          <w:sz w:val="18"/>
          <w:szCs w:val="18"/>
          <w:lang w:val="ru-RU"/>
        </w:rPr>
        <w:t>CCSA</w:t>
      </w:r>
      <w:r w:rsidRPr="00396A29">
        <w:rPr>
          <w:lang w:val="ru-RU"/>
        </w:rPr>
        <w:tab/>
      </w:r>
      <w:r w:rsidRPr="00396A29">
        <w:rPr>
          <w:color w:val="000000"/>
          <w:sz w:val="18"/>
          <w:szCs w:val="18"/>
          <w:lang w:val="ru-RU"/>
        </w:rPr>
        <w:t>CCSA-TSD-LTE-37.571-5</w:t>
      </w:r>
      <w:r w:rsidRPr="00396A29">
        <w:rPr>
          <w:lang w:val="ru-RU"/>
        </w:rPr>
        <w:tab/>
      </w:r>
      <w:r w:rsidRPr="00396A29">
        <w:rPr>
          <w:color w:val="000000"/>
          <w:sz w:val="18"/>
          <w:szCs w:val="18"/>
          <w:lang w:val="ru-RU"/>
        </w:rPr>
        <w:t>12.0.0</w:t>
      </w:r>
      <w:r w:rsidRPr="00396A29">
        <w:rPr>
          <w:lang w:val="ru-RU"/>
        </w:rPr>
        <w:tab/>
      </w:r>
      <w:r w:rsidRPr="00396A29">
        <w:rPr>
          <w:color w:val="000000"/>
          <w:sz w:val="18"/>
          <w:szCs w:val="18"/>
          <w:lang w:val="ru-RU"/>
        </w:rPr>
        <w:t>15 апр.</w:t>
      </w:r>
      <w:r w:rsidRPr="00396A29">
        <w:rPr>
          <w:lang w:val="ru-RU"/>
        </w:rPr>
        <w:tab/>
      </w:r>
      <w:r w:rsidRPr="00396A29">
        <w:rPr>
          <w:sz w:val="18"/>
          <w:szCs w:val="18"/>
          <w:lang w:val="ru-RU"/>
        </w:rPr>
        <w:t>http://www.ccsa.org.cn/ITU_spec/ITU-R/M.2012/M.2012-2/LTE/Rel-12/CCSA-TSD-LTE-37571-5-c00.zip</w:t>
      </w:r>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ETSI</w:t>
      </w:r>
      <w:r w:rsidRPr="00396A29">
        <w:rPr>
          <w:lang w:val="ru-RU"/>
        </w:rPr>
        <w:tab/>
      </w:r>
      <w:r w:rsidRPr="00396A29">
        <w:rPr>
          <w:rFonts w:eastAsia="SimSun"/>
          <w:color w:val="000000"/>
          <w:sz w:val="18"/>
          <w:szCs w:val="18"/>
          <w:lang w:val="ru-RU"/>
        </w:rPr>
        <w:t>ETSI TS 137 571-5</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 xml:space="preserve">15 янв. </w:t>
      </w:r>
      <w:r w:rsidRPr="00396A29">
        <w:rPr>
          <w:lang w:val="ru-RU"/>
        </w:rPr>
        <w:tab/>
      </w:r>
      <w:hyperlink r:id="rId976" w:history="1">
        <w:r w:rsidRPr="00396A29">
          <w:rPr>
            <w:rFonts w:eastAsia="SimSun"/>
            <w:color w:val="000000"/>
            <w:sz w:val="18"/>
            <w:szCs w:val="18"/>
            <w:lang w:val="ru-RU"/>
          </w:rPr>
          <w:t>http://www.etsi.org/deliver/etsi_ts/137500_137599/13757105/12.00.00_60/ts_13757105v120000p.pdf</w:t>
        </w:r>
      </w:hyperlink>
    </w:p>
    <w:p w:rsidR="005C1108" w:rsidRPr="00396A29" w:rsidRDefault="005C1108" w:rsidP="00D639B1">
      <w:pPr>
        <w:widowControl w:val="0"/>
        <w:tabs>
          <w:tab w:val="left" w:pos="90"/>
          <w:tab w:val="left" w:pos="849"/>
          <w:tab w:val="left" w:pos="3514"/>
          <w:tab w:val="left" w:pos="4251"/>
          <w:tab w:val="left" w:pos="5162"/>
        </w:tabs>
        <w:overflowPunct/>
        <w:spacing w:before="0" w:line="216" w:lineRule="auto"/>
        <w:textAlignment w:val="auto"/>
        <w:rPr>
          <w:rFonts w:eastAsia="SimSun"/>
          <w:color w:val="000000"/>
          <w:sz w:val="23"/>
          <w:szCs w:val="23"/>
          <w:lang w:val="ru-RU"/>
        </w:rPr>
      </w:pPr>
      <w:r w:rsidRPr="00396A29">
        <w:rPr>
          <w:rFonts w:eastAsia="SimSun"/>
          <w:color w:val="000000"/>
          <w:sz w:val="18"/>
          <w:szCs w:val="18"/>
          <w:lang w:val="ru-RU"/>
        </w:rPr>
        <w:t>TTA</w:t>
      </w:r>
      <w:r w:rsidRPr="00396A29">
        <w:rPr>
          <w:lang w:val="ru-RU"/>
        </w:rPr>
        <w:tab/>
      </w:r>
      <w:r w:rsidRPr="00396A29">
        <w:rPr>
          <w:rFonts w:eastAsia="SimSun"/>
          <w:color w:val="000000"/>
          <w:sz w:val="18"/>
          <w:szCs w:val="18"/>
          <w:lang w:val="ru-RU"/>
        </w:rPr>
        <w:t>TTAT.3G-37.571-5(R12-12.0.0)</w:t>
      </w:r>
      <w:r w:rsidRPr="00396A29">
        <w:rPr>
          <w:lang w:val="ru-RU"/>
        </w:rPr>
        <w:tab/>
      </w:r>
      <w:r w:rsidRPr="00396A29">
        <w:rPr>
          <w:rFonts w:eastAsia="SimSun"/>
          <w:color w:val="000000"/>
          <w:sz w:val="18"/>
          <w:szCs w:val="18"/>
          <w:lang w:val="ru-RU"/>
        </w:rPr>
        <w:t>12.0.0</w:t>
      </w:r>
      <w:r w:rsidRPr="00396A29">
        <w:rPr>
          <w:lang w:val="ru-RU"/>
        </w:rPr>
        <w:tab/>
      </w:r>
      <w:r w:rsidRPr="00396A29">
        <w:rPr>
          <w:rFonts w:eastAsia="SimSun"/>
          <w:color w:val="000000"/>
          <w:sz w:val="18"/>
          <w:szCs w:val="18"/>
          <w:lang w:val="ru-RU"/>
        </w:rPr>
        <w:t>15 апр.</w:t>
      </w:r>
      <w:r w:rsidRPr="00396A29">
        <w:rPr>
          <w:lang w:val="ru-RU"/>
        </w:rPr>
        <w:tab/>
      </w:r>
      <w:hyperlink r:id="rId977" w:history="1">
        <w:r w:rsidRPr="00396A29">
          <w:rPr>
            <w:rFonts w:eastAsia="SimSun"/>
            <w:color w:val="000000"/>
            <w:sz w:val="18"/>
            <w:szCs w:val="18"/>
            <w:lang w:val="ru-RU"/>
          </w:rPr>
          <w:t>http://www.tta.or.kr/data/ttasDown.jsp?where=14688&amp;pk_num=TTAT.3G-37.571-5(R12-12.0.0)</w:t>
        </w:r>
      </w:hyperlink>
    </w:p>
    <w:p w:rsidR="005C1108" w:rsidRPr="00396A29" w:rsidRDefault="005C1108" w:rsidP="00D639B1">
      <w:pPr>
        <w:widowControl w:val="0"/>
        <w:tabs>
          <w:tab w:val="left" w:pos="90"/>
          <w:tab w:val="left" w:pos="849"/>
          <w:tab w:val="left" w:pos="5162"/>
        </w:tabs>
        <w:overflowPunct/>
        <w:spacing w:before="0" w:line="216" w:lineRule="auto"/>
        <w:textAlignment w:val="auto"/>
        <w:rPr>
          <w:rFonts w:eastAsia="SimSun"/>
          <w:color w:val="000000"/>
          <w:sz w:val="18"/>
          <w:szCs w:val="18"/>
          <w:lang w:val="ru-RU" w:eastAsia="zh-CN"/>
        </w:rPr>
      </w:pPr>
      <w:r w:rsidRPr="00396A29">
        <w:rPr>
          <w:rFonts w:eastAsia="SimSun"/>
          <w:color w:val="000000"/>
          <w:sz w:val="18"/>
          <w:szCs w:val="18"/>
          <w:lang w:val="ru-RU"/>
        </w:rPr>
        <w:t>TTC</w:t>
      </w:r>
      <w:r w:rsidRPr="00396A29">
        <w:rPr>
          <w:rFonts w:eastAsia="SimSun"/>
          <w:color w:val="000000"/>
          <w:sz w:val="18"/>
          <w:szCs w:val="18"/>
          <w:lang w:val="ru-RU"/>
        </w:rPr>
        <w:tab/>
        <w:t>Не применимо</w:t>
      </w:r>
    </w:p>
    <w:p w:rsidR="005C1108" w:rsidRPr="00396A29" w:rsidRDefault="005C1108" w:rsidP="005C1108">
      <w:pPr>
        <w:widowControl w:val="0"/>
        <w:tabs>
          <w:tab w:val="left" w:pos="90"/>
          <w:tab w:val="left" w:pos="849"/>
          <w:tab w:val="left" w:pos="5162"/>
        </w:tabs>
        <w:overflowPunct/>
        <w:spacing w:before="0"/>
        <w:textAlignment w:val="auto"/>
        <w:rPr>
          <w:rFonts w:eastAsia="SimSun"/>
          <w:color w:val="000000"/>
          <w:sz w:val="23"/>
          <w:szCs w:val="23"/>
          <w:lang w:val="ru-RU" w:eastAsia="zh-CN"/>
        </w:rPr>
      </w:pPr>
    </w:p>
    <w:p w:rsidR="005C1108" w:rsidRPr="00396A29" w:rsidRDefault="005C1108" w:rsidP="005C1108">
      <w:pPr>
        <w:spacing w:after="120"/>
        <w:rPr>
          <w:lang w:val="ru-RU"/>
        </w:rPr>
        <w:sectPr w:rsidR="005C1108" w:rsidRPr="00396A29" w:rsidSect="00740609">
          <w:headerReference w:type="even" r:id="rId978"/>
          <w:headerReference w:type="default" r:id="rId979"/>
          <w:footerReference w:type="default" r:id="rId980"/>
          <w:headerReference w:type="first" r:id="rId981"/>
          <w:footerReference w:type="first" r:id="rId982"/>
          <w:pgSz w:w="16834" w:h="11907" w:orient="landscape" w:code="9"/>
          <w:pgMar w:top="1134" w:right="1134" w:bottom="1134" w:left="1418" w:header="720" w:footer="482" w:gutter="0"/>
          <w:paperSrc w:first="15" w:other="15"/>
          <w:cols w:space="720"/>
          <w:docGrid w:linePitch="326"/>
        </w:sectPr>
      </w:pPr>
    </w:p>
    <w:p w:rsidR="005C1108" w:rsidRPr="00396A29" w:rsidRDefault="005C1108" w:rsidP="005C1108">
      <w:pPr>
        <w:pStyle w:val="Heading3"/>
        <w:rPr>
          <w:rFonts w:asciiTheme="majorBidi" w:hAnsiTheme="majorBidi" w:cstheme="majorBidi"/>
          <w:szCs w:val="22"/>
          <w:lang w:val="ru-RU"/>
        </w:rPr>
      </w:pPr>
      <w:r w:rsidRPr="00396A29">
        <w:rPr>
          <w:rFonts w:asciiTheme="majorBidi" w:hAnsiTheme="majorBidi" w:cstheme="majorBidi"/>
          <w:szCs w:val="22"/>
          <w:lang w:val="ru-RU"/>
        </w:rPr>
        <w:lastRenderedPageBreak/>
        <w:t>1.2.2</w:t>
      </w:r>
      <w:r w:rsidRPr="00396A29">
        <w:rPr>
          <w:rFonts w:asciiTheme="majorBidi" w:hAnsiTheme="majorBidi" w:cstheme="majorBidi"/>
          <w:szCs w:val="22"/>
          <w:lang w:val="ru-RU"/>
        </w:rPr>
        <w:tab/>
      </w:r>
      <w:r w:rsidRPr="00396A29">
        <w:rPr>
          <w:rFonts w:asciiTheme="majorBidi" w:hAnsiTheme="majorBidi" w:cstheme="majorBidi"/>
          <w:bCs/>
          <w:szCs w:val="22"/>
          <w:lang w:val="ru-RU"/>
        </w:rPr>
        <w:t>Другие спецификации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обзор радиоаспектов технологии </w:t>
      </w:r>
      <w:r w:rsidRPr="00396A29">
        <w:rPr>
          <w:rFonts w:asciiTheme="majorBidi" w:hAnsiTheme="majorBidi" w:cstheme="majorBidi"/>
          <w:i/>
          <w:iCs/>
          <w:szCs w:val="22"/>
          <w:lang w:val="ru-RU"/>
        </w:rPr>
        <w:t>LTE-Advanced</w:t>
      </w:r>
      <w:r w:rsidRPr="00396A29">
        <w:rPr>
          <w:rFonts w:asciiTheme="majorBidi" w:hAnsiTheme="majorBidi" w:cstheme="majorBidi"/>
          <w:szCs w:val="22"/>
          <w:lang w:val="ru-RU"/>
        </w:rPr>
        <w:t xml:space="preserve"> включены технические возможности LTE версии 8 и LTE версии 9. Информация по радиоспецификациям версий 8 и 9 приведена в пункте 1.2.2.1.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Кроме того, в целях представления полн</w:t>
      </w:r>
      <w:bookmarkStart w:id="9" w:name="_GoBack"/>
      <w:bookmarkEnd w:id="9"/>
      <w:r w:rsidRPr="00396A29">
        <w:rPr>
          <w:rFonts w:asciiTheme="majorBidi" w:hAnsiTheme="majorBidi" w:cstheme="majorBidi"/>
          <w:szCs w:val="22"/>
          <w:lang w:val="ru-RU"/>
        </w:rPr>
        <w:t>ой системы предоставляется информация по спецификациям системы и базовой сети.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 д. Информация по спецификациям системы и базовой сети версий 8, 9, 10, 11 и 12 приведена в пункте 1.2.2.2.</w:t>
      </w:r>
    </w:p>
    <w:p w:rsidR="005C1108" w:rsidRPr="00396A29" w:rsidRDefault="005C1108" w:rsidP="005C1108">
      <w:pPr>
        <w:rPr>
          <w:rFonts w:asciiTheme="majorBidi" w:hAnsiTheme="majorBidi" w:cstheme="majorBidi"/>
          <w:szCs w:val="22"/>
          <w:lang w:val="ru-RU"/>
        </w:rPr>
      </w:pPr>
    </w:p>
    <w:p w:rsidR="005C1108" w:rsidRPr="00396A29" w:rsidRDefault="005C1108" w:rsidP="005C1108">
      <w:pPr>
        <w:pStyle w:val="Heading4"/>
        <w:rPr>
          <w:rFonts w:asciiTheme="majorBidi" w:hAnsiTheme="majorBidi" w:cstheme="majorBidi"/>
          <w:szCs w:val="22"/>
          <w:lang w:val="ru-RU"/>
        </w:rPr>
      </w:pPr>
      <w:r w:rsidRPr="00396A29">
        <w:rPr>
          <w:rFonts w:asciiTheme="majorBidi" w:hAnsiTheme="majorBidi" w:cstheme="majorBidi"/>
          <w:szCs w:val="22"/>
          <w:lang w:val="ru-RU"/>
        </w:rPr>
        <w:t>1.2.2.1</w:t>
      </w:r>
      <w:r w:rsidRPr="00396A29">
        <w:rPr>
          <w:rFonts w:asciiTheme="majorBidi" w:hAnsiTheme="majorBidi" w:cstheme="majorBidi"/>
          <w:szCs w:val="22"/>
          <w:lang w:val="ru-RU"/>
        </w:rPr>
        <w:tab/>
        <w:t>Радиоспецификации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Радиоаспекты технологии </w:t>
      </w:r>
      <w:r w:rsidRPr="00396A29">
        <w:rPr>
          <w:rFonts w:asciiTheme="majorBidi" w:hAnsiTheme="majorBidi" w:cstheme="majorBidi"/>
          <w:i/>
          <w:iCs/>
          <w:szCs w:val="22"/>
          <w:lang w:val="ru-RU"/>
        </w:rPr>
        <w:t xml:space="preserve">LTE-Advanced </w:t>
      </w:r>
      <w:r w:rsidRPr="00396A29">
        <w:rPr>
          <w:rFonts w:asciiTheme="majorBidi" w:hAnsiTheme="majorBidi" w:cstheme="majorBidi"/>
          <w:szCs w:val="22"/>
          <w:lang w:val="ru-RU"/>
        </w:rPr>
        <w:t xml:space="preserve">были разработаны на основе версий 8 и 9 спецификаций, перечисленных в пункте 1.2.1. Они доступны по адресу </w:t>
      </w:r>
      <w:hyperlink r:id="rId983" w:history="1">
        <w:r w:rsidRPr="00396A29">
          <w:rPr>
            <w:rStyle w:val="Hyperlink"/>
            <w:rFonts w:asciiTheme="majorBidi" w:hAnsiTheme="majorBidi" w:cstheme="majorBidi"/>
            <w:szCs w:val="22"/>
            <w:lang w:val="ru-RU"/>
          </w:rPr>
          <w:t>http://ties.itu.int/u/itu-r/ede/rsg5/IMT-Advanced/GCS/M.2012-2/LTE-Advanced/</w:t>
        </w:r>
      </w:hyperlink>
      <w:r w:rsidRPr="00396A29">
        <w:rPr>
          <w:rFonts w:asciiTheme="majorBidi" w:hAnsiTheme="majorBidi" w:cstheme="majorBidi"/>
          <w:szCs w:val="22"/>
          <w:lang w:val="ru-RU"/>
        </w:rPr>
        <w:t>.</w:t>
      </w:r>
    </w:p>
    <w:p w:rsidR="005C1108" w:rsidRPr="00396A29" w:rsidRDefault="005C1108" w:rsidP="005C1108">
      <w:pPr>
        <w:pStyle w:val="Heading4"/>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rPr>
        <w:tab/>
        <w:t>Спецификации системы и базовой сети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Спецификации системы и базовой сети, указанные в настоящем разделе, доступны по адресу </w:t>
      </w:r>
      <w:hyperlink r:id="rId984" w:history="1">
        <w:r w:rsidRPr="00396A29">
          <w:rPr>
            <w:rStyle w:val="Hyperlink"/>
            <w:rFonts w:asciiTheme="majorBidi" w:hAnsiTheme="majorBidi" w:cstheme="majorBidi"/>
            <w:szCs w:val="22"/>
            <w:lang w:val="ru-RU"/>
          </w:rPr>
          <w:t>http://ties.itu.int/u/itu-r/ede/rsg5/IMT-Advanced/GCS/M.2012-</w:t>
        </w:r>
        <w:r w:rsidRPr="00396A29">
          <w:rPr>
            <w:rStyle w:val="Hyperlink"/>
            <w:rFonts w:asciiTheme="majorBidi" w:hAnsiTheme="majorBidi" w:cstheme="majorBidi"/>
            <w:szCs w:val="22"/>
            <w:lang w:val="ru-RU" w:eastAsia="ja-JP"/>
          </w:rPr>
          <w:t>2</w:t>
        </w:r>
        <w:r w:rsidRPr="00396A29">
          <w:rPr>
            <w:rStyle w:val="Hyperlink"/>
            <w:rFonts w:asciiTheme="majorBidi" w:hAnsiTheme="majorBidi" w:cstheme="majorBidi"/>
            <w:szCs w:val="22"/>
            <w:lang w:val="ru-RU"/>
          </w:rPr>
          <w:t>/LTE-Advanced/</w:t>
        </w:r>
      </w:hyperlink>
      <w:r w:rsidRPr="00396A29">
        <w:rPr>
          <w:rFonts w:asciiTheme="majorBidi" w:hAnsiTheme="majorBidi" w:cstheme="majorBidi"/>
          <w:szCs w:val="22"/>
          <w:lang w:val="ru-RU"/>
        </w:rPr>
        <w:t>.</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1.2.2.2.1</w:t>
      </w:r>
      <w:r w:rsidRPr="00396A29">
        <w:rPr>
          <w:rFonts w:asciiTheme="majorBidi" w:hAnsiTheme="majorBidi" w:cstheme="majorBidi"/>
          <w:szCs w:val="22"/>
          <w:lang w:val="ru-RU"/>
        </w:rPr>
        <w:tab/>
        <w:t>TS 21.111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Требования к картам USIM и IC</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требования к картам USIM и USIM IC (UICC). Эти требования были разработаны на основе эксплуатационных требований и требований к безопасности, которые были определены в соответствующих спецификациях. Этот документ является основой для разработки подробной спецификации карт USIM и UICC, а также интерфейса для оконечной аппаратуры.</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1.2.2.2.2</w:t>
      </w:r>
      <w:r w:rsidRPr="00396A29">
        <w:rPr>
          <w:rFonts w:asciiTheme="majorBidi" w:hAnsiTheme="majorBidi" w:cstheme="majorBidi"/>
          <w:szCs w:val="22"/>
          <w:lang w:val="ru-RU"/>
        </w:rPr>
        <w:tab/>
        <w:t>TS 21.201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Технические спецификации и технические отчеты, относящиеся к системе 3GPP, основанной на улучшенной пакетной системе (EPS)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технические спецификации стандарта 3GPP и технические отчеты, которые необходимы или, возможно, будут необходимы для построения системы на основе радиотехнологии Evolved Packet System/LTE/E-UTRAN.</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1.2.2.2.3</w:t>
      </w:r>
      <w:r w:rsidRPr="00396A29">
        <w:rPr>
          <w:rFonts w:asciiTheme="majorBidi" w:hAnsiTheme="majorBidi" w:cstheme="majorBidi"/>
          <w:szCs w:val="22"/>
          <w:lang w:val="ru-RU"/>
        </w:rPr>
        <w:tab/>
        <w:t>TS 2</w:t>
      </w:r>
      <w:r w:rsidRPr="00396A29">
        <w:rPr>
          <w:rFonts w:asciiTheme="majorBidi" w:hAnsiTheme="majorBidi" w:cstheme="majorBidi"/>
          <w:szCs w:val="22"/>
          <w:lang w:val="ru-RU" w:eastAsia="ja-JP"/>
        </w:rPr>
        <w:t>1</w:t>
      </w:r>
      <w:r w:rsidRPr="00396A29">
        <w:rPr>
          <w:rFonts w:asciiTheme="majorBidi" w:hAnsiTheme="majorBidi" w:cstheme="majorBidi"/>
          <w:szCs w:val="22"/>
          <w:lang w:val="ru-RU"/>
        </w:rPr>
        <w:t>.</w:t>
      </w:r>
      <w:r w:rsidRPr="00396A29">
        <w:rPr>
          <w:rFonts w:asciiTheme="majorBidi" w:hAnsiTheme="majorBidi" w:cstheme="majorBidi"/>
          <w:szCs w:val="22"/>
          <w:lang w:val="ru-RU" w:eastAsia="ja-JP"/>
        </w:rPr>
        <w:t>202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Технические спецификации и технические отчеты, относящиеся к общей мультимедийной IP</w:t>
      </w:r>
      <w:r w:rsidRPr="00396A29">
        <w:rPr>
          <w:rFonts w:asciiTheme="majorBidi" w:hAnsiTheme="majorBidi" w:cstheme="majorBidi"/>
          <w:szCs w:val="22"/>
          <w:lang w:val="ru-RU"/>
        </w:rPr>
        <w:noBreakHyphen/>
        <w:t>подсистеме (IMS)</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определяются технические спецификации и технические отчеты, относящиеся исключительно к общей мультимедийной IP-подсистеме (IMS), поддерживаемой 3GPP. Организациям по стандартизации, принимающим общую мультимедийную IP-подсистему (IMS), все перечисленные спецификации могут не понадобиться.</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1.2.2.2.4</w:t>
      </w:r>
      <w:r w:rsidRPr="00396A29">
        <w:rPr>
          <w:rFonts w:asciiTheme="majorBidi" w:hAnsiTheme="majorBidi" w:cstheme="majorBidi"/>
          <w:szCs w:val="22"/>
          <w:lang w:val="ru-RU"/>
        </w:rPr>
        <w:tab/>
        <w:t>TR 21.905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Терминология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документе TR 21.905 собраны термины, определения и сокращения, относящиеся к основным документам, определяющим задачи и структуру системы. Настоящий документ является инструментом для дальнейшей работы над технической документацией, а содержащаяся в нем информация способствует ее лучшему пониманию.</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lastRenderedPageBreak/>
        <w:t>1.2.2.2.5</w:t>
      </w:r>
      <w:r w:rsidRPr="00396A29">
        <w:rPr>
          <w:rFonts w:asciiTheme="majorBidi" w:hAnsiTheme="majorBidi" w:cstheme="majorBidi"/>
          <w:szCs w:val="22"/>
          <w:lang w:val="ru-RU"/>
        </w:rPr>
        <w:tab/>
        <w:t>TS 22.002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Услуги в канале передачи данных, поддерживаемые сетью GSM PLMN</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описывается набор услуг в канале передачи данных, предоставляемый абонентам самой сетью 3G и последующими сетями, а также в соединении с другими сетями. Настоящий документ также используется в качестве справки для определения соответствующих необходимых возможностей сети подвижной связи, которые определены с использованием концепции типа соединения.</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1.2.2.2.6</w:t>
      </w:r>
      <w:r w:rsidRPr="00396A29">
        <w:rPr>
          <w:rFonts w:asciiTheme="majorBidi" w:hAnsiTheme="majorBidi" w:cstheme="majorBidi"/>
          <w:szCs w:val="22"/>
          <w:lang w:val="ru-RU"/>
        </w:rPr>
        <w:tab/>
        <w:t>TS 22.004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Общая информация по дополнительным услугам</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описывается рекомендуемый набор дополнительных услуг к телеуслугам и услугам в канале передачи данных, которые будут поддерживаться сетью 3G и последующими сетями в соединении с другими сетями в качестве основы для определения необходимых возможностей сети.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1.2.2.2.7</w:t>
      </w:r>
      <w:r w:rsidRPr="00396A29">
        <w:rPr>
          <w:rFonts w:asciiTheme="majorBidi" w:hAnsiTheme="majorBidi" w:cstheme="majorBidi"/>
          <w:szCs w:val="22"/>
          <w:lang w:val="ru-RU"/>
        </w:rPr>
        <w:tab/>
        <w:t>TS 22.011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Доступность услуг</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процедуры доступа к услуге, предоставленные пользователю. В этом документе представлены определения и процедуры предоставления услуг международного и национального роуминга, а также услуг, предоставляемых на региональной основе. Эти процедуры являются обязательными для технической реализации оборудования UE.</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1.2.2.2.8</w:t>
      </w:r>
      <w:r w:rsidRPr="00396A29">
        <w:rPr>
          <w:rFonts w:asciiTheme="majorBidi" w:hAnsiTheme="majorBidi" w:cstheme="majorBidi"/>
          <w:szCs w:val="22"/>
          <w:lang w:val="ru-RU"/>
        </w:rPr>
        <w:tab/>
        <w:t>TS 22.016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Международные идентификаторы мобильного оборудования (IMEI)</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основная цель и использование уникальных идентификаторов оборудования.</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1.2.2.2.9</w:t>
      </w:r>
      <w:r w:rsidRPr="00396A29">
        <w:rPr>
          <w:rFonts w:asciiTheme="majorBidi" w:hAnsiTheme="majorBidi" w:cstheme="majorBidi"/>
          <w:szCs w:val="22"/>
          <w:lang w:val="ru-RU"/>
        </w:rPr>
        <w:tab/>
        <w:t>TS 22.022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Спецификация функций подвижности для персонализации подвижного оборудования (ME) GSM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функциональные спецификации пяти характеристик, необходимых для персонализации оборудования UE. Эти характеристики включают:</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персонализацию сети;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персонализацию подмножества сети;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персонализацию провайдера услуг (SP);</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корпоративную персонализацию;</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персонализацию модуля идентификации абонента (USIM) системы UMTS.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требования к оборудованию UE, необходимые для обеспечения этих характеристик персонализации.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1.2.2.2.10</w:t>
      </w:r>
      <w:r w:rsidRPr="00396A29">
        <w:rPr>
          <w:rFonts w:asciiTheme="majorBidi" w:hAnsiTheme="majorBidi" w:cstheme="majorBidi"/>
          <w:szCs w:val="22"/>
          <w:lang w:val="ru-RU"/>
        </w:rPr>
        <w:tab/>
        <w:t>TS 22.034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Высокоскоростная передача данных по сетям с коммутацией каналов (HSCSD)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описание передачи данных HSCSD на этапе 1. Передача данных HSCSD является функцией, которая позволяет пользователям, подписавшимся на общие услуги передачи данных, получить доступ к скоростям передачи данных, которые могут быть достигнуты при использовании одного или нескольких каналов трафика. Передача данных HSCSD также обеспечивает гибкое использование ресурсов радиоинтерфейса, что в свою очередь обеспечивает возможность эффективного и гибкого использования более высоких скоростей передачи данных.</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lastRenderedPageBreak/>
        <w:t>1.2.2.2.11</w:t>
      </w:r>
      <w:r w:rsidRPr="00396A29">
        <w:rPr>
          <w:rFonts w:asciiTheme="majorBidi" w:hAnsiTheme="majorBidi" w:cstheme="majorBidi"/>
          <w:szCs w:val="22"/>
          <w:lang w:val="ru-RU"/>
        </w:rPr>
        <w:tab/>
        <w:t>TS 22.038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Набор приложений для SIM (протокол SAT)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описание протокола SAT на этапе 1 прежде всего с точек зрения абонента и среды предоставления услуг и не рассматриваются подробные характеристики самого интерфейса с пользователем. В спецификации содержится информация, применяемая к операторам сети, средам предоставления услуг и терминалу, производителям коммутаторов и баз данных, а также даются основные требования к протоколу SAT, которые являются достаточными для предоставления услуги в полном объеме.</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1.2.2.2.12</w:t>
      </w:r>
      <w:r w:rsidRPr="00396A29">
        <w:rPr>
          <w:rFonts w:asciiTheme="majorBidi" w:hAnsiTheme="majorBidi" w:cstheme="majorBidi"/>
          <w:szCs w:val="22"/>
          <w:lang w:val="ru-RU"/>
        </w:rPr>
        <w:tab/>
        <w:t>TS 22.041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Запрет вызовов, определяемый оператором (ODB)</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определяется сетевая функция запрет вызовов, определяемый оператором (ODB), которая позволяет оператору сети или поставщику услуг при помощи особой процедуры регулировать доступ абонентов к услугам (как в режиме с коммутацией каналов, так и в режиме с коммутацией пакетов) путем запрета некоторых категорий исходящих или входящих вызовов, услуг с коммутацией пакетов или роуминга.</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1.2.2.2.13</w:t>
      </w:r>
      <w:r w:rsidRPr="00396A29">
        <w:rPr>
          <w:rFonts w:asciiTheme="majorBidi" w:hAnsiTheme="majorBidi" w:cstheme="majorBidi"/>
          <w:szCs w:val="22"/>
          <w:lang w:val="ru-RU"/>
        </w:rPr>
        <w:tab/>
        <w:t>TS 22.060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Служба пакетной радиосвязи общего пользования (GPRS)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описание этапа 1 службы GPRS.</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1.2.2.2.14</w:t>
      </w:r>
      <w:r w:rsidRPr="00396A29">
        <w:rPr>
          <w:rFonts w:asciiTheme="majorBidi" w:hAnsiTheme="majorBidi" w:cstheme="majorBidi"/>
          <w:szCs w:val="22"/>
          <w:lang w:val="ru-RU"/>
        </w:rPr>
        <w:tab/>
        <w:t>TS 22.067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Услуга установления приоритетности – этап 1 (ASCI spec)</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этой спецификации дается описание усовершенствованной услуги многоуровневой приоритетности и приоритетного прерывания обслуживания (eMLPP) на этапе 1. Эта услуга состоит из двух частей – установление приоритетности и приоритетное прерывание обслуживания. При установлении приоритетности вызову присваивается уровень приоритетности вместе с установлением быстрого соединения.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При приоритетном прерывании обслуживания происходит захват ресурсов, которые используются менее приоритетным вызовом, вызовом с более высокой приоритетностью в случае отсутствия свободных ресурсов. При приоритетном прерывании обслуживания также может произойти разъединение текущего вызова с более низкой приоритетностью для принятия входящего вызова с более высокой приоритетностью.</w:t>
      </w:r>
    </w:p>
    <w:p w:rsidR="005C1108" w:rsidRPr="00396A29" w:rsidRDefault="005C1108" w:rsidP="005C1108">
      <w:pPr>
        <w:pStyle w:val="Heading5"/>
        <w:rPr>
          <w:rFonts w:asciiTheme="majorBidi" w:hAnsiTheme="majorBidi" w:cstheme="majorBidi"/>
          <w:szCs w:val="22"/>
          <w:lang w:val="ru-RU"/>
        </w:rPr>
      </w:pPr>
      <w:r w:rsidRPr="00396A29">
        <w:rPr>
          <w:rFonts w:asciiTheme="majorBidi" w:hAnsiTheme="majorBidi" w:cstheme="majorBidi"/>
          <w:szCs w:val="22"/>
          <w:lang w:val="ru-RU"/>
        </w:rPr>
        <w:t>1.2.2.2.15</w:t>
      </w:r>
      <w:r w:rsidRPr="00396A29">
        <w:rPr>
          <w:rFonts w:asciiTheme="majorBidi" w:hAnsiTheme="majorBidi" w:cstheme="majorBidi"/>
          <w:szCs w:val="22"/>
          <w:lang w:val="ru-RU"/>
        </w:rPr>
        <w:tab/>
      </w:r>
      <w:r w:rsidRPr="00396A29">
        <w:rPr>
          <w:rFonts w:asciiTheme="majorBidi" w:hAnsiTheme="majorBidi" w:cstheme="majorBidi"/>
          <w:szCs w:val="22"/>
          <w:lang w:val="ru-RU"/>
        </w:rPr>
        <w:tab/>
        <w:t>TS 22.071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Услуги определения местоположения (LCS)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LCS представляет собой предоставленную сетью высокоэффективную технологию, включающую возможности стандартизованной услуги, которая обеспечивает предоставление приложений определения местоположения. Это приложение может предоставляться определенным поставщиком услуг. Описание большого количества предоставляемых этой технологией приложений определения местоположения, которые могут изменяться, выходит за рамки настоящей спецификации. Однако в некоторых разделах этой спецификации даются примеры, показывающие, как определенные функции могут использоваться для предоставления определенной услуги LCS.</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1.2.2.2.16</w:t>
      </w:r>
      <w:r w:rsidRPr="00396A29">
        <w:rPr>
          <w:rFonts w:asciiTheme="majorBidi" w:hAnsiTheme="majorBidi" w:cstheme="majorBidi"/>
          <w:szCs w:val="22"/>
          <w:lang w:val="ru-RU"/>
        </w:rPr>
        <w:tab/>
        <w:t>TS 22.078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Специализированное приложение для расширенной логики мобильной связи (CAMEL)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этой спецификации дается описание функций приложения CAMEL, которое обеспечивает механизмы для постоянной поддержки услуг независимо от обслуживающей сети на этапе 1. Функции приложения CAMEL обеспечивают контроль за определенными услугами оператора независимо от обслуживающей сети. Функция приложения CAMEL является функцией сети, а не </w:t>
      </w:r>
      <w:r w:rsidRPr="00396A29">
        <w:rPr>
          <w:rFonts w:asciiTheme="majorBidi" w:hAnsiTheme="majorBidi" w:cstheme="majorBidi"/>
          <w:szCs w:val="22"/>
          <w:lang w:val="ru-RU"/>
        </w:rPr>
        <w:lastRenderedPageBreak/>
        <w:t>дополнительной услугой. Это инструмент, помогающий оператору сети предоставлять абонентам специальные услуги даже в случаях, когда роуминг выходит за пределы домашней сети.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1.2.2.2.17</w:t>
      </w:r>
      <w:r w:rsidRPr="00396A29">
        <w:rPr>
          <w:rFonts w:asciiTheme="majorBidi" w:hAnsiTheme="majorBidi" w:cstheme="majorBidi"/>
          <w:szCs w:val="22"/>
          <w:lang w:val="ru-RU"/>
        </w:rPr>
        <w:tab/>
        <w:t>TS 22.081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идентификации линии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 xml:space="preserve">В этом документе определены следующие услуги, относящиеся к группе дополнительных услуг </w:t>
      </w:r>
      <w:r w:rsidRPr="00396A29">
        <w:rPr>
          <w:rFonts w:asciiTheme="majorBidi" w:hAnsiTheme="majorBidi" w:cstheme="majorBidi"/>
          <w:bCs/>
          <w:szCs w:val="22"/>
          <w:lang w:val="ru-RU"/>
        </w:rPr>
        <w:t>идентификации линии</w:t>
      </w:r>
      <w:r w:rsidRPr="00396A29">
        <w:rPr>
          <w:rFonts w:asciiTheme="majorBidi" w:hAnsiTheme="majorBidi" w:cstheme="majorBidi"/>
          <w:szCs w:val="22"/>
          <w:lang w:val="ru-RU"/>
        </w:rPr>
        <w:t>: представление идентификации вызывающей линии (CLIP), ограничение идентификации вызывающей линии (CLIR), представление идентификации подключенной линии (COLP) и ограничение идентификации подключенной линии (COLR).</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1.2.2.2.18</w:t>
      </w:r>
      <w:r w:rsidRPr="00396A29">
        <w:rPr>
          <w:rFonts w:asciiTheme="majorBidi" w:hAnsiTheme="majorBidi" w:cstheme="majorBidi"/>
          <w:szCs w:val="22"/>
          <w:lang w:val="ru-RU"/>
        </w:rPr>
        <w:tab/>
        <w:t>TS 22.082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переадресации вызова (CF)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определяются услуги, принадлежащие к группе дополнительных услуг предложения вызова, в которую входят безусловная переадресация вызова, переадресация вызова при занятости абонента подвижной связи, переадресация вызова при отсутствии ответа и переадресация вызова при недоступности абонента подвижной связи.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1.2.2.2.19</w:t>
      </w:r>
      <w:r w:rsidRPr="00396A29">
        <w:rPr>
          <w:rFonts w:asciiTheme="majorBidi" w:hAnsiTheme="majorBidi" w:cstheme="majorBidi"/>
          <w:szCs w:val="22"/>
          <w:lang w:val="ru-RU"/>
        </w:rPr>
        <w:tab/>
        <w:t>TS 22.083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ожидания вызова (CW) и удержания вызова (HOLD)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определяются услуги, принадлежащие к группе дополнительных услуг установления вызова, в которую входят ожидание вызова и удержание вызова.</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1.2.2.2.20</w:t>
      </w:r>
      <w:r w:rsidRPr="00396A29">
        <w:rPr>
          <w:rFonts w:asciiTheme="majorBidi" w:hAnsiTheme="majorBidi" w:cstheme="majorBidi"/>
          <w:szCs w:val="22"/>
          <w:lang w:val="ru-RU"/>
        </w:rPr>
        <w:tab/>
        <w:t>TS 22.084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конференц-связи (MPTY)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 xml:space="preserve">В этом документе определяются дополнительные услуги, принадлежащие к группе дополнительных услуг </w:t>
      </w:r>
      <w:r w:rsidRPr="00396A29">
        <w:rPr>
          <w:rFonts w:asciiTheme="majorBidi" w:hAnsiTheme="majorBidi" w:cstheme="majorBidi"/>
          <w:bCs/>
          <w:szCs w:val="22"/>
          <w:lang w:val="ru-RU"/>
        </w:rPr>
        <w:t xml:space="preserve">конференц-связи, </w:t>
      </w:r>
      <w:r w:rsidRPr="00396A29">
        <w:rPr>
          <w:rFonts w:asciiTheme="majorBidi" w:hAnsiTheme="majorBidi" w:cstheme="majorBidi"/>
          <w:szCs w:val="22"/>
          <w:lang w:val="ru-RU"/>
        </w:rPr>
        <w:t>в которую входит услуга конференц-связи.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21</w:t>
      </w:r>
      <w:r w:rsidRPr="00396A29">
        <w:rPr>
          <w:rFonts w:asciiTheme="majorBidi" w:hAnsiTheme="majorBidi" w:cstheme="majorBidi"/>
          <w:szCs w:val="22"/>
          <w:lang w:val="ru-RU"/>
        </w:rPr>
        <w:tab/>
        <w:t>TS 22.085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закрытая группа пользователей (CUG)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определяются дополнительные услуги, принадлежащие к группе дополнительных услуг группа пользователей с общими интересами, в которую входит услуга закрытая группа пользователей.</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22</w:t>
      </w:r>
      <w:r w:rsidRPr="00396A29">
        <w:rPr>
          <w:rFonts w:asciiTheme="majorBidi" w:hAnsiTheme="majorBidi" w:cstheme="majorBidi"/>
          <w:szCs w:val="22"/>
          <w:lang w:val="ru-RU"/>
        </w:rPr>
        <w:tab/>
        <w:t>TS 22.086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извещения о стоимости вызова (AoC)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определяются дополнительные услуги, принадлежащие к группе дополнительных услуг начисления платы, в которую входят извещение о стоимости вызова (информация) и извещение о стоимости вызова (начисление платы).</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23</w:t>
      </w:r>
      <w:r w:rsidRPr="00396A29">
        <w:rPr>
          <w:rFonts w:asciiTheme="majorBidi" w:hAnsiTheme="majorBidi" w:cstheme="majorBidi"/>
          <w:szCs w:val="22"/>
          <w:lang w:val="ru-RU"/>
        </w:rPr>
        <w:tab/>
        <w:t>TS 22.087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Сигнализация пользователь–пользователь (UUS); описание услуги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определяется дополнительная услуга сигнализация пользователь–пользователь (UUS), позволяющая абоненту подвижной связи отправлять ограниченный объем информации другому абоненту PLMN или ЦСИС или принимать информацию от этого абонента по каналу сигнализации, связанному с вызовом другого абонента.</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24</w:t>
      </w:r>
      <w:r w:rsidRPr="00396A29">
        <w:rPr>
          <w:rFonts w:asciiTheme="majorBidi" w:hAnsiTheme="majorBidi" w:cstheme="majorBidi"/>
          <w:szCs w:val="22"/>
          <w:lang w:val="ru-RU"/>
        </w:rPr>
        <w:tab/>
        <w:t>TS 22.088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запрет вызова (CB)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определяются услуги, принадлежащие к группе дополнительных услуг ограничения вызова, в которую входят запрет исходящих вызовов и запрет входящих вызовов.</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lastRenderedPageBreak/>
        <w:t>1.2.2.2.25</w:t>
      </w:r>
      <w:r w:rsidRPr="00396A29">
        <w:rPr>
          <w:rFonts w:asciiTheme="majorBidi" w:hAnsiTheme="majorBidi" w:cstheme="majorBidi"/>
          <w:szCs w:val="22"/>
          <w:lang w:val="ru-RU"/>
        </w:rPr>
        <w:tab/>
        <w:t>TS 22.090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Неструктурированные данные дополнительных услуг (USSD)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Передача данных USSD осуществляется в двух режимах – режим MMI и режим приложения. Режим MMI передачи данных USSD используется для прозрачной передачи MMI-строк, отправленных пользователем в сеть, и для прозрачной передачи текстовых строк из сети, которые отображаются подвижной станцией для информации пользователя. Режим приложения передачи данных USSD используется для прозрачной передачи данных между сетью и подвижной станцией. Режим приложения передачи данных USSD предназначен для использования приложениями в сети и их одноранговыми приложениями на оборудовании UE. Передача данных по радиоинтерфейсу осуществляется по каналам сигнализации с использованием коротких диалогов с пиковой скоростью передачи данных приблизительно до 600 бит/с вне вызова и 1000 бит/с во время вызова.</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26</w:t>
      </w:r>
      <w:r w:rsidRPr="00396A29">
        <w:rPr>
          <w:rFonts w:asciiTheme="majorBidi" w:hAnsiTheme="majorBidi" w:cstheme="majorBidi"/>
          <w:szCs w:val="22"/>
          <w:lang w:val="ru-RU"/>
        </w:rPr>
        <w:tab/>
        <w:t>TS 22.091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явная переадресация вызовов (ECT)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дается описание этапа 1 услуги явная переадресация вызовов (ECT) с точек зрения абонента и пользователя услуги, в частности описание процедур, необходимых для обеспечения нормальной работы с положительным конечным результатом, мер, которые следует принимать в исключительных обстоятельствах, а также взаимодействия с другими дополнительными услугами.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27</w:t>
      </w:r>
      <w:r w:rsidRPr="00396A29">
        <w:rPr>
          <w:rFonts w:asciiTheme="majorBidi" w:hAnsiTheme="majorBidi" w:cstheme="majorBidi"/>
          <w:szCs w:val="22"/>
          <w:lang w:val="ru-RU"/>
        </w:rPr>
        <w:tab/>
        <w:t>TS 22.093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Установление соединений при занятости абонента (CCBS); описание услуги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дается описание этапа 1 услуги установление соединений при занятости абонента (CCBS) с точек зрения абонента и пользователя услуги, в частности описание процедур, необходимых для обеспечения нормальной работы с положительным конечным результатом, мер, которые следует принимать в исключительных обстоятельствах, а также взаимодействия с другими дополнительными услугами.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28</w:t>
      </w:r>
      <w:r w:rsidRPr="00396A29">
        <w:rPr>
          <w:rFonts w:asciiTheme="majorBidi" w:hAnsiTheme="majorBidi" w:cstheme="majorBidi"/>
          <w:szCs w:val="22"/>
          <w:lang w:val="ru-RU"/>
        </w:rPr>
        <w:tab/>
        <w:t>TS 22.094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Описание услуги следящей переадресации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 xml:space="preserve">В этом документе дается описание этапа 1 услуги следящей переадресации, которая позволяет абоненту подвижной связи </w:t>
      </w:r>
      <w:r w:rsidRPr="00396A29">
        <w:rPr>
          <w:rFonts w:asciiTheme="majorBidi" w:hAnsiTheme="majorBidi" w:cstheme="majorBidi"/>
          <w:i/>
          <w:szCs w:val="22"/>
          <w:lang w:val="ru-RU"/>
        </w:rPr>
        <w:t>A</w:t>
      </w:r>
      <w:r w:rsidRPr="00396A29">
        <w:rPr>
          <w:rFonts w:asciiTheme="majorBidi" w:hAnsiTheme="majorBidi" w:cstheme="majorBidi"/>
          <w:szCs w:val="22"/>
          <w:lang w:val="ru-RU"/>
        </w:rPr>
        <w:t xml:space="preserve"> манипулировать данными следящей переадресации пользователя </w:t>
      </w:r>
      <w:r w:rsidRPr="00396A29">
        <w:rPr>
          <w:rFonts w:asciiTheme="majorBidi" w:hAnsiTheme="majorBidi" w:cstheme="majorBidi"/>
          <w:i/>
          <w:szCs w:val="22"/>
          <w:lang w:val="ru-RU"/>
        </w:rPr>
        <w:t>B</w:t>
      </w:r>
      <w:r w:rsidRPr="00396A29">
        <w:rPr>
          <w:rFonts w:asciiTheme="majorBidi" w:hAnsiTheme="majorBidi" w:cstheme="majorBidi"/>
          <w:szCs w:val="22"/>
          <w:lang w:val="ru-RU"/>
        </w:rPr>
        <w:t xml:space="preserve"> таким образом, что при определенных условиях последующие вызовы, адресованные пользователю </w:t>
      </w:r>
      <w:r w:rsidRPr="00396A29">
        <w:rPr>
          <w:rFonts w:asciiTheme="majorBidi" w:hAnsiTheme="majorBidi" w:cstheme="majorBidi"/>
          <w:i/>
          <w:szCs w:val="22"/>
          <w:lang w:val="ru-RU"/>
        </w:rPr>
        <w:t>B</w:t>
      </w:r>
      <w:r w:rsidRPr="00396A29">
        <w:rPr>
          <w:rFonts w:asciiTheme="majorBidi" w:hAnsiTheme="majorBidi" w:cstheme="majorBidi"/>
          <w:szCs w:val="22"/>
          <w:lang w:val="ru-RU"/>
        </w:rPr>
        <w:t xml:space="preserve">, будут перенаправляться абоненту </w:t>
      </w:r>
      <w:r w:rsidRPr="00396A29">
        <w:rPr>
          <w:rFonts w:asciiTheme="majorBidi" w:hAnsiTheme="majorBidi" w:cstheme="majorBidi"/>
          <w:i/>
          <w:szCs w:val="22"/>
          <w:lang w:val="ru-RU"/>
        </w:rPr>
        <w:t>A</w:t>
      </w:r>
      <w:r w:rsidRPr="00396A29">
        <w:rPr>
          <w:rFonts w:asciiTheme="majorBidi" w:hAnsiTheme="majorBidi" w:cstheme="majorBidi"/>
          <w:szCs w:val="22"/>
          <w:lang w:val="ru-RU"/>
        </w:rPr>
        <w:t>.</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1.2.2.2.29</w:t>
      </w:r>
      <w:r w:rsidRPr="00396A29">
        <w:rPr>
          <w:rFonts w:asciiTheme="majorBidi" w:hAnsiTheme="majorBidi" w:cstheme="majorBidi"/>
          <w:szCs w:val="22"/>
          <w:lang w:val="ru-RU"/>
        </w:rPr>
        <w:tab/>
        <w:t>TS 22.096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идентификации имени абонента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определяются услуги, принадлежащие к группе дополнительных услуг идентификации имени абонента, в которую входит представление имени вызывающей стороны (CNAP).</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1.2.2.2.30</w:t>
      </w:r>
      <w:r w:rsidRPr="00396A29">
        <w:rPr>
          <w:rFonts w:asciiTheme="majorBidi" w:hAnsiTheme="majorBidi" w:cstheme="majorBidi"/>
          <w:szCs w:val="22"/>
          <w:lang w:val="ru-RU"/>
        </w:rPr>
        <w:tab/>
        <w:t>TS 22.101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Принципы предоставления услуг в системе UMTS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описание принципов предоставления услуг в системе UMTS.</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1.2.2.2.31</w:t>
      </w:r>
      <w:r w:rsidRPr="00396A29">
        <w:rPr>
          <w:rFonts w:asciiTheme="majorBidi" w:hAnsiTheme="majorBidi" w:cstheme="majorBidi"/>
          <w:szCs w:val="22"/>
          <w:lang w:val="ru-RU"/>
        </w:rPr>
        <w:tab/>
        <w:t>TS 22.105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Услуги и возможности услуг</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Системы, предшествующие системам UMTS, имеют в значительной степени стандартизованные наборы услуг передачи данных, телеуслуг и дополнительных услуг, которые они предоставляют. Одним основным отличием систем UMTS от предшествующих им систем является то, что для систем UMTS стандартизованы скорее не услуги, а возможности услуг, что обеспечивает дифференциацию </w:t>
      </w:r>
      <w:r w:rsidRPr="00396A29">
        <w:rPr>
          <w:rFonts w:asciiTheme="majorBidi" w:hAnsiTheme="majorBidi" w:cstheme="majorBidi"/>
          <w:szCs w:val="22"/>
          <w:lang w:val="ru-RU"/>
        </w:rPr>
        <w:lastRenderedPageBreak/>
        <w:t>услуг и цельность системы. В этом документе описывается, как и к каким услугам пользователь системы UMTS может получить доступ.</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1.2.2.2.32</w:t>
      </w:r>
      <w:r w:rsidRPr="00396A29">
        <w:rPr>
          <w:rFonts w:asciiTheme="majorBidi" w:hAnsiTheme="majorBidi" w:cstheme="majorBidi"/>
          <w:szCs w:val="22"/>
          <w:lang w:val="ru-RU"/>
        </w:rPr>
        <w:tab/>
        <w:t>TS 22.115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Аспекты услуг – тарификация и биллинг</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такие аспекты услуг, как тарификация и биллинг, применяемые к системам UMTS. Этот стандарт не предназначен для повторения существующих стандартов или стандартов, разрабатываемых другими группами по этим аспектам. Эти стандарты будут упоминаться при необходимости. В этом стандарте будут тщательно разрабатываться требования к тарификации, описанные в принципах тарификации в разделе "Принципы предоставления услуг в системе UMTS" документа TS 22.101. Это позволит разработать точную информацию по тарификации, которая будет использоваться в коммерческих и контрактных отношениях между заинтересованными сторонами.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1.2.2.2.33</w:t>
      </w:r>
      <w:r w:rsidRPr="00396A29">
        <w:rPr>
          <w:rFonts w:asciiTheme="majorBidi" w:hAnsiTheme="majorBidi" w:cstheme="majorBidi"/>
          <w:szCs w:val="22"/>
          <w:lang w:val="ru-RU"/>
        </w:rPr>
        <w:tab/>
        <w:t>TS 22.129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Требования к хендоверу между системами UMTS и GSM или другими радиосистемами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эксплуатационные требования к хендоверу (термины определены ниже) внутри систем UMTS и между системами UMTS, другими членами семейства IMT-2000 и системами второго поколения. Особенное внимание уделено описанию требований к хендоверу между системами UMTS и GSM, но в соответствии с указаниями также были включены требования, применяемые к другим системам.</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1.2.2.2.34</w:t>
      </w:r>
      <w:r w:rsidRPr="00396A29">
        <w:rPr>
          <w:rFonts w:asciiTheme="majorBidi" w:hAnsiTheme="majorBidi" w:cstheme="majorBidi"/>
          <w:szCs w:val="22"/>
          <w:lang w:val="ru-RU"/>
        </w:rPr>
        <w:tab/>
        <w:t>TS 22.135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Групповой вызов</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сценарии группового вызова и требования к фазе 1 развития системы UMTS (1999). Функция группового вызова определяет функциональные возможности и взаимодействие, имеющие отношение к одновременному использованию нескольких каналов передачи данных между терминалом и сетью. Функции группового вызова позволяют одновременно осуществлять вызов(ы) с коммутацией каналов и сеанс(ы) передачи пакета.</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1.2.2.2.35</w:t>
      </w:r>
      <w:r w:rsidRPr="00396A29">
        <w:rPr>
          <w:rFonts w:asciiTheme="majorBidi" w:hAnsiTheme="majorBidi" w:cstheme="majorBidi"/>
          <w:szCs w:val="22"/>
          <w:lang w:val="ru-RU"/>
        </w:rPr>
        <w:tab/>
        <w:t>TS 22.146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Мультимедийная радиовещательная/многоадресная услуга (MBMS) как часть</w:t>
      </w:r>
      <w:r w:rsidRPr="00396A29">
        <w:rPr>
          <w:rFonts w:asciiTheme="majorBidi" w:hAnsiTheme="majorBidi" w:cstheme="majorBidi"/>
          <w:bCs/>
          <w:szCs w:val="22"/>
          <w:lang w:val="ru-RU"/>
        </w:rPr>
        <w:t xml:space="preserve"> </w:t>
      </w:r>
      <w:r w:rsidRPr="00396A29">
        <w:rPr>
          <w:rFonts w:asciiTheme="majorBidi" w:hAnsiTheme="majorBidi" w:cstheme="majorBidi"/>
          <w:szCs w:val="22"/>
          <w:lang w:val="ru-RU"/>
        </w:rPr>
        <w:t>пользовательских услуг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пользовательские услуги MBMS, которые используют возможности услуги MBMS. В описание входят сценарии приложения, включая тарификацию, аспекты качества обслуживания (QoS) и взятые из них соответствующие требования к услуге. Эти сценарии и требования к услуге могут быть использованы в качестве руководства при разработке кодеков и каналов передачи данных.</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1.2.2.2.36</w:t>
      </w:r>
      <w:r w:rsidRPr="00396A29">
        <w:rPr>
          <w:rFonts w:asciiTheme="majorBidi" w:hAnsiTheme="majorBidi" w:cstheme="majorBidi"/>
          <w:szCs w:val="22"/>
          <w:lang w:val="ru-RU"/>
        </w:rPr>
        <w:tab/>
        <w:t>TS 22.153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Мультимедийная приоритетная услуга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указываются эксплуатационные требования к мультимедийной приоритетной услуге (MPS). Целью этого документа является определение таких требований к услуге MPS, которые необходимы для предоставления сквозной услуги и взаимодействия с внешними сетями при необходимости. Взаимодействия услуги с внешними сетями рассматриваются в этом документе, хотя эти взаимодействия могут быть определены в других стандартах.</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1.2.2.2.37</w:t>
      </w:r>
      <w:r w:rsidRPr="00396A29">
        <w:rPr>
          <w:rFonts w:asciiTheme="majorBidi" w:hAnsiTheme="majorBidi" w:cstheme="majorBidi"/>
          <w:szCs w:val="22"/>
          <w:lang w:val="ru-RU"/>
        </w:rPr>
        <w:tab/>
        <w:t>TS 22.173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Услуга мультимедийной телефонии и дополнительные услуги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документе определяется услуга мультимедийной телефонии IMS и минимальный набор возможностей, необходимый для обеспечения операционной совместимости многих операторов и </w:t>
      </w:r>
      <w:r w:rsidRPr="00396A29">
        <w:rPr>
          <w:rFonts w:asciiTheme="majorBidi" w:hAnsiTheme="majorBidi" w:cstheme="majorBidi"/>
          <w:szCs w:val="22"/>
          <w:lang w:val="ru-RU"/>
        </w:rPr>
        <w:lastRenderedPageBreak/>
        <w:t>вендоров для предоставления мультимедийной телефонии и соответствующих дополнительных услуг.</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1.2.2.2.38</w:t>
      </w:r>
      <w:r w:rsidRPr="00396A29">
        <w:rPr>
          <w:rFonts w:asciiTheme="majorBidi" w:hAnsiTheme="majorBidi" w:cstheme="majorBidi"/>
          <w:szCs w:val="22"/>
          <w:lang w:val="ru-RU"/>
        </w:rPr>
        <w:tab/>
        <w:t>TS 22.182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Требования к услуге настраиваемые сигналы оповещения (CAT)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определены требования и технические аспекты для услуги </w:t>
      </w:r>
      <w:r w:rsidRPr="00396A29">
        <w:rPr>
          <w:rFonts w:asciiTheme="majorBidi" w:hAnsiTheme="majorBidi" w:cstheme="majorBidi"/>
          <w:bCs/>
          <w:szCs w:val="22"/>
          <w:lang w:val="ru-RU"/>
        </w:rPr>
        <w:t>настраиваемые сигналы оповещения</w:t>
      </w:r>
      <w:r w:rsidRPr="00396A29">
        <w:rPr>
          <w:rFonts w:asciiTheme="majorBidi" w:hAnsiTheme="majorBidi" w:cstheme="majorBidi"/>
          <w:szCs w:val="22"/>
          <w:lang w:val="ru-RU"/>
        </w:rPr>
        <w:t xml:space="preserve"> (CAT) в доменах CS и PS, в частности дополнительные функции для поддержки роуминга и возможностей взаимодействия.</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1.2.2.2.39</w:t>
      </w:r>
      <w:r w:rsidRPr="00396A29">
        <w:rPr>
          <w:rFonts w:asciiTheme="majorBidi" w:hAnsiTheme="majorBidi" w:cstheme="majorBidi"/>
          <w:szCs w:val="22"/>
          <w:lang w:val="ru-RU"/>
        </w:rPr>
        <w:tab/>
        <w:t>TS 22.183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Требования к услуге настраиваемый сигнал вызова (CRS)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определены требования и технические аспекты для услуги </w:t>
      </w:r>
      <w:r w:rsidRPr="00396A29">
        <w:rPr>
          <w:rFonts w:asciiTheme="majorBidi" w:hAnsiTheme="majorBidi" w:cstheme="majorBidi"/>
          <w:bCs/>
          <w:szCs w:val="22"/>
          <w:lang w:val="ru-RU"/>
        </w:rPr>
        <w:t>настраиваемый сигнал вызова</w:t>
      </w:r>
      <w:r w:rsidRPr="00396A29">
        <w:rPr>
          <w:rFonts w:asciiTheme="majorBidi" w:hAnsiTheme="majorBidi" w:cstheme="majorBidi"/>
          <w:szCs w:val="22"/>
          <w:lang w:val="ru-RU"/>
        </w:rPr>
        <w:t xml:space="preserve"> (CRS) в доменах PS и CS, в частности дополнительные функции для поддержки роуминга и возможностей взаимодействия.</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1.2.2.2.40</w:t>
      </w:r>
      <w:r w:rsidRPr="00396A29">
        <w:rPr>
          <w:rFonts w:asciiTheme="majorBidi" w:hAnsiTheme="majorBidi" w:cstheme="majorBidi"/>
          <w:szCs w:val="22"/>
          <w:lang w:val="ru-RU"/>
        </w:rPr>
        <w:tab/>
        <w:t>TS 22.220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Эксплуатационные требования к узлам Home NodeB (HNB) и Home eNodeB (HeNB)</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определяются эксплуатационные требования к основным функциям для поддержки узлов Home NodeB (HNB) и Home eNodeB (HeNB) – именуемых совместно как H(e)NB – и другим функциям, которые позволят операторам подвижной связи предоставлять более совершенные услуги, а также повысить оценку услуги пользователем.</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1.2.2.2.41</w:t>
      </w:r>
      <w:r w:rsidRPr="00396A29">
        <w:rPr>
          <w:rFonts w:asciiTheme="majorBidi" w:hAnsiTheme="majorBidi" w:cstheme="majorBidi"/>
          <w:szCs w:val="22"/>
          <w:lang w:val="ru-RU"/>
        </w:rPr>
        <w:tab/>
        <w:t>TS 22.228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Мультимедийные IP-подсистемы на этапе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все мультимедийные IP-услуги, предлагаемые системами UMTS и системами второго поколения.</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1.2.2.2.42</w:t>
      </w:r>
      <w:r w:rsidRPr="00396A29">
        <w:rPr>
          <w:rFonts w:asciiTheme="majorBidi" w:hAnsiTheme="majorBidi" w:cstheme="majorBidi"/>
          <w:szCs w:val="22"/>
          <w:lang w:val="ru-RU"/>
        </w:rPr>
        <w:tab/>
        <w:t>TS 22.234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Требования к системам 3GPP для их взаимодействия с беспроводной локальной</w:t>
      </w:r>
      <w:r w:rsidRPr="00396A29">
        <w:rPr>
          <w:rFonts w:asciiTheme="majorBidi" w:hAnsiTheme="majorBidi" w:cstheme="majorBidi"/>
          <w:bCs/>
          <w:szCs w:val="22"/>
          <w:lang w:val="ru-RU"/>
        </w:rPr>
        <w:t xml:space="preserve"> </w:t>
      </w:r>
      <w:r w:rsidRPr="00396A29">
        <w:rPr>
          <w:rFonts w:asciiTheme="majorBidi" w:hAnsiTheme="majorBidi" w:cstheme="majorBidi"/>
          <w:szCs w:val="22"/>
          <w:lang w:val="ru-RU"/>
        </w:rPr>
        <w:t>вычислительной сетью (WLAN)</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функциональные требования, предъявляемые к системам 3GPP для взаимодействия сети WLAN с системой 3GPP. Руководящие указания даются для операторов сети WLAN в целях обеспечения возможности взаимодействия сети WLAN.</w:t>
      </w:r>
    </w:p>
    <w:p w:rsidR="005C1108" w:rsidRPr="00396A29" w:rsidRDefault="005C1108" w:rsidP="005C1108">
      <w:pPr>
        <w:pStyle w:val="Headingb"/>
        <w:rPr>
          <w:rFonts w:asciiTheme="majorBidi" w:hAnsiTheme="majorBidi" w:cstheme="majorBidi"/>
          <w:bCs/>
          <w:szCs w:val="22"/>
          <w:lang w:val="ru-RU"/>
        </w:rPr>
      </w:pPr>
      <w:r w:rsidRPr="00396A29">
        <w:rPr>
          <w:rFonts w:asciiTheme="majorBidi" w:hAnsiTheme="majorBidi" w:cstheme="majorBidi"/>
          <w:bCs/>
          <w:szCs w:val="22"/>
          <w:lang w:val="ru-RU"/>
        </w:rPr>
        <w:t>1.2.2.2.43</w:t>
      </w:r>
      <w:r w:rsidRPr="00396A29">
        <w:rPr>
          <w:rFonts w:asciiTheme="majorBidi" w:hAnsiTheme="majorBidi" w:cstheme="majorBidi"/>
          <w:bCs/>
          <w:szCs w:val="22"/>
          <w:lang w:val="ru-RU"/>
        </w:rPr>
        <w:tab/>
        <w:t>TS 22.</w:t>
      </w:r>
      <w:r w:rsidRPr="00396A29">
        <w:rPr>
          <w:rFonts w:asciiTheme="majorBidi" w:hAnsiTheme="majorBidi" w:cstheme="majorBidi"/>
          <w:szCs w:val="22"/>
          <w:lang w:val="ru-RU"/>
        </w:rPr>
        <w:t>246</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b/>
          <w:bCs/>
          <w:szCs w:val="22"/>
          <w:lang w:val="ru-RU"/>
        </w:rPr>
        <w:t>Мультимедийная радиовещательная/многоадресная услуга (MBMS) как часть пользовательских услуг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пользовательские услуги MBMS, которые используют возможности услуги MBMS. В описание входят сценарии приложения, включая тарификацию, аспекты качества обслуживания (QoS) и взятые из них соответствующие требования к услуге. Эти сценарии и требования к услуге могут быть использованы в качестве руководства при разработке кодеков и каналов передачи данных.</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1.2.2.2.44</w:t>
      </w:r>
      <w:r w:rsidRPr="00396A29">
        <w:rPr>
          <w:rFonts w:asciiTheme="majorBidi" w:hAnsiTheme="majorBidi" w:cstheme="majorBidi"/>
          <w:szCs w:val="22"/>
          <w:lang w:val="ru-RU"/>
        </w:rPr>
        <w:tab/>
        <w:t>TS 22.268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Требования к системе предупреждения населения (PWS)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основные требования к системе PWS, которые являются достаточными для предоставления полной услуги. В документе также рассматриваются дополнительные подсистемные требования для системы предупреждения о землетрясениях и цунами (ETWS) и мобильной коммерческой системы предупреждения (CMAS).</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lastRenderedPageBreak/>
        <w:t>1.2.2.2.45</w:t>
      </w:r>
      <w:r w:rsidRPr="00396A29">
        <w:rPr>
          <w:rFonts w:asciiTheme="majorBidi" w:hAnsiTheme="majorBidi" w:cstheme="majorBidi"/>
          <w:szCs w:val="22"/>
          <w:lang w:val="ru-RU"/>
        </w:rPr>
        <w:tab/>
        <w:t>TS 22.278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Эксплуатационные требования к улучшенной пакетной системе (EPS)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эксплуатационные требования к улучшенной пакетной системе.</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46</w:t>
      </w:r>
      <w:r w:rsidRPr="00396A29">
        <w:rPr>
          <w:rFonts w:asciiTheme="majorBidi" w:hAnsiTheme="majorBidi" w:cstheme="majorBidi"/>
          <w:szCs w:val="22"/>
          <w:lang w:val="ru-RU"/>
        </w:rPr>
        <w:tab/>
        <w:t>TS 22.</w:t>
      </w:r>
      <w:r w:rsidRPr="00396A29">
        <w:rPr>
          <w:rFonts w:asciiTheme="majorBidi" w:hAnsiTheme="majorBidi" w:cstheme="majorBidi"/>
          <w:szCs w:val="22"/>
          <w:lang w:val="ru-RU" w:eastAsia="ja-JP"/>
        </w:rPr>
        <w:t>279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Совместное использование вызовов с коммутацией каналов (CS) и сеансов мультимедийной</w:t>
      </w:r>
      <w:r w:rsidRPr="00396A29">
        <w:rPr>
          <w:rFonts w:asciiTheme="majorBidi" w:hAnsiTheme="majorBidi" w:cstheme="majorBidi"/>
          <w:bCs/>
          <w:szCs w:val="22"/>
          <w:lang w:val="ru-RU"/>
        </w:rPr>
        <w:t xml:space="preserve"> </w:t>
      </w:r>
      <w:r w:rsidRPr="00396A29">
        <w:rPr>
          <w:rFonts w:asciiTheme="majorBidi" w:hAnsiTheme="majorBidi" w:cstheme="majorBidi"/>
          <w:szCs w:val="22"/>
          <w:lang w:val="ru-RU"/>
        </w:rPr>
        <w:t>IP</w:t>
      </w:r>
      <w:r w:rsidRPr="00396A29">
        <w:rPr>
          <w:rFonts w:asciiTheme="majorBidi" w:hAnsiTheme="majorBidi" w:cstheme="majorBidi"/>
          <w:szCs w:val="22"/>
          <w:lang w:val="ru-RU"/>
        </w:rPr>
        <w:noBreakHyphen/>
        <w:t>подсистемы (IMS) – этап 1</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 xml:space="preserve">В этом документе определяются требования к объединению услуг </w:t>
      </w:r>
      <w:r w:rsidRPr="00396A29">
        <w:rPr>
          <w:rFonts w:asciiTheme="majorBidi" w:hAnsiTheme="majorBidi" w:cstheme="majorBidi"/>
          <w:bCs/>
          <w:szCs w:val="22"/>
          <w:lang w:val="ru-RU"/>
        </w:rPr>
        <w:t>CS и IMS путем использования голосовых и мультимедийных вызовов CS совместно с сеансом IMS</w:t>
      </w:r>
      <w:r w:rsidRPr="00396A29">
        <w:rPr>
          <w:rFonts w:asciiTheme="majorBidi" w:hAnsiTheme="majorBidi" w:cstheme="majorBidi"/>
          <w:szCs w:val="22"/>
          <w:lang w:val="ru-RU"/>
        </w:rPr>
        <w:t>.</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1.2.2.2.47</w:t>
      </w:r>
      <w:r w:rsidRPr="00396A29">
        <w:rPr>
          <w:rFonts w:asciiTheme="majorBidi" w:hAnsiTheme="majorBidi" w:cstheme="majorBidi"/>
          <w:szCs w:val="22"/>
          <w:lang w:val="ru-RU"/>
        </w:rPr>
        <w:tab/>
        <w:t>TS 22.368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Эксплуатационные требования к межмашинной связи (MTC) – этап 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эксплуатационные требования к усовершенствованию сети для межмашинной связи. В частности это позволит:</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определить и указать общие требования к межмашинной связи;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определить аспекты услуг, для которых необходимы усовершенствования сети (которая в настоящий момент ориентирована на связь между людьми (или человека с человеком)) с учетом особенностей межмашинной связи;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определить требования к межмашинной связи для этих аспектов услуг, требующих усовершенствования сети для межмашинной связи.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1.2.2.2.48</w:t>
      </w:r>
      <w:r w:rsidRPr="00396A29">
        <w:rPr>
          <w:rFonts w:asciiTheme="majorBidi" w:hAnsiTheme="majorBidi" w:cstheme="majorBidi"/>
          <w:bCs/>
          <w:szCs w:val="22"/>
          <w:lang w:val="ru-RU"/>
        </w:rPr>
        <w:tab/>
        <w:t>TS 22.468</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Инструменты реализации системы групповой связи для LTE (GCSE_LTE)</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собраны требования, касающиеся совершенствования сетей EPC и E</w:t>
      </w:r>
      <w:r w:rsidRPr="00396A29">
        <w:rPr>
          <w:rFonts w:asciiTheme="majorBidi" w:hAnsiTheme="majorBidi" w:cstheme="majorBidi"/>
          <w:szCs w:val="22"/>
          <w:lang w:val="ru-RU"/>
        </w:rPr>
        <w:noBreakHyphen/>
        <w:t>UTRAN, для инструментов реализации системы 3GPP, поддерживающих групповую связь по LTE для обеспечения общественной безопасности и в критических ситуациях.</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качестве отправной точки взяты нормативные требования США, указанные в документе NPSTC "Mission Critical Voice Requirements" (Критически важные требования к голосовой связи), а также исходные данные Ассоциации TCCA (TETRA + Critical Communications Association) и МСЭ.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документе могут быть также отражены и другие региональные требования. Требования сформулированы таким образом, чтобы в будущем можно было легко учитывать новые потребности других регионов или заинтересованных сторон. </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1.2.2.2.49</w:t>
      </w:r>
      <w:r w:rsidRPr="00396A29">
        <w:rPr>
          <w:rFonts w:asciiTheme="majorBidi" w:hAnsiTheme="majorBidi" w:cstheme="majorBidi"/>
          <w:bCs/>
          <w:szCs w:val="22"/>
          <w:lang w:val="ru-RU"/>
        </w:rPr>
        <w:tab/>
        <w:t>TS 22.519</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Требования к деловой связи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определены следующие требования к сетям:</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поддержка подключения возможностей деловой связи (размещаемых либо в корпоративной сети последующих поколений (КСПП), либо в СПП) к сети СПП и их взаимодействия с этой сетью;</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поддержка подключения возможностей деловой связи к другим возможностям деловой связи (размещаемым либо в КСПП, либо в СПП) и их взаимодействия;</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поддержка подключения возможностей деловой связи к другим возможностям деловой связи, расположенным в сетях ЦСИС или ТСОП либо подключенным к ним, и их взаимодействия; а также</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 xml:space="preserve">поддержка функций PABX (размещаемых услуг предприятия) в сети СПП. </w:t>
      </w:r>
    </w:p>
    <w:p w:rsidR="005C1108" w:rsidRPr="00396A29" w:rsidRDefault="005C1108" w:rsidP="005C1108">
      <w:pPr>
        <w:pStyle w:val="enumlev1"/>
        <w:ind w:left="0" w:firstLine="0"/>
        <w:rPr>
          <w:rFonts w:asciiTheme="majorBidi" w:hAnsiTheme="majorBidi" w:cstheme="majorBidi"/>
          <w:szCs w:val="22"/>
          <w:lang w:val="ru-RU"/>
        </w:rPr>
      </w:pPr>
      <w:r w:rsidRPr="00396A29">
        <w:rPr>
          <w:rFonts w:asciiTheme="majorBidi" w:hAnsiTheme="majorBidi" w:cstheme="majorBidi"/>
          <w:szCs w:val="22"/>
          <w:lang w:val="ru-RU"/>
        </w:rPr>
        <w:t xml:space="preserve">ПРИМЕЧАНИЕ 1. Определены сетевые требования по поддержке соединения КСПП, напрямую подключенной к СПП. </w:t>
      </w:r>
    </w:p>
    <w:p w:rsidR="005C1108" w:rsidRPr="00396A29" w:rsidRDefault="005C1108" w:rsidP="005C1108">
      <w:pPr>
        <w:pStyle w:val="enumlev1"/>
        <w:ind w:left="0" w:firstLine="0"/>
        <w:rPr>
          <w:rFonts w:asciiTheme="majorBidi" w:hAnsiTheme="majorBidi" w:cstheme="majorBidi"/>
          <w:szCs w:val="22"/>
          <w:lang w:val="ru-RU"/>
        </w:rPr>
      </w:pPr>
      <w:r w:rsidRPr="00396A29">
        <w:rPr>
          <w:rFonts w:asciiTheme="majorBidi" w:hAnsiTheme="majorBidi" w:cstheme="majorBidi"/>
          <w:szCs w:val="22"/>
          <w:lang w:val="ru-RU"/>
        </w:rPr>
        <w:lastRenderedPageBreak/>
        <w:t>ПРИМЕЧАНИЕ 2. Применение функций PBX прошлого поколения в СПП в этом документе не определено. Предполагается, что в этом случае применяются существующие эксплуатационные требования.</w:t>
      </w:r>
    </w:p>
    <w:p w:rsidR="005C1108" w:rsidRPr="00396A29" w:rsidRDefault="005C1108" w:rsidP="005C1108">
      <w:pPr>
        <w:rPr>
          <w:rFonts w:asciiTheme="majorBidi" w:hAnsiTheme="majorBidi" w:cstheme="majorBidi"/>
          <w:szCs w:val="22"/>
          <w:highlight w:val="yellow"/>
          <w:lang w:val="ru-RU"/>
        </w:rPr>
      </w:pPr>
      <w:r w:rsidRPr="00396A29">
        <w:rPr>
          <w:rFonts w:asciiTheme="majorBidi" w:hAnsiTheme="majorBidi" w:cstheme="majorBidi"/>
          <w:szCs w:val="22"/>
          <w:lang w:val="ru-RU"/>
        </w:rPr>
        <w:t>В этом документе также установлены сетевые требования по связи между возможностями КСПП (включая пользовательское оборудование) и другими возможностями КСПП того же предприятия (например, территориально удаленными) через сеть СПП.</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не определены ни услуги КСПП, ни сетевые прикладные услуги, предоставляемые пользователям КСПП.</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1.2.2.2.50</w:t>
      </w:r>
      <w:r w:rsidRPr="00396A29">
        <w:rPr>
          <w:rFonts w:asciiTheme="majorBidi" w:hAnsiTheme="majorBidi" w:cstheme="majorBidi"/>
          <w:szCs w:val="22"/>
          <w:lang w:val="ru-RU"/>
        </w:rPr>
        <w:tab/>
        <w:t>TS 23.002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Архитектура сети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описание возможных видов архитектуры подвижной системы.</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1.2.2.2.51</w:t>
      </w:r>
      <w:r w:rsidRPr="00396A29">
        <w:rPr>
          <w:rFonts w:asciiTheme="majorBidi" w:hAnsiTheme="majorBidi" w:cstheme="majorBidi"/>
          <w:szCs w:val="22"/>
          <w:lang w:val="ru-RU"/>
        </w:rPr>
        <w:tab/>
        <w:t>TS 23.003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Нумерация, адресация и идентификация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определяется основная цель и использование международных идентификаторов оборудования подвижной станции (IMEI) в цифровой сотовой системе связи и системе 3GPP.</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1.2.2.2.52</w:t>
      </w:r>
      <w:r w:rsidRPr="00396A29">
        <w:rPr>
          <w:rFonts w:asciiTheme="majorBidi" w:hAnsiTheme="majorBidi" w:cstheme="majorBidi"/>
          <w:szCs w:val="22"/>
          <w:lang w:val="ru-RU"/>
        </w:rPr>
        <w:tab/>
        <w:t>TS 23.007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Процедуры восстановления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Данные, сохраненные в регистрах местоположения, автоматически обновляются при нормальных условиях работы; основная информация, сохраненная в регистре местоположения, определяет местоположение каждой подвижной станции и данные абонента, необходимые для управления трафиком для каждого абонента подвижной связи. Потеря или повреждение этих данных значительно ухудшат качество услуги, предоставляемой абонентам подвижной связи. Поэтому необходимо определить процедуры для ограничения последствий нарушения работы регистра местоположения и автоматического восстановления данных регистра местоположения. В этом документе определяются необходимые процедуры.</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1.2.2.2.53</w:t>
      </w:r>
      <w:r w:rsidRPr="00396A29">
        <w:rPr>
          <w:rFonts w:asciiTheme="majorBidi" w:hAnsiTheme="majorBidi" w:cstheme="majorBidi"/>
          <w:szCs w:val="22"/>
          <w:lang w:val="ru-RU"/>
        </w:rPr>
        <w:tab/>
        <w:t>TS 23.008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Организация данных абонента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предоставляется подробная информация по абоненту подвижной связи, которая сохраняется на серверах домашних абонентов, в визитных регистрах местоположения, узлах поддержки GPRS и функции управления сеансом вызова (CSCF).</w:t>
      </w:r>
    </w:p>
    <w:p w:rsidR="005C1108" w:rsidRPr="00396A29" w:rsidRDefault="005C1108" w:rsidP="005C1108">
      <w:pPr>
        <w:pStyle w:val="Headingb"/>
        <w:rPr>
          <w:rFonts w:asciiTheme="majorBidi" w:hAnsiTheme="majorBidi" w:cstheme="majorBidi"/>
          <w:szCs w:val="22"/>
          <w:lang w:val="ru-RU" w:eastAsia="ja-JP"/>
        </w:rPr>
      </w:pPr>
      <w:r w:rsidRPr="00396A29">
        <w:rPr>
          <w:rFonts w:asciiTheme="majorBidi" w:hAnsiTheme="majorBidi" w:cstheme="majorBidi"/>
          <w:szCs w:val="22"/>
          <w:lang w:val="ru-RU"/>
        </w:rPr>
        <w:t>1.2.2.2.54</w:t>
      </w:r>
      <w:r w:rsidRPr="00396A29">
        <w:rPr>
          <w:rFonts w:asciiTheme="majorBidi" w:hAnsiTheme="majorBidi" w:cstheme="majorBidi"/>
          <w:szCs w:val="22"/>
          <w:lang w:val="ru-RU"/>
        </w:rPr>
        <w:tab/>
        <w:t>TS 2</w:t>
      </w:r>
      <w:r w:rsidRPr="00396A29">
        <w:rPr>
          <w:rFonts w:asciiTheme="majorBidi" w:hAnsiTheme="majorBidi" w:cstheme="majorBidi"/>
          <w:szCs w:val="22"/>
          <w:lang w:val="ru-RU" w:eastAsia="ja-JP"/>
        </w:rPr>
        <w:t>3</w:t>
      </w:r>
      <w:r w:rsidRPr="00396A29">
        <w:rPr>
          <w:rFonts w:asciiTheme="majorBidi" w:hAnsiTheme="majorBidi" w:cstheme="majorBidi"/>
          <w:szCs w:val="22"/>
          <w:lang w:val="ru-RU"/>
        </w:rPr>
        <w:t>.011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Техническая реализация дополнительных услуг</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общие аспекты реализации дополнительных услуг в системе 3GPP с технической точки зрения. Описание технической реализации конкретных дополнительных услуг можно найти в документе 3GPP TS 23.072.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Для всех дополнительных услуг может потребоваться передача сигнальной информации по трассе радиосвязи. Для некоторых дополнительных услуг необходима передача информации между домашним регистром местоположения (HLR), визитным регистром местоположения (VLR), центром коммутации услуг подвижной связи (MSC) и обслуживающим узлом поддержки GPRS (SGSN). Процедуры сигнализации для передачи такого рода информации определены в документе 3GPP TS 29.002.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lastRenderedPageBreak/>
        <w:t>1.2.2.2.55</w:t>
      </w:r>
      <w:r w:rsidRPr="00396A29">
        <w:rPr>
          <w:rFonts w:asciiTheme="majorBidi" w:hAnsiTheme="majorBidi" w:cstheme="majorBidi"/>
          <w:szCs w:val="22"/>
          <w:lang w:val="ru-RU"/>
        </w:rPr>
        <w:tab/>
        <w:t>TS 23.</w:t>
      </w:r>
      <w:r w:rsidRPr="00396A29">
        <w:rPr>
          <w:rFonts w:asciiTheme="majorBidi" w:hAnsiTheme="majorBidi" w:cstheme="majorBidi"/>
          <w:szCs w:val="22"/>
          <w:lang w:val="ru-RU" w:eastAsia="ja-JP"/>
        </w:rPr>
        <w:t>018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Основные способы обработки телефонных вызовов; техническая реализация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описывается техническая реализация обработки вызовов, исходящих от абонента мобильной связи стандарта UMTS или GSM, и вызовов, адресованных абоненту мобильной связи стандарта UMTS или GSM, до момента установления вызова. Обычный отбой вызова после его установления также определен. Междугородный телефонный вызов также смоделирован.</w:t>
      </w:r>
    </w:p>
    <w:p w:rsidR="005C1108" w:rsidRPr="00396A29" w:rsidRDefault="005C1108" w:rsidP="005C1108">
      <w:pPr>
        <w:pStyle w:val="Headingb"/>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56</w:t>
      </w:r>
      <w:r w:rsidRPr="00396A29">
        <w:rPr>
          <w:rFonts w:asciiTheme="majorBidi" w:hAnsiTheme="majorBidi" w:cstheme="majorBidi"/>
          <w:szCs w:val="22"/>
          <w:lang w:val="ru-RU"/>
        </w:rPr>
        <w:tab/>
        <w:t xml:space="preserve">TS </w:t>
      </w:r>
      <w:r w:rsidRPr="00396A29">
        <w:rPr>
          <w:rFonts w:asciiTheme="majorBidi" w:hAnsiTheme="majorBidi" w:cstheme="majorBidi"/>
          <w:szCs w:val="22"/>
          <w:lang w:val="ru-RU" w:eastAsia="ja-JP"/>
        </w:rPr>
        <w:t>23</w:t>
      </w:r>
      <w:r w:rsidRPr="00396A29">
        <w:rPr>
          <w:rFonts w:asciiTheme="majorBidi" w:hAnsiTheme="majorBidi" w:cstheme="majorBidi"/>
          <w:szCs w:val="22"/>
          <w:lang w:val="ru-RU"/>
        </w:rPr>
        <w:t>.03</w:t>
      </w:r>
      <w:r w:rsidRPr="00396A29">
        <w:rPr>
          <w:rFonts w:asciiTheme="majorBidi" w:hAnsiTheme="majorBidi" w:cstheme="majorBidi"/>
          <w:szCs w:val="22"/>
          <w:lang w:val="ru-RU" w:eastAsia="ja-JP"/>
        </w:rPr>
        <w:t>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Высокоскоростная передача данных по сетям с коммутацией каналов (HSCSD)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дается описание этапа 2 услуги высокоскоростной передачи данных по сетям с коммутацией каналов (HSCSD) в сетях GSM/GERAN в режимах </w:t>
      </w:r>
      <w:r w:rsidRPr="00396A29">
        <w:rPr>
          <w:rFonts w:asciiTheme="majorBidi" w:hAnsiTheme="majorBidi" w:cstheme="majorBidi"/>
          <w:i/>
          <w:iCs/>
          <w:szCs w:val="22"/>
          <w:lang w:val="ru-RU"/>
        </w:rPr>
        <w:t>A</w:t>
      </w:r>
      <w:r w:rsidRPr="00396A29">
        <w:rPr>
          <w:rFonts w:asciiTheme="majorBidi" w:hAnsiTheme="majorBidi" w:cstheme="majorBidi"/>
          <w:szCs w:val="22"/>
          <w:lang w:val="ru-RU"/>
        </w:rPr>
        <w:t>/</w:t>
      </w:r>
      <w:r w:rsidRPr="00396A29">
        <w:rPr>
          <w:rFonts w:asciiTheme="majorBidi" w:hAnsiTheme="majorBidi" w:cstheme="majorBidi"/>
          <w:i/>
          <w:iCs/>
          <w:szCs w:val="22"/>
          <w:lang w:val="ru-RU"/>
        </w:rPr>
        <w:t>G</w:t>
      </w:r>
      <w:r w:rsidRPr="00396A29">
        <w:rPr>
          <w:rFonts w:asciiTheme="majorBidi" w:hAnsiTheme="majorBidi" w:cstheme="majorBidi"/>
          <w:i/>
          <w:iCs/>
          <w:szCs w:val="22"/>
          <w:vertAlign w:val="subscript"/>
          <w:lang w:val="ru-RU"/>
        </w:rPr>
        <w:t>b</w:t>
      </w:r>
      <w:r w:rsidRPr="00396A29">
        <w:rPr>
          <w:rFonts w:asciiTheme="majorBidi" w:hAnsiTheme="majorBidi" w:cstheme="majorBidi"/>
          <w:szCs w:val="22"/>
          <w:lang w:val="ru-RU"/>
        </w:rPr>
        <w:t xml:space="preserve"> и </w:t>
      </w:r>
      <w:r w:rsidRPr="00396A29">
        <w:rPr>
          <w:rFonts w:asciiTheme="majorBidi" w:hAnsiTheme="majorBidi" w:cstheme="majorBidi"/>
          <w:i/>
          <w:iCs/>
          <w:szCs w:val="22"/>
          <w:lang w:val="ru-RU"/>
        </w:rPr>
        <w:t>I</w:t>
      </w:r>
      <w:r w:rsidRPr="00396A29">
        <w:rPr>
          <w:rFonts w:asciiTheme="majorBidi" w:hAnsiTheme="majorBidi" w:cstheme="majorBidi"/>
          <w:i/>
          <w:iCs/>
          <w:szCs w:val="22"/>
          <w:vertAlign w:val="subscript"/>
          <w:lang w:val="ru-RU"/>
        </w:rPr>
        <w:t>u</w:t>
      </w:r>
      <w:r w:rsidRPr="00396A29">
        <w:rPr>
          <w:rFonts w:asciiTheme="majorBidi" w:hAnsiTheme="majorBidi" w:cstheme="majorBidi"/>
          <w:szCs w:val="22"/>
          <w:lang w:val="ru-RU"/>
        </w:rPr>
        <w:t>. В услуге HSCSD применяется многоканальный механизм, то есть использование для связи нескольких каналов трафика (/каналов передачи данных).</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Кроме того, в этом документе определяются некоторые связанные с HSCSD требования к многосистемным подвижным станциям, работающим в режиме UTRAN </w:t>
      </w:r>
      <w:r w:rsidRPr="00396A29">
        <w:rPr>
          <w:rFonts w:asciiTheme="majorBidi" w:hAnsiTheme="majorBidi" w:cstheme="majorBidi"/>
          <w:i/>
          <w:iCs/>
          <w:szCs w:val="22"/>
          <w:lang w:val="ru-RU"/>
        </w:rPr>
        <w:t>I</w:t>
      </w:r>
      <w:r w:rsidRPr="00396A29">
        <w:rPr>
          <w:rFonts w:asciiTheme="majorBidi" w:hAnsiTheme="majorBidi" w:cstheme="majorBidi"/>
          <w:i/>
          <w:iCs/>
          <w:szCs w:val="22"/>
          <w:vertAlign w:val="subscript"/>
          <w:lang w:val="ru-RU"/>
        </w:rPr>
        <w:t>u</w:t>
      </w:r>
      <w:r w:rsidRPr="00396A29">
        <w:rPr>
          <w:rFonts w:asciiTheme="majorBidi" w:hAnsiTheme="majorBidi" w:cstheme="majorBidi"/>
          <w:szCs w:val="22"/>
          <w:lang w:val="ru-RU"/>
        </w:rPr>
        <w:t>. Этап 2 определяет функциональные возможности и информационные потоки, необходимые для поддержки этой услуги. Помимо этого, определяются различные физические точки расположения для функциональных возможностей.</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1.2.2.2.57</w:t>
      </w:r>
      <w:r w:rsidRPr="00396A29">
        <w:rPr>
          <w:rFonts w:asciiTheme="majorBidi" w:hAnsiTheme="majorBidi" w:cstheme="majorBidi"/>
          <w:szCs w:val="22"/>
          <w:lang w:val="ru-RU"/>
        </w:rPr>
        <w:tab/>
        <w:t xml:space="preserve">TS </w:t>
      </w:r>
      <w:r w:rsidRPr="00396A29">
        <w:rPr>
          <w:rFonts w:asciiTheme="majorBidi" w:hAnsiTheme="majorBidi" w:cstheme="majorBidi"/>
          <w:szCs w:val="22"/>
          <w:lang w:val="ru-RU" w:eastAsia="ja-JP"/>
        </w:rPr>
        <w:t>23</w:t>
      </w:r>
      <w:r w:rsidRPr="00396A29">
        <w:rPr>
          <w:rFonts w:asciiTheme="majorBidi" w:hAnsiTheme="majorBidi" w:cstheme="majorBidi"/>
          <w:szCs w:val="22"/>
          <w:lang w:val="ru-RU"/>
        </w:rPr>
        <w:t>.038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Информация по кодовому набору и специфике языка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требования к специфике языка для терминалов, включая требования к кодированию знаков.</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1.2.2.2.58</w:t>
      </w:r>
      <w:r w:rsidRPr="00396A29">
        <w:rPr>
          <w:rFonts w:asciiTheme="majorBidi" w:hAnsiTheme="majorBidi" w:cstheme="majorBidi"/>
          <w:szCs w:val="22"/>
          <w:lang w:val="ru-RU"/>
        </w:rPr>
        <w:tab/>
        <w:t>TS 23.040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Техническая реализация службы коротких сообщений (SMS)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описывается служба обмена короткими сообщениями между абонентами.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1.2.2.2.59</w:t>
      </w:r>
      <w:r w:rsidRPr="00396A29">
        <w:rPr>
          <w:rFonts w:asciiTheme="majorBidi" w:hAnsiTheme="majorBidi" w:cstheme="majorBidi"/>
          <w:szCs w:val="22"/>
          <w:lang w:val="ru-RU"/>
        </w:rPr>
        <w:tab/>
        <w:t>TS 23.041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Техническая реализация службы вещательных сообщений (CBS)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описывается служба обмена вещательными сообщениями между одним и несколькими абонентами.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1.2.2.2.60</w:t>
      </w:r>
      <w:r w:rsidRPr="00396A29">
        <w:rPr>
          <w:rFonts w:asciiTheme="majorBidi" w:hAnsiTheme="majorBidi" w:cstheme="majorBidi"/>
          <w:szCs w:val="22"/>
          <w:lang w:val="ru-RU"/>
        </w:rPr>
        <w:tab/>
        <w:t>TS 23.042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Алгоритм сжатия для служб передачи текстовых сообщений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описывается алгоритм сжатия для служб передачи текстовых сообщений.</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1.2.2.2.61</w:t>
      </w:r>
      <w:r w:rsidRPr="00396A29">
        <w:rPr>
          <w:rFonts w:asciiTheme="majorBidi" w:hAnsiTheme="majorBidi" w:cstheme="majorBidi"/>
          <w:szCs w:val="22"/>
          <w:lang w:val="ru-RU"/>
        </w:rPr>
        <w:tab/>
        <w:t>TS 23.057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Среда для выполнения приложений на подвижных станциях (MExE)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функциональные возможности и архитектура системы безопасности среды для выполнения приложений на подвижных станциях.</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1.2.2.2.62</w:t>
      </w:r>
      <w:r w:rsidRPr="00396A29">
        <w:rPr>
          <w:rFonts w:asciiTheme="majorBidi" w:hAnsiTheme="majorBidi" w:cstheme="majorBidi"/>
          <w:szCs w:val="22"/>
          <w:lang w:val="ru-RU"/>
        </w:rPr>
        <w:tab/>
        <w:t>TS 23.060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Описание службы пакетной радиосвязи общего пользования (GPRS)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общий обзор архитектуры службы GPRS, а также более подробный обзор архитектуры протокола MS – CN. Более подробная информация по протоколам будет указана в сопутствующих документах.</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lastRenderedPageBreak/>
        <w:t>1.2.2.2.63</w:t>
      </w:r>
      <w:r w:rsidRPr="00396A29">
        <w:rPr>
          <w:rFonts w:asciiTheme="majorBidi" w:hAnsiTheme="majorBidi" w:cstheme="majorBidi"/>
          <w:szCs w:val="22"/>
          <w:lang w:val="ru-RU"/>
        </w:rPr>
        <w:tab/>
        <w:t>TS 23.078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Специализированное приложение для расширенной логики мобильной связи (CAMEL), фаза 4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фазы 4 функции специализированного приложения для расширенной логики мобильной связи (CAMEL), обеспечивающей механизмы поддержки услуг операторов, которые не охватываются стандартизированными услугами, в том числе в роуминге за пределами HPLMN.</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CAMEL – сетевая функция, не являющаяся дополнительной услугой. Это инструмент, помогающий оператору сети предоставлять абонентам специальные услуги, в том числе в роуминге за пределами HPLMN. Применимость функции CAMEL для мультимедийных услуг на базе IP представлена в фазе 4 функции CAMEL. Она определена в документе 3GPP TS 23.278.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1.2.2.2.64</w:t>
      </w:r>
      <w:r w:rsidRPr="00396A29">
        <w:rPr>
          <w:rFonts w:asciiTheme="majorBidi" w:hAnsiTheme="majorBidi" w:cstheme="majorBidi"/>
          <w:szCs w:val="22"/>
          <w:lang w:val="ru-RU"/>
        </w:rPr>
        <w:tab/>
        <w:t>TS 23.0</w:t>
      </w:r>
      <w:r w:rsidRPr="00396A29">
        <w:rPr>
          <w:rFonts w:asciiTheme="majorBidi" w:hAnsiTheme="majorBidi" w:cstheme="majorBidi"/>
          <w:szCs w:val="22"/>
          <w:lang w:val="ru-RU" w:eastAsia="ja-JP"/>
        </w:rPr>
        <w:t>81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идентификации линии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дополнительных услуг идентификации линии.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Группа дополнительных услуг идентификации линии состоит из следующих четырех дополнительных услуг:</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представление идентификации вызывающей линии (CLIP);</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ограничение идентификации вызывающей линии (CLIR);</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представление идентификации подключенной линии (COLP);</w:t>
      </w:r>
    </w:p>
    <w:p w:rsidR="005C1108" w:rsidRPr="00396A29" w:rsidRDefault="005C1108" w:rsidP="005C1108">
      <w:pPr>
        <w:pStyle w:val="enumlev1"/>
        <w:rPr>
          <w:rFonts w:asciiTheme="majorBidi" w:hAnsiTheme="majorBidi" w:cstheme="majorBidi"/>
          <w:szCs w:val="22"/>
          <w:lang w:val="ru-RU" w:eastAsia="ja-JP"/>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ограничение идентификации подключенной линии (COLR).</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1.2.2.2.65</w:t>
      </w:r>
      <w:r w:rsidRPr="00396A29">
        <w:rPr>
          <w:rFonts w:asciiTheme="majorBidi" w:hAnsiTheme="majorBidi" w:cstheme="majorBidi"/>
          <w:szCs w:val="22"/>
          <w:lang w:val="ru-RU"/>
        </w:rPr>
        <w:tab/>
        <w:t>TS 23.082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переадресации вызова (CF) – этап 2</w:t>
      </w:r>
    </w:p>
    <w:p w:rsidR="005C1108" w:rsidRPr="00396A29" w:rsidRDefault="005C1108" w:rsidP="005C1108">
      <w:pPr>
        <w:spacing w:before="80"/>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дополнительных услуг переадресации вызова.</w:t>
      </w:r>
    </w:p>
    <w:p w:rsidR="005C1108" w:rsidRPr="00396A29" w:rsidRDefault="005C1108" w:rsidP="005C1108">
      <w:pPr>
        <w:spacing w:before="80"/>
        <w:rPr>
          <w:rFonts w:asciiTheme="majorBidi" w:hAnsiTheme="majorBidi" w:cstheme="majorBidi"/>
          <w:szCs w:val="22"/>
          <w:lang w:val="ru-RU"/>
        </w:rPr>
      </w:pPr>
      <w:r w:rsidRPr="00396A29">
        <w:rPr>
          <w:rFonts w:asciiTheme="majorBidi" w:hAnsiTheme="majorBidi" w:cstheme="majorBidi"/>
          <w:szCs w:val="22"/>
          <w:lang w:val="ru-RU"/>
        </w:rPr>
        <w:t>Группа дополнительных услуг предложения вызова состоит из четырех различных дополнительных услуг:</w:t>
      </w:r>
    </w:p>
    <w:p w:rsidR="005C1108" w:rsidRPr="00396A29" w:rsidRDefault="005C1108" w:rsidP="005C1108">
      <w:pPr>
        <w:pStyle w:val="enumlev1"/>
        <w:spacing w:before="40"/>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безусловная переадресация вызова (CFU);</w:t>
      </w:r>
    </w:p>
    <w:p w:rsidR="005C1108" w:rsidRPr="00396A29" w:rsidRDefault="005C1108" w:rsidP="005C1108">
      <w:pPr>
        <w:pStyle w:val="enumlev1"/>
        <w:spacing w:before="40"/>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переадресация вызова при занятости абонента подвижной связи (CFB);</w:t>
      </w:r>
    </w:p>
    <w:p w:rsidR="005C1108" w:rsidRPr="00396A29" w:rsidRDefault="005C1108" w:rsidP="005C1108">
      <w:pPr>
        <w:pStyle w:val="enumlev1"/>
        <w:spacing w:before="40"/>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переадресация вызова при отсутствии ответа (CFNRy);</w:t>
      </w:r>
    </w:p>
    <w:p w:rsidR="005C1108" w:rsidRPr="00396A29" w:rsidRDefault="005C1108" w:rsidP="005C1108">
      <w:pPr>
        <w:pStyle w:val="enumlev1"/>
        <w:spacing w:before="40"/>
        <w:rPr>
          <w:rFonts w:asciiTheme="majorBidi" w:hAnsiTheme="majorBidi" w:cstheme="majorBidi"/>
          <w:szCs w:val="22"/>
          <w:lang w:val="ru-RU" w:eastAsia="ja-JP"/>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переадресация вызова при недоступности абонента подвижной связи (CFNRc).</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66</w:t>
      </w:r>
      <w:r w:rsidRPr="00396A29">
        <w:rPr>
          <w:rFonts w:asciiTheme="majorBidi" w:hAnsiTheme="majorBidi" w:cstheme="majorBidi"/>
          <w:szCs w:val="22"/>
          <w:lang w:val="ru-RU"/>
        </w:rPr>
        <w:tab/>
        <w:t>TS 23.083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ожидания вызова (CW) и удержания вызова (HOLD)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дополнительных услуг установления вызова.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Группа дополнительных услуг установления вызова состоит из следующих двух дополнительных услуг: </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ожидание вызова (CW);</w:t>
      </w:r>
    </w:p>
    <w:p w:rsidR="005C1108" w:rsidRPr="00396A29" w:rsidRDefault="005C1108" w:rsidP="005C1108">
      <w:pPr>
        <w:pStyle w:val="enumlev1"/>
        <w:rPr>
          <w:rFonts w:asciiTheme="majorBidi" w:hAnsiTheme="majorBidi" w:cstheme="majorBidi"/>
          <w:szCs w:val="22"/>
          <w:lang w:val="ru-RU" w:eastAsia="ja-JP"/>
        </w:rPr>
      </w:pPr>
      <w:r w:rsidRPr="00396A29">
        <w:rPr>
          <w:rFonts w:asciiTheme="majorBidi" w:hAnsiTheme="majorBidi" w:cstheme="majorBidi"/>
          <w:szCs w:val="22"/>
          <w:lang w:val="ru-RU"/>
        </w:rPr>
        <w:t>–</w:t>
      </w:r>
      <w:r w:rsidRPr="00396A29">
        <w:rPr>
          <w:rFonts w:asciiTheme="majorBidi" w:hAnsiTheme="majorBidi" w:cstheme="majorBidi"/>
          <w:szCs w:val="22"/>
          <w:lang w:val="ru-RU"/>
        </w:rPr>
        <w:tab/>
        <w:t>удержание вызова (HOLD).</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67</w:t>
      </w:r>
      <w:r w:rsidRPr="00396A29">
        <w:rPr>
          <w:rFonts w:asciiTheme="majorBidi" w:hAnsiTheme="majorBidi" w:cstheme="majorBidi"/>
          <w:szCs w:val="22"/>
          <w:lang w:val="ru-RU"/>
        </w:rPr>
        <w:tab/>
        <w:t>TS 23.084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конференц-связи (MPTY)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дополнительных услуг конференц-связи.</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Определена только одна услуга – услуга конференц-связи (MPTY).</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lastRenderedPageBreak/>
        <w:t>1.2.2.2.</w:t>
      </w:r>
      <w:r w:rsidRPr="00396A29">
        <w:rPr>
          <w:rFonts w:asciiTheme="majorBidi" w:hAnsiTheme="majorBidi" w:cstheme="majorBidi"/>
          <w:szCs w:val="22"/>
          <w:lang w:val="ru-RU" w:eastAsia="ja-JP"/>
        </w:rPr>
        <w:t>68</w:t>
      </w:r>
      <w:r w:rsidRPr="00396A29">
        <w:rPr>
          <w:rFonts w:asciiTheme="majorBidi" w:hAnsiTheme="majorBidi" w:cstheme="majorBidi"/>
          <w:szCs w:val="22"/>
          <w:lang w:val="ru-RU"/>
        </w:rPr>
        <w:tab/>
        <w:t>TS 23.085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"закрытая группа пользователей" (CUG)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дополнительной услуги "закрытая группа пользователей".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Определена следующая услуга группы – пользователи с общими интересами:</w:t>
      </w:r>
    </w:p>
    <w:p w:rsidR="005C1108" w:rsidRPr="00396A29" w:rsidRDefault="005C1108" w:rsidP="005C1108">
      <w:pPr>
        <w:pStyle w:val="enumlev1"/>
        <w:rPr>
          <w:rFonts w:asciiTheme="majorBidi" w:hAnsiTheme="majorBidi" w:cstheme="majorBidi"/>
          <w:szCs w:val="22"/>
          <w:lang w:val="ru-RU" w:eastAsia="ja-JP"/>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закрытая группа пользователей (CUG).</w:t>
      </w:r>
    </w:p>
    <w:p w:rsidR="005C1108" w:rsidRPr="00396A29" w:rsidRDefault="005C1108" w:rsidP="005C1108">
      <w:pPr>
        <w:pStyle w:val="Headingb"/>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69</w:t>
      </w:r>
      <w:r w:rsidRPr="00396A29">
        <w:rPr>
          <w:rFonts w:asciiTheme="majorBidi" w:hAnsiTheme="majorBidi" w:cstheme="majorBidi"/>
          <w:szCs w:val="22"/>
          <w:lang w:val="ru-RU"/>
        </w:rPr>
        <w:tab/>
        <w:t>TS 23.08</w:t>
      </w:r>
      <w:r w:rsidRPr="00396A29">
        <w:rPr>
          <w:rFonts w:asciiTheme="majorBidi" w:hAnsiTheme="majorBidi" w:cstheme="majorBidi"/>
          <w:szCs w:val="22"/>
          <w:lang w:val="ru-RU" w:eastAsia="ja-JP"/>
        </w:rPr>
        <w:t>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извещения о стоимости вызова (AoC)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дополнительных услуг извещения о стоимости вызова (AoC).</w:t>
      </w:r>
    </w:p>
    <w:p w:rsidR="005C1108" w:rsidRPr="00396A29" w:rsidRDefault="005C1108" w:rsidP="005C1108">
      <w:pPr>
        <w:keepNext/>
        <w:rPr>
          <w:rFonts w:asciiTheme="majorBidi" w:hAnsiTheme="majorBidi" w:cstheme="majorBidi"/>
          <w:szCs w:val="22"/>
          <w:lang w:val="ru-RU"/>
        </w:rPr>
      </w:pPr>
      <w:r w:rsidRPr="00396A29">
        <w:rPr>
          <w:rFonts w:asciiTheme="majorBidi" w:hAnsiTheme="majorBidi" w:cstheme="majorBidi"/>
          <w:szCs w:val="22"/>
          <w:lang w:val="ru-RU"/>
        </w:rPr>
        <w:t>В настоящее время определены следующие дополнительные услуги, относящиеся к начислению платы:</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извещение о стоимости вызова – информация (AoCI);</w:t>
      </w:r>
    </w:p>
    <w:p w:rsidR="005C1108" w:rsidRPr="00396A29" w:rsidRDefault="005C1108" w:rsidP="005C1108">
      <w:pPr>
        <w:pStyle w:val="enumlev1"/>
        <w:rPr>
          <w:rFonts w:asciiTheme="majorBidi" w:hAnsiTheme="majorBidi" w:cstheme="majorBidi"/>
          <w:szCs w:val="22"/>
          <w:lang w:val="ru-RU" w:eastAsia="ja-JP"/>
        </w:rPr>
      </w:pPr>
      <w:r w:rsidRPr="00396A29">
        <w:rPr>
          <w:rFonts w:asciiTheme="majorBidi" w:hAnsiTheme="majorBidi" w:cstheme="majorBidi"/>
          <w:szCs w:val="22"/>
          <w:lang w:val="ru-RU"/>
        </w:rPr>
        <w:t>–</w:t>
      </w:r>
      <w:r w:rsidRPr="00396A29">
        <w:rPr>
          <w:rFonts w:asciiTheme="majorBidi" w:hAnsiTheme="majorBidi" w:cstheme="majorBidi"/>
          <w:szCs w:val="22"/>
          <w:lang w:val="ru-RU"/>
        </w:rPr>
        <w:tab/>
        <w:t>извещение о стоимости вызова – начисление платы (AoCC).</w:t>
      </w:r>
    </w:p>
    <w:p w:rsidR="005C1108" w:rsidRPr="00396A29" w:rsidRDefault="005C1108" w:rsidP="005C1108">
      <w:pPr>
        <w:pStyle w:val="Headingb"/>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70</w:t>
      </w:r>
      <w:r w:rsidRPr="00396A29">
        <w:rPr>
          <w:rFonts w:asciiTheme="majorBidi" w:hAnsiTheme="majorBidi" w:cstheme="majorBidi"/>
          <w:szCs w:val="22"/>
          <w:lang w:val="ru-RU"/>
        </w:rPr>
        <w:tab/>
        <w:t>TS 23.08</w:t>
      </w:r>
      <w:r w:rsidRPr="00396A29">
        <w:rPr>
          <w:rFonts w:asciiTheme="majorBidi" w:hAnsiTheme="majorBidi" w:cstheme="majorBidi"/>
          <w:szCs w:val="22"/>
          <w:lang w:val="ru-RU" w:eastAsia="ja-JP"/>
        </w:rPr>
        <w:t>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"сигнализация пользователь–пользователь" (UUS)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дополнительных услуг "сигнализация пользователь–пользователь".</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"пользователь–пользователь" подразделяется на три различные услуги: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услуга 1 (UUS1);</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услуга 2 (UUS2);</w:t>
      </w:r>
    </w:p>
    <w:p w:rsidR="005C1108" w:rsidRPr="00396A29" w:rsidRDefault="005C1108" w:rsidP="005C1108">
      <w:pPr>
        <w:pStyle w:val="enumlev1"/>
        <w:rPr>
          <w:rFonts w:asciiTheme="majorBidi" w:hAnsiTheme="majorBidi" w:cstheme="majorBidi"/>
          <w:szCs w:val="22"/>
          <w:lang w:val="ru-RU" w:eastAsia="ja-JP"/>
        </w:rPr>
      </w:pPr>
      <w:r w:rsidRPr="00396A29">
        <w:rPr>
          <w:rFonts w:asciiTheme="majorBidi" w:hAnsiTheme="majorBidi" w:cstheme="majorBidi"/>
          <w:szCs w:val="22"/>
          <w:lang w:val="ru-RU"/>
        </w:rPr>
        <w:t>–</w:t>
      </w:r>
      <w:r w:rsidRPr="00396A29">
        <w:rPr>
          <w:rFonts w:asciiTheme="majorBidi" w:hAnsiTheme="majorBidi" w:cstheme="majorBidi"/>
          <w:szCs w:val="22"/>
          <w:lang w:val="ru-RU"/>
        </w:rPr>
        <w:tab/>
        <w:t>услуга 3 (UUS3).</w:t>
      </w:r>
    </w:p>
    <w:p w:rsidR="005C1108" w:rsidRPr="00396A29" w:rsidRDefault="005C1108" w:rsidP="005C1108">
      <w:pPr>
        <w:pStyle w:val="Headingb"/>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71</w:t>
      </w:r>
      <w:r w:rsidRPr="00396A29">
        <w:rPr>
          <w:rFonts w:asciiTheme="majorBidi" w:hAnsiTheme="majorBidi" w:cstheme="majorBidi"/>
          <w:szCs w:val="22"/>
          <w:lang w:val="ru-RU"/>
        </w:rPr>
        <w:tab/>
        <w:t>TS 23.08</w:t>
      </w:r>
      <w:r w:rsidRPr="00396A29">
        <w:rPr>
          <w:rFonts w:asciiTheme="majorBidi" w:hAnsiTheme="majorBidi" w:cstheme="majorBidi"/>
          <w:szCs w:val="22"/>
          <w:lang w:val="ru-RU" w:eastAsia="ja-JP"/>
        </w:rPr>
        <w:t>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запрета вызова (CB)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дополнительных услуг запрета вызова.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Эти услуги предоставляют абоненту подвижной связи возможность запрета определенных категорий исходящих или входящих вызовов в своей зоне доступа: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запрет исходящих вызовов:</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запрет всех исходящих вызовов (BAOC) (программа запрета 1);</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запрет исходящих международных вызовов (BOIC) (программа запрета 2);</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запрет исходящих международных вызовов, ЗА ИСКЛЮЧЕНИЕМ вызовов, направляемых в домашнюю сеть PLMN (BOIC-exHC) (программа запрета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запрет входящих вызовов:</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запрет всех входящих вызовов (BAIC) (программа запрета 1);</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запрет входящих вызовов в роуминге за пределами домашней сети PLMN (BIC</w:t>
      </w:r>
      <w:r w:rsidRPr="00396A29">
        <w:rPr>
          <w:rFonts w:asciiTheme="majorBidi" w:hAnsiTheme="majorBidi" w:cstheme="majorBidi"/>
          <w:szCs w:val="22"/>
          <w:lang w:val="ru-RU"/>
        </w:rPr>
        <w:noBreakHyphen/>
        <w:t xml:space="preserve">Roam) (программа запрета 2); </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отклонение анонимных вызовов (ACR) (программа запрета 3).</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Программа запрета входящих вызовов в роуминге за пределами домашней сети PLMN уместна только в том случае, если вызываемый абонент подвижной связи, как правило, оплачивает переадресованную часть вызова из страны его домашней сети PLMN в любую другую страну.</w:t>
      </w:r>
    </w:p>
    <w:p w:rsidR="005C1108" w:rsidRPr="00396A29" w:rsidRDefault="005C1108" w:rsidP="005C1108">
      <w:pPr>
        <w:pStyle w:val="Headingb"/>
        <w:rPr>
          <w:rFonts w:asciiTheme="majorBidi" w:hAnsiTheme="majorBidi" w:cstheme="majorBidi"/>
          <w:szCs w:val="22"/>
          <w:lang w:val="ru-RU" w:eastAsia="ja-JP"/>
        </w:rPr>
      </w:pPr>
      <w:r w:rsidRPr="00396A29">
        <w:rPr>
          <w:rFonts w:asciiTheme="majorBidi" w:hAnsiTheme="majorBidi" w:cstheme="majorBidi"/>
          <w:szCs w:val="22"/>
          <w:lang w:val="ru-RU"/>
        </w:rPr>
        <w:lastRenderedPageBreak/>
        <w:t>1.2.2.2.72</w:t>
      </w:r>
      <w:r w:rsidRPr="00396A29">
        <w:rPr>
          <w:rFonts w:asciiTheme="majorBidi" w:hAnsiTheme="majorBidi" w:cstheme="majorBidi"/>
          <w:szCs w:val="22"/>
          <w:lang w:val="ru-RU"/>
        </w:rPr>
        <w:tab/>
        <w:t>TS 23.0</w:t>
      </w:r>
      <w:r w:rsidRPr="00396A29">
        <w:rPr>
          <w:rFonts w:asciiTheme="majorBidi" w:hAnsiTheme="majorBidi" w:cstheme="majorBidi"/>
          <w:szCs w:val="22"/>
          <w:lang w:val="ru-RU" w:eastAsia="ja-JP"/>
        </w:rPr>
        <w:t>90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Неструктурированные данные дополнительных услуг (USSD)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приводится описание неструктурированных данных дополнительных услуг (USSD) на этапе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Механизм USSD дает возможность пользователю подвижной станции (MS) и приложению, определенному оператором PLMN, взаимодействовать прозрачным как для подвижной станции, так и для промежуточных элементов способом. Этот механизм позволяет разрабатывать специфичные для сети PLMN дополнительные услуги.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требования к обработке USSD на станции MS и элементах сети. Он не содержит спецификации конкретных приложений, а также не определяет порядок выбора конкретного приложения. Если элемент сети содержит более одного приложения, то направление сообщений в требуемое приложение осуществляется программой обработки USSD. Интерфейс MMI для USSD определен в документах 3GPP TS 22.030 и 3GPP TS 22.090. Алфавитный указатель и схема кодирования данных определены в документе 3GPP TS 23.038.</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USSD могут инициироваться пользователем подвижной станции или сетью в следующих вариантах:</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USSD, инициированные сетью;</w:t>
      </w:r>
    </w:p>
    <w:p w:rsidR="005C1108" w:rsidRPr="00396A29" w:rsidRDefault="005C1108" w:rsidP="005C1108">
      <w:pPr>
        <w:pStyle w:val="enumlev1"/>
        <w:rPr>
          <w:rFonts w:asciiTheme="majorBidi" w:hAnsiTheme="majorBidi" w:cstheme="majorBidi"/>
          <w:szCs w:val="22"/>
          <w:lang w:val="ru-RU" w:eastAsia="ja-JP"/>
        </w:rPr>
      </w:pPr>
      <w:r w:rsidRPr="00396A29">
        <w:rPr>
          <w:rFonts w:asciiTheme="majorBidi" w:hAnsiTheme="majorBidi" w:cstheme="majorBidi"/>
          <w:szCs w:val="22"/>
          <w:lang w:val="ru-RU"/>
        </w:rPr>
        <w:t>–</w:t>
      </w:r>
      <w:r w:rsidRPr="00396A29">
        <w:rPr>
          <w:rFonts w:asciiTheme="majorBidi" w:hAnsiTheme="majorBidi" w:cstheme="majorBidi"/>
          <w:szCs w:val="22"/>
          <w:lang w:val="ru-RU"/>
        </w:rPr>
        <w:tab/>
        <w:t>USSD, инициированные подвижным пользователем.</w:t>
      </w:r>
    </w:p>
    <w:p w:rsidR="005C1108" w:rsidRPr="00396A29" w:rsidRDefault="005C1108" w:rsidP="005C1108">
      <w:pPr>
        <w:pStyle w:val="Headingb"/>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73</w:t>
      </w:r>
      <w:r w:rsidRPr="00396A29">
        <w:rPr>
          <w:rFonts w:asciiTheme="majorBidi" w:hAnsiTheme="majorBidi" w:cstheme="majorBidi"/>
          <w:szCs w:val="22"/>
          <w:lang w:val="ru-RU"/>
        </w:rPr>
        <w:tab/>
        <w:t>TS 23.0</w:t>
      </w:r>
      <w:r w:rsidRPr="00396A29">
        <w:rPr>
          <w:rFonts w:asciiTheme="majorBidi" w:hAnsiTheme="majorBidi" w:cstheme="majorBidi"/>
          <w:szCs w:val="22"/>
          <w:lang w:val="ru-RU" w:eastAsia="ja-JP"/>
        </w:rPr>
        <w:t>91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явной переадресации вызовов (ECT)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дополнительных услуг явной переадресации вызовов.</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Определена только одна дополнительная услуга переадресации вызовов, а именно явная переадресация вызовов (ECT), которая описана в этом документе.</w:t>
      </w:r>
    </w:p>
    <w:p w:rsidR="005C1108" w:rsidRPr="00396A29" w:rsidRDefault="005C1108" w:rsidP="005C1108">
      <w:pPr>
        <w:pStyle w:val="Headingb"/>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74</w:t>
      </w:r>
      <w:r w:rsidRPr="00396A29">
        <w:rPr>
          <w:rFonts w:asciiTheme="majorBidi" w:hAnsiTheme="majorBidi" w:cstheme="majorBidi"/>
          <w:szCs w:val="22"/>
          <w:lang w:val="ru-RU"/>
        </w:rPr>
        <w:tab/>
        <w:t>TS 23.0</w:t>
      </w:r>
      <w:r w:rsidRPr="00396A29">
        <w:rPr>
          <w:rFonts w:asciiTheme="majorBidi" w:hAnsiTheme="majorBidi" w:cstheme="majorBidi"/>
          <w:szCs w:val="22"/>
          <w:lang w:val="ru-RU" w:eastAsia="ja-JP"/>
        </w:rPr>
        <w:t>93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Техническая реализация установления соединений при занятости абонента (CCBS)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дополнительной услуги установления соединения при занятости абонента на этапе 2.</w:t>
      </w:r>
    </w:p>
    <w:p w:rsidR="005C1108" w:rsidRPr="00396A29" w:rsidRDefault="005C1108" w:rsidP="005C1108">
      <w:pPr>
        <w:pStyle w:val="Headingb"/>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75</w:t>
      </w:r>
      <w:r w:rsidRPr="00396A29">
        <w:rPr>
          <w:rFonts w:asciiTheme="majorBidi" w:hAnsiTheme="majorBidi" w:cstheme="majorBidi"/>
          <w:szCs w:val="22"/>
          <w:lang w:val="ru-RU"/>
        </w:rPr>
        <w:tab/>
        <w:t>TS 23.</w:t>
      </w:r>
      <w:r w:rsidRPr="00396A29">
        <w:rPr>
          <w:rFonts w:asciiTheme="majorBidi" w:hAnsiTheme="majorBidi" w:cstheme="majorBidi"/>
          <w:szCs w:val="22"/>
          <w:lang w:val="ru-RU" w:eastAsia="ja-JP"/>
        </w:rPr>
        <w:t>094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Следящая переадресация (FM)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услуги следящей переадресации.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Услуга следящей переадресации позволяет абоненту подвижной связи </w:t>
      </w:r>
      <w:r w:rsidRPr="00396A29">
        <w:rPr>
          <w:rFonts w:asciiTheme="majorBidi" w:hAnsiTheme="majorBidi" w:cstheme="majorBidi"/>
          <w:i/>
          <w:szCs w:val="22"/>
          <w:lang w:val="ru-RU"/>
        </w:rPr>
        <w:t>A</w:t>
      </w:r>
      <w:r w:rsidRPr="00396A29">
        <w:rPr>
          <w:rFonts w:asciiTheme="majorBidi" w:hAnsiTheme="majorBidi" w:cstheme="majorBidi"/>
          <w:szCs w:val="22"/>
          <w:lang w:val="ru-RU"/>
        </w:rPr>
        <w:t xml:space="preserve"> манипулировать данными следящей переадресации удаленного пользователя </w:t>
      </w:r>
      <w:r w:rsidRPr="00396A29">
        <w:rPr>
          <w:rFonts w:asciiTheme="majorBidi" w:hAnsiTheme="majorBidi" w:cstheme="majorBidi"/>
          <w:i/>
          <w:szCs w:val="22"/>
          <w:lang w:val="ru-RU"/>
        </w:rPr>
        <w:t>B</w:t>
      </w:r>
      <w:r w:rsidRPr="00396A29">
        <w:rPr>
          <w:rFonts w:asciiTheme="majorBidi" w:hAnsiTheme="majorBidi" w:cstheme="majorBidi"/>
          <w:szCs w:val="22"/>
          <w:lang w:val="ru-RU"/>
        </w:rPr>
        <w:t xml:space="preserve"> таким образом, что последующие вызовы, адресованные удаленному пользователю </w:t>
      </w:r>
      <w:r w:rsidRPr="00396A29">
        <w:rPr>
          <w:rFonts w:asciiTheme="majorBidi" w:hAnsiTheme="majorBidi" w:cstheme="majorBidi"/>
          <w:i/>
          <w:szCs w:val="22"/>
          <w:lang w:val="ru-RU"/>
        </w:rPr>
        <w:t>B</w:t>
      </w:r>
      <w:r w:rsidRPr="00396A29">
        <w:rPr>
          <w:rFonts w:asciiTheme="majorBidi" w:hAnsiTheme="majorBidi" w:cstheme="majorBidi"/>
          <w:szCs w:val="22"/>
          <w:lang w:val="ru-RU"/>
        </w:rPr>
        <w:t>, будут перенаправляться абоненту </w:t>
      </w:r>
      <w:r w:rsidRPr="00396A29">
        <w:rPr>
          <w:rFonts w:asciiTheme="majorBidi" w:hAnsiTheme="majorBidi" w:cstheme="majorBidi"/>
          <w:i/>
          <w:szCs w:val="22"/>
          <w:lang w:val="ru-RU"/>
        </w:rPr>
        <w:t>A</w:t>
      </w:r>
      <w:r w:rsidRPr="00396A29">
        <w:rPr>
          <w:rFonts w:asciiTheme="majorBidi" w:hAnsiTheme="majorBidi" w:cstheme="majorBidi"/>
          <w:szCs w:val="22"/>
          <w:lang w:val="ru-RU"/>
        </w:rPr>
        <w:t>.</w:t>
      </w:r>
    </w:p>
    <w:p w:rsidR="005C1108" w:rsidRPr="00396A29" w:rsidRDefault="005C1108" w:rsidP="005C1108">
      <w:pPr>
        <w:pStyle w:val="Headingb"/>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76</w:t>
      </w:r>
      <w:r w:rsidRPr="00396A29">
        <w:rPr>
          <w:rFonts w:asciiTheme="majorBidi" w:hAnsiTheme="majorBidi" w:cstheme="majorBidi"/>
          <w:szCs w:val="22"/>
          <w:lang w:val="ru-RU"/>
        </w:rPr>
        <w:tab/>
        <w:t>TS 23.0</w:t>
      </w:r>
      <w:r w:rsidRPr="00396A29">
        <w:rPr>
          <w:rFonts w:asciiTheme="majorBidi" w:hAnsiTheme="majorBidi" w:cstheme="majorBidi"/>
          <w:szCs w:val="22"/>
          <w:lang w:val="ru-RU" w:eastAsia="ja-JP"/>
        </w:rPr>
        <w:t>96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eastAsia="ja-JP"/>
        </w:rPr>
        <w:t>Дополнительные</w:t>
      </w:r>
      <w:r w:rsidRPr="00396A29">
        <w:rPr>
          <w:rFonts w:asciiTheme="majorBidi" w:hAnsiTheme="majorBidi" w:cstheme="majorBidi"/>
          <w:szCs w:val="22"/>
          <w:lang w:val="ru-RU"/>
        </w:rPr>
        <w:t xml:space="preserve"> услуги идентификации имени абонента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дополнительных услуг идентификации имени абонента.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Группа дополнительных услуг идентификации имени абонента включает следующую дополнительную услугу:</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представление имени вызывающего абонента (CNAP).</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1.2.2.2.77</w:t>
      </w:r>
      <w:r w:rsidRPr="00396A29">
        <w:rPr>
          <w:rFonts w:asciiTheme="majorBidi" w:hAnsiTheme="majorBidi" w:cstheme="majorBidi"/>
          <w:szCs w:val="22"/>
          <w:lang w:val="ru-RU"/>
        </w:rPr>
        <w:tab/>
        <w:t>TS 23.101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Общая архитектура системы UMTS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этой спецификации описывается основное физическое и функциональное разделение системы UMTS. Содержание настоящей спецификации ограничено теми характеристиками, которые являются </w:t>
      </w:r>
      <w:r w:rsidRPr="00396A29">
        <w:rPr>
          <w:rFonts w:asciiTheme="majorBidi" w:hAnsiTheme="majorBidi" w:cstheme="majorBidi"/>
          <w:szCs w:val="22"/>
          <w:lang w:val="ru-RU"/>
        </w:rPr>
        <w:lastRenderedPageBreak/>
        <w:t>общими для всех сетей UMTS независимо от их происхождения. В спецификации идентифицируются и называются базовые точки и функциональные группировки, появляющиеся на этом уровне.</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1.2.2.2.78</w:t>
      </w:r>
      <w:r w:rsidRPr="00396A29">
        <w:rPr>
          <w:rFonts w:asciiTheme="majorBidi" w:hAnsiTheme="majorBidi" w:cstheme="majorBidi"/>
          <w:szCs w:val="22"/>
          <w:lang w:val="ru-RU"/>
        </w:rPr>
        <w:tab/>
        <w:t>TS 23.107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Концепция качества обслуживания (QoS) и архитектура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описание концепции качества обслуживания (QoS) в системе UMTS. Этот документ будет использоваться в качестве действующего документа, в котором рассматриваются все вопросы, относящиеся к качеству обслуживания (QoS) в системе UMTS.</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1.2.2.2.79</w:t>
      </w:r>
      <w:r w:rsidRPr="00396A29">
        <w:rPr>
          <w:rFonts w:asciiTheme="majorBidi" w:hAnsiTheme="majorBidi" w:cstheme="majorBidi"/>
          <w:szCs w:val="22"/>
          <w:lang w:val="ru-RU"/>
        </w:rPr>
        <w:tab/>
        <w:t>TS 23.108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Спецификация уровня 3 радиоинтерфейса подвижной связи; протоколы базовой сети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процедуры, используемые в радиоинтерфейсе для управления соединениями (CC), управления мобильностью (ММ) и управления сеансами (SM). В ней содержатся примеры структурированных процедур.</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1.2.2.2.80</w:t>
      </w:r>
      <w:r w:rsidRPr="00396A29">
        <w:rPr>
          <w:rFonts w:asciiTheme="majorBidi" w:hAnsiTheme="majorBidi" w:cstheme="majorBidi"/>
          <w:szCs w:val="22"/>
          <w:lang w:val="ru-RU"/>
        </w:rPr>
        <w:tab/>
        <w:t>TS 23.110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Функции и услуги уровня доступа системы UMTS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подробные спецификации протоколов, которые управляют информационными потоками как данными управления, так и данными пользователя, между уровнем доступа и частями системы UMTS, выходящими за пределы уровня доступа, а также подробные спецификации сети UTRAN. Эти подробные спецификации можно найти в других технических спецификациях.</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1.2.2.2.81</w:t>
      </w:r>
      <w:r w:rsidRPr="00396A29">
        <w:rPr>
          <w:rFonts w:asciiTheme="majorBidi" w:hAnsiTheme="majorBidi" w:cstheme="majorBidi"/>
          <w:szCs w:val="22"/>
          <w:lang w:val="ru-RU"/>
        </w:rPr>
        <w:tab/>
        <w:t>TS 23.122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Функции уровня "без доступа", относящиеся к подвижной станции (MS) в режиме ожидания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обзор функций, выполняемых станцией MS в режиме ожидания (когда станция включена, но не имеет распределенного выделенного канала, то есть не делает или не принимает вызов; или в режиме группового приема, когда станция принимает групповой или широковещательный вызов, но не имеет выделенного соединения). В спецификации также описываются соответствующие функции сети.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1.2.2.2.82</w:t>
      </w:r>
      <w:r w:rsidRPr="00396A29">
        <w:rPr>
          <w:rFonts w:asciiTheme="majorBidi" w:hAnsiTheme="majorBidi" w:cstheme="majorBidi"/>
          <w:szCs w:val="22"/>
          <w:lang w:val="ru-RU"/>
        </w:rPr>
        <w:tab/>
        <w:t>TS 23.142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для SMS (VAS4SMS) – интерфейс и поток сигнальной нагрузки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дополнительные услуги для SMS (VAS4SMS) на этапе 2. Описание включает:</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логическую архитектуру;</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функции логических элементов;</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потоки сигнальной нагрузки;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взаимодействие с другими характеристиками.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1.2.2.2.83</w:t>
      </w:r>
      <w:r w:rsidRPr="00396A29">
        <w:rPr>
          <w:rFonts w:asciiTheme="majorBidi" w:hAnsiTheme="majorBidi" w:cstheme="majorBidi"/>
          <w:szCs w:val="22"/>
          <w:lang w:val="ru-RU"/>
        </w:rPr>
        <w:tab/>
        <w:t>TS 23.153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Внеполосное управление транскодером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внеполосного управления транскодером на этапе 2 для услуг передачи речевых сообщений. В документе описываются принципы и процедуры для поддержки технологий бестранскодерной передачи (TrFO) и бестандемной передачи (TFO) и взаимодействия между технологиями TrFO и TFO. Вопрос использования транскодера в качестве оконечного устройства также рассматривается в этом документе.</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lastRenderedPageBreak/>
        <w:t>1.2.2.2.</w:t>
      </w:r>
      <w:r w:rsidRPr="00396A29">
        <w:rPr>
          <w:rFonts w:asciiTheme="majorBidi" w:hAnsiTheme="majorBidi" w:cstheme="majorBidi"/>
          <w:szCs w:val="22"/>
          <w:lang w:val="ru-RU" w:eastAsia="ja-JP"/>
        </w:rPr>
        <w:t>84</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23.167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Сеансы экстренной связи в мультимедийной IP-подсистеме (IMS)</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дается описание этапа 2 услуг для экстренных служб в мультимедийной IP</w:t>
      </w:r>
      <w:r w:rsidRPr="00396A29">
        <w:rPr>
          <w:rFonts w:asciiTheme="majorBidi" w:hAnsiTheme="majorBidi" w:cstheme="majorBidi"/>
          <w:szCs w:val="22"/>
          <w:lang w:val="ru-RU"/>
        </w:rPr>
        <w:noBreakHyphen/>
        <w:t>подсистеме базовой сети (IMS), включая элементы, необходимые для поддержки мультимедийных IP-услуг (IM) для экстренных служб.</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1.2.2.2.85</w:t>
      </w:r>
      <w:r w:rsidRPr="00396A29">
        <w:rPr>
          <w:rFonts w:asciiTheme="majorBidi" w:hAnsiTheme="majorBidi" w:cstheme="majorBidi"/>
          <w:szCs w:val="22"/>
          <w:lang w:val="ru-RU"/>
        </w:rPr>
        <w:tab/>
        <w:t>TS 23.203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Архитектура управления политикой и начислением платы</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для управления политикой и начислением платы фазу 2 полной функциональности уровня, включающей следующие функции высокого уровня для IP-CAN (например, GPRS, I-WLAN, стационарные широкополосные сети и т. д.): i) потоковое начисление платы, включающее управление начислением платы и оперативный кредитный контроль; ii) управление политикой (например, управление селекцией, управление QoS, сигнализация QoS и т. д.).</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86</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23.2</w:t>
      </w:r>
      <w:r w:rsidRPr="00396A29">
        <w:rPr>
          <w:rFonts w:asciiTheme="majorBidi" w:hAnsiTheme="majorBidi" w:cstheme="majorBidi"/>
          <w:szCs w:val="22"/>
          <w:lang w:val="ru-RU" w:eastAsia="ja-JP"/>
        </w:rPr>
        <w:t>0</w:t>
      </w:r>
      <w:r w:rsidRPr="00396A29">
        <w:rPr>
          <w:rFonts w:asciiTheme="majorBidi" w:hAnsiTheme="majorBidi" w:cstheme="majorBidi"/>
          <w:szCs w:val="22"/>
          <w:lang w:val="ru-RU"/>
        </w:rPr>
        <w:t>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Поддержка службы коротких сообщений (SMS) через общий доступ по IP-протоколу 3GPP – этап 2</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определяются новые функциональные возможности и усовершенствования, необходимые для поддержки SMS по общей сети доступа с IP</w:t>
      </w:r>
      <w:r w:rsidRPr="00396A29">
        <w:rPr>
          <w:rFonts w:asciiTheme="majorBidi" w:hAnsiTheme="majorBidi" w:cstheme="majorBidi"/>
          <w:szCs w:val="22"/>
          <w:lang w:val="ru-RU"/>
        </w:rPr>
        <w:noBreakHyphen/>
        <w:t>соединениями (IP-CAN) с использованием функций IMS.</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1.2.2.2.87</w:t>
      </w:r>
      <w:r w:rsidRPr="00396A29">
        <w:rPr>
          <w:rFonts w:asciiTheme="majorBidi" w:hAnsiTheme="majorBidi" w:cstheme="majorBidi"/>
          <w:szCs w:val="22"/>
          <w:lang w:val="ru-RU"/>
        </w:rPr>
        <w:tab/>
        <w:t>TS 23.205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Базовая сеть с коммутацией каналов, независимая от носителя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базовой сети с коммутацией каналов (circuit-switched network) (далее CS-сеть), независимой от носителя, на этапе 2. На этапе 2 будет рассматриваться поток информации между сервером шлюзового центра коммутации подвижной связи (Gateway Mobile Switching Center) (далее GMSC-сервер), сервером центра коммутации подвижной связи (Mobile Switching Centre) (далее MSC-сервер) и сетевыми шлюзами. Заметьте, что ничто в этом документе не препятствует совместной реализации MSC-сервера и шлюза среды (Media Gateway) (далее MGW</w:t>
      </w:r>
      <w:r w:rsidRPr="00396A29">
        <w:rPr>
          <w:rFonts w:asciiTheme="majorBidi" w:hAnsiTheme="majorBidi" w:cstheme="majorBidi"/>
          <w:szCs w:val="22"/>
          <w:lang w:val="ru-RU"/>
        </w:rPr>
        <w:noBreakHyphen/>
        <w:t>шлюз). В этом документе будет представлена оконечная станция базовой CS-сети интерфейса Iu, для того чтобы показать влияние потока данных на базовую сеть и описать взаимодействие с дополнительными услугами, услугами за дополнительную плату и возможностями.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1.2.2.2.88</w:t>
      </w:r>
      <w:r w:rsidRPr="00396A29">
        <w:rPr>
          <w:rFonts w:asciiTheme="majorBidi" w:hAnsiTheme="majorBidi" w:cstheme="majorBidi"/>
          <w:szCs w:val="22"/>
          <w:lang w:val="ru-RU"/>
        </w:rPr>
        <w:tab/>
        <w:t>TS 23.216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Непрерывность отдельного телефонного вызова (SRVCC)</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технической спецификации описываются структурные усовершенствования для обеспечения функции SRVCC между сетью доступа E-UTRAN и сетью 1xCS стандарта 3GPP2, а также между сетью доступа E-UTRAN и сетями доступа UTRAN/GERAN, определенными стандартом 3GPP, а также между сетью доступа UTRAN (HSPA) и сетями доступа UTRAN/GERAN, определенными стандартом 3GPP, для совершаемых по коммутируемому каналу вызовов (CS-вызовы), которые установлены при помощи мультимедийной IP-подсистемы (IMS).</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1.2.2.2.89</w:t>
      </w:r>
      <w:r w:rsidRPr="00396A29">
        <w:rPr>
          <w:rFonts w:asciiTheme="majorBidi" w:hAnsiTheme="majorBidi" w:cstheme="majorBidi"/>
          <w:szCs w:val="22"/>
          <w:lang w:val="ru-RU"/>
        </w:rPr>
        <w:tab/>
        <w:t>TS 23.218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Управление сеансом в мультимедийной IP-подсистеме (IMS); модель вызова IMS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определена модель вызова, используемая в мультимедийной IP</w:t>
      </w:r>
      <w:r w:rsidRPr="00396A29">
        <w:rPr>
          <w:rFonts w:asciiTheme="majorBidi" w:hAnsiTheme="majorBidi" w:cstheme="majorBidi"/>
          <w:szCs w:val="22"/>
          <w:lang w:val="ru-RU"/>
        </w:rPr>
        <w:noBreakHyphen/>
        <w:t>подсистеме (IMS) для управления установлением и завершением сеанса IMS для обслуживания абонента IMS. В этом документе описывается взаимодействие сервера приложений и сеансов IMS.</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lastRenderedPageBreak/>
        <w:t>1.2.2.2.90</w:t>
      </w:r>
      <w:r w:rsidRPr="00396A29">
        <w:rPr>
          <w:rFonts w:asciiTheme="majorBidi" w:hAnsiTheme="majorBidi" w:cstheme="majorBidi"/>
          <w:szCs w:val="22"/>
          <w:lang w:val="ru-RU"/>
        </w:rPr>
        <w:tab/>
        <w:t>TS 23.228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Мультимедийная IP-подсистема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архитектурные требования для компонентов подсистемы IMS, включенных в систему UMTS, а также для систем 2-го поколения стандарта GSM, работающих внутри базовой сети, и определяются соответствующие интерфейсы существующей и новой системы, а также между включенными в нее новыми компонентами.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1.2.2.2.91</w:t>
      </w:r>
      <w:r w:rsidRPr="00396A29">
        <w:rPr>
          <w:rFonts w:asciiTheme="majorBidi" w:hAnsiTheme="majorBidi" w:cstheme="majorBidi"/>
          <w:szCs w:val="22"/>
          <w:lang w:val="ru-RU"/>
        </w:rPr>
        <w:tab/>
        <w:t>TS 23.231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Базовая сеть с коммутацией каналов, основанная на протоколе SIP-I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дается описание этапа 2 базовой сети с коммутацией каналов, основанной на протоколе </w:t>
      </w:r>
      <w:r w:rsidRPr="00396A29">
        <w:rPr>
          <w:rFonts w:asciiTheme="majorBidi" w:hAnsiTheme="majorBidi" w:cstheme="majorBidi"/>
          <w:bCs/>
          <w:szCs w:val="22"/>
          <w:lang w:val="ru-RU"/>
        </w:rPr>
        <w:t>SIP-I.</w:t>
      </w:r>
      <w:r w:rsidRPr="00396A29">
        <w:rPr>
          <w:rFonts w:asciiTheme="majorBidi" w:hAnsiTheme="majorBidi" w:cstheme="majorBidi"/>
          <w:szCs w:val="22"/>
          <w:lang w:val="ru-RU"/>
        </w:rPr>
        <w:t xml:space="preserve"> На этапе 2 будут рассматриваться информационные потоки между GMSC-сервером, MSC-сервером и сетевыми шлюзами, которые необходимы для поддержки интерфейса Nс, основанного на протоколе SIP-I. В этом документе будет представлена оконечная станция базовой CS-сети интерфейсов Iu и A, для того чтобы показать влияние потока данных на базовую сеть и описать взаимодействие с дополнительными услугами, услугами за дополнительную плату и возможностями.</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1.2.2.2.92</w:t>
      </w:r>
      <w:r w:rsidRPr="00396A29">
        <w:rPr>
          <w:rFonts w:asciiTheme="majorBidi" w:hAnsiTheme="majorBidi" w:cstheme="majorBidi"/>
          <w:szCs w:val="22"/>
          <w:lang w:val="ru-RU"/>
        </w:rPr>
        <w:tab/>
        <w:t>TS 23.234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Взаимодействие системы 3GPP с беспроводной локальной сетью (WLAN); описание системы</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приводится описание системы взаимодействия между системами 3GPP и беспроводными локальными сетями (WLAN), благодаря которому услуги и функции 3GPP могут использоваться в сетях доступа WLAN. Система не ограничивается технологиями WLAN и работает также с другими сетями доступа на базе IP, поддерживающими те же функциональные возможности, направленные на взаимодействие, что и сеть WLAN.</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93</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23.23</w:t>
      </w:r>
      <w:r w:rsidRPr="00396A29">
        <w:rPr>
          <w:rFonts w:asciiTheme="majorBidi" w:hAnsiTheme="majorBidi" w:cstheme="majorBidi"/>
          <w:szCs w:val="22"/>
          <w:lang w:val="ru-RU" w:eastAsia="ja-JP"/>
        </w:rPr>
        <w:t>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Непрерывность услуг мультимедийных IP-подсистем (IMS)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архитектурные требования и процедуры, необходимые для обеспечения непрерывности услуг IMS.</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1.2.2.2.94</w:t>
      </w:r>
      <w:r w:rsidRPr="00396A29">
        <w:rPr>
          <w:rFonts w:asciiTheme="majorBidi" w:hAnsiTheme="majorBidi" w:cstheme="majorBidi"/>
          <w:bCs/>
          <w:szCs w:val="22"/>
          <w:lang w:val="ru-RU"/>
        </w:rPr>
        <w:tab/>
        <w:t>TS 23.</w:t>
      </w:r>
      <w:r w:rsidRPr="00396A29">
        <w:rPr>
          <w:rFonts w:asciiTheme="majorBidi" w:hAnsiTheme="majorBidi" w:cstheme="majorBidi"/>
          <w:szCs w:val="22"/>
          <w:lang w:val="ru-RU"/>
        </w:rPr>
        <w:t>246</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Мультимедийная радиовещательная/многоадресная услуга (MBMS); архитектура и описание функций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описан этап 2 (архитектурные решения и функции) для услуги транспортировки MBMS, которая вместе с пользовательскими услугами MBMS, определенными в TS 26.346, включает все элементы, необходимые для выполнения требований этапа 1, изложенных в TS 22.146 и TS 22.246. Этот документ охватывает как системы GPRS, так и системы EPS.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также рассматривается способ применения описываемой в нем услуги транспортировки MBMS при предоставлении пользовательских услуг. Следует отметить, что спецификация пользовательских услуг MBMS изложенная в TS 26.346, обладает приоритетом по отношению к аспектам пользовательских услуг, описываемых в данном документе.</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данный документ включена информация, применимая для сетевых операторов, поставщиков услуг и производителей.</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1.2.2.2.95</w:t>
      </w:r>
      <w:r w:rsidRPr="00396A29">
        <w:rPr>
          <w:rFonts w:asciiTheme="majorBidi" w:hAnsiTheme="majorBidi" w:cstheme="majorBidi"/>
          <w:szCs w:val="22"/>
          <w:lang w:val="ru-RU"/>
        </w:rPr>
        <w:tab/>
        <w:t>TS 23.259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Управление сетью персонального пользования (PNM); процедуры и информационные потоки</w:t>
      </w:r>
      <w:r w:rsidRPr="00396A29">
        <w:rPr>
          <w:rFonts w:asciiTheme="majorBidi" w:hAnsiTheme="majorBidi" w:cstheme="majorBidi"/>
          <w:bCs/>
          <w:szCs w:val="22"/>
          <w:lang w:val="ru-RU"/>
        </w:rPr>
        <w:t xml:space="preserve">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подробности процедур и информационные потоки, необходимые для поддержки функции PNM, включая описание переадресации оборудования UE</w:t>
      </w:r>
      <w:r w:rsidRPr="00396A29">
        <w:rPr>
          <w:rFonts w:asciiTheme="majorBidi" w:hAnsiTheme="majorBidi" w:cstheme="majorBidi"/>
          <w:szCs w:val="22"/>
          <w:lang w:val="ru-RU"/>
        </w:rPr>
        <w:noBreakHyphen/>
        <w:t xml:space="preserve">сети персонального </w:t>
      </w:r>
      <w:r w:rsidRPr="00396A29">
        <w:rPr>
          <w:rFonts w:asciiTheme="majorBidi" w:hAnsiTheme="majorBidi" w:cstheme="majorBidi"/>
          <w:szCs w:val="22"/>
          <w:lang w:val="ru-RU"/>
        </w:rPr>
        <w:lastRenderedPageBreak/>
        <w:t>использования (PN-сеть) и приложений управления доступом к PN</w:t>
      </w:r>
      <w:r w:rsidRPr="00396A29">
        <w:rPr>
          <w:rFonts w:asciiTheme="majorBidi" w:hAnsiTheme="majorBidi" w:cstheme="majorBidi"/>
          <w:szCs w:val="22"/>
          <w:lang w:val="ru-RU"/>
        </w:rPr>
        <w:noBreakHyphen/>
        <w:t>сети, предоставляемых функцией PNM.</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1.2.2.2.96</w:t>
      </w:r>
      <w:r w:rsidRPr="00396A29">
        <w:rPr>
          <w:rFonts w:asciiTheme="majorBidi" w:hAnsiTheme="majorBidi" w:cstheme="majorBidi"/>
          <w:szCs w:val="22"/>
          <w:lang w:val="ru-RU"/>
        </w:rPr>
        <w:tab/>
        <w:t>TS 23.261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Мобильность потоков IP и гладкая (бесшовная) разгрузка сети WLAN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мобильности потоков IP между сетью стандарта 3GPP и сетью WLAN на этапе 2. В основу технического решения легли принципы работы DSMIPv62, и оно применимо как к структуре улучшенной пакетной системы (EPS), так и к структуре мобильности сети I-WLAN. В спецификации дается описание гладкой разгрузки сети WLAN и мобильности потоков IP между сетью стандарта 3GPP и сетью WLAN, а также соответствующих взаимодействий со структурами функций PCC и ANDSF. Описание системы для негладкой (стыковой) разгрузки сети WLAN дается в спецификации 3GPP TS 23.402. В этом документе также даются подробные описания опорных точек S2c и H1 для мобильности потоков IP. Описание структуры функций PCC и ANDSF дается соответственно в документах 3GPP TS 23.203 и 3GPP TS 23.402.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1.2.2.2.97</w:t>
      </w:r>
      <w:r w:rsidRPr="00396A29">
        <w:rPr>
          <w:rFonts w:asciiTheme="majorBidi" w:hAnsiTheme="majorBidi" w:cstheme="majorBidi"/>
          <w:szCs w:val="22"/>
          <w:lang w:val="ru-RU"/>
        </w:rPr>
        <w:tab/>
        <w:t>TS 23.271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Функциональное описание этапа 2 услуги определения местоположения (LCS)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описывается этап 2 функции определения местоположения (LCS) в сетях UMTS, GSM и EPS (для E-UTRAN), предоставляющей механизмы поддержки мобильных услуг определения местоположения для операторов, абонентов и сторонних поставщиков услуг.</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1.2.2.2.98</w:t>
      </w:r>
      <w:r w:rsidRPr="00396A29">
        <w:rPr>
          <w:rFonts w:asciiTheme="majorBidi" w:hAnsiTheme="majorBidi" w:cstheme="majorBidi"/>
          <w:szCs w:val="22"/>
          <w:lang w:val="ru-RU"/>
        </w:rPr>
        <w:tab/>
        <w:t>TS 23.272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Резервная коммутации каналов в улучшенной пакетной системе</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технической спецификации описываются структурные усовершенствования функций, позволяющих осуществлять резервную коммутацию каналов с сети доступа E-UTRAN на сеть доступа UTRAN/GERAN через CS-домен и сеть доступа стандарта CDMA 1x RTT через CS-домен, а также функций, позволяющих многократно использовать услуги телефонии и другие услуги CS</w:t>
      </w:r>
      <w:r w:rsidRPr="00396A29">
        <w:rPr>
          <w:rFonts w:asciiTheme="majorBidi" w:hAnsiTheme="majorBidi" w:cstheme="majorBidi"/>
          <w:szCs w:val="22"/>
          <w:lang w:val="ru-RU"/>
        </w:rPr>
        <w:noBreakHyphen/>
        <w:t>домена (например, CS UDI видео/SMS/LCS/USSD) путем многократного использования инфраструктуры CS.</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99</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23.278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 xml:space="preserve">Специализированное приложение для расширенной логики мобильной связи (CAMEL), фаза 4 </w:t>
      </w:r>
      <w:r w:rsidRPr="00396A29">
        <w:rPr>
          <w:rFonts w:asciiTheme="majorBidi" w:hAnsiTheme="majorBidi" w:cstheme="majorBidi"/>
          <w:bCs/>
          <w:szCs w:val="22"/>
          <w:lang w:val="ru-RU"/>
        </w:rPr>
        <w:t>– этап 2; взаимодействие с сетью IM CN</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приведено описание этапа 2 функции специализированных приложений для расширенной логики мобильной связи (CAMEL), обеспечивающей механизмы поддержки мультимедийной IP-подсистемы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100</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23.2</w:t>
      </w:r>
      <w:r w:rsidRPr="00396A29">
        <w:rPr>
          <w:rFonts w:asciiTheme="majorBidi" w:hAnsiTheme="majorBidi" w:cstheme="majorBidi"/>
          <w:szCs w:val="22"/>
          <w:lang w:val="ru-RU" w:eastAsia="ja-JP"/>
        </w:rPr>
        <w:t>79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Совместное использование вызовов с коммутацией каналов (CS) и услуг мультимедийной IP</w:t>
      </w:r>
      <w:r w:rsidRPr="00396A29">
        <w:rPr>
          <w:rFonts w:asciiTheme="majorBidi" w:hAnsiTheme="majorBidi" w:cstheme="majorBidi"/>
          <w:szCs w:val="22"/>
          <w:lang w:val="ru-RU"/>
        </w:rPr>
        <w:noBreakHyphen/>
        <w:t>подсистемы (IMS) – этап 2</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приведена подробная структурная информация для совместного параллельного использования услуг CS и услуг IMS двумя пользователями в одноранговом контексте. В этом документе дается подробное описание способов обмена функциями и идентификационными данными, позволяющего совместно использовать услуги CS и IMS одной парой пользовательских устройств.</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101</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23.</w:t>
      </w:r>
      <w:r w:rsidRPr="00396A29">
        <w:rPr>
          <w:rFonts w:asciiTheme="majorBidi" w:hAnsiTheme="majorBidi" w:cstheme="majorBidi"/>
          <w:szCs w:val="22"/>
          <w:lang w:val="ru-RU" w:eastAsia="ja-JP"/>
        </w:rPr>
        <w:t>292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Централизованные услуги мультимедийной IP-подсистемы (IMS)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архитектурные требования к предоставлению непрерывных услуг пользователю независимо от типа подключенного доступа (например, доступ через домен CS или IP</w:t>
      </w:r>
      <w:r w:rsidRPr="00396A29">
        <w:rPr>
          <w:rFonts w:asciiTheme="majorBidi" w:hAnsiTheme="majorBidi" w:cstheme="majorBidi"/>
          <w:szCs w:val="22"/>
          <w:lang w:val="ru-RU"/>
        </w:rPr>
        <w:noBreakHyphen/>
        <w:t>CAN). Это достигается путем реализации услуг в мультимедийной IP</w:t>
      </w:r>
      <w:r w:rsidRPr="00396A29">
        <w:rPr>
          <w:rFonts w:asciiTheme="majorBidi" w:hAnsiTheme="majorBidi" w:cstheme="majorBidi"/>
          <w:szCs w:val="22"/>
          <w:lang w:val="ru-RU"/>
        </w:rPr>
        <w:noBreakHyphen/>
        <w:t>подсистеме (IMS).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lastRenderedPageBreak/>
        <w:t>1.2.2.2.102</w:t>
      </w:r>
      <w:r w:rsidRPr="00396A29">
        <w:rPr>
          <w:rFonts w:asciiTheme="majorBidi" w:hAnsiTheme="majorBidi" w:cstheme="majorBidi"/>
          <w:bCs/>
          <w:szCs w:val="22"/>
          <w:lang w:val="ru-RU"/>
        </w:rPr>
        <w:tab/>
        <w:t>TS</w:t>
      </w:r>
      <w:r w:rsidRPr="00396A29">
        <w:rPr>
          <w:rFonts w:asciiTheme="majorBidi" w:hAnsiTheme="majorBidi" w:cstheme="majorBidi"/>
          <w:szCs w:val="22"/>
          <w:lang w:val="ru-RU"/>
        </w:rPr>
        <w:t xml:space="preserve"> </w:t>
      </w:r>
      <w:r w:rsidRPr="00396A29">
        <w:rPr>
          <w:rFonts w:asciiTheme="majorBidi" w:hAnsiTheme="majorBidi" w:cstheme="majorBidi"/>
          <w:bCs/>
          <w:szCs w:val="22"/>
          <w:lang w:val="ru-RU"/>
        </w:rPr>
        <w:t>23.</w:t>
      </w:r>
      <w:r w:rsidRPr="00396A29">
        <w:rPr>
          <w:rFonts w:asciiTheme="majorBidi" w:hAnsiTheme="majorBidi" w:cstheme="majorBidi"/>
          <w:szCs w:val="22"/>
          <w:lang w:val="ru-RU" w:eastAsia="ja-JP"/>
        </w:rPr>
        <w:t>303</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Услуги на основе эффекта пространственной близости (ProSe)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2 функций услуг на основе эффекта пространственной близости (ProSe) в EPS. К функциям ProSe относятся прямое обнаружение ProSe (прямое или на уровне EPС) и прямая связь ProSe (с использованием E-UTRAN или WLAN direct).</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Прямое обнаружение ProSe с помощью E-UTRAN (с или без E-UTRAN) или EPC определяет, что пользовательское оборудование (UE), поддерживающее ProSe, находится в непосредственной близости.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Прямая связь ProSe позволяет устанавливать тракты связи между двумя или несколькими пользовательскими устройствами, поддерживающими ProSe, которые находятся в радиусе прямой связи. Тракт прямой связи ProSe может использовать E-UTRAN или WLAN.</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Для применения в сфере общественной безопасности: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пользовательские устройства служб общественной безопасности, поддерживающие ProSe, могут напрямую устанавливать тракт связи между двумя или несколькими пользовательскими устройствами служб общественной безопасности, поддерживающими ProSe, независимо от того, обслуживаются ли они сетью E</w:t>
      </w:r>
      <w:r w:rsidRPr="00396A29">
        <w:rPr>
          <w:rFonts w:asciiTheme="majorBidi" w:hAnsiTheme="majorBidi" w:cstheme="majorBidi"/>
          <w:szCs w:val="22"/>
          <w:lang w:val="ru-RU"/>
        </w:rPr>
        <w:noBreakHyphen/>
        <w:t>UTRAN;</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кроме того, установление прямой связи ProSe упрощается при использовании ретранслятора "пользовательское оборудование – сеть" ProSe, который выполняет функции ретрансляции между сетью E-UTRAN и пользовательскими устройствами, не обслуживаемыми E-UTRAN.</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Аспекты безопасности ProSe определены в TS 33.303.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Данная версия спецификации не поддерживает ретрансляторы "пользовательское оборудование – сеть" ProSe.</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103</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23.</w:t>
      </w:r>
      <w:r w:rsidRPr="00396A29">
        <w:rPr>
          <w:rFonts w:asciiTheme="majorBidi" w:hAnsiTheme="majorBidi" w:cstheme="majorBidi"/>
          <w:szCs w:val="22"/>
          <w:lang w:val="ru-RU" w:eastAsia="ja-JP"/>
        </w:rPr>
        <w:t>327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Поддержка мобильности между системой взаимодействия 3GPP с беспроводной локальной сетью (WLAN) и системами 3GPP</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дается системное описание этапа 2 обеспечения мобильности между системой взаимодействия 3GPP с беспроводной локальной сетью (I</w:t>
      </w:r>
      <w:r w:rsidRPr="00396A29">
        <w:rPr>
          <w:rFonts w:asciiTheme="majorBidi" w:hAnsiTheme="majorBidi" w:cstheme="majorBidi"/>
          <w:szCs w:val="22"/>
          <w:lang w:val="ru-RU"/>
        </w:rPr>
        <w:noBreakHyphen/>
        <w:t>WLAN) и системами 3GPP. Целью является поиск технического решения, основанного на принципах работы протокола DSMIPv6 с необходимыми усовершенствованиями архитектуры I</w:t>
      </w:r>
      <w:r w:rsidRPr="00396A29">
        <w:rPr>
          <w:rFonts w:asciiTheme="majorBidi" w:hAnsiTheme="majorBidi" w:cstheme="majorBidi"/>
          <w:szCs w:val="22"/>
          <w:lang w:val="ru-RU"/>
        </w:rPr>
        <w:noBreakHyphen/>
        <w:t>WLAN, для поддержки мобильности и роуминга между системой взаимодействия 3GPP с сетью WLAN и системами 3GPP таким образом, чтобы существующие услуги на базе 3GPP с пакетной коммутацией могли предоставляться при минимальном влиянии на качество обслуживания с точки зрения конечного пользователя при изменении сети доступа (с I</w:t>
      </w:r>
      <w:r w:rsidRPr="00396A29">
        <w:rPr>
          <w:rFonts w:asciiTheme="majorBidi" w:hAnsiTheme="majorBidi" w:cstheme="majorBidi"/>
          <w:szCs w:val="22"/>
          <w:lang w:val="ru-RU"/>
        </w:rPr>
        <w:noBreakHyphen/>
        <w:t>WLAN на систему доступа 3GPP).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1.2.2.2.104</w:t>
      </w:r>
      <w:r w:rsidRPr="00396A29">
        <w:rPr>
          <w:rFonts w:asciiTheme="majorBidi" w:hAnsiTheme="majorBidi" w:cstheme="majorBidi"/>
          <w:szCs w:val="22"/>
          <w:lang w:val="ru-RU"/>
        </w:rPr>
        <w:tab/>
        <w:t>TS 23.333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 Mp между контроллером ресурсов мультимедиа (MRFC) и процессором ресурсов мультимедиа (MRFP); описания процедур</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функциональные требования и информационные потоки, которые обеспечивают взаимодействие между контроллером MRFC и процессором MRFP, ограниченные информационными потоками, относящимися к интерфейсу Mp.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1.2.2.2.105</w:t>
      </w:r>
      <w:r w:rsidRPr="00396A29">
        <w:rPr>
          <w:rFonts w:asciiTheme="majorBidi" w:hAnsiTheme="majorBidi" w:cstheme="majorBidi"/>
          <w:szCs w:val="22"/>
          <w:lang w:val="ru-RU"/>
        </w:rPr>
        <w:tab/>
        <w:t>TS 23.334</w:t>
      </w:r>
    </w:p>
    <w:p w:rsidR="005C1108" w:rsidRPr="00396A29" w:rsidRDefault="005C1108" w:rsidP="005C1108">
      <w:pPr>
        <w:pStyle w:val="Headingb"/>
        <w:jc w:val="left"/>
        <w:rPr>
          <w:rFonts w:asciiTheme="majorBidi" w:hAnsiTheme="majorBidi" w:cstheme="majorBidi"/>
          <w:szCs w:val="22"/>
          <w:lang w:val="ru-RU"/>
        </w:rPr>
      </w:pPr>
      <w:r w:rsidRPr="00396A29">
        <w:rPr>
          <w:rFonts w:asciiTheme="majorBidi" w:hAnsiTheme="majorBidi" w:cstheme="majorBidi"/>
          <w:szCs w:val="22"/>
          <w:lang w:val="ru-RU"/>
        </w:rPr>
        <w:t>Интерфейс между шлюзом прикладного уровня мультимедийной IP</w:t>
      </w:r>
      <w:r w:rsidRPr="00396A29">
        <w:rPr>
          <w:rFonts w:asciiTheme="majorBidi" w:hAnsiTheme="majorBidi" w:cstheme="majorBidi"/>
          <w:szCs w:val="22"/>
          <w:lang w:val="ru-RU"/>
        </w:rPr>
        <w:noBreakHyphen/>
        <w:t>подсистемы (IMS</w:t>
      </w:r>
      <w:r w:rsidRPr="00396A29">
        <w:rPr>
          <w:rFonts w:asciiTheme="majorBidi" w:hAnsiTheme="majorBidi" w:cstheme="majorBidi"/>
          <w:szCs w:val="22"/>
          <w:lang w:val="ru-RU"/>
        </w:rPr>
        <w:noBreakHyphen/>
        <w:t>ALG) и шлюзом доступа IMS (IMS-AGW) – описание процедур</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Приложении G спецификации 3GPP TS 23.228 дается описание базовой модели, основанной на шлюзе прикладного уровня мультимедийной IP</w:t>
      </w:r>
      <w:r w:rsidRPr="00396A29">
        <w:rPr>
          <w:rFonts w:asciiTheme="majorBidi" w:hAnsiTheme="majorBidi" w:cstheme="majorBidi"/>
          <w:szCs w:val="22"/>
          <w:lang w:val="ru-RU"/>
        </w:rPr>
        <w:noBreakHyphen/>
        <w:t xml:space="preserve">подсистемы (IMS-ALG) и медиашлюзе доступа IMS (IMS-AGW), используемой для поддержки механизма NAPT-PT, аббревиатура которого означает "трансляция сетевых адресных портов + трансляция протоколов", функции управления шлюзом и </w:t>
      </w:r>
      <w:r w:rsidRPr="00396A29">
        <w:rPr>
          <w:rFonts w:asciiTheme="majorBidi" w:hAnsiTheme="majorBidi" w:cstheme="majorBidi"/>
          <w:szCs w:val="22"/>
          <w:lang w:val="ru-RU"/>
        </w:rPr>
        <w:lastRenderedPageBreak/>
        <w:t>определения политики передачи трафика между сетью доступа с IP-соединениями (IP-CAN) и доменом IMS.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1.2.2.2.106</w:t>
      </w:r>
      <w:r w:rsidRPr="00396A29">
        <w:rPr>
          <w:rFonts w:asciiTheme="majorBidi" w:hAnsiTheme="majorBidi" w:cstheme="majorBidi"/>
          <w:szCs w:val="22"/>
          <w:lang w:val="ru-RU"/>
        </w:rPr>
        <w:tab/>
        <w:t>TS 23.335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Конвергенция пользовательских данных (UDC); техническая реализация и информационные потоки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процедуры и потоки сигнализации, имеющие отношение к технической реализации конвергенции пользовательских данных (UDC), стандартизованной 3GPP. Далее указываются некоторые требования к спецификациям на этапе 3. Особое внимание уделено следующим вопросам:</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эталонной структуре концепции UDC;</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общему описанию процедур для работы с пользовательскими данными (например, созданию, удалению, обновлению данных и т. д.);</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определению требований к UDC в целях применения механизмов, описанных в этом документе.</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Конвергенция пользовательских данных является дополнительной концепцией для обеспечения согласованности данных и упрощения создания новых услуг путем предоставления простого доступа к пользовательским данным, а также для обеспечения согласованности моделей данных и их хранения и получения минимального влияния на механизмы передачи трафика, опорные пункты и протоколы элементов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1.2.2.2.107</w:t>
      </w:r>
      <w:r w:rsidRPr="00396A29">
        <w:rPr>
          <w:rFonts w:asciiTheme="majorBidi" w:hAnsiTheme="majorBidi" w:cstheme="majorBidi"/>
          <w:szCs w:val="22"/>
          <w:lang w:val="ru-RU"/>
        </w:rPr>
        <w:tab/>
        <w:t>TS 23.380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Процедуры восстановления IMS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процедуры, необходимые в подсистеме IMS стандарта 3GPP для управления сценарием прерывания работы обслуживающей функции управления сеансом вызова (S</w:t>
      </w:r>
      <w:r w:rsidRPr="00396A29">
        <w:rPr>
          <w:rFonts w:asciiTheme="majorBidi" w:hAnsiTheme="majorBidi" w:cstheme="majorBidi"/>
          <w:szCs w:val="22"/>
          <w:lang w:val="ru-RU"/>
        </w:rPr>
        <w:noBreakHyphen/>
        <w:t>CSCF) с минимальным влиянием на обслуживание конечного пользователя.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1.2.2.2.108</w:t>
      </w:r>
      <w:r w:rsidRPr="00396A29">
        <w:rPr>
          <w:rFonts w:asciiTheme="majorBidi" w:hAnsiTheme="majorBidi" w:cstheme="majorBidi"/>
          <w:szCs w:val="22"/>
          <w:lang w:val="ru-RU"/>
        </w:rPr>
        <w:tab/>
        <w:t>TS 23.401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Усовершенствования службы GPRS для сети доступа E-UTRAN</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технической спецификации дается описание услуг этапа 2 для улучшенного домена с пакетной коммутацией стандарта 3GPP, который в этом документе также называется улучшенной пакетной системой (EPS). Улучшенный домен с пакетной коммутацией стандарта 3GPP обеспечивает IP</w:t>
      </w:r>
      <w:r w:rsidRPr="00396A29">
        <w:rPr>
          <w:rFonts w:asciiTheme="majorBidi" w:hAnsiTheme="majorBidi" w:cstheme="majorBidi"/>
          <w:szCs w:val="22"/>
          <w:lang w:val="ru-RU"/>
        </w:rPr>
        <w:noBreakHyphen/>
        <w:t>соединения с использованием сети E-UTRAN. В спецификации также описывается мобильность между технологией сети доступа E</w:t>
      </w:r>
      <w:r w:rsidRPr="00396A29">
        <w:rPr>
          <w:rFonts w:asciiTheme="majorBidi" w:hAnsiTheme="majorBidi" w:cstheme="majorBidi"/>
          <w:szCs w:val="22"/>
          <w:lang w:val="ru-RU"/>
        </w:rPr>
        <w:noBreakHyphen/>
        <w:t>UTRAN стандарта 3GPP и предшествующей ей технологией сети доступа.</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1.2.2.2.109</w:t>
      </w:r>
      <w:r w:rsidRPr="00396A29">
        <w:rPr>
          <w:rFonts w:asciiTheme="majorBidi" w:hAnsiTheme="majorBidi" w:cstheme="majorBidi"/>
          <w:szCs w:val="22"/>
          <w:lang w:val="ru-RU"/>
        </w:rPr>
        <w:tab/>
        <w:t>TS 23.402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Усовершенствование архитектуры сетей доступа стандартов, отличных от 3GPP (non</w:t>
      </w:r>
      <w:r w:rsidRPr="00396A29">
        <w:rPr>
          <w:rFonts w:asciiTheme="majorBidi" w:hAnsiTheme="majorBidi" w:cstheme="majorBidi"/>
          <w:szCs w:val="22"/>
          <w:lang w:val="ru-RU"/>
        </w:rPr>
        <w:noBreakHyphen/>
        <w:t>3GPP)</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технической спецификации дается описание услуг этапа 2 для обеспечения IP</w:t>
      </w:r>
      <w:r w:rsidRPr="00396A29">
        <w:rPr>
          <w:rFonts w:asciiTheme="majorBidi" w:hAnsiTheme="majorBidi" w:cstheme="majorBidi"/>
          <w:szCs w:val="22"/>
          <w:lang w:val="ru-RU"/>
        </w:rPr>
        <w:noBreakHyphen/>
        <w:t>соединения с использованием сетей доступа non-3GPP к улучшенному домену с пакетной коммутацией стандарта 3GPP. Кроме этого, для сетей доступа E-UTRAN и non-3GPP в спецификации описывается улучшенный домен с пакетной коммутацией стандарта 3GPP, в котором протоколы между элементами его базовой сети разработаны комитетом IETF.</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1.2.2.2.110</w:t>
      </w:r>
      <w:r w:rsidRPr="00396A29">
        <w:rPr>
          <w:rFonts w:asciiTheme="majorBidi" w:hAnsiTheme="majorBidi" w:cstheme="majorBidi"/>
          <w:bCs/>
          <w:szCs w:val="22"/>
          <w:lang w:val="ru-RU"/>
        </w:rPr>
        <w:tab/>
        <w:t>TS 23.</w:t>
      </w:r>
      <w:r w:rsidRPr="00396A29">
        <w:rPr>
          <w:rFonts w:asciiTheme="majorBidi" w:hAnsiTheme="majorBidi" w:cstheme="majorBidi"/>
          <w:szCs w:val="22"/>
          <w:lang w:val="ru-RU"/>
        </w:rPr>
        <w:t>468</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Инструменты реализации системы групповой связи для LTE (GCSE_LTE) – этап 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приводится описание этапа 2 для инструментов реализации, предусмотренных системой 3GPP, которые поддерживают услуги групповой связи с использованием доступа к сети E-UTRAN. Соответствующие требования для этапа 1 определены в TS 22.468.</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Система групповой связи представлена сервером приложений (GCS AS), который использует инструменты реализации, предусмотренные системой 3GPP, для передачи сигналов приложения и </w:t>
      </w:r>
      <w:r w:rsidRPr="00396A29">
        <w:rPr>
          <w:rFonts w:asciiTheme="majorBidi" w:hAnsiTheme="majorBidi" w:cstheme="majorBidi"/>
          <w:szCs w:val="22"/>
          <w:lang w:val="ru-RU"/>
        </w:rPr>
        <w:lastRenderedPageBreak/>
        <w:t>доставки данных приложения, например медиаданных, группе пользовательских устройств (UE) либо i) через услуги транспортировки MBMS с использованием радиовещательного режима MBMS (TS 23.246); либо ii) через каналы передачи данных EPS; либо iii) через услуги обоих каналов – MBMS и EPS.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Эта спецификация охватывает как сценарий в роуминге, так и сценарий вне роуминга, а также поддержку непрерывности услуг, то есть обеспечение непрерывного приема данных приложения в случаях, когда пользовательское оборудование переключается с приема данных приложения через каналы передачи данных EPS на прием через каналы транспортировки MBMS, и наоборот.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Взаимодействия на прикладном уровне между пользовательским оборудованием и сервером приложений GCS выходят за рамки данной спецификации.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1.2.2.2.111</w:t>
      </w:r>
      <w:r w:rsidRPr="00396A29">
        <w:rPr>
          <w:rFonts w:asciiTheme="majorBidi" w:hAnsiTheme="majorBidi" w:cstheme="majorBidi"/>
          <w:bCs/>
          <w:szCs w:val="22"/>
          <w:lang w:val="ru-RU"/>
        </w:rPr>
        <w:tab/>
        <w:t>TS 23.682</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Усовершенствования архитектуры в целях упрощения связи с сетями и приложениями пакетной передачи данных</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усовершенствования архитектуры в целях упрощения связи с сетями и приложениями пакетной передачи данных (например, приложения для межмашинной связи (MTC), работающие в (внешней) сети/через серверы MTC) согласно сценариям использования и требованиям к услугам, определенным в TS 22.368, TS 22.101, и требованиям спецификаций, относящихся к 3GPP. Рассматривается как сценарий в роуминге, так и сценарий вне роуминга.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данной версии документа определяются элементы сети, интерфейсы и процедуры:</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для включения устройства приложениями/серверами (например, приложениями межмашинной связи, работающими в (внешней) сети/через серверы MTC);</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поддержки PS-Only как с MSISDN, так и без MSISDN.</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1.2.2.2.112</w:t>
      </w:r>
      <w:r w:rsidRPr="00396A29">
        <w:rPr>
          <w:rFonts w:asciiTheme="majorBidi" w:hAnsiTheme="majorBidi" w:cstheme="majorBidi"/>
          <w:szCs w:val="22"/>
          <w:lang w:val="ru-RU"/>
        </w:rPr>
        <w:tab/>
        <w:t>TS 24.</w:t>
      </w:r>
      <w:r w:rsidRPr="00396A29">
        <w:rPr>
          <w:rFonts w:asciiTheme="majorBidi" w:hAnsiTheme="majorBidi" w:cstheme="majorBidi"/>
          <w:bCs/>
          <w:szCs w:val="22"/>
          <w:lang w:val="ru-RU"/>
        </w:rPr>
        <w:t>002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Эталонная конфигурация доступа GSM – сеть сухопутной подвижной связи общего пользования (PLMN) UMTS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описывает эталонную конфигурацию для доступа к PLMN.</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1.2.2.2.113</w:t>
      </w:r>
      <w:r w:rsidRPr="00396A29">
        <w:rPr>
          <w:rFonts w:asciiTheme="majorBidi" w:hAnsiTheme="majorBidi" w:cstheme="majorBidi"/>
          <w:szCs w:val="22"/>
          <w:lang w:val="ru-RU"/>
        </w:rPr>
        <w:tab/>
        <w:t>TS 24.007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Уровень 3 сигнализации радиоинтерфейса подвижной связи; общие аспекты</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описывается основная архитектура уровня 3 и его подуровней в интерфейсе Um системы GSM, то есть интерфейсе между подвижной станцией (MS) и сетью; для подуровня CM описание ограничено приведением парадигматических примеров, описанием управления соединениями, дополнительных услуг и услуг передачи коротких сообщений для служб, не поддерживающих услуги GPRS. В спецификации также определяется основной формат сообщения и метод обработки ошибок, применяемый протоколами уровня 3.</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1.2.2.2.114</w:t>
      </w:r>
      <w:r w:rsidRPr="00396A29">
        <w:rPr>
          <w:rFonts w:asciiTheme="majorBidi" w:hAnsiTheme="majorBidi" w:cstheme="majorBidi"/>
          <w:szCs w:val="22"/>
          <w:lang w:val="ru-RU"/>
        </w:rPr>
        <w:tab/>
        <w:t>TS 24.008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Спецификация уровня 3 радиоинтерфейса подвижной связи; протоколы базовой сети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процедуры, используемые в радиоинтерфейсе для управления соединениями (CC), управления мобильностью (ММ) и управления сеансами (SM). Описанные в документе процедуры относятся к СС для соединений с коммутацией каналов, SM для услуг GPRS, MM и управлению радиоресурсами для услуг передачи данных с коммутацией каналов и услуг GPRS. Мультимедийная услуга широковещания и многоадресной передачи (MBMS) также добавлена.</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1.2.2.2.115</w:t>
      </w:r>
      <w:r w:rsidRPr="00396A29">
        <w:rPr>
          <w:rFonts w:asciiTheme="majorBidi" w:hAnsiTheme="majorBidi" w:cstheme="majorBidi"/>
          <w:szCs w:val="22"/>
          <w:lang w:val="ru-RU"/>
        </w:rPr>
        <w:tab/>
        <w:t>TS 24.010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Уровень 3 радиоинтерфейса подвижной связи; спецификация дополнительных услуг; общие аспекты</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общие аспекты спецификации дополнительных услуг на уровне 3 радиоинтерфейса. Более подробная информация указана в других спецификациях TS.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1.2.2.2.116</w:t>
      </w:r>
      <w:r w:rsidRPr="00396A29">
        <w:rPr>
          <w:rFonts w:asciiTheme="majorBidi" w:hAnsiTheme="majorBidi" w:cstheme="majorBidi"/>
          <w:szCs w:val="22"/>
          <w:lang w:val="ru-RU"/>
        </w:rPr>
        <w:tab/>
        <w:t>TS 24.011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Поддержка услуги передачи коротких сообщений при непосредственном соединении (типа точка–точка) (PP-SMS) в радиоинтерфейсе подвижной связи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процедуры, используемые в радиоинтерфейсе подвижной связи функциями уровня сигнализации (уровень 3) – функцией управления передачей коротких сообщений (SMC) и функцией ретрансляции коротких сообщений (SM</w:t>
      </w:r>
      <w:r w:rsidRPr="00396A29">
        <w:rPr>
          <w:rFonts w:asciiTheme="majorBidi" w:hAnsiTheme="majorBidi" w:cstheme="majorBidi"/>
          <w:szCs w:val="22"/>
          <w:lang w:val="ru-RU"/>
        </w:rPr>
        <w:noBreakHyphen/>
        <w:t>RL) как для GSM услуг передачи данных с коммутацией каналов, так и для услуг GPRS.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1.2.2.2.117</w:t>
      </w:r>
      <w:r w:rsidRPr="00396A29">
        <w:rPr>
          <w:rFonts w:asciiTheme="majorBidi" w:hAnsiTheme="majorBidi" w:cstheme="majorBidi"/>
          <w:szCs w:val="22"/>
          <w:lang w:val="ru-RU"/>
        </w:rPr>
        <w:tab/>
        <w:t>TS 24.022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Протокол радиосвязи (RLP) для носителя с коммутацией каналов и телеуслуг</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описывается протокол RLP для передачи данных по сухопутной подвижной сети общего пользования (PLMN) системы UMTS. Протокол RLP отвечает за функции уровня 2 эталонной модели взаимодействия открытых систем ИСО (ISO 7498). Спецификация составлена на основе предложений, содержащихся в ГОСТ Р ИСО/МЭК 3309, ГОСТ Р ИСО/МЭК 4335 и ГОСТ Р ИСО/МЭК 7809 (высокоуровневый протокол управления каналом передачи данных (HDLC), разработанный ИСО), а также в Рекомендациях МСЭ-Т X.25, Q.921 и Q.922 (LAP-B и LAP-D соответственно). Протокол RLP разработан с учетом специальных потребностей передачи цифровых радиосигналов. Протокол RLP обеспечивает своих пользователей услугой канального уровня модели OSI (ГОСТ Р ИСО/МЭК 8886).</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1.2.2.2.118</w:t>
      </w:r>
      <w:r w:rsidRPr="00396A29">
        <w:rPr>
          <w:rFonts w:asciiTheme="majorBidi" w:hAnsiTheme="majorBidi" w:cstheme="majorBidi"/>
          <w:szCs w:val="22"/>
          <w:lang w:val="ru-RU"/>
        </w:rPr>
        <w:tab/>
        <w:t>TS 24.080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Уровень 3 радиоинтерфейса подвижной связи; спецификация дополнительных услуг; форматы и кодирование</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описывается кодирование информации, необходимой для поддержки работы дополнительных услуг на уровне 3 радиоинтерфейса подвижной связи. Более подробная информация указана в других спецификациях TS.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1.2.2.2.119</w:t>
      </w:r>
      <w:r w:rsidRPr="00396A29">
        <w:rPr>
          <w:rFonts w:asciiTheme="majorBidi" w:hAnsiTheme="majorBidi" w:cstheme="majorBidi"/>
          <w:szCs w:val="22"/>
          <w:lang w:val="ru-RU"/>
        </w:rPr>
        <w:tab/>
        <w:t>TS 24.081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идентификации вызывающей линии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процедуры, используемые в радиоинтерфейсе для обеспечения нормальной работы, регистрации, отмены, активирования, деактивирования, запуска и запроса дополнительной услуги идентификации вызывающей линии.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1.2.2.2.120</w:t>
      </w:r>
      <w:r w:rsidRPr="00396A29">
        <w:rPr>
          <w:rFonts w:asciiTheme="majorBidi" w:hAnsiTheme="majorBidi" w:cstheme="majorBidi"/>
          <w:szCs w:val="22"/>
          <w:lang w:val="ru-RU"/>
        </w:rPr>
        <w:tab/>
        <w:t>TS 24.082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переадресации вызова (CF)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процедуры, используемые в радиоинтерфейсе для обеспечения нормальной работы, регистрации, удаления, активирования, деактивирования, запроса и запуска дополнительной услуги переадресации вызова в системе 3GPP.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1.2.2.2.121</w:t>
      </w:r>
      <w:r w:rsidRPr="00396A29">
        <w:rPr>
          <w:rFonts w:asciiTheme="majorBidi" w:hAnsiTheme="majorBidi" w:cstheme="majorBidi"/>
          <w:szCs w:val="22"/>
          <w:lang w:val="ru-RU"/>
        </w:rPr>
        <w:tab/>
        <w:t>TS 24.083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Дополнительные услуги ожидание вызова (CW) и удержание вызова (HOLD)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дополнительных услуг установления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1.2.2.2.122</w:t>
      </w:r>
      <w:r w:rsidRPr="00396A29">
        <w:rPr>
          <w:rFonts w:asciiTheme="majorBidi" w:hAnsiTheme="majorBidi" w:cstheme="majorBidi"/>
          <w:szCs w:val="22"/>
          <w:lang w:val="ru-RU"/>
        </w:rPr>
        <w:tab/>
        <w:t>TS 24.084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конференц-связи (MPTY)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и запуска дополнительной услуги конференц-связи.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1.2.2.2.123</w:t>
      </w:r>
      <w:r w:rsidRPr="00396A29">
        <w:rPr>
          <w:rFonts w:asciiTheme="majorBidi" w:hAnsiTheme="majorBidi" w:cstheme="majorBidi"/>
          <w:szCs w:val="22"/>
          <w:lang w:val="ru-RU"/>
        </w:rPr>
        <w:tab/>
        <w:t>TS 24.085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"замкнутая группа абонентов" (CUG)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технической спецификации для подвижной связи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"замкнутая группа абонентов".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1.2.2.2.124</w:t>
      </w:r>
      <w:r w:rsidRPr="00396A29">
        <w:rPr>
          <w:rFonts w:asciiTheme="majorBidi" w:hAnsiTheme="majorBidi" w:cstheme="majorBidi"/>
          <w:szCs w:val="22"/>
          <w:lang w:val="ru-RU"/>
        </w:rPr>
        <w:tab/>
        <w:t>TS 24.086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извещения о стоимости вызова (AoC)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извещения о стоимости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1.2.2.2.125</w:t>
      </w:r>
      <w:r w:rsidRPr="00396A29">
        <w:rPr>
          <w:rFonts w:asciiTheme="majorBidi" w:hAnsiTheme="majorBidi" w:cstheme="majorBidi"/>
          <w:szCs w:val="22"/>
          <w:lang w:val="ru-RU"/>
        </w:rPr>
        <w:tab/>
        <w:t>TS 24.087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Сигнализация пользователь–пользователь (UUS)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технической спецификации дается описание дополнительной услуги сигнализация пользователь–пользователь на этапе 3.</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1.2.2.2.126</w:t>
      </w:r>
      <w:r w:rsidRPr="00396A29">
        <w:rPr>
          <w:rFonts w:asciiTheme="majorBidi" w:hAnsiTheme="majorBidi" w:cstheme="majorBidi"/>
          <w:szCs w:val="22"/>
          <w:lang w:val="ru-RU"/>
        </w:rPr>
        <w:tab/>
        <w:t>TS 24.088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запрет вызова (CB)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удаления, активирования, деактивирования, запуска и запроса дополнительной услуги запрет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1.2.2.2.127</w:t>
      </w:r>
      <w:r w:rsidRPr="00396A29">
        <w:rPr>
          <w:rFonts w:asciiTheme="majorBidi" w:hAnsiTheme="majorBidi" w:cstheme="majorBidi"/>
          <w:szCs w:val="22"/>
          <w:lang w:val="ru-RU"/>
        </w:rPr>
        <w:tab/>
        <w:t>TS 24.090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Неструктурированные данные дополнительных услуг (USSD)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неструктурированных данных дополнительных услуг (USSD) на этапе 3.</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1.2.2.2.128</w:t>
      </w:r>
      <w:r w:rsidRPr="00396A29">
        <w:rPr>
          <w:rFonts w:asciiTheme="majorBidi" w:hAnsiTheme="majorBidi" w:cstheme="majorBidi"/>
          <w:szCs w:val="22"/>
          <w:lang w:val="ru-RU"/>
        </w:rPr>
        <w:tab/>
        <w:t>TS 24.091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явная переадресация вызовов (ECT)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технической спецификации дается описание дополнительной услуги переадресация вызовов на этапе 3. 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переадресация вызовов.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 В спецификации 3GPP TS 24.010 даются общие аспекты спецификации дополнительных услуг на уровне 3 радиоинтерфейса.</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1.2.2.2.129</w:t>
      </w:r>
      <w:r w:rsidRPr="00396A29">
        <w:rPr>
          <w:rFonts w:asciiTheme="majorBidi" w:hAnsiTheme="majorBidi" w:cstheme="majorBidi"/>
          <w:szCs w:val="22"/>
          <w:lang w:val="ru-RU"/>
        </w:rPr>
        <w:tab/>
        <w:t>TS 24.093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Установление соединения при занятости абонента (CCBS)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дополнительной услуги установления соединения при занятости абонента на этапе 3. 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установления соединения при занятости абонента.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1.2.2.2.130</w:t>
      </w:r>
      <w:r w:rsidRPr="00396A29">
        <w:rPr>
          <w:rFonts w:asciiTheme="majorBidi" w:hAnsiTheme="majorBidi" w:cstheme="majorBidi"/>
          <w:szCs w:val="22"/>
          <w:lang w:val="ru-RU"/>
        </w:rPr>
        <w:tab/>
        <w:t>TS 24.096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Дополнительная услуга идентификации имени абонента – этап 3</w:t>
      </w:r>
    </w:p>
    <w:p w:rsidR="005C1108" w:rsidRPr="00396A29" w:rsidRDefault="005C1108" w:rsidP="005C1108">
      <w:pPr>
        <w:spacing w:line="228" w:lineRule="auto"/>
        <w:rPr>
          <w:rFonts w:asciiTheme="majorBidi" w:hAnsiTheme="majorBidi" w:cstheme="majorBidi"/>
          <w:szCs w:val="22"/>
          <w:lang w:val="ru-RU"/>
        </w:rPr>
      </w:pPr>
      <w:r w:rsidRPr="00396A29">
        <w:rPr>
          <w:rFonts w:asciiTheme="majorBidi" w:hAnsiTheme="majorBidi" w:cstheme="majorBidi"/>
          <w:szCs w:val="22"/>
          <w:lang w:val="ru-RU"/>
        </w:rPr>
        <w:t>В этой технической спецификации описываются процедуры, используемые в радиоинтерфейсе для обеспечения нормальной работы, регистрации, отмены, активирования, деактивирования, запуска и запроса дополнительной услуги идентификации имени абонента.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 В спецификации 3GPP TS 24.010 даются общие аспекты спецификации дополнительных услуг на уровне 3 радиоинтерфейса. В спецификации 3GPP TS 24.080 описываются форматы и методы кодирования дополнительных услуг.</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1.2.2.2.131</w:t>
      </w:r>
      <w:r w:rsidRPr="00396A29">
        <w:rPr>
          <w:rFonts w:asciiTheme="majorBidi" w:hAnsiTheme="majorBidi" w:cstheme="majorBidi"/>
          <w:bCs/>
          <w:szCs w:val="22"/>
          <w:lang w:val="ru-RU"/>
        </w:rPr>
        <w:tab/>
        <w:t>TS 24.103</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Предоставление услуги телеприсутствия с использованием мультимедийной IP</w:t>
      </w:r>
      <w:r w:rsidRPr="00396A29">
        <w:rPr>
          <w:rFonts w:asciiTheme="majorBidi" w:hAnsiTheme="majorBidi" w:cstheme="majorBidi"/>
          <w:b/>
          <w:bCs/>
          <w:szCs w:val="22"/>
          <w:lang w:val="ru-RU"/>
        </w:rPr>
        <w:noBreakHyphen/>
        <w:t>подсистемы базовой сети (IMS)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подробно описывается протокол для телеприсутствия (дистанционного присутствия) с использованием мультимедийной IP</w:t>
      </w:r>
      <w:r w:rsidRPr="00396A29">
        <w:rPr>
          <w:rFonts w:asciiTheme="majorBidi" w:hAnsiTheme="majorBidi" w:cstheme="majorBidi"/>
          <w:szCs w:val="22"/>
          <w:lang w:val="ru-RU"/>
        </w:rPr>
        <w:noBreakHyphen/>
        <w:t>подсистемы базовой сети, основанный на протоколе инициации сеанса (SIP), протоколе описания сеанса (SDP), протоколе управления на двоичном уровне (BFCP) и управлении параллельными потоками телеприсутствия (CLUE), который управляет множеством потоков услуг телеприсутствия согласно эксплуатационным требованиям.</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рассматриваются такие области, как описание и согласование IM</w:t>
      </w:r>
      <w:r w:rsidRPr="00396A29">
        <w:rPr>
          <w:rFonts w:asciiTheme="majorBidi" w:hAnsiTheme="majorBidi" w:cstheme="majorBidi"/>
          <w:szCs w:val="22"/>
          <w:lang w:val="ru-RU"/>
        </w:rPr>
        <w:noBreakHyphen/>
        <w:t>сеансов с несколькими медиапотоками на основе мультимедийной IP</w:t>
      </w:r>
      <w:r w:rsidRPr="00396A29">
        <w:rPr>
          <w:rFonts w:asciiTheme="majorBidi" w:hAnsiTheme="majorBidi" w:cstheme="majorBidi"/>
          <w:szCs w:val="22"/>
          <w:lang w:val="ru-RU"/>
        </w:rPr>
        <w:noBreakHyphen/>
        <w:t>подсистемы базовой сети, включая вызовы "из пункта в пункт", как указано в 3GPP TS 24.229, и конференц-связь с несколькими участниками, как определено в 3GPP TS 24.147, в целях поддержки услуги телеприсутствия.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Наборы функций для управления политикой конференц-связи и сигнализации между MRFC и MRFP в этом документе не определены.</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lastRenderedPageBreak/>
        <w:t>В данном документе по возможности определяются требования для этого протокола либо путем прямой ссылки на спецификации, разработанные институтом IETF в рамках протоколов SIP, SDP, CLUE и BFCP, либо с учетом изменений, указанных в спецификации 3GPP TS 24.229.</w:t>
      </w:r>
    </w:p>
    <w:p w:rsidR="005C1108" w:rsidRPr="00396A29" w:rsidRDefault="005C1108" w:rsidP="005C1108">
      <w:pPr>
        <w:spacing w:line="228" w:lineRule="auto"/>
        <w:rPr>
          <w:rFonts w:asciiTheme="majorBidi" w:hAnsiTheme="majorBidi" w:cstheme="majorBidi"/>
          <w:szCs w:val="22"/>
          <w:lang w:val="ru-RU"/>
        </w:rPr>
      </w:pPr>
      <w:r w:rsidRPr="00396A29">
        <w:rPr>
          <w:rFonts w:asciiTheme="majorBidi" w:hAnsiTheme="majorBidi" w:cstheme="majorBidi"/>
          <w:szCs w:val="22"/>
          <w:lang w:val="ru-RU"/>
        </w:rPr>
        <w:t>Настоящий документ применим к серверам приложений (AS), контроллерам функции мультимедийных ресурсов (MRFC), процессорам функции мультимедийных ресурсов (MRFP) и пользовательским устройствам (UE), обеспечивающим IM-сеанс с поддержкой функций телеприсутствия.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132</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 xml:space="preserve">TS </w:t>
      </w:r>
      <w:r w:rsidRPr="00396A29">
        <w:rPr>
          <w:rFonts w:asciiTheme="majorBidi" w:hAnsiTheme="majorBidi" w:cstheme="majorBidi"/>
          <w:bCs/>
          <w:szCs w:val="22"/>
          <w:lang w:val="ru-RU"/>
        </w:rPr>
        <w:t>24</w:t>
      </w:r>
      <w:r w:rsidRPr="00396A29">
        <w:rPr>
          <w:rFonts w:asciiTheme="majorBidi" w:hAnsiTheme="majorBidi" w:cstheme="majorBidi"/>
          <w:szCs w:val="22"/>
          <w:lang w:val="ru-RU"/>
        </w:rPr>
        <w:t>.139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Взаимодействие системы 3GPP с фиксированными широкополосными сетями доступа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процедуры UE – EPC для доступа к улучшенной базовой сети пакетной передачи данных (EPC) стандарта 3GPP через фиксированную широкополосную сеть доступа. Эта спецификация охватывает поддержку качества обслуживания, процедуры управления туннельными соединениями, включая поддержку прохождения NAT, и факторы небесперебойной разгрузки сетей. Этот документ применим к пользовательскому оборудованию и сети (например, 3GPP EPC).</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1.2.2.2.133</w:t>
      </w:r>
      <w:r w:rsidRPr="00396A29">
        <w:rPr>
          <w:rFonts w:asciiTheme="majorBidi" w:hAnsiTheme="majorBidi" w:cstheme="majorBidi"/>
          <w:szCs w:val="22"/>
          <w:lang w:val="ru-RU"/>
        </w:rPr>
        <w:tab/>
        <w:t>TS 24.141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услуги определения присутствия с использованием мультимедийной IP</w:t>
      </w:r>
      <w:r w:rsidRPr="00396A29">
        <w:rPr>
          <w:rFonts w:asciiTheme="majorBidi" w:hAnsiTheme="majorBidi" w:cstheme="majorBidi"/>
          <w:szCs w:val="22"/>
          <w:lang w:val="ru-RU"/>
        </w:rPr>
        <w:noBreakHyphen/>
        <w:t>подсистемы базовой сети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подробно описывается протокол услуги определения присутствия, основанный на протоколе инициации сеанса (SIP) и событиях протокола SIP, определенных в спецификации 3GPP TS 24.229, для его использования в мультимедийной IP-подсистеме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1.2.2.2.134</w:t>
      </w:r>
      <w:r w:rsidRPr="00396A29">
        <w:rPr>
          <w:rFonts w:asciiTheme="majorBidi" w:hAnsiTheme="majorBidi" w:cstheme="majorBidi"/>
          <w:szCs w:val="22"/>
          <w:lang w:val="ru-RU"/>
        </w:rPr>
        <w:tab/>
        <w:t>TS 24.147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услуги конференц-связи с использованием мультимедийной IP</w:t>
      </w:r>
      <w:r w:rsidRPr="00396A29">
        <w:rPr>
          <w:rFonts w:asciiTheme="majorBidi" w:hAnsiTheme="majorBidi" w:cstheme="majorBidi"/>
          <w:szCs w:val="22"/>
          <w:lang w:val="ru-RU"/>
        </w:rPr>
        <w:noBreakHyphen/>
        <w:t>подсистемы базовой сети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подробно описывается протокол услуги конференц-связи, основанный на протоколе инициации сеанса (SIP), событиях протокола SIP, протоколе описания сеанса (SDP) и протоколе управления на двоичном уровне (BFCP), для его использования в мультимедийной IP</w:t>
      </w:r>
      <w:r w:rsidRPr="00396A29">
        <w:rPr>
          <w:rFonts w:asciiTheme="majorBidi" w:hAnsiTheme="majorBidi" w:cstheme="majorBidi"/>
          <w:szCs w:val="22"/>
          <w:lang w:val="ru-RU"/>
        </w:rPr>
        <w:noBreakHyphen/>
        <w:t>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1.2.2.2.135</w:t>
      </w:r>
      <w:r w:rsidRPr="00396A29">
        <w:rPr>
          <w:rFonts w:asciiTheme="majorBidi" w:hAnsiTheme="majorBidi" w:cstheme="majorBidi"/>
          <w:szCs w:val="22"/>
          <w:lang w:val="ru-RU"/>
        </w:rPr>
        <w:tab/>
        <w:t>TS 24.166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Объект управления услуги конференц-связи, предоставляемой с использованием мультимедийной IP-подсистемы стандарта 3GPP</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определяется объект управления услуги конференц-связи, предоставляемой с использованием подсистемы IMS.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w:t>
      </w:r>
      <w:r w:rsidRPr="00396A29">
        <w:rPr>
          <w:rFonts w:asciiTheme="majorBidi" w:hAnsiTheme="majorBidi" w:cstheme="majorBidi"/>
          <w:szCs w:val="22"/>
          <w:lang w:val="ru-RU"/>
        </w:rPr>
        <w:noBreakHyphen/>
        <w:t>ERELD_DM-V1_2.</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1.2.2.2.136</w:t>
      </w:r>
      <w:r w:rsidRPr="00396A29">
        <w:rPr>
          <w:rFonts w:asciiTheme="majorBidi" w:hAnsiTheme="majorBidi" w:cstheme="majorBidi"/>
          <w:szCs w:val="22"/>
          <w:lang w:val="ru-RU"/>
        </w:rPr>
        <w:tab/>
        <w:t>TS 24.167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Объект управления (MO) мультимедийной IP-подсистемы стандарта 3GPP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определяется объект управления подсистемы IMS стандарта 3GPP для подвижного устройства.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OMA-ERELD_DM-V1_2.</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1.2.2.2.137</w:t>
      </w:r>
      <w:r w:rsidRPr="00396A29">
        <w:rPr>
          <w:rFonts w:asciiTheme="majorBidi" w:hAnsiTheme="majorBidi" w:cstheme="majorBidi"/>
          <w:szCs w:val="22"/>
          <w:lang w:val="ru-RU"/>
        </w:rPr>
        <w:tab/>
        <w:t>TS 24.171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Процедуры плоскости управления для предоставления услуги определения местоположения (LCS) в улучшенной пакетной системе (EPS)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режимы работы и методы кодирования информации для протокола уровня без доступа (NAS) для поддержки услуг определения местоположения (LCS) в сети E</w:t>
      </w:r>
      <w:r w:rsidRPr="00396A29">
        <w:rPr>
          <w:rFonts w:asciiTheme="majorBidi" w:hAnsiTheme="majorBidi" w:cstheme="majorBidi"/>
          <w:szCs w:val="22"/>
          <w:lang w:val="ru-RU"/>
        </w:rPr>
        <w:noBreakHyphen/>
        <w:t>UTRAN.</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1.2.2.2.138</w:t>
      </w:r>
      <w:r w:rsidRPr="00396A29">
        <w:rPr>
          <w:rFonts w:asciiTheme="majorBidi" w:hAnsiTheme="majorBidi" w:cstheme="majorBidi"/>
          <w:szCs w:val="22"/>
          <w:lang w:val="ru-RU"/>
        </w:rPr>
        <w:tab/>
        <w:t>TS 24.173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Услуга мультимедийной телефонии подсистемы IMS и дополнительные услуги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подробно описывается протокол услуги мультимедийной телефонии и соответствующих дополнительных услуг на основе требований, изложенных в спецификации 3GPP TS 22.173, для его использования в мультимедийной IP</w:t>
      </w:r>
      <w:r w:rsidRPr="00396A29">
        <w:rPr>
          <w:rFonts w:asciiTheme="majorBidi" w:hAnsiTheme="majorBidi" w:cstheme="majorBidi"/>
          <w:szCs w:val="22"/>
          <w:lang w:val="ru-RU"/>
        </w:rPr>
        <w:noBreakHyphen/>
        <w:t>подсистеме базовой сети. Мультимедийная телефония и соответствующие дополнительные услуги позволяют пользователям устанавливать связь друг с другом и улучшать ее путем активирования дополнительных услуг.</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1.2.2.2.139</w:t>
      </w:r>
      <w:r w:rsidRPr="00396A29">
        <w:rPr>
          <w:rFonts w:asciiTheme="majorBidi" w:hAnsiTheme="majorBidi" w:cstheme="majorBidi"/>
          <w:szCs w:val="22"/>
          <w:lang w:val="ru-RU"/>
        </w:rPr>
        <w:tab/>
        <w:t>TS 24.182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Настраиваемые сигналы оповещения (CAT) подсистемы IMS;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подробно описывается протокол услуги CAT на основе требований, изложенных в спецификации 3GPP TS 22.182, для его использования в мультимедийной IP</w:t>
      </w:r>
      <w:r w:rsidRPr="00396A29">
        <w:rPr>
          <w:rFonts w:asciiTheme="majorBidi" w:hAnsiTheme="majorBidi" w:cstheme="majorBidi"/>
          <w:szCs w:val="22"/>
          <w:lang w:val="ru-RU"/>
        </w:rPr>
        <w:noBreakHyphen/>
        <w:t>подсистеме базовой сети. Услуга CAT является специализированной услугой, предоставляемой оператором по месту регистрации абонентской радиостанции. С помощью этой услуги оператор позволяет пользователю настраивать медиаинформацию, проигрываемую вызывающей стороне во время оповещения вызываемой стороны. Этот документ применяется к оборудованию UE и серверам приложений (AS), которые предназначены для поддержки услуги CAT.</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1.2.2.2.140</w:t>
      </w:r>
      <w:r w:rsidRPr="00396A29">
        <w:rPr>
          <w:rFonts w:asciiTheme="majorBidi" w:hAnsiTheme="majorBidi" w:cstheme="majorBidi"/>
          <w:szCs w:val="22"/>
          <w:lang w:val="ru-RU"/>
        </w:rPr>
        <w:tab/>
        <w:t>TS 24.183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Настраиваемый сигнал вызова (CRS) подсистемы IMS;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подробно описывается протокол услуги CRS на основе требований, изложенных в спецификации 3GPP TS 22.183, для его использования в базовой сети мультимедийной IP-подсистемы. Услуга CRS является специализированной услугой, предоставляемой оператором по месту регистрации абонентской радиостанции. С помощью этой услуги оператор позволяет абоненту настраивать медиаинформацию, проигрываемую вызывающей стороне в качестве индикации входящего соединения во время установления соединения. Этот документ применяется к оборудованию UE и серверам приложений (AS), которые предназначены для поддержки услуги CRS.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1.2.2.2.141</w:t>
      </w:r>
      <w:r w:rsidRPr="00396A29">
        <w:rPr>
          <w:rFonts w:asciiTheme="majorBidi" w:hAnsiTheme="majorBidi" w:cstheme="majorBidi"/>
          <w:szCs w:val="22"/>
          <w:lang w:val="ru-RU"/>
        </w:rPr>
        <w:tab/>
        <w:t>TS 24.216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Объект управления функции непрерывности соединения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Объект управления функции непрерывности соединения состоит из соответствующих параметров, которыми можно управлять для обеспечения непрерывности соединения.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1.2.2.2.142</w:t>
      </w:r>
      <w:r w:rsidRPr="00396A29">
        <w:rPr>
          <w:rFonts w:asciiTheme="majorBidi" w:hAnsiTheme="majorBidi" w:cstheme="majorBidi"/>
          <w:szCs w:val="22"/>
          <w:lang w:val="ru-RU"/>
        </w:rPr>
        <w:tab/>
        <w:t>TS 24.229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IP</w:t>
      </w:r>
      <w:r w:rsidRPr="00396A29">
        <w:rPr>
          <w:rFonts w:asciiTheme="majorBidi" w:hAnsiTheme="majorBidi" w:cstheme="majorBidi"/>
          <w:szCs w:val="22"/>
          <w:lang w:val="ru-RU"/>
        </w:rPr>
        <w:noBreakHyphen/>
        <w:t>протокол управления мультимедийным вызовом, основанный на протоколе инициации сеанса (SIP) и протоколе описания сеанса (SDP)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определяется протокол управления вызовом, основанный на протоколе инициации сеанса (SIP) и соответствующем протоколе описания сеанса (SDP), для использования в мультимедийной IP-подсистеме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w:t>
      </w:r>
      <w:r w:rsidRPr="00396A29">
        <w:rPr>
          <w:rFonts w:asciiTheme="majorBidi" w:hAnsiTheme="majorBidi" w:cstheme="majorBidi"/>
          <w:szCs w:val="22"/>
          <w:lang w:val="ru-RU" w:eastAsia="ja-JP"/>
        </w:rPr>
        <w:t>143</w:t>
      </w:r>
      <w:r w:rsidRPr="00396A29">
        <w:rPr>
          <w:rFonts w:asciiTheme="majorBidi" w:hAnsiTheme="majorBidi" w:cstheme="majorBidi"/>
          <w:szCs w:val="22"/>
          <w:lang w:val="ru-RU"/>
        </w:rPr>
        <w:tab/>
        <w:t>TS 24.234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Взаимодействие системы 3GPP с беспроводной локальной сетью (WLAN); протоколы соединения пользовательского оборудования WLAN (WLAN UE) с сетью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описывается выбор сети, включая аутентификацию и авторизацию доступа с применением процедур аутентификации, авторизации и учета (AAA), используемых для взаимодействия системы 3GPP и сетей WLAN. В нем также описываются процедуры управления туннельными соединениями, используемые для создания сквозного туннеля от пользовательского оборудования WLAN к сети 3GPP через эталонную точку Wu. Этот документ применим к пользовательскому оборудованию WLAN и сети. В этой технической спецификации термин "сеть" включает сети WLAN и 3GPP.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Кроме того, в этом документе определены процедуры в рамках I-WLAN, необходимые для поддержки экстренных вызовов IMS в тех случаях, когда в качестве базовой сети доступа используется сеть I-WLAN. Эти процедуры охватывают как выбор сети, так и процедуры управления туннельными соединениями.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144</w:t>
      </w:r>
      <w:r w:rsidRPr="00396A29">
        <w:rPr>
          <w:rFonts w:asciiTheme="majorBidi" w:hAnsiTheme="majorBidi" w:cstheme="majorBidi"/>
          <w:szCs w:val="22"/>
          <w:lang w:val="ru-RU"/>
        </w:rPr>
        <w:tab/>
        <w:t>TS 24.235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 xml:space="preserve">Объект управления (MO) взаимодействием системы 3GPP с беспроводной локальной сетью (WLAN) </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определяется объект управления (MO) взаимодействием системы 3GPP с беспроводной локальной сетью для выбора сети PLMN I-WLAN, как указано в документе 3GPP TS 24.234. Объект управления взаимодействием системы 3GPP с беспроводной локальной сетью включает соответствующие параметры пользовательского оборудования WLAN, которыми можно управлять, как указано в документе 3GPP TS 24.234.</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1.2.2.2.145</w:t>
      </w:r>
      <w:r w:rsidRPr="00396A29">
        <w:rPr>
          <w:rFonts w:asciiTheme="majorBidi" w:hAnsiTheme="majorBidi" w:cstheme="majorBidi"/>
          <w:szCs w:val="22"/>
          <w:lang w:val="ru-RU"/>
        </w:rPr>
        <w:tab/>
        <w:t>TS 24.237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Непрерывность услуг подсистемы IMS в мультимедийной IP-подсистеме базовой сети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возможности обеспечения непрерывности текущих сеансов связи с большим количеством медиафайлов, передаваемых по различным сетям доступа. В этом документе подробно описывается протокол непрерывности услуги в подсистеме IMS, основанный на протоколе инициации сеанса (SIP) и протоколе описания сеанса (SDP), а также протоколах домена с коммутацией каналов стандарта 3GPP (то есть CAP, MAP, ISUP, BICC и протокол управления вызовом уровня NAS для доступа CS).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1.2.2.2.146</w:t>
      </w:r>
      <w:r w:rsidRPr="00396A29">
        <w:rPr>
          <w:rFonts w:asciiTheme="majorBidi" w:hAnsiTheme="majorBidi" w:cstheme="majorBidi"/>
          <w:szCs w:val="22"/>
          <w:lang w:val="ru-RU"/>
        </w:rPr>
        <w:tab/>
        <w:t>TS 24.238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Конфигурация, настраиваемая пользователем на основе протокола инициации сеанса (SIP)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описывается структура протокола, основанного на протоколе инициации сеанса (SIP), которая используется пользователем как средство настройки конфигурации дополнительных услуг в мультимедийной IP-подсистеме базовой сети. Структура протокола зависит от содержания поля Request-URI в запросе SIP INVITE, что позволяет осуществлять основную конфигурацию услуг без необходимости использования интерфейса Ut. Этот документ применяется к оборудованию UE и серверам приложений (AS), которые предназначены для поддержки настраиваемой пользователем конфигурации дополнительных услуг.</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147</w:t>
      </w:r>
      <w:r w:rsidRPr="00396A29">
        <w:rPr>
          <w:rFonts w:asciiTheme="majorBidi" w:hAnsiTheme="majorBidi" w:cstheme="majorBidi"/>
          <w:szCs w:val="22"/>
          <w:lang w:val="ru-RU"/>
        </w:rPr>
        <w:tab/>
        <w:t>TS 24.239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Гибкое оповещение (FA) с использованием мультимедийной IP-подсистемы (IM) базовой сети (CN);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подробно описывается протокол дополнительной услуги гибкого оповещения в мультимедийной IP-подсистеме (IM) базовой сети (CN). Услуга гибкого оповещения (FA) инициирует вызов пилотного идентификатора для разделения вызова на несколько ветвей в целях </w:t>
      </w:r>
      <w:r w:rsidRPr="00396A29">
        <w:rPr>
          <w:rFonts w:asciiTheme="majorBidi" w:hAnsiTheme="majorBidi" w:cstheme="majorBidi"/>
          <w:szCs w:val="22"/>
          <w:lang w:val="ru-RU"/>
        </w:rPr>
        <w:lastRenderedPageBreak/>
        <w:t xml:space="preserve">оповещения пользователей одновременно по нескольким конечным адресам (участников группы). Первая ветвь, по которой должен прийти ответ, подключается к вызывающему абоненту.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Вызовы по другим ветвям отменяются. Этот документ применим к оборудованию пользователя (UE) и серверам приложений (AS), которые предназначены для поддержки дополнительной услуги FA.</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bCs/>
          <w:szCs w:val="22"/>
          <w:lang w:val="ru-RU"/>
        </w:rPr>
      </w:pPr>
      <w:r w:rsidRPr="00396A29">
        <w:rPr>
          <w:rFonts w:asciiTheme="majorBidi" w:hAnsiTheme="majorBidi" w:cstheme="majorBidi"/>
          <w:bCs/>
          <w:szCs w:val="22"/>
          <w:lang w:val="ru-RU"/>
        </w:rPr>
        <w:t>1.2.2.2.148</w:t>
      </w:r>
      <w:r w:rsidRPr="00396A29">
        <w:rPr>
          <w:rFonts w:asciiTheme="majorBidi" w:hAnsiTheme="majorBidi" w:cstheme="majorBidi"/>
          <w:bCs/>
          <w:szCs w:val="22"/>
          <w:lang w:val="ru-RU"/>
        </w:rPr>
        <w:tab/>
        <w:t>TS 24.</w:t>
      </w:r>
      <w:r w:rsidRPr="00396A29">
        <w:rPr>
          <w:rFonts w:asciiTheme="majorBidi" w:hAnsiTheme="majorBidi" w:cstheme="majorBidi"/>
          <w:szCs w:val="22"/>
          <w:lang w:val="ru-RU"/>
        </w:rPr>
        <w:t>244</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Протокол плоскости управления беспроводной LAN для доступа доверенной сети WLAN к EPC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процедуры протокола плоскости управления беспроводной LAN (WLCP) для доступа доверенной сети WLAN к EPC, который используется между пользовательским оборудованием (UE) и шлюзом доверенной сети доступа WLAN (TWAG) в условиях нескольких соединений, как указано в 3GPP TS 23.402.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Кроме того, в этом документе определяются формат сообщений, кодирование элементов информации, обработка ошибок и параметры системы, применяемые согласно протоколу WLCP.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1.2.2.2.149</w:t>
      </w:r>
      <w:r w:rsidRPr="00396A29">
        <w:rPr>
          <w:rFonts w:asciiTheme="majorBidi" w:hAnsiTheme="majorBidi" w:cstheme="majorBidi"/>
          <w:szCs w:val="22"/>
          <w:lang w:val="ru-RU"/>
        </w:rPr>
        <w:tab/>
        <w:t>TS 24.247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услуги передачи сообщений с использованием мультимедийной IP</w:t>
      </w:r>
      <w:r w:rsidRPr="00396A29">
        <w:rPr>
          <w:rFonts w:asciiTheme="majorBidi" w:hAnsiTheme="majorBidi" w:cstheme="majorBidi"/>
          <w:szCs w:val="22"/>
          <w:lang w:val="ru-RU"/>
        </w:rPr>
        <w:noBreakHyphen/>
        <w:t>подсистемы базовой сети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подробно описывается протокол услуги передачи данных, основанный на протоколе инициации сеанса (SIP), протоколе описания сеанса (SDP) и протоколе передачи сообщений в рамках сеанса связи (MSRP) для использования в мультимедийной IP</w:t>
      </w:r>
      <w:r w:rsidRPr="00396A29">
        <w:rPr>
          <w:rFonts w:asciiTheme="majorBidi" w:hAnsiTheme="majorBidi" w:cstheme="majorBidi"/>
          <w:szCs w:val="22"/>
          <w:lang w:val="ru-RU"/>
        </w:rPr>
        <w:noBreakHyphen/>
        <w:t>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1.2.2.2.150</w:t>
      </w:r>
      <w:r w:rsidRPr="00396A29">
        <w:rPr>
          <w:rFonts w:asciiTheme="majorBidi" w:hAnsiTheme="majorBidi" w:cstheme="majorBidi"/>
          <w:szCs w:val="22"/>
          <w:lang w:val="ru-RU"/>
        </w:rPr>
        <w:tab/>
        <w:t>TS 24.259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Управление сетью персонального пользования (PNM)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подробно описывается протокол услуги управления сетью персонального пользования, основанный на протоколах SIP и SDP, для его использования в мультимедийной IP</w:t>
      </w:r>
      <w:r w:rsidRPr="00396A29">
        <w:rPr>
          <w:rFonts w:asciiTheme="majorBidi" w:hAnsiTheme="majorBidi" w:cstheme="majorBidi"/>
          <w:szCs w:val="22"/>
          <w:lang w:val="ru-RU"/>
        </w:rPr>
        <w:noBreakHyphen/>
        <w:t>подсистеме базовой сети. Этот документ применяется к оборудованию UE и серверам приложений AS, предоставляющим услуги PNM.</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1.2.2.2.151</w:t>
      </w:r>
      <w:r w:rsidRPr="00396A29">
        <w:rPr>
          <w:rFonts w:asciiTheme="majorBidi" w:hAnsiTheme="majorBidi" w:cstheme="majorBidi"/>
          <w:szCs w:val="22"/>
          <w:lang w:val="ru-RU"/>
        </w:rPr>
        <w:tab/>
        <w:t>TS 24.279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Совместное использование вызовов с коммутацией каналов (CS) и услуг мультимедийной IP</w:t>
      </w:r>
      <w:r w:rsidRPr="00396A29">
        <w:rPr>
          <w:rFonts w:asciiTheme="majorBidi" w:hAnsiTheme="majorBidi" w:cstheme="majorBidi"/>
          <w:szCs w:val="22"/>
          <w:lang w:val="ru-RU"/>
        </w:rPr>
        <w:noBreakHyphen/>
        <w:t>подсистемы (IMS)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описывается техническая реализация объединения вызовов с коммутацией каналов и сеансов IM при их совместном использовании двумя пользователями. В документе также описывается совместное использование услуг CS и IM на основе существующих процедур, определенных для услуг CS и IMS. Этот документ включает необходимую функцию, такую как добавление сеанса IM к текущему вызову CS, добавление вызова CS к текущему сеансу IM, что является дополнительными услугами, так как относятся к комбинационным услугам CSICS и поддерживают обмен возможностями.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1.2.2.2.152</w:t>
      </w:r>
      <w:r w:rsidRPr="00396A29">
        <w:rPr>
          <w:rFonts w:asciiTheme="majorBidi" w:hAnsiTheme="majorBidi" w:cstheme="majorBidi"/>
          <w:szCs w:val="22"/>
          <w:lang w:val="ru-RU"/>
        </w:rPr>
        <w:tab/>
        <w:t>TS 24.285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Разрешенный список закрытой группы абонентов (CSG); объект управления (MO)</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Объект управления разрешенного списка CSG состоит из соответствующих параметров, для того чтобы он мог быть использован оборудованием UE для выбора соответствующей соты CSG в соответствии с его подпиской. Объект управления разрешенного списка CSG определяет соответствующие параметры, относящиеся к разрешенному списку CSG и списку оператора CSG.</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1.2.2.2.153</w:t>
      </w:r>
      <w:r w:rsidRPr="00396A29">
        <w:rPr>
          <w:rFonts w:asciiTheme="majorBidi" w:hAnsiTheme="majorBidi" w:cstheme="majorBidi"/>
          <w:szCs w:val="22"/>
          <w:lang w:val="ru-RU"/>
        </w:rPr>
        <w:tab/>
        <w:t>TS 24.286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Централизованные услуги мультимедийной IP-подсистемы базовой сети (ICS); объект управления (MO)</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определяется объект управления централизованными услугами подсистемы IMS.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OMA-ERELD_DM-V1_2.</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1.2.2.2.154</w:t>
      </w:r>
      <w:r w:rsidRPr="00396A29">
        <w:rPr>
          <w:rFonts w:asciiTheme="majorBidi" w:hAnsiTheme="majorBidi" w:cstheme="majorBidi"/>
          <w:szCs w:val="22"/>
          <w:lang w:val="ru-RU"/>
        </w:rPr>
        <w:tab/>
        <w:t>TS 24.292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Централизованные услуги мультимедийной IP-подсистемы базовой сети (ICS)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Централизованные услуги мультимедийной IP-подсистемы базовой сети (ICS) позволяют осуществлять поставку соответствующих услуг IMS пользователю независимо от типа подключенного доступа (например, доступ через домен CS или IP-CAN). В этой спецификации подробно описывается протокол реализации услуг ICS, основанный на протоколе инициации сеанса (SIP), протоколе описания сеанса (SDP) и протоколах домена с коммутацией каналов стандарта 3GPP (то есть CAP, MAP, ISUP, BICC и протокол управления вызовом уровня NAS для доступа CS).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1.2.2.2.155</w:t>
      </w:r>
      <w:r w:rsidRPr="00396A29">
        <w:rPr>
          <w:rFonts w:asciiTheme="majorBidi" w:hAnsiTheme="majorBidi" w:cstheme="majorBidi"/>
          <w:szCs w:val="22"/>
          <w:lang w:val="ru-RU"/>
        </w:rPr>
        <w:tab/>
        <w:t>TS 24.294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Протокол предоставления услуг ICS через интерфейс I1</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описывается интерфейс I1 между оборудованием UE, получающим услуги ICS, и сервером приложений (AS), обеспечивающим непрерывность и централизацию услуг (SCC).</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1.2.2.2.156</w:t>
      </w:r>
      <w:r w:rsidRPr="00396A29">
        <w:rPr>
          <w:rFonts w:asciiTheme="majorBidi" w:hAnsiTheme="majorBidi" w:cstheme="majorBidi"/>
          <w:szCs w:val="22"/>
          <w:lang w:val="ru-RU"/>
        </w:rPr>
        <w:tab/>
        <w:t>TS 24.301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Протокол уровня без доступа (NAS) для улучшенной пакетной системы (EPS)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процедуры, используемые протоколами для управления мобильностью и управления сеансом между оборудованием UE и узлом управления мобильностью (MME) в системе EPS. Эти протоколы принадлежат уровню без доступа (NAS). Протокол управления мобильностью в системе EPS (EMM), определенный в этом документе, описывает процедуры управления мобильностью для случаев, когда оборудование UE использует сеть E</w:t>
      </w:r>
      <w:r w:rsidRPr="00396A29">
        <w:rPr>
          <w:rFonts w:asciiTheme="majorBidi" w:hAnsiTheme="majorBidi" w:cstheme="majorBidi"/>
          <w:szCs w:val="22"/>
          <w:lang w:val="ru-RU"/>
        </w:rPr>
        <w:noBreakHyphen/>
        <w:t>UTRAN системы UMTS. Протокол EMM также обеспечивает контроль за безопасностью для протоколов NAS. Протокол управления сеансом в системе EPS (ESM), определенный в этом документе, описывает процедуры для обработки контекста носителей системы EPS. Вместе с функцией управления носителем, предоставляемой уровнем доступа, этот протокол используется для управления носителями плоскости пользователя. Для обоих протоколов NAS в этом документе описываются процедуры для поддержки межсистемной мобильности между сетью E-UTRAN и другими сетями доступа стандарта 3GPP или сетями доступа других стандартов, отличных от 3GPP.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1.2.2.2.157</w:t>
      </w:r>
      <w:r w:rsidRPr="00396A29">
        <w:rPr>
          <w:rFonts w:asciiTheme="majorBidi" w:hAnsiTheme="majorBidi" w:cstheme="majorBidi"/>
          <w:szCs w:val="22"/>
          <w:lang w:val="ru-RU"/>
        </w:rPr>
        <w:tab/>
        <w:t>TS 24.302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Доступ к улучшенной базовой сети пакетной передачи данных (EPC) стандарта 3GPP через сети доступа non-3GPP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процедуры обнаружения и выбора сети для доступа к улучшенной базовой сети пакетной передачи данных (EPC) стандарта 3GPP через сети доступа non-3GPP. В документ также включено описание аутентификации и авторизации доступа с использованием процедур аутентификации, авторизации и учета (ААА), используемых для обеспечения взаимодействия сети 3GPP EPC с сетями доступа non-3GPP. В документе также описываются процедуры управления туннелем, используемые для создания сквозного туннеля от оборудования UE до улучшенного шлюза для пакетной передачи данных (ePDG) и до точки получения IP-соединения, а также процедура выбора режима IP-мобильности.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1.2.2.2.158</w:t>
      </w:r>
      <w:r w:rsidRPr="00396A29">
        <w:rPr>
          <w:rFonts w:asciiTheme="majorBidi" w:hAnsiTheme="majorBidi" w:cstheme="majorBidi"/>
          <w:szCs w:val="22"/>
          <w:lang w:val="ru-RU"/>
        </w:rPr>
        <w:tab/>
        <w:t>TS 24.303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Управление мобильностью на основе дуального протокола Mobile IPv6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описаны процедуры сигнализации для доступа в улучшенную базовую сеть пакетной передачи данных (EPC) стандарта 3GPP и управления мобильностью между сетями доступа стандарта 3GPP и non-3GPP через опорный пункт S2c, определенный в спецификации 3GPP TS 23.402. В этом документе также описываются процедуры, используемые для обнаружения сетевого элемента "агент домашней сети" протокола DSMIPv6, для самонастройки ассоциации безопасности протокола DSMIPv6 между оборудованием UE и сетевым элементом "агент домашней сети" и для управления туннелем протокола DSMIPv6. Процедуры протокола DSMIPv6 могут использоваться независимо от основной технологии доступа.</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1.2.2.2.159</w:t>
      </w:r>
      <w:r w:rsidRPr="00396A29">
        <w:rPr>
          <w:rFonts w:asciiTheme="majorBidi" w:hAnsiTheme="majorBidi" w:cstheme="majorBidi"/>
          <w:szCs w:val="22"/>
          <w:lang w:val="ru-RU"/>
        </w:rPr>
        <w:tab/>
        <w:t>TS 24.304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Управление мобильностью на основе протокола Mobile IPv4; интерфейс оборудование пользователя (UE) – сетевой элемент "агент визитной сети"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аспекты управления мобильностью (этап 3) для оборудования UE, использующего режим агента визитной сети протокола IETF Mobile IPv4 для доступа в улучшенную базовую сеть пакетной передачи данных (EPC) через надежные сети доступа non-3GPP и для управления мобильностью оборудования UE между сетью доступа стандарта 3GPP и надежными сетями доступа non-3GPP. В частности в этом документе описываются аспекты интерфейса оборудование пользователя UE – сетевой элемент "агент визитной сети" протокола Mobile IPv4 на этапе 3, когда сетевой элемент "агент визитной сети" находится в пределах сети доступа в домене доступа non</w:t>
      </w:r>
      <w:r w:rsidRPr="00396A29">
        <w:rPr>
          <w:rFonts w:asciiTheme="majorBidi" w:hAnsiTheme="majorBidi" w:cstheme="majorBidi"/>
          <w:szCs w:val="22"/>
          <w:lang w:val="ru-RU"/>
        </w:rPr>
        <w:noBreakHyphen/>
        <w:t>3GPP.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160</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24.305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Объект управления (MO) выборочным отключением функциональных возможностей оборудования пользователя 3GPP (SDoUE)</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описывается объект управления (MO) выборочным отключением функциональных возможностей оборудования пользователя 3GPP (SDoUE) для мобильных устройств, а также правила и соответствующие режимы работы оборудования пользователя, касающиеся выборочного отключения функциональных возможностей оборудования 3GPP, например когда услуги или функции подключены/отключены.</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Объект управления SDoUE включает соответствующие параметры, которыми можно управлять для выборочного отключения функциональных возможностей оборудования пользователя 3GPP. Объект управления SDoUE определяет хранилище данных для ME. Эксплуатационные требования к выборочному отключению функциональных возможностей пользовательского оборудования 3GPP приведены в документе 3GPP TS 22.011.</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1.2.2.2.161</w:t>
      </w:r>
      <w:r w:rsidRPr="00396A29">
        <w:rPr>
          <w:rFonts w:asciiTheme="majorBidi" w:hAnsiTheme="majorBidi" w:cstheme="majorBidi"/>
          <w:szCs w:val="22"/>
          <w:lang w:val="ru-RU"/>
        </w:rPr>
        <w:tab/>
        <w:t>TS 24.312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Объект управления (MO) функцией обнаружения и выбора сети доступа (ANDSF)</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объекты управления, которые могут использоваться функцией обнаружения и выбора сети доступа (ANDSF) и оборудованием пользователя.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w:t>
      </w:r>
      <w:r w:rsidRPr="00396A29">
        <w:rPr>
          <w:rFonts w:asciiTheme="majorBidi" w:hAnsiTheme="majorBidi" w:cstheme="majorBidi"/>
          <w:szCs w:val="22"/>
          <w:lang w:val="ru-RU"/>
        </w:rPr>
        <w:noBreakHyphen/>
        <w:t>ERELD_DM-V1_2.</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162</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24.315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Запрет вызовов, определяемый оператором (ODB), в мультимедийной IP-подсистеме (IMS);</w:t>
      </w:r>
      <w:r w:rsidRPr="00396A29">
        <w:rPr>
          <w:rFonts w:asciiTheme="majorBidi" w:hAnsiTheme="majorBidi" w:cstheme="majorBidi"/>
          <w:bCs/>
          <w:szCs w:val="22"/>
          <w:lang w:val="ru-RU"/>
        </w:rPr>
        <w:t xml:space="preserve"> </w:t>
      </w:r>
      <w:r w:rsidRPr="00396A29">
        <w:rPr>
          <w:rFonts w:asciiTheme="majorBidi" w:hAnsiTheme="majorBidi" w:cstheme="majorBidi"/>
          <w:szCs w:val="22"/>
          <w:lang w:val="ru-RU"/>
        </w:rPr>
        <w:t>спецификация протокола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определяется этап 3 (описание протокола) сетевой функции запрета вызовов, определяемый оператором (ODB) мультимедийных телефонных услуг IMS. Основой этого документа </w:t>
      </w:r>
      <w:r w:rsidRPr="00396A29">
        <w:rPr>
          <w:rFonts w:asciiTheme="majorBidi" w:hAnsiTheme="majorBidi" w:cstheme="majorBidi"/>
          <w:szCs w:val="22"/>
          <w:lang w:val="ru-RU"/>
        </w:rPr>
        <w:lastRenderedPageBreak/>
        <w:t>являются требования, описанные в спецификации 3GPP TS 22.041. В этом документе подробно описывается протокол мультимедийной IP-подсистемы (IM) базовой сети, основанный на протоколе инициации сеанса (SIP) и протоколе описания сеанса (SDP). Кроме того, приведено подробное описание протокола XCAP для запрета конфигурации дополнительных услуг.</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1.2.2.2.163</w:t>
      </w:r>
      <w:r w:rsidRPr="00396A29">
        <w:rPr>
          <w:rFonts w:asciiTheme="majorBidi" w:hAnsiTheme="majorBidi" w:cstheme="majorBidi"/>
          <w:bCs/>
          <w:szCs w:val="22"/>
          <w:lang w:val="ru-RU"/>
        </w:rPr>
        <w:tab/>
        <w:t xml:space="preserve">TS </w:t>
      </w:r>
      <w:r w:rsidRPr="00396A29">
        <w:rPr>
          <w:rFonts w:asciiTheme="majorBidi" w:hAnsiTheme="majorBidi" w:cstheme="majorBidi"/>
          <w:szCs w:val="22"/>
          <w:lang w:val="ru-RU"/>
        </w:rPr>
        <w:t>24</w:t>
      </w:r>
      <w:r w:rsidRPr="00396A29">
        <w:rPr>
          <w:rFonts w:asciiTheme="majorBidi" w:hAnsiTheme="majorBidi" w:cstheme="majorBidi"/>
          <w:bCs/>
          <w:szCs w:val="22"/>
          <w:lang w:val="ru-RU"/>
        </w:rPr>
        <w:t>.322</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Туннелирование услуг мультимедийной IP-подсистемы (IMS) в сетях ограниченного доступа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процедуры и элементы протоколов туннелирования трафика IMS в сетях ограниченного доступа, а именно процедуры и элементы протоколов для формирования, поддержания и передачи трафика по туннельному соединению в обход брандмауэра между пользовательским оборудованием и усовершенствованной функцией обхода брандмауэра (EFTF) в сети. Этот документ применим к пользовательскому оборудованию и EFTF.</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Этот документ применим только в том случае, если трафик IMS не маршрутизируется через EPC PLMN. Процедуры туннелирования трафика IMS, который маршрутизируется через EPC, определены в приложении F к 3GPP TS 24.302.</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164</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 xml:space="preserve">TS </w:t>
      </w:r>
      <w:r w:rsidRPr="00396A29">
        <w:rPr>
          <w:rFonts w:asciiTheme="majorBidi" w:hAnsiTheme="majorBidi" w:cstheme="majorBidi"/>
          <w:bCs/>
          <w:szCs w:val="22"/>
          <w:lang w:val="ru-RU"/>
        </w:rPr>
        <w:t>24</w:t>
      </w:r>
      <w:r w:rsidRPr="00396A29">
        <w:rPr>
          <w:rFonts w:asciiTheme="majorBidi" w:hAnsiTheme="majorBidi" w:cstheme="majorBidi"/>
          <w:szCs w:val="22"/>
          <w:lang w:val="ru-RU"/>
        </w:rPr>
        <w:t>.</w:t>
      </w:r>
      <w:r w:rsidRPr="00396A29">
        <w:rPr>
          <w:rFonts w:asciiTheme="majorBidi" w:hAnsiTheme="majorBidi" w:cstheme="majorBidi"/>
          <w:bCs/>
          <w:szCs w:val="22"/>
          <w:lang w:val="ru-RU"/>
        </w:rPr>
        <w:t>327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Поддержка мобильности между системой взаимодействия 3GPP с беспроводной локальной сетью (WLAN) и системами 3GPP; служба пакетной передачи данных общего пользования (GPRS) и аспекты 3GPP I-WLAN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процедуры сигнализации для поддержки мобильности пользовательского оборудования между системой взаимодействия 3GPP с беспроводной локальной сетью (I-WLAN) и системами GPRS. Этот документ применим к пользовательскому оборудованию (UE) и сетевым узлам, поддерживающим мобильность между системами 3GPP I-WLAN и GPRS. Кроме того, в нем определены процедуры, используемые между пользовательским оборудованием и сетевыми узлами для соединения и разъединения. Определен также способ передачи обслуживания при перемещении пользовательского оборудования от систем 3GPP I-WLAN к системам GPRS и наоборот.</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bCs/>
          <w:szCs w:val="22"/>
          <w:lang w:val="ru-RU"/>
        </w:rPr>
      </w:pPr>
      <w:r w:rsidRPr="00396A29">
        <w:rPr>
          <w:rFonts w:asciiTheme="majorBidi" w:hAnsiTheme="majorBidi" w:cstheme="majorBidi"/>
          <w:bCs/>
          <w:szCs w:val="22"/>
          <w:lang w:val="ru-RU"/>
        </w:rPr>
        <w:t>1.2.2.2.165</w:t>
      </w:r>
      <w:r w:rsidRPr="00396A29">
        <w:rPr>
          <w:rFonts w:asciiTheme="majorBidi" w:hAnsiTheme="majorBidi" w:cstheme="majorBidi"/>
          <w:bCs/>
          <w:szCs w:val="22"/>
          <w:lang w:val="ru-RU"/>
        </w:rPr>
        <w:tab/>
        <w:t>TS 24.333</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Объекты управления (MO) услугами на основе эффекта пространственной близости (ProSe)</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объекты управления (MO), которые используются для конфигурирования пользовательского оборудования, поддерживающего ProSe.</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Объекты управления совместимы со спецификациями протокола управления устройством (DM) открытого сообщества производителей мобильной связи (ОМА) версии 1.2 и более поздних версий и определяются с использованием механизма описания устройства DM OMA, представленного в Определении комплекта спецификаций разрешительных функций OMA</w:t>
      </w:r>
      <w:r w:rsidRPr="00396A29">
        <w:rPr>
          <w:rFonts w:asciiTheme="majorBidi" w:hAnsiTheme="majorBidi" w:cstheme="majorBidi"/>
          <w:szCs w:val="22"/>
          <w:lang w:val="ru-RU"/>
        </w:rPr>
        <w:noBreakHyphen/>
        <w:t>ERELD_DM-V1_2.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Объекты управления состоят из соответствующих параметров для обеспечения доступа и авторизации ProSe на пользовательском оборудовании, поддерживающем ProSe.</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Аспекты протокола для ProSe описаны в 3GPP TS 24.334.</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bCs/>
          <w:szCs w:val="22"/>
          <w:lang w:val="ru-RU"/>
        </w:rPr>
      </w:pPr>
      <w:r w:rsidRPr="00396A29">
        <w:rPr>
          <w:rFonts w:asciiTheme="majorBidi" w:hAnsiTheme="majorBidi" w:cstheme="majorBidi"/>
          <w:bCs/>
          <w:szCs w:val="22"/>
          <w:lang w:val="ru-RU"/>
        </w:rPr>
        <w:t>1.2.2.2.166</w:t>
      </w:r>
      <w:r w:rsidRPr="00396A29">
        <w:rPr>
          <w:rFonts w:asciiTheme="majorBidi" w:hAnsiTheme="majorBidi" w:cstheme="majorBidi"/>
          <w:bCs/>
          <w:szCs w:val="22"/>
          <w:lang w:val="ru-RU"/>
        </w:rPr>
        <w:tab/>
        <w:t>TS 24.334</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Аспекты протокола связи между пользовательским оборудованием (UE), поддерживающим услуги на основе эффекта пространственной близости (ProSe), и функцией ProSe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протоколы для услуг на основе эффекта пространственной близости (ProSe) между:</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пользовательским оборудованием, поддерживающим ProSe, и функцией ProSe (через интерфейс PC3); 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двумя пользовательскими устройствами, поддерживающими ProSe (через интерфейс PC5).</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lastRenderedPageBreak/>
        <w:t>В этом документе определяются соответствующие процедуры для авторизации услуг ProSe, прямого обнаружения ProSe, обнаружения ProSe на уровне EPC, а также поддержки EPC для прямого обнаружения и связи в сетях WLAN.</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также определяется формат сообщений, содержание сообщений, обработка ошибок и параметры системы, применяемые в соответствии с протоколами ProSe.</w:t>
      </w:r>
    </w:p>
    <w:p w:rsidR="005C1108" w:rsidRPr="00396A29" w:rsidRDefault="005C1108" w:rsidP="005C1108">
      <w:pPr>
        <w:keepNext/>
        <w:rPr>
          <w:rFonts w:asciiTheme="majorBidi" w:hAnsiTheme="majorBidi" w:cstheme="majorBidi"/>
          <w:szCs w:val="22"/>
          <w:lang w:val="ru-RU"/>
        </w:rPr>
      </w:pPr>
      <w:r w:rsidRPr="00396A29">
        <w:rPr>
          <w:rFonts w:asciiTheme="majorBidi" w:hAnsiTheme="majorBidi" w:cstheme="majorBidi"/>
          <w:szCs w:val="22"/>
          <w:lang w:val="ru-RU"/>
        </w:rPr>
        <w:t>Этот документ может применяться:</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для пользовательского оборудования, поддерживающего ProSe; и</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w:t>
      </w:r>
      <w:r w:rsidRPr="00396A29">
        <w:rPr>
          <w:rFonts w:asciiTheme="majorBidi" w:hAnsiTheme="majorBidi" w:cstheme="majorBidi"/>
          <w:szCs w:val="22"/>
          <w:lang w:val="ru-RU"/>
        </w:rPr>
        <w:tab/>
        <w:t>функции ProSe.</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1.2.2.2.167</w:t>
      </w:r>
      <w:r w:rsidRPr="00396A29">
        <w:rPr>
          <w:rFonts w:asciiTheme="majorBidi" w:hAnsiTheme="majorBidi" w:cstheme="majorBidi"/>
          <w:szCs w:val="22"/>
          <w:lang w:val="ru-RU"/>
        </w:rPr>
        <w:tab/>
      </w:r>
      <w:r w:rsidRPr="00396A29">
        <w:rPr>
          <w:rFonts w:asciiTheme="majorBidi" w:hAnsiTheme="majorBidi" w:cstheme="majorBidi"/>
          <w:bCs/>
          <w:szCs w:val="22"/>
          <w:lang w:val="ru-RU"/>
        </w:rPr>
        <w:t>TS</w:t>
      </w:r>
      <w:r w:rsidRPr="00396A29">
        <w:rPr>
          <w:rFonts w:asciiTheme="majorBidi" w:hAnsiTheme="majorBidi" w:cstheme="majorBidi"/>
          <w:szCs w:val="22"/>
          <w:lang w:val="ru-RU"/>
        </w:rPr>
        <w:t xml:space="preserve"> </w:t>
      </w:r>
      <w:r w:rsidRPr="00396A29">
        <w:rPr>
          <w:rFonts w:asciiTheme="majorBidi" w:hAnsiTheme="majorBidi" w:cstheme="majorBidi"/>
          <w:bCs/>
          <w:szCs w:val="22"/>
          <w:lang w:val="ru-RU"/>
        </w:rPr>
        <w:t>24</w:t>
      </w:r>
      <w:r w:rsidRPr="00396A29">
        <w:rPr>
          <w:rFonts w:asciiTheme="majorBidi" w:hAnsiTheme="majorBidi" w:cstheme="majorBidi"/>
          <w:szCs w:val="22"/>
          <w:lang w:val="ru-RU"/>
        </w:rPr>
        <w:t>.337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Передача услуг между пользовательскими устройствами подсистемы IMS в мультимедийной IP-подсистеме базовой сети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подробно описывается протокол обеспечения передачи услуг между пользовательскими устройствами подсистемы IMS на основе протокола инициации сеанса (SIP) и протокола описания сеанса (SDP).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1.2.2.2.168</w:t>
      </w:r>
      <w:r w:rsidRPr="00396A29">
        <w:rPr>
          <w:rFonts w:asciiTheme="majorBidi" w:hAnsiTheme="majorBidi" w:cstheme="majorBidi"/>
          <w:szCs w:val="22"/>
          <w:lang w:val="ru-RU"/>
        </w:rPr>
        <w:tab/>
        <w:t>TS 24.341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Поддержка услуги SMS в IP-сетях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подробно описывается протокол услуги передачи коротких сообщений по IP-сетям, основанный на протоколе инициации сеанса (SIP) и событиях протокола SIP, определенных в спецификации 3GPP TS 24.229, для его использования в мультимедийной IP-подсистеме базовой сети. По возможности в настоящем документе определяются требования для этого протокола либо путем прямой ссылки на спецификации, разработанные институтом IETF в объеме протокола SIP и событий протокола SIP, либо с учетом изменений, указанных в спецификации 3GPP TS 24.229. Этот документ применяется к серверам приложений (AS) и оборудованию UE, предоставляющему услуги SMS по IP.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1.2.2.2.169</w:t>
      </w:r>
      <w:r w:rsidRPr="00396A29">
        <w:rPr>
          <w:rFonts w:asciiTheme="majorBidi" w:hAnsiTheme="majorBidi" w:cstheme="majorBidi"/>
          <w:szCs w:val="22"/>
          <w:lang w:val="ru-RU"/>
        </w:rPr>
        <w:tab/>
        <w:t>TS 24.368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 xml:space="preserve">Объект управления (MO) функцией "уровень без доступа" (NAS)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определяется объект управления (MO), который может использоваться для конфигурирования оборудования UE с использованием параметров, связанных с функцией "уровень без доступа" (NAS).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bCs/>
          <w:szCs w:val="22"/>
          <w:lang w:val="ru-RU"/>
        </w:rPr>
      </w:pPr>
      <w:r w:rsidRPr="00396A29">
        <w:rPr>
          <w:rFonts w:asciiTheme="majorBidi" w:hAnsiTheme="majorBidi" w:cstheme="majorBidi"/>
          <w:bCs/>
          <w:szCs w:val="22"/>
          <w:lang w:val="ru-RU"/>
        </w:rPr>
        <w:t>1.2.2.2.170</w:t>
      </w:r>
      <w:r w:rsidRPr="00396A29">
        <w:rPr>
          <w:rFonts w:asciiTheme="majorBidi" w:hAnsiTheme="majorBidi" w:cstheme="majorBidi"/>
          <w:bCs/>
          <w:szCs w:val="22"/>
          <w:lang w:val="ru-RU"/>
        </w:rPr>
        <w:tab/>
        <w:t>TS 24.</w:t>
      </w:r>
      <w:r w:rsidRPr="00396A29">
        <w:rPr>
          <w:rFonts w:asciiTheme="majorBidi" w:hAnsiTheme="majorBidi" w:cstheme="majorBidi"/>
          <w:szCs w:val="22"/>
          <w:lang w:val="ru-RU"/>
        </w:rPr>
        <w:t>371</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Доступ клиентов системы связи на базе веб-технологий в реальном времени (WebRTC) к мультимедийной IP</w:t>
      </w:r>
      <w:r w:rsidRPr="00396A29">
        <w:rPr>
          <w:rFonts w:asciiTheme="majorBidi" w:hAnsiTheme="majorBidi" w:cstheme="majorBidi"/>
          <w:b/>
          <w:bCs/>
          <w:szCs w:val="22"/>
          <w:lang w:val="ru-RU"/>
        </w:rPr>
        <w:noBreakHyphen/>
        <w:t>подсистеме (IM) базовой сети (CN);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подробно описывается механизм предоставления доступа для клиентов IMS системы связи на базе веб-технологий в реальном времени (WebRTC) к мультимедийной IP</w:t>
      </w:r>
      <w:r w:rsidRPr="00396A29">
        <w:rPr>
          <w:rFonts w:asciiTheme="majorBidi" w:hAnsiTheme="majorBidi" w:cstheme="majorBidi"/>
          <w:szCs w:val="22"/>
          <w:lang w:val="ru-RU"/>
        </w:rPr>
        <w:noBreakHyphen/>
        <w:t>подсистеме (IM) базовой сети (CN).</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Данный документ применим к клиентам WebRTC IMS (WIC), eP-CSCF, функции веб-сервера WebRTC (WWSF) и функции авторизации WebRTC (WAF).</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171</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24.390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Неструктурированные данные дополнительных услуг (USSD) с использованием мультимедийной IP-подсистемы базовой сети (IMS)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описываются процедуры для использования операций с неструктурированными данными дополнительных услуг (USSD) в режиме MMI, инициированном подвижным абонентом, через мультимедийную IP-подсистему базовой сети (IMS). Режим MMI используется для прозрачной передачи строк MMI, отправленных пользователем на серверы приложений (AS), а также для прозрачной передачи текстовых строк на оборудование пользователя (UE) и отображения </w:t>
      </w:r>
      <w:r w:rsidRPr="00396A29">
        <w:rPr>
          <w:rFonts w:asciiTheme="majorBidi" w:hAnsiTheme="majorBidi" w:cstheme="majorBidi"/>
          <w:szCs w:val="22"/>
          <w:lang w:val="ru-RU"/>
        </w:rPr>
        <w:lastRenderedPageBreak/>
        <w:t>информации для пользователей. Поддержка услуги USSD не является обязательной и применяется только в сетях сухопутной подвижной связи общего пользования (PLMN). Этот документ применяется для оборудования UE и серверов AS, которые предназначены для поддержки операций USSD через мультимедийную IP-подсистему базовой сети (IMS) в режиме MMI, инициированном подвижным абонентом.</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bCs/>
          <w:szCs w:val="22"/>
          <w:lang w:val="ru-RU"/>
        </w:rPr>
      </w:pPr>
      <w:r w:rsidRPr="00396A29">
        <w:rPr>
          <w:rFonts w:asciiTheme="majorBidi" w:hAnsiTheme="majorBidi" w:cstheme="majorBidi"/>
          <w:bCs/>
          <w:szCs w:val="22"/>
          <w:lang w:val="ru-RU"/>
        </w:rPr>
        <w:t>1.2.2.2.172</w:t>
      </w:r>
      <w:r w:rsidRPr="00396A29">
        <w:rPr>
          <w:rFonts w:asciiTheme="majorBidi" w:hAnsiTheme="majorBidi" w:cstheme="majorBidi"/>
          <w:bCs/>
          <w:szCs w:val="22"/>
          <w:lang w:val="ru-RU"/>
        </w:rPr>
        <w:tab/>
        <w:t xml:space="preserve">TS </w:t>
      </w:r>
      <w:r w:rsidRPr="00396A29">
        <w:rPr>
          <w:rFonts w:asciiTheme="majorBidi" w:hAnsiTheme="majorBidi" w:cstheme="majorBidi"/>
          <w:szCs w:val="22"/>
          <w:lang w:val="ru-RU"/>
        </w:rPr>
        <w:t>24</w:t>
      </w:r>
      <w:r w:rsidRPr="00396A29">
        <w:rPr>
          <w:rFonts w:asciiTheme="majorBidi" w:hAnsiTheme="majorBidi" w:cstheme="majorBidi"/>
          <w:bCs/>
          <w:szCs w:val="22"/>
          <w:lang w:val="ru-RU"/>
        </w:rPr>
        <w:t>.391</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 xml:space="preserve">Объект управления (MO) неструктурированными данными дополнительных услуг (USSD) с использованием мультимедийной IP-подсистемы базовой сети </w:t>
      </w:r>
      <w:r w:rsidRPr="00396A29">
        <w:rPr>
          <w:rFonts w:asciiTheme="majorBidi" w:hAnsiTheme="majorBidi" w:cstheme="majorBidi"/>
          <w:b/>
          <w:szCs w:val="22"/>
          <w:lang w:val="ru-RU"/>
        </w:rPr>
        <w:t>(IMS)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определяется объект управления (MO) неструктурированными данными дополнительных услуг (USSD) с использованием мультимедийной IP-подсистемы базовой сети (IMS).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поздних версий и определяется с использованием механизма описания устройства DM OMA, представленного в Определении комплекта спецификаций разрешительных функций OMA-ERELD_DM-V1_2.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Объект управления данными USSD с использованием IMS (USSI) включает соответствующие параметры конфигурации, которыми можно управлять для возможностей USSI пользовательского оборудования, определенных в документе 3GPP TS 24.390.</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bCs/>
          <w:szCs w:val="22"/>
          <w:lang w:val="ru-RU"/>
        </w:rPr>
      </w:pPr>
      <w:r w:rsidRPr="00396A29">
        <w:rPr>
          <w:rFonts w:asciiTheme="majorBidi" w:hAnsiTheme="majorBidi" w:cstheme="majorBidi"/>
          <w:bCs/>
          <w:szCs w:val="22"/>
          <w:lang w:val="ru-RU"/>
        </w:rPr>
        <w:t>1.2.2.2.173</w:t>
      </w:r>
      <w:r w:rsidRPr="00396A29">
        <w:rPr>
          <w:rFonts w:asciiTheme="majorBidi" w:hAnsiTheme="majorBidi" w:cstheme="majorBidi"/>
          <w:bCs/>
          <w:szCs w:val="22"/>
          <w:lang w:val="ru-RU"/>
        </w:rPr>
        <w:tab/>
        <w:t>TS 24.523</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Сценарии взаимодействия базовых и корпоративных сетей последующих поколений (СПП); архитектура и описание функций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приведены возможные сценарии: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взаимного соединения между корпоративной сетью последующих поколений (КСПП) и сетью последующих поколений (СПП); 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поддержки функциональных возможностей КСПП в рамках сети СПП по отношению либо к пользовательскому оборудованию (UE), либо к КСПП.</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содержатся все требования, относящиеся к архитектуре, и функциональные требования, если не указано иное путем ссылок на другие документы.</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1.2.2.2.174</w:t>
      </w:r>
      <w:r w:rsidRPr="00396A29">
        <w:rPr>
          <w:rFonts w:asciiTheme="majorBidi" w:hAnsiTheme="majorBidi" w:cstheme="majorBidi"/>
          <w:bCs/>
          <w:szCs w:val="22"/>
          <w:lang w:val="ru-RU"/>
        </w:rPr>
        <w:tab/>
        <w:t>TS 24.524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Размещаемые услуги предприятия; архитектура, описание функций и сигнализация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архитектура и наборы функций, необходимые для поддержки услуг предприятий и корпоративных услуг как IMS-приложений, размещаемых в сети оператора СПП от имени предприятий (размещаемые услуги предприятия).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также определяются требования к протоколу для присоединения пользовательского оборудования к СПП (в частности IMS), а также все возможные требования к протоколам, относящиеся к серверам приложений, предназначенным для поддержки размещаемых услуг предприятия.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1.2.2.2.175</w:t>
      </w:r>
      <w:r w:rsidRPr="00396A29">
        <w:rPr>
          <w:rFonts w:asciiTheme="majorBidi" w:hAnsiTheme="majorBidi" w:cstheme="majorBidi"/>
          <w:bCs/>
          <w:szCs w:val="22"/>
          <w:lang w:val="ru-RU"/>
        </w:rPr>
        <w:tab/>
        <w:t>TS 24.525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Транкинг для коммерческой деятельности; архитектура и описание функций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представлены архитектура и функциональные требования, касающиеся транкинга для коммерческой деятельности в сети последующих поколений (СПП).</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также определяются требования к протоколу для присоединения корпоративных сетей последующих поколений (КСПП) к СПП (в частности подсистеме IM CN), а также все возможные требования к протоколам, относящимся к серверам приложений, обеспечивающим поддержку транкинга для коммерческой деятельности.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lastRenderedPageBreak/>
        <w:t>Транкинг для коммерческой деятельности – это набор функциональных возможностей СПП, которые могут применяться для соединений между сетями КСПП с использованием СПП в качестве транзитной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1.2.2.2.176</w:t>
      </w:r>
      <w:r w:rsidRPr="00396A29">
        <w:rPr>
          <w:rFonts w:asciiTheme="majorBidi" w:hAnsiTheme="majorBidi" w:cstheme="majorBidi"/>
          <w:szCs w:val="22"/>
          <w:lang w:val="ru-RU"/>
        </w:rPr>
        <w:tab/>
        <w:t>TS 24.</w:t>
      </w:r>
      <w:r w:rsidRPr="00396A29">
        <w:rPr>
          <w:rFonts w:asciiTheme="majorBidi" w:hAnsiTheme="majorBidi" w:cstheme="majorBidi"/>
          <w:bCs/>
          <w:szCs w:val="22"/>
          <w:lang w:val="ru-RU"/>
        </w:rPr>
        <w:t>604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услуги перенаправление связи (CDIV) с использованием мультимедийной IP-подсистемы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дополнительной услуги перенаправление связи (CDIV) этапа 3 на основе протокола дополнительной услуги CDIV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1.2.2.2.177</w:t>
      </w:r>
      <w:r w:rsidRPr="00396A29">
        <w:rPr>
          <w:rFonts w:asciiTheme="majorBidi" w:hAnsiTheme="majorBidi" w:cstheme="majorBidi"/>
          <w:szCs w:val="22"/>
          <w:lang w:val="ru-RU"/>
        </w:rPr>
        <w:tab/>
        <w:t>TS 24.605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услуги конференц-связи (CONF) с использованием мультимедийной IP</w:t>
      </w:r>
      <w:r w:rsidRPr="00396A29">
        <w:rPr>
          <w:rFonts w:asciiTheme="majorBidi" w:hAnsiTheme="majorBidi" w:cstheme="majorBidi"/>
          <w:szCs w:val="22"/>
          <w:lang w:val="ru-RU"/>
        </w:rPr>
        <w:noBreakHyphen/>
        <w:t>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дополнительной услуги конференц-связи (CONF) этапа 3 на основе протокола дополнительной услуги CONF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1.2.2.2.178</w:t>
      </w:r>
      <w:r w:rsidRPr="00396A29">
        <w:rPr>
          <w:rFonts w:asciiTheme="majorBidi" w:hAnsiTheme="majorBidi" w:cstheme="majorBidi"/>
          <w:szCs w:val="22"/>
          <w:lang w:val="ru-RU"/>
        </w:rPr>
        <w:tab/>
        <w:t>TS 24.606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услуги индикация нового сообщения (MWI) с использованием мультимедийной IP-подсистемы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услуги индикация нового сообщения (MWI) этапа 3 на основе протокола дополнительной услуги MWI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1.2.2.2.179</w:t>
      </w:r>
      <w:r w:rsidRPr="00396A29">
        <w:rPr>
          <w:rFonts w:asciiTheme="majorBidi" w:hAnsiTheme="majorBidi" w:cstheme="majorBidi"/>
          <w:szCs w:val="22"/>
          <w:lang w:val="ru-RU"/>
        </w:rPr>
        <w:tab/>
        <w:t>TS 24.607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 представления сведений о вызывающей стороне (OIP) и запрет представления сведений о вызывающей стороне (OIR) с использованием мультимедийной IP</w:t>
      </w:r>
      <w:r w:rsidRPr="00396A29">
        <w:rPr>
          <w:rFonts w:asciiTheme="majorBidi" w:hAnsiTheme="majorBidi" w:cstheme="majorBidi"/>
          <w:szCs w:val="22"/>
          <w:lang w:val="ru-RU"/>
        </w:rPr>
        <w:noBreakHyphen/>
        <w:t>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дополнительных услуг представления сведений о вызывающей стороне (OIP) и ограничения сведений о вызывающей стороне (OIR) этапа 3 на основе протокола дополнительных услуг CLIP и CLIR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1.2.2.2.180</w:t>
      </w:r>
      <w:r w:rsidRPr="00396A29">
        <w:rPr>
          <w:rFonts w:asciiTheme="majorBidi" w:hAnsiTheme="majorBidi" w:cstheme="majorBidi"/>
          <w:szCs w:val="22"/>
          <w:lang w:val="ru-RU"/>
        </w:rPr>
        <w:tab/>
        <w:t>TS 24.608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 представления сведений о вызываемой стороне (TIP) и запрет представления сведений о вызываемой стороне (TIR) с использованием мультимедийной IP</w:t>
      </w:r>
      <w:r w:rsidRPr="00396A29">
        <w:rPr>
          <w:rFonts w:asciiTheme="majorBidi" w:hAnsiTheme="majorBidi" w:cstheme="majorBidi"/>
          <w:szCs w:val="22"/>
          <w:lang w:val="ru-RU"/>
        </w:rPr>
        <w:noBreakHyphen/>
        <w:t>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дополнительных услуг представления сведений о вызываемой стороне (TIP) и ограничения сведений о вызываемой стороне (TIR) этапа 3 на основе протокола дополнительных услуг COLP и COLR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1.2.2.2.181</w:t>
      </w:r>
      <w:r w:rsidRPr="00396A29">
        <w:rPr>
          <w:rFonts w:asciiTheme="majorBidi" w:hAnsiTheme="majorBidi" w:cstheme="majorBidi"/>
          <w:szCs w:val="22"/>
          <w:lang w:val="ru-RU"/>
        </w:rPr>
        <w:tab/>
        <w:t>TS 24.610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услуги удержания вызова (HOLD) с использованием мультимедийной IP</w:t>
      </w:r>
      <w:r w:rsidRPr="00396A29">
        <w:rPr>
          <w:rFonts w:asciiTheme="majorBidi" w:hAnsiTheme="majorBidi" w:cstheme="majorBidi"/>
          <w:szCs w:val="22"/>
          <w:lang w:val="ru-RU"/>
        </w:rPr>
        <w:noBreakHyphen/>
        <w:t>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дополнительной услуги удержания вызова (HOLD) этапа 3 на основе протокола дополнительной услуги HOLD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1.2.2.2.182</w:t>
      </w:r>
      <w:r w:rsidRPr="00396A29">
        <w:rPr>
          <w:rFonts w:asciiTheme="majorBidi" w:hAnsiTheme="majorBidi" w:cstheme="majorBidi"/>
          <w:szCs w:val="22"/>
          <w:lang w:val="ru-RU"/>
        </w:rPr>
        <w:tab/>
        <w:t>TS 24.611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 отказа от анонимных вызовов (ACR) и запрета вызова (CB) с использованием мультимедийной IP-подсистемы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дополнительных услуг отказа от анонимных вызовов (ACR) и запрета вызова (CB) этапа 3 на основе протокола дополнительных услуг отказа от анонимных вызовов (ACR), запрета входящего вызова (ICB) и запрета исходящего вызова (OCB)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396A29">
        <w:rPr>
          <w:rFonts w:asciiTheme="majorBidi" w:hAnsiTheme="majorBidi" w:cstheme="majorBidi"/>
          <w:szCs w:val="22"/>
          <w:lang w:val="ru-RU"/>
        </w:rPr>
        <w:noBreakHyphen/>
        <w:t>подсистеме базовой сети.</w:t>
      </w:r>
    </w:p>
    <w:p w:rsidR="005C1108" w:rsidRPr="00396A29" w:rsidRDefault="005C1108" w:rsidP="007B1E7E">
      <w:pPr>
        <w:pStyle w:val="Headingb"/>
        <w:rPr>
          <w:rFonts w:asciiTheme="majorBidi" w:hAnsiTheme="majorBidi" w:cstheme="majorBidi"/>
          <w:szCs w:val="22"/>
          <w:lang w:val="ru-RU"/>
        </w:rPr>
      </w:pPr>
      <w:r w:rsidRPr="00396A29">
        <w:rPr>
          <w:rFonts w:asciiTheme="majorBidi" w:hAnsiTheme="majorBidi" w:cstheme="majorBidi"/>
          <w:szCs w:val="22"/>
          <w:lang w:val="ru-RU"/>
        </w:rPr>
        <w:t>1.2.2.2.183</w:t>
      </w:r>
      <w:r w:rsidRPr="00396A29">
        <w:rPr>
          <w:rFonts w:asciiTheme="majorBidi" w:hAnsiTheme="majorBidi" w:cstheme="majorBidi"/>
          <w:szCs w:val="22"/>
          <w:lang w:val="ru-RU"/>
        </w:rPr>
        <w:tab/>
        <w:t>TS 24.615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услуги вызов с ожиданием (CW) с использованием мультимедийной IP</w:t>
      </w:r>
      <w:r w:rsidRPr="00396A29">
        <w:rPr>
          <w:rFonts w:asciiTheme="majorBidi" w:hAnsiTheme="majorBidi" w:cstheme="majorBidi"/>
          <w:szCs w:val="22"/>
          <w:lang w:val="ru-RU"/>
        </w:rPr>
        <w:noBreakHyphen/>
        <w:t>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дополнительной услуги вызов с ожиданием (CW) этапа 3 на основе протокола дополнительной услуги CW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C1108" w:rsidRPr="00396A29" w:rsidRDefault="005C1108" w:rsidP="007B1E7E">
      <w:pPr>
        <w:pStyle w:val="Headingb"/>
        <w:rPr>
          <w:rFonts w:asciiTheme="majorBidi" w:hAnsiTheme="majorBidi" w:cstheme="majorBidi"/>
          <w:szCs w:val="22"/>
          <w:lang w:val="ru-RU"/>
        </w:rPr>
      </w:pPr>
      <w:r w:rsidRPr="00396A29">
        <w:rPr>
          <w:rFonts w:asciiTheme="majorBidi" w:hAnsiTheme="majorBidi" w:cstheme="majorBidi"/>
          <w:szCs w:val="22"/>
          <w:lang w:val="ru-RU"/>
        </w:rPr>
        <w:t>1.2.2.2.184</w:t>
      </w:r>
      <w:r w:rsidRPr="00396A29">
        <w:rPr>
          <w:rFonts w:asciiTheme="majorBidi" w:hAnsiTheme="majorBidi" w:cstheme="majorBidi"/>
          <w:szCs w:val="22"/>
          <w:lang w:val="ru-RU"/>
        </w:rPr>
        <w:tab/>
        <w:t>TS 24.616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услуги определения злонамеренного вызова (MCID) с использованием мультимедийной IP-подсистемы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дополнительной услуги определения злонамеренного вызова (MCID) этапа 3 на основе протокола дополнительной услуги MCID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396A29">
        <w:rPr>
          <w:rFonts w:asciiTheme="majorBidi" w:hAnsiTheme="majorBidi" w:cstheme="majorBidi"/>
          <w:szCs w:val="22"/>
          <w:lang w:val="ru-RU"/>
        </w:rPr>
        <w:noBreakHyphen/>
        <w:t>подсистеме базовой сети. При предоставлении услуги определения злонамеренного вызова (MCID) информация по сеансу связи будет сохраняться независимо от запрашиваемой услуги.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1.2.2.2.185</w:t>
      </w:r>
      <w:r w:rsidRPr="00396A29">
        <w:rPr>
          <w:rFonts w:asciiTheme="majorBidi" w:hAnsiTheme="majorBidi" w:cstheme="majorBidi"/>
          <w:szCs w:val="22"/>
          <w:lang w:val="ru-RU"/>
        </w:rPr>
        <w:tab/>
        <w:t>TS 24.623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Протокол доступа к конфигурации данных, сохраненных в формате XML (расширяемый язык разметки) (XCAP), через интерфейс Ut для управления дополнительными услугами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определяется протокол, используемый для управления данными, относящимися к дополнительным услугам. Этот протокол основан на протоколе доступа к конфигурации данных, сохраненных в формате XML (XCAP) (RFC 4825). Использование нового применения протокола XCAP определено для управления данными, относящимися к дополнительным услугам. В этом документе определены общие аспекты протокола XCAP, применяемые к дополнительным услугам. Этот протокол позволяет авторизованным пользователям управлять данными по услугам либо во время подсоединения к подсистеме IMS, либо во время подсоединения к сетям, отличным от IMS (например, к сети Интернет общего пользования).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1.2.2.2.186</w:t>
      </w:r>
      <w:r w:rsidRPr="00396A29">
        <w:rPr>
          <w:rFonts w:asciiTheme="majorBidi" w:hAnsiTheme="majorBidi" w:cstheme="majorBidi"/>
          <w:szCs w:val="22"/>
          <w:lang w:val="ru-RU"/>
        </w:rPr>
        <w:tab/>
        <w:t>TS 24.628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Общие основные процедуры соединения с использованием мультимедийной IP</w:t>
      </w:r>
      <w:r w:rsidRPr="00396A29">
        <w:rPr>
          <w:rFonts w:asciiTheme="majorBidi" w:hAnsiTheme="majorBidi" w:cstheme="majorBidi"/>
          <w:szCs w:val="22"/>
          <w:lang w:val="ru-RU"/>
        </w:rPr>
        <w:noBreakHyphen/>
        <w:t>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описывается протокол (этап 3) основных процедур соединения, которые являются общими для различных услуг в мультимедийной IP-подсистеме базовой сети, когда в установлении соединения участвует по крайней мере один сервер приложений (AS). Общие процедуры основаны на спецификациях этапа 3 для дополнительных услуг.</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1.2.2.2.187</w:t>
      </w:r>
      <w:r w:rsidRPr="00396A29">
        <w:rPr>
          <w:rFonts w:asciiTheme="majorBidi" w:hAnsiTheme="majorBidi" w:cstheme="majorBidi"/>
          <w:szCs w:val="22"/>
          <w:lang w:val="ru-RU"/>
        </w:rPr>
        <w:tab/>
        <w:t>TS 24.629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дополнительной услуги явной переадресации вызовов (ECT) с использованием мультимедийной IP-подсистемы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(этап 3) дополнительной услуги явной переадресации вызовов (ECT) на основе протокола дополнительной услуги ECT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396A29">
        <w:rPr>
          <w:rFonts w:asciiTheme="majorBidi" w:hAnsiTheme="majorBidi" w:cstheme="majorBidi"/>
          <w:szCs w:val="22"/>
          <w:lang w:val="ru-RU"/>
        </w:rPr>
        <w:noBreakHyphen/>
        <w:t>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1.2.2.2.188</w:t>
      </w:r>
      <w:r w:rsidRPr="00396A29">
        <w:rPr>
          <w:rFonts w:asciiTheme="majorBidi" w:hAnsiTheme="majorBidi" w:cstheme="majorBidi"/>
          <w:szCs w:val="22"/>
          <w:lang w:val="ru-RU"/>
        </w:rPr>
        <w:tab/>
        <w:t>TS 24.642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услуг установления соединения при занятости абонента (CCBS) и установления соединения при отсутствии ответа (CCNR) с использованием мультимедийной IP-подсистемы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(этап 3) дополнительных услуг установления соединения при занятости абонента (CCBS) и установления соединения при отсутствии ответа (CCNR) на основе протокола дополнительных услуг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1.2.2.2.189</w:t>
      </w:r>
      <w:r w:rsidRPr="00396A29">
        <w:rPr>
          <w:rFonts w:asciiTheme="majorBidi" w:hAnsiTheme="majorBidi" w:cstheme="majorBidi"/>
          <w:szCs w:val="22"/>
          <w:lang w:val="ru-RU"/>
        </w:rPr>
        <w:tab/>
        <w:t>TS 24.647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дополнительной услуги извещения о стоимости вызова (AoC) с использованием мультимедийной IP-подсистемы базовой сети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(этап 3) дополнительной услуги извещения о стоимости вызова (AoC) на основе протокола дополнительной услуги AoC для всех вызовов (постоянный режим)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396A29">
        <w:rPr>
          <w:rFonts w:asciiTheme="majorBidi" w:hAnsiTheme="majorBidi" w:cstheme="majorBidi"/>
          <w:szCs w:val="22"/>
          <w:lang w:val="ru-RU"/>
        </w:rPr>
        <w:noBreakHyphen/>
        <w:t>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1.2.2.2.190</w:t>
      </w:r>
      <w:r w:rsidRPr="00396A29">
        <w:rPr>
          <w:rFonts w:asciiTheme="majorBidi" w:hAnsiTheme="majorBidi" w:cstheme="majorBidi"/>
          <w:szCs w:val="22"/>
          <w:lang w:val="ru-RU"/>
        </w:rPr>
        <w:tab/>
        <w:t>TS 24.654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Предоставление дополнительной услуги замкнутая группа абонентов (CUG) с использованием мультимедийной IP-подсистемы базовой сети;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протокола (этап 3) дополнительной услуги замкнутая группа абонентов (CUG) на основе протокола дополнительной услуги CUG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396A29">
        <w:rPr>
          <w:rFonts w:asciiTheme="majorBidi" w:hAnsiTheme="majorBidi" w:cstheme="majorBidi"/>
          <w:szCs w:val="22"/>
          <w:lang w:val="ru-RU"/>
        </w:rPr>
        <w:noBreakHyphen/>
        <w:t>подсистеме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1.2.2.2.191</w:t>
      </w:r>
      <w:r w:rsidRPr="00396A29">
        <w:rPr>
          <w:rFonts w:asciiTheme="majorBidi" w:hAnsiTheme="majorBidi" w:cstheme="majorBidi"/>
          <w:szCs w:val="22"/>
          <w:lang w:val="ru-RU"/>
        </w:rPr>
        <w:tab/>
        <w:t>TS 26.071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Речевой кодек AMR (адаптивное кодирование с переменной скоростью) – общее описание</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введение к ряду спецификаций речевого кодека AMR.</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1.2.2.2.192</w:t>
      </w:r>
      <w:r w:rsidRPr="00396A29">
        <w:rPr>
          <w:rFonts w:asciiTheme="majorBidi" w:hAnsiTheme="majorBidi" w:cstheme="majorBidi"/>
          <w:szCs w:val="22"/>
          <w:lang w:val="ru-RU"/>
        </w:rPr>
        <w:tab/>
        <w:t>TS 26.090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Речевой кодек AMR – функции перекодирования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подробное описание функций перекодирования речевого кодекса AMR.</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1.2.2.2.193</w:t>
      </w:r>
      <w:r w:rsidRPr="00396A29">
        <w:rPr>
          <w:rFonts w:asciiTheme="majorBidi" w:hAnsiTheme="majorBidi" w:cstheme="majorBidi"/>
          <w:szCs w:val="22"/>
          <w:lang w:val="ru-RU"/>
        </w:rPr>
        <w:tab/>
        <w:t>TS 26.091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Речевой кодек AMR – маскировка ошибок при потере фреймов</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пример процедур маскировки ошибок, которые также называются процедурами замены фрейма или процедурами демпфирования при потере речевых фреймов или фреймов индикаторов молчания.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1.2.2.2.194</w:t>
      </w:r>
      <w:r w:rsidRPr="00396A29">
        <w:rPr>
          <w:rFonts w:asciiTheme="majorBidi" w:hAnsiTheme="majorBidi" w:cstheme="majorBidi"/>
          <w:szCs w:val="22"/>
          <w:lang w:val="ru-RU"/>
        </w:rPr>
        <w:tab/>
        <w:t>TS 26.092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Речевой кодек AMR – аспекты создания комфортного шума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подробные требования для правильной работы процессов оценки фонового комфортного шума, кодирования/декодирования параметров шума и создания комфортного шума для речевого кодека AMR, работающего в режиме контроля скорости входящего сигнала (SCR).</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1.2.2.2.195</w:t>
      </w:r>
      <w:r w:rsidRPr="00396A29">
        <w:rPr>
          <w:rFonts w:asciiTheme="majorBidi" w:hAnsiTheme="majorBidi" w:cstheme="majorBidi"/>
          <w:szCs w:val="22"/>
          <w:lang w:val="ru-RU"/>
        </w:rPr>
        <w:tab/>
        <w:t>TS 26.093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Речевой кодек AMR – режим контроля скорости входящего сигнала (SCR)</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описывается работа речевого кодека AMR в режиме SCR.</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1.2.2.2.196</w:t>
      </w:r>
      <w:r w:rsidRPr="00396A29">
        <w:rPr>
          <w:rFonts w:asciiTheme="majorBidi" w:hAnsiTheme="majorBidi" w:cstheme="majorBidi"/>
          <w:szCs w:val="22"/>
          <w:lang w:val="ru-RU"/>
        </w:rPr>
        <w:tab/>
        <w:t>TS 26.094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Речевой кодек AMR – детектор речевой активности (VAD)</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два альтернативных варианта детектора речевой активности (VAD), которые будут использоваться в режиме SCR речевого кодека AMR.</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1.2.2.2.197</w:t>
      </w:r>
      <w:r w:rsidRPr="00396A29">
        <w:rPr>
          <w:rFonts w:asciiTheme="majorBidi" w:hAnsiTheme="majorBidi" w:cstheme="majorBidi"/>
          <w:szCs w:val="22"/>
          <w:lang w:val="ru-RU"/>
        </w:rPr>
        <w:tab/>
        <w:t>TS 26.110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Кодек для услуг мультимедийной телефонии с коммутацией каналов – общее описание</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дается введение к ряду спецификаций, разработанных для поддержки услуг мультимедийной телефонии с коммутацией каналов 3G-324M.</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1.2.2.2.198</w:t>
      </w:r>
      <w:r w:rsidRPr="00396A29">
        <w:rPr>
          <w:rFonts w:asciiTheme="majorBidi" w:hAnsiTheme="majorBidi" w:cstheme="majorBidi"/>
          <w:szCs w:val="22"/>
          <w:lang w:val="ru-RU"/>
        </w:rPr>
        <w:tab/>
        <w:t>TS 26.111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Кодек для услуг мультимедийной телефонии с коммутацией каналов – внесение изменений в Рекомендацию МСЭ-T H.324</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описываются изменения, внесенные в Приложение С Рекомендации МСЭ</w:t>
      </w:r>
      <w:r w:rsidRPr="00396A29">
        <w:rPr>
          <w:rFonts w:asciiTheme="majorBidi" w:hAnsiTheme="majorBidi" w:cstheme="majorBidi"/>
          <w:szCs w:val="22"/>
          <w:lang w:val="ru-RU"/>
        </w:rPr>
        <w:noBreakHyphen/>
        <w:t>T H.324, для поддержки услуг мультимедийной телефонии с коммутацией каналов 3G</w:t>
      </w:r>
      <w:r w:rsidRPr="00396A29">
        <w:rPr>
          <w:rFonts w:asciiTheme="majorBidi" w:hAnsiTheme="majorBidi" w:cstheme="majorBidi"/>
          <w:szCs w:val="22"/>
          <w:lang w:val="ru-RU"/>
        </w:rPr>
        <w:noBreakHyphen/>
        <w:t>324M.</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1.2.2.2.199</w:t>
      </w:r>
      <w:r w:rsidRPr="00396A29">
        <w:rPr>
          <w:rFonts w:asciiTheme="majorBidi" w:hAnsiTheme="majorBidi" w:cstheme="majorBidi"/>
          <w:bCs/>
          <w:szCs w:val="22"/>
          <w:lang w:val="ru-RU"/>
        </w:rPr>
        <w:tab/>
        <w:t xml:space="preserve">TS </w:t>
      </w:r>
      <w:r w:rsidRPr="00396A29">
        <w:rPr>
          <w:rFonts w:asciiTheme="majorBidi" w:hAnsiTheme="majorBidi" w:cstheme="majorBidi"/>
          <w:szCs w:val="22"/>
          <w:lang w:val="ru-RU"/>
        </w:rPr>
        <w:t>26</w:t>
      </w:r>
      <w:r w:rsidRPr="00396A29">
        <w:rPr>
          <w:rFonts w:asciiTheme="majorBidi" w:hAnsiTheme="majorBidi" w:cstheme="majorBidi"/>
          <w:bCs/>
          <w:szCs w:val="22"/>
          <w:lang w:val="ru-RU"/>
        </w:rPr>
        <w:t>.</w:t>
      </w:r>
      <w:r w:rsidRPr="00396A29">
        <w:rPr>
          <w:rFonts w:asciiTheme="majorBidi" w:hAnsiTheme="majorBidi" w:cstheme="majorBidi"/>
          <w:szCs w:val="22"/>
          <w:lang w:val="ru-RU"/>
        </w:rPr>
        <w:t>346</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Мультимедийная радиовещательная/многоадресная услуга (MBMS); протоколы и кодеки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определяется набор медиакодеков, форматов и транспортных/прикладных протоколов, позволяющих предоставлять пользовательские услуги MBMS либо через услугу транспортировки MBMS, либо через другие услуги транспортировки UMTS в системе 3GPP.</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версии спецификации определяются только такие методы доставки, как загрузки MBMS и потоковый метод передачи данных. Этот документ не исключает использования других методов доставки данных.</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содержит информацию, применимую для сетевых операторов, поставщиков услуг и производителей.</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lastRenderedPageBreak/>
        <w:t>1.2.2.2.200</w:t>
      </w:r>
      <w:r w:rsidRPr="00396A29">
        <w:rPr>
          <w:rFonts w:asciiTheme="majorBidi" w:hAnsiTheme="majorBidi" w:cstheme="majorBidi"/>
          <w:bCs/>
          <w:szCs w:val="22"/>
          <w:lang w:val="ru-RU"/>
        </w:rPr>
        <w:tab/>
        <w:t>TS 26.</w:t>
      </w:r>
      <w:r w:rsidRPr="00396A29">
        <w:rPr>
          <w:rFonts w:asciiTheme="majorBidi" w:hAnsiTheme="majorBidi" w:cstheme="majorBidi"/>
          <w:szCs w:val="22"/>
          <w:lang w:val="ru-RU"/>
        </w:rPr>
        <w:t>441</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Кодек расширенного набора голосовых услуг (EVS); общий обзор</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приводится вводное описание подсистем обработки аудиосигналов кодером расширенного набора голосовых услуг. В нем дается общий обзор функций обработки аудиосигналов со ссылкой на документы, в которых подробно описывается каждая функция.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1.2.2.2.201</w:t>
      </w:r>
      <w:r w:rsidRPr="00396A29">
        <w:rPr>
          <w:rFonts w:asciiTheme="majorBidi" w:hAnsiTheme="majorBidi" w:cstheme="majorBidi"/>
          <w:bCs/>
          <w:szCs w:val="22"/>
          <w:lang w:val="ru-RU"/>
        </w:rPr>
        <w:tab/>
        <w:t>TS 26.442</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Кодек расширенного набора голосовых услуг (EVS); код ANSI C (с фиксированной точкой)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содержится код ANSI</w:t>
      </w:r>
      <w:r w:rsidRPr="00396A29">
        <w:rPr>
          <w:rFonts w:asciiTheme="majorBidi" w:hAnsiTheme="majorBidi" w:cstheme="majorBidi"/>
          <w:szCs w:val="22"/>
          <w:lang w:val="ru-RU"/>
        </w:rPr>
        <w:noBreakHyphen/>
        <w:t>C для кодека расширенного набора голосовых услуг (EVS) в электронной форме. Код ANSI</w:t>
      </w:r>
      <w:r w:rsidRPr="00396A29">
        <w:rPr>
          <w:rFonts w:asciiTheme="majorBidi" w:hAnsiTheme="majorBidi" w:cstheme="majorBidi"/>
          <w:szCs w:val="22"/>
          <w:lang w:val="ru-RU"/>
        </w:rPr>
        <w:noBreakHyphen/>
        <w:t>C необходим для точной побитовой реализации кодека EVS (3GPP TS 26.445), обнаружения голосовой активности (VAD) (3GPP TS 26.451), создания комфортного шума (CNG) (3GPP TS 26.449), прерывистой передачи (DTX) (3GPP TS 26.450), маскирования потери пакетов (PLC) (3GPP TS 26.447), управления буфером фазового дрожания (JBM) (3GPP TS 26.448) и для функции взаимодействия AMR</w:t>
      </w:r>
      <w:r w:rsidRPr="00396A29">
        <w:rPr>
          <w:rFonts w:asciiTheme="majorBidi" w:hAnsiTheme="majorBidi" w:cstheme="majorBidi"/>
          <w:szCs w:val="22"/>
          <w:lang w:val="ru-RU"/>
        </w:rPr>
        <w:noBreakHyphen/>
        <w:t>WB (3GPP TS 26.446).</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1.2.2.2.202</w:t>
      </w:r>
      <w:r w:rsidRPr="00396A29">
        <w:rPr>
          <w:rFonts w:asciiTheme="majorBidi" w:hAnsiTheme="majorBidi" w:cstheme="majorBidi"/>
          <w:bCs/>
          <w:szCs w:val="22"/>
          <w:lang w:val="ru-RU"/>
        </w:rPr>
        <w:tab/>
        <w:t>TS 26.444</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Кодек расширенного набора голосовых услуг (EVS); тестовые последовательности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определяются цифровые тестовые последовательности для кодека расширенного набора голосовых услуг (EVS). Эти тестовые последовательности служат для точной побитовой реализации кодека EVS (3GPP TS 26.445), обнаружения голосовой активности (VAD) (3GPP TS 26.451), создания комфортного шума (3GPP TS 26.449), прерывистой передачи (DTX) (3GPP TS 26.450), маскирования ошибок из-за потери пакетов (3GPP TS 26.447), управления буфером фазового дрожания (JBM) (3GPP TS 26.448) и для функции взаимодействия AMR-WB (3GPP TS 26.446). </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bCs/>
          <w:szCs w:val="22"/>
          <w:lang w:val="ru-RU"/>
        </w:rPr>
      </w:pPr>
      <w:r w:rsidRPr="00396A29">
        <w:rPr>
          <w:rFonts w:asciiTheme="majorBidi" w:hAnsiTheme="majorBidi" w:cstheme="majorBidi"/>
          <w:bCs/>
          <w:szCs w:val="22"/>
          <w:lang w:val="ru-RU"/>
        </w:rPr>
        <w:t>1.2.2.2.203</w:t>
      </w:r>
      <w:r w:rsidRPr="00396A29">
        <w:rPr>
          <w:rFonts w:asciiTheme="majorBidi" w:hAnsiTheme="majorBidi" w:cstheme="majorBidi"/>
          <w:bCs/>
          <w:szCs w:val="22"/>
          <w:lang w:val="ru-RU"/>
        </w:rPr>
        <w:tab/>
        <w:t>TS 26.445</w:t>
      </w:r>
      <w:r w:rsidRPr="00396A29">
        <w:rPr>
          <w:rFonts w:asciiTheme="majorBidi" w:hAnsiTheme="majorBidi" w:cstheme="majorBidi"/>
          <w:b w:val="0"/>
          <w:szCs w:val="22"/>
          <w:lang w:val="ru-RU"/>
        </w:rPr>
        <w:t xml:space="preserve"> </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Кодек расширенного набора голосовых услуг (EVS); подробное алгоритмическое описание</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содержит подробное описание алгоритмов обработки сигналов кодером расширенного набора голосовых услуг.</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1.2.2.2.204</w:t>
      </w:r>
      <w:r w:rsidRPr="00396A29">
        <w:rPr>
          <w:rFonts w:asciiTheme="majorBidi" w:hAnsiTheme="majorBidi" w:cstheme="majorBidi"/>
          <w:bCs/>
          <w:szCs w:val="22"/>
          <w:lang w:val="ru-RU"/>
        </w:rPr>
        <w:tab/>
        <w:t>TS 26.446</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Кодек расширенного набора голосовых услуг (EVS); обратно совместимые функции широкополосного адаптивного кодирования с переменной скоростью (AMR-WB)</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обратно совместимые функции широкополосного адаптивного кодирования с переменной скоростью (AMR-WB) для кодека расширенного набора голосовых услуг (EVS).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представляет собой общий обзор функций со ссылкой на детальное алгоритмическое описание кодека, где подробно описывается каждая функция.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1.2.2.2.205</w:t>
      </w:r>
      <w:r w:rsidRPr="00396A29">
        <w:rPr>
          <w:rFonts w:asciiTheme="majorBidi" w:hAnsiTheme="majorBidi" w:cstheme="majorBidi"/>
          <w:bCs/>
          <w:szCs w:val="22"/>
          <w:lang w:val="ru-RU"/>
        </w:rPr>
        <w:tab/>
        <w:t>TS 26.447</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Кодек расширенного набора голосовых услуг (EVS); маскирование ошибок из</w:t>
      </w:r>
      <w:r w:rsidRPr="00396A29">
        <w:rPr>
          <w:rFonts w:asciiTheme="majorBidi" w:hAnsiTheme="majorBidi" w:cstheme="majorBidi"/>
          <w:b/>
          <w:bCs/>
          <w:szCs w:val="22"/>
          <w:lang w:val="ru-RU"/>
        </w:rPr>
        <w:noBreakHyphen/>
        <w:t>за потери пакетов</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определяется процедура маскировки потери кадров, также называемая процедурой замены кадров и приглушения, которая выполняется декодером расширенного набора голосовых услуг (EVS) в тех случаях, когда один или несколько кадров (речевые кадры, аудиокадры или </w:t>
      </w:r>
      <w:r w:rsidR="009A4F6D">
        <w:rPr>
          <w:rFonts w:asciiTheme="majorBidi" w:hAnsiTheme="majorBidi" w:cstheme="majorBidi"/>
          <w:szCs w:val="22"/>
          <w:lang w:val="ru-RU"/>
        </w:rPr>
        <w:br/>
      </w:r>
      <w:r w:rsidRPr="00396A29">
        <w:rPr>
          <w:rFonts w:asciiTheme="majorBidi" w:hAnsiTheme="majorBidi" w:cstheme="majorBidi"/>
          <w:szCs w:val="22"/>
          <w:lang w:val="ru-RU"/>
        </w:rPr>
        <w:t>SID-кадры) недоступны для декодирования, например, из-за потери пакета, его повреждения или запаздывания.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1.2.2.2.206</w:t>
      </w:r>
      <w:r w:rsidRPr="00396A29">
        <w:rPr>
          <w:rFonts w:asciiTheme="majorBidi" w:hAnsiTheme="majorBidi" w:cstheme="majorBidi"/>
          <w:bCs/>
          <w:szCs w:val="22"/>
          <w:lang w:val="ru-RU"/>
        </w:rPr>
        <w:tab/>
        <w:t>TS 26.448</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Кодек расширенного набора голосовых услуг (EVS); управление буфером фазового дрожания</w:t>
      </w:r>
    </w:p>
    <w:p w:rsidR="005C1108" w:rsidRPr="00396A29" w:rsidRDefault="005C1108" w:rsidP="005C1108">
      <w:pPr>
        <w:rPr>
          <w:rFonts w:asciiTheme="majorBidi" w:eastAsia="SimSun" w:hAnsiTheme="majorBidi" w:cstheme="majorBidi"/>
          <w:szCs w:val="22"/>
          <w:lang w:val="ru-RU"/>
        </w:rPr>
      </w:pPr>
      <w:r w:rsidRPr="00396A29">
        <w:rPr>
          <w:rFonts w:asciiTheme="majorBidi" w:hAnsiTheme="majorBidi" w:cstheme="majorBidi"/>
          <w:szCs w:val="22"/>
          <w:lang w:val="ru-RU"/>
        </w:rPr>
        <w:t>В этом документе определяется решение по управлению буфером фазового дрожания для кодека расширенного набора голосовых услуг (EVS).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lastRenderedPageBreak/>
        <w:t>1.2.2.2.207</w:t>
      </w:r>
      <w:r w:rsidRPr="00396A29">
        <w:rPr>
          <w:rFonts w:asciiTheme="majorBidi" w:hAnsiTheme="majorBidi" w:cstheme="majorBidi"/>
          <w:bCs/>
          <w:szCs w:val="22"/>
          <w:lang w:val="ru-RU"/>
        </w:rPr>
        <w:tab/>
        <w:t>TS 26.449</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Кодек расширенного набора голосовых услуг (EVS); аспекты создания комфортного шума (CNG)</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обзор требований для оценки фонового акустического шума, кодирования/декодирования параметров шума и создания комфортного шума для такого речевого кодека, как кодек расширенного набора голосовых услуг (EVS), в процессе прерывистой передачи (DTX).</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1.2.2.2.208</w:t>
      </w:r>
      <w:r w:rsidRPr="00396A29">
        <w:rPr>
          <w:rFonts w:asciiTheme="majorBidi" w:hAnsiTheme="majorBidi" w:cstheme="majorBidi"/>
          <w:bCs/>
          <w:szCs w:val="22"/>
          <w:lang w:val="ru-RU"/>
        </w:rPr>
        <w:tab/>
        <w:t>TS 26.450</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Кодек расширенного набора голосовых услуг (EVS); прерывистая передача (DTX)</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определяются аспекты системного уровня функции прерывистой передачи (DTX) для кодека EVS. </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1.2.2.2.209</w:t>
      </w:r>
      <w:r w:rsidRPr="00396A29">
        <w:rPr>
          <w:rFonts w:asciiTheme="majorBidi" w:hAnsiTheme="majorBidi" w:cstheme="majorBidi"/>
          <w:bCs/>
          <w:szCs w:val="22"/>
          <w:lang w:val="ru-RU"/>
        </w:rPr>
        <w:tab/>
        <w:t>TS 26.451</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Кодек расширенного набора голосовых услуг (EVS); обнаружение голосовой активности (VAD)</w:t>
      </w:r>
    </w:p>
    <w:p w:rsidR="005C1108" w:rsidRPr="00396A29" w:rsidRDefault="005C1108" w:rsidP="005C1108">
      <w:pPr>
        <w:spacing w:line="240" w:lineRule="atLeast"/>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определяется детектор голосовой активности (VAD), который используется в системе прерывистой передачи (DTX) кодека EVS. И хотя основным применением алгоритма VAD является обнаружение речевых или голосовых сигналов, алгоритм правильнее было бы классифицировать как алгоритм обнаружения наличия сигнала (SAD).</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представляет собой общий обзор функций со ссылкой на более детальное алгоритмическое описание кодека, где подробно описывается каждая функция.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1.2.2.2.210</w:t>
      </w:r>
      <w:r w:rsidRPr="00396A29">
        <w:rPr>
          <w:rFonts w:asciiTheme="majorBidi" w:hAnsiTheme="majorBidi" w:cstheme="majorBidi"/>
          <w:szCs w:val="22"/>
          <w:lang w:val="ru-RU"/>
        </w:rPr>
        <w:tab/>
      </w:r>
      <w:r w:rsidRPr="00396A29">
        <w:rPr>
          <w:rFonts w:asciiTheme="majorBidi" w:hAnsiTheme="majorBidi" w:cstheme="majorBidi"/>
          <w:bCs/>
          <w:szCs w:val="22"/>
          <w:lang w:val="ru-RU"/>
        </w:rPr>
        <w:t>TS</w:t>
      </w:r>
      <w:r w:rsidRPr="00396A29">
        <w:rPr>
          <w:rFonts w:asciiTheme="majorBidi" w:hAnsiTheme="majorBidi" w:cstheme="majorBidi"/>
          <w:szCs w:val="22"/>
          <w:lang w:val="ru-RU"/>
        </w:rPr>
        <w:t xml:space="preserve"> 27.005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Использование интерфейса оконечное оборудование данных – оборудование окончания канала данных (DTE-DCE) для службы коротких сообщений (SMS) и службы вещательных сообщений (CBS)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описывает три интерфейсных протокола для управления функциями SMS в мобильном телефоне GSM из удаленного терминала через асинхронный интерфейс.</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1.2.2.2.211</w:t>
      </w:r>
      <w:r w:rsidRPr="00396A29">
        <w:rPr>
          <w:rFonts w:asciiTheme="majorBidi" w:hAnsiTheme="majorBidi" w:cstheme="majorBidi"/>
          <w:szCs w:val="22"/>
          <w:lang w:val="ru-RU"/>
        </w:rPr>
        <w:tab/>
        <w:t>TS 27.007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Набор AT-команд для оборудования пользователя (UE)</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описывает профиль AT-команд и рекомендует использовать этот профиль для управления функциями мобильного оборудования (ME) и службами сети GSM из терминального оборудования (TE) через адаптер терминала (TA).</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1.2.2.2.212</w:t>
      </w:r>
      <w:r w:rsidRPr="00396A29">
        <w:rPr>
          <w:rFonts w:asciiTheme="majorBidi" w:hAnsiTheme="majorBidi" w:cstheme="majorBidi"/>
          <w:szCs w:val="22"/>
          <w:lang w:val="ru-RU"/>
        </w:rPr>
        <w:tab/>
        <w:t>TS 27.010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Протокол мультиплексора от оконечного оборудования к оборудованию пользователя (TE</w:t>
      </w:r>
      <w:r w:rsidRPr="00396A29">
        <w:rPr>
          <w:rFonts w:asciiTheme="majorBidi" w:hAnsiTheme="majorBidi" w:cstheme="majorBidi"/>
          <w:szCs w:val="22"/>
          <w:lang w:val="ru-RU"/>
        </w:rPr>
        <w:noBreakHyphen/>
        <w:t>UE)</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описывает протокол мультиплексирования между мобильной станцией и внешним терминалом данных в целях обеспечения возможности установления множественных каналов для разных целей (например, одновременные SMS и информационный вызов).</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1.2.2.2.213</w:t>
      </w:r>
      <w:r w:rsidRPr="00396A29">
        <w:rPr>
          <w:rFonts w:asciiTheme="majorBidi" w:hAnsiTheme="majorBidi" w:cstheme="majorBidi"/>
          <w:bCs/>
          <w:szCs w:val="22"/>
          <w:lang w:val="ru-RU"/>
        </w:rPr>
        <w:tab/>
        <w:t xml:space="preserve">TS </w:t>
      </w:r>
      <w:r w:rsidRPr="00396A29">
        <w:rPr>
          <w:rFonts w:asciiTheme="majorBidi" w:hAnsiTheme="majorBidi" w:cstheme="majorBidi"/>
          <w:szCs w:val="22"/>
          <w:lang w:val="ru-RU"/>
        </w:rPr>
        <w:t>28</w:t>
      </w:r>
      <w:r w:rsidRPr="00396A29">
        <w:rPr>
          <w:rFonts w:asciiTheme="majorBidi" w:hAnsiTheme="majorBidi" w:cstheme="majorBidi"/>
          <w:bCs/>
          <w:szCs w:val="22"/>
          <w:lang w:val="ru-RU"/>
        </w:rPr>
        <w:t>.390</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конвергенция сетей фиксированной и подвижной связи (FMC); профили решений (SP) для эталонных точек интеграции интерфейсов (IRP)</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Целью этой спецификации является определение набора профилей решений (SP) для эталонных точек интеграции (</w:t>
      </w:r>
      <w:r w:rsidRPr="00396A29">
        <w:rPr>
          <w:rFonts w:asciiTheme="majorBidi" w:hAnsiTheme="majorBidi" w:cstheme="majorBidi"/>
          <w:bCs/>
          <w:szCs w:val="22"/>
          <w:lang w:val="ru-RU"/>
        </w:rPr>
        <w:t>IRP</w:t>
      </w:r>
      <w:r w:rsidRPr="00396A29">
        <w:rPr>
          <w:rFonts w:asciiTheme="majorBidi" w:hAnsiTheme="majorBidi" w:cstheme="majorBidi"/>
          <w:szCs w:val="22"/>
          <w:lang w:val="ru-RU"/>
        </w:rPr>
        <w:t>) интерфейсов. Каждый профиль SP определяет необходимый и достаточный поднабор решений для IRP 3GPP (решений), требуемый для управления сетями в конкретных условиях эксплуатации или областях, включая те, которые были определены для конвергированных сред управления.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lastRenderedPageBreak/>
        <w:t>Конкретные условия эксплуатации или область характеризуются набором формулировок требований. Другими словами, решения, определенные в каком-либо конкретном профиле SP, должны соответствовать требованиям, указанным в том же профиле.</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Простейшая форма профиля SP – это не что иное, как список решений (например, процедуры, определенные для IRP 3GPP). Основная задача – объединить несколько решений под единым названием (профиль SP), с тем чтобы: </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операторам и поставщикам не приходилось самим выбирать те или иные решения, необходимые для соответствия требованиям;</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имелся один документ, который бы позволял пользователю получить четкое представление об определенных в различных спецификациях IRP решениях, необходимых для соответствия требованиям.</w:t>
      </w:r>
    </w:p>
    <w:p w:rsidR="005C1108" w:rsidRPr="00396A29" w:rsidRDefault="005C1108" w:rsidP="005C1108">
      <w:pPr>
        <w:pStyle w:val="BodyText"/>
        <w:spacing w:before="120" w:after="0"/>
        <w:jc w:val="both"/>
        <w:rPr>
          <w:rFonts w:asciiTheme="majorBidi" w:hAnsiTheme="majorBidi" w:cstheme="majorBidi"/>
          <w:sz w:val="22"/>
          <w:szCs w:val="22"/>
          <w:lang w:val="ru-RU"/>
        </w:rPr>
      </w:pPr>
      <w:r w:rsidRPr="00396A29">
        <w:rPr>
          <w:rFonts w:asciiTheme="majorBidi" w:hAnsiTheme="majorBidi" w:cstheme="majorBidi"/>
          <w:sz w:val="22"/>
          <w:szCs w:val="22"/>
          <w:lang w:val="ru-RU"/>
        </w:rPr>
        <w:t>Данная версия технической спецификации содержит ряд профилей SP, определенных в разделе 4 и последующих разделах (по одному разделу для каждого профиля SP).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1.2.2.2.214</w:t>
      </w:r>
      <w:r w:rsidRPr="00396A29">
        <w:rPr>
          <w:rFonts w:asciiTheme="majorBidi" w:hAnsiTheme="majorBidi" w:cstheme="majorBidi"/>
          <w:bCs/>
          <w:szCs w:val="22"/>
          <w:lang w:val="ru-RU"/>
        </w:rPr>
        <w:tab/>
        <w:t>TS 28.402</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управление рабочими характеристиками (PM); измерение рабочих характеристик системы взаимодействия улучшенной базовой сети пакетной передачи данных (EPC) и сети доступа non-3GPP</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измерения взаимодействия EPC и сети доступа, отличной от 3GPP (</w:t>
      </w:r>
      <w:r w:rsidRPr="00396A29">
        <w:rPr>
          <w:rFonts w:asciiTheme="majorBidi" w:hAnsiTheme="majorBidi" w:cstheme="majorBidi"/>
          <w:bCs/>
          <w:szCs w:val="22"/>
          <w:lang w:val="ru-RU"/>
        </w:rPr>
        <w:t>non-3GPP)</w:t>
      </w:r>
      <w:r w:rsidRPr="00396A29">
        <w:rPr>
          <w:rFonts w:asciiTheme="majorBidi" w:hAnsiTheme="majorBidi" w:cstheme="majorBidi"/>
          <w:szCs w:val="22"/>
          <w:lang w:val="ru-RU"/>
        </w:rPr>
        <w:t>.</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Техническая спецификация TS 32.401 описывает принципы и требования управления рабочими характеристиками.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Этот документ действителен для всех типов измерений, предусмотренных реализацией системы взаимодействия EPC и сети доступа </w:t>
      </w:r>
      <w:r w:rsidRPr="00396A29">
        <w:rPr>
          <w:rFonts w:asciiTheme="majorBidi" w:hAnsiTheme="majorBidi" w:cstheme="majorBidi"/>
          <w:bCs/>
          <w:szCs w:val="22"/>
          <w:lang w:val="ru-RU"/>
        </w:rPr>
        <w:t>non</w:t>
      </w:r>
      <w:r w:rsidRPr="00396A29">
        <w:rPr>
          <w:rFonts w:asciiTheme="majorBidi" w:hAnsiTheme="majorBidi" w:cstheme="majorBidi"/>
          <w:szCs w:val="22"/>
          <w:lang w:val="ru-RU"/>
        </w:rPr>
        <w:t xml:space="preserve">-3GPP. В этих документах определяются только типы измерений, характерные для взаимодействия EPC и сети доступа </w:t>
      </w:r>
      <w:r w:rsidRPr="00396A29">
        <w:rPr>
          <w:rFonts w:asciiTheme="majorBidi" w:hAnsiTheme="majorBidi" w:cstheme="majorBidi"/>
          <w:bCs/>
          <w:szCs w:val="22"/>
          <w:lang w:val="ru-RU"/>
        </w:rPr>
        <w:t>non</w:t>
      </w:r>
      <w:r w:rsidRPr="00396A29">
        <w:rPr>
          <w:rFonts w:asciiTheme="majorBidi" w:hAnsiTheme="majorBidi" w:cstheme="majorBidi"/>
          <w:szCs w:val="22"/>
          <w:lang w:val="ru-RU"/>
        </w:rPr>
        <w:noBreakHyphen/>
        <w:t xml:space="preserve">3GPP. Типы измерений, определяемые поставщиком и применяемые в системе взаимодействия EPC и сетей доступа </w:t>
      </w:r>
      <w:r w:rsidRPr="00396A29">
        <w:rPr>
          <w:rFonts w:asciiTheme="majorBidi" w:hAnsiTheme="majorBidi" w:cstheme="majorBidi"/>
          <w:bCs/>
          <w:szCs w:val="22"/>
          <w:lang w:val="ru-RU"/>
        </w:rPr>
        <w:t>non</w:t>
      </w:r>
      <w:r w:rsidRPr="00396A29">
        <w:rPr>
          <w:rFonts w:asciiTheme="majorBidi" w:hAnsiTheme="majorBidi" w:cstheme="majorBidi"/>
          <w:szCs w:val="22"/>
          <w:lang w:val="ru-RU"/>
        </w:rPr>
        <w:t>-3GPP, в них не рассматриваются. Между тем такие измерения могут применяться в соответствии с документацией производителей.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Ссылки на измерения, относящиеся к "внешним" технологиям (таким как ATM или IP), как они описываются "внешними" органами по разработке стандартов (например, МСЭ-T или IETF), приводятся в данной спецификации только в тех случаях, когда существует явная необходимость в наличии такой ссылки.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Данный документ имеет следующую структуру.</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1. Элемент сети (например, измерения, относящиеся к ePDG).</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2. Функция измерения (например, установление туннельного соединения).</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3. Измерения.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1.2.2.2.215</w:t>
      </w:r>
      <w:r w:rsidRPr="00396A29">
        <w:rPr>
          <w:rFonts w:asciiTheme="majorBidi" w:hAnsiTheme="majorBidi" w:cstheme="majorBidi"/>
          <w:bCs/>
          <w:szCs w:val="22"/>
          <w:lang w:val="ru-RU"/>
        </w:rPr>
        <w:tab/>
        <w:t>TS 28.611</w:t>
      </w:r>
      <w:r w:rsidRPr="00396A29">
        <w:rPr>
          <w:rFonts w:asciiTheme="majorBidi" w:hAnsiTheme="majorBidi" w:cstheme="majorBidi"/>
          <w:b w:val="0"/>
          <w:szCs w:val="22"/>
          <w:lang w:val="ru-RU"/>
        </w:rPr>
        <w:t xml:space="preserve"> </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Управление электросвязью; эталонная точка интеграции (IRP) модели сетевых ресурсов (NRM) для системы взаимодействия улучшенной базовой сети пакетной передачи данных (EPC) и сети доступа non-3GPP; требования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описываются требования к эталонной точке интеграции (IRP) модели сетевых ресурсов (NRM) для системы взаимодействия сетей EPC и WLAN в соответствии со структурой, определенной в спецификации 3GPP TS 23.402 (например, ePDG, 3GPP AAA и т. д.). </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lastRenderedPageBreak/>
        <w:t>1.2.2.2.216</w:t>
      </w:r>
      <w:r w:rsidRPr="00396A29">
        <w:rPr>
          <w:rFonts w:asciiTheme="majorBidi" w:hAnsiTheme="majorBidi" w:cstheme="majorBidi"/>
          <w:bCs/>
          <w:szCs w:val="22"/>
          <w:lang w:val="ru-RU"/>
        </w:rPr>
        <w:tab/>
        <w:t>TS 28.612</w:t>
      </w:r>
      <w:r w:rsidRPr="00396A29">
        <w:rPr>
          <w:rFonts w:asciiTheme="majorBidi" w:hAnsiTheme="majorBidi" w:cstheme="majorBidi"/>
          <w:b w:val="0"/>
          <w:szCs w:val="22"/>
          <w:lang w:val="ru-RU"/>
        </w:rPr>
        <w:t xml:space="preserve"> </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Управление электросвязью; эталонная точка интеграции (IRP) модели сетевых ресурсов (NRM) для системы взаимодействия улучшенной базовой сети пакетной передачи данных (EPC) и сети доступа non-3GPP; информационная услуга (IS)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представляет собой эталонную точку интеграции (IRP) под названием "IRP модели сетевых ресурсов (NRM) для системы взаимодействия улучшенной базовой сети пакетной передачи данных (EPC) и сети доступа</w:t>
      </w:r>
      <w:r w:rsidRPr="00396A29">
        <w:rPr>
          <w:rFonts w:asciiTheme="majorBidi" w:hAnsiTheme="majorBidi" w:cstheme="majorBidi"/>
          <w:bCs/>
          <w:szCs w:val="22"/>
          <w:lang w:val="ru-RU"/>
        </w:rPr>
        <w:t xml:space="preserve"> non-3GPP</w:t>
      </w:r>
      <w:r w:rsidRPr="00396A29">
        <w:rPr>
          <w:rFonts w:asciiTheme="majorBidi" w:hAnsiTheme="majorBidi" w:cstheme="majorBidi"/>
          <w:szCs w:val="22"/>
          <w:lang w:val="ru-RU"/>
        </w:rPr>
        <w:t xml:space="preserve">; информационная услуга (IS)". Через эту точку агент IRP (как правило, администратор элементов или сетевой элемент) может передавать одному или нескольким администраторам IRP (как правило, администраторам сети) информацию по управлению конфигурациями, относящуюся к взаимодействующим сетевым ресурсам.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napToGrid w:val="0"/>
          <w:szCs w:val="22"/>
          <w:lang w:val="ru-RU"/>
        </w:rPr>
        <w:t>В этом документе определена семантика и характеристики атрибутов и взаимосвязей классов информационных объектов (IOC), наблюдаемых в пределах эталонной точки и нейтральных по отношению к протоколам и технологиям. Синтаксис и кодирование этих атрибутов в нем не определены.</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используются соответствующие части общей модели NRM, определенной в спецификации 3GPP TS 28.622, либо путем прямого повторного использования, либо путем разделения на подклассы. Кроме того, в нем определены конкретные классы IOC в системе взаимодействия EPC и сети доступа</w:t>
      </w:r>
      <w:r w:rsidRPr="00396A29">
        <w:rPr>
          <w:rFonts w:asciiTheme="majorBidi" w:hAnsiTheme="majorBidi" w:cstheme="majorBidi"/>
          <w:bCs/>
          <w:szCs w:val="22"/>
          <w:lang w:val="ru-RU"/>
        </w:rPr>
        <w:t xml:space="preserve"> non-3GPP</w:t>
      </w:r>
      <w:r w:rsidRPr="00396A29">
        <w:rPr>
          <w:rFonts w:asciiTheme="majorBidi" w:hAnsiTheme="majorBidi" w:cstheme="majorBidi"/>
          <w:szCs w:val="22"/>
          <w:lang w:val="ru-RU"/>
        </w:rPr>
        <w:t xml:space="preserve">.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Для обеспечения доступа к информации, определяемой этой моделью NRM, требуется эталонная точка интеграции интерфейса, такая как Basic CM IRP IS (3GPP TS 32.602) или Bulk CM IRP IS (3GPP TS 32.612). Однако вопрос о том, какая именно эталонная точка интеграции интерфейса применима в каждом случае, выходит за рамки этого документа.</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1.2.2.2.217</w:t>
      </w:r>
      <w:r w:rsidRPr="00396A29">
        <w:rPr>
          <w:rFonts w:asciiTheme="majorBidi" w:hAnsiTheme="majorBidi" w:cstheme="majorBidi"/>
          <w:bCs/>
          <w:szCs w:val="22"/>
          <w:lang w:val="ru-RU"/>
        </w:rPr>
        <w:tab/>
        <w:t>TS 28.616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Управление электросвязью; эталонная точка интеграции (IRP) модели сетевых ресурсов (NRM) для системы взаимодействия улучшенной базовой сети пакетной передачи данных (EPC) и сети доступа non-3GPP; определения наборов решений (SS)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Этот документ представляет собой часть эталонной точки интеграции (IRP) под названием "IRP модели сетевых ресурсов (NRM) для системы взаимодействия улучшенной базовой сети пакетной передачи данных (EPC) и сети доступа </w:t>
      </w:r>
      <w:r w:rsidRPr="00396A29">
        <w:rPr>
          <w:rFonts w:asciiTheme="majorBidi" w:hAnsiTheme="majorBidi" w:cstheme="majorBidi"/>
          <w:bCs/>
          <w:szCs w:val="22"/>
          <w:lang w:val="ru-RU"/>
        </w:rPr>
        <w:t>non-3GPP</w:t>
      </w:r>
      <w:r w:rsidRPr="00396A29">
        <w:rPr>
          <w:rFonts w:asciiTheme="majorBidi" w:hAnsiTheme="majorBidi" w:cstheme="majorBidi"/>
          <w:szCs w:val="22"/>
          <w:lang w:val="ru-RU"/>
        </w:rPr>
        <w:t xml:space="preserve">". Через эту точку агент IRP может передавать одному или нескольким администраторам IRP информацию по управлению конфигурациями, относящуюся к ресурсам системы взаимодействия EPC и сети доступа </w:t>
      </w:r>
      <w:r w:rsidRPr="00396A29">
        <w:rPr>
          <w:rFonts w:asciiTheme="majorBidi" w:hAnsiTheme="majorBidi" w:cstheme="majorBidi"/>
          <w:bCs/>
          <w:szCs w:val="22"/>
          <w:lang w:val="ru-RU"/>
        </w:rPr>
        <w:t>non-3GPP</w:t>
      </w:r>
      <w:r w:rsidRPr="00396A29">
        <w:rPr>
          <w:rFonts w:asciiTheme="majorBidi" w:hAnsiTheme="majorBidi" w:cstheme="majorBidi"/>
          <w:szCs w:val="22"/>
          <w:lang w:val="ru-RU"/>
        </w:rPr>
        <w:t xml:space="preserve">. Эталонная точка IRP NRM для системы взаимодействия EPC и сети доступа </w:t>
      </w:r>
      <w:r w:rsidRPr="00396A29">
        <w:rPr>
          <w:rFonts w:asciiTheme="majorBidi" w:hAnsiTheme="majorBidi" w:cstheme="majorBidi"/>
          <w:bCs/>
          <w:szCs w:val="22"/>
          <w:lang w:val="ru-RU"/>
        </w:rPr>
        <w:t>non-3GPP</w:t>
      </w:r>
      <w:r w:rsidRPr="00396A29">
        <w:rPr>
          <w:rFonts w:asciiTheme="majorBidi" w:hAnsiTheme="majorBidi" w:cstheme="majorBidi"/>
          <w:szCs w:val="22"/>
          <w:lang w:val="ru-RU"/>
        </w:rPr>
        <w:t xml:space="preserve"> включает набор спецификаций, определяющих требования, информационные услуги, не зависящие от протокола, и один или несколько наборов решений.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определяются наборы решений для IRP NRM системы взаимодействия EPC и сети доступа </w:t>
      </w:r>
      <w:r w:rsidRPr="00396A29">
        <w:rPr>
          <w:rFonts w:asciiTheme="majorBidi" w:hAnsiTheme="majorBidi" w:cstheme="majorBidi"/>
          <w:bCs/>
          <w:szCs w:val="22"/>
          <w:lang w:val="ru-RU"/>
        </w:rPr>
        <w:t>non-3GPP</w:t>
      </w:r>
      <w:r w:rsidRPr="00396A29">
        <w:rPr>
          <w:rFonts w:asciiTheme="majorBidi" w:hAnsiTheme="majorBidi" w:cstheme="majorBidi"/>
          <w:szCs w:val="22"/>
          <w:lang w:val="ru-RU"/>
        </w:rPr>
        <w:t>.</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Данная спецификация наборов решений связана со спецификацией 3GPP TS 28.612.</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1.2.2.2.218</w:t>
      </w:r>
      <w:r w:rsidRPr="00396A29">
        <w:rPr>
          <w:rFonts w:asciiTheme="majorBidi" w:hAnsiTheme="majorBidi" w:cstheme="majorBidi"/>
          <w:bCs/>
          <w:szCs w:val="22"/>
          <w:lang w:val="ru-RU"/>
        </w:rPr>
        <w:tab/>
        <w:t>TS 28.622</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эталонная точка интеграции (IRP) общей модели сетевых ресурсов (NRM); информационная услуга (IS)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определена информация об общих сетевых ресурсах, которой могут обмениваться агент IRP и администратор IRP в целях управления сетями электросвязи, включая управление конвергированными сетями.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napToGrid w:val="0"/>
          <w:szCs w:val="22"/>
          <w:lang w:val="ru-RU"/>
        </w:rPr>
        <w:t>В этом документе определена семантика атрибутов и взаимосвязей классов информационных объектов, наблюдаемых в пределах эталонной точки и нейтральных по отношению к протоколам и технологиям. Синтаксис и кодирование этих атрибутов в нем не определены.</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1.2.2.2.219</w:t>
      </w:r>
      <w:r w:rsidRPr="00396A29">
        <w:rPr>
          <w:rFonts w:asciiTheme="majorBidi" w:hAnsiTheme="majorBidi" w:cstheme="majorBidi"/>
          <w:szCs w:val="22"/>
          <w:lang w:val="ru-RU"/>
        </w:rPr>
        <w:tab/>
        <w:t>TS 29.002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Спецификация прикладной подсистемы мобильной связи (MAP)</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Чтобы поддерживать специфическое поведение мобильных станций (MS) при роуминге, необходимо переносить между объектами сети сухопутной подвижной связи общего пользования (PLMN) информацию, специфическую для PLMN. Для переноса этой информации используется система сигнализации № 7, определенная МККТТ.</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1.2.2.2.220</w:t>
      </w:r>
      <w:r w:rsidRPr="00396A29">
        <w:rPr>
          <w:rFonts w:asciiTheme="majorBidi" w:hAnsiTheme="majorBidi" w:cstheme="majorBidi"/>
          <w:szCs w:val="22"/>
          <w:lang w:val="ru-RU"/>
        </w:rPr>
        <w:tab/>
        <w:t>TS 29.016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Служба пакетной радиосвязи общего пользования (GPRS); обслуживающий узел поддержки GPRS (SGSN) – регистр местонахождения визитных абонентов (VLR); спецификация сетевой службы интерфейса Gs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или указывает подмножество MTP и SCCP, используемое для надежного транспортирования сообщений BSSAP+ в интерфейсе Gs. Этот документ ссылается на спецификацию 3GPP TS 29.202, определяющую альтернативные транспортные уровни, которые могут применяться вместо MTP. Этот документ также определяет возможности адресации SCCP, которые следует обеспечивать в интерфейсе Gs. Документ разделен на две основные части: раздел 5 описывает использование MTP, a разделы 6 и 7 – использование SCCP. Раздел 5 этого документа рассматривает подмножество MTP, требуемое между SGSN и VLR. Предполагается, что эта реализация MTP совместима с полной реализацией MTP. Раздел 4 ссылается на спецификацию 3GPP TS 29.202, определяющую альтернативы для MTP. SCCP используется для обеспечения маршрутизации сообщений между SGSN и VLR. Принципы маршрутизации SCCP, определенные в этом документе, позволяют соединять один SGSN с несколькими VLR. В интерфейсе Gs не требуется никакой сегментации на уровне SCCP. В интерфейсе Gs используется только класс 0 SCCP. Разделы 6 и 7 определяют подмножество SCCP, которое следует использовать между SGSN и VLR.</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1.2.2.2.221</w:t>
      </w:r>
      <w:r w:rsidRPr="00396A29">
        <w:rPr>
          <w:rFonts w:asciiTheme="majorBidi" w:hAnsiTheme="majorBidi" w:cstheme="majorBidi"/>
          <w:szCs w:val="22"/>
          <w:lang w:val="ru-RU"/>
        </w:rPr>
        <w:tab/>
        <w:t>TS 29.018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Служба пакетной радиосвязи общего пользования (GPRS); обслуживающий узел поддержки GPRS (SGSN) – регистр местонахождения визитных абонентов (VLR); спецификация уровня 3 интерфейса Gs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или указывает процедуры, используемые в обслуживающем узле поддержки GPRS (SGSN) к интерфейсу регистра местонахождения визитных абонентов (VLR) для возможности взаимодействия между службами GSM c коммутацией каналов и службами GSM с передачей пакетов. Данный документ определяет сообщения уровня 3 и процедуры в интерфейсе Gs для обеспечения координации между базами данных и для трансляции через подсистему GPRS определенных сообщений, связанных со службами GSM c коммутацией каналов. Функциональное разделение между VLR и SGSN определено в 3GPP TS 23.060. Процедуры, требуемые между VLR и SGSN, подробно определены в данном документе.</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1.2.2.2.222</w:t>
      </w:r>
      <w:r w:rsidRPr="00396A29">
        <w:rPr>
          <w:rFonts w:asciiTheme="majorBidi" w:hAnsiTheme="majorBidi" w:cstheme="majorBidi"/>
          <w:szCs w:val="22"/>
          <w:lang w:val="ru-RU"/>
        </w:rPr>
        <w:tab/>
        <w:t>TS 29.060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Служба пакетной радиосвязи общего пользования (GPRS); протокол туннелирования GPRS (GTP) через интерфейсы Gn и Gp</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вторую версию GTP, используемую: в интерфейсах Gn и Gp общей радиослужбы пакетной передачи (GPRS); в интерфейсах Iu, Gn и Gp системы UMTS.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1.2.2.2.223</w:t>
      </w:r>
      <w:r w:rsidRPr="00396A29">
        <w:rPr>
          <w:rFonts w:asciiTheme="majorBidi" w:hAnsiTheme="majorBidi" w:cstheme="majorBidi"/>
          <w:szCs w:val="22"/>
          <w:lang w:val="ru-RU"/>
        </w:rPr>
        <w:tab/>
        <w:t>TS 29.061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Взаимодействие между сетью сухопутной подвижной связи общего пользования (PLMN), поддерживающей услуги на базе пакетной передачи, и сетями пакетной передачи (PDN)</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требования к взаимодействию пакетных доменов между:</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a)</w:t>
      </w:r>
      <w:r w:rsidRPr="00396A29">
        <w:rPr>
          <w:rFonts w:asciiTheme="majorBidi" w:hAnsiTheme="majorBidi" w:cstheme="majorBidi"/>
          <w:szCs w:val="22"/>
          <w:lang w:val="ru-RU"/>
        </w:rPr>
        <w:tab/>
        <w:t>PLMN и PDN;</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b)</w:t>
      </w:r>
      <w:r w:rsidRPr="00396A29">
        <w:rPr>
          <w:rFonts w:asciiTheme="majorBidi" w:hAnsiTheme="majorBidi" w:cstheme="majorBidi"/>
          <w:szCs w:val="22"/>
          <w:lang w:val="ru-RU"/>
        </w:rPr>
        <w:tab/>
        <w:t>PLMN и PLMN.</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lastRenderedPageBreak/>
        <w:t xml:space="preserve">Данный документ действителен для PLMN в режиме </w:t>
      </w:r>
      <w:r w:rsidRPr="00396A29">
        <w:rPr>
          <w:rFonts w:asciiTheme="majorBidi" w:hAnsiTheme="majorBidi" w:cstheme="majorBidi"/>
          <w:i/>
          <w:szCs w:val="22"/>
          <w:lang w:val="ru-RU"/>
        </w:rPr>
        <w:t>A/G</w:t>
      </w:r>
      <w:r w:rsidRPr="00396A29">
        <w:rPr>
          <w:rFonts w:asciiTheme="majorBidi" w:hAnsiTheme="majorBidi" w:cstheme="majorBidi"/>
          <w:i/>
          <w:szCs w:val="22"/>
          <w:vertAlign w:val="subscript"/>
          <w:lang w:val="ru-RU"/>
        </w:rPr>
        <w:t>b</w:t>
      </w:r>
      <w:r w:rsidRPr="00396A29">
        <w:rPr>
          <w:rFonts w:asciiTheme="majorBidi" w:hAnsiTheme="majorBidi" w:cstheme="majorBidi"/>
          <w:szCs w:val="22"/>
          <w:lang w:val="ru-RU"/>
        </w:rPr>
        <w:t xml:space="preserve">, а также для PLMN в режиме </w:t>
      </w:r>
      <w:r w:rsidRPr="00396A29">
        <w:rPr>
          <w:rFonts w:asciiTheme="majorBidi" w:hAnsiTheme="majorBidi" w:cstheme="majorBidi"/>
          <w:i/>
          <w:szCs w:val="22"/>
          <w:lang w:val="ru-RU"/>
        </w:rPr>
        <w:t>I</w:t>
      </w:r>
      <w:r w:rsidRPr="00396A29">
        <w:rPr>
          <w:rFonts w:asciiTheme="majorBidi" w:hAnsiTheme="majorBidi" w:cstheme="majorBidi"/>
          <w:i/>
          <w:szCs w:val="22"/>
          <w:vertAlign w:val="subscript"/>
          <w:lang w:val="ru-RU"/>
        </w:rPr>
        <w:t>u</w:t>
      </w:r>
      <w:r w:rsidRPr="00396A29">
        <w:rPr>
          <w:rFonts w:asciiTheme="majorBidi" w:hAnsiTheme="majorBidi" w:cstheme="majorBidi"/>
          <w:szCs w:val="22"/>
          <w:lang w:val="ru-RU"/>
        </w:rPr>
        <w:t xml:space="preserve">. Если текст применяется только к одной из этих систем, это явно указывается использованием терминов "режим </w:t>
      </w:r>
      <w:r w:rsidRPr="00396A29">
        <w:rPr>
          <w:rFonts w:asciiTheme="majorBidi" w:hAnsiTheme="majorBidi" w:cstheme="majorBidi"/>
          <w:i/>
          <w:szCs w:val="22"/>
          <w:lang w:val="ru-RU"/>
        </w:rPr>
        <w:t>A/G</w:t>
      </w:r>
      <w:r w:rsidRPr="00396A29">
        <w:rPr>
          <w:rFonts w:asciiTheme="majorBidi" w:hAnsiTheme="majorBidi" w:cstheme="majorBidi"/>
          <w:i/>
          <w:szCs w:val="22"/>
          <w:vertAlign w:val="subscript"/>
          <w:lang w:val="ru-RU"/>
        </w:rPr>
        <w:t>b</w:t>
      </w:r>
      <w:r w:rsidRPr="00396A29">
        <w:rPr>
          <w:rFonts w:asciiTheme="majorBidi" w:hAnsiTheme="majorBidi" w:cstheme="majorBidi"/>
          <w:szCs w:val="22"/>
          <w:lang w:val="ru-RU"/>
        </w:rPr>
        <w:t xml:space="preserve">" и "режим </w:t>
      </w:r>
      <w:r w:rsidRPr="00396A29">
        <w:rPr>
          <w:rFonts w:asciiTheme="majorBidi" w:hAnsiTheme="majorBidi" w:cstheme="majorBidi"/>
          <w:i/>
          <w:szCs w:val="22"/>
          <w:lang w:val="ru-RU"/>
        </w:rPr>
        <w:t>I</w:t>
      </w:r>
      <w:r w:rsidRPr="00396A29">
        <w:rPr>
          <w:rFonts w:asciiTheme="majorBidi" w:hAnsiTheme="majorBidi" w:cstheme="majorBidi"/>
          <w:i/>
          <w:szCs w:val="22"/>
          <w:vertAlign w:val="subscript"/>
          <w:lang w:val="ru-RU"/>
        </w:rPr>
        <w:t>u</w:t>
      </w:r>
      <w:r w:rsidRPr="00396A29">
        <w:rPr>
          <w:rFonts w:asciiTheme="majorBidi" w:hAnsiTheme="majorBidi" w:cstheme="majorBidi"/>
          <w:szCs w:val="22"/>
          <w:lang w:val="ru-RU"/>
        </w:rPr>
        <w:t xml:space="preserve">". Отметим, что интерфейс </w:t>
      </w:r>
      <w:r w:rsidRPr="00396A29">
        <w:rPr>
          <w:rFonts w:asciiTheme="majorBidi" w:hAnsiTheme="majorBidi" w:cstheme="majorBidi"/>
          <w:i/>
          <w:szCs w:val="22"/>
          <w:lang w:val="ru-RU"/>
        </w:rPr>
        <w:t>A</w:t>
      </w:r>
      <w:r w:rsidRPr="00396A29">
        <w:rPr>
          <w:rFonts w:asciiTheme="majorBidi" w:hAnsiTheme="majorBidi" w:cstheme="majorBidi"/>
          <w:szCs w:val="22"/>
          <w:lang w:val="ru-RU"/>
        </w:rPr>
        <w:t xml:space="preserve"> не играет никакой роли в границах этого документа, хотя и используется термин "режим </w:t>
      </w:r>
      <w:r w:rsidRPr="00396A29">
        <w:rPr>
          <w:rFonts w:asciiTheme="majorBidi" w:hAnsiTheme="majorBidi" w:cstheme="majorBidi"/>
          <w:i/>
          <w:szCs w:val="22"/>
          <w:lang w:val="ru-RU"/>
        </w:rPr>
        <w:t>A/G</w:t>
      </w:r>
      <w:r w:rsidRPr="00396A29">
        <w:rPr>
          <w:rFonts w:asciiTheme="majorBidi" w:hAnsiTheme="majorBidi" w:cstheme="majorBidi"/>
          <w:i/>
          <w:szCs w:val="22"/>
          <w:vertAlign w:val="subscript"/>
          <w:lang w:val="ru-RU"/>
        </w:rPr>
        <w:t>b</w:t>
      </w:r>
      <w:r w:rsidRPr="00396A29">
        <w:rPr>
          <w:rFonts w:asciiTheme="majorBidi" w:hAnsiTheme="majorBidi" w:cstheme="majorBidi"/>
          <w:szCs w:val="22"/>
          <w:lang w:val="ru-RU"/>
        </w:rPr>
        <w:t>".</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1.2.2.2.224</w:t>
      </w:r>
      <w:r w:rsidRPr="00396A29">
        <w:rPr>
          <w:rFonts w:asciiTheme="majorBidi" w:hAnsiTheme="majorBidi" w:cstheme="majorBidi"/>
          <w:szCs w:val="22"/>
          <w:lang w:val="ru-RU"/>
        </w:rPr>
        <w:tab/>
        <w:t>TS 29.078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Специализированное приложение для расширенной логики мобильной связи (CAMEL) – фаза 4; спецификация прикладной подсистемы CAMEL (CAP)</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определяется прикладная подсистема CAMEL (CAP), поддерживающая фазу 4 сетевой функции специализированного приложения для расширенной логики мобильной связи. CAP основана на наборе возможностей CS-2 ETSI Core INAP, как определено в документе ETSI EN 301 140-1. В настоящем стандарте даются прямые ссылки на описания и определения, приведенные в документе ETSI EN 301 140-1, в том случае, если для использования в CAP не требуется дополнений или разъяснений.</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225</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29.07</w:t>
      </w:r>
      <w:r w:rsidRPr="00396A29">
        <w:rPr>
          <w:rFonts w:asciiTheme="majorBidi" w:hAnsiTheme="majorBidi" w:cstheme="majorBidi"/>
          <w:szCs w:val="22"/>
          <w:lang w:val="ru-RU" w:eastAsia="ja-JP"/>
        </w:rPr>
        <w:t>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Оптимальная маршрутизация медиаданных в мультимедийной IP-подсистеме (IMS) – этап 3</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определяются необязательные процедуры оптимальной маршрутизации медиаданных (OMR), которые могут применяться объектами в мультимедийной IP</w:t>
      </w:r>
      <w:r w:rsidRPr="00396A29">
        <w:rPr>
          <w:rFonts w:asciiTheme="majorBidi" w:hAnsiTheme="majorBidi" w:cstheme="majorBidi"/>
          <w:szCs w:val="22"/>
          <w:lang w:val="ru-RU"/>
        </w:rPr>
        <w:noBreakHyphen/>
        <w:t>подсистеме (IMS), управляющими медиаресурсами и способными работать с протоколом описания сеанса (SDP).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1.2.2.2.226</w:t>
      </w:r>
      <w:r w:rsidRPr="00396A29">
        <w:rPr>
          <w:rFonts w:asciiTheme="majorBidi" w:hAnsiTheme="majorBidi" w:cstheme="majorBidi"/>
          <w:szCs w:val="22"/>
          <w:lang w:val="ru-RU"/>
        </w:rPr>
        <w:tab/>
        <w:t>TS 29.118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Спецификация интерфейса SGs: объект управления мобильностью (MME) – регистр местонахождения визитных абонентов (VLR)</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Восстановление CS в улучшенной пакетной системе (EPS) делает возможным предоставление услуг CS-домена (например, голосового вызова, услуг определения местоположения (LCS) или дополнительных услуг) путем повторного использования инфраструктуры CS, когда UE обслуживается E-UTRAN. Кроме этого, без восстановления CS реализуется доставка SMS через базовую сеть CS. Данный документ определяет процедуры и сообщения прикладной подсистемы SGs (SGsAP), используемые в интерфейсе SGs между объектом управления мобильностью (MME) в EPS и регистром местонахождения визитных абонентов (VLR) для обеспечения координации управления местоопределением и для трансляции через систему EPS определенных сообщений, связанных с услугами GSM c коммутацией каналов. Данный документ определяет также использование для транспортирования сообщений SGsAP потокового управляющего протокола передачи (SCTP).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1.2.2.2.227</w:t>
      </w:r>
      <w:r w:rsidRPr="00396A29">
        <w:rPr>
          <w:rFonts w:asciiTheme="majorBidi" w:hAnsiTheme="majorBidi" w:cstheme="majorBidi"/>
          <w:szCs w:val="22"/>
          <w:lang w:val="ru-RU"/>
        </w:rPr>
        <w:tab/>
        <w:t>TS 29.162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Взаимодействие между подсистемой IM CN и сетями IP</w:t>
      </w:r>
    </w:p>
    <w:p w:rsidR="005C1108" w:rsidRPr="00396A29" w:rsidRDefault="005C1108" w:rsidP="005C1108">
      <w:pPr>
        <w:keepLines/>
        <w:rPr>
          <w:rFonts w:asciiTheme="majorBidi" w:hAnsiTheme="majorBidi" w:cstheme="majorBidi"/>
          <w:szCs w:val="22"/>
          <w:lang w:val="ru-RU"/>
        </w:rPr>
      </w:pPr>
      <w:r w:rsidRPr="00396A29">
        <w:rPr>
          <w:rFonts w:asciiTheme="majorBidi" w:hAnsiTheme="majorBidi" w:cstheme="majorBidi"/>
          <w:szCs w:val="22"/>
          <w:lang w:val="ru-RU"/>
        </w:rPr>
        <w:t>Подсистема IM CN взаимодействует с внешними сетями IP через эталонную точку Mb. Данный документ подробно описывает взаимодействие между подсистемой IM CN и внешними сетями IP для поддержки службы IM. Он исследует, для конкретных случаев использования взаимодействия, вопросы взаимодействия плоскостей управления и взаимодействия плоскостей пользователя.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1.2.2.2.228</w:t>
      </w:r>
      <w:r w:rsidRPr="00396A29">
        <w:rPr>
          <w:rFonts w:asciiTheme="majorBidi" w:hAnsiTheme="majorBidi" w:cstheme="majorBidi"/>
          <w:szCs w:val="22"/>
          <w:lang w:val="ru-RU"/>
        </w:rPr>
        <w:tab/>
        <w:t>TS 29.163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Взаимодействие между мультимедийной IP-подсистемой (IM) базовой сети (CN) и сетями с коммутацией каналов (CS)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Этот документ определяет принципы взаимодействия между подсистемой 3GPP IM CN и традиционными сетями CS, базирующимися на BICC/ISUP, для поддержки вызовов – базовых голосовых IM, информационных и мультимедийных. Данный документ определяет области взаимодействия плоскостей управления и пользователя между подсистемой IM CN и сетями CS посредством сетевых функций, включающих MGCF и IM-MGW. Для спецификации взаимодействия плоскостей управления подробно описаны в терминах преобразований процессов и протоколов, требуемых для поддержки как создаваемых, так и входящих голосовых и мультимедийных вызовов </w:t>
      </w:r>
      <w:r w:rsidRPr="00396A29">
        <w:rPr>
          <w:rFonts w:asciiTheme="majorBidi" w:hAnsiTheme="majorBidi" w:cstheme="majorBidi"/>
          <w:szCs w:val="22"/>
          <w:lang w:val="ru-RU"/>
        </w:rPr>
        <w:lastRenderedPageBreak/>
        <w:t>IM, такие области, как взаимодействие между SIP и BICC или ISUP. Другие определенные области охватывают проблемы транспортных протоколов и сигнализации для согласования и преобразования возможностей переноса информации и информации QoS.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1.2.2.2.229</w:t>
      </w:r>
      <w:r w:rsidRPr="00396A29">
        <w:rPr>
          <w:rFonts w:asciiTheme="majorBidi" w:hAnsiTheme="majorBidi" w:cstheme="majorBidi"/>
          <w:szCs w:val="22"/>
          <w:lang w:val="ru-RU"/>
        </w:rPr>
        <w:tab/>
        <w:t>TS 29.164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Взаимодействие между доменом 3GPP CS с BICC или ISUP в качестве протокола сигнализации и внешними сетями SIP-I</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Данная спецификация определяет процедуры взаимодействия между доменом 3GPP CS, применяющим BICC или ISUP в качестве протокола сигнализации, и внешними сетями, использующими как протокол сигнализации SIP-I. Этот документ описывает также соответствующую архитектуру взаимодействия. Данная спецификация определяет также процедуры фазы 2 для управления MGW.</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1.2.2.2.230</w:t>
      </w:r>
      <w:r w:rsidRPr="00396A29">
        <w:rPr>
          <w:rFonts w:asciiTheme="majorBidi" w:hAnsiTheme="majorBidi" w:cstheme="majorBidi"/>
          <w:szCs w:val="22"/>
          <w:lang w:val="ru-RU"/>
        </w:rPr>
        <w:tab/>
        <w:t>TS 29.165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Межсетевой интерфейс (NNI) между IMS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Цель данного документа – определить межсетевой интерфейс между IMS (II-NNI), состоящий из эталонных точек Ici и Izi между сетями IMS, чтобы поддерживать совместимость услуг из конца в конец. Этот документ исследует вопросы, связанные с сигнализацией плоскости управления (использование 3GPP протоколов SIP и SDP, требуемые заголовки SIP), a также такие аспекты взаимосоединений, как безопасность, нумерация/именование/адресация; и вопросы плоскости пользователя, такие как транспортный протокол, медиа и кодеки, реально охваченные в распространенном наборе спецификаций 3GPP. Предоставлено также определение профиля межсетевого интерфейса между IMS (II-NNI).</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1.2.2.2.231</w:t>
      </w:r>
      <w:r w:rsidRPr="00396A29">
        <w:rPr>
          <w:rFonts w:asciiTheme="majorBidi" w:hAnsiTheme="majorBidi" w:cstheme="majorBidi"/>
          <w:szCs w:val="22"/>
          <w:lang w:val="ru-RU"/>
        </w:rPr>
        <w:tab/>
        <w:t>TS 29.168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Интерфейсы центра широковещательной рассылки с улучшенной базовой сетью пакетной передачи данных (EPC)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процедуры и сообщения прикладной подсистемы SBc (SBc-AP), используемые в интерфейсе SBc-AP между объектом управления мобильностью (MME) и </w:t>
      </w:r>
      <w:r w:rsidRPr="00396A29">
        <w:rPr>
          <w:rFonts w:asciiTheme="majorBidi" w:hAnsiTheme="majorBidi" w:cstheme="majorBidi"/>
          <w:bCs/>
          <w:szCs w:val="22"/>
          <w:lang w:val="ru-RU"/>
        </w:rPr>
        <w:t>центром</w:t>
      </w:r>
      <w:r w:rsidRPr="00396A29">
        <w:rPr>
          <w:rFonts w:asciiTheme="majorBidi" w:hAnsiTheme="majorBidi" w:cstheme="majorBidi"/>
          <w:b/>
          <w:bCs/>
          <w:szCs w:val="22"/>
          <w:lang w:val="ru-RU"/>
        </w:rPr>
        <w:t xml:space="preserve"> </w:t>
      </w:r>
      <w:r w:rsidRPr="00396A29">
        <w:rPr>
          <w:rFonts w:asciiTheme="majorBidi" w:hAnsiTheme="majorBidi" w:cstheme="majorBidi"/>
          <w:szCs w:val="22"/>
          <w:lang w:val="ru-RU"/>
        </w:rPr>
        <w:t>широковещательной рассылки (CBC). Этот документ поддерживает следующие функции – функцию передачи предупреждающих сообщений в EPS.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1.2.2.2.232</w:t>
      </w:r>
      <w:r w:rsidRPr="00396A29">
        <w:rPr>
          <w:rFonts w:asciiTheme="majorBidi" w:hAnsiTheme="majorBidi" w:cstheme="majorBidi"/>
          <w:szCs w:val="22"/>
          <w:lang w:val="ru-RU"/>
        </w:rPr>
        <w:tab/>
        <w:t>TS 29.171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Услуги определения местоположения (LCS); прикладной протокол LCS (LCS-AP) между объектом управления мобильностью (MME) и выделенным обслуживающим центром местоопределения подвижных объектов (E-SMLC); интерфейс SLs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процедуры и кодирование информации для прикладного протокола LCS (LCS-AP), требуемого для поддержки услуг определения местоположения в E-UTRAN. Набор сообщений LCS-AP применим в интерфейсе SLs между E-SMLC и MME. LCS-AP разработан в соответствии с общими принципами, установленными в 3GPP TS 23.271.</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1.2.2.2.233</w:t>
      </w:r>
      <w:r w:rsidRPr="00396A29">
        <w:rPr>
          <w:rFonts w:asciiTheme="majorBidi" w:hAnsiTheme="majorBidi" w:cstheme="majorBidi"/>
          <w:szCs w:val="22"/>
          <w:lang w:val="ru-RU"/>
        </w:rPr>
        <w:tab/>
        <w:t>TS 29.172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Услуги определения местоположения (LCS); протокол LCS улучшенной базовой сети пакетной передачи данных (EPC) между шлюзовым центром местоопределения подвижных объектов (GMLC) и объектом управления мобильностью (MME) (ELP); интерфейс SLg</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процедуры и кодирование информации для протокола EPC LCS (ELP), требуемого для поддержки услуг определения местоположения в E-UTRAN. Набор сообщений ELP применим в интерфейсе SLg между GMLC и MME. ELP разработан в соответствии с общими принципами, установленными в 3GPP TS 23.271.</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1.2.2.2.234</w:t>
      </w:r>
      <w:r w:rsidRPr="00396A29">
        <w:rPr>
          <w:rFonts w:asciiTheme="majorBidi" w:hAnsiTheme="majorBidi" w:cstheme="majorBidi"/>
          <w:szCs w:val="22"/>
          <w:lang w:val="ru-RU"/>
        </w:rPr>
        <w:tab/>
        <w:t>TS 29.173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Услуги определения местоположения (LCS); интерфейс SLh на базе протокола Diameter для LCS плоскости управления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Этот документ описывает интерфейс SLh на базе протокола </w:t>
      </w:r>
      <w:r w:rsidRPr="00396A29">
        <w:rPr>
          <w:rFonts w:asciiTheme="majorBidi" w:hAnsiTheme="majorBidi" w:cstheme="majorBidi"/>
          <w:bCs/>
          <w:szCs w:val="22"/>
          <w:lang w:val="ru-RU"/>
        </w:rPr>
        <w:t xml:space="preserve">Diameter </w:t>
      </w:r>
      <w:r w:rsidRPr="00396A29">
        <w:rPr>
          <w:rFonts w:asciiTheme="majorBidi" w:hAnsiTheme="majorBidi" w:cstheme="majorBidi"/>
          <w:szCs w:val="22"/>
          <w:lang w:val="ru-RU"/>
        </w:rPr>
        <w:t>между GMLC и HSS, определенный для LCS плоскости управления в EPC.</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1.2.2.2.235</w:t>
      </w:r>
      <w:r w:rsidRPr="00396A29">
        <w:rPr>
          <w:rFonts w:asciiTheme="majorBidi" w:hAnsiTheme="majorBidi" w:cstheme="majorBidi"/>
          <w:bCs/>
          <w:szCs w:val="22"/>
          <w:lang w:val="ru-RU"/>
        </w:rPr>
        <w:tab/>
        <w:t>TS 29.201</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Эталонная точка передачи репрезентативного состояния (REST) между функцией приложения (AF) и преобразователем протокола (PC)</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описывается эталонная точка передачи репрезентативного состояния (REST), которая используется для обмена информацией о сеансе прикладного уровня между преобразователем протокола (PC) и функцией приложения (AF). REST должна использоваться как стиль архитектуры в установленном порядке.</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1.2.2.2.236</w:t>
      </w:r>
      <w:r w:rsidRPr="00396A29">
        <w:rPr>
          <w:rFonts w:asciiTheme="majorBidi" w:hAnsiTheme="majorBidi" w:cstheme="majorBidi"/>
          <w:szCs w:val="22"/>
          <w:lang w:val="ru-RU"/>
        </w:rPr>
        <w:tab/>
        <w:t>TS 29.202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Передача сигнальных сообщений системы сигнализации № 7 (SS7) в базовой сети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возможные архитектуры протокола для передачи протоколов сигнализации SS7 в базовой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1.2.2.2.237</w:t>
      </w:r>
      <w:r w:rsidRPr="00396A29">
        <w:rPr>
          <w:rFonts w:asciiTheme="majorBidi" w:hAnsiTheme="majorBidi" w:cstheme="majorBidi"/>
          <w:szCs w:val="22"/>
          <w:lang w:val="ru-RU"/>
        </w:rPr>
        <w:tab/>
        <w:t>TS 29.204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Защитный шлюз системы сигнализации № 7 (SS7); архитектура, функциональное описание и особенности протоколов</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предоставляет функциональное описание защитного шлюза SS7. Документ охватывает также архитектуру сети, анализ маршрутизации и особенности протоколов.</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1.2.2.2.238</w:t>
      </w:r>
      <w:r w:rsidRPr="00396A29">
        <w:rPr>
          <w:rFonts w:asciiTheme="majorBidi" w:hAnsiTheme="majorBidi" w:cstheme="majorBidi"/>
          <w:szCs w:val="22"/>
          <w:lang w:val="ru-RU"/>
        </w:rPr>
        <w:tab/>
        <w:t>TS 29.205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Применение серии Q.1900 к архитектуре базовой сети с коммутацией каналов (CS), независимой от носителя информации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описывает протоколы, которые следует использовать, когда Рекомендация [ITU-T Q.1902 Bearer Independent Call Control protocol] использована как протокол управления соединением в независимой от носителя базовой сети с коммутацией каналов 3GPP по 3GPP TS 23.205. Q.1902 действует между серверами (G)MSC. Архитектура BICC, описанная в ITU-T Q.1902, состоит из ряда протоколов. Для этой архитектуры описаны следующие типы протоколов: протокол управления соединением, протоколы управления носителями информации и протокол управления ресурсами. Эта архитектура соответствует требованиям, накладываемым документами 3GPP TS 23.205 и TS 23.153.</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1.2.2.2.239</w:t>
      </w:r>
      <w:r w:rsidRPr="00396A29">
        <w:rPr>
          <w:rFonts w:asciiTheme="majorBidi" w:hAnsiTheme="majorBidi" w:cstheme="majorBidi"/>
          <w:szCs w:val="22"/>
          <w:lang w:val="ru-RU"/>
        </w:rPr>
        <w:tab/>
        <w:t>TS 29.212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Управление политикой и начислением платы (PCC); эталонные точки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приведена спецификация протокола, относящаяся к эталонным точкам Gx, Gxx и Sd.</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1.2.2.2.240</w:t>
      </w:r>
      <w:r w:rsidRPr="00396A29">
        <w:rPr>
          <w:rFonts w:asciiTheme="majorBidi" w:hAnsiTheme="majorBidi" w:cstheme="majorBidi"/>
          <w:szCs w:val="22"/>
          <w:lang w:val="ru-RU"/>
        </w:rPr>
        <w:tab/>
        <w:t>TS 29.213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Сигнальные потоки управления политикой и начислением платы и преобразование параметров качества обслуживания (QoS)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добавляет детализированные потоки управления политикой и начислением платы через эталонные точки Rx и Gx и их взаимосвязь с сигнальными потоками уровня носителя информации через интерфейс Gn. Эта спецификация описывает также связывание и преобразование параметров QoS между SDP, параметрами QoS UMTS и параметрами санкционирования QoS.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1.2.2.2.241</w:t>
      </w:r>
      <w:r w:rsidRPr="00396A29">
        <w:rPr>
          <w:rFonts w:asciiTheme="majorBidi" w:hAnsiTheme="majorBidi" w:cstheme="majorBidi"/>
          <w:szCs w:val="22"/>
          <w:lang w:val="ru-RU"/>
        </w:rPr>
        <w:tab/>
        <w:t>TS 29.214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Управление политикой и начислением платы через эталонную точку Rx</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предоставляет описание этапа 3 для эталонной точки Rx, находящейся между прикладной функцией и функцией правил политики и начисления платы.</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1.2.2.2.242</w:t>
      </w:r>
      <w:r w:rsidRPr="00396A29">
        <w:rPr>
          <w:rFonts w:asciiTheme="majorBidi" w:hAnsiTheme="majorBidi" w:cstheme="majorBidi"/>
          <w:szCs w:val="22"/>
          <w:lang w:val="ru-RU"/>
        </w:rPr>
        <w:tab/>
        <w:t>TS 29.215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Управление политикой и начислением платы (PCC) через эталонную точку S9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пpeдоставляет описание этапа 3 эталонной точки S9 для этого выпуска. Функциональные требования описания этапа 2 для эталонной точки S9 содержатся в 3GPP TS 23.203. Эталонная точка S9 находится между PCRF в опорной PLMN (известной также как H-PCRF) и PCRF в визитной PLMN (известной также как V-PCRF). Всегда, когда возможно, этот документ определяет требования для этого протокола путем ссылки на спецификации, разработанные IETF в рамках протокола Diameter. Гдe это невозможно, в данном документе определены расширения к протоколу Diameter.</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1.2.2.2.243</w:t>
      </w:r>
      <w:r w:rsidRPr="00396A29">
        <w:rPr>
          <w:rFonts w:asciiTheme="majorBidi" w:hAnsiTheme="majorBidi" w:cstheme="majorBidi"/>
          <w:bCs/>
          <w:szCs w:val="22"/>
          <w:lang w:val="ru-RU"/>
        </w:rPr>
        <w:tab/>
        <w:t>TS 29.219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Управление политикой и начислением платы – передача сообщений о расходовании средств абонента через эталонную точку Sy</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приведена спецификация протокола, относящаяся к эталонной точке Sy. Эталонная точка Sy расположена между функцией правил политики и начисления платы (PCRF) и системой начисления платы в онлайновом режиме (OCS). Она позволяет передавать информацию о статусе счетчика политики, касающуюся расходования средств абонента, от OCS в PCRF.</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1.2.2.2.244</w:t>
      </w:r>
      <w:r w:rsidRPr="00396A29">
        <w:rPr>
          <w:rFonts w:asciiTheme="majorBidi" w:hAnsiTheme="majorBidi" w:cstheme="majorBidi"/>
          <w:szCs w:val="22"/>
          <w:lang w:val="ru-RU"/>
        </w:rPr>
        <w:tab/>
        <w:t>TS 29.</w:t>
      </w:r>
      <w:r w:rsidRPr="00396A29">
        <w:rPr>
          <w:rFonts w:asciiTheme="majorBidi" w:hAnsiTheme="majorBidi" w:cstheme="majorBidi"/>
          <w:bCs/>
          <w:szCs w:val="22"/>
          <w:lang w:val="ru-RU"/>
        </w:rPr>
        <w:t>228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Интерфейсы Cx и Dx мультимедийной IP-подсистемы; потоки сигнализации и содержимое сообщений</w:t>
      </w:r>
    </w:p>
    <w:p w:rsidR="005C1108" w:rsidRPr="00396A29" w:rsidRDefault="005C1108" w:rsidP="005C1108">
      <w:pPr>
        <w:keepLines/>
        <w:rPr>
          <w:rFonts w:asciiTheme="majorBidi" w:hAnsiTheme="majorBidi" w:cstheme="majorBidi"/>
          <w:szCs w:val="22"/>
          <w:lang w:val="ru-RU"/>
        </w:rPr>
      </w:pPr>
      <w:r w:rsidRPr="00396A29">
        <w:rPr>
          <w:rFonts w:asciiTheme="majorBidi" w:hAnsiTheme="majorBidi" w:cstheme="majorBidi"/>
          <w:szCs w:val="22"/>
          <w:lang w:val="ru-RU"/>
        </w:rPr>
        <w:t>Эта 3GPP техническая спецификация (TS) определяет взаимодействия между HSS (сервером собственных абонентов) и CSCF (функцией управления сеансом соединения), указываемые как интерфейс Cx; и взаимодействия между CSCF и SLF (функцией искателя серверов), указываемые как интерфейс Dx.</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1.2.2.2.245</w:t>
      </w:r>
      <w:r w:rsidRPr="00396A29">
        <w:rPr>
          <w:rFonts w:asciiTheme="majorBidi" w:hAnsiTheme="majorBidi" w:cstheme="majorBidi"/>
          <w:szCs w:val="22"/>
          <w:lang w:val="ru-RU"/>
        </w:rPr>
        <w:tab/>
        <w:t>TS 29.229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Интерфейсы Cx и Dx на базе протокола Diameter; детали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транспортный протокол для использования в мультимедийной IP</w:t>
      </w:r>
      <w:r w:rsidRPr="00396A29">
        <w:rPr>
          <w:rFonts w:asciiTheme="majorBidi" w:hAnsiTheme="majorBidi" w:cstheme="majorBidi"/>
          <w:szCs w:val="22"/>
          <w:lang w:val="ru-RU"/>
        </w:rPr>
        <w:noBreakHyphen/>
        <w:t>подсистеме базовой сети (CN) на основе протокола Diameter.</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246</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29.</w:t>
      </w:r>
      <w:r w:rsidRPr="00396A29">
        <w:rPr>
          <w:rFonts w:asciiTheme="majorBidi" w:hAnsiTheme="majorBidi" w:cstheme="majorBidi"/>
          <w:szCs w:val="22"/>
          <w:lang w:val="ru-RU" w:eastAsia="ja-JP"/>
        </w:rPr>
        <w:t>230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Приложения Diameter; специальные коды и идентификаторы 3GPP</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приведен список специальных кодов протокола 3GPP Diameter, включая коды AVP и коды результатов исследований. В этом документе также приведен список идентификаторов приложений, присвоенных специальным приложениям Diameter 3GPP организацией IANA, и диапазон кодов команд Diameter, которые присвоены 3GPP организацией IANA.</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1.2.2.2.247</w:t>
      </w:r>
      <w:r w:rsidRPr="00396A29">
        <w:rPr>
          <w:rFonts w:asciiTheme="majorBidi" w:hAnsiTheme="majorBidi" w:cstheme="majorBidi"/>
          <w:szCs w:val="22"/>
          <w:lang w:val="ru-RU"/>
        </w:rPr>
        <w:tab/>
        <w:t>TS 29.231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Приложение протоколов SIP-I к архитектуре базовой сети с коммутацией каналов (CS)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протоколы, подлежащие использованию, когда SIP-I факультативно использован как протокол управления соединением в базовой сети 3GPP CS в интерфейсе Nc. Протокол SIP-I действует между серверами (G)MSC. Архитектура SIP-I coстоит из ряда протоколов. Для этой архитектуры описаны следующие типы протоколов: протокол управления соединением, протокол управления ресурсами и протокол плоскости пользователя.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1.2.2.2.248</w:t>
      </w:r>
      <w:r w:rsidRPr="00396A29">
        <w:rPr>
          <w:rFonts w:asciiTheme="majorBidi" w:hAnsiTheme="majorBidi" w:cstheme="majorBidi"/>
          <w:szCs w:val="22"/>
          <w:lang w:val="ru-RU"/>
        </w:rPr>
        <w:tab/>
        <w:t>TS 29.232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 контроллер медиашлюза (MGC) – медиашлюз (MGW)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описывает протокол, подлежащий использованию в интерфейсе контроллер медиашлюза (MGC) – медиашлюз (MGW). Контроллеры медиашлюзов, охватываемые этой спецификацией, – это сервер MSC и сервер GMSC. Основой для этого профиля интерфейса является протокол H.248.1, определенный МСЭ-T.</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1.2.2.2.249</w:t>
      </w:r>
      <w:r w:rsidRPr="00396A29">
        <w:rPr>
          <w:rFonts w:asciiTheme="majorBidi" w:hAnsiTheme="majorBidi" w:cstheme="majorBidi"/>
          <w:szCs w:val="22"/>
          <w:lang w:val="ru-RU"/>
        </w:rPr>
        <w:tab/>
        <w:t>TS 29.235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Взаимодействие между базовой сетью с коммутацией каналов на основе SIP-I и другими сетями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взаимодействие между основанной на SIP-I базовой сетью с коммутацией каналов с процедурами, связанными с управлением внеполосными транскодерами, 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внешней сетью сигнализации на базе SIP-I;</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сетью на базе ISUP, такой как домен 3GPP CS на базе ISUP, или PSTN;</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сетью на базе BICC, такой как домен 3GPP CS на базе BICC;</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подсистемой мультимедиа Интернет.</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1.2.2.2.250</w:t>
      </w:r>
      <w:r w:rsidRPr="00396A29">
        <w:rPr>
          <w:rFonts w:asciiTheme="majorBidi" w:hAnsiTheme="majorBidi" w:cstheme="majorBidi"/>
          <w:szCs w:val="22"/>
          <w:lang w:val="ru-RU"/>
        </w:rPr>
        <w:tab/>
        <w:t>TS 29.238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 функции управления границей межсоединений (IBCF) – переходной шлюз (TrGW); интерфейс Ix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описывает протокол, подлежащий использованию в интерфейсе функции управления границей межсоединений (IBCF) – переходной шлюз (TrGW) и в интерфейсе CS</w:t>
      </w:r>
      <w:r w:rsidRPr="00396A29">
        <w:rPr>
          <w:rFonts w:asciiTheme="majorBidi" w:hAnsiTheme="majorBidi" w:cstheme="majorBidi"/>
          <w:szCs w:val="22"/>
          <w:lang w:val="ru-RU"/>
        </w:rPr>
        <w:noBreakHyphen/>
        <w:t>IBCF – CS-TrGW. Основой для этого протокола является протокол H.248, определенный МСЭ-T.</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1.2.2.2.251</w:t>
      </w:r>
      <w:r w:rsidRPr="00396A29">
        <w:rPr>
          <w:rFonts w:asciiTheme="majorBidi" w:hAnsiTheme="majorBidi" w:cstheme="majorBidi"/>
          <w:szCs w:val="22"/>
          <w:lang w:val="ru-RU"/>
        </w:rPr>
        <w:tab/>
        <w:t>TS 29.272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Улучшенная пакетная система (EPS); интерфейсы на базе протокола Diameter, связанные с объектом управления мобильностью (MME) и обслуживающим узлом поддержки GPRS (SGSN)</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описывает связанные с объектом управления мобильностью (MME) и обслуживающим узлом поддержки GPRS (SGSN) интерфейсы на базе протокола Diameter к серверу собственных абонентов (HSS), a также связанный с MME и SGSN интерфейс на базе протокола Diameter к регистру идентификации оборудования (EIR).</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1.2.2.2.252</w:t>
      </w:r>
      <w:r w:rsidRPr="00396A29">
        <w:rPr>
          <w:rFonts w:asciiTheme="majorBidi" w:hAnsiTheme="majorBidi" w:cstheme="majorBidi"/>
          <w:szCs w:val="22"/>
          <w:lang w:val="ru-RU"/>
        </w:rPr>
        <w:tab/>
        <w:t>TS 29.273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Улучшенная пакетная система (EPS); интерфейсы 3GPP EPS AAA</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этап 3 описания протокола для нескольких эталонных точек для доступа non-3GPP в EPS.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1.2.2.2.253</w:t>
      </w:r>
      <w:r w:rsidRPr="00396A29">
        <w:rPr>
          <w:rFonts w:asciiTheme="majorBidi" w:hAnsiTheme="majorBidi" w:cstheme="majorBidi"/>
          <w:szCs w:val="22"/>
          <w:lang w:val="ru-RU"/>
        </w:rPr>
        <w:tab/>
        <w:t>TS 29.274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Улучшенная пакетная система 3GPP (EPS); протокол туннелирования улучшенной службы пакетной радиосвязи общего пользования (GPRS) для плоскости управления (GTPv2-C)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этап 3 плоскости управления протокола туннелирования GPRS версии 2 для интерфейсов улучшенной пакетной системы (GTPv2-C). В данном документе если не определено иное, то интерфейс S5 всегда указывает на S5 на базе GTP, а интерфейс S8 всегда указывает на интерфейс S8 на базе GTP.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1.2.2.2.254</w:t>
      </w:r>
      <w:r w:rsidRPr="00396A29">
        <w:rPr>
          <w:rFonts w:asciiTheme="majorBidi" w:hAnsiTheme="majorBidi" w:cstheme="majorBidi"/>
          <w:szCs w:val="22"/>
          <w:lang w:val="ru-RU"/>
        </w:rPr>
        <w:tab/>
        <w:t>TS 29.275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Протоколы мобильности и туннелирования на базе посреднического протокола IPv6 для мобильной связи (PMIPv6)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этап 3 протоколов мобильности и туннелирования на базе PMIPv6, используемых через определенные в 3GPP TS 23.402 эталонные точки S2a, S2b, S5 и S8 на базе PMIP и таким образом применимых к обслуживающему GW, шлюзу PDN, ePDG и проверенному доступу non-3GPP. Спецификации протоколов согласуются с соответствующими RFC IETF. В данной спецификации PMIP указывает на PMIPv6, как определено в RFC5213 IETF.</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1.2.2.2.255</w:t>
      </w:r>
      <w:r w:rsidRPr="00396A29">
        <w:rPr>
          <w:rFonts w:asciiTheme="majorBidi" w:hAnsiTheme="majorBidi" w:cstheme="majorBidi"/>
          <w:szCs w:val="22"/>
          <w:lang w:val="ru-RU"/>
        </w:rPr>
        <w:tab/>
        <w:t>TS 29.276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Улучшенная пакетная система 3GPP (EPS); oптимизированные процедуры и протоколы хендовера между доступом E-UTRAN и доступом cdma2000 HRPD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этап 3 интерфейса S101 улучшенной пакетной системы между MME и сетью доступа HRPD. Интерфейс S101 поддерживает процедуры предварительной регистрации, поддержки сеанса и активных хендоверов между сетями E-UTRAN и HRPD.</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256</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29.</w:t>
      </w:r>
      <w:r w:rsidRPr="00396A29">
        <w:rPr>
          <w:rFonts w:asciiTheme="majorBidi" w:hAnsiTheme="majorBidi" w:cstheme="majorBidi"/>
          <w:szCs w:val="22"/>
          <w:lang w:val="ru-RU" w:eastAsia="ja-JP"/>
        </w:rPr>
        <w:t>278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 xml:space="preserve">Специализированное приложение для расширенной логики мобильной связи </w:t>
      </w:r>
      <w:r w:rsidRPr="00396A29">
        <w:rPr>
          <w:rFonts w:asciiTheme="majorBidi" w:hAnsiTheme="majorBidi" w:cstheme="majorBidi"/>
          <w:szCs w:val="22"/>
          <w:lang w:val="ru-RU"/>
        </w:rPr>
        <w:br/>
        <w:t>(CAMEL) – фаза 4; спецификация прикладной подсистемы CAMEL (CAP) для мультимедийных IP-подсистем (IMS)</w:t>
      </w:r>
    </w:p>
    <w:p w:rsidR="005C1108" w:rsidRPr="00396A29" w:rsidRDefault="005C1108" w:rsidP="005C1108">
      <w:pPr>
        <w:spacing w:before="80"/>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определяется прикладная подсистема CAMEL (CAP), поддерживающая фазу 4 сетевой функции специализированного приложения для расширенной логики мобильной связи для мультимедийных IP-подсистем базовой сети. CAP основана на поднаборе возможностей CS-2 ETSI Core INAP, как определено в документе ETSI EN 301 140-1. В настоящем стандарте даются прямые ссылки на описания и определения, приведенные в документе ETSI EN 301 140-1, в том случае, если для использования в CAP не требуется дополнений или разъяснений.</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1.2.2.2.257</w:t>
      </w:r>
      <w:r w:rsidRPr="00396A29">
        <w:rPr>
          <w:rFonts w:asciiTheme="majorBidi" w:hAnsiTheme="majorBidi" w:cstheme="majorBidi"/>
          <w:szCs w:val="22"/>
          <w:lang w:val="ru-RU"/>
        </w:rPr>
        <w:tab/>
        <w:t>TS 29.280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Улучшенная пакетная система (EPS); интерфейс Sv 3GPP (от MME к MSC и от SGSN к MSC) для SRVCC</w:t>
      </w:r>
    </w:p>
    <w:p w:rsidR="005C1108" w:rsidRPr="00396A29" w:rsidRDefault="005C1108" w:rsidP="005C1108">
      <w:pPr>
        <w:spacing w:before="80"/>
        <w:rPr>
          <w:rFonts w:asciiTheme="majorBidi" w:hAnsiTheme="majorBidi" w:cstheme="majorBidi"/>
          <w:szCs w:val="22"/>
          <w:lang w:val="ru-RU"/>
        </w:rPr>
      </w:pPr>
      <w:r w:rsidRPr="00396A29">
        <w:rPr>
          <w:rFonts w:asciiTheme="majorBidi" w:hAnsiTheme="majorBidi" w:cstheme="majorBidi"/>
          <w:szCs w:val="22"/>
          <w:lang w:val="ru-RU"/>
        </w:rPr>
        <w:t>Этот документ описывает интерфейс Sv между объектом управления мобильностью (MME) или обслуживающим узлом поддержки GPRS (SGSN) и сервером 3GPP MSC, усовершенствованным для SRVCC. Интерфейс Sv используется для поддержки хендовера внутри RAT от VoIP/IMS через EPS к домену CS по доступу 3GPP UTRAN/GERAN или от UTRAN (HSPA) к доступу 3GPP UTRAN/GERAN.</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1.2.2.2.258</w:t>
      </w:r>
      <w:r w:rsidRPr="00396A29">
        <w:rPr>
          <w:rFonts w:asciiTheme="majorBidi" w:hAnsiTheme="majorBidi" w:cstheme="majorBidi"/>
          <w:szCs w:val="22"/>
          <w:lang w:val="ru-RU"/>
        </w:rPr>
        <w:tab/>
        <w:t>TS 29.281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Плоскость пользователя (GTPv1-U) протокола туннелирования службы пакетной радиосвязи общего пользования (GPRS)</w:t>
      </w:r>
    </w:p>
    <w:p w:rsidR="005C1108" w:rsidRPr="00396A29" w:rsidRDefault="005C1108" w:rsidP="005C1108">
      <w:pPr>
        <w:spacing w:before="80"/>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плоскость пользователя GTP, используемую:</w:t>
      </w:r>
    </w:p>
    <w:p w:rsidR="005C1108" w:rsidRPr="00396A29" w:rsidRDefault="005C1108" w:rsidP="005C1108">
      <w:pPr>
        <w:pStyle w:val="enumlev1"/>
        <w:spacing w:before="40"/>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в интерфейсах Gn и Gp службы пакетной радиосвязи общего пользования (GPRS);</w:t>
      </w:r>
    </w:p>
    <w:p w:rsidR="005C1108" w:rsidRPr="00396A29" w:rsidRDefault="005C1108" w:rsidP="005C1108">
      <w:pPr>
        <w:pStyle w:val="enumlev1"/>
        <w:spacing w:before="40"/>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интерфейсах Iu, Gn и Gp системы UMTS;</w:t>
      </w:r>
    </w:p>
    <w:p w:rsidR="005C1108" w:rsidRPr="00396A29" w:rsidRDefault="005C1108" w:rsidP="005C1108">
      <w:pPr>
        <w:pStyle w:val="enumlev1"/>
        <w:spacing w:before="40"/>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интерфейсах S1-U, X2, S4, S5, S8 и S12 улучшенной пакетной системы (EPS).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259</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29.282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Формат и использование опций мобильного протокола IPv6, определяемых поставщиком, в системе 3GPP</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формат и использование опций мобильного протокола IPv6, определяемых поставщиком, в рамках Проекта партнерства третьего поколения.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1.2.2.2.260</w:t>
      </w:r>
      <w:r w:rsidRPr="00396A29">
        <w:rPr>
          <w:rFonts w:asciiTheme="majorBidi" w:hAnsiTheme="majorBidi" w:cstheme="majorBidi"/>
          <w:szCs w:val="22"/>
          <w:lang w:val="ru-RU"/>
        </w:rPr>
        <w:tab/>
        <w:t>TS 29.292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Взаимодействие между мультимедийной IP-подсистемой (IM) базовой сети (CN) (IMS) и сервером MSC для централизованных услуг IMS (ICS)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Централизованные услуги IMS (ICS) обеспечивают доставку пользователям услуг мультимедийной телефонии и дополнительных услуг на базе подсистемы IM CN, как определено в 3GPP TS 24.173, независимо от типа присоединенной сети доступа, например доступ домена CS или IP-CAN.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принципы взаимодействия между подсистемой IM CN и доменом CS, чтобы обеспечить ICS для UE с использованием доступа домена CS. Данный документ указывает область взаимодействия процедур регистрации между доменом CS и подсистемой IM CN. Этот документ указывает область взаимодействия плоскостей управления и пользователя между подсистемой IM CN и доменом CS через сервер MSC, усовершенствованный для ICS и CS-MGW соответственно. Это включает процедуры сигнализации между сервером MSC и CS-MGW. Для спецификации взаимодействия плоскостей управления настоящий документ определяет требуемое для поддержки услуг мультимедийной телефонии и дополнительных услуг на базе подсистемы IM CN взаимодействие протоколов между профилем 3GPP SIP, описанным в 3GPP TS 24.229, и сигнализацией NAS, описанной в 3GPP TS 24.008.</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261</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29.</w:t>
      </w:r>
      <w:r w:rsidRPr="00396A29">
        <w:rPr>
          <w:rFonts w:asciiTheme="majorBidi" w:hAnsiTheme="majorBidi" w:cstheme="majorBidi"/>
          <w:szCs w:val="22"/>
          <w:lang w:val="ru-RU" w:eastAsia="ja-JP"/>
        </w:rPr>
        <w:t>303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Процедуры системы наименований доменов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процедуры системы наименований доменов (DNS) для улучшенной пакетной системы. В нем рассматривается выбор узла шлюза улучшенной базовой сети пакетной передачи данных с использованием DNS (например, узлы SGW и PGW), за исключением всех инициируемых оборудованием пользователя (UE) процедур обнаружения и выбора на основе DNS.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262</w:t>
      </w:r>
      <w:r w:rsidRPr="00396A29">
        <w:rPr>
          <w:rFonts w:asciiTheme="majorBidi" w:hAnsiTheme="majorBidi" w:cstheme="majorBidi"/>
          <w:szCs w:val="22"/>
          <w:lang w:val="ru-RU"/>
        </w:rPr>
        <w:tab/>
        <w:t>TS 29.</w:t>
      </w:r>
      <w:r w:rsidRPr="00396A29">
        <w:rPr>
          <w:rFonts w:asciiTheme="majorBidi" w:hAnsiTheme="majorBidi" w:cstheme="majorBidi"/>
          <w:szCs w:val="22"/>
          <w:lang w:val="ru-RU" w:eastAsia="ja-JP"/>
        </w:rPr>
        <w:t>305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Функция взаимодействия (IWF) между интерфейсами на основе MAP и на основе протокола Diameter</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следующие функции взаимодействия (IWF):</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между интерфейсами Gr, Gf на основе MAP и интерфейсами S6a, S6d, S13 и S13a на основе протокола Diameter;</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между интерфейсом S6a с данными SMS-подписки на стороне MME и интерфейсом S6a без данных SMS-подписки плюс интерфейс D на основе MAP для SMS-подписки на стороне HSS;</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между интерфейсом S6a с данными SMS-подписки на стороне MME и интерфейсом S6a без данных SMS-подписки плюс интерфейс D на основе MAP для SMS-подписки на стороне HSS;</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между интерфейсом C на основе MAP для SMS и интерфейсом S6c на основе протокола Diameter;</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между интерфейсом E на основе MAP для SMS и интерфейсом SGd на основе протокола Diameter.</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1.2.2.2.263</w:t>
      </w:r>
      <w:r w:rsidRPr="00396A29">
        <w:rPr>
          <w:rFonts w:asciiTheme="majorBidi" w:hAnsiTheme="majorBidi" w:cstheme="majorBidi"/>
          <w:szCs w:val="22"/>
          <w:lang w:val="ru-RU"/>
        </w:rPr>
        <w:tab/>
        <w:t>TS 29.311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Взаимодействие уровня услуг для служб обмена сообщениями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детализацию протокола взаимодействия уровня услуг между мгновенным сообщением, определенным в OMA-TS-SIMPLE_IM, с использованием 3GPP мультимедийной IP</w:t>
      </w:r>
      <w:r w:rsidRPr="00396A29">
        <w:rPr>
          <w:rFonts w:asciiTheme="majorBidi" w:hAnsiTheme="majorBidi" w:cstheme="majorBidi"/>
          <w:szCs w:val="22"/>
          <w:lang w:val="ru-RU"/>
        </w:rPr>
        <w:noBreakHyphen/>
        <w:t>подсистемы CN и службой коротких сообщений – как по традиционной сети CS/PS, как определено в 3GPP TS 23.040, так и по общей сети доступа с IP-связностью (IP-CAN), как определено в 3GPP TS 24.341. Это включает:</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процедуры для реализации взаимодействия уровня услуг между IM и SM;</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процедуры для реализации взаимодействия уровня услуг между CPM и SM;</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lastRenderedPageBreak/>
        <w:t>–</w:t>
      </w:r>
      <w:r w:rsidRPr="00396A29">
        <w:rPr>
          <w:rFonts w:asciiTheme="majorBidi" w:hAnsiTheme="majorBidi" w:cstheme="majorBidi"/>
          <w:szCs w:val="22"/>
          <w:lang w:val="ru-RU"/>
        </w:rPr>
        <w:tab/>
        <w:t>усовершенствование IP-SM-GW как сервера приложений для поддержки выбора услуг, авторизации и преобразования между протоколами IM и SM;</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взаимодействие между взаимодействием уровня услуг и взаимодействием транспортного уровня.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1.2.2.2.264</w:t>
      </w:r>
      <w:r w:rsidRPr="00396A29">
        <w:rPr>
          <w:rFonts w:asciiTheme="majorBidi" w:hAnsiTheme="majorBidi" w:cstheme="majorBidi"/>
          <w:szCs w:val="22"/>
          <w:lang w:val="ru-RU"/>
        </w:rPr>
        <w:tab/>
        <w:t>TS 29.328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 Sh мультимедийной IP-подсистемы (IMS); потоки сигнализации и содержимое сообщений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 техническая спецификация (TS) 3GPP опpeделяет: взаимодействия между HSS (сервером собственных абонентов) и SIP AS (сервером приложений) и между HSS и OSA SCS (сервером возможностей услуг). Этот интерфейс указывается как эталонная точка Sh. Взаимодействия между SIP AS и SLF (функцией искателя подписки) и между OSA SCS и SLF. Этот интерфейс указывается как эталонная точка Dh.</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1.2.2.2.265</w:t>
      </w:r>
      <w:r w:rsidRPr="00396A29">
        <w:rPr>
          <w:rFonts w:asciiTheme="majorBidi" w:hAnsiTheme="majorBidi" w:cstheme="majorBidi"/>
          <w:szCs w:val="22"/>
          <w:lang w:val="ru-RU"/>
        </w:rPr>
        <w:tab/>
        <w:t>TS 29.329</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 Sh на базе протокола Diameter; детали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определяет транспортный протокол для использования в мультимедийной IP</w:t>
      </w:r>
      <w:r w:rsidRPr="00396A29">
        <w:rPr>
          <w:rFonts w:asciiTheme="majorBidi" w:hAnsiTheme="majorBidi" w:cstheme="majorBidi"/>
          <w:szCs w:val="22"/>
          <w:lang w:val="ru-RU"/>
        </w:rPr>
        <w:noBreakHyphen/>
        <w:t xml:space="preserve">подсистеме (IM) базовой сети (CN) на базе протокола </w:t>
      </w:r>
      <w:r w:rsidRPr="00396A29">
        <w:rPr>
          <w:rFonts w:asciiTheme="majorBidi" w:hAnsiTheme="majorBidi" w:cstheme="majorBidi"/>
          <w:bCs/>
          <w:szCs w:val="22"/>
          <w:lang w:val="ru-RU"/>
        </w:rPr>
        <w:t>Diameter</w:t>
      </w:r>
      <w:r w:rsidRPr="00396A29">
        <w:rPr>
          <w:rFonts w:asciiTheme="majorBidi" w:hAnsiTheme="majorBidi" w:cstheme="majorBidi"/>
          <w:szCs w:val="22"/>
          <w:lang w:val="ru-RU"/>
        </w:rPr>
        <w:t>. Этот документ применим:</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к интерфейсу Sh между AS и HSS;</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к интерфейсу Sh между SCS и HSS.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Всегда, когда возможно, этот документ определяет требования для этого протокола указанием спецификаций, разработанных IETF в пределах </w:t>
      </w:r>
      <w:r w:rsidRPr="00396A29">
        <w:rPr>
          <w:rFonts w:asciiTheme="majorBidi" w:hAnsiTheme="majorBidi" w:cstheme="majorBidi"/>
          <w:bCs/>
          <w:szCs w:val="22"/>
          <w:lang w:val="ru-RU"/>
        </w:rPr>
        <w:t>протокола Diameter</w:t>
      </w:r>
      <w:r w:rsidRPr="00396A29">
        <w:rPr>
          <w:rFonts w:asciiTheme="majorBidi" w:hAnsiTheme="majorBidi" w:cstheme="majorBidi"/>
          <w:szCs w:val="22"/>
          <w:lang w:val="ru-RU"/>
        </w:rPr>
        <w:t xml:space="preserve">. Гдe это невозможно, в данном документе определены расширения к </w:t>
      </w:r>
      <w:r w:rsidRPr="00396A29">
        <w:rPr>
          <w:rFonts w:asciiTheme="majorBidi" w:hAnsiTheme="majorBidi" w:cstheme="majorBidi"/>
          <w:bCs/>
          <w:szCs w:val="22"/>
          <w:lang w:val="ru-RU"/>
        </w:rPr>
        <w:t>протоколу Diameter</w:t>
      </w:r>
      <w:r w:rsidRPr="00396A29">
        <w:rPr>
          <w:rFonts w:asciiTheme="majorBidi" w:hAnsiTheme="majorBidi" w:cstheme="majorBidi"/>
          <w:szCs w:val="22"/>
          <w:lang w:val="ru-RU"/>
        </w:rPr>
        <w:t>.</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1.2.2.2.266</w:t>
      </w:r>
      <w:r w:rsidRPr="00396A29">
        <w:rPr>
          <w:rFonts w:asciiTheme="majorBidi" w:hAnsiTheme="majorBidi" w:cstheme="majorBidi"/>
          <w:szCs w:val="22"/>
          <w:lang w:val="ru-RU"/>
        </w:rPr>
        <w:tab/>
        <w:t>TS 29.333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Контроллер функции мультимедийных ресурсов (MRFC) – процессор функции мультимедийных ресурсов (MRFP); интерфейс Мр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описывает протокол для использования в интерфейсе контроллер функции мультимедийных ресурсов (MRFC) – процессор функции мультимедийных ресурсов (MRFP) (интерфейс Mp). Архитектура IMS описана в 3GPP TS 23.228, функциональные требования – в 3G TS 23.333. Данная спецификация определяет профиль протокола управления шлюзом (H.248.1) для управления процессором функции мультимедийных ресурсов, поддерживающим внутриполосное взаимодействие пользователей, проведение конференций и перекодирование для мультимедийных услуг. Этот документ действителен для PLMN (UMTS) 3-го поколения, соответствующих версии 7 и выше.</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1.2.2.2.267</w:t>
      </w:r>
      <w:r w:rsidRPr="00396A29">
        <w:rPr>
          <w:rFonts w:asciiTheme="majorBidi" w:hAnsiTheme="majorBidi" w:cstheme="majorBidi"/>
          <w:szCs w:val="22"/>
          <w:lang w:val="ru-RU"/>
        </w:rPr>
        <w:tab/>
        <w:t>TS 29.334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Шлюз прикладного уровня IMS (IMS-ALG) – шлюз доступа IMS (IMS-AGW); интерфейс Iq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описывает протокол для использования в интерфейсе шлюз прикладного уровня IMS (ALG) – шлюз доступа IMS (IMS-AGW). Базой для этого протокола является протокол H.248, определенный МСЭ-T. Архитектура IMS описана в 3GPP TS 23.228.</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1.2.2.2.268</w:t>
      </w:r>
      <w:r w:rsidRPr="00396A29">
        <w:rPr>
          <w:rFonts w:asciiTheme="majorBidi" w:hAnsiTheme="majorBidi" w:cstheme="majorBidi"/>
          <w:szCs w:val="22"/>
          <w:lang w:val="ru-RU"/>
        </w:rPr>
        <w:tab/>
        <w:t>TS 29.335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Конвергенция данных пользователей (UDC); протокол доступа к хранилищу данных пользователей через интерфейс Ud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описывает этап 3 протокола доступа к хранилищу данных пользователей через интерфейс Ud.</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lastRenderedPageBreak/>
        <w:t>1.2.2.2.</w:t>
      </w:r>
      <w:r w:rsidRPr="00396A29">
        <w:rPr>
          <w:rFonts w:asciiTheme="majorBidi" w:hAnsiTheme="majorBidi" w:cstheme="majorBidi"/>
          <w:szCs w:val="22"/>
          <w:lang w:val="ru-RU" w:eastAsia="ja-JP"/>
        </w:rPr>
        <w:t>269</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29.336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Интерфейсы Diameter сервера собственных абонентов (HSS) для взаимодействия с сетями и приложениями пакетной передачи данных</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интерфейсы на основе протокола Diameter между сервером HSS и другими сетевыми элементами, включенными в архитектуру для взаимодействия с сетями и приложениями пакетной передачи данных, такими как межмашинная связь (MTC).</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частности, в этом документе описывается интерфейс S6m между сервером собственных абонентов (HSS) и функцией взаимодействия MTC (MTC-IWF), а также интерфейс S6n между сервером HSS и MTC-AAA. Процедуры в отношении этих интерфейсов описаны в документе 3GPP TS 23.682.</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270</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29.</w:t>
      </w:r>
      <w:r w:rsidRPr="00396A29">
        <w:rPr>
          <w:rFonts w:asciiTheme="majorBidi" w:hAnsiTheme="majorBidi" w:cstheme="majorBidi"/>
          <w:szCs w:val="22"/>
          <w:lang w:val="ru-RU" w:eastAsia="ja-JP"/>
        </w:rPr>
        <w:t>337</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 T4 на основе протокола Diameter для связи с сетями и приложениями пакетной передачи данных</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описывается интерфейс на основе протокола Diameter между функцией взаимодействия межмашинной связи (MTC-IWF) и сервисным центром службы коротких сообщений (SMS-SC) для связи с сетями и приложениями пакетной передачи данных.</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определяется приложение Diameter для эталонной точки T4 между MTC</w:t>
      </w:r>
      <w:r w:rsidRPr="00396A29">
        <w:rPr>
          <w:rFonts w:asciiTheme="majorBidi" w:hAnsiTheme="majorBidi" w:cstheme="majorBidi"/>
          <w:szCs w:val="22"/>
          <w:lang w:val="ru-RU"/>
        </w:rPr>
        <w:noBreakHyphen/>
        <w:t>IWF и SMS-SC. В документе указаны взаимодействия между MTC</w:t>
      </w:r>
      <w:r w:rsidRPr="00396A29">
        <w:rPr>
          <w:rFonts w:asciiTheme="majorBidi" w:hAnsiTheme="majorBidi" w:cstheme="majorBidi"/>
          <w:szCs w:val="22"/>
          <w:lang w:val="ru-RU"/>
        </w:rPr>
        <w:noBreakHyphen/>
        <w:t>IWF и SMS-SC.</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Описание этапа 2 для связи с сетями и приложениями пакетной передачи данных (архитектура и функции) приведено в документе 3GPP TS 23.682.</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1.2.2.2.271</w:t>
      </w:r>
      <w:r w:rsidRPr="00396A29">
        <w:rPr>
          <w:rFonts w:asciiTheme="majorBidi" w:hAnsiTheme="majorBidi" w:cstheme="majorBidi"/>
          <w:szCs w:val="22"/>
          <w:lang w:val="ru-RU"/>
        </w:rPr>
        <w:tab/>
        <w:t>TS 29.338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Протоколы на основе протокола Diameter, поддерживающие объекты управления подвижной связью (MME) с функцией службы коротких сообщений (SMS)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специальные интерфейсы на основе протокола Diameter для SMS, используемые совместно с архитектурой SMS в MME, описанной в спецификации 3GPP TS 23.272. В нем содержатся описания:</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приложения Diameter для интерфейса S6c между сервером HSS и SMS-GMSC или маршрутизатором SMS, а также между SMS-GMSC и маршрутизатором SMS;</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приложения Diameter для интерфейса SGd между MME и SMS-IWMSC или SMS-GMSC или маршрутизатором SMS, а также между SMS-GMSC и маршрутизатором SMS.</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1.2.2.2.272</w:t>
      </w:r>
      <w:r w:rsidRPr="00396A29">
        <w:rPr>
          <w:rFonts w:asciiTheme="majorBidi" w:hAnsiTheme="majorBidi" w:cstheme="majorBidi"/>
          <w:bCs/>
          <w:szCs w:val="22"/>
          <w:lang w:val="ru-RU"/>
        </w:rPr>
        <w:tab/>
        <w:t>TS 29.343</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Аспекты связи функции услуг на основе эффекта пространственной близости (ProSe) с сервером приложений ProSe (PC2)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описание этапа 3 эталонной точки PC2. Функциональные требования и процедуры этапа 2 для эталонной точки PC2 содержатся в 3GPP TS 23.303. Эталонная точка PC2 расположена между функцией ProSe и сервером приложений ProSe.</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1.2.2.2.273</w:t>
      </w:r>
      <w:r w:rsidRPr="00396A29">
        <w:rPr>
          <w:rFonts w:asciiTheme="majorBidi" w:hAnsiTheme="majorBidi" w:cstheme="majorBidi"/>
          <w:bCs/>
          <w:szCs w:val="22"/>
          <w:lang w:val="ru-RU"/>
        </w:rPr>
        <w:tab/>
        <w:t>TS 29.344</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Аспекты связи функции услуг на основе эффекта пространственной близости (ProSe) с домашним сервером абонента (HSS)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описывается интерфейс PC4a на основе протокола Diameter между функцией услуг на основе эффекта пространственной близости (ProSe) и домашним сервером абонента (HSS), определенным для услуг ProSe.</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определяется приложение Diameter для эталонной точки PC4a между функцией ProSe и HSS. Определены также взаимодействия между функцией ProSe и HSS.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Описание этапа 2 для функций услуг на основе эффекта пространственной близости (ProSe) в EPS приведено в 3GPP TS 23.303.</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lastRenderedPageBreak/>
        <w:t>1.2.2.2.274</w:t>
      </w:r>
      <w:r w:rsidRPr="00396A29">
        <w:rPr>
          <w:rFonts w:asciiTheme="majorBidi" w:hAnsiTheme="majorBidi" w:cstheme="majorBidi"/>
          <w:bCs/>
          <w:szCs w:val="22"/>
          <w:lang w:val="ru-RU"/>
        </w:rPr>
        <w:tab/>
        <w:t>TS 29.345</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Аспекты сигнализации между функциями услуг на основе эффекта пространственной близости (</w:t>
      </w:r>
      <w:r w:rsidRPr="00396A29">
        <w:rPr>
          <w:rFonts w:asciiTheme="majorBidi" w:hAnsiTheme="majorBidi" w:cstheme="majorBidi"/>
          <w:b/>
          <w:szCs w:val="22"/>
          <w:lang w:val="ru-RU"/>
        </w:rPr>
        <w:t>ProSe</w:t>
      </w:r>
      <w:r w:rsidRPr="00396A29">
        <w:rPr>
          <w:rFonts w:asciiTheme="majorBidi" w:hAnsiTheme="majorBidi" w:cstheme="majorBidi"/>
          <w:b/>
          <w:bCs/>
          <w:szCs w:val="22"/>
          <w:lang w:val="ru-RU"/>
        </w:rPr>
        <w:t>) – этап 3</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интерфейсы на основе протокола Diameter между функцией услуг на основе эффекта пространственной близости (ProSe) в сети HPLMN и функцией ProSe в локальной сети PLMN (интерфейс PC6) или между функцией услуг на основе эффекта пространственной близости (ProSe) в сети HPLMN и функцией ProSe в гостевой сети PLMN (интерфейс PC7).</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этой спецификации определяется приложение Diameter для эталонных точек PC6/PC7 между функциями ProSe. Определены также взаимодействия между функциями ProSe.</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Описание этапа 2 для функций услуг на основе эффекта пространственной близости (ProSe) в EPS приведено в 3GPP TS 23.303.</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1.2.2.2.275</w:t>
      </w:r>
      <w:r w:rsidRPr="00396A29">
        <w:rPr>
          <w:rFonts w:asciiTheme="majorBidi" w:hAnsiTheme="majorBidi" w:cstheme="majorBidi"/>
          <w:szCs w:val="22"/>
          <w:lang w:val="ru-RU"/>
        </w:rPr>
        <w:tab/>
        <w:t xml:space="preserve">TS </w:t>
      </w:r>
      <w:r w:rsidRPr="00396A29">
        <w:rPr>
          <w:rFonts w:asciiTheme="majorBidi" w:hAnsiTheme="majorBidi" w:cstheme="majorBidi"/>
          <w:bCs/>
          <w:szCs w:val="22"/>
          <w:lang w:val="ru-RU"/>
        </w:rPr>
        <w:t>29</w:t>
      </w:r>
      <w:r w:rsidRPr="00396A29">
        <w:rPr>
          <w:rFonts w:asciiTheme="majorBidi" w:hAnsiTheme="majorBidi" w:cstheme="majorBidi"/>
          <w:szCs w:val="22"/>
          <w:lang w:val="ru-RU"/>
        </w:rPr>
        <w:t>.364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Описания данных услуг сервера приложений (AS) мультимедийной IP-подсистемы (IMS) для функциональной совместимости AS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стандартизирует структуру и кодирование данных услуг, транспортируемых через интерфейс Sh между сервером приложений, поддерживающим дополнительные услуги мультимедийной телефонии, как определено в 3GPP TS 22.173, и HSS. Определены два необязательных формата. Один основан на двоичном кодировании данных услуг и поддерживает подмножество услуг MMTEL, соответствующее PSTN/ISDN, и дополнительные услуги CS. Другой использует формат XML и поддерживает полный набор услуг MMTEL.</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276</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29.</w:t>
      </w:r>
      <w:r w:rsidRPr="00396A29">
        <w:rPr>
          <w:rFonts w:asciiTheme="majorBidi" w:hAnsiTheme="majorBidi" w:cstheme="majorBidi"/>
          <w:szCs w:val="22"/>
          <w:lang w:val="ru-RU" w:eastAsia="ja-JP"/>
        </w:rPr>
        <w:t>368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Протокол интерфейса Tsp между функцией взаимодействия MTC (MTC-IWF) и сервером возможностей услуг (SCS)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приводится спецификация протокола, относящаяся к эталонной точке Tsp, которая является частью архитектуры системы межмашинной связи. Эталонная точка Tsp расположена между сервером возможностей услуг (SCS) и функцией взаимодействия межмашинной связи (MTC-IWF).</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1.2.2.2.277</w:t>
      </w:r>
      <w:r w:rsidRPr="00396A29">
        <w:rPr>
          <w:rFonts w:asciiTheme="majorBidi" w:hAnsiTheme="majorBidi" w:cstheme="majorBidi"/>
          <w:bCs/>
          <w:szCs w:val="22"/>
          <w:lang w:val="ru-RU"/>
        </w:rPr>
        <w:tab/>
        <w:t>TS 29.468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Инструменты реализации системы групповой связи для LTE (GCSE_LTE); эталонная точка MB2 – этап 3</w:t>
      </w:r>
    </w:p>
    <w:p w:rsidR="005C1108" w:rsidRPr="00396A29" w:rsidRDefault="005C1108" w:rsidP="005C1108">
      <w:pPr>
        <w:rPr>
          <w:rFonts w:asciiTheme="majorBidi" w:eastAsia="Malgun Gothic" w:hAnsiTheme="majorBidi" w:cstheme="majorBidi"/>
          <w:szCs w:val="22"/>
          <w:lang w:val="ru-RU"/>
        </w:rPr>
      </w:pPr>
      <w:r w:rsidRPr="00396A29">
        <w:rPr>
          <w:rFonts w:asciiTheme="majorBidi" w:hAnsiTheme="majorBidi" w:cstheme="majorBidi"/>
          <w:szCs w:val="22"/>
          <w:lang w:val="ru-RU"/>
        </w:rPr>
        <w:t>В этом документе определяется протокол для эталонной точки МВ2 между сервером приложений услуг групповой связи (GCS AS) и центром обслуживания для радиовещательной/многоадресной передачи (BM-SC).</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Эталонная точка MB2 и соответствующие процедуры этапа 2 определены в 3GPP TS 23.468 как часть инструментов реализации системы групповой связи для LTE. Требования этапа 1 в отношении инструментов реализации системы групповой связи для LTE определены в 3GPP TS 22.468.</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278</w:t>
      </w:r>
      <w:r w:rsidRPr="00396A29">
        <w:rPr>
          <w:rFonts w:asciiTheme="majorBidi" w:hAnsiTheme="majorBidi" w:cstheme="majorBidi"/>
          <w:szCs w:val="22"/>
          <w:lang w:val="ru-RU" w:eastAsia="ja-JP"/>
        </w:rPr>
        <w:tab/>
      </w:r>
      <w:r w:rsidRPr="00396A29">
        <w:rPr>
          <w:rFonts w:asciiTheme="majorBidi" w:hAnsiTheme="majorBidi" w:cstheme="majorBidi"/>
          <w:szCs w:val="22"/>
          <w:lang w:val="ru-RU"/>
        </w:rPr>
        <w:t>TS 29.</w:t>
      </w:r>
      <w:r w:rsidRPr="00396A29">
        <w:rPr>
          <w:rFonts w:asciiTheme="majorBidi" w:hAnsiTheme="majorBidi" w:cstheme="majorBidi"/>
          <w:szCs w:val="22"/>
          <w:lang w:val="ru-RU" w:eastAsia="ja-JP"/>
        </w:rPr>
        <w:t>658</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Передача информации о тарифе мультимедийной услуги IP по протоколу SIP; спецификация протокола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определяется протокол для передачи в реальном времени информации о тарифе между точкой определения оплаты (CDP) и точкой генерации начисления платы (CGP) посредством протокола инициирования сеанса (SIP).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процедуры протокола и функции коммутации, необходимые для поддержки передачи информации о тарифе, относящейся к мультимедийным услугам IP.</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1.2.2.2.279</w:t>
      </w:r>
      <w:r w:rsidRPr="00396A29">
        <w:rPr>
          <w:rFonts w:asciiTheme="majorBidi" w:hAnsiTheme="majorBidi" w:cstheme="majorBidi"/>
          <w:szCs w:val="22"/>
          <w:lang w:val="ru-RU"/>
        </w:rPr>
        <w:tab/>
        <w:t>TS 31.101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 UICC-терминал; физические и логические характеристики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интерфейс между UICC и терминалом для телекоммуникационных сетей 3G и последующих поколений. Она включает требования к физическим характеристикам UICC, электрическому интерфейсу между UICC и терминалом, начальному установлению связи и транспортным протоколам, командам и процедурам связи, а также к файлам и протоколам, независимым от приложений.</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1.2.2.2.280</w:t>
      </w:r>
      <w:r w:rsidRPr="00396A29">
        <w:rPr>
          <w:rFonts w:asciiTheme="majorBidi" w:hAnsiTheme="majorBidi" w:cstheme="majorBidi"/>
          <w:szCs w:val="22"/>
          <w:lang w:val="ru-RU"/>
        </w:rPr>
        <w:tab/>
        <w:t>TS 31.102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Характеристики приложения Универсальный модуль идентификации абонента (USIM)</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приложение USIM для работы телекоммуникационных сетей 3G и последующих поколений. Данная спецификация определяет параметры команд, структуры и содержимое файлов, функции безопасности и прикладной протокол для использования в интерфейсе между UICC (USIM) и ME.</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1.2.2.2.281</w:t>
      </w:r>
      <w:r w:rsidRPr="00396A29">
        <w:rPr>
          <w:rFonts w:asciiTheme="majorBidi" w:hAnsiTheme="majorBidi" w:cstheme="majorBidi"/>
          <w:szCs w:val="22"/>
          <w:lang w:val="ru-RU"/>
        </w:rPr>
        <w:tab/>
        <w:t>TS 31.103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Характеристики приложения Модуль идентификации мультимедийных услуг IP (ISIM)</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приложение ISIM для работы телекоммуникационных сетей 3G и последующих поколений. Данная спецификация определяет параметры команд, структуры и содержимое файлов, функции безопасности и прикладной протокол для использования в интерфейсе между UICC (ISIM) и ME.</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eastAsia="ja-JP"/>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282</w:t>
      </w:r>
      <w:r w:rsidRPr="00396A29">
        <w:rPr>
          <w:rFonts w:asciiTheme="majorBidi" w:hAnsiTheme="majorBidi" w:cstheme="majorBidi"/>
          <w:szCs w:val="22"/>
          <w:lang w:val="ru-RU"/>
        </w:rPr>
        <w:tab/>
        <w:t xml:space="preserve">TS </w:t>
      </w:r>
      <w:r w:rsidRPr="00396A29">
        <w:rPr>
          <w:rFonts w:asciiTheme="majorBidi" w:hAnsiTheme="majorBidi" w:cstheme="majorBidi"/>
          <w:szCs w:val="22"/>
          <w:lang w:val="ru-RU" w:eastAsia="ja-JP"/>
        </w:rPr>
        <w:t>31.104</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Характеристики приложения Модуль идентификации абонентского обслуживания принимающей стороны (HPSIM)</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определяется приложение Модуль идентификации абонентского обслуживания принимающей стороны (HPSIM). Это приложение расположено на карте UICC – карте IC, определенной в документе 3GPP TS 31.101.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Документ 3GPP TS 31.104 применяется к H(e)NB с поддержкой HPSIM для аутентификации принимающей стороны H(e)NB и определяет:</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идентификацию принимающей стороны;</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механизм безопасности, например аутентификацию на основе метода EAP-AKA.</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1.2.2.2.283</w:t>
      </w:r>
      <w:r w:rsidRPr="00396A29">
        <w:rPr>
          <w:rFonts w:asciiTheme="majorBidi" w:hAnsiTheme="majorBidi" w:cstheme="majorBidi"/>
          <w:szCs w:val="22"/>
          <w:lang w:val="ru-RU"/>
        </w:rPr>
        <w:tab/>
        <w:t>TS 31.</w:t>
      </w:r>
      <w:r w:rsidRPr="00396A29">
        <w:rPr>
          <w:rFonts w:asciiTheme="majorBidi" w:hAnsiTheme="majorBidi" w:cstheme="majorBidi"/>
          <w:szCs w:val="22"/>
          <w:lang w:val="ru-RU" w:eastAsia="ja-JP"/>
        </w:rPr>
        <w:t>111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Инструментарий (USAT) приложения Универсальный модуль идентификации абонента (USIM)</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интерфейс между UICC и мобильным оборудованием (ME), a также обязательные процедуры ME специально для "Инструментария приложения USIM". USAT – это набор команд и процедур для использования на фазе 3G и выше работы сети дополнительно к определенным в TS 31.101.</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1.2.2.2.284</w:t>
      </w:r>
      <w:r w:rsidRPr="00396A29">
        <w:rPr>
          <w:rFonts w:asciiTheme="majorBidi" w:hAnsiTheme="majorBidi" w:cstheme="majorBidi"/>
          <w:szCs w:val="22"/>
          <w:lang w:val="ru-RU"/>
        </w:rPr>
        <w:tab/>
        <w:t>TS 31.115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Структура защищенных пакетов для приложений Инструментария (универсального) модуля идентификации абонента (U)SIM</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структуру защищенных пакетов в реализациях, использующих службу коротких сообщений и службу вещания на ячейку. Она применима к обмену защищенными пакетами между объектом в сети 3G и выше или в GSM PLMN и объектом в (U)SIM.</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1.2.2.2.285</w:t>
      </w:r>
      <w:r w:rsidRPr="00396A29">
        <w:rPr>
          <w:rFonts w:asciiTheme="majorBidi" w:hAnsiTheme="majorBidi" w:cstheme="majorBidi"/>
          <w:szCs w:val="22"/>
          <w:lang w:val="ru-RU"/>
        </w:rPr>
        <w:tab/>
        <w:t>TS 31.116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Структура удаленного APDU для приложений Инструментария (универсального) модуля идентификации абонента (U)SIM</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удаленное управление файлов и аплетов на SIM/USIM.</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1.2.2.2.286</w:t>
      </w:r>
      <w:r w:rsidRPr="00396A29">
        <w:rPr>
          <w:rFonts w:asciiTheme="majorBidi" w:hAnsiTheme="majorBidi" w:cstheme="majorBidi"/>
          <w:szCs w:val="22"/>
          <w:lang w:val="ru-RU"/>
        </w:rPr>
        <w:tab/>
        <w:t>TS 31.130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 программирования (API) приложения (U)SIM; (U)SIM API для карты Java</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интерфейс программирования приложения (U)SIM, расширяющий UICC API для Java Card™. Этот API позволяет разработать приложение (U)SAT, запускаемое вместе с приложением (U)SIM и использующее возможности сети GSM/3G и выше.</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1.2.2.2.287</w:t>
      </w:r>
      <w:r w:rsidRPr="00396A29">
        <w:rPr>
          <w:rFonts w:asciiTheme="majorBidi" w:hAnsiTheme="majorBidi" w:cstheme="majorBidi"/>
          <w:szCs w:val="22"/>
          <w:lang w:val="ru-RU"/>
        </w:rPr>
        <w:tab/>
        <w:t>TS 31.133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 программирования приложения (API) Модуль идентификации мультимедийных услуг IP (ISIM); ISIM API для Java Card™</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интерфейс программирования приложения (U)SIM, расширяющий UICC API для Java Card™. Этот API позволяет разработать приложение, запускаемое вместе с приложением ISIM. Данный документ включает в себя информацию, подходящую сетевым операторам, поставщикам услуг, производителям серверов, ISIM и баз данных.</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1.2.2.2.288</w:t>
      </w:r>
      <w:r w:rsidRPr="00396A29">
        <w:rPr>
          <w:rFonts w:asciiTheme="majorBidi" w:hAnsiTheme="majorBidi" w:cstheme="majorBidi"/>
          <w:szCs w:val="22"/>
          <w:lang w:val="ru-RU"/>
        </w:rPr>
        <w:tab/>
        <w:t>TS 31.220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Характеристики менеджера контактов для приложений 3GPP UICC</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менеджер контактов для приложений 3GPP UICC на базе OMA DS, определяет также внешний интерфейс между сервером менеджера контактов в UICC и внешним клиентом менеджера контактов в ME.</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1.2.2.2.289</w:t>
      </w:r>
      <w:r w:rsidRPr="00396A29">
        <w:rPr>
          <w:rFonts w:asciiTheme="majorBidi" w:hAnsiTheme="majorBidi" w:cstheme="majorBidi"/>
          <w:szCs w:val="22"/>
          <w:lang w:val="ru-RU"/>
        </w:rPr>
        <w:tab/>
        <w:t>TS 31.221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Интерфейс программирования приложения (API) менеджер контактов; API менеджера контактов для карты Java</w:t>
      </w:r>
    </w:p>
    <w:p w:rsidR="005C1108" w:rsidRPr="00396A29" w:rsidRDefault="005C1108" w:rsidP="005C1108">
      <w:pPr>
        <w:spacing w:before="80" w:line="228" w:lineRule="auto"/>
        <w:rPr>
          <w:rFonts w:asciiTheme="majorBidi" w:hAnsiTheme="majorBidi" w:cstheme="majorBidi"/>
          <w:szCs w:val="22"/>
          <w:lang w:val="ru-RU"/>
        </w:rPr>
      </w:pPr>
      <w:r w:rsidRPr="00396A29">
        <w:rPr>
          <w:rFonts w:asciiTheme="majorBidi" w:hAnsiTheme="majorBidi" w:cstheme="majorBidi"/>
          <w:szCs w:val="22"/>
          <w:lang w:val="ru-RU"/>
        </w:rPr>
        <w:t>Эта спецификация определяет интерфейс программирования приложения для менеджера контактов для приложений 3GPP UICC, как определено в TS 31.220. Этот API позволяет разработать приложения, запускаемые вместе с приложением менеджера контактов.</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1.2.2.2.290</w:t>
      </w:r>
      <w:r w:rsidRPr="00396A29">
        <w:rPr>
          <w:rFonts w:asciiTheme="majorBidi" w:hAnsiTheme="majorBidi" w:cstheme="majorBidi"/>
          <w:szCs w:val="22"/>
          <w:lang w:val="ru-RU"/>
        </w:rPr>
        <w:tab/>
        <w:t>TS 32.101</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 xml:space="preserve">Управление электросвязью; принципы и требования высокого уровня </w:t>
      </w:r>
    </w:p>
    <w:p w:rsidR="005C1108" w:rsidRPr="00396A29" w:rsidRDefault="005C1108" w:rsidP="005C1108">
      <w:pPr>
        <w:spacing w:before="80" w:line="228" w:lineRule="auto"/>
        <w:rPr>
          <w:rFonts w:asciiTheme="majorBidi" w:hAnsiTheme="majorBidi" w:cstheme="majorBidi"/>
          <w:szCs w:val="22"/>
          <w:lang w:val="ru-RU"/>
        </w:rPr>
      </w:pPr>
      <w:r w:rsidRPr="00396A29">
        <w:rPr>
          <w:rFonts w:asciiTheme="majorBidi" w:hAnsiTheme="majorBidi" w:cstheme="majorBidi"/>
          <w:szCs w:val="22"/>
          <w:lang w:val="ru-RU"/>
        </w:rPr>
        <w:t>Этот документ устанавливает и определяет принципы управления и требования высокого уровня для управления сетями PLMN. В частности, этот документ устанавливает требования:</w:t>
      </w:r>
    </w:p>
    <w:p w:rsidR="005C1108" w:rsidRPr="00396A29" w:rsidRDefault="005C1108" w:rsidP="005C1108">
      <w:pPr>
        <w:pStyle w:val="enumlev1"/>
        <w:spacing w:before="40"/>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для высшего уровня системы управления;</w:t>
      </w:r>
    </w:p>
    <w:p w:rsidR="005C1108" w:rsidRPr="00396A29" w:rsidRDefault="005C1108" w:rsidP="005C1108">
      <w:pPr>
        <w:pStyle w:val="enumlev1"/>
        <w:spacing w:before="40"/>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эталонной модели, показывающей элементы, с которыми взаимодействует система управления;</w:t>
      </w:r>
    </w:p>
    <w:p w:rsidR="005C1108" w:rsidRPr="00396A29" w:rsidRDefault="005C1108" w:rsidP="005C1108">
      <w:pPr>
        <w:pStyle w:val="enumlev1"/>
        <w:spacing w:before="40"/>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процессов оператора сети, нужных для запуска, paботы и поддержания сети;</w:t>
      </w:r>
    </w:p>
    <w:p w:rsidR="005C1108" w:rsidRPr="00396A29" w:rsidRDefault="005C1108" w:rsidP="005C1108">
      <w:pPr>
        <w:pStyle w:val="enumlev1"/>
        <w:spacing w:before="40"/>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функциональной архитектуры системы управления;</w:t>
      </w:r>
    </w:p>
    <w:p w:rsidR="005C1108" w:rsidRPr="00396A29" w:rsidRDefault="005C1108" w:rsidP="005C1108">
      <w:pPr>
        <w:pStyle w:val="enumlev1"/>
        <w:spacing w:before="40"/>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принципов, которые следует применять к интерфейсам управления.</w:t>
      </w:r>
    </w:p>
    <w:p w:rsidR="005C1108" w:rsidRPr="00396A29" w:rsidRDefault="005C1108" w:rsidP="005C1108">
      <w:pPr>
        <w:spacing w:line="228" w:lineRule="auto"/>
        <w:rPr>
          <w:rFonts w:asciiTheme="majorBidi" w:hAnsiTheme="majorBidi" w:cstheme="majorBidi"/>
          <w:szCs w:val="22"/>
          <w:lang w:val="ru-RU"/>
        </w:rPr>
      </w:pPr>
      <w:r w:rsidRPr="00396A29">
        <w:rPr>
          <w:rFonts w:asciiTheme="majorBidi" w:hAnsiTheme="majorBidi" w:cstheme="majorBidi"/>
          <w:szCs w:val="22"/>
          <w:lang w:val="ru-RU"/>
        </w:rPr>
        <w:t>Tребования, установленные в этом документе, направлены на дальнейшее развитие спецификаций управления, a также на развитие продуктов управления. Этот документ можно рассматривать как руководство для развития всех иных технических спецификаций, определяющих управление сетями PLMN.</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lastRenderedPageBreak/>
        <w:t>1.2.2.2.291</w:t>
      </w:r>
      <w:r w:rsidRPr="00396A29">
        <w:rPr>
          <w:rFonts w:asciiTheme="majorBidi" w:hAnsiTheme="majorBidi" w:cstheme="majorBidi"/>
          <w:szCs w:val="22"/>
          <w:lang w:val="ru-RU"/>
        </w:rPr>
        <w:tab/>
        <w:t>TS 32.102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Управление электросвязью; aрхитектура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Этот документ устанавливает и стандартизирует наиболее важные и стратегические контексты в физической архитектуре для управления сетями PLMN. Он служит как основа, чтобы помочь определить физическую архитектуру управления </w:t>
      </w:r>
      <w:r w:rsidRPr="00396A29">
        <w:rPr>
          <w:rFonts w:asciiTheme="majorBidi" w:hAnsiTheme="majorBidi" w:cstheme="majorBidi"/>
          <w:bCs/>
          <w:szCs w:val="22"/>
          <w:lang w:val="ru-RU"/>
        </w:rPr>
        <w:t>электросвязью</w:t>
      </w:r>
      <w:r w:rsidRPr="00396A29">
        <w:rPr>
          <w:rFonts w:asciiTheme="majorBidi" w:hAnsiTheme="majorBidi" w:cstheme="majorBidi"/>
          <w:szCs w:val="22"/>
          <w:lang w:val="ru-RU"/>
        </w:rPr>
        <w:t xml:space="preserve"> для планируемой PLMN, принять стандарты и предоставить продукты, которые легко интегрировать. Tребования, установленные в этом документе, направлены на дальнейшее развитие спецификаций управления электросвязью 3GPP, a также на развитие продуктов управления. Этот документ можно рассматривать как руководство для развития всех иных технических спецификаций, определяющих управление сетями PLMN, кроме TS 32.101.</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292</w:t>
      </w:r>
      <w:r w:rsidRPr="00396A29">
        <w:rPr>
          <w:rFonts w:asciiTheme="majorBidi" w:hAnsiTheme="majorBidi" w:cstheme="majorBidi"/>
          <w:szCs w:val="22"/>
          <w:lang w:val="ru-RU"/>
        </w:rPr>
        <w:tab/>
        <w:t xml:space="preserve">TS </w:t>
      </w:r>
      <w:r w:rsidRPr="00396A29">
        <w:rPr>
          <w:rFonts w:asciiTheme="majorBidi" w:hAnsiTheme="majorBidi" w:cstheme="majorBidi"/>
          <w:szCs w:val="22"/>
          <w:lang w:val="ru-RU" w:eastAsia="ja-JP"/>
        </w:rPr>
        <w:t>32.</w:t>
      </w:r>
      <w:r w:rsidRPr="00396A29">
        <w:rPr>
          <w:rFonts w:asciiTheme="majorBidi" w:hAnsiTheme="majorBidi" w:cstheme="majorBidi"/>
          <w:szCs w:val="22"/>
          <w:lang w:val="ru-RU"/>
        </w:rPr>
        <w:t>103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 xml:space="preserve">Управление электросвязью; обзор и руководство по использованию эталонной точки интеграции (IRP) </w:t>
      </w:r>
    </w:p>
    <w:p w:rsidR="005C1108" w:rsidRPr="00396A29" w:rsidRDefault="005C1108" w:rsidP="005C1108">
      <w:pPr>
        <w:spacing w:line="228" w:lineRule="auto"/>
        <w:rPr>
          <w:rFonts w:asciiTheme="majorBidi" w:hAnsiTheme="majorBidi" w:cstheme="majorBidi"/>
          <w:szCs w:val="22"/>
          <w:lang w:val="ru-RU"/>
        </w:rPr>
      </w:pPr>
      <w:r w:rsidRPr="00396A29">
        <w:rPr>
          <w:rFonts w:asciiTheme="majorBidi" w:hAnsiTheme="majorBidi" w:cstheme="majorBidi"/>
          <w:szCs w:val="22"/>
          <w:lang w:val="ru-RU"/>
        </w:rPr>
        <w:t>В этом документе дается обзор возможностей и соответствующих функций интерфейса управления 3GPP. В нем содержится общая информация о структуре IRP, доступных точках IRP, а также об их взаимосвязи друг с другом. Этот документ призван служить руководством по спецификациям управления 3GPP, позволяющим получить основные сведения по системам управления 3GPP и не работающим в данной области специалистам.</w:t>
      </w:r>
    </w:p>
    <w:p w:rsidR="005C1108" w:rsidRPr="00396A29" w:rsidRDefault="005C1108" w:rsidP="005C1108">
      <w:pPr>
        <w:spacing w:line="228" w:lineRule="auto"/>
        <w:rPr>
          <w:rFonts w:asciiTheme="majorBidi" w:hAnsiTheme="majorBidi" w:cstheme="majorBidi"/>
          <w:szCs w:val="22"/>
          <w:lang w:val="ru-RU" w:eastAsia="ja-JP"/>
        </w:rPr>
      </w:pPr>
      <w:r w:rsidRPr="00396A29">
        <w:rPr>
          <w:rFonts w:asciiTheme="majorBidi" w:hAnsiTheme="majorBidi" w:cstheme="majorBidi"/>
          <w:szCs w:val="22"/>
          <w:lang w:val="ru-RU"/>
        </w:rPr>
        <w:t>Кроме того, в документе приведены предложения по пакетированию IRP, которыми должны руководствоваться поставщики услуг, а также поставщики оборудования и решений в вопросах идентификации и выбора подходящих характеристик стандартизированного интерфейса управления.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w:t>
      </w:r>
      <w:r w:rsidRPr="00396A29">
        <w:rPr>
          <w:rFonts w:asciiTheme="majorBidi" w:hAnsiTheme="majorBidi" w:cstheme="majorBidi"/>
          <w:szCs w:val="22"/>
          <w:lang w:val="ru-RU" w:eastAsia="ja-JP"/>
        </w:rPr>
        <w:t>293</w:t>
      </w:r>
      <w:r w:rsidRPr="00396A29">
        <w:rPr>
          <w:rFonts w:asciiTheme="majorBidi" w:hAnsiTheme="majorBidi" w:cstheme="majorBidi"/>
          <w:szCs w:val="22"/>
          <w:lang w:val="ru-RU"/>
        </w:rPr>
        <w:tab/>
        <w:t xml:space="preserve">TS </w:t>
      </w:r>
      <w:r w:rsidRPr="00396A29">
        <w:rPr>
          <w:rFonts w:asciiTheme="majorBidi" w:hAnsiTheme="majorBidi" w:cstheme="majorBidi"/>
          <w:szCs w:val="22"/>
          <w:lang w:val="ru-RU" w:eastAsia="ja-JP"/>
        </w:rPr>
        <w:t>32.</w:t>
      </w:r>
      <w:r w:rsidRPr="00396A29">
        <w:rPr>
          <w:rFonts w:asciiTheme="majorBidi" w:hAnsiTheme="majorBidi" w:cstheme="majorBidi"/>
          <w:szCs w:val="22"/>
          <w:lang w:val="ru-RU"/>
        </w:rPr>
        <w:t>150</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 xml:space="preserve">Управление электросвязью; концепция и определения эталонной точки интеграции (IRP) </w:t>
      </w:r>
    </w:p>
    <w:p w:rsidR="005C1108" w:rsidRPr="00396A29" w:rsidRDefault="005C1108" w:rsidP="005C1108">
      <w:pPr>
        <w:spacing w:line="228" w:lineRule="auto"/>
        <w:rPr>
          <w:rFonts w:asciiTheme="majorBidi" w:hAnsiTheme="majorBidi" w:cstheme="majorBidi"/>
          <w:szCs w:val="22"/>
          <w:lang w:val="ru-RU"/>
        </w:rPr>
      </w:pPr>
      <w:r w:rsidRPr="00396A29">
        <w:rPr>
          <w:rFonts w:asciiTheme="majorBidi" w:hAnsiTheme="majorBidi" w:cstheme="majorBidi"/>
          <w:szCs w:val="22"/>
          <w:lang w:val="ru-RU"/>
        </w:rPr>
        <w:t>В этом документе приводится общая концепция для всех спецификаций эталонной точки интеграции (IRP). Соответствующий обзор и общие определения IRP уже представлены в документах 3GPP TS 32.101 и TS 32.102. Спецификации IRP предназначены для применения ко всем интерфейсам управления, разработанным в 3GPP SA5.</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1.2.2.2.294</w:t>
      </w:r>
      <w:r w:rsidRPr="00396A29">
        <w:rPr>
          <w:rFonts w:asciiTheme="majorBidi" w:hAnsiTheme="majorBidi" w:cstheme="majorBidi"/>
          <w:bCs/>
          <w:szCs w:val="22"/>
          <w:lang w:val="ru-RU"/>
        </w:rPr>
        <w:tab/>
        <w:t>TS 32.401</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управление рабочими характеристиками (PM); концепция и требования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требования к управлению измерениями рабочих характеристик и сбору данных о результатах измерений в сетях GSM, UMTS и LTE. В нем определяются управление расписанием измерений администратором элементов сети (EM), генерация результатов измерений в элементах сети (NE) и передача этих результатов одной или нескольким операционным системам, то есть EM и/или администраторам сети (NM).</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Базовая концепция управления рабочими характеристиками, на основе которой составлен этот документ, описана в разделе 4. Требования к методам, которыми администратор EM управляет измерениями рабочих характеристик, и возможным способам сбора результатов подробно определены в разделе 5. Измерения, результаты которых доступны для сбора в элементах сети, описаны в следующих спецификациях:</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TS 52.402 для систем GSM;</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 xml:space="preserve">TS 32.405, TS 32.406, TS 32.407 и TS 32.408 для систем UMTS и комбинированных систем UMTS/GSM; </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TS 32.409 для сетей IMS;</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TS 32.425 для сетей E-UTRAN;</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TS 32.426 для сетей EPC;</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TS 32.452 для подсистемы (HNS) узла Home Node B (HNB);</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lastRenderedPageBreak/>
        <w:t>–</w:t>
      </w:r>
      <w:r w:rsidRPr="00396A29">
        <w:rPr>
          <w:rFonts w:asciiTheme="majorBidi" w:hAnsiTheme="majorBidi" w:cstheme="majorBidi"/>
          <w:szCs w:val="22"/>
          <w:lang w:val="ru-RU"/>
        </w:rPr>
        <w:tab/>
        <w:t>TS 32.453 для подсистемы (HeNS) усовершенствованного узла Home Node B (HeNB).</w:t>
      </w:r>
    </w:p>
    <w:p w:rsidR="005C1108" w:rsidRPr="00396A29" w:rsidRDefault="005C1108" w:rsidP="005C1108">
      <w:pPr>
        <w:ind w:left="50"/>
        <w:rPr>
          <w:rFonts w:asciiTheme="majorBidi" w:hAnsiTheme="majorBidi" w:cstheme="majorBidi"/>
          <w:szCs w:val="22"/>
          <w:lang w:val="ru-RU"/>
        </w:rPr>
      </w:pPr>
      <w:r w:rsidRPr="00396A29">
        <w:rPr>
          <w:rFonts w:asciiTheme="majorBidi" w:hAnsiTheme="majorBidi" w:cstheme="majorBidi"/>
          <w:szCs w:val="22"/>
          <w:lang w:val="ru-RU"/>
        </w:rPr>
        <w:t>Предприняты усилия для обеспечения согласованности в определениях измерений между различными элементами и поколениями сетей. Результаты измерений рабочих характеристик представлены в определении формата файлов измерений характеристик (3GPP TS 32.432).</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Следующие вопросы выходят за рамки данного документа и не описаны в нем:</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формальное определение интерфейса, используемого EM для управления измерениями рабочих характеристик в элементах сети;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формальное определение интерфейса, используемого EM для сбора результатов измерений в элементах сети;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вопрос о том, как могут или должны обрабатываться, храниться или представляться конечному пользователю собранные и накопленные данные;</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информация, которая может быть получена путем сбора и обработки относящихся к вызовам или событиям записей, сделанных сетевыми элементами главным образом в целях получения оплаты по счетам и другим видам начислений.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Требования к управлению сформулированы на основе накопленного опыта эксплуатации систем электросвязи. Определения понятий управления взяты из других работ по стандартизации, с тем чтобы минимизировать "фактор повторных изобретений". Даны соответствующие ссылки.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Цели этой стандартизации: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дать описания стандартного набора измерений;</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r>
      <w:r w:rsidRPr="00396A29">
        <w:rPr>
          <w:rFonts w:asciiTheme="majorBidi" w:hAnsiTheme="majorBidi" w:cstheme="majorBidi"/>
          <w:spacing w:val="-4"/>
          <w:szCs w:val="22"/>
          <w:lang w:val="ru-RU"/>
        </w:rPr>
        <w:t>создать общее описание метода управления измерениями и накоплением результатов; 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определить метод групповой передачи результатов измерений через интерфейс управления.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Целью определения стандартных измерений является обеспечение сопоставимости данных измерений, полученных в беспроводных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Существующие результаты стандартизации в области управления рабочими характеристиками должны, насколько это возможно, многократно использоваться и расширяться в тех случаях, когда приняты конкретные требования к функциональной среде подвижной телефонной связи.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принимаются во внимание все перечисленные выше аспекты управления рабочими характеристиками для сетей GSM, UMTS или LTE и их элементов, определенных в базовых технических спецификациях. Однако в него включены только те аспекты, которые характерны для эксплуатации систем GSM/UMTS/LTE, в особенности беспроводных сетей.</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1.2.2.2.295</w:t>
      </w:r>
      <w:r w:rsidRPr="00396A29">
        <w:rPr>
          <w:rFonts w:asciiTheme="majorBidi" w:hAnsiTheme="majorBidi" w:cstheme="majorBidi"/>
          <w:bCs/>
          <w:szCs w:val="22"/>
          <w:lang w:val="ru-RU"/>
        </w:rPr>
        <w:tab/>
        <w:t>TS 32.409</w:t>
      </w:r>
      <w:r w:rsidRPr="00396A29">
        <w:rPr>
          <w:rFonts w:asciiTheme="majorBidi" w:hAnsiTheme="majorBidi" w:cstheme="majorBidi"/>
          <w:b w:val="0"/>
          <w:szCs w:val="22"/>
          <w:lang w:val="ru-RU"/>
        </w:rPr>
        <w:t xml:space="preserve"> </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Управление электросвязью; управление рабочими характеристиками (PM); измерение рабочих характеристик; мультимедийная IP-подсистема (IMS)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измерения IMS.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Техническая спецификация 3GPP TS 32.401 описывает принципы и требования управления рабочими характеристиками.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действителен для всех типов измерений, предусмотренных реализацией сети IMS. Это могут быть типы измерений, определенные в данном документе, измерения, определенные другими органами по разработке стандартов, или типы измерений, определяемые поставщиками.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этих документах определены только типы измерений, характерные для сети IMS, то есть типы измерений, определяемые поставщиками, и измерения, относящиеся к "внешним" технологиям, используемым в сети IMS (например, ATM или IP), в них не рассматриваются. Между тем такие измерения могут применяться в соответствии с документами других, "внешних", органов по разработке стандартов (например, МСЭ-T или IETF) или в соответствии с документацией производителя.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lastRenderedPageBreak/>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Данный документ имеет следующую структуру.</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1. Элемент сети (например, измерения, относящиеся к CSCF).</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2. Функция измерения (например, измерения, относящиеся к регистрации).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3. Измерения.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1.2.2.2.296</w:t>
      </w:r>
      <w:r w:rsidRPr="00396A29">
        <w:rPr>
          <w:rFonts w:asciiTheme="majorBidi" w:hAnsiTheme="majorBidi" w:cstheme="majorBidi"/>
          <w:bCs/>
          <w:szCs w:val="22"/>
          <w:lang w:val="ru-RU"/>
        </w:rPr>
        <w:tab/>
        <w:t>TS 32.425</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управление рабочими характеристиками (PM); измерение рабочих характеристик; сеть расширенного универсального наземного доступа (E</w:t>
      </w:r>
      <w:r w:rsidRPr="00396A29">
        <w:rPr>
          <w:rFonts w:asciiTheme="majorBidi" w:hAnsiTheme="majorBidi" w:cstheme="majorBidi"/>
          <w:b/>
          <w:bCs/>
          <w:szCs w:val="22"/>
          <w:lang w:val="ru-RU"/>
        </w:rPr>
        <w:noBreakHyphen/>
        <w:t>UTRAN)</w:t>
      </w:r>
    </w:p>
    <w:p w:rsidR="005C1108" w:rsidRPr="00396A29" w:rsidRDefault="005C1108" w:rsidP="005C1108">
      <w:pPr>
        <w:rPr>
          <w:rFonts w:asciiTheme="majorBidi" w:eastAsia="SimSun" w:hAnsiTheme="majorBidi" w:cstheme="majorBidi"/>
          <w:szCs w:val="22"/>
          <w:lang w:val="ru-RU"/>
        </w:rPr>
      </w:pPr>
      <w:r w:rsidRPr="00396A29">
        <w:rPr>
          <w:rFonts w:asciiTheme="majorBidi" w:hAnsiTheme="majorBidi" w:cstheme="majorBidi"/>
          <w:szCs w:val="22"/>
          <w:lang w:val="ru-RU"/>
        </w:rPr>
        <w:t>В этом документе описываются измерения в сетях E-UTRAN.</w:t>
      </w:r>
    </w:p>
    <w:p w:rsidR="005C1108" w:rsidRPr="00396A29" w:rsidRDefault="005C1108" w:rsidP="005C1108">
      <w:pPr>
        <w:rPr>
          <w:rFonts w:asciiTheme="majorBidi" w:eastAsia="SimSun" w:hAnsiTheme="majorBidi" w:cstheme="majorBidi"/>
          <w:szCs w:val="22"/>
          <w:lang w:val="ru-RU"/>
        </w:rPr>
      </w:pPr>
      <w:r w:rsidRPr="00396A29">
        <w:rPr>
          <w:rFonts w:asciiTheme="majorBidi" w:hAnsiTheme="majorBidi" w:cstheme="majorBidi"/>
          <w:szCs w:val="22"/>
          <w:lang w:val="ru-RU"/>
        </w:rPr>
        <w:t>Техническая спецификация TS 32.401 описывает принципы и требования управления рабочими характеристиками.</w:t>
      </w:r>
    </w:p>
    <w:p w:rsidR="005C1108" w:rsidRPr="00396A29" w:rsidRDefault="005C1108" w:rsidP="005C1108">
      <w:pPr>
        <w:rPr>
          <w:rFonts w:asciiTheme="majorBidi" w:eastAsia="SimSun" w:hAnsiTheme="majorBidi" w:cstheme="majorBidi"/>
          <w:szCs w:val="22"/>
          <w:lang w:val="ru-RU"/>
        </w:rPr>
      </w:pPr>
      <w:r w:rsidRPr="00396A29">
        <w:rPr>
          <w:rFonts w:asciiTheme="majorBidi" w:hAnsiTheme="majorBidi" w:cstheme="majorBidi"/>
          <w:szCs w:val="22"/>
          <w:lang w:val="ru-RU"/>
        </w:rPr>
        <w:t xml:space="preserve">Этот документ действителен для всех типов измерений, предусмотренных реализацией сети E-UTRAN. </w:t>
      </w:r>
    </w:p>
    <w:p w:rsidR="005C1108" w:rsidRPr="00396A29" w:rsidRDefault="005C1108" w:rsidP="005C1108">
      <w:pPr>
        <w:rPr>
          <w:rFonts w:asciiTheme="majorBidi" w:eastAsia="SimSun" w:hAnsiTheme="majorBidi" w:cstheme="majorBidi"/>
          <w:szCs w:val="22"/>
          <w:lang w:val="ru-RU"/>
        </w:rPr>
      </w:pPr>
      <w:r w:rsidRPr="00396A29">
        <w:rPr>
          <w:rFonts w:asciiTheme="majorBidi" w:hAnsiTheme="majorBidi" w:cstheme="majorBidi"/>
          <w:szCs w:val="22"/>
          <w:lang w:val="ru-RU"/>
        </w:rPr>
        <w:t>В этих документах определены только типы измерений, характерные для сети E-UTRAN. Типы измерений, определяемые поставщиком и применяемые в сети E-UTRAN, в них не рассматриваются. Между тем такие измерения могут применяться в соответствии с документацией производителей.</w:t>
      </w:r>
    </w:p>
    <w:p w:rsidR="005C1108" w:rsidRPr="00396A29" w:rsidRDefault="005C1108" w:rsidP="005C1108">
      <w:pPr>
        <w:rPr>
          <w:rFonts w:asciiTheme="majorBidi" w:eastAsia="SimSun" w:hAnsiTheme="majorBidi" w:cstheme="majorBidi"/>
          <w:szCs w:val="22"/>
          <w:lang w:val="ru-RU"/>
        </w:rPr>
      </w:pPr>
      <w:r w:rsidRPr="00396A29">
        <w:rPr>
          <w:rFonts w:asciiTheme="majorBidi" w:hAnsiTheme="majorBidi" w:cstheme="majorBidi"/>
          <w:szCs w:val="22"/>
          <w:lang w:val="ru-RU"/>
        </w:rPr>
        <w:t>Ссылки на измерения, относящиеся к "внешним" технологиям (таким как ATM или IP), как они описываются "внешними" органами по разработке стандартов (например, МСЭ-T или IETF), приводятся в данной спецификации только в тех случаях, когда существует явная необходимость в наличии такой ссылки.</w:t>
      </w:r>
    </w:p>
    <w:p w:rsidR="005C1108" w:rsidRPr="00396A29" w:rsidRDefault="005C1108" w:rsidP="005C1108">
      <w:pPr>
        <w:rPr>
          <w:rFonts w:asciiTheme="majorBidi" w:eastAsia="SimSun" w:hAnsiTheme="majorBidi" w:cstheme="majorBidi"/>
          <w:szCs w:val="22"/>
          <w:lang w:val="ru-RU"/>
        </w:rPr>
      </w:pPr>
      <w:r w:rsidRPr="00396A29">
        <w:rPr>
          <w:rFonts w:asciiTheme="majorBidi" w:hAnsiTheme="majorBidi" w:cstheme="majorBidi"/>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C1108" w:rsidRPr="00396A29" w:rsidRDefault="005C1108" w:rsidP="005C1108">
      <w:pPr>
        <w:rPr>
          <w:rFonts w:asciiTheme="majorBidi" w:eastAsia="SimSun" w:hAnsiTheme="majorBidi" w:cstheme="majorBidi"/>
          <w:szCs w:val="22"/>
          <w:lang w:val="ru-RU"/>
        </w:rPr>
      </w:pPr>
      <w:r w:rsidRPr="00396A29">
        <w:rPr>
          <w:rFonts w:asciiTheme="majorBidi" w:hAnsiTheme="majorBidi" w:cstheme="majorBidi"/>
          <w:szCs w:val="22"/>
          <w:lang w:val="ru-RU"/>
        </w:rPr>
        <w:t>Данный документ имеет следующую структуру.</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1. Элемент сети (например, измерения, относящиеся к узлу eNodeB).</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2. Функция измерения (например, измерения, относящиеся к настройке соединений RRC).</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3. Измерения.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1.2.2.2.297</w:t>
      </w:r>
      <w:r w:rsidRPr="00396A29">
        <w:rPr>
          <w:rFonts w:asciiTheme="majorBidi" w:hAnsiTheme="majorBidi" w:cstheme="majorBidi"/>
          <w:bCs/>
          <w:szCs w:val="22"/>
          <w:lang w:val="ru-RU"/>
        </w:rPr>
        <w:tab/>
        <w:t>TS 32.426</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управление рабочими характеристиками (PM); измерение рабочих характеристик улучшенной базовой сети пакетной передачи данных (EPC)</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измерения для EPC и комбинированных сетей EPC/UMTS/GSM.</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Техническая спецификация TS 32.401 описывает принципы и требования управления рабочими характеристиками.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Этот документ действителен для всех типов измерений, предусмотренных реализацией сети EPC и комбинированных сетей EPC/UMTS/GSM. В этих документах определены только типы измерений, характерные для сети EPC или комбинированных сетей EPC/UMTS/GSM.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Типы измерений, определяемые поставщиком и применяемые в сети EPC и комбинированных сетях EPC/UMTS/GSM, в эти документах не рассматриваются. Между тем такие измерения могут применяться в соответствии с документацией производителей.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lastRenderedPageBreak/>
        <w:t>Ссылки на измерения, относящиеся к "внешним" технологиям (таким как IP), как они описываются "внешними" органами по разработке стандартов (например, IETF), приводятся в данной спецификации только в тех случаях, когда существует явная необходимость в наличии такой ссылки.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Данный документ имеет следующую структуру.</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1. Элемент сети (например, измерения, относящиеся к MME).</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2. Функция измерения.</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3. Измерения.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1.2.2.2.298</w:t>
      </w:r>
      <w:r w:rsidRPr="00396A29">
        <w:rPr>
          <w:rFonts w:asciiTheme="majorBidi" w:hAnsiTheme="majorBidi" w:cstheme="majorBidi"/>
          <w:bCs/>
          <w:szCs w:val="22"/>
          <w:lang w:val="ru-RU"/>
        </w:rPr>
        <w:tab/>
        <w:t>TS 32.432</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измерение рабочих характеристик: определение формата файлов</w:t>
      </w:r>
    </w:p>
    <w:p w:rsidR="005C1108" w:rsidRPr="00396A29" w:rsidRDefault="005C1108" w:rsidP="005C11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rFonts w:asciiTheme="majorBidi" w:hAnsiTheme="majorBidi" w:cstheme="majorBidi"/>
          <w:szCs w:val="22"/>
          <w:lang w:val="ru-RU"/>
        </w:rPr>
      </w:pPr>
      <w:r w:rsidRPr="00396A29">
        <w:rPr>
          <w:rFonts w:asciiTheme="majorBidi" w:hAnsiTheme="majorBidi" w:cstheme="majorBidi"/>
          <w:snapToGrid w:val="0"/>
          <w:szCs w:val="22"/>
          <w:lang w:val="ru-RU"/>
        </w:rPr>
        <w:t xml:space="preserve">В этом документе описывается </w:t>
      </w:r>
      <w:r w:rsidRPr="00396A29">
        <w:rPr>
          <w:rFonts w:asciiTheme="majorBidi" w:hAnsiTheme="majorBidi" w:cstheme="majorBidi"/>
          <w:szCs w:val="22"/>
          <w:lang w:val="ru-RU"/>
        </w:rPr>
        <w:t xml:space="preserve">общая </w:t>
      </w:r>
      <w:r w:rsidRPr="00396A29">
        <w:rPr>
          <w:rFonts w:asciiTheme="majorBidi" w:hAnsiTheme="majorBidi" w:cstheme="majorBidi"/>
          <w:snapToGrid w:val="0"/>
          <w:szCs w:val="22"/>
          <w:lang w:val="ru-RU"/>
        </w:rPr>
        <w:t xml:space="preserve">семантика результатов измерений рабочих характеристик и их сбора. В нем определены формат файлов </w:t>
      </w:r>
      <w:r w:rsidRPr="00396A29">
        <w:rPr>
          <w:rFonts w:asciiTheme="majorBidi" w:hAnsiTheme="majorBidi" w:cstheme="majorBidi"/>
          <w:szCs w:val="22"/>
          <w:lang w:val="ru-RU"/>
        </w:rPr>
        <w:t>отчета, условные обозначения в файле отчета и процедура передачи файла. В разделе 4 определяется формат файлов для групповой передачи результатов измерения рабочих характеристик администратору сети, а в разделе 5 рассматривается процедура передачи файлов, используемая в данном интерфейсе.</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не даются определения каких-либо конкретных форматов файлов, таких как XML и ASN.1, которые приводятся в технической спецификации 3GPP TS 32.435 "Определение формата файлов расширяемого языка разметки (XML) при измерении характеристик" и технической спецификации 3GPP TS 32.436 "Определение формата файлов абстрактной синтаксической нотации 1 (ASN.1) при измерении характеристик".</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1.2.2.2.299</w:t>
      </w:r>
      <w:r w:rsidRPr="00396A29">
        <w:rPr>
          <w:rFonts w:asciiTheme="majorBidi" w:hAnsiTheme="majorBidi" w:cstheme="majorBidi"/>
          <w:bCs/>
          <w:szCs w:val="22"/>
          <w:lang w:val="ru-RU"/>
        </w:rPr>
        <w:tab/>
        <w:t>TS 32.435</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измерение рабочих характеристик; определение формата файлов расширяемого языка разметки (XML)</w:t>
      </w:r>
    </w:p>
    <w:p w:rsidR="005C1108" w:rsidRPr="00396A29" w:rsidRDefault="005C1108" w:rsidP="005C11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rFonts w:asciiTheme="majorBidi" w:hAnsiTheme="majorBidi" w:cstheme="majorBidi"/>
          <w:snapToGrid w:val="0"/>
          <w:szCs w:val="22"/>
          <w:lang w:val="ru-RU"/>
        </w:rPr>
      </w:pPr>
      <w:r w:rsidRPr="00396A29">
        <w:rPr>
          <w:rFonts w:asciiTheme="majorBidi" w:hAnsiTheme="majorBidi" w:cstheme="majorBidi"/>
          <w:snapToGrid w:val="0"/>
          <w:szCs w:val="22"/>
          <w:lang w:val="ru-RU"/>
        </w:rPr>
        <w:t xml:space="preserve">В этом документе описывается формат файлов XML для результатов измерений рабочих характеристик, </w:t>
      </w:r>
      <w:r w:rsidRPr="00396A29">
        <w:rPr>
          <w:rFonts w:asciiTheme="majorBidi" w:hAnsiTheme="majorBidi" w:cstheme="majorBidi"/>
          <w:szCs w:val="22"/>
          <w:lang w:val="ru-RU"/>
        </w:rPr>
        <w:t xml:space="preserve">семантика которых </w:t>
      </w:r>
      <w:r w:rsidRPr="00396A29">
        <w:rPr>
          <w:rFonts w:asciiTheme="majorBidi" w:hAnsiTheme="majorBidi" w:cstheme="majorBidi"/>
          <w:snapToGrid w:val="0"/>
          <w:szCs w:val="22"/>
          <w:lang w:val="ru-RU"/>
        </w:rPr>
        <w:t>определена в 3GPP TS 32.432.</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1.2.2.2.300</w:t>
      </w:r>
      <w:r w:rsidRPr="00396A29">
        <w:rPr>
          <w:rFonts w:asciiTheme="majorBidi" w:hAnsiTheme="majorBidi" w:cstheme="majorBidi"/>
          <w:bCs/>
          <w:szCs w:val="22"/>
          <w:lang w:val="ru-RU"/>
        </w:rPr>
        <w:tab/>
        <w:t>TS 32.436</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измерение рабочих характеристик: определение формата файлов абстрактной синтаксической нотации 1 (ASN.1)</w:t>
      </w:r>
    </w:p>
    <w:p w:rsidR="005C1108" w:rsidRPr="00396A29" w:rsidRDefault="005C1108" w:rsidP="005C11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rFonts w:asciiTheme="majorBidi" w:hAnsiTheme="majorBidi" w:cstheme="majorBidi"/>
          <w:snapToGrid w:val="0"/>
          <w:szCs w:val="22"/>
          <w:lang w:val="ru-RU"/>
        </w:rPr>
      </w:pPr>
      <w:r w:rsidRPr="00396A29">
        <w:rPr>
          <w:rFonts w:asciiTheme="majorBidi" w:hAnsiTheme="majorBidi" w:cstheme="majorBidi"/>
          <w:snapToGrid w:val="0"/>
          <w:szCs w:val="22"/>
          <w:lang w:val="ru-RU"/>
        </w:rPr>
        <w:t xml:space="preserve">В этом документе определяется формат файлов ASN.1 для сбора результатов измерений характеристик, </w:t>
      </w:r>
      <w:r w:rsidRPr="00396A29">
        <w:rPr>
          <w:rFonts w:asciiTheme="majorBidi" w:hAnsiTheme="majorBidi" w:cstheme="majorBidi"/>
          <w:szCs w:val="22"/>
          <w:lang w:val="ru-RU"/>
        </w:rPr>
        <w:t xml:space="preserve">семантика которых </w:t>
      </w:r>
      <w:r w:rsidRPr="00396A29">
        <w:rPr>
          <w:rFonts w:asciiTheme="majorBidi" w:hAnsiTheme="majorBidi" w:cstheme="majorBidi"/>
          <w:snapToGrid w:val="0"/>
          <w:szCs w:val="22"/>
          <w:lang w:val="ru-RU"/>
        </w:rPr>
        <w:t>определена в 3GPP TS 32.432.</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1.2.2.2.301</w:t>
      </w:r>
      <w:r w:rsidRPr="00396A29">
        <w:rPr>
          <w:rFonts w:asciiTheme="majorBidi" w:hAnsiTheme="majorBidi" w:cstheme="majorBidi"/>
          <w:bCs/>
          <w:szCs w:val="22"/>
          <w:lang w:val="ru-RU"/>
        </w:rPr>
        <w:tab/>
        <w:t>TS 32.453</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управление рабочими характеристиками (PM); измерение рабочих характеристик; подсистема усовершенствованного узла Home Node B (HeNB) (HeNS)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измерения в подсистеме усовершенствованного узла Home Node B (HeNS).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Программа HeNS состоит из узла HeNB и, что необязательно, шлюза HeNB GW. Она подсоединяется через стандартный интерфейс S1 к улучшенной базовой сети пакетной передачи данных (EPC), а конкретнее – к объекту управления подвижностью (MME) через интерфейс S1-MME и к обслуживающему шлюзу (S-GW) через интерфейс S1-U.</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Техническая спецификация TS 32.401 описывает принципы и требования управления рабочими характеристиками.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Этот документ действителен для всех типов измерений, предусмотренных реализацией подсистемы HeNS.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lastRenderedPageBreak/>
        <w:t>В этих документах определены только типы измерений, характерные для подсистемы HeNS. Типы измерений, определяемые поставщиком и применяемые в подсистеме HeNS, в них не рассматриваются. Между тем такие измерения могут применяться в соответствии с документацией производителей.</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Ссылки на измерения, относящиеся к "внешним" технологиям (таким как ATM или IP), как они описываются "внешними" органами по разработке стандартов (например, МСЭ-T или IETF), приводятся в данной спецификации только в тех случаях, когда существует явная необходимость в наличии такой ссылки.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Данный документ имеет следующую структуру.</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1. Элемент сети (например, измерения, относящиеся к HeNB и HeNB GW).</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2. Функция измерения (например, измерения регистрации HeNB).</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Заголовок 3. Измерения.</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1.2.2.2.302</w:t>
      </w:r>
      <w:r w:rsidRPr="00396A29">
        <w:rPr>
          <w:rFonts w:asciiTheme="majorBidi" w:hAnsiTheme="majorBidi" w:cstheme="majorBidi"/>
          <w:bCs/>
          <w:szCs w:val="22"/>
          <w:lang w:val="ru-RU"/>
        </w:rPr>
        <w:tab/>
        <w:t>TS 32.501</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самоконфигурирование элементов сети; принципы и требования</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принципы самоконфигурирования и те требования IRP, которые должны выполняться для поддержки данной функции. В нем также определено, должно ли какое-либо требование выполняться через интерфейс Itf-N или посредством других протоколов. В данной версии технической спецификации рассматривается только самоконфигурирование узлов eNB. Требования, приведенные в этом документе, не распространяются на узлы HNB.</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1.2.2.2.303</w:t>
      </w:r>
      <w:r w:rsidRPr="00396A29">
        <w:rPr>
          <w:rFonts w:asciiTheme="majorBidi" w:hAnsiTheme="majorBidi" w:cstheme="majorBidi"/>
          <w:bCs/>
          <w:szCs w:val="22"/>
          <w:lang w:val="ru-RU"/>
        </w:rPr>
        <w:tab/>
        <w:t>TS 32.508</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 xml:space="preserve">Управление электросвязью; последовательность процедур для подключения к сети автоматически конфигурируемых узлов eNodeB от различных поставщиков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описывается последовательность процедур между различными сетевыми объектами, задействованными в подключении к сети автоматически конфигурируемых узлов eNB от различных поставщиков.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основе этих процедур лежат требования и сценарии использования, приведенные в спецификации 3GPP TS 32.501. Формат данных, обмен которыми происходит в рамках этих процедур, определен в спецификации 3GPP TS 32.509.</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1.2.2.2.304</w:t>
      </w:r>
      <w:r w:rsidRPr="00396A29">
        <w:rPr>
          <w:rFonts w:asciiTheme="majorBidi" w:hAnsiTheme="majorBidi" w:cstheme="majorBidi"/>
          <w:bCs/>
          <w:szCs w:val="22"/>
          <w:lang w:val="ru-RU"/>
        </w:rPr>
        <w:tab/>
        <w:t>TS 32.509</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 xml:space="preserve">Управление электросвязью; форматы данных для подключения к сети автоматически конфигурируемых узлов eNodeB от различных поставщиков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описываются форматы данных, используемые различными сетевыми объектами, задействованными в подключении к сети автоматически конфигурируемых узлов eNB от различных поставщиков.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Эти форматы данных основаны на требованиях и сценариях использования, приведенных в спецификации 3GPP TS 32.501. Последовательности процедур, в рамках которых происходит обмен этими данными, определены в спецификациях 3GPP TS 32.508.</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1.2.2.2.305</w:t>
      </w:r>
      <w:r w:rsidRPr="00396A29">
        <w:rPr>
          <w:rFonts w:asciiTheme="majorBidi" w:hAnsiTheme="majorBidi" w:cstheme="majorBidi"/>
          <w:bCs/>
          <w:szCs w:val="22"/>
          <w:lang w:val="ru-RU"/>
        </w:rPr>
        <w:tab/>
        <w:t>TS 32.602</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управление конфигурациями (CM); эталонная точка интеграции (IRP) Basic CM; информационная услуга (IS)</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определяется компонент эталонной точки интеграции (IRP), через который агент IRP (как правило, администратор элементов или сетевой элемент) может передавать одному или </w:t>
      </w:r>
      <w:r w:rsidRPr="00396A29">
        <w:rPr>
          <w:rFonts w:asciiTheme="majorBidi" w:hAnsiTheme="majorBidi" w:cstheme="majorBidi"/>
          <w:szCs w:val="22"/>
          <w:lang w:val="ru-RU"/>
        </w:rPr>
        <w:lastRenderedPageBreak/>
        <w:t xml:space="preserve">нескольким администраторам IRP (как правило, администраторам сети) информацию по управлению базовыми конфигурациями.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Функция этой информационной услуги IRP Basic CM заключается в определении интерфейса для получения и модификации информации по управлению конфигурациями. </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Эта информационная услуга согласуется с Рекомендацией МСЭ-T M.3700 в том, что МСЭ-T M.3700 является поднабором IRP Basic CM IRP IS с точки зрения определения операций для получения и модификации информации по управлению конфигурациями.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1.2.2.2.306</w:t>
      </w:r>
      <w:r w:rsidRPr="00396A29">
        <w:rPr>
          <w:rFonts w:asciiTheme="majorBidi" w:hAnsiTheme="majorBidi" w:cstheme="majorBidi"/>
          <w:bCs/>
          <w:szCs w:val="22"/>
          <w:lang w:val="ru-RU"/>
        </w:rPr>
        <w:tab/>
        <w:t>TS 32.612</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Управление электросвязью; управление конфигурациями (CM); эталонная точка интеграции (IRP) Bulk CM; информационная услуга (IS)</w:t>
      </w:r>
    </w:p>
    <w:p w:rsidR="005C1108" w:rsidRPr="00396A29" w:rsidRDefault="005C1108" w:rsidP="005C1108">
      <w:pPr>
        <w:rPr>
          <w:rFonts w:asciiTheme="majorBidi" w:hAnsiTheme="majorBidi" w:cstheme="majorBidi"/>
          <w:szCs w:val="22"/>
          <w:lang w:val="ru-RU" w:eastAsia="ja-JP"/>
        </w:rPr>
      </w:pPr>
      <w:r w:rsidRPr="00396A29">
        <w:rPr>
          <w:rFonts w:asciiTheme="majorBidi" w:hAnsiTheme="majorBidi" w:cstheme="majorBidi"/>
          <w:szCs w:val="22"/>
          <w:lang w:val="ru-RU"/>
        </w:rPr>
        <w:t>В этом документе (IRP управления групповыми конфигурациями: информационная услуга) определяется номер эталонной точки интеграции (IRP). Через эту точку агент IRP (как правило, администратор элементов или сетевой элемент) может передавать одному или нескольким администраторам IRP (как правило, администраторам сети) информацию по управлению групповыми конфигурациями.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1.2.2.2.307</w:t>
      </w:r>
      <w:r w:rsidRPr="00396A29">
        <w:rPr>
          <w:rFonts w:asciiTheme="majorBidi" w:hAnsiTheme="majorBidi" w:cstheme="majorBidi"/>
          <w:szCs w:val="22"/>
          <w:lang w:val="ru-RU"/>
        </w:rPr>
        <w:tab/>
        <w:t>TS 33.102</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Архитектура безопасности</w:t>
      </w:r>
    </w:p>
    <w:p w:rsidR="005C1108" w:rsidRPr="00396A29" w:rsidRDefault="005C1108" w:rsidP="005C1108">
      <w:pPr>
        <w:spacing w:line="228" w:lineRule="auto"/>
        <w:rPr>
          <w:rFonts w:asciiTheme="majorBidi" w:hAnsiTheme="majorBidi" w:cstheme="majorBidi"/>
          <w:szCs w:val="22"/>
          <w:lang w:val="ru-RU"/>
        </w:rPr>
      </w:pPr>
      <w:r w:rsidRPr="00396A29">
        <w:rPr>
          <w:rFonts w:asciiTheme="majorBidi" w:hAnsiTheme="majorBidi" w:cstheme="majorBidi"/>
          <w:szCs w:val="22"/>
          <w:lang w:val="ru-RU"/>
        </w:rPr>
        <w:t>Предоставляет спецификацию всех механизмов и протоколов безопасности, кроме алгоритмов.</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1.2.2.2.308</w:t>
      </w:r>
      <w:r w:rsidRPr="00396A29">
        <w:rPr>
          <w:rFonts w:asciiTheme="majorBidi" w:hAnsiTheme="majorBidi" w:cstheme="majorBidi"/>
          <w:szCs w:val="22"/>
          <w:lang w:val="ru-RU"/>
        </w:rPr>
        <w:tab/>
        <w:t>TS 33.105</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Требования к криптографическому алгоритму</w:t>
      </w:r>
    </w:p>
    <w:p w:rsidR="005C1108" w:rsidRPr="00396A29" w:rsidRDefault="005C1108" w:rsidP="005C1108">
      <w:pPr>
        <w:spacing w:line="228" w:lineRule="auto"/>
        <w:rPr>
          <w:rFonts w:asciiTheme="majorBidi" w:hAnsiTheme="majorBidi" w:cstheme="majorBidi"/>
          <w:szCs w:val="22"/>
          <w:lang w:val="ru-RU"/>
        </w:rPr>
      </w:pPr>
      <w:r w:rsidRPr="00396A29">
        <w:rPr>
          <w:rFonts w:asciiTheme="majorBidi" w:hAnsiTheme="majorBidi" w:cstheme="majorBidi"/>
          <w:szCs w:val="22"/>
          <w:lang w:val="ru-RU"/>
        </w:rPr>
        <w:t>Определяет требования для стандартного алгоритма шифрования и целостности.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szCs w:val="22"/>
          <w:lang w:val="ru-RU"/>
        </w:rPr>
        <w:t>1.2.2.2.309</w:t>
      </w:r>
      <w:r w:rsidRPr="00396A29">
        <w:rPr>
          <w:rFonts w:asciiTheme="majorBidi" w:hAnsiTheme="majorBidi" w:cstheme="majorBidi"/>
          <w:szCs w:val="22"/>
          <w:lang w:val="ru-RU"/>
        </w:rPr>
        <w:tab/>
        <w:t>TS 33.106</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szCs w:val="22"/>
          <w:lang w:val="ru-RU"/>
        </w:rPr>
        <w:t>Требования к легальному мониторингу</w:t>
      </w:r>
    </w:p>
    <w:p w:rsidR="005C1108" w:rsidRPr="00396A29" w:rsidRDefault="005C1108" w:rsidP="005C1108">
      <w:pPr>
        <w:jc w:val="left"/>
        <w:rPr>
          <w:rFonts w:asciiTheme="majorBidi" w:hAnsiTheme="majorBidi" w:cstheme="majorBidi"/>
          <w:szCs w:val="22"/>
          <w:lang w:val="ru-RU"/>
        </w:rPr>
      </w:pPr>
      <w:r w:rsidRPr="00396A29">
        <w:rPr>
          <w:rFonts w:asciiTheme="majorBidi" w:hAnsiTheme="majorBidi" w:cstheme="majorBidi"/>
          <w:szCs w:val="22"/>
          <w:lang w:val="ru-RU"/>
        </w:rPr>
        <w:t>Определяет все требования для легального мониторинга на базе сети.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1.2.2.2.310</w:t>
      </w:r>
      <w:r w:rsidRPr="00396A29">
        <w:rPr>
          <w:rFonts w:asciiTheme="majorBidi" w:hAnsiTheme="majorBidi" w:cstheme="majorBidi"/>
          <w:bCs/>
          <w:szCs w:val="22"/>
          <w:lang w:val="ru-RU"/>
        </w:rPr>
        <w:tab/>
        <w:t>TS 33.</w:t>
      </w:r>
      <w:r w:rsidRPr="00396A29">
        <w:rPr>
          <w:rFonts w:asciiTheme="majorBidi" w:hAnsiTheme="majorBidi" w:cstheme="majorBidi"/>
          <w:szCs w:val="22"/>
          <w:lang w:val="ru-RU"/>
        </w:rPr>
        <w:t>303</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Услуги на основе эффекта пространственной близости (ProSe); аспекты безопасности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определяются аспекты безопасности функций услуг на основе эффекта пространственной близости (ProSe) в EPS. Рассматриваются следующие функции ProSe:</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конфигурация пользовательских устройств, поддерживающих ProSe;</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открытое прямое обнаружение ProSe (в зоне покрытия сети);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связь "один со многими" для пользовательских устройств служб общественной безопасности, поддерживающих ProSe;</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обнаружение на уровне EPC;</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поддержка EPC для прямой связи по сети WLAN.</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1.2.2.2.311</w:t>
      </w:r>
      <w:r w:rsidRPr="00396A29">
        <w:rPr>
          <w:rFonts w:asciiTheme="majorBidi" w:hAnsiTheme="majorBidi" w:cstheme="majorBidi"/>
          <w:bCs/>
          <w:szCs w:val="22"/>
          <w:lang w:val="ru-RU"/>
        </w:rPr>
        <w:tab/>
        <w:t>TS 33.187</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Аспекты безопасности усовершенствований, касающихся систем межмашинной связи (MTC) и других систем передачи данных по сетям подвижной связи</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В этом документе описываются усовершенствования архитектуры безопасности (то есть усовершенствования функций и механизмов обеспечения безопасности), содействующие усовершенствованию систем межмашинной связи и других систем передачи данных по сетям подвижной связи (MTCe) в соответствии со сценариями использования и требованиями к услугам, определенными в спецификации 3GPP TS 22.368, а также усовершенствованиями архитектуры и процедурами, определенными в спецификации 3GPP TS 23.682.</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lastRenderedPageBreak/>
        <w:t>1.2.2.2.312</w:t>
      </w:r>
      <w:r w:rsidRPr="00396A29">
        <w:rPr>
          <w:rFonts w:asciiTheme="majorBidi" w:hAnsiTheme="majorBidi" w:cstheme="majorBidi"/>
          <w:bCs/>
          <w:szCs w:val="22"/>
          <w:lang w:val="ru-RU"/>
        </w:rPr>
        <w:tab/>
        <w:t>TS 35.231</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Спецификация набора алгоритмов TUAK: второй пример набора алгоритмов для функций аутентификации и генерации ключей 3GPP f1, f1*, f2, f3, f4, f5 и f5*; документ 1: спецификация алгоритма</w:t>
      </w:r>
    </w:p>
    <w:p w:rsidR="005C1108" w:rsidRPr="00396A29" w:rsidRDefault="005C1108" w:rsidP="005C1108">
      <w:pPr>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и других технических спецификациях в сериях TS 35.232 и 35.233 содержится пример набора алгоритмов, которые могут быть использованы в качестве функций аутентификации и генерации ключей </w:t>
      </w:r>
      <w:r w:rsidRPr="00396A29">
        <w:rPr>
          <w:rFonts w:asciiTheme="majorBidi" w:hAnsiTheme="majorBidi" w:cstheme="majorBidi"/>
          <w:iCs/>
          <w:szCs w:val="22"/>
          <w:lang w:val="ru-RU"/>
        </w:rPr>
        <w:t>f1</w:t>
      </w:r>
      <w:r w:rsidRPr="00396A29">
        <w:rPr>
          <w:rFonts w:asciiTheme="majorBidi" w:hAnsiTheme="majorBidi" w:cstheme="majorBidi"/>
          <w:szCs w:val="22"/>
          <w:lang w:val="ru-RU"/>
        </w:rPr>
        <w:t xml:space="preserve">, </w:t>
      </w:r>
      <w:r w:rsidRPr="00396A29">
        <w:rPr>
          <w:rFonts w:asciiTheme="majorBidi" w:hAnsiTheme="majorBidi" w:cstheme="majorBidi"/>
          <w:iCs/>
          <w:szCs w:val="22"/>
          <w:lang w:val="ru-RU"/>
        </w:rPr>
        <w:t>f1*</w:t>
      </w:r>
      <w:r w:rsidRPr="00396A29">
        <w:rPr>
          <w:rFonts w:asciiTheme="majorBidi" w:hAnsiTheme="majorBidi" w:cstheme="majorBidi"/>
          <w:szCs w:val="22"/>
          <w:lang w:val="ru-RU"/>
        </w:rPr>
        <w:t xml:space="preserve">, </w:t>
      </w:r>
      <w:r w:rsidRPr="00396A29">
        <w:rPr>
          <w:rFonts w:asciiTheme="majorBidi" w:hAnsiTheme="majorBidi" w:cstheme="majorBidi"/>
          <w:iCs/>
          <w:szCs w:val="22"/>
          <w:lang w:val="ru-RU"/>
        </w:rPr>
        <w:t>f2</w:t>
      </w:r>
      <w:r w:rsidRPr="00396A29">
        <w:rPr>
          <w:rFonts w:asciiTheme="majorBidi" w:hAnsiTheme="majorBidi" w:cstheme="majorBidi"/>
          <w:szCs w:val="22"/>
          <w:lang w:val="ru-RU"/>
        </w:rPr>
        <w:t xml:space="preserve">, </w:t>
      </w:r>
      <w:r w:rsidRPr="00396A29">
        <w:rPr>
          <w:rFonts w:asciiTheme="majorBidi" w:hAnsiTheme="majorBidi" w:cstheme="majorBidi"/>
          <w:iCs/>
          <w:szCs w:val="22"/>
          <w:lang w:val="ru-RU"/>
        </w:rPr>
        <w:t>f3</w:t>
      </w:r>
      <w:r w:rsidRPr="00396A29">
        <w:rPr>
          <w:rFonts w:asciiTheme="majorBidi" w:hAnsiTheme="majorBidi" w:cstheme="majorBidi"/>
          <w:szCs w:val="22"/>
          <w:lang w:val="ru-RU"/>
        </w:rPr>
        <w:t xml:space="preserve">, </w:t>
      </w:r>
      <w:r w:rsidRPr="00396A29">
        <w:rPr>
          <w:rFonts w:asciiTheme="majorBidi" w:hAnsiTheme="majorBidi" w:cstheme="majorBidi"/>
          <w:iCs/>
          <w:szCs w:val="22"/>
          <w:lang w:val="ru-RU"/>
        </w:rPr>
        <w:t>f4</w:t>
      </w:r>
      <w:r w:rsidRPr="00396A29">
        <w:rPr>
          <w:rFonts w:asciiTheme="majorBidi" w:hAnsiTheme="majorBidi" w:cstheme="majorBidi"/>
          <w:szCs w:val="22"/>
          <w:lang w:val="ru-RU"/>
        </w:rPr>
        <w:t xml:space="preserve">, </w:t>
      </w:r>
      <w:r w:rsidRPr="00396A29">
        <w:rPr>
          <w:rFonts w:asciiTheme="majorBidi" w:hAnsiTheme="majorBidi" w:cstheme="majorBidi"/>
          <w:iCs/>
          <w:szCs w:val="22"/>
          <w:lang w:val="ru-RU"/>
        </w:rPr>
        <w:t>f5</w:t>
      </w:r>
      <w:r w:rsidRPr="00396A29">
        <w:rPr>
          <w:rFonts w:asciiTheme="majorBidi" w:hAnsiTheme="majorBidi" w:cstheme="majorBidi"/>
          <w:szCs w:val="22"/>
          <w:lang w:val="ru-RU"/>
        </w:rPr>
        <w:t xml:space="preserve"> и </w:t>
      </w:r>
      <w:r w:rsidRPr="00396A29">
        <w:rPr>
          <w:rFonts w:asciiTheme="majorBidi" w:hAnsiTheme="majorBidi" w:cstheme="majorBidi"/>
          <w:iCs/>
          <w:szCs w:val="22"/>
          <w:lang w:val="ru-RU"/>
        </w:rPr>
        <w:t>f5*</w:t>
      </w:r>
      <w:r w:rsidRPr="00396A29">
        <w:rPr>
          <w:rFonts w:asciiTheme="majorBidi" w:hAnsiTheme="majorBidi" w:cstheme="majorBidi"/>
          <w:szCs w:val="22"/>
          <w:lang w:val="ru-RU"/>
        </w:rPr>
        <w:t xml:space="preserve"> для систем 3GPP. Могут быть предусмотрены и другие алгоритмы, поскольку семь функций задаются оператором и не являются полностью стандартизированными.</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1.2.2.2.313</w:t>
      </w:r>
      <w:r w:rsidRPr="00396A29">
        <w:rPr>
          <w:rFonts w:asciiTheme="majorBidi" w:hAnsiTheme="majorBidi" w:cstheme="majorBidi"/>
          <w:bCs/>
          <w:szCs w:val="22"/>
          <w:lang w:val="ru-RU"/>
        </w:rPr>
        <w:tab/>
        <w:t>TS 35.232</w:t>
      </w:r>
      <w:r w:rsidRPr="00396A29">
        <w:rPr>
          <w:rFonts w:asciiTheme="majorBidi" w:hAnsiTheme="majorBidi" w:cstheme="majorBidi"/>
          <w:b w:val="0"/>
          <w:szCs w:val="22"/>
          <w:lang w:val="ru-RU"/>
        </w:rPr>
        <w:t xml:space="preserve"> </w:t>
      </w:r>
    </w:p>
    <w:p w:rsidR="005C1108" w:rsidRPr="00396A29" w:rsidRDefault="005C1108" w:rsidP="005C1108">
      <w:pPr>
        <w:rPr>
          <w:rFonts w:asciiTheme="majorBidi" w:hAnsiTheme="majorBidi" w:cstheme="majorBidi"/>
          <w:b/>
          <w:szCs w:val="22"/>
          <w:lang w:val="ru-RU"/>
        </w:rPr>
      </w:pPr>
      <w:r w:rsidRPr="00396A29">
        <w:rPr>
          <w:rFonts w:asciiTheme="majorBidi" w:hAnsiTheme="majorBidi" w:cstheme="majorBidi"/>
          <w:b/>
          <w:bCs/>
          <w:szCs w:val="22"/>
          <w:lang w:val="ru-RU"/>
        </w:rPr>
        <w:t>Спецификация набора алгоритмов TUAK: второй пример набора алгоритмов для функций аутентификации  и генерации ключей 3GPP f1, f1*, f2, f3, f4, f5 и f5*; документ 2: данные тестирования при реализации</w:t>
      </w:r>
    </w:p>
    <w:p w:rsidR="005C1108" w:rsidRPr="00396A29" w:rsidRDefault="005C1108" w:rsidP="005C1108">
      <w:pPr>
        <w:tabs>
          <w:tab w:val="left" w:pos="112"/>
          <w:tab w:val="left" w:pos="339"/>
          <w:tab w:val="left" w:pos="680"/>
          <w:tab w:val="left" w:pos="3175"/>
          <w:tab w:val="left" w:pos="4648"/>
          <w:tab w:val="left" w:pos="6066"/>
        </w:tabs>
        <w:rPr>
          <w:rFonts w:asciiTheme="majorBidi" w:hAnsiTheme="majorBidi" w:cstheme="majorBidi"/>
          <w:szCs w:val="22"/>
          <w:lang w:val="ru-RU"/>
        </w:rPr>
      </w:pPr>
      <w:r w:rsidRPr="00396A29">
        <w:rPr>
          <w:rFonts w:asciiTheme="majorBidi" w:hAnsiTheme="majorBidi" w:cstheme="majorBidi"/>
          <w:szCs w:val="22"/>
          <w:lang w:val="ru-RU"/>
        </w:rPr>
        <w:t xml:space="preserve">В этом документе и других технических спецификациях в сериях TS 35.231 и 35.233 содержится пример набора алгоритмов, которые могут быть использованы в качестве функций аутентификации и генерации ключей f1, f1*, f2, f3, f4, f5 и f5* для систем 3GPP. В частности в этом документе определяются данные тестирования: </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для перестановки Keccak, используемой в Tuak;</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для алгоритмов аутентификации f1 и f1*;</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для алгоритмов f2, f3, f4, f5 и f5*.</w:t>
      </w:r>
    </w:p>
    <w:p w:rsidR="005C1108" w:rsidRPr="00396A29" w:rsidRDefault="005C1108" w:rsidP="005C1108">
      <w:pPr>
        <w:pStyle w:val="Headingb"/>
        <w:tabs>
          <w:tab w:val="clear" w:pos="794"/>
          <w:tab w:val="clear" w:pos="1191"/>
          <w:tab w:val="clear" w:pos="1588"/>
          <w:tab w:val="clear" w:pos="1985"/>
          <w:tab w:val="left" w:pos="1418"/>
        </w:tabs>
        <w:rPr>
          <w:rFonts w:asciiTheme="majorBidi" w:hAnsiTheme="majorBidi" w:cstheme="majorBidi"/>
          <w:szCs w:val="22"/>
          <w:lang w:val="ru-RU"/>
        </w:rPr>
      </w:pPr>
      <w:r w:rsidRPr="00396A29">
        <w:rPr>
          <w:rFonts w:asciiTheme="majorBidi" w:hAnsiTheme="majorBidi" w:cstheme="majorBidi"/>
          <w:bCs/>
          <w:szCs w:val="22"/>
          <w:lang w:val="ru-RU"/>
        </w:rPr>
        <w:t>1.2.2.2.314</w:t>
      </w:r>
      <w:r w:rsidRPr="00396A29">
        <w:rPr>
          <w:rFonts w:asciiTheme="majorBidi" w:hAnsiTheme="majorBidi" w:cstheme="majorBidi"/>
          <w:bCs/>
          <w:szCs w:val="22"/>
          <w:lang w:val="ru-RU"/>
        </w:rPr>
        <w:tab/>
        <w:t>TS 35.233</w:t>
      </w:r>
    </w:p>
    <w:p w:rsidR="005C1108" w:rsidRPr="00396A29" w:rsidRDefault="005C1108" w:rsidP="005C1108">
      <w:pPr>
        <w:pStyle w:val="Headingb"/>
        <w:rPr>
          <w:rFonts w:asciiTheme="majorBidi" w:hAnsiTheme="majorBidi" w:cstheme="majorBidi"/>
          <w:szCs w:val="22"/>
          <w:lang w:val="ru-RU"/>
        </w:rPr>
      </w:pPr>
      <w:r w:rsidRPr="00396A29">
        <w:rPr>
          <w:rFonts w:asciiTheme="majorBidi" w:hAnsiTheme="majorBidi" w:cstheme="majorBidi"/>
          <w:bCs/>
          <w:szCs w:val="22"/>
          <w:lang w:val="ru-RU"/>
        </w:rPr>
        <w:t>Спецификация набора алгоритмов TUAK: второй пример набора алгоритмов для функций аутентификации и генерации ключей 3GPP f1, f1*, f2, f3, f4, f5 и f5*; документ 3: данные аттестационного тестирования</w:t>
      </w:r>
    </w:p>
    <w:p w:rsidR="005C1108" w:rsidRPr="00396A29" w:rsidRDefault="005C1108" w:rsidP="005C1108">
      <w:pPr>
        <w:tabs>
          <w:tab w:val="left" w:pos="112"/>
          <w:tab w:val="left" w:pos="339"/>
          <w:tab w:val="left" w:pos="680"/>
          <w:tab w:val="left" w:pos="3175"/>
          <w:tab w:val="left" w:pos="4648"/>
          <w:tab w:val="left" w:pos="6066"/>
        </w:tabs>
        <w:rPr>
          <w:rFonts w:asciiTheme="majorBidi" w:hAnsiTheme="majorBidi" w:cstheme="majorBidi"/>
          <w:szCs w:val="22"/>
          <w:lang w:val="ru-RU"/>
        </w:rPr>
      </w:pPr>
      <w:r w:rsidRPr="00396A29">
        <w:rPr>
          <w:rFonts w:asciiTheme="majorBidi" w:hAnsiTheme="majorBidi" w:cstheme="majorBidi"/>
          <w:szCs w:val="22"/>
          <w:lang w:val="ru-RU"/>
        </w:rPr>
        <w:t xml:space="preserve">В документе и других технических спецификациях в сериях TS 35.231 и 35.232 содержится пример набора алгоритмов, которые могут быть использованы в качестве функций аутентификации и генерации ключей f1, f1*, f2, f3, f4, f5 и f5* для систем 3GPP. </w:t>
      </w:r>
    </w:p>
    <w:p w:rsidR="005C1108" w:rsidRPr="00396A29" w:rsidRDefault="005C1108" w:rsidP="005C1108">
      <w:pPr>
        <w:tabs>
          <w:tab w:val="left" w:pos="112"/>
          <w:tab w:val="left" w:pos="339"/>
          <w:tab w:val="left" w:pos="680"/>
          <w:tab w:val="left" w:pos="3175"/>
          <w:tab w:val="left" w:pos="4648"/>
          <w:tab w:val="left" w:pos="6066"/>
        </w:tabs>
        <w:rPr>
          <w:rFonts w:asciiTheme="majorBidi" w:hAnsiTheme="majorBidi" w:cstheme="majorBidi"/>
          <w:szCs w:val="22"/>
          <w:lang w:val="ru-RU"/>
        </w:rPr>
      </w:pPr>
      <w:r w:rsidRPr="00396A29">
        <w:rPr>
          <w:rFonts w:asciiTheme="majorBidi" w:hAnsiTheme="majorBidi" w:cstheme="majorBidi"/>
          <w:szCs w:val="22"/>
          <w:lang w:val="ru-RU"/>
        </w:rPr>
        <w:t>В этом документе приведены наборы входных/выходных данных для тестирования методом "черного ящика" физических реализаций всех алгоритмов, в частности:</w:t>
      </w:r>
    </w:p>
    <w:p w:rsidR="005C1108" w:rsidRPr="00396A29" w:rsidRDefault="005C1108" w:rsidP="005C1108">
      <w:pPr>
        <w:pStyle w:val="enumlev1"/>
        <w:rPr>
          <w:rFonts w:asciiTheme="majorBidi" w:hAnsiTheme="majorBidi" w:cstheme="majorBidi"/>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тестовые данные для перестановки Keccak, используемой в Tuak;</w:t>
      </w:r>
    </w:p>
    <w:p w:rsidR="005C1108" w:rsidRPr="00396A29" w:rsidRDefault="005C1108" w:rsidP="005C1108">
      <w:pPr>
        <w:ind w:left="794" w:hanging="794"/>
        <w:jc w:val="left"/>
        <w:rPr>
          <w:rFonts w:asciiTheme="majorBidi" w:hAnsiTheme="majorBidi" w:cstheme="majorBidi"/>
          <w:caps/>
          <w:szCs w:val="22"/>
          <w:lang w:val="ru-RU"/>
        </w:rPr>
      </w:pPr>
      <w:r w:rsidRPr="00396A29">
        <w:rPr>
          <w:rFonts w:asciiTheme="majorBidi" w:hAnsiTheme="majorBidi" w:cstheme="majorBidi"/>
          <w:szCs w:val="22"/>
          <w:lang w:val="ru-RU"/>
        </w:rPr>
        <w:t>–</w:t>
      </w:r>
      <w:r w:rsidRPr="00396A29">
        <w:rPr>
          <w:rFonts w:asciiTheme="majorBidi" w:hAnsiTheme="majorBidi" w:cstheme="majorBidi"/>
          <w:szCs w:val="22"/>
          <w:lang w:val="ru-RU"/>
        </w:rPr>
        <w:tab/>
        <w:t>тестовые данные для алгоритмов аутентификации и генерации ключей MILENAGE f1, f1*, f2, f3, f4, f5 и f5*.</w:t>
      </w:r>
      <w:r w:rsidRPr="00396A29">
        <w:rPr>
          <w:rFonts w:asciiTheme="majorBidi" w:hAnsiTheme="majorBidi" w:cstheme="majorBidi"/>
          <w:szCs w:val="22"/>
          <w:lang w:val="ru-RU"/>
        </w:rPr>
        <w:br w:type="page"/>
      </w:r>
    </w:p>
    <w:p w:rsidR="005C1108" w:rsidRPr="00396A29" w:rsidRDefault="005C1108" w:rsidP="005C1108">
      <w:pPr>
        <w:pStyle w:val="AnnexNoTitle"/>
        <w:rPr>
          <w:sz w:val="24"/>
          <w:szCs w:val="24"/>
          <w:lang w:val="ru-RU"/>
        </w:rPr>
      </w:pPr>
      <w:r w:rsidRPr="00396A29">
        <w:rPr>
          <w:lang w:val="ru-RU"/>
        </w:rPr>
        <w:lastRenderedPageBreak/>
        <w:t>Приложение 2</w:t>
      </w:r>
      <w:r w:rsidRPr="00396A29">
        <w:rPr>
          <w:lang w:val="ru-RU"/>
        </w:rPr>
        <w:br/>
      </w:r>
      <w:r w:rsidRPr="00396A29">
        <w:rPr>
          <w:lang w:val="ru-RU"/>
        </w:rPr>
        <w:br/>
        <w:t>Спецификация технологии радиоинтерфейса WirelessMAN-Advanced</w:t>
      </w:r>
      <w:r w:rsidRPr="00396A29">
        <w:rPr>
          <w:rStyle w:val="FootnoteReference"/>
          <w:b w:val="0"/>
          <w:bCs/>
          <w:lang w:val="ru-RU"/>
        </w:rPr>
        <w:footnoteReference w:id="12"/>
      </w:r>
    </w:p>
    <w:p w:rsidR="005C1108" w:rsidRPr="00396A29" w:rsidRDefault="005C1108" w:rsidP="00762065">
      <w:pPr>
        <w:pStyle w:val="Normalaftertitle"/>
        <w:spacing w:line="240" w:lineRule="exact"/>
        <w:rPr>
          <w:b/>
          <w:bCs/>
          <w:szCs w:val="22"/>
          <w:lang w:val="ru-RU" w:eastAsia="ja-JP"/>
        </w:rPr>
      </w:pPr>
      <w:r w:rsidRPr="00396A29">
        <w:rPr>
          <w:b/>
          <w:bCs/>
          <w:szCs w:val="22"/>
          <w:lang w:val="ru-RU"/>
        </w:rPr>
        <w:t>Введение</w:t>
      </w:r>
    </w:p>
    <w:p w:rsidR="005C1108" w:rsidRPr="00396A29" w:rsidRDefault="005C1108" w:rsidP="00762065">
      <w:pPr>
        <w:spacing w:line="240" w:lineRule="exact"/>
        <w:rPr>
          <w:rFonts w:eastAsia="SimSun"/>
          <w:szCs w:val="22"/>
          <w:lang w:val="ru-RU"/>
        </w:rPr>
      </w:pPr>
      <w:r w:rsidRPr="00396A29">
        <w:rPr>
          <w:szCs w:val="22"/>
          <w:lang w:val="ru-RU"/>
        </w:rPr>
        <w:t xml:space="preserve">IMT-Advanced является системой, разрабатываемой во всем мире, и спецификации наземных радиоинтерфейсов систем IMT-Advanced, определенные в настоящей Рекомендации, были разработаны МСЭ в сотрудничестве со </w:t>
      </w:r>
      <w:r w:rsidRPr="00396A29">
        <w:rPr>
          <w:b/>
          <w:bCs/>
          <w:i/>
          <w:iCs/>
          <w:szCs w:val="22"/>
          <w:lang w:val="ru-RU"/>
        </w:rPr>
        <w:t>сторонниками GCS</w:t>
      </w:r>
      <w:r w:rsidRPr="00396A29">
        <w:rPr>
          <w:rStyle w:val="FootnoteReference"/>
          <w:rFonts w:eastAsia="SimSun"/>
          <w:lang w:val="ru-RU"/>
        </w:rPr>
        <w:footnoteReference w:id="13"/>
      </w:r>
      <w:r w:rsidRPr="00396A29">
        <w:rPr>
          <w:rFonts w:eastAsia="SimSun"/>
          <w:b/>
          <w:bCs/>
          <w:i/>
          <w:iCs/>
          <w:szCs w:val="22"/>
          <w:lang w:val="ru-RU"/>
        </w:rPr>
        <w:t xml:space="preserve"> </w:t>
      </w:r>
      <w:r w:rsidRPr="00396A29">
        <w:rPr>
          <w:rFonts w:eastAsia="SimSun"/>
          <w:bCs/>
          <w:iCs/>
          <w:szCs w:val="22"/>
          <w:lang w:val="ru-RU"/>
        </w:rPr>
        <w:t>и</w:t>
      </w:r>
      <w:r w:rsidRPr="00396A29">
        <w:rPr>
          <w:rFonts w:eastAsia="SimSun"/>
          <w:b/>
          <w:bCs/>
          <w:i/>
          <w:iCs/>
          <w:szCs w:val="22"/>
          <w:lang w:val="ru-RU"/>
        </w:rPr>
        <w:t xml:space="preserve"> </w:t>
      </w:r>
      <w:r w:rsidRPr="00396A29">
        <w:rPr>
          <w:b/>
          <w:bCs/>
          <w:i/>
          <w:iCs/>
          <w:szCs w:val="22"/>
          <w:lang w:val="ru-RU"/>
        </w:rPr>
        <w:t>транспонирующими организациями</w:t>
      </w:r>
      <w:r w:rsidRPr="00396A29">
        <w:rPr>
          <w:iCs/>
          <w:szCs w:val="22"/>
          <w:lang w:val="ru-RU"/>
        </w:rPr>
        <w:t>.</w:t>
      </w:r>
      <w:r w:rsidRPr="00396A29">
        <w:rPr>
          <w:szCs w:val="22"/>
          <w:lang w:val="ru-RU"/>
        </w:rPr>
        <w:t xml:space="preserve"> В документе IMT</w:t>
      </w:r>
      <w:r w:rsidRPr="00396A29">
        <w:rPr>
          <w:szCs w:val="22"/>
          <w:lang w:val="ru-RU"/>
        </w:rPr>
        <w:noBreakHyphen/>
        <w:t>ADV/24(Rev. 1) отмечается, что:</w:t>
      </w:r>
    </w:p>
    <w:p w:rsidR="005C1108" w:rsidRPr="00396A29" w:rsidRDefault="005C1108" w:rsidP="00762065">
      <w:pPr>
        <w:pStyle w:val="enumlev1"/>
        <w:spacing w:line="240" w:lineRule="exact"/>
        <w:rPr>
          <w:rFonts w:eastAsia="SimSun"/>
          <w:szCs w:val="22"/>
          <w:lang w:val="ru-RU"/>
        </w:rPr>
      </w:pPr>
      <w:r w:rsidRPr="00396A29">
        <w:rPr>
          <w:rFonts w:eastAsia="SimSun"/>
          <w:szCs w:val="22"/>
          <w:lang w:val="ru-RU"/>
        </w:rPr>
        <w:t>–</w:t>
      </w:r>
      <w:r w:rsidRPr="00396A29">
        <w:rPr>
          <w:rFonts w:eastAsia="SimSun"/>
          <w:szCs w:val="22"/>
          <w:lang w:val="ru-RU"/>
        </w:rPr>
        <w:tab/>
      </w:r>
      <w:r w:rsidRPr="00396A29">
        <w:rPr>
          <w:rFonts w:eastAsia="SimSun"/>
          <w:b/>
          <w:bCs/>
          <w:i/>
          <w:iCs/>
          <w:szCs w:val="22"/>
          <w:lang w:val="ru-RU"/>
        </w:rPr>
        <w:t xml:space="preserve">сторонник GCS </w:t>
      </w:r>
      <w:r w:rsidRPr="00396A29">
        <w:rPr>
          <w:rFonts w:eastAsia="SimSun"/>
          <w:szCs w:val="22"/>
          <w:lang w:val="ru-RU"/>
        </w:rPr>
        <w:t xml:space="preserve">должен быть одним из </w:t>
      </w:r>
      <w:r w:rsidRPr="00396A29">
        <w:rPr>
          <w:rFonts w:eastAsia="SimSun"/>
          <w:b/>
          <w:bCs/>
          <w:i/>
          <w:iCs/>
          <w:szCs w:val="22"/>
          <w:lang w:val="ru-RU"/>
        </w:rPr>
        <w:t>сторонников RIT</w:t>
      </w:r>
      <w:r w:rsidRPr="00396A29">
        <w:rPr>
          <w:rStyle w:val="FootnoteReference"/>
          <w:rFonts w:eastAsia="SimSun"/>
          <w:lang w:val="ru-RU"/>
        </w:rPr>
        <w:footnoteReference w:id="14"/>
      </w:r>
      <w:r w:rsidRPr="00396A29">
        <w:rPr>
          <w:rFonts w:eastAsia="SimSun"/>
          <w:szCs w:val="22"/>
          <w:lang w:val="ru-RU"/>
        </w:rPr>
        <w:t>/</w:t>
      </w:r>
      <w:r w:rsidRPr="00396A29">
        <w:rPr>
          <w:rFonts w:eastAsia="SimSun"/>
          <w:b/>
          <w:bCs/>
          <w:i/>
          <w:iCs/>
          <w:szCs w:val="22"/>
          <w:lang w:val="ru-RU"/>
        </w:rPr>
        <w:t>SRIT</w:t>
      </w:r>
      <w:r w:rsidRPr="00396A29">
        <w:rPr>
          <w:rStyle w:val="FootnoteReference"/>
          <w:rFonts w:eastAsia="SimSun"/>
          <w:lang w:val="ru-RU"/>
        </w:rPr>
        <w:footnoteReference w:id="15"/>
      </w:r>
      <w:r w:rsidRPr="00396A29">
        <w:rPr>
          <w:rFonts w:eastAsia="SimSun"/>
          <w:b/>
          <w:bCs/>
          <w:i/>
          <w:iCs/>
          <w:szCs w:val="22"/>
          <w:lang w:val="ru-RU"/>
        </w:rPr>
        <w:t xml:space="preserve"> </w:t>
      </w:r>
      <w:r w:rsidRPr="00396A29">
        <w:rPr>
          <w:rFonts w:eastAsia="SimSun"/>
          <w:szCs w:val="22"/>
          <w:lang w:val="ru-RU"/>
        </w:rPr>
        <w:t xml:space="preserve">по соответствующей технологии </w:t>
      </w:r>
      <w:r w:rsidRPr="00396A29">
        <w:rPr>
          <w:rFonts w:eastAsia="SimSun"/>
          <w:b/>
          <w:bCs/>
          <w:szCs w:val="22"/>
          <w:lang w:val="ru-RU"/>
        </w:rPr>
        <w:t xml:space="preserve">и </w:t>
      </w:r>
      <w:r w:rsidRPr="00396A29">
        <w:rPr>
          <w:rFonts w:eastAsia="SimSun"/>
          <w:szCs w:val="22"/>
          <w:lang w:val="ru-RU"/>
        </w:rPr>
        <w:t>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M.2012;</w:t>
      </w:r>
    </w:p>
    <w:p w:rsidR="005C1108" w:rsidRPr="00396A29" w:rsidRDefault="005C1108" w:rsidP="00762065">
      <w:pPr>
        <w:pStyle w:val="enumlev1"/>
        <w:spacing w:line="240" w:lineRule="exact"/>
        <w:rPr>
          <w:rFonts w:eastAsia="SimSun"/>
          <w:szCs w:val="22"/>
          <w:lang w:val="ru-RU"/>
        </w:rPr>
      </w:pPr>
      <w:r w:rsidRPr="00396A29">
        <w:rPr>
          <w:rFonts w:eastAsia="SimSun"/>
          <w:szCs w:val="22"/>
          <w:lang w:val="ru-RU"/>
        </w:rPr>
        <w:t>–</w:t>
      </w:r>
      <w:r w:rsidRPr="00396A29">
        <w:rPr>
          <w:rFonts w:eastAsia="SimSun"/>
          <w:szCs w:val="22"/>
          <w:lang w:val="ru-RU"/>
        </w:rPr>
        <w:tab/>
      </w:r>
      <w:r w:rsidRPr="00396A29">
        <w:rPr>
          <w:rFonts w:eastAsia="SimSun"/>
          <w:b/>
          <w:bCs/>
          <w:i/>
          <w:iCs/>
          <w:szCs w:val="22"/>
          <w:lang w:val="ru-RU"/>
        </w:rPr>
        <w:t xml:space="preserve">транспонирующая организация </w:t>
      </w:r>
      <w:r w:rsidRPr="00396A29">
        <w:rPr>
          <w:rFonts w:eastAsia="SimSun"/>
          <w:szCs w:val="22"/>
          <w:lang w:val="ru-RU"/>
        </w:rPr>
        <w:t xml:space="preserve">должна получить разрешение от соответствующего </w:t>
      </w:r>
      <w:r w:rsidRPr="00396A29">
        <w:rPr>
          <w:rFonts w:eastAsia="SimSun"/>
          <w:b/>
          <w:bCs/>
          <w:i/>
          <w:iCs/>
          <w:szCs w:val="22"/>
          <w:lang w:val="ru-RU"/>
        </w:rPr>
        <w:t xml:space="preserve">сторонника GCS </w:t>
      </w:r>
      <w:r w:rsidRPr="00396A29">
        <w:rPr>
          <w:rFonts w:eastAsia="SimSun"/>
          <w:szCs w:val="22"/>
          <w:lang w:val="ru-RU"/>
        </w:rPr>
        <w:t xml:space="preserve">на разработку транспонированных стандартов для определенной технологии </w:t>
      </w:r>
      <w:r w:rsidRPr="00396A29">
        <w:rPr>
          <w:rFonts w:eastAsia="SimSun"/>
          <w:b/>
          <w:bCs/>
          <w:szCs w:val="22"/>
          <w:lang w:val="ru-RU"/>
        </w:rPr>
        <w:t xml:space="preserve">и </w:t>
      </w:r>
      <w:r w:rsidRPr="00396A29">
        <w:rPr>
          <w:rFonts w:eastAsia="SimSun"/>
          <w:szCs w:val="22"/>
          <w:lang w:val="ru-RU"/>
        </w:rPr>
        <w:t>также должна иметь соответствующие права на использование.</w:t>
      </w:r>
    </w:p>
    <w:p w:rsidR="005C1108" w:rsidRPr="00396A29" w:rsidRDefault="005C1108" w:rsidP="00762065">
      <w:pPr>
        <w:spacing w:line="240" w:lineRule="exact"/>
        <w:rPr>
          <w:rFonts w:eastAsia="SimSun"/>
          <w:szCs w:val="22"/>
          <w:lang w:val="ru-RU"/>
        </w:rPr>
      </w:pPr>
      <w:r w:rsidRPr="00396A29">
        <w:rPr>
          <w:rFonts w:eastAsia="SimSun"/>
          <w:szCs w:val="22"/>
          <w:lang w:val="ru-RU"/>
        </w:rPr>
        <w:t xml:space="preserve">Далее отмечается, что </w:t>
      </w:r>
      <w:r w:rsidRPr="00396A29">
        <w:rPr>
          <w:rFonts w:eastAsia="SimSun"/>
          <w:b/>
          <w:bCs/>
          <w:i/>
          <w:iCs/>
          <w:szCs w:val="22"/>
          <w:lang w:val="ru-RU"/>
        </w:rPr>
        <w:t xml:space="preserve">сторонники GCS </w:t>
      </w:r>
      <w:r w:rsidRPr="00396A29">
        <w:rPr>
          <w:rFonts w:eastAsia="SimSun"/>
          <w:szCs w:val="22"/>
          <w:lang w:val="ru-RU"/>
        </w:rPr>
        <w:t xml:space="preserve">и </w:t>
      </w:r>
      <w:r w:rsidRPr="00396A29">
        <w:rPr>
          <w:rFonts w:eastAsia="SimSun"/>
          <w:b/>
          <w:bCs/>
          <w:i/>
          <w:iCs/>
          <w:szCs w:val="22"/>
          <w:lang w:val="ru-RU"/>
        </w:rPr>
        <w:t xml:space="preserve">транспонирующие организации </w:t>
      </w:r>
      <w:r w:rsidRPr="00396A29">
        <w:rPr>
          <w:rFonts w:eastAsia="SimSun"/>
          <w:szCs w:val="22"/>
          <w:lang w:val="ru-RU"/>
        </w:rPr>
        <w:t>должны быть также надлежащим образом квалифицированы в соответствии с Резолюцией МСЭ-R 9-4 и руководящими указаниями МСЭ-R "по процедурам осуществления вклада по материалам других организаций в работу исследовательских групп и процедурам приглашения других организаций принять участие в изучении конкретных вопросов" (Резолюция МСЭ-R 9-4).</w:t>
      </w:r>
    </w:p>
    <w:p w:rsidR="005C1108" w:rsidRPr="00396A29" w:rsidRDefault="005C1108" w:rsidP="00762065">
      <w:pPr>
        <w:spacing w:line="240" w:lineRule="exact"/>
        <w:rPr>
          <w:rFonts w:eastAsia="SimSun"/>
          <w:szCs w:val="22"/>
          <w:lang w:val="ru-RU"/>
        </w:rPr>
      </w:pPr>
      <w:r w:rsidRPr="00396A29">
        <w:rPr>
          <w:rFonts w:eastAsia="SimSun"/>
          <w:szCs w:val="22"/>
          <w:lang w:val="ru-RU"/>
        </w:rPr>
        <w:t xml:space="preserve">МСЭ установил глобальные и всеобщие рамки и требования, а также разработал Глобальную основную спецификацию вместе со </w:t>
      </w:r>
      <w:r w:rsidRPr="00396A29">
        <w:rPr>
          <w:rFonts w:eastAsia="SimSun"/>
          <w:b/>
          <w:bCs/>
          <w:i/>
          <w:iCs/>
          <w:szCs w:val="22"/>
          <w:lang w:val="ru-RU"/>
        </w:rPr>
        <w:t>сторонниками GCS</w:t>
      </w:r>
      <w:r w:rsidRPr="00396A29">
        <w:rPr>
          <w:rFonts w:eastAsia="SimSun"/>
          <w:bCs/>
          <w:iCs/>
          <w:szCs w:val="22"/>
          <w:lang w:val="ru-RU"/>
        </w:rPr>
        <w:t>.</w:t>
      </w:r>
      <w:r w:rsidRPr="00396A29">
        <w:rPr>
          <w:rFonts w:eastAsia="SimSun"/>
          <w:szCs w:val="22"/>
          <w:lang w:val="ru-RU"/>
        </w:rPr>
        <w:t xml:space="preserve"> Признанные </w:t>
      </w:r>
      <w:r w:rsidRPr="00396A29">
        <w:rPr>
          <w:rFonts w:eastAsia="SimSun"/>
          <w:b/>
          <w:bCs/>
          <w:i/>
          <w:iCs/>
          <w:szCs w:val="22"/>
          <w:lang w:val="ru-RU"/>
        </w:rPr>
        <w:t>транспонирующие организации</w:t>
      </w:r>
      <w:r w:rsidRPr="00396A29">
        <w:rPr>
          <w:rFonts w:eastAsia="SimSun"/>
          <w:szCs w:val="22"/>
          <w:lang w:val="ru-RU"/>
        </w:rPr>
        <w:t xml:space="preserve">, работающие вместе со </w:t>
      </w:r>
      <w:r w:rsidRPr="00396A29">
        <w:rPr>
          <w:rFonts w:eastAsia="SimSun"/>
          <w:b/>
          <w:bCs/>
          <w:i/>
          <w:iCs/>
          <w:szCs w:val="22"/>
          <w:lang w:val="ru-RU"/>
        </w:rPr>
        <w:t>сторонниками GCS</w:t>
      </w:r>
      <w:r w:rsidRPr="00396A29">
        <w:rPr>
          <w:rFonts w:eastAsia="SimSun"/>
          <w:bCs/>
          <w:iCs/>
          <w:szCs w:val="22"/>
          <w:lang w:val="ru-RU"/>
        </w:rPr>
        <w:t>,</w:t>
      </w:r>
      <w:r w:rsidRPr="00396A29">
        <w:rPr>
          <w:rFonts w:eastAsia="SimSun"/>
          <w:b/>
          <w:bCs/>
          <w:i/>
          <w:iCs/>
          <w:szCs w:val="22"/>
          <w:lang w:val="ru-RU"/>
        </w:rPr>
        <w:t xml:space="preserve"> </w:t>
      </w:r>
      <w:r w:rsidRPr="00396A29">
        <w:rPr>
          <w:rFonts w:eastAsia="SimSun"/>
          <w:szCs w:val="22"/>
          <w:lang w:val="ru-RU"/>
        </w:rPr>
        <w:t>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rsidR="005C1108" w:rsidRPr="00396A29" w:rsidRDefault="005C1108" w:rsidP="00762065">
      <w:pPr>
        <w:spacing w:line="240" w:lineRule="exact"/>
        <w:rPr>
          <w:rFonts w:eastAsia="SimSun"/>
          <w:szCs w:val="22"/>
          <w:lang w:val="ru-RU"/>
        </w:rPr>
      </w:pPr>
      <w:r w:rsidRPr="00396A29">
        <w:rPr>
          <w:rFonts w:eastAsia="SimSun"/>
          <w:szCs w:val="22"/>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rsidR="005C1108" w:rsidRPr="00396A29" w:rsidRDefault="005C1108" w:rsidP="00762065">
      <w:pPr>
        <w:spacing w:line="240" w:lineRule="exact"/>
        <w:rPr>
          <w:rFonts w:eastAsia="SimSun"/>
          <w:szCs w:val="22"/>
          <w:lang w:val="ru-RU"/>
        </w:rPr>
      </w:pPr>
      <w:r w:rsidRPr="00396A29">
        <w:rPr>
          <w:rFonts w:eastAsia="SimSun"/>
          <w:szCs w:val="22"/>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местоположения более подробной информации.</w:t>
      </w:r>
    </w:p>
    <w:p w:rsidR="005C1108" w:rsidRPr="00396A29" w:rsidRDefault="005C1108" w:rsidP="00762065">
      <w:pPr>
        <w:spacing w:line="240" w:lineRule="exact"/>
        <w:rPr>
          <w:rFonts w:eastAsia="SimSun"/>
          <w:szCs w:val="22"/>
          <w:lang w:val="ru-RU"/>
        </w:rPr>
      </w:pPr>
      <w:r w:rsidRPr="00396A29">
        <w:rPr>
          <w:szCs w:val="22"/>
          <w:lang w:val="ru-RU"/>
        </w:rPr>
        <w:t>В настоящем Приложении 2 содержится подробная информация, разработанная МСЭ и IEEE (</w:t>
      </w:r>
      <w:r w:rsidRPr="00396A29">
        <w:rPr>
          <w:b/>
          <w:bCs/>
          <w:i/>
          <w:iCs/>
          <w:szCs w:val="22"/>
          <w:lang w:val="ru-RU"/>
        </w:rPr>
        <w:t>сторонник GCS</w:t>
      </w:r>
      <w:r w:rsidRPr="00396A29">
        <w:rPr>
          <w:szCs w:val="22"/>
          <w:lang w:val="ru-RU"/>
        </w:rPr>
        <w:t>), а также IEEE, ARIB, TTA, ITRI и Форумом WiMAX (</w:t>
      </w:r>
      <w:r w:rsidRPr="00396A29">
        <w:rPr>
          <w:b/>
          <w:bCs/>
          <w:i/>
          <w:iCs/>
          <w:szCs w:val="22"/>
          <w:lang w:val="ru-RU"/>
        </w:rPr>
        <w:t>транспонирующие организации</w:t>
      </w:r>
      <w:r w:rsidRPr="00396A29">
        <w:rPr>
          <w:szCs w:val="22"/>
          <w:lang w:val="ru-RU"/>
        </w:rPr>
        <w:t>). 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принимается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rsidR="005C1108" w:rsidRPr="00396A29" w:rsidRDefault="005C1108" w:rsidP="00762065">
      <w:pPr>
        <w:spacing w:line="240" w:lineRule="exact"/>
        <w:rPr>
          <w:rFonts w:eastAsia="SimSun"/>
          <w:szCs w:val="22"/>
          <w:lang w:val="ru-RU"/>
        </w:rPr>
      </w:pPr>
      <w:r w:rsidRPr="00396A29">
        <w:rPr>
          <w:rFonts w:eastAsia="SimSun"/>
          <w:szCs w:val="22"/>
          <w:lang w:val="ru-RU"/>
        </w:rPr>
        <w:t xml:space="preserve">Отмечая, что подробную информацию по радиоинтерфейсам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w:t>
      </w:r>
      <w:r w:rsidRPr="00396A29">
        <w:rPr>
          <w:rFonts w:eastAsia="SimSun"/>
          <w:szCs w:val="22"/>
          <w:lang w:val="ru-RU"/>
        </w:rPr>
        <w:lastRenderedPageBreak/>
        <w:t>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rsidR="005C1108" w:rsidRPr="00396A29" w:rsidRDefault="005C1108" w:rsidP="00762065">
      <w:pPr>
        <w:spacing w:line="240" w:lineRule="exact"/>
        <w:rPr>
          <w:szCs w:val="22"/>
          <w:lang w:val="ru-RU"/>
        </w:rPr>
      </w:pPr>
      <w:r w:rsidRPr="00396A29">
        <w:rPr>
          <w:szCs w:val="22"/>
          <w:lang w:val="ru-RU"/>
        </w:rPr>
        <w:t>Более подробные сведения о процессе разработки первого издания настоящей Рекомендации можно найти в документе IMT-ADV/24 (Rev. 1), а подробная информация о процессе подготовки пересмотренных версий настоящей Рекомендации содержится в документе IMT</w:t>
      </w:r>
      <w:r w:rsidRPr="00396A29">
        <w:rPr>
          <w:szCs w:val="22"/>
          <w:lang w:val="ru-RU"/>
        </w:rPr>
        <w:noBreakHyphen/>
        <w:t>ADV/25.</w:t>
      </w:r>
    </w:p>
    <w:p w:rsidR="005C1108" w:rsidRPr="00396A29" w:rsidRDefault="005C1108" w:rsidP="00762065">
      <w:pPr>
        <w:pStyle w:val="Heading2"/>
        <w:spacing w:line="240" w:lineRule="exact"/>
        <w:rPr>
          <w:rFonts w:eastAsia="SimSun"/>
          <w:szCs w:val="22"/>
          <w:lang w:val="ru-RU"/>
        </w:rPr>
      </w:pPr>
      <w:r w:rsidRPr="00396A29">
        <w:rPr>
          <w:rFonts w:eastAsia="SimSun"/>
          <w:szCs w:val="22"/>
          <w:lang w:val="ru-RU"/>
        </w:rPr>
        <w:t>2.1</w:t>
      </w:r>
      <w:r w:rsidRPr="00396A29">
        <w:rPr>
          <w:rFonts w:eastAsia="SimSun"/>
          <w:szCs w:val="22"/>
          <w:lang w:val="ru-RU"/>
        </w:rPr>
        <w:tab/>
      </w:r>
      <w:r w:rsidRPr="00396A29">
        <w:rPr>
          <w:rFonts w:eastAsia="SimSun"/>
          <w:bCs/>
          <w:szCs w:val="22"/>
          <w:lang w:val="ru-RU"/>
        </w:rPr>
        <w:t>Обзор технологии радиоинтерфейса</w:t>
      </w:r>
    </w:p>
    <w:p w:rsidR="005C1108" w:rsidRPr="00396A29" w:rsidRDefault="005C1108" w:rsidP="00762065">
      <w:pPr>
        <w:spacing w:line="240" w:lineRule="exact"/>
        <w:rPr>
          <w:rFonts w:eastAsia="SimSun"/>
          <w:szCs w:val="22"/>
          <w:lang w:val="ru-RU"/>
        </w:rPr>
      </w:pPr>
      <w:r w:rsidRPr="00396A29">
        <w:rPr>
          <w:rFonts w:eastAsia="SimSun"/>
          <w:szCs w:val="22"/>
          <w:lang w:val="ru-RU"/>
        </w:rPr>
        <w:t xml:space="preserve">Спецификация радиоинтерфейса </w:t>
      </w:r>
      <w:r w:rsidRPr="00396A29">
        <w:rPr>
          <w:rFonts w:eastAsia="SimSun"/>
          <w:i/>
          <w:iCs/>
          <w:szCs w:val="22"/>
          <w:lang w:val="ru-RU"/>
        </w:rPr>
        <w:t xml:space="preserve">WirelessMAN-Advanced </w:t>
      </w:r>
      <w:r w:rsidRPr="00396A29">
        <w:rPr>
          <w:rFonts w:eastAsia="SimSun"/>
          <w:szCs w:val="22"/>
          <w:lang w:val="ru-RU"/>
        </w:rPr>
        <w:t xml:space="preserve">разработана IEEE. Полномасштабная система, основанная на интерфейсе </w:t>
      </w:r>
      <w:r w:rsidRPr="00396A29">
        <w:rPr>
          <w:rFonts w:eastAsia="SimSun"/>
          <w:i/>
          <w:iCs/>
          <w:szCs w:val="22"/>
          <w:lang w:val="ru-RU"/>
        </w:rPr>
        <w:t>WirelessMAN-Advanced</w:t>
      </w:r>
      <w:r w:rsidRPr="00396A29">
        <w:rPr>
          <w:rFonts w:eastAsia="SimSun"/>
          <w:szCs w:val="22"/>
          <w:lang w:val="ru-RU"/>
        </w:rPr>
        <w:t>, одобрена Форумом WiMAX под названием WiMAX 2.</w:t>
      </w:r>
    </w:p>
    <w:p w:rsidR="005C1108" w:rsidRPr="00396A29" w:rsidRDefault="005C1108" w:rsidP="00762065">
      <w:pPr>
        <w:pStyle w:val="Heading3"/>
        <w:spacing w:line="240" w:lineRule="exact"/>
        <w:rPr>
          <w:rFonts w:eastAsia="SimSun"/>
          <w:szCs w:val="22"/>
          <w:lang w:val="ru-RU"/>
        </w:rPr>
      </w:pPr>
      <w:r w:rsidRPr="00396A29">
        <w:rPr>
          <w:rFonts w:eastAsia="SimSun"/>
          <w:szCs w:val="22"/>
          <w:lang w:val="ru-RU"/>
        </w:rPr>
        <w:t>2.1.1</w:t>
      </w:r>
      <w:r w:rsidRPr="00396A29">
        <w:rPr>
          <w:rFonts w:eastAsia="SimSun"/>
          <w:szCs w:val="22"/>
          <w:lang w:val="ru-RU"/>
        </w:rPr>
        <w:tab/>
      </w:r>
      <w:r w:rsidRPr="00396A29">
        <w:rPr>
          <w:rFonts w:eastAsia="SimSun"/>
          <w:bCs/>
          <w:szCs w:val="22"/>
          <w:lang w:val="ru-RU"/>
        </w:rPr>
        <w:t>Обзор физического уровня интерфейса</w:t>
      </w:r>
    </w:p>
    <w:p w:rsidR="005C1108" w:rsidRPr="00396A29" w:rsidRDefault="005C1108" w:rsidP="00762065">
      <w:pPr>
        <w:spacing w:line="240" w:lineRule="exact"/>
        <w:rPr>
          <w:rFonts w:eastAsia="SimSun"/>
          <w:szCs w:val="22"/>
          <w:lang w:val="ru-RU"/>
        </w:rPr>
      </w:pPr>
      <w:r w:rsidRPr="00396A29">
        <w:rPr>
          <w:rFonts w:eastAsia="SimSun"/>
          <w:szCs w:val="22"/>
          <w:lang w:val="ru-RU"/>
        </w:rPr>
        <w:t>В разделах ниже рассматриваются некоторые особенности физического уровня (PHY) интерфейса.</w:t>
      </w:r>
    </w:p>
    <w:p w:rsidR="005C1108" w:rsidRPr="00396A29" w:rsidRDefault="005C1108" w:rsidP="00762065">
      <w:pPr>
        <w:pStyle w:val="Heading4"/>
        <w:spacing w:line="240" w:lineRule="exact"/>
        <w:rPr>
          <w:rFonts w:eastAsia="SimSun"/>
          <w:szCs w:val="22"/>
          <w:lang w:val="ru-RU"/>
        </w:rPr>
      </w:pPr>
      <w:r w:rsidRPr="00396A29">
        <w:rPr>
          <w:rFonts w:eastAsia="SimSun"/>
          <w:szCs w:val="22"/>
          <w:lang w:val="ru-RU"/>
        </w:rPr>
        <w:t>2.1.1.1</w:t>
      </w:r>
      <w:r w:rsidRPr="00396A29">
        <w:rPr>
          <w:rFonts w:eastAsia="SimSun"/>
          <w:szCs w:val="22"/>
          <w:lang w:val="ru-RU"/>
        </w:rPr>
        <w:tab/>
        <w:t>Схема многостанционного доступа</w:t>
      </w:r>
    </w:p>
    <w:p w:rsidR="005C1108" w:rsidRPr="00396A29" w:rsidRDefault="005C1108" w:rsidP="00762065">
      <w:pPr>
        <w:spacing w:line="240" w:lineRule="exact"/>
        <w:rPr>
          <w:rFonts w:eastAsia="SimSun"/>
          <w:szCs w:val="22"/>
          <w:lang w:val="ru-RU"/>
        </w:rPr>
      </w:pPr>
      <w:r w:rsidRPr="00396A29">
        <w:rPr>
          <w:szCs w:val="22"/>
          <w:lang w:val="ru-RU"/>
        </w:rPr>
        <w:t xml:space="preserve">В качестве схемы многостанционного доступа в </w:t>
      </w:r>
      <w:r w:rsidRPr="00396A29">
        <w:rPr>
          <w:i/>
          <w:iCs/>
          <w:szCs w:val="22"/>
          <w:lang w:val="ru-RU"/>
        </w:rPr>
        <w:t xml:space="preserve">WirelessMAN-Advanced </w:t>
      </w:r>
      <w:r w:rsidRPr="00396A29">
        <w:rPr>
          <w:szCs w:val="22"/>
          <w:lang w:val="ru-RU"/>
        </w:rPr>
        <w:t xml:space="preserve">используется OFDMA на линии вниз (DL) и на линии вверх (UL). Интерфейс поддерживает также схемы временного (TDD) и частотного (FDD) дуплексирования, включая режим гибридного FDD (H-FDD) подвижных станций (ПС) в сетях с FDD. Атрибуты кадровой структуры и обработка сигнала в основной полосе частот являются общими для обеих схем дуплексирования. Параметры OFDMA приведены в таблице 2.1. Интерфейс </w:t>
      </w:r>
      <w:r w:rsidRPr="00396A29">
        <w:rPr>
          <w:i/>
          <w:iCs/>
          <w:szCs w:val="22"/>
          <w:lang w:val="ru-RU"/>
        </w:rPr>
        <w:t>WirelessMAN</w:t>
      </w:r>
      <w:r w:rsidRPr="00396A29">
        <w:rPr>
          <w:i/>
          <w:iCs/>
          <w:szCs w:val="22"/>
          <w:lang w:val="ru-RU"/>
        </w:rPr>
        <w:noBreakHyphen/>
        <w:t xml:space="preserve">Advanced </w:t>
      </w:r>
      <w:r w:rsidRPr="00396A29">
        <w:rPr>
          <w:szCs w:val="22"/>
          <w:lang w:val="ru-RU"/>
        </w:rPr>
        <w:t>поддерживает более широкие полосы частот канала, вплоть до 160 МГц, путем объединения несущих. В таблице 2.1 TTG и RTG обозначают промежутки времени для перехода от передачи к приему и от приема к передаче соответственно.</w:t>
      </w:r>
    </w:p>
    <w:p w:rsidR="005C1108" w:rsidRPr="00396A29" w:rsidRDefault="005C1108" w:rsidP="00762065">
      <w:pPr>
        <w:pStyle w:val="TableNo"/>
        <w:rPr>
          <w:rFonts w:eastAsia="SimSun"/>
          <w:lang w:val="ru-RU"/>
        </w:rPr>
      </w:pPr>
      <w:r w:rsidRPr="00396A29">
        <w:rPr>
          <w:rFonts w:eastAsia="SimSun"/>
          <w:lang w:val="ru-RU"/>
        </w:rPr>
        <w:t>ТАБЛИЦА 2.1</w:t>
      </w:r>
    </w:p>
    <w:p w:rsidR="005C1108" w:rsidRPr="00396A29" w:rsidRDefault="005C1108" w:rsidP="00762065">
      <w:pPr>
        <w:pStyle w:val="Tabletitle"/>
        <w:rPr>
          <w:rFonts w:eastAsia="SimSun"/>
          <w:lang w:val="ru-RU"/>
        </w:rPr>
      </w:pPr>
      <w:r w:rsidRPr="00396A29">
        <w:rPr>
          <w:rFonts w:eastAsia="SimSun"/>
          <w:lang w:val="ru-RU"/>
        </w:rPr>
        <w:t>Параметры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5C1108" w:rsidRPr="00396A29" w:rsidTr="00740609">
        <w:trPr>
          <w:trHeight w:val="20"/>
          <w:jc w:val="center"/>
        </w:trPr>
        <w:tc>
          <w:tcPr>
            <w:tcW w:w="5424" w:type="dxa"/>
            <w:gridSpan w:val="3"/>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r w:rsidRPr="00396A29">
              <w:rPr>
                <w:rFonts w:eastAsia="SimSun"/>
                <w:lang w:val="ru-RU"/>
              </w:rPr>
              <w:t>Номинальная полоса частот канала (МГц)</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5</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7</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8,75</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20</w:t>
            </w:r>
          </w:p>
        </w:tc>
      </w:tr>
      <w:tr w:rsidR="005C1108" w:rsidRPr="00396A29" w:rsidTr="00740609">
        <w:trPr>
          <w:trHeight w:val="20"/>
          <w:jc w:val="center"/>
        </w:trPr>
        <w:tc>
          <w:tcPr>
            <w:tcW w:w="5424" w:type="dxa"/>
            <w:gridSpan w:val="3"/>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Коэффициент дискретизации</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28/25</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8/7</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8/7</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28/25</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28/25</w:t>
            </w:r>
          </w:p>
        </w:tc>
      </w:tr>
      <w:tr w:rsidR="005C1108" w:rsidRPr="00396A29" w:rsidTr="00740609">
        <w:trPr>
          <w:trHeight w:val="20"/>
          <w:jc w:val="center"/>
        </w:trPr>
        <w:tc>
          <w:tcPr>
            <w:tcW w:w="5424" w:type="dxa"/>
            <w:gridSpan w:val="3"/>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Частота дискретизации (МГц)</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5,6</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8</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11,2</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22,4</w:t>
            </w:r>
          </w:p>
        </w:tc>
      </w:tr>
      <w:tr w:rsidR="005C1108" w:rsidRPr="00396A29" w:rsidTr="00740609">
        <w:trPr>
          <w:trHeight w:val="20"/>
          <w:jc w:val="center"/>
        </w:trPr>
        <w:tc>
          <w:tcPr>
            <w:tcW w:w="5424" w:type="dxa"/>
            <w:gridSpan w:val="3"/>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Размер БПФ</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512</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1 024</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1 024</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1 024</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2 048</w:t>
            </w:r>
          </w:p>
        </w:tc>
      </w:tr>
      <w:tr w:rsidR="005C1108" w:rsidRPr="00396A29" w:rsidTr="00740609">
        <w:trPr>
          <w:trHeight w:val="20"/>
          <w:jc w:val="center"/>
        </w:trPr>
        <w:tc>
          <w:tcPr>
            <w:tcW w:w="5424" w:type="dxa"/>
            <w:gridSpan w:val="3"/>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Разнос поднесущих (кГц)</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10,94</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7,81</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9,76</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10,94</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10,94</w:t>
            </w:r>
          </w:p>
        </w:tc>
      </w:tr>
      <w:tr w:rsidR="005C1108" w:rsidRPr="00396A29" w:rsidTr="00740609">
        <w:trPr>
          <w:trHeight w:val="20"/>
          <w:jc w:val="center"/>
        </w:trPr>
        <w:tc>
          <w:tcPr>
            <w:tcW w:w="5424" w:type="dxa"/>
            <w:gridSpan w:val="3"/>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 xml:space="preserve">Полезная длительность символа </w:t>
            </w:r>
            <w:r w:rsidRPr="00396A29">
              <w:rPr>
                <w:rFonts w:eastAsia="SimSun"/>
                <w:i/>
                <w:lang w:val="ru-RU"/>
              </w:rPr>
              <w:t>T</w:t>
            </w:r>
            <w:r w:rsidRPr="00396A29">
              <w:rPr>
                <w:rFonts w:eastAsia="SimSun"/>
                <w:i/>
                <w:vertAlign w:val="subscript"/>
                <w:lang w:val="ru-RU"/>
              </w:rPr>
              <w:t>u</w:t>
            </w:r>
            <w:r w:rsidRPr="00396A29">
              <w:rPr>
                <w:rFonts w:eastAsia="SimSun"/>
                <w:lang w:val="ru-RU"/>
              </w:rPr>
              <w:t xml:space="preserve"> (мкс)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91,429</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128</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102,4</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91,429</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91,429</w:t>
            </w:r>
          </w:p>
        </w:tc>
      </w:tr>
      <w:tr w:rsidR="005C1108" w:rsidRPr="00396A29" w:rsidTr="00740609">
        <w:trPr>
          <w:trHeight w:val="20"/>
          <w:jc w:val="center"/>
        </w:trPr>
        <w:tc>
          <w:tcPr>
            <w:tcW w:w="1305" w:type="dxa"/>
            <w:vMerge w:val="restart"/>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r w:rsidRPr="00396A29">
              <w:rPr>
                <w:rFonts w:eastAsia="SimSun"/>
                <w:szCs w:val="22"/>
                <w:lang w:val="ru-RU"/>
              </w:rPr>
              <w:t>CP</w:t>
            </w:r>
            <w:r w:rsidRPr="00396A29">
              <w:rPr>
                <w:rFonts w:eastAsia="SimSun"/>
                <w:szCs w:val="22"/>
                <w:lang w:val="ru-RU"/>
              </w:rPr>
              <w:br/>
            </w:r>
            <w:r w:rsidRPr="00396A29">
              <w:rPr>
                <w:rFonts w:eastAsia="SimSun"/>
                <w:i/>
                <w:szCs w:val="22"/>
                <w:lang w:val="ru-RU"/>
              </w:rPr>
              <w:t>T</w:t>
            </w:r>
            <w:r w:rsidRPr="00396A29">
              <w:rPr>
                <w:rFonts w:eastAsia="SimSun"/>
                <w:i/>
                <w:szCs w:val="22"/>
                <w:vertAlign w:val="subscript"/>
                <w:lang w:val="ru-RU"/>
              </w:rPr>
              <w:t>g</w:t>
            </w:r>
            <w:r w:rsidRPr="00396A29">
              <w:rPr>
                <w:rFonts w:eastAsia="SimSun"/>
                <w:szCs w:val="22"/>
                <w:lang w:val="ru-RU"/>
              </w:rPr>
              <w:t xml:space="preserve"> = 1/8 </w:t>
            </w:r>
            <w:r w:rsidRPr="00396A29">
              <w:rPr>
                <w:rFonts w:eastAsia="SimSun"/>
                <w:i/>
                <w:szCs w:val="22"/>
                <w:lang w:val="ru-RU"/>
              </w:rPr>
              <w:t>T</w:t>
            </w:r>
            <w:r w:rsidRPr="00396A29">
              <w:rPr>
                <w:rFonts w:eastAsia="SimSun"/>
                <w:i/>
                <w:szCs w:val="22"/>
                <w:vertAlign w:val="subscript"/>
                <w:lang w:val="ru-RU"/>
              </w:rPr>
              <w:t>u</w:t>
            </w:r>
          </w:p>
        </w:tc>
        <w:tc>
          <w:tcPr>
            <w:tcW w:w="4119" w:type="dxa"/>
            <w:gridSpan w:val="2"/>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r w:rsidRPr="00396A29">
              <w:rPr>
                <w:rFonts w:eastAsia="SimSun"/>
                <w:lang w:val="ru-RU"/>
              </w:rPr>
              <w:t>Длительность символа TS (мкс)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102,857</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144</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115,2</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102,857</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102,857</w:t>
            </w:r>
          </w:p>
        </w:tc>
      </w:tr>
      <w:tr w:rsidR="005C1108" w:rsidRPr="00396A29" w:rsidTr="00740609">
        <w:trPr>
          <w:trHeight w:val="528"/>
          <w:jc w:val="center"/>
        </w:trPr>
        <w:tc>
          <w:tcPr>
            <w:tcW w:w="1305"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669" w:type="dxa"/>
            <w:vMerge w:val="restart"/>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r w:rsidRPr="00396A29">
              <w:rPr>
                <w:rFonts w:eastAsia="SimSun"/>
                <w:szCs w:val="22"/>
                <w:lang w:val="ru-RU"/>
              </w:rPr>
              <w:t>FDD</w:t>
            </w:r>
          </w:p>
        </w:tc>
        <w:tc>
          <w:tcPr>
            <w:tcW w:w="3450" w:type="dxa"/>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Количество символов OFDM в кадре длительностью 5 мс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48</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34</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43</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48</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48</w:t>
            </w:r>
          </w:p>
        </w:tc>
      </w:tr>
      <w:tr w:rsidR="005C1108" w:rsidRPr="00396A29" w:rsidTr="00740609">
        <w:trPr>
          <w:trHeight w:val="20"/>
          <w:jc w:val="center"/>
        </w:trPr>
        <w:tc>
          <w:tcPr>
            <w:tcW w:w="1305"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669"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3450" w:type="dxa"/>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Незаполненный интервал (мкс)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62,857</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104</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46,40</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62,857</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62,857</w:t>
            </w:r>
          </w:p>
        </w:tc>
      </w:tr>
      <w:tr w:rsidR="005C1108" w:rsidRPr="00396A29" w:rsidTr="00740609">
        <w:trPr>
          <w:trHeight w:val="20"/>
          <w:jc w:val="center"/>
        </w:trPr>
        <w:tc>
          <w:tcPr>
            <w:tcW w:w="1305"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669" w:type="dxa"/>
            <w:vMerge w:val="restart"/>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r w:rsidRPr="00396A29">
              <w:rPr>
                <w:rFonts w:eastAsia="SimSun"/>
                <w:szCs w:val="22"/>
                <w:lang w:val="ru-RU"/>
              </w:rPr>
              <w:t>TDD</w:t>
            </w:r>
          </w:p>
        </w:tc>
        <w:tc>
          <w:tcPr>
            <w:tcW w:w="3450" w:type="dxa"/>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Количество символов OFDM в кадре длительностью 5 мс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47</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33</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42</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47</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47</w:t>
            </w:r>
          </w:p>
        </w:tc>
      </w:tr>
      <w:tr w:rsidR="005C1108" w:rsidRPr="00396A29" w:rsidTr="00740609">
        <w:trPr>
          <w:trHeight w:val="20"/>
          <w:jc w:val="center"/>
        </w:trPr>
        <w:tc>
          <w:tcPr>
            <w:tcW w:w="1305"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669"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3450" w:type="dxa"/>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TTG + RTG (мкс)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165,714</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248</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161,6</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165,714</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165,714</w:t>
            </w:r>
          </w:p>
        </w:tc>
      </w:tr>
      <w:tr w:rsidR="005C1108" w:rsidRPr="00396A29" w:rsidTr="00740609">
        <w:trPr>
          <w:trHeight w:val="20"/>
          <w:jc w:val="center"/>
        </w:trPr>
        <w:tc>
          <w:tcPr>
            <w:tcW w:w="1305" w:type="dxa"/>
            <w:vMerge w:val="restart"/>
            <w:shd w:val="clear" w:color="auto" w:fill="D9D9D9"/>
            <w:vAlign w:val="center"/>
          </w:tcPr>
          <w:p w:rsidR="005C1108" w:rsidRPr="00396A29" w:rsidRDefault="005C1108" w:rsidP="00762065">
            <w:pPr>
              <w:pStyle w:val="Tabletext"/>
              <w:keepNext/>
              <w:keepLines/>
              <w:spacing w:before="20" w:after="20" w:line="180" w:lineRule="exact"/>
              <w:jc w:val="left"/>
              <w:rPr>
                <w:rFonts w:eastAsia="SimSun"/>
                <w:szCs w:val="22"/>
                <w:lang w:val="ru-RU"/>
              </w:rPr>
            </w:pPr>
            <w:r w:rsidRPr="00396A29">
              <w:rPr>
                <w:rFonts w:eastAsia="SimSun"/>
                <w:szCs w:val="22"/>
                <w:lang w:val="ru-RU"/>
              </w:rPr>
              <w:t>CP</w:t>
            </w:r>
            <w:r w:rsidRPr="00396A29">
              <w:rPr>
                <w:rFonts w:eastAsia="SimSun"/>
                <w:szCs w:val="22"/>
                <w:lang w:val="ru-RU"/>
              </w:rPr>
              <w:br/>
            </w:r>
            <w:r w:rsidRPr="00396A29">
              <w:rPr>
                <w:rFonts w:eastAsia="SimSun"/>
                <w:i/>
                <w:szCs w:val="22"/>
                <w:lang w:val="ru-RU"/>
              </w:rPr>
              <w:t>T</w:t>
            </w:r>
            <w:r w:rsidRPr="00396A29">
              <w:rPr>
                <w:rFonts w:eastAsia="SimSun"/>
                <w:i/>
                <w:szCs w:val="22"/>
                <w:vertAlign w:val="subscript"/>
                <w:lang w:val="ru-RU"/>
              </w:rPr>
              <w:t>g</w:t>
            </w:r>
            <w:r w:rsidRPr="00396A29">
              <w:rPr>
                <w:rFonts w:eastAsia="SimSun"/>
                <w:szCs w:val="22"/>
                <w:lang w:val="ru-RU"/>
              </w:rPr>
              <w:t> = 1/16 </w:t>
            </w:r>
            <w:r w:rsidRPr="00396A29">
              <w:rPr>
                <w:rFonts w:eastAsia="SimSun"/>
                <w:i/>
                <w:szCs w:val="22"/>
                <w:lang w:val="ru-RU"/>
              </w:rPr>
              <w:t>T</w:t>
            </w:r>
            <w:r w:rsidRPr="00396A29">
              <w:rPr>
                <w:rFonts w:eastAsia="SimSun"/>
                <w:i/>
                <w:szCs w:val="22"/>
                <w:vertAlign w:val="subscript"/>
                <w:lang w:val="ru-RU"/>
              </w:rPr>
              <w:t>u</w:t>
            </w:r>
          </w:p>
        </w:tc>
        <w:tc>
          <w:tcPr>
            <w:tcW w:w="4119" w:type="dxa"/>
            <w:gridSpan w:val="2"/>
            <w:shd w:val="clear" w:color="auto" w:fill="D9D9D9"/>
            <w:vAlign w:val="center"/>
          </w:tcPr>
          <w:p w:rsidR="005C1108" w:rsidRPr="00396A29" w:rsidRDefault="005C1108" w:rsidP="00762065">
            <w:pPr>
              <w:pStyle w:val="Tabletext"/>
              <w:keepNext/>
              <w:keepLines/>
              <w:spacing w:before="20" w:after="20" w:line="180" w:lineRule="exact"/>
              <w:jc w:val="left"/>
              <w:rPr>
                <w:rFonts w:eastAsia="SimSun"/>
                <w:szCs w:val="22"/>
                <w:lang w:val="ru-RU"/>
              </w:rPr>
            </w:pPr>
            <w:r w:rsidRPr="00396A29">
              <w:rPr>
                <w:rFonts w:eastAsia="SimSun"/>
                <w:lang w:val="ru-RU"/>
              </w:rPr>
              <w:t>Длительность символа TS (мкс)</w:t>
            </w:r>
          </w:p>
        </w:tc>
        <w:tc>
          <w:tcPr>
            <w:tcW w:w="931" w:type="dxa"/>
            <w:vAlign w:val="center"/>
          </w:tcPr>
          <w:p w:rsidR="005C1108" w:rsidRPr="00396A29" w:rsidRDefault="005C1108" w:rsidP="00762065">
            <w:pPr>
              <w:pStyle w:val="Tabletext"/>
              <w:keepNext/>
              <w:keepLines/>
              <w:spacing w:before="20" w:after="20" w:line="180" w:lineRule="exact"/>
              <w:jc w:val="center"/>
              <w:rPr>
                <w:rFonts w:eastAsia="SimSun"/>
                <w:szCs w:val="22"/>
                <w:lang w:val="ru-RU"/>
              </w:rPr>
            </w:pPr>
            <w:r w:rsidRPr="00396A29">
              <w:rPr>
                <w:rFonts w:eastAsia="SimSun"/>
                <w:szCs w:val="22"/>
                <w:lang w:val="ru-RU"/>
              </w:rPr>
              <w:t>97,143</w:t>
            </w:r>
          </w:p>
        </w:tc>
        <w:tc>
          <w:tcPr>
            <w:tcW w:w="711" w:type="dxa"/>
            <w:vAlign w:val="center"/>
          </w:tcPr>
          <w:p w:rsidR="005C1108" w:rsidRPr="00396A29" w:rsidRDefault="005C1108" w:rsidP="00762065">
            <w:pPr>
              <w:pStyle w:val="Tabletext"/>
              <w:keepNext/>
              <w:keepLines/>
              <w:spacing w:before="20" w:after="20" w:line="180" w:lineRule="exact"/>
              <w:jc w:val="center"/>
              <w:rPr>
                <w:rFonts w:eastAsia="SimSun"/>
                <w:szCs w:val="22"/>
                <w:lang w:val="ru-RU"/>
              </w:rPr>
            </w:pPr>
            <w:r w:rsidRPr="00396A29">
              <w:rPr>
                <w:rFonts w:eastAsia="SimSun"/>
                <w:szCs w:val="22"/>
                <w:lang w:val="ru-RU"/>
              </w:rPr>
              <w:t>136</w:t>
            </w:r>
          </w:p>
        </w:tc>
        <w:tc>
          <w:tcPr>
            <w:tcW w:w="711" w:type="dxa"/>
            <w:vAlign w:val="center"/>
          </w:tcPr>
          <w:p w:rsidR="005C1108" w:rsidRPr="00396A29" w:rsidRDefault="005C1108" w:rsidP="00762065">
            <w:pPr>
              <w:pStyle w:val="Tabletext"/>
              <w:keepNext/>
              <w:keepLines/>
              <w:spacing w:before="20" w:after="20" w:line="180" w:lineRule="exact"/>
              <w:jc w:val="center"/>
              <w:rPr>
                <w:rFonts w:eastAsia="SimSun"/>
                <w:szCs w:val="22"/>
                <w:lang w:val="ru-RU"/>
              </w:rPr>
            </w:pPr>
            <w:r w:rsidRPr="00396A29">
              <w:rPr>
                <w:rFonts w:eastAsia="SimSun"/>
                <w:szCs w:val="22"/>
                <w:lang w:val="ru-RU"/>
              </w:rPr>
              <w:t>108,8</w:t>
            </w:r>
          </w:p>
        </w:tc>
        <w:tc>
          <w:tcPr>
            <w:tcW w:w="931" w:type="dxa"/>
            <w:vAlign w:val="center"/>
          </w:tcPr>
          <w:p w:rsidR="005C1108" w:rsidRPr="00396A29" w:rsidRDefault="005C1108" w:rsidP="00762065">
            <w:pPr>
              <w:pStyle w:val="Tabletext"/>
              <w:keepNext/>
              <w:keepLines/>
              <w:spacing w:before="20" w:after="20" w:line="180" w:lineRule="exact"/>
              <w:jc w:val="center"/>
              <w:rPr>
                <w:rFonts w:eastAsia="SimSun"/>
                <w:szCs w:val="22"/>
                <w:lang w:val="ru-RU"/>
              </w:rPr>
            </w:pPr>
            <w:r w:rsidRPr="00396A29">
              <w:rPr>
                <w:rFonts w:eastAsia="SimSun"/>
                <w:szCs w:val="22"/>
                <w:lang w:val="ru-RU"/>
              </w:rPr>
              <w:t>97,143</w:t>
            </w:r>
          </w:p>
        </w:tc>
        <w:tc>
          <w:tcPr>
            <w:tcW w:w="931" w:type="dxa"/>
            <w:vAlign w:val="center"/>
          </w:tcPr>
          <w:p w:rsidR="005C1108" w:rsidRPr="00396A29" w:rsidRDefault="005C1108" w:rsidP="00762065">
            <w:pPr>
              <w:pStyle w:val="Tabletext"/>
              <w:keepNext/>
              <w:keepLines/>
              <w:spacing w:before="20" w:after="20" w:line="180" w:lineRule="exact"/>
              <w:jc w:val="center"/>
              <w:rPr>
                <w:rFonts w:eastAsia="SimSun"/>
                <w:szCs w:val="22"/>
                <w:lang w:val="ru-RU"/>
              </w:rPr>
            </w:pPr>
            <w:r w:rsidRPr="00396A29">
              <w:rPr>
                <w:rFonts w:eastAsia="SimSun"/>
                <w:szCs w:val="22"/>
                <w:lang w:val="ru-RU"/>
              </w:rPr>
              <w:t>97,143</w:t>
            </w:r>
          </w:p>
        </w:tc>
      </w:tr>
      <w:tr w:rsidR="005C1108" w:rsidRPr="00396A29" w:rsidTr="00740609">
        <w:trPr>
          <w:trHeight w:val="20"/>
          <w:jc w:val="center"/>
        </w:trPr>
        <w:tc>
          <w:tcPr>
            <w:tcW w:w="1305" w:type="dxa"/>
            <w:vMerge/>
            <w:shd w:val="clear" w:color="auto" w:fill="D9D9D9"/>
            <w:vAlign w:val="center"/>
          </w:tcPr>
          <w:p w:rsidR="005C1108" w:rsidRPr="00396A29" w:rsidRDefault="005C1108" w:rsidP="00762065">
            <w:pPr>
              <w:pStyle w:val="Tabletext"/>
              <w:keepNext/>
              <w:keepLines/>
              <w:spacing w:before="20" w:after="20" w:line="180" w:lineRule="exact"/>
              <w:jc w:val="left"/>
              <w:rPr>
                <w:rFonts w:eastAsia="SimSun"/>
                <w:szCs w:val="22"/>
                <w:lang w:val="ru-RU"/>
              </w:rPr>
            </w:pPr>
          </w:p>
        </w:tc>
        <w:tc>
          <w:tcPr>
            <w:tcW w:w="669" w:type="dxa"/>
            <w:vMerge w:val="restart"/>
            <w:shd w:val="clear" w:color="auto" w:fill="D9D9D9"/>
            <w:vAlign w:val="center"/>
          </w:tcPr>
          <w:p w:rsidR="005C1108" w:rsidRPr="00396A29" w:rsidRDefault="005C1108" w:rsidP="00762065">
            <w:pPr>
              <w:pStyle w:val="Tabletext"/>
              <w:keepNext/>
              <w:keepLines/>
              <w:spacing w:before="20" w:after="20" w:line="180" w:lineRule="exact"/>
              <w:jc w:val="left"/>
              <w:rPr>
                <w:rFonts w:eastAsia="SimSun"/>
                <w:szCs w:val="22"/>
                <w:lang w:val="ru-RU"/>
              </w:rPr>
            </w:pPr>
            <w:r w:rsidRPr="00396A29">
              <w:rPr>
                <w:rFonts w:eastAsia="SimSun"/>
                <w:szCs w:val="22"/>
                <w:lang w:val="ru-RU"/>
              </w:rPr>
              <w:t>FDD</w:t>
            </w:r>
          </w:p>
        </w:tc>
        <w:tc>
          <w:tcPr>
            <w:tcW w:w="3450" w:type="dxa"/>
            <w:shd w:val="clear" w:color="auto" w:fill="D9D9D9"/>
            <w:vAlign w:val="center"/>
          </w:tcPr>
          <w:p w:rsidR="005C1108" w:rsidRPr="00396A29" w:rsidRDefault="005C1108" w:rsidP="00762065">
            <w:pPr>
              <w:pStyle w:val="Tabletext"/>
              <w:keepNext/>
              <w:keepLines/>
              <w:spacing w:before="20" w:after="20" w:line="180" w:lineRule="exact"/>
              <w:jc w:val="left"/>
              <w:rPr>
                <w:rFonts w:eastAsia="SimSun"/>
                <w:lang w:val="ru-RU"/>
              </w:rPr>
            </w:pPr>
            <w:r w:rsidRPr="00396A29">
              <w:rPr>
                <w:rFonts w:eastAsia="SimSun"/>
                <w:lang w:val="ru-RU"/>
              </w:rPr>
              <w:t>Количество символов OFDM в кадре длительностью 5 мс</w:t>
            </w:r>
          </w:p>
        </w:tc>
        <w:tc>
          <w:tcPr>
            <w:tcW w:w="931" w:type="dxa"/>
            <w:vAlign w:val="center"/>
          </w:tcPr>
          <w:p w:rsidR="005C1108" w:rsidRPr="00396A29" w:rsidRDefault="005C1108" w:rsidP="00762065">
            <w:pPr>
              <w:pStyle w:val="Tabletext"/>
              <w:keepNext/>
              <w:keepLines/>
              <w:spacing w:before="20" w:after="20" w:line="180" w:lineRule="exact"/>
              <w:jc w:val="center"/>
              <w:rPr>
                <w:rFonts w:eastAsia="SimSun"/>
                <w:szCs w:val="22"/>
                <w:lang w:val="ru-RU"/>
              </w:rPr>
            </w:pPr>
            <w:r w:rsidRPr="00396A29">
              <w:rPr>
                <w:rFonts w:eastAsia="SimSun"/>
                <w:szCs w:val="22"/>
                <w:lang w:val="ru-RU"/>
              </w:rPr>
              <w:t>51</w:t>
            </w:r>
          </w:p>
        </w:tc>
        <w:tc>
          <w:tcPr>
            <w:tcW w:w="711" w:type="dxa"/>
            <w:vAlign w:val="center"/>
          </w:tcPr>
          <w:p w:rsidR="005C1108" w:rsidRPr="00396A29" w:rsidRDefault="005C1108" w:rsidP="00762065">
            <w:pPr>
              <w:pStyle w:val="Tabletext"/>
              <w:keepNext/>
              <w:keepLines/>
              <w:spacing w:before="20" w:after="20" w:line="180" w:lineRule="exact"/>
              <w:jc w:val="center"/>
              <w:rPr>
                <w:rFonts w:eastAsia="SimSun"/>
                <w:szCs w:val="22"/>
                <w:lang w:val="ru-RU"/>
              </w:rPr>
            </w:pPr>
            <w:r w:rsidRPr="00396A29">
              <w:rPr>
                <w:rFonts w:eastAsia="SimSun"/>
                <w:szCs w:val="22"/>
                <w:lang w:val="ru-RU"/>
              </w:rPr>
              <w:t>36</w:t>
            </w:r>
          </w:p>
        </w:tc>
        <w:tc>
          <w:tcPr>
            <w:tcW w:w="711" w:type="dxa"/>
            <w:vAlign w:val="center"/>
          </w:tcPr>
          <w:p w:rsidR="005C1108" w:rsidRPr="00396A29" w:rsidRDefault="005C1108" w:rsidP="00762065">
            <w:pPr>
              <w:pStyle w:val="Tabletext"/>
              <w:keepNext/>
              <w:keepLines/>
              <w:spacing w:before="20" w:after="20" w:line="180" w:lineRule="exact"/>
              <w:jc w:val="center"/>
              <w:rPr>
                <w:rFonts w:eastAsia="SimSun"/>
                <w:szCs w:val="22"/>
                <w:lang w:val="ru-RU"/>
              </w:rPr>
            </w:pPr>
            <w:r w:rsidRPr="00396A29">
              <w:rPr>
                <w:rFonts w:eastAsia="SimSun"/>
                <w:szCs w:val="22"/>
                <w:lang w:val="ru-RU"/>
              </w:rPr>
              <w:t>45</w:t>
            </w:r>
          </w:p>
        </w:tc>
        <w:tc>
          <w:tcPr>
            <w:tcW w:w="931" w:type="dxa"/>
            <w:vAlign w:val="center"/>
          </w:tcPr>
          <w:p w:rsidR="005C1108" w:rsidRPr="00396A29" w:rsidRDefault="005C1108" w:rsidP="00762065">
            <w:pPr>
              <w:pStyle w:val="Tabletext"/>
              <w:keepNext/>
              <w:keepLines/>
              <w:spacing w:before="20" w:after="20" w:line="180" w:lineRule="exact"/>
              <w:jc w:val="center"/>
              <w:rPr>
                <w:rFonts w:eastAsia="SimSun"/>
                <w:szCs w:val="22"/>
                <w:lang w:val="ru-RU"/>
              </w:rPr>
            </w:pPr>
            <w:r w:rsidRPr="00396A29">
              <w:rPr>
                <w:rFonts w:eastAsia="SimSun"/>
                <w:szCs w:val="22"/>
                <w:lang w:val="ru-RU"/>
              </w:rPr>
              <w:t>51</w:t>
            </w:r>
          </w:p>
        </w:tc>
        <w:tc>
          <w:tcPr>
            <w:tcW w:w="931" w:type="dxa"/>
            <w:vAlign w:val="center"/>
          </w:tcPr>
          <w:p w:rsidR="005C1108" w:rsidRPr="00396A29" w:rsidRDefault="005C1108" w:rsidP="00762065">
            <w:pPr>
              <w:pStyle w:val="Tabletext"/>
              <w:keepNext/>
              <w:keepLines/>
              <w:spacing w:before="20" w:after="20" w:line="180" w:lineRule="exact"/>
              <w:jc w:val="center"/>
              <w:rPr>
                <w:rFonts w:eastAsia="SimSun"/>
                <w:szCs w:val="22"/>
                <w:lang w:val="ru-RU"/>
              </w:rPr>
            </w:pPr>
            <w:r w:rsidRPr="00396A29">
              <w:rPr>
                <w:rFonts w:eastAsia="SimSun"/>
                <w:szCs w:val="22"/>
                <w:lang w:val="ru-RU"/>
              </w:rPr>
              <w:t>51</w:t>
            </w:r>
          </w:p>
        </w:tc>
      </w:tr>
      <w:tr w:rsidR="005C1108" w:rsidRPr="00396A29" w:rsidTr="00740609">
        <w:trPr>
          <w:trHeight w:val="20"/>
          <w:jc w:val="center"/>
        </w:trPr>
        <w:tc>
          <w:tcPr>
            <w:tcW w:w="1305"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669"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3450" w:type="dxa"/>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Незаполненный интервал (мкс)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45,71</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104</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104</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45,71</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45,71</w:t>
            </w:r>
          </w:p>
        </w:tc>
      </w:tr>
      <w:tr w:rsidR="005C1108" w:rsidRPr="00396A29" w:rsidTr="00740609">
        <w:trPr>
          <w:trHeight w:val="20"/>
          <w:jc w:val="center"/>
        </w:trPr>
        <w:tc>
          <w:tcPr>
            <w:tcW w:w="1305" w:type="dxa"/>
            <w:vMerge/>
            <w:shd w:val="clear" w:color="auto" w:fill="D9D9D9"/>
            <w:vAlign w:val="center"/>
          </w:tcPr>
          <w:p w:rsidR="005C1108" w:rsidRPr="00396A29" w:rsidRDefault="005C1108" w:rsidP="00762065">
            <w:pPr>
              <w:pStyle w:val="Tabletext"/>
              <w:spacing w:before="20" w:after="20" w:line="180" w:lineRule="exact"/>
              <w:rPr>
                <w:rFonts w:eastAsia="SimSun"/>
                <w:szCs w:val="22"/>
                <w:lang w:val="ru-RU"/>
              </w:rPr>
            </w:pPr>
          </w:p>
        </w:tc>
        <w:tc>
          <w:tcPr>
            <w:tcW w:w="669" w:type="dxa"/>
            <w:vMerge w:val="restart"/>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r w:rsidRPr="00396A29">
              <w:rPr>
                <w:rFonts w:eastAsia="SimSun"/>
                <w:szCs w:val="22"/>
                <w:lang w:val="ru-RU"/>
              </w:rPr>
              <w:t>TDD</w:t>
            </w:r>
          </w:p>
        </w:tc>
        <w:tc>
          <w:tcPr>
            <w:tcW w:w="3450" w:type="dxa"/>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Количество символов OFDM в кадре длительностью 5 мс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50</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35</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44</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50</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50</w:t>
            </w:r>
          </w:p>
        </w:tc>
      </w:tr>
      <w:tr w:rsidR="005C1108" w:rsidRPr="00396A29" w:rsidTr="00740609">
        <w:trPr>
          <w:trHeight w:val="20"/>
          <w:jc w:val="center"/>
        </w:trPr>
        <w:tc>
          <w:tcPr>
            <w:tcW w:w="1305" w:type="dxa"/>
            <w:vMerge/>
            <w:shd w:val="clear" w:color="auto" w:fill="D9D9D9"/>
            <w:vAlign w:val="center"/>
          </w:tcPr>
          <w:p w:rsidR="005C1108" w:rsidRPr="00396A29" w:rsidRDefault="005C1108" w:rsidP="00762065">
            <w:pPr>
              <w:pStyle w:val="Tabletext"/>
              <w:spacing w:before="20" w:after="20" w:line="180" w:lineRule="exact"/>
              <w:rPr>
                <w:rFonts w:eastAsia="SimSun"/>
                <w:szCs w:val="22"/>
                <w:lang w:val="ru-RU"/>
              </w:rPr>
            </w:pPr>
          </w:p>
        </w:tc>
        <w:tc>
          <w:tcPr>
            <w:tcW w:w="669"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3450" w:type="dxa"/>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TTG + RTG (мкс)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142,853</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240</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212,8</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142,853</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142,853</w:t>
            </w:r>
          </w:p>
        </w:tc>
      </w:tr>
      <w:tr w:rsidR="005C1108" w:rsidRPr="00396A29" w:rsidTr="00740609">
        <w:trPr>
          <w:trHeight w:val="20"/>
          <w:jc w:val="center"/>
        </w:trPr>
        <w:tc>
          <w:tcPr>
            <w:tcW w:w="1305" w:type="dxa"/>
            <w:vMerge w:val="restart"/>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r w:rsidRPr="00396A29">
              <w:rPr>
                <w:rFonts w:eastAsia="SimSun"/>
                <w:szCs w:val="22"/>
                <w:lang w:val="ru-RU"/>
              </w:rPr>
              <w:t>CP</w:t>
            </w:r>
            <w:r w:rsidRPr="00396A29">
              <w:rPr>
                <w:rFonts w:eastAsia="SimSun"/>
                <w:szCs w:val="22"/>
                <w:lang w:val="ru-RU"/>
              </w:rPr>
              <w:br/>
            </w:r>
            <w:r w:rsidRPr="00396A29">
              <w:rPr>
                <w:rFonts w:eastAsia="SimSun"/>
                <w:i/>
                <w:szCs w:val="22"/>
                <w:lang w:val="ru-RU"/>
              </w:rPr>
              <w:t>T</w:t>
            </w:r>
            <w:r w:rsidRPr="00396A29">
              <w:rPr>
                <w:rFonts w:eastAsia="SimSun"/>
                <w:i/>
                <w:szCs w:val="22"/>
                <w:vertAlign w:val="subscript"/>
                <w:lang w:val="ru-RU"/>
              </w:rPr>
              <w:t>g</w:t>
            </w:r>
            <w:r w:rsidRPr="00396A29">
              <w:rPr>
                <w:rFonts w:eastAsia="SimSun"/>
                <w:szCs w:val="22"/>
                <w:vertAlign w:val="subscript"/>
                <w:lang w:val="ru-RU"/>
              </w:rPr>
              <w:t> </w:t>
            </w:r>
            <w:r w:rsidRPr="00396A29">
              <w:rPr>
                <w:rFonts w:eastAsia="SimSun"/>
                <w:szCs w:val="22"/>
                <w:lang w:val="ru-RU"/>
              </w:rPr>
              <w:t xml:space="preserve">= 1/4 </w:t>
            </w:r>
            <w:r w:rsidRPr="00396A29">
              <w:rPr>
                <w:rFonts w:eastAsia="SimSun"/>
                <w:i/>
                <w:szCs w:val="22"/>
                <w:lang w:val="ru-RU"/>
              </w:rPr>
              <w:t>T</w:t>
            </w:r>
            <w:r w:rsidRPr="00396A29">
              <w:rPr>
                <w:rFonts w:eastAsia="SimSun"/>
                <w:i/>
                <w:szCs w:val="22"/>
                <w:vertAlign w:val="subscript"/>
                <w:lang w:val="ru-RU"/>
              </w:rPr>
              <w:t>u</w:t>
            </w:r>
          </w:p>
        </w:tc>
        <w:tc>
          <w:tcPr>
            <w:tcW w:w="4119" w:type="dxa"/>
            <w:gridSpan w:val="2"/>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r w:rsidRPr="00396A29">
              <w:rPr>
                <w:rFonts w:eastAsia="SimSun"/>
                <w:lang w:val="ru-RU"/>
              </w:rPr>
              <w:t>Длительность символа TS (мкс)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114,286</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160</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128</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114,286</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114,286</w:t>
            </w:r>
          </w:p>
        </w:tc>
      </w:tr>
      <w:tr w:rsidR="005C1108" w:rsidRPr="00396A29" w:rsidTr="00740609">
        <w:trPr>
          <w:trHeight w:val="20"/>
          <w:jc w:val="center"/>
        </w:trPr>
        <w:tc>
          <w:tcPr>
            <w:tcW w:w="1305"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669" w:type="dxa"/>
            <w:vMerge w:val="restart"/>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r w:rsidRPr="00396A29">
              <w:rPr>
                <w:rFonts w:eastAsia="SimSun"/>
                <w:szCs w:val="22"/>
                <w:lang w:val="ru-RU"/>
              </w:rPr>
              <w:t>FDD</w:t>
            </w:r>
          </w:p>
        </w:tc>
        <w:tc>
          <w:tcPr>
            <w:tcW w:w="3450" w:type="dxa"/>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Количество символов OFDM в кадре длительностью 5 мс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43</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31</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39</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43</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43</w:t>
            </w:r>
          </w:p>
        </w:tc>
      </w:tr>
      <w:tr w:rsidR="005C1108" w:rsidRPr="00396A29" w:rsidTr="00740609">
        <w:trPr>
          <w:trHeight w:val="20"/>
          <w:jc w:val="center"/>
        </w:trPr>
        <w:tc>
          <w:tcPr>
            <w:tcW w:w="1305"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669"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3450" w:type="dxa"/>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Незаполненный интервал (мкс)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85,694</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40</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8</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85,694</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85,694</w:t>
            </w:r>
          </w:p>
        </w:tc>
      </w:tr>
      <w:tr w:rsidR="005C1108" w:rsidRPr="00396A29" w:rsidTr="00740609">
        <w:trPr>
          <w:trHeight w:val="20"/>
          <w:jc w:val="center"/>
        </w:trPr>
        <w:tc>
          <w:tcPr>
            <w:tcW w:w="1305"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669" w:type="dxa"/>
            <w:vMerge w:val="restart"/>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r w:rsidRPr="00396A29">
              <w:rPr>
                <w:rFonts w:eastAsia="SimSun"/>
                <w:szCs w:val="22"/>
                <w:lang w:val="ru-RU"/>
              </w:rPr>
              <w:t>TDD</w:t>
            </w:r>
          </w:p>
        </w:tc>
        <w:tc>
          <w:tcPr>
            <w:tcW w:w="3450" w:type="dxa"/>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Количество символов OFDM в кадре длительностью 5 мс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42</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30</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37</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42</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42</w:t>
            </w:r>
          </w:p>
        </w:tc>
      </w:tr>
      <w:tr w:rsidR="005C1108" w:rsidRPr="00396A29" w:rsidTr="00740609">
        <w:trPr>
          <w:trHeight w:val="20"/>
          <w:jc w:val="center"/>
        </w:trPr>
        <w:tc>
          <w:tcPr>
            <w:tcW w:w="1305" w:type="dxa"/>
            <w:vMerge/>
            <w:shd w:val="clear" w:color="auto" w:fill="D9D9D9"/>
            <w:vAlign w:val="center"/>
          </w:tcPr>
          <w:p w:rsidR="005C1108" w:rsidRPr="00396A29" w:rsidRDefault="005C1108" w:rsidP="00762065">
            <w:pPr>
              <w:pStyle w:val="Tabletext"/>
              <w:spacing w:before="20" w:after="20" w:line="180" w:lineRule="exact"/>
              <w:rPr>
                <w:rFonts w:eastAsia="SimSun"/>
                <w:szCs w:val="22"/>
                <w:lang w:val="ru-RU"/>
              </w:rPr>
            </w:pPr>
          </w:p>
        </w:tc>
        <w:tc>
          <w:tcPr>
            <w:tcW w:w="669" w:type="dxa"/>
            <w:vMerge/>
            <w:shd w:val="clear" w:color="auto" w:fill="D9D9D9"/>
            <w:vAlign w:val="center"/>
          </w:tcPr>
          <w:p w:rsidR="005C1108" w:rsidRPr="00396A29" w:rsidRDefault="005C1108" w:rsidP="00762065">
            <w:pPr>
              <w:pStyle w:val="Tabletext"/>
              <w:spacing w:before="20" w:after="20" w:line="180" w:lineRule="exact"/>
              <w:jc w:val="left"/>
              <w:rPr>
                <w:rFonts w:eastAsia="SimSun"/>
                <w:szCs w:val="22"/>
                <w:lang w:val="ru-RU"/>
              </w:rPr>
            </w:pPr>
          </w:p>
        </w:tc>
        <w:tc>
          <w:tcPr>
            <w:tcW w:w="3450" w:type="dxa"/>
            <w:shd w:val="clear" w:color="auto" w:fill="D9D9D9"/>
            <w:vAlign w:val="center"/>
          </w:tcPr>
          <w:p w:rsidR="005C1108" w:rsidRPr="00396A29" w:rsidRDefault="005C1108" w:rsidP="00762065">
            <w:pPr>
              <w:pStyle w:val="Tabletext"/>
              <w:spacing w:before="20" w:after="20" w:line="180" w:lineRule="exact"/>
              <w:jc w:val="left"/>
              <w:rPr>
                <w:rFonts w:eastAsia="SimSun"/>
                <w:lang w:val="ru-RU"/>
              </w:rPr>
            </w:pPr>
            <w:r w:rsidRPr="00396A29">
              <w:rPr>
                <w:rFonts w:eastAsia="SimSun"/>
                <w:lang w:val="ru-RU"/>
              </w:rPr>
              <w:t>TTG + RTG (мкс)</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199,98</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200</w:t>
            </w:r>
          </w:p>
        </w:tc>
        <w:tc>
          <w:tcPr>
            <w:tcW w:w="71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264</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199,98</w:t>
            </w:r>
          </w:p>
        </w:tc>
        <w:tc>
          <w:tcPr>
            <w:tcW w:w="931" w:type="dxa"/>
            <w:vAlign w:val="center"/>
          </w:tcPr>
          <w:p w:rsidR="005C1108" w:rsidRPr="00396A29" w:rsidRDefault="005C1108" w:rsidP="00762065">
            <w:pPr>
              <w:pStyle w:val="Tabletext"/>
              <w:spacing w:before="20" w:after="20" w:line="180" w:lineRule="exact"/>
              <w:jc w:val="center"/>
              <w:rPr>
                <w:rFonts w:eastAsia="SimSun"/>
                <w:szCs w:val="22"/>
                <w:lang w:val="ru-RU"/>
              </w:rPr>
            </w:pPr>
            <w:r w:rsidRPr="00396A29">
              <w:rPr>
                <w:rFonts w:eastAsia="SimSun"/>
                <w:szCs w:val="22"/>
                <w:lang w:val="ru-RU"/>
              </w:rPr>
              <w:t>199,98</w:t>
            </w:r>
          </w:p>
        </w:tc>
      </w:tr>
    </w:tbl>
    <w:p w:rsidR="005C1108" w:rsidRPr="00396A29" w:rsidRDefault="005C1108" w:rsidP="005C1108">
      <w:pPr>
        <w:pStyle w:val="Tablefin"/>
        <w:rPr>
          <w:rFonts w:eastAsia="SimSun"/>
          <w:lang w:val="ru-RU"/>
        </w:rPr>
      </w:pPr>
    </w:p>
    <w:p w:rsidR="005C1108" w:rsidRPr="00396A29" w:rsidRDefault="005C1108" w:rsidP="005C1108">
      <w:pPr>
        <w:pStyle w:val="Heading4"/>
        <w:rPr>
          <w:rFonts w:eastAsia="SimSun"/>
          <w:szCs w:val="22"/>
          <w:lang w:val="ru-RU"/>
        </w:rPr>
      </w:pPr>
      <w:r w:rsidRPr="00396A29">
        <w:rPr>
          <w:rFonts w:eastAsia="SimSun"/>
          <w:szCs w:val="22"/>
          <w:lang w:val="ru-RU"/>
        </w:rPr>
        <w:lastRenderedPageBreak/>
        <w:t>2.1.1.2</w:t>
      </w:r>
      <w:r w:rsidRPr="00396A29">
        <w:rPr>
          <w:rFonts w:eastAsia="SimSun"/>
          <w:szCs w:val="22"/>
          <w:lang w:val="ru-RU"/>
        </w:rPr>
        <w:tab/>
        <w:t>Структура кадра</w:t>
      </w:r>
    </w:p>
    <w:p w:rsidR="005C1108" w:rsidRPr="00396A29" w:rsidRDefault="005C1108" w:rsidP="005C1108">
      <w:pPr>
        <w:rPr>
          <w:rFonts w:eastAsia="SimSun"/>
          <w:szCs w:val="22"/>
          <w:lang w:val="ru-RU"/>
        </w:rPr>
      </w:pPr>
      <w:r w:rsidRPr="00396A29">
        <w:rPr>
          <w:rFonts w:eastAsia="SimSun"/>
          <w:szCs w:val="22"/>
          <w:lang w:val="ru-RU"/>
        </w:rPr>
        <w:t xml:space="preserve">Суперкадром называется набор последовательных кадров радиосигнала одинакового размера, начало которых отмечено заголовком суперкадра (SFH), в котором передается краткосрочная и долгосрочная информация о конфигурации системы. </w:t>
      </w:r>
    </w:p>
    <w:p w:rsidR="005C1108" w:rsidRPr="00396A29" w:rsidRDefault="005C1108" w:rsidP="005C1108">
      <w:pPr>
        <w:rPr>
          <w:rFonts w:eastAsia="SimSun"/>
          <w:szCs w:val="22"/>
          <w:lang w:val="ru-RU"/>
        </w:rPr>
      </w:pPr>
      <w:r w:rsidRPr="00396A29">
        <w:rPr>
          <w:szCs w:val="22"/>
          <w:lang w:val="ru-RU"/>
        </w:rPr>
        <w:t xml:space="preserve">Для того чтобы уменьшить задержку при доступе к радиолинии, кадр радиосигнала делится еще на ряд субкадров, каждый из которых состоит из целого числа символов OFDM. Временной интервал передачи (TTI) определяется как задержка передачи по радиолинии, кратная длине субкадра (по умолчанию это длина одного субкадра). Существует четыре типа субкадров: 1) субкадр типа 1, состоит из шести символов OFDM; 2) субкадр типа 2, состоит из семи символов OFDM; 3) субкадр типа 3, состоит из пяти символов OFDM; и 4) субкадр типа 4, состоит из девяти символов OFDM, используется только на линии вверх в каналах с шириной полосы 8,75 МГц, когда необходима поддержка кадров унаследованных систем, то есть OFDMA TDD WMAN. </w:t>
      </w:r>
    </w:p>
    <w:p w:rsidR="005C1108" w:rsidRPr="00396A29" w:rsidRDefault="005C1108" w:rsidP="005C1108">
      <w:pPr>
        <w:rPr>
          <w:rFonts w:eastAsia="SimSun"/>
          <w:szCs w:val="22"/>
          <w:lang w:val="ru-RU"/>
        </w:rPr>
      </w:pPr>
      <w:r w:rsidRPr="00396A29">
        <w:rPr>
          <w:rFonts w:eastAsia="SimSun"/>
          <w:szCs w:val="22"/>
          <w:lang w:val="ru-RU"/>
        </w:rPr>
        <w:t>Базовая структура кадра показана на рисунке 2.1, на котором длина суперкадра равна 20 мс (состоит из четырех кадров радиосигнала), длительность кадра радиосигнала равна 5 мс, а длительность субкадра зависит от ширины полосы канала, длины циклического префикса и типа (1/2/3/4) субкадра. Количество субкадров в кадре радиосигнала предопределено в целях максимизации спектральной эффективности каждой конфигурации кадра в зависимости от ширины полосы канала, длины циклического префикса, типа субкадра и режима дуплексирования.</w:t>
      </w:r>
    </w:p>
    <w:p w:rsidR="005C1108" w:rsidRPr="00396A29" w:rsidRDefault="005C1108" w:rsidP="005C1108">
      <w:pPr>
        <w:rPr>
          <w:rFonts w:eastAsia="SimSun"/>
          <w:szCs w:val="22"/>
          <w:lang w:val="ru-RU"/>
        </w:rPr>
      </w:pPr>
      <w:r w:rsidRPr="00396A29">
        <w:rPr>
          <w:rFonts w:eastAsia="SimSun"/>
          <w:szCs w:val="22"/>
          <w:lang w:val="ru-RU"/>
        </w:rPr>
        <w:t>Концепция временных зон применяется и для TDD, и для FDD систем. Временные зоны представляют собой временное уплотнение во временной области на линии вниз для поддержки как новых, так и унаследованных ПС. Для передачи по линии вверх может использоваться и временное, и частотное уплотнение для поддержки унаследованных и новых терминалов. Усовершенствования и особенности, не имеющие обратной совместимости, ограничены применением в новых зонах. Все обратно совместимые особенности и функции используются в унаследованных зонах.</w:t>
      </w:r>
    </w:p>
    <w:p w:rsidR="005C1108" w:rsidRPr="00396A29" w:rsidRDefault="005C1108" w:rsidP="005C1108">
      <w:pPr>
        <w:pStyle w:val="FigureNo"/>
        <w:rPr>
          <w:rFonts w:eastAsia="SimSun"/>
          <w:lang w:val="ru-RU"/>
        </w:rPr>
      </w:pPr>
      <w:r w:rsidRPr="00396A29">
        <w:rPr>
          <w:rFonts w:eastAsia="SimSun"/>
          <w:lang w:val="ru-RU"/>
        </w:rPr>
        <w:t>рисунок 2.1</w:t>
      </w:r>
    </w:p>
    <w:p w:rsidR="005C1108" w:rsidRPr="00396A29" w:rsidRDefault="005C1108" w:rsidP="005C1108">
      <w:pPr>
        <w:pStyle w:val="Figuretitle"/>
        <w:rPr>
          <w:rFonts w:eastAsia="SimSun"/>
          <w:lang w:val="ru-RU"/>
        </w:rPr>
      </w:pPr>
      <w:r w:rsidRPr="00396A29">
        <w:rPr>
          <w:rFonts w:eastAsia="SimSun"/>
          <w:bCs/>
          <w:lang w:val="ru-RU"/>
        </w:rPr>
        <w:t>Базовая структура кадра</w:t>
      </w:r>
    </w:p>
    <w:p w:rsidR="005C1108" w:rsidRPr="00396A29" w:rsidRDefault="005C1108" w:rsidP="005C1108">
      <w:pPr>
        <w:pStyle w:val="Figure"/>
        <w:rPr>
          <w:rFonts w:eastAsia="SimSun"/>
          <w:lang w:val="ru-RU"/>
        </w:rPr>
      </w:pPr>
      <w:r w:rsidRPr="00396A29">
        <w:rPr>
          <w:lang w:val="ru-RU"/>
        </w:rPr>
        <w:object w:dxaOrig="3707" w:dyaOrig="2156">
          <v:shape id="_x0000_i1035" type="#_x0000_t75" style="width:269.2pt;height:155.3pt" o:ole="" o:preferrelative="f">
            <v:imagedata r:id="rId985" o:title=""/>
            <o:lock v:ext="edit" aspectratio="f"/>
          </v:shape>
          <o:OLEObject Type="Embed" ProgID="CorelDRAW.Graphic.14" ShapeID="_x0000_i1035" DrawAspect="Content" ObjectID="_1551252771" r:id="rId986"/>
        </w:object>
      </w:r>
    </w:p>
    <w:p w:rsidR="005C1108" w:rsidRPr="00396A29" w:rsidRDefault="005C1108" w:rsidP="005C1108">
      <w:pPr>
        <w:pStyle w:val="Heading4"/>
        <w:rPr>
          <w:rFonts w:eastAsia="SimSun"/>
          <w:szCs w:val="22"/>
          <w:lang w:val="ru-RU"/>
        </w:rPr>
      </w:pPr>
      <w:r w:rsidRPr="00396A29">
        <w:rPr>
          <w:rFonts w:eastAsia="SimSun"/>
          <w:szCs w:val="22"/>
          <w:lang w:val="ru-RU"/>
        </w:rPr>
        <w:t>2.1.1.3</w:t>
      </w:r>
      <w:r w:rsidRPr="00396A29">
        <w:rPr>
          <w:rFonts w:eastAsia="SimSun"/>
          <w:szCs w:val="22"/>
          <w:lang w:val="ru-RU"/>
        </w:rPr>
        <w:tab/>
        <w:t>Физическая структура и ресурсная единица</w:t>
      </w:r>
    </w:p>
    <w:p w:rsidR="005C1108" w:rsidRPr="00396A29" w:rsidRDefault="005C1108" w:rsidP="005C1108">
      <w:pPr>
        <w:rPr>
          <w:rFonts w:eastAsia="SimSun"/>
          <w:szCs w:val="22"/>
          <w:lang w:val="ru-RU"/>
        </w:rPr>
      </w:pPr>
      <w:r w:rsidRPr="00396A29">
        <w:rPr>
          <w:rFonts w:eastAsia="SimSun"/>
          <w:szCs w:val="22"/>
          <w:lang w:val="ru-RU"/>
        </w:rPr>
        <w:t xml:space="preserve">Субкадры линий DL/UL разделены на несколько частотных участков, где каждый участок состоит из набора физических ресурсных единиц (PRU), распределенных по имеющемуся количеству символов OFDM в субкадре. Каждый частотный участок может включать в себя локализованные и/или распределенные PRU. Частотные участки могут служить разным целям, например для частичного повторного использования частоты (FFR). Разделение ресурсов и их отображение для линий DL/UL проиллюстрировано рисунком 2.2. PRU является базовой физической единицей при распределении ресурсов, состоящей из произведения 18 непрерывных поднесущих на </w:t>
      </w:r>
      <w:r w:rsidRPr="00396A29">
        <w:rPr>
          <w:rFonts w:eastAsia="SimSun"/>
          <w:i/>
          <w:szCs w:val="22"/>
          <w:lang w:val="ru-RU"/>
        </w:rPr>
        <w:t>N</w:t>
      </w:r>
      <w:r w:rsidRPr="00396A29">
        <w:rPr>
          <w:szCs w:val="22"/>
          <w:vertAlign w:val="subscript"/>
          <w:lang w:val="ru-RU"/>
        </w:rPr>
        <w:t>sym</w:t>
      </w:r>
      <w:r w:rsidRPr="00396A29">
        <w:rPr>
          <w:szCs w:val="22"/>
          <w:lang w:val="ru-RU"/>
        </w:rPr>
        <w:t xml:space="preserve"> </w:t>
      </w:r>
      <w:r w:rsidRPr="00396A29">
        <w:rPr>
          <w:rFonts w:eastAsia="SimSun"/>
          <w:szCs w:val="22"/>
          <w:lang w:val="ru-RU"/>
        </w:rPr>
        <w:t xml:space="preserve">непрерывных символов OFDM, где </w:t>
      </w:r>
      <w:r w:rsidRPr="00396A29">
        <w:rPr>
          <w:rFonts w:eastAsia="SimSun"/>
          <w:i/>
          <w:szCs w:val="22"/>
          <w:lang w:val="ru-RU"/>
        </w:rPr>
        <w:t>N</w:t>
      </w:r>
      <w:r w:rsidRPr="00396A29">
        <w:rPr>
          <w:szCs w:val="22"/>
          <w:vertAlign w:val="subscript"/>
          <w:lang w:val="ru-RU"/>
        </w:rPr>
        <w:t>sym</w:t>
      </w:r>
      <w:r w:rsidRPr="00396A29">
        <w:rPr>
          <w:szCs w:val="22"/>
          <w:lang w:val="ru-RU"/>
        </w:rPr>
        <w:t xml:space="preserve"> </w:t>
      </w:r>
      <w:r w:rsidRPr="00396A29">
        <w:rPr>
          <w:rFonts w:eastAsia="SimSun"/>
          <w:szCs w:val="22"/>
          <w:lang w:val="ru-RU"/>
        </w:rPr>
        <w:t xml:space="preserve">равно 6, 7, 5 и 9 символов OFDM для субкадров типа 1/2/3/4 соответственно (тип 4 используется только на линии вверх). Логическая ресурсная единица (LRU) является базовой логической единицей для распределенных и локализованных выделений ресурсов. LRU охватывает </w:t>
      </w:r>
      <w:r w:rsidRPr="00396A29">
        <w:rPr>
          <w:szCs w:val="22"/>
          <w:lang w:val="ru-RU"/>
        </w:rPr>
        <w:t xml:space="preserve">18 </w:t>
      </w:r>
      <w:r w:rsidRPr="00396A29">
        <w:rPr>
          <w:szCs w:val="22"/>
          <w:lang w:val="ru-RU"/>
        </w:rPr>
        <w:sym w:font="Symbol" w:char="F0B4"/>
      </w:r>
      <w:r w:rsidRPr="00396A29">
        <w:rPr>
          <w:szCs w:val="22"/>
          <w:lang w:val="ru-RU"/>
        </w:rPr>
        <w:t xml:space="preserve"> </w:t>
      </w:r>
      <w:r w:rsidRPr="00396A29">
        <w:rPr>
          <w:i/>
          <w:szCs w:val="22"/>
          <w:lang w:val="ru-RU"/>
        </w:rPr>
        <w:t>N</w:t>
      </w:r>
      <w:r w:rsidRPr="00396A29">
        <w:rPr>
          <w:rStyle w:val="Hyperlink"/>
          <w:color w:val="auto"/>
          <w:szCs w:val="22"/>
          <w:u w:val="none"/>
          <w:vertAlign w:val="subscript"/>
          <w:lang w:val="ru-RU"/>
        </w:rPr>
        <w:t>sym</w:t>
      </w:r>
      <w:r w:rsidRPr="00396A29">
        <w:rPr>
          <w:rStyle w:val="Hyperlink"/>
          <w:color w:val="auto"/>
          <w:szCs w:val="22"/>
          <w:u w:val="none"/>
          <w:lang w:val="ru-RU"/>
        </w:rPr>
        <w:t xml:space="preserve"> </w:t>
      </w:r>
      <w:r w:rsidRPr="00396A29">
        <w:rPr>
          <w:szCs w:val="22"/>
          <w:lang w:val="ru-RU"/>
        </w:rPr>
        <w:t>поднесущих.</w:t>
      </w:r>
    </w:p>
    <w:p w:rsidR="005C1108" w:rsidRPr="00396A29" w:rsidRDefault="005C1108" w:rsidP="005C1108">
      <w:pPr>
        <w:pStyle w:val="FigureNo"/>
        <w:rPr>
          <w:rFonts w:eastAsia="SimSun"/>
          <w:lang w:val="ru-RU"/>
        </w:rPr>
      </w:pPr>
      <w:r w:rsidRPr="00396A29">
        <w:rPr>
          <w:rFonts w:eastAsia="SimSun"/>
          <w:lang w:val="ru-RU"/>
        </w:rPr>
        <w:lastRenderedPageBreak/>
        <w:t>рисунок 2.2</w:t>
      </w:r>
    </w:p>
    <w:p w:rsidR="005C1108" w:rsidRPr="00396A29" w:rsidRDefault="005C1108" w:rsidP="005C1108">
      <w:pPr>
        <w:pStyle w:val="Figuretitle"/>
        <w:rPr>
          <w:rFonts w:eastAsia="SimSun"/>
          <w:lang w:val="ru-RU"/>
        </w:rPr>
      </w:pPr>
      <w:r w:rsidRPr="00396A29">
        <w:rPr>
          <w:rFonts w:eastAsia="SimSun"/>
          <w:bCs/>
          <w:lang w:val="ru-RU"/>
        </w:rPr>
        <w:t>Процесс отображения ресурсов</w:t>
      </w:r>
    </w:p>
    <w:p w:rsidR="005C1108" w:rsidRPr="00396A29" w:rsidRDefault="005C1108" w:rsidP="005C1108">
      <w:pPr>
        <w:jc w:val="center"/>
        <w:rPr>
          <w:rFonts w:eastAsia="SimSun"/>
          <w:lang w:val="ru-RU"/>
        </w:rPr>
      </w:pPr>
      <w:r w:rsidRPr="00396A29">
        <w:rPr>
          <w:lang w:val="ru-RU"/>
        </w:rPr>
        <w:object w:dxaOrig="4499" w:dyaOrig="2738">
          <v:shape id="_x0000_i1036" type="#_x0000_t75" style="width:375.6pt;height:225.65pt" o:ole="">
            <v:imagedata r:id="rId987" o:title=""/>
          </v:shape>
          <o:OLEObject Type="Embed" ProgID="CorelDRAW.Graphic.14" ShapeID="_x0000_i1036" DrawAspect="Content" ObjectID="_1551252772" r:id="rId988"/>
        </w:object>
      </w:r>
    </w:p>
    <w:p w:rsidR="005C1108" w:rsidRPr="00396A29" w:rsidRDefault="005C1108" w:rsidP="005C1108">
      <w:pPr>
        <w:pStyle w:val="Heading4"/>
        <w:rPr>
          <w:rFonts w:eastAsia="SimSun"/>
          <w:szCs w:val="22"/>
          <w:lang w:val="ru-RU"/>
        </w:rPr>
      </w:pPr>
      <w:r w:rsidRPr="00396A29">
        <w:rPr>
          <w:rFonts w:eastAsia="SimSun"/>
          <w:szCs w:val="22"/>
          <w:lang w:val="ru-RU"/>
        </w:rPr>
        <w:t>2.1.1.4</w:t>
      </w:r>
      <w:r w:rsidRPr="00396A29">
        <w:rPr>
          <w:rFonts w:eastAsia="SimSun"/>
          <w:szCs w:val="22"/>
          <w:lang w:val="ru-RU"/>
        </w:rPr>
        <w:tab/>
        <w:t>Отображение ресурсов</w:t>
      </w:r>
    </w:p>
    <w:p w:rsidR="005C1108" w:rsidRPr="00396A29" w:rsidRDefault="005C1108" w:rsidP="005C1108">
      <w:pPr>
        <w:rPr>
          <w:rFonts w:eastAsia="SimSun"/>
          <w:szCs w:val="22"/>
          <w:lang w:val="ru-RU"/>
        </w:rPr>
      </w:pPr>
      <w:r w:rsidRPr="00396A29">
        <w:rPr>
          <w:rFonts w:eastAsia="SimSun"/>
          <w:szCs w:val="22"/>
          <w:lang w:val="ru-RU"/>
        </w:rPr>
        <w:t>Определение процесса отображения ресурсов проиллюстрировано рисунком 2.2, где Pi обозначает i</w:t>
      </w:r>
      <w:r w:rsidRPr="00396A29">
        <w:rPr>
          <w:rFonts w:eastAsia="SimSun"/>
          <w:szCs w:val="22"/>
          <w:lang w:val="ru-RU"/>
        </w:rPr>
        <w:noBreakHyphen/>
        <w:t>й частотный участок.</w:t>
      </w:r>
    </w:p>
    <w:p w:rsidR="005C1108" w:rsidRPr="00396A29" w:rsidRDefault="005C1108" w:rsidP="005C1108">
      <w:pPr>
        <w:rPr>
          <w:szCs w:val="22"/>
          <w:lang w:val="ru-RU"/>
        </w:rPr>
      </w:pPr>
      <w:r w:rsidRPr="00396A29">
        <w:rPr>
          <w:szCs w:val="22"/>
          <w:lang w:val="ru-RU"/>
        </w:rPr>
        <w:t>Сначала PRU разделяются на субполосы и мини-полосы, где одна субполоса содержит четыре смежных PRU, а одна мини-полоса содержит одну PRU. Эти субполосы подходят для селективных частотных выделений, так как они обеспечивают смежное выделение PRU по частоте. Мини-полосы подходят для разнесенных частотных выделений с перестановкой частот (внешняя перестановка на рисунке 2.2).</w:t>
      </w:r>
    </w:p>
    <w:p w:rsidR="005C1108" w:rsidRPr="00396A29" w:rsidRDefault="005C1108" w:rsidP="005C1108">
      <w:pPr>
        <w:rPr>
          <w:rFonts w:eastAsia="SimSun"/>
          <w:szCs w:val="22"/>
          <w:lang w:val="ru-RU"/>
        </w:rPr>
      </w:pPr>
      <w:r w:rsidRPr="00396A29">
        <w:rPr>
          <w:rFonts w:eastAsia="SimSun"/>
          <w:szCs w:val="22"/>
          <w:lang w:val="ru-RU"/>
        </w:rPr>
        <w:t>После разделения на частотные участки производится разделение между локализованными или непрерывными ресурсными единицами (CRU) и распределенными ресурсными единицами (DRU) на секторной основе. Все субполосы относятся к категории CRU, в то время как мини-полосы относятся либо к категории CRU, либо к DRU. CRU используются для получения выигрыша от планирования, зависящего от частоты. Одна CRU состоит из группы поднесущих, непрерывных по частоте. DRU используются для получения выигрыша от частотного разноса. Одна DRU содержит группу поднесущих, разбросанных по частотному участку. Размеры CRU и DRU равны размеру PRU.</w:t>
      </w:r>
    </w:p>
    <w:p w:rsidR="005C1108" w:rsidRPr="00396A29" w:rsidRDefault="005C1108" w:rsidP="005C1108">
      <w:pPr>
        <w:rPr>
          <w:rFonts w:eastAsia="SimSun"/>
          <w:szCs w:val="22"/>
          <w:lang w:val="ru-RU"/>
        </w:rPr>
      </w:pPr>
      <w:r w:rsidRPr="00396A29">
        <w:rPr>
          <w:rFonts w:eastAsia="SimSun"/>
          <w:szCs w:val="22"/>
          <w:lang w:val="ru-RU"/>
        </w:rPr>
        <w:t xml:space="preserve">Для формирования CRU и DRU поднесущие на OFDM-символах субкадра разделяются на </w:t>
      </w:r>
      <w:r w:rsidRPr="00396A29">
        <w:rPr>
          <w:szCs w:val="22"/>
          <w:lang w:val="ru-RU"/>
        </w:rPr>
        <w:t>поднесущие защитного интервала и используемые поднесущие. Поднесущая с нулевой частотой не используется. Используемые поднесущие распределяются по PRU. Каждая PRU содержит пилотную поднесущую и поднесущие для передачи данных. Количество используемых пилотных поднесущих и поднесущих для передачи данных зависит от режима MIMO, ранга и количества уплотняемых ПС, а также от количества символов OFDM в субкадре.</w:t>
      </w:r>
    </w:p>
    <w:p w:rsidR="005C1108" w:rsidRPr="00396A29" w:rsidRDefault="005C1108" w:rsidP="005C1108">
      <w:pPr>
        <w:rPr>
          <w:rFonts w:eastAsia="SimSun"/>
          <w:szCs w:val="22"/>
          <w:lang w:val="ru-RU"/>
        </w:rPr>
      </w:pPr>
      <w:r w:rsidRPr="00396A29">
        <w:rPr>
          <w:rFonts w:eastAsia="SimSun"/>
          <w:szCs w:val="22"/>
          <w:lang w:val="ru-RU"/>
        </w:rPr>
        <w:t xml:space="preserve">Перестановка поднесущих (тональных пар), определенная для DRU на частотном участке линии вниз, разбрасывает поднесущие по всем распределенным ресурсным выделениям в пределах частотного участка. После отображения всех пилотных поднесущих оставшиеся используемые поднесущие образовывают смежные пары (тональные пары), а затем переставляются, чтобы определить распределенные логические ресурсные единицы (DLRU). Перестановка поднесущих на линии вниз осуществляется по символам OFDM в пределах субкадра. Каждая из DRU частотного участка линии вверх разделяется на три смежных окошка по шесть смежных поднесущих на протяжении </w:t>
      </w:r>
      <w:r w:rsidRPr="00396A29">
        <w:rPr>
          <w:rFonts w:eastAsia="SimSun"/>
          <w:i/>
          <w:szCs w:val="22"/>
          <w:lang w:val="ru-RU"/>
        </w:rPr>
        <w:t>N</w:t>
      </w:r>
      <w:r w:rsidRPr="00396A29">
        <w:rPr>
          <w:szCs w:val="22"/>
          <w:vertAlign w:val="subscript"/>
          <w:lang w:val="ru-RU"/>
        </w:rPr>
        <w:t>sym</w:t>
      </w:r>
      <w:r w:rsidRPr="00396A29">
        <w:rPr>
          <w:szCs w:val="22"/>
          <w:lang w:val="ru-RU"/>
        </w:rPr>
        <w:t xml:space="preserve"> символов. Эти окошки коллективно переставляются по всем рассредоточенным ресурсным выделениям в пределах частотного участка и определяют DLRU. Непрерывные логические ресурсные единицы (CLRU) получаются прямым отображением CRU. CLRU относятся к категории LRU, основанных на субполосах и называемых субполосными логическими ресурсными единицами </w:t>
      </w:r>
      <w:r w:rsidRPr="00396A29">
        <w:rPr>
          <w:szCs w:val="22"/>
          <w:lang w:val="ru-RU"/>
        </w:rPr>
        <w:lastRenderedPageBreak/>
        <w:t>(SLRU), или LRU, основанными на мини-полосах и называемых мини-полосными логическими ресурсными единицами (NLRU).</w:t>
      </w:r>
    </w:p>
    <w:p w:rsidR="005C1108" w:rsidRPr="00396A29" w:rsidRDefault="005C1108" w:rsidP="005C1108">
      <w:pPr>
        <w:pStyle w:val="Heading4"/>
        <w:rPr>
          <w:rFonts w:eastAsia="SimSun"/>
          <w:szCs w:val="22"/>
          <w:lang w:val="ru-RU"/>
        </w:rPr>
      </w:pPr>
      <w:r w:rsidRPr="00396A29">
        <w:rPr>
          <w:rFonts w:eastAsia="SimSun"/>
          <w:szCs w:val="22"/>
          <w:lang w:val="ru-RU"/>
        </w:rPr>
        <w:t>2.1.1.5</w:t>
      </w:r>
      <w:r w:rsidRPr="00396A29">
        <w:rPr>
          <w:rFonts w:eastAsia="SimSun"/>
          <w:szCs w:val="22"/>
          <w:lang w:val="ru-RU"/>
        </w:rPr>
        <w:tab/>
        <w:t>Модуляция и кодирование</w:t>
      </w:r>
    </w:p>
    <w:p w:rsidR="005C1108" w:rsidRPr="00396A29" w:rsidRDefault="005C1108" w:rsidP="005C1108">
      <w:pPr>
        <w:pStyle w:val="FigureNo"/>
        <w:rPr>
          <w:rFonts w:eastAsia="SimSun"/>
          <w:lang w:val="ru-RU"/>
        </w:rPr>
      </w:pPr>
      <w:r w:rsidRPr="00396A29">
        <w:rPr>
          <w:rFonts w:eastAsia="SimSun"/>
          <w:lang w:val="ru-RU"/>
        </w:rPr>
        <w:t>РИСУНОК 2.3</w:t>
      </w:r>
    </w:p>
    <w:p w:rsidR="005C1108" w:rsidRPr="00396A29" w:rsidRDefault="005C1108" w:rsidP="005C1108">
      <w:pPr>
        <w:pStyle w:val="Figuretitle"/>
        <w:rPr>
          <w:rFonts w:eastAsia="SimSun"/>
          <w:lang w:val="ru-RU"/>
        </w:rPr>
      </w:pPr>
      <w:r w:rsidRPr="00396A29">
        <w:rPr>
          <w:rFonts w:eastAsia="SimSun"/>
          <w:bCs/>
          <w:lang w:val="ru-RU"/>
        </w:rPr>
        <w:t>Процедуры кодирования и модуляции</w:t>
      </w:r>
    </w:p>
    <w:p w:rsidR="005C1108" w:rsidRPr="00396A29" w:rsidRDefault="005C1108" w:rsidP="005C1108">
      <w:pPr>
        <w:pStyle w:val="Figure"/>
        <w:rPr>
          <w:rFonts w:eastAsia="SimSun"/>
          <w:lang w:val="ru-RU"/>
        </w:rPr>
      </w:pPr>
      <w:r w:rsidRPr="00396A29">
        <w:rPr>
          <w:lang w:val="ru-RU"/>
        </w:rPr>
        <w:object w:dxaOrig="6522" w:dyaOrig="909">
          <v:shape id="_x0000_i1037" type="#_x0000_t75" style="width:475.5pt;height:66.1pt" o:ole="">
            <v:imagedata r:id="rId989" o:title=""/>
          </v:shape>
          <o:OLEObject Type="Embed" ProgID="CorelDRAW.Graphic.14" ShapeID="_x0000_i1037" DrawAspect="Content" ObjectID="_1551252773" r:id="rId990"/>
        </w:object>
      </w:r>
    </w:p>
    <w:p w:rsidR="005C1108" w:rsidRPr="00396A29" w:rsidRDefault="005C1108" w:rsidP="005C1108">
      <w:pPr>
        <w:rPr>
          <w:szCs w:val="22"/>
          <w:lang w:val="ru-RU"/>
        </w:rPr>
      </w:pPr>
      <w:r w:rsidRPr="00396A29">
        <w:rPr>
          <w:szCs w:val="22"/>
          <w:lang w:val="ru-RU"/>
        </w:rPr>
        <w:t>Процедуры канального кодирования и модуляции показаны на рисунке 2.3. Контроль циклическим избыточным кодом (CRC) применяется к пакету (то есть к единице данных физического уровня) до его разделения. 16-разрядная величина CRC вычисляется по всему количеству битов в пакете. Если размер пакета, включая CRC пакета, превышает максимальный размер блока прямой коррекции ошибок (FEC), то пакет разделяется на KFB блоков FEC и каждый кодируется отдельно. Если пакет разделен на несколько блоков FEC, то CRC блока FEC применяется к каждому блоку FEC до применения FEC-кодирования. CRC блока FEC вычисляется применительно ко всем битам этого блока FEC. Все разделенные блоки FEC, включая 16-разрядный код CRC блока FEC, имеют одинаковую длину. Максимальный размер блока FEC составляет 4800 битов. Правила объединения основываются на количестве информационных битов и не зависят от структуры распределения ресурсов (количества логических ресурсных единиц и их размера). В </w:t>
      </w:r>
      <w:r w:rsidRPr="00396A29">
        <w:rPr>
          <w:i/>
          <w:iCs/>
          <w:szCs w:val="22"/>
          <w:lang w:val="ru-RU"/>
        </w:rPr>
        <w:t xml:space="preserve">WirelessMAN-Advanced </w:t>
      </w:r>
      <w:r w:rsidRPr="00396A29">
        <w:rPr>
          <w:szCs w:val="22"/>
          <w:lang w:val="ru-RU"/>
        </w:rPr>
        <w:t xml:space="preserve">используется сверточный турбокод (CTC) с кодовой скоростью 1/3. Схема CTC распространяется на поддержку дополнительных размеров блоков FEC. Кроме того, размеры блоков FEC могут регулярно увеличиваться с предопределенной дискретностью. Размеры блока FEC, кратные семи, отбрасываются для образования кольцевой структуры кодирования. Блок кодирования, показанный на рисунке 2.3, включает перемежитель. </w:t>
      </w:r>
    </w:p>
    <w:p w:rsidR="005C1108" w:rsidRPr="00396A29" w:rsidRDefault="005C1108" w:rsidP="005C1108">
      <w:pPr>
        <w:rPr>
          <w:szCs w:val="22"/>
          <w:lang w:val="ru-RU"/>
        </w:rPr>
      </w:pPr>
      <w:r w:rsidRPr="00396A29">
        <w:rPr>
          <w:szCs w:val="22"/>
          <w:lang w:val="ru-RU"/>
        </w:rPr>
        <w:t xml:space="preserve">Для согласования скоростей в </w:t>
      </w:r>
      <w:r w:rsidRPr="00396A29">
        <w:rPr>
          <w:i/>
          <w:iCs/>
          <w:szCs w:val="22"/>
          <w:lang w:val="ru-RU"/>
        </w:rPr>
        <w:t xml:space="preserve">WirelessMAN-Advanced </w:t>
      </w:r>
      <w:r w:rsidRPr="00396A29">
        <w:rPr>
          <w:szCs w:val="22"/>
          <w:lang w:val="ru-RU"/>
        </w:rPr>
        <w:t xml:space="preserve">используются селекция и повторение битов. Селекция битов адаптирует количество кодированных битов к размеру выделенного ресурса, который может меняться в зависимости от размера ресурсной единицы и типа субкадра. Все количество поднесущих в выделенной ресурсной единице сегментируется в каждый блок FEC. Суммарное количество информационных битов и битов четности, сгенерированное кодером FEC, считается максимальным размером кольцевого буфера. Повторение выполняется тогда, когда количество переданных битов больше, чем количество селектированных битов. Селекция кодированных битов осуществляется циклически через буфер. Биты материнского кода, то есть общее количество информационных битов и битов четности, рассматриваются в качестве максимального размера кольцевого буфера. В случае когда размер кольцевого буфера </w:t>
      </w:r>
      <w:r w:rsidRPr="00396A29">
        <w:rPr>
          <w:i/>
          <w:szCs w:val="22"/>
          <w:lang w:val="ru-RU"/>
        </w:rPr>
        <w:t>N</w:t>
      </w:r>
      <w:r w:rsidRPr="00396A29">
        <w:rPr>
          <w:rStyle w:val="Hyperlink"/>
          <w:color w:val="auto"/>
          <w:szCs w:val="22"/>
          <w:u w:val="none"/>
          <w:vertAlign w:val="subscript"/>
          <w:lang w:val="ru-RU"/>
        </w:rPr>
        <w:t>buffe</w:t>
      </w:r>
      <w:r w:rsidRPr="00396A29">
        <w:rPr>
          <w:rStyle w:val="Hyperlink"/>
          <w:color w:val="auto"/>
          <w:szCs w:val="22"/>
          <w:vertAlign w:val="subscript"/>
          <w:lang w:val="ru-RU"/>
        </w:rPr>
        <w:t>r</w:t>
      </w:r>
      <w:r w:rsidRPr="00396A29">
        <w:rPr>
          <w:szCs w:val="22"/>
          <w:lang w:val="ru-RU"/>
        </w:rPr>
        <w:t xml:space="preserve">, меньше, чем количество битов материнского кода, то первые из </w:t>
      </w:r>
      <w:r w:rsidRPr="00396A29">
        <w:rPr>
          <w:i/>
          <w:szCs w:val="22"/>
          <w:lang w:val="ru-RU"/>
        </w:rPr>
        <w:t>N</w:t>
      </w:r>
      <w:r w:rsidRPr="00396A29">
        <w:rPr>
          <w:rStyle w:val="Hyperlink"/>
          <w:color w:val="auto"/>
          <w:szCs w:val="22"/>
          <w:u w:val="none"/>
          <w:vertAlign w:val="subscript"/>
          <w:lang w:val="ru-RU"/>
        </w:rPr>
        <w:t>buffer</w:t>
      </w:r>
      <w:r w:rsidRPr="00396A29">
        <w:rPr>
          <w:rStyle w:val="Hyperlink"/>
          <w:szCs w:val="22"/>
          <w:u w:val="none"/>
          <w:lang w:val="ru-RU"/>
        </w:rPr>
        <w:t xml:space="preserve"> </w:t>
      </w:r>
      <w:r w:rsidRPr="00396A29">
        <w:rPr>
          <w:szCs w:val="22"/>
          <w:lang w:val="ru-RU"/>
        </w:rPr>
        <w:t xml:space="preserve">битов материнского кода рассматриваются в качестве селектированных битов. </w:t>
      </w:r>
    </w:p>
    <w:p w:rsidR="005C1108" w:rsidRPr="00396A29" w:rsidRDefault="005C1108" w:rsidP="005C1108">
      <w:pPr>
        <w:rPr>
          <w:rFonts w:eastAsia="SimSun"/>
          <w:szCs w:val="22"/>
          <w:lang w:val="ru-RU"/>
        </w:rPr>
      </w:pPr>
      <w:r w:rsidRPr="00396A29">
        <w:rPr>
          <w:szCs w:val="22"/>
          <w:lang w:val="ru-RU"/>
        </w:rPr>
        <w:t>Поддерживаются сигнальные созвездия модуляций QPSK, 16QAM и 64QAM. Отображение битов на точки созвездия зависит от варианта перегруппировки созвездия (CoRe), используемого в описанном гибридном методе запроса повторной передачи (HARQ), и далее зависит от схемы MIMO. Символы QAM отображаются на вход кодера MIMO. Размеры включают добавляемые биты CRC (в пакет и в блок FEC), если они применяются. Другие размеры требуют заполнения до последующего размера. Кодовая скорость и модуляция зависят от размера пакета и выделенного ресурса.</w:t>
      </w:r>
    </w:p>
    <w:p w:rsidR="00762065" w:rsidRPr="00396A29" w:rsidRDefault="00762065">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396A29">
        <w:rPr>
          <w:szCs w:val="22"/>
          <w:lang w:val="ru-RU"/>
        </w:rPr>
        <w:br w:type="page"/>
      </w:r>
    </w:p>
    <w:p w:rsidR="005C1108" w:rsidRPr="00396A29" w:rsidRDefault="005C1108" w:rsidP="005C1108">
      <w:pPr>
        <w:rPr>
          <w:szCs w:val="22"/>
          <w:lang w:val="ru-RU"/>
        </w:rPr>
      </w:pPr>
      <w:r w:rsidRPr="00396A29">
        <w:rPr>
          <w:szCs w:val="22"/>
          <w:lang w:val="ru-RU"/>
        </w:rPr>
        <w:lastRenderedPageBreak/>
        <w:t xml:space="preserve">В </w:t>
      </w:r>
      <w:r w:rsidRPr="00396A29">
        <w:rPr>
          <w:i/>
          <w:iCs/>
          <w:szCs w:val="22"/>
          <w:lang w:val="ru-RU"/>
        </w:rPr>
        <w:t xml:space="preserve">WirelessMAN-Advanced </w:t>
      </w:r>
      <w:r w:rsidRPr="00396A29">
        <w:rPr>
          <w:szCs w:val="22"/>
          <w:lang w:val="ru-RU"/>
        </w:rPr>
        <w:t>используется HARQ с резервированием с приращением (HARQ</w:t>
      </w:r>
      <w:r w:rsidRPr="00396A29">
        <w:rPr>
          <w:szCs w:val="22"/>
          <w:lang w:val="ru-RU"/>
        </w:rPr>
        <w:noBreakHyphen/>
        <w:t xml:space="preserve">IR) путем определения начального положения селекции битов при повторной передаче методом HARQ. Поддерживается также метод HARQ с суммированием (HARQ-CC), считающийся специальным случаем HARQ-IR. Для указания стартовой позиции используется двухразрядный идентификатор субпакетов (SPID). Схема CoRe может быть представлена перемежителем на уровне битов. </w:t>
      </w:r>
    </w:p>
    <w:p w:rsidR="005C1108" w:rsidRPr="00396A29" w:rsidRDefault="005C1108" w:rsidP="005C1108">
      <w:pPr>
        <w:rPr>
          <w:szCs w:val="22"/>
          <w:lang w:val="ru-RU"/>
        </w:rPr>
      </w:pPr>
      <w:r w:rsidRPr="00396A29">
        <w:rPr>
          <w:szCs w:val="22"/>
          <w:lang w:val="ru-RU"/>
        </w:rPr>
        <w:t xml:space="preserve">Форматы выделения ресурсов и передачи при каждой повторной передаче по линии вниз могут адаптироваться с помощью сигнализации управления. Выделение ресурсов при каждой повторной передаче по линии вверх может быть фиксированным или адаптивным в соответствии с сигналами управления, эти биты или символы могут передаваться в различном порядке, чтобы воспользоваться преимуществами разнесения канала по частоте. </w:t>
      </w:r>
    </w:p>
    <w:p w:rsidR="005C1108" w:rsidRPr="00396A29" w:rsidRDefault="005C1108" w:rsidP="005C1108">
      <w:pPr>
        <w:rPr>
          <w:rFonts w:eastAsia="SimSun"/>
          <w:szCs w:val="22"/>
          <w:lang w:val="ru-RU"/>
        </w:rPr>
      </w:pPr>
      <w:r w:rsidRPr="00396A29">
        <w:rPr>
          <w:szCs w:val="22"/>
          <w:lang w:val="ru-RU"/>
        </w:rPr>
        <w:t>При повторной передаче по методу HARQ может применяться отображение битов или модулированных символов на пространственные потоки, чтобы воспользоваться преимуществами пространственного разнесения при данной схеме отображения, в зависимости от типа HARQ-IR. В этом случае передатчику и приемнику должен быть известен предопределенный набор схем отображения. При применении HARQ на линии вниз базовая станция (БС) может передавать количество кодированных битов, превышающее имеющуюся в данный момент емкость эластичного буфера</w:t>
      </w:r>
      <w:r w:rsidRPr="00396A29">
        <w:rPr>
          <w:rFonts w:ascii="Tahoma" w:hAnsi="Tahoma"/>
          <w:color w:val="243285"/>
          <w:szCs w:val="22"/>
          <w:lang w:val="ru-RU"/>
        </w:rPr>
        <w:t>.</w:t>
      </w:r>
    </w:p>
    <w:p w:rsidR="005C1108" w:rsidRPr="00396A29" w:rsidRDefault="005C1108" w:rsidP="005C1108">
      <w:pPr>
        <w:pStyle w:val="Heading4"/>
        <w:rPr>
          <w:rFonts w:eastAsia="SimSun"/>
          <w:szCs w:val="22"/>
          <w:lang w:val="ru-RU"/>
        </w:rPr>
      </w:pPr>
      <w:r w:rsidRPr="00396A29">
        <w:rPr>
          <w:rFonts w:eastAsia="SimSun"/>
          <w:szCs w:val="22"/>
          <w:lang w:val="ru-RU"/>
        </w:rPr>
        <w:t>2.1.1.6</w:t>
      </w:r>
      <w:r w:rsidRPr="00396A29">
        <w:rPr>
          <w:rFonts w:eastAsia="SimSun"/>
          <w:szCs w:val="22"/>
          <w:lang w:val="ru-RU"/>
        </w:rPr>
        <w:tab/>
        <w:t>Структура пилотных поднесущих</w:t>
      </w:r>
    </w:p>
    <w:p w:rsidR="005C1108" w:rsidRPr="00396A29" w:rsidRDefault="005C1108" w:rsidP="005C1108">
      <w:pPr>
        <w:rPr>
          <w:rFonts w:eastAsia="SimSun"/>
          <w:szCs w:val="22"/>
          <w:lang w:val="ru-RU"/>
        </w:rPr>
      </w:pPr>
      <w:r w:rsidRPr="00396A29">
        <w:rPr>
          <w:szCs w:val="22"/>
          <w:lang w:val="ru-RU"/>
        </w:rPr>
        <w:t xml:space="preserve">Передача пилотных поднесущих на линии вниз нужна для того, чтобы оценить канал, измерить его качество (например, получить индикатор качества канала, CQI), оценить сдвиг частоты и т. д. </w:t>
      </w:r>
      <w:r w:rsidRPr="00396A29">
        <w:rPr>
          <w:i/>
          <w:szCs w:val="22"/>
          <w:lang w:val="ru-RU"/>
        </w:rPr>
        <w:t>WirelessMAN-Advanced</w:t>
      </w:r>
      <w:r w:rsidRPr="00396A29">
        <w:rPr>
          <w:szCs w:val="22"/>
          <w:lang w:val="ru-RU"/>
        </w:rPr>
        <w:t xml:space="preserve"> поддерживает как обычные, так и специализированные структуры пилотных поднесущих, чтобы оптимизировать работу систем в различных условиях распространения сигнала. Классификация пилотных поднесущих на обычные и специализированные основывается на их использовании. Обычные пилотные поднесущие могут использоваться в рассредоточенных выделениях всеми ПС. Специализированные структуры пилотных поднесущих могут использоваться и в локализованных, и в рассредоточенных выделениях ресурсов. Они ассоциируются с пилотным индексом, специфичным для пользователя. Специализированные пилотные поднесущие ассоциируются с конкретным выделением ресурса и предназначаются для использования подвижными станциями, которым выделен специфический ресурс, и поэтому предкодирование или формирование лучей должны быть выполнены тем же способом, что и для поднесущих передачи данных этого ресурсного выделения. Структура пилотных поднесущих определена для нескольких (до 8) потоков, при этом имеется унифицированная схема для обычных и специализированных пилотных поднесущих. По пространственным потокам плотность пилотных поднесущих одинакова, однако по символам OFDM нет необходимости в одинаковой плотности пилотных поднесущих.</w:t>
      </w:r>
    </w:p>
    <w:p w:rsidR="005C1108" w:rsidRPr="00396A29" w:rsidRDefault="005C1108" w:rsidP="005C1108">
      <w:pPr>
        <w:pStyle w:val="FigureNo"/>
        <w:rPr>
          <w:rFonts w:eastAsia="SimSun"/>
          <w:lang w:val="ru-RU"/>
        </w:rPr>
      </w:pPr>
      <w:r w:rsidRPr="00396A29">
        <w:rPr>
          <w:rFonts w:eastAsia="SimSun"/>
          <w:lang w:val="ru-RU"/>
        </w:rPr>
        <w:lastRenderedPageBreak/>
        <w:t>рисунок 2.4</w:t>
      </w:r>
    </w:p>
    <w:p w:rsidR="005C1108" w:rsidRPr="00396A29" w:rsidRDefault="005C1108" w:rsidP="005C1108">
      <w:pPr>
        <w:pStyle w:val="Figuretitle"/>
        <w:rPr>
          <w:rFonts w:eastAsia="SimSun"/>
          <w:lang w:val="ru-RU"/>
        </w:rPr>
      </w:pPr>
      <w:r w:rsidRPr="00396A29">
        <w:rPr>
          <w:rFonts w:eastAsia="SimSun"/>
          <w:bCs/>
          <w:lang w:val="ru-RU"/>
        </w:rPr>
        <w:t>Структуры пилотных поднесущих для 1, 2, 4 и 8 потоков в субкадре типа 1</w:t>
      </w:r>
    </w:p>
    <w:p w:rsidR="005C1108" w:rsidRPr="00396A29" w:rsidRDefault="005C1108" w:rsidP="005C1108">
      <w:pPr>
        <w:jc w:val="center"/>
        <w:rPr>
          <w:rFonts w:eastAsia="SimSun"/>
          <w:lang w:val="ru-RU"/>
        </w:rPr>
      </w:pPr>
      <w:r w:rsidRPr="00396A29">
        <w:rPr>
          <w:lang w:val="ru-RU"/>
        </w:rPr>
        <w:object w:dxaOrig="3843" w:dyaOrig="3101">
          <v:shape id="_x0000_i1038" type="#_x0000_t75" style="width:384.7pt;height:310.05pt" o:ole="">
            <v:imagedata r:id="rId991" o:title=""/>
          </v:shape>
          <o:OLEObject Type="Embed" ProgID="CorelDRAW.Graphic.14" ShapeID="_x0000_i1038" DrawAspect="Content" ObjectID="_1551252774" r:id="rId992"/>
        </w:object>
      </w:r>
    </w:p>
    <w:p w:rsidR="005C1108" w:rsidRPr="00396A29" w:rsidRDefault="005C1108" w:rsidP="005C1108">
      <w:pPr>
        <w:rPr>
          <w:rFonts w:eastAsia="SimSun"/>
          <w:szCs w:val="22"/>
          <w:lang w:val="ru-RU"/>
        </w:rPr>
      </w:pPr>
      <w:r w:rsidRPr="00396A29">
        <w:rPr>
          <w:szCs w:val="22"/>
          <w:lang w:val="ru-RU"/>
        </w:rPr>
        <w:t>Для субкадра, состоящего из пяти символов OFDM, отбрасывается последний символ OFDM. Для субкадра, состоящего из семи символов OFDM, первый символ OFDM добавляется в качестве седьмого символа OFDM. Для устранения влияния помех от пилотных поднесущих соседним секторам или БС используется пилотная структура с перемежением путем циклического сдвига базовой пилотной диаграммы таким образом, чтобы пилотные поднесущие соседних сот не перекрывались.</w:t>
      </w:r>
    </w:p>
    <w:p w:rsidR="005C1108" w:rsidRPr="00396A29" w:rsidRDefault="005C1108" w:rsidP="005C1108">
      <w:pPr>
        <w:rPr>
          <w:rFonts w:eastAsia="SimSun"/>
          <w:szCs w:val="22"/>
          <w:lang w:val="ru-RU"/>
        </w:rPr>
      </w:pPr>
      <w:r w:rsidRPr="00396A29">
        <w:rPr>
          <w:szCs w:val="22"/>
          <w:lang w:val="ru-RU"/>
        </w:rPr>
        <w:t>Пилотные поднесущие на линии вверх предназначены для локализованных и распределенных ресурсных единиц и предварительно кодированы с использованием такого же предкодирования, как и поднесущие для передачи данных в выделенном ресурсе. Диаграмма пилотных поднесущих определена для нескольких (до 4) передаваемых потоков для SU-MIMO и до восьми потоков для CSM. Когда на пилотные поднесущие подается мощность, то каждая поднесущая с данными должна иметь одинаковую мощность передачи по всем OFDM в ресурсном блоке.</w:t>
      </w:r>
    </w:p>
    <w:p w:rsidR="005C1108" w:rsidRPr="00396A29" w:rsidRDefault="005C1108" w:rsidP="005C1108">
      <w:pPr>
        <w:rPr>
          <w:rFonts w:eastAsia="Batang"/>
          <w:szCs w:val="22"/>
          <w:lang w:val="ru-RU"/>
        </w:rPr>
      </w:pPr>
      <w:r w:rsidRPr="00396A29">
        <w:rPr>
          <w:rFonts w:eastAsia="SimSun"/>
          <w:szCs w:val="22"/>
          <w:lang w:val="ru-RU"/>
        </w:rPr>
        <w:t>В ресурсных блоках 18 × 6 на линии вверх используются такие же диаграммы пилотных поднесущих, как и блоки на линии вниз. Диаграмма пилотных поднесущих для структур окошек 6 × 6 используется для DLRU только в том случае, когда количество потоков равно 1 или 2, что также показано на рисунке 2.4.</w:t>
      </w:r>
    </w:p>
    <w:p w:rsidR="005C1108" w:rsidRPr="00396A29" w:rsidRDefault="005C1108" w:rsidP="005C1108">
      <w:pPr>
        <w:pStyle w:val="Heading4"/>
        <w:rPr>
          <w:rFonts w:eastAsia="SimSun"/>
          <w:szCs w:val="22"/>
          <w:lang w:val="ru-RU"/>
        </w:rPr>
      </w:pPr>
      <w:r w:rsidRPr="00396A29">
        <w:rPr>
          <w:rFonts w:eastAsia="SimSun"/>
          <w:szCs w:val="22"/>
          <w:lang w:val="ru-RU"/>
        </w:rPr>
        <w:t>2.1.1.7</w:t>
      </w:r>
      <w:r w:rsidRPr="00396A29">
        <w:rPr>
          <w:rFonts w:eastAsia="SimSun"/>
          <w:szCs w:val="22"/>
          <w:lang w:val="ru-RU"/>
        </w:rPr>
        <w:tab/>
        <w:t>Каналы управления</w:t>
      </w:r>
    </w:p>
    <w:p w:rsidR="005C1108" w:rsidRPr="00396A29" w:rsidRDefault="005C1108" w:rsidP="005C1108">
      <w:pPr>
        <w:rPr>
          <w:rFonts w:eastAsia="Batang"/>
          <w:szCs w:val="22"/>
          <w:lang w:val="ru-RU"/>
        </w:rPr>
      </w:pPr>
      <w:r w:rsidRPr="00396A29">
        <w:rPr>
          <w:szCs w:val="22"/>
          <w:lang w:val="ru-RU"/>
        </w:rPr>
        <w:t>В каналах управления на линии вниз передается информация, важная для работы системы. В зависимости от типа сигнализации управления информация передается по разным временным интервалам (то есть от интервала суперкадра до интервала субкадра). Параметры конфигурации системы передаются на интервалах суперкадра, в то время как сигнализация управления, относящаяся к распределению пользовательских данных, передается на интервалах кадра/субкадра.</w:t>
      </w:r>
    </w:p>
    <w:p w:rsidR="005C1108" w:rsidRPr="00396A29" w:rsidRDefault="005C1108" w:rsidP="005C1108">
      <w:pPr>
        <w:pStyle w:val="Heading5"/>
        <w:rPr>
          <w:rFonts w:eastAsia="SimSun"/>
          <w:szCs w:val="22"/>
          <w:lang w:val="ru-RU"/>
        </w:rPr>
      </w:pPr>
      <w:r w:rsidRPr="00396A29">
        <w:rPr>
          <w:rFonts w:eastAsia="SimSun"/>
          <w:szCs w:val="22"/>
          <w:lang w:val="ru-RU"/>
        </w:rPr>
        <w:lastRenderedPageBreak/>
        <w:t>2.1.1.7.1</w:t>
      </w:r>
      <w:r w:rsidRPr="00396A29">
        <w:rPr>
          <w:rFonts w:eastAsia="SimSun"/>
          <w:szCs w:val="22"/>
          <w:lang w:val="ru-RU"/>
        </w:rPr>
        <w:tab/>
        <w:t>Каналы управления на линии вниз</w:t>
      </w:r>
    </w:p>
    <w:p w:rsidR="005C1108" w:rsidRPr="00396A29" w:rsidRDefault="005C1108" w:rsidP="005C1108">
      <w:pPr>
        <w:pStyle w:val="Headingb"/>
        <w:rPr>
          <w:szCs w:val="22"/>
          <w:lang w:val="ru-RU"/>
        </w:rPr>
      </w:pPr>
      <w:r w:rsidRPr="00396A29">
        <w:rPr>
          <w:szCs w:val="22"/>
          <w:lang w:val="ru-RU"/>
        </w:rPr>
        <w:t>Заголовок суперкадра (SFH)</w:t>
      </w:r>
    </w:p>
    <w:p w:rsidR="005C1108" w:rsidRPr="00396A29" w:rsidRDefault="005C1108" w:rsidP="005C1108">
      <w:pPr>
        <w:rPr>
          <w:rFonts w:eastAsia="Batang"/>
          <w:szCs w:val="22"/>
          <w:lang w:val="ru-RU"/>
        </w:rPr>
      </w:pPr>
      <w:r w:rsidRPr="00396A29">
        <w:rPr>
          <w:szCs w:val="22"/>
          <w:lang w:val="ru-RU"/>
        </w:rPr>
        <w:t>Заголовок суперкадра (SFH) переносит существенные параметры системы и информацию о конфигурации. Содержимое SFH разделено на два сегмента: первичные и вторичные SFH. Первичные SFH передаются в каждом суперкадре, в то время как вторичные SFH передаются в одном или нескольких суперкадрах. Первичный и вторичный заголовки расположены в первом субкадре суперкадра и уплотнены по времени в расширенную преамбулу. SFH занимает полосу шириной не более 5 МГц. Первичный SFH передается с использованием предопределенной схемы модуляции и кодирования. Вторичный SFH передается с использованием предопределенной схемы модуляции, а ее коэффициент повторения кода передается в первичном SFH. Первичный и вторичный заголовки передаются с использованием двух пространственных потоков и пространственно-частотного блочного кодирования в целях улучшения охвата и надежности. Для ПС не требуется знать конфигурацию антенны до декодирования первичного SFH. Информация, передаваемая во вторичном SFH, делится на разные субпакеты. Субпакет № 1 вторичного заголовка (SP1) включает в себя информацию, необходимую для повторного вхождения в сеть. Субпакет № 2 вторичного заголовка (SP2) содержит информацию для начального вхождения в сеть. Субпакет № 3 вторичного заголовка (SP3) содержит оставшуюся системную информацию для поддержания связи с БС.</w:t>
      </w:r>
    </w:p>
    <w:p w:rsidR="005C1108" w:rsidRPr="00396A29" w:rsidRDefault="005C1108" w:rsidP="005C1108">
      <w:pPr>
        <w:pStyle w:val="Headingb"/>
        <w:rPr>
          <w:szCs w:val="22"/>
          <w:lang w:val="ru-RU"/>
        </w:rPr>
      </w:pPr>
      <w:r w:rsidRPr="00396A29">
        <w:rPr>
          <w:szCs w:val="22"/>
          <w:lang w:val="ru-RU"/>
        </w:rPr>
        <w:t>Улучшенный протокол MAP (A-MAP)</w:t>
      </w:r>
    </w:p>
    <w:p w:rsidR="005C1108" w:rsidRPr="00396A29" w:rsidRDefault="005C1108" w:rsidP="005C1108">
      <w:pPr>
        <w:rPr>
          <w:rFonts w:eastAsia="Batang"/>
          <w:szCs w:val="22"/>
          <w:lang w:val="ru-RU"/>
        </w:rPr>
      </w:pPr>
      <w:r w:rsidRPr="00396A29">
        <w:rPr>
          <w:szCs w:val="22"/>
          <w:lang w:val="ru-RU"/>
        </w:rPr>
        <w:t>A-MAP состоит из специфической и неспецифической для пользователя управленческой информации. Неспецифическая для пользователя управленческая информация включает в себя информацию, не предназначенную для специфического пользователя или для специфической группы пользователей. Она содержит информацию, необходимую для декодирования управленческой информации, специфической для пользователя. Специфическая для пользователя управленческая информация состоит из информации, предназначенной для одного или нескольких пользователей. Она включает планирование присвоений, информацию для управления мощностью и отклик HARQ. Ресурсы могут постоянно выделяться подвижным станциям. Групповая управленческая информация используется для выделения и/или конфигурирования ресурсов для одной или нескольких ПС в пределах группы пользователей. Внутри субкадра каналы управления и данных уплотнены по частоте. И каналы управления, и каналы данных передаются в логических ресурсных единицах, которые размещены по всем символам OFDM субкадра.</w:t>
      </w:r>
    </w:p>
    <w:p w:rsidR="005C1108" w:rsidRPr="00396A29" w:rsidRDefault="005C1108" w:rsidP="005C1108">
      <w:pPr>
        <w:rPr>
          <w:rFonts w:eastAsia="Batang"/>
          <w:szCs w:val="22"/>
          <w:lang w:val="ru-RU"/>
        </w:rPr>
      </w:pPr>
      <w:r w:rsidRPr="00396A29">
        <w:rPr>
          <w:szCs w:val="22"/>
          <w:lang w:val="ru-RU"/>
        </w:rPr>
        <w:t>Каждый субкадр на линии вниз содержит область управления, включающую и специфическую и неспецифическую для пользователя управленческую информацию. Все A</w:t>
      </w:r>
      <w:r w:rsidRPr="00396A29">
        <w:rPr>
          <w:szCs w:val="22"/>
          <w:lang w:val="ru-RU"/>
        </w:rPr>
        <w:noBreakHyphen/>
        <w:t>MAP совместно используют временную область, известную как область A-MAP. Области управления расположены в каждом субкадре. Соответственные выделения на линии вверх происходят на L субкадров позднее, где L определяется важностью A-MAP. Скорость кодирования предопределена для информации, неспецифической для пользователя, а для управленческой информации, специфической для пользователя, она указана в заголовке SFH.</w:t>
      </w:r>
    </w:p>
    <w:p w:rsidR="005C1108" w:rsidRPr="00396A29" w:rsidRDefault="005C1108" w:rsidP="005C1108">
      <w:pPr>
        <w:rPr>
          <w:rFonts w:eastAsia="Batang"/>
          <w:szCs w:val="22"/>
          <w:lang w:val="ru-RU"/>
        </w:rPr>
      </w:pPr>
      <w:r w:rsidRPr="00396A29">
        <w:rPr>
          <w:szCs w:val="22"/>
          <w:lang w:val="ru-RU"/>
        </w:rPr>
        <w:t>Информационный элемент (IE) выделения в A-MAP определяется как базовый элемент управления услугой одноадресной передачи. IE управления одноадресной передачей может быть адресован одному пользователю с использованием одноадресного идентификатора или нескольким пользователям с использованием многоадресного/вещательного идентификатора. Этот идентификатор маскируется битами CRC в IE выделения A-MAP. В нем может содержаться информация, касающаяся выделения ресурсов, HARQ, режима передачи MIMO и т. д. Каждая IE A</w:t>
      </w:r>
      <w:r w:rsidRPr="00396A29">
        <w:rPr>
          <w:szCs w:val="22"/>
          <w:lang w:val="ru-RU"/>
        </w:rPr>
        <w:noBreakHyphen/>
        <w:t>MAP кодируется отдельно.</w:t>
      </w:r>
    </w:p>
    <w:p w:rsidR="005C1108" w:rsidRPr="00396A29" w:rsidRDefault="005C1108" w:rsidP="005C1108">
      <w:pPr>
        <w:rPr>
          <w:rFonts w:eastAsia="Batang"/>
          <w:szCs w:val="22"/>
          <w:lang w:val="ru-RU"/>
        </w:rPr>
      </w:pPr>
      <w:r w:rsidRPr="00396A29">
        <w:rPr>
          <w:szCs w:val="22"/>
          <w:lang w:val="ru-RU"/>
        </w:rPr>
        <w:t>Управленческая информация, неспецифическая для пользователя, кодируется отдельно от управленческой информация, специфической для пользователя. В субкадрах на линии вниз разделение частот для однократного повторного использования и/или трехкратного повторного использования с увеличенной мощностью может содержаться в области A-MAP. Область A-MAP занимает несколько первых DLRU в частотном разделении. Структура области A-MAP проиллюстрирована рисунком 2.5. Ресурс, занятый каждым физическим каналом с A-MAP, может изменяться в зависимости от конфигурации системы и работы плановщика. Имеются следующие типы A-MAP:</w:t>
      </w:r>
    </w:p>
    <w:p w:rsidR="005C1108" w:rsidRPr="00396A29" w:rsidRDefault="005C1108" w:rsidP="005C1108">
      <w:pPr>
        <w:pStyle w:val="enumlev1"/>
        <w:rPr>
          <w:rFonts w:eastAsia="SimSun"/>
          <w:szCs w:val="22"/>
          <w:lang w:val="ru-RU"/>
        </w:rPr>
      </w:pPr>
      <w:r w:rsidRPr="00396A29">
        <w:rPr>
          <w:rFonts w:eastAsia="Batang"/>
          <w:szCs w:val="22"/>
          <w:lang w:val="ru-RU"/>
        </w:rPr>
        <w:lastRenderedPageBreak/>
        <w:t>–</w:t>
      </w:r>
      <w:r w:rsidRPr="00396A29">
        <w:rPr>
          <w:rFonts w:eastAsia="Batang"/>
          <w:szCs w:val="22"/>
          <w:lang w:val="ru-RU"/>
        </w:rPr>
        <w:tab/>
      </w:r>
      <w:r w:rsidRPr="00396A29">
        <w:rPr>
          <w:b/>
          <w:bCs/>
          <w:szCs w:val="22"/>
          <w:lang w:val="ru-RU"/>
        </w:rPr>
        <w:t xml:space="preserve">A-MAP присвоения </w:t>
      </w:r>
      <w:r w:rsidRPr="00396A29">
        <w:rPr>
          <w:szCs w:val="22"/>
          <w:lang w:val="ru-RU"/>
        </w:rPr>
        <w:t>содержит информацию о присвоении ресурса, которая категорируется по нескольким типам IE присвоения ресурса (IE присвоения A-MAP);</w:t>
      </w:r>
    </w:p>
    <w:p w:rsidR="005C1108" w:rsidRPr="00396A29" w:rsidRDefault="005C1108" w:rsidP="005C1108">
      <w:pPr>
        <w:pStyle w:val="enumlev1"/>
        <w:rPr>
          <w:rFonts w:eastAsia="Batang"/>
          <w:szCs w:val="22"/>
          <w:lang w:val="ru-RU"/>
        </w:rPr>
      </w:pPr>
      <w:r w:rsidRPr="00396A29">
        <w:rPr>
          <w:rFonts w:eastAsia="Batang"/>
          <w:szCs w:val="22"/>
          <w:lang w:val="ru-RU"/>
        </w:rPr>
        <w:t>–</w:t>
      </w:r>
      <w:r w:rsidRPr="00396A29">
        <w:rPr>
          <w:rFonts w:eastAsia="Batang"/>
          <w:szCs w:val="22"/>
          <w:lang w:val="ru-RU"/>
        </w:rPr>
        <w:tab/>
      </w:r>
      <w:r w:rsidRPr="00396A29">
        <w:rPr>
          <w:rFonts w:eastAsia="Batang"/>
          <w:b/>
          <w:bCs/>
          <w:szCs w:val="22"/>
          <w:lang w:val="ru-RU"/>
        </w:rPr>
        <w:t xml:space="preserve">A-MAP отклика HARQ </w:t>
      </w:r>
      <w:r w:rsidRPr="00396A29">
        <w:rPr>
          <w:rFonts w:eastAsia="Batang"/>
          <w:szCs w:val="22"/>
          <w:lang w:val="ru-RU"/>
        </w:rPr>
        <w:t>содержит информацию HARQ ACK/NACK для передачи данных по линии вверх;</w:t>
      </w:r>
    </w:p>
    <w:p w:rsidR="005C1108" w:rsidRPr="00396A29" w:rsidRDefault="005C1108" w:rsidP="005C1108">
      <w:pPr>
        <w:pStyle w:val="enumlev1"/>
        <w:rPr>
          <w:rFonts w:eastAsia="Batang"/>
          <w:szCs w:val="22"/>
          <w:lang w:val="ru-RU"/>
        </w:rPr>
      </w:pPr>
      <w:r w:rsidRPr="00396A29">
        <w:rPr>
          <w:rFonts w:eastAsia="Batang"/>
          <w:szCs w:val="22"/>
          <w:lang w:val="ru-RU"/>
        </w:rPr>
        <w:t>–</w:t>
      </w:r>
      <w:r w:rsidRPr="00396A29">
        <w:rPr>
          <w:rFonts w:eastAsia="Batang"/>
          <w:szCs w:val="22"/>
          <w:lang w:val="ru-RU"/>
        </w:rPr>
        <w:tab/>
      </w:r>
      <w:r w:rsidRPr="00396A29">
        <w:rPr>
          <w:rFonts w:eastAsia="Batang"/>
          <w:b/>
          <w:bCs/>
          <w:szCs w:val="22"/>
          <w:lang w:val="ru-RU"/>
        </w:rPr>
        <w:t xml:space="preserve">A-MAP управления мощностью </w:t>
      </w:r>
      <w:r w:rsidRPr="00396A29">
        <w:rPr>
          <w:rFonts w:eastAsia="Batang"/>
          <w:szCs w:val="22"/>
          <w:lang w:val="ru-RU"/>
        </w:rPr>
        <w:t>включает команды быстрого управления мощностью ПС.</w:t>
      </w:r>
    </w:p>
    <w:p w:rsidR="005C1108" w:rsidRPr="00396A29" w:rsidRDefault="005C1108" w:rsidP="005C1108">
      <w:pPr>
        <w:rPr>
          <w:rFonts w:eastAsia="Batang"/>
          <w:szCs w:val="22"/>
          <w:lang w:val="ru-RU"/>
        </w:rPr>
      </w:pPr>
      <w:r w:rsidRPr="00396A29">
        <w:rPr>
          <w:rFonts w:eastAsia="Batang"/>
          <w:szCs w:val="22"/>
          <w:lang w:val="ru-RU"/>
        </w:rPr>
        <w:t>Имеются различные типы IE A-MAP присвоения, отличающиеся для сценариев линий вниз и вверх, постоянных и непостоянных, выделения ресурсов одиночным пользователям и группам, базовых и расширенных IE.</w:t>
      </w:r>
    </w:p>
    <w:p w:rsidR="005C1108" w:rsidRPr="00396A29" w:rsidRDefault="005C1108" w:rsidP="005C1108">
      <w:pPr>
        <w:pStyle w:val="FigureNo"/>
        <w:rPr>
          <w:rFonts w:eastAsia="SimSun"/>
          <w:lang w:val="ru-RU"/>
        </w:rPr>
      </w:pPr>
      <w:r w:rsidRPr="00396A29">
        <w:rPr>
          <w:rFonts w:eastAsia="SimSun"/>
          <w:lang w:val="ru-RU"/>
        </w:rPr>
        <w:t>рисунок 2.5</w:t>
      </w:r>
    </w:p>
    <w:p w:rsidR="005C1108" w:rsidRPr="00396A29" w:rsidRDefault="005C1108" w:rsidP="005C1108">
      <w:pPr>
        <w:pStyle w:val="Figuretitle"/>
        <w:rPr>
          <w:rFonts w:eastAsia="SimSun"/>
          <w:lang w:val="ru-RU"/>
        </w:rPr>
      </w:pPr>
      <w:r w:rsidRPr="00396A29">
        <w:rPr>
          <w:rFonts w:eastAsia="SimSun"/>
          <w:bCs/>
          <w:lang w:val="ru-RU"/>
        </w:rPr>
        <w:t>Пример расположения и структуры A-MAP</w:t>
      </w:r>
    </w:p>
    <w:p w:rsidR="005C1108" w:rsidRPr="00396A29" w:rsidRDefault="005C1108" w:rsidP="005C1108">
      <w:pPr>
        <w:jc w:val="center"/>
        <w:rPr>
          <w:rFonts w:eastAsia="SimSun"/>
          <w:lang w:val="ru-RU"/>
        </w:rPr>
      </w:pPr>
      <w:r w:rsidRPr="00396A29">
        <w:rPr>
          <w:lang w:val="ru-RU"/>
        </w:rPr>
        <w:object w:dxaOrig="3498" w:dyaOrig="3692">
          <v:shape id="_x0000_i1039" type="#_x0000_t75" style="width:247.7pt;height:261.65pt" o:ole="">
            <v:imagedata r:id="rId993" o:title=""/>
          </v:shape>
          <o:OLEObject Type="Embed" ProgID="CorelDRAW.Graphic.14" ShapeID="_x0000_i1039" DrawAspect="Content" ObjectID="_1551252775" r:id="rId994"/>
        </w:object>
      </w:r>
    </w:p>
    <w:p w:rsidR="005C1108" w:rsidRPr="00396A29" w:rsidRDefault="005C1108" w:rsidP="005C1108">
      <w:pPr>
        <w:pStyle w:val="Heading5"/>
        <w:rPr>
          <w:rFonts w:eastAsia="SimSun"/>
          <w:szCs w:val="22"/>
          <w:lang w:val="ru-RU"/>
        </w:rPr>
      </w:pPr>
      <w:r w:rsidRPr="00396A29">
        <w:rPr>
          <w:rFonts w:eastAsia="SimSun"/>
          <w:szCs w:val="22"/>
          <w:lang w:val="ru-RU"/>
        </w:rPr>
        <w:t>2.1.1.7.2</w:t>
      </w:r>
      <w:r w:rsidRPr="00396A29">
        <w:rPr>
          <w:rFonts w:eastAsia="SimSun"/>
          <w:szCs w:val="22"/>
          <w:lang w:val="ru-RU"/>
        </w:rPr>
        <w:tab/>
        <w:t>Каналы управления на линии вверх</w:t>
      </w:r>
    </w:p>
    <w:p w:rsidR="005C1108" w:rsidRPr="00396A29" w:rsidRDefault="005C1108" w:rsidP="005C1108">
      <w:pPr>
        <w:pStyle w:val="Headingb"/>
        <w:rPr>
          <w:szCs w:val="22"/>
          <w:lang w:val="ru-RU"/>
        </w:rPr>
      </w:pPr>
      <w:r w:rsidRPr="00396A29">
        <w:rPr>
          <w:szCs w:val="22"/>
          <w:lang w:val="ru-RU"/>
        </w:rPr>
        <w:t>Канал быстрого отклика (FBCH)</w:t>
      </w:r>
    </w:p>
    <w:p w:rsidR="005C1108" w:rsidRPr="00396A29" w:rsidRDefault="005C1108" w:rsidP="005C1108">
      <w:pPr>
        <w:rPr>
          <w:rFonts w:eastAsia="SimSun"/>
          <w:szCs w:val="22"/>
          <w:lang w:val="ru-RU"/>
        </w:rPr>
      </w:pPr>
      <w:r w:rsidRPr="00396A29">
        <w:rPr>
          <w:rFonts w:eastAsia="SimSun"/>
          <w:szCs w:val="22"/>
          <w:lang w:val="ru-RU"/>
        </w:rPr>
        <w:t>Канал быстрого отклика по линии вверх (FBCH) передает отклики CQI и MIMO.</w:t>
      </w:r>
    </w:p>
    <w:p w:rsidR="005C1108" w:rsidRPr="00396A29" w:rsidRDefault="005C1108" w:rsidP="005C1108">
      <w:pPr>
        <w:rPr>
          <w:rFonts w:eastAsia="SimSun"/>
          <w:szCs w:val="22"/>
          <w:lang w:val="ru-RU"/>
        </w:rPr>
      </w:pPr>
      <w:r w:rsidRPr="00396A29">
        <w:rPr>
          <w:rFonts w:eastAsia="SimSun"/>
          <w:szCs w:val="22"/>
          <w:lang w:val="ru-RU"/>
        </w:rPr>
        <w:t>Отклик CQI содержит информацию об условиях работы канала как они видны с ПС. Эта информация используется в БС для адаптации линии, выделения ресурсов, управления мощностью и т. д. Измерение качества канала включает в себя как узкополосные, так и широкополосные измерения. Измерение качества канала включает в себя как узкополосные, так и широкополосные измерения. Затраты пропускной способности на отклик CQI можно снизить применением дифференциального отклика или других методов сжатия. Например, информацией CQI может служить действующее отношение мощности несущей к сумме мощности помехи и шума (CINR), выбор полосы частот и т. д.</w:t>
      </w:r>
    </w:p>
    <w:p w:rsidR="005C1108" w:rsidRPr="00396A29" w:rsidRDefault="005C1108" w:rsidP="005C1108">
      <w:pPr>
        <w:rPr>
          <w:rFonts w:eastAsia="SimSun"/>
          <w:szCs w:val="22"/>
          <w:lang w:val="ru-RU"/>
        </w:rPr>
      </w:pPr>
      <w:r w:rsidRPr="00396A29">
        <w:rPr>
          <w:rFonts w:eastAsia="SimSun"/>
          <w:szCs w:val="22"/>
          <w:lang w:val="ru-RU"/>
        </w:rPr>
        <w:t>Отклик MIMO содержит широкополосные и/или узкополосные пространственные характеристики канала, которые необходимы для работы схемы MIMO. В качестве примера информации отклика MIMO служат предпочтительный индекс матрицы (PMI), информация о ранге адаптации, элементах матрицы ковариации канала и о наилучшем индексе субполосы.</w:t>
      </w:r>
    </w:p>
    <w:p w:rsidR="005C1108" w:rsidRPr="00396A29" w:rsidRDefault="005C1108" w:rsidP="005C1108">
      <w:pPr>
        <w:rPr>
          <w:rFonts w:eastAsia="SimSun"/>
          <w:szCs w:val="22"/>
          <w:lang w:val="ru-RU"/>
        </w:rPr>
      </w:pPr>
      <w:r w:rsidRPr="00396A29">
        <w:rPr>
          <w:szCs w:val="22"/>
          <w:lang w:val="ru-RU"/>
        </w:rPr>
        <w:t xml:space="preserve">Различают два типа FBCH на линии вверх: a) первичный канал быстрого отклика (P-FBCH); и b) вторичный канал быстрого отклика (S-FBCH). S-FBCH может использоваться для поддержки передачи CQI с более высокими кодовыми скоростями и, значит, содержащими больше </w:t>
      </w:r>
      <w:r w:rsidRPr="00396A29">
        <w:rPr>
          <w:szCs w:val="22"/>
          <w:lang w:val="ru-RU"/>
        </w:rPr>
        <w:lastRenderedPageBreak/>
        <w:t>информационных битов CQI. FBCH уплотняется по частоте с другими каналами управления и передачи данных на линии вверх.</w:t>
      </w:r>
    </w:p>
    <w:p w:rsidR="005C1108" w:rsidRPr="00396A29" w:rsidRDefault="005C1108" w:rsidP="005C1108">
      <w:pPr>
        <w:rPr>
          <w:rFonts w:eastAsia="SimSun"/>
          <w:szCs w:val="22"/>
          <w:lang w:val="ru-RU"/>
        </w:rPr>
      </w:pPr>
      <w:r w:rsidRPr="00396A29">
        <w:rPr>
          <w:szCs w:val="22"/>
          <w:lang w:val="ru-RU"/>
        </w:rPr>
        <w:t>Канал FBCH начинается в предопределенном положении, а его размер задается в вещательном сообщении управления на линии вниз. Выделения для быстрого отклика для ПС могут быть периодическими, а сами выделения – конфигурируемыми. Конкретный тип информации отклика, переносимой при каждой возможности быстрого отклика, может быть различным. Количество битов, переносимое в канале быстрого отклика, может быть адаптивным. Для эффективной передачи в канале отклика определено мини-окошко, охватывающее две поднесущие по шесть символов OFDM. Одна LRU состоит из девяти мини-окошек и может совместно использоваться несколькими FBCH.</w:t>
      </w:r>
    </w:p>
    <w:p w:rsidR="005C1108" w:rsidRPr="00396A29" w:rsidRDefault="005C1108" w:rsidP="005C1108">
      <w:pPr>
        <w:pStyle w:val="Headingb"/>
        <w:rPr>
          <w:szCs w:val="22"/>
          <w:lang w:val="ru-RU"/>
        </w:rPr>
      </w:pPr>
      <w:r w:rsidRPr="00396A29">
        <w:rPr>
          <w:szCs w:val="22"/>
          <w:lang w:val="ru-RU"/>
        </w:rPr>
        <w:t>Канал отклика HARQ</w:t>
      </w:r>
    </w:p>
    <w:p w:rsidR="005C1108" w:rsidRPr="00396A29" w:rsidRDefault="005C1108" w:rsidP="005C1108">
      <w:pPr>
        <w:rPr>
          <w:rFonts w:eastAsia="SimSun"/>
          <w:szCs w:val="22"/>
          <w:lang w:val="ru-RU"/>
        </w:rPr>
      </w:pPr>
      <w:r w:rsidRPr="00396A29">
        <w:rPr>
          <w:szCs w:val="22"/>
          <w:lang w:val="ru-RU"/>
        </w:rPr>
        <w:t>Отклик HARQ (ACK/NACK) используется для подтверждения передачи данных на линии вниз. Канал отклика HARQ на линии вверх начинается с предопределенным сдвигом относительно соответствующей передачи на линии вниз. Канал отклика HARQ уплотняется по частоте с другими каналами управления и передачи данных. Для уплотнения нескольких каналов отклика HARQ используются ортогональные коды. Канал отклика HARQ охватывает три распределенных мини-окошка.</w:t>
      </w:r>
    </w:p>
    <w:p w:rsidR="005C1108" w:rsidRPr="00396A29" w:rsidRDefault="005C1108" w:rsidP="005C1108">
      <w:pPr>
        <w:pStyle w:val="Headingb"/>
        <w:rPr>
          <w:szCs w:val="22"/>
          <w:lang w:val="ru-RU"/>
        </w:rPr>
      </w:pPr>
      <w:r w:rsidRPr="00396A29">
        <w:rPr>
          <w:szCs w:val="22"/>
          <w:lang w:val="ru-RU"/>
        </w:rPr>
        <w:t>Канал зондирования</w:t>
      </w:r>
    </w:p>
    <w:p w:rsidR="005C1108" w:rsidRPr="00396A29" w:rsidRDefault="005C1108" w:rsidP="005C1108">
      <w:pPr>
        <w:rPr>
          <w:rFonts w:eastAsia="SimSun"/>
          <w:szCs w:val="22"/>
          <w:lang w:val="ru-RU"/>
        </w:rPr>
      </w:pPr>
      <w:r w:rsidRPr="00396A29">
        <w:rPr>
          <w:szCs w:val="22"/>
          <w:lang w:val="ru-RU"/>
        </w:rPr>
        <w:t>Канал зондирования используется подвижной станцией для передачи зондирующих опорных сигналов, чтобы разрешить базовой станции измерить условия канала на линии вверх. Канал зондирования может занимать либо специфические субполосы линии вверх, либо всю полосу символа OFDM. БС может конфигурировать ПС, чтобы она передавала сигнал зондирования на предопределенных поднесущих в пределах конкретных субполос или в пределах всей ширины полосы частот. Канал зондирования уплотняется ортогонально (по времени или по частоте) с другими каналами управления и передачи данных. Кроме того, БС может конфигурировать несколько пользовательских терминалов для передачи сигналов зондирования по соответствующим каналам зондирования, используя кодовое, частотное или временное уплотнение. Для регулирования качества зондирования в каналах зондирования может быть применено управление мощностью. Мощность передачи каждого подвижного терминала может отдельно регулироваться в соответствии с конкретными целевыми значениями CINR.</w:t>
      </w:r>
    </w:p>
    <w:p w:rsidR="005C1108" w:rsidRPr="00396A29" w:rsidRDefault="005C1108" w:rsidP="005C1108">
      <w:pPr>
        <w:pStyle w:val="Headingb"/>
        <w:rPr>
          <w:szCs w:val="22"/>
          <w:lang w:val="ru-RU"/>
        </w:rPr>
      </w:pPr>
      <w:r w:rsidRPr="00396A29">
        <w:rPr>
          <w:szCs w:val="22"/>
          <w:lang w:val="ru-RU"/>
        </w:rPr>
        <w:t>Канал определения дальности</w:t>
      </w:r>
    </w:p>
    <w:p w:rsidR="005C1108" w:rsidRPr="00396A29" w:rsidRDefault="005C1108" w:rsidP="005C1108">
      <w:pPr>
        <w:rPr>
          <w:rFonts w:eastAsia="Malgun Gothic"/>
          <w:szCs w:val="22"/>
          <w:lang w:val="ru-RU"/>
        </w:rPr>
      </w:pPr>
      <w:r w:rsidRPr="00396A29">
        <w:rPr>
          <w:rFonts w:eastAsia="SimSun"/>
          <w:szCs w:val="22"/>
          <w:lang w:val="ru-RU"/>
        </w:rPr>
        <w:t>Канал определения дальности используется для синхронизации на линии вверх. Этот канал может классифицироваться по определению дальности для несинхронизированных и синхронизированных ПС. Канал определения дальности для несинхронизированных ПС (NS</w:t>
      </w:r>
      <w:r w:rsidRPr="00396A29">
        <w:rPr>
          <w:rFonts w:eastAsia="SimSun"/>
          <w:szCs w:val="22"/>
          <w:lang w:val="ru-RU"/>
        </w:rPr>
        <w:noBreakHyphen/>
        <w:t>RCH) используется для первоначального вхождения в сеть и передачи управления (хендовера) целевой БС. Канал определения дальности для синхронизированных ПС (S</w:t>
      </w:r>
      <w:r w:rsidRPr="00396A29">
        <w:rPr>
          <w:rFonts w:eastAsia="SimSun"/>
          <w:szCs w:val="22"/>
          <w:lang w:val="ru-RU"/>
        </w:rPr>
        <w:noBreakHyphen/>
        <w:t>RCH) используется для периодического определения дальности. В фемтосоте ПС должны осуществлять первичное определение дальности, определение дальности для передачи управления и периодическое определение дальности с использованием канала S-RCH.</w:t>
      </w:r>
    </w:p>
    <w:p w:rsidR="005C1108" w:rsidRPr="00396A29" w:rsidRDefault="005C1108" w:rsidP="005C1108">
      <w:pPr>
        <w:pStyle w:val="Headingb"/>
        <w:rPr>
          <w:szCs w:val="22"/>
          <w:lang w:val="ru-RU"/>
        </w:rPr>
      </w:pPr>
      <w:r w:rsidRPr="00396A29">
        <w:rPr>
          <w:szCs w:val="22"/>
          <w:lang w:val="ru-RU"/>
        </w:rPr>
        <w:t>Канал запроса полосы (BR)</w:t>
      </w:r>
    </w:p>
    <w:p w:rsidR="005C1108" w:rsidRPr="00396A29" w:rsidRDefault="005C1108" w:rsidP="005C1108">
      <w:pPr>
        <w:rPr>
          <w:rFonts w:eastAsia="SimSun"/>
          <w:szCs w:val="22"/>
          <w:lang w:val="ru-RU"/>
        </w:rPr>
      </w:pPr>
      <w:r w:rsidRPr="00396A29">
        <w:rPr>
          <w:szCs w:val="22"/>
          <w:lang w:val="ru-RU"/>
        </w:rPr>
        <w:t xml:space="preserve">Каналы запроса полосы (BR) используются для запроса предоставления линии вверх. Запросы полосы передаются в преамбуле BR с помощью сообщений или без сообщений. Сообщения BR могут содержать информацию о состоянии очереди нагрузки в ПС, например о размере буфера и параметрах качества обслуживания. Для передачи информации BR по данному каналу управления используется случайный доступ на основе разрешения конфликтов или без разрешения конфликтов. </w:t>
      </w:r>
    </w:p>
    <w:p w:rsidR="005C1108" w:rsidRPr="00396A29" w:rsidRDefault="005C1108" w:rsidP="005C1108">
      <w:pPr>
        <w:spacing w:before="80"/>
        <w:rPr>
          <w:rFonts w:eastAsia="SimSun"/>
          <w:szCs w:val="22"/>
          <w:lang w:val="ru-RU"/>
        </w:rPr>
      </w:pPr>
      <w:r w:rsidRPr="00396A29">
        <w:rPr>
          <w:szCs w:val="22"/>
          <w:lang w:val="ru-RU"/>
        </w:rPr>
        <w:t>Канал BR начинается в конфигурируемой позиции, и его конфигурация определяется вещательным сообщением управления на линии вниз. Канал BR уплотняется по частоте с другими каналами управления и передачи данных на линии вверх. Окошко для BR определяется как произведение шести непрерывных поднесущих на шесть символов OFDMA. Каждый канал BR состоит из трех рассредоточенных окошек BR. В одном канале BR может передаваться несколько преамбул BR с использованием кодового уплотнения.</w:t>
      </w:r>
    </w:p>
    <w:p w:rsidR="005C1108" w:rsidRPr="00396A29" w:rsidRDefault="005C1108" w:rsidP="005C1108">
      <w:pPr>
        <w:pStyle w:val="Heading4"/>
        <w:rPr>
          <w:rFonts w:eastAsia="SimSun"/>
          <w:szCs w:val="22"/>
          <w:lang w:val="ru-RU"/>
        </w:rPr>
      </w:pPr>
      <w:r w:rsidRPr="00396A29">
        <w:rPr>
          <w:rFonts w:eastAsia="SimSun"/>
          <w:szCs w:val="22"/>
          <w:lang w:val="ru-RU"/>
        </w:rPr>
        <w:lastRenderedPageBreak/>
        <w:t>2.1.1.8</w:t>
      </w:r>
      <w:r w:rsidRPr="00396A29">
        <w:rPr>
          <w:rFonts w:eastAsia="SimSun"/>
          <w:szCs w:val="22"/>
          <w:lang w:val="ru-RU"/>
        </w:rPr>
        <w:tab/>
        <w:t>Управление мощностью</w:t>
      </w:r>
    </w:p>
    <w:p w:rsidR="005C1108" w:rsidRPr="00396A29" w:rsidRDefault="005C1108" w:rsidP="005C1108">
      <w:pPr>
        <w:spacing w:before="80"/>
        <w:rPr>
          <w:rFonts w:eastAsia="Batang"/>
          <w:szCs w:val="22"/>
          <w:lang w:val="ru-RU"/>
        </w:rPr>
      </w:pPr>
      <w:r w:rsidRPr="00396A29">
        <w:rPr>
          <w:szCs w:val="22"/>
          <w:lang w:val="ru-RU"/>
        </w:rPr>
        <w:t xml:space="preserve">Механизм управления мощностью поддерживается и на линии вниз, и на линии вверх. При использовании управления мощностью на линии вниз терминал с управляемым уровнем мощности принимает специфическую для пользователя информацию на специализированной пилотной поднесущей. По протоколам А-MAP на линии вниз может осуществляться управление мощностью на основе обратной связи канала качества терминала на линии вверх. </w:t>
      </w:r>
    </w:p>
    <w:p w:rsidR="005C1108" w:rsidRPr="00396A29" w:rsidRDefault="005C1108" w:rsidP="005C1108">
      <w:pPr>
        <w:spacing w:before="80"/>
        <w:rPr>
          <w:rFonts w:eastAsia="Batang"/>
          <w:szCs w:val="22"/>
          <w:lang w:val="ru-RU"/>
        </w:rPr>
      </w:pPr>
      <w:r w:rsidRPr="00396A29">
        <w:rPr>
          <w:szCs w:val="22"/>
          <w:lang w:val="ru-RU"/>
        </w:rPr>
        <w:t>Управление мощностью на линии вверх поддерживается для того, чтобы компенсировать потери на трассе распространения, затенение, быстрые замирания и потери на реализацию, а также для подавления помех между сотами и внутри сот. БС может передавать необходимую информацию по каналу управления или передавать сообщение терминалам в целях поддержки управления мощностью на линии вверх. Параметры алгоритма управления мощностью оптимизируются базовой станцией по всей системе и транслируются периодически.</w:t>
      </w:r>
    </w:p>
    <w:p w:rsidR="005C1108" w:rsidRPr="00396A29" w:rsidRDefault="005C1108" w:rsidP="005C1108">
      <w:pPr>
        <w:spacing w:before="80" w:line="228" w:lineRule="auto"/>
        <w:rPr>
          <w:rFonts w:eastAsia="Batang"/>
          <w:szCs w:val="22"/>
          <w:lang w:val="ru-RU"/>
        </w:rPr>
      </w:pPr>
      <w:r w:rsidRPr="00396A29">
        <w:rPr>
          <w:rFonts w:eastAsia="Batang"/>
          <w:szCs w:val="22"/>
          <w:lang w:val="ru-RU"/>
        </w:rPr>
        <w:t xml:space="preserve">В сценариях с высокой подвижностью схема управления мощностью может оказаться не в состоянии компенсировать эффект быстрых замираний в канале из-за вариаций импульсного отклика канала. В результате управление мощностью используется только для компенсации потерь при распространении, зависящих от расстояния, а также затенения и потерь на реализацию. </w:t>
      </w:r>
    </w:p>
    <w:p w:rsidR="005C1108" w:rsidRPr="00396A29" w:rsidRDefault="005C1108" w:rsidP="005C1108">
      <w:pPr>
        <w:spacing w:before="80" w:line="228" w:lineRule="auto"/>
        <w:rPr>
          <w:rFonts w:eastAsia="Batang"/>
          <w:szCs w:val="22"/>
          <w:lang w:val="ru-RU"/>
        </w:rPr>
      </w:pPr>
      <w:r w:rsidRPr="00396A29">
        <w:rPr>
          <w:szCs w:val="22"/>
          <w:lang w:val="ru-RU"/>
        </w:rPr>
        <w:t>Вариации характеристик канала и потери на реализацию компенсируются схемой управления мощностью без обратной связи, редко взаимодействуя с БС. Терминал может определить данную мощность передачи, основываясь на параметрах передачи, посланных обслуживающей БС, качестве передачи канала на линии вверх, на информации о состоянии канала линии вниз и знаний о помехе, полученных по линии вниз. Управление мощностью без обратной связи обеспечивает грубые первоначальные установки мощности терминала при начальном установлении соединения.</w:t>
      </w:r>
    </w:p>
    <w:p w:rsidR="005C1108" w:rsidRPr="00396A29" w:rsidRDefault="005C1108" w:rsidP="005C1108">
      <w:pPr>
        <w:spacing w:before="80" w:line="228" w:lineRule="auto"/>
        <w:rPr>
          <w:rFonts w:eastAsia="SimSun"/>
          <w:szCs w:val="22"/>
          <w:lang w:val="ru-RU"/>
        </w:rPr>
      </w:pPr>
      <w:r w:rsidRPr="00396A29">
        <w:rPr>
          <w:szCs w:val="22"/>
          <w:lang w:val="ru-RU"/>
        </w:rPr>
        <w:t>Динамические вариации канала компенсируются схемой управления мощностью с обратной связью, получая команды управления от обслуживающей БС. БС измеряет состояние канала на линии вверх, получает информацию о помехах через каналы управления и/или передачи данных по линии вверх и посылает терминалу команды управления мощностью. Терминал корректирует свою мощность передачи в соответствии с этими командами управления мощностью от БС.</w:t>
      </w:r>
    </w:p>
    <w:p w:rsidR="005C1108" w:rsidRPr="00396A29" w:rsidRDefault="005C1108" w:rsidP="005C1108">
      <w:pPr>
        <w:pStyle w:val="Heading4"/>
        <w:rPr>
          <w:rFonts w:eastAsia="SimSun"/>
          <w:szCs w:val="22"/>
          <w:lang w:val="ru-RU"/>
        </w:rPr>
      </w:pPr>
      <w:r w:rsidRPr="00396A29">
        <w:rPr>
          <w:rFonts w:eastAsia="SimSun"/>
          <w:szCs w:val="22"/>
          <w:lang w:val="ru-RU"/>
        </w:rPr>
        <w:t>2.1.1.9</w:t>
      </w:r>
      <w:r w:rsidRPr="00396A29">
        <w:rPr>
          <w:rFonts w:eastAsia="SimSun"/>
          <w:szCs w:val="22"/>
          <w:lang w:val="ru-RU"/>
        </w:rPr>
        <w:tab/>
        <w:t>Синхронизация на линии вниз</w:t>
      </w:r>
    </w:p>
    <w:p w:rsidR="005C1108" w:rsidRPr="00396A29" w:rsidRDefault="005C1108" w:rsidP="005C1108">
      <w:pPr>
        <w:rPr>
          <w:rFonts w:eastAsia="SimSun"/>
          <w:szCs w:val="22"/>
          <w:lang w:val="ru-RU"/>
        </w:rPr>
      </w:pPr>
      <w:r w:rsidRPr="00396A29">
        <w:rPr>
          <w:szCs w:val="22"/>
          <w:lang w:val="ru-RU"/>
        </w:rPr>
        <w:t xml:space="preserve">В </w:t>
      </w:r>
      <w:r w:rsidRPr="00396A29">
        <w:rPr>
          <w:i/>
          <w:iCs/>
          <w:szCs w:val="22"/>
          <w:lang w:val="ru-RU"/>
        </w:rPr>
        <w:t xml:space="preserve">WirelessMAN-Advanced </w:t>
      </w:r>
      <w:r w:rsidRPr="00396A29">
        <w:rPr>
          <w:szCs w:val="22"/>
          <w:lang w:val="ru-RU"/>
        </w:rPr>
        <w:t>используется иерархическая структура синхронизации DL, в которой передаются два типа преамбул: a) первичная усовершенствованная преамбула (PA</w:t>
      </w:r>
      <w:r w:rsidRPr="00396A29">
        <w:rPr>
          <w:szCs w:val="22"/>
          <w:lang w:val="ru-RU"/>
        </w:rPr>
        <w:noBreakHyphen/>
        <w:t>Preamble); и b) вторичная усовершенствованная преамбула (SA-Preamble) (рисунок 2.6). В суперкадре выделяется один символ PA-Preamble и два символа SA-Preamble. Расположение символа A-Preamble задается как первый символ кадра, за исключением последнего кадра. PA-Preamble располагается на месте первого символа второго кадра в суперкадре, а SA-Preamble – на месте первого символа первого и третьего кадров. PA</w:t>
      </w:r>
      <w:r w:rsidRPr="00396A29">
        <w:rPr>
          <w:szCs w:val="22"/>
          <w:lang w:val="ru-RU"/>
        </w:rPr>
        <w:noBreakHyphen/>
        <w:t>Preamble несет информацию о ширине полосы, занимаемой системой, и о конфигурации несущих. PA</w:t>
      </w:r>
      <w:r w:rsidRPr="00396A29">
        <w:rPr>
          <w:szCs w:val="22"/>
          <w:lang w:val="ru-RU"/>
        </w:rPr>
        <w:noBreakHyphen/>
        <w:t>Preamble имеет фиксированную ширину полосы, равную 5 МГц. К PA</w:t>
      </w:r>
      <w:r w:rsidRPr="00396A29">
        <w:rPr>
          <w:szCs w:val="22"/>
          <w:lang w:val="ru-RU"/>
        </w:rPr>
        <w:noBreakHyphen/>
        <w:t>Preamble применяется однократное повторное использование частоты в частотной области. SA</w:t>
      </w:r>
      <w:r w:rsidRPr="00396A29">
        <w:rPr>
          <w:szCs w:val="22"/>
          <w:lang w:val="ru-RU"/>
        </w:rPr>
        <w:noBreakHyphen/>
        <w:t xml:space="preserve">Preamble повторяется один раз каждые два кадра, охватывая всю ширину полосы системы, и несет идентификаторы соты. Для этого набора частот используется трехкратное повторное использование частоты для борьбы с помехами между сотами. SA-Preamble переносит 768 различных идентификаторов соты. </w:t>
      </w:r>
    </w:p>
    <w:p w:rsidR="005C1108" w:rsidRPr="00396A29" w:rsidRDefault="005C1108" w:rsidP="005C1108">
      <w:pPr>
        <w:rPr>
          <w:rFonts w:eastAsia="Batang"/>
          <w:szCs w:val="22"/>
          <w:lang w:val="ru-RU"/>
        </w:rPr>
      </w:pPr>
      <w:r w:rsidRPr="00396A29">
        <w:rPr>
          <w:szCs w:val="22"/>
          <w:lang w:val="ru-RU"/>
        </w:rPr>
        <w:t>Набор последовательностей SA-Preamble состоит из разделов и каждый раздел предназначен для конкретного типа БС, например БС макросоты, БС фемтосоты и т. д. Информация о разделах – самая широкая во вторичном SFH и в сообщении AAI-SCD.</w:t>
      </w:r>
    </w:p>
    <w:p w:rsidR="005C1108" w:rsidRPr="00396A29" w:rsidRDefault="005C1108" w:rsidP="005C1108">
      <w:pPr>
        <w:pStyle w:val="FigureNo"/>
        <w:rPr>
          <w:rFonts w:eastAsia="SimSun"/>
          <w:lang w:val="ru-RU"/>
        </w:rPr>
      </w:pPr>
      <w:r w:rsidRPr="00396A29">
        <w:rPr>
          <w:rFonts w:eastAsia="SimSun"/>
          <w:lang w:val="ru-RU"/>
        </w:rPr>
        <w:lastRenderedPageBreak/>
        <w:t>рисунок 2.6</w:t>
      </w:r>
    </w:p>
    <w:p w:rsidR="005C1108" w:rsidRPr="00396A29" w:rsidRDefault="005C1108" w:rsidP="005C1108">
      <w:pPr>
        <w:pStyle w:val="Figuretitle"/>
        <w:rPr>
          <w:rFonts w:eastAsia="SimSun"/>
          <w:lang w:val="ru-RU"/>
        </w:rPr>
      </w:pPr>
      <w:r w:rsidRPr="00396A29">
        <w:rPr>
          <w:rFonts w:eastAsia="SimSun"/>
          <w:bCs/>
          <w:lang w:val="ru-RU"/>
        </w:rPr>
        <w:t>Структура усовершенствованных преамбул</w:t>
      </w:r>
    </w:p>
    <w:p w:rsidR="005C1108" w:rsidRPr="00396A29" w:rsidRDefault="005C1108" w:rsidP="005C1108">
      <w:pPr>
        <w:pStyle w:val="Figure"/>
        <w:rPr>
          <w:rFonts w:eastAsia="SimSun"/>
          <w:lang w:val="ru-RU"/>
        </w:rPr>
      </w:pPr>
      <w:r w:rsidRPr="00396A29">
        <w:rPr>
          <w:lang w:val="ru-RU"/>
        </w:rPr>
        <w:object w:dxaOrig="6402" w:dyaOrig="1736">
          <v:shape id="_x0000_i1040" type="#_x0000_t75" style="width:372.35pt;height:101pt" o:ole="">
            <v:imagedata r:id="rId995" o:title=""/>
          </v:shape>
          <o:OLEObject Type="Embed" ProgID="CorelDRAW.Graphic.14" ShapeID="_x0000_i1040" DrawAspect="Content" ObjectID="_1551252776" r:id="rId996"/>
        </w:object>
      </w:r>
    </w:p>
    <w:p w:rsidR="005C1108" w:rsidRPr="00396A29" w:rsidRDefault="005C1108" w:rsidP="005C1108">
      <w:pPr>
        <w:pStyle w:val="Heading4"/>
        <w:rPr>
          <w:rFonts w:eastAsia="SimSun"/>
          <w:szCs w:val="22"/>
          <w:lang w:val="ru-RU"/>
        </w:rPr>
      </w:pPr>
      <w:r w:rsidRPr="00396A29">
        <w:rPr>
          <w:rFonts w:eastAsia="SimSun"/>
          <w:szCs w:val="22"/>
          <w:lang w:val="ru-RU"/>
        </w:rPr>
        <w:t>2.1.1.10</w:t>
      </w:r>
      <w:r w:rsidRPr="00396A29">
        <w:rPr>
          <w:rFonts w:eastAsia="SimSun"/>
          <w:szCs w:val="22"/>
          <w:lang w:val="ru-RU"/>
        </w:rPr>
        <w:tab/>
        <w:t>Многоантенные методы</w:t>
      </w:r>
    </w:p>
    <w:p w:rsidR="005C1108" w:rsidRPr="00396A29" w:rsidRDefault="005C1108" w:rsidP="005C1108">
      <w:pPr>
        <w:pStyle w:val="Heading5"/>
        <w:rPr>
          <w:rFonts w:eastAsia="SimSun"/>
          <w:szCs w:val="22"/>
          <w:lang w:val="ru-RU"/>
        </w:rPr>
      </w:pPr>
      <w:r w:rsidRPr="00396A29">
        <w:rPr>
          <w:rFonts w:eastAsia="SimSun"/>
          <w:szCs w:val="22"/>
          <w:lang w:val="ru-RU"/>
        </w:rPr>
        <w:t>2.1.1.10.1</w:t>
      </w:r>
      <w:r w:rsidRPr="00396A29">
        <w:rPr>
          <w:rFonts w:eastAsia="SimSun"/>
          <w:szCs w:val="22"/>
          <w:lang w:val="ru-RU"/>
        </w:rPr>
        <w:tab/>
      </w:r>
      <w:r w:rsidRPr="00396A29">
        <w:rPr>
          <w:rFonts w:eastAsia="SimSun"/>
          <w:szCs w:val="22"/>
          <w:lang w:val="ru-RU"/>
        </w:rPr>
        <w:tab/>
        <w:t>Структура MIMO</w:t>
      </w:r>
    </w:p>
    <w:p w:rsidR="005C1108" w:rsidRPr="00396A29" w:rsidRDefault="005C1108" w:rsidP="005C1108">
      <w:pPr>
        <w:rPr>
          <w:rFonts w:eastAsia="SimSun"/>
          <w:szCs w:val="22"/>
          <w:lang w:val="ru-RU"/>
        </w:rPr>
      </w:pPr>
      <w:r w:rsidRPr="00396A29">
        <w:rPr>
          <w:i/>
          <w:iCs/>
          <w:szCs w:val="22"/>
          <w:lang w:val="ru-RU"/>
        </w:rPr>
        <w:t xml:space="preserve">WirelessMAN-Advanced </w:t>
      </w:r>
      <w:r w:rsidRPr="00396A29">
        <w:rPr>
          <w:szCs w:val="22"/>
          <w:lang w:val="ru-RU"/>
        </w:rPr>
        <w:t>поддерживает несколько перспективных многоантенных методов, включая однопользовательские и многопользовательские MIMO (пространственное уплотнение и формирование лучей), а также ряд схем разнесения при передаче. В однопользовательской схеме MIMO (SU-MIMO) только один пользователь может быть распланирован по одной (временной, частотной, пространственной) ресурсной единице. С другой стороны, в многопользовательской схеме MIMO (MU-MIMO) множество пользователей может быть распланировано по одной ресурсной единице. При вертикальном кодировании используется один кодер (или уровень), а при многоуровневом кодировании используется несколько кодеров (или несколько уровней). Уровень определяется как входной тракт процессов кодирования и модуляции к кодеру MIMO. Поток определяется как совокупность выходных сигналов с кодера MIMO, которые далее обрабатываются блоком формирования лучей или блоком предварительного кодера. При пространственном уплотнении ранг определяется как количество потоков, предназначенных для пользователя.</w:t>
      </w:r>
    </w:p>
    <w:p w:rsidR="005C1108" w:rsidRPr="00396A29" w:rsidRDefault="005C1108" w:rsidP="005C1108">
      <w:pPr>
        <w:pStyle w:val="FigureNo"/>
        <w:rPr>
          <w:rFonts w:eastAsia="SimSun"/>
          <w:lang w:val="ru-RU"/>
        </w:rPr>
      </w:pPr>
      <w:r w:rsidRPr="00396A29">
        <w:rPr>
          <w:rFonts w:eastAsia="SimSun"/>
          <w:lang w:val="ru-RU"/>
        </w:rPr>
        <w:t>РИСУНОК 2.7</w:t>
      </w:r>
    </w:p>
    <w:p w:rsidR="005C1108" w:rsidRPr="00396A29" w:rsidRDefault="005C1108" w:rsidP="005C1108">
      <w:pPr>
        <w:pStyle w:val="Figuretitle"/>
        <w:rPr>
          <w:rFonts w:eastAsia="SimSun"/>
          <w:lang w:val="ru-RU"/>
        </w:rPr>
      </w:pPr>
      <w:r w:rsidRPr="00396A29">
        <w:rPr>
          <w:rFonts w:eastAsia="SimSun"/>
          <w:bCs/>
          <w:lang w:val="ru-RU"/>
        </w:rPr>
        <w:t>Структура MIMO</w:t>
      </w:r>
    </w:p>
    <w:p w:rsidR="005C1108" w:rsidRPr="00396A29" w:rsidRDefault="005C1108" w:rsidP="005C1108">
      <w:pPr>
        <w:pStyle w:val="Figure"/>
        <w:rPr>
          <w:rFonts w:eastAsia="SimSun"/>
          <w:lang w:val="ru-RU"/>
        </w:rPr>
      </w:pPr>
      <w:r w:rsidRPr="00396A29">
        <w:rPr>
          <w:lang w:val="ru-RU"/>
        </w:rPr>
        <w:object w:dxaOrig="7330" w:dyaOrig="2665">
          <v:shape id="_x0000_i1041" type="#_x0000_t75" style="width:291.2pt;height:108pt;mso-position-vertical:absolute" o:ole="" o:preferrelative="f">
            <v:imagedata r:id="rId997" o:title=""/>
            <o:lock v:ext="edit" aspectratio="f"/>
          </v:shape>
          <o:OLEObject Type="Embed" ProgID="CorelDRAW.Graphic.14" ShapeID="_x0000_i1041" DrawAspect="Content" ObjectID="_1551252777" r:id="rId998"/>
        </w:object>
      </w:r>
    </w:p>
    <w:p w:rsidR="005C1108" w:rsidRPr="00396A29" w:rsidRDefault="005C1108" w:rsidP="005C1108">
      <w:pPr>
        <w:rPr>
          <w:rFonts w:eastAsia="Batang"/>
          <w:szCs w:val="22"/>
          <w:lang w:val="ru-RU"/>
        </w:rPr>
      </w:pPr>
      <w:r w:rsidRPr="00396A29">
        <w:rPr>
          <w:szCs w:val="22"/>
          <w:lang w:val="ru-RU"/>
        </w:rPr>
        <w:t xml:space="preserve">Структура передатчика с MIMO представлена на рисунке 2.7. Блок кодера содержит блоки канального кодирования, перемежения, согласования скоростей и модуляции для каждого уровня. Блок отображения ресурсов отображает комплексные символы модуляции на соответствующие частотно-временные ресурсы. Блок кодера MIMO отображает уровни на потоки, которые далее обрабатываются блоком предварительного кодирования. </w:t>
      </w:r>
    </w:p>
    <w:p w:rsidR="005C1108" w:rsidRPr="00396A29" w:rsidRDefault="005C1108" w:rsidP="005C1108">
      <w:pPr>
        <w:rPr>
          <w:rFonts w:eastAsia="Malgun Gothic"/>
          <w:szCs w:val="22"/>
          <w:lang w:val="ru-RU"/>
        </w:rPr>
      </w:pPr>
      <w:r w:rsidRPr="00396A29">
        <w:rPr>
          <w:szCs w:val="22"/>
          <w:lang w:val="ru-RU"/>
        </w:rPr>
        <w:t xml:space="preserve">Блок предварительного кодирования отображает потоки на антенны путем генерирования символов данных, специфических для антенны, в соответствии с выбранным режимом MIMO. Блок построения символов OFDM отображает данные, специфические для антенны, на символы OFDM. Таблица 2.2 содержит информацию о различных режимах MIMO, поддерживаемых системой </w:t>
      </w:r>
      <w:r w:rsidRPr="00396A29">
        <w:rPr>
          <w:i/>
          <w:iCs/>
          <w:szCs w:val="22"/>
          <w:lang w:val="ru-RU"/>
        </w:rPr>
        <w:t>WirelessMAN-Advanced</w:t>
      </w:r>
      <w:r w:rsidRPr="00396A29">
        <w:rPr>
          <w:szCs w:val="22"/>
          <w:lang w:val="ru-RU"/>
        </w:rPr>
        <w:t>.</w:t>
      </w:r>
    </w:p>
    <w:p w:rsidR="005C1108" w:rsidRPr="00396A29" w:rsidRDefault="005C1108" w:rsidP="00762065">
      <w:pPr>
        <w:pStyle w:val="TableNo"/>
        <w:rPr>
          <w:rFonts w:eastAsia="SimSun"/>
          <w:lang w:val="ru-RU"/>
        </w:rPr>
      </w:pPr>
      <w:r w:rsidRPr="00396A29">
        <w:rPr>
          <w:rFonts w:eastAsia="SimSun"/>
          <w:lang w:val="ru-RU"/>
        </w:rPr>
        <w:lastRenderedPageBreak/>
        <w:t>ТАБЛИЦА 2.2</w:t>
      </w:r>
    </w:p>
    <w:p w:rsidR="005C1108" w:rsidRPr="00396A29" w:rsidRDefault="005C1108" w:rsidP="00762065">
      <w:pPr>
        <w:pStyle w:val="Tabletitle"/>
        <w:rPr>
          <w:rFonts w:eastAsia="SimSun"/>
          <w:lang w:val="ru-RU"/>
        </w:rPr>
      </w:pPr>
      <w:r w:rsidRPr="00396A29">
        <w:rPr>
          <w:lang w:val="ru-RU"/>
        </w:rPr>
        <w:t>Режимы MIMO на линии вниз</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5C1108" w:rsidRPr="00396A29" w:rsidTr="00740609">
        <w:trPr>
          <w:trHeight w:val="170"/>
          <w:tblHeader/>
          <w:jc w:val="center"/>
        </w:trPr>
        <w:tc>
          <w:tcPr>
            <w:tcW w:w="1101" w:type="dxa"/>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Индекс режима</w:t>
            </w:r>
          </w:p>
        </w:tc>
        <w:tc>
          <w:tcPr>
            <w:tcW w:w="3782" w:type="dxa"/>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Описание</w:t>
            </w:r>
          </w:p>
        </w:tc>
        <w:tc>
          <w:tcPr>
            <w:tcW w:w="3162" w:type="dxa"/>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Формат кодирования MIMO</w:t>
            </w:r>
          </w:p>
        </w:tc>
        <w:tc>
          <w:tcPr>
            <w:tcW w:w="1594" w:type="dxa"/>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Предкоди-рование MIMO</w:t>
            </w:r>
          </w:p>
        </w:tc>
      </w:tr>
      <w:tr w:rsidR="005C1108" w:rsidRPr="00396A29" w:rsidTr="00740609">
        <w:trPr>
          <w:trHeight w:val="170"/>
          <w:jc w:val="center"/>
        </w:trPr>
        <w:tc>
          <w:tcPr>
            <w:tcW w:w="1101" w:type="dxa"/>
          </w:tcPr>
          <w:p w:rsidR="005C1108" w:rsidRPr="00396A29" w:rsidRDefault="005C1108" w:rsidP="00740609">
            <w:pPr>
              <w:pStyle w:val="Tabletext"/>
              <w:jc w:val="center"/>
              <w:rPr>
                <w:rFonts w:eastAsia="SimSun"/>
                <w:lang w:val="ru-RU"/>
              </w:rPr>
            </w:pPr>
            <w:r w:rsidRPr="00396A29">
              <w:rPr>
                <w:rFonts w:eastAsia="SimSun"/>
                <w:lang w:val="ru-RU"/>
              </w:rPr>
              <w:t>Режим 0</w:t>
            </w:r>
          </w:p>
        </w:tc>
        <w:tc>
          <w:tcPr>
            <w:tcW w:w="3782" w:type="dxa"/>
          </w:tcPr>
          <w:p w:rsidR="005C1108" w:rsidRPr="00396A29" w:rsidRDefault="005C1108" w:rsidP="00740609">
            <w:pPr>
              <w:pStyle w:val="Tabletext"/>
              <w:jc w:val="left"/>
              <w:rPr>
                <w:rFonts w:eastAsia="SimSun"/>
                <w:lang w:val="ru-RU"/>
              </w:rPr>
            </w:pPr>
            <w:r w:rsidRPr="00396A29">
              <w:rPr>
                <w:lang w:val="ru-RU"/>
              </w:rPr>
              <w:t>SU-MIMO без обратной связи (разнесение на передаче)</w:t>
            </w:r>
          </w:p>
        </w:tc>
        <w:tc>
          <w:tcPr>
            <w:tcW w:w="3162" w:type="dxa"/>
          </w:tcPr>
          <w:p w:rsidR="005C1108" w:rsidRPr="00396A29" w:rsidRDefault="005C1108" w:rsidP="00740609">
            <w:pPr>
              <w:pStyle w:val="Tabletext"/>
              <w:jc w:val="left"/>
              <w:rPr>
                <w:rFonts w:eastAsia="SimSun"/>
                <w:lang w:val="ru-RU"/>
              </w:rPr>
            </w:pPr>
            <w:r w:rsidRPr="00396A29">
              <w:rPr>
                <w:rFonts w:eastAsia="SimSun"/>
                <w:lang w:val="ru-RU"/>
              </w:rPr>
              <w:t>Пространственно-частотное блоковое кодирование (SFBC)</w:t>
            </w:r>
          </w:p>
        </w:tc>
        <w:tc>
          <w:tcPr>
            <w:tcW w:w="1594" w:type="dxa"/>
          </w:tcPr>
          <w:p w:rsidR="005C1108" w:rsidRPr="00396A29" w:rsidRDefault="005C1108" w:rsidP="00740609">
            <w:pPr>
              <w:pStyle w:val="Tabletext"/>
              <w:jc w:val="left"/>
              <w:rPr>
                <w:rFonts w:eastAsia="SimSun"/>
                <w:lang w:val="ru-RU"/>
              </w:rPr>
            </w:pPr>
            <w:r w:rsidRPr="00396A29">
              <w:rPr>
                <w:rFonts w:eastAsia="SimSun"/>
                <w:lang w:val="ru-RU"/>
              </w:rPr>
              <w:t>Неадаптивное</w:t>
            </w:r>
          </w:p>
        </w:tc>
      </w:tr>
      <w:tr w:rsidR="005C1108" w:rsidRPr="00396A29" w:rsidTr="00740609">
        <w:trPr>
          <w:trHeight w:val="170"/>
          <w:jc w:val="center"/>
        </w:trPr>
        <w:tc>
          <w:tcPr>
            <w:tcW w:w="1101" w:type="dxa"/>
          </w:tcPr>
          <w:p w:rsidR="005C1108" w:rsidRPr="00396A29" w:rsidRDefault="005C1108" w:rsidP="00740609">
            <w:pPr>
              <w:pStyle w:val="Tabletext"/>
              <w:jc w:val="center"/>
              <w:rPr>
                <w:rFonts w:eastAsia="SimSun"/>
                <w:lang w:val="ru-RU"/>
              </w:rPr>
            </w:pPr>
            <w:r w:rsidRPr="00396A29">
              <w:rPr>
                <w:rFonts w:eastAsia="SimSun"/>
                <w:lang w:val="ru-RU"/>
              </w:rPr>
              <w:t>Режим 1</w:t>
            </w:r>
          </w:p>
        </w:tc>
        <w:tc>
          <w:tcPr>
            <w:tcW w:w="3782" w:type="dxa"/>
          </w:tcPr>
          <w:p w:rsidR="005C1108" w:rsidRPr="00396A29" w:rsidRDefault="005C1108" w:rsidP="00740609">
            <w:pPr>
              <w:pStyle w:val="Tabletext"/>
              <w:jc w:val="left"/>
              <w:rPr>
                <w:rFonts w:eastAsia="SimSun"/>
                <w:lang w:val="ru-RU"/>
              </w:rPr>
            </w:pPr>
            <w:r w:rsidRPr="00396A29">
              <w:rPr>
                <w:rFonts w:eastAsia="SimSun"/>
                <w:lang w:val="ru-RU"/>
              </w:rPr>
              <w:t>SU-MIMO без обратной связи (пространственное уплотнение)</w:t>
            </w:r>
          </w:p>
        </w:tc>
        <w:tc>
          <w:tcPr>
            <w:tcW w:w="3162" w:type="dxa"/>
          </w:tcPr>
          <w:p w:rsidR="005C1108" w:rsidRPr="00396A29" w:rsidRDefault="005C1108" w:rsidP="00740609">
            <w:pPr>
              <w:pStyle w:val="Tabletext"/>
              <w:jc w:val="left"/>
              <w:rPr>
                <w:rFonts w:eastAsia="SimSun"/>
                <w:lang w:val="ru-RU"/>
              </w:rPr>
            </w:pPr>
            <w:r w:rsidRPr="00396A29">
              <w:rPr>
                <w:rFonts w:eastAsia="SimSun"/>
                <w:lang w:val="ru-RU"/>
              </w:rPr>
              <w:t>Вертикальное кодирование</w:t>
            </w:r>
          </w:p>
        </w:tc>
        <w:tc>
          <w:tcPr>
            <w:tcW w:w="1594" w:type="dxa"/>
          </w:tcPr>
          <w:p w:rsidR="005C1108" w:rsidRPr="00396A29" w:rsidRDefault="005C1108" w:rsidP="00740609">
            <w:pPr>
              <w:pStyle w:val="Tabletext"/>
              <w:jc w:val="left"/>
              <w:rPr>
                <w:rFonts w:eastAsia="SimSun"/>
                <w:lang w:val="ru-RU"/>
              </w:rPr>
            </w:pPr>
            <w:r w:rsidRPr="00396A29">
              <w:rPr>
                <w:rFonts w:eastAsia="SimSun"/>
                <w:lang w:val="ru-RU"/>
              </w:rPr>
              <w:t>Неадаптивное</w:t>
            </w:r>
          </w:p>
        </w:tc>
      </w:tr>
      <w:tr w:rsidR="005C1108" w:rsidRPr="00396A29" w:rsidTr="00740609">
        <w:trPr>
          <w:trHeight w:val="170"/>
          <w:jc w:val="center"/>
        </w:trPr>
        <w:tc>
          <w:tcPr>
            <w:tcW w:w="1101" w:type="dxa"/>
          </w:tcPr>
          <w:p w:rsidR="005C1108" w:rsidRPr="00396A29" w:rsidRDefault="005C1108" w:rsidP="00740609">
            <w:pPr>
              <w:pStyle w:val="Tabletext"/>
              <w:jc w:val="center"/>
              <w:rPr>
                <w:rFonts w:eastAsia="SimSun"/>
                <w:lang w:val="ru-RU"/>
              </w:rPr>
            </w:pPr>
            <w:r w:rsidRPr="00396A29">
              <w:rPr>
                <w:rFonts w:eastAsia="SimSun"/>
                <w:lang w:val="ru-RU"/>
              </w:rPr>
              <w:t>Режим 2</w:t>
            </w:r>
          </w:p>
        </w:tc>
        <w:tc>
          <w:tcPr>
            <w:tcW w:w="3782" w:type="dxa"/>
          </w:tcPr>
          <w:p w:rsidR="005C1108" w:rsidRPr="00396A29" w:rsidRDefault="005C1108" w:rsidP="00740609">
            <w:pPr>
              <w:pStyle w:val="Tabletext"/>
              <w:jc w:val="left"/>
              <w:rPr>
                <w:rFonts w:eastAsia="SimSun"/>
                <w:lang w:val="ru-RU"/>
              </w:rPr>
            </w:pPr>
            <w:r w:rsidRPr="00396A29">
              <w:rPr>
                <w:rFonts w:eastAsia="SimSun"/>
                <w:lang w:val="ru-RU"/>
              </w:rPr>
              <w:t>SU-MIMO с обратной связью (пространственное уплотнение)</w:t>
            </w:r>
          </w:p>
        </w:tc>
        <w:tc>
          <w:tcPr>
            <w:tcW w:w="3162" w:type="dxa"/>
          </w:tcPr>
          <w:p w:rsidR="005C1108" w:rsidRPr="00396A29" w:rsidRDefault="005C1108" w:rsidP="00740609">
            <w:pPr>
              <w:pStyle w:val="Tabletext"/>
              <w:jc w:val="left"/>
              <w:rPr>
                <w:rFonts w:eastAsia="SimSun"/>
                <w:lang w:val="ru-RU"/>
              </w:rPr>
            </w:pPr>
            <w:r w:rsidRPr="00396A29">
              <w:rPr>
                <w:rFonts w:eastAsia="SimSun"/>
                <w:lang w:val="ru-RU"/>
              </w:rPr>
              <w:t>Вертикальное кодирование</w:t>
            </w:r>
          </w:p>
        </w:tc>
        <w:tc>
          <w:tcPr>
            <w:tcW w:w="1594" w:type="dxa"/>
          </w:tcPr>
          <w:p w:rsidR="005C1108" w:rsidRPr="00396A29" w:rsidRDefault="005C1108" w:rsidP="00740609">
            <w:pPr>
              <w:pStyle w:val="Tabletext"/>
              <w:jc w:val="left"/>
              <w:rPr>
                <w:rFonts w:eastAsia="SimSun"/>
                <w:lang w:val="ru-RU"/>
              </w:rPr>
            </w:pPr>
            <w:r w:rsidRPr="00396A29">
              <w:rPr>
                <w:rFonts w:eastAsia="SimSun"/>
                <w:lang w:val="ru-RU"/>
              </w:rPr>
              <w:t>Адаптивное</w:t>
            </w:r>
          </w:p>
        </w:tc>
      </w:tr>
      <w:tr w:rsidR="005C1108" w:rsidRPr="00396A29" w:rsidTr="00740609">
        <w:trPr>
          <w:trHeight w:val="170"/>
          <w:jc w:val="center"/>
        </w:trPr>
        <w:tc>
          <w:tcPr>
            <w:tcW w:w="1101" w:type="dxa"/>
          </w:tcPr>
          <w:p w:rsidR="005C1108" w:rsidRPr="00396A29" w:rsidRDefault="005C1108" w:rsidP="00740609">
            <w:pPr>
              <w:pStyle w:val="Tabletext"/>
              <w:jc w:val="center"/>
              <w:rPr>
                <w:rFonts w:eastAsia="SimSun"/>
                <w:lang w:val="ru-RU"/>
              </w:rPr>
            </w:pPr>
            <w:r w:rsidRPr="00396A29">
              <w:rPr>
                <w:rFonts w:eastAsia="SimSun"/>
                <w:lang w:val="ru-RU"/>
              </w:rPr>
              <w:t>Режим 3</w:t>
            </w:r>
          </w:p>
        </w:tc>
        <w:tc>
          <w:tcPr>
            <w:tcW w:w="3782" w:type="dxa"/>
          </w:tcPr>
          <w:p w:rsidR="005C1108" w:rsidRPr="00396A29" w:rsidRDefault="005C1108" w:rsidP="00740609">
            <w:pPr>
              <w:pStyle w:val="Tabletext"/>
              <w:jc w:val="left"/>
              <w:rPr>
                <w:rFonts w:eastAsia="SimSun"/>
                <w:lang w:val="ru-RU"/>
              </w:rPr>
            </w:pPr>
            <w:r w:rsidRPr="00396A29">
              <w:rPr>
                <w:rFonts w:eastAsia="SimSun"/>
                <w:lang w:val="ru-RU"/>
              </w:rPr>
              <w:t>MU-MIMO без обратной связи (пространственное уплотнение)</w:t>
            </w:r>
          </w:p>
        </w:tc>
        <w:tc>
          <w:tcPr>
            <w:tcW w:w="3162" w:type="dxa"/>
          </w:tcPr>
          <w:p w:rsidR="005C1108" w:rsidRPr="00396A29" w:rsidRDefault="005C1108" w:rsidP="00740609">
            <w:pPr>
              <w:pStyle w:val="Tabletext"/>
              <w:jc w:val="left"/>
              <w:rPr>
                <w:rFonts w:eastAsia="SimSun"/>
                <w:lang w:val="ru-RU"/>
              </w:rPr>
            </w:pPr>
            <w:r w:rsidRPr="00396A29">
              <w:rPr>
                <w:lang w:val="ru-RU"/>
              </w:rPr>
              <w:t>Многоуровневое кодирование</w:t>
            </w:r>
          </w:p>
        </w:tc>
        <w:tc>
          <w:tcPr>
            <w:tcW w:w="1594" w:type="dxa"/>
          </w:tcPr>
          <w:p w:rsidR="005C1108" w:rsidRPr="00396A29" w:rsidRDefault="005C1108" w:rsidP="00740609">
            <w:pPr>
              <w:pStyle w:val="Tabletext"/>
              <w:jc w:val="left"/>
              <w:rPr>
                <w:rFonts w:eastAsia="SimSun"/>
                <w:lang w:val="ru-RU"/>
              </w:rPr>
            </w:pPr>
            <w:r w:rsidRPr="00396A29">
              <w:rPr>
                <w:rFonts w:eastAsia="SimSun"/>
                <w:lang w:val="ru-RU"/>
              </w:rPr>
              <w:t>Неадаптивное</w:t>
            </w:r>
          </w:p>
        </w:tc>
      </w:tr>
      <w:tr w:rsidR="005C1108" w:rsidRPr="00396A29" w:rsidTr="00740609">
        <w:trPr>
          <w:trHeight w:val="170"/>
          <w:jc w:val="center"/>
        </w:trPr>
        <w:tc>
          <w:tcPr>
            <w:tcW w:w="1101" w:type="dxa"/>
          </w:tcPr>
          <w:p w:rsidR="005C1108" w:rsidRPr="00396A29" w:rsidRDefault="005C1108" w:rsidP="00740609">
            <w:pPr>
              <w:pStyle w:val="Tabletext"/>
              <w:jc w:val="center"/>
              <w:rPr>
                <w:rFonts w:eastAsia="SimSun"/>
                <w:lang w:val="ru-RU"/>
              </w:rPr>
            </w:pPr>
            <w:r w:rsidRPr="00396A29">
              <w:rPr>
                <w:rFonts w:eastAsia="SimSun"/>
                <w:lang w:val="ru-RU"/>
              </w:rPr>
              <w:t>Режим 4</w:t>
            </w:r>
          </w:p>
        </w:tc>
        <w:tc>
          <w:tcPr>
            <w:tcW w:w="3782" w:type="dxa"/>
          </w:tcPr>
          <w:p w:rsidR="005C1108" w:rsidRPr="00396A29" w:rsidRDefault="005C1108" w:rsidP="00740609">
            <w:pPr>
              <w:pStyle w:val="Tabletext"/>
              <w:jc w:val="left"/>
              <w:rPr>
                <w:rFonts w:eastAsia="SimSun"/>
                <w:lang w:val="ru-RU"/>
              </w:rPr>
            </w:pPr>
            <w:r w:rsidRPr="00396A29">
              <w:rPr>
                <w:rFonts w:eastAsia="SimSun"/>
                <w:lang w:val="ru-RU"/>
              </w:rPr>
              <w:t>MU-MIMO с обратной связью (пространственное уплотнение)</w:t>
            </w:r>
          </w:p>
        </w:tc>
        <w:tc>
          <w:tcPr>
            <w:tcW w:w="3162" w:type="dxa"/>
          </w:tcPr>
          <w:p w:rsidR="005C1108" w:rsidRPr="00396A29" w:rsidRDefault="005C1108" w:rsidP="00740609">
            <w:pPr>
              <w:pStyle w:val="Tabletext"/>
              <w:jc w:val="left"/>
              <w:rPr>
                <w:rFonts w:eastAsia="SimSun"/>
                <w:lang w:val="ru-RU"/>
              </w:rPr>
            </w:pPr>
            <w:r w:rsidRPr="00396A29">
              <w:rPr>
                <w:lang w:val="ru-RU"/>
              </w:rPr>
              <w:t>Многоуровневое кодирование</w:t>
            </w:r>
          </w:p>
        </w:tc>
        <w:tc>
          <w:tcPr>
            <w:tcW w:w="1594" w:type="dxa"/>
          </w:tcPr>
          <w:p w:rsidR="005C1108" w:rsidRPr="00396A29" w:rsidRDefault="005C1108" w:rsidP="00740609">
            <w:pPr>
              <w:pStyle w:val="Tabletext"/>
              <w:jc w:val="left"/>
              <w:rPr>
                <w:rFonts w:eastAsia="SimSun"/>
                <w:lang w:val="ru-RU"/>
              </w:rPr>
            </w:pPr>
            <w:r w:rsidRPr="00396A29">
              <w:rPr>
                <w:rFonts w:eastAsia="SimSun"/>
                <w:lang w:val="ru-RU"/>
              </w:rPr>
              <w:t>Адаптивное</w:t>
            </w:r>
          </w:p>
        </w:tc>
      </w:tr>
      <w:tr w:rsidR="005C1108" w:rsidRPr="00396A29" w:rsidTr="00740609">
        <w:trPr>
          <w:trHeight w:val="170"/>
          <w:jc w:val="center"/>
        </w:trPr>
        <w:tc>
          <w:tcPr>
            <w:tcW w:w="1101" w:type="dxa"/>
          </w:tcPr>
          <w:p w:rsidR="005C1108" w:rsidRPr="00396A29" w:rsidRDefault="005C1108" w:rsidP="00740609">
            <w:pPr>
              <w:pStyle w:val="Tabletext"/>
              <w:jc w:val="center"/>
              <w:rPr>
                <w:rFonts w:eastAsia="SimSun"/>
                <w:lang w:val="ru-RU"/>
              </w:rPr>
            </w:pPr>
            <w:r w:rsidRPr="00396A29">
              <w:rPr>
                <w:rFonts w:eastAsia="SimSun"/>
                <w:lang w:val="ru-RU"/>
              </w:rPr>
              <w:t>Режим 5</w:t>
            </w:r>
          </w:p>
        </w:tc>
        <w:tc>
          <w:tcPr>
            <w:tcW w:w="3782" w:type="dxa"/>
          </w:tcPr>
          <w:p w:rsidR="005C1108" w:rsidRPr="00396A29" w:rsidRDefault="005C1108" w:rsidP="00740609">
            <w:pPr>
              <w:pStyle w:val="Tabletext"/>
              <w:jc w:val="left"/>
              <w:rPr>
                <w:rFonts w:eastAsia="SimSun"/>
                <w:lang w:val="ru-RU"/>
              </w:rPr>
            </w:pPr>
            <w:r w:rsidRPr="00396A29">
              <w:rPr>
                <w:rFonts w:eastAsia="SimSun"/>
                <w:lang w:val="ru-RU"/>
              </w:rPr>
              <w:t>SU-MIMO без обратной связи (разнесение на передаче)</w:t>
            </w:r>
          </w:p>
        </w:tc>
        <w:tc>
          <w:tcPr>
            <w:tcW w:w="3162" w:type="dxa"/>
          </w:tcPr>
          <w:p w:rsidR="005C1108" w:rsidRPr="00396A29" w:rsidRDefault="005C1108" w:rsidP="00740609">
            <w:pPr>
              <w:pStyle w:val="Tabletext"/>
              <w:jc w:val="left"/>
              <w:rPr>
                <w:rFonts w:eastAsia="SimSun"/>
                <w:lang w:val="ru-RU"/>
              </w:rPr>
            </w:pPr>
            <w:r w:rsidRPr="00396A29">
              <w:rPr>
                <w:rFonts w:eastAsia="SimSun"/>
                <w:lang w:val="ru-RU"/>
              </w:rPr>
              <w:t>Повторение сопряженных данных (CDR)</w:t>
            </w:r>
          </w:p>
        </w:tc>
        <w:tc>
          <w:tcPr>
            <w:tcW w:w="1594" w:type="dxa"/>
          </w:tcPr>
          <w:p w:rsidR="005C1108" w:rsidRPr="00396A29" w:rsidRDefault="005C1108" w:rsidP="00740609">
            <w:pPr>
              <w:pStyle w:val="Tabletext"/>
              <w:jc w:val="left"/>
              <w:rPr>
                <w:rFonts w:eastAsia="SimSun"/>
                <w:lang w:val="ru-RU"/>
              </w:rPr>
            </w:pPr>
            <w:r w:rsidRPr="00396A29">
              <w:rPr>
                <w:rFonts w:eastAsia="SimSun"/>
                <w:lang w:val="ru-RU"/>
              </w:rPr>
              <w:t>Неадаптивное</w:t>
            </w:r>
          </w:p>
        </w:tc>
      </w:tr>
    </w:tbl>
    <w:p w:rsidR="005C1108" w:rsidRPr="00396A29" w:rsidRDefault="005C1108" w:rsidP="005C1108">
      <w:pPr>
        <w:pStyle w:val="Tablefin"/>
        <w:rPr>
          <w:rFonts w:eastAsia="Malgun Gothic"/>
          <w:lang w:val="ru-RU"/>
        </w:rPr>
      </w:pPr>
    </w:p>
    <w:p w:rsidR="005C1108" w:rsidRPr="00396A29" w:rsidRDefault="005C1108" w:rsidP="005C1108">
      <w:pPr>
        <w:rPr>
          <w:rFonts w:eastAsia="SimSun"/>
          <w:szCs w:val="22"/>
          <w:lang w:val="ru-RU"/>
        </w:rPr>
      </w:pPr>
      <w:r w:rsidRPr="00396A29">
        <w:rPr>
          <w:szCs w:val="22"/>
          <w:lang w:val="ru-RU"/>
        </w:rPr>
        <w:t>Минимальная конфигурация антенны на линии вниз и линии вверх – это 2 × 2 и 1 × 2 соответственно. Для пространственного уплотнения без обратной связи и для SU-MIMO с обратной связью количество потоков ограничено минимальным количеством передающих и приемных антенн. MU</w:t>
      </w:r>
      <w:r w:rsidRPr="00396A29">
        <w:rPr>
          <w:szCs w:val="22"/>
          <w:lang w:val="ru-RU"/>
        </w:rPr>
        <w:noBreakHyphen/>
        <w:t>MIMO может поддерживать до двух потоков при двух передающих антеннах, до четырех потоков при четырех передающих антеннах и до восьми потоков при восьми передающих антеннах. В таблицу 2.3 сведены параметры MIMO линии вниз для различных режимов MIMO.</w:t>
      </w:r>
    </w:p>
    <w:p w:rsidR="005C1108" w:rsidRPr="00396A29" w:rsidRDefault="005C1108" w:rsidP="00762065">
      <w:pPr>
        <w:pStyle w:val="TableNo"/>
        <w:rPr>
          <w:rFonts w:eastAsia="SimSun"/>
          <w:lang w:val="ru-RU"/>
        </w:rPr>
      </w:pPr>
      <w:r w:rsidRPr="00396A29">
        <w:rPr>
          <w:rFonts w:eastAsia="SimSun"/>
          <w:lang w:val="ru-RU"/>
        </w:rPr>
        <w:t>ТАБЛИЦА 2.3</w:t>
      </w:r>
    </w:p>
    <w:p w:rsidR="005C1108" w:rsidRPr="00396A29" w:rsidRDefault="005C1108" w:rsidP="00762065">
      <w:pPr>
        <w:pStyle w:val="Tabletitle"/>
        <w:rPr>
          <w:lang w:val="ru-RU"/>
        </w:rPr>
      </w:pPr>
      <w:r w:rsidRPr="00396A29">
        <w:rPr>
          <w:lang w:val="ru-RU"/>
        </w:rPr>
        <w:t>Параметры MIMO на линии вниз</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4"/>
        <w:gridCol w:w="1444"/>
        <w:gridCol w:w="1444"/>
        <w:gridCol w:w="1444"/>
        <w:gridCol w:w="1446"/>
      </w:tblGrid>
      <w:tr w:rsidR="005C1108" w:rsidRPr="00396A29" w:rsidTr="00740609">
        <w:trPr>
          <w:trHeight w:val="20"/>
          <w:tblHeader/>
          <w:jc w:val="center"/>
        </w:trPr>
        <w:tc>
          <w:tcPr>
            <w:tcW w:w="1254" w:type="pct"/>
            <w:shd w:val="clear" w:color="auto" w:fill="auto"/>
            <w:vAlign w:val="center"/>
          </w:tcPr>
          <w:p w:rsidR="005C1108" w:rsidRPr="00396A29" w:rsidRDefault="005C1108" w:rsidP="00740609">
            <w:pPr>
              <w:pStyle w:val="Tablehead"/>
              <w:ind w:left="84"/>
              <w:jc w:val="left"/>
              <w:rPr>
                <w:rFonts w:eastAsia="SimSun"/>
                <w:lang w:val="ru-RU"/>
              </w:rPr>
            </w:pPr>
          </w:p>
        </w:tc>
        <w:tc>
          <w:tcPr>
            <w:tcW w:w="749" w:type="pct"/>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Количество передающих антенн</w:t>
            </w:r>
          </w:p>
        </w:tc>
        <w:tc>
          <w:tcPr>
            <w:tcW w:w="749" w:type="pct"/>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Степень STC на один уровень</w:t>
            </w:r>
          </w:p>
        </w:tc>
        <w:tc>
          <w:tcPr>
            <w:tcW w:w="749" w:type="pct"/>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Количество потоков</w:t>
            </w:r>
          </w:p>
        </w:tc>
        <w:tc>
          <w:tcPr>
            <w:tcW w:w="749" w:type="pct"/>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Количество поднесущих</w:t>
            </w:r>
          </w:p>
        </w:tc>
        <w:tc>
          <w:tcPr>
            <w:tcW w:w="750" w:type="pct"/>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Количество уровней</w:t>
            </w:r>
          </w:p>
        </w:tc>
      </w:tr>
      <w:tr w:rsidR="005C1108" w:rsidRPr="00396A29" w:rsidTr="00740609">
        <w:trPr>
          <w:trHeight w:val="20"/>
          <w:jc w:val="center"/>
        </w:trPr>
        <w:tc>
          <w:tcPr>
            <w:tcW w:w="1254" w:type="pct"/>
            <w:vMerge w:val="restart"/>
            <w:vAlign w:val="center"/>
          </w:tcPr>
          <w:p w:rsidR="005C1108" w:rsidRPr="00396A29" w:rsidRDefault="005C1108" w:rsidP="00740609">
            <w:pPr>
              <w:pStyle w:val="Tabletext"/>
              <w:keepNext/>
              <w:ind w:left="84"/>
              <w:jc w:val="left"/>
              <w:rPr>
                <w:rFonts w:eastAsia="SimSun"/>
                <w:lang w:val="ru-RU"/>
              </w:rPr>
            </w:pPr>
            <w:r w:rsidRPr="00396A29">
              <w:rPr>
                <w:rFonts w:eastAsia="SimSun"/>
                <w:lang w:val="ru-RU"/>
              </w:rPr>
              <w:t>Режим 0 MIMO</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restart"/>
            <w:vAlign w:val="center"/>
          </w:tcPr>
          <w:p w:rsidR="005C1108" w:rsidRPr="00396A29" w:rsidRDefault="005C1108" w:rsidP="00740609">
            <w:pPr>
              <w:pStyle w:val="Tabletext"/>
              <w:keepNext/>
              <w:ind w:left="84"/>
              <w:jc w:val="left"/>
              <w:rPr>
                <w:rFonts w:eastAsia="SimSun"/>
                <w:lang w:val="ru-RU"/>
              </w:rPr>
            </w:pPr>
            <w:r w:rsidRPr="00396A29">
              <w:rPr>
                <w:rFonts w:eastAsia="SimSun"/>
                <w:lang w:val="ru-RU"/>
              </w:rPr>
              <w:t xml:space="preserve">Режим 1 MIMO </w:t>
            </w:r>
            <w:r w:rsidRPr="00396A29">
              <w:rPr>
                <w:rFonts w:eastAsia="SimSun"/>
                <w:lang w:val="ru-RU"/>
              </w:rPr>
              <w:br/>
              <w:t>и режим 2 MIMO</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3</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3</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3</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3</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5</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5</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6</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6</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keepNext/>
              <w:ind w:left="84"/>
              <w:jc w:val="left"/>
              <w:rPr>
                <w:rFonts w:eastAsia="SimSun"/>
                <w:lang w:val="ru-RU"/>
              </w:rPr>
            </w:pP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7</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7</w:t>
            </w:r>
          </w:p>
        </w:tc>
        <w:tc>
          <w:tcPr>
            <w:tcW w:w="749"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keepN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r>
    </w:tbl>
    <w:p w:rsidR="00F87E66" w:rsidRPr="00396A29" w:rsidRDefault="00F87E66" w:rsidP="00F87E66">
      <w:pPr>
        <w:pStyle w:val="TableNo"/>
        <w:rPr>
          <w:lang w:val="ru-RU"/>
        </w:rPr>
      </w:pPr>
      <w:r w:rsidRPr="00396A29">
        <w:rPr>
          <w:rFonts w:eastAsia="SimSun"/>
          <w:lang w:val="ru-RU"/>
        </w:rPr>
        <w:lastRenderedPageBreak/>
        <w:t>ТАБЛИЦА 2.3 (</w:t>
      </w:r>
      <w:r w:rsidRPr="00396A29">
        <w:rPr>
          <w:rFonts w:eastAsia="SimSun"/>
          <w:i/>
          <w:iCs/>
          <w:lang w:val="ru-RU"/>
        </w:rPr>
        <w:t>окончание</w:t>
      </w:r>
      <w:r w:rsidRPr="00396A29">
        <w:rPr>
          <w:rFonts w:eastAsia="SimSun"/>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F87E66" w:rsidRPr="00396A29" w:rsidTr="00F87E66">
        <w:trPr>
          <w:trHeight w:val="20"/>
          <w:jc w:val="center"/>
        </w:trPr>
        <w:tc>
          <w:tcPr>
            <w:tcW w:w="12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7E66" w:rsidRPr="00396A29" w:rsidRDefault="00F87E66" w:rsidP="00F87E66">
            <w:pPr>
              <w:pStyle w:val="Tablehead"/>
              <w:rPr>
                <w:rFonts w:eastAsia="SimSun"/>
                <w:bCs/>
                <w:lang w:val="ru-RU"/>
              </w:rPr>
            </w:pP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F87E66" w:rsidRPr="00396A29" w:rsidRDefault="00F87E66" w:rsidP="00F87E66">
            <w:pPr>
              <w:pStyle w:val="Tablehead"/>
              <w:rPr>
                <w:rFonts w:eastAsia="SimSun"/>
                <w:bCs/>
                <w:lang w:val="ru-RU"/>
              </w:rPr>
            </w:pPr>
            <w:r w:rsidRPr="00396A29">
              <w:rPr>
                <w:rFonts w:eastAsia="SimSun"/>
                <w:bCs/>
                <w:lang w:val="ru-RU"/>
              </w:rPr>
              <w:t>Количество передающих антенн</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F87E66" w:rsidRPr="00396A29" w:rsidRDefault="00F87E66" w:rsidP="00F87E66">
            <w:pPr>
              <w:pStyle w:val="Tablehead"/>
              <w:rPr>
                <w:rFonts w:eastAsia="SimSun"/>
                <w:bCs/>
                <w:lang w:val="ru-RU"/>
              </w:rPr>
            </w:pPr>
            <w:r w:rsidRPr="00396A29">
              <w:rPr>
                <w:rFonts w:eastAsia="SimSun"/>
                <w:bCs/>
                <w:lang w:val="ru-RU"/>
              </w:rPr>
              <w:t>Степень STC на один уровень</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F87E66" w:rsidRPr="00396A29" w:rsidRDefault="00F87E66" w:rsidP="00F87E66">
            <w:pPr>
              <w:pStyle w:val="Tablehead"/>
              <w:rPr>
                <w:rFonts w:eastAsia="SimSun"/>
                <w:bCs/>
                <w:lang w:val="ru-RU"/>
              </w:rPr>
            </w:pPr>
            <w:r w:rsidRPr="00396A29">
              <w:rPr>
                <w:rFonts w:eastAsia="SimSun"/>
                <w:bCs/>
                <w:lang w:val="ru-RU"/>
              </w:rPr>
              <w:t>Количество потоков</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F87E66" w:rsidRPr="00396A29" w:rsidRDefault="00F87E66" w:rsidP="00F87E66">
            <w:pPr>
              <w:pStyle w:val="Tablehead"/>
              <w:rPr>
                <w:rFonts w:eastAsia="SimSun"/>
                <w:bCs/>
                <w:lang w:val="ru-RU"/>
              </w:rPr>
            </w:pPr>
            <w:r w:rsidRPr="00396A29">
              <w:rPr>
                <w:rFonts w:eastAsia="SimSun"/>
                <w:bCs/>
                <w:lang w:val="ru-RU"/>
              </w:rPr>
              <w:t>Количество поднесущих</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F87E66" w:rsidRPr="00396A29" w:rsidRDefault="00F87E66" w:rsidP="00F87E66">
            <w:pPr>
              <w:pStyle w:val="Tablehead"/>
              <w:rPr>
                <w:rFonts w:eastAsia="SimSun"/>
                <w:bCs/>
                <w:lang w:val="ru-RU"/>
              </w:rPr>
            </w:pPr>
            <w:r w:rsidRPr="00396A29">
              <w:rPr>
                <w:rFonts w:eastAsia="SimSun"/>
                <w:bCs/>
                <w:lang w:val="ru-RU"/>
              </w:rPr>
              <w:t>Количество уровней</w:t>
            </w:r>
          </w:p>
        </w:tc>
      </w:tr>
      <w:tr w:rsidR="005C1108" w:rsidRPr="00396A29" w:rsidTr="00F87E66">
        <w:trPr>
          <w:trHeight w:val="20"/>
          <w:jc w:val="center"/>
        </w:trPr>
        <w:tc>
          <w:tcPr>
            <w:tcW w:w="1254" w:type="pct"/>
            <w:vMerge w:val="restart"/>
            <w:vAlign w:val="center"/>
          </w:tcPr>
          <w:p w:rsidR="005C1108" w:rsidRPr="00396A29" w:rsidRDefault="005C1108" w:rsidP="00740609">
            <w:pPr>
              <w:pStyle w:val="Tabletext"/>
              <w:ind w:left="84"/>
              <w:jc w:val="left"/>
              <w:rPr>
                <w:rFonts w:eastAsia="SimSun"/>
                <w:lang w:val="ru-RU"/>
              </w:rPr>
            </w:pPr>
            <w:r w:rsidRPr="00396A29">
              <w:rPr>
                <w:rFonts w:eastAsia="SimSun"/>
                <w:lang w:val="ru-RU"/>
              </w:rPr>
              <w:t xml:space="preserve">Режим 3 MIMO </w:t>
            </w:r>
            <w:r w:rsidRPr="00396A29">
              <w:rPr>
                <w:rFonts w:eastAsia="SimSun"/>
                <w:lang w:val="ru-RU"/>
              </w:rPr>
              <w:br/>
              <w:t>и режим 4 MIMO</w:t>
            </w: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3</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3</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3</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3</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r>
      <w:tr w:rsidR="005C1108" w:rsidRPr="00396A29" w:rsidTr="00F87E66">
        <w:trPr>
          <w:trHeight w:val="20"/>
          <w:jc w:val="center"/>
        </w:trPr>
        <w:tc>
          <w:tcPr>
            <w:tcW w:w="1254" w:type="pct"/>
            <w:vMerge w:val="restart"/>
            <w:vAlign w:val="center"/>
          </w:tcPr>
          <w:p w:rsidR="005C1108" w:rsidRPr="00396A29" w:rsidRDefault="005C1108" w:rsidP="00740609">
            <w:pPr>
              <w:pStyle w:val="Tabletext"/>
              <w:ind w:left="84"/>
              <w:jc w:val="left"/>
              <w:rPr>
                <w:rFonts w:eastAsia="SimSun"/>
                <w:lang w:val="ru-RU"/>
              </w:rPr>
            </w:pPr>
            <w:r w:rsidRPr="00396A29">
              <w:rPr>
                <w:rFonts w:eastAsia="SimSun"/>
                <w:lang w:val="ru-RU"/>
              </w:rPr>
              <w:t>Режим 4 MIMO</w:t>
            </w: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 xml:space="preserve">2 и </w:t>
            </w:r>
            <w:r w:rsidRPr="00396A29">
              <w:rPr>
                <w:rFonts w:eastAsia="Malgun Gothic"/>
                <w:lang w:val="ru-RU"/>
              </w:rPr>
              <w:t>1</w:t>
            </w:r>
            <w:r w:rsidRPr="00396A29">
              <w:rPr>
                <w:rFonts w:eastAsia="Malgun Gothic"/>
                <w:vertAlign w:val="superscript"/>
                <w:lang w:val="ru-RU"/>
              </w:rPr>
              <w:t>a</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3</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 и 1</w:t>
            </w:r>
            <w:r w:rsidRPr="00396A29">
              <w:rPr>
                <w:rFonts w:eastAsia="Malgun Gothic"/>
                <w:vertAlign w:val="superscript"/>
                <w:lang w:val="ru-RU"/>
              </w:rPr>
              <w:t>b</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3</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 и 1</w:t>
            </w:r>
            <w:r w:rsidRPr="00396A29">
              <w:rPr>
                <w:rFonts w:eastAsia="Malgun Gothic"/>
                <w:vertAlign w:val="superscript"/>
                <w:lang w:val="ru-RU"/>
              </w:rPr>
              <w:t>a</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3</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 и 1</w:t>
            </w:r>
            <w:r w:rsidRPr="00396A29">
              <w:rPr>
                <w:rFonts w:eastAsia="Malgun Gothic"/>
                <w:vertAlign w:val="superscript"/>
                <w:lang w:val="ru-RU"/>
              </w:rPr>
              <w:t>b</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3</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 и 1</w:t>
            </w:r>
            <w:r w:rsidRPr="00396A29">
              <w:rPr>
                <w:rFonts w:eastAsia="Malgun Gothic"/>
                <w:vertAlign w:val="superscript"/>
                <w:lang w:val="ru-RU"/>
              </w:rPr>
              <w:t>c</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7</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 и 1</w:t>
            </w:r>
            <w:r w:rsidRPr="00396A29">
              <w:rPr>
                <w:rFonts w:eastAsia="Malgun Gothic"/>
                <w:vertAlign w:val="superscript"/>
                <w:lang w:val="ru-RU"/>
              </w:rPr>
              <w:t>d</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6</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 и 1</w:t>
            </w:r>
            <w:r w:rsidRPr="00396A29">
              <w:rPr>
                <w:rFonts w:eastAsia="Malgun Gothic"/>
                <w:vertAlign w:val="superscript"/>
                <w:lang w:val="ru-RU"/>
              </w:rPr>
              <w:t>e</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5</w:t>
            </w:r>
          </w:p>
        </w:tc>
      </w:tr>
      <w:tr w:rsidR="005C1108" w:rsidRPr="00396A29" w:rsidTr="00F87E66">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8</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r>
      <w:tr w:rsidR="005C1108" w:rsidRPr="00396A29" w:rsidTr="00740609">
        <w:trPr>
          <w:trHeight w:val="20"/>
          <w:jc w:val="center"/>
        </w:trPr>
        <w:tc>
          <w:tcPr>
            <w:tcW w:w="1254" w:type="pct"/>
            <w:vMerge w:val="restart"/>
            <w:vAlign w:val="center"/>
          </w:tcPr>
          <w:p w:rsidR="005C1108" w:rsidRPr="00396A29" w:rsidRDefault="005C1108" w:rsidP="00740609">
            <w:pPr>
              <w:pStyle w:val="Tabletext"/>
              <w:keepNext/>
              <w:keepLines/>
              <w:ind w:left="84"/>
              <w:jc w:val="left"/>
              <w:rPr>
                <w:rFonts w:eastAsia="SimSun"/>
                <w:lang w:val="ru-RU"/>
              </w:rPr>
            </w:pPr>
            <w:r w:rsidRPr="00396A29">
              <w:rPr>
                <w:rFonts w:eastAsia="SimSun"/>
                <w:lang w:val="ru-RU"/>
              </w:rPr>
              <w:t>Режим 5 MIMO</w:t>
            </w:r>
          </w:p>
        </w:tc>
        <w:tc>
          <w:tcPr>
            <w:tcW w:w="750" w:type="pct"/>
            <w:vAlign w:val="center"/>
          </w:tcPr>
          <w:p w:rsidR="005C1108" w:rsidRPr="00396A29" w:rsidRDefault="005C1108" w:rsidP="00740609">
            <w:pPr>
              <w:pStyle w:val="Tabletext"/>
              <w:keepNext/>
              <w:keepLines/>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keepLines/>
              <w:jc w:val="center"/>
              <w:rPr>
                <w:rFonts w:eastAsia="SimSun"/>
                <w:lang w:val="ru-RU"/>
              </w:rPr>
            </w:pPr>
            <w:r w:rsidRPr="00396A29">
              <w:rPr>
                <w:rFonts w:eastAsia="SimSun"/>
                <w:lang w:val="ru-RU"/>
              </w:rPr>
              <w:t>1/2</w:t>
            </w:r>
          </w:p>
        </w:tc>
        <w:tc>
          <w:tcPr>
            <w:tcW w:w="749" w:type="pct"/>
            <w:vAlign w:val="center"/>
          </w:tcPr>
          <w:p w:rsidR="005C1108" w:rsidRPr="00396A29" w:rsidRDefault="005C1108" w:rsidP="00740609">
            <w:pPr>
              <w:pStyle w:val="Tabletext"/>
              <w:keepNext/>
              <w:keepLines/>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keepNext/>
              <w:keepLines/>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keepNext/>
              <w:keepLines/>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vAlign w:val="center"/>
          </w:tcPr>
          <w:p w:rsidR="005C1108" w:rsidRPr="00396A29" w:rsidRDefault="005C1108" w:rsidP="00740609">
            <w:pPr>
              <w:pStyle w:val="Tabletext"/>
              <w:ind w:left="84"/>
              <w:jc w:val="left"/>
              <w:rPr>
                <w:rFonts w:eastAsia="SimSun"/>
                <w:lang w:val="ru-RU"/>
              </w:rPr>
            </w:pPr>
          </w:p>
        </w:tc>
        <w:tc>
          <w:tcPr>
            <w:tcW w:w="750" w:type="pct"/>
            <w:vAlign w:val="center"/>
          </w:tcPr>
          <w:p w:rsidR="005C1108" w:rsidRPr="00396A29" w:rsidRDefault="005C1108" w:rsidP="00740609">
            <w:pPr>
              <w:pStyle w:val="Tabletext"/>
              <w:jc w:val="center"/>
              <w:rPr>
                <w:rFonts w:eastAsia="SimSun"/>
                <w:lang w:val="ru-RU"/>
              </w:rPr>
            </w:pPr>
            <w:r w:rsidRPr="00396A29">
              <w:rPr>
                <w:rFonts w:eastAsia="SimSun"/>
                <w:lang w:val="ru-RU"/>
              </w:rPr>
              <w:t>4</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1/2</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c>
          <w:tcPr>
            <w:tcW w:w="749" w:type="pct"/>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r>
      <w:tr w:rsidR="005C1108" w:rsidRPr="00396A29" w:rsidTr="00740609">
        <w:trPr>
          <w:trHeight w:val="20"/>
          <w:jc w:val="center"/>
        </w:trPr>
        <w:tc>
          <w:tcPr>
            <w:tcW w:w="1254" w:type="pct"/>
            <w:vMerge/>
            <w:tcBorders>
              <w:bottom w:val="single" w:sz="4" w:space="0" w:color="auto"/>
            </w:tcBorders>
            <w:vAlign w:val="center"/>
          </w:tcPr>
          <w:p w:rsidR="005C1108" w:rsidRPr="00396A29" w:rsidRDefault="005C1108" w:rsidP="00740609">
            <w:pPr>
              <w:pStyle w:val="Tabletext"/>
              <w:ind w:left="84"/>
              <w:jc w:val="left"/>
              <w:rPr>
                <w:rFonts w:eastAsia="SimSun"/>
                <w:lang w:val="ru-RU"/>
              </w:rPr>
            </w:pPr>
          </w:p>
        </w:tc>
        <w:tc>
          <w:tcPr>
            <w:tcW w:w="750" w:type="pct"/>
            <w:tcBorders>
              <w:bottom w:val="single" w:sz="4" w:space="0" w:color="auto"/>
            </w:tcBorders>
            <w:vAlign w:val="center"/>
          </w:tcPr>
          <w:p w:rsidR="005C1108" w:rsidRPr="00396A29" w:rsidRDefault="005C1108" w:rsidP="00740609">
            <w:pPr>
              <w:pStyle w:val="Tabletext"/>
              <w:jc w:val="center"/>
              <w:rPr>
                <w:rFonts w:eastAsia="SimSun"/>
                <w:lang w:val="ru-RU"/>
              </w:rPr>
            </w:pPr>
            <w:r w:rsidRPr="00396A29">
              <w:rPr>
                <w:rFonts w:eastAsia="SimSun"/>
                <w:lang w:val="ru-RU"/>
              </w:rPr>
              <w:t>7</w:t>
            </w:r>
          </w:p>
        </w:tc>
        <w:tc>
          <w:tcPr>
            <w:tcW w:w="749" w:type="pct"/>
            <w:tcBorders>
              <w:bottom w:val="single" w:sz="4" w:space="0" w:color="auto"/>
            </w:tcBorders>
            <w:vAlign w:val="center"/>
          </w:tcPr>
          <w:p w:rsidR="005C1108" w:rsidRPr="00396A29" w:rsidRDefault="005C1108" w:rsidP="00740609">
            <w:pPr>
              <w:pStyle w:val="Tabletext"/>
              <w:jc w:val="center"/>
              <w:rPr>
                <w:rFonts w:eastAsia="SimSun"/>
                <w:lang w:val="ru-RU"/>
              </w:rPr>
            </w:pPr>
            <w:r w:rsidRPr="00396A29">
              <w:rPr>
                <w:rFonts w:eastAsia="SimSun"/>
                <w:lang w:val="ru-RU"/>
              </w:rPr>
              <w:t>1/2</w:t>
            </w:r>
          </w:p>
        </w:tc>
        <w:tc>
          <w:tcPr>
            <w:tcW w:w="749" w:type="pct"/>
            <w:tcBorders>
              <w:bottom w:val="single" w:sz="4" w:space="0" w:color="auto"/>
            </w:tcBorders>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c>
          <w:tcPr>
            <w:tcW w:w="749" w:type="pct"/>
            <w:tcBorders>
              <w:bottom w:val="single" w:sz="4" w:space="0" w:color="auto"/>
            </w:tcBorders>
            <w:vAlign w:val="center"/>
          </w:tcPr>
          <w:p w:rsidR="005C1108" w:rsidRPr="00396A29" w:rsidRDefault="005C1108" w:rsidP="00740609">
            <w:pPr>
              <w:pStyle w:val="Tabletext"/>
              <w:jc w:val="center"/>
              <w:rPr>
                <w:rFonts w:eastAsia="SimSun"/>
                <w:lang w:val="ru-RU"/>
              </w:rPr>
            </w:pPr>
            <w:r w:rsidRPr="00396A29">
              <w:rPr>
                <w:rFonts w:eastAsia="SimSun"/>
                <w:lang w:val="ru-RU"/>
              </w:rPr>
              <w:t>2</w:t>
            </w:r>
          </w:p>
        </w:tc>
        <w:tc>
          <w:tcPr>
            <w:tcW w:w="749" w:type="pct"/>
            <w:tcBorders>
              <w:bottom w:val="single" w:sz="4" w:space="0" w:color="auto"/>
            </w:tcBorders>
            <w:vAlign w:val="center"/>
          </w:tcPr>
          <w:p w:rsidR="005C1108" w:rsidRPr="00396A29" w:rsidRDefault="005C1108" w:rsidP="00740609">
            <w:pPr>
              <w:pStyle w:val="Tabletext"/>
              <w:jc w:val="center"/>
              <w:rPr>
                <w:rFonts w:eastAsia="SimSun"/>
                <w:lang w:val="ru-RU"/>
              </w:rPr>
            </w:pPr>
            <w:r w:rsidRPr="00396A29">
              <w:rPr>
                <w:rFonts w:eastAsia="SimSun"/>
                <w:lang w:val="ru-RU"/>
              </w:rPr>
              <w:t>1</w:t>
            </w:r>
          </w:p>
        </w:tc>
      </w:tr>
      <w:tr w:rsidR="005C1108" w:rsidRPr="00396A29" w:rsidTr="00740609">
        <w:trPr>
          <w:trHeight w:val="20"/>
          <w:jc w:val="center"/>
        </w:trPr>
        <w:tc>
          <w:tcPr>
            <w:tcW w:w="5000" w:type="pct"/>
            <w:gridSpan w:val="6"/>
            <w:tcBorders>
              <w:top w:val="single" w:sz="4" w:space="0" w:color="auto"/>
              <w:left w:val="nil"/>
              <w:bottom w:val="nil"/>
              <w:right w:val="nil"/>
            </w:tcBorders>
          </w:tcPr>
          <w:p w:rsidR="005C1108" w:rsidRPr="00396A29" w:rsidRDefault="005C1108" w:rsidP="00740609">
            <w:pPr>
              <w:pStyle w:val="Tablelegend"/>
              <w:spacing w:before="40"/>
              <w:jc w:val="left"/>
              <w:rPr>
                <w:rFonts w:eastAsia="Malgun Gothic"/>
                <w:lang w:val="ru-RU"/>
              </w:rPr>
            </w:pPr>
            <w:r w:rsidRPr="00396A29">
              <w:rPr>
                <w:rFonts w:eastAsia="Malgun Gothic"/>
                <w:vertAlign w:val="superscript"/>
                <w:lang w:val="ru-RU"/>
              </w:rPr>
              <w:t>a</w:t>
            </w:r>
            <w:r w:rsidRPr="00396A29">
              <w:rPr>
                <w:rFonts w:eastAsia="Malgun Gothic"/>
                <w:vertAlign w:val="superscript"/>
                <w:lang w:val="ru-RU"/>
              </w:rPr>
              <w:tab/>
            </w:r>
            <w:r w:rsidRPr="00396A29">
              <w:rPr>
                <w:rFonts w:eastAsia="Malgun Gothic"/>
                <w:lang w:val="ru-RU"/>
              </w:rPr>
              <w:t>Два потока к одной ПС и один поток к другой ПС, с одним уровнем каждый.</w:t>
            </w:r>
          </w:p>
          <w:p w:rsidR="005C1108" w:rsidRPr="00396A29" w:rsidRDefault="005C1108" w:rsidP="00740609">
            <w:pPr>
              <w:pStyle w:val="Tablelegend"/>
              <w:spacing w:before="40"/>
              <w:jc w:val="left"/>
              <w:rPr>
                <w:rFonts w:eastAsia="Malgun Gothic"/>
                <w:lang w:val="ru-RU"/>
              </w:rPr>
            </w:pPr>
            <w:r w:rsidRPr="00396A29">
              <w:rPr>
                <w:rFonts w:eastAsia="Malgun Gothic"/>
                <w:vertAlign w:val="superscript"/>
                <w:lang w:val="ru-RU"/>
              </w:rPr>
              <w:t>b</w:t>
            </w:r>
            <w:r w:rsidRPr="00396A29">
              <w:rPr>
                <w:rFonts w:eastAsia="Malgun Gothic"/>
                <w:lang w:val="ru-RU"/>
              </w:rPr>
              <w:tab/>
              <w:t>Два потока к одной ПС и по одному потоку к двум другим ПС, с одним уровнем каждый.</w:t>
            </w:r>
          </w:p>
          <w:p w:rsidR="005C1108" w:rsidRPr="00396A29" w:rsidRDefault="005C1108" w:rsidP="00740609">
            <w:pPr>
              <w:pStyle w:val="Tablelegend"/>
              <w:spacing w:before="40"/>
              <w:jc w:val="left"/>
              <w:rPr>
                <w:rFonts w:eastAsia="Malgun Gothic"/>
                <w:lang w:val="ru-RU"/>
              </w:rPr>
            </w:pPr>
            <w:r w:rsidRPr="00396A29">
              <w:rPr>
                <w:sz w:val="18"/>
                <w:vertAlign w:val="superscript"/>
                <w:lang w:val="ru-RU"/>
              </w:rPr>
              <w:t>c</w:t>
            </w:r>
            <w:r w:rsidRPr="00396A29">
              <w:rPr>
                <w:rFonts w:eastAsia="Malgun Gothic"/>
                <w:lang w:val="ru-RU"/>
              </w:rPr>
              <w:tab/>
              <w:t>Два потока к одной ПС и по одному потоку к шести другим ПС, с одним уровнем каждый.</w:t>
            </w:r>
          </w:p>
          <w:p w:rsidR="005C1108" w:rsidRPr="00396A29" w:rsidRDefault="005C1108" w:rsidP="00740609">
            <w:pPr>
              <w:pStyle w:val="Tablelegend"/>
              <w:spacing w:before="40"/>
              <w:jc w:val="left"/>
              <w:rPr>
                <w:rFonts w:eastAsia="Malgun Gothic"/>
                <w:lang w:val="ru-RU"/>
              </w:rPr>
            </w:pPr>
            <w:r w:rsidRPr="00396A29">
              <w:rPr>
                <w:rFonts w:eastAsia="Malgun Gothic"/>
                <w:vertAlign w:val="superscript"/>
                <w:lang w:val="ru-RU"/>
              </w:rPr>
              <w:t>d</w:t>
            </w:r>
            <w:r w:rsidRPr="00396A29">
              <w:rPr>
                <w:lang w:val="ru-RU"/>
              </w:rPr>
              <w:tab/>
              <w:t xml:space="preserve">По два потока к двум ПС и по </w:t>
            </w:r>
            <w:r w:rsidRPr="00396A29">
              <w:rPr>
                <w:rFonts w:eastAsia="Malgun Gothic"/>
                <w:lang w:val="ru-RU"/>
              </w:rPr>
              <w:t>одному</w:t>
            </w:r>
            <w:r w:rsidRPr="00396A29">
              <w:rPr>
                <w:lang w:val="ru-RU"/>
              </w:rPr>
              <w:t xml:space="preserve"> потоку к четырем другим ПС, с одним уровнем каждый.</w:t>
            </w:r>
          </w:p>
          <w:p w:rsidR="005C1108" w:rsidRPr="00396A29" w:rsidRDefault="005C1108" w:rsidP="00740609">
            <w:pPr>
              <w:pStyle w:val="Tablelegend"/>
              <w:spacing w:before="40"/>
              <w:jc w:val="left"/>
              <w:rPr>
                <w:rFonts w:eastAsia="SimSun"/>
                <w:lang w:val="ru-RU"/>
              </w:rPr>
            </w:pPr>
            <w:r w:rsidRPr="00396A29">
              <w:rPr>
                <w:rFonts w:eastAsia="Malgun Gothic"/>
                <w:vertAlign w:val="superscript"/>
                <w:lang w:val="ru-RU"/>
              </w:rPr>
              <w:t>e</w:t>
            </w:r>
            <w:r w:rsidRPr="00396A29">
              <w:rPr>
                <w:lang w:val="ru-RU"/>
              </w:rPr>
              <w:tab/>
              <w:t xml:space="preserve">По два потока к трем ПС и по </w:t>
            </w:r>
            <w:r w:rsidRPr="00396A29">
              <w:rPr>
                <w:rFonts w:eastAsia="Malgun Gothic"/>
                <w:lang w:val="ru-RU"/>
              </w:rPr>
              <w:t>одному</w:t>
            </w:r>
            <w:r w:rsidRPr="00396A29">
              <w:rPr>
                <w:lang w:val="ru-RU"/>
              </w:rPr>
              <w:t xml:space="preserve"> потоку к двум другим ПС, с одним уровнем каждый.</w:t>
            </w:r>
          </w:p>
        </w:tc>
      </w:tr>
    </w:tbl>
    <w:p w:rsidR="005C1108" w:rsidRPr="00396A29" w:rsidRDefault="005C1108" w:rsidP="005C1108">
      <w:pPr>
        <w:rPr>
          <w:rFonts w:eastAsia="SimSun"/>
          <w:szCs w:val="22"/>
          <w:lang w:val="ru-RU"/>
        </w:rPr>
      </w:pPr>
      <w:r w:rsidRPr="00396A29">
        <w:rPr>
          <w:rFonts w:eastAsia="SimSun"/>
          <w:szCs w:val="22"/>
          <w:lang w:val="ru-RU"/>
        </w:rPr>
        <w:t>Поток к отображению на антенны зависит от схемы MIMO. По линии вниз передаются CQI и отклик ранга в целях оказания помощи БС в адаптации ранга, переключении режима и адаптации скорости. При пространственном уплотнении ранг определяется как количество потоков, предназначенных для каждого пользователя. В системах FDD и TDD, в SU-MIMO с обратной связью используется предкодирование на основе унитарной кодовой книги. На линии вниз ПС может посылать на БС в SU-MIMO с обратной связью такую информацию, как ранг, выбор субполосы, CQI, индекс матриц предкодирования (PMI), а также долгосрочную информацию о состоянии канала.</w:t>
      </w:r>
    </w:p>
    <w:p w:rsidR="005C1108" w:rsidRPr="00396A29" w:rsidRDefault="005C1108" w:rsidP="005C1108">
      <w:pPr>
        <w:rPr>
          <w:rFonts w:eastAsia="SimSun"/>
          <w:szCs w:val="22"/>
          <w:lang w:val="ru-RU"/>
        </w:rPr>
      </w:pPr>
      <w:r w:rsidRPr="00396A29">
        <w:rPr>
          <w:rFonts w:eastAsia="SimSun"/>
          <w:szCs w:val="22"/>
          <w:lang w:val="ru-RU"/>
        </w:rPr>
        <w:t xml:space="preserve">На линии вниз поддерживается передача MU-MIMO при количестве потоков до двух на одного пользователя. При этом механизме предкодирования разрешается формирование лучей. </w:t>
      </w:r>
      <w:r w:rsidRPr="00396A29">
        <w:rPr>
          <w:rFonts w:eastAsia="SimSun"/>
          <w:i/>
          <w:iCs/>
          <w:szCs w:val="22"/>
          <w:lang w:val="ru-RU"/>
        </w:rPr>
        <w:t xml:space="preserve">WirelessMAN-Advanced </w:t>
      </w:r>
      <w:r w:rsidRPr="00396A29">
        <w:rPr>
          <w:rFonts w:eastAsia="SimSun"/>
          <w:szCs w:val="22"/>
          <w:lang w:val="ru-RU"/>
        </w:rPr>
        <w:t>способна адаптироваться к SU-MIMO или MU-MIMO заранее определенным или гибким образом. Поддерживаются также методы MIMO со множеством БС, что улучшает пропускную способность в секторе и на краю соты путем использования взаимодействующего предкодирования по множеству БС, формирования лучей, координируемого сетью, или подавления помех между сотами.</w:t>
      </w:r>
    </w:p>
    <w:p w:rsidR="005C1108" w:rsidRPr="00396A29" w:rsidRDefault="005C1108" w:rsidP="005C1108">
      <w:pPr>
        <w:rPr>
          <w:rFonts w:eastAsia="Batang"/>
          <w:szCs w:val="22"/>
          <w:lang w:val="ru-RU"/>
        </w:rPr>
      </w:pPr>
      <w:r w:rsidRPr="00396A29">
        <w:rPr>
          <w:szCs w:val="22"/>
          <w:lang w:val="ru-RU"/>
        </w:rPr>
        <w:t xml:space="preserve">При MIMO на линии вверх БС будет планировать работу пользователей по ресурсным блокам и определять уровень схем модуляции и кодирования (MCS), а также параметры MIMO (режим, ранг и т. д.). Поддерживаемые конфигурации антенн охватывают одну, две или четыре передающих </w:t>
      </w:r>
      <w:r w:rsidRPr="00396A29">
        <w:rPr>
          <w:szCs w:val="22"/>
          <w:lang w:val="ru-RU"/>
        </w:rPr>
        <w:lastRenderedPageBreak/>
        <w:t>антенны и более двух приемных антенн. Режимы и параметры MIMO на линии вверх представлены в таблице 2.4 и таблице 2.5 соответственно.</w:t>
      </w:r>
    </w:p>
    <w:p w:rsidR="005C1108" w:rsidRPr="00396A29" w:rsidRDefault="005C1108" w:rsidP="00762065">
      <w:pPr>
        <w:pStyle w:val="TableNo"/>
        <w:rPr>
          <w:rFonts w:eastAsia="SimSun"/>
          <w:lang w:val="ru-RU"/>
        </w:rPr>
      </w:pPr>
      <w:r w:rsidRPr="00396A29">
        <w:rPr>
          <w:rFonts w:eastAsia="SimSun"/>
          <w:lang w:val="ru-RU"/>
        </w:rPr>
        <w:t>ТАБЛИЦА 2.4</w:t>
      </w:r>
    </w:p>
    <w:p w:rsidR="005C1108" w:rsidRPr="00396A29" w:rsidRDefault="005C1108" w:rsidP="00762065">
      <w:pPr>
        <w:pStyle w:val="Tabletitle"/>
        <w:rPr>
          <w:rFonts w:eastAsia="SimSun"/>
          <w:lang w:val="ru-RU"/>
        </w:rPr>
      </w:pPr>
      <w:r w:rsidRPr="00396A29">
        <w:rPr>
          <w:lang w:val="ru-RU"/>
        </w:rPr>
        <w:t>Режимы MIMO на линии 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2"/>
        <w:gridCol w:w="4230"/>
        <w:gridCol w:w="2425"/>
        <w:gridCol w:w="1752"/>
      </w:tblGrid>
      <w:tr w:rsidR="005C1108" w:rsidRPr="00396A29" w:rsidTr="00740609">
        <w:trPr>
          <w:trHeight w:val="20"/>
          <w:jc w:val="center"/>
        </w:trPr>
        <w:tc>
          <w:tcPr>
            <w:tcW w:w="639" w:type="pct"/>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Индекс режима</w:t>
            </w:r>
          </w:p>
        </w:tc>
        <w:tc>
          <w:tcPr>
            <w:tcW w:w="2194" w:type="pct"/>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Описание</w:t>
            </w:r>
          </w:p>
        </w:tc>
        <w:tc>
          <w:tcPr>
            <w:tcW w:w="1258" w:type="pct"/>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Формат</w:t>
            </w:r>
            <w:r w:rsidRPr="00396A29">
              <w:rPr>
                <w:rFonts w:eastAsia="SimSun"/>
                <w:bCs/>
                <w:lang w:val="ru-RU"/>
              </w:rPr>
              <w:br/>
              <w:t>кодирования</w:t>
            </w:r>
            <w:r w:rsidRPr="00396A29">
              <w:rPr>
                <w:rFonts w:eastAsia="SimSun"/>
                <w:bCs/>
                <w:lang w:val="ru-RU"/>
              </w:rPr>
              <w:br/>
              <w:t>MIMO</w:t>
            </w:r>
          </w:p>
        </w:tc>
        <w:tc>
          <w:tcPr>
            <w:tcW w:w="909" w:type="pct"/>
            <w:shd w:val="clear" w:color="auto" w:fill="auto"/>
            <w:vAlign w:val="center"/>
          </w:tcPr>
          <w:p w:rsidR="005C1108" w:rsidRPr="00396A29" w:rsidRDefault="005C1108" w:rsidP="00740609">
            <w:pPr>
              <w:pStyle w:val="Tablehead"/>
              <w:rPr>
                <w:rFonts w:eastAsia="SimSun"/>
                <w:lang w:val="ru-RU"/>
              </w:rPr>
            </w:pPr>
            <w:r w:rsidRPr="00396A29">
              <w:rPr>
                <w:rFonts w:eastAsia="SimSun"/>
                <w:bCs/>
                <w:lang w:val="ru-RU"/>
              </w:rPr>
              <w:t>Предкоди-рование MIMO</w:t>
            </w:r>
          </w:p>
        </w:tc>
      </w:tr>
      <w:tr w:rsidR="005C1108" w:rsidRPr="00396A29" w:rsidTr="00740609">
        <w:trPr>
          <w:trHeight w:val="20"/>
          <w:jc w:val="center"/>
        </w:trPr>
        <w:tc>
          <w:tcPr>
            <w:tcW w:w="639" w:type="pct"/>
            <w:vAlign w:val="center"/>
          </w:tcPr>
          <w:p w:rsidR="005C1108" w:rsidRPr="00396A29" w:rsidRDefault="005C1108" w:rsidP="00740609">
            <w:pPr>
              <w:pStyle w:val="Tabletext"/>
              <w:jc w:val="center"/>
              <w:rPr>
                <w:rFonts w:eastAsia="SimSun"/>
                <w:lang w:val="ru-RU"/>
              </w:rPr>
            </w:pPr>
            <w:r w:rsidRPr="00396A29">
              <w:rPr>
                <w:rFonts w:eastAsia="SimSun"/>
                <w:lang w:val="ru-RU"/>
              </w:rPr>
              <w:t>Режим 0</w:t>
            </w:r>
          </w:p>
        </w:tc>
        <w:tc>
          <w:tcPr>
            <w:tcW w:w="2194" w:type="pct"/>
            <w:vAlign w:val="center"/>
          </w:tcPr>
          <w:p w:rsidR="005C1108" w:rsidRPr="00396A29" w:rsidRDefault="005C1108" w:rsidP="00740609">
            <w:pPr>
              <w:pStyle w:val="Tabletext"/>
              <w:jc w:val="left"/>
              <w:rPr>
                <w:rFonts w:eastAsia="SimSun"/>
                <w:lang w:val="ru-RU"/>
              </w:rPr>
            </w:pPr>
            <w:r w:rsidRPr="00396A29">
              <w:rPr>
                <w:rFonts w:eastAsia="SimSun"/>
                <w:lang w:val="ru-RU"/>
              </w:rPr>
              <w:t xml:space="preserve">SU-MIMO без обратной связи </w:t>
            </w:r>
            <w:r w:rsidRPr="00396A29">
              <w:rPr>
                <w:rFonts w:eastAsia="SimSun"/>
                <w:lang w:val="ru-RU"/>
              </w:rPr>
              <w:br/>
              <w:t>(разнесение на передаче)</w:t>
            </w:r>
          </w:p>
        </w:tc>
        <w:tc>
          <w:tcPr>
            <w:tcW w:w="1258" w:type="pct"/>
            <w:vAlign w:val="center"/>
          </w:tcPr>
          <w:p w:rsidR="005C1108" w:rsidRPr="00396A29" w:rsidRDefault="005C1108" w:rsidP="00740609">
            <w:pPr>
              <w:pStyle w:val="Tabletext"/>
              <w:jc w:val="center"/>
              <w:rPr>
                <w:rFonts w:eastAsia="SimSun"/>
                <w:lang w:val="ru-RU"/>
              </w:rPr>
            </w:pPr>
            <w:r w:rsidRPr="00396A29">
              <w:rPr>
                <w:rFonts w:eastAsia="SimSun"/>
                <w:lang w:val="ru-RU"/>
              </w:rPr>
              <w:t>SFBC</w:t>
            </w:r>
          </w:p>
        </w:tc>
        <w:tc>
          <w:tcPr>
            <w:tcW w:w="909" w:type="pct"/>
            <w:vAlign w:val="center"/>
          </w:tcPr>
          <w:p w:rsidR="005C1108" w:rsidRPr="00396A29" w:rsidRDefault="005C1108" w:rsidP="00740609">
            <w:pPr>
              <w:pStyle w:val="Tabletext"/>
              <w:jc w:val="center"/>
              <w:rPr>
                <w:rFonts w:eastAsia="SimSun"/>
                <w:lang w:val="ru-RU"/>
              </w:rPr>
            </w:pPr>
            <w:r w:rsidRPr="00396A29">
              <w:rPr>
                <w:rFonts w:eastAsia="SimSun"/>
                <w:lang w:val="ru-RU"/>
              </w:rPr>
              <w:t>Неадаптивное</w:t>
            </w:r>
          </w:p>
        </w:tc>
      </w:tr>
      <w:tr w:rsidR="005C1108" w:rsidRPr="00396A29" w:rsidTr="00740609">
        <w:trPr>
          <w:trHeight w:val="20"/>
          <w:jc w:val="center"/>
        </w:trPr>
        <w:tc>
          <w:tcPr>
            <w:tcW w:w="639" w:type="pct"/>
            <w:vAlign w:val="center"/>
          </w:tcPr>
          <w:p w:rsidR="005C1108" w:rsidRPr="00396A29" w:rsidRDefault="005C1108" w:rsidP="00740609">
            <w:pPr>
              <w:pStyle w:val="Tabletext"/>
              <w:jc w:val="center"/>
              <w:rPr>
                <w:rFonts w:eastAsia="SimSun"/>
                <w:lang w:val="ru-RU"/>
              </w:rPr>
            </w:pPr>
            <w:r w:rsidRPr="00396A29">
              <w:rPr>
                <w:rFonts w:eastAsia="SimSun"/>
                <w:lang w:val="ru-RU"/>
              </w:rPr>
              <w:t>Режим 1</w:t>
            </w:r>
          </w:p>
        </w:tc>
        <w:tc>
          <w:tcPr>
            <w:tcW w:w="2194" w:type="pct"/>
            <w:vAlign w:val="center"/>
          </w:tcPr>
          <w:p w:rsidR="005C1108" w:rsidRPr="00396A29" w:rsidRDefault="005C1108" w:rsidP="00740609">
            <w:pPr>
              <w:pStyle w:val="Tabletext"/>
              <w:jc w:val="left"/>
              <w:rPr>
                <w:rFonts w:eastAsia="SimSun"/>
                <w:lang w:val="ru-RU"/>
              </w:rPr>
            </w:pPr>
            <w:r w:rsidRPr="00396A29">
              <w:rPr>
                <w:rFonts w:eastAsia="SimSun"/>
                <w:lang w:val="ru-RU"/>
              </w:rPr>
              <w:t>SU-MIMO без обратной связи (пространственное уплотнение)</w:t>
            </w:r>
          </w:p>
        </w:tc>
        <w:tc>
          <w:tcPr>
            <w:tcW w:w="1258" w:type="pct"/>
            <w:vAlign w:val="center"/>
          </w:tcPr>
          <w:p w:rsidR="005C1108" w:rsidRPr="00396A29" w:rsidRDefault="005C1108" w:rsidP="00740609">
            <w:pPr>
              <w:pStyle w:val="Tabletext"/>
              <w:jc w:val="center"/>
              <w:rPr>
                <w:rFonts w:eastAsia="SimSun"/>
                <w:lang w:val="ru-RU"/>
              </w:rPr>
            </w:pPr>
            <w:r w:rsidRPr="00396A29">
              <w:rPr>
                <w:rFonts w:eastAsia="SimSun"/>
                <w:lang w:val="ru-RU"/>
              </w:rPr>
              <w:t>Вертикальное кодирование</w:t>
            </w:r>
          </w:p>
        </w:tc>
        <w:tc>
          <w:tcPr>
            <w:tcW w:w="909" w:type="pct"/>
            <w:vAlign w:val="center"/>
          </w:tcPr>
          <w:p w:rsidR="005C1108" w:rsidRPr="00396A29" w:rsidRDefault="005C1108" w:rsidP="00740609">
            <w:pPr>
              <w:pStyle w:val="Tabletext"/>
              <w:jc w:val="center"/>
              <w:rPr>
                <w:rFonts w:eastAsia="SimSun"/>
                <w:lang w:val="ru-RU"/>
              </w:rPr>
            </w:pPr>
            <w:r w:rsidRPr="00396A29">
              <w:rPr>
                <w:rFonts w:eastAsia="SimSun"/>
                <w:lang w:val="ru-RU"/>
              </w:rPr>
              <w:t>Неадаптивное</w:t>
            </w:r>
          </w:p>
        </w:tc>
      </w:tr>
      <w:tr w:rsidR="005C1108" w:rsidRPr="00396A29" w:rsidTr="00740609">
        <w:trPr>
          <w:trHeight w:val="20"/>
          <w:jc w:val="center"/>
        </w:trPr>
        <w:tc>
          <w:tcPr>
            <w:tcW w:w="639" w:type="pct"/>
            <w:vAlign w:val="center"/>
          </w:tcPr>
          <w:p w:rsidR="005C1108" w:rsidRPr="00396A29" w:rsidRDefault="005C1108" w:rsidP="00740609">
            <w:pPr>
              <w:pStyle w:val="Tabletext"/>
              <w:jc w:val="center"/>
              <w:rPr>
                <w:rFonts w:eastAsia="SimSun"/>
                <w:lang w:val="ru-RU"/>
              </w:rPr>
            </w:pPr>
            <w:r w:rsidRPr="00396A29">
              <w:rPr>
                <w:rFonts w:eastAsia="SimSun"/>
                <w:lang w:val="ru-RU"/>
              </w:rPr>
              <w:t>Режим 2</w:t>
            </w:r>
          </w:p>
        </w:tc>
        <w:tc>
          <w:tcPr>
            <w:tcW w:w="2194" w:type="pct"/>
            <w:vAlign w:val="center"/>
          </w:tcPr>
          <w:p w:rsidR="005C1108" w:rsidRPr="00396A29" w:rsidRDefault="005C1108" w:rsidP="00740609">
            <w:pPr>
              <w:pStyle w:val="Tabletext"/>
              <w:jc w:val="left"/>
              <w:rPr>
                <w:rFonts w:eastAsia="SimSun"/>
                <w:lang w:val="ru-RU"/>
              </w:rPr>
            </w:pPr>
            <w:r w:rsidRPr="00396A29">
              <w:rPr>
                <w:rFonts w:eastAsia="SimSun"/>
                <w:lang w:val="ru-RU"/>
              </w:rPr>
              <w:t>SU-MIMO с обратной связью (пространственное уплотнение)</w:t>
            </w:r>
          </w:p>
        </w:tc>
        <w:tc>
          <w:tcPr>
            <w:tcW w:w="1258" w:type="pct"/>
            <w:vAlign w:val="center"/>
          </w:tcPr>
          <w:p w:rsidR="005C1108" w:rsidRPr="00396A29" w:rsidRDefault="005C1108" w:rsidP="00740609">
            <w:pPr>
              <w:pStyle w:val="Tabletext"/>
              <w:jc w:val="center"/>
              <w:rPr>
                <w:rFonts w:eastAsia="SimSun"/>
                <w:lang w:val="ru-RU"/>
              </w:rPr>
            </w:pPr>
            <w:r w:rsidRPr="00396A29">
              <w:rPr>
                <w:rFonts w:eastAsia="SimSun"/>
                <w:lang w:val="ru-RU"/>
              </w:rPr>
              <w:t>Вертикальное кодирование</w:t>
            </w:r>
          </w:p>
        </w:tc>
        <w:tc>
          <w:tcPr>
            <w:tcW w:w="909" w:type="pct"/>
            <w:vAlign w:val="center"/>
          </w:tcPr>
          <w:p w:rsidR="005C1108" w:rsidRPr="00396A29" w:rsidRDefault="005C1108" w:rsidP="00740609">
            <w:pPr>
              <w:pStyle w:val="Tabletext"/>
              <w:jc w:val="center"/>
              <w:rPr>
                <w:rFonts w:eastAsia="SimSun"/>
                <w:lang w:val="ru-RU"/>
              </w:rPr>
            </w:pPr>
            <w:r w:rsidRPr="00396A29">
              <w:rPr>
                <w:rFonts w:eastAsia="SimSun"/>
                <w:lang w:val="ru-RU"/>
              </w:rPr>
              <w:t>Адаптивное</w:t>
            </w:r>
          </w:p>
        </w:tc>
      </w:tr>
      <w:tr w:rsidR="005C1108" w:rsidRPr="00396A29" w:rsidTr="00740609">
        <w:trPr>
          <w:trHeight w:val="20"/>
          <w:jc w:val="center"/>
        </w:trPr>
        <w:tc>
          <w:tcPr>
            <w:tcW w:w="639" w:type="pct"/>
            <w:vAlign w:val="center"/>
          </w:tcPr>
          <w:p w:rsidR="005C1108" w:rsidRPr="00396A29" w:rsidRDefault="005C1108" w:rsidP="00740609">
            <w:pPr>
              <w:pStyle w:val="Tabletext"/>
              <w:jc w:val="center"/>
              <w:rPr>
                <w:rFonts w:eastAsia="SimSun"/>
                <w:lang w:val="ru-RU"/>
              </w:rPr>
            </w:pPr>
            <w:r w:rsidRPr="00396A29">
              <w:rPr>
                <w:rFonts w:eastAsia="SimSun"/>
                <w:lang w:val="ru-RU"/>
              </w:rPr>
              <w:t>Режим 3</w:t>
            </w:r>
          </w:p>
        </w:tc>
        <w:tc>
          <w:tcPr>
            <w:tcW w:w="2194" w:type="pct"/>
            <w:vAlign w:val="center"/>
          </w:tcPr>
          <w:p w:rsidR="005C1108" w:rsidRPr="00396A29" w:rsidRDefault="005C1108" w:rsidP="00740609">
            <w:pPr>
              <w:pStyle w:val="Tabletext"/>
              <w:jc w:val="left"/>
              <w:rPr>
                <w:rFonts w:eastAsia="SimSun"/>
                <w:lang w:val="ru-RU"/>
              </w:rPr>
            </w:pPr>
            <w:r w:rsidRPr="00396A29">
              <w:rPr>
                <w:rFonts w:eastAsia="SimSun"/>
                <w:lang w:val="ru-RU"/>
              </w:rPr>
              <w:t>Взаимодействующее пространственное уплотнение без обратной связи (MU</w:t>
            </w:r>
            <w:r w:rsidRPr="00396A29">
              <w:rPr>
                <w:rFonts w:eastAsia="SimSun"/>
                <w:lang w:val="ru-RU"/>
              </w:rPr>
              <w:noBreakHyphen/>
              <w:t>MIMO)</w:t>
            </w:r>
          </w:p>
        </w:tc>
        <w:tc>
          <w:tcPr>
            <w:tcW w:w="1258" w:type="pct"/>
            <w:vAlign w:val="center"/>
          </w:tcPr>
          <w:p w:rsidR="005C1108" w:rsidRPr="00396A29" w:rsidRDefault="005C1108" w:rsidP="00740609">
            <w:pPr>
              <w:pStyle w:val="Tabletext"/>
              <w:jc w:val="center"/>
              <w:rPr>
                <w:rFonts w:eastAsia="SimSun"/>
                <w:lang w:val="ru-RU"/>
              </w:rPr>
            </w:pPr>
            <w:r w:rsidRPr="00396A29">
              <w:rPr>
                <w:rFonts w:eastAsia="SimSun"/>
                <w:lang w:val="ru-RU"/>
              </w:rPr>
              <w:t>Вертикальное кодирование</w:t>
            </w:r>
          </w:p>
        </w:tc>
        <w:tc>
          <w:tcPr>
            <w:tcW w:w="909" w:type="pct"/>
            <w:vAlign w:val="center"/>
          </w:tcPr>
          <w:p w:rsidR="005C1108" w:rsidRPr="00396A29" w:rsidRDefault="005C1108" w:rsidP="00740609">
            <w:pPr>
              <w:pStyle w:val="Tabletext"/>
              <w:jc w:val="center"/>
              <w:rPr>
                <w:rFonts w:eastAsia="SimSun"/>
                <w:lang w:val="ru-RU"/>
              </w:rPr>
            </w:pPr>
            <w:r w:rsidRPr="00396A29">
              <w:rPr>
                <w:rFonts w:eastAsia="SimSun"/>
                <w:lang w:val="ru-RU"/>
              </w:rPr>
              <w:t>Неадаптивное</w:t>
            </w:r>
          </w:p>
        </w:tc>
      </w:tr>
      <w:tr w:rsidR="005C1108" w:rsidRPr="00396A29" w:rsidTr="00740609">
        <w:trPr>
          <w:trHeight w:val="20"/>
          <w:jc w:val="center"/>
        </w:trPr>
        <w:tc>
          <w:tcPr>
            <w:tcW w:w="639" w:type="pct"/>
            <w:vAlign w:val="center"/>
          </w:tcPr>
          <w:p w:rsidR="005C1108" w:rsidRPr="00396A29" w:rsidRDefault="005C1108" w:rsidP="00740609">
            <w:pPr>
              <w:pStyle w:val="Tabletext"/>
              <w:jc w:val="center"/>
              <w:rPr>
                <w:rFonts w:eastAsia="SimSun"/>
                <w:lang w:val="ru-RU"/>
              </w:rPr>
            </w:pPr>
            <w:r w:rsidRPr="00396A29">
              <w:rPr>
                <w:rFonts w:eastAsia="SimSun"/>
                <w:lang w:val="ru-RU"/>
              </w:rPr>
              <w:t>Режим 4</w:t>
            </w:r>
          </w:p>
        </w:tc>
        <w:tc>
          <w:tcPr>
            <w:tcW w:w="2194" w:type="pct"/>
            <w:vAlign w:val="center"/>
          </w:tcPr>
          <w:p w:rsidR="005C1108" w:rsidRPr="00396A29" w:rsidRDefault="005C1108" w:rsidP="00740609">
            <w:pPr>
              <w:pStyle w:val="Tabletext"/>
              <w:jc w:val="left"/>
              <w:rPr>
                <w:rFonts w:eastAsia="SimSun"/>
                <w:lang w:val="ru-RU"/>
              </w:rPr>
            </w:pPr>
            <w:r w:rsidRPr="00396A29">
              <w:rPr>
                <w:rFonts w:eastAsia="SimSun"/>
                <w:lang w:val="ru-RU"/>
              </w:rPr>
              <w:t>Взаимодействующее пространственное уплотнение с обратной связью (MU</w:t>
            </w:r>
            <w:r w:rsidRPr="00396A29">
              <w:rPr>
                <w:rFonts w:eastAsia="SimSun"/>
                <w:lang w:val="ru-RU"/>
              </w:rPr>
              <w:noBreakHyphen/>
              <w:t>MIMO)</w:t>
            </w:r>
          </w:p>
        </w:tc>
        <w:tc>
          <w:tcPr>
            <w:tcW w:w="1258" w:type="pct"/>
            <w:vAlign w:val="center"/>
          </w:tcPr>
          <w:p w:rsidR="005C1108" w:rsidRPr="00396A29" w:rsidRDefault="005C1108" w:rsidP="00740609">
            <w:pPr>
              <w:pStyle w:val="Tabletext"/>
              <w:jc w:val="center"/>
              <w:rPr>
                <w:rFonts w:eastAsia="SimSun"/>
                <w:lang w:val="ru-RU"/>
              </w:rPr>
            </w:pPr>
            <w:r w:rsidRPr="00396A29">
              <w:rPr>
                <w:rFonts w:eastAsia="SimSun"/>
                <w:lang w:val="ru-RU"/>
              </w:rPr>
              <w:t>Вертикальное кодирование</w:t>
            </w:r>
          </w:p>
        </w:tc>
        <w:tc>
          <w:tcPr>
            <w:tcW w:w="909" w:type="pct"/>
            <w:vAlign w:val="center"/>
          </w:tcPr>
          <w:p w:rsidR="005C1108" w:rsidRPr="00396A29" w:rsidRDefault="005C1108" w:rsidP="00740609">
            <w:pPr>
              <w:pStyle w:val="Tabletext"/>
              <w:jc w:val="center"/>
              <w:rPr>
                <w:rFonts w:eastAsia="SimSun"/>
                <w:lang w:val="ru-RU"/>
              </w:rPr>
            </w:pPr>
            <w:r w:rsidRPr="00396A29">
              <w:rPr>
                <w:rFonts w:eastAsia="SimSun"/>
                <w:lang w:val="ru-RU"/>
              </w:rPr>
              <w:t>Адаптивное</w:t>
            </w:r>
          </w:p>
        </w:tc>
      </w:tr>
    </w:tbl>
    <w:p w:rsidR="005C1108" w:rsidRPr="00396A29" w:rsidRDefault="005C1108" w:rsidP="00762065">
      <w:pPr>
        <w:pStyle w:val="TableNo"/>
        <w:rPr>
          <w:rFonts w:eastAsia="SimSun"/>
          <w:lang w:val="ru-RU"/>
        </w:rPr>
      </w:pPr>
      <w:r w:rsidRPr="00396A29">
        <w:rPr>
          <w:rFonts w:eastAsia="SimSun"/>
          <w:lang w:val="ru-RU"/>
        </w:rPr>
        <w:t>ТАБЛИЦА 2.5</w:t>
      </w:r>
    </w:p>
    <w:p w:rsidR="005C1108" w:rsidRPr="00396A29" w:rsidRDefault="005C1108" w:rsidP="00762065">
      <w:pPr>
        <w:pStyle w:val="Tabletitle"/>
        <w:rPr>
          <w:lang w:val="ru-RU"/>
        </w:rPr>
      </w:pPr>
      <w:r w:rsidRPr="00396A29">
        <w:rPr>
          <w:lang w:val="ru-RU"/>
        </w:rPr>
        <w:t>Параметры MIMO на линии 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5C1108" w:rsidRPr="00396A29" w:rsidTr="00740609">
        <w:trPr>
          <w:trHeight w:val="20"/>
          <w:tblHeader/>
          <w:jc w:val="center"/>
        </w:trPr>
        <w:tc>
          <w:tcPr>
            <w:tcW w:w="2109" w:type="dxa"/>
            <w:shd w:val="clear" w:color="auto" w:fill="auto"/>
            <w:vAlign w:val="center"/>
          </w:tcPr>
          <w:p w:rsidR="005C1108" w:rsidRPr="00396A29" w:rsidRDefault="005C1108" w:rsidP="00740609">
            <w:pPr>
              <w:pStyle w:val="Tablehead"/>
              <w:keepNext w:val="0"/>
              <w:ind w:left="140"/>
              <w:jc w:val="left"/>
              <w:rPr>
                <w:rFonts w:eastAsia="SimSun"/>
                <w:lang w:val="ru-RU"/>
              </w:rPr>
            </w:pPr>
          </w:p>
        </w:tc>
        <w:tc>
          <w:tcPr>
            <w:tcW w:w="1506" w:type="dxa"/>
            <w:shd w:val="clear" w:color="auto" w:fill="auto"/>
            <w:vAlign w:val="center"/>
          </w:tcPr>
          <w:p w:rsidR="005C1108" w:rsidRPr="00396A29" w:rsidRDefault="005C1108" w:rsidP="00740609">
            <w:pPr>
              <w:pStyle w:val="Tablehead"/>
              <w:keepNext w:val="0"/>
              <w:rPr>
                <w:rFonts w:eastAsia="SimSun"/>
                <w:lang w:val="ru-RU"/>
              </w:rPr>
            </w:pPr>
            <w:r w:rsidRPr="00396A29">
              <w:rPr>
                <w:rFonts w:eastAsia="SimSun"/>
                <w:bCs/>
                <w:lang w:val="ru-RU"/>
              </w:rPr>
              <w:t>Количество передающих антенн</w:t>
            </w:r>
          </w:p>
        </w:tc>
        <w:tc>
          <w:tcPr>
            <w:tcW w:w="1506" w:type="dxa"/>
            <w:shd w:val="clear" w:color="auto" w:fill="auto"/>
            <w:vAlign w:val="center"/>
          </w:tcPr>
          <w:p w:rsidR="005C1108" w:rsidRPr="00396A29" w:rsidRDefault="005C1108" w:rsidP="00740609">
            <w:pPr>
              <w:pStyle w:val="Tablehead"/>
              <w:keepNext w:val="0"/>
              <w:rPr>
                <w:rFonts w:eastAsia="SimSun"/>
                <w:lang w:val="ru-RU"/>
              </w:rPr>
            </w:pPr>
            <w:r w:rsidRPr="00396A29">
              <w:rPr>
                <w:rFonts w:eastAsia="SimSun"/>
                <w:bCs/>
                <w:lang w:val="ru-RU"/>
              </w:rPr>
              <w:t>Степень STC на один уровень</w:t>
            </w:r>
          </w:p>
        </w:tc>
        <w:tc>
          <w:tcPr>
            <w:tcW w:w="1506" w:type="dxa"/>
            <w:shd w:val="clear" w:color="auto" w:fill="auto"/>
            <w:vAlign w:val="center"/>
          </w:tcPr>
          <w:p w:rsidR="005C1108" w:rsidRPr="00396A29" w:rsidRDefault="005C1108" w:rsidP="00740609">
            <w:pPr>
              <w:pStyle w:val="Tablehead"/>
              <w:keepNext w:val="0"/>
              <w:rPr>
                <w:rFonts w:eastAsia="SimSun"/>
                <w:lang w:val="ru-RU"/>
              </w:rPr>
            </w:pPr>
            <w:r w:rsidRPr="00396A29">
              <w:rPr>
                <w:rFonts w:eastAsia="SimSun"/>
                <w:bCs/>
                <w:lang w:val="ru-RU"/>
              </w:rPr>
              <w:t>Количество потоков</w:t>
            </w:r>
          </w:p>
        </w:tc>
        <w:tc>
          <w:tcPr>
            <w:tcW w:w="1506" w:type="dxa"/>
            <w:shd w:val="clear" w:color="auto" w:fill="auto"/>
            <w:vAlign w:val="center"/>
          </w:tcPr>
          <w:p w:rsidR="005C1108" w:rsidRPr="00396A29" w:rsidRDefault="005C1108" w:rsidP="00740609">
            <w:pPr>
              <w:pStyle w:val="Tablehead"/>
              <w:keepNext w:val="0"/>
              <w:rPr>
                <w:rFonts w:eastAsia="SimSun"/>
                <w:lang w:val="ru-RU"/>
              </w:rPr>
            </w:pPr>
            <w:r w:rsidRPr="00396A29">
              <w:rPr>
                <w:rFonts w:eastAsia="SimSun"/>
                <w:bCs/>
                <w:lang w:val="ru-RU"/>
              </w:rPr>
              <w:t>Количество поднесущих</w:t>
            </w:r>
          </w:p>
        </w:tc>
        <w:tc>
          <w:tcPr>
            <w:tcW w:w="1506" w:type="dxa"/>
            <w:shd w:val="clear" w:color="auto" w:fill="auto"/>
            <w:vAlign w:val="center"/>
          </w:tcPr>
          <w:p w:rsidR="005C1108" w:rsidRPr="00396A29" w:rsidRDefault="005C1108" w:rsidP="00740609">
            <w:pPr>
              <w:pStyle w:val="Tablehead"/>
              <w:keepNext w:val="0"/>
              <w:rPr>
                <w:rFonts w:eastAsia="SimSun"/>
                <w:lang w:val="ru-RU"/>
              </w:rPr>
            </w:pPr>
            <w:r w:rsidRPr="00396A29">
              <w:rPr>
                <w:rFonts w:eastAsia="SimSun"/>
                <w:bCs/>
                <w:lang w:val="ru-RU"/>
              </w:rPr>
              <w:t>Количество уровней</w:t>
            </w:r>
          </w:p>
        </w:tc>
      </w:tr>
      <w:tr w:rsidR="005C1108" w:rsidRPr="00396A29" w:rsidTr="00740609">
        <w:trPr>
          <w:trHeight w:val="20"/>
          <w:jc w:val="center"/>
        </w:trPr>
        <w:tc>
          <w:tcPr>
            <w:tcW w:w="2109" w:type="dxa"/>
            <w:vMerge w:val="restart"/>
            <w:vAlign w:val="center"/>
          </w:tcPr>
          <w:p w:rsidR="005C1108" w:rsidRPr="00396A29" w:rsidRDefault="005C1108" w:rsidP="00740609">
            <w:pPr>
              <w:pStyle w:val="Tabletext"/>
              <w:ind w:left="140"/>
              <w:jc w:val="left"/>
              <w:rPr>
                <w:lang w:val="ru-RU"/>
              </w:rPr>
            </w:pPr>
            <w:r w:rsidRPr="00396A29">
              <w:rPr>
                <w:lang w:val="ru-RU"/>
              </w:rPr>
              <w:t>Режим 0</w:t>
            </w:r>
            <w:r w:rsidRPr="00396A29">
              <w:rPr>
                <w:rFonts w:eastAsia="SimSun"/>
                <w:lang w:val="ru-RU"/>
              </w:rPr>
              <w:t xml:space="preserve"> MIMO</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Align w:val="center"/>
          </w:tcPr>
          <w:p w:rsidR="005C1108" w:rsidRPr="00396A29" w:rsidRDefault="005C1108" w:rsidP="00740609">
            <w:pPr>
              <w:pStyle w:val="Tabletext"/>
              <w:ind w:left="140"/>
              <w:jc w:val="left"/>
              <w:rPr>
                <w:lang w:val="ru-RU"/>
              </w:rPr>
            </w:pPr>
            <w:r w:rsidRPr="00396A29">
              <w:rPr>
                <w:lang w:val="ru-RU"/>
              </w:rPr>
              <w:t>Режим 1</w:t>
            </w:r>
            <w:r w:rsidRPr="00396A29">
              <w:rPr>
                <w:rFonts w:eastAsia="SimSun"/>
                <w:lang w:val="ru-RU"/>
              </w:rPr>
              <w:t xml:space="preserve"> MIMO</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restart"/>
            <w:vAlign w:val="center"/>
          </w:tcPr>
          <w:p w:rsidR="005C1108" w:rsidRPr="00396A29" w:rsidRDefault="005C1108" w:rsidP="00740609">
            <w:pPr>
              <w:pStyle w:val="Tabletext"/>
              <w:ind w:left="140"/>
              <w:jc w:val="left"/>
              <w:rPr>
                <w:lang w:val="ru-RU"/>
              </w:rPr>
            </w:pPr>
            <w:r w:rsidRPr="00396A29">
              <w:rPr>
                <w:lang w:val="ru-RU"/>
              </w:rPr>
              <w:t xml:space="preserve">Режим 1 </w:t>
            </w:r>
            <w:r w:rsidRPr="00396A29">
              <w:rPr>
                <w:rFonts w:eastAsia="SimSun"/>
                <w:lang w:val="ru-RU"/>
              </w:rPr>
              <w:t>MIMO и </w:t>
            </w:r>
            <w:r w:rsidRPr="00396A29">
              <w:rPr>
                <w:lang w:val="ru-RU"/>
              </w:rPr>
              <w:t>режим 2</w:t>
            </w:r>
            <w:r w:rsidRPr="00396A29">
              <w:rPr>
                <w:rFonts w:eastAsia="SimSun"/>
                <w:lang w:val="ru-RU"/>
              </w:rPr>
              <w:t xml:space="preserve"> MIMO</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3</w:t>
            </w:r>
          </w:p>
        </w:tc>
        <w:tc>
          <w:tcPr>
            <w:tcW w:w="1506" w:type="dxa"/>
            <w:vAlign w:val="center"/>
          </w:tcPr>
          <w:p w:rsidR="005C1108" w:rsidRPr="00396A29" w:rsidRDefault="005C1108" w:rsidP="00740609">
            <w:pPr>
              <w:pStyle w:val="Tabletext"/>
              <w:jc w:val="center"/>
              <w:rPr>
                <w:lang w:val="ru-RU"/>
              </w:rPr>
            </w:pPr>
            <w:r w:rsidRPr="00396A29">
              <w:rPr>
                <w:lang w:val="ru-RU"/>
              </w:rPr>
              <w:t>3</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restart"/>
            <w:vAlign w:val="center"/>
          </w:tcPr>
          <w:p w:rsidR="005C1108" w:rsidRPr="00396A29" w:rsidRDefault="005C1108" w:rsidP="00740609">
            <w:pPr>
              <w:pStyle w:val="Tabletext"/>
              <w:ind w:left="140"/>
              <w:jc w:val="left"/>
              <w:rPr>
                <w:lang w:val="ru-RU"/>
              </w:rPr>
            </w:pPr>
            <w:r w:rsidRPr="00396A29">
              <w:rPr>
                <w:lang w:val="ru-RU"/>
              </w:rPr>
              <w:t xml:space="preserve">Режим 3 </w:t>
            </w:r>
            <w:r w:rsidRPr="00396A29">
              <w:rPr>
                <w:rFonts w:eastAsia="SimSun"/>
                <w:lang w:val="ru-RU"/>
              </w:rPr>
              <w:t xml:space="preserve">MIMO </w:t>
            </w:r>
            <w:r w:rsidRPr="00396A29">
              <w:rPr>
                <w:rFonts w:eastAsia="SimSun"/>
                <w:lang w:val="ru-RU"/>
              </w:rPr>
              <w:br/>
            </w:r>
            <w:r w:rsidRPr="00396A29">
              <w:rPr>
                <w:lang w:val="ru-RU"/>
              </w:rPr>
              <w:t xml:space="preserve">и режим 4 </w:t>
            </w:r>
            <w:r w:rsidRPr="00396A29">
              <w:rPr>
                <w:rFonts w:eastAsia="SimSun"/>
                <w:lang w:val="ru-RU"/>
              </w:rPr>
              <w:t>MIMO</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2</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3</w:t>
            </w:r>
          </w:p>
        </w:tc>
        <w:tc>
          <w:tcPr>
            <w:tcW w:w="1506" w:type="dxa"/>
            <w:vAlign w:val="center"/>
          </w:tcPr>
          <w:p w:rsidR="005C1108" w:rsidRPr="00396A29" w:rsidRDefault="005C1108" w:rsidP="00740609">
            <w:pPr>
              <w:pStyle w:val="Tabletext"/>
              <w:jc w:val="center"/>
              <w:rPr>
                <w:lang w:val="ru-RU"/>
              </w:rPr>
            </w:pPr>
            <w:r w:rsidRPr="00396A29">
              <w:rPr>
                <w:lang w:val="ru-RU"/>
              </w:rPr>
              <w:t>3</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r w:rsidR="005C1108" w:rsidRPr="00396A29" w:rsidTr="00740609">
        <w:trPr>
          <w:trHeight w:val="20"/>
          <w:jc w:val="center"/>
        </w:trPr>
        <w:tc>
          <w:tcPr>
            <w:tcW w:w="2109" w:type="dxa"/>
            <w:vMerge/>
            <w:vAlign w:val="center"/>
          </w:tcPr>
          <w:p w:rsidR="005C1108" w:rsidRPr="00396A29" w:rsidRDefault="005C1108" w:rsidP="00740609">
            <w:pPr>
              <w:pStyle w:val="Tabletext"/>
              <w:ind w:left="140"/>
              <w:jc w:val="left"/>
              <w:rPr>
                <w:lang w:val="ru-RU"/>
              </w:rPr>
            </w:pP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4</w:t>
            </w:r>
          </w:p>
        </w:tc>
        <w:tc>
          <w:tcPr>
            <w:tcW w:w="1506" w:type="dxa"/>
            <w:vAlign w:val="center"/>
          </w:tcPr>
          <w:p w:rsidR="005C1108" w:rsidRPr="00396A29" w:rsidRDefault="005C1108" w:rsidP="00740609">
            <w:pPr>
              <w:pStyle w:val="Tabletext"/>
              <w:jc w:val="center"/>
              <w:rPr>
                <w:lang w:val="ru-RU"/>
              </w:rPr>
            </w:pPr>
            <w:r w:rsidRPr="00396A29">
              <w:rPr>
                <w:lang w:val="ru-RU"/>
              </w:rPr>
              <w:t>1</w:t>
            </w:r>
          </w:p>
        </w:tc>
        <w:tc>
          <w:tcPr>
            <w:tcW w:w="1506" w:type="dxa"/>
            <w:vAlign w:val="center"/>
          </w:tcPr>
          <w:p w:rsidR="005C1108" w:rsidRPr="00396A29" w:rsidRDefault="005C1108" w:rsidP="00740609">
            <w:pPr>
              <w:pStyle w:val="Tabletext"/>
              <w:jc w:val="center"/>
              <w:rPr>
                <w:lang w:val="ru-RU"/>
              </w:rPr>
            </w:pPr>
            <w:r w:rsidRPr="00396A29">
              <w:rPr>
                <w:lang w:val="ru-RU"/>
              </w:rPr>
              <w:t>1</w:t>
            </w:r>
          </w:p>
        </w:tc>
      </w:tr>
    </w:tbl>
    <w:p w:rsidR="005C1108" w:rsidRPr="00396A29" w:rsidRDefault="005C1108" w:rsidP="005C1108">
      <w:pPr>
        <w:spacing w:line="228" w:lineRule="auto"/>
        <w:rPr>
          <w:rFonts w:eastAsia="SimSun"/>
          <w:szCs w:val="22"/>
          <w:lang w:val="ru-RU"/>
        </w:rPr>
      </w:pPr>
      <w:r w:rsidRPr="00396A29">
        <w:rPr>
          <w:rFonts w:eastAsia="Batang"/>
          <w:szCs w:val="22"/>
          <w:lang w:val="ru-RU"/>
        </w:rPr>
        <w:t xml:space="preserve">Режимы разнесения на передаче, поддерживаемые на линии вверх, охватывают схемы из двух и четырех передающих антенн с кодовой скоростью 1, как, например, пространственно-частотное блоковое кодирование (SFBC) и предкодер на два потока. В системах FDD и TDD поддерживается предкодирование, основанное на унитарной кодовой книге. В этом режиме ПС передает опорный зондирующий сигнал по линии вверх, для того чтобы помочь планированию и выбору предкодера в БС на линии вверх. БС передает на ПС информацию о выделении ресурсов, MCS, ранг, предпочтительный индекс предкодера, а также размер пакета. MU-MIMO на линии вверх разрешает </w:t>
      </w:r>
      <w:r w:rsidRPr="00396A29">
        <w:rPr>
          <w:rFonts w:eastAsia="Batang"/>
          <w:szCs w:val="22"/>
          <w:lang w:val="ru-RU"/>
        </w:rPr>
        <w:lastRenderedPageBreak/>
        <w:t>пространственное уплотнение нескольких ПС по одним и тем же радиоресурсам. Поддерживаются MU-MIMO и без обратной связи, и с обратной связью. Подвижные станции с одной передающей антенной могут работать в режиме SU- или MU-MIMO без обратной связи.</w:t>
      </w:r>
    </w:p>
    <w:p w:rsidR="005C1108" w:rsidRPr="00396A29" w:rsidRDefault="005C1108" w:rsidP="005C1108">
      <w:pPr>
        <w:pStyle w:val="Heading3"/>
        <w:spacing w:before="120"/>
        <w:ind w:left="992" w:hanging="992"/>
        <w:rPr>
          <w:rFonts w:eastAsia="SimSun"/>
          <w:szCs w:val="22"/>
          <w:lang w:val="ru-RU"/>
        </w:rPr>
      </w:pPr>
      <w:r w:rsidRPr="00396A29">
        <w:rPr>
          <w:rFonts w:eastAsia="SimSun"/>
          <w:szCs w:val="22"/>
          <w:lang w:val="ru-RU"/>
        </w:rPr>
        <w:t>2.1.2</w:t>
      </w:r>
      <w:r w:rsidRPr="00396A29">
        <w:rPr>
          <w:rFonts w:eastAsia="SimSun"/>
          <w:szCs w:val="22"/>
          <w:lang w:val="ru-RU"/>
        </w:rPr>
        <w:tab/>
      </w:r>
      <w:r w:rsidRPr="00396A29">
        <w:rPr>
          <w:rFonts w:eastAsia="SimSun"/>
          <w:bCs/>
          <w:szCs w:val="22"/>
          <w:lang w:val="ru-RU"/>
        </w:rPr>
        <w:t>Краткое рассмотрение уровня MAC</w:t>
      </w:r>
    </w:p>
    <w:p w:rsidR="005C1108" w:rsidRPr="00396A29" w:rsidRDefault="005C1108" w:rsidP="005C1108">
      <w:pPr>
        <w:spacing w:line="228" w:lineRule="auto"/>
        <w:rPr>
          <w:rFonts w:eastAsia="SimSun"/>
          <w:szCs w:val="22"/>
          <w:lang w:val="ru-RU"/>
        </w:rPr>
      </w:pPr>
      <w:r w:rsidRPr="00396A29">
        <w:rPr>
          <w:rFonts w:eastAsia="SimSun"/>
          <w:szCs w:val="22"/>
          <w:lang w:val="ru-RU"/>
        </w:rPr>
        <w:t>В последующих разделах описываются некоторые особенности уровня MAC.</w:t>
      </w:r>
    </w:p>
    <w:p w:rsidR="005C1108" w:rsidRPr="00396A29" w:rsidRDefault="005C1108" w:rsidP="005C1108">
      <w:pPr>
        <w:pStyle w:val="Heading4"/>
        <w:spacing w:before="120"/>
        <w:rPr>
          <w:rFonts w:eastAsia="SimSun"/>
          <w:szCs w:val="22"/>
          <w:lang w:val="ru-RU"/>
        </w:rPr>
      </w:pPr>
      <w:r w:rsidRPr="00396A29">
        <w:rPr>
          <w:rFonts w:eastAsia="SimSun"/>
          <w:szCs w:val="22"/>
          <w:lang w:val="ru-RU"/>
        </w:rPr>
        <w:t>2.1.2.1</w:t>
      </w:r>
      <w:r w:rsidRPr="00396A29">
        <w:rPr>
          <w:rFonts w:eastAsia="SimSun"/>
          <w:szCs w:val="22"/>
          <w:lang w:val="ru-RU"/>
        </w:rPr>
        <w:tab/>
        <w:t>Адресация MAC</w:t>
      </w:r>
    </w:p>
    <w:p w:rsidR="005C1108" w:rsidRPr="00396A29" w:rsidRDefault="005C1108" w:rsidP="005C1108">
      <w:pPr>
        <w:spacing w:line="228" w:lineRule="auto"/>
        <w:rPr>
          <w:rFonts w:eastAsia="SimSun"/>
          <w:szCs w:val="22"/>
          <w:lang w:val="ru-RU"/>
        </w:rPr>
      </w:pPr>
      <w:r w:rsidRPr="00396A29">
        <w:rPr>
          <w:rFonts w:eastAsia="SimSun"/>
          <w:i/>
          <w:iCs/>
          <w:szCs w:val="22"/>
          <w:lang w:val="ru-RU"/>
        </w:rPr>
        <w:t xml:space="preserve">WirelessMAN-Advanced </w:t>
      </w:r>
      <w:r w:rsidRPr="00396A29">
        <w:rPr>
          <w:rFonts w:eastAsia="SimSun"/>
          <w:szCs w:val="22"/>
          <w:lang w:val="ru-RU"/>
        </w:rPr>
        <w:t>определяет глобальные и логические адреса для ПС, которые идентифицируют пользователя и его соединения в течение сеанса. ПС идентифицируется глобально однозначным 48-разрядным расширенным уникальным идентификатором, принятым IEEE и присваиваемым Регистрационной администрацией IEEE. Затем подвижной станции присваиваются следующие логические идентификаторы: 1) идентификатор станции при вхождении в сеть (или повторном вхождении в сеть), который однозначно идентифицирует ПС внутри соты; и 2) идентификатор потока (FID), который однозначно идентифицирует управляющие и транспортные соединения с ПС. Для защиты отображения фактических идентификаторов станций при вхождении в сеть используется временный идентификатор станции. Определяется дерегистрационый идентификатор, чтобы однозначно идентифицировать ПС в пределах идентификаторов пейджерной группы, пейджерного цикла и пейджерного сдвига.</w:t>
      </w:r>
    </w:p>
    <w:p w:rsidR="005C1108" w:rsidRPr="00396A29" w:rsidRDefault="005C1108" w:rsidP="005C1108">
      <w:pPr>
        <w:pStyle w:val="Heading4"/>
        <w:rPr>
          <w:rFonts w:eastAsia="SimSun"/>
          <w:szCs w:val="22"/>
          <w:lang w:val="ru-RU"/>
        </w:rPr>
      </w:pPr>
      <w:r w:rsidRPr="00396A29">
        <w:rPr>
          <w:rFonts w:eastAsia="SimSun"/>
          <w:szCs w:val="22"/>
          <w:lang w:val="ru-RU"/>
        </w:rPr>
        <w:t>2.1.2.2</w:t>
      </w:r>
      <w:r w:rsidRPr="00396A29">
        <w:rPr>
          <w:rFonts w:eastAsia="SimSun"/>
          <w:szCs w:val="22"/>
          <w:lang w:val="ru-RU"/>
        </w:rPr>
        <w:tab/>
        <w:t>Вхождение в сеть</w:t>
      </w:r>
    </w:p>
    <w:p w:rsidR="005C1108" w:rsidRPr="00396A29" w:rsidRDefault="005C1108" w:rsidP="005C1108">
      <w:pPr>
        <w:rPr>
          <w:rFonts w:eastAsia="SimSun"/>
          <w:szCs w:val="22"/>
          <w:lang w:val="ru-RU"/>
        </w:rPr>
      </w:pPr>
      <w:r w:rsidRPr="00396A29">
        <w:rPr>
          <w:rFonts w:eastAsia="SimSun"/>
          <w:szCs w:val="22"/>
          <w:lang w:val="ru-RU"/>
        </w:rPr>
        <w:t>Вхождение в сеть – это процедура, посредством которой ПС обнаруживает сотовую сеть и устанавливает соединение с другой сетью. Вхождение в сеть состоит из следующих этапов (см. рисунок 2.8):</w:t>
      </w:r>
    </w:p>
    <w:p w:rsidR="005C1108" w:rsidRPr="00396A29" w:rsidRDefault="005C1108" w:rsidP="005C1108">
      <w:pPr>
        <w:pStyle w:val="enumlev1"/>
        <w:rPr>
          <w:rFonts w:eastAsia="SimSun"/>
          <w:szCs w:val="22"/>
          <w:lang w:val="ru-RU"/>
        </w:rPr>
      </w:pPr>
      <w:r w:rsidRPr="00396A29">
        <w:rPr>
          <w:rFonts w:eastAsia="SimSun"/>
          <w:szCs w:val="22"/>
          <w:lang w:val="ru-RU"/>
        </w:rPr>
        <w:t>–</w:t>
      </w:r>
      <w:r w:rsidRPr="00396A29">
        <w:rPr>
          <w:rFonts w:eastAsia="SimSun"/>
          <w:szCs w:val="22"/>
          <w:lang w:val="ru-RU"/>
        </w:rPr>
        <w:tab/>
        <w:t>синхронизация с БС по получаемым преамбулам;</w:t>
      </w:r>
    </w:p>
    <w:p w:rsidR="005C1108" w:rsidRPr="00396A29" w:rsidRDefault="005C1108" w:rsidP="005C1108">
      <w:pPr>
        <w:pStyle w:val="enumlev1"/>
        <w:rPr>
          <w:rFonts w:eastAsia="SimSun"/>
          <w:szCs w:val="22"/>
          <w:lang w:val="ru-RU"/>
        </w:rPr>
      </w:pPr>
      <w:r w:rsidRPr="00396A29">
        <w:rPr>
          <w:rFonts w:eastAsia="SimSun"/>
          <w:szCs w:val="22"/>
          <w:lang w:val="ru-RU"/>
        </w:rPr>
        <w:t>–</w:t>
      </w:r>
      <w:r w:rsidRPr="00396A29">
        <w:rPr>
          <w:rFonts w:eastAsia="SimSun"/>
          <w:szCs w:val="22"/>
          <w:lang w:val="ru-RU"/>
        </w:rPr>
        <w:tab/>
        <w:t>получение необходимой системной информации, как, например, идентификатора БС и идентификатора поставщика сетевых услуг для первоначального вхождения в сеть и выбора соты;</w:t>
      </w:r>
    </w:p>
    <w:p w:rsidR="005C1108" w:rsidRPr="00396A29" w:rsidRDefault="005C1108" w:rsidP="005C1108">
      <w:pPr>
        <w:pStyle w:val="enumlev1"/>
        <w:rPr>
          <w:rFonts w:eastAsia="SimSun"/>
          <w:szCs w:val="22"/>
          <w:lang w:val="ru-RU"/>
        </w:rPr>
      </w:pPr>
      <w:r w:rsidRPr="00396A29">
        <w:rPr>
          <w:rFonts w:eastAsia="SimSun"/>
          <w:szCs w:val="22"/>
          <w:lang w:val="ru-RU"/>
        </w:rPr>
        <w:t>–</w:t>
      </w:r>
      <w:r w:rsidRPr="00396A29">
        <w:rPr>
          <w:rFonts w:eastAsia="SimSun"/>
          <w:szCs w:val="22"/>
          <w:lang w:val="ru-RU"/>
        </w:rPr>
        <w:tab/>
        <w:t>первоначальное определение дальности;</w:t>
      </w:r>
    </w:p>
    <w:p w:rsidR="005C1108" w:rsidRPr="00396A29" w:rsidRDefault="005C1108" w:rsidP="005C1108">
      <w:pPr>
        <w:pStyle w:val="enumlev1"/>
        <w:rPr>
          <w:rFonts w:eastAsia="SimSun"/>
          <w:szCs w:val="22"/>
          <w:lang w:val="ru-RU"/>
        </w:rPr>
      </w:pPr>
      <w:r w:rsidRPr="00396A29">
        <w:rPr>
          <w:rFonts w:eastAsia="SimSun"/>
          <w:szCs w:val="22"/>
          <w:lang w:val="ru-RU"/>
        </w:rPr>
        <w:t>–</w:t>
      </w:r>
      <w:r w:rsidRPr="00396A29">
        <w:rPr>
          <w:rFonts w:eastAsia="SimSun"/>
          <w:szCs w:val="22"/>
          <w:lang w:val="ru-RU"/>
        </w:rPr>
        <w:tab/>
        <w:t>согласование основных функциональных возможностей;</w:t>
      </w:r>
    </w:p>
    <w:p w:rsidR="005C1108" w:rsidRPr="00396A29" w:rsidRDefault="005C1108" w:rsidP="005C1108">
      <w:pPr>
        <w:pStyle w:val="enumlev1"/>
        <w:rPr>
          <w:rFonts w:eastAsia="SimSun"/>
          <w:szCs w:val="22"/>
          <w:lang w:val="ru-RU"/>
        </w:rPr>
      </w:pPr>
      <w:r w:rsidRPr="00396A29">
        <w:rPr>
          <w:szCs w:val="22"/>
          <w:lang w:val="ru-RU"/>
        </w:rPr>
        <w:t>–</w:t>
      </w:r>
      <w:r w:rsidRPr="00396A29">
        <w:rPr>
          <w:szCs w:val="22"/>
          <w:lang w:val="ru-RU"/>
        </w:rPr>
        <w:tab/>
        <w:t>аутентификация/предоставление прав доступа и обмен ключами;</w:t>
      </w:r>
    </w:p>
    <w:p w:rsidR="005C1108" w:rsidRPr="00396A29" w:rsidRDefault="005C1108" w:rsidP="005C1108">
      <w:pPr>
        <w:pStyle w:val="enumlev1"/>
        <w:rPr>
          <w:rFonts w:eastAsia="Malgun Gothic"/>
          <w:szCs w:val="22"/>
          <w:lang w:val="ru-RU"/>
        </w:rPr>
      </w:pPr>
      <w:r w:rsidRPr="00396A29">
        <w:rPr>
          <w:szCs w:val="22"/>
          <w:lang w:val="ru-RU"/>
        </w:rPr>
        <w:t>–</w:t>
      </w:r>
      <w:r w:rsidRPr="00396A29">
        <w:rPr>
          <w:szCs w:val="22"/>
          <w:lang w:val="ru-RU"/>
        </w:rPr>
        <w:tab/>
        <w:t>регистрация и организация потока обслуживания.</w:t>
      </w:r>
    </w:p>
    <w:p w:rsidR="005C1108" w:rsidRPr="00396A29" w:rsidRDefault="005C1108" w:rsidP="005C1108">
      <w:pPr>
        <w:pStyle w:val="FigureNo"/>
        <w:rPr>
          <w:rFonts w:eastAsia="SimSun"/>
          <w:lang w:val="ru-RU"/>
        </w:rPr>
      </w:pPr>
      <w:r w:rsidRPr="00396A29">
        <w:rPr>
          <w:rFonts w:eastAsia="SimSun"/>
          <w:lang w:val="ru-RU"/>
        </w:rPr>
        <w:t>Рисунок 2.8</w:t>
      </w:r>
    </w:p>
    <w:p w:rsidR="005C1108" w:rsidRPr="00396A29" w:rsidRDefault="005C1108" w:rsidP="005C1108">
      <w:pPr>
        <w:pStyle w:val="Figuretitle"/>
        <w:rPr>
          <w:rFonts w:eastAsia="SimSun"/>
          <w:lang w:val="ru-RU"/>
        </w:rPr>
      </w:pPr>
      <w:r w:rsidRPr="00396A29">
        <w:rPr>
          <w:rFonts w:eastAsia="SimSun"/>
          <w:bCs/>
          <w:lang w:val="ru-RU"/>
        </w:rPr>
        <w:t>Процедуры вхождения в сеть</w:t>
      </w:r>
    </w:p>
    <w:p w:rsidR="005C1108" w:rsidRPr="00396A29" w:rsidRDefault="005C1108" w:rsidP="005C1108">
      <w:pPr>
        <w:pStyle w:val="Figure"/>
        <w:rPr>
          <w:rFonts w:eastAsia="SimSun"/>
          <w:lang w:val="ru-RU"/>
        </w:rPr>
      </w:pPr>
      <w:r w:rsidRPr="00396A29">
        <w:rPr>
          <w:lang w:val="ru-RU"/>
        </w:rPr>
        <w:object w:dxaOrig="2870" w:dyaOrig="3095">
          <v:shape id="_x0000_i1042" type="#_x0000_t75" style="width:214.4pt;height:228.9pt" o:ole="">
            <v:imagedata r:id="rId999" o:title=""/>
          </v:shape>
          <o:OLEObject Type="Embed" ProgID="CorelDRAW.Graphic.14" ShapeID="_x0000_i1042" DrawAspect="Content" ObjectID="_1551252778" r:id="rId1000"/>
        </w:object>
      </w:r>
    </w:p>
    <w:p w:rsidR="005C1108" w:rsidRPr="00396A29" w:rsidRDefault="005C1108" w:rsidP="005C1108">
      <w:pPr>
        <w:pStyle w:val="Heading4"/>
        <w:rPr>
          <w:rFonts w:eastAsia="SimSun"/>
          <w:szCs w:val="22"/>
          <w:lang w:val="ru-RU"/>
        </w:rPr>
      </w:pPr>
      <w:r w:rsidRPr="00396A29">
        <w:rPr>
          <w:rFonts w:eastAsia="SimSun"/>
          <w:szCs w:val="22"/>
          <w:lang w:val="ru-RU"/>
        </w:rPr>
        <w:lastRenderedPageBreak/>
        <w:t>2.1.2.3</w:t>
      </w:r>
      <w:r w:rsidRPr="00396A29">
        <w:rPr>
          <w:rFonts w:eastAsia="SimSun"/>
          <w:szCs w:val="22"/>
          <w:lang w:val="ru-RU"/>
        </w:rPr>
        <w:tab/>
        <w:t>Управление соединением и качество обслуживания</w:t>
      </w:r>
    </w:p>
    <w:p w:rsidR="005C1108" w:rsidRPr="00396A29" w:rsidRDefault="005C1108" w:rsidP="005C1108">
      <w:pPr>
        <w:rPr>
          <w:rFonts w:eastAsia="SimSun"/>
          <w:szCs w:val="22"/>
          <w:lang w:val="ru-RU"/>
        </w:rPr>
      </w:pPr>
      <w:r w:rsidRPr="00396A29">
        <w:rPr>
          <w:rFonts w:eastAsia="SimSun"/>
          <w:szCs w:val="22"/>
          <w:lang w:val="ru-RU"/>
        </w:rPr>
        <w:t xml:space="preserve">Соединение определяется как отображение между уровнями MAC БС и одной (или несколькими) ПС. Если имеется отображение один в один между одной БС и одной ПС, то соединение называется одноадресным; в противном случае оно называется многоадресным или вещательным. Различают два типа соединений – управляющие соединения и транспортные соединения. Управляющие соединения используются для переноса управляющих сообщений MAC. Транспортные соединения используются для переноса пользовательских данных, включая сигнальные сообщения верхних уровней. Управляющее сообщение MAC никогда не переносится по транспортному соединению, а пользовательские данные никогда не переносятся по управляющим соединениям. Когда ПС выполняет первоначальное вхождение в сеть, то автоматически организуется одна пара двунаправленных (DL/UL) одноадресных управляющих соединений. </w:t>
      </w:r>
    </w:p>
    <w:p w:rsidR="005C1108" w:rsidRPr="00396A29" w:rsidRDefault="005C1108" w:rsidP="005C1108">
      <w:pPr>
        <w:rPr>
          <w:rFonts w:eastAsia="SimSun"/>
          <w:szCs w:val="22"/>
          <w:lang w:val="ru-RU"/>
        </w:rPr>
      </w:pPr>
      <w:r w:rsidRPr="00396A29">
        <w:rPr>
          <w:rFonts w:eastAsia="SimSun"/>
          <w:szCs w:val="22"/>
          <w:lang w:val="ru-RU"/>
        </w:rPr>
        <w:t xml:space="preserve">Все передачи пользовательских данных рассматриваются в контексте транспортных соединений. Транспортное соединение является однонаправленным и организуется с уникальным FID. Каждое транспортное соединение связано с активным потоком обслуживания для обеспечения различных уровней качества обслуживания, требуемого этим потоком. ПС может иметь несколько транспортных соединений с различным набором параметров качества обслуживания (QoS), причем каждое транспортное соединение может иметь один или несколько наборов параметров QoS. </w:t>
      </w:r>
    </w:p>
    <w:p w:rsidR="005C1108" w:rsidRPr="00396A29" w:rsidRDefault="005C1108" w:rsidP="005C1108">
      <w:pPr>
        <w:rPr>
          <w:rFonts w:eastAsia="SimSun"/>
          <w:szCs w:val="22"/>
          <w:lang w:val="ru-RU"/>
        </w:rPr>
      </w:pPr>
      <w:r w:rsidRPr="00396A29">
        <w:rPr>
          <w:rFonts w:eastAsia="SimSun"/>
          <w:szCs w:val="22"/>
          <w:lang w:val="ru-RU"/>
        </w:rPr>
        <w:t>Транспортное соединение устанавливается тогда, когда разрешен или активирован связанный с ним активный поток обслуживания, и разъединяется, когда поток становится неактивным. Транспортные соединения могут быть заранее предусмотренными или динамично создаваемыми. Заранее предусмотренные соединения – это соединения, установленные ПС во время вхождения ПС в сеть. С другой стороны, БС или ПС могут, при необходимости, динамически создавать новые соединения.</w:t>
      </w:r>
    </w:p>
    <w:p w:rsidR="005C1108" w:rsidRPr="00396A29" w:rsidRDefault="005C1108" w:rsidP="005C1108">
      <w:pPr>
        <w:pStyle w:val="Heading4"/>
        <w:rPr>
          <w:rFonts w:eastAsia="SimSun"/>
          <w:szCs w:val="22"/>
          <w:lang w:val="ru-RU"/>
        </w:rPr>
      </w:pPr>
      <w:r w:rsidRPr="00396A29">
        <w:rPr>
          <w:rFonts w:eastAsia="SimSun"/>
          <w:szCs w:val="22"/>
          <w:lang w:val="ru-RU"/>
        </w:rPr>
        <w:t>2.1.2.4</w:t>
      </w:r>
      <w:r w:rsidRPr="00396A29">
        <w:rPr>
          <w:rFonts w:eastAsia="SimSun"/>
          <w:szCs w:val="22"/>
          <w:lang w:val="ru-RU"/>
        </w:rPr>
        <w:tab/>
        <w:t>Заголовок MAC</w:t>
      </w:r>
    </w:p>
    <w:p w:rsidR="005C1108" w:rsidRPr="00396A29" w:rsidRDefault="005C1108" w:rsidP="005C1108">
      <w:pPr>
        <w:rPr>
          <w:rFonts w:eastAsia="SimSun"/>
          <w:szCs w:val="22"/>
          <w:lang w:val="ru-RU"/>
        </w:rPr>
      </w:pPr>
      <w:r w:rsidRPr="00396A29">
        <w:rPr>
          <w:i/>
          <w:iCs/>
          <w:szCs w:val="22"/>
          <w:lang w:val="ru-RU"/>
        </w:rPr>
        <w:t xml:space="preserve">WirelessMAN-Advanced </w:t>
      </w:r>
      <w:r w:rsidRPr="00396A29">
        <w:rPr>
          <w:szCs w:val="22"/>
          <w:lang w:val="ru-RU"/>
        </w:rPr>
        <w:t>определяет количество эффективных заголовков MAC для различных применений с меньшим количеством полей и с меньшим размером по сравнению с исходным заголовком MAC в OFDMA TDD WMAN. Улучшенный исходный заголовок MAC, показанный на рисунке 2.9, состоит из расширенного индикатора заголовка, FID и полей длины полезной нагрузки. Другие типы заголовков MAC включают двухразрядный заголовок MAC для коротких пакетов, поддерживающий такие применения с малой полезной нагрузкой, как передача речи по протоколу IP (VoIP), и характеризующийся малым размером пакетов данных и отсутствием ARQ, заголовок с расширенной фрагментацией, заголовок с расширенным заполнением для транспортных соединений, заголовок с расширенным управлением MAC и заголовок с расширенными возможностями уплотнения, который используется, когда данные из нескольких соединений, объединенные одной областью безопасности, присутствуют в полезной нагрузке единицы данных о протоколе MAC (PDU).</w:t>
      </w:r>
    </w:p>
    <w:p w:rsidR="005C1108" w:rsidRPr="00396A29" w:rsidRDefault="005C1108" w:rsidP="005C1108">
      <w:pPr>
        <w:pStyle w:val="FigureNo"/>
        <w:rPr>
          <w:rFonts w:eastAsia="SimSun"/>
          <w:lang w:val="ru-RU"/>
        </w:rPr>
      </w:pPr>
      <w:r w:rsidRPr="00396A29">
        <w:rPr>
          <w:rFonts w:eastAsia="SimSun"/>
          <w:lang w:val="ru-RU"/>
        </w:rPr>
        <w:t>РИСУНОК 2.9</w:t>
      </w:r>
    </w:p>
    <w:p w:rsidR="005C1108" w:rsidRPr="00396A29" w:rsidRDefault="005C1108" w:rsidP="005C1108">
      <w:pPr>
        <w:pStyle w:val="Figuretitle"/>
        <w:rPr>
          <w:rFonts w:eastAsia="Batang"/>
          <w:lang w:val="ru-RU"/>
        </w:rPr>
      </w:pPr>
      <w:r w:rsidRPr="00396A29">
        <w:rPr>
          <w:rFonts w:eastAsia="SimSun"/>
          <w:bCs/>
          <w:lang w:val="ru-RU"/>
        </w:rPr>
        <w:t>Улучшенные обобщенные заголовки MAC</w:t>
      </w:r>
    </w:p>
    <w:p w:rsidR="005C1108" w:rsidRPr="00396A29" w:rsidRDefault="005C1108" w:rsidP="005C1108">
      <w:pPr>
        <w:pStyle w:val="Figure"/>
        <w:rPr>
          <w:rFonts w:eastAsia="SimSun"/>
          <w:lang w:val="ru-RU"/>
        </w:rPr>
      </w:pPr>
      <w:r w:rsidRPr="00396A29">
        <w:rPr>
          <w:lang w:val="ru-RU"/>
        </w:rPr>
        <w:object w:dxaOrig="5443" w:dyaOrig="1861">
          <v:shape id="_x0000_i1043" type="#_x0000_t75" style="width:213.3pt;height:73.6pt" o:ole="">
            <v:imagedata r:id="rId1001" o:title=""/>
          </v:shape>
          <o:OLEObject Type="Embed" ProgID="CorelDRAW.Graphic.14" ShapeID="_x0000_i1043" DrawAspect="Content" ObjectID="_1551252779" r:id="rId1002"/>
        </w:object>
      </w:r>
    </w:p>
    <w:p w:rsidR="005C1108" w:rsidRPr="00396A29" w:rsidRDefault="005C1108" w:rsidP="005C1108">
      <w:pPr>
        <w:pStyle w:val="Heading4"/>
        <w:rPr>
          <w:rFonts w:eastAsia="SimSun"/>
          <w:szCs w:val="22"/>
          <w:lang w:val="ru-RU"/>
        </w:rPr>
      </w:pPr>
      <w:r w:rsidRPr="00396A29">
        <w:rPr>
          <w:rFonts w:eastAsia="SimSun"/>
          <w:szCs w:val="22"/>
          <w:lang w:val="ru-RU"/>
        </w:rPr>
        <w:t>2.1.2.5</w:t>
      </w:r>
      <w:r w:rsidRPr="00396A29">
        <w:rPr>
          <w:rFonts w:eastAsia="SimSun"/>
          <w:szCs w:val="22"/>
          <w:lang w:val="ru-RU"/>
        </w:rPr>
        <w:tab/>
        <w:t>Функции ARQ и HARQ</w:t>
      </w:r>
    </w:p>
    <w:p w:rsidR="005C1108" w:rsidRPr="00396A29" w:rsidRDefault="005C1108" w:rsidP="005C1108">
      <w:pPr>
        <w:rPr>
          <w:rFonts w:eastAsia="SimSun"/>
          <w:szCs w:val="22"/>
          <w:lang w:val="ru-RU"/>
        </w:rPr>
      </w:pPr>
      <w:r w:rsidRPr="00396A29">
        <w:rPr>
          <w:szCs w:val="22"/>
          <w:lang w:val="ru-RU"/>
        </w:rPr>
        <w:t xml:space="preserve">Блок ARQ генерируется из одной или нескольких единиц служебных данных MAC (SDU) или ее фрагмента(ов). Блоки ARQ могут иметь разный размер и нумеруются последовательно. </w:t>
      </w:r>
    </w:p>
    <w:p w:rsidR="005C1108" w:rsidRPr="00396A29" w:rsidRDefault="005C1108" w:rsidP="005C1108">
      <w:pPr>
        <w:rPr>
          <w:rFonts w:eastAsia="SimSun"/>
          <w:szCs w:val="22"/>
          <w:lang w:val="ru-RU"/>
        </w:rPr>
      </w:pPr>
      <w:r w:rsidRPr="00396A29">
        <w:rPr>
          <w:rFonts w:eastAsia="SimSun"/>
          <w:szCs w:val="22"/>
          <w:lang w:val="ru-RU"/>
        </w:rPr>
        <w:t xml:space="preserve">В </w:t>
      </w:r>
      <w:r w:rsidRPr="00396A29">
        <w:rPr>
          <w:rFonts w:eastAsia="SimSun"/>
          <w:i/>
          <w:szCs w:val="22"/>
          <w:lang w:val="ru-RU"/>
        </w:rPr>
        <w:t>WirelessMAN-Advanced</w:t>
      </w:r>
      <w:r w:rsidRPr="00396A29">
        <w:rPr>
          <w:rFonts w:eastAsia="SimSun"/>
          <w:szCs w:val="22"/>
          <w:lang w:val="ru-RU"/>
        </w:rPr>
        <w:t xml:space="preserve"> используются адаптивная асинхронная и неадаптивная синхронная схемы HARQ на линиях вниз и вверх соответственно. Действие HARQ основывается на </w:t>
      </w:r>
      <w:r w:rsidRPr="00396A29">
        <w:rPr>
          <w:rFonts w:eastAsia="SimSun"/>
          <w:i/>
          <w:szCs w:val="22"/>
          <w:lang w:val="ru-RU"/>
        </w:rPr>
        <w:t>N</w:t>
      </w:r>
      <w:r w:rsidRPr="00396A29">
        <w:rPr>
          <w:rFonts w:eastAsia="SimSun"/>
          <w:szCs w:val="22"/>
          <w:lang w:val="ru-RU"/>
        </w:rPr>
        <w:noBreakHyphen/>
        <w:t xml:space="preserve">процессном (многоканальном) протоколе с остановкой и ожиданием. В схеме адаптивной асинхронной HARQ </w:t>
      </w:r>
      <w:r w:rsidRPr="00396A29">
        <w:rPr>
          <w:rFonts w:eastAsia="SimSun"/>
          <w:szCs w:val="22"/>
          <w:lang w:val="ru-RU"/>
        </w:rPr>
        <w:lastRenderedPageBreak/>
        <w:t xml:space="preserve">выделение ресурса и формат передачи при повторной передаче HARQ могут отличаться от первоначальной передачи. В случае повторной передачи нужна сигнализация управления, чтобы показать выделенный ресурс и формат передачи совместно с другими необходимыми для HARQ параметрами. На линии вверх используется неадаптивная синхронная схема HARQ, в которой параметры и выделенный ресурс для повторной передачи известны </w:t>
      </w:r>
      <w:r w:rsidRPr="00396A29">
        <w:rPr>
          <w:rFonts w:eastAsia="SimSun"/>
          <w:i/>
          <w:szCs w:val="22"/>
          <w:lang w:val="ru-RU"/>
        </w:rPr>
        <w:t>априорно</w:t>
      </w:r>
      <w:r w:rsidRPr="00396A29">
        <w:rPr>
          <w:rFonts w:eastAsia="SimSun"/>
          <w:szCs w:val="22"/>
          <w:lang w:val="ru-RU"/>
        </w:rPr>
        <w:t>.</w:t>
      </w:r>
    </w:p>
    <w:p w:rsidR="005C1108" w:rsidRPr="00396A29" w:rsidRDefault="005C1108" w:rsidP="005C1108">
      <w:pPr>
        <w:pStyle w:val="Heading4"/>
        <w:rPr>
          <w:rFonts w:eastAsia="SimSun"/>
          <w:szCs w:val="22"/>
          <w:lang w:val="ru-RU"/>
        </w:rPr>
      </w:pPr>
      <w:r w:rsidRPr="00396A29">
        <w:rPr>
          <w:rFonts w:eastAsia="SimSun"/>
          <w:szCs w:val="22"/>
          <w:lang w:val="ru-RU"/>
        </w:rPr>
        <w:t>2.1.2.6</w:t>
      </w:r>
      <w:r w:rsidRPr="00396A29">
        <w:rPr>
          <w:rFonts w:eastAsia="SimSun"/>
          <w:szCs w:val="22"/>
          <w:lang w:val="ru-RU"/>
        </w:rPr>
        <w:tab/>
        <w:t>Управление мобильностью и передача управления</w:t>
      </w:r>
    </w:p>
    <w:p w:rsidR="005C1108" w:rsidRPr="00396A29" w:rsidRDefault="005C1108" w:rsidP="005C1108">
      <w:pPr>
        <w:rPr>
          <w:rFonts w:eastAsia="SimSun"/>
          <w:szCs w:val="22"/>
          <w:lang w:val="ru-RU"/>
        </w:rPr>
      </w:pPr>
      <w:r w:rsidRPr="00396A29">
        <w:rPr>
          <w:rFonts w:eastAsia="SimSun"/>
          <w:i/>
          <w:szCs w:val="22"/>
          <w:lang w:val="ru-RU"/>
        </w:rPr>
        <w:t>WirelessMAN-Advanced</w:t>
      </w:r>
      <w:r w:rsidRPr="00396A29">
        <w:rPr>
          <w:rFonts w:eastAsia="SimSun"/>
          <w:szCs w:val="22"/>
          <w:lang w:val="ru-RU"/>
        </w:rPr>
        <w:t xml:space="preserve"> поддерживает как управляемый сетью, так и выполняемый с помощью ПС хендовер (HO). Как показано на рисунке 2.10, процедуры хендовера могут инициироваться либо ПС, либо БС; окончательное решение по хендоверу и выбор целевой БС могут быть сделаны либо обслуживающей БС, либо ПС. ПС исполняет или запрещает процедуру хендовера посылкой сообщения о его запрете. Процедуры повторного вхождения в сеть через целевую БС, показанные на рисунке 2.10, могут быть оптимизированы путем получения целевой базовой станцией информации о ПС от обслуживающей БС через базовую сеть. ПС может также сохранять связь с обслуживающей БС в ходе выполнения повторного вхождения в сеть на целевой БС под руководством обслуживающей БС.</w:t>
      </w:r>
    </w:p>
    <w:p w:rsidR="005C1108" w:rsidRPr="00396A29" w:rsidRDefault="005C1108" w:rsidP="005C1108">
      <w:pPr>
        <w:pStyle w:val="FigureNo"/>
        <w:rPr>
          <w:rFonts w:eastAsia="SimSun"/>
          <w:lang w:val="ru-RU"/>
        </w:rPr>
      </w:pPr>
      <w:r w:rsidRPr="00396A29">
        <w:rPr>
          <w:rFonts w:eastAsia="SimSun"/>
          <w:lang w:val="ru-RU"/>
        </w:rPr>
        <w:t>рисунок 2.10</w:t>
      </w:r>
    </w:p>
    <w:p w:rsidR="005C1108" w:rsidRPr="00396A29" w:rsidRDefault="005C1108" w:rsidP="005C1108">
      <w:pPr>
        <w:pStyle w:val="Figuretitle"/>
        <w:rPr>
          <w:rFonts w:eastAsia="SimSun"/>
          <w:lang w:val="ru-RU"/>
        </w:rPr>
      </w:pPr>
      <w:r w:rsidRPr="00396A29">
        <w:rPr>
          <w:rFonts w:eastAsia="SimSun"/>
          <w:bCs/>
          <w:lang w:val="ru-RU"/>
        </w:rPr>
        <w:t>Процедуры хендовера</w:t>
      </w:r>
    </w:p>
    <w:p w:rsidR="005C1108" w:rsidRPr="00396A29" w:rsidRDefault="005C1108" w:rsidP="005C1108">
      <w:pPr>
        <w:jc w:val="center"/>
        <w:rPr>
          <w:rFonts w:eastAsia="SimSun"/>
          <w:lang w:val="ru-RU"/>
        </w:rPr>
      </w:pPr>
      <w:r w:rsidRPr="00396A29">
        <w:rPr>
          <w:lang w:val="ru-RU"/>
        </w:rPr>
        <w:object w:dxaOrig="3039" w:dyaOrig="3101">
          <v:shape id="_x0000_i1044" type="#_x0000_t75" style="width:291.75pt;height:299.3pt" o:ole="">
            <v:imagedata r:id="rId1003" o:title=""/>
          </v:shape>
          <o:OLEObject Type="Embed" ProgID="CorelDRAW.Graphic.14" ShapeID="_x0000_i1044" DrawAspect="Content" ObjectID="_1551252780" r:id="rId1004"/>
        </w:object>
      </w:r>
    </w:p>
    <w:p w:rsidR="005C1108" w:rsidRPr="00396A29" w:rsidRDefault="005C1108" w:rsidP="005C1108">
      <w:pPr>
        <w:pStyle w:val="Heading4"/>
        <w:rPr>
          <w:rFonts w:eastAsia="SimSun"/>
          <w:szCs w:val="22"/>
          <w:lang w:val="ru-RU"/>
        </w:rPr>
      </w:pPr>
      <w:r w:rsidRPr="00396A29">
        <w:rPr>
          <w:rFonts w:eastAsia="SimSun"/>
          <w:szCs w:val="22"/>
          <w:lang w:val="ru-RU"/>
        </w:rPr>
        <w:t>2.1.2.7</w:t>
      </w:r>
      <w:r w:rsidRPr="00396A29">
        <w:rPr>
          <w:rFonts w:eastAsia="SimSun"/>
          <w:szCs w:val="22"/>
          <w:lang w:val="ru-RU"/>
        </w:rPr>
        <w:tab/>
        <w:t>Управление мощностью</w:t>
      </w:r>
    </w:p>
    <w:p w:rsidR="005C1108" w:rsidRPr="00396A29" w:rsidRDefault="005C1108" w:rsidP="005C1108">
      <w:pPr>
        <w:rPr>
          <w:rFonts w:eastAsia="SimSun"/>
          <w:szCs w:val="22"/>
          <w:lang w:val="ru-RU"/>
        </w:rPr>
      </w:pPr>
      <w:r w:rsidRPr="00396A29">
        <w:rPr>
          <w:rFonts w:eastAsia="SimSun"/>
          <w:i/>
          <w:iCs/>
          <w:szCs w:val="22"/>
          <w:lang w:val="ru-RU"/>
        </w:rPr>
        <w:t xml:space="preserve">WirelessMAN-Advanced </w:t>
      </w:r>
      <w:r w:rsidRPr="00396A29">
        <w:rPr>
          <w:rFonts w:eastAsia="SimSun"/>
          <w:szCs w:val="22"/>
          <w:lang w:val="ru-RU"/>
        </w:rPr>
        <w:t xml:space="preserve">обеспечивает функции управления мощностью, охватывая спящий режим и режим ожидания для уменьшения потребления мощности ПС. Спящий режим – это такое состояние, при котором ПС в течение заранее согласованного интервала времени отсутствует в обслуживающей БС. Спящий режим может быть активирован переходом ПС в состояние соединения. При использовании этого режима ПС предоставляется чередующаяся последовательность "слушающих" и "спящих" окон. Слушающее окно – это временной интервал, в течение которого ПС доступна для приема/передачи сигнализации управления и данных. </w:t>
      </w:r>
      <w:r w:rsidRPr="00396A29">
        <w:rPr>
          <w:rFonts w:eastAsia="SimSun"/>
          <w:i/>
          <w:iCs/>
          <w:szCs w:val="22"/>
          <w:lang w:val="ru-RU"/>
        </w:rPr>
        <w:t xml:space="preserve">WirelessMAN-Advanced </w:t>
      </w:r>
      <w:r w:rsidRPr="00396A29">
        <w:rPr>
          <w:rFonts w:eastAsia="SimSun"/>
          <w:szCs w:val="22"/>
          <w:lang w:val="ru-RU"/>
        </w:rPr>
        <w:t xml:space="preserve">способна динамически регулировать длительность спящих и слушающих окон в пределах спящего цикла на основе изменения структуры нагрузки и действий HARQ. Параметры спящего режима согласовываются </w:t>
      </w:r>
      <w:r w:rsidRPr="00396A29">
        <w:rPr>
          <w:rFonts w:eastAsia="SimSun"/>
          <w:szCs w:val="22"/>
          <w:lang w:val="ru-RU"/>
        </w:rPr>
        <w:lastRenderedPageBreak/>
        <w:t xml:space="preserve">между ПС и БС, когда ПС находится в режиме активности. БС инструктирует ПС переходить в спящий режим. Сообщения управления МАС могут использоваться для запросов/ответов в спящем режиме. Период спящего цикла измеряется в кадрах или суперкадрах и равен сумме длительностей спящего и слушающего окон. Во время слушающего окна ПС БС может передавать сообщение, индицируюшее трафик, предназначенный для одной или нескольких ПС. Слушающее окно может быть расширено с помощью явной или неявной сигнализации. Максимальная длительность расширения – до конца текущего спящего цикла. </w:t>
      </w:r>
    </w:p>
    <w:p w:rsidR="005C1108" w:rsidRPr="00396A29" w:rsidRDefault="005C1108" w:rsidP="005C1108">
      <w:pPr>
        <w:rPr>
          <w:rFonts w:eastAsia="SimSun"/>
          <w:szCs w:val="22"/>
          <w:lang w:val="ru-RU"/>
        </w:rPr>
      </w:pPr>
      <w:r w:rsidRPr="00396A29">
        <w:rPr>
          <w:szCs w:val="22"/>
          <w:lang w:val="ru-RU"/>
        </w:rPr>
        <w:t xml:space="preserve">Режим ожидания позволяет ПС быть периодически доступной для вещательного трафика сообщений на линии вниз, как, например, пейджерные сообщения без регистрации в сети. Сеть приписывает подвижные станции в режиме ожидания к пейджерной группе в период вхождения в режим ожидания или обновления данных о местоположении. Если ПС приписана к нескольким пейджерным группам, то ей могут быть приписаны несколько пейджерных сдвигов в пределах пейджерного цикла, где каждый пейджерный сдвиг соответствует отдельной пейджерной группе. Присвоение нескольких пейджерных сдвигов подвижной станции позволяет производить мониторинг пейджерных сообщений в разных пейджерных сдвигах, когда ПС размещена в одной из пейджерных групп. Расстояние между двумя соседними пейджерными сдвигами должно быть достаточно большим, чтобы ПС, пославшая пейджерный вызов в первом пейджерном сдвиге, могла проинформировать сеть до того, как наступит следующий пейджерный сдвиг в том же пейджерном цикле, избежав тем самым ненужного вызова в следующем пейджерном сдвиге. ПС контролирует это пейджерное сообщение в течение слушающего интервала. Пейджерное сообщение содержит идентификаторы тех ПС, которые должны быть уведомлены об ожидаемом трафике или обновлении данных о местоположении. Время старта пейджерного слушающего интервала рассчитывается исходя из пейджерного цикла, а пейджерный сдвиг определяется в количестве суперкадров. </w:t>
      </w:r>
    </w:p>
    <w:p w:rsidR="005C1108" w:rsidRPr="00396A29" w:rsidRDefault="005C1108" w:rsidP="005C1108">
      <w:pPr>
        <w:rPr>
          <w:rFonts w:eastAsia="SimSun"/>
          <w:szCs w:val="22"/>
          <w:lang w:val="ru-RU"/>
        </w:rPr>
      </w:pPr>
      <w:r w:rsidRPr="00396A29">
        <w:rPr>
          <w:rFonts w:eastAsia="SimSun"/>
          <w:szCs w:val="22"/>
          <w:lang w:val="ru-RU"/>
        </w:rPr>
        <w:t xml:space="preserve">Обслуживающая БС передает список идентификаторов пейджерных групп (PGID) в заранее определенном месте в начале доступного пейджерного интервала. Во время доступного пейджерного интервала ПС контролирует SFH, и если обнаруживается какое-либо изменение в информации о конфигурации системы, ПС получит самую последнюю системную информацию в момент следующей передачи SFH (то есть в следующем SFH). Для обеспечения защиты персональной информации о местоположении пейджерный контроллер присваивает дерегистрационные идентификаторы подвижным станциям, чтобы однозначно идентифицировать их в режиме ожидания в конкретной пейджерной группе. </w:t>
      </w:r>
    </w:p>
    <w:p w:rsidR="005C1108" w:rsidRPr="00396A29" w:rsidRDefault="005C1108" w:rsidP="005C1108">
      <w:pPr>
        <w:rPr>
          <w:rFonts w:eastAsia="SimSun"/>
          <w:szCs w:val="22"/>
          <w:lang w:val="ru-RU"/>
        </w:rPr>
      </w:pPr>
      <w:r w:rsidRPr="00396A29">
        <w:rPr>
          <w:rFonts w:eastAsia="SimSun"/>
          <w:szCs w:val="22"/>
          <w:lang w:val="ru-RU"/>
        </w:rPr>
        <w:t>ПС в режиме ожидания выполняет обновление информации о местоположении, если либо удовлетворяются условия – обновление информации о местоположении пейджерной группы, обновление информации о местоположении, определяемое таймером, либо обновляется информация о местоположении с выключенной мощностью. ПС обновляет информацию о местоположении, когда она обнаруживает изменение в пейджерной группе путем контроля PGID, которое передается базовой станцией. ПС периодически выполняет процедуру обновления информации о местоположении до истечения таймера режима ожидания. При каждом обновлении местоположения, включая обновление пейджерной группы, таймер режима ожидания сбрасывается.</w:t>
      </w:r>
    </w:p>
    <w:p w:rsidR="005C1108" w:rsidRPr="00396A29" w:rsidRDefault="005C1108" w:rsidP="005C1108">
      <w:pPr>
        <w:pStyle w:val="Heading4"/>
        <w:rPr>
          <w:rFonts w:eastAsia="SimSun"/>
          <w:szCs w:val="22"/>
          <w:lang w:val="ru-RU"/>
        </w:rPr>
      </w:pPr>
      <w:r w:rsidRPr="00396A29">
        <w:rPr>
          <w:rFonts w:eastAsia="SimSun"/>
          <w:szCs w:val="22"/>
          <w:lang w:val="ru-RU"/>
        </w:rPr>
        <w:t>2.1.2.8</w:t>
      </w:r>
      <w:r w:rsidRPr="00396A29">
        <w:rPr>
          <w:rFonts w:eastAsia="SimSun"/>
          <w:szCs w:val="22"/>
          <w:lang w:val="ru-RU"/>
        </w:rPr>
        <w:tab/>
        <w:t>Защита</w:t>
      </w:r>
    </w:p>
    <w:p w:rsidR="005C1108" w:rsidRPr="00396A29" w:rsidRDefault="005C1108" w:rsidP="005C1108">
      <w:pPr>
        <w:rPr>
          <w:szCs w:val="22"/>
          <w:lang w:val="ru-RU"/>
        </w:rPr>
      </w:pPr>
      <w:r w:rsidRPr="00396A29">
        <w:rPr>
          <w:szCs w:val="22"/>
          <w:lang w:val="ru-RU"/>
        </w:rPr>
        <w:t xml:space="preserve">Функции защиты обеспечивают для абонентов защиту персональных данных, аутентификацию и конфиденциальность во всей сети </w:t>
      </w:r>
      <w:r w:rsidRPr="00396A29">
        <w:rPr>
          <w:i/>
          <w:iCs/>
          <w:szCs w:val="22"/>
          <w:lang w:val="ru-RU"/>
        </w:rPr>
        <w:t>WirelessMAN-Advanced</w:t>
      </w:r>
      <w:r w:rsidRPr="00396A29">
        <w:rPr>
          <w:szCs w:val="22"/>
          <w:lang w:val="ru-RU"/>
        </w:rPr>
        <w:t>. Протокол PKM обеспечивает взаимную и одностороннюю аутентификацию, а также конфиденциальность между ПС и БС путем поддержки прозрачного обмена сообщениями об аутентификации и авторизации (EAP).</w:t>
      </w:r>
    </w:p>
    <w:p w:rsidR="005C1108" w:rsidRPr="00396A29" w:rsidRDefault="005C1108" w:rsidP="005C1108">
      <w:pPr>
        <w:keepLines/>
        <w:rPr>
          <w:szCs w:val="22"/>
          <w:lang w:val="ru-RU"/>
        </w:rPr>
      </w:pPr>
      <w:r w:rsidRPr="00396A29">
        <w:rPr>
          <w:szCs w:val="22"/>
          <w:lang w:val="ru-RU"/>
        </w:rPr>
        <w:t xml:space="preserve">ПС и БС могут поддерживать методы шифрования и алгоритмы защищенной передачи PDU MAC. </w:t>
      </w:r>
      <w:r w:rsidRPr="00396A29">
        <w:rPr>
          <w:i/>
          <w:iCs/>
          <w:szCs w:val="22"/>
          <w:lang w:val="ru-RU"/>
        </w:rPr>
        <w:t xml:space="preserve">WirelessMAN-Advanced </w:t>
      </w:r>
      <w:r w:rsidRPr="00396A29">
        <w:rPr>
          <w:szCs w:val="22"/>
          <w:lang w:val="ru-RU"/>
        </w:rPr>
        <w:t>поддерживает выбор защиты конфиденциальности или целостности с помощью управляющих сообщений уровня MAC. На рисунке 2.11 представлены функциональные блоки структуры защиты.</w:t>
      </w:r>
    </w:p>
    <w:p w:rsidR="005C1108" w:rsidRPr="00396A29" w:rsidRDefault="005C1108" w:rsidP="005C1108">
      <w:pPr>
        <w:pStyle w:val="FigureNo"/>
        <w:rPr>
          <w:rFonts w:eastAsia="SimSun"/>
          <w:lang w:val="ru-RU"/>
        </w:rPr>
      </w:pPr>
      <w:r w:rsidRPr="00396A29">
        <w:rPr>
          <w:rFonts w:eastAsia="SimSun"/>
          <w:lang w:val="ru-RU"/>
        </w:rPr>
        <w:lastRenderedPageBreak/>
        <w:t>рисунок 2.11</w:t>
      </w:r>
    </w:p>
    <w:p w:rsidR="005C1108" w:rsidRPr="00396A29" w:rsidRDefault="005C1108" w:rsidP="005C1108">
      <w:pPr>
        <w:pStyle w:val="Figuretitle"/>
        <w:rPr>
          <w:lang w:val="ru-RU"/>
        </w:rPr>
      </w:pPr>
      <w:r w:rsidRPr="00396A29">
        <w:rPr>
          <w:rFonts w:eastAsia="SimSun"/>
          <w:bCs/>
          <w:lang w:val="ru-RU"/>
        </w:rPr>
        <w:t>Функциональные блоки структуры защиты</w:t>
      </w:r>
    </w:p>
    <w:p w:rsidR="005C1108" w:rsidRPr="00396A29" w:rsidRDefault="005C1108" w:rsidP="005C1108">
      <w:pPr>
        <w:pStyle w:val="Figure"/>
        <w:rPr>
          <w:rFonts w:eastAsia="SimSun"/>
          <w:lang w:val="ru-RU"/>
        </w:rPr>
      </w:pPr>
      <w:r w:rsidRPr="00396A29">
        <w:rPr>
          <w:lang w:val="ru-RU"/>
        </w:rPr>
        <w:object w:dxaOrig="3577" w:dyaOrig="2207">
          <v:shape id="_x0000_i1045" type="#_x0000_t75" style="width:271.35pt;height:166.55pt" o:ole="">
            <v:imagedata r:id="rId1005" o:title=""/>
          </v:shape>
          <o:OLEObject Type="Embed" ProgID="CorelDRAW.Graphic.14" ShapeID="_x0000_i1045" DrawAspect="Content" ObjectID="_1551252781" r:id="rId1006"/>
        </w:object>
      </w:r>
    </w:p>
    <w:p w:rsidR="005C1108" w:rsidRPr="00396A29" w:rsidRDefault="005C1108" w:rsidP="005C1108">
      <w:pPr>
        <w:rPr>
          <w:rFonts w:eastAsia="SimSun"/>
          <w:szCs w:val="22"/>
          <w:lang w:val="ru-RU"/>
        </w:rPr>
      </w:pPr>
      <w:r w:rsidRPr="00396A29">
        <w:rPr>
          <w:szCs w:val="22"/>
          <w:lang w:val="ru-RU"/>
        </w:rPr>
        <w:t>Структура защиты разделяется на объекты управления защитой, объекты шифрования и объекты логической целостности. Функции управления защитой включают общую организацию и управление защитой, встраивание/извлечение EAP, управление протоколом обработки ключей защиты (PKM), управление связностью защиты, защиту персональной информации об идентификации/местоположении. Для осуществления защиты персональной информации об идентификации/местоположении MSID (то есть MAC адрес ПС) не раскрывается эфирной передачей даже во время вхождения в сеть. БС присваивает ПС идентификатор станции (STID), который передается на ПС в защищенном режиме так, что информация об идентификации/местоположении ПС может быть скрыта. Функции объекта шифрования и защиты целостности включают шифрование пользовательских данных и аутентификацию, аутентификацию сообщений управления, защиту конфиденциальности сообщений.</w:t>
      </w:r>
    </w:p>
    <w:p w:rsidR="005C1108" w:rsidRPr="00396A29" w:rsidRDefault="005C1108" w:rsidP="005C1108">
      <w:pPr>
        <w:pStyle w:val="Heading2"/>
        <w:rPr>
          <w:rFonts w:eastAsia="SimSun"/>
          <w:szCs w:val="22"/>
          <w:lang w:val="ru-RU"/>
        </w:rPr>
      </w:pPr>
      <w:r w:rsidRPr="00396A29">
        <w:rPr>
          <w:rFonts w:eastAsia="SimSun"/>
          <w:szCs w:val="22"/>
          <w:lang w:val="ru-RU"/>
        </w:rPr>
        <w:t>2.2</w:t>
      </w:r>
      <w:r w:rsidRPr="00396A29">
        <w:rPr>
          <w:rFonts w:eastAsia="SimSun"/>
          <w:szCs w:val="22"/>
          <w:lang w:val="ru-RU"/>
        </w:rPr>
        <w:tab/>
      </w:r>
      <w:r w:rsidRPr="00396A29">
        <w:rPr>
          <w:bCs/>
          <w:szCs w:val="22"/>
          <w:lang w:val="ru-RU"/>
        </w:rPr>
        <w:t>Подробная спецификация технологии радиоинтерфейса</w:t>
      </w:r>
      <w:r w:rsidRPr="00396A29">
        <w:rPr>
          <w:rStyle w:val="FootnoteReference"/>
          <w:rFonts w:eastAsia="SimSun"/>
          <w:b w:val="0"/>
          <w:bCs/>
          <w:lang w:val="ru-RU"/>
        </w:rPr>
        <w:footnoteReference w:id="16"/>
      </w:r>
      <w:r w:rsidRPr="00396A29">
        <w:rPr>
          <w:szCs w:val="22"/>
          <w:lang w:val="ru-RU" w:eastAsia="ja-JP"/>
        </w:rPr>
        <w:t xml:space="preserve"> </w:t>
      </w:r>
    </w:p>
    <w:p w:rsidR="005C1108" w:rsidRPr="00396A29" w:rsidRDefault="005C1108" w:rsidP="005C1108">
      <w:pPr>
        <w:rPr>
          <w:szCs w:val="22"/>
          <w:lang w:val="ru-RU" w:eastAsia="ja-JP"/>
        </w:rPr>
      </w:pPr>
      <w:r w:rsidRPr="00396A29">
        <w:rPr>
          <w:szCs w:val="22"/>
          <w:lang w:val="ru-RU"/>
        </w:rPr>
        <w:t xml:space="preserve">Материал, приведенный в пункте 2.2, отражает структуру спецификаций IEEE из первого издания Рекомендации МСЭ-R M.2012 (01-2012) до пересмотра в IEEE структуры спецификаций, относящихся к </w:t>
      </w:r>
      <w:r w:rsidRPr="00396A29">
        <w:rPr>
          <w:i/>
          <w:iCs/>
          <w:szCs w:val="22"/>
          <w:lang w:val="ru-RU"/>
        </w:rPr>
        <w:t>WirelessMAN-Advanced</w:t>
      </w:r>
      <w:r w:rsidRPr="00396A29">
        <w:rPr>
          <w:iCs/>
          <w:szCs w:val="22"/>
          <w:lang w:val="ru-RU"/>
        </w:rPr>
        <w:t>,</w:t>
      </w:r>
      <w:r w:rsidRPr="00396A29">
        <w:rPr>
          <w:i/>
          <w:iCs/>
          <w:szCs w:val="22"/>
          <w:lang w:val="ru-RU"/>
        </w:rPr>
        <w:t xml:space="preserve"> </w:t>
      </w:r>
      <w:r w:rsidRPr="00396A29">
        <w:rPr>
          <w:szCs w:val="22"/>
          <w:lang w:val="ru-RU"/>
        </w:rPr>
        <w:t>8 июня 2013 года.</w:t>
      </w:r>
    </w:p>
    <w:p w:rsidR="005C1108" w:rsidRPr="00396A29" w:rsidRDefault="005C1108" w:rsidP="005C1108">
      <w:pPr>
        <w:rPr>
          <w:szCs w:val="22"/>
          <w:lang w:val="ru-RU"/>
        </w:rPr>
      </w:pPr>
      <w:r w:rsidRPr="00396A29">
        <w:rPr>
          <w:szCs w:val="22"/>
          <w:lang w:val="ru-RU"/>
        </w:rPr>
        <w:t>Подробные спецификации, описанные в настоящем Приложении, разработаны на основе Глобальной основной спецификации</w:t>
      </w:r>
      <w:r w:rsidRPr="00396A29">
        <w:rPr>
          <w:rStyle w:val="FootnoteReference"/>
          <w:rFonts w:eastAsia="SimSun"/>
          <w:lang w:val="ru-RU"/>
        </w:rPr>
        <w:footnoteReference w:id="17"/>
      </w:r>
      <w:r w:rsidRPr="00396A29">
        <w:rPr>
          <w:szCs w:val="22"/>
          <w:lang w:val="ru-RU"/>
        </w:rPr>
        <w:t xml:space="preserve"> (GCS), которая относится к разработанным извне материалам, включенным путем ссылок для конкретной технологии. Информацию по процессу разработки и использованию GCS, ссылок, а также соответствующих уведомлений и сертификатов можно найти в документе </w:t>
      </w:r>
      <w:r w:rsidR="00F87E66" w:rsidRPr="00396A29">
        <w:rPr>
          <w:szCs w:val="22"/>
          <w:lang w:val="ru-RU"/>
        </w:rPr>
        <w:br/>
      </w:r>
      <w:hyperlink r:id="rId1007" w:history="1">
        <w:r w:rsidRPr="00396A29">
          <w:rPr>
            <w:rStyle w:val="Hyperlink"/>
            <w:szCs w:val="22"/>
            <w:lang w:val="ru-RU"/>
          </w:rPr>
          <w:t>IMT-ADV/24(</w:t>
        </w:r>
        <w:r w:rsidRPr="00396A29">
          <w:rPr>
            <w:rStyle w:val="Hyperlink"/>
            <w:szCs w:val="22"/>
            <w:lang w:val="ru-RU" w:eastAsia="ja-JP"/>
          </w:rPr>
          <w:t>Rev.1</w:t>
        </w:r>
      </w:hyperlink>
      <w:r w:rsidRPr="00396A29">
        <w:rPr>
          <w:szCs w:val="22"/>
          <w:lang w:val="ru-RU"/>
        </w:rPr>
        <w:t>)</w:t>
      </w:r>
      <w:r w:rsidRPr="00396A29">
        <w:rPr>
          <w:rStyle w:val="FootnoteReference"/>
          <w:lang w:val="ru-RU"/>
        </w:rPr>
        <w:footnoteReference w:id="18"/>
      </w:r>
      <w:r w:rsidRPr="00396A29">
        <w:rPr>
          <w:szCs w:val="22"/>
          <w:lang w:val="ru-RU"/>
        </w:rPr>
        <w:t>.</w:t>
      </w:r>
    </w:p>
    <w:p w:rsidR="005C1108" w:rsidRPr="00396A29" w:rsidRDefault="005C1108" w:rsidP="005C1108">
      <w:pPr>
        <w:rPr>
          <w:rFonts w:eastAsia="SimSun"/>
          <w:szCs w:val="22"/>
          <w:lang w:val="ru-RU"/>
        </w:rPr>
      </w:pPr>
      <w:r w:rsidRPr="00396A29">
        <w:rPr>
          <w:szCs w:val="22"/>
          <w:lang w:val="ru-RU"/>
        </w:rPr>
        <w:t xml:space="preserve">Стандарты IMT-Advanced, содержащиеся в настоящем разделе, были взяты из Глобальной основной спецификации для технологии </w:t>
      </w:r>
      <w:r w:rsidRPr="00396A29">
        <w:rPr>
          <w:i/>
          <w:iCs/>
          <w:szCs w:val="22"/>
          <w:lang w:val="ru-RU"/>
        </w:rPr>
        <w:t xml:space="preserve">WirelessMAN-Advanced, </w:t>
      </w:r>
      <w:r w:rsidRPr="00396A29">
        <w:rPr>
          <w:szCs w:val="22"/>
          <w:lang w:val="ru-RU"/>
        </w:rPr>
        <w:t xml:space="preserve">доступной по адресу </w:t>
      </w:r>
      <w:hyperlink r:id="rId1008" w:history="1">
        <w:r w:rsidRPr="00396A29">
          <w:rPr>
            <w:rStyle w:val="Hyperlink"/>
            <w:rFonts w:eastAsia="SimSun"/>
            <w:szCs w:val="22"/>
            <w:lang w:val="ru-RU"/>
          </w:rPr>
          <w:t>http://ties.itu.int/u/itu-</w:t>
        </w:r>
        <w:r w:rsidRPr="00396A29">
          <w:rPr>
            <w:rStyle w:val="Hyperlink"/>
            <w:rFonts w:eastAsia="SimSun"/>
            <w:szCs w:val="22"/>
            <w:lang w:val="ru-RU"/>
          </w:rPr>
          <w:lastRenderedPageBreak/>
          <w:t>r/ede/rsg5/IMT-Advanced/GCS/M.2012-0/WirelessMAN-Advanced/</w:t>
        </w:r>
      </w:hyperlink>
      <w:r w:rsidRPr="00396A29">
        <w:rPr>
          <w:rFonts w:eastAsia="SimSun"/>
          <w:szCs w:val="22"/>
          <w:lang w:val="ru-RU"/>
        </w:rPr>
        <w:t xml:space="preserve">. </w:t>
      </w:r>
      <w:r w:rsidRPr="00396A29">
        <w:rPr>
          <w:szCs w:val="22"/>
          <w:lang w:val="ru-RU"/>
        </w:rPr>
        <w:t>К представленным ниже разделам применяются следующие примечания:</w:t>
      </w:r>
    </w:p>
    <w:p w:rsidR="005C1108" w:rsidRPr="00396A29" w:rsidRDefault="005C1108" w:rsidP="005C1108">
      <w:pPr>
        <w:pStyle w:val="enumlev1"/>
        <w:rPr>
          <w:rFonts w:eastAsia="SimSun"/>
          <w:szCs w:val="22"/>
          <w:lang w:val="ru-RU"/>
        </w:rPr>
      </w:pPr>
      <w:r w:rsidRPr="00396A29">
        <w:rPr>
          <w:rFonts w:eastAsia="SimSun"/>
          <w:szCs w:val="22"/>
          <w:lang w:val="ru-RU"/>
        </w:rPr>
        <w:t>1)</w:t>
      </w:r>
      <w:r w:rsidRPr="00396A29">
        <w:rPr>
          <w:rFonts w:eastAsia="SimSun"/>
          <w:szCs w:val="22"/>
          <w:lang w:val="ru-RU"/>
        </w:rPr>
        <w:tab/>
        <w:t xml:space="preserve">определенные соответствующие </w:t>
      </w:r>
      <w:r w:rsidRPr="00396A29">
        <w:rPr>
          <w:rFonts w:eastAsia="SimSun"/>
          <w:b/>
          <w:bCs/>
          <w:i/>
          <w:iCs/>
          <w:szCs w:val="22"/>
          <w:lang w:val="ru-RU"/>
        </w:rPr>
        <w:t>транспонирующие организации</w:t>
      </w:r>
      <w:r w:rsidRPr="00396A29">
        <w:rPr>
          <w:rFonts w:eastAsia="SimSun"/>
          <w:szCs w:val="22"/>
          <w:lang w:val="ru-RU"/>
        </w:rPr>
        <w:t xml:space="preserve"> должны обеспечить доступ к своим ссылочным материалам на своем веб-сайте; </w:t>
      </w:r>
    </w:p>
    <w:p w:rsidR="005C1108" w:rsidRPr="00396A29" w:rsidRDefault="005C1108" w:rsidP="005C1108">
      <w:pPr>
        <w:pStyle w:val="enumlev1"/>
        <w:rPr>
          <w:rFonts w:eastAsia="SimSun"/>
          <w:szCs w:val="22"/>
          <w:lang w:val="ru-RU"/>
        </w:rPr>
      </w:pPr>
      <w:r w:rsidRPr="00396A29">
        <w:rPr>
          <w:rFonts w:eastAsia="SimSun"/>
          <w:szCs w:val="22"/>
          <w:lang w:val="ru-RU"/>
        </w:rPr>
        <w:t>2)</w:t>
      </w:r>
      <w:r w:rsidRPr="00396A29">
        <w:rPr>
          <w:rFonts w:eastAsia="SimSun"/>
          <w:szCs w:val="22"/>
          <w:lang w:val="ru-RU"/>
        </w:rPr>
        <w:tab/>
        <w:t xml:space="preserve">эта информация была предоставлена </w:t>
      </w:r>
      <w:r w:rsidRPr="00396A29">
        <w:rPr>
          <w:rFonts w:eastAsia="SimSun"/>
          <w:b/>
          <w:bCs/>
          <w:i/>
          <w:iCs/>
          <w:szCs w:val="22"/>
          <w:lang w:val="ru-RU"/>
        </w:rPr>
        <w:t xml:space="preserve">транспонирующими организациями </w:t>
      </w:r>
      <w:r w:rsidRPr="00396A29">
        <w:rPr>
          <w:rFonts w:eastAsia="SimSun"/>
          <w:szCs w:val="22"/>
          <w:lang w:val="ru-RU"/>
        </w:rPr>
        <w:t>и относится к их собственным отчетным материалам по транспонированной Глобальной основной спецификации.</w:t>
      </w:r>
    </w:p>
    <w:p w:rsidR="005C1108" w:rsidRPr="00396A29" w:rsidRDefault="005C1108" w:rsidP="005C1108">
      <w:pPr>
        <w:pStyle w:val="Heading3"/>
        <w:rPr>
          <w:rFonts w:eastAsia="SimSun"/>
          <w:szCs w:val="22"/>
          <w:lang w:val="ru-RU"/>
        </w:rPr>
      </w:pPr>
      <w:r w:rsidRPr="00396A29">
        <w:rPr>
          <w:rFonts w:eastAsia="SimSun"/>
          <w:szCs w:val="22"/>
          <w:lang w:val="ru-RU"/>
        </w:rPr>
        <w:t>2.2.1</w:t>
      </w:r>
      <w:r w:rsidRPr="00396A29">
        <w:rPr>
          <w:rFonts w:eastAsia="SimSun"/>
          <w:szCs w:val="22"/>
          <w:lang w:val="ru-RU"/>
        </w:rPr>
        <w:tab/>
      </w:r>
      <w:r w:rsidRPr="00396A29">
        <w:rPr>
          <w:rFonts w:eastAsia="SimSun"/>
          <w:bCs/>
          <w:szCs w:val="22"/>
          <w:lang w:val="ru-RU"/>
        </w:rPr>
        <w:t>Описание Глобальной основной спецификации и транспонируемых стандартов</w:t>
      </w:r>
    </w:p>
    <w:p w:rsidR="005C1108" w:rsidRPr="00396A29" w:rsidRDefault="005C1108" w:rsidP="005C1108">
      <w:pPr>
        <w:rPr>
          <w:rFonts w:eastAsia="SimSun"/>
          <w:szCs w:val="22"/>
          <w:lang w:val="ru-RU"/>
        </w:rPr>
      </w:pPr>
      <w:r w:rsidRPr="00396A29">
        <w:rPr>
          <w:rFonts w:eastAsia="SimSun"/>
          <w:szCs w:val="22"/>
          <w:lang w:val="ru-RU"/>
        </w:rPr>
        <w:t xml:space="preserve">Спецификация IEEE Std 802.16 включает спецификацию IEEE Std 802.16-2009 с учетом изменений и дополнений спецификаций IEEE Std 802.16j-2009, IEEE Std 802.16h-2010 и IEEE Std 802.16m-2011. Стандарт IEEE Std 802.16 описан в пункте 2.2.1.1. </w:t>
      </w:r>
    </w:p>
    <w:p w:rsidR="005C1108" w:rsidRPr="00396A29" w:rsidRDefault="005C1108" w:rsidP="005C1108">
      <w:pPr>
        <w:rPr>
          <w:szCs w:val="22"/>
          <w:lang w:val="ru-RU" w:eastAsia="ja-JP"/>
        </w:rPr>
      </w:pPr>
      <w:r w:rsidRPr="00396A29">
        <w:rPr>
          <w:rFonts w:eastAsia="SimSun"/>
          <w:szCs w:val="22"/>
          <w:lang w:val="ru-RU"/>
        </w:rPr>
        <w:t xml:space="preserve">В соответствии с разделом 16.1.1 спецификации IEEE Std 802.16 Глобальная основная спецификация технологии </w:t>
      </w:r>
      <w:r w:rsidRPr="00396A29">
        <w:rPr>
          <w:rFonts w:eastAsia="SimSun"/>
          <w:i/>
          <w:iCs/>
          <w:szCs w:val="22"/>
          <w:lang w:val="ru-RU"/>
        </w:rPr>
        <w:t xml:space="preserve">WirelessMAN-Advanced </w:t>
      </w:r>
      <w:r w:rsidRPr="00396A29">
        <w:rPr>
          <w:rFonts w:eastAsia="SimSun"/>
          <w:szCs w:val="22"/>
          <w:lang w:val="ru-RU"/>
        </w:rPr>
        <w:t xml:space="preserve">описана в разделах спецификации IEEE Std 802.16, как это указано в таблице 2.6. Та часть спецификации IEEE Std 802.16, которая не включена в таблицу 2.6, не </w:t>
      </w:r>
      <w:r w:rsidRPr="00396A29">
        <w:rPr>
          <w:szCs w:val="22"/>
          <w:lang w:val="ru-RU"/>
        </w:rPr>
        <w:t xml:space="preserve">входит в Глобальную основную спецификацию технологии </w:t>
      </w:r>
      <w:r w:rsidRPr="00396A29">
        <w:rPr>
          <w:i/>
          <w:iCs/>
          <w:szCs w:val="22"/>
          <w:lang w:val="ru-RU"/>
        </w:rPr>
        <w:t>WirelessMAN-Advanced.</w:t>
      </w:r>
    </w:p>
    <w:p w:rsidR="005C1108" w:rsidRPr="00396A29" w:rsidRDefault="005C1108" w:rsidP="00762065">
      <w:pPr>
        <w:pStyle w:val="TableNo"/>
        <w:rPr>
          <w:rFonts w:eastAsia="SimSun"/>
          <w:lang w:val="ru-RU"/>
        </w:rPr>
      </w:pPr>
      <w:r w:rsidRPr="00396A29">
        <w:rPr>
          <w:rFonts w:eastAsia="SimSun"/>
          <w:lang w:val="ru-RU"/>
        </w:rPr>
        <w:t>ТАБЛИЦА 2.6</w:t>
      </w:r>
    </w:p>
    <w:p w:rsidR="005C1108" w:rsidRPr="00396A29" w:rsidRDefault="005C1108" w:rsidP="00762065">
      <w:pPr>
        <w:pStyle w:val="Tabletitle"/>
        <w:rPr>
          <w:rFonts w:eastAsia="SimSun"/>
          <w:lang w:val="ru-RU"/>
        </w:rPr>
      </w:pPr>
      <w:r w:rsidRPr="00396A29">
        <w:rPr>
          <w:rFonts w:eastAsia="SimSun"/>
          <w:lang w:val="ru-RU"/>
        </w:rPr>
        <w:t xml:space="preserve">Описание Глобальной основной спецификации для технологии </w:t>
      </w:r>
      <w:r w:rsidRPr="00396A29">
        <w:rPr>
          <w:rFonts w:eastAsia="SimSun"/>
          <w:i/>
          <w:iCs/>
          <w:lang w:val="ru-RU"/>
        </w:rPr>
        <w:t>WirelessMAN-Advanced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8"/>
        <w:gridCol w:w="1742"/>
        <w:gridCol w:w="1619"/>
        <w:gridCol w:w="1640"/>
        <w:gridCol w:w="1820"/>
      </w:tblGrid>
      <w:tr w:rsidR="005C1108" w:rsidRPr="00396A29" w:rsidTr="00740609">
        <w:trPr>
          <w:jc w:val="center"/>
        </w:trPr>
        <w:tc>
          <w:tcPr>
            <w:tcW w:w="2818" w:type="dxa"/>
          </w:tcPr>
          <w:p w:rsidR="005C1108" w:rsidRPr="00396A29" w:rsidRDefault="005C1108" w:rsidP="00740609">
            <w:pPr>
              <w:pStyle w:val="Tablehead"/>
              <w:keepLines/>
              <w:rPr>
                <w:lang w:val="ru-RU"/>
              </w:rPr>
            </w:pPr>
            <w:r w:rsidRPr="00396A29">
              <w:rPr>
                <w:bCs/>
                <w:lang w:val="ru-RU"/>
              </w:rPr>
              <w:t>IEEE Std 802.16</w:t>
            </w:r>
            <w:r w:rsidRPr="00396A29">
              <w:rPr>
                <w:b w:val="0"/>
                <w:lang w:val="ru-RU"/>
              </w:rPr>
              <w:br/>
            </w:r>
            <w:r w:rsidRPr="00396A29">
              <w:rPr>
                <w:bCs/>
                <w:lang w:val="ru-RU"/>
              </w:rPr>
              <w:t>Раздел и тема</w:t>
            </w:r>
          </w:p>
        </w:tc>
        <w:tc>
          <w:tcPr>
            <w:tcW w:w="1742" w:type="dxa"/>
          </w:tcPr>
          <w:p w:rsidR="005C1108" w:rsidRPr="00396A29" w:rsidRDefault="005C1108" w:rsidP="00740609">
            <w:pPr>
              <w:pStyle w:val="Tablehead"/>
              <w:keepLines/>
              <w:rPr>
                <w:lang w:val="ru-RU"/>
              </w:rPr>
            </w:pPr>
            <w:r w:rsidRPr="00396A29">
              <w:rPr>
                <w:bCs/>
                <w:lang w:val="ru-RU"/>
              </w:rPr>
              <w:t xml:space="preserve">IEEE Std </w:t>
            </w:r>
            <w:r w:rsidRPr="00396A29">
              <w:rPr>
                <w:bCs/>
                <w:lang w:val="ru-RU"/>
              </w:rPr>
              <w:br/>
              <w:t>802.16-2009</w:t>
            </w:r>
          </w:p>
        </w:tc>
        <w:tc>
          <w:tcPr>
            <w:tcW w:w="1619" w:type="dxa"/>
          </w:tcPr>
          <w:p w:rsidR="005C1108" w:rsidRPr="00396A29" w:rsidRDefault="005C1108" w:rsidP="00740609">
            <w:pPr>
              <w:pStyle w:val="Tablehead"/>
              <w:keepLines/>
              <w:rPr>
                <w:lang w:val="ru-RU"/>
              </w:rPr>
            </w:pPr>
            <w:r w:rsidRPr="00396A29">
              <w:rPr>
                <w:bCs/>
                <w:lang w:val="ru-RU"/>
              </w:rPr>
              <w:t>IEEE Std 802.16j-2009</w:t>
            </w:r>
          </w:p>
        </w:tc>
        <w:tc>
          <w:tcPr>
            <w:tcW w:w="1640" w:type="dxa"/>
          </w:tcPr>
          <w:p w:rsidR="005C1108" w:rsidRPr="00396A29" w:rsidRDefault="005C1108" w:rsidP="00740609">
            <w:pPr>
              <w:pStyle w:val="Tablehead"/>
              <w:keepLines/>
              <w:rPr>
                <w:lang w:val="ru-RU"/>
              </w:rPr>
            </w:pPr>
            <w:r w:rsidRPr="00396A29">
              <w:rPr>
                <w:bCs/>
                <w:lang w:val="ru-RU"/>
              </w:rPr>
              <w:t>IEEE Std 802.16h-2010</w:t>
            </w:r>
          </w:p>
        </w:tc>
        <w:tc>
          <w:tcPr>
            <w:tcW w:w="1820" w:type="dxa"/>
          </w:tcPr>
          <w:p w:rsidR="005C1108" w:rsidRPr="00396A29" w:rsidRDefault="005C1108" w:rsidP="00740609">
            <w:pPr>
              <w:pStyle w:val="Tablehead"/>
              <w:keepLines/>
              <w:rPr>
                <w:lang w:val="ru-RU"/>
              </w:rPr>
            </w:pPr>
            <w:r w:rsidRPr="00396A29">
              <w:rPr>
                <w:bCs/>
                <w:lang w:val="ru-RU"/>
              </w:rPr>
              <w:t>IEEE Std 802.16m-2011</w:t>
            </w:r>
          </w:p>
        </w:tc>
      </w:tr>
      <w:tr w:rsidR="005C1108" w:rsidRPr="00396A29" w:rsidTr="00740609">
        <w:trPr>
          <w:jc w:val="center"/>
        </w:trPr>
        <w:tc>
          <w:tcPr>
            <w:tcW w:w="2818" w:type="dxa"/>
          </w:tcPr>
          <w:p w:rsidR="005C1108" w:rsidRPr="00396A29" w:rsidRDefault="005C1108" w:rsidP="00740609">
            <w:pPr>
              <w:pStyle w:val="Tabletext"/>
              <w:keepNext/>
              <w:keepLines/>
              <w:jc w:val="left"/>
              <w:rPr>
                <w:lang w:val="ru-RU"/>
              </w:rPr>
            </w:pPr>
            <w:r w:rsidRPr="00396A29">
              <w:rPr>
                <w:lang w:val="ru-RU"/>
              </w:rPr>
              <w:t>Раздел 1.4. Базовые модели</w:t>
            </w:r>
          </w:p>
        </w:tc>
        <w:tc>
          <w:tcPr>
            <w:tcW w:w="1742" w:type="dxa"/>
          </w:tcPr>
          <w:p w:rsidR="005C1108" w:rsidRPr="00396A29" w:rsidRDefault="005C1108" w:rsidP="00740609">
            <w:pPr>
              <w:pStyle w:val="Tabletext"/>
              <w:keepNext/>
              <w:keepLines/>
              <w:jc w:val="center"/>
              <w:rPr>
                <w:lang w:val="ru-RU"/>
              </w:rPr>
            </w:pPr>
            <w:r w:rsidRPr="00396A29">
              <w:rPr>
                <w:lang w:val="ru-RU"/>
              </w:rPr>
              <w:t>Основная спецификация</w:t>
            </w:r>
          </w:p>
        </w:tc>
        <w:tc>
          <w:tcPr>
            <w:tcW w:w="1619" w:type="dxa"/>
          </w:tcPr>
          <w:p w:rsidR="005C1108" w:rsidRPr="00396A29" w:rsidRDefault="005C1108" w:rsidP="00740609">
            <w:pPr>
              <w:pStyle w:val="Tabletext"/>
              <w:keepNext/>
              <w:keepLines/>
              <w:jc w:val="center"/>
              <w:rPr>
                <w:lang w:val="ru-RU"/>
              </w:rPr>
            </w:pPr>
          </w:p>
        </w:tc>
        <w:tc>
          <w:tcPr>
            <w:tcW w:w="1640" w:type="dxa"/>
          </w:tcPr>
          <w:p w:rsidR="005C1108" w:rsidRPr="00396A29" w:rsidRDefault="005C1108" w:rsidP="00740609">
            <w:pPr>
              <w:pStyle w:val="Tabletext"/>
              <w:keepNext/>
              <w:keepLines/>
              <w:jc w:val="center"/>
              <w:rPr>
                <w:lang w:val="ru-RU"/>
              </w:rPr>
            </w:pPr>
            <w:r w:rsidRPr="00396A29">
              <w:rPr>
                <w:lang w:val="ru-RU"/>
              </w:rPr>
              <w:t>Изменена</w:t>
            </w:r>
          </w:p>
        </w:tc>
        <w:tc>
          <w:tcPr>
            <w:tcW w:w="1820" w:type="dxa"/>
          </w:tcPr>
          <w:p w:rsidR="005C1108" w:rsidRPr="00396A29" w:rsidRDefault="005C1108" w:rsidP="00740609">
            <w:pPr>
              <w:pStyle w:val="Tabletext"/>
              <w:keepNext/>
              <w:keepLines/>
              <w:jc w:val="center"/>
              <w:rPr>
                <w:lang w:val="ru-RU"/>
              </w:rPr>
            </w:pPr>
            <w:r w:rsidRPr="00396A29">
              <w:rPr>
                <w:lang w:val="ru-RU"/>
              </w:rPr>
              <w:t>Изменена</w:t>
            </w:r>
          </w:p>
        </w:tc>
      </w:tr>
      <w:tr w:rsidR="005C1108" w:rsidRPr="00396A29" w:rsidTr="00740609">
        <w:trPr>
          <w:jc w:val="center"/>
        </w:trPr>
        <w:tc>
          <w:tcPr>
            <w:tcW w:w="2818" w:type="dxa"/>
          </w:tcPr>
          <w:p w:rsidR="005C1108" w:rsidRPr="00396A29" w:rsidRDefault="005C1108" w:rsidP="00740609">
            <w:pPr>
              <w:pStyle w:val="Tabletext"/>
              <w:keepNext/>
              <w:keepLines/>
              <w:jc w:val="left"/>
              <w:rPr>
                <w:lang w:val="ru-RU"/>
              </w:rPr>
            </w:pPr>
            <w:r w:rsidRPr="00396A29">
              <w:rPr>
                <w:lang w:val="ru-RU"/>
              </w:rPr>
              <w:t>Раздел 2. Нормативно-справочные материалы</w:t>
            </w:r>
          </w:p>
        </w:tc>
        <w:tc>
          <w:tcPr>
            <w:tcW w:w="1742" w:type="dxa"/>
          </w:tcPr>
          <w:p w:rsidR="005C1108" w:rsidRPr="00396A29" w:rsidRDefault="005C1108" w:rsidP="00740609">
            <w:pPr>
              <w:pStyle w:val="Tabletext"/>
              <w:keepNext/>
              <w:keepLines/>
              <w:jc w:val="center"/>
              <w:rPr>
                <w:lang w:val="ru-RU"/>
              </w:rPr>
            </w:pPr>
            <w:r w:rsidRPr="00396A29">
              <w:rPr>
                <w:lang w:val="ru-RU"/>
              </w:rPr>
              <w:t>Основная спецификация</w:t>
            </w:r>
          </w:p>
        </w:tc>
        <w:tc>
          <w:tcPr>
            <w:tcW w:w="1619" w:type="dxa"/>
          </w:tcPr>
          <w:p w:rsidR="005C1108" w:rsidRPr="00396A29" w:rsidRDefault="005C1108" w:rsidP="00740609">
            <w:pPr>
              <w:pStyle w:val="Tabletext"/>
              <w:keepNext/>
              <w:keepLines/>
              <w:jc w:val="center"/>
              <w:rPr>
                <w:lang w:val="ru-RU"/>
              </w:rPr>
            </w:pPr>
          </w:p>
        </w:tc>
        <w:tc>
          <w:tcPr>
            <w:tcW w:w="1640" w:type="dxa"/>
          </w:tcPr>
          <w:p w:rsidR="005C1108" w:rsidRPr="00396A29" w:rsidRDefault="005C1108" w:rsidP="00740609">
            <w:pPr>
              <w:pStyle w:val="Tabletext"/>
              <w:keepNext/>
              <w:keepLines/>
              <w:jc w:val="center"/>
              <w:rPr>
                <w:lang w:val="ru-RU"/>
              </w:rPr>
            </w:pPr>
            <w:r w:rsidRPr="00396A29">
              <w:rPr>
                <w:lang w:val="ru-RU"/>
              </w:rPr>
              <w:t>Изменена</w:t>
            </w:r>
          </w:p>
        </w:tc>
        <w:tc>
          <w:tcPr>
            <w:tcW w:w="1820" w:type="dxa"/>
          </w:tcPr>
          <w:p w:rsidR="005C1108" w:rsidRPr="00396A29" w:rsidRDefault="005C1108" w:rsidP="00740609">
            <w:pPr>
              <w:pStyle w:val="Tabletext"/>
              <w:keepNext/>
              <w:keepLines/>
              <w:jc w:val="center"/>
              <w:rPr>
                <w:lang w:val="ru-RU"/>
              </w:rPr>
            </w:pPr>
            <w:r w:rsidRPr="00396A29">
              <w:rPr>
                <w:lang w:val="ru-RU"/>
              </w:rPr>
              <w:t>Изменена</w:t>
            </w:r>
          </w:p>
        </w:tc>
      </w:tr>
      <w:tr w:rsidR="005C1108" w:rsidRPr="00396A29" w:rsidTr="00740609">
        <w:trPr>
          <w:jc w:val="center"/>
        </w:trPr>
        <w:tc>
          <w:tcPr>
            <w:tcW w:w="2818" w:type="dxa"/>
          </w:tcPr>
          <w:p w:rsidR="005C1108" w:rsidRPr="00396A29" w:rsidRDefault="005C1108" w:rsidP="00740609">
            <w:pPr>
              <w:pStyle w:val="Tabletext"/>
              <w:jc w:val="left"/>
              <w:rPr>
                <w:lang w:val="ru-RU"/>
              </w:rPr>
            </w:pPr>
            <w:r w:rsidRPr="00396A29">
              <w:rPr>
                <w:lang w:val="ru-RU"/>
              </w:rPr>
              <w:t>Раздел 3. Определения</w:t>
            </w:r>
          </w:p>
        </w:tc>
        <w:tc>
          <w:tcPr>
            <w:tcW w:w="1742" w:type="dxa"/>
          </w:tcPr>
          <w:p w:rsidR="005C1108" w:rsidRPr="00396A29" w:rsidRDefault="005C1108" w:rsidP="00740609">
            <w:pPr>
              <w:pStyle w:val="Tabletext"/>
              <w:jc w:val="center"/>
              <w:rPr>
                <w:lang w:val="ru-RU"/>
              </w:rPr>
            </w:pPr>
            <w:r w:rsidRPr="00396A29">
              <w:rPr>
                <w:lang w:val="ru-RU"/>
              </w:rPr>
              <w:t>Основная спецификация</w:t>
            </w:r>
          </w:p>
        </w:tc>
        <w:tc>
          <w:tcPr>
            <w:tcW w:w="1619" w:type="dxa"/>
          </w:tcPr>
          <w:p w:rsidR="005C1108" w:rsidRPr="00396A29" w:rsidRDefault="005C1108" w:rsidP="00740609">
            <w:pPr>
              <w:pStyle w:val="Tabletext"/>
              <w:jc w:val="center"/>
              <w:rPr>
                <w:lang w:val="ru-RU"/>
              </w:rPr>
            </w:pPr>
            <w:r w:rsidRPr="00396A29">
              <w:rPr>
                <w:lang w:val="ru-RU"/>
              </w:rPr>
              <w:t>Изменена</w:t>
            </w:r>
          </w:p>
        </w:tc>
        <w:tc>
          <w:tcPr>
            <w:tcW w:w="1640" w:type="dxa"/>
          </w:tcPr>
          <w:p w:rsidR="005C1108" w:rsidRPr="00396A29" w:rsidRDefault="005C1108" w:rsidP="00740609">
            <w:pPr>
              <w:pStyle w:val="Tabletext"/>
              <w:jc w:val="center"/>
              <w:rPr>
                <w:lang w:val="ru-RU"/>
              </w:rPr>
            </w:pPr>
            <w:r w:rsidRPr="00396A29">
              <w:rPr>
                <w:lang w:val="ru-RU"/>
              </w:rPr>
              <w:t>Изменена</w:t>
            </w:r>
          </w:p>
        </w:tc>
        <w:tc>
          <w:tcPr>
            <w:tcW w:w="1820" w:type="dxa"/>
          </w:tcPr>
          <w:p w:rsidR="005C1108" w:rsidRPr="00396A29" w:rsidRDefault="005C1108" w:rsidP="00740609">
            <w:pPr>
              <w:pStyle w:val="Tabletext"/>
              <w:jc w:val="center"/>
              <w:rPr>
                <w:lang w:val="ru-RU"/>
              </w:rPr>
            </w:pPr>
            <w:r w:rsidRPr="00396A29">
              <w:rPr>
                <w:lang w:val="ru-RU"/>
              </w:rPr>
              <w:t>Изменена</w:t>
            </w:r>
          </w:p>
        </w:tc>
      </w:tr>
      <w:tr w:rsidR="005C1108" w:rsidRPr="00396A29" w:rsidTr="00740609">
        <w:trPr>
          <w:jc w:val="center"/>
        </w:trPr>
        <w:tc>
          <w:tcPr>
            <w:tcW w:w="2818" w:type="dxa"/>
          </w:tcPr>
          <w:p w:rsidR="005C1108" w:rsidRPr="00396A29" w:rsidRDefault="005C1108" w:rsidP="00740609">
            <w:pPr>
              <w:pStyle w:val="Tabletext"/>
              <w:jc w:val="left"/>
              <w:rPr>
                <w:lang w:val="ru-RU"/>
              </w:rPr>
            </w:pPr>
            <w:r w:rsidRPr="00396A29">
              <w:rPr>
                <w:lang w:val="ru-RU"/>
              </w:rPr>
              <w:t>Раздел 4. Сокращения и акронимы</w:t>
            </w:r>
          </w:p>
        </w:tc>
        <w:tc>
          <w:tcPr>
            <w:tcW w:w="1742" w:type="dxa"/>
          </w:tcPr>
          <w:p w:rsidR="005C1108" w:rsidRPr="00396A29" w:rsidRDefault="005C1108" w:rsidP="00740609">
            <w:pPr>
              <w:pStyle w:val="Tabletext"/>
              <w:jc w:val="center"/>
              <w:rPr>
                <w:lang w:val="ru-RU"/>
              </w:rPr>
            </w:pPr>
            <w:r w:rsidRPr="00396A29">
              <w:rPr>
                <w:lang w:val="ru-RU"/>
              </w:rPr>
              <w:t>Основная спецификация</w:t>
            </w:r>
          </w:p>
        </w:tc>
        <w:tc>
          <w:tcPr>
            <w:tcW w:w="1619" w:type="dxa"/>
          </w:tcPr>
          <w:p w:rsidR="005C1108" w:rsidRPr="00396A29" w:rsidRDefault="005C1108" w:rsidP="00740609">
            <w:pPr>
              <w:pStyle w:val="Tabletext"/>
              <w:jc w:val="center"/>
              <w:rPr>
                <w:lang w:val="ru-RU"/>
              </w:rPr>
            </w:pPr>
            <w:r w:rsidRPr="00396A29">
              <w:rPr>
                <w:lang w:val="ru-RU"/>
              </w:rPr>
              <w:t>Изменена</w:t>
            </w:r>
          </w:p>
        </w:tc>
        <w:tc>
          <w:tcPr>
            <w:tcW w:w="1640" w:type="dxa"/>
          </w:tcPr>
          <w:p w:rsidR="005C1108" w:rsidRPr="00396A29" w:rsidRDefault="005C1108" w:rsidP="00740609">
            <w:pPr>
              <w:pStyle w:val="Tabletext"/>
              <w:jc w:val="center"/>
              <w:rPr>
                <w:lang w:val="ru-RU"/>
              </w:rPr>
            </w:pPr>
            <w:r w:rsidRPr="00396A29">
              <w:rPr>
                <w:lang w:val="ru-RU"/>
              </w:rPr>
              <w:t>Изменена</w:t>
            </w:r>
          </w:p>
        </w:tc>
        <w:tc>
          <w:tcPr>
            <w:tcW w:w="1820" w:type="dxa"/>
          </w:tcPr>
          <w:p w:rsidR="005C1108" w:rsidRPr="00396A29" w:rsidRDefault="005C1108" w:rsidP="00740609">
            <w:pPr>
              <w:pStyle w:val="Tabletext"/>
              <w:jc w:val="center"/>
              <w:rPr>
                <w:lang w:val="ru-RU"/>
              </w:rPr>
            </w:pPr>
            <w:r w:rsidRPr="00396A29">
              <w:rPr>
                <w:lang w:val="ru-RU"/>
              </w:rPr>
              <w:t>Изменена</w:t>
            </w:r>
          </w:p>
        </w:tc>
      </w:tr>
      <w:tr w:rsidR="005C1108" w:rsidRPr="00396A29" w:rsidTr="00740609">
        <w:trPr>
          <w:jc w:val="center"/>
        </w:trPr>
        <w:tc>
          <w:tcPr>
            <w:tcW w:w="2818" w:type="dxa"/>
          </w:tcPr>
          <w:p w:rsidR="005C1108" w:rsidRPr="00396A29" w:rsidRDefault="005C1108" w:rsidP="00740609">
            <w:pPr>
              <w:pStyle w:val="Tabletext"/>
              <w:jc w:val="left"/>
              <w:rPr>
                <w:lang w:val="ru-RU"/>
              </w:rPr>
            </w:pPr>
            <w:r w:rsidRPr="00396A29">
              <w:rPr>
                <w:lang w:val="ru-RU"/>
              </w:rPr>
              <w:t>Раздел 5.2. Подуровень конвергенции пакетной передачи данных</w:t>
            </w:r>
          </w:p>
        </w:tc>
        <w:tc>
          <w:tcPr>
            <w:tcW w:w="1742" w:type="dxa"/>
          </w:tcPr>
          <w:p w:rsidR="005C1108" w:rsidRPr="00396A29" w:rsidRDefault="005C1108" w:rsidP="00740609">
            <w:pPr>
              <w:pStyle w:val="Tabletext"/>
              <w:jc w:val="center"/>
              <w:rPr>
                <w:lang w:val="ru-RU"/>
              </w:rPr>
            </w:pPr>
            <w:r w:rsidRPr="00396A29">
              <w:rPr>
                <w:lang w:val="ru-RU"/>
              </w:rPr>
              <w:t>Основная спецификация</w:t>
            </w:r>
          </w:p>
        </w:tc>
        <w:tc>
          <w:tcPr>
            <w:tcW w:w="1619" w:type="dxa"/>
          </w:tcPr>
          <w:p w:rsidR="005C1108" w:rsidRPr="00396A29" w:rsidRDefault="005C1108" w:rsidP="00740609">
            <w:pPr>
              <w:pStyle w:val="Tabletext"/>
              <w:jc w:val="center"/>
              <w:rPr>
                <w:lang w:val="ru-RU"/>
              </w:rPr>
            </w:pPr>
          </w:p>
        </w:tc>
        <w:tc>
          <w:tcPr>
            <w:tcW w:w="1640" w:type="dxa"/>
          </w:tcPr>
          <w:p w:rsidR="005C1108" w:rsidRPr="00396A29" w:rsidRDefault="005C1108" w:rsidP="00740609">
            <w:pPr>
              <w:pStyle w:val="Tabletext"/>
              <w:jc w:val="center"/>
              <w:rPr>
                <w:lang w:val="ru-RU"/>
              </w:rPr>
            </w:pPr>
          </w:p>
        </w:tc>
        <w:tc>
          <w:tcPr>
            <w:tcW w:w="1820" w:type="dxa"/>
          </w:tcPr>
          <w:p w:rsidR="005C1108" w:rsidRPr="00396A29" w:rsidRDefault="005C1108" w:rsidP="00740609">
            <w:pPr>
              <w:pStyle w:val="Tabletext"/>
              <w:jc w:val="center"/>
              <w:rPr>
                <w:lang w:val="ru-RU"/>
              </w:rPr>
            </w:pPr>
            <w:r w:rsidRPr="00396A29">
              <w:rPr>
                <w:lang w:val="ru-RU"/>
              </w:rPr>
              <w:t>Изменена</w:t>
            </w:r>
          </w:p>
        </w:tc>
      </w:tr>
      <w:tr w:rsidR="005C1108" w:rsidRPr="00396A29" w:rsidTr="00740609">
        <w:trPr>
          <w:jc w:val="center"/>
        </w:trPr>
        <w:tc>
          <w:tcPr>
            <w:tcW w:w="2818" w:type="dxa"/>
          </w:tcPr>
          <w:p w:rsidR="005C1108" w:rsidRPr="00396A29" w:rsidRDefault="005C1108" w:rsidP="00740609">
            <w:pPr>
              <w:pStyle w:val="Tabletext"/>
              <w:jc w:val="left"/>
              <w:rPr>
                <w:lang w:val="ru-RU"/>
              </w:rPr>
            </w:pPr>
            <w:r w:rsidRPr="00396A29">
              <w:rPr>
                <w:lang w:val="ru-RU"/>
              </w:rPr>
              <w:t xml:space="preserve">Раздел 16. Радиоинтерфейс технологии </w:t>
            </w:r>
            <w:r w:rsidRPr="00396A29">
              <w:rPr>
                <w:i/>
                <w:lang w:val="ru-RU"/>
              </w:rPr>
              <w:t>WirelessMAN</w:t>
            </w:r>
            <w:r w:rsidRPr="00396A29">
              <w:rPr>
                <w:i/>
                <w:lang w:val="ru-RU"/>
              </w:rPr>
              <w:noBreakHyphen/>
              <w:t>Advanced</w:t>
            </w:r>
          </w:p>
        </w:tc>
        <w:tc>
          <w:tcPr>
            <w:tcW w:w="1742" w:type="dxa"/>
          </w:tcPr>
          <w:p w:rsidR="005C1108" w:rsidRPr="00396A29" w:rsidRDefault="005C1108" w:rsidP="00740609">
            <w:pPr>
              <w:pStyle w:val="Tabletext"/>
              <w:jc w:val="center"/>
              <w:rPr>
                <w:lang w:val="ru-RU"/>
              </w:rPr>
            </w:pPr>
          </w:p>
        </w:tc>
        <w:tc>
          <w:tcPr>
            <w:tcW w:w="1619" w:type="dxa"/>
          </w:tcPr>
          <w:p w:rsidR="005C1108" w:rsidRPr="00396A29" w:rsidRDefault="005C1108" w:rsidP="00740609">
            <w:pPr>
              <w:pStyle w:val="Tabletext"/>
              <w:jc w:val="center"/>
              <w:rPr>
                <w:lang w:val="ru-RU"/>
              </w:rPr>
            </w:pPr>
          </w:p>
        </w:tc>
        <w:tc>
          <w:tcPr>
            <w:tcW w:w="1640" w:type="dxa"/>
          </w:tcPr>
          <w:p w:rsidR="005C1108" w:rsidRPr="00396A29" w:rsidRDefault="005C1108" w:rsidP="00740609">
            <w:pPr>
              <w:pStyle w:val="Tabletext"/>
              <w:jc w:val="center"/>
              <w:rPr>
                <w:lang w:val="ru-RU"/>
              </w:rPr>
            </w:pPr>
          </w:p>
        </w:tc>
        <w:tc>
          <w:tcPr>
            <w:tcW w:w="1820" w:type="dxa"/>
          </w:tcPr>
          <w:p w:rsidR="005C1108" w:rsidRPr="00396A29" w:rsidRDefault="005C1108" w:rsidP="00740609">
            <w:pPr>
              <w:pStyle w:val="Tabletext"/>
              <w:jc w:val="center"/>
              <w:rPr>
                <w:lang w:val="ru-RU"/>
              </w:rPr>
            </w:pPr>
            <w:r w:rsidRPr="00396A29">
              <w:rPr>
                <w:lang w:val="ru-RU"/>
              </w:rPr>
              <w:t>Основная спецификация</w:t>
            </w:r>
          </w:p>
        </w:tc>
      </w:tr>
      <w:tr w:rsidR="005C1108" w:rsidRPr="00396A29" w:rsidTr="00740609">
        <w:trPr>
          <w:jc w:val="center"/>
        </w:trPr>
        <w:tc>
          <w:tcPr>
            <w:tcW w:w="2818" w:type="dxa"/>
          </w:tcPr>
          <w:p w:rsidR="005C1108" w:rsidRPr="00396A29" w:rsidRDefault="005C1108" w:rsidP="00740609">
            <w:pPr>
              <w:pStyle w:val="Tabletext"/>
              <w:jc w:val="left"/>
              <w:rPr>
                <w:lang w:val="ru-RU"/>
              </w:rPr>
            </w:pPr>
            <w:r w:rsidRPr="00396A29">
              <w:rPr>
                <w:lang w:val="ru-RU"/>
              </w:rPr>
              <w:t>риложение R. Управляющие сообщения уровня MAC</w:t>
            </w:r>
          </w:p>
        </w:tc>
        <w:tc>
          <w:tcPr>
            <w:tcW w:w="1742" w:type="dxa"/>
          </w:tcPr>
          <w:p w:rsidR="005C1108" w:rsidRPr="00396A29" w:rsidRDefault="005C1108" w:rsidP="00740609">
            <w:pPr>
              <w:pStyle w:val="Tabletext"/>
              <w:jc w:val="center"/>
              <w:rPr>
                <w:lang w:val="ru-RU"/>
              </w:rPr>
            </w:pPr>
          </w:p>
        </w:tc>
        <w:tc>
          <w:tcPr>
            <w:tcW w:w="1619" w:type="dxa"/>
          </w:tcPr>
          <w:p w:rsidR="005C1108" w:rsidRPr="00396A29" w:rsidRDefault="005C1108" w:rsidP="00740609">
            <w:pPr>
              <w:pStyle w:val="Tabletext"/>
              <w:jc w:val="center"/>
              <w:rPr>
                <w:lang w:val="ru-RU"/>
              </w:rPr>
            </w:pPr>
          </w:p>
        </w:tc>
        <w:tc>
          <w:tcPr>
            <w:tcW w:w="1640" w:type="dxa"/>
          </w:tcPr>
          <w:p w:rsidR="005C1108" w:rsidRPr="00396A29" w:rsidRDefault="005C1108" w:rsidP="00740609">
            <w:pPr>
              <w:pStyle w:val="Tabletext"/>
              <w:jc w:val="center"/>
              <w:rPr>
                <w:lang w:val="ru-RU"/>
              </w:rPr>
            </w:pPr>
          </w:p>
        </w:tc>
        <w:tc>
          <w:tcPr>
            <w:tcW w:w="1820" w:type="dxa"/>
          </w:tcPr>
          <w:p w:rsidR="005C1108" w:rsidRPr="00396A29" w:rsidRDefault="005C1108" w:rsidP="00740609">
            <w:pPr>
              <w:pStyle w:val="Tabletext"/>
              <w:jc w:val="center"/>
              <w:rPr>
                <w:lang w:val="ru-RU"/>
              </w:rPr>
            </w:pPr>
            <w:r w:rsidRPr="00396A29">
              <w:rPr>
                <w:lang w:val="ru-RU"/>
              </w:rPr>
              <w:t>Основная спецификация</w:t>
            </w:r>
          </w:p>
        </w:tc>
      </w:tr>
      <w:tr w:rsidR="005C1108" w:rsidRPr="00396A29" w:rsidTr="00740609">
        <w:trPr>
          <w:jc w:val="center"/>
        </w:trPr>
        <w:tc>
          <w:tcPr>
            <w:tcW w:w="2818" w:type="dxa"/>
          </w:tcPr>
          <w:p w:rsidR="005C1108" w:rsidRPr="00396A29" w:rsidRDefault="005C1108" w:rsidP="00740609">
            <w:pPr>
              <w:pStyle w:val="Tabletext"/>
              <w:jc w:val="left"/>
              <w:rPr>
                <w:lang w:val="ru-RU"/>
              </w:rPr>
            </w:pPr>
            <w:r w:rsidRPr="00396A29">
              <w:rPr>
                <w:lang w:val="ru-RU"/>
              </w:rPr>
              <w:t>Приложение S. Тестовые векторы</w:t>
            </w:r>
          </w:p>
        </w:tc>
        <w:tc>
          <w:tcPr>
            <w:tcW w:w="1742" w:type="dxa"/>
          </w:tcPr>
          <w:p w:rsidR="005C1108" w:rsidRPr="00396A29" w:rsidRDefault="005C1108" w:rsidP="00740609">
            <w:pPr>
              <w:pStyle w:val="Tabletext"/>
              <w:jc w:val="center"/>
              <w:rPr>
                <w:lang w:val="ru-RU"/>
              </w:rPr>
            </w:pPr>
          </w:p>
        </w:tc>
        <w:tc>
          <w:tcPr>
            <w:tcW w:w="1619" w:type="dxa"/>
          </w:tcPr>
          <w:p w:rsidR="005C1108" w:rsidRPr="00396A29" w:rsidRDefault="005C1108" w:rsidP="00740609">
            <w:pPr>
              <w:pStyle w:val="Tabletext"/>
              <w:jc w:val="center"/>
              <w:rPr>
                <w:lang w:val="ru-RU"/>
              </w:rPr>
            </w:pPr>
          </w:p>
        </w:tc>
        <w:tc>
          <w:tcPr>
            <w:tcW w:w="1640" w:type="dxa"/>
          </w:tcPr>
          <w:p w:rsidR="005C1108" w:rsidRPr="00396A29" w:rsidRDefault="005C1108" w:rsidP="00740609">
            <w:pPr>
              <w:pStyle w:val="Tabletext"/>
              <w:jc w:val="center"/>
              <w:rPr>
                <w:lang w:val="ru-RU"/>
              </w:rPr>
            </w:pPr>
          </w:p>
        </w:tc>
        <w:tc>
          <w:tcPr>
            <w:tcW w:w="1820" w:type="dxa"/>
          </w:tcPr>
          <w:p w:rsidR="005C1108" w:rsidRPr="00396A29" w:rsidRDefault="005C1108" w:rsidP="00740609">
            <w:pPr>
              <w:pStyle w:val="Tabletext"/>
              <w:jc w:val="center"/>
              <w:rPr>
                <w:lang w:val="ru-RU"/>
              </w:rPr>
            </w:pPr>
            <w:r w:rsidRPr="00396A29">
              <w:rPr>
                <w:lang w:val="ru-RU"/>
              </w:rPr>
              <w:t>Основная спецификация</w:t>
            </w:r>
          </w:p>
        </w:tc>
      </w:tr>
      <w:tr w:rsidR="005C1108" w:rsidRPr="00396A29" w:rsidTr="00740609">
        <w:trPr>
          <w:jc w:val="center"/>
        </w:trPr>
        <w:tc>
          <w:tcPr>
            <w:tcW w:w="2818" w:type="dxa"/>
          </w:tcPr>
          <w:p w:rsidR="005C1108" w:rsidRPr="00396A29" w:rsidRDefault="005C1108" w:rsidP="00740609">
            <w:pPr>
              <w:pStyle w:val="Tabletext"/>
              <w:jc w:val="left"/>
              <w:rPr>
                <w:lang w:val="ru-RU"/>
              </w:rPr>
            </w:pPr>
            <w:r w:rsidRPr="00396A29">
              <w:rPr>
                <w:lang w:val="ru-RU"/>
              </w:rPr>
              <w:t>Приложение T. Поддерживаемые полосы частот</w:t>
            </w:r>
          </w:p>
        </w:tc>
        <w:tc>
          <w:tcPr>
            <w:tcW w:w="1742" w:type="dxa"/>
          </w:tcPr>
          <w:p w:rsidR="005C1108" w:rsidRPr="00396A29" w:rsidRDefault="005C1108" w:rsidP="00740609">
            <w:pPr>
              <w:pStyle w:val="Tabletext"/>
              <w:jc w:val="center"/>
              <w:rPr>
                <w:lang w:val="ru-RU"/>
              </w:rPr>
            </w:pPr>
          </w:p>
        </w:tc>
        <w:tc>
          <w:tcPr>
            <w:tcW w:w="1619" w:type="dxa"/>
          </w:tcPr>
          <w:p w:rsidR="005C1108" w:rsidRPr="00396A29" w:rsidRDefault="005C1108" w:rsidP="00740609">
            <w:pPr>
              <w:pStyle w:val="Tabletext"/>
              <w:jc w:val="center"/>
              <w:rPr>
                <w:lang w:val="ru-RU"/>
              </w:rPr>
            </w:pPr>
          </w:p>
        </w:tc>
        <w:tc>
          <w:tcPr>
            <w:tcW w:w="1640" w:type="dxa"/>
          </w:tcPr>
          <w:p w:rsidR="005C1108" w:rsidRPr="00396A29" w:rsidRDefault="005C1108" w:rsidP="00740609">
            <w:pPr>
              <w:pStyle w:val="Tabletext"/>
              <w:jc w:val="center"/>
              <w:rPr>
                <w:lang w:val="ru-RU"/>
              </w:rPr>
            </w:pPr>
          </w:p>
        </w:tc>
        <w:tc>
          <w:tcPr>
            <w:tcW w:w="1820" w:type="dxa"/>
          </w:tcPr>
          <w:p w:rsidR="005C1108" w:rsidRPr="00396A29" w:rsidRDefault="005C1108" w:rsidP="00740609">
            <w:pPr>
              <w:pStyle w:val="Tabletext"/>
              <w:jc w:val="center"/>
              <w:rPr>
                <w:lang w:val="ru-RU"/>
              </w:rPr>
            </w:pPr>
            <w:r w:rsidRPr="00396A29">
              <w:rPr>
                <w:lang w:val="ru-RU"/>
              </w:rPr>
              <w:t>Основная спецификация</w:t>
            </w:r>
          </w:p>
        </w:tc>
      </w:tr>
      <w:tr w:rsidR="005C1108" w:rsidRPr="00396A29" w:rsidTr="00740609">
        <w:trPr>
          <w:jc w:val="center"/>
        </w:trPr>
        <w:tc>
          <w:tcPr>
            <w:tcW w:w="2818" w:type="dxa"/>
          </w:tcPr>
          <w:p w:rsidR="005C1108" w:rsidRPr="00396A29" w:rsidRDefault="005C1108" w:rsidP="00740609">
            <w:pPr>
              <w:pStyle w:val="Tabletext"/>
              <w:jc w:val="left"/>
              <w:rPr>
                <w:lang w:val="ru-RU"/>
              </w:rPr>
            </w:pPr>
            <w:r w:rsidRPr="00396A29">
              <w:rPr>
                <w:lang w:val="ru-RU"/>
              </w:rPr>
              <w:t>Приложение U. Радиоспецификации</w:t>
            </w:r>
          </w:p>
        </w:tc>
        <w:tc>
          <w:tcPr>
            <w:tcW w:w="1742" w:type="dxa"/>
          </w:tcPr>
          <w:p w:rsidR="005C1108" w:rsidRPr="00396A29" w:rsidRDefault="005C1108" w:rsidP="00740609">
            <w:pPr>
              <w:pStyle w:val="Tabletext"/>
              <w:jc w:val="center"/>
              <w:rPr>
                <w:lang w:val="ru-RU"/>
              </w:rPr>
            </w:pPr>
          </w:p>
        </w:tc>
        <w:tc>
          <w:tcPr>
            <w:tcW w:w="1619" w:type="dxa"/>
          </w:tcPr>
          <w:p w:rsidR="005C1108" w:rsidRPr="00396A29" w:rsidRDefault="005C1108" w:rsidP="00740609">
            <w:pPr>
              <w:pStyle w:val="Tabletext"/>
              <w:jc w:val="center"/>
              <w:rPr>
                <w:lang w:val="ru-RU"/>
              </w:rPr>
            </w:pPr>
          </w:p>
        </w:tc>
        <w:tc>
          <w:tcPr>
            <w:tcW w:w="1640" w:type="dxa"/>
          </w:tcPr>
          <w:p w:rsidR="005C1108" w:rsidRPr="00396A29" w:rsidRDefault="005C1108" w:rsidP="00740609">
            <w:pPr>
              <w:pStyle w:val="Tabletext"/>
              <w:jc w:val="center"/>
              <w:rPr>
                <w:lang w:val="ru-RU"/>
              </w:rPr>
            </w:pPr>
          </w:p>
        </w:tc>
        <w:tc>
          <w:tcPr>
            <w:tcW w:w="1820" w:type="dxa"/>
          </w:tcPr>
          <w:p w:rsidR="005C1108" w:rsidRPr="00396A29" w:rsidRDefault="005C1108" w:rsidP="00740609">
            <w:pPr>
              <w:pStyle w:val="Tabletext"/>
              <w:jc w:val="center"/>
              <w:rPr>
                <w:lang w:val="ru-RU"/>
              </w:rPr>
            </w:pPr>
            <w:r w:rsidRPr="00396A29">
              <w:rPr>
                <w:lang w:val="ru-RU"/>
              </w:rPr>
              <w:t>Основная спецификация</w:t>
            </w:r>
          </w:p>
        </w:tc>
      </w:tr>
      <w:tr w:rsidR="005C1108" w:rsidRPr="00396A29" w:rsidTr="00740609">
        <w:trPr>
          <w:jc w:val="center"/>
        </w:trPr>
        <w:tc>
          <w:tcPr>
            <w:tcW w:w="2818" w:type="dxa"/>
          </w:tcPr>
          <w:p w:rsidR="005C1108" w:rsidRPr="00396A29" w:rsidRDefault="005C1108" w:rsidP="00740609">
            <w:pPr>
              <w:pStyle w:val="Tabletext"/>
              <w:jc w:val="left"/>
              <w:rPr>
                <w:lang w:val="ru-RU"/>
              </w:rPr>
            </w:pPr>
            <w:r w:rsidRPr="00396A29">
              <w:rPr>
                <w:lang w:val="ru-RU"/>
              </w:rPr>
              <w:t>Приложение V. Класс и параметры (функциональных) возможностей по умолчанию</w:t>
            </w:r>
          </w:p>
        </w:tc>
        <w:tc>
          <w:tcPr>
            <w:tcW w:w="1742" w:type="dxa"/>
          </w:tcPr>
          <w:p w:rsidR="005C1108" w:rsidRPr="00396A29" w:rsidRDefault="005C1108" w:rsidP="00740609">
            <w:pPr>
              <w:pStyle w:val="Tabletext"/>
              <w:jc w:val="center"/>
              <w:rPr>
                <w:lang w:val="ru-RU"/>
              </w:rPr>
            </w:pPr>
          </w:p>
        </w:tc>
        <w:tc>
          <w:tcPr>
            <w:tcW w:w="1619" w:type="dxa"/>
          </w:tcPr>
          <w:p w:rsidR="005C1108" w:rsidRPr="00396A29" w:rsidRDefault="005C1108" w:rsidP="00740609">
            <w:pPr>
              <w:pStyle w:val="Tabletext"/>
              <w:jc w:val="center"/>
              <w:rPr>
                <w:lang w:val="ru-RU"/>
              </w:rPr>
            </w:pPr>
          </w:p>
        </w:tc>
        <w:tc>
          <w:tcPr>
            <w:tcW w:w="1640" w:type="dxa"/>
          </w:tcPr>
          <w:p w:rsidR="005C1108" w:rsidRPr="00396A29" w:rsidRDefault="005C1108" w:rsidP="00740609">
            <w:pPr>
              <w:pStyle w:val="Tabletext"/>
              <w:jc w:val="center"/>
              <w:rPr>
                <w:lang w:val="ru-RU"/>
              </w:rPr>
            </w:pPr>
          </w:p>
        </w:tc>
        <w:tc>
          <w:tcPr>
            <w:tcW w:w="1820" w:type="dxa"/>
          </w:tcPr>
          <w:p w:rsidR="005C1108" w:rsidRPr="00396A29" w:rsidRDefault="005C1108" w:rsidP="00740609">
            <w:pPr>
              <w:pStyle w:val="Tabletext"/>
              <w:jc w:val="center"/>
              <w:rPr>
                <w:lang w:val="ru-RU"/>
              </w:rPr>
            </w:pPr>
            <w:r w:rsidRPr="00396A29">
              <w:rPr>
                <w:lang w:val="ru-RU"/>
              </w:rPr>
              <w:t>Основная спецификация</w:t>
            </w:r>
          </w:p>
        </w:tc>
      </w:tr>
    </w:tbl>
    <w:p w:rsidR="005C1108" w:rsidRPr="00396A29" w:rsidRDefault="005C1108" w:rsidP="005C1108">
      <w:pPr>
        <w:pStyle w:val="Heading4"/>
        <w:rPr>
          <w:rFonts w:eastAsia="SimSun"/>
          <w:szCs w:val="22"/>
          <w:lang w:val="ru-RU"/>
        </w:rPr>
      </w:pPr>
      <w:r w:rsidRPr="00396A29">
        <w:rPr>
          <w:rFonts w:eastAsia="SimSun"/>
          <w:szCs w:val="22"/>
          <w:lang w:val="ru-RU"/>
        </w:rPr>
        <w:t>2.2.1.1</w:t>
      </w:r>
      <w:r w:rsidRPr="00396A29">
        <w:rPr>
          <w:rFonts w:eastAsia="SimSun"/>
          <w:szCs w:val="22"/>
          <w:lang w:val="ru-RU"/>
        </w:rPr>
        <w:tab/>
        <w:t>IEEE Std 802.16</w:t>
      </w:r>
    </w:p>
    <w:p w:rsidR="005C1108" w:rsidRPr="00396A29" w:rsidRDefault="005C1108" w:rsidP="005C1108">
      <w:pPr>
        <w:rPr>
          <w:rFonts w:eastAsia="SimSun"/>
          <w:szCs w:val="22"/>
          <w:lang w:val="ru-RU"/>
        </w:rPr>
      </w:pPr>
      <w:r w:rsidRPr="00396A29">
        <w:rPr>
          <w:rFonts w:eastAsia="SimSun"/>
          <w:szCs w:val="22"/>
          <w:lang w:val="ru-RU"/>
        </w:rPr>
        <w:t>В этом разделе приводится краткое описание IEEE Std 802.16.</w:t>
      </w:r>
    </w:p>
    <w:p w:rsidR="005C1108" w:rsidRPr="00396A29" w:rsidRDefault="005C1108" w:rsidP="005C1108">
      <w:pPr>
        <w:pStyle w:val="Headingb"/>
        <w:rPr>
          <w:szCs w:val="22"/>
          <w:lang w:val="ru-RU"/>
        </w:rPr>
      </w:pPr>
      <w:bookmarkStart w:id="10" w:name="OLE_LINK40"/>
      <w:r w:rsidRPr="00396A29">
        <w:rPr>
          <w:szCs w:val="22"/>
          <w:lang w:val="ru-RU"/>
        </w:rPr>
        <w:lastRenderedPageBreak/>
        <w:t>IEEE Std 802.16. Стандарт для локальной и общегородской сетей; радиоинтерфейс для систем широкополосного беспроводного доступа</w:t>
      </w:r>
    </w:p>
    <w:p w:rsidR="005C1108" w:rsidRPr="00396A29" w:rsidRDefault="005C1108" w:rsidP="005C1108">
      <w:pPr>
        <w:rPr>
          <w:rFonts w:eastAsia="SimSun"/>
          <w:szCs w:val="22"/>
          <w:lang w:val="ru-RU"/>
        </w:rPr>
      </w:pPr>
      <w:r w:rsidRPr="00396A29">
        <w:rPr>
          <w:rFonts w:eastAsia="SimSun"/>
          <w:szCs w:val="22"/>
          <w:lang w:val="ru-RU"/>
        </w:rPr>
        <w:t>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rsidR="005C1108" w:rsidRPr="00396A29" w:rsidRDefault="005C1108" w:rsidP="005C1108">
      <w:pPr>
        <w:rPr>
          <w:rFonts w:eastAsia="SimSun"/>
          <w:szCs w:val="22"/>
          <w:lang w:val="ru-RU"/>
        </w:rPr>
      </w:pPr>
      <w:r w:rsidRPr="00396A29">
        <w:rPr>
          <w:rFonts w:eastAsia="SimSun"/>
          <w:szCs w:val="22"/>
          <w:lang w:val="ru-RU"/>
        </w:rPr>
        <w:t>Спецификация IEEE Std 802.16 включает спецификацию IEEE Std 802.16-2009 с учетом изменений и дополнений спецификаций IEEE Std 802.16j-2009, IEEE Std 802.16h-2010 и IEEE Std 802.16m-2011.</w:t>
      </w:r>
    </w:p>
    <w:p w:rsidR="005C1108" w:rsidRPr="00396A29" w:rsidRDefault="005C1108" w:rsidP="005C1108">
      <w:pPr>
        <w:pStyle w:val="Heading5"/>
        <w:rPr>
          <w:rFonts w:eastAsia="SimSun"/>
          <w:szCs w:val="22"/>
          <w:lang w:val="ru-RU"/>
        </w:rPr>
      </w:pPr>
      <w:bookmarkStart w:id="11" w:name="OLE_LINK37"/>
      <w:bookmarkEnd w:id="10"/>
      <w:r w:rsidRPr="00396A29">
        <w:rPr>
          <w:rFonts w:eastAsia="SimSun"/>
          <w:szCs w:val="22"/>
          <w:lang w:val="ru-RU"/>
        </w:rPr>
        <w:t>2.2.1.1.</w:t>
      </w:r>
      <w:bookmarkEnd w:id="11"/>
      <w:r w:rsidRPr="00396A29">
        <w:rPr>
          <w:rFonts w:eastAsia="SimSun"/>
          <w:szCs w:val="22"/>
          <w:lang w:val="ru-RU"/>
        </w:rPr>
        <w:t>1</w:t>
      </w:r>
      <w:r w:rsidRPr="00396A29">
        <w:rPr>
          <w:rFonts w:eastAsia="SimSun"/>
          <w:szCs w:val="22"/>
          <w:lang w:val="ru-RU"/>
        </w:rPr>
        <w:tab/>
        <w:t>IEEE Std 802.16-2009</w:t>
      </w:r>
    </w:p>
    <w:p w:rsidR="005C1108" w:rsidRPr="00396A29" w:rsidRDefault="005C1108" w:rsidP="005C1108">
      <w:pPr>
        <w:pStyle w:val="Headingb"/>
        <w:rPr>
          <w:szCs w:val="22"/>
          <w:lang w:val="ru-RU"/>
        </w:rPr>
      </w:pPr>
      <w:r w:rsidRPr="00396A29">
        <w:rPr>
          <w:szCs w:val="22"/>
          <w:lang w:val="ru-RU"/>
        </w:rPr>
        <w:t>Стандарт для локальной и общегородской сетей; часть 16 – радиоинтерфейс для систем широкополосного беспроводного доступа</w:t>
      </w:r>
    </w:p>
    <w:p w:rsidR="005C1108" w:rsidRPr="00396A29" w:rsidRDefault="005C1108" w:rsidP="005C1108">
      <w:pPr>
        <w:rPr>
          <w:rFonts w:eastAsia="SimSun"/>
          <w:szCs w:val="22"/>
          <w:lang w:val="ru-RU"/>
        </w:rPr>
      </w:pPr>
      <w:r w:rsidRPr="00396A29">
        <w:rPr>
          <w:rFonts w:eastAsia="SimSun"/>
          <w:szCs w:val="22"/>
          <w:lang w:val="ru-RU"/>
        </w:rPr>
        <w:t>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rsidR="005C1108" w:rsidRPr="00396A29" w:rsidRDefault="005C1108" w:rsidP="005C1108">
      <w:pPr>
        <w:pStyle w:val="Heading5"/>
        <w:rPr>
          <w:rFonts w:eastAsia="SimSun"/>
          <w:szCs w:val="22"/>
          <w:lang w:val="ru-RU"/>
        </w:rPr>
      </w:pPr>
      <w:r w:rsidRPr="00396A29">
        <w:rPr>
          <w:rFonts w:eastAsia="SimSun"/>
          <w:szCs w:val="22"/>
          <w:lang w:val="ru-RU"/>
        </w:rPr>
        <w:t>2.2.1.1.2</w:t>
      </w:r>
      <w:r w:rsidRPr="00396A29">
        <w:rPr>
          <w:rFonts w:eastAsia="SimSun"/>
          <w:szCs w:val="22"/>
          <w:lang w:val="ru-RU"/>
        </w:rPr>
        <w:tab/>
        <w:t>IEEE Std 802.16j-2009</w:t>
      </w:r>
    </w:p>
    <w:p w:rsidR="005C1108" w:rsidRPr="00396A29" w:rsidRDefault="005C1108" w:rsidP="005C1108">
      <w:pPr>
        <w:pStyle w:val="Headingb"/>
        <w:rPr>
          <w:szCs w:val="22"/>
          <w:lang w:val="ru-RU"/>
        </w:rPr>
      </w:pPr>
      <w:r w:rsidRPr="00396A29">
        <w:rPr>
          <w:szCs w:val="22"/>
          <w:lang w:val="ru-RU"/>
        </w:rPr>
        <w:t>Стандарт для локальной и общегородской сетей; часть 16 – радиоинтерфейс для систем широкополосного беспроводного доступа; поправка 1 – спецификация многократной ретрансляции</w:t>
      </w:r>
    </w:p>
    <w:p w:rsidR="005C1108" w:rsidRPr="00396A29" w:rsidRDefault="005C1108" w:rsidP="005C1108">
      <w:pPr>
        <w:rPr>
          <w:rFonts w:eastAsia="SimSun"/>
          <w:szCs w:val="22"/>
          <w:lang w:val="ru-RU"/>
        </w:rPr>
      </w:pPr>
      <w:r w:rsidRPr="00396A29">
        <w:rPr>
          <w:rFonts w:eastAsia="SimSun"/>
          <w:szCs w:val="22"/>
          <w:lang w:val="ru-RU"/>
        </w:rPr>
        <w:t>Эта поправка дополняет спецификацию IEEE Std 802.16-2009 путем определения усовершенствований физического уровня и уровня MAC для лицензированных полос частот, необходимых для обеспечения работы ретрансляционных станций. Спецификации станций абонентов остались без изменений.</w:t>
      </w:r>
    </w:p>
    <w:p w:rsidR="005C1108" w:rsidRPr="00396A29" w:rsidRDefault="005C1108" w:rsidP="005C1108">
      <w:pPr>
        <w:pStyle w:val="Heading5"/>
        <w:rPr>
          <w:rFonts w:eastAsia="SimSun"/>
          <w:szCs w:val="22"/>
          <w:lang w:val="ru-RU"/>
        </w:rPr>
      </w:pPr>
      <w:r w:rsidRPr="00396A29">
        <w:rPr>
          <w:rFonts w:eastAsia="SimSun"/>
          <w:szCs w:val="22"/>
          <w:lang w:val="ru-RU"/>
        </w:rPr>
        <w:t>2.2.1.1.3</w:t>
      </w:r>
      <w:r w:rsidRPr="00396A29">
        <w:rPr>
          <w:rFonts w:eastAsia="SimSun"/>
          <w:szCs w:val="22"/>
          <w:lang w:val="ru-RU"/>
        </w:rPr>
        <w:tab/>
        <w:t>IEEE Std 802.16h-2010</w:t>
      </w:r>
    </w:p>
    <w:p w:rsidR="005C1108" w:rsidRPr="00396A29" w:rsidRDefault="005C1108" w:rsidP="005C1108">
      <w:pPr>
        <w:pStyle w:val="Headingb"/>
        <w:rPr>
          <w:szCs w:val="22"/>
          <w:lang w:val="ru-RU"/>
        </w:rPr>
      </w:pPr>
      <w:r w:rsidRPr="00396A29">
        <w:rPr>
          <w:szCs w:val="22"/>
          <w:lang w:val="ru-RU"/>
        </w:rPr>
        <w:t>Стандарт для локальной и общегородской сетей; часть 16 – радиоинтерфейс для систем широкополосного бесп</w:t>
      </w:r>
      <w:r w:rsidR="000D137B">
        <w:rPr>
          <w:szCs w:val="22"/>
          <w:lang w:val="ru-RU"/>
        </w:rPr>
        <w:t xml:space="preserve">роводного доступа; поправка 2 </w:t>
      </w:r>
      <w:r w:rsidR="000D137B">
        <w:rPr>
          <w:szCs w:val="22"/>
          <w:lang w:val="ru-RU"/>
        </w:rPr>
        <w:softHyphen/>
      </w:r>
      <w:r w:rsidRPr="00396A29">
        <w:rPr>
          <w:szCs w:val="22"/>
          <w:lang w:val="ru-RU"/>
        </w:rPr>
        <w:t xml:space="preserve"> усовершенствованные механизмы совместимости для безлицензионной работы</w:t>
      </w:r>
    </w:p>
    <w:p w:rsidR="005C1108" w:rsidRPr="00396A29" w:rsidRDefault="005C1108" w:rsidP="005C1108">
      <w:pPr>
        <w:rPr>
          <w:rFonts w:eastAsia="SimSun"/>
          <w:szCs w:val="22"/>
          <w:lang w:val="ru-RU"/>
        </w:rPr>
      </w:pPr>
      <w:r w:rsidRPr="00396A29">
        <w:rPr>
          <w:rFonts w:eastAsia="SimSun"/>
          <w:szCs w:val="22"/>
          <w:lang w:val="ru-RU"/>
        </w:rPr>
        <w:t>Эта поправка дополняет спецификацию IEEE Std 802.16 путем определения таких усовершенствованных механизмов, как политика и управление доступом к среде передачи для обеспечения совместимости работающих без лицензий систем и совместимости таких систем с основными потребителями.</w:t>
      </w:r>
    </w:p>
    <w:p w:rsidR="005C1108" w:rsidRPr="00396A29" w:rsidRDefault="005C1108" w:rsidP="005C1108">
      <w:pPr>
        <w:pStyle w:val="Heading5"/>
        <w:rPr>
          <w:rFonts w:eastAsia="SimSun"/>
          <w:szCs w:val="22"/>
          <w:lang w:val="ru-RU"/>
        </w:rPr>
      </w:pPr>
      <w:r w:rsidRPr="00396A29">
        <w:rPr>
          <w:rFonts w:eastAsia="SimSun"/>
          <w:szCs w:val="22"/>
          <w:lang w:val="ru-RU"/>
        </w:rPr>
        <w:t>2.2.1.1.4</w:t>
      </w:r>
      <w:r w:rsidRPr="00396A29">
        <w:rPr>
          <w:rFonts w:eastAsia="SimSun"/>
          <w:szCs w:val="22"/>
          <w:lang w:val="ru-RU"/>
        </w:rPr>
        <w:tab/>
        <w:t>IEEE Std 802.16m-2011</w:t>
      </w:r>
    </w:p>
    <w:p w:rsidR="005C1108" w:rsidRPr="00396A29" w:rsidRDefault="005C1108" w:rsidP="005C1108">
      <w:pPr>
        <w:pStyle w:val="Headingb"/>
        <w:rPr>
          <w:szCs w:val="22"/>
          <w:lang w:val="ru-RU"/>
        </w:rPr>
      </w:pPr>
      <w:r w:rsidRPr="00396A29">
        <w:rPr>
          <w:szCs w:val="22"/>
          <w:lang w:val="ru-RU"/>
        </w:rPr>
        <w:t>Стандарт для локальной и общегородской сетей; часть 16 – радиоинтерфейс для систем широкополосного беспроводного доступа; поправка 3 – усовершенствованный радиоинтерфейс</w:t>
      </w:r>
    </w:p>
    <w:p w:rsidR="005C1108" w:rsidRPr="00396A29" w:rsidRDefault="005C1108" w:rsidP="005C1108">
      <w:pPr>
        <w:rPr>
          <w:rFonts w:eastAsia="SimSun"/>
          <w:szCs w:val="22"/>
          <w:lang w:val="ru-RU"/>
        </w:rPr>
      </w:pPr>
      <w:r w:rsidRPr="00396A29">
        <w:rPr>
          <w:rFonts w:eastAsia="SimSun"/>
          <w:szCs w:val="22"/>
          <w:lang w:val="ru-RU"/>
        </w:rPr>
        <w:t xml:space="preserve">В этом изменении описывается радиоинтерфейс технологии </w:t>
      </w:r>
      <w:r w:rsidRPr="00396A29">
        <w:rPr>
          <w:rFonts w:eastAsia="SimSun"/>
          <w:i/>
          <w:iCs/>
          <w:szCs w:val="22"/>
          <w:lang w:val="ru-RU"/>
        </w:rPr>
        <w:t>WirelessMAN-Advanced</w:t>
      </w:r>
      <w:r w:rsidRPr="00396A29">
        <w:rPr>
          <w:rFonts w:eastAsia="SimSun"/>
          <w:szCs w:val="22"/>
          <w:lang w:val="ru-RU"/>
        </w:rPr>
        <w:t>, усовершенствованный радиоинтерфейс, предназначенный для удовлетворения требований мероприятий по стандартизации систем IMT-Advanced, проводимых МСЭ-R. Эта поправка основана на спецификации режима WirelessMAN-OFDMA спецификации IEEE Std 802.16 и обеспечивает постоянную поддержку станций абонентов, работающих в режиме WirelessMAN-OFDMA.</w:t>
      </w:r>
    </w:p>
    <w:p w:rsidR="005C1108" w:rsidRPr="00396A29" w:rsidRDefault="005C1108" w:rsidP="005C1108">
      <w:pPr>
        <w:pStyle w:val="Heading4"/>
        <w:rPr>
          <w:rFonts w:eastAsia="SimSun"/>
          <w:szCs w:val="22"/>
          <w:lang w:val="ru-RU"/>
        </w:rPr>
      </w:pPr>
      <w:r w:rsidRPr="00396A29">
        <w:rPr>
          <w:rFonts w:eastAsia="SimSun"/>
          <w:szCs w:val="22"/>
          <w:lang w:val="ru-RU"/>
        </w:rPr>
        <w:lastRenderedPageBreak/>
        <w:t>2.2.1.2</w:t>
      </w:r>
      <w:r w:rsidRPr="00396A29">
        <w:rPr>
          <w:rFonts w:eastAsia="SimSun"/>
          <w:szCs w:val="22"/>
          <w:lang w:val="ru-RU"/>
        </w:rPr>
        <w:tab/>
        <w:t>Транспонируемые стандарты</w:t>
      </w:r>
    </w:p>
    <w:p w:rsidR="005C1108" w:rsidRPr="00396A29" w:rsidRDefault="005C1108" w:rsidP="005C1108">
      <w:pPr>
        <w:pStyle w:val="Heading5"/>
        <w:rPr>
          <w:rFonts w:eastAsia="SimSun"/>
          <w:szCs w:val="22"/>
          <w:lang w:val="ru-RU"/>
        </w:rPr>
      </w:pPr>
      <w:r w:rsidRPr="00396A29">
        <w:rPr>
          <w:rFonts w:eastAsia="SimSun"/>
          <w:szCs w:val="22"/>
          <w:lang w:val="ru-RU"/>
        </w:rPr>
        <w:t>2.2.1.2.1</w:t>
      </w:r>
      <w:r w:rsidRPr="00396A29">
        <w:rPr>
          <w:rFonts w:eastAsia="SimSun"/>
          <w:szCs w:val="22"/>
          <w:lang w:val="ru-RU"/>
        </w:rPr>
        <w:tab/>
        <w:t>Транспозиции института IEEE</w:t>
      </w:r>
    </w:p>
    <w:p w:rsidR="005C1108" w:rsidRPr="00396A29" w:rsidRDefault="005C1108" w:rsidP="005C1108">
      <w:pPr>
        <w:rPr>
          <w:rFonts w:eastAsia="SimSun"/>
          <w:szCs w:val="22"/>
          <w:lang w:val="ru-RU" w:eastAsia="ja-JP"/>
        </w:rPr>
      </w:pPr>
      <w:r w:rsidRPr="00396A29">
        <w:rPr>
          <w:szCs w:val="22"/>
          <w:lang w:val="ru-RU"/>
        </w:rPr>
        <w:t>Зарезервировано.</w:t>
      </w:r>
    </w:p>
    <w:p w:rsidR="005C1108" w:rsidRPr="00396A29" w:rsidRDefault="005C1108" w:rsidP="005C1108">
      <w:pPr>
        <w:pStyle w:val="Heading5"/>
        <w:rPr>
          <w:rFonts w:eastAsia="SimSun"/>
          <w:szCs w:val="22"/>
          <w:lang w:val="ru-RU" w:eastAsia="ja-JP"/>
        </w:rPr>
      </w:pPr>
      <w:r w:rsidRPr="00396A29">
        <w:rPr>
          <w:rFonts w:eastAsia="SimSun"/>
          <w:szCs w:val="22"/>
          <w:lang w:val="ru-RU" w:eastAsia="ja-JP"/>
        </w:rPr>
        <w:t>2.2.1.2.2</w:t>
      </w:r>
      <w:r w:rsidRPr="00396A29">
        <w:rPr>
          <w:rFonts w:eastAsia="SimSun"/>
          <w:szCs w:val="22"/>
          <w:lang w:val="ru-RU" w:eastAsia="ja-JP"/>
        </w:rPr>
        <w:tab/>
      </w:r>
      <w:r w:rsidRPr="00396A29">
        <w:rPr>
          <w:rFonts w:eastAsia="SimSun"/>
          <w:szCs w:val="22"/>
          <w:lang w:val="ru-RU"/>
        </w:rPr>
        <w:t>Транспозиции ассоциации ARIB</w:t>
      </w:r>
    </w:p>
    <w:p w:rsidR="005C1108" w:rsidRPr="00396A29" w:rsidRDefault="005C1108" w:rsidP="005C1108">
      <w:pPr>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0"/>
        <w:gridCol w:w="2115"/>
        <w:gridCol w:w="2115"/>
        <w:gridCol w:w="2115"/>
        <w:gridCol w:w="2115"/>
      </w:tblGrid>
      <w:tr w:rsidR="005C1108" w:rsidRPr="00396A29" w:rsidTr="00740609">
        <w:trPr>
          <w:cantSplit/>
          <w:trHeight w:val="20"/>
          <w:tblHeader/>
          <w:jc w:val="center"/>
        </w:trPr>
        <w:tc>
          <w:tcPr>
            <w:tcW w:w="1220" w:type="dxa"/>
            <w:tcMar>
              <w:left w:w="57" w:type="dxa"/>
              <w:right w:w="57" w:type="dxa"/>
            </w:tcMar>
            <w:vAlign w:val="center"/>
          </w:tcPr>
          <w:p w:rsidR="005C1108" w:rsidRPr="00396A29" w:rsidRDefault="005C1108" w:rsidP="00740609">
            <w:pPr>
              <w:pStyle w:val="Tablehead"/>
              <w:keepNext w:val="0"/>
              <w:rPr>
                <w:sz w:val="16"/>
                <w:szCs w:val="16"/>
                <w:lang w:val="ru-RU"/>
              </w:rPr>
            </w:pPr>
            <w:bookmarkStart w:id="12" w:name="OLE_LINK70"/>
          </w:p>
        </w:tc>
        <w:tc>
          <w:tcPr>
            <w:tcW w:w="2115" w:type="dxa"/>
            <w:tcMar>
              <w:left w:w="57" w:type="dxa"/>
              <w:right w:w="57" w:type="dxa"/>
            </w:tcMar>
          </w:tcPr>
          <w:p w:rsidR="005C1108" w:rsidRPr="00396A29" w:rsidRDefault="005C1108" w:rsidP="00740609">
            <w:pPr>
              <w:pStyle w:val="Tablehead"/>
              <w:keepNext w:val="0"/>
              <w:rPr>
                <w:sz w:val="16"/>
                <w:szCs w:val="16"/>
                <w:lang w:val="ru-RU"/>
              </w:rPr>
            </w:pPr>
            <w:r w:rsidRPr="00396A29">
              <w:rPr>
                <w:sz w:val="16"/>
                <w:szCs w:val="16"/>
                <w:lang w:val="ru-RU"/>
              </w:rPr>
              <w:t>Основная спецификация</w:t>
            </w:r>
            <w:r w:rsidRPr="00396A29">
              <w:rPr>
                <w:b w:val="0"/>
                <w:sz w:val="16"/>
                <w:szCs w:val="16"/>
                <w:lang w:val="ru-RU"/>
              </w:rPr>
              <w:br/>
            </w:r>
            <w:r w:rsidRPr="00396A29">
              <w:rPr>
                <w:bCs/>
                <w:sz w:val="16"/>
                <w:szCs w:val="16"/>
                <w:lang w:val="ru-RU"/>
              </w:rPr>
              <w:t>в</w:t>
            </w:r>
            <w:bookmarkStart w:id="13" w:name="OLE_LINK59"/>
            <w:r w:rsidRPr="00396A29">
              <w:rPr>
                <w:bCs/>
                <w:sz w:val="16"/>
                <w:szCs w:val="16"/>
                <w:lang w:val="ru-RU"/>
              </w:rPr>
              <w:t xml:space="preserve"> IEEE Std 802.16-2009</w:t>
            </w:r>
            <w:bookmarkEnd w:id="13"/>
          </w:p>
        </w:tc>
        <w:tc>
          <w:tcPr>
            <w:tcW w:w="2115" w:type="dxa"/>
            <w:tcMar>
              <w:left w:w="57" w:type="dxa"/>
              <w:right w:w="57" w:type="dxa"/>
            </w:tcMar>
          </w:tcPr>
          <w:p w:rsidR="005C1108" w:rsidRPr="00396A29" w:rsidRDefault="005C1108" w:rsidP="00740609">
            <w:pPr>
              <w:pStyle w:val="Tablehead"/>
              <w:keepNext w:val="0"/>
              <w:rPr>
                <w:sz w:val="16"/>
                <w:szCs w:val="16"/>
                <w:lang w:val="ru-RU"/>
              </w:rPr>
            </w:pPr>
            <w:r w:rsidRPr="00396A29">
              <w:rPr>
                <w:bCs/>
                <w:sz w:val="16"/>
                <w:szCs w:val="16"/>
                <w:lang w:val="ru-RU"/>
              </w:rPr>
              <w:t xml:space="preserve">Поправка </w:t>
            </w:r>
            <w:r w:rsidRPr="00396A29">
              <w:rPr>
                <w:bCs/>
                <w:sz w:val="16"/>
                <w:szCs w:val="16"/>
                <w:lang w:val="ru-RU"/>
              </w:rPr>
              <w:br/>
              <w:t>к</w:t>
            </w:r>
            <w:bookmarkStart w:id="14" w:name="OLE_LINK62"/>
            <w:r w:rsidRPr="00396A29">
              <w:rPr>
                <w:bCs/>
                <w:sz w:val="16"/>
                <w:szCs w:val="16"/>
                <w:lang w:val="ru-RU"/>
              </w:rPr>
              <w:t xml:space="preserve"> </w:t>
            </w:r>
            <w:bookmarkStart w:id="15" w:name="OLE_LINK78"/>
            <w:r w:rsidRPr="00396A29">
              <w:rPr>
                <w:bCs/>
                <w:sz w:val="16"/>
                <w:szCs w:val="16"/>
                <w:lang w:val="ru-RU"/>
              </w:rPr>
              <w:t xml:space="preserve">IEEE Std </w:t>
            </w:r>
            <w:bookmarkEnd w:id="15"/>
            <w:r w:rsidRPr="00396A29">
              <w:rPr>
                <w:bCs/>
                <w:sz w:val="16"/>
                <w:szCs w:val="16"/>
                <w:lang w:val="ru-RU"/>
              </w:rPr>
              <w:t>802.16j</w:t>
            </w:r>
            <w:bookmarkEnd w:id="14"/>
            <w:r w:rsidRPr="00396A29">
              <w:rPr>
                <w:bCs/>
                <w:sz w:val="16"/>
                <w:szCs w:val="16"/>
                <w:lang w:val="ru-RU"/>
              </w:rPr>
              <w:t>-2009</w:t>
            </w:r>
          </w:p>
        </w:tc>
        <w:tc>
          <w:tcPr>
            <w:tcW w:w="2115" w:type="dxa"/>
            <w:tcMar>
              <w:left w:w="57" w:type="dxa"/>
              <w:right w:w="57" w:type="dxa"/>
            </w:tcMar>
          </w:tcPr>
          <w:p w:rsidR="005C1108" w:rsidRPr="00396A29" w:rsidRDefault="005C1108" w:rsidP="00740609">
            <w:pPr>
              <w:pStyle w:val="Tablehead"/>
              <w:keepNext w:val="0"/>
              <w:rPr>
                <w:sz w:val="16"/>
                <w:szCs w:val="16"/>
                <w:lang w:val="ru-RU"/>
              </w:rPr>
            </w:pPr>
            <w:r w:rsidRPr="00396A29">
              <w:rPr>
                <w:bCs/>
                <w:sz w:val="16"/>
                <w:szCs w:val="16"/>
                <w:lang w:val="ru-RU"/>
              </w:rPr>
              <w:t xml:space="preserve">Поправка </w:t>
            </w:r>
            <w:r w:rsidRPr="00396A29">
              <w:rPr>
                <w:bCs/>
                <w:sz w:val="16"/>
                <w:szCs w:val="16"/>
                <w:lang w:val="ru-RU"/>
              </w:rPr>
              <w:br/>
              <w:t>к IEEE Std</w:t>
            </w:r>
            <w:r w:rsidRPr="00396A29">
              <w:rPr>
                <w:b w:val="0"/>
                <w:sz w:val="16"/>
                <w:szCs w:val="16"/>
                <w:lang w:val="ru-RU"/>
              </w:rPr>
              <w:t> </w:t>
            </w:r>
            <w:r w:rsidRPr="00396A29">
              <w:rPr>
                <w:bCs/>
                <w:sz w:val="16"/>
                <w:szCs w:val="16"/>
                <w:lang w:val="ru-RU"/>
              </w:rPr>
              <w:t>802.16h-2010</w:t>
            </w:r>
          </w:p>
        </w:tc>
        <w:tc>
          <w:tcPr>
            <w:tcW w:w="2115" w:type="dxa"/>
            <w:tcMar>
              <w:left w:w="57" w:type="dxa"/>
              <w:right w:w="57" w:type="dxa"/>
            </w:tcMar>
          </w:tcPr>
          <w:p w:rsidR="005C1108" w:rsidRPr="00396A29" w:rsidRDefault="005C1108" w:rsidP="00740609">
            <w:pPr>
              <w:pStyle w:val="Tablehead"/>
              <w:keepNext w:val="0"/>
              <w:rPr>
                <w:sz w:val="16"/>
                <w:szCs w:val="16"/>
                <w:lang w:val="ru-RU"/>
              </w:rPr>
            </w:pPr>
            <w:r w:rsidRPr="00396A29">
              <w:rPr>
                <w:bCs/>
                <w:sz w:val="16"/>
                <w:szCs w:val="16"/>
                <w:lang w:val="ru-RU"/>
              </w:rPr>
              <w:t xml:space="preserve">Поправка </w:t>
            </w:r>
            <w:r w:rsidRPr="00396A29">
              <w:rPr>
                <w:bCs/>
                <w:sz w:val="16"/>
                <w:szCs w:val="16"/>
                <w:lang w:val="ru-RU"/>
              </w:rPr>
              <w:br/>
              <w:t>к IEEE Std</w:t>
            </w:r>
            <w:r w:rsidRPr="00396A29">
              <w:rPr>
                <w:b w:val="0"/>
                <w:sz w:val="16"/>
                <w:szCs w:val="16"/>
                <w:lang w:val="ru-RU"/>
              </w:rPr>
              <w:t> </w:t>
            </w:r>
            <w:r w:rsidRPr="00396A29">
              <w:rPr>
                <w:bCs/>
                <w:sz w:val="16"/>
                <w:szCs w:val="16"/>
                <w:lang w:val="ru-RU"/>
              </w:rPr>
              <w:t>802.16m-2011</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Cs/>
                <w:sz w:val="16"/>
                <w:szCs w:val="16"/>
                <w:lang w:val="ru-RU"/>
              </w:rPr>
              <w:t>Транспони-рующая организация</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ARIB</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ARIB</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ARIB</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ARIB</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Cs/>
                <w:sz w:val="16"/>
                <w:szCs w:val="16"/>
                <w:lang w:val="ru-RU"/>
              </w:rPr>
              <w:t>Номер документа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bookmarkStart w:id="16" w:name="OLE_LINK65"/>
            <w:r w:rsidRPr="00396A29">
              <w:rPr>
                <w:sz w:val="16"/>
                <w:szCs w:val="16"/>
                <w:lang w:val="ru-RU"/>
              </w:rPr>
              <w:t xml:space="preserve">ARIB STD-T105 </w:t>
            </w:r>
            <w:r w:rsidRPr="00396A29">
              <w:rPr>
                <w:sz w:val="16"/>
                <w:szCs w:val="16"/>
                <w:lang w:val="ru-RU"/>
              </w:rPr>
              <w:br/>
              <w:t>Приложение 1</w:t>
            </w:r>
            <w:bookmarkEnd w:id="16"/>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ARIB STD-T105 Приложение 2</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ARIB STD-T105 Приложение 3</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ARIB STD-T105</w:t>
            </w:r>
            <w:r w:rsidRPr="00396A29">
              <w:rPr>
                <w:sz w:val="16"/>
                <w:szCs w:val="16"/>
                <w:lang w:val="ru-RU"/>
              </w:rPr>
              <w:br/>
              <w:t>Приложение 4</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jc w:val="center"/>
              <w:rPr>
                <w:sz w:val="16"/>
                <w:szCs w:val="16"/>
                <w:lang w:val="ru-RU" w:eastAsia="ja-JP"/>
              </w:rPr>
            </w:pPr>
            <w:bookmarkStart w:id="17" w:name="OLE_LINK75"/>
            <w:r w:rsidRPr="00396A29">
              <w:rPr>
                <w:iCs/>
                <w:sz w:val="16"/>
                <w:szCs w:val="16"/>
                <w:lang w:val="ru-RU"/>
              </w:rPr>
              <w:t>Версия</w:t>
            </w:r>
            <w:bookmarkEnd w:id="17"/>
          </w:p>
        </w:tc>
        <w:tc>
          <w:tcPr>
            <w:tcW w:w="2115" w:type="dxa"/>
            <w:tcMar>
              <w:left w:w="57" w:type="dxa"/>
              <w:right w:w="57" w:type="dxa"/>
            </w:tcMar>
            <w:vAlign w:val="center"/>
          </w:tcPr>
          <w:p w:rsidR="005C1108" w:rsidRPr="00396A29" w:rsidRDefault="005C1108" w:rsidP="00740609">
            <w:pPr>
              <w:pStyle w:val="Tabletext"/>
              <w:tabs>
                <w:tab w:val="left" w:leader="dot" w:pos="7938"/>
                <w:tab w:val="center" w:pos="9526"/>
              </w:tabs>
              <w:ind w:left="567" w:hanging="567"/>
              <w:jc w:val="center"/>
              <w:rPr>
                <w:sz w:val="16"/>
                <w:szCs w:val="16"/>
                <w:lang w:val="ru-RU" w:eastAsia="ja-JP"/>
              </w:rPr>
            </w:pPr>
            <w:r w:rsidRPr="00396A29">
              <w:rPr>
                <w:sz w:val="16"/>
                <w:szCs w:val="16"/>
                <w:lang w:val="ru-RU" w:eastAsia="ja-JP"/>
              </w:rPr>
              <w:t>1.</w:t>
            </w:r>
            <w:r w:rsidRPr="00396A29">
              <w:rPr>
                <w:rFonts w:eastAsia="MS Mincho"/>
                <w:sz w:val="16"/>
                <w:szCs w:val="16"/>
                <w:lang w:val="ru-RU" w:eastAsia="ja-JP"/>
              </w:rPr>
              <w:t>3</w:t>
            </w:r>
            <w:r w:rsidRPr="00396A29">
              <w:rPr>
                <w:sz w:val="16"/>
                <w:szCs w:val="16"/>
                <w:lang w:val="ru-RU" w:eastAsia="ja-JP"/>
              </w:rPr>
              <w:t>0</w:t>
            </w:r>
          </w:p>
        </w:tc>
        <w:tc>
          <w:tcPr>
            <w:tcW w:w="2115" w:type="dxa"/>
            <w:tcMar>
              <w:left w:w="57" w:type="dxa"/>
              <w:right w:w="57" w:type="dxa"/>
            </w:tcMar>
            <w:vAlign w:val="center"/>
          </w:tcPr>
          <w:p w:rsidR="005C1108" w:rsidRPr="00396A29" w:rsidRDefault="005C1108" w:rsidP="00740609">
            <w:pPr>
              <w:pStyle w:val="Tabletext"/>
              <w:tabs>
                <w:tab w:val="left" w:leader="dot" w:pos="7938"/>
                <w:tab w:val="center" w:pos="9526"/>
              </w:tabs>
              <w:ind w:left="567" w:hanging="567"/>
              <w:jc w:val="center"/>
              <w:rPr>
                <w:sz w:val="16"/>
                <w:szCs w:val="16"/>
                <w:lang w:val="ru-RU" w:eastAsia="ja-JP"/>
              </w:rPr>
            </w:pPr>
            <w:r w:rsidRPr="00396A29">
              <w:rPr>
                <w:sz w:val="16"/>
                <w:szCs w:val="16"/>
                <w:lang w:val="ru-RU" w:eastAsia="ja-JP"/>
              </w:rPr>
              <w:t>1.</w:t>
            </w:r>
            <w:r w:rsidRPr="00396A29">
              <w:rPr>
                <w:rFonts w:eastAsia="MS Mincho"/>
                <w:sz w:val="16"/>
                <w:szCs w:val="16"/>
                <w:lang w:val="ru-RU" w:eastAsia="ja-JP"/>
              </w:rPr>
              <w:t>3</w:t>
            </w:r>
            <w:r w:rsidRPr="00396A29">
              <w:rPr>
                <w:sz w:val="16"/>
                <w:szCs w:val="16"/>
                <w:lang w:val="ru-RU" w:eastAsia="ja-JP"/>
              </w:rPr>
              <w:t>0</w:t>
            </w:r>
          </w:p>
        </w:tc>
        <w:tc>
          <w:tcPr>
            <w:tcW w:w="2115" w:type="dxa"/>
            <w:tcMar>
              <w:left w:w="57" w:type="dxa"/>
              <w:right w:w="57" w:type="dxa"/>
            </w:tcMar>
            <w:vAlign w:val="center"/>
          </w:tcPr>
          <w:p w:rsidR="005C1108" w:rsidRPr="00396A29" w:rsidRDefault="005C1108" w:rsidP="00740609">
            <w:pPr>
              <w:pStyle w:val="Tabletext"/>
              <w:tabs>
                <w:tab w:val="left" w:leader="dot" w:pos="7938"/>
                <w:tab w:val="center" w:pos="9526"/>
              </w:tabs>
              <w:ind w:left="567" w:hanging="567"/>
              <w:jc w:val="center"/>
              <w:rPr>
                <w:sz w:val="16"/>
                <w:szCs w:val="16"/>
                <w:lang w:val="ru-RU" w:eastAsia="ja-JP"/>
              </w:rPr>
            </w:pPr>
            <w:r w:rsidRPr="00396A29">
              <w:rPr>
                <w:sz w:val="16"/>
                <w:szCs w:val="16"/>
                <w:lang w:val="ru-RU" w:eastAsia="ja-JP"/>
              </w:rPr>
              <w:t>1.</w:t>
            </w:r>
            <w:r w:rsidRPr="00396A29">
              <w:rPr>
                <w:rFonts w:eastAsia="MS Mincho"/>
                <w:sz w:val="16"/>
                <w:szCs w:val="16"/>
                <w:lang w:val="ru-RU" w:eastAsia="ja-JP"/>
              </w:rPr>
              <w:t>3</w:t>
            </w:r>
            <w:r w:rsidRPr="00396A29">
              <w:rPr>
                <w:sz w:val="16"/>
                <w:szCs w:val="16"/>
                <w:lang w:val="ru-RU" w:eastAsia="ja-JP"/>
              </w:rPr>
              <w:t>0</w:t>
            </w:r>
          </w:p>
        </w:tc>
        <w:tc>
          <w:tcPr>
            <w:tcW w:w="2115" w:type="dxa"/>
            <w:tcMar>
              <w:left w:w="57" w:type="dxa"/>
              <w:right w:w="57" w:type="dxa"/>
            </w:tcMar>
            <w:vAlign w:val="center"/>
          </w:tcPr>
          <w:p w:rsidR="005C1108" w:rsidRPr="00396A29" w:rsidRDefault="005C1108" w:rsidP="00740609">
            <w:pPr>
              <w:pStyle w:val="Tabletext"/>
              <w:tabs>
                <w:tab w:val="left" w:leader="dot" w:pos="7938"/>
                <w:tab w:val="center" w:pos="9526"/>
              </w:tabs>
              <w:ind w:left="567" w:hanging="567"/>
              <w:jc w:val="center"/>
              <w:rPr>
                <w:sz w:val="16"/>
                <w:szCs w:val="16"/>
                <w:lang w:val="ru-RU" w:eastAsia="ja-JP"/>
              </w:rPr>
            </w:pPr>
            <w:r w:rsidRPr="00396A29">
              <w:rPr>
                <w:sz w:val="16"/>
                <w:szCs w:val="16"/>
                <w:lang w:val="ru-RU" w:eastAsia="ja-JP"/>
              </w:rPr>
              <w:t>1.</w:t>
            </w:r>
            <w:r w:rsidRPr="00396A29">
              <w:rPr>
                <w:rFonts w:eastAsia="MS Mincho"/>
                <w:sz w:val="16"/>
                <w:szCs w:val="16"/>
                <w:lang w:val="ru-RU" w:eastAsia="ja-JP"/>
              </w:rPr>
              <w:t>3</w:t>
            </w:r>
            <w:r w:rsidRPr="00396A29">
              <w:rPr>
                <w:sz w:val="16"/>
                <w:szCs w:val="16"/>
                <w:lang w:val="ru-RU" w:eastAsia="ja-JP"/>
              </w:rPr>
              <w:t>0</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tabs>
                <w:tab w:val="left" w:leader="dot" w:pos="7938"/>
                <w:tab w:val="center" w:pos="9526"/>
              </w:tabs>
              <w:ind w:left="567" w:hanging="567"/>
              <w:jc w:val="center"/>
              <w:rPr>
                <w:sz w:val="16"/>
                <w:szCs w:val="16"/>
                <w:lang w:val="ru-RU"/>
              </w:rPr>
            </w:pPr>
            <w:r w:rsidRPr="00396A29">
              <w:rPr>
                <w:iCs/>
                <w:sz w:val="16"/>
                <w:szCs w:val="16"/>
                <w:lang w:val="ru-RU"/>
              </w:rPr>
              <w:t>Дата</w:t>
            </w:r>
          </w:p>
        </w:tc>
        <w:tc>
          <w:tcPr>
            <w:tcW w:w="2115" w:type="dxa"/>
            <w:tcMar>
              <w:left w:w="57" w:type="dxa"/>
              <w:right w:w="57" w:type="dxa"/>
            </w:tcMar>
            <w:vAlign w:val="center"/>
          </w:tcPr>
          <w:p w:rsidR="005C1108" w:rsidRPr="00396A29" w:rsidRDefault="005C1108" w:rsidP="00740609">
            <w:pPr>
              <w:pStyle w:val="Tabletext"/>
              <w:tabs>
                <w:tab w:val="left" w:leader="dot" w:pos="7938"/>
                <w:tab w:val="center" w:pos="9526"/>
              </w:tabs>
              <w:ind w:left="567" w:hanging="567"/>
              <w:jc w:val="center"/>
              <w:rPr>
                <w:sz w:val="16"/>
                <w:szCs w:val="16"/>
                <w:lang w:val="ru-RU"/>
              </w:rPr>
            </w:pPr>
            <w:r w:rsidRPr="00396A29">
              <w:rPr>
                <w:sz w:val="16"/>
                <w:szCs w:val="16"/>
                <w:lang w:val="ru-RU"/>
              </w:rPr>
              <w:t>18 декабря 2012 года</w:t>
            </w:r>
          </w:p>
        </w:tc>
        <w:tc>
          <w:tcPr>
            <w:tcW w:w="2115" w:type="dxa"/>
            <w:tcMar>
              <w:left w:w="57" w:type="dxa"/>
              <w:right w:w="57" w:type="dxa"/>
            </w:tcMar>
            <w:vAlign w:val="center"/>
          </w:tcPr>
          <w:p w:rsidR="005C1108" w:rsidRPr="00396A29" w:rsidRDefault="005C1108" w:rsidP="00740609">
            <w:pPr>
              <w:pStyle w:val="Tabletext"/>
              <w:tabs>
                <w:tab w:val="left" w:leader="dot" w:pos="7938"/>
                <w:tab w:val="center" w:pos="9526"/>
              </w:tabs>
              <w:ind w:left="567" w:hanging="567"/>
              <w:jc w:val="center"/>
              <w:rPr>
                <w:i/>
                <w:sz w:val="16"/>
                <w:szCs w:val="16"/>
                <w:lang w:val="ru-RU"/>
              </w:rPr>
            </w:pPr>
            <w:r w:rsidRPr="00396A29">
              <w:rPr>
                <w:sz w:val="16"/>
                <w:szCs w:val="16"/>
                <w:lang w:val="ru-RU"/>
              </w:rPr>
              <w:t>18 декабря 2012 года</w:t>
            </w:r>
          </w:p>
        </w:tc>
        <w:tc>
          <w:tcPr>
            <w:tcW w:w="2115" w:type="dxa"/>
            <w:tcMar>
              <w:left w:w="57" w:type="dxa"/>
              <w:right w:w="57" w:type="dxa"/>
            </w:tcMar>
            <w:vAlign w:val="center"/>
          </w:tcPr>
          <w:p w:rsidR="005C1108" w:rsidRPr="00396A29" w:rsidRDefault="005C1108" w:rsidP="00740609">
            <w:pPr>
              <w:pStyle w:val="Tabletext"/>
              <w:tabs>
                <w:tab w:val="left" w:leader="dot" w:pos="7938"/>
                <w:tab w:val="center" w:pos="9526"/>
              </w:tabs>
              <w:ind w:left="567" w:hanging="567"/>
              <w:jc w:val="center"/>
              <w:rPr>
                <w:sz w:val="16"/>
                <w:szCs w:val="16"/>
                <w:lang w:val="ru-RU"/>
              </w:rPr>
            </w:pPr>
            <w:r w:rsidRPr="00396A29">
              <w:rPr>
                <w:sz w:val="16"/>
                <w:szCs w:val="16"/>
                <w:lang w:val="ru-RU"/>
              </w:rPr>
              <w:t>18 декабря 2012 года</w:t>
            </w:r>
          </w:p>
        </w:tc>
        <w:tc>
          <w:tcPr>
            <w:tcW w:w="2115" w:type="dxa"/>
            <w:tcMar>
              <w:left w:w="57" w:type="dxa"/>
              <w:right w:w="57" w:type="dxa"/>
            </w:tcMar>
            <w:vAlign w:val="center"/>
          </w:tcPr>
          <w:p w:rsidR="005C1108" w:rsidRPr="00396A29" w:rsidRDefault="005C1108" w:rsidP="00740609">
            <w:pPr>
              <w:pStyle w:val="Tabletext"/>
              <w:tabs>
                <w:tab w:val="left" w:leader="dot" w:pos="7938"/>
                <w:tab w:val="center" w:pos="9526"/>
              </w:tabs>
              <w:ind w:left="567" w:hanging="567"/>
              <w:jc w:val="center"/>
              <w:rPr>
                <w:sz w:val="16"/>
                <w:szCs w:val="16"/>
                <w:lang w:val="ru-RU"/>
              </w:rPr>
            </w:pPr>
            <w:r w:rsidRPr="00396A29">
              <w:rPr>
                <w:sz w:val="16"/>
                <w:szCs w:val="16"/>
                <w:lang w:val="ru-RU"/>
              </w:rPr>
              <w:t>18 декабря 2012 года</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left" w:leader="dot" w:pos="7938"/>
                <w:tab w:val="center" w:pos="9526"/>
              </w:tabs>
              <w:ind w:left="41"/>
              <w:jc w:val="center"/>
              <w:rPr>
                <w:sz w:val="16"/>
                <w:szCs w:val="16"/>
                <w:lang w:val="ru-RU" w:eastAsia="ja-JP"/>
              </w:rPr>
            </w:pPr>
            <w:r w:rsidRPr="00396A29">
              <w:rPr>
                <w:sz w:val="16"/>
                <w:szCs w:val="16"/>
                <w:lang w:val="ru-RU"/>
              </w:rPr>
              <w:t>Раздел 1.4. Базовые модели</w:t>
            </w:r>
          </w:p>
        </w:tc>
        <w:bookmarkStart w:id="18" w:name="OLE_LINK47"/>
        <w:bookmarkStart w:id="19" w:name="OLE_LINK48"/>
        <w:tc>
          <w:tcPr>
            <w:tcW w:w="2115" w:type="dxa"/>
            <w:tcMar>
              <w:left w:w="57" w:type="dxa"/>
              <w:right w:w="57" w:type="dxa"/>
            </w:tcMa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396A29">
              <w:rPr>
                <w:sz w:val="16"/>
                <w:szCs w:val="16"/>
                <w:lang w:val="ru-RU" w:eastAsia="ja-JP"/>
              </w:rPr>
              <w:fldChar w:fldCharType="begin"/>
            </w:r>
            <w:r w:rsidRPr="00396A29">
              <w:rPr>
                <w:sz w:val="16"/>
                <w:szCs w:val="16"/>
                <w:lang w:val="ru-RU" w:eastAsia="ja-JP"/>
              </w:rPr>
              <w:instrText xml:space="preserve"> HYPERLINK "http://www.arib.or.jp/IMT-Advanced/WirelessMAN-Advanced.1.00/ARIB%20STD-T105%20Annex%201_IEEE%20Std%20802%2016-2009.pdf" </w:instrText>
            </w:r>
            <w:r w:rsidRPr="00396A29">
              <w:rPr>
                <w:sz w:val="16"/>
                <w:szCs w:val="16"/>
                <w:lang w:val="ru-RU" w:eastAsia="ja-JP"/>
              </w:rPr>
              <w:fldChar w:fldCharType="separate"/>
            </w:r>
            <w:r w:rsidRPr="00396A29">
              <w:rPr>
                <w:rStyle w:val="Hyperlink"/>
                <w:sz w:val="16"/>
                <w:szCs w:val="16"/>
                <w:lang w:val="ru-RU" w:eastAsia="ja-JP"/>
              </w:rPr>
              <w:t>http://www.arib.or.jp/IMT-Advanced/WirelessMAN-Advanced.1.30/ARIB%20STD-T105%20Annex%201_</w:t>
            </w:r>
            <w:r w:rsidRPr="00396A29">
              <w:rPr>
                <w:rStyle w:val="Hyperlink"/>
                <w:sz w:val="16"/>
                <w:szCs w:val="16"/>
                <w:lang w:val="ru-RU" w:eastAsia="ja-JP"/>
              </w:rPr>
              <w:br/>
              <w:t>IEEE%20Std%20802%</w:t>
            </w:r>
            <w:r w:rsidRPr="00396A29">
              <w:rPr>
                <w:rStyle w:val="Hyperlink"/>
                <w:sz w:val="16"/>
                <w:szCs w:val="16"/>
                <w:lang w:val="ru-RU" w:eastAsia="ja-JP"/>
              </w:rPr>
              <w:br/>
              <w:t>2016-2009.pdf</w:t>
            </w:r>
            <w:bookmarkEnd w:id="18"/>
            <w:r w:rsidRPr="00396A29">
              <w:rPr>
                <w:sz w:val="16"/>
                <w:szCs w:val="16"/>
                <w:lang w:val="ru-RU" w:eastAsia="ja-JP"/>
              </w:rPr>
              <w:fldChar w:fldCharType="end"/>
            </w:r>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396A29">
              <w:rPr>
                <w:sz w:val="16"/>
                <w:szCs w:val="16"/>
                <w:lang w:val="ru-RU"/>
              </w:rPr>
              <w:t>(Раздел 1.4,</w:t>
            </w:r>
            <w:r w:rsidRPr="00396A29">
              <w:rPr>
                <w:sz w:val="16"/>
                <w:szCs w:val="16"/>
                <w:lang w:val="ru-RU"/>
              </w:rPr>
              <w:br/>
              <w:t xml:space="preserve">транспозиция спецификации </w:t>
            </w:r>
            <w:r w:rsidRPr="00396A29">
              <w:rPr>
                <w:sz w:val="16"/>
                <w:szCs w:val="16"/>
                <w:lang w:val="ru-RU"/>
              </w:rPr>
              <w:br/>
              <w:t>IEEE Std 802.16-2009 ассоциацией ARIB)</w:t>
            </w:r>
            <w:bookmarkEnd w:id="19"/>
          </w:p>
        </w:tc>
        <w:tc>
          <w:tcPr>
            <w:tcW w:w="2115"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eastAsia="ja-JP"/>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hyperlink r:id="rId1009" w:history="1">
              <w:r w:rsidR="005C1108" w:rsidRPr="00396A29">
                <w:rPr>
                  <w:rStyle w:val="Hyperlink"/>
                  <w:sz w:val="16"/>
                  <w:szCs w:val="16"/>
                  <w:lang w:val="ru-RU" w:eastAsia="ja-JP"/>
                </w:rPr>
                <w:t>http://www.arib.or.jp/IMT-Advanced/WirelessMAN-Advanced.1.30/ARIB%20STD-T105%20Annex%</w:t>
              </w:r>
              <w:r w:rsidR="005C1108" w:rsidRPr="00396A29">
                <w:rPr>
                  <w:rStyle w:val="Hyperlink"/>
                  <w:sz w:val="16"/>
                  <w:szCs w:val="16"/>
                  <w:lang w:val="ru-RU" w:eastAsia="ja-JP"/>
                </w:rPr>
                <w:br/>
                <w:t>203_IEEE%20Std%20802%</w:t>
              </w:r>
              <w:r w:rsidR="005C1108" w:rsidRPr="00396A29">
                <w:rPr>
                  <w:rStyle w:val="Hyperlink"/>
                  <w:sz w:val="16"/>
                  <w:szCs w:val="16"/>
                  <w:lang w:val="ru-RU" w:eastAsia="ja-JP"/>
                </w:rPr>
                <w:br/>
                <w:t>2016h-2010.pdf</w:t>
              </w:r>
            </w:hyperlink>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396A29">
              <w:rPr>
                <w:sz w:val="16"/>
                <w:szCs w:val="16"/>
                <w:lang w:val="ru-RU"/>
              </w:rPr>
              <w:t>(Раздел 1.4,</w:t>
            </w:r>
            <w:r w:rsidRPr="00396A29">
              <w:rPr>
                <w:sz w:val="16"/>
                <w:szCs w:val="16"/>
                <w:lang w:val="ru-RU"/>
              </w:rPr>
              <w:br/>
              <w:t xml:space="preserve">транспозиция спецификации </w:t>
            </w:r>
            <w:r w:rsidRPr="00396A29">
              <w:rPr>
                <w:sz w:val="16"/>
                <w:szCs w:val="16"/>
                <w:lang w:val="ru-RU"/>
              </w:rPr>
              <w:br/>
              <w:t xml:space="preserve">IEEE Std 802.16h </w:t>
            </w:r>
            <w:r w:rsidRPr="00396A29">
              <w:rPr>
                <w:sz w:val="16"/>
                <w:szCs w:val="16"/>
                <w:lang w:val="ru-RU"/>
              </w:rPr>
              <w:br/>
              <w:t>ассоциацией ARIB)</w:t>
            </w:r>
          </w:p>
        </w:tc>
        <w:tc>
          <w:tcPr>
            <w:tcW w:w="2115" w:type="dxa"/>
            <w:tcMar>
              <w:left w:w="57" w:type="dxa"/>
              <w:right w:w="57" w:type="dxa"/>
            </w:tcMar>
          </w:tcPr>
          <w:p w:rsidR="005C1108" w:rsidRPr="00396A29" w:rsidRDefault="004731E5"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hyperlink r:id="rId1010" w:history="1">
              <w:r w:rsidR="005C1108" w:rsidRPr="00396A29">
                <w:rPr>
                  <w:rStyle w:val="Hyperlink"/>
                  <w:sz w:val="16"/>
                  <w:szCs w:val="16"/>
                  <w:lang w:val="ru-RU" w:eastAsia="ja-JP"/>
                </w:rPr>
                <w:t>http://www.arib.or.jp/IMT-Advanced/WirelessMAN-Advanced.1.30/ARIB%20STD-T105%20Annex%</w:t>
              </w:r>
              <w:r w:rsidR="005C1108" w:rsidRPr="00396A29">
                <w:rPr>
                  <w:rStyle w:val="Hyperlink"/>
                  <w:sz w:val="16"/>
                  <w:szCs w:val="16"/>
                  <w:lang w:val="ru-RU" w:eastAsia="ja-JP"/>
                </w:rPr>
                <w:br/>
                <w:t>204_IEEE%20Std%20802%</w:t>
              </w:r>
              <w:r w:rsidR="005C1108" w:rsidRPr="00396A29">
                <w:rPr>
                  <w:rStyle w:val="Hyperlink"/>
                  <w:sz w:val="16"/>
                  <w:szCs w:val="16"/>
                  <w:lang w:val="ru-RU" w:eastAsia="ja-JP"/>
                </w:rPr>
                <w:br/>
                <w:t>2016m-2011.pdf</w:t>
              </w:r>
            </w:hyperlink>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396A29">
              <w:rPr>
                <w:sz w:val="16"/>
                <w:szCs w:val="16"/>
                <w:lang w:val="ru-RU"/>
              </w:rPr>
              <w:t xml:space="preserve">(Раздел 1.4, </w:t>
            </w:r>
            <w:bookmarkStart w:id="20" w:name="OLE_LINK69"/>
            <w:r w:rsidRPr="00396A29">
              <w:rPr>
                <w:sz w:val="16"/>
                <w:szCs w:val="16"/>
                <w:lang w:val="ru-RU"/>
              </w:rPr>
              <w:br/>
              <w:t>транспозиция спецификации IEEE Std 802.16m</w:t>
            </w:r>
            <w:bookmarkEnd w:id="20"/>
            <w:r w:rsidRPr="00396A29">
              <w:rPr>
                <w:sz w:val="16"/>
                <w:szCs w:val="16"/>
                <w:lang w:val="ru-RU"/>
              </w:rPr>
              <w:t xml:space="preserve"> </w:t>
            </w:r>
            <w:r w:rsidRPr="00396A29">
              <w:rPr>
                <w:sz w:val="16"/>
                <w:szCs w:val="16"/>
                <w:lang w:val="ru-RU"/>
              </w:rPr>
              <w:br/>
              <w:t>ассоциацией ARIB)</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keepNext/>
              <w:keepLines/>
              <w:tabs>
                <w:tab w:val="clear" w:pos="284"/>
                <w:tab w:val="clear" w:pos="567"/>
                <w:tab w:val="clear" w:pos="851"/>
                <w:tab w:val="clear" w:pos="1134"/>
                <w:tab w:val="left" w:leader="dot" w:pos="7938"/>
                <w:tab w:val="center" w:pos="9526"/>
              </w:tabs>
              <w:ind w:left="41"/>
              <w:jc w:val="center"/>
              <w:rPr>
                <w:sz w:val="16"/>
                <w:szCs w:val="16"/>
                <w:lang w:val="ru-RU" w:eastAsia="ja-JP"/>
              </w:rPr>
            </w:pPr>
            <w:r w:rsidRPr="00396A29">
              <w:rPr>
                <w:sz w:val="16"/>
                <w:szCs w:val="16"/>
                <w:lang w:val="ru-RU"/>
              </w:rPr>
              <w:t>Раздел 2. Нормативно-справочные материалы</w:t>
            </w:r>
          </w:p>
        </w:tc>
        <w:tc>
          <w:tcPr>
            <w:tcW w:w="2115" w:type="dxa"/>
            <w:tcMar>
              <w:left w:w="57" w:type="dxa"/>
              <w:right w:w="57" w:type="dxa"/>
            </w:tcMar>
          </w:tcPr>
          <w:p w:rsidR="005C1108" w:rsidRPr="00396A29" w:rsidRDefault="004731E5" w:rsidP="007406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hyperlink r:id="rId1011" w:history="1">
              <w:r w:rsidR="005C1108" w:rsidRPr="00396A29">
                <w:rPr>
                  <w:rStyle w:val="Hyperlink"/>
                  <w:sz w:val="16"/>
                  <w:szCs w:val="16"/>
                  <w:lang w:val="ru-RU" w:eastAsia="ja-JP"/>
                </w:rPr>
                <w:t>http://www.arib.or.jp/IMT-Advanced/WirelessMAN-Advanced.1.30/ARIB%20STD-T105%20Annex%201_</w:t>
              </w:r>
              <w:r w:rsidR="005C1108" w:rsidRPr="00396A29">
                <w:rPr>
                  <w:rStyle w:val="Hyperlink"/>
                  <w:sz w:val="16"/>
                  <w:szCs w:val="16"/>
                  <w:lang w:val="ru-RU" w:eastAsia="ja-JP"/>
                </w:rPr>
                <w:br/>
                <w:t>IEEE%20Std%20802%</w:t>
              </w:r>
              <w:r w:rsidR="005C1108" w:rsidRPr="00396A29">
                <w:rPr>
                  <w:rStyle w:val="Hyperlink"/>
                  <w:sz w:val="16"/>
                  <w:szCs w:val="16"/>
                  <w:lang w:val="ru-RU" w:eastAsia="ja-JP"/>
                </w:rPr>
                <w:br/>
                <w:t>2016-2009.pdf</w:t>
              </w:r>
            </w:hyperlink>
          </w:p>
          <w:p w:rsidR="005C1108" w:rsidRPr="00396A29" w:rsidRDefault="005C1108" w:rsidP="007406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396A29">
              <w:rPr>
                <w:sz w:val="16"/>
                <w:szCs w:val="16"/>
                <w:lang w:val="ru-RU"/>
              </w:rPr>
              <w:t xml:space="preserve">(Раздел 2, </w:t>
            </w:r>
            <w:r w:rsidRPr="00396A29">
              <w:rPr>
                <w:sz w:val="16"/>
                <w:szCs w:val="16"/>
                <w:lang w:val="ru-RU"/>
              </w:rPr>
              <w:br/>
              <w:t>транспозиция спецификации</w:t>
            </w:r>
            <w:r w:rsidRPr="00396A29">
              <w:rPr>
                <w:sz w:val="16"/>
                <w:szCs w:val="16"/>
                <w:lang w:val="ru-RU"/>
              </w:rPr>
              <w:br/>
              <w:t>IEEE Std 802.16-2009 ассоциацией ARIB)</w:t>
            </w:r>
          </w:p>
        </w:tc>
        <w:tc>
          <w:tcPr>
            <w:tcW w:w="2115" w:type="dxa"/>
            <w:tcMar>
              <w:left w:w="57" w:type="dxa"/>
              <w:right w:w="57" w:type="dxa"/>
            </w:tcMar>
            <w:vAlign w:val="center"/>
          </w:tcPr>
          <w:p w:rsidR="005C1108" w:rsidRPr="00396A29" w:rsidRDefault="005C1108" w:rsidP="007406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eastAsia="ja-JP"/>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1012" w:history="1">
              <w:r w:rsidR="005C1108" w:rsidRPr="00396A29">
                <w:rPr>
                  <w:rStyle w:val="Hyperlink"/>
                  <w:sz w:val="16"/>
                  <w:szCs w:val="16"/>
                  <w:lang w:val="ru-RU"/>
                </w:rPr>
                <w:t>http://www.arib.or.jp/IMT-Advanced/WirelessMAN-Advanced.1.30/ARIB%20STD-T105%20Annex%203_</w:t>
              </w:r>
              <w:r w:rsidR="005C1108" w:rsidRPr="00396A29">
                <w:rPr>
                  <w:rStyle w:val="Hyperlink"/>
                  <w:sz w:val="16"/>
                  <w:szCs w:val="16"/>
                  <w:lang w:val="ru-RU"/>
                </w:rPr>
                <w:br/>
                <w:t>IEEE%20Std%20802%</w:t>
              </w:r>
              <w:r w:rsidR="005C1108" w:rsidRPr="00396A29">
                <w:rPr>
                  <w:rStyle w:val="Hyperlink"/>
                  <w:sz w:val="16"/>
                  <w:szCs w:val="16"/>
                  <w:lang w:val="ru-RU"/>
                </w:rPr>
                <w:br/>
                <w:t>2016h-2010.pdf</w:t>
              </w:r>
            </w:hyperlink>
          </w:p>
          <w:p w:rsidR="005C1108" w:rsidRPr="00396A29" w:rsidRDefault="005C1108" w:rsidP="007406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 xml:space="preserve">(Раздел 2, транспозиция спецификации </w:t>
            </w:r>
            <w:r w:rsidRPr="00396A29">
              <w:rPr>
                <w:sz w:val="16"/>
                <w:szCs w:val="16"/>
                <w:lang w:val="ru-RU"/>
              </w:rPr>
              <w:br/>
              <w:t xml:space="preserve">IEEE Std 802.16h </w:t>
            </w:r>
            <w:r w:rsidRPr="00396A29">
              <w:rPr>
                <w:sz w:val="16"/>
                <w:szCs w:val="16"/>
                <w:lang w:val="ru-RU"/>
              </w:rPr>
              <w:br/>
              <w:t>ассоциацией ARIB)</w:t>
            </w:r>
          </w:p>
        </w:tc>
        <w:tc>
          <w:tcPr>
            <w:tcW w:w="2115" w:type="dxa"/>
            <w:tcMar>
              <w:left w:w="57" w:type="dxa"/>
              <w:right w:w="57" w:type="dxa"/>
            </w:tcMar>
          </w:tcPr>
          <w:p w:rsidR="005C1108" w:rsidRPr="00396A29" w:rsidRDefault="004731E5" w:rsidP="007406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1013" w:history="1">
              <w:r w:rsidR="005C1108" w:rsidRPr="00396A29">
                <w:rPr>
                  <w:rStyle w:val="Hyperlink"/>
                  <w:sz w:val="16"/>
                  <w:szCs w:val="16"/>
                  <w:lang w:val="ru-RU"/>
                </w:rPr>
                <w:t>http://www.arib.or.jp/IMT-Advanced/WirelessMAN-Advanced.1.30/ARIB%20STD-T105%20Annex%204_</w:t>
              </w:r>
              <w:r w:rsidR="005C1108" w:rsidRPr="00396A29">
                <w:rPr>
                  <w:rStyle w:val="Hyperlink"/>
                  <w:sz w:val="16"/>
                  <w:szCs w:val="16"/>
                  <w:lang w:val="ru-RU"/>
                </w:rPr>
                <w:br/>
                <w:t>IEEE%20Std%20802%</w:t>
              </w:r>
              <w:r w:rsidR="005C1108" w:rsidRPr="00396A29">
                <w:rPr>
                  <w:rStyle w:val="Hyperlink"/>
                  <w:sz w:val="16"/>
                  <w:szCs w:val="16"/>
                  <w:lang w:val="ru-RU"/>
                </w:rPr>
                <w:br/>
                <w:t>2016m-2011.pdf</w:t>
              </w:r>
            </w:hyperlink>
          </w:p>
          <w:p w:rsidR="005C1108" w:rsidRPr="00396A29" w:rsidRDefault="005C1108" w:rsidP="00740609">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 xml:space="preserve">(Раздел 2, </w:t>
            </w:r>
            <w:r w:rsidRPr="00396A29">
              <w:rPr>
                <w:sz w:val="16"/>
                <w:szCs w:val="16"/>
                <w:lang w:val="ru-RU"/>
              </w:rPr>
              <w:br/>
              <w:t>транспозиция спецификации IEEE Std 802.16m ассоциацией ARIB)</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left" w:leader="dot" w:pos="7938"/>
                <w:tab w:val="center" w:pos="9526"/>
              </w:tabs>
              <w:ind w:left="41"/>
              <w:jc w:val="center"/>
              <w:rPr>
                <w:sz w:val="16"/>
                <w:szCs w:val="16"/>
                <w:lang w:val="ru-RU"/>
              </w:rPr>
            </w:pPr>
            <w:r w:rsidRPr="00396A29">
              <w:rPr>
                <w:sz w:val="16"/>
                <w:szCs w:val="16"/>
                <w:lang w:val="ru-RU"/>
              </w:rPr>
              <w:t>Раздел 3. Определения</w:t>
            </w:r>
          </w:p>
        </w:tc>
        <w:bookmarkStart w:id="21" w:name="OLE_LINK63"/>
        <w:tc>
          <w:tcPr>
            <w:tcW w:w="2115" w:type="dxa"/>
            <w:tcMar>
              <w:left w:w="57" w:type="dxa"/>
              <w:right w:w="57" w:type="dxa"/>
            </w:tcMa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fldChar w:fldCharType="begin"/>
            </w:r>
            <w:r w:rsidRPr="00396A29">
              <w:rPr>
                <w:sz w:val="16"/>
                <w:szCs w:val="16"/>
                <w:lang w:val="ru-RU"/>
              </w:rPr>
              <w:instrText>HYPERLINK "http://www.arib.or.jp/IMT-Advanced/WirelessMAN-Advanced.1.30/ARIB%20STD-T105%20Annex%201_IEEE%20Std%20802%2016-2009.pdf"</w:instrText>
            </w:r>
            <w:r w:rsidRPr="00396A29">
              <w:rPr>
                <w:sz w:val="16"/>
                <w:szCs w:val="16"/>
                <w:lang w:val="ru-RU"/>
              </w:rPr>
              <w:fldChar w:fldCharType="separate"/>
            </w:r>
            <w:r w:rsidRPr="00396A29">
              <w:rPr>
                <w:rStyle w:val="Hyperlink"/>
                <w:sz w:val="16"/>
                <w:szCs w:val="16"/>
                <w:lang w:val="ru-RU"/>
              </w:rPr>
              <w:t>http://www.arib.or.jp/IMT-Advanced/WirelessMAN-Advanced.1.30/ARIB%20STD-T105%20Annex%201_</w:t>
            </w:r>
            <w:r w:rsidRPr="00396A29">
              <w:rPr>
                <w:rStyle w:val="Hyperlink"/>
                <w:sz w:val="16"/>
                <w:szCs w:val="16"/>
                <w:lang w:val="ru-RU"/>
              </w:rPr>
              <w:br/>
              <w:t>IEEE%20Std%20802%</w:t>
            </w:r>
            <w:r w:rsidRPr="00396A29">
              <w:rPr>
                <w:rStyle w:val="Hyperlink"/>
                <w:sz w:val="16"/>
                <w:szCs w:val="16"/>
                <w:lang w:val="ru-RU"/>
              </w:rPr>
              <w:br/>
              <w:t>2016-2009.pdf</w:t>
            </w:r>
            <w:r w:rsidRPr="00396A29">
              <w:rPr>
                <w:sz w:val="16"/>
                <w:szCs w:val="16"/>
                <w:lang w:val="ru-RU"/>
              </w:rPr>
              <w:fldChar w:fldCharType="end"/>
            </w:r>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(Раздел 3,</w:t>
            </w:r>
            <w:r w:rsidRPr="00396A29">
              <w:rPr>
                <w:sz w:val="16"/>
                <w:szCs w:val="16"/>
                <w:lang w:val="ru-RU"/>
              </w:rPr>
              <w:br/>
              <w:t>транспозиция спецификации IEEE Std 802.16-2009 ассоциацией ARIB)</w:t>
            </w:r>
            <w:bookmarkEnd w:id="21"/>
          </w:p>
        </w:tc>
        <w:bookmarkStart w:id="22" w:name="OLE_LINK64"/>
        <w:tc>
          <w:tcPr>
            <w:tcW w:w="2115" w:type="dxa"/>
            <w:tcMar>
              <w:left w:w="57" w:type="dxa"/>
              <w:right w:w="57" w:type="dxa"/>
            </w:tcMa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fldChar w:fldCharType="begin"/>
            </w:r>
            <w:r w:rsidRPr="00396A29">
              <w:rPr>
                <w:sz w:val="16"/>
                <w:szCs w:val="16"/>
                <w:lang w:val="ru-RU"/>
              </w:rPr>
              <w:instrText>HYPERLINK "http://www.arib.or.jp/IMT-Advanced/WirelessMAN-Advanced.1.30/ARIB%20STD-T105%20Annex%202_IEEE%20Std%20802%2016j-2009.pdf"</w:instrText>
            </w:r>
            <w:r w:rsidRPr="00396A29">
              <w:rPr>
                <w:sz w:val="16"/>
                <w:szCs w:val="16"/>
                <w:lang w:val="ru-RU"/>
              </w:rPr>
              <w:fldChar w:fldCharType="separate"/>
            </w:r>
            <w:r w:rsidRPr="00396A29">
              <w:rPr>
                <w:rStyle w:val="Hyperlink"/>
                <w:sz w:val="16"/>
                <w:szCs w:val="16"/>
                <w:lang w:val="ru-RU"/>
              </w:rPr>
              <w:t>http://www.arib.or.jp/IMT-Advanced/WirelessMAN-Advanced.1.30/ARIB%20STD-T105%20Annex%202_</w:t>
            </w:r>
            <w:r w:rsidRPr="00396A29">
              <w:rPr>
                <w:rStyle w:val="Hyperlink"/>
                <w:sz w:val="16"/>
                <w:szCs w:val="16"/>
                <w:lang w:val="ru-RU"/>
              </w:rPr>
              <w:br/>
              <w:t>IEEE%20Std%20802%2016j-2009.pdf</w:t>
            </w:r>
            <w:r w:rsidRPr="00396A29">
              <w:rPr>
                <w:sz w:val="16"/>
                <w:szCs w:val="16"/>
                <w:lang w:val="ru-RU"/>
              </w:rPr>
              <w:fldChar w:fldCharType="end"/>
            </w:r>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(Раздел 3,</w:t>
            </w:r>
            <w:r w:rsidRPr="00396A29">
              <w:rPr>
                <w:sz w:val="16"/>
                <w:szCs w:val="16"/>
                <w:lang w:val="ru-RU"/>
              </w:rPr>
              <w:br/>
              <w:t xml:space="preserve">транспозиция спецификации </w:t>
            </w:r>
            <w:r w:rsidRPr="00396A29">
              <w:rPr>
                <w:sz w:val="16"/>
                <w:szCs w:val="16"/>
                <w:lang w:val="ru-RU"/>
              </w:rPr>
              <w:br/>
              <w:t>IEEE Std 802.16j</w:t>
            </w:r>
            <w:r w:rsidRPr="00396A29">
              <w:rPr>
                <w:sz w:val="16"/>
                <w:szCs w:val="16"/>
                <w:lang w:val="ru-RU"/>
              </w:rPr>
              <w:br/>
              <w:t>ассоциацией ARIB)</w:t>
            </w:r>
            <w:bookmarkEnd w:id="22"/>
          </w:p>
        </w:tc>
        <w:tc>
          <w:tcPr>
            <w:tcW w:w="2115" w:type="dxa"/>
            <w:tcMar>
              <w:left w:w="57" w:type="dxa"/>
              <w:right w:w="57" w:type="dxa"/>
            </w:tcMar>
          </w:tcPr>
          <w:p w:rsidR="005C1108" w:rsidRPr="00396A29" w:rsidRDefault="004731E5"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1014" w:history="1">
              <w:r w:rsidR="005C1108" w:rsidRPr="00396A29">
                <w:rPr>
                  <w:rStyle w:val="Hyperlink"/>
                  <w:sz w:val="16"/>
                  <w:szCs w:val="16"/>
                  <w:lang w:val="ru-RU"/>
                </w:rPr>
                <w:t>http://www.arib.or.jp/IMT-Advanced/WirelessMAN-Advanced.1.30/ARIB%20STD-T105%20Annex%203_</w:t>
              </w:r>
              <w:r w:rsidR="005C1108" w:rsidRPr="00396A29">
                <w:rPr>
                  <w:rStyle w:val="Hyperlink"/>
                  <w:sz w:val="16"/>
                  <w:szCs w:val="16"/>
                  <w:lang w:val="ru-RU"/>
                </w:rPr>
                <w:br/>
                <w:t>IEEE%20Std%20802%</w:t>
              </w:r>
              <w:r w:rsidR="005C1108" w:rsidRPr="00396A29">
                <w:rPr>
                  <w:rStyle w:val="Hyperlink"/>
                  <w:sz w:val="16"/>
                  <w:szCs w:val="16"/>
                  <w:lang w:val="ru-RU"/>
                </w:rPr>
                <w:br/>
                <w:t>2016h-2010.pdf</w:t>
              </w:r>
            </w:hyperlink>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(Раздел 3,</w:t>
            </w:r>
            <w:r w:rsidRPr="00396A29">
              <w:rPr>
                <w:sz w:val="16"/>
                <w:szCs w:val="16"/>
                <w:lang w:val="ru-RU"/>
              </w:rPr>
              <w:br/>
              <w:t>транспозиция спецификации IEEE Std 802.16h ассоциацией ARIB)</w:t>
            </w:r>
          </w:p>
        </w:tc>
        <w:tc>
          <w:tcPr>
            <w:tcW w:w="2115" w:type="dxa"/>
            <w:tcMar>
              <w:left w:w="57" w:type="dxa"/>
              <w:right w:w="57" w:type="dxa"/>
            </w:tcMar>
            <w:vAlign w:val="center"/>
          </w:tcPr>
          <w:p w:rsidR="005C1108" w:rsidRPr="00396A29" w:rsidRDefault="004731E5"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1015" w:history="1">
              <w:r w:rsidR="005C1108" w:rsidRPr="00396A29">
                <w:rPr>
                  <w:rStyle w:val="Hyperlink"/>
                  <w:sz w:val="16"/>
                  <w:szCs w:val="16"/>
                  <w:lang w:val="ru-RU"/>
                </w:rPr>
                <w:t>http://www.arib.or.jp/IMT-Advanced/WirelessMAN-Advanced.1.30/ARIB%20STD-T105%20Annex%204_</w:t>
              </w:r>
              <w:r w:rsidR="005C1108" w:rsidRPr="00396A29">
                <w:rPr>
                  <w:rStyle w:val="Hyperlink"/>
                  <w:sz w:val="16"/>
                  <w:szCs w:val="16"/>
                  <w:lang w:val="ru-RU"/>
                </w:rPr>
                <w:br/>
                <w:t>IEEE%20Std%20802%</w:t>
              </w:r>
              <w:r w:rsidR="005C1108" w:rsidRPr="00396A29">
                <w:rPr>
                  <w:rStyle w:val="Hyperlink"/>
                  <w:sz w:val="16"/>
                  <w:szCs w:val="16"/>
                  <w:lang w:val="ru-RU"/>
                </w:rPr>
                <w:br/>
                <w:t>2016m-2011.pdf</w:t>
              </w:r>
            </w:hyperlink>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(Раздел 3,</w:t>
            </w:r>
            <w:r w:rsidRPr="00396A29">
              <w:rPr>
                <w:sz w:val="16"/>
                <w:szCs w:val="16"/>
                <w:lang w:val="ru-RU"/>
              </w:rPr>
              <w:br/>
              <w:t>транспозиция спецификации IEEE Std 802.16m ассоциацией ARIB)</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left" w:leader="dot" w:pos="7938"/>
                <w:tab w:val="center" w:pos="9526"/>
              </w:tabs>
              <w:ind w:left="41"/>
              <w:jc w:val="center"/>
              <w:rPr>
                <w:sz w:val="16"/>
                <w:szCs w:val="16"/>
                <w:lang w:val="ru-RU"/>
              </w:rPr>
            </w:pPr>
            <w:r w:rsidRPr="00396A29">
              <w:rPr>
                <w:sz w:val="16"/>
                <w:szCs w:val="16"/>
                <w:lang w:val="ru-RU"/>
              </w:rPr>
              <w:t>Раздел 4. Сокращения и акронимы</w:t>
            </w:r>
          </w:p>
        </w:tc>
        <w:tc>
          <w:tcPr>
            <w:tcW w:w="2115" w:type="dxa"/>
            <w:tcMar>
              <w:left w:w="57" w:type="dxa"/>
              <w:right w:w="57" w:type="dxa"/>
            </w:tcMar>
          </w:tcPr>
          <w:p w:rsidR="005C1108" w:rsidRPr="00396A29" w:rsidRDefault="004731E5"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1016" w:history="1">
              <w:r w:rsidR="005C1108" w:rsidRPr="00396A29">
                <w:rPr>
                  <w:rStyle w:val="Hyperlink"/>
                  <w:sz w:val="16"/>
                  <w:szCs w:val="16"/>
                  <w:lang w:val="ru-RU"/>
                </w:rPr>
                <w:t>http://www.arib.or.jp/IMT-Advanced/WirelessMAN-Advanced.1.30/ARIB%20STD-T105%20Annex%201_</w:t>
              </w:r>
              <w:r w:rsidR="005C1108" w:rsidRPr="00396A29">
                <w:rPr>
                  <w:rStyle w:val="Hyperlink"/>
                  <w:sz w:val="16"/>
                  <w:szCs w:val="16"/>
                  <w:lang w:val="ru-RU"/>
                </w:rPr>
                <w:br/>
                <w:t>IEEE%20Std%20802%</w:t>
              </w:r>
              <w:r w:rsidR="005C1108" w:rsidRPr="00396A29">
                <w:rPr>
                  <w:rStyle w:val="Hyperlink"/>
                  <w:sz w:val="16"/>
                  <w:szCs w:val="16"/>
                  <w:lang w:val="ru-RU"/>
                </w:rPr>
                <w:br/>
                <w:t>2016-2009.pdf</w:t>
              </w:r>
            </w:hyperlink>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(Раздел 4,</w:t>
            </w:r>
            <w:r w:rsidRPr="00396A29">
              <w:rPr>
                <w:sz w:val="16"/>
                <w:szCs w:val="16"/>
                <w:lang w:val="ru-RU"/>
              </w:rPr>
              <w:br/>
              <w:t>транспозиция спецификации IEEE Std 802.16-2009 ассоциацией ARIB)</w:t>
            </w:r>
          </w:p>
        </w:tc>
        <w:tc>
          <w:tcPr>
            <w:tcW w:w="2115" w:type="dxa"/>
            <w:tcMar>
              <w:left w:w="57" w:type="dxa"/>
              <w:right w:w="57" w:type="dxa"/>
            </w:tcMar>
          </w:tcPr>
          <w:p w:rsidR="005C1108" w:rsidRPr="00396A29" w:rsidRDefault="004731E5"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1017" w:history="1">
              <w:r w:rsidR="005C1108" w:rsidRPr="00396A29">
                <w:rPr>
                  <w:rStyle w:val="Hyperlink"/>
                  <w:sz w:val="16"/>
                  <w:szCs w:val="16"/>
                  <w:lang w:val="ru-RU"/>
                </w:rPr>
                <w:t>http://www.arib.or.jp/IMT-Advanced/WirelessMAN-Advanced.1.30/ARIB%20STD-T105%20Annex%202_</w:t>
              </w:r>
              <w:r w:rsidR="005C1108" w:rsidRPr="00396A29">
                <w:rPr>
                  <w:rStyle w:val="Hyperlink"/>
                  <w:sz w:val="16"/>
                  <w:szCs w:val="16"/>
                  <w:lang w:val="ru-RU"/>
                </w:rPr>
                <w:br/>
                <w:t>IEEE%20Std%20802%2016j-2009.pdf</w:t>
              </w:r>
            </w:hyperlink>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(Раздел 4,</w:t>
            </w:r>
            <w:r w:rsidRPr="00396A29">
              <w:rPr>
                <w:sz w:val="16"/>
                <w:szCs w:val="16"/>
                <w:lang w:val="ru-RU"/>
              </w:rPr>
              <w:br/>
              <w:t>транспозиция спецификации IEEE Std 802.16j</w:t>
            </w:r>
            <w:r w:rsidRPr="00396A29">
              <w:rPr>
                <w:sz w:val="16"/>
                <w:szCs w:val="16"/>
                <w:lang w:val="ru-RU"/>
              </w:rPr>
              <w:br/>
              <w:t>ассоциацией ARIB)</w:t>
            </w:r>
          </w:p>
        </w:tc>
        <w:tc>
          <w:tcPr>
            <w:tcW w:w="2115" w:type="dxa"/>
            <w:tcMar>
              <w:left w:w="57" w:type="dxa"/>
              <w:right w:w="57" w:type="dxa"/>
            </w:tcMar>
          </w:tcPr>
          <w:p w:rsidR="005C1108" w:rsidRPr="00396A29" w:rsidRDefault="004731E5"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1018" w:history="1">
              <w:r w:rsidR="005C1108" w:rsidRPr="00396A29">
                <w:rPr>
                  <w:rStyle w:val="Hyperlink"/>
                  <w:sz w:val="16"/>
                  <w:szCs w:val="16"/>
                  <w:lang w:val="ru-RU"/>
                </w:rPr>
                <w:t>http://www.arib.or.jp/IMT-Advanced/WirelessMAN-Advanced.1.30/ARIB%20STD-T105%20Annex%203_</w:t>
              </w:r>
              <w:r w:rsidR="005C1108" w:rsidRPr="00396A29">
                <w:rPr>
                  <w:rStyle w:val="Hyperlink"/>
                  <w:sz w:val="16"/>
                  <w:szCs w:val="16"/>
                  <w:lang w:val="ru-RU"/>
                </w:rPr>
                <w:br/>
                <w:t>IEEE%20Std%20802%</w:t>
              </w:r>
              <w:r w:rsidR="005C1108" w:rsidRPr="00396A29">
                <w:rPr>
                  <w:rStyle w:val="Hyperlink"/>
                  <w:sz w:val="16"/>
                  <w:szCs w:val="16"/>
                  <w:lang w:val="ru-RU"/>
                </w:rPr>
                <w:br/>
                <w:t>2016h-2010.pdf</w:t>
              </w:r>
            </w:hyperlink>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(Раздел 4,</w:t>
            </w:r>
            <w:r w:rsidRPr="00396A29">
              <w:rPr>
                <w:sz w:val="16"/>
                <w:szCs w:val="16"/>
                <w:lang w:val="ru-RU"/>
              </w:rPr>
              <w:br/>
              <w:t>транспозиция спецификации IEEE Std 802.16h ассоциацией ARIB)</w:t>
            </w:r>
          </w:p>
        </w:tc>
        <w:tc>
          <w:tcPr>
            <w:tcW w:w="2115" w:type="dxa"/>
            <w:tcMar>
              <w:left w:w="57" w:type="dxa"/>
              <w:right w:w="57" w:type="dxa"/>
            </w:tcMar>
          </w:tcPr>
          <w:p w:rsidR="005C1108" w:rsidRPr="00396A29" w:rsidRDefault="004731E5"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1019" w:history="1">
              <w:r w:rsidR="005C1108" w:rsidRPr="00396A29">
                <w:rPr>
                  <w:rStyle w:val="Hyperlink"/>
                  <w:sz w:val="16"/>
                  <w:szCs w:val="16"/>
                  <w:lang w:val="ru-RU"/>
                </w:rPr>
                <w:t>http://www.arib.or.jp/IMT-Advanced/WirelessMAN-Advanced.1.30/ARIB%20STD-T105%20Annex%204_</w:t>
              </w:r>
              <w:r w:rsidR="005C1108" w:rsidRPr="00396A29">
                <w:rPr>
                  <w:rStyle w:val="Hyperlink"/>
                  <w:sz w:val="16"/>
                  <w:szCs w:val="16"/>
                  <w:lang w:val="ru-RU"/>
                </w:rPr>
                <w:br/>
                <w:t>IEEE%20Std%20802%</w:t>
              </w:r>
              <w:r w:rsidR="005C1108" w:rsidRPr="00396A29">
                <w:rPr>
                  <w:rStyle w:val="Hyperlink"/>
                  <w:sz w:val="16"/>
                  <w:szCs w:val="16"/>
                  <w:lang w:val="ru-RU"/>
                </w:rPr>
                <w:br/>
                <w:t>2016m-2011.pdf</w:t>
              </w:r>
            </w:hyperlink>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(Раздел 4,</w:t>
            </w:r>
            <w:r w:rsidRPr="00396A29">
              <w:rPr>
                <w:sz w:val="16"/>
                <w:szCs w:val="16"/>
                <w:lang w:val="ru-RU"/>
              </w:rPr>
              <w:br/>
              <w:t xml:space="preserve">транспозиция спецификации </w:t>
            </w:r>
            <w:r w:rsidRPr="00396A29">
              <w:rPr>
                <w:sz w:val="16"/>
                <w:szCs w:val="16"/>
                <w:lang w:val="ru-RU"/>
              </w:rPr>
              <w:br/>
              <w:t>IEEE Std 802.16m ассоциацией ARIB)</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left" w:leader="dot" w:pos="7938"/>
                <w:tab w:val="center" w:pos="9526"/>
              </w:tabs>
              <w:ind w:left="41"/>
              <w:jc w:val="center"/>
              <w:rPr>
                <w:sz w:val="16"/>
                <w:szCs w:val="16"/>
                <w:lang w:val="ru-RU"/>
              </w:rPr>
            </w:pPr>
            <w:r w:rsidRPr="00396A29">
              <w:rPr>
                <w:sz w:val="16"/>
                <w:szCs w:val="16"/>
                <w:lang w:val="ru-RU"/>
              </w:rPr>
              <w:t>Раздел 5.2. Подуровень конвергенции пакетной передачи данных</w:t>
            </w:r>
          </w:p>
        </w:tc>
        <w:tc>
          <w:tcPr>
            <w:tcW w:w="2115" w:type="dxa"/>
            <w:tcMar>
              <w:left w:w="57" w:type="dxa"/>
              <w:right w:w="57" w:type="dxa"/>
            </w:tcMar>
          </w:tcPr>
          <w:p w:rsidR="005C1108" w:rsidRPr="00396A29" w:rsidRDefault="004731E5"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1020" w:history="1">
              <w:r w:rsidR="005C1108" w:rsidRPr="00396A29">
                <w:rPr>
                  <w:rStyle w:val="Hyperlink"/>
                  <w:sz w:val="16"/>
                  <w:szCs w:val="16"/>
                  <w:lang w:val="ru-RU"/>
                </w:rPr>
                <w:t>http://www.arib.or.jp/IMT-Advanced/WirelessMAN-Advanced.1.30/ARIB%20STD-T105%20Annex%201_</w:t>
              </w:r>
              <w:r w:rsidR="005C1108" w:rsidRPr="00396A29">
                <w:rPr>
                  <w:rStyle w:val="Hyperlink"/>
                  <w:sz w:val="16"/>
                  <w:szCs w:val="16"/>
                  <w:lang w:val="ru-RU"/>
                </w:rPr>
                <w:br/>
                <w:t>IEEE%20Std%20802%</w:t>
              </w:r>
              <w:r w:rsidR="005C1108" w:rsidRPr="00396A29">
                <w:rPr>
                  <w:rStyle w:val="Hyperlink"/>
                  <w:sz w:val="16"/>
                  <w:szCs w:val="16"/>
                  <w:lang w:val="ru-RU"/>
                </w:rPr>
                <w:br/>
                <w:t>2016-2009.pdf</w:t>
              </w:r>
            </w:hyperlink>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(Раздел 5.2,</w:t>
            </w:r>
            <w:r w:rsidRPr="00396A29">
              <w:rPr>
                <w:sz w:val="16"/>
                <w:szCs w:val="16"/>
                <w:lang w:val="ru-RU"/>
              </w:rPr>
              <w:br/>
              <w:t>транспозиция спецификации IEEE Std 802.16-2009 ассоциацией ARIB)</w:t>
            </w:r>
          </w:p>
        </w:tc>
        <w:tc>
          <w:tcPr>
            <w:tcW w:w="2115"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rPr>
            </w:pPr>
            <w:r w:rsidRPr="00396A29">
              <w:rPr>
                <w:i/>
                <w:iCs/>
                <w:sz w:val="16"/>
                <w:szCs w:val="16"/>
                <w:lang w:val="ru-RU"/>
              </w:rPr>
              <w:t>Не применимо</w:t>
            </w:r>
          </w:p>
        </w:tc>
        <w:bookmarkStart w:id="23" w:name="OLE_LINK54"/>
        <w:tc>
          <w:tcPr>
            <w:tcW w:w="2115" w:type="dxa"/>
            <w:tcMar>
              <w:left w:w="57" w:type="dxa"/>
              <w:right w:w="57" w:type="dxa"/>
            </w:tcMa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fldChar w:fldCharType="begin"/>
            </w:r>
            <w:r w:rsidRPr="00396A29">
              <w:rPr>
                <w:sz w:val="16"/>
                <w:szCs w:val="16"/>
                <w:lang w:val="ru-RU"/>
              </w:rPr>
              <w:instrText>HYPERLINK "http://www.arib.or.jp/IMT-Advanced/WirelessMAN-Advanced.1.30/ARIB%20STD-T105%20Annex%204_IEEE%20Std%20802%2016m-2011.pdf"</w:instrText>
            </w:r>
            <w:r w:rsidRPr="00396A29">
              <w:rPr>
                <w:sz w:val="16"/>
                <w:szCs w:val="16"/>
                <w:lang w:val="ru-RU"/>
              </w:rPr>
              <w:fldChar w:fldCharType="separate"/>
            </w:r>
            <w:r w:rsidRPr="00396A29">
              <w:rPr>
                <w:rStyle w:val="Hyperlink"/>
                <w:sz w:val="16"/>
                <w:szCs w:val="16"/>
                <w:lang w:val="ru-RU"/>
              </w:rPr>
              <w:t>http://www.arib.or.jp/IMT-Advanced/WirelessMAN-Advanced.1.30/ARIB%20STD-T105%20Annex%204_</w:t>
            </w:r>
            <w:r w:rsidRPr="00396A29">
              <w:rPr>
                <w:rStyle w:val="Hyperlink"/>
                <w:sz w:val="16"/>
                <w:szCs w:val="16"/>
                <w:lang w:val="ru-RU"/>
              </w:rPr>
              <w:br/>
              <w:t>IEEE%20Std%20802%</w:t>
            </w:r>
            <w:r w:rsidRPr="00396A29">
              <w:rPr>
                <w:rStyle w:val="Hyperlink"/>
                <w:sz w:val="16"/>
                <w:szCs w:val="16"/>
                <w:lang w:val="ru-RU"/>
              </w:rPr>
              <w:br/>
              <w:t>2016m-2011.pdf</w:t>
            </w:r>
            <w:r w:rsidRPr="00396A29">
              <w:rPr>
                <w:sz w:val="16"/>
                <w:szCs w:val="16"/>
                <w:lang w:val="ru-RU"/>
              </w:rPr>
              <w:fldChar w:fldCharType="end"/>
            </w:r>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396A29">
              <w:rPr>
                <w:sz w:val="16"/>
                <w:szCs w:val="16"/>
                <w:lang w:val="ru-RU"/>
              </w:rPr>
              <w:t>(Раздел 5.2,</w:t>
            </w:r>
            <w:r w:rsidRPr="00396A29">
              <w:rPr>
                <w:sz w:val="16"/>
                <w:szCs w:val="16"/>
                <w:lang w:val="ru-RU"/>
              </w:rPr>
              <w:br/>
              <w:t>транспозиция спецификации IEEE Std 802.16m ассоциацией ARIB)</w:t>
            </w:r>
            <w:bookmarkEnd w:id="23"/>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jc w:val="center"/>
              <w:rPr>
                <w:sz w:val="16"/>
                <w:szCs w:val="16"/>
                <w:lang w:val="ru-RU" w:eastAsia="ja-JP"/>
              </w:rPr>
            </w:pPr>
            <w:r w:rsidRPr="00396A29">
              <w:rPr>
                <w:sz w:val="16"/>
                <w:szCs w:val="16"/>
                <w:lang w:val="ru-RU"/>
              </w:rPr>
              <w:lastRenderedPageBreak/>
              <w:t xml:space="preserve">Раздел 16. Радиоинтер-фейс техно-логии </w:t>
            </w:r>
            <w:r w:rsidRPr="00396A29">
              <w:rPr>
                <w:i/>
                <w:sz w:val="16"/>
                <w:szCs w:val="16"/>
                <w:lang w:val="ru-RU"/>
              </w:rPr>
              <w:t>Wireless</w:t>
            </w:r>
            <w:r w:rsidRPr="00396A29">
              <w:rPr>
                <w:i/>
                <w:sz w:val="16"/>
                <w:szCs w:val="16"/>
                <w:lang w:val="ru-RU"/>
              </w:rPr>
              <w:br/>
              <w:t>MAN</w:t>
            </w:r>
            <w:r w:rsidRPr="00396A29">
              <w:rPr>
                <w:i/>
                <w:sz w:val="16"/>
                <w:szCs w:val="16"/>
                <w:lang w:val="ru-RU"/>
              </w:rPr>
              <w:noBreakHyphen/>
              <w:t>Advanced</w:t>
            </w:r>
          </w:p>
        </w:tc>
        <w:tc>
          <w:tcPr>
            <w:tcW w:w="2115"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eastAsia="ja-JP"/>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eastAsia="ja-JP"/>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eastAsia="ja-JP"/>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1021" w:history="1">
              <w:r w:rsidR="005C1108" w:rsidRPr="00396A29">
                <w:rPr>
                  <w:rStyle w:val="Hyperlink"/>
                  <w:sz w:val="16"/>
                  <w:szCs w:val="16"/>
                  <w:lang w:val="ru-RU"/>
                </w:rPr>
                <w:t>http://www.arib.or.jp/IMT-Advanced/WirelessMAN-Advanced.1.30/ARIB%20STD-T105%20Annex%204_</w:t>
              </w:r>
              <w:r w:rsidR="005C1108" w:rsidRPr="00396A29">
                <w:rPr>
                  <w:rStyle w:val="Hyperlink"/>
                  <w:sz w:val="16"/>
                  <w:szCs w:val="16"/>
                  <w:lang w:val="ru-RU"/>
                </w:rPr>
                <w:br/>
                <w:t>IEEE%20Std%20802%</w:t>
              </w:r>
              <w:r w:rsidR="005C1108" w:rsidRPr="00396A29">
                <w:rPr>
                  <w:rStyle w:val="Hyperlink"/>
                  <w:sz w:val="16"/>
                  <w:szCs w:val="16"/>
                  <w:lang w:val="ru-RU"/>
                </w:rPr>
                <w:br/>
                <w:t>2016m-2011.pdf</w:t>
              </w:r>
            </w:hyperlink>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396A29">
              <w:rPr>
                <w:sz w:val="16"/>
                <w:szCs w:val="16"/>
                <w:lang w:val="ru-RU"/>
              </w:rPr>
              <w:t xml:space="preserve">(Раздел 16, </w:t>
            </w:r>
            <w:r w:rsidRPr="00396A29">
              <w:rPr>
                <w:sz w:val="16"/>
                <w:szCs w:val="16"/>
                <w:lang w:val="ru-RU"/>
              </w:rPr>
              <w:br/>
              <w:t>транспозиция спецификации IEEE Std 802.16m ассоциацией ARIB)</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jc w:val="center"/>
              <w:rPr>
                <w:sz w:val="16"/>
                <w:szCs w:val="16"/>
                <w:lang w:val="ru-RU" w:eastAsia="ja-JP"/>
              </w:rPr>
            </w:pPr>
            <w:r w:rsidRPr="00396A29">
              <w:rPr>
                <w:sz w:val="16"/>
                <w:szCs w:val="16"/>
                <w:lang w:val="ru-RU"/>
              </w:rPr>
              <w:t>Приложение R. Управляющие сообщения уровня MAC</w:t>
            </w:r>
          </w:p>
        </w:tc>
        <w:tc>
          <w:tcPr>
            <w:tcW w:w="2115"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396A29">
              <w:rPr>
                <w:i/>
                <w:iCs/>
                <w:sz w:val="16"/>
                <w:szCs w:val="16"/>
                <w:lang w:val="ru-RU"/>
              </w:rPr>
              <w:t>Не применимо</w:t>
            </w:r>
          </w:p>
        </w:tc>
        <w:bookmarkStart w:id="24" w:name="OLE_LINK55"/>
        <w:tc>
          <w:tcPr>
            <w:tcW w:w="2115" w:type="dxa"/>
            <w:tcMar>
              <w:left w:w="57" w:type="dxa"/>
              <w:right w:w="57" w:type="dxa"/>
            </w:tcMar>
          </w:tcPr>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396A29">
              <w:rPr>
                <w:sz w:val="16"/>
                <w:szCs w:val="16"/>
                <w:lang w:val="ru-RU" w:eastAsia="ja-JP"/>
              </w:rPr>
              <w:fldChar w:fldCharType="begin"/>
            </w:r>
            <w:r w:rsidRPr="00396A29">
              <w:rPr>
                <w:sz w:val="16"/>
                <w:szCs w:val="16"/>
                <w:lang w:val="ru-RU" w:eastAsia="ja-JP"/>
              </w:rPr>
              <w:instrText>HYPERLINK "http://www.arib.or.jp/IMT-Advanced/WirelessMAN-Advanced.1.30/ARIB%20STD-T105%20Annex%204_IEEE%20Std%20802%2016m-2011.pdf"</w:instrText>
            </w:r>
            <w:r w:rsidRPr="00396A29">
              <w:rPr>
                <w:sz w:val="16"/>
                <w:szCs w:val="16"/>
                <w:lang w:val="ru-RU" w:eastAsia="ja-JP"/>
              </w:rPr>
              <w:fldChar w:fldCharType="separate"/>
            </w:r>
            <w:r w:rsidRPr="00396A29">
              <w:rPr>
                <w:rStyle w:val="Hyperlink"/>
                <w:sz w:val="16"/>
                <w:szCs w:val="16"/>
                <w:lang w:val="ru-RU" w:eastAsia="ja-JP"/>
              </w:rPr>
              <w:t>http://www.arib.or.jp/IMT-Advanced/WirelessMAN-Advanced.1.30/ARIB%20STD-T105%20Annex%204_</w:t>
            </w:r>
            <w:r w:rsidRPr="00396A29">
              <w:rPr>
                <w:rStyle w:val="Hyperlink"/>
                <w:sz w:val="16"/>
                <w:szCs w:val="16"/>
                <w:lang w:val="ru-RU" w:eastAsia="ja-JP"/>
              </w:rPr>
              <w:br/>
              <w:t>IEEE%20Std%20802%</w:t>
            </w:r>
            <w:r w:rsidRPr="00396A29">
              <w:rPr>
                <w:rStyle w:val="Hyperlink"/>
                <w:sz w:val="16"/>
                <w:szCs w:val="16"/>
                <w:lang w:val="ru-RU" w:eastAsia="ja-JP"/>
              </w:rPr>
              <w:br/>
              <w:t>2016m-2011.pdf</w:t>
            </w:r>
            <w:r w:rsidRPr="00396A29">
              <w:rPr>
                <w:sz w:val="16"/>
                <w:szCs w:val="16"/>
                <w:lang w:val="ru-RU" w:eastAsia="ja-JP"/>
              </w:rPr>
              <w:fldChar w:fldCharType="end"/>
            </w:r>
          </w:p>
          <w:p w:rsidR="005C1108" w:rsidRPr="00396A29" w:rsidRDefault="005C1108" w:rsidP="0074060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396A29">
              <w:rPr>
                <w:sz w:val="16"/>
                <w:szCs w:val="16"/>
                <w:lang w:val="ru-RU"/>
              </w:rPr>
              <w:t>(Приложение R, транспозиция спецификации IEEE Std 802.16m ассоциацией ARIB)</w:t>
            </w:r>
            <w:bookmarkEnd w:id="24"/>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Приложение S. Векторы теста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22"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(Приложение S, транспозиция спецификации IEEE Std 802.16m ассоциацией ARIB)</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keepNext/>
              <w:keepLines/>
              <w:jc w:val="center"/>
              <w:rPr>
                <w:sz w:val="16"/>
                <w:szCs w:val="16"/>
                <w:lang w:val="ru-RU"/>
              </w:rPr>
            </w:pPr>
            <w:r w:rsidRPr="00396A29">
              <w:rPr>
                <w:sz w:val="16"/>
                <w:szCs w:val="16"/>
                <w:lang w:val="ru-RU"/>
              </w:rPr>
              <w:t>Приложение T. Поддержи-ваемые полосы частот</w:t>
            </w:r>
          </w:p>
        </w:tc>
        <w:tc>
          <w:tcPr>
            <w:tcW w:w="2115" w:type="dxa"/>
            <w:tcMar>
              <w:left w:w="57" w:type="dxa"/>
              <w:right w:w="57" w:type="dxa"/>
            </w:tcMar>
            <w:vAlign w:val="center"/>
          </w:tcPr>
          <w:p w:rsidR="005C1108" w:rsidRPr="00396A29" w:rsidRDefault="005C1108" w:rsidP="00740609">
            <w:pPr>
              <w:pStyle w:val="Tabletext"/>
              <w:keepNext/>
              <w:keepLines/>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keepNext/>
              <w:keepLines/>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keepNext/>
              <w:keepLines/>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keepNext/>
              <w:keepLines/>
              <w:jc w:val="center"/>
              <w:rPr>
                <w:sz w:val="16"/>
                <w:szCs w:val="16"/>
                <w:lang w:val="ru-RU"/>
              </w:rPr>
            </w:pPr>
            <w:hyperlink r:id="rId1023"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keepNext/>
              <w:keepLines/>
              <w:jc w:val="center"/>
              <w:rPr>
                <w:sz w:val="16"/>
                <w:szCs w:val="16"/>
                <w:lang w:val="ru-RU"/>
              </w:rPr>
            </w:pPr>
            <w:r w:rsidRPr="00396A29">
              <w:rPr>
                <w:sz w:val="16"/>
                <w:szCs w:val="16"/>
                <w:lang w:val="ru-RU"/>
              </w:rPr>
              <w:t>(Приложение T, транспозиция спецификации IEEE Std 802.16m ассоциацией ARIB)</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Приложение U. Радиоспецифи-кации</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24"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(Приложение U, транспозиция спецификации IEEE Std 802.16m ассоциацией ARIB)</w:t>
            </w:r>
          </w:p>
        </w:tc>
      </w:tr>
      <w:tr w:rsidR="005C1108" w:rsidRPr="00396A29" w:rsidTr="00740609">
        <w:trPr>
          <w:cantSplit/>
          <w:trHeight w:val="20"/>
          <w:jc w:val="center"/>
        </w:trPr>
        <w:tc>
          <w:tcPr>
            <w:tcW w:w="1220"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Приложение V. Класс и параметры (функцио-нальных) возможностей по умолчанию</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25"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(Приложение V, транспозиция спецификации IEEE Std 802.16m ассоциацией ARIB)</w:t>
            </w:r>
          </w:p>
        </w:tc>
      </w:tr>
      <w:bookmarkEnd w:id="12"/>
    </w:tbl>
    <w:p w:rsidR="005C1108" w:rsidRPr="00396A29" w:rsidRDefault="005C1108" w:rsidP="005C1108">
      <w:pPr>
        <w:pStyle w:val="Tablefin"/>
        <w:rPr>
          <w:rFonts w:eastAsia="SimSun"/>
          <w:lang w:val="ru-RU" w:eastAsia="ja-JP"/>
        </w:rPr>
      </w:pPr>
    </w:p>
    <w:p w:rsidR="00F87E66" w:rsidRPr="00396A29" w:rsidRDefault="00F87E66">
      <w:pPr>
        <w:tabs>
          <w:tab w:val="clear" w:pos="794"/>
          <w:tab w:val="clear" w:pos="1191"/>
          <w:tab w:val="clear" w:pos="1588"/>
          <w:tab w:val="clear" w:pos="1985"/>
        </w:tabs>
        <w:overflowPunct/>
        <w:autoSpaceDE/>
        <w:autoSpaceDN/>
        <w:adjustRightInd/>
        <w:spacing w:before="0"/>
        <w:jc w:val="left"/>
        <w:textAlignment w:val="auto"/>
        <w:rPr>
          <w:rFonts w:eastAsia="SimSun"/>
          <w:b/>
          <w:szCs w:val="22"/>
          <w:lang w:val="ru-RU" w:eastAsia="ja-JP"/>
        </w:rPr>
      </w:pPr>
      <w:r w:rsidRPr="00396A29">
        <w:rPr>
          <w:rFonts w:eastAsia="SimSun"/>
          <w:szCs w:val="22"/>
          <w:lang w:val="ru-RU" w:eastAsia="ja-JP"/>
        </w:rPr>
        <w:br w:type="page"/>
      </w:r>
    </w:p>
    <w:p w:rsidR="005C1108" w:rsidRPr="00396A29" w:rsidRDefault="005C1108" w:rsidP="005C1108">
      <w:pPr>
        <w:pStyle w:val="Heading5"/>
        <w:rPr>
          <w:rFonts w:eastAsia="SimSun"/>
          <w:szCs w:val="22"/>
          <w:lang w:val="ru-RU" w:eastAsia="ja-JP"/>
        </w:rPr>
      </w:pPr>
      <w:r w:rsidRPr="00396A29">
        <w:rPr>
          <w:rFonts w:eastAsia="SimSun"/>
          <w:szCs w:val="22"/>
          <w:lang w:val="ru-RU" w:eastAsia="ja-JP"/>
        </w:rPr>
        <w:lastRenderedPageBreak/>
        <w:t>2.2.1.2.3</w:t>
      </w:r>
      <w:r w:rsidRPr="00396A29">
        <w:rPr>
          <w:rFonts w:eastAsia="SimSun"/>
          <w:szCs w:val="22"/>
          <w:lang w:val="ru-RU" w:eastAsia="ja-JP"/>
        </w:rPr>
        <w:tab/>
      </w:r>
      <w:r w:rsidRPr="00396A29">
        <w:rPr>
          <w:rFonts w:eastAsia="SimSun"/>
          <w:szCs w:val="22"/>
          <w:lang w:val="ru-RU"/>
        </w:rPr>
        <w:t>Транспозиции ассоциации TTA</w:t>
      </w:r>
    </w:p>
    <w:p w:rsidR="005C1108" w:rsidRPr="00396A29" w:rsidRDefault="005C1108" w:rsidP="005C1108">
      <w:pPr>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9"/>
        <w:gridCol w:w="2115"/>
        <w:gridCol w:w="2115"/>
        <w:gridCol w:w="2115"/>
        <w:gridCol w:w="2115"/>
      </w:tblGrid>
      <w:tr w:rsidR="005C1108" w:rsidRPr="00396A29" w:rsidTr="00740609">
        <w:trPr>
          <w:cantSplit/>
          <w:trHeight w:val="794"/>
          <w:tblHeader/>
          <w:jc w:val="center"/>
        </w:trPr>
        <w:tc>
          <w:tcPr>
            <w:tcW w:w="1219" w:type="dxa"/>
            <w:tcMar>
              <w:left w:w="57" w:type="dxa"/>
              <w:right w:w="57" w:type="dxa"/>
            </w:tcMar>
            <w:vAlign w:val="center"/>
          </w:tcPr>
          <w:p w:rsidR="005C1108" w:rsidRPr="00396A29" w:rsidRDefault="005C1108" w:rsidP="00740609">
            <w:pPr>
              <w:pStyle w:val="Tablehead"/>
              <w:rPr>
                <w:sz w:val="16"/>
                <w:szCs w:val="16"/>
                <w:lang w:val="ru-RU" w:eastAsia="ja-JP"/>
              </w:rPr>
            </w:pPr>
          </w:p>
        </w:tc>
        <w:tc>
          <w:tcPr>
            <w:tcW w:w="2115" w:type="dxa"/>
            <w:tcMar>
              <w:left w:w="57" w:type="dxa"/>
              <w:right w:w="57" w:type="dxa"/>
            </w:tcMar>
          </w:tcPr>
          <w:p w:rsidR="005C1108" w:rsidRPr="00396A29" w:rsidRDefault="005C1108" w:rsidP="00740609">
            <w:pPr>
              <w:pStyle w:val="Tablehead"/>
              <w:rPr>
                <w:sz w:val="16"/>
                <w:szCs w:val="16"/>
                <w:lang w:val="ru-RU"/>
              </w:rPr>
            </w:pPr>
            <w:r w:rsidRPr="00396A29">
              <w:rPr>
                <w:bCs/>
                <w:sz w:val="16"/>
                <w:szCs w:val="16"/>
                <w:lang w:val="ru-RU"/>
              </w:rPr>
              <w:t>Основная спецификация в IEEE Std 802.16-2009</w:t>
            </w:r>
            <w:r w:rsidRPr="00396A29">
              <w:rPr>
                <w:b w:val="0"/>
                <w:sz w:val="16"/>
                <w:szCs w:val="16"/>
                <w:lang w:val="ru-RU"/>
              </w:rPr>
              <w:br/>
            </w:r>
          </w:p>
        </w:tc>
        <w:tc>
          <w:tcPr>
            <w:tcW w:w="2115" w:type="dxa"/>
            <w:tcMar>
              <w:left w:w="57" w:type="dxa"/>
              <w:right w:w="57" w:type="dxa"/>
            </w:tcMar>
          </w:tcPr>
          <w:p w:rsidR="005C1108" w:rsidRPr="00396A29" w:rsidRDefault="005C1108" w:rsidP="00740609">
            <w:pPr>
              <w:pStyle w:val="Tablehead"/>
              <w:rPr>
                <w:sz w:val="16"/>
                <w:szCs w:val="16"/>
                <w:lang w:val="ru-RU"/>
              </w:rPr>
            </w:pPr>
            <w:r w:rsidRPr="00396A29">
              <w:rPr>
                <w:bCs/>
                <w:sz w:val="16"/>
                <w:szCs w:val="16"/>
                <w:lang w:val="ru-RU"/>
              </w:rPr>
              <w:t xml:space="preserve">Поправка </w:t>
            </w:r>
            <w:r w:rsidRPr="00396A29">
              <w:rPr>
                <w:bCs/>
                <w:sz w:val="16"/>
                <w:szCs w:val="16"/>
                <w:lang w:val="ru-RU"/>
              </w:rPr>
              <w:br/>
              <w:t>к IEEE Std 802.16j</w:t>
            </w:r>
            <w:r w:rsidRPr="00396A29">
              <w:rPr>
                <w:bCs/>
                <w:sz w:val="16"/>
                <w:szCs w:val="16"/>
                <w:lang w:val="ru-RU"/>
              </w:rPr>
              <w:noBreakHyphen/>
              <w:t>2009</w:t>
            </w:r>
            <w:r w:rsidRPr="00396A29">
              <w:rPr>
                <w:b w:val="0"/>
                <w:sz w:val="16"/>
                <w:szCs w:val="16"/>
                <w:lang w:val="ru-RU"/>
              </w:rPr>
              <w:br/>
            </w:r>
          </w:p>
        </w:tc>
        <w:tc>
          <w:tcPr>
            <w:tcW w:w="2115" w:type="dxa"/>
            <w:tcMar>
              <w:left w:w="57" w:type="dxa"/>
              <w:right w:w="57" w:type="dxa"/>
            </w:tcMar>
          </w:tcPr>
          <w:p w:rsidR="005C1108" w:rsidRPr="00396A29" w:rsidRDefault="005C1108" w:rsidP="00740609">
            <w:pPr>
              <w:pStyle w:val="Tablehead"/>
              <w:rPr>
                <w:sz w:val="16"/>
                <w:szCs w:val="16"/>
                <w:lang w:val="ru-RU"/>
              </w:rPr>
            </w:pPr>
            <w:r w:rsidRPr="00396A29">
              <w:rPr>
                <w:bCs/>
                <w:sz w:val="16"/>
                <w:szCs w:val="16"/>
                <w:lang w:val="ru-RU"/>
              </w:rPr>
              <w:t xml:space="preserve">Поправка </w:t>
            </w:r>
            <w:r w:rsidRPr="00396A29">
              <w:rPr>
                <w:bCs/>
                <w:sz w:val="16"/>
                <w:szCs w:val="16"/>
                <w:lang w:val="ru-RU"/>
              </w:rPr>
              <w:br/>
              <w:t>к IEEE Std 802.16h-2010</w:t>
            </w:r>
          </w:p>
        </w:tc>
        <w:tc>
          <w:tcPr>
            <w:tcW w:w="2115" w:type="dxa"/>
            <w:tcMar>
              <w:left w:w="57" w:type="dxa"/>
              <w:right w:w="57" w:type="dxa"/>
            </w:tcMar>
          </w:tcPr>
          <w:p w:rsidR="005C1108" w:rsidRPr="00396A29" w:rsidRDefault="005C1108" w:rsidP="00740609">
            <w:pPr>
              <w:pStyle w:val="Tablehead"/>
              <w:rPr>
                <w:sz w:val="16"/>
                <w:szCs w:val="16"/>
                <w:lang w:val="ru-RU"/>
              </w:rPr>
            </w:pPr>
            <w:r w:rsidRPr="00396A29">
              <w:rPr>
                <w:bCs/>
                <w:sz w:val="16"/>
                <w:szCs w:val="16"/>
                <w:lang w:val="ru-RU"/>
              </w:rPr>
              <w:t xml:space="preserve">Поправка </w:t>
            </w:r>
            <w:r w:rsidRPr="00396A29">
              <w:rPr>
                <w:bCs/>
                <w:sz w:val="16"/>
                <w:szCs w:val="16"/>
                <w:lang w:val="ru-RU"/>
              </w:rPr>
              <w:br/>
              <w:t>к IEEE Std 802.16m-2011</w:t>
            </w:r>
            <w:r w:rsidRPr="00396A29">
              <w:rPr>
                <w:b w:val="0"/>
                <w:sz w:val="16"/>
                <w:szCs w:val="16"/>
                <w:lang w:val="ru-RU"/>
              </w:rPr>
              <w:br/>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Cs/>
                <w:sz w:val="16"/>
                <w:szCs w:val="16"/>
                <w:lang w:val="ru-RU"/>
              </w:rPr>
              <w:t>Транспони-рующая организация</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TTA</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TTA</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TTA</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TTA</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Cs/>
                <w:sz w:val="16"/>
                <w:szCs w:val="16"/>
                <w:lang w:val="ru-RU"/>
              </w:rPr>
              <w:t>Номер документа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TTAE.IE-802.16-2009</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TTAE.IE-802.16j</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TTAE.IE-802.16h</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TTAE.IE-802.16m</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Cs/>
                <w:sz w:val="16"/>
                <w:szCs w:val="16"/>
                <w:lang w:val="ru-RU"/>
              </w:rPr>
              <w:t>Версия</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rFonts w:eastAsia="Malgun Gothic"/>
                <w:sz w:val="16"/>
                <w:szCs w:val="16"/>
                <w:lang w:val="ru-RU"/>
              </w:rPr>
              <w:t>1.0</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rFonts w:eastAsia="Malgun Gothic"/>
                <w:sz w:val="16"/>
                <w:szCs w:val="16"/>
                <w:lang w:val="ru-RU"/>
              </w:rPr>
              <w:t>1.0</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rFonts w:eastAsia="Malgun Gothic"/>
                <w:sz w:val="16"/>
                <w:szCs w:val="16"/>
                <w:lang w:val="ru-RU"/>
              </w:rPr>
              <w:t>1.0</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rFonts w:eastAsia="Malgun Gothic"/>
                <w:sz w:val="16"/>
                <w:szCs w:val="16"/>
                <w:lang w:val="ru-RU"/>
              </w:rPr>
              <w:t>1.0</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Cs/>
                <w:sz w:val="16"/>
                <w:szCs w:val="16"/>
                <w:lang w:val="ru-RU"/>
              </w:rPr>
              <w:t>Дата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rFonts w:eastAsia="Malgun Gothic"/>
                <w:sz w:val="16"/>
                <w:szCs w:val="16"/>
                <w:lang w:val="ru-RU"/>
              </w:rPr>
              <w:t>29 июня 2011 года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rFonts w:eastAsia="Malgun Gothic"/>
                <w:sz w:val="16"/>
                <w:szCs w:val="16"/>
                <w:lang w:val="ru-RU"/>
              </w:rPr>
              <w:t>29 июня 2011 года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rFonts w:eastAsia="Malgun Gothic"/>
                <w:sz w:val="16"/>
                <w:szCs w:val="16"/>
                <w:lang w:val="ru-RU"/>
              </w:rPr>
              <w:t>29 июня 2011 года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rFonts w:eastAsia="Malgun Gothic"/>
                <w:sz w:val="16"/>
                <w:szCs w:val="16"/>
                <w:lang w:val="ru-RU"/>
              </w:rPr>
              <w:t>29 июня 2011 года</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keepNext/>
              <w:keepLines/>
              <w:jc w:val="center"/>
              <w:rPr>
                <w:sz w:val="16"/>
                <w:szCs w:val="16"/>
                <w:lang w:val="ru-RU"/>
              </w:rPr>
            </w:pPr>
            <w:r w:rsidRPr="00396A29">
              <w:rPr>
                <w:sz w:val="16"/>
                <w:szCs w:val="16"/>
                <w:lang w:val="ru-RU"/>
              </w:rPr>
              <w:t>Раздел 1.4. Базовые модели</w:t>
            </w:r>
          </w:p>
        </w:tc>
        <w:tc>
          <w:tcPr>
            <w:tcW w:w="2115" w:type="dxa"/>
            <w:tcMar>
              <w:left w:w="57" w:type="dxa"/>
              <w:right w:w="57" w:type="dxa"/>
            </w:tcMar>
          </w:tcPr>
          <w:p w:rsidR="005C1108" w:rsidRPr="00396A29" w:rsidRDefault="004731E5" w:rsidP="00740609">
            <w:pPr>
              <w:pStyle w:val="Tabletext"/>
              <w:keepNext/>
              <w:keepLines/>
              <w:jc w:val="center"/>
              <w:rPr>
                <w:sz w:val="16"/>
                <w:szCs w:val="16"/>
                <w:lang w:val="ru-RU"/>
              </w:rPr>
            </w:pPr>
            <w:hyperlink r:id="rId1026" w:history="1">
              <w:r w:rsidR="005C1108" w:rsidRPr="00396A29">
                <w:rPr>
                  <w:rStyle w:val="Hyperlink"/>
                  <w:sz w:val="16"/>
                  <w:szCs w:val="16"/>
                  <w:lang w:val="ru-RU"/>
                </w:rPr>
                <w:t>http://www.tta.or.kr/data/ttasDown.jsp?where=14688&amp;pk_num=TTAE.IE-802.16-2009</w:t>
              </w:r>
            </w:hyperlink>
          </w:p>
          <w:p w:rsidR="005C1108" w:rsidRPr="00396A29" w:rsidRDefault="005C1108" w:rsidP="00740609">
            <w:pPr>
              <w:pStyle w:val="Tabletext"/>
              <w:keepNext/>
              <w:keepLines/>
              <w:jc w:val="center"/>
              <w:rPr>
                <w:sz w:val="16"/>
                <w:szCs w:val="16"/>
                <w:lang w:val="ru-RU"/>
              </w:rPr>
            </w:pPr>
            <w:r w:rsidRPr="00396A29">
              <w:rPr>
                <w:sz w:val="16"/>
                <w:szCs w:val="16"/>
                <w:lang w:val="ru-RU"/>
              </w:rPr>
              <w:t>(Раздел 1.4,</w:t>
            </w:r>
            <w:r w:rsidRPr="00396A29">
              <w:rPr>
                <w:sz w:val="16"/>
                <w:szCs w:val="16"/>
                <w:lang w:val="ru-RU"/>
              </w:rPr>
              <w:br/>
              <w:t>транспозиция спецификации IEEE Std 802.16-2009 ассоциацией TTA)</w:t>
            </w:r>
          </w:p>
        </w:tc>
        <w:tc>
          <w:tcPr>
            <w:tcW w:w="2115" w:type="dxa"/>
            <w:tcMar>
              <w:left w:w="57" w:type="dxa"/>
              <w:right w:w="57" w:type="dxa"/>
            </w:tcMar>
            <w:vAlign w:val="center"/>
          </w:tcPr>
          <w:p w:rsidR="005C1108" w:rsidRPr="00396A29" w:rsidRDefault="005C1108" w:rsidP="00740609">
            <w:pPr>
              <w:pStyle w:val="Tabletext"/>
              <w:keepNext/>
              <w:keepLines/>
              <w:jc w:val="center"/>
              <w:rPr>
                <w:i/>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keepNext/>
              <w:keepLines/>
              <w:jc w:val="center"/>
              <w:rPr>
                <w:sz w:val="16"/>
                <w:szCs w:val="16"/>
                <w:lang w:val="ru-RU"/>
              </w:rPr>
            </w:pPr>
            <w:hyperlink r:id="rId1027" w:history="1">
              <w:r w:rsidR="005C1108" w:rsidRPr="00396A29">
                <w:rPr>
                  <w:rStyle w:val="Hyperlink"/>
                  <w:sz w:val="16"/>
                  <w:szCs w:val="16"/>
                  <w:lang w:val="ru-RU"/>
                </w:rPr>
                <w:t>http://www.tta.or.kr/data/ttasDown.jsp?where=14688&amp;pk_num=TTAE.IE-802.16h</w:t>
              </w:r>
            </w:hyperlink>
          </w:p>
          <w:p w:rsidR="005C1108" w:rsidRPr="00396A29" w:rsidRDefault="005C1108" w:rsidP="00740609">
            <w:pPr>
              <w:pStyle w:val="Tabletext"/>
              <w:keepNext/>
              <w:keepLines/>
              <w:jc w:val="center"/>
              <w:rPr>
                <w:sz w:val="16"/>
                <w:szCs w:val="16"/>
                <w:lang w:val="ru-RU"/>
              </w:rPr>
            </w:pPr>
            <w:r w:rsidRPr="00396A29">
              <w:rPr>
                <w:sz w:val="16"/>
                <w:szCs w:val="16"/>
                <w:lang w:val="ru-RU"/>
              </w:rPr>
              <w:t>(Раздел 1.4,</w:t>
            </w:r>
            <w:r w:rsidRPr="00396A29">
              <w:rPr>
                <w:sz w:val="16"/>
                <w:szCs w:val="16"/>
                <w:lang w:val="ru-RU"/>
              </w:rPr>
              <w:br/>
              <w:t>транспозиция спецификации IEEE Std 802.16h ассоциацией TTA)</w:t>
            </w:r>
          </w:p>
        </w:tc>
        <w:tc>
          <w:tcPr>
            <w:tcW w:w="2115" w:type="dxa"/>
            <w:tcMar>
              <w:left w:w="57" w:type="dxa"/>
              <w:right w:w="57" w:type="dxa"/>
            </w:tcMar>
          </w:tcPr>
          <w:p w:rsidR="005C1108" w:rsidRPr="00396A29" w:rsidRDefault="004731E5" w:rsidP="00740609">
            <w:pPr>
              <w:pStyle w:val="Tabletext"/>
              <w:keepNext/>
              <w:keepLines/>
              <w:jc w:val="center"/>
              <w:rPr>
                <w:sz w:val="16"/>
                <w:szCs w:val="16"/>
                <w:lang w:val="ru-RU"/>
              </w:rPr>
            </w:pPr>
            <w:hyperlink r:id="rId1028"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keepNext/>
              <w:keepLines/>
              <w:jc w:val="center"/>
              <w:rPr>
                <w:sz w:val="16"/>
                <w:szCs w:val="16"/>
                <w:lang w:val="ru-RU"/>
              </w:rPr>
            </w:pPr>
            <w:r w:rsidRPr="00396A29">
              <w:rPr>
                <w:sz w:val="16"/>
                <w:szCs w:val="16"/>
                <w:lang w:val="ru-RU"/>
              </w:rPr>
              <w:t>(Раздел 1.4,</w:t>
            </w:r>
            <w:r w:rsidRPr="00396A29">
              <w:rPr>
                <w:sz w:val="16"/>
                <w:szCs w:val="16"/>
                <w:lang w:val="ru-RU"/>
              </w:rPr>
              <w:br/>
              <w:t>транспозиция спецификации IEEE Std 802.16m ассоциацией TTA)</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Раздел 2. Нормативно-справочные материалы</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29" w:history="1">
              <w:r w:rsidR="005C1108" w:rsidRPr="00396A29">
                <w:rPr>
                  <w:rStyle w:val="Hyperlink"/>
                  <w:sz w:val="16"/>
                  <w:szCs w:val="16"/>
                  <w:lang w:val="ru-RU"/>
                </w:rPr>
                <w:t>http://www.tta.or.kr/data/ttasDown.jsp?where=14688&amp;pk_num=TTAE.IE-802.16-2009</w:t>
              </w:r>
            </w:hyperlink>
          </w:p>
          <w:p w:rsidR="005C1108" w:rsidRPr="00396A29" w:rsidRDefault="005C1108" w:rsidP="00740609">
            <w:pPr>
              <w:pStyle w:val="Tabletext"/>
              <w:jc w:val="center"/>
              <w:rPr>
                <w:sz w:val="16"/>
                <w:szCs w:val="16"/>
                <w:lang w:val="ru-RU"/>
              </w:rPr>
            </w:pPr>
            <w:r w:rsidRPr="00396A29">
              <w:rPr>
                <w:sz w:val="16"/>
                <w:szCs w:val="16"/>
                <w:lang w:val="ru-RU"/>
              </w:rPr>
              <w:t xml:space="preserve">(Раздел 2, </w:t>
            </w:r>
            <w:r w:rsidRPr="00396A29">
              <w:rPr>
                <w:sz w:val="16"/>
                <w:szCs w:val="16"/>
                <w:lang w:val="ru-RU"/>
              </w:rPr>
              <w:br/>
              <w:t>транспозиция спецификации IEEE Std 802.16-2009 ассоциацией TTA)</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30" w:history="1">
              <w:r w:rsidR="005C1108" w:rsidRPr="00396A29">
                <w:rPr>
                  <w:rStyle w:val="Hyperlink"/>
                  <w:sz w:val="16"/>
                  <w:szCs w:val="16"/>
                  <w:lang w:val="ru-RU"/>
                </w:rPr>
                <w:t>http://www.tta.or.kr/data/ttasDown.jsp?where=14688&amp;pk_num=TTAE.IE-802.16h</w:t>
              </w:r>
            </w:hyperlink>
          </w:p>
          <w:p w:rsidR="005C1108" w:rsidRPr="00396A29" w:rsidRDefault="005C1108" w:rsidP="00740609">
            <w:pPr>
              <w:pStyle w:val="Tabletext"/>
              <w:jc w:val="center"/>
              <w:rPr>
                <w:sz w:val="16"/>
                <w:szCs w:val="16"/>
                <w:lang w:val="ru-RU"/>
              </w:rPr>
            </w:pPr>
            <w:r w:rsidRPr="00396A29">
              <w:rPr>
                <w:sz w:val="16"/>
                <w:szCs w:val="16"/>
                <w:lang w:val="ru-RU"/>
              </w:rPr>
              <w:t>(Раздел 2,</w:t>
            </w:r>
            <w:r w:rsidRPr="00396A29">
              <w:rPr>
                <w:sz w:val="16"/>
                <w:szCs w:val="16"/>
                <w:lang w:val="ru-RU"/>
              </w:rPr>
              <w:br/>
              <w:t>транспозиция спецификации IEEE Std 802.16h ассоциацией TTA)</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31"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(Раздел 2,</w:t>
            </w:r>
            <w:r w:rsidRPr="00396A29">
              <w:rPr>
                <w:sz w:val="16"/>
                <w:szCs w:val="16"/>
                <w:lang w:val="ru-RU"/>
              </w:rPr>
              <w:br/>
              <w:t>транспозиция спецификации IEEE Std 802.16m ассоциацией TTA)</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Раздел 3. Определения</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32" w:history="1">
              <w:r w:rsidR="005C1108" w:rsidRPr="00396A29">
                <w:rPr>
                  <w:rStyle w:val="Hyperlink"/>
                  <w:sz w:val="16"/>
                  <w:szCs w:val="16"/>
                  <w:lang w:val="ru-RU"/>
                </w:rPr>
                <w:t>http://www.tta.or.kr/data/ttasDown.jsp?where=14688&amp;pk_num=TTAE.IE-802.16-2009</w:t>
              </w:r>
            </w:hyperlink>
          </w:p>
          <w:p w:rsidR="005C1108" w:rsidRPr="00396A29" w:rsidRDefault="005C1108" w:rsidP="00740609">
            <w:pPr>
              <w:pStyle w:val="Tabletext"/>
              <w:jc w:val="center"/>
              <w:rPr>
                <w:sz w:val="16"/>
                <w:szCs w:val="16"/>
                <w:lang w:val="ru-RU"/>
              </w:rPr>
            </w:pPr>
            <w:r w:rsidRPr="00396A29">
              <w:rPr>
                <w:sz w:val="16"/>
                <w:szCs w:val="16"/>
                <w:lang w:val="ru-RU"/>
              </w:rPr>
              <w:t>(Раздел 3,</w:t>
            </w:r>
            <w:r w:rsidRPr="00396A29">
              <w:rPr>
                <w:sz w:val="16"/>
                <w:szCs w:val="16"/>
                <w:lang w:val="ru-RU"/>
              </w:rPr>
              <w:br/>
              <w:t>транспозиция спецификации IEEE Std 802.16-2009 ассоциацией TTA)</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33" w:history="1">
              <w:r w:rsidR="005C1108" w:rsidRPr="00396A29">
                <w:rPr>
                  <w:rStyle w:val="Hyperlink"/>
                  <w:sz w:val="16"/>
                  <w:szCs w:val="16"/>
                  <w:lang w:val="ru-RU"/>
                </w:rPr>
                <w:t>http://www.tta.or.kr/data/ttasDown.jsp?where=14688&amp;pk_num=TTAE.IE-802.16j</w:t>
              </w:r>
            </w:hyperlink>
          </w:p>
          <w:p w:rsidR="005C1108" w:rsidRPr="00396A29" w:rsidRDefault="005C1108" w:rsidP="00740609">
            <w:pPr>
              <w:pStyle w:val="Tabletext"/>
              <w:jc w:val="center"/>
              <w:rPr>
                <w:sz w:val="16"/>
                <w:szCs w:val="16"/>
                <w:lang w:val="ru-RU"/>
              </w:rPr>
            </w:pPr>
            <w:r w:rsidRPr="00396A29">
              <w:rPr>
                <w:sz w:val="16"/>
                <w:szCs w:val="16"/>
                <w:lang w:val="ru-RU"/>
              </w:rPr>
              <w:t xml:space="preserve">(Раздел 3, </w:t>
            </w:r>
            <w:r w:rsidRPr="00396A29">
              <w:rPr>
                <w:sz w:val="16"/>
                <w:szCs w:val="16"/>
                <w:lang w:val="ru-RU"/>
              </w:rPr>
              <w:br/>
              <w:t>транспозиция спецификации IEEE Std 802.16j ассоциацией TTA)</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34" w:history="1">
              <w:r w:rsidR="005C1108" w:rsidRPr="00396A29">
                <w:rPr>
                  <w:rStyle w:val="Hyperlink"/>
                  <w:sz w:val="16"/>
                  <w:szCs w:val="16"/>
                  <w:lang w:val="ru-RU"/>
                </w:rPr>
                <w:t>http://www.tta.or.kr/data/ttasDown.jsp?where=14688&amp;pk_num=TTAE.IE-802.16h</w:t>
              </w:r>
            </w:hyperlink>
          </w:p>
          <w:p w:rsidR="005C1108" w:rsidRPr="00396A29" w:rsidRDefault="005C1108" w:rsidP="00740609">
            <w:pPr>
              <w:pStyle w:val="Tabletext"/>
              <w:jc w:val="center"/>
              <w:rPr>
                <w:sz w:val="16"/>
                <w:szCs w:val="16"/>
                <w:lang w:val="ru-RU"/>
              </w:rPr>
            </w:pPr>
            <w:r w:rsidRPr="00396A29">
              <w:rPr>
                <w:sz w:val="16"/>
                <w:szCs w:val="16"/>
                <w:lang w:val="ru-RU"/>
              </w:rPr>
              <w:t>(Раздел 3,</w:t>
            </w:r>
            <w:r w:rsidRPr="00396A29">
              <w:rPr>
                <w:sz w:val="16"/>
                <w:szCs w:val="16"/>
                <w:lang w:val="ru-RU"/>
              </w:rPr>
              <w:br/>
              <w:t>транспозиция спецификации IEEE Std 802.16h ассоциацией TTA)</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35"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(Раздел 3,</w:t>
            </w:r>
            <w:r w:rsidRPr="00396A29">
              <w:rPr>
                <w:sz w:val="16"/>
                <w:szCs w:val="16"/>
                <w:lang w:val="ru-RU"/>
              </w:rPr>
              <w:br/>
              <w:t>транспозиция спецификации IEEE Std 802.16m ассоциацией TTA)</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Раздел 4. Сокращения и акронимы</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36" w:history="1">
              <w:r w:rsidR="005C1108" w:rsidRPr="00396A29">
                <w:rPr>
                  <w:rStyle w:val="Hyperlink"/>
                  <w:sz w:val="16"/>
                  <w:szCs w:val="16"/>
                  <w:lang w:val="ru-RU"/>
                </w:rPr>
                <w:t>http://www.tta.or.kr/data/ttasDown.jsp?where=14688&amp;pk_num=TTAE.IE-802.16-2009</w:t>
              </w:r>
            </w:hyperlink>
          </w:p>
          <w:p w:rsidR="005C1108" w:rsidRPr="00396A29" w:rsidRDefault="005C1108" w:rsidP="00740609">
            <w:pPr>
              <w:pStyle w:val="Tabletext"/>
              <w:jc w:val="center"/>
              <w:rPr>
                <w:sz w:val="16"/>
                <w:szCs w:val="16"/>
                <w:lang w:val="ru-RU"/>
              </w:rPr>
            </w:pPr>
            <w:r w:rsidRPr="00396A29">
              <w:rPr>
                <w:sz w:val="16"/>
                <w:szCs w:val="16"/>
                <w:lang w:val="ru-RU"/>
              </w:rPr>
              <w:t>(Раздел 4,</w:t>
            </w:r>
            <w:r w:rsidRPr="00396A29">
              <w:rPr>
                <w:sz w:val="16"/>
                <w:szCs w:val="16"/>
                <w:lang w:val="ru-RU"/>
              </w:rPr>
              <w:br/>
              <w:t>транспозиция спецификации IEEE Std 802.16-2009 ассоциацией TTA)</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37" w:history="1">
              <w:r w:rsidR="005C1108" w:rsidRPr="00396A29">
                <w:rPr>
                  <w:rStyle w:val="Hyperlink"/>
                  <w:sz w:val="16"/>
                  <w:szCs w:val="16"/>
                  <w:lang w:val="ru-RU"/>
                </w:rPr>
                <w:t>http://www.tta.or.kr/data/ttasDown.jsp?where=14688&amp;pk_num=TTAE.IE-802.16j</w:t>
              </w:r>
            </w:hyperlink>
          </w:p>
          <w:p w:rsidR="005C1108" w:rsidRPr="00396A29" w:rsidRDefault="005C1108" w:rsidP="00740609">
            <w:pPr>
              <w:pStyle w:val="Tabletext"/>
              <w:jc w:val="center"/>
              <w:rPr>
                <w:sz w:val="16"/>
                <w:szCs w:val="16"/>
                <w:lang w:val="ru-RU"/>
              </w:rPr>
            </w:pPr>
            <w:r w:rsidRPr="00396A29">
              <w:rPr>
                <w:sz w:val="16"/>
                <w:szCs w:val="16"/>
                <w:lang w:val="ru-RU"/>
              </w:rPr>
              <w:t>(Раздел 4,</w:t>
            </w:r>
            <w:r w:rsidRPr="00396A29">
              <w:rPr>
                <w:sz w:val="16"/>
                <w:szCs w:val="16"/>
                <w:lang w:val="ru-RU"/>
              </w:rPr>
              <w:br/>
              <w:t>транспозиция спецификации IEEE Std 802.16j ассоциацией TTA)</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38" w:history="1">
              <w:r w:rsidR="005C1108" w:rsidRPr="00396A29">
                <w:rPr>
                  <w:rStyle w:val="Hyperlink"/>
                  <w:sz w:val="16"/>
                  <w:szCs w:val="16"/>
                  <w:lang w:val="ru-RU"/>
                </w:rPr>
                <w:t>http://www.tta.or.kr/data/ttasDown.jsp?where=14688&amp;pk_num=TTAE.IE-802.16h</w:t>
              </w:r>
            </w:hyperlink>
          </w:p>
          <w:p w:rsidR="005C1108" w:rsidRPr="00396A29" w:rsidRDefault="005C1108" w:rsidP="00740609">
            <w:pPr>
              <w:pStyle w:val="Tabletext"/>
              <w:jc w:val="center"/>
              <w:rPr>
                <w:sz w:val="16"/>
                <w:szCs w:val="16"/>
                <w:lang w:val="ru-RU"/>
              </w:rPr>
            </w:pPr>
            <w:r w:rsidRPr="00396A29">
              <w:rPr>
                <w:sz w:val="16"/>
                <w:szCs w:val="16"/>
                <w:lang w:val="ru-RU"/>
              </w:rPr>
              <w:t>(Раздел 4,</w:t>
            </w:r>
            <w:r w:rsidRPr="00396A29">
              <w:rPr>
                <w:sz w:val="16"/>
                <w:szCs w:val="16"/>
                <w:lang w:val="ru-RU"/>
              </w:rPr>
              <w:br/>
              <w:t>транспозиция спецификации IEEE Std 802.16h ассоциацией TTA)</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39"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(Раздел 4,</w:t>
            </w:r>
            <w:r w:rsidRPr="00396A29">
              <w:rPr>
                <w:sz w:val="16"/>
                <w:szCs w:val="16"/>
                <w:lang w:val="ru-RU"/>
              </w:rPr>
              <w:br/>
              <w:t>транспозиция спецификации IEEE Std 802.16m ассоциацией TTA)</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Раздел 5.2. Подуровень конвергенции пакетной передачи данных</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40" w:history="1">
              <w:r w:rsidR="005C1108" w:rsidRPr="00396A29">
                <w:rPr>
                  <w:rStyle w:val="Hyperlink"/>
                  <w:sz w:val="16"/>
                  <w:szCs w:val="16"/>
                  <w:lang w:val="ru-RU"/>
                </w:rPr>
                <w:t>http://www.tta.or.kr/data/ttasDown.jsp?where=14688&amp;pk_num=TTAE.IE-802.16-2009</w:t>
              </w:r>
            </w:hyperlink>
          </w:p>
          <w:p w:rsidR="005C1108" w:rsidRPr="00396A29" w:rsidRDefault="005C1108" w:rsidP="00740609">
            <w:pPr>
              <w:pStyle w:val="Tabletext"/>
              <w:jc w:val="center"/>
              <w:rPr>
                <w:sz w:val="16"/>
                <w:szCs w:val="16"/>
                <w:lang w:val="ru-RU"/>
              </w:rPr>
            </w:pPr>
            <w:r w:rsidRPr="00396A29">
              <w:rPr>
                <w:sz w:val="16"/>
                <w:szCs w:val="16"/>
                <w:lang w:val="ru-RU"/>
              </w:rPr>
              <w:t>(Раздел 5.2,</w:t>
            </w:r>
            <w:r w:rsidRPr="00396A29">
              <w:rPr>
                <w:sz w:val="16"/>
                <w:szCs w:val="16"/>
                <w:lang w:val="ru-RU"/>
              </w:rPr>
              <w:br/>
              <w:t>транспозиция спецификации IEEE Std 802.16-2009 ассоциацией TTA)</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41"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(Раздел 5.2,</w:t>
            </w:r>
            <w:r w:rsidRPr="00396A29">
              <w:rPr>
                <w:sz w:val="16"/>
                <w:szCs w:val="16"/>
                <w:lang w:val="ru-RU"/>
              </w:rPr>
              <w:br/>
              <w:t>транспозиция спецификации IEEE Std 802.16m ассоциацией TTA)</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 xml:space="preserve">Раздел 16. Радиоинтер-фейс техно-логии </w:t>
            </w:r>
            <w:r w:rsidRPr="00396A29">
              <w:rPr>
                <w:i/>
                <w:sz w:val="16"/>
                <w:szCs w:val="16"/>
                <w:lang w:val="ru-RU"/>
              </w:rPr>
              <w:t>Wireless</w:t>
            </w:r>
            <w:r w:rsidRPr="00396A29">
              <w:rPr>
                <w:i/>
                <w:sz w:val="16"/>
                <w:szCs w:val="16"/>
                <w:lang w:val="ru-RU"/>
              </w:rPr>
              <w:br/>
              <w:t>MAN</w:t>
            </w:r>
            <w:r w:rsidRPr="00396A29">
              <w:rPr>
                <w:i/>
                <w:sz w:val="16"/>
                <w:szCs w:val="16"/>
                <w:lang w:val="ru-RU"/>
              </w:rPr>
              <w:noBreakHyphen/>
              <w:t>Advanced</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42"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(Раздел 16,</w:t>
            </w:r>
            <w:r w:rsidRPr="00396A29">
              <w:rPr>
                <w:sz w:val="16"/>
                <w:szCs w:val="16"/>
                <w:lang w:val="ru-RU"/>
              </w:rPr>
              <w:br/>
              <w:t>транспозиция спецификации IEEE Std 802.16m ассоциацией TTA)</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Приложение R. Управляющие сообщения уровня MAC</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43"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(Приложение R, транспозиция спецификации IEEE Std 802.16m ассоциацией TTA)</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lastRenderedPageBreak/>
              <w:t>Приложение S. Векторы теста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44"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(Приложение S, транспозиция спецификации IEEE Std 802.16m ассоциацией TTA)</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keepNext/>
              <w:keepLines/>
              <w:jc w:val="center"/>
              <w:rPr>
                <w:sz w:val="16"/>
                <w:szCs w:val="16"/>
                <w:lang w:val="ru-RU"/>
              </w:rPr>
            </w:pPr>
            <w:r w:rsidRPr="00396A29">
              <w:rPr>
                <w:sz w:val="16"/>
                <w:szCs w:val="16"/>
                <w:lang w:val="ru-RU"/>
              </w:rPr>
              <w:t>Приложение T. Поддержи-ваемые полосы частот</w:t>
            </w:r>
          </w:p>
        </w:tc>
        <w:tc>
          <w:tcPr>
            <w:tcW w:w="2115" w:type="dxa"/>
            <w:tcMar>
              <w:left w:w="57" w:type="dxa"/>
              <w:right w:w="57" w:type="dxa"/>
            </w:tcMar>
            <w:vAlign w:val="center"/>
          </w:tcPr>
          <w:p w:rsidR="005C1108" w:rsidRPr="00396A29" w:rsidRDefault="005C1108" w:rsidP="00740609">
            <w:pPr>
              <w:pStyle w:val="Tabletext"/>
              <w:keepNext/>
              <w:keepLines/>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keepNext/>
              <w:keepLines/>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keepNext/>
              <w:keepLines/>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keepNext/>
              <w:keepLines/>
              <w:jc w:val="center"/>
              <w:rPr>
                <w:sz w:val="16"/>
                <w:szCs w:val="16"/>
                <w:lang w:val="ru-RU"/>
              </w:rPr>
            </w:pPr>
            <w:hyperlink r:id="rId1045"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keepNext/>
              <w:keepLines/>
              <w:jc w:val="center"/>
              <w:rPr>
                <w:sz w:val="16"/>
                <w:szCs w:val="16"/>
                <w:lang w:val="ru-RU"/>
              </w:rPr>
            </w:pPr>
            <w:r w:rsidRPr="00396A29">
              <w:rPr>
                <w:sz w:val="16"/>
                <w:szCs w:val="16"/>
                <w:lang w:val="ru-RU"/>
              </w:rPr>
              <w:t>(Приложение T, транспозиция спецификации IEEE Std 802.16m ассоциацией TTA)</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Приложение U. Радиоспеци-фикации</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46"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(Приложение U, транспозиция спецификации IEEE Std 802.16m ассоциацией TTA)</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Приложение V. Класс и параметры (функциональ-ных) возмож-ностей по умолчанию</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47" w:history="1">
              <w:r w:rsidR="005C1108" w:rsidRPr="00396A29">
                <w:rPr>
                  <w:rStyle w:val="Hyperlink"/>
                  <w:sz w:val="16"/>
                  <w:szCs w:val="16"/>
                  <w:lang w:val="ru-RU"/>
                </w:rPr>
                <w:t>http://www.tta.or.kr/data/ttasDown.jsp?where=14688&amp;pk_num=TTAE.IE-802.16m</w:t>
              </w:r>
            </w:hyperlink>
          </w:p>
          <w:p w:rsidR="005C1108" w:rsidRPr="00396A29" w:rsidRDefault="005C1108" w:rsidP="00740609">
            <w:pPr>
              <w:pStyle w:val="Tabletext"/>
              <w:jc w:val="center"/>
              <w:rPr>
                <w:sz w:val="16"/>
                <w:szCs w:val="16"/>
                <w:lang w:val="ru-RU"/>
              </w:rPr>
            </w:pPr>
            <w:r w:rsidRPr="00396A29">
              <w:rPr>
                <w:sz w:val="16"/>
                <w:szCs w:val="16"/>
                <w:lang w:val="ru-RU"/>
              </w:rPr>
              <w:t>(Приложение V, транспозиция спецификации IEEE Std 802.16m ассоциацией TTA)</w:t>
            </w:r>
          </w:p>
        </w:tc>
      </w:tr>
    </w:tbl>
    <w:p w:rsidR="005C1108" w:rsidRPr="00396A29" w:rsidRDefault="005C1108" w:rsidP="005C1108">
      <w:pPr>
        <w:pStyle w:val="Tablefin"/>
        <w:rPr>
          <w:rFonts w:eastAsia="SimSun"/>
          <w:lang w:val="ru-RU" w:eastAsia="ja-JP"/>
        </w:rPr>
      </w:pPr>
    </w:p>
    <w:p w:rsidR="005C1108" w:rsidRPr="00396A29" w:rsidRDefault="005C1108" w:rsidP="005C1108">
      <w:pPr>
        <w:pStyle w:val="Heading5"/>
        <w:rPr>
          <w:rFonts w:eastAsia="SimSun"/>
          <w:szCs w:val="22"/>
          <w:lang w:val="ru-RU" w:eastAsia="ja-JP"/>
        </w:rPr>
      </w:pPr>
      <w:r w:rsidRPr="00396A29">
        <w:rPr>
          <w:rFonts w:eastAsia="SimSun"/>
          <w:szCs w:val="22"/>
          <w:lang w:val="ru-RU" w:eastAsia="ja-JP"/>
        </w:rPr>
        <w:t>2.2.1.2.4</w:t>
      </w:r>
      <w:r w:rsidRPr="00396A29">
        <w:rPr>
          <w:rFonts w:eastAsia="SimSun"/>
          <w:szCs w:val="22"/>
          <w:lang w:val="ru-RU" w:eastAsia="ja-JP"/>
        </w:rPr>
        <w:tab/>
      </w:r>
      <w:r w:rsidRPr="00396A29">
        <w:rPr>
          <w:rFonts w:eastAsia="SimSun"/>
          <w:szCs w:val="22"/>
          <w:lang w:val="ru-RU"/>
        </w:rPr>
        <w:t>Транспозиции Форума WiMAX</w:t>
      </w:r>
    </w:p>
    <w:p w:rsidR="005C1108" w:rsidRPr="00396A29" w:rsidRDefault="005C1108" w:rsidP="005C1108">
      <w:pPr>
        <w:rPr>
          <w:rFonts w:eastAsia="SimSun"/>
          <w:lang w:val="ru-RU"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5"/>
        <w:gridCol w:w="2106"/>
        <w:gridCol w:w="2106"/>
        <w:gridCol w:w="2106"/>
        <w:gridCol w:w="2106"/>
      </w:tblGrid>
      <w:tr w:rsidR="005C1108" w:rsidRPr="00396A29" w:rsidTr="00740609">
        <w:trPr>
          <w:cantSplit/>
          <w:trHeight w:val="794"/>
          <w:tblHeader/>
          <w:jc w:val="center"/>
        </w:trPr>
        <w:tc>
          <w:tcPr>
            <w:tcW w:w="1219" w:type="dxa"/>
            <w:tcMar>
              <w:left w:w="57" w:type="dxa"/>
              <w:right w:w="57" w:type="dxa"/>
            </w:tcMar>
            <w:vAlign w:val="center"/>
          </w:tcPr>
          <w:p w:rsidR="005C1108" w:rsidRPr="00396A29" w:rsidRDefault="005C1108" w:rsidP="00740609">
            <w:pPr>
              <w:pStyle w:val="Tablehead"/>
              <w:rPr>
                <w:sz w:val="16"/>
                <w:szCs w:val="16"/>
                <w:lang w:val="ru-RU"/>
              </w:rPr>
            </w:pPr>
          </w:p>
        </w:tc>
        <w:tc>
          <w:tcPr>
            <w:tcW w:w="2115" w:type="dxa"/>
            <w:tcMar>
              <w:left w:w="57" w:type="dxa"/>
              <w:right w:w="57" w:type="dxa"/>
            </w:tcMar>
          </w:tcPr>
          <w:p w:rsidR="005C1108" w:rsidRPr="00396A29" w:rsidRDefault="005C1108" w:rsidP="00740609">
            <w:pPr>
              <w:pStyle w:val="Tablehead"/>
              <w:rPr>
                <w:sz w:val="16"/>
                <w:szCs w:val="16"/>
                <w:lang w:val="ru-RU"/>
              </w:rPr>
            </w:pPr>
            <w:r w:rsidRPr="00396A29">
              <w:rPr>
                <w:bCs/>
                <w:sz w:val="16"/>
                <w:szCs w:val="16"/>
                <w:lang w:val="ru-RU"/>
              </w:rPr>
              <w:t>Основная спецификация</w:t>
            </w:r>
            <w:r w:rsidRPr="00396A29">
              <w:rPr>
                <w:b w:val="0"/>
                <w:sz w:val="16"/>
                <w:szCs w:val="16"/>
                <w:lang w:val="ru-RU"/>
              </w:rPr>
              <w:br/>
            </w:r>
            <w:r w:rsidRPr="00396A29">
              <w:rPr>
                <w:bCs/>
                <w:sz w:val="16"/>
                <w:szCs w:val="16"/>
                <w:lang w:val="ru-RU"/>
              </w:rPr>
              <w:t>в IEEE Std 802.16-2009</w:t>
            </w:r>
          </w:p>
        </w:tc>
        <w:tc>
          <w:tcPr>
            <w:tcW w:w="2115" w:type="dxa"/>
            <w:tcMar>
              <w:left w:w="57" w:type="dxa"/>
              <w:right w:w="57" w:type="dxa"/>
            </w:tcMar>
          </w:tcPr>
          <w:p w:rsidR="005C1108" w:rsidRPr="00396A29" w:rsidRDefault="005C1108" w:rsidP="00740609">
            <w:pPr>
              <w:pStyle w:val="Tablehead"/>
              <w:rPr>
                <w:sz w:val="16"/>
                <w:szCs w:val="16"/>
                <w:lang w:val="ru-RU"/>
              </w:rPr>
            </w:pPr>
            <w:r w:rsidRPr="00396A29">
              <w:rPr>
                <w:bCs/>
                <w:sz w:val="16"/>
                <w:szCs w:val="16"/>
                <w:lang w:val="ru-RU"/>
              </w:rPr>
              <w:t>Поправка</w:t>
            </w:r>
            <w:r w:rsidRPr="00396A29">
              <w:rPr>
                <w:b w:val="0"/>
                <w:sz w:val="16"/>
                <w:szCs w:val="16"/>
                <w:lang w:val="ru-RU"/>
              </w:rPr>
              <w:br/>
            </w:r>
            <w:r w:rsidRPr="00396A29">
              <w:rPr>
                <w:bCs/>
                <w:sz w:val="16"/>
                <w:szCs w:val="16"/>
                <w:lang w:val="ru-RU"/>
              </w:rPr>
              <w:t>к IEEE Std 802.16j-2009</w:t>
            </w:r>
          </w:p>
        </w:tc>
        <w:tc>
          <w:tcPr>
            <w:tcW w:w="2115" w:type="dxa"/>
            <w:tcMar>
              <w:left w:w="57" w:type="dxa"/>
              <w:right w:w="57" w:type="dxa"/>
            </w:tcMar>
          </w:tcPr>
          <w:p w:rsidR="005C1108" w:rsidRPr="00396A29" w:rsidRDefault="005C1108" w:rsidP="00740609">
            <w:pPr>
              <w:pStyle w:val="Tablehead"/>
              <w:rPr>
                <w:sz w:val="16"/>
                <w:szCs w:val="16"/>
                <w:lang w:val="ru-RU"/>
              </w:rPr>
            </w:pPr>
            <w:r w:rsidRPr="00396A29">
              <w:rPr>
                <w:bCs/>
                <w:sz w:val="16"/>
                <w:szCs w:val="16"/>
                <w:lang w:val="ru-RU"/>
              </w:rPr>
              <w:t>Поправка</w:t>
            </w:r>
            <w:r w:rsidRPr="00396A29">
              <w:rPr>
                <w:b w:val="0"/>
                <w:sz w:val="16"/>
                <w:szCs w:val="16"/>
                <w:lang w:val="ru-RU"/>
              </w:rPr>
              <w:br/>
            </w:r>
            <w:r w:rsidRPr="00396A29">
              <w:rPr>
                <w:bCs/>
                <w:sz w:val="16"/>
                <w:szCs w:val="16"/>
                <w:lang w:val="ru-RU"/>
              </w:rPr>
              <w:t>к IEEE Std 802.16h-2010</w:t>
            </w:r>
          </w:p>
        </w:tc>
        <w:tc>
          <w:tcPr>
            <w:tcW w:w="2115" w:type="dxa"/>
            <w:tcMar>
              <w:left w:w="57" w:type="dxa"/>
              <w:right w:w="57" w:type="dxa"/>
            </w:tcMar>
          </w:tcPr>
          <w:p w:rsidR="005C1108" w:rsidRPr="00396A29" w:rsidRDefault="005C1108" w:rsidP="00740609">
            <w:pPr>
              <w:pStyle w:val="Tablehead"/>
              <w:rPr>
                <w:sz w:val="16"/>
                <w:szCs w:val="16"/>
                <w:lang w:val="ru-RU"/>
              </w:rPr>
            </w:pPr>
            <w:r w:rsidRPr="00396A29">
              <w:rPr>
                <w:bCs/>
                <w:sz w:val="16"/>
                <w:szCs w:val="16"/>
                <w:lang w:val="ru-RU"/>
              </w:rPr>
              <w:t>Поправка</w:t>
            </w:r>
            <w:r w:rsidRPr="00396A29">
              <w:rPr>
                <w:b w:val="0"/>
                <w:sz w:val="16"/>
                <w:szCs w:val="16"/>
                <w:lang w:val="ru-RU"/>
              </w:rPr>
              <w:br/>
            </w:r>
            <w:r w:rsidRPr="00396A29">
              <w:rPr>
                <w:bCs/>
                <w:sz w:val="16"/>
                <w:szCs w:val="16"/>
                <w:lang w:val="ru-RU"/>
              </w:rPr>
              <w:t>к IEEE Std 802.16m-2011</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Cs/>
                <w:sz w:val="16"/>
                <w:szCs w:val="16"/>
                <w:lang w:val="ru-RU"/>
              </w:rPr>
              <w:t>Транспони-рующая организация</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Форум WiMAX</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Форум WiMAX</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Форум WiMAX</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Форум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Cs/>
                <w:sz w:val="16"/>
                <w:szCs w:val="16"/>
                <w:lang w:val="ru-RU"/>
              </w:rPr>
              <w:t>Номер документа</w:t>
            </w:r>
          </w:p>
        </w:tc>
        <w:tc>
          <w:tcPr>
            <w:tcW w:w="2115" w:type="dxa"/>
            <w:tcMar>
              <w:left w:w="57" w:type="dxa"/>
              <w:right w:w="57" w:type="dxa"/>
            </w:tcMar>
          </w:tcPr>
          <w:p w:rsidR="005C1108" w:rsidRPr="00396A29" w:rsidRDefault="005C1108" w:rsidP="00740609">
            <w:pPr>
              <w:pStyle w:val="Tabletext"/>
              <w:jc w:val="center"/>
              <w:rPr>
                <w:sz w:val="16"/>
                <w:szCs w:val="16"/>
                <w:lang w:val="ru-RU"/>
              </w:rPr>
            </w:pPr>
            <w:r w:rsidRPr="00396A29">
              <w:rPr>
                <w:sz w:val="16"/>
                <w:szCs w:val="16"/>
                <w:lang w:val="ru-RU"/>
              </w:rPr>
              <w:t>T28-001-R020v01, транспозиция спецификации IEEE Std 802.16-2009 Форумом WIMAX</w:t>
            </w:r>
          </w:p>
        </w:tc>
        <w:tc>
          <w:tcPr>
            <w:tcW w:w="2115" w:type="dxa"/>
            <w:tcMar>
              <w:left w:w="57" w:type="dxa"/>
              <w:right w:w="57" w:type="dxa"/>
            </w:tcMar>
          </w:tcPr>
          <w:p w:rsidR="005C1108" w:rsidRPr="00396A29" w:rsidRDefault="005C1108" w:rsidP="00740609">
            <w:pPr>
              <w:pStyle w:val="Tabletext"/>
              <w:jc w:val="center"/>
              <w:rPr>
                <w:sz w:val="16"/>
                <w:szCs w:val="16"/>
                <w:lang w:val="ru-RU"/>
              </w:rPr>
            </w:pPr>
            <w:r w:rsidRPr="00396A29">
              <w:rPr>
                <w:sz w:val="16"/>
                <w:szCs w:val="16"/>
                <w:lang w:val="ru-RU"/>
              </w:rPr>
              <w:t xml:space="preserve">T28-001-R020v01, транспозиция спецификации IEEE Std 802.16j </w:t>
            </w:r>
            <w:r w:rsidRPr="00396A29">
              <w:rPr>
                <w:sz w:val="16"/>
                <w:szCs w:val="16"/>
                <w:lang w:val="ru-RU"/>
              </w:rPr>
              <w:br/>
              <w:t>Форумом WIMAX</w:t>
            </w:r>
          </w:p>
        </w:tc>
        <w:tc>
          <w:tcPr>
            <w:tcW w:w="2115" w:type="dxa"/>
            <w:tcMar>
              <w:left w:w="57" w:type="dxa"/>
              <w:right w:w="57" w:type="dxa"/>
            </w:tcMar>
          </w:tcPr>
          <w:p w:rsidR="005C1108" w:rsidRPr="00396A29" w:rsidRDefault="005C1108" w:rsidP="00740609">
            <w:pPr>
              <w:pStyle w:val="Tabletext"/>
              <w:jc w:val="center"/>
              <w:rPr>
                <w:sz w:val="16"/>
                <w:szCs w:val="16"/>
                <w:lang w:val="ru-RU"/>
              </w:rPr>
            </w:pPr>
            <w:r w:rsidRPr="00396A29">
              <w:rPr>
                <w:sz w:val="16"/>
                <w:szCs w:val="16"/>
                <w:lang w:val="ru-RU"/>
              </w:rPr>
              <w:t xml:space="preserve">T28-001-R020v01, транспозиция спецификации IEEE Std 802.16h </w:t>
            </w:r>
            <w:r w:rsidRPr="00396A29">
              <w:rPr>
                <w:sz w:val="16"/>
                <w:szCs w:val="16"/>
                <w:lang w:val="ru-RU"/>
              </w:rPr>
              <w:br/>
              <w:t>Форумом WIMAX</w:t>
            </w:r>
          </w:p>
        </w:tc>
        <w:tc>
          <w:tcPr>
            <w:tcW w:w="2115" w:type="dxa"/>
            <w:tcMar>
              <w:left w:w="57" w:type="dxa"/>
              <w:right w:w="57" w:type="dxa"/>
            </w:tcMar>
          </w:tcPr>
          <w:p w:rsidR="005C1108" w:rsidRPr="00396A29" w:rsidRDefault="005C1108" w:rsidP="00740609">
            <w:pPr>
              <w:pStyle w:val="Tabletext"/>
              <w:jc w:val="center"/>
              <w:rPr>
                <w:sz w:val="16"/>
                <w:szCs w:val="16"/>
                <w:lang w:val="ru-RU"/>
              </w:rPr>
            </w:pPr>
            <w:r w:rsidRPr="00396A29">
              <w:rPr>
                <w:sz w:val="16"/>
                <w:szCs w:val="16"/>
                <w:lang w:val="ru-RU"/>
              </w:rPr>
              <w:t xml:space="preserve">T28-001-R020v01, транспозиция спецификации IEEE Std 802.16m </w:t>
            </w:r>
            <w:r w:rsidRPr="00396A29">
              <w:rPr>
                <w:sz w:val="16"/>
                <w:szCs w:val="16"/>
                <w:lang w:val="ru-RU"/>
              </w:rPr>
              <w:br/>
              <w:t>Форумом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Cs/>
                <w:sz w:val="16"/>
                <w:szCs w:val="16"/>
                <w:lang w:val="ru-RU"/>
              </w:rPr>
              <w:t>Версия</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V01</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V01</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V01</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V01</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Cs/>
                <w:sz w:val="16"/>
                <w:szCs w:val="16"/>
                <w:lang w:val="ru-RU"/>
              </w:rPr>
              <w:t>Дата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20 сентября 2011 года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20 сентября 2011 года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20 сентября 2011 года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20 сентября 2011 года</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Раздел 1.4. Базовые модели</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48"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(Раздел 1.4, </w:t>
            </w:r>
            <w:r w:rsidRPr="00396A29">
              <w:rPr>
                <w:sz w:val="16"/>
                <w:szCs w:val="16"/>
                <w:lang w:val="ru-RU"/>
              </w:rPr>
              <w:br/>
              <w:t>транспозиция спецификации IEEE Std 802.16-2009 Форумом WIMAX)</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49"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(Раздел 1.4,</w:t>
            </w:r>
            <w:r w:rsidRPr="00396A29">
              <w:rPr>
                <w:sz w:val="16"/>
                <w:szCs w:val="16"/>
                <w:lang w:val="ru-RU"/>
              </w:rPr>
              <w:br/>
              <w:t>транспозиция спецификации IEEE Std 802.16h</w:t>
            </w:r>
            <w:r w:rsidRPr="00396A29">
              <w:rPr>
                <w:sz w:val="16"/>
                <w:szCs w:val="16"/>
                <w:lang w:val="ru-RU"/>
              </w:rPr>
              <w:br/>
              <w:t>Форумом WIMAX)</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50"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(Раздел 1.4,</w:t>
            </w:r>
            <w:r w:rsidRPr="00396A29">
              <w:rPr>
                <w:sz w:val="16"/>
                <w:szCs w:val="16"/>
                <w:lang w:val="ru-RU"/>
              </w:rPr>
              <w:br/>
              <w:t>транспозиция спецификации IEEE Std 802.16m</w:t>
            </w:r>
            <w:r w:rsidRPr="00396A29">
              <w:rPr>
                <w:sz w:val="16"/>
                <w:szCs w:val="16"/>
                <w:lang w:val="ru-RU"/>
              </w:rPr>
              <w:br/>
              <w:t>Форумом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Раздел 2. Нормативно-справочные материалы</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51"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(Раздел 2,</w:t>
            </w:r>
            <w:r w:rsidRPr="00396A29">
              <w:rPr>
                <w:sz w:val="16"/>
                <w:szCs w:val="16"/>
                <w:lang w:val="ru-RU"/>
              </w:rPr>
              <w:br/>
              <w:t>транспозиция спецификации IEEE Std 802.16-2009 Форумом WIMAX)</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52"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(Раздел 2,</w:t>
            </w:r>
            <w:r w:rsidRPr="00396A29">
              <w:rPr>
                <w:sz w:val="16"/>
                <w:szCs w:val="16"/>
                <w:lang w:val="ru-RU"/>
              </w:rPr>
              <w:br/>
              <w:t>транспозиция спецификации IEEE Std 802.16h</w:t>
            </w:r>
            <w:r w:rsidRPr="00396A29">
              <w:rPr>
                <w:sz w:val="16"/>
                <w:szCs w:val="16"/>
                <w:lang w:val="ru-RU"/>
              </w:rPr>
              <w:br/>
              <w:t>Форумом WIMAX)</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53"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(Раздел 2,</w:t>
            </w:r>
            <w:r w:rsidRPr="00396A29">
              <w:rPr>
                <w:sz w:val="16"/>
                <w:szCs w:val="16"/>
                <w:lang w:val="ru-RU"/>
              </w:rPr>
              <w:br/>
              <w:t xml:space="preserve">транспозиция спецификации IEEE Std 802.16m </w:t>
            </w:r>
            <w:r w:rsidRPr="00396A29">
              <w:rPr>
                <w:sz w:val="16"/>
                <w:szCs w:val="16"/>
                <w:lang w:val="ru-RU"/>
              </w:rPr>
              <w:br/>
              <w:t>Форумом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lastRenderedPageBreak/>
              <w:t>Раздел 3. Определения</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54"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(Раздел 3, </w:t>
            </w:r>
            <w:r w:rsidRPr="00396A29">
              <w:rPr>
                <w:sz w:val="16"/>
                <w:szCs w:val="16"/>
                <w:lang w:val="ru-RU"/>
              </w:rPr>
              <w:br/>
              <w:t>транспозиция спецификации IEEE Std 802.16-2009 Форумом WIMAX)</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55"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(Раздел 3, </w:t>
            </w:r>
            <w:r w:rsidRPr="00396A29">
              <w:rPr>
                <w:sz w:val="16"/>
                <w:szCs w:val="16"/>
                <w:lang w:val="ru-RU"/>
              </w:rPr>
              <w:br/>
              <w:t xml:space="preserve">транспозиция спецификации IEEE Std 802.16j </w:t>
            </w:r>
            <w:r w:rsidRPr="00396A29">
              <w:rPr>
                <w:sz w:val="16"/>
                <w:szCs w:val="16"/>
                <w:lang w:val="ru-RU"/>
              </w:rPr>
              <w:br/>
              <w:t>Форумом WIMAX)</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56"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(Раздел 3, </w:t>
            </w:r>
            <w:r w:rsidRPr="00396A29">
              <w:rPr>
                <w:sz w:val="16"/>
                <w:szCs w:val="16"/>
                <w:lang w:val="ru-RU"/>
              </w:rPr>
              <w:br/>
              <w:t xml:space="preserve">транспозиция спецификации IEEE Std 802.16h </w:t>
            </w:r>
            <w:r w:rsidRPr="00396A29">
              <w:rPr>
                <w:sz w:val="16"/>
                <w:szCs w:val="16"/>
                <w:lang w:val="ru-RU"/>
              </w:rPr>
              <w:br/>
              <w:t>Форумом WIMAX)</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57"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(Раздел 3, </w:t>
            </w:r>
            <w:r w:rsidRPr="00396A29">
              <w:rPr>
                <w:sz w:val="16"/>
                <w:szCs w:val="16"/>
                <w:lang w:val="ru-RU"/>
              </w:rPr>
              <w:br/>
              <w:t xml:space="preserve">транспозиция спецификации IEEE Std 802.16m </w:t>
            </w:r>
            <w:r w:rsidRPr="00396A29">
              <w:rPr>
                <w:sz w:val="16"/>
                <w:szCs w:val="16"/>
                <w:lang w:val="ru-RU"/>
              </w:rPr>
              <w:br/>
              <w:t>Форумом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keepNext/>
              <w:keepLines/>
              <w:jc w:val="center"/>
              <w:rPr>
                <w:sz w:val="16"/>
                <w:szCs w:val="16"/>
                <w:lang w:val="ru-RU"/>
              </w:rPr>
            </w:pPr>
            <w:r w:rsidRPr="00396A29">
              <w:rPr>
                <w:sz w:val="16"/>
                <w:szCs w:val="16"/>
                <w:lang w:val="ru-RU"/>
              </w:rPr>
              <w:t xml:space="preserve">Раздел 4. Сокращения </w:t>
            </w:r>
            <w:r w:rsidRPr="00396A29">
              <w:rPr>
                <w:sz w:val="16"/>
                <w:szCs w:val="16"/>
                <w:lang w:val="ru-RU"/>
              </w:rPr>
              <w:br/>
              <w:t>и акронимы</w:t>
            </w:r>
          </w:p>
        </w:tc>
        <w:tc>
          <w:tcPr>
            <w:tcW w:w="2115" w:type="dxa"/>
            <w:tcMar>
              <w:left w:w="57" w:type="dxa"/>
              <w:right w:w="57" w:type="dxa"/>
            </w:tcMar>
          </w:tcPr>
          <w:p w:rsidR="005C1108" w:rsidRPr="00396A29" w:rsidRDefault="004731E5" w:rsidP="00740609">
            <w:pPr>
              <w:pStyle w:val="Tabletext"/>
              <w:keepNext/>
              <w:keepLines/>
              <w:jc w:val="center"/>
              <w:rPr>
                <w:sz w:val="16"/>
                <w:szCs w:val="16"/>
                <w:lang w:val="ru-RU"/>
              </w:rPr>
            </w:pPr>
            <w:hyperlink r:id="rId1058"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keepNext/>
              <w:keepLines/>
              <w:jc w:val="center"/>
              <w:rPr>
                <w:sz w:val="16"/>
                <w:szCs w:val="16"/>
                <w:lang w:val="ru-RU"/>
              </w:rPr>
            </w:pPr>
            <w:r w:rsidRPr="00396A29">
              <w:rPr>
                <w:sz w:val="16"/>
                <w:szCs w:val="16"/>
                <w:lang w:val="ru-RU"/>
              </w:rPr>
              <w:t xml:space="preserve">(Раздел 4, </w:t>
            </w:r>
            <w:r w:rsidRPr="00396A29">
              <w:rPr>
                <w:sz w:val="16"/>
                <w:szCs w:val="16"/>
                <w:lang w:val="ru-RU"/>
              </w:rPr>
              <w:br/>
              <w:t>транспозиция спецификации IEEE Std 802.16-2009 Форумом WIMAX)</w:t>
            </w:r>
          </w:p>
        </w:tc>
        <w:tc>
          <w:tcPr>
            <w:tcW w:w="2115" w:type="dxa"/>
            <w:tcMar>
              <w:left w:w="57" w:type="dxa"/>
              <w:right w:w="57" w:type="dxa"/>
            </w:tcMar>
          </w:tcPr>
          <w:p w:rsidR="005C1108" w:rsidRPr="00396A29" w:rsidRDefault="004731E5" w:rsidP="00740609">
            <w:pPr>
              <w:pStyle w:val="Tabletext"/>
              <w:keepNext/>
              <w:keepLines/>
              <w:jc w:val="center"/>
              <w:rPr>
                <w:sz w:val="16"/>
                <w:szCs w:val="16"/>
                <w:lang w:val="ru-RU"/>
              </w:rPr>
            </w:pPr>
            <w:hyperlink r:id="rId1059"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keepNext/>
              <w:keepLines/>
              <w:jc w:val="center"/>
              <w:rPr>
                <w:sz w:val="16"/>
                <w:szCs w:val="16"/>
                <w:lang w:val="ru-RU"/>
              </w:rPr>
            </w:pPr>
            <w:r w:rsidRPr="00396A29">
              <w:rPr>
                <w:sz w:val="16"/>
                <w:szCs w:val="16"/>
                <w:lang w:val="ru-RU"/>
              </w:rPr>
              <w:t>(Раздел 4,</w:t>
            </w:r>
            <w:r w:rsidRPr="00396A29">
              <w:rPr>
                <w:sz w:val="16"/>
                <w:szCs w:val="16"/>
                <w:lang w:val="ru-RU"/>
              </w:rPr>
              <w:br/>
              <w:t xml:space="preserve">транспозиция спецификации IEEE Std 802.16j </w:t>
            </w:r>
            <w:r w:rsidRPr="00396A29">
              <w:rPr>
                <w:sz w:val="16"/>
                <w:szCs w:val="16"/>
                <w:lang w:val="ru-RU"/>
              </w:rPr>
              <w:br/>
              <w:t>Форумом WIMAX)</w:t>
            </w:r>
          </w:p>
        </w:tc>
        <w:tc>
          <w:tcPr>
            <w:tcW w:w="2115" w:type="dxa"/>
            <w:tcMar>
              <w:left w:w="57" w:type="dxa"/>
              <w:right w:w="57" w:type="dxa"/>
            </w:tcMar>
          </w:tcPr>
          <w:p w:rsidR="005C1108" w:rsidRPr="00396A29" w:rsidRDefault="004731E5" w:rsidP="00740609">
            <w:pPr>
              <w:pStyle w:val="Tabletext"/>
              <w:keepNext/>
              <w:keepLines/>
              <w:jc w:val="center"/>
              <w:rPr>
                <w:sz w:val="16"/>
                <w:szCs w:val="16"/>
                <w:lang w:val="ru-RU"/>
              </w:rPr>
            </w:pPr>
            <w:hyperlink r:id="rId1060"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keepNext/>
              <w:keepLines/>
              <w:jc w:val="center"/>
              <w:rPr>
                <w:sz w:val="16"/>
                <w:szCs w:val="16"/>
                <w:lang w:val="ru-RU"/>
              </w:rPr>
            </w:pPr>
            <w:r w:rsidRPr="00396A29">
              <w:rPr>
                <w:sz w:val="16"/>
                <w:szCs w:val="16"/>
                <w:lang w:val="ru-RU"/>
              </w:rPr>
              <w:t>(Раздел 4,</w:t>
            </w:r>
            <w:r w:rsidRPr="00396A29">
              <w:rPr>
                <w:sz w:val="16"/>
                <w:szCs w:val="16"/>
                <w:lang w:val="ru-RU"/>
              </w:rPr>
              <w:br/>
              <w:t xml:space="preserve">транспозиция спецификации IEEE Std 802.16h </w:t>
            </w:r>
            <w:r w:rsidRPr="00396A29">
              <w:rPr>
                <w:sz w:val="16"/>
                <w:szCs w:val="16"/>
                <w:lang w:val="ru-RU"/>
              </w:rPr>
              <w:br/>
              <w:t>Форумом WIMAX)</w:t>
            </w:r>
          </w:p>
        </w:tc>
        <w:tc>
          <w:tcPr>
            <w:tcW w:w="2115" w:type="dxa"/>
            <w:tcMar>
              <w:left w:w="57" w:type="dxa"/>
              <w:right w:w="57" w:type="dxa"/>
            </w:tcMar>
          </w:tcPr>
          <w:p w:rsidR="005C1108" w:rsidRPr="00396A29" w:rsidRDefault="004731E5" w:rsidP="00740609">
            <w:pPr>
              <w:pStyle w:val="Tabletext"/>
              <w:keepNext/>
              <w:keepLines/>
              <w:jc w:val="center"/>
              <w:rPr>
                <w:sz w:val="16"/>
                <w:szCs w:val="16"/>
                <w:lang w:val="ru-RU"/>
              </w:rPr>
            </w:pPr>
            <w:hyperlink r:id="rId1061"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keepNext/>
              <w:keepLines/>
              <w:jc w:val="center"/>
              <w:rPr>
                <w:sz w:val="16"/>
                <w:szCs w:val="16"/>
                <w:lang w:val="ru-RU"/>
              </w:rPr>
            </w:pPr>
            <w:r w:rsidRPr="00396A29">
              <w:rPr>
                <w:sz w:val="16"/>
                <w:szCs w:val="16"/>
                <w:lang w:val="ru-RU"/>
              </w:rPr>
              <w:t xml:space="preserve">(Раздел 4, </w:t>
            </w:r>
            <w:r w:rsidRPr="00396A29">
              <w:rPr>
                <w:sz w:val="16"/>
                <w:szCs w:val="16"/>
                <w:lang w:val="ru-RU"/>
              </w:rPr>
              <w:br/>
              <w:t xml:space="preserve">транспозиция спецификации IEEE Std 802.16m </w:t>
            </w:r>
            <w:r w:rsidRPr="00396A29">
              <w:rPr>
                <w:sz w:val="16"/>
                <w:szCs w:val="16"/>
                <w:lang w:val="ru-RU"/>
              </w:rPr>
              <w:br/>
              <w:t>Форумом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Раздел 5.2. Подуровень конвергенции пакетной передачи данных</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62"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(Раздел 5.2, </w:t>
            </w:r>
            <w:r w:rsidRPr="00396A29">
              <w:rPr>
                <w:sz w:val="16"/>
                <w:szCs w:val="16"/>
                <w:lang w:val="ru-RU"/>
              </w:rPr>
              <w:br/>
              <w:t>транспозиция спецификации IEEE Std 802.16-2009 Форумом WIMAX)</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63"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(Раздел 5.2, </w:t>
            </w:r>
            <w:r w:rsidRPr="00396A29">
              <w:rPr>
                <w:sz w:val="16"/>
                <w:szCs w:val="16"/>
                <w:lang w:val="ru-RU"/>
              </w:rPr>
              <w:br/>
              <w:t xml:space="preserve">транспозиция спецификации IEEE Std 802.16m </w:t>
            </w:r>
            <w:r w:rsidRPr="00396A29">
              <w:rPr>
                <w:sz w:val="16"/>
                <w:szCs w:val="16"/>
                <w:lang w:val="ru-RU"/>
              </w:rPr>
              <w:br/>
              <w:t>Форумом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 xml:space="preserve">Раздел 16. Радиоинтер-фейс техно-логии </w:t>
            </w:r>
            <w:r w:rsidRPr="00396A29">
              <w:rPr>
                <w:i/>
                <w:sz w:val="16"/>
                <w:szCs w:val="16"/>
                <w:lang w:val="ru-RU"/>
              </w:rPr>
              <w:t>Wireless</w:t>
            </w:r>
            <w:r w:rsidRPr="00396A29">
              <w:rPr>
                <w:i/>
                <w:sz w:val="16"/>
                <w:szCs w:val="16"/>
                <w:lang w:val="ru-RU"/>
              </w:rPr>
              <w:br/>
              <w:t>MAN-Advanced</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i/>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64"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(Раздел 16, </w:t>
            </w:r>
            <w:r w:rsidRPr="00396A29">
              <w:rPr>
                <w:sz w:val="16"/>
                <w:szCs w:val="16"/>
                <w:lang w:val="ru-RU"/>
              </w:rPr>
              <w:br/>
              <w:t xml:space="preserve">транспозиция спецификации IEEE Std 802.16m </w:t>
            </w:r>
            <w:r w:rsidRPr="00396A29">
              <w:rPr>
                <w:sz w:val="16"/>
                <w:szCs w:val="16"/>
                <w:lang w:val="ru-RU"/>
              </w:rPr>
              <w:br/>
              <w:t>Форумом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Приложение R. Управляющие сообщения уровня MAC</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65"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(Приложение R, транспозиция спецификации IEEE Std 802.16m </w:t>
            </w:r>
            <w:r w:rsidRPr="00396A29">
              <w:rPr>
                <w:sz w:val="16"/>
                <w:szCs w:val="16"/>
                <w:lang w:val="ru-RU"/>
              </w:rPr>
              <w:br/>
              <w:t>Форумом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Приложение S. Векторы теста</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66"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(Приложение S, транспозиция спецификации IEEE Std 802.16m </w:t>
            </w:r>
            <w:r w:rsidRPr="00396A29">
              <w:rPr>
                <w:sz w:val="16"/>
                <w:szCs w:val="16"/>
                <w:lang w:val="ru-RU"/>
              </w:rPr>
              <w:br/>
              <w:t>Форумом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Приложение T. Поддержи-ваемые полосы частот</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67"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(Приложение T, транспозиция спецификации IEEE Std 802.16m </w:t>
            </w:r>
            <w:r w:rsidRPr="00396A29">
              <w:rPr>
                <w:sz w:val="16"/>
                <w:szCs w:val="16"/>
                <w:lang w:val="ru-RU"/>
              </w:rPr>
              <w:br/>
              <w:t>Форумом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Приложение U. Радиоспеци-фикации</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68"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(Приложение U, транспозиция спецификации IEEE Std 802.16m </w:t>
            </w:r>
            <w:r w:rsidRPr="00396A29">
              <w:rPr>
                <w:sz w:val="16"/>
                <w:szCs w:val="16"/>
                <w:lang w:val="ru-RU"/>
              </w:rPr>
              <w:br/>
              <w:t>Форумом WIMAX)</w:t>
            </w:r>
          </w:p>
        </w:tc>
      </w:tr>
      <w:tr w:rsidR="005C1108" w:rsidRPr="00396A29" w:rsidTr="00740609">
        <w:trPr>
          <w:cantSplit/>
          <w:jc w:val="center"/>
        </w:trPr>
        <w:tc>
          <w:tcPr>
            <w:tcW w:w="1219"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sz w:val="16"/>
                <w:szCs w:val="16"/>
                <w:lang w:val="ru-RU"/>
              </w:rPr>
              <w:t>Приложение V. Класс и параметры (функциональ-ных) возмож-ностей по умолчанию</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vAlign w:val="center"/>
          </w:tcPr>
          <w:p w:rsidR="005C1108" w:rsidRPr="00396A29" w:rsidRDefault="005C1108" w:rsidP="00740609">
            <w:pPr>
              <w:pStyle w:val="Tabletext"/>
              <w:jc w:val="center"/>
              <w:rPr>
                <w:sz w:val="16"/>
                <w:szCs w:val="16"/>
                <w:lang w:val="ru-RU"/>
              </w:rPr>
            </w:pPr>
            <w:r w:rsidRPr="00396A29">
              <w:rPr>
                <w:i/>
                <w:iCs/>
                <w:sz w:val="16"/>
                <w:szCs w:val="16"/>
                <w:lang w:val="ru-RU"/>
              </w:rPr>
              <w:t>Не применимо</w:t>
            </w:r>
          </w:p>
        </w:tc>
        <w:tc>
          <w:tcPr>
            <w:tcW w:w="2115" w:type="dxa"/>
            <w:tcMar>
              <w:left w:w="57" w:type="dxa"/>
              <w:right w:w="57" w:type="dxa"/>
            </w:tcMar>
          </w:tcPr>
          <w:p w:rsidR="005C1108" w:rsidRPr="00396A29" w:rsidRDefault="004731E5" w:rsidP="00740609">
            <w:pPr>
              <w:pStyle w:val="Tabletext"/>
              <w:jc w:val="center"/>
              <w:rPr>
                <w:sz w:val="16"/>
                <w:szCs w:val="16"/>
                <w:lang w:val="ru-RU"/>
              </w:rPr>
            </w:pPr>
            <w:hyperlink r:id="rId1069" w:history="1">
              <w:r w:rsidR="005C1108" w:rsidRPr="00396A29">
                <w:rPr>
                  <w:rStyle w:val="Hyperlink"/>
                  <w:sz w:val="16"/>
                  <w:szCs w:val="16"/>
                  <w:lang w:val="ru-RU"/>
                </w:rPr>
                <w:t>http://www.wimaxforum.org/files/WMF-IMT-Advanced-Spec-T28-001-R020v01.pdf</w:t>
              </w:r>
            </w:hyperlink>
          </w:p>
          <w:p w:rsidR="005C1108" w:rsidRPr="00396A29" w:rsidRDefault="005C1108" w:rsidP="00740609">
            <w:pPr>
              <w:pStyle w:val="Tabletext"/>
              <w:jc w:val="center"/>
              <w:rPr>
                <w:sz w:val="16"/>
                <w:szCs w:val="16"/>
                <w:lang w:val="ru-RU"/>
              </w:rPr>
            </w:pPr>
            <w:r w:rsidRPr="00396A29">
              <w:rPr>
                <w:sz w:val="16"/>
                <w:szCs w:val="16"/>
                <w:lang w:val="ru-RU"/>
              </w:rPr>
              <w:t xml:space="preserve">(Приложение V, транспозиция спецификации IEEE Std 802.16m </w:t>
            </w:r>
            <w:r w:rsidRPr="00396A29">
              <w:rPr>
                <w:sz w:val="16"/>
                <w:szCs w:val="16"/>
                <w:lang w:val="ru-RU"/>
              </w:rPr>
              <w:br/>
              <w:t>Форумом WIMAX)</w:t>
            </w:r>
          </w:p>
        </w:tc>
      </w:tr>
    </w:tbl>
    <w:p w:rsidR="005C1108" w:rsidRPr="00396A29" w:rsidRDefault="005C1108" w:rsidP="005C1108">
      <w:pPr>
        <w:pStyle w:val="Tablefin"/>
        <w:rPr>
          <w:rFonts w:eastAsia="SimSun"/>
          <w:lang w:val="ru-RU"/>
        </w:rPr>
      </w:pPr>
    </w:p>
    <w:p w:rsidR="005C1108" w:rsidRPr="00396A29" w:rsidRDefault="005C1108" w:rsidP="005C1108">
      <w:pPr>
        <w:pStyle w:val="Heading2"/>
        <w:rPr>
          <w:szCs w:val="22"/>
          <w:lang w:val="ru-RU" w:eastAsia="ja-JP"/>
        </w:rPr>
      </w:pPr>
      <w:r w:rsidRPr="00396A29">
        <w:rPr>
          <w:rFonts w:eastAsia="SimSun"/>
          <w:szCs w:val="22"/>
          <w:lang w:val="ru-RU"/>
        </w:rPr>
        <w:lastRenderedPageBreak/>
        <w:t>2.3</w:t>
      </w:r>
      <w:r w:rsidRPr="00396A29">
        <w:rPr>
          <w:rFonts w:eastAsia="SimSun"/>
          <w:szCs w:val="22"/>
          <w:lang w:val="ru-RU"/>
        </w:rPr>
        <w:tab/>
      </w:r>
      <w:r w:rsidRPr="00396A29">
        <w:rPr>
          <w:bCs/>
          <w:szCs w:val="22"/>
          <w:lang w:val="ru-RU"/>
        </w:rPr>
        <w:t>Подробная спецификация технологии радиоинтерфейса</w:t>
      </w:r>
      <w:r w:rsidRPr="00396A29">
        <w:rPr>
          <w:rStyle w:val="FootnoteReference"/>
          <w:rFonts w:eastAsia="SimSun"/>
          <w:lang w:val="ru-RU"/>
        </w:rPr>
        <w:footnoteReference w:id="19"/>
      </w:r>
    </w:p>
    <w:p w:rsidR="005C1108" w:rsidRPr="00396A29" w:rsidRDefault="005C1108" w:rsidP="005C1108">
      <w:pPr>
        <w:rPr>
          <w:szCs w:val="22"/>
          <w:lang w:val="ru-RU" w:eastAsia="ja-JP"/>
        </w:rPr>
      </w:pPr>
      <w:r w:rsidRPr="00396A29">
        <w:rPr>
          <w:szCs w:val="22"/>
          <w:lang w:val="ru-RU"/>
        </w:rPr>
        <w:t>Начиная с 1</w:t>
      </w:r>
      <w:r w:rsidRPr="00396A29">
        <w:rPr>
          <w:szCs w:val="22"/>
          <w:lang w:val="ru-RU"/>
        </w:rPr>
        <w:noBreakHyphen/>
        <w:t>й пересмотренной версии Рекомендации МСЭ</w:t>
      </w:r>
      <w:r w:rsidRPr="00396A29">
        <w:rPr>
          <w:szCs w:val="22"/>
          <w:lang w:val="ru-RU"/>
        </w:rPr>
        <w:noBreakHyphen/>
        <w:t xml:space="preserve">R M.2012 (2014 год) материал в пункте 2.3 отражает структуру спецификаций IEEE после пересмотра IEEE структуры соответствующих спецификаций, относящихся к </w:t>
      </w:r>
      <w:r w:rsidRPr="00396A29">
        <w:rPr>
          <w:i/>
          <w:iCs/>
          <w:szCs w:val="22"/>
          <w:lang w:val="ru-RU"/>
        </w:rPr>
        <w:t xml:space="preserve">WirelessMAN-Advanced, </w:t>
      </w:r>
      <w:r w:rsidRPr="00396A29">
        <w:rPr>
          <w:szCs w:val="22"/>
          <w:lang w:val="ru-RU"/>
        </w:rPr>
        <w:t>8 июня 2013 года.</w:t>
      </w:r>
    </w:p>
    <w:p w:rsidR="005C1108" w:rsidRPr="00396A29" w:rsidRDefault="005C1108" w:rsidP="005C1108">
      <w:pPr>
        <w:rPr>
          <w:szCs w:val="22"/>
          <w:lang w:val="ru-RU"/>
        </w:rPr>
      </w:pPr>
      <w:r w:rsidRPr="00396A29">
        <w:rPr>
          <w:szCs w:val="22"/>
          <w:lang w:val="ru-RU"/>
        </w:rPr>
        <w:t xml:space="preserve">Подробные спецификации, описанные в настоящем Приложении, были разработаны на основе Глобальной основной спецификации </w:t>
      </w:r>
      <w:r w:rsidRPr="00396A29">
        <w:rPr>
          <w:rFonts w:eastAsia="SimSun"/>
          <w:szCs w:val="22"/>
          <w:lang w:val="ru-RU"/>
        </w:rPr>
        <w:t>(GCS</w:t>
      </w:r>
      <w:r w:rsidRPr="00396A29">
        <w:rPr>
          <w:rStyle w:val="FootnoteReference"/>
          <w:rFonts w:eastAsia="SimSun"/>
          <w:lang w:val="ru-RU"/>
        </w:rPr>
        <w:footnoteReference w:id="20"/>
      </w:r>
      <w:r w:rsidRPr="00396A29">
        <w:rPr>
          <w:rFonts w:eastAsia="SimSun"/>
          <w:szCs w:val="22"/>
          <w:lang w:val="ru-RU"/>
        </w:rPr>
        <w:t xml:space="preserve">), </w:t>
      </w:r>
      <w:r w:rsidRPr="00396A29">
        <w:rPr>
          <w:szCs w:val="22"/>
          <w:lang w:val="ru-RU"/>
        </w:rPr>
        <w:t>которая относится к разработанным извне материалам, включенным путем ссылок для конкретной технологии.</w:t>
      </w:r>
      <w:r w:rsidRPr="00396A29">
        <w:rPr>
          <w:rFonts w:eastAsia="SimSun"/>
          <w:szCs w:val="22"/>
          <w:lang w:val="ru-RU"/>
        </w:rPr>
        <w:t xml:space="preserve"> </w:t>
      </w:r>
      <w:r w:rsidRPr="00396A29">
        <w:rPr>
          <w:szCs w:val="22"/>
          <w:lang w:val="ru-RU"/>
        </w:rPr>
        <w:t xml:space="preserve">Информация по разработке и использованию GCS, ссылок, а также соответствующих уведомлений и сертификатов можно найти в документе </w:t>
      </w:r>
      <w:r w:rsidR="000D137B">
        <w:rPr>
          <w:szCs w:val="22"/>
          <w:lang w:val="ru-RU"/>
        </w:rPr>
        <w:br/>
      </w:r>
      <w:hyperlink r:id="rId1070" w:history="1">
        <w:r w:rsidRPr="00396A29">
          <w:rPr>
            <w:rStyle w:val="Hyperlink"/>
            <w:szCs w:val="22"/>
            <w:lang w:val="ru-RU"/>
          </w:rPr>
          <w:t>IMT-ADV/24(</w:t>
        </w:r>
        <w:r w:rsidRPr="00396A29">
          <w:rPr>
            <w:rStyle w:val="Hyperlink"/>
            <w:szCs w:val="22"/>
            <w:lang w:val="ru-RU" w:eastAsia="ja-JP"/>
          </w:rPr>
          <w:t>Rev.</w:t>
        </w:r>
      </w:hyperlink>
      <w:r w:rsidRPr="00396A29">
        <w:rPr>
          <w:rStyle w:val="Hyperlink"/>
          <w:szCs w:val="22"/>
          <w:lang w:val="ru-RU" w:eastAsia="ja-JP"/>
        </w:rPr>
        <w:t>2)</w:t>
      </w:r>
      <w:r w:rsidRPr="00396A29">
        <w:rPr>
          <w:rStyle w:val="FootnoteReference"/>
          <w:lang w:val="ru-RU"/>
        </w:rPr>
        <w:footnoteReference w:id="21"/>
      </w:r>
      <w:r w:rsidRPr="00396A29">
        <w:rPr>
          <w:szCs w:val="22"/>
          <w:lang w:val="ru-RU"/>
        </w:rPr>
        <w:t>.</w:t>
      </w:r>
    </w:p>
    <w:p w:rsidR="005C1108" w:rsidRPr="00396A29" w:rsidRDefault="005C1108" w:rsidP="005C1108">
      <w:pPr>
        <w:rPr>
          <w:rFonts w:eastAsia="SimSun"/>
          <w:spacing w:val="-12"/>
          <w:szCs w:val="22"/>
          <w:lang w:val="ru-RU"/>
        </w:rPr>
      </w:pPr>
      <w:r w:rsidRPr="00396A29">
        <w:rPr>
          <w:rFonts w:eastAsia="SimSun"/>
          <w:szCs w:val="22"/>
          <w:lang w:val="ru-RU"/>
        </w:rPr>
        <w:t xml:space="preserve">Стандарты IMT-Advanced, содержащиеся в настоящем разделе, были взяты из Глобальной основной спецификации для технологии </w:t>
      </w:r>
      <w:r w:rsidRPr="00396A29">
        <w:rPr>
          <w:rFonts w:eastAsia="SimSun"/>
          <w:i/>
          <w:szCs w:val="22"/>
          <w:lang w:val="ru-RU"/>
        </w:rPr>
        <w:t>WirelessMAN-Advanced</w:t>
      </w:r>
      <w:r w:rsidRPr="00396A29">
        <w:rPr>
          <w:rFonts w:eastAsia="SimSun"/>
          <w:szCs w:val="22"/>
          <w:lang w:val="ru-RU"/>
        </w:rPr>
        <w:t xml:space="preserve">, доступной по адресу </w:t>
      </w:r>
      <w:r w:rsidR="000D137B">
        <w:rPr>
          <w:rFonts w:eastAsia="SimSun"/>
          <w:szCs w:val="22"/>
          <w:lang w:val="ru-RU"/>
        </w:rPr>
        <w:br/>
      </w:r>
      <w:hyperlink r:id="rId1071" w:history="1">
        <w:r w:rsidRPr="00396A29">
          <w:rPr>
            <w:rStyle w:val="Hyperlink"/>
            <w:rFonts w:eastAsia="SimSun"/>
            <w:spacing w:val="-12"/>
            <w:szCs w:val="22"/>
            <w:lang w:val="ru-RU"/>
          </w:rPr>
          <w:t>http://ties.itu.int/u/itu-r/ede/rsg5/IMT-Advanced/GCS/M.2012-1/WirelessMAN-Advanced/</w:t>
        </w:r>
      </w:hyperlink>
      <w:r w:rsidRPr="00396A29">
        <w:rPr>
          <w:rFonts w:eastAsia="SimSun"/>
          <w:spacing w:val="-12"/>
          <w:szCs w:val="22"/>
          <w:lang w:val="ru-RU"/>
        </w:rPr>
        <w:t>. К представленным ниже разделам применяются следующие примечания:</w:t>
      </w:r>
    </w:p>
    <w:p w:rsidR="005C1108" w:rsidRPr="00396A29" w:rsidRDefault="005C1108" w:rsidP="005C1108">
      <w:pPr>
        <w:pStyle w:val="enumlev1"/>
        <w:rPr>
          <w:rFonts w:eastAsia="SimSun"/>
          <w:szCs w:val="22"/>
          <w:lang w:val="ru-RU"/>
        </w:rPr>
      </w:pPr>
      <w:r w:rsidRPr="00396A29">
        <w:rPr>
          <w:rFonts w:eastAsia="SimSun"/>
          <w:szCs w:val="22"/>
          <w:lang w:val="ru-RU"/>
        </w:rPr>
        <w:t>1)</w:t>
      </w:r>
      <w:r w:rsidRPr="00396A29">
        <w:rPr>
          <w:rFonts w:eastAsia="SimSun"/>
          <w:szCs w:val="22"/>
          <w:lang w:val="ru-RU"/>
        </w:rPr>
        <w:tab/>
        <w:t xml:space="preserve">определенные соответствующие </w:t>
      </w:r>
      <w:r w:rsidRPr="00396A29">
        <w:rPr>
          <w:rFonts w:eastAsia="SimSun"/>
          <w:b/>
          <w:bCs/>
          <w:i/>
          <w:iCs/>
          <w:szCs w:val="22"/>
          <w:lang w:val="ru-RU"/>
        </w:rPr>
        <w:t xml:space="preserve">транспонирующие организации </w:t>
      </w:r>
      <w:r w:rsidRPr="00396A29">
        <w:rPr>
          <w:rFonts w:eastAsia="SimSun"/>
          <w:szCs w:val="22"/>
          <w:lang w:val="ru-RU"/>
        </w:rPr>
        <w:t>должны обеспечить доступ к своим справочным материалам на веб-сайтах;</w:t>
      </w:r>
    </w:p>
    <w:p w:rsidR="005C1108" w:rsidRPr="00396A29" w:rsidRDefault="005C1108" w:rsidP="005C1108">
      <w:pPr>
        <w:pStyle w:val="enumlev1"/>
        <w:rPr>
          <w:rFonts w:eastAsia="SimSun"/>
          <w:szCs w:val="22"/>
          <w:lang w:val="ru-RU"/>
        </w:rPr>
      </w:pPr>
      <w:r w:rsidRPr="00396A29">
        <w:rPr>
          <w:rFonts w:eastAsia="SimSun"/>
          <w:szCs w:val="22"/>
          <w:lang w:val="ru-RU"/>
        </w:rPr>
        <w:t>2)</w:t>
      </w:r>
      <w:r w:rsidRPr="00396A29">
        <w:rPr>
          <w:rFonts w:eastAsia="SimSun"/>
          <w:szCs w:val="22"/>
          <w:lang w:val="ru-RU"/>
        </w:rPr>
        <w:tab/>
        <w:t xml:space="preserve">эта информация была предоставлена </w:t>
      </w:r>
      <w:r w:rsidRPr="00396A29">
        <w:rPr>
          <w:rFonts w:eastAsia="SimSun"/>
          <w:b/>
          <w:bCs/>
          <w:i/>
          <w:iCs/>
          <w:szCs w:val="22"/>
          <w:lang w:val="ru-RU"/>
        </w:rPr>
        <w:t xml:space="preserve">транспонирующими организациями </w:t>
      </w:r>
      <w:r w:rsidRPr="00396A29">
        <w:rPr>
          <w:rFonts w:eastAsia="SimSun"/>
          <w:szCs w:val="22"/>
          <w:lang w:val="ru-RU"/>
        </w:rPr>
        <w:t>и относится к их собственным отчетным материалам по транспонированной Глобальной основной спецификации.</w:t>
      </w:r>
    </w:p>
    <w:p w:rsidR="005C1108" w:rsidRPr="00396A29" w:rsidRDefault="005C1108" w:rsidP="005C1108">
      <w:pPr>
        <w:pStyle w:val="Heading3"/>
        <w:rPr>
          <w:rFonts w:eastAsia="SimSun"/>
          <w:szCs w:val="22"/>
          <w:lang w:val="ru-RU"/>
        </w:rPr>
      </w:pPr>
      <w:r w:rsidRPr="00396A29">
        <w:rPr>
          <w:rFonts w:eastAsia="SimSun"/>
          <w:szCs w:val="22"/>
          <w:lang w:val="ru-RU"/>
        </w:rPr>
        <w:t>2.3.1</w:t>
      </w:r>
      <w:r w:rsidRPr="00396A29">
        <w:rPr>
          <w:rFonts w:eastAsia="SimSun"/>
          <w:szCs w:val="22"/>
          <w:lang w:val="ru-RU"/>
        </w:rPr>
        <w:tab/>
      </w:r>
      <w:r w:rsidRPr="00396A29">
        <w:rPr>
          <w:rFonts w:eastAsia="SimSun"/>
          <w:bCs/>
          <w:szCs w:val="22"/>
          <w:lang w:val="ru-RU"/>
        </w:rPr>
        <w:t>Описание Глобальной основной спецификации и транспонированных стандартов</w:t>
      </w:r>
    </w:p>
    <w:p w:rsidR="005C1108" w:rsidRPr="00396A29" w:rsidRDefault="005C1108" w:rsidP="005C1108">
      <w:pPr>
        <w:rPr>
          <w:rFonts w:eastAsia="SimSun"/>
          <w:szCs w:val="22"/>
          <w:lang w:val="ru-RU"/>
        </w:rPr>
      </w:pPr>
      <w:r w:rsidRPr="00396A29">
        <w:rPr>
          <w:rFonts w:eastAsia="SimSun"/>
          <w:szCs w:val="22"/>
          <w:lang w:val="ru-RU"/>
        </w:rPr>
        <w:t>IEEE Std 802.16.1 включает в себя IEEE Std 802.16.1-2012 с учетом изменений и дополнений спецификаций IEEE Std 802.16.1b-2012 и IEEE Std 802.16.1a-2013. Стандарт IEEE Std 802.16.1 описан в пункте 2.3.1.1.</w:t>
      </w:r>
    </w:p>
    <w:p w:rsidR="005C1108" w:rsidRPr="00396A29" w:rsidRDefault="005C1108" w:rsidP="00F87E66">
      <w:pPr>
        <w:pStyle w:val="TableNo"/>
        <w:rPr>
          <w:rFonts w:eastAsia="SimSun"/>
          <w:lang w:val="ru-RU"/>
        </w:rPr>
      </w:pPr>
      <w:r w:rsidRPr="00396A29">
        <w:rPr>
          <w:rFonts w:eastAsia="SimSun"/>
          <w:lang w:val="ru-RU"/>
        </w:rPr>
        <w:lastRenderedPageBreak/>
        <w:t>ТАБЛИЦА 2.</w:t>
      </w:r>
      <w:r w:rsidRPr="00396A29">
        <w:rPr>
          <w:lang w:val="ru-RU" w:eastAsia="ja-JP"/>
        </w:rPr>
        <w:t>7</w:t>
      </w:r>
    </w:p>
    <w:p w:rsidR="005C1108" w:rsidRPr="00396A29" w:rsidRDefault="005C1108" w:rsidP="00F87E66">
      <w:pPr>
        <w:pStyle w:val="Tabletitle"/>
        <w:rPr>
          <w:rFonts w:eastAsia="SimSun"/>
          <w:lang w:val="ru-RU"/>
        </w:rPr>
      </w:pPr>
      <w:r w:rsidRPr="00396A29">
        <w:rPr>
          <w:rFonts w:eastAsia="SimSun"/>
          <w:lang w:val="ru-RU"/>
        </w:rPr>
        <w:t xml:space="preserve">Описание спецификации GCS </w:t>
      </w:r>
      <w:r w:rsidRPr="00396A29">
        <w:rPr>
          <w:rFonts w:eastAsia="SimSun"/>
          <w:i/>
          <w:iCs/>
          <w:lang w:val="ru-RU"/>
        </w:rPr>
        <w:t>WirelessMAN-Advanced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5C1108" w:rsidRPr="00396A29" w:rsidTr="00740609">
        <w:trPr>
          <w:jc w:val="center"/>
        </w:trPr>
        <w:tc>
          <w:tcPr>
            <w:tcW w:w="3207" w:type="dxa"/>
            <w:vAlign w:val="center"/>
          </w:tcPr>
          <w:p w:rsidR="005C1108" w:rsidRPr="00396A29" w:rsidRDefault="005C1108" w:rsidP="00740609">
            <w:pPr>
              <w:pStyle w:val="Tablehead"/>
              <w:rPr>
                <w:lang w:val="ru-RU"/>
              </w:rPr>
            </w:pPr>
            <w:bookmarkStart w:id="25" w:name="OLE_LINK97"/>
            <w:r w:rsidRPr="00396A29">
              <w:rPr>
                <w:bCs/>
                <w:lang w:val="ru-RU"/>
              </w:rPr>
              <w:t xml:space="preserve">IEEE Std 802.16.1 </w:t>
            </w:r>
            <w:r w:rsidRPr="00396A29">
              <w:rPr>
                <w:bCs/>
                <w:lang w:val="ru-RU"/>
              </w:rPr>
              <w:br/>
              <w:t>Раздел и тема</w:t>
            </w:r>
          </w:p>
        </w:tc>
        <w:tc>
          <w:tcPr>
            <w:tcW w:w="2144" w:type="dxa"/>
            <w:vAlign w:val="center"/>
          </w:tcPr>
          <w:p w:rsidR="005C1108" w:rsidRPr="00396A29" w:rsidRDefault="005C1108" w:rsidP="00740609">
            <w:pPr>
              <w:pStyle w:val="Tablehead"/>
              <w:rPr>
                <w:lang w:val="ru-RU"/>
              </w:rPr>
            </w:pPr>
            <w:r w:rsidRPr="00396A29">
              <w:rPr>
                <w:bCs/>
                <w:lang w:val="ru-RU"/>
              </w:rPr>
              <w:t>IEEE Std</w:t>
            </w:r>
            <w:r w:rsidRPr="00396A29">
              <w:rPr>
                <w:b w:val="0"/>
                <w:lang w:val="ru-RU"/>
              </w:rPr>
              <w:br/>
            </w:r>
            <w:r w:rsidRPr="00396A29">
              <w:rPr>
                <w:bCs/>
                <w:lang w:val="ru-RU"/>
              </w:rPr>
              <w:t>802.16.1-2012</w:t>
            </w:r>
          </w:p>
        </w:tc>
        <w:tc>
          <w:tcPr>
            <w:tcW w:w="2144" w:type="dxa"/>
            <w:vAlign w:val="center"/>
          </w:tcPr>
          <w:p w:rsidR="005C1108" w:rsidRPr="00396A29" w:rsidRDefault="005C1108" w:rsidP="00740609">
            <w:pPr>
              <w:pStyle w:val="Tablehead"/>
              <w:rPr>
                <w:lang w:val="ru-RU"/>
              </w:rPr>
            </w:pPr>
            <w:r w:rsidRPr="00396A29">
              <w:rPr>
                <w:bCs/>
                <w:lang w:val="ru-RU"/>
              </w:rPr>
              <w:t>IEEE Std</w:t>
            </w:r>
            <w:r w:rsidRPr="00396A29">
              <w:rPr>
                <w:b w:val="0"/>
                <w:lang w:val="ru-RU"/>
              </w:rPr>
              <w:br/>
            </w:r>
            <w:r w:rsidRPr="00396A29">
              <w:rPr>
                <w:bCs/>
                <w:lang w:val="ru-RU"/>
              </w:rPr>
              <w:t>802.16.1b-2012</w:t>
            </w:r>
          </w:p>
        </w:tc>
        <w:tc>
          <w:tcPr>
            <w:tcW w:w="2144" w:type="dxa"/>
            <w:vAlign w:val="center"/>
          </w:tcPr>
          <w:p w:rsidR="005C1108" w:rsidRPr="00396A29" w:rsidRDefault="005C1108" w:rsidP="00740609">
            <w:pPr>
              <w:pStyle w:val="Tablehead"/>
              <w:rPr>
                <w:lang w:val="ru-RU"/>
              </w:rPr>
            </w:pPr>
            <w:r w:rsidRPr="00396A29">
              <w:rPr>
                <w:bCs/>
                <w:lang w:val="ru-RU"/>
              </w:rPr>
              <w:t>IEEE Std</w:t>
            </w:r>
            <w:r w:rsidRPr="00396A29">
              <w:rPr>
                <w:b w:val="0"/>
                <w:lang w:val="ru-RU"/>
              </w:rPr>
              <w:br/>
            </w:r>
            <w:r w:rsidRPr="00396A29">
              <w:rPr>
                <w:bCs/>
                <w:lang w:val="ru-RU"/>
              </w:rPr>
              <w:t>802.16.1a-2013</w:t>
            </w:r>
          </w:p>
        </w:tc>
      </w:tr>
      <w:tr w:rsidR="005C1108" w:rsidRPr="00396A29" w:rsidTr="00740609">
        <w:trPr>
          <w:jc w:val="center"/>
        </w:trPr>
        <w:tc>
          <w:tcPr>
            <w:tcW w:w="3207" w:type="dxa"/>
          </w:tcPr>
          <w:p w:rsidR="005C1108" w:rsidRPr="00396A29" w:rsidRDefault="005C1108" w:rsidP="00740609">
            <w:pPr>
              <w:pStyle w:val="Tabletext"/>
              <w:keepNext/>
              <w:jc w:val="left"/>
              <w:rPr>
                <w:lang w:val="ru-RU"/>
              </w:rPr>
            </w:pPr>
            <w:r w:rsidRPr="00396A29">
              <w:rPr>
                <w:lang w:val="ru-RU"/>
              </w:rPr>
              <w:t>Раздел 1. Обзор</w:t>
            </w:r>
          </w:p>
        </w:tc>
        <w:tc>
          <w:tcPr>
            <w:tcW w:w="2144" w:type="dxa"/>
          </w:tcPr>
          <w:p w:rsidR="005C1108" w:rsidRPr="00396A29" w:rsidRDefault="005C1108" w:rsidP="00740609">
            <w:pPr>
              <w:pStyle w:val="Tabletext"/>
              <w:keepNext/>
              <w:jc w:val="center"/>
              <w:rPr>
                <w:lang w:val="ru-RU"/>
              </w:rPr>
            </w:pPr>
            <w:r w:rsidRPr="00396A29">
              <w:rPr>
                <w:lang w:val="ru-RU"/>
              </w:rPr>
              <w:t>Основная спецификация</w:t>
            </w:r>
          </w:p>
        </w:tc>
        <w:tc>
          <w:tcPr>
            <w:tcW w:w="2144" w:type="dxa"/>
          </w:tcPr>
          <w:p w:rsidR="005C1108" w:rsidRPr="00396A29" w:rsidRDefault="005C1108" w:rsidP="00740609">
            <w:pPr>
              <w:pStyle w:val="Tabletext"/>
              <w:keepNext/>
              <w:jc w:val="center"/>
              <w:rPr>
                <w:lang w:val="ru-RU"/>
              </w:rPr>
            </w:pPr>
            <w:r w:rsidRPr="00396A29">
              <w:rPr>
                <w:lang w:val="ru-RU"/>
              </w:rPr>
              <w:t>С изменениями</w:t>
            </w:r>
          </w:p>
        </w:tc>
        <w:tc>
          <w:tcPr>
            <w:tcW w:w="2144" w:type="dxa"/>
          </w:tcPr>
          <w:p w:rsidR="005C1108" w:rsidRPr="00396A29" w:rsidRDefault="005C1108" w:rsidP="00740609">
            <w:pPr>
              <w:pStyle w:val="Tabletext"/>
              <w:keepNext/>
              <w:jc w:val="center"/>
              <w:rPr>
                <w:lang w:val="ru-RU"/>
              </w:rPr>
            </w:pPr>
            <w:r w:rsidRPr="00396A29">
              <w:rPr>
                <w:lang w:val="ru-RU"/>
              </w:rPr>
              <w:t>С изменениями</w:t>
            </w:r>
          </w:p>
        </w:tc>
      </w:tr>
      <w:tr w:rsidR="005C1108" w:rsidRPr="00396A29" w:rsidTr="00740609">
        <w:trPr>
          <w:jc w:val="center"/>
        </w:trPr>
        <w:tc>
          <w:tcPr>
            <w:tcW w:w="3207" w:type="dxa"/>
          </w:tcPr>
          <w:p w:rsidR="005C1108" w:rsidRPr="00396A29" w:rsidRDefault="005C1108" w:rsidP="00740609">
            <w:pPr>
              <w:pStyle w:val="Tabletext"/>
              <w:keepNext/>
              <w:jc w:val="left"/>
              <w:rPr>
                <w:lang w:val="ru-RU"/>
              </w:rPr>
            </w:pPr>
            <w:r w:rsidRPr="00396A29">
              <w:rPr>
                <w:lang w:val="ru-RU"/>
              </w:rPr>
              <w:t>Раздел 2. Нормативные справочные документы</w:t>
            </w:r>
          </w:p>
        </w:tc>
        <w:tc>
          <w:tcPr>
            <w:tcW w:w="2144" w:type="dxa"/>
          </w:tcPr>
          <w:p w:rsidR="005C1108" w:rsidRPr="00396A29" w:rsidRDefault="005C1108" w:rsidP="00740609">
            <w:pPr>
              <w:pStyle w:val="Tabletext"/>
              <w:keepNext/>
              <w:jc w:val="center"/>
              <w:rPr>
                <w:lang w:val="ru-RU"/>
              </w:rPr>
            </w:pPr>
            <w:r w:rsidRPr="00396A29">
              <w:rPr>
                <w:lang w:val="ru-RU"/>
              </w:rPr>
              <w:t>Основная спецификация</w:t>
            </w:r>
          </w:p>
        </w:tc>
        <w:tc>
          <w:tcPr>
            <w:tcW w:w="2144" w:type="dxa"/>
          </w:tcPr>
          <w:p w:rsidR="005C1108" w:rsidRPr="00396A29" w:rsidRDefault="005C1108" w:rsidP="00740609">
            <w:pPr>
              <w:pStyle w:val="Tabletext"/>
              <w:keepNext/>
              <w:jc w:val="center"/>
              <w:rPr>
                <w:lang w:val="ru-RU"/>
              </w:rPr>
            </w:pPr>
          </w:p>
        </w:tc>
        <w:tc>
          <w:tcPr>
            <w:tcW w:w="2144" w:type="dxa"/>
          </w:tcPr>
          <w:p w:rsidR="005C1108" w:rsidRPr="00396A29" w:rsidRDefault="005C1108" w:rsidP="00740609">
            <w:pPr>
              <w:pStyle w:val="Tabletext"/>
              <w:keepNext/>
              <w:jc w:val="center"/>
              <w:rPr>
                <w:lang w:val="ru-RU"/>
              </w:rPr>
            </w:pPr>
          </w:p>
        </w:tc>
      </w:tr>
      <w:tr w:rsidR="005C1108" w:rsidRPr="00396A29" w:rsidTr="00740609">
        <w:trPr>
          <w:jc w:val="center"/>
        </w:trPr>
        <w:tc>
          <w:tcPr>
            <w:tcW w:w="3207" w:type="dxa"/>
          </w:tcPr>
          <w:p w:rsidR="005C1108" w:rsidRPr="00396A29" w:rsidRDefault="005C1108" w:rsidP="00740609">
            <w:pPr>
              <w:pStyle w:val="Tabletext"/>
              <w:keepNext/>
              <w:jc w:val="left"/>
              <w:rPr>
                <w:lang w:val="ru-RU"/>
              </w:rPr>
            </w:pPr>
            <w:r w:rsidRPr="00396A29">
              <w:rPr>
                <w:lang w:val="ru-RU"/>
              </w:rPr>
              <w:t>Раздел 3. Определения</w:t>
            </w:r>
          </w:p>
        </w:tc>
        <w:tc>
          <w:tcPr>
            <w:tcW w:w="2144" w:type="dxa"/>
          </w:tcPr>
          <w:p w:rsidR="005C1108" w:rsidRPr="00396A29" w:rsidRDefault="005C1108" w:rsidP="00740609">
            <w:pPr>
              <w:pStyle w:val="Tabletext"/>
              <w:keepNext/>
              <w:jc w:val="center"/>
              <w:rPr>
                <w:lang w:val="ru-RU"/>
              </w:rPr>
            </w:pPr>
            <w:r w:rsidRPr="00396A29">
              <w:rPr>
                <w:lang w:val="ru-RU"/>
              </w:rPr>
              <w:t>Основная спецификация</w:t>
            </w:r>
          </w:p>
        </w:tc>
        <w:tc>
          <w:tcPr>
            <w:tcW w:w="2144" w:type="dxa"/>
          </w:tcPr>
          <w:p w:rsidR="005C1108" w:rsidRPr="00396A29" w:rsidRDefault="005C1108" w:rsidP="00740609">
            <w:pPr>
              <w:pStyle w:val="Tabletext"/>
              <w:keepNext/>
              <w:jc w:val="center"/>
              <w:rPr>
                <w:lang w:val="ru-RU"/>
              </w:rPr>
            </w:pPr>
            <w:bookmarkStart w:id="26" w:name="OLE_LINK92"/>
            <w:r w:rsidRPr="00396A29">
              <w:rPr>
                <w:lang w:val="ru-RU"/>
              </w:rPr>
              <w:t>С изменениями</w:t>
            </w:r>
            <w:bookmarkEnd w:id="26"/>
          </w:p>
        </w:tc>
        <w:tc>
          <w:tcPr>
            <w:tcW w:w="2144" w:type="dxa"/>
          </w:tcPr>
          <w:p w:rsidR="005C1108" w:rsidRPr="00396A29" w:rsidRDefault="005C1108" w:rsidP="00740609">
            <w:pPr>
              <w:pStyle w:val="Tabletext"/>
              <w:keepNext/>
              <w:jc w:val="center"/>
              <w:rPr>
                <w:lang w:val="ru-RU"/>
              </w:rPr>
            </w:pPr>
            <w:r w:rsidRPr="00396A29">
              <w:rPr>
                <w:lang w:val="ru-RU"/>
              </w:rPr>
              <w:t>С изменениями</w:t>
            </w:r>
          </w:p>
        </w:tc>
      </w:tr>
      <w:tr w:rsidR="005C1108" w:rsidRPr="00396A29" w:rsidTr="00740609">
        <w:trPr>
          <w:jc w:val="center"/>
        </w:trPr>
        <w:tc>
          <w:tcPr>
            <w:tcW w:w="3207" w:type="dxa"/>
          </w:tcPr>
          <w:p w:rsidR="005C1108" w:rsidRPr="00396A29" w:rsidRDefault="005C1108" w:rsidP="00740609">
            <w:pPr>
              <w:pStyle w:val="Tabletext"/>
              <w:jc w:val="left"/>
              <w:rPr>
                <w:lang w:val="ru-RU"/>
              </w:rPr>
            </w:pPr>
            <w:r w:rsidRPr="00396A29">
              <w:rPr>
                <w:lang w:val="ru-RU"/>
              </w:rPr>
              <w:t>Раздел 4. Аббревиатуры и сокращения</w:t>
            </w:r>
          </w:p>
        </w:tc>
        <w:tc>
          <w:tcPr>
            <w:tcW w:w="2144" w:type="dxa"/>
          </w:tcPr>
          <w:p w:rsidR="005C1108" w:rsidRPr="00396A29" w:rsidRDefault="005C1108" w:rsidP="00740609">
            <w:pPr>
              <w:pStyle w:val="Tabletext"/>
              <w:jc w:val="center"/>
              <w:rPr>
                <w:lang w:val="ru-RU"/>
              </w:rPr>
            </w:pPr>
            <w:r w:rsidRPr="00396A29">
              <w:rPr>
                <w:lang w:val="ru-RU"/>
              </w:rPr>
              <w:t>Основная спецификация</w:t>
            </w:r>
          </w:p>
        </w:tc>
        <w:tc>
          <w:tcPr>
            <w:tcW w:w="2144" w:type="dxa"/>
          </w:tcPr>
          <w:p w:rsidR="005C1108" w:rsidRPr="00396A29" w:rsidRDefault="005C1108" w:rsidP="00740609">
            <w:pPr>
              <w:pStyle w:val="Tabletext"/>
              <w:jc w:val="center"/>
              <w:rPr>
                <w:lang w:val="ru-RU"/>
              </w:rPr>
            </w:pPr>
          </w:p>
        </w:tc>
        <w:tc>
          <w:tcPr>
            <w:tcW w:w="2144" w:type="dxa"/>
          </w:tcPr>
          <w:p w:rsidR="005C1108" w:rsidRPr="00396A29" w:rsidRDefault="005C1108" w:rsidP="00740609">
            <w:pPr>
              <w:pStyle w:val="Tabletext"/>
              <w:jc w:val="center"/>
              <w:rPr>
                <w:lang w:val="ru-RU"/>
              </w:rPr>
            </w:pPr>
            <w:r w:rsidRPr="00396A29">
              <w:rPr>
                <w:lang w:val="ru-RU"/>
              </w:rPr>
              <w:t>С изменениями</w:t>
            </w:r>
          </w:p>
        </w:tc>
      </w:tr>
      <w:tr w:rsidR="005C1108" w:rsidRPr="00396A29" w:rsidTr="00740609">
        <w:trPr>
          <w:jc w:val="center"/>
        </w:trPr>
        <w:tc>
          <w:tcPr>
            <w:tcW w:w="3207" w:type="dxa"/>
          </w:tcPr>
          <w:p w:rsidR="005C1108" w:rsidRPr="00396A29" w:rsidRDefault="005C1108" w:rsidP="00740609">
            <w:pPr>
              <w:pStyle w:val="Tabletext"/>
              <w:jc w:val="left"/>
              <w:rPr>
                <w:lang w:val="ru-RU"/>
              </w:rPr>
            </w:pPr>
            <w:r w:rsidRPr="00396A29">
              <w:rPr>
                <w:lang w:val="ru-RU"/>
              </w:rPr>
              <w:t>Раздел 5. Подуровень конвергенции, относящийся к конкретным услугам</w:t>
            </w:r>
          </w:p>
        </w:tc>
        <w:tc>
          <w:tcPr>
            <w:tcW w:w="2144" w:type="dxa"/>
          </w:tcPr>
          <w:p w:rsidR="005C1108" w:rsidRPr="00396A29" w:rsidRDefault="005C1108" w:rsidP="00740609">
            <w:pPr>
              <w:pStyle w:val="Tabletext"/>
              <w:jc w:val="center"/>
              <w:rPr>
                <w:lang w:val="ru-RU"/>
              </w:rPr>
            </w:pPr>
            <w:bookmarkStart w:id="27" w:name="OLE_LINK93"/>
            <w:r w:rsidRPr="00396A29">
              <w:rPr>
                <w:lang w:val="ru-RU"/>
              </w:rPr>
              <w:t>Основная спецификация</w:t>
            </w:r>
            <w:bookmarkEnd w:id="27"/>
          </w:p>
        </w:tc>
        <w:tc>
          <w:tcPr>
            <w:tcW w:w="2144" w:type="dxa"/>
          </w:tcPr>
          <w:p w:rsidR="005C1108" w:rsidRPr="00396A29" w:rsidRDefault="005C1108" w:rsidP="00740609">
            <w:pPr>
              <w:pStyle w:val="Tabletext"/>
              <w:jc w:val="center"/>
              <w:rPr>
                <w:lang w:val="ru-RU"/>
              </w:rPr>
            </w:pPr>
          </w:p>
        </w:tc>
        <w:tc>
          <w:tcPr>
            <w:tcW w:w="2144" w:type="dxa"/>
          </w:tcPr>
          <w:p w:rsidR="005C1108" w:rsidRPr="00396A29" w:rsidRDefault="005C1108" w:rsidP="00740609">
            <w:pPr>
              <w:pStyle w:val="Tabletext"/>
              <w:jc w:val="center"/>
              <w:rPr>
                <w:lang w:val="ru-RU"/>
              </w:rPr>
            </w:pPr>
            <w:r w:rsidRPr="00396A29">
              <w:rPr>
                <w:lang w:val="ru-RU"/>
              </w:rPr>
              <w:t>С изменениями</w:t>
            </w:r>
          </w:p>
        </w:tc>
      </w:tr>
      <w:tr w:rsidR="005C1108" w:rsidRPr="00396A29" w:rsidTr="00740609">
        <w:trPr>
          <w:jc w:val="center"/>
        </w:trPr>
        <w:tc>
          <w:tcPr>
            <w:tcW w:w="3207" w:type="dxa"/>
          </w:tcPr>
          <w:p w:rsidR="005C1108" w:rsidRPr="00396A29" w:rsidRDefault="005C1108" w:rsidP="00740609">
            <w:pPr>
              <w:pStyle w:val="Tabletext"/>
              <w:jc w:val="left"/>
              <w:rPr>
                <w:lang w:val="ru-RU"/>
              </w:rPr>
            </w:pPr>
            <w:r w:rsidRPr="00396A29">
              <w:rPr>
                <w:lang w:val="ru-RU"/>
              </w:rPr>
              <w:t xml:space="preserve">Раздел 6. Радиоинтерфейс </w:t>
            </w:r>
            <w:r w:rsidRPr="00396A29">
              <w:rPr>
                <w:i/>
                <w:iCs/>
                <w:lang w:val="ru-RU"/>
              </w:rPr>
              <w:t>WirelessMAN-Advanced</w:t>
            </w:r>
          </w:p>
        </w:tc>
        <w:tc>
          <w:tcPr>
            <w:tcW w:w="2144" w:type="dxa"/>
          </w:tcPr>
          <w:p w:rsidR="005C1108" w:rsidRPr="00396A29" w:rsidRDefault="005C1108" w:rsidP="00740609">
            <w:pPr>
              <w:pStyle w:val="Tabletext"/>
              <w:jc w:val="center"/>
              <w:rPr>
                <w:lang w:val="ru-RU"/>
              </w:rPr>
            </w:pPr>
            <w:r w:rsidRPr="00396A29">
              <w:rPr>
                <w:lang w:val="ru-RU"/>
              </w:rPr>
              <w:t>Основная спецификация</w:t>
            </w:r>
          </w:p>
        </w:tc>
        <w:tc>
          <w:tcPr>
            <w:tcW w:w="2144" w:type="dxa"/>
          </w:tcPr>
          <w:p w:rsidR="005C1108" w:rsidRPr="00396A29" w:rsidRDefault="005C1108" w:rsidP="00740609">
            <w:pPr>
              <w:pStyle w:val="Tabletext"/>
              <w:jc w:val="center"/>
              <w:rPr>
                <w:lang w:val="ru-RU"/>
              </w:rPr>
            </w:pPr>
            <w:r w:rsidRPr="00396A29">
              <w:rPr>
                <w:lang w:val="ru-RU"/>
              </w:rPr>
              <w:t>С изменениями</w:t>
            </w:r>
          </w:p>
        </w:tc>
        <w:tc>
          <w:tcPr>
            <w:tcW w:w="2144" w:type="dxa"/>
          </w:tcPr>
          <w:p w:rsidR="005C1108" w:rsidRPr="00396A29" w:rsidRDefault="005C1108" w:rsidP="00740609">
            <w:pPr>
              <w:pStyle w:val="Tabletext"/>
              <w:jc w:val="center"/>
              <w:rPr>
                <w:lang w:val="ru-RU"/>
              </w:rPr>
            </w:pPr>
            <w:r w:rsidRPr="00396A29">
              <w:rPr>
                <w:lang w:val="ru-RU"/>
              </w:rPr>
              <w:t>С изменениями</w:t>
            </w:r>
          </w:p>
        </w:tc>
      </w:tr>
      <w:tr w:rsidR="005C1108" w:rsidRPr="00396A29" w:rsidTr="00740609">
        <w:trPr>
          <w:jc w:val="center"/>
        </w:trPr>
        <w:tc>
          <w:tcPr>
            <w:tcW w:w="3207" w:type="dxa"/>
          </w:tcPr>
          <w:p w:rsidR="005C1108" w:rsidRPr="00396A29" w:rsidRDefault="005C1108" w:rsidP="00740609">
            <w:pPr>
              <w:pStyle w:val="Tabletext"/>
              <w:jc w:val="left"/>
              <w:rPr>
                <w:lang w:val="ru-RU"/>
              </w:rPr>
            </w:pPr>
            <w:r w:rsidRPr="00396A29">
              <w:rPr>
                <w:lang w:val="ru-RU"/>
              </w:rPr>
              <w:t>Приложение A. Библиография</w:t>
            </w:r>
          </w:p>
        </w:tc>
        <w:tc>
          <w:tcPr>
            <w:tcW w:w="2144" w:type="dxa"/>
          </w:tcPr>
          <w:p w:rsidR="005C1108" w:rsidRPr="00396A29" w:rsidRDefault="005C1108" w:rsidP="00740609">
            <w:pPr>
              <w:pStyle w:val="Tabletext"/>
              <w:jc w:val="center"/>
              <w:rPr>
                <w:lang w:val="ru-RU"/>
              </w:rPr>
            </w:pPr>
            <w:r w:rsidRPr="00396A29">
              <w:rPr>
                <w:lang w:val="ru-RU"/>
              </w:rPr>
              <w:t>Основная спецификация</w:t>
            </w:r>
          </w:p>
        </w:tc>
        <w:tc>
          <w:tcPr>
            <w:tcW w:w="2144" w:type="dxa"/>
          </w:tcPr>
          <w:p w:rsidR="005C1108" w:rsidRPr="00396A29" w:rsidRDefault="005C1108" w:rsidP="00740609">
            <w:pPr>
              <w:pStyle w:val="Tabletext"/>
              <w:jc w:val="center"/>
              <w:rPr>
                <w:lang w:val="ru-RU"/>
              </w:rPr>
            </w:pPr>
          </w:p>
        </w:tc>
        <w:tc>
          <w:tcPr>
            <w:tcW w:w="2144" w:type="dxa"/>
          </w:tcPr>
          <w:p w:rsidR="005C1108" w:rsidRPr="00396A29" w:rsidRDefault="005C1108" w:rsidP="00740609">
            <w:pPr>
              <w:pStyle w:val="Tabletext"/>
              <w:jc w:val="center"/>
              <w:rPr>
                <w:lang w:val="ru-RU"/>
              </w:rPr>
            </w:pPr>
          </w:p>
        </w:tc>
      </w:tr>
      <w:tr w:rsidR="005C1108" w:rsidRPr="00396A29" w:rsidTr="00740609">
        <w:trPr>
          <w:jc w:val="center"/>
        </w:trPr>
        <w:tc>
          <w:tcPr>
            <w:tcW w:w="3207" w:type="dxa"/>
          </w:tcPr>
          <w:p w:rsidR="005C1108" w:rsidRPr="00396A29" w:rsidRDefault="005C1108" w:rsidP="00740609">
            <w:pPr>
              <w:pStyle w:val="Tabletext"/>
              <w:jc w:val="left"/>
              <w:rPr>
                <w:lang w:val="ru-RU"/>
              </w:rPr>
            </w:pPr>
            <w:r w:rsidRPr="00396A29">
              <w:rPr>
                <w:lang w:val="ru-RU"/>
              </w:rPr>
              <w:t>Приложение B. Управляющие сообщения</w:t>
            </w:r>
          </w:p>
        </w:tc>
        <w:tc>
          <w:tcPr>
            <w:tcW w:w="2144" w:type="dxa"/>
          </w:tcPr>
          <w:p w:rsidR="005C1108" w:rsidRPr="00396A29" w:rsidRDefault="005C1108" w:rsidP="00740609">
            <w:pPr>
              <w:pStyle w:val="Tabletext"/>
              <w:jc w:val="center"/>
              <w:rPr>
                <w:lang w:val="ru-RU"/>
              </w:rPr>
            </w:pPr>
            <w:r w:rsidRPr="00396A29">
              <w:rPr>
                <w:lang w:val="ru-RU"/>
              </w:rPr>
              <w:t>Основная спецификация</w:t>
            </w:r>
          </w:p>
        </w:tc>
        <w:tc>
          <w:tcPr>
            <w:tcW w:w="2144" w:type="dxa"/>
          </w:tcPr>
          <w:p w:rsidR="005C1108" w:rsidRPr="00396A29" w:rsidRDefault="005C1108" w:rsidP="00740609">
            <w:pPr>
              <w:pStyle w:val="Tabletext"/>
              <w:jc w:val="center"/>
              <w:rPr>
                <w:lang w:val="ru-RU"/>
              </w:rPr>
            </w:pPr>
            <w:r w:rsidRPr="00396A29">
              <w:rPr>
                <w:lang w:val="ru-RU"/>
              </w:rPr>
              <w:t>С изменениями</w:t>
            </w:r>
          </w:p>
        </w:tc>
        <w:tc>
          <w:tcPr>
            <w:tcW w:w="2144" w:type="dxa"/>
          </w:tcPr>
          <w:p w:rsidR="005C1108" w:rsidRPr="00396A29" w:rsidRDefault="005C1108" w:rsidP="00740609">
            <w:pPr>
              <w:pStyle w:val="Tabletext"/>
              <w:jc w:val="center"/>
              <w:rPr>
                <w:lang w:val="ru-RU"/>
              </w:rPr>
            </w:pPr>
            <w:r w:rsidRPr="00396A29">
              <w:rPr>
                <w:lang w:val="ru-RU"/>
              </w:rPr>
              <w:t>С изменениями</w:t>
            </w:r>
          </w:p>
        </w:tc>
      </w:tr>
      <w:tr w:rsidR="005C1108" w:rsidRPr="00396A29" w:rsidTr="00740609">
        <w:trPr>
          <w:jc w:val="center"/>
        </w:trPr>
        <w:tc>
          <w:tcPr>
            <w:tcW w:w="3207" w:type="dxa"/>
          </w:tcPr>
          <w:p w:rsidR="005C1108" w:rsidRPr="00396A29" w:rsidRDefault="005C1108" w:rsidP="00740609">
            <w:pPr>
              <w:pStyle w:val="Tabletext"/>
              <w:jc w:val="left"/>
              <w:rPr>
                <w:lang w:val="ru-RU"/>
              </w:rPr>
            </w:pPr>
            <w:r w:rsidRPr="00396A29">
              <w:rPr>
                <w:lang w:val="ru-RU"/>
              </w:rPr>
              <w:t>Приложение C. Векторы теста</w:t>
            </w:r>
          </w:p>
        </w:tc>
        <w:tc>
          <w:tcPr>
            <w:tcW w:w="2144" w:type="dxa"/>
          </w:tcPr>
          <w:p w:rsidR="005C1108" w:rsidRPr="00396A29" w:rsidRDefault="005C1108" w:rsidP="00740609">
            <w:pPr>
              <w:pStyle w:val="Tabletext"/>
              <w:jc w:val="center"/>
              <w:rPr>
                <w:lang w:val="ru-RU"/>
              </w:rPr>
            </w:pPr>
            <w:r w:rsidRPr="00396A29">
              <w:rPr>
                <w:lang w:val="ru-RU"/>
              </w:rPr>
              <w:t>Основная спецификация</w:t>
            </w:r>
          </w:p>
        </w:tc>
        <w:tc>
          <w:tcPr>
            <w:tcW w:w="2144" w:type="dxa"/>
          </w:tcPr>
          <w:p w:rsidR="005C1108" w:rsidRPr="00396A29" w:rsidRDefault="005C1108" w:rsidP="00740609">
            <w:pPr>
              <w:pStyle w:val="Tabletext"/>
              <w:jc w:val="center"/>
              <w:rPr>
                <w:lang w:val="ru-RU"/>
              </w:rPr>
            </w:pPr>
          </w:p>
        </w:tc>
        <w:tc>
          <w:tcPr>
            <w:tcW w:w="2144" w:type="dxa"/>
          </w:tcPr>
          <w:p w:rsidR="005C1108" w:rsidRPr="00396A29" w:rsidRDefault="005C1108" w:rsidP="00740609">
            <w:pPr>
              <w:pStyle w:val="Tabletext"/>
              <w:jc w:val="center"/>
              <w:rPr>
                <w:lang w:val="ru-RU"/>
              </w:rPr>
            </w:pPr>
          </w:p>
        </w:tc>
      </w:tr>
      <w:tr w:rsidR="005C1108" w:rsidRPr="00396A29" w:rsidTr="00740609">
        <w:trPr>
          <w:jc w:val="center"/>
        </w:trPr>
        <w:tc>
          <w:tcPr>
            <w:tcW w:w="3207" w:type="dxa"/>
          </w:tcPr>
          <w:p w:rsidR="005C1108" w:rsidRPr="00396A29" w:rsidRDefault="005C1108" w:rsidP="00740609">
            <w:pPr>
              <w:pStyle w:val="Tabletext"/>
              <w:jc w:val="left"/>
              <w:rPr>
                <w:lang w:val="ru-RU"/>
              </w:rPr>
            </w:pPr>
            <w:r w:rsidRPr="00396A29">
              <w:rPr>
                <w:lang w:val="ru-RU"/>
              </w:rPr>
              <w:t>Приложение D. Поддерживаемые полосы частот</w:t>
            </w:r>
          </w:p>
        </w:tc>
        <w:tc>
          <w:tcPr>
            <w:tcW w:w="2144" w:type="dxa"/>
          </w:tcPr>
          <w:p w:rsidR="005C1108" w:rsidRPr="00396A29" w:rsidRDefault="005C1108" w:rsidP="00740609">
            <w:pPr>
              <w:pStyle w:val="Tabletext"/>
              <w:jc w:val="center"/>
              <w:rPr>
                <w:lang w:val="ru-RU"/>
              </w:rPr>
            </w:pPr>
            <w:r w:rsidRPr="00396A29">
              <w:rPr>
                <w:lang w:val="ru-RU"/>
              </w:rPr>
              <w:t>Основная спецификация</w:t>
            </w:r>
          </w:p>
        </w:tc>
        <w:tc>
          <w:tcPr>
            <w:tcW w:w="2144" w:type="dxa"/>
          </w:tcPr>
          <w:p w:rsidR="005C1108" w:rsidRPr="00396A29" w:rsidRDefault="005C1108" w:rsidP="00740609">
            <w:pPr>
              <w:pStyle w:val="Tabletext"/>
              <w:jc w:val="center"/>
              <w:rPr>
                <w:lang w:val="ru-RU"/>
              </w:rPr>
            </w:pPr>
          </w:p>
        </w:tc>
        <w:tc>
          <w:tcPr>
            <w:tcW w:w="2144" w:type="dxa"/>
          </w:tcPr>
          <w:p w:rsidR="005C1108" w:rsidRPr="00396A29" w:rsidRDefault="005C1108" w:rsidP="00740609">
            <w:pPr>
              <w:pStyle w:val="Tabletext"/>
              <w:jc w:val="center"/>
              <w:rPr>
                <w:lang w:val="ru-RU"/>
              </w:rPr>
            </w:pPr>
          </w:p>
        </w:tc>
      </w:tr>
      <w:tr w:rsidR="005C1108" w:rsidRPr="00396A29" w:rsidTr="00740609">
        <w:trPr>
          <w:jc w:val="center"/>
        </w:trPr>
        <w:tc>
          <w:tcPr>
            <w:tcW w:w="3207" w:type="dxa"/>
          </w:tcPr>
          <w:p w:rsidR="005C1108" w:rsidRPr="00396A29" w:rsidRDefault="005C1108" w:rsidP="00740609">
            <w:pPr>
              <w:pStyle w:val="Tabletext"/>
              <w:jc w:val="left"/>
              <w:rPr>
                <w:lang w:val="ru-RU"/>
              </w:rPr>
            </w:pPr>
            <w:bookmarkStart w:id="28" w:name="OLE_LINK91"/>
            <w:r w:rsidRPr="00396A29">
              <w:rPr>
                <w:lang w:val="ru-RU"/>
              </w:rPr>
              <w:t xml:space="preserve">Приложение E. </w:t>
            </w:r>
            <w:bookmarkEnd w:id="28"/>
            <w:r w:rsidRPr="00396A29">
              <w:rPr>
                <w:lang w:val="ru-RU"/>
              </w:rPr>
              <w:t>Радиоспецификации</w:t>
            </w:r>
          </w:p>
        </w:tc>
        <w:tc>
          <w:tcPr>
            <w:tcW w:w="2144" w:type="dxa"/>
          </w:tcPr>
          <w:p w:rsidR="005C1108" w:rsidRPr="00396A29" w:rsidRDefault="005C1108" w:rsidP="00740609">
            <w:pPr>
              <w:pStyle w:val="Tabletext"/>
              <w:jc w:val="center"/>
              <w:rPr>
                <w:lang w:val="ru-RU"/>
              </w:rPr>
            </w:pPr>
            <w:r w:rsidRPr="00396A29">
              <w:rPr>
                <w:lang w:val="ru-RU"/>
              </w:rPr>
              <w:t>Основная спецификация</w:t>
            </w:r>
          </w:p>
        </w:tc>
        <w:tc>
          <w:tcPr>
            <w:tcW w:w="2144" w:type="dxa"/>
          </w:tcPr>
          <w:p w:rsidR="005C1108" w:rsidRPr="00396A29" w:rsidRDefault="005C1108" w:rsidP="00740609">
            <w:pPr>
              <w:pStyle w:val="Tabletext"/>
              <w:jc w:val="center"/>
              <w:rPr>
                <w:lang w:val="ru-RU"/>
              </w:rPr>
            </w:pPr>
          </w:p>
        </w:tc>
        <w:tc>
          <w:tcPr>
            <w:tcW w:w="2144" w:type="dxa"/>
          </w:tcPr>
          <w:p w:rsidR="005C1108" w:rsidRPr="00396A29" w:rsidRDefault="005C1108" w:rsidP="00740609">
            <w:pPr>
              <w:pStyle w:val="Tabletext"/>
              <w:jc w:val="center"/>
              <w:rPr>
                <w:lang w:val="ru-RU"/>
              </w:rPr>
            </w:pPr>
          </w:p>
        </w:tc>
      </w:tr>
      <w:tr w:rsidR="005C1108" w:rsidRPr="00396A29" w:rsidTr="00740609">
        <w:trPr>
          <w:jc w:val="center"/>
        </w:trPr>
        <w:tc>
          <w:tcPr>
            <w:tcW w:w="3207" w:type="dxa"/>
          </w:tcPr>
          <w:p w:rsidR="005C1108" w:rsidRPr="00396A29" w:rsidRDefault="005C1108" w:rsidP="00740609">
            <w:pPr>
              <w:pStyle w:val="Tabletext"/>
              <w:jc w:val="left"/>
              <w:rPr>
                <w:lang w:val="ru-RU"/>
              </w:rPr>
            </w:pPr>
            <w:r w:rsidRPr="00396A29">
              <w:rPr>
                <w:lang w:val="ru-RU"/>
              </w:rPr>
              <w:t>Приложение F. Класс и параметры функциональных возможностей по умолчанию</w:t>
            </w:r>
          </w:p>
        </w:tc>
        <w:tc>
          <w:tcPr>
            <w:tcW w:w="2144" w:type="dxa"/>
          </w:tcPr>
          <w:p w:rsidR="005C1108" w:rsidRPr="00396A29" w:rsidRDefault="005C1108" w:rsidP="00740609">
            <w:pPr>
              <w:pStyle w:val="Tabletext"/>
              <w:jc w:val="center"/>
              <w:rPr>
                <w:lang w:val="ru-RU"/>
              </w:rPr>
            </w:pPr>
            <w:r w:rsidRPr="00396A29">
              <w:rPr>
                <w:lang w:val="ru-RU"/>
              </w:rPr>
              <w:t>Основная спецификация</w:t>
            </w:r>
          </w:p>
        </w:tc>
        <w:tc>
          <w:tcPr>
            <w:tcW w:w="2144" w:type="dxa"/>
          </w:tcPr>
          <w:p w:rsidR="005C1108" w:rsidRPr="00396A29" w:rsidRDefault="005C1108" w:rsidP="00740609">
            <w:pPr>
              <w:pStyle w:val="Tabletext"/>
              <w:jc w:val="center"/>
              <w:rPr>
                <w:lang w:val="ru-RU"/>
              </w:rPr>
            </w:pPr>
          </w:p>
        </w:tc>
        <w:tc>
          <w:tcPr>
            <w:tcW w:w="2144" w:type="dxa"/>
          </w:tcPr>
          <w:p w:rsidR="005C1108" w:rsidRPr="00396A29" w:rsidRDefault="005C1108" w:rsidP="00740609">
            <w:pPr>
              <w:pStyle w:val="Tabletext"/>
              <w:jc w:val="center"/>
              <w:rPr>
                <w:lang w:val="ru-RU"/>
              </w:rPr>
            </w:pPr>
          </w:p>
        </w:tc>
      </w:tr>
    </w:tbl>
    <w:bookmarkEnd w:id="25"/>
    <w:p w:rsidR="005C1108" w:rsidRPr="00396A29" w:rsidRDefault="005C1108" w:rsidP="005C1108">
      <w:pPr>
        <w:pStyle w:val="Heading4"/>
        <w:rPr>
          <w:rFonts w:eastAsia="SimSun"/>
          <w:szCs w:val="22"/>
          <w:lang w:val="ru-RU"/>
        </w:rPr>
      </w:pPr>
      <w:r w:rsidRPr="00396A29">
        <w:rPr>
          <w:rFonts w:eastAsia="SimSun"/>
          <w:szCs w:val="22"/>
          <w:lang w:val="ru-RU"/>
        </w:rPr>
        <w:t>2.3.1.1</w:t>
      </w:r>
      <w:r w:rsidRPr="00396A29">
        <w:rPr>
          <w:rFonts w:eastAsia="SimSun"/>
          <w:szCs w:val="22"/>
          <w:lang w:val="ru-RU"/>
        </w:rPr>
        <w:tab/>
        <w:t>IEEE Std 802.16.1</w:t>
      </w:r>
    </w:p>
    <w:p w:rsidR="005C1108" w:rsidRPr="00396A29" w:rsidRDefault="005C1108" w:rsidP="005C1108">
      <w:pPr>
        <w:keepNext/>
        <w:rPr>
          <w:rFonts w:eastAsia="SimSun"/>
          <w:szCs w:val="22"/>
          <w:lang w:val="ru-RU"/>
        </w:rPr>
      </w:pPr>
      <w:r w:rsidRPr="00396A29">
        <w:rPr>
          <w:rFonts w:eastAsia="SimSun"/>
          <w:szCs w:val="22"/>
          <w:lang w:val="ru-RU"/>
        </w:rPr>
        <w:t>В данном разделе приведено краткое описание IEEE Std 802.16.1.</w:t>
      </w:r>
    </w:p>
    <w:p w:rsidR="005C1108" w:rsidRPr="00396A29" w:rsidRDefault="005C1108" w:rsidP="005C1108">
      <w:pPr>
        <w:pStyle w:val="Headingb"/>
        <w:rPr>
          <w:szCs w:val="22"/>
          <w:lang w:val="ru-RU"/>
        </w:rPr>
      </w:pPr>
      <w:r w:rsidRPr="00396A29">
        <w:rPr>
          <w:szCs w:val="22"/>
          <w:lang w:val="ru-RU"/>
        </w:rPr>
        <w:t>IEEE Std 802.16.1. Стандарт IEEE радиоинтерфейса WirelessMAN-Advanced для систем широкополосного беспроводного доступа</w:t>
      </w:r>
    </w:p>
    <w:p w:rsidR="005C1108" w:rsidRPr="00396A29" w:rsidRDefault="005C1108" w:rsidP="005C1108">
      <w:pPr>
        <w:keepNext/>
        <w:rPr>
          <w:rFonts w:eastAsia="SimSun"/>
          <w:szCs w:val="22"/>
          <w:lang w:val="ru-RU"/>
        </w:rPr>
      </w:pPr>
      <w:r w:rsidRPr="00396A29">
        <w:rPr>
          <w:rFonts w:eastAsia="SimSun"/>
          <w:szCs w:val="22"/>
          <w:lang w:val="ru-RU"/>
        </w:rPr>
        <w:t>Этот стандарт определяет радиоинтерфейс WirelessMAN-Advanced,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rsidR="005C1108" w:rsidRPr="00396A29" w:rsidRDefault="005C1108" w:rsidP="005C1108">
      <w:pPr>
        <w:rPr>
          <w:rFonts w:eastAsia="SimSun"/>
          <w:szCs w:val="22"/>
          <w:lang w:val="ru-RU"/>
        </w:rPr>
      </w:pPr>
      <w:r w:rsidRPr="00396A29">
        <w:rPr>
          <w:rFonts w:eastAsia="SimSun"/>
          <w:szCs w:val="22"/>
          <w:lang w:val="ru-RU"/>
        </w:rPr>
        <w:t>IEEE Std 802.16.1 включает в себя IEEE Std 802.16.1-2012 с учетом изменений и дополнений спецификаций IEEE Std 802.16.1b-2012 и IEEE Std 802.16.1a-2013.</w:t>
      </w:r>
    </w:p>
    <w:p w:rsidR="005C1108" w:rsidRPr="00396A29" w:rsidRDefault="005C1108" w:rsidP="005C1108">
      <w:pPr>
        <w:pStyle w:val="Heading5"/>
        <w:rPr>
          <w:rFonts w:eastAsia="SimSun"/>
          <w:szCs w:val="22"/>
          <w:lang w:val="ru-RU"/>
        </w:rPr>
      </w:pPr>
      <w:r w:rsidRPr="00396A29">
        <w:rPr>
          <w:rFonts w:eastAsia="SimSun"/>
          <w:szCs w:val="22"/>
          <w:lang w:val="ru-RU"/>
        </w:rPr>
        <w:t>2.3.1.1.1</w:t>
      </w:r>
      <w:r w:rsidRPr="00396A29">
        <w:rPr>
          <w:rFonts w:eastAsia="SimSun"/>
          <w:szCs w:val="22"/>
          <w:lang w:val="ru-RU"/>
        </w:rPr>
        <w:tab/>
        <w:t>IEEE Std 802.16.1-2012</w:t>
      </w:r>
    </w:p>
    <w:p w:rsidR="005C1108" w:rsidRPr="00396A29" w:rsidRDefault="005C1108" w:rsidP="005C1108">
      <w:pPr>
        <w:rPr>
          <w:b/>
          <w:bCs/>
          <w:szCs w:val="22"/>
          <w:lang w:val="ru-RU"/>
        </w:rPr>
      </w:pPr>
      <w:r w:rsidRPr="00396A29">
        <w:rPr>
          <w:b/>
          <w:bCs/>
          <w:szCs w:val="22"/>
          <w:lang w:val="ru-RU"/>
        </w:rPr>
        <w:t>Стандарт IEEE радиоинтерфейса WirelessMAN-Advanced для систем широкополосного беспроводного доступа</w:t>
      </w:r>
    </w:p>
    <w:p w:rsidR="005C1108" w:rsidRPr="00396A29" w:rsidRDefault="005C1108" w:rsidP="005C1108">
      <w:pPr>
        <w:rPr>
          <w:rFonts w:eastAsia="SimSun"/>
          <w:szCs w:val="22"/>
          <w:lang w:val="ru-RU"/>
        </w:rPr>
      </w:pPr>
      <w:r w:rsidRPr="00396A29">
        <w:rPr>
          <w:rFonts w:eastAsia="SimSun"/>
          <w:szCs w:val="22"/>
          <w:lang w:val="ru-RU"/>
        </w:rPr>
        <w:t>Этот стандарт определяет радиоинтерфейс WirelessMAN-Advanced,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rsidR="005C1108" w:rsidRPr="00396A29" w:rsidRDefault="005C1108" w:rsidP="005C1108">
      <w:pPr>
        <w:pStyle w:val="Heading5"/>
        <w:rPr>
          <w:rFonts w:eastAsia="SimSun"/>
          <w:szCs w:val="22"/>
          <w:lang w:val="ru-RU"/>
        </w:rPr>
      </w:pPr>
      <w:r w:rsidRPr="00396A29">
        <w:rPr>
          <w:rFonts w:eastAsia="SimSun"/>
          <w:szCs w:val="22"/>
          <w:lang w:val="ru-RU"/>
        </w:rPr>
        <w:lastRenderedPageBreak/>
        <w:t>2.3.1.1.2</w:t>
      </w:r>
      <w:r w:rsidRPr="00396A29">
        <w:rPr>
          <w:rFonts w:eastAsia="SimSun"/>
          <w:szCs w:val="22"/>
          <w:lang w:val="ru-RU"/>
        </w:rPr>
        <w:tab/>
        <w:t>IEEE Std 802.16.1b-2012</w:t>
      </w:r>
    </w:p>
    <w:p w:rsidR="005C1108" w:rsidRPr="00396A29" w:rsidRDefault="005C1108" w:rsidP="005C1108">
      <w:pPr>
        <w:pStyle w:val="Headingb"/>
        <w:rPr>
          <w:szCs w:val="22"/>
          <w:lang w:val="ru-RU"/>
        </w:rPr>
      </w:pPr>
      <w:r w:rsidRPr="00396A29">
        <w:rPr>
          <w:szCs w:val="22"/>
          <w:lang w:val="ru-RU"/>
        </w:rPr>
        <w:t>Стандарт IEEE радиоинтерфейса WirelessMAN-Advanced для систем широкополосного беспроводного доступа; поправка 1 – расширения для поддержки межмашинных приложений</w:t>
      </w:r>
    </w:p>
    <w:p w:rsidR="005C1108" w:rsidRPr="00396A29" w:rsidRDefault="005C1108" w:rsidP="000D137B">
      <w:pPr>
        <w:rPr>
          <w:rFonts w:eastAsia="SimSun"/>
          <w:szCs w:val="22"/>
          <w:lang w:val="ru-RU"/>
        </w:rPr>
      </w:pPr>
      <w:r w:rsidRPr="00396A29">
        <w:rPr>
          <w:rFonts w:eastAsia="SimSun"/>
          <w:szCs w:val="22"/>
          <w:lang w:val="ru-RU"/>
        </w:rPr>
        <w:t>В этой поправке определяются расширения для радиоинтерфейса WirelessMAN-Advanced. Расширения обеспечивают улучшенную поддержку межмашинных приложений. На дату утверждения действующей версией стандарта IEEE Std 802.16.1 является IEEE Std 802.16.1</w:t>
      </w:r>
      <w:r w:rsidRPr="00396A29">
        <w:rPr>
          <w:rFonts w:eastAsia="SimSun"/>
          <w:szCs w:val="22"/>
          <w:lang w:val="ru-RU"/>
        </w:rPr>
        <w:noBreakHyphen/>
        <w:t>2012 с учетом изменений и дополнений IEEE 802.16.1b-2012.</w:t>
      </w:r>
    </w:p>
    <w:p w:rsidR="005C1108" w:rsidRPr="00396A29" w:rsidRDefault="005C1108" w:rsidP="005C1108">
      <w:pPr>
        <w:pStyle w:val="Heading5"/>
        <w:rPr>
          <w:rFonts w:eastAsia="SimSun"/>
          <w:szCs w:val="22"/>
          <w:lang w:val="ru-RU"/>
        </w:rPr>
      </w:pPr>
      <w:r w:rsidRPr="00396A29">
        <w:rPr>
          <w:rFonts w:eastAsia="SimSun"/>
          <w:szCs w:val="22"/>
          <w:lang w:val="ru-RU"/>
        </w:rPr>
        <w:t>2.3.1.1.3</w:t>
      </w:r>
      <w:r w:rsidRPr="00396A29">
        <w:rPr>
          <w:rFonts w:eastAsia="SimSun"/>
          <w:szCs w:val="22"/>
          <w:lang w:val="ru-RU"/>
        </w:rPr>
        <w:tab/>
        <w:t>IEEE Std 802.16.1a-2013</w:t>
      </w:r>
    </w:p>
    <w:p w:rsidR="005C1108" w:rsidRPr="00396A29" w:rsidRDefault="005C1108" w:rsidP="005C1108">
      <w:pPr>
        <w:pStyle w:val="Headingb"/>
        <w:rPr>
          <w:szCs w:val="22"/>
          <w:lang w:val="ru-RU"/>
        </w:rPr>
      </w:pPr>
      <w:r w:rsidRPr="00396A29">
        <w:rPr>
          <w:szCs w:val="22"/>
          <w:lang w:val="ru-RU"/>
        </w:rPr>
        <w:t>Стандарт IEEE радиоинтерфейса WirelessMAN-Advanced для систем широкополосного беспроводного доступа; поправка 2 – сети повышенной надежности</w:t>
      </w:r>
    </w:p>
    <w:p w:rsidR="005C1108" w:rsidRPr="00396A29" w:rsidRDefault="005C1108" w:rsidP="000D137B">
      <w:pPr>
        <w:rPr>
          <w:szCs w:val="22"/>
          <w:lang w:val="ru-RU"/>
        </w:rPr>
      </w:pPr>
      <w:r w:rsidRPr="00396A29">
        <w:rPr>
          <w:rFonts w:eastAsiaTheme="minorEastAsia"/>
          <w:szCs w:val="22"/>
          <w:lang w:val="ru-RU"/>
        </w:rPr>
        <w:t>Эта поправка содержит обновления и расширения стандарта IEEE Std 802.16.1. В ней определяются расширенные механизмы поддержки сетей повышенной надежности. На дату публикации действующей версией стандарта IEEE Std 802.16.1 является IEEE Std 802.16.1</w:t>
      </w:r>
      <w:r w:rsidRPr="00396A29">
        <w:rPr>
          <w:rFonts w:eastAsiaTheme="minorEastAsia"/>
          <w:szCs w:val="22"/>
          <w:lang w:val="ru-RU"/>
        </w:rPr>
        <w:noBreakHyphen/>
        <w:t>2012 с учетом изменений и дополнений спецификаций IEEE Std 802.16.1b-2012 и IEEE Std 802.16.1a-2013.</w:t>
      </w:r>
    </w:p>
    <w:p w:rsidR="005C1108" w:rsidRPr="00396A29" w:rsidRDefault="005C1108" w:rsidP="005C1108">
      <w:pPr>
        <w:pStyle w:val="Heading4"/>
        <w:rPr>
          <w:rFonts w:eastAsia="SimSun"/>
          <w:szCs w:val="22"/>
          <w:lang w:val="ru-RU"/>
        </w:rPr>
      </w:pPr>
      <w:r w:rsidRPr="00396A29">
        <w:rPr>
          <w:rFonts w:eastAsia="SimSun"/>
          <w:szCs w:val="22"/>
          <w:lang w:val="ru-RU"/>
        </w:rPr>
        <w:t>2.3.1.2</w:t>
      </w:r>
      <w:r w:rsidRPr="00396A29">
        <w:rPr>
          <w:rFonts w:eastAsia="SimSun"/>
          <w:szCs w:val="22"/>
          <w:lang w:val="ru-RU"/>
        </w:rPr>
        <w:tab/>
        <w:t>Транспонированные стандарты</w:t>
      </w:r>
    </w:p>
    <w:p w:rsidR="005C1108" w:rsidRPr="00396A29" w:rsidRDefault="005C1108" w:rsidP="005C1108">
      <w:pPr>
        <w:pStyle w:val="Heading5"/>
        <w:spacing w:before="120" w:after="120"/>
        <w:rPr>
          <w:szCs w:val="22"/>
          <w:lang w:val="ru-RU"/>
        </w:rPr>
      </w:pPr>
      <w:r w:rsidRPr="00396A29">
        <w:rPr>
          <w:szCs w:val="22"/>
          <w:lang w:val="ru-RU"/>
        </w:rPr>
        <w:t>2.3.1.2.1</w:t>
      </w:r>
      <w:r w:rsidRPr="00396A29">
        <w:rPr>
          <w:szCs w:val="22"/>
          <w:lang w:val="ru-RU"/>
        </w:rPr>
        <w:tab/>
        <w:t>Транспозиции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5C1108" w:rsidRPr="00396A29" w:rsidTr="00740609">
        <w:trPr>
          <w:jc w:val="center"/>
        </w:trPr>
        <w:tc>
          <w:tcPr>
            <w:tcW w:w="1929" w:type="dxa"/>
          </w:tcPr>
          <w:p w:rsidR="005C1108" w:rsidRPr="00396A29" w:rsidRDefault="005C1108" w:rsidP="00740609">
            <w:pPr>
              <w:pStyle w:val="Tablehead"/>
              <w:keepNext w:val="0"/>
              <w:rPr>
                <w:sz w:val="18"/>
                <w:szCs w:val="18"/>
                <w:lang w:val="ru-RU"/>
              </w:rPr>
            </w:pPr>
          </w:p>
        </w:tc>
        <w:tc>
          <w:tcPr>
            <w:tcW w:w="2570" w:type="dxa"/>
          </w:tcPr>
          <w:p w:rsidR="005C1108" w:rsidRPr="00396A29" w:rsidRDefault="005C1108" w:rsidP="00740609">
            <w:pPr>
              <w:pStyle w:val="Tablehead"/>
              <w:keepNext w:val="0"/>
              <w:rPr>
                <w:sz w:val="18"/>
                <w:szCs w:val="18"/>
                <w:lang w:val="ru-RU"/>
              </w:rPr>
            </w:pPr>
            <w:bookmarkStart w:id="29" w:name="OLE_LINK98"/>
            <w:r w:rsidRPr="00396A29">
              <w:rPr>
                <w:bCs/>
                <w:sz w:val="18"/>
                <w:szCs w:val="18"/>
                <w:lang w:val="ru-RU"/>
              </w:rPr>
              <w:t xml:space="preserve">Базовый стандарт </w:t>
            </w:r>
            <w:r w:rsidRPr="00396A29">
              <w:rPr>
                <w:b w:val="0"/>
                <w:sz w:val="18"/>
                <w:szCs w:val="18"/>
                <w:lang w:val="ru-RU"/>
              </w:rPr>
              <w:br/>
            </w:r>
            <w:r w:rsidRPr="00396A29">
              <w:rPr>
                <w:bCs/>
                <w:sz w:val="18"/>
                <w:szCs w:val="18"/>
                <w:lang w:val="ru-RU"/>
              </w:rPr>
              <w:t>IEEE Std</w:t>
            </w:r>
            <w:r w:rsidRPr="00396A29">
              <w:rPr>
                <w:b w:val="0"/>
                <w:sz w:val="18"/>
                <w:szCs w:val="18"/>
                <w:lang w:val="ru-RU"/>
              </w:rPr>
              <w:br/>
            </w:r>
            <w:r w:rsidRPr="00396A29">
              <w:rPr>
                <w:bCs/>
                <w:sz w:val="18"/>
                <w:szCs w:val="18"/>
                <w:lang w:val="ru-RU"/>
              </w:rPr>
              <w:t>802.16.1-2012</w:t>
            </w:r>
            <w:bookmarkEnd w:id="29"/>
          </w:p>
        </w:tc>
        <w:tc>
          <w:tcPr>
            <w:tcW w:w="2570" w:type="dxa"/>
          </w:tcPr>
          <w:p w:rsidR="005C1108" w:rsidRPr="00396A29" w:rsidRDefault="005C1108" w:rsidP="00740609">
            <w:pPr>
              <w:pStyle w:val="Tablehead"/>
              <w:keepNext w:val="0"/>
              <w:rPr>
                <w:sz w:val="18"/>
                <w:szCs w:val="18"/>
                <w:lang w:val="ru-RU"/>
              </w:rPr>
            </w:pPr>
            <w:bookmarkStart w:id="30" w:name="OLE_LINK99"/>
            <w:r w:rsidRPr="00396A29">
              <w:rPr>
                <w:bCs/>
                <w:sz w:val="18"/>
                <w:szCs w:val="18"/>
                <w:lang w:val="ru-RU"/>
              </w:rPr>
              <w:t xml:space="preserve">Поправка </w:t>
            </w:r>
            <w:r w:rsidRPr="00396A29">
              <w:rPr>
                <w:bCs/>
                <w:sz w:val="18"/>
                <w:szCs w:val="18"/>
                <w:lang w:val="ru-RU"/>
              </w:rPr>
              <w:br/>
              <w:t>к IEEE Std</w:t>
            </w:r>
            <w:r w:rsidRPr="00396A29">
              <w:rPr>
                <w:b w:val="0"/>
                <w:sz w:val="18"/>
                <w:szCs w:val="18"/>
                <w:lang w:val="ru-RU"/>
              </w:rPr>
              <w:br/>
            </w:r>
            <w:r w:rsidRPr="00396A29">
              <w:rPr>
                <w:bCs/>
                <w:sz w:val="18"/>
                <w:szCs w:val="18"/>
                <w:lang w:val="ru-RU"/>
              </w:rPr>
              <w:t>802.16.1b-2012</w:t>
            </w:r>
            <w:bookmarkEnd w:id="30"/>
          </w:p>
        </w:tc>
        <w:tc>
          <w:tcPr>
            <w:tcW w:w="2570" w:type="dxa"/>
          </w:tcPr>
          <w:p w:rsidR="005C1108" w:rsidRPr="00396A29" w:rsidRDefault="005C1108" w:rsidP="00740609">
            <w:pPr>
              <w:pStyle w:val="Tablehead"/>
              <w:keepNext w:val="0"/>
              <w:rPr>
                <w:sz w:val="18"/>
                <w:szCs w:val="18"/>
                <w:lang w:val="ru-RU"/>
              </w:rPr>
            </w:pPr>
            <w:bookmarkStart w:id="31" w:name="OLE_LINK100"/>
            <w:r w:rsidRPr="00396A29">
              <w:rPr>
                <w:bCs/>
                <w:sz w:val="18"/>
                <w:szCs w:val="18"/>
                <w:lang w:val="ru-RU"/>
              </w:rPr>
              <w:t xml:space="preserve">Поправка </w:t>
            </w:r>
            <w:r w:rsidRPr="00396A29">
              <w:rPr>
                <w:bCs/>
                <w:sz w:val="18"/>
                <w:szCs w:val="18"/>
                <w:lang w:val="ru-RU"/>
              </w:rPr>
              <w:br/>
              <w:t>к IEEE Std</w:t>
            </w:r>
            <w:r w:rsidRPr="00396A29">
              <w:rPr>
                <w:b w:val="0"/>
                <w:sz w:val="18"/>
                <w:szCs w:val="18"/>
                <w:lang w:val="ru-RU"/>
              </w:rPr>
              <w:br/>
            </w:r>
            <w:r w:rsidRPr="00396A29">
              <w:rPr>
                <w:bCs/>
                <w:sz w:val="18"/>
                <w:szCs w:val="18"/>
                <w:lang w:val="ru-RU"/>
              </w:rPr>
              <w:t>802.16.1a-2013</w:t>
            </w:r>
            <w:bookmarkEnd w:id="31"/>
          </w:p>
        </w:tc>
      </w:tr>
      <w:tr w:rsidR="005C1108" w:rsidRPr="00396A29" w:rsidTr="00740609">
        <w:trPr>
          <w:jc w:val="center"/>
        </w:trPr>
        <w:tc>
          <w:tcPr>
            <w:tcW w:w="1929" w:type="dxa"/>
          </w:tcPr>
          <w:p w:rsidR="005C1108" w:rsidRPr="00396A29" w:rsidRDefault="005C1108" w:rsidP="00740609">
            <w:pPr>
              <w:pStyle w:val="Tabletext"/>
              <w:rPr>
                <w:sz w:val="18"/>
                <w:szCs w:val="18"/>
                <w:lang w:val="ru-RU"/>
              </w:rPr>
            </w:pPr>
            <w:r w:rsidRPr="00396A29">
              <w:rPr>
                <w:iCs/>
                <w:sz w:val="18"/>
                <w:szCs w:val="18"/>
                <w:lang w:val="ru-RU"/>
              </w:rPr>
              <w:t>Транспонирующая организация</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IEEE</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IEEE</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IEEE</w:t>
            </w:r>
          </w:p>
        </w:tc>
      </w:tr>
      <w:tr w:rsidR="005C1108" w:rsidRPr="00396A29" w:rsidTr="00740609">
        <w:trPr>
          <w:jc w:val="center"/>
        </w:trPr>
        <w:tc>
          <w:tcPr>
            <w:tcW w:w="1929" w:type="dxa"/>
          </w:tcPr>
          <w:p w:rsidR="005C1108" w:rsidRPr="00396A29" w:rsidRDefault="005C1108" w:rsidP="00740609">
            <w:pPr>
              <w:pStyle w:val="Tabletext"/>
              <w:rPr>
                <w:sz w:val="18"/>
                <w:szCs w:val="18"/>
                <w:lang w:val="ru-RU"/>
              </w:rPr>
            </w:pPr>
            <w:r w:rsidRPr="00396A29">
              <w:rPr>
                <w:iCs/>
                <w:sz w:val="18"/>
                <w:szCs w:val="18"/>
                <w:lang w:val="ru-RU"/>
              </w:rPr>
              <w:t>Номер документа</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IEEE Std 802.16.1-2012</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IEEE Std 802.16.1b-2012</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IEEE Std 802.16.1a-2013</w:t>
            </w:r>
          </w:p>
        </w:tc>
      </w:tr>
      <w:tr w:rsidR="005C1108" w:rsidRPr="00396A29" w:rsidTr="00740609">
        <w:trPr>
          <w:jc w:val="center"/>
        </w:trPr>
        <w:tc>
          <w:tcPr>
            <w:tcW w:w="1929" w:type="dxa"/>
          </w:tcPr>
          <w:p w:rsidR="005C1108" w:rsidRPr="00396A29" w:rsidRDefault="005C1108" w:rsidP="00740609">
            <w:pPr>
              <w:pStyle w:val="Tabletext"/>
              <w:rPr>
                <w:sz w:val="18"/>
                <w:szCs w:val="18"/>
                <w:lang w:val="ru-RU"/>
              </w:rPr>
            </w:pPr>
            <w:r w:rsidRPr="00396A29">
              <w:rPr>
                <w:iCs/>
                <w:sz w:val="18"/>
                <w:szCs w:val="18"/>
                <w:lang w:val="ru-RU"/>
              </w:rPr>
              <w:t>Версия</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2012</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2012</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2013</w:t>
            </w:r>
          </w:p>
        </w:tc>
      </w:tr>
      <w:tr w:rsidR="005C1108" w:rsidRPr="00396A29" w:rsidTr="00740609">
        <w:trPr>
          <w:jc w:val="center"/>
        </w:trPr>
        <w:tc>
          <w:tcPr>
            <w:tcW w:w="1929" w:type="dxa"/>
          </w:tcPr>
          <w:p w:rsidR="005C1108" w:rsidRPr="00396A29" w:rsidRDefault="005C1108" w:rsidP="00740609">
            <w:pPr>
              <w:pStyle w:val="Tabletext"/>
              <w:rPr>
                <w:sz w:val="18"/>
                <w:szCs w:val="18"/>
                <w:lang w:val="ru-RU"/>
              </w:rPr>
            </w:pPr>
            <w:r w:rsidRPr="00396A29">
              <w:rPr>
                <w:iCs/>
                <w:sz w:val="18"/>
                <w:szCs w:val="18"/>
                <w:lang w:val="ru-RU"/>
              </w:rPr>
              <w:t>Дата опубликования</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8 июня 2012 года</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30 августа 2012 года</w:t>
            </w:r>
          </w:p>
        </w:tc>
        <w:tc>
          <w:tcPr>
            <w:tcW w:w="2570" w:type="dxa"/>
          </w:tcPr>
          <w:p w:rsidR="005C1108" w:rsidRPr="00396A29" w:rsidRDefault="005C1108" w:rsidP="00740609">
            <w:pPr>
              <w:pStyle w:val="Tabletext"/>
              <w:jc w:val="center"/>
              <w:rPr>
                <w:sz w:val="18"/>
                <w:szCs w:val="18"/>
                <w:lang w:val="ru-RU"/>
              </w:rPr>
            </w:pPr>
            <w:r w:rsidRPr="00396A29">
              <w:rPr>
                <w:sz w:val="18"/>
                <w:szCs w:val="18"/>
                <w:lang w:val="ru-RU"/>
              </w:rPr>
              <w:t>6 марта 2013 года</w:t>
            </w:r>
          </w:p>
        </w:tc>
      </w:tr>
      <w:tr w:rsidR="005C1108" w:rsidRPr="00396A29" w:rsidTr="00740609">
        <w:trPr>
          <w:jc w:val="center"/>
        </w:trPr>
        <w:tc>
          <w:tcPr>
            <w:tcW w:w="1929" w:type="dxa"/>
          </w:tcPr>
          <w:p w:rsidR="005C1108" w:rsidRPr="00396A29" w:rsidRDefault="005C1108" w:rsidP="00740609">
            <w:pPr>
              <w:pStyle w:val="Tabletext"/>
              <w:rPr>
                <w:sz w:val="18"/>
                <w:szCs w:val="18"/>
                <w:lang w:val="ru-RU"/>
              </w:rPr>
            </w:pPr>
            <w:r w:rsidRPr="00396A29">
              <w:rPr>
                <w:iCs/>
                <w:sz w:val="18"/>
                <w:szCs w:val="18"/>
                <w:lang w:val="ru-RU"/>
              </w:rPr>
              <w:t>Документ</w:t>
            </w:r>
          </w:p>
        </w:tc>
        <w:tc>
          <w:tcPr>
            <w:tcW w:w="2570" w:type="dxa"/>
          </w:tcPr>
          <w:p w:rsidR="005C1108" w:rsidRPr="00396A29" w:rsidRDefault="005C1108" w:rsidP="00740609">
            <w:pPr>
              <w:pStyle w:val="Tabletext"/>
              <w:jc w:val="center"/>
              <w:rPr>
                <w:sz w:val="18"/>
                <w:szCs w:val="18"/>
                <w:lang w:val="ru-RU"/>
              </w:rPr>
            </w:pPr>
            <w:bookmarkStart w:id="32" w:name="OLE_LINK103"/>
            <w:r w:rsidRPr="00396A29">
              <w:rPr>
                <w:sz w:val="18"/>
                <w:szCs w:val="18"/>
                <w:lang w:val="ru-RU"/>
              </w:rPr>
              <w:t xml:space="preserve">Транспозиция IEEE стандарта </w:t>
            </w:r>
            <w:r w:rsidRPr="00396A29">
              <w:rPr>
                <w:sz w:val="18"/>
                <w:szCs w:val="18"/>
                <w:lang w:val="ru-RU"/>
              </w:rPr>
              <w:br/>
              <w:t>IEEE Std 802.16.1-2012</w:t>
            </w:r>
            <w:bookmarkEnd w:id="32"/>
          </w:p>
        </w:tc>
        <w:tc>
          <w:tcPr>
            <w:tcW w:w="2570" w:type="dxa"/>
          </w:tcPr>
          <w:p w:rsidR="005C1108" w:rsidRPr="00396A29" w:rsidRDefault="005C1108" w:rsidP="00740609">
            <w:pPr>
              <w:pStyle w:val="Tabletext"/>
              <w:jc w:val="center"/>
              <w:rPr>
                <w:sz w:val="18"/>
                <w:szCs w:val="18"/>
                <w:lang w:val="ru-RU"/>
              </w:rPr>
            </w:pPr>
            <w:bookmarkStart w:id="33" w:name="OLE_LINK105"/>
            <w:r w:rsidRPr="00396A29">
              <w:rPr>
                <w:sz w:val="18"/>
                <w:szCs w:val="18"/>
                <w:lang w:val="ru-RU"/>
              </w:rPr>
              <w:t xml:space="preserve">Транспозиция IEEE стандарта </w:t>
            </w:r>
            <w:r w:rsidRPr="00396A29">
              <w:rPr>
                <w:sz w:val="18"/>
                <w:szCs w:val="18"/>
                <w:lang w:val="ru-RU"/>
              </w:rPr>
              <w:br/>
              <w:t>IEEE Std 802.16.1b-2012</w:t>
            </w:r>
            <w:bookmarkEnd w:id="33"/>
          </w:p>
        </w:tc>
        <w:tc>
          <w:tcPr>
            <w:tcW w:w="2570" w:type="dxa"/>
          </w:tcPr>
          <w:p w:rsidR="005C1108" w:rsidRPr="00396A29" w:rsidRDefault="005C1108" w:rsidP="00740609">
            <w:pPr>
              <w:pStyle w:val="Tabletext"/>
              <w:jc w:val="center"/>
              <w:rPr>
                <w:sz w:val="18"/>
                <w:szCs w:val="18"/>
                <w:lang w:val="ru-RU"/>
              </w:rPr>
            </w:pPr>
            <w:bookmarkStart w:id="34" w:name="OLE_LINK107"/>
            <w:r w:rsidRPr="00396A29">
              <w:rPr>
                <w:sz w:val="18"/>
                <w:szCs w:val="18"/>
                <w:lang w:val="ru-RU"/>
              </w:rPr>
              <w:t xml:space="preserve">Транспозиция IEEE стандарта </w:t>
            </w:r>
            <w:r w:rsidRPr="00396A29">
              <w:rPr>
                <w:sz w:val="18"/>
                <w:szCs w:val="18"/>
                <w:lang w:val="ru-RU"/>
              </w:rPr>
              <w:br/>
              <w:t>IEEE Std 802.16.1a-2013</w:t>
            </w:r>
            <w:bookmarkEnd w:id="34"/>
          </w:p>
        </w:tc>
      </w:tr>
    </w:tbl>
    <w:p w:rsidR="005C1108" w:rsidRPr="00396A29" w:rsidRDefault="005C1108" w:rsidP="005C1108">
      <w:pPr>
        <w:pStyle w:val="Heading5"/>
        <w:rPr>
          <w:szCs w:val="22"/>
          <w:lang w:val="ru-RU"/>
        </w:rPr>
      </w:pPr>
      <w:r w:rsidRPr="00396A29">
        <w:rPr>
          <w:szCs w:val="22"/>
          <w:lang w:val="ru-RU" w:eastAsia="ja-JP"/>
        </w:rPr>
        <w:t>2.3.1.2.2</w:t>
      </w:r>
      <w:r w:rsidRPr="00396A29">
        <w:rPr>
          <w:szCs w:val="22"/>
          <w:lang w:val="ru-RU" w:eastAsia="ja-JP"/>
        </w:rPr>
        <w:tab/>
      </w:r>
      <w:r w:rsidRPr="00396A29">
        <w:rPr>
          <w:szCs w:val="22"/>
          <w:lang w:val="ru-RU"/>
        </w:rPr>
        <w:t>Транспозиции ARIB</w:t>
      </w:r>
    </w:p>
    <w:p w:rsidR="005C1108" w:rsidRPr="00396A29" w:rsidRDefault="005C1108" w:rsidP="005C1108">
      <w:pPr>
        <w:rPr>
          <w:szCs w:val="22"/>
          <w:lang w:val="ru-RU" w:eastAsia="ja-JP"/>
        </w:rPr>
      </w:pPr>
      <w:r w:rsidRPr="00396A29">
        <w:rPr>
          <w:szCs w:val="22"/>
          <w:lang w:val="ru-RU"/>
        </w:rPr>
        <w:t>Зарезервировано.</w:t>
      </w:r>
    </w:p>
    <w:p w:rsidR="005C1108" w:rsidRPr="00396A29" w:rsidRDefault="005C1108" w:rsidP="005C1108">
      <w:pPr>
        <w:pStyle w:val="Heading5"/>
        <w:rPr>
          <w:rFonts w:eastAsia="SimSun"/>
          <w:szCs w:val="22"/>
          <w:lang w:val="ru-RU" w:eastAsia="ja-JP"/>
        </w:rPr>
      </w:pPr>
      <w:r w:rsidRPr="00396A29">
        <w:rPr>
          <w:rFonts w:eastAsia="SimSun"/>
          <w:szCs w:val="22"/>
          <w:lang w:val="ru-RU" w:eastAsia="ja-JP"/>
        </w:rPr>
        <w:t>2.3.1.2.3</w:t>
      </w:r>
      <w:r w:rsidRPr="00396A29">
        <w:rPr>
          <w:rFonts w:eastAsia="SimSun"/>
          <w:szCs w:val="22"/>
          <w:lang w:val="ru-RU" w:eastAsia="ja-JP"/>
        </w:rPr>
        <w:tab/>
      </w:r>
      <w:r w:rsidRPr="00396A29">
        <w:rPr>
          <w:rFonts w:eastAsia="SimSun"/>
          <w:szCs w:val="22"/>
          <w:lang w:val="ru-RU"/>
        </w:rPr>
        <w:t>Транспозиции TTA</w:t>
      </w:r>
    </w:p>
    <w:p w:rsidR="005C1108" w:rsidRPr="00396A29" w:rsidRDefault="005C1108" w:rsidP="005C1108">
      <w:pPr>
        <w:rPr>
          <w:rFonts w:eastAsia="SimSun"/>
          <w:sz w:val="24"/>
          <w:szCs w:val="24"/>
          <w:lang w:val="ru-RU"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5C1108" w:rsidRPr="00396A29" w:rsidTr="00740609">
        <w:trPr>
          <w:jc w:val="center"/>
        </w:trPr>
        <w:tc>
          <w:tcPr>
            <w:tcW w:w="1929" w:type="dxa"/>
            <w:vAlign w:val="center"/>
          </w:tcPr>
          <w:p w:rsidR="005C1108" w:rsidRPr="00396A29" w:rsidRDefault="005C1108" w:rsidP="00740609">
            <w:pPr>
              <w:pStyle w:val="Tablehead"/>
              <w:keepNext w:val="0"/>
              <w:jc w:val="left"/>
              <w:rPr>
                <w:lang w:val="ru-RU"/>
              </w:rPr>
            </w:pPr>
          </w:p>
        </w:tc>
        <w:tc>
          <w:tcPr>
            <w:tcW w:w="2570" w:type="dxa"/>
            <w:vAlign w:val="center"/>
          </w:tcPr>
          <w:p w:rsidR="005C1108" w:rsidRPr="00396A29" w:rsidRDefault="005C1108" w:rsidP="00740609">
            <w:pPr>
              <w:pStyle w:val="Tablehead"/>
              <w:keepNext w:val="0"/>
              <w:rPr>
                <w:lang w:val="ru-RU"/>
              </w:rPr>
            </w:pPr>
            <w:r w:rsidRPr="00396A29">
              <w:rPr>
                <w:bCs/>
                <w:lang w:val="ru-RU"/>
              </w:rPr>
              <w:t>Базовый стандарт</w:t>
            </w:r>
            <w:r w:rsidRPr="00396A29">
              <w:rPr>
                <w:b w:val="0"/>
                <w:lang w:val="ru-RU"/>
              </w:rPr>
              <w:br/>
            </w:r>
            <w:r w:rsidRPr="00396A29">
              <w:rPr>
                <w:bCs/>
                <w:lang w:val="ru-RU"/>
              </w:rPr>
              <w:t>IEEE Std</w:t>
            </w:r>
            <w:r w:rsidRPr="00396A29">
              <w:rPr>
                <w:b w:val="0"/>
                <w:lang w:val="ru-RU"/>
              </w:rPr>
              <w:br/>
            </w:r>
            <w:r w:rsidRPr="00396A29">
              <w:rPr>
                <w:bCs/>
                <w:lang w:val="ru-RU"/>
              </w:rPr>
              <w:t>802.16.1-2012</w:t>
            </w:r>
          </w:p>
        </w:tc>
        <w:tc>
          <w:tcPr>
            <w:tcW w:w="2570" w:type="dxa"/>
            <w:vAlign w:val="center"/>
          </w:tcPr>
          <w:p w:rsidR="005C1108" w:rsidRPr="00396A29" w:rsidRDefault="005C1108" w:rsidP="00740609">
            <w:pPr>
              <w:pStyle w:val="Tablehead"/>
              <w:keepNext w:val="0"/>
              <w:rPr>
                <w:lang w:val="ru-RU"/>
              </w:rPr>
            </w:pPr>
            <w:r w:rsidRPr="00396A29">
              <w:rPr>
                <w:bCs/>
                <w:lang w:val="ru-RU"/>
              </w:rPr>
              <w:t xml:space="preserve">Поправка </w:t>
            </w:r>
            <w:r w:rsidRPr="00396A29">
              <w:rPr>
                <w:bCs/>
                <w:lang w:val="ru-RU"/>
              </w:rPr>
              <w:br/>
              <w:t>к IEEE Std</w:t>
            </w:r>
            <w:r w:rsidRPr="00396A29">
              <w:rPr>
                <w:b w:val="0"/>
                <w:lang w:val="ru-RU"/>
              </w:rPr>
              <w:br/>
            </w:r>
            <w:r w:rsidRPr="00396A29">
              <w:rPr>
                <w:bCs/>
                <w:lang w:val="ru-RU"/>
              </w:rPr>
              <w:t>802.16.1b-2012</w:t>
            </w:r>
          </w:p>
        </w:tc>
        <w:tc>
          <w:tcPr>
            <w:tcW w:w="2570" w:type="dxa"/>
            <w:vAlign w:val="center"/>
          </w:tcPr>
          <w:p w:rsidR="005C1108" w:rsidRPr="00396A29" w:rsidRDefault="005C1108" w:rsidP="00740609">
            <w:pPr>
              <w:pStyle w:val="Tablehead"/>
              <w:keepNext w:val="0"/>
              <w:rPr>
                <w:lang w:val="ru-RU"/>
              </w:rPr>
            </w:pPr>
            <w:r w:rsidRPr="00396A29">
              <w:rPr>
                <w:bCs/>
                <w:lang w:val="ru-RU"/>
              </w:rPr>
              <w:t xml:space="preserve">Поправка </w:t>
            </w:r>
            <w:r w:rsidRPr="00396A29">
              <w:rPr>
                <w:bCs/>
                <w:lang w:val="ru-RU"/>
              </w:rPr>
              <w:br/>
              <w:t>к IEEE Std</w:t>
            </w:r>
            <w:r w:rsidRPr="00396A29">
              <w:rPr>
                <w:b w:val="0"/>
                <w:lang w:val="ru-RU"/>
              </w:rPr>
              <w:br/>
            </w:r>
            <w:r w:rsidRPr="00396A29">
              <w:rPr>
                <w:bCs/>
                <w:lang w:val="ru-RU"/>
              </w:rPr>
              <w:t>802.16.1a-2013</w:t>
            </w:r>
          </w:p>
        </w:tc>
      </w:tr>
      <w:tr w:rsidR="005C1108" w:rsidRPr="00396A29" w:rsidTr="00740609">
        <w:trPr>
          <w:jc w:val="center"/>
        </w:trPr>
        <w:tc>
          <w:tcPr>
            <w:tcW w:w="1929" w:type="dxa"/>
            <w:vAlign w:val="center"/>
          </w:tcPr>
          <w:p w:rsidR="005C1108" w:rsidRPr="00396A29" w:rsidRDefault="005C1108" w:rsidP="00F87E66">
            <w:pPr>
              <w:pStyle w:val="Tabletext"/>
              <w:spacing w:line="200" w:lineRule="exact"/>
              <w:jc w:val="left"/>
              <w:rPr>
                <w:lang w:val="ru-RU"/>
              </w:rPr>
            </w:pPr>
            <w:r w:rsidRPr="00396A29">
              <w:rPr>
                <w:iCs/>
                <w:lang w:val="ru-RU"/>
              </w:rPr>
              <w:t>Транспонирующая организация</w:t>
            </w:r>
            <w:r w:rsidRPr="00396A29">
              <w:rPr>
                <w:iCs/>
                <w:lang w:val="ru-RU"/>
              </w:rPr>
              <w:br/>
            </w:r>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396A29">
              <w:rPr>
                <w:lang w:val="ru-RU"/>
              </w:rPr>
              <w:t>TTA</w:t>
            </w:r>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396A29">
              <w:rPr>
                <w:lang w:val="ru-RU"/>
              </w:rPr>
              <w:t>TTA</w:t>
            </w:r>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396A29">
              <w:rPr>
                <w:lang w:val="ru-RU"/>
              </w:rPr>
              <w:t>TTA</w:t>
            </w:r>
          </w:p>
        </w:tc>
      </w:tr>
      <w:tr w:rsidR="005C1108" w:rsidRPr="00396A29" w:rsidTr="00740609">
        <w:trPr>
          <w:jc w:val="center"/>
        </w:trPr>
        <w:tc>
          <w:tcPr>
            <w:tcW w:w="1929" w:type="dxa"/>
            <w:vAlign w:val="center"/>
          </w:tcPr>
          <w:p w:rsidR="005C1108" w:rsidRPr="00396A29" w:rsidRDefault="005C1108" w:rsidP="00F87E66">
            <w:pPr>
              <w:pStyle w:val="Tabletext"/>
              <w:spacing w:line="200" w:lineRule="exact"/>
              <w:jc w:val="left"/>
              <w:rPr>
                <w:lang w:val="ru-RU"/>
              </w:rPr>
            </w:pPr>
            <w:r w:rsidRPr="00396A29">
              <w:rPr>
                <w:iCs/>
                <w:lang w:val="ru-RU"/>
              </w:rPr>
              <w:t>Номер документа</w:t>
            </w:r>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bookmarkStart w:id="35" w:name="OLE_LINK17"/>
            <w:r w:rsidRPr="00396A29">
              <w:rPr>
                <w:lang w:val="ru-RU"/>
              </w:rPr>
              <w:t>TTAE.IE-802.16.1-2012</w:t>
            </w:r>
            <w:bookmarkEnd w:id="35"/>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396A29">
              <w:rPr>
                <w:lang w:val="ru-RU"/>
              </w:rPr>
              <w:t>TTAE.IE-802.16.1b-2012</w:t>
            </w:r>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i/>
                <w:lang w:val="ru-RU"/>
              </w:rPr>
            </w:pPr>
            <w:r w:rsidRPr="00396A29">
              <w:rPr>
                <w:i/>
                <w:iCs/>
                <w:lang w:val="ru-RU"/>
              </w:rPr>
              <w:t>Не применимо</w:t>
            </w:r>
          </w:p>
        </w:tc>
      </w:tr>
      <w:tr w:rsidR="005C1108" w:rsidRPr="00396A29" w:rsidTr="00740609">
        <w:trPr>
          <w:jc w:val="center"/>
        </w:trPr>
        <w:tc>
          <w:tcPr>
            <w:tcW w:w="1929" w:type="dxa"/>
            <w:vAlign w:val="center"/>
          </w:tcPr>
          <w:p w:rsidR="005C1108" w:rsidRPr="00396A29" w:rsidRDefault="005C1108" w:rsidP="00F87E66">
            <w:pPr>
              <w:pStyle w:val="Tabletext"/>
              <w:spacing w:line="200" w:lineRule="exact"/>
              <w:jc w:val="left"/>
              <w:rPr>
                <w:lang w:val="ru-RU"/>
              </w:rPr>
            </w:pPr>
            <w:r w:rsidRPr="00396A29">
              <w:rPr>
                <w:iCs/>
                <w:lang w:val="ru-RU"/>
              </w:rPr>
              <w:t>Версия</w:t>
            </w:r>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396A29">
              <w:rPr>
                <w:lang w:val="ru-RU"/>
              </w:rPr>
              <w:t>1.0</w:t>
            </w:r>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396A29">
              <w:rPr>
                <w:rFonts w:eastAsia="Malgun Gothic"/>
                <w:lang w:val="ru-RU"/>
              </w:rPr>
              <w:t>1.0</w:t>
            </w:r>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i/>
                <w:lang w:val="ru-RU"/>
              </w:rPr>
            </w:pPr>
            <w:r w:rsidRPr="00396A29">
              <w:rPr>
                <w:i/>
                <w:iCs/>
                <w:lang w:val="ru-RU"/>
              </w:rPr>
              <w:t>Не применимо</w:t>
            </w:r>
          </w:p>
        </w:tc>
      </w:tr>
      <w:tr w:rsidR="005C1108" w:rsidRPr="00396A29" w:rsidTr="00740609">
        <w:trPr>
          <w:jc w:val="center"/>
        </w:trPr>
        <w:tc>
          <w:tcPr>
            <w:tcW w:w="1929" w:type="dxa"/>
            <w:vAlign w:val="center"/>
          </w:tcPr>
          <w:p w:rsidR="005C1108" w:rsidRPr="00396A29" w:rsidRDefault="005C1108" w:rsidP="00F87E66">
            <w:pPr>
              <w:pStyle w:val="Tabletext"/>
              <w:spacing w:line="200" w:lineRule="exact"/>
              <w:jc w:val="left"/>
              <w:rPr>
                <w:lang w:val="ru-RU"/>
              </w:rPr>
            </w:pPr>
            <w:r w:rsidRPr="00396A29">
              <w:rPr>
                <w:iCs/>
                <w:lang w:val="ru-RU"/>
              </w:rPr>
              <w:t>Дата опубликования</w:t>
            </w:r>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396A29">
              <w:rPr>
                <w:lang w:val="ru-RU"/>
              </w:rPr>
              <w:t>21 декабря 2012 года</w:t>
            </w:r>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396A29">
              <w:rPr>
                <w:lang w:val="ru-RU"/>
              </w:rPr>
              <w:t>26 июня 2013 года</w:t>
            </w:r>
          </w:p>
        </w:tc>
        <w:tc>
          <w:tcPr>
            <w:tcW w:w="2570" w:type="dxa"/>
            <w:vAlign w:val="center"/>
          </w:tcPr>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i/>
                <w:lang w:val="ru-RU"/>
              </w:rPr>
            </w:pPr>
            <w:r w:rsidRPr="00396A29">
              <w:rPr>
                <w:i/>
                <w:iCs/>
                <w:lang w:val="ru-RU"/>
              </w:rPr>
              <w:t>Не применимо</w:t>
            </w:r>
          </w:p>
        </w:tc>
      </w:tr>
      <w:tr w:rsidR="005C1108" w:rsidRPr="00396A29" w:rsidTr="00740609">
        <w:trPr>
          <w:jc w:val="center"/>
        </w:trPr>
        <w:tc>
          <w:tcPr>
            <w:tcW w:w="1929" w:type="dxa"/>
            <w:vAlign w:val="center"/>
          </w:tcPr>
          <w:p w:rsidR="005C1108" w:rsidRPr="00396A29" w:rsidRDefault="005C1108" w:rsidP="00F87E66">
            <w:pPr>
              <w:pStyle w:val="Tabletext"/>
              <w:spacing w:line="200" w:lineRule="exact"/>
              <w:jc w:val="left"/>
              <w:rPr>
                <w:lang w:val="ru-RU"/>
              </w:rPr>
            </w:pPr>
            <w:r w:rsidRPr="00396A29">
              <w:rPr>
                <w:iCs/>
                <w:lang w:val="ru-RU"/>
              </w:rPr>
              <w:t>Документ</w:t>
            </w:r>
          </w:p>
        </w:tc>
        <w:tc>
          <w:tcPr>
            <w:tcW w:w="2570" w:type="dxa"/>
            <w:vAlign w:val="center"/>
          </w:tcPr>
          <w:p w:rsidR="005C1108" w:rsidRPr="00396A29" w:rsidRDefault="004731E5" w:rsidP="00F87E66">
            <w:pPr>
              <w:pStyle w:val="Tabletext"/>
              <w:tabs>
                <w:tab w:val="clear" w:pos="1985"/>
              </w:tabs>
              <w:spacing w:line="200" w:lineRule="exact"/>
              <w:jc w:val="center"/>
              <w:rPr>
                <w:lang w:val="ru-RU"/>
              </w:rPr>
            </w:pPr>
            <w:hyperlink r:id="rId1072" w:history="1">
              <w:r w:rsidR="005C1108" w:rsidRPr="00396A29">
                <w:rPr>
                  <w:rStyle w:val="Hyperlink"/>
                  <w:lang w:val="ru-RU"/>
                </w:rPr>
                <w:t>http://committee.tta.or.kr/include/Download.jsp?filename=stnfile/TTAE_[1].IE-802.16.1-2012.pdf</w:t>
              </w:r>
            </w:hyperlink>
          </w:p>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396A29">
              <w:rPr>
                <w:lang w:val="ru-RU"/>
              </w:rPr>
              <w:t xml:space="preserve">(Транспозиция TTA стандарта </w:t>
            </w:r>
            <w:r w:rsidRPr="00396A29">
              <w:rPr>
                <w:lang w:val="ru-RU"/>
              </w:rPr>
              <w:br/>
              <w:t>IEEE Std 802.16.1-2012)</w:t>
            </w:r>
          </w:p>
        </w:tc>
        <w:tc>
          <w:tcPr>
            <w:tcW w:w="2570" w:type="dxa"/>
            <w:vAlign w:val="center"/>
          </w:tcPr>
          <w:p w:rsidR="005C1108" w:rsidRPr="00396A29" w:rsidRDefault="004731E5" w:rsidP="00F87E66">
            <w:pPr>
              <w:pStyle w:val="Tabletext"/>
              <w:tabs>
                <w:tab w:val="clear" w:pos="1985"/>
              </w:tabs>
              <w:spacing w:line="200" w:lineRule="exact"/>
              <w:jc w:val="center"/>
              <w:rPr>
                <w:rFonts w:eastAsia="BatangChe"/>
                <w:lang w:val="ru-RU"/>
              </w:rPr>
            </w:pPr>
            <w:hyperlink r:id="rId1073" w:history="1">
              <w:r w:rsidR="005C1108" w:rsidRPr="00396A29">
                <w:rPr>
                  <w:rStyle w:val="Hyperlink"/>
                  <w:lang w:val="ru-RU"/>
                </w:rPr>
                <w:t>http://committee.tta.or.kr/include/Download.jsp?filename=stnfile/TTAE.IE-802.16.1b-2012.zip</w:t>
              </w:r>
            </w:hyperlink>
          </w:p>
          <w:p w:rsidR="005C1108" w:rsidRPr="00396A29" w:rsidRDefault="005C1108" w:rsidP="00F87E6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center"/>
              <w:rPr>
                <w:lang w:val="ru-RU"/>
              </w:rPr>
            </w:pPr>
            <w:r w:rsidRPr="00396A29">
              <w:rPr>
                <w:lang w:val="ru-RU"/>
              </w:rPr>
              <w:t xml:space="preserve">(Транспозиция TTA стандарта </w:t>
            </w:r>
            <w:r w:rsidRPr="00396A29">
              <w:rPr>
                <w:lang w:val="ru-RU"/>
              </w:rPr>
              <w:br/>
              <w:t>IEEE Std 802.16.1b-2012)</w:t>
            </w:r>
          </w:p>
        </w:tc>
        <w:tc>
          <w:tcPr>
            <w:tcW w:w="2570" w:type="dxa"/>
            <w:vAlign w:val="center"/>
          </w:tcPr>
          <w:p w:rsidR="005C1108" w:rsidRPr="00396A29" w:rsidRDefault="005C1108" w:rsidP="00F87E66">
            <w:pPr>
              <w:pStyle w:val="Tabletext"/>
              <w:tabs>
                <w:tab w:val="clear" w:pos="1985"/>
              </w:tabs>
              <w:spacing w:line="200" w:lineRule="exact"/>
              <w:jc w:val="center"/>
              <w:rPr>
                <w:i/>
                <w:lang w:val="ru-RU"/>
              </w:rPr>
            </w:pPr>
            <w:r w:rsidRPr="00396A29">
              <w:rPr>
                <w:i/>
                <w:iCs/>
                <w:lang w:val="ru-RU"/>
              </w:rPr>
              <w:t>Не применимо</w:t>
            </w:r>
          </w:p>
        </w:tc>
      </w:tr>
    </w:tbl>
    <w:p w:rsidR="005C1108" w:rsidRPr="00396A29" w:rsidRDefault="005C1108" w:rsidP="005C1108">
      <w:pPr>
        <w:pStyle w:val="Tablefin"/>
        <w:rPr>
          <w:rFonts w:eastAsia="SimSun"/>
          <w:lang w:val="ru-RU" w:eastAsia="ja-JP"/>
        </w:rPr>
      </w:pPr>
    </w:p>
    <w:p w:rsidR="005C1108" w:rsidRPr="00396A29" w:rsidRDefault="005C1108" w:rsidP="005C1108">
      <w:pPr>
        <w:pStyle w:val="Heading5"/>
        <w:rPr>
          <w:szCs w:val="22"/>
          <w:lang w:val="ru-RU"/>
        </w:rPr>
      </w:pPr>
      <w:r w:rsidRPr="00396A29">
        <w:rPr>
          <w:rFonts w:eastAsia="SimSun"/>
          <w:szCs w:val="22"/>
          <w:lang w:val="ru-RU"/>
        </w:rPr>
        <w:lastRenderedPageBreak/>
        <w:t>2.3.1.2.4</w:t>
      </w:r>
      <w:r w:rsidRPr="00396A29">
        <w:rPr>
          <w:rFonts w:eastAsia="SimSun"/>
          <w:szCs w:val="22"/>
          <w:lang w:val="ru-RU"/>
        </w:rPr>
        <w:tab/>
        <w:t>Транспозиции Форум WiMAX</w:t>
      </w:r>
    </w:p>
    <w:p w:rsidR="005C1108" w:rsidRPr="00396A29" w:rsidRDefault="005C1108" w:rsidP="005C1108">
      <w:pPr>
        <w:rPr>
          <w:szCs w:val="22"/>
          <w:lang w:val="ru-RU" w:eastAsia="ja-JP"/>
        </w:rPr>
      </w:pPr>
      <w:r w:rsidRPr="00396A29">
        <w:rPr>
          <w:szCs w:val="22"/>
          <w:lang w:val="ru-RU"/>
        </w:rPr>
        <w:t>Зарезервировано.</w:t>
      </w:r>
    </w:p>
    <w:p w:rsidR="005C1108" w:rsidRPr="00396A29" w:rsidRDefault="005C1108" w:rsidP="005C1108">
      <w:pPr>
        <w:pStyle w:val="Heading5"/>
        <w:rPr>
          <w:szCs w:val="22"/>
          <w:lang w:val="ru-RU"/>
        </w:rPr>
      </w:pPr>
      <w:r w:rsidRPr="00396A29">
        <w:rPr>
          <w:szCs w:val="22"/>
          <w:lang w:val="ru-RU" w:eastAsia="ja-JP"/>
        </w:rPr>
        <w:t>2.3.1.2.5</w:t>
      </w:r>
      <w:r w:rsidRPr="00396A29">
        <w:rPr>
          <w:szCs w:val="22"/>
          <w:lang w:val="ru-RU" w:eastAsia="ja-JP"/>
        </w:rPr>
        <w:tab/>
      </w:r>
      <w:r w:rsidRPr="00396A29">
        <w:rPr>
          <w:szCs w:val="22"/>
          <w:lang w:val="ru-RU"/>
        </w:rPr>
        <w:t>Транспозиции ITRI</w:t>
      </w:r>
    </w:p>
    <w:p w:rsidR="005C1108" w:rsidRPr="00396A29" w:rsidRDefault="005C1108" w:rsidP="005C1108">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5C1108" w:rsidRPr="00396A29" w:rsidTr="00740609">
        <w:trPr>
          <w:jc w:val="center"/>
        </w:trPr>
        <w:tc>
          <w:tcPr>
            <w:tcW w:w="1929" w:type="dxa"/>
            <w:vAlign w:val="center"/>
          </w:tcPr>
          <w:p w:rsidR="005C1108" w:rsidRPr="00396A29" w:rsidRDefault="005C1108" w:rsidP="00740609">
            <w:pPr>
              <w:pStyle w:val="Tablehead"/>
              <w:keepNext w:val="0"/>
              <w:rPr>
                <w:lang w:val="ru-RU"/>
              </w:rPr>
            </w:pPr>
          </w:p>
        </w:tc>
        <w:tc>
          <w:tcPr>
            <w:tcW w:w="2570" w:type="dxa"/>
            <w:vAlign w:val="center"/>
          </w:tcPr>
          <w:p w:rsidR="005C1108" w:rsidRPr="00396A29" w:rsidRDefault="005C1108" w:rsidP="00740609">
            <w:pPr>
              <w:pStyle w:val="Tablehead"/>
              <w:keepNext w:val="0"/>
              <w:rPr>
                <w:lang w:val="ru-RU"/>
              </w:rPr>
            </w:pPr>
            <w:r w:rsidRPr="00396A29">
              <w:rPr>
                <w:bCs/>
                <w:lang w:val="ru-RU"/>
              </w:rPr>
              <w:t>Базовый стандарт IEEE Std</w:t>
            </w:r>
            <w:r w:rsidRPr="00396A29">
              <w:rPr>
                <w:b w:val="0"/>
                <w:lang w:val="ru-RU"/>
              </w:rPr>
              <w:br/>
            </w:r>
            <w:r w:rsidRPr="00396A29">
              <w:rPr>
                <w:bCs/>
                <w:lang w:val="ru-RU"/>
              </w:rPr>
              <w:t>802.16.1</w:t>
            </w:r>
            <w:r w:rsidRPr="00396A29">
              <w:rPr>
                <w:bCs/>
                <w:lang w:val="ru-RU"/>
              </w:rPr>
              <w:noBreakHyphen/>
              <w:t>2012</w:t>
            </w:r>
          </w:p>
        </w:tc>
        <w:tc>
          <w:tcPr>
            <w:tcW w:w="2570" w:type="dxa"/>
            <w:vAlign w:val="center"/>
          </w:tcPr>
          <w:p w:rsidR="005C1108" w:rsidRPr="00396A29" w:rsidRDefault="005C1108" w:rsidP="00740609">
            <w:pPr>
              <w:pStyle w:val="Tablehead"/>
              <w:keepNext w:val="0"/>
              <w:rPr>
                <w:lang w:val="ru-RU"/>
              </w:rPr>
            </w:pPr>
            <w:r w:rsidRPr="00396A29">
              <w:rPr>
                <w:bCs/>
                <w:lang w:val="ru-RU"/>
              </w:rPr>
              <w:t xml:space="preserve">Поправка </w:t>
            </w:r>
            <w:r w:rsidRPr="00396A29">
              <w:rPr>
                <w:bCs/>
                <w:lang w:val="ru-RU"/>
              </w:rPr>
              <w:br/>
              <w:t>к IEEE Std</w:t>
            </w:r>
            <w:r w:rsidRPr="00396A29">
              <w:rPr>
                <w:b w:val="0"/>
                <w:lang w:val="ru-RU"/>
              </w:rPr>
              <w:br/>
            </w:r>
            <w:r w:rsidRPr="00396A29">
              <w:rPr>
                <w:bCs/>
                <w:lang w:val="ru-RU"/>
              </w:rPr>
              <w:t>802.16.1b-2012</w:t>
            </w:r>
          </w:p>
        </w:tc>
        <w:tc>
          <w:tcPr>
            <w:tcW w:w="2570" w:type="dxa"/>
            <w:vAlign w:val="center"/>
          </w:tcPr>
          <w:p w:rsidR="005C1108" w:rsidRPr="00396A29" w:rsidRDefault="005C1108" w:rsidP="00740609">
            <w:pPr>
              <w:pStyle w:val="Tablehead"/>
              <w:keepNext w:val="0"/>
              <w:rPr>
                <w:lang w:val="ru-RU"/>
              </w:rPr>
            </w:pPr>
            <w:r w:rsidRPr="00396A29">
              <w:rPr>
                <w:bCs/>
                <w:lang w:val="ru-RU"/>
              </w:rPr>
              <w:t xml:space="preserve">Поправка </w:t>
            </w:r>
            <w:r w:rsidRPr="00396A29">
              <w:rPr>
                <w:bCs/>
                <w:lang w:val="ru-RU"/>
              </w:rPr>
              <w:br/>
              <w:t>к IEEE Std</w:t>
            </w:r>
            <w:r w:rsidRPr="00396A29">
              <w:rPr>
                <w:b w:val="0"/>
                <w:lang w:val="ru-RU"/>
              </w:rPr>
              <w:br/>
            </w:r>
            <w:r w:rsidRPr="00396A29">
              <w:rPr>
                <w:bCs/>
                <w:lang w:val="ru-RU"/>
              </w:rPr>
              <w:t>802.16.1a-2013</w:t>
            </w:r>
          </w:p>
        </w:tc>
      </w:tr>
      <w:tr w:rsidR="005C1108" w:rsidRPr="00396A29" w:rsidTr="00740609">
        <w:trPr>
          <w:jc w:val="center"/>
        </w:trPr>
        <w:tc>
          <w:tcPr>
            <w:tcW w:w="1929" w:type="dxa"/>
          </w:tcPr>
          <w:p w:rsidR="005C1108" w:rsidRPr="00396A29" w:rsidRDefault="005C1108" w:rsidP="00740609">
            <w:pPr>
              <w:pStyle w:val="Tabletext"/>
              <w:rPr>
                <w:lang w:val="ru-RU"/>
              </w:rPr>
            </w:pPr>
            <w:r w:rsidRPr="00396A29">
              <w:rPr>
                <w:iCs/>
                <w:lang w:val="ru-RU"/>
              </w:rPr>
              <w:t>Транспонирующая организация</w:t>
            </w:r>
          </w:p>
        </w:tc>
        <w:tc>
          <w:tcPr>
            <w:tcW w:w="2570" w:type="dxa"/>
          </w:tcPr>
          <w:p w:rsidR="005C1108" w:rsidRPr="00396A29" w:rsidRDefault="005C1108" w:rsidP="00740609">
            <w:pPr>
              <w:pStyle w:val="Tabletext"/>
              <w:jc w:val="center"/>
              <w:rPr>
                <w:lang w:val="ru-RU"/>
              </w:rPr>
            </w:pPr>
            <w:r w:rsidRPr="00396A29">
              <w:rPr>
                <w:lang w:val="ru-RU"/>
              </w:rPr>
              <w:t>ITRI</w:t>
            </w:r>
          </w:p>
        </w:tc>
        <w:tc>
          <w:tcPr>
            <w:tcW w:w="2570" w:type="dxa"/>
          </w:tcPr>
          <w:p w:rsidR="005C1108" w:rsidRPr="00396A29" w:rsidRDefault="005C1108" w:rsidP="00740609">
            <w:pPr>
              <w:pStyle w:val="Tabletext"/>
              <w:jc w:val="center"/>
              <w:rPr>
                <w:lang w:val="ru-RU"/>
              </w:rPr>
            </w:pPr>
            <w:r w:rsidRPr="00396A29">
              <w:rPr>
                <w:lang w:val="ru-RU"/>
              </w:rPr>
              <w:t>ITRI</w:t>
            </w:r>
          </w:p>
        </w:tc>
        <w:tc>
          <w:tcPr>
            <w:tcW w:w="2570" w:type="dxa"/>
          </w:tcPr>
          <w:p w:rsidR="005C1108" w:rsidRPr="00396A29" w:rsidRDefault="005C1108" w:rsidP="00740609">
            <w:pPr>
              <w:pStyle w:val="Tabletext"/>
              <w:jc w:val="center"/>
              <w:rPr>
                <w:lang w:val="ru-RU"/>
              </w:rPr>
            </w:pPr>
            <w:r w:rsidRPr="00396A29">
              <w:rPr>
                <w:lang w:val="ru-RU"/>
              </w:rPr>
              <w:t>ITRI</w:t>
            </w:r>
          </w:p>
        </w:tc>
      </w:tr>
      <w:tr w:rsidR="005C1108" w:rsidRPr="00396A29" w:rsidTr="00740609">
        <w:trPr>
          <w:jc w:val="center"/>
        </w:trPr>
        <w:tc>
          <w:tcPr>
            <w:tcW w:w="1929" w:type="dxa"/>
          </w:tcPr>
          <w:p w:rsidR="005C1108" w:rsidRPr="00396A29" w:rsidRDefault="005C1108" w:rsidP="00740609">
            <w:pPr>
              <w:pStyle w:val="Tabletext"/>
              <w:rPr>
                <w:lang w:val="ru-RU"/>
              </w:rPr>
            </w:pPr>
            <w:r w:rsidRPr="00396A29">
              <w:rPr>
                <w:iCs/>
                <w:lang w:val="ru-RU"/>
              </w:rPr>
              <w:t>Номер документа</w:t>
            </w:r>
          </w:p>
        </w:tc>
        <w:tc>
          <w:tcPr>
            <w:tcW w:w="2570" w:type="dxa"/>
          </w:tcPr>
          <w:p w:rsidR="005C1108" w:rsidRPr="00396A29" w:rsidRDefault="005C1108" w:rsidP="00740609">
            <w:pPr>
              <w:pStyle w:val="Tabletext"/>
              <w:jc w:val="center"/>
              <w:rPr>
                <w:rFonts w:asciiTheme="majorBidi" w:hAnsiTheme="majorBidi" w:cstheme="majorBidi"/>
                <w:lang w:val="ru-RU"/>
              </w:rPr>
            </w:pPr>
            <w:r w:rsidRPr="00396A29">
              <w:rPr>
                <w:rFonts w:asciiTheme="majorBidi" w:hAnsiTheme="majorBidi" w:cstheme="majorBidi"/>
                <w:lang w:val="ru-RU"/>
              </w:rPr>
              <w:t>ITRI-2013-Std-001</w:t>
            </w:r>
          </w:p>
        </w:tc>
        <w:tc>
          <w:tcPr>
            <w:tcW w:w="2570" w:type="dxa"/>
          </w:tcPr>
          <w:p w:rsidR="005C1108" w:rsidRPr="00396A29" w:rsidRDefault="005C1108" w:rsidP="00740609">
            <w:pPr>
              <w:pStyle w:val="Tabletext"/>
              <w:jc w:val="center"/>
              <w:rPr>
                <w:rFonts w:asciiTheme="majorBidi" w:hAnsiTheme="majorBidi" w:cstheme="majorBidi"/>
                <w:lang w:val="ru-RU"/>
              </w:rPr>
            </w:pPr>
            <w:r w:rsidRPr="00396A29">
              <w:rPr>
                <w:rFonts w:asciiTheme="majorBidi" w:hAnsiTheme="majorBidi" w:cstheme="majorBidi"/>
                <w:lang w:val="ru-RU"/>
              </w:rPr>
              <w:t>ITRI-2013-Std-001</w:t>
            </w:r>
          </w:p>
        </w:tc>
        <w:tc>
          <w:tcPr>
            <w:tcW w:w="2570" w:type="dxa"/>
          </w:tcPr>
          <w:p w:rsidR="005C1108" w:rsidRPr="00396A29" w:rsidRDefault="005C1108" w:rsidP="00740609">
            <w:pPr>
              <w:pStyle w:val="Tabletext"/>
              <w:jc w:val="center"/>
              <w:rPr>
                <w:rFonts w:asciiTheme="majorBidi" w:hAnsiTheme="majorBidi" w:cstheme="majorBidi"/>
                <w:lang w:val="ru-RU"/>
              </w:rPr>
            </w:pPr>
            <w:r w:rsidRPr="00396A29">
              <w:rPr>
                <w:rFonts w:asciiTheme="majorBidi" w:hAnsiTheme="majorBidi" w:cstheme="majorBidi"/>
                <w:lang w:val="ru-RU"/>
              </w:rPr>
              <w:t>ITRI-2013-Std-001</w:t>
            </w:r>
          </w:p>
        </w:tc>
      </w:tr>
      <w:tr w:rsidR="005C1108" w:rsidRPr="00396A29" w:rsidTr="00740609">
        <w:trPr>
          <w:jc w:val="center"/>
        </w:trPr>
        <w:tc>
          <w:tcPr>
            <w:tcW w:w="1929" w:type="dxa"/>
          </w:tcPr>
          <w:p w:rsidR="005C1108" w:rsidRPr="00396A29" w:rsidRDefault="005C1108" w:rsidP="00740609">
            <w:pPr>
              <w:pStyle w:val="Tabletext"/>
              <w:rPr>
                <w:lang w:val="ru-RU"/>
              </w:rPr>
            </w:pPr>
            <w:r w:rsidRPr="00396A29">
              <w:rPr>
                <w:iCs/>
                <w:lang w:val="ru-RU"/>
              </w:rPr>
              <w:t>Версия</w:t>
            </w:r>
          </w:p>
        </w:tc>
        <w:tc>
          <w:tcPr>
            <w:tcW w:w="2570" w:type="dxa"/>
          </w:tcPr>
          <w:p w:rsidR="005C1108" w:rsidRPr="00396A29" w:rsidRDefault="005C1108" w:rsidP="00740609">
            <w:pPr>
              <w:pStyle w:val="Tabletext"/>
              <w:jc w:val="center"/>
              <w:rPr>
                <w:lang w:val="ru-RU"/>
              </w:rPr>
            </w:pPr>
            <w:r w:rsidRPr="00396A29">
              <w:rPr>
                <w:lang w:val="ru-RU"/>
              </w:rPr>
              <w:t>2013</w:t>
            </w:r>
          </w:p>
        </w:tc>
        <w:tc>
          <w:tcPr>
            <w:tcW w:w="2570" w:type="dxa"/>
          </w:tcPr>
          <w:p w:rsidR="005C1108" w:rsidRPr="00396A29" w:rsidRDefault="005C1108" w:rsidP="00740609">
            <w:pPr>
              <w:pStyle w:val="Tabletext"/>
              <w:jc w:val="center"/>
              <w:rPr>
                <w:lang w:val="ru-RU"/>
              </w:rPr>
            </w:pPr>
            <w:r w:rsidRPr="00396A29">
              <w:rPr>
                <w:lang w:val="ru-RU"/>
              </w:rPr>
              <w:t>2013</w:t>
            </w:r>
          </w:p>
        </w:tc>
        <w:tc>
          <w:tcPr>
            <w:tcW w:w="2570" w:type="dxa"/>
          </w:tcPr>
          <w:p w:rsidR="005C1108" w:rsidRPr="00396A29" w:rsidRDefault="005C1108" w:rsidP="00740609">
            <w:pPr>
              <w:pStyle w:val="Tabletext"/>
              <w:jc w:val="center"/>
              <w:rPr>
                <w:lang w:val="ru-RU"/>
              </w:rPr>
            </w:pPr>
            <w:r w:rsidRPr="00396A29">
              <w:rPr>
                <w:lang w:val="ru-RU"/>
              </w:rPr>
              <w:t>2013</w:t>
            </w:r>
          </w:p>
        </w:tc>
      </w:tr>
      <w:tr w:rsidR="005C1108" w:rsidRPr="00396A29" w:rsidTr="00740609">
        <w:trPr>
          <w:jc w:val="center"/>
        </w:trPr>
        <w:tc>
          <w:tcPr>
            <w:tcW w:w="1929" w:type="dxa"/>
          </w:tcPr>
          <w:p w:rsidR="005C1108" w:rsidRPr="00396A29" w:rsidRDefault="005C1108" w:rsidP="00740609">
            <w:pPr>
              <w:pStyle w:val="Tabletext"/>
              <w:rPr>
                <w:lang w:val="ru-RU"/>
              </w:rPr>
            </w:pPr>
            <w:r w:rsidRPr="00396A29">
              <w:rPr>
                <w:iCs/>
                <w:lang w:val="ru-RU"/>
              </w:rPr>
              <w:t>Дата опубликования</w:t>
            </w:r>
          </w:p>
        </w:tc>
        <w:tc>
          <w:tcPr>
            <w:tcW w:w="2570" w:type="dxa"/>
          </w:tcPr>
          <w:p w:rsidR="005C1108" w:rsidRPr="00396A29" w:rsidRDefault="005C1108" w:rsidP="00740609">
            <w:pPr>
              <w:pStyle w:val="Tabletext"/>
              <w:jc w:val="center"/>
              <w:rPr>
                <w:lang w:val="ru-RU"/>
              </w:rPr>
            </w:pPr>
            <w:r w:rsidRPr="00396A29">
              <w:rPr>
                <w:lang w:val="ru-RU"/>
              </w:rPr>
              <w:t>6 сентября 2013 года</w:t>
            </w:r>
          </w:p>
        </w:tc>
        <w:tc>
          <w:tcPr>
            <w:tcW w:w="2570" w:type="dxa"/>
          </w:tcPr>
          <w:p w:rsidR="005C1108" w:rsidRPr="00396A29" w:rsidRDefault="005C1108" w:rsidP="00740609">
            <w:pPr>
              <w:pStyle w:val="Tabletext"/>
              <w:jc w:val="center"/>
              <w:rPr>
                <w:lang w:val="ru-RU"/>
              </w:rPr>
            </w:pPr>
            <w:r w:rsidRPr="00396A29">
              <w:rPr>
                <w:lang w:val="ru-RU"/>
              </w:rPr>
              <w:t>6 сентября 2013 года</w:t>
            </w:r>
          </w:p>
        </w:tc>
        <w:tc>
          <w:tcPr>
            <w:tcW w:w="2570" w:type="dxa"/>
          </w:tcPr>
          <w:p w:rsidR="005C1108" w:rsidRPr="00396A29" w:rsidRDefault="005C1108" w:rsidP="00740609">
            <w:pPr>
              <w:pStyle w:val="Tabletext"/>
              <w:jc w:val="center"/>
              <w:rPr>
                <w:lang w:val="ru-RU"/>
              </w:rPr>
            </w:pPr>
            <w:r w:rsidRPr="00396A29">
              <w:rPr>
                <w:lang w:val="ru-RU"/>
              </w:rPr>
              <w:t>6 сентября 2013 года</w:t>
            </w:r>
          </w:p>
        </w:tc>
      </w:tr>
      <w:tr w:rsidR="005C1108" w:rsidRPr="00396A29" w:rsidTr="00740609">
        <w:trPr>
          <w:jc w:val="center"/>
        </w:trPr>
        <w:tc>
          <w:tcPr>
            <w:tcW w:w="1929" w:type="dxa"/>
          </w:tcPr>
          <w:p w:rsidR="005C1108" w:rsidRPr="00396A29" w:rsidRDefault="005C1108" w:rsidP="00740609">
            <w:pPr>
              <w:pStyle w:val="Tabletext"/>
              <w:rPr>
                <w:lang w:val="ru-RU"/>
              </w:rPr>
            </w:pPr>
            <w:r w:rsidRPr="00396A29">
              <w:rPr>
                <w:iCs/>
                <w:lang w:val="ru-RU"/>
              </w:rPr>
              <w:t>Документ</w:t>
            </w:r>
          </w:p>
        </w:tc>
        <w:tc>
          <w:tcPr>
            <w:tcW w:w="2570" w:type="dxa"/>
          </w:tcPr>
          <w:p w:rsidR="005C1108" w:rsidRPr="00396A29" w:rsidRDefault="005C1108" w:rsidP="00740609">
            <w:pPr>
              <w:pStyle w:val="Tabletext"/>
              <w:jc w:val="center"/>
              <w:rPr>
                <w:rStyle w:val="Hyperlink"/>
                <w:lang w:val="ru-RU"/>
              </w:rPr>
            </w:pPr>
            <w:r w:rsidRPr="00396A29">
              <w:rPr>
                <w:rStyle w:val="Hyperlink"/>
                <w:lang w:val="ru-RU"/>
              </w:rPr>
              <w:t xml:space="preserve">http://std-share.itri.org.tw/Content/Files/Stdlink/ITRI-BWA-001.pdf </w:t>
            </w:r>
          </w:p>
        </w:tc>
        <w:tc>
          <w:tcPr>
            <w:tcW w:w="2570" w:type="dxa"/>
          </w:tcPr>
          <w:p w:rsidR="005C1108" w:rsidRPr="00396A29" w:rsidRDefault="004731E5" w:rsidP="00740609">
            <w:pPr>
              <w:pStyle w:val="Tabletext"/>
              <w:jc w:val="center"/>
              <w:rPr>
                <w:lang w:val="ru-RU"/>
              </w:rPr>
            </w:pPr>
            <w:hyperlink r:id="rId1074" w:history="1">
              <w:r w:rsidR="005C1108" w:rsidRPr="00396A29">
                <w:rPr>
                  <w:rStyle w:val="Hyperlink"/>
                  <w:lang w:val="ru-RU"/>
                </w:rPr>
                <w:t>http://std-share.itri.org.tw/Content/Files/Stdlink/ITRI-BWA-001.pdf</w:t>
              </w:r>
            </w:hyperlink>
          </w:p>
        </w:tc>
        <w:tc>
          <w:tcPr>
            <w:tcW w:w="2570" w:type="dxa"/>
          </w:tcPr>
          <w:p w:rsidR="005C1108" w:rsidRPr="00396A29" w:rsidRDefault="004731E5" w:rsidP="00740609">
            <w:pPr>
              <w:pStyle w:val="Tabletext"/>
              <w:jc w:val="center"/>
              <w:rPr>
                <w:lang w:val="ru-RU"/>
              </w:rPr>
            </w:pPr>
            <w:hyperlink r:id="rId1075" w:history="1">
              <w:r w:rsidR="005C1108" w:rsidRPr="00396A29">
                <w:rPr>
                  <w:rStyle w:val="Hyperlink"/>
                  <w:lang w:val="ru-RU"/>
                </w:rPr>
                <w:t>http://std-share.itri.org.tw/Content/Files/Stdlink/ITRI-BWA-001.pdf</w:t>
              </w:r>
            </w:hyperlink>
          </w:p>
        </w:tc>
      </w:tr>
    </w:tbl>
    <w:p w:rsidR="005C1108" w:rsidRPr="00396A29" w:rsidRDefault="005C1108" w:rsidP="005C1108">
      <w:pPr>
        <w:pStyle w:val="Tablefin"/>
        <w:rPr>
          <w:lang w:val="ru-RU"/>
        </w:rPr>
      </w:pPr>
    </w:p>
    <w:p w:rsidR="005C1108" w:rsidRPr="00396A29" w:rsidRDefault="005C1108" w:rsidP="005C1108">
      <w:pPr>
        <w:rPr>
          <w:lang w:val="ru-RU"/>
        </w:rPr>
      </w:pPr>
    </w:p>
    <w:p w:rsidR="005C1108" w:rsidRPr="00396A29" w:rsidRDefault="005C1108" w:rsidP="005C1108">
      <w:pPr>
        <w:rPr>
          <w:lang w:val="ru-RU"/>
        </w:rPr>
      </w:pPr>
    </w:p>
    <w:p w:rsidR="005C1108" w:rsidRPr="00396A29" w:rsidRDefault="005C1108" w:rsidP="005C1108">
      <w:pPr>
        <w:pStyle w:val="Line"/>
        <w:rPr>
          <w:lang w:val="ru-RU"/>
        </w:rPr>
      </w:pPr>
    </w:p>
    <w:p w:rsidR="005C1108" w:rsidRPr="00396A29" w:rsidRDefault="005C1108" w:rsidP="005C1108">
      <w:pPr>
        <w:rPr>
          <w:lang w:val="ru-RU"/>
        </w:rPr>
      </w:pPr>
    </w:p>
    <w:p w:rsidR="00934ED7" w:rsidRPr="00396A29" w:rsidRDefault="00934ED7" w:rsidP="006E56A2">
      <w:pPr>
        <w:rPr>
          <w:lang w:val="ru-RU"/>
        </w:rPr>
      </w:pPr>
    </w:p>
    <w:sectPr w:rsidR="00934ED7" w:rsidRPr="00396A29" w:rsidSect="009C4BAD">
      <w:headerReference w:type="even" r:id="rId1076"/>
      <w:headerReference w:type="default" r:id="rId1077"/>
      <w:headerReference w:type="first" r:id="rId1078"/>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FE9" w:rsidRDefault="00FB0FE9">
      <w:r>
        <w:separator/>
      </w:r>
    </w:p>
  </w:endnote>
  <w:endnote w:type="continuationSeparator" w:id="0">
    <w:p w:rsidR="00FB0FE9" w:rsidRDefault="00FB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Pr="00473563" w:rsidRDefault="00FB0FE9" w:rsidP="007406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Pr="00473563" w:rsidRDefault="00FB0FE9" w:rsidP="007406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Pr="00473563" w:rsidRDefault="00FB0FE9" w:rsidP="007406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Pr="00473563" w:rsidRDefault="00FB0FE9" w:rsidP="007406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FE9" w:rsidRDefault="00FB0FE9">
      <w:r>
        <w:separator/>
      </w:r>
    </w:p>
  </w:footnote>
  <w:footnote w:type="continuationSeparator" w:id="0">
    <w:p w:rsidR="00FB0FE9" w:rsidRDefault="00FB0FE9">
      <w:r>
        <w:continuationSeparator/>
      </w:r>
    </w:p>
  </w:footnote>
  <w:footnote w:id="1">
    <w:p w:rsidR="00FB0FE9" w:rsidRPr="000D63B6" w:rsidRDefault="00FB0FE9" w:rsidP="00740609">
      <w:pPr>
        <w:pStyle w:val="Note"/>
        <w:tabs>
          <w:tab w:val="left" w:pos="284"/>
        </w:tabs>
        <w:ind w:left="284" w:hanging="284"/>
        <w:rPr>
          <w:lang w:val="ru-RU"/>
        </w:rPr>
      </w:pPr>
      <w:r w:rsidRPr="007B1E7E">
        <w:rPr>
          <w:rStyle w:val="FootnoteReference"/>
        </w:rPr>
        <w:footnoteRef/>
      </w:r>
      <w:r w:rsidRPr="000D63B6">
        <w:rPr>
          <w:lang w:val="ru-RU"/>
        </w:rPr>
        <w:tab/>
      </w:r>
      <w:r w:rsidRPr="000D63B6">
        <w:rPr>
          <w:lang w:val="ru"/>
        </w:rPr>
        <w:t xml:space="preserve">Рекомендации </w:t>
      </w:r>
      <w:r>
        <w:rPr>
          <w:lang w:val="en-US"/>
        </w:rPr>
        <w:t>ITU</w:t>
      </w:r>
      <w:r w:rsidRPr="000D63B6">
        <w:rPr>
          <w:lang w:val="ru"/>
        </w:rPr>
        <w:t>-R M.1457 и МСЭ-R M.2012 представляют собой две отдельные, независимые и законченные Рекомендации, каждая из которых имеет свою сферу применения. Работа над</w:t>
      </w:r>
      <w:r>
        <w:rPr>
          <w:lang w:val="en-US"/>
        </w:rPr>
        <w:t> </w:t>
      </w:r>
      <w:r w:rsidRPr="000D63B6">
        <w:rPr>
          <w:lang w:val="ru"/>
        </w:rPr>
        <w:t xml:space="preserve">каждой Рекомендацией </w:t>
      </w:r>
      <w:r w:rsidRPr="000D63B6">
        <w:rPr>
          <w:rStyle w:val="Hyperlink"/>
          <w:color w:val="auto"/>
          <w:sz w:val="22"/>
          <w:szCs w:val="22"/>
          <w:u w:val="none"/>
        </w:rPr>
        <w:t>будет</w:t>
      </w:r>
      <w:r w:rsidRPr="000D63B6">
        <w:rPr>
          <w:lang w:val="ru"/>
        </w:rPr>
        <w:t xml:space="preserve"> проводиться в отдельности, при этом возможно частичное дублирование, отражающееся в наличии схожих по содержанию материалов в обоих документах.</w:t>
      </w:r>
    </w:p>
  </w:footnote>
  <w:footnote w:id="2">
    <w:p w:rsidR="00FB0FE9" w:rsidRPr="000D63B6" w:rsidRDefault="00FB0FE9" w:rsidP="007B1E7E">
      <w:pPr>
        <w:pStyle w:val="Note"/>
        <w:tabs>
          <w:tab w:val="left" w:pos="284"/>
        </w:tabs>
        <w:ind w:left="284" w:hanging="284"/>
        <w:rPr>
          <w:lang w:val="ru-RU"/>
        </w:rPr>
      </w:pPr>
      <w:r w:rsidRPr="00346034">
        <w:rPr>
          <w:rStyle w:val="FootnoteReference"/>
        </w:rPr>
        <w:footnoteRef/>
      </w:r>
      <w:r w:rsidRPr="000D63B6">
        <w:rPr>
          <w:lang w:val="ru-RU"/>
        </w:rPr>
        <w:tab/>
      </w:r>
      <w:r w:rsidRPr="00740609">
        <w:t>Скорости</w:t>
      </w:r>
      <w:r w:rsidRPr="000D63B6">
        <w:rPr>
          <w:rStyle w:val="Hyperlink"/>
          <w:color w:val="auto"/>
          <w:sz w:val="22"/>
          <w:szCs w:val="22"/>
          <w:u w:val="none"/>
          <w:lang w:val="ru"/>
        </w:rPr>
        <w:t xml:space="preserve"> передачи данных </w:t>
      </w:r>
      <w:r w:rsidRPr="000D63B6">
        <w:t>взяты</w:t>
      </w:r>
      <w:r w:rsidRPr="000D63B6">
        <w:rPr>
          <w:rStyle w:val="Hyperlink"/>
          <w:color w:val="auto"/>
          <w:sz w:val="22"/>
          <w:szCs w:val="22"/>
          <w:u w:val="none"/>
          <w:lang w:val="ru"/>
        </w:rPr>
        <w:t xml:space="preserve"> из Рекомендации</w:t>
      </w:r>
      <w:r w:rsidRPr="008B3246">
        <w:rPr>
          <w:rStyle w:val="Hyperlink"/>
          <w:color w:val="auto"/>
          <w:sz w:val="22"/>
          <w:szCs w:val="22"/>
          <w:u w:val="none"/>
          <w:lang w:val="ru"/>
        </w:rPr>
        <w:t xml:space="preserve"> </w:t>
      </w:r>
      <w:r w:rsidRPr="008B3246">
        <w:rPr>
          <w:lang w:val="en-US"/>
        </w:rPr>
        <w:t>ITU</w:t>
      </w:r>
      <w:r w:rsidRPr="000D63B6">
        <w:rPr>
          <w:rStyle w:val="Hyperlink"/>
          <w:color w:val="auto"/>
          <w:sz w:val="22"/>
          <w:szCs w:val="22"/>
          <w:u w:val="none"/>
          <w:lang w:val="ru"/>
        </w:rPr>
        <w:t>-R M.1645.</w:t>
      </w:r>
    </w:p>
  </w:footnote>
  <w:footnote w:id="3">
    <w:p w:rsidR="00FB0FE9" w:rsidRPr="000D63B6" w:rsidRDefault="00FB0FE9" w:rsidP="007B1E7E">
      <w:pPr>
        <w:pStyle w:val="Note"/>
        <w:tabs>
          <w:tab w:val="left" w:pos="284"/>
        </w:tabs>
        <w:ind w:left="284" w:hanging="284"/>
      </w:pPr>
      <w:r w:rsidRPr="00346034">
        <w:rPr>
          <w:rStyle w:val="FootnoteReference"/>
        </w:rPr>
        <w:footnoteRef/>
      </w:r>
      <w:r w:rsidRPr="000D63B6">
        <w:rPr>
          <w:lang w:val="ru-RU"/>
        </w:rPr>
        <w:tab/>
      </w:r>
      <w:r w:rsidRPr="000D63B6">
        <w:t>Разработана 3GPP под названием "</w:t>
      </w:r>
      <w:r w:rsidRPr="007B1E7E">
        <w:rPr>
          <w:i/>
          <w:iCs/>
        </w:rPr>
        <w:t>LTE, версия 10 и последующие версии</w:t>
      </w:r>
      <w:r w:rsidRPr="007B1E7E">
        <w:rPr>
          <w:i/>
          <w:iCs/>
          <w:lang w:val="ru-RU"/>
        </w:rPr>
        <w:t>.</w:t>
      </w:r>
      <w:r w:rsidRPr="007B1E7E">
        <w:rPr>
          <w:i/>
          <w:iCs/>
        </w:rPr>
        <w:t xml:space="preserve"> Усовершенствованная технология долгосрочного развития</w:t>
      </w:r>
      <w:r w:rsidRPr="000D63B6">
        <w:t>" (Long Term Evolution-Advanced).</w:t>
      </w:r>
    </w:p>
  </w:footnote>
  <w:footnote w:id="4">
    <w:p w:rsidR="00FB0FE9" w:rsidRPr="000D63B6" w:rsidRDefault="00FB0FE9" w:rsidP="007B1E7E">
      <w:pPr>
        <w:pStyle w:val="Note"/>
        <w:tabs>
          <w:tab w:val="left" w:pos="284"/>
        </w:tabs>
        <w:ind w:left="284" w:hanging="284"/>
        <w:rPr>
          <w:lang w:val="ru-RU"/>
        </w:rPr>
      </w:pPr>
      <w:r w:rsidRPr="00346034">
        <w:rPr>
          <w:rStyle w:val="FootnoteReference"/>
        </w:rPr>
        <w:footnoteRef/>
      </w:r>
      <w:r w:rsidRPr="000D63B6">
        <w:tab/>
        <w:t xml:space="preserve">Эта технология разработана институтом IEEE в качестве спецификации </w:t>
      </w:r>
      <w:r w:rsidRPr="007B1E7E">
        <w:rPr>
          <w:i/>
          <w:iCs/>
        </w:rPr>
        <w:t>WirelessMAN-Advanced</w:t>
      </w:r>
      <w:r w:rsidRPr="000D63B6">
        <w:t>, включенной</w:t>
      </w:r>
      <w:r w:rsidRPr="000D63B6">
        <w:rPr>
          <w:rStyle w:val="Hyperlink"/>
          <w:color w:val="auto"/>
          <w:sz w:val="22"/>
          <w:szCs w:val="22"/>
          <w:u w:val="none"/>
          <w:lang w:val="ru"/>
        </w:rPr>
        <w:t xml:space="preserve"> в стандарт IEEE Std 802.16 после утверждения стандарта IEEE Std 802.16m</w:t>
      </w:r>
      <w:r w:rsidRPr="000D63B6">
        <w:rPr>
          <w:lang w:val="ru"/>
        </w:rPr>
        <w:t>.</w:t>
      </w:r>
    </w:p>
  </w:footnote>
  <w:footnote w:id="5">
    <w:p w:rsidR="00FB0FE9" w:rsidRPr="00740609" w:rsidRDefault="00FB0FE9" w:rsidP="007B1E7E">
      <w:pPr>
        <w:pStyle w:val="Note"/>
        <w:tabs>
          <w:tab w:val="left" w:pos="284"/>
        </w:tabs>
        <w:ind w:left="284" w:hanging="284"/>
      </w:pPr>
      <w:r w:rsidRPr="00346034">
        <w:rPr>
          <w:rStyle w:val="FootnoteReference"/>
        </w:rPr>
        <w:footnoteRef/>
      </w:r>
      <w:r w:rsidRPr="000D63B6">
        <w:rPr>
          <w:sz w:val="22"/>
          <w:szCs w:val="22"/>
          <w:lang w:val="ru-RU"/>
        </w:rPr>
        <w:tab/>
      </w:r>
      <w:r w:rsidRPr="00740609">
        <w:t>Разработан</w:t>
      </w:r>
      <w:r w:rsidRPr="00740609">
        <w:rPr>
          <w:lang w:val="ru-RU"/>
        </w:rPr>
        <w:t>а</w:t>
      </w:r>
      <w:r w:rsidRPr="000D63B6">
        <w:rPr>
          <w:sz w:val="22"/>
          <w:szCs w:val="22"/>
        </w:rPr>
        <w:t xml:space="preserve"> </w:t>
      </w:r>
      <w:r w:rsidRPr="00102B97">
        <w:rPr>
          <w:sz w:val="22"/>
          <w:szCs w:val="22"/>
          <w:lang w:val="ru-RU"/>
        </w:rPr>
        <w:t>3</w:t>
      </w:r>
      <w:r w:rsidRPr="000D63B6">
        <w:rPr>
          <w:sz w:val="22"/>
          <w:szCs w:val="22"/>
          <w:lang w:val="en-US"/>
        </w:rPr>
        <w:t>GPP</w:t>
      </w:r>
      <w:r w:rsidRPr="000D63B6">
        <w:rPr>
          <w:sz w:val="22"/>
          <w:szCs w:val="22"/>
        </w:rPr>
        <w:t xml:space="preserve"> под названием </w:t>
      </w:r>
      <w:r w:rsidRPr="000D63B6">
        <w:rPr>
          <w:sz w:val="22"/>
          <w:szCs w:val="22"/>
          <w:lang w:val="ru-RU"/>
        </w:rPr>
        <w:t>"</w:t>
      </w:r>
      <w:r w:rsidRPr="00740609">
        <w:t>LTE, версия 10 и последующие версии (LTE-Advanced)".</w:t>
      </w:r>
    </w:p>
  </w:footnote>
  <w:footnote w:id="6">
    <w:p w:rsidR="00FB0FE9" w:rsidRPr="000D63B6" w:rsidRDefault="00FB0FE9" w:rsidP="007B1E7E">
      <w:pPr>
        <w:pStyle w:val="Note"/>
        <w:tabs>
          <w:tab w:val="left" w:pos="284"/>
        </w:tabs>
        <w:ind w:left="284" w:hanging="284"/>
        <w:rPr>
          <w:sz w:val="22"/>
          <w:szCs w:val="22"/>
          <w:lang w:val="ru-RU"/>
        </w:rPr>
      </w:pPr>
      <w:r w:rsidRPr="007B1E7E">
        <w:rPr>
          <w:rStyle w:val="FootnoteReference"/>
        </w:rPr>
        <w:footnoteRef/>
      </w:r>
      <w:r w:rsidRPr="000D63B6">
        <w:rPr>
          <w:sz w:val="22"/>
          <w:szCs w:val="22"/>
          <w:lang w:val="ru-RU"/>
        </w:rPr>
        <w:tab/>
      </w:r>
      <w:r w:rsidRPr="00740609">
        <w:t>Глобальная</w:t>
      </w:r>
      <w:r w:rsidRPr="000D63B6">
        <w:rPr>
          <w:sz w:val="22"/>
          <w:szCs w:val="22"/>
          <w:lang w:val="ru"/>
        </w:rPr>
        <w:t xml:space="preserve"> основная спецификация.</w:t>
      </w:r>
    </w:p>
  </w:footnote>
  <w:footnote w:id="7">
    <w:p w:rsidR="00FB0FE9" w:rsidRPr="00740609" w:rsidRDefault="00FB0FE9" w:rsidP="007B1E7E">
      <w:pPr>
        <w:pStyle w:val="Note"/>
        <w:tabs>
          <w:tab w:val="left" w:pos="284"/>
        </w:tabs>
        <w:ind w:left="284" w:hanging="284"/>
      </w:pPr>
      <w:r w:rsidRPr="007B1E7E">
        <w:rPr>
          <w:rStyle w:val="FootnoteReference"/>
        </w:rPr>
        <w:footnoteRef/>
      </w:r>
      <w:r w:rsidRPr="000D63B6">
        <w:rPr>
          <w:sz w:val="22"/>
          <w:szCs w:val="22"/>
          <w:lang w:val="ru-RU"/>
        </w:rPr>
        <w:tab/>
      </w:r>
      <w:r w:rsidRPr="00740609">
        <w:t>Документ</w:t>
      </w:r>
      <w:r w:rsidRPr="000D63B6">
        <w:rPr>
          <w:sz w:val="22"/>
          <w:szCs w:val="22"/>
        </w:rPr>
        <w:t xml:space="preserve"> </w:t>
      </w:r>
      <w:hyperlink r:id="rId1" w:history="1">
        <w:r w:rsidRPr="00A72DDD">
          <w:rPr>
            <w:rStyle w:val="Hyperlink"/>
            <w:rFonts w:eastAsia="SimSun"/>
            <w:lang w:val="en-GB"/>
          </w:rPr>
          <w:t>IMT</w:t>
        </w:r>
        <w:r w:rsidRPr="008C0486">
          <w:rPr>
            <w:rStyle w:val="Hyperlink"/>
            <w:rFonts w:eastAsia="SimSun"/>
            <w:lang w:val="ru-RU"/>
          </w:rPr>
          <w:t>-</w:t>
        </w:r>
        <w:r w:rsidRPr="00A72DDD">
          <w:rPr>
            <w:rStyle w:val="Hyperlink"/>
            <w:rFonts w:eastAsia="SimSun"/>
            <w:lang w:val="en-GB"/>
          </w:rPr>
          <w:t>ADV</w:t>
        </w:r>
        <w:r w:rsidRPr="008C0486">
          <w:rPr>
            <w:rStyle w:val="Hyperlink"/>
            <w:rFonts w:eastAsia="SimSun"/>
            <w:lang w:val="ru-RU"/>
          </w:rPr>
          <w:t>/24(</w:t>
        </w:r>
        <w:r w:rsidRPr="00A72DDD">
          <w:rPr>
            <w:rStyle w:val="Hyperlink"/>
            <w:lang w:val="en-GB" w:eastAsia="ja-JP"/>
          </w:rPr>
          <w:t>Rev</w:t>
        </w:r>
        <w:r w:rsidRPr="008C0486">
          <w:rPr>
            <w:rStyle w:val="Hyperlink"/>
            <w:lang w:val="ru-RU" w:eastAsia="ja-JP"/>
          </w:rPr>
          <w:t>.2)</w:t>
        </w:r>
      </w:hyperlink>
      <w:r w:rsidRPr="000D63B6">
        <w:rPr>
          <w:sz w:val="22"/>
          <w:szCs w:val="22"/>
          <w:lang w:val="ru-RU"/>
        </w:rPr>
        <w:t xml:space="preserve"> </w:t>
      </w:r>
      <w:r w:rsidRPr="00740609">
        <w:t>доступен на веб-странице РГ 5D МСЭ-R по ссылке "IMT-Advanced documents".</w:t>
      </w:r>
    </w:p>
  </w:footnote>
  <w:footnote w:id="8">
    <w:p w:rsidR="00FB0FE9" w:rsidRPr="000D63B6" w:rsidRDefault="00FB0FE9" w:rsidP="007B1E7E">
      <w:pPr>
        <w:pStyle w:val="Note"/>
        <w:tabs>
          <w:tab w:val="left" w:pos="284"/>
        </w:tabs>
        <w:ind w:left="284" w:hanging="284"/>
        <w:rPr>
          <w:sz w:val="22"/>
          <w:szCs w:val="22"/>
          <w:lang w:val="ru-RU"/>
        </w:rPr>
      </w:pPr>
      <w:r w:rsidRPr="007B1E7E">
        <w:rPr>
          <w:rStyle w:val="FootnoteReference"/>
        </w:rPr>
        <w:footnoteRef/>
      </w:r>
      <w:r w:rsidRPr="000D63B6">
        <w:rPr>
          <w:sz w:val="22"/>
          <w:szCs w:val="22"/>
          <w:lang w:val="ru-RU"/>
        </w:rPr>
        <w:tab/>
      </w:r>
      <w:r w:rsidRPr="00740609">
        <w:t>Технология</w:t>
      </w:r>
      <w:r w:rsidRPr="000D63B6">
        <w:rPr>
          <w:sz w:val="22"/>
          <w:szCs w:val="22"/>
          <w:lang w:val="ru-RU"/>
        </w:rPr>
        <w:t xml:space="preserve"> радиоинтерфейса.</w:t>
      </w:r>
    </w:p>
  </w:footnote>
  <w:footnote w:id="9">
    <w:p w:rsidR="00FB0FE9" w:rsidRPr="000D63B6" w:rsidRDefault="00FB0FE9" w:rsidP="007B1E7E">
      <w:pPr>
        <w:pStyle w:val="Note"/>
        <w:tabs>
          <w:tab w:val="left" w:pos="284"/>
        </w:tabs>
        <w:ind w:left="284" w:hanging="284"/>
        <w:rPr>
          <w:sz w:val="22"/>
          <w:szCs w:val="22"/>
          <w:lang w:val="ru-RU"/>
        </w:rPr>
      </w:pPr>
      <w:r w:rsidRPr="007B1E7E">
        <w:rPr>
          <w:rStyle w:val="FootnoteReference"/>
        </w:rPr>
        <w:footnoteRef/>
      </w:r>
      <w:r w:rsidRPr="000D63B6">
        <w:rPr>
          <w:sz w:val="22"/>
          <w:szCs w:val="22"/>
          <w:lang w:val="ru-RU"/>
        </w:rPr>
        <w:tab/>
      </w:r>
      <w:r w:rsidRPr="00740609">
        <w:t>Совокупность</w:t>
      </w:r>
      <w:r w:rsidRPr="000D63B6">
        <w:rPr>
          <w:sz w:val="22"/>
          <w:szCs w:val="22"/>
          <w:lang w:val="ru-RU"/>
        </w:rPr>
        <w:t xml:space="preserve"> </w:t>
      </w:r>
      <w:r w:rsidRPr="00740609">
        <w:t>технологий</w:t>
      </w:r>
      <w:r w:rsidRPr="000D63B6">
        <w:rPr>
          <w:sz w:val="22"/>
          <w:szCs w:val="22"/>
          <w:lang w:val="ru-RU"/>
        </w:rPr>
        <w:t xml:space="preserve"> </w:t>
      </w:r>
      <w:r w:rsidRPr="00740609">
        <w:t>радиоинтерфейса</w:t>
      </w:r>
      <w:r w:rsidRPr="000D63B6">
        <w:rPr>
          <w:sz w:val="22"/>
          <w:szCs w:val="22"/>
          <w:lang w:val="ru-RU"/>
        </w:rPr>
        <w:t>.</w:t>
      </w:r>
    </w:p>
  </w:footnote>
  <w:footnote w:id="10">
    <w:p w:rsidR="00FB0FE9" w:rsidRPr="0000201A" w:rsidRDefault="00FB0FE9" w:rsidP="005C1108">
      <w:pPr>
        <w:pStyle w:val="FootnoteText"/>
      </w:pPr>
      <w:r w:rsidRPr="0000201A">
        <w:rPr>
          <w:rStyle w:val="FootnoteReference"/>
        </w:rPr>
        <w:footnoteRef/>
      </w:r>
      <w:r w:rsidRPr="000D63B6">
        <w:rPr>
          <w:sz w:val="22"/>
          <w:szCs w:val="22"/>
          <w:lang w:val="ru-RU"/>
        </w:rPr>
        <w:tab/>
      </w:r>
      <w:r w:rsidRPr="0000201A">
        <w:t>GCS (Глобальная основная спецификация) представляет собой совокупность спецификаций, которая определяет одну RIT, одну SRIT или одну RIT в рамках одной SRIT.</w:t>
      </w:r>
    </w:p>
  </w:footnote>
  <w:footnote w:id="11">
    <w:p w:rsidR="00FB0FE9" w:rsidRPr="0000201A" w:rsidRDefault="00FB0FE9" w:rsidP="0000201A">
      <w:pPr>
        <w:pStyle w:val="FootnoteText"/>
      </w:pPr>
      <w:r w:rsidRPr="0000201A">
        <w:rPr>
          <w:rStyle w:val="FootnoteReference"/>
        </w:rPr>
        <w:footnoteRef/>
      </w:r>
      <w:r w:rsidRPr="008D5580">
        <w:rPr>
          <w:lang w:val="ru-RU"/>
        </w:rPr>
        <w:tab/>
      </w:r>
      <w:r w:rsidRPr="0000201A">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rsidR="00FB0FE9" w:rsidRPr="0000201A" w:rsidRDefault="00FB0FE9" w:rsidP="0000201A">
      <w:pPr>
        <w:pStyle w:val="FootnoteText"/>
      </w:pPr>
      <w:r w:rsidRPr="0000201A">
        <w:tab/>
        <w:t>–</w:t>
      </w:r>
      <w:r w:rsidRPr="0000201A">
        <w:tab/>
        <w:t>Ассоциация представителей радиопромышленности и бизнеса (ARIB);</w:t>
      </w:r>
    </w:p>
    <w:p w:rsidR="00FB0FE9" w:rsidRPr="0000201A" w:rsidRDefault="00FB0FE9" w:rsidP="0000201A">
      <w:pPr>
        <w:pStyle w:val="FootnoteText"/>
      </w:pPr>
      <w:r w:rsidRPr="0000201A">
        <w:tab/>
        <w:t>–</w:t>
      </w:r>
      <w:r w:rsidRPr="0000201A">
        <w:tab/>
        <w:t>Альянс по решениям в области электросвязи (ATIS);</w:t>
      </w:r>
    </w:p>
    <w:p w:rsidR="00FB0FE9" w:rsidRPr="0000201A" w:rsidRDefault="00FB0FE9" w:rsidP="0000201A">
      <w:pPr>
        <w:pStyle w:val="FootnoteText"/>
      </w:pPr>
      <w:r w:rsidRPr="0000201A">
        <w:tab/>
        <w:t>–</w:t>
      </w:r>
      <w:r w:rsidRPr="0000201A">
        <w:tab/>
        <w:t>Ассоциация в области стандартов связи Китая (CCSA);</w:t>
      </w:r>
    </w:p>
    <w:p w:rsidR="00FB0FE9" w:rsidRPr="0000201A" w:rsidRDefault="00FB0FE9" w:rsidP="0000201A">
      <w:pPr>
        <w:pStyle w:val="FootnoteText"/>
      </w:pPr>
      <w:r w:rsidRPr="0000201A">
        <w:tab/>
        <w:t>–</w:t>
      </w:r>
      <w:r w:rsidRPr="0000201A">
        <w:tab/>
        <w:t>Европейский институт стандартизации электросвязи (ETSI);</w:t>
      </w:r>
    </w:p>
    <w:p w:rsidR="00FB0FE9" w:rsidRPr="0000201A" w:rsidRDefault="00FB0FE9" w:rsidP="0000201A">
      <w:pPr>
        <w:pStyle w:val="FootnoteText"/>
      </w:pPr>
      <w:r w:rsidRPr="0000201A">
        <w:tab/>
        <w:t>–</w:t>
      </w:r>
      <w:r w:rsidRPr="0000201A">
        <w:tab/>
        <w:t>Ассоциация технологий электросвязи (TTA);</w:t>
      </w:r>
    </w:p>
    <w:p w:rsidR="00FB0FE9" w:rsidRPr="000D63B6" w:rsidRDefault="00FB0FE9" w:rsidP="0000201A">
      <w:pPr>
        <w:pStyle w:val="FootnoteText"/>
        <w:rPr>
          <w:lang w:val="ru-RU"/>
        </w:rPr>
      </w:pPr>
      <w:r w:rsidRPr="0000201A">
        <w:tab/>
        <w:t>–</w:t>
      </w:r>
      <w:r w:rsidRPr="0000201A">
        <w:tab/>
        <w:t>Комитет технологий электросвязи (TTC).</w:t>
      </w:r>
    </w:p>
  </w:footnote>
  <w:footnote w:id="12">
    <w:p w:rsidR="00FB0FE9" w:rsidRPr="00740609" w:rsidRDefault="00FB0FE9" w:rsidP="007B1E7E">
      <w:pPr>
        <w:pStyle w:val="FootnoteText"/>
        <w:tabs>
          <w:tab w:val="clear" w:pos="284"/>
          <w:tab w:val="left" w:pos="255"/>
        </w:tabs>
        <w:spacing w:before="120"/>
        <w:ind w:left="255" w:hanging="255"/>
      </w:pPr>
      <w:r w:rsidRPr="007B1E7E">
        <w:rPr>
          <w:rStyle w:val="FootnoteReference"/>
        </w:rPr>
        <w:footnoteRef/>
      </w:r>
      <w:r w:rsidRPr="00B245B6">
        <w:rPr>
          <w:rStyle w:val="FootnoteReference"/>
          <w:position w:val="0"/>
          <w:sz w:val="22"/>
          <w:szCs w:val="22"/>
          <w:lang w:val="ru-RU"/>
        </w:rPr>
        <w:tab/>
      </w:r>
      <w:r w:rsidRPr="00740609">
        <w:t>Разработана IEEE в качестве спецификации WirelessMAN-Advanced, включенной в стандарт IEEE Std 802.16 после утверждения стандарта IEEE Std 802.16m.</w:t>
      </w:r>
    </w:p>
  </w:footnote>
  <w:footnote w:id="13">
    <w:p w:rsidR="00FB0FE9" w:rsidRPr="000D63B6" w:rsidRDefault="00FB0FE9" w:rsidP="007B1E7E">
      <w:pPr>
        <w:pStyle w:val="FootnoteText"/>
        <w:tabs>
          <w:tab w:val="clear" w:pos="284"/>
          <w:tab w:val="left" w:pos="255"/>
        </w:tabs>
        <w:spacing w:before="120"/>
        <w:ind w:left="255" w:hanging="255"/>
        <w:rPr>
          <w:sz w:val="22"/>
          <w:szCs w:val="22"/>
          <w:lang w:val="ru-RU"/>
        </w:rPr>
      </w:pPr>
      <w:r w:rsidRPr="007B1E7E">
        <w:rPr>
          <w:rStyle w:val="FootnoteReference"/>
        </w:rPr>
        <w:footnoteRef/>
      </w:r>
      <w:r w:rsidRPr="000D63B6">
        <w:rPr>
          <w:sz w:val="22"/>
          <w:szCs w:val="22"/>
          <w:lang w:val="ru-RU"/>
        </w:rPr>
        <w:tab/>
      </w:r>
      <w:r w:rsidRPr="00740609">
        <w:t>Глобальная основная спецификация</w:t>
      </w:r>
      <w:r w:rsidRPr="000D63B6">
        <w:rPr>
          <w:sz w:val="22"/>
          <w:szCs w:val="22"/>
          <w:lang w:val="ru-RU"/>
        </w:rPr>
        <w:t>.</w:t>
      </w:r>
    </w:p>
  </w:footnote>
  <w:footnote w:id="14">
    <w:p w:rsidR="00FB0FE9" w:rsidRPr="00740609" w:rsidRDefault="00FB0FE9" w:rsidP="007B1E7E">
      <w:pPr>
        <w:pStyle w:val="FootnoteText"/>
        <w:tabs>
          <w:tab w:val="clear" w:pos="284"/>
          <w:tab w:val="left" w:pos="255"/>
        </w:tabs>
        <w:spacing w:before="120"/>
        <w:ind w:left="255" w:hanging="255"/>
      </w:pPr>
      <w:r w:rsidRPr="007B1E7E">
        <w:rPr>
          <w:rStyle w:val="FootnoteReference"/>
        </w:rPr>
        <w:footnoteRef/>
      </w:r>
      <w:r w:rsidRPr="00B245B6">
        <w:rPr>
          <w:rStyle w:val="FootnoteReference"/>
          <w:position w:val="0"/>
          <w:sz w:val="22"/>
          <w:szCs w:val="22"/>
          <w:lang w:val="ru-RU"/>
        </w:rPr>
        <w:tab/>
      </w:r>
      <w:r w:rsidRPr="00740609">
        <w:t>Технология радиоинтерфейса.</w:t>
      </w:r>
    </w:p>
  </w:footnote>
  <w:footnote w:id="15">
    <w:p w:rsidR="00FB0FE9" w:rsidRPr="00740609" w:rsidRDefault="00FB0FE9" w:rsidP="007B1E7E">
      <w:pPr>
        <w:pStyle w:val="FootnoteText"/>
        <w:tabs>
          <w:tab w:val="clear" w:pos="284"/>
          <w:tab w:val="left" w:pos="255"/>
        </w:tabs>
        <w:spacing w:before="120"/>
        <w:ind w:left="255" w:hanging="255"/>
      </w:pPr>
      <w:r w:rsidRPr="007B1E7E">
        <w:rPr>
          <w:rStyle w:val="FootnoteReference"/>
        </w:rPr>
        <w:footnoteRef/>
      </w:r>
      <w:r w:rsidRPr="000D63B6">
        <w:rPr>
          <w:rStyle w:val="FootnoteReference"/>
          <w:sz w:val="22"/>
          <w:szCs w:val="22"/>
          <w:lang w:val="ru-RU"/>
        </w:rPr>
        <w:tab/>
      </w:r>
      <w:r w:rsidRPr="00740609">
        <w:t>Совокупность технологий радиоинтерфейса.</w:t>
      </w:r>
    </w:p>
  </w:footnote>
  <w:footnote w:id="16">
    <w:p w:rsidR="00FB0FE9" w:rsidRPr="00740609" w:rsidRDefault="00FB0FE9" w:rsidP="005C1108">
      <w:pPr>
        <w:pStyle w:val="FootnoteText"/>
        <w:tabs>
          <w:tab w:val="clear" w:pos="284"/>
          <w:tab w:val="left" w:pos="255"/>
        </w:tabs>
        <w:spacing w:before="120"/>
        <w:ind w:left="255" w:hanging="255"/>
      </w:pPr>
      <w:r w:rsidRPr="007B1E7E">
        <w:rPr>
          <w:rStyle w:val="FootnoteReference"/>
        </w:rPr>
        <w:footnoteRef/>
      </w:r>
      <w:r w:rsidRPr="001B6AB4">
        <w:rPr>
          <w:sz w:val="22"/>
          <w:szCs w:val="22"/>
          <w:vertAlign w:val="superscript"/>
          <w:lang w:val="ru-RU"/>
        </w:rPr>
        <w:tab/>
      </w:r>
      <w:r w:rsidRPr="00740609">
        <w:t>8 июня 2012 года Совет по стандартам IEEE-SA одобрил IEEE Std 802.16.1 (Радиоинтерфейс WirelessMAN-Advanced для систем широкополосного беспроводного доступа) в качестве нового стандарта IEEE. В этом стандарте рассматривается радиоинтерфейс WirelessMAN-Advanced с некоторыми небольшими улучшениями. Тогда же Совет по стандартам одобрил IEEE Std 802.16</w:t>
      </w:r>
      <w:r w:rsidRPr="00740609">
        <w:noBreakHyphen/>
        <w:t>2012 в качестве новой пересмотренной версии IEEE Std 802.16, из которой был исключен радиоинтерфейс WirelessMAN-Advanced.</w:t>
      </w:r>
    </w:p>
    <w:p w:rsidR="00FB0FE9" w:rsidRPr="00740609" w:rsidRDefault="00FB0FE9" w:rsidP="00740609">
      <w:pPr>
        <w:pStyle w:val="Note"/>
        <w:tabs>
          <w:tab w:val="left" w:pos="284"/>
        </w:tabs>
        <w:ind w:left="284" w:hanging="284"/>
      </w:pPr>
      <w:r w:rsidRPr="000D63B6">
        <w:rPr>
          <w:sz w:val="22"/>
          <w:szCs w:val="22"/>
          <w:lang w:val="ru-RU" w:eastAsia="ja-JP"/>
        </w:rPr>
        <w:tab/>
      </w:r>
      <w:r w:rsidRPr="00740609">
        <w:t>Соответственно материал, приведенный в пункте 2.2, отражает структуру спецификации по радиоинтерфейсу WirelessMAN-Advanced по IEEE Std 802.16, который включает IEEE Std 802.16</w:t>
      </w:r>
      <w:r w:rsidRPr="00740609">
        <w:noBreakHyphen/>
        <w:t>2009 с поправками, внесенными IEEE Std 802.16j-2009, IEEE Std 802.16h-2010 и IEEE Std 802.16m-2011.</w:t>
      </w:r>
    </w:p>
  </w:footnote>
  <w:footnote w:id="17">
    <w:p w:rsidR="00FB0FE9" w:rsidRPr="00740609" w:rsidRDefault="00FB0FE9" w:rsidP="007B1E7E">
      <w:pPr>
        <w:pStyle w:val="FootnoteText"/>
        <w:tabs>
          <w:tab w:val="clear" w:pos="284"/>
          <w:tab w:val="left" w:pos="255"/>
        </w:tabs>
        <w:spacing w:before="120"/>
        <w:ind w:left="255" w:hanging="255"/>
      </w:pPr>
      <w:r w:rsidRPr="007B1E7E">
        <w:rPr>
          <w:rStyle w:val="FootnoteReference"/>
        </w:rPr>
        <w:footnoteRef/>
      </w:r>
      <w:r w:rsidRPr="001B6AB4">
        <w:rPr>
          <w:rStyle w:val="FootnoteReference"/>
          <w:position w:val="0"/>
          <w:sz w:val="22"/>
          <w:szCs w:val="22"/>
          <w:vertAlign w:val="superscript"/>
          <w:lang w:val="ru-RU"/>
        </w:rPr>
        <w:tab/>
      </w:r>
      <w:r w:rsidRPr="00740609">
        <w:t>GCS (Глобальная основная спецификация) представляет собой совокупность спецификаций, которая определяет одну RIT, одну SRIT или одну RIT в рамках одной SRIT.</w:t>
      </w:r>
    </w:p>
  </w:footnote>
  <w:footnote w:id="18">
    <w:p w:rsidR="00FB0FE9" w:rsidRPr="00740609" w:rsidRDefault="00FB0FE9" w:rsidP="007B1E7E">
      <w:pPr>
        <w:pStyle w:val="FootnoteText"/>
        <w:tabs>
          <w:tab w:val="clear" w:pos="284"/>
          <w:tab w:val="left" w:pos="255"/>
        </w:tabs>
        <w:spacing w:before="120"/>
        <w:ind w:left="255" w:hanging="255"/>
        <w:rPr>
          <w:lang w:val="ru-RU"/>
        </w:rPr>
      </w:pPr>
      <w:r w:rsidRPr="007B1E7E">
        <w:rPr>
          <w:rStyle w:val="FootnoteReference"/>
        </w:rPr>
        <w:footnoteRef/>
      </w:r>
      <w:r w:rsidRPr="001B6AB4">
        <w:rPr>
          <w:rStyle w:val="FootnoteReference"/>
          <w:position w:val="0"/>
          <w:sz w:val="22"/>
          <w:szCs w:val="22"/>
          <w:vertAlign w:val="superscript"/>
          <w:lang w:val="ru-RU"/>
        </w:rPr>
        <w:tab/>
      </w:r>
      <w:r w:rsidRPr="00740609">
        <w:t xml:space="preserve">Документ </w:t>
      </w:r>
      <w:hyperlink r:id="rId2" w:history="1">
        <w:r w:rsidRPr="00740609">
          <w:rPr>
            <w:rStyle w:val="Hyperlink"/>
            <w:lang w:val="en-GB"/>
          </w:rPr>
          <w:t>IMT</w:t>
        </w:r>
        <w:r w:rsidRPr="00740609">
          <w:rPr>
            <w:rStyle w:val="Hyperlink"/>
            <w:lang w:val="ru-RU"/>
          </w:rPr>
          <w:t>-</w:t>
        </w:r>
        <w:r w:rsidRPr="00740609">
          <w:rPr>
            <w:rStyle w:val="Hyperlink"/>
            <w:lang w:val="en-GB"/>
          </w:rPr>
          <w:t>ADV</w:t>
        </w:r>
        <w:r w:rsidRPr="00740609">
          <w:rPr>
            <w:rStyle w:val="Hyperlink"/>
            <w:lang w:val="ru-RU"/>
          </w:rPr>
          <w:t>/24(</w:t>
        </w:r>
        <w:r w:rsidRPr="00740609">
          <w:rPr>
            <w:rStyle w:val="Hyperlink"/>
            <w:lang w:val="en-GB" w:eastAsia="ja-JP"/>
          </w:rPr>
          <w:t>Rev</w:t>
        </w:r>
        <w:r w:rsidRPr="00740609">
          <w:rPr>
            <w:rStyle w:val="Hyperlink"/>
            <w:lang w:val="ru-RU" w:eastAsia="ja-JP"/>
          </w:rPr>
          <w:t>.1</w:t>
        </w:r>
      </w:hyperlink>
      <w:r w:rsidRPr="00740609">
        <w:rPr>
          <w:lang w:val="ru-RU"/>
        </w:rPr>
        <w:t xml:space="preserve">) </w:t>
      </w:r>
      <w:r w:rsidRPr="00740609">
        <w:t xml:space="preserve">доступен на веб-странице РГ 5D МСЭ-R по ссылке </w:t>
      </w:r>
      <w:hyperlink r:id="rId3" w:history="1">
        <w:r w:rsidRPr="00740609">
          <w:rPr>
            <w:rStyle w:val="Hyperlink"/>
            <w:lang w:val="en-GB"/>
          </w:rPr>
          <w:t>IMT</w:t>
        </w:r>
        <w:r w:rsidRPr="00740609">
          <w:rPr>
            <w:rStyle w:val="Hyperlink"/>
            <w:lang w:val="ru-RU"/>
          </w:rPr>
          <w:noBreakHyphen/>
        </w:r>
        <w:r w:rsidRPr="00740609">
          <w:rPr>
            <w:rStyle w:val="Hyperlink"/>
            <w:lang w:val="en-GB"/>
          </w:rPr>
          <w:t>Advanced</w:t>
        </w:r>
        <w:r w:rsidRPr="00740609">
          <w:rPr>
            <w:rStyle w:val="Hyperlink"/>
            <w:lang w:val="ru-RU"/>
          </w:rPr>
          <w:t xml:space="preserve"> </w:t>
        </w:r>
        <w:r w:rsidRPr="00740609">
          <w:rPr>
            <w:rStyle w:val="Hyperlink"/>
            <w:lang w:val="en-GB"/>
          </w:rPr>
          <w:t>documents</w:t>
        </w:r>
      </w:hyperlink>
      <w:r w:rsidRPr="00740609">
        <w:rPr>
          <w:lang w:val="ru-RU"/>
        </w:rPr>
        <w:t>.</w:t>
      </w:r>
    </w:p>
  </w:footnote>
  <w:footnote w:id="19">
    <w:p w:rsidR="00FB0FE9" w:rsidRPr="00740609" w:rsidRDefault="00FB0FE9" w:rsidP="007B1E7E">
      <w:pPr>
        <w:pStyle w:val="FootnoteText"/>
        <w:tabs>
          <w:tab w:val="clear" w:pos="284"/>
          <w:tab w:val="left" w:pos="255"/>
        </w:tabs>
        <w:spacing w:before="120"/>
        <w:ind w:left="255" w:hanging="255"/>
      </w:pPr>
      <w:r w:rsidRPr="007B1E7E">
        <w:rPr>
          <w:rStyle w:val="FootnoteReference"/>
        </w:rPr>
        <w:footnoteRef/>
      </w:r>
      <w:r w:rsidRPr="000D63B6">
        <w:rPr>
          <w:sz w:val="22"/>
          <w:szCs w:val="22"/>
          <w:lang w:val="ru-RU"/>
        </w:rPr>
        <w:tab/>
      </w:r>
      <w:r w:rsidRPr="00740609">
        <w:t xml:space="preserve">8 июня 2012 года Совет по стандартам IEEE-SA одобрил IEEE Std 802.16.1 (Радиоинтерфейс </w:t>
      </w:r>
      <w:r w:rsidRPr="00740609">
        <w:rPr>
          <w:i/>
          <w:iCs/>
        </w:rPr>
        <w:t>WirelessMAN-Advanced</w:t>
      </w:r>
      <w:r w:rsidRPr="00740609">
        <w:t xml:space="preserve"> для систем широкополосного беспроводного доступа) в качестве нового стандарта IEEE. В этом стандарте рассматривается радиоинтерфейс WirelessMAN-Advanced с некоторыми небольшими улучшениями. Тогда же Совет по стандартам одобрил IEEE Std 802.16</w:t>
      </w:r>
      <w:r w:rsidRPr="00740609">
        <w:noBreakHyphen/>
        <w:t>2012 в качестве новой пересмотренной версии IEEE Std 802.16, из которой был исключен радиоинтерфейс WirelessMAN-Advanced.</w:t>
      </w:r>
    </w:p>
    <w:p w:rsidR="00FB0FE9" w:rsidRPr="00740609" w:rsidRDefault="00FB0FE9" w:rsidP="000D137B">
      <w:pPr>
        <w:pStyle w:val="FootnoteText"/>
        <w:tabs>
          <w:tab w:val="clear" w:pos="284"/>
          <w:tab w:val="left" w:pos="255"/>
        </w:tabs>
        <w:spacing w:before="120"/>
        <w:ind w:left="255" w:hanging="255"/>
      </w:pPr>
      <w:r w:rsidRPr="000D63B6">
        <w:rPr>
          <w:sz w:val="22"/>
          <w:szCs w:val="22"/>
          <w:lang w:val="ru-RU" w:eastAsia="ja-JP"/>
        </w:rPr>
        <w:tab/>
      </w:r>
      <w:r w:rsidRPr="00740609">
        <w:t>Соответственно материал, приведенный в пункте 2.3, отражает перенос спецификации радиоинтерфейса WirelessMAN-Advanced в стандарт IEEE Std 802.16.1. Спецификация GCS WirelessMAN-Advanced для пункта 2.3 включает в себя IEEE Std 802.16.1, но не включает IEEE Std 802.16.</w:t>
      </w:r>
    </w:p>
    <w:p w:rsidR="00FB0FE9" w:rsidRPr="00740609" w:rsidRDefault="00FB0FE9" w:rsidP="005C1108">
      <w:pPr>
        <w:pStyle w:val="FootnoteText"/>
        <w:tabs>
          <w:tab w:val="clear" w:pos="284"/>
          <w:tab w:val="left" w:pos="255"/>
        </w:tabs>
        <w:spacing w:before="120"/>
        <w:ind w:left="255" w:hanging="255"/>
      </w:pPr>
      <w:r w:rsidRPr="000D63B6">
        <w:rPr>
          <w:sz w:val="22"/>
          <w:szCs w:val="22"/>
          <w:lang w:val="ru-RU" w:eastAsia="ja-JP"/>
        </w:rPr>
        <w:tab/>
      </w:r>
      <w:r w:rsidRPr="00740609">
        <w:t>Кроме того, IEEE дополнил стандарт IEEE Std 802.16.1 двумя поправками:</w:t>
      </w:r>
    </w:p>
    <w:p w:rsidR="00FB0FE9" w:rsidRPr="00740609" w:rsidRDefault="00FB0FE9" w:rsidP="00740609">
      <w:pPr>
        <w:pStyle w:val="FootnoteText"/>
        <w:tabs>
          <w:tab w:val="clear" w:pos="284"/>
          <w:tab w:val="left" w:pos="255"/>
        </w:tabs>
        <w:spacing w:before="120"/>
        <w:ind w:left="255" w:hanging="255"/>
      </w:pPr>
      <w:r w:rsidRPr="000D63B6">
        <w:rPr>
          <w:sz w:val="22"/>
          <w:szCs w:val="22"/>
          <w:lang w:val="ru-RU"/>
        </w:rPr>
        <w:tab/>
      </w:r>
      <w:r w:rsidRPr="00740609">
        <w:t>–</w:t>
      </w:r>
      <w:r w:rsidRPr="00740609">
        <w:tab/>
        <w:t>IEEE Std 802.16.1a. Радиоинтерфейс WirelessMAN-Advanced для систем широкополосного беспроводного доступа – Поправка. Сети повышенной надежности;</w:t>
      </w:r>
    </w:p>
    <w:p w:rsidR="00FB0FE9" w:rsidRPr="00740609" w:rsidRDefault="00FB0FE9" w:rsidP="00740609">
      <w:pPr>
        <w:pStyle w:val="FootnoteText"/>
        <w:tabs>
          <w:tab w:val="clear" w:pos="284"/>
          <w:tab w:val="left" w:pos="255"/>
        </w:tabs>
        <w:spacing w:before="120"/>
        <w:ind w:left="255" w:hanging="255"/>
      </w:pPr>
      <w:r w:rsidRPr="00740609">
        <w:tab/>
        <w:t>–</w:t>
      </w:r>
      <w:r w:rsidRPr="00740609">
        <w:tab/>
        <w:t>IEEE Std 802.16.1b. Радиоинтерфейс WirelessMAN-Advanced для систем широкополосного беспроводного доступа – Поправка. Расширения для поддержки межмашинных приложений.</w:t>
      </w:r>
    </w:p>
    <w:p w:rsidR="00FB0FE9" w:rsidRPr="00740609" w:rsidRDefault="00FB0FE9" w:rsidP="00740609">
      <w:pPr>
        <w:pStyle w:val="FootnoteText"/>
        <w:tabs>
          <w:tab w:val="clear" w:pos="284"/>
          <w:tab w:val="left" w:pos="255"/>
        </w:tabs>
        <w:spacing w:before="120"/>
        <w:ind w:left="255" w:hanging="255"/>
      </w:pPr>
      <w:r w:rsidRPr="00740609">
        <w:tab/>
        <w:t>Основное содержание этих стандартов также включено в пункт 2.3.</w:t>
      </w:r>
    </w:p>
  </w:footnote>
  <w:footnote w:id="20">
    <w:p w:rsidR="00FB0FE9" w:rsidRPr="00740609" w:rsidRDefault="00FB0FE9" w:rsidP="007B1E7E">
      <w:pPr>
        <w:pStyle w:val="FootnoteText"/>
        <w:tabs>
          <w:tab w:val="clear" w:pos="284"/>
          <w:tab w:val="left" w:pos="255"/>
        </w:tabs>
        <w:spacing w:before="120"/>
        <w:ind w:left="255" w:hanging="255"/>
      </w:pPr>
      <w:r w:rsidRPr="007B1E7E">
        <w:rPr>
          <w:rStyle w:val="FootnoteReference"/>
        </w:rPr>
        <w:footnoteRef/>
      </w:r>
      <w:r w:rsidRPr="00740609">
        <w:tab/>
        <w:t>GCS (Глобальная основная спецификация) представляет собой совокупность спецификаций, которая определяет одну RIT, одну SRIT или одну RIT в рамках одной SRIT.</w:t>
      </w:r>
    </w:p>
  </w:footnote>
  <w:footnote w:id="21">
    <w:p w:rsidR="00FB0FE9" w:rsidRPr="00740609" w:rsidRDefault="00FB0FE9" w:rsidP="007B1E7E">
      <w:pPr>
        <w:pStyle w:val="FootnoteText"/>
        <w:tabs>
          <w:tab w:val="clear" w:pos="284"/>
          <w:tab w:val="left" w:pos="255"/>
        </w:tabs>
        <w:spacing w:before="120"/>
        <w:ind w:left="255" w:hanging="255"/>
        <w:rPr>
          <w:lang w:val="ru-RU"/>
        </w:rPr>
      </w:pPr>
      <w:r w:rsidRPr="007B1E7E">
        <w:rPr>
          <w:rStyle w:val="FootnoteReference"/>
        </w:rPr>
        <w:footnoteRef/>
      </w:r>
      <w:r w:rsidRPr="000D63B6">
        <w:rPr>
          <w:rStyle w:val="FootnoteReference"/>
          <w:sz w:val="22"/>
          <w:szCs w:val="22"/>
          <w:lang w:val="ru-RU"/>
        </w:rPr>
        <w:tab/>
      </w:r>
      <w:r w:rsidRPr="00740609">
        <w:t>Документ</w:t>
      </w:r>
      <w:r w:rsidRPr="000D63B6">
        <w:rPr>
          <w:sz w:val="22"/>
          <w:szCs w:val="22"/>
          <w:lang w:val="ru"/>
        </w:rPr>
        <w:t xml:space="preserve"> </w:t>
      </w:r>
      <w:hyperlink r:id="rId4" w:history="1">
        <w:r w:rsidRPr="00740609">
          <w:rPr>
            <w:rStyle w:val="Hyperlink"/>
          </w:rPr>
          <w:t>IMT-ADV/24(Rev.</w:t>
        </w:r>
      </w:hyperlink>
      <w:r w:rsidRPr="00740609">
        <w:rPr>
          <w:rStyle w:val="Hyperlink"/>
          <w:lang w:val="ru-RU"/>
        </w:rPr>
        <w:t>2</w:t>
      </w:r>
      <w:r w:rsidRPr="00740609">
        <w:t>)</w:t>
      </w:r>
      <w:r w:rsidRPr="00740609">
        <w:rPr>
          <w:lang w:val="ru-RU"/>
        </w:rPr>
        <w:t xml:space="preserve"> </w:t>
      </w:r>
      <w:r w:rsidRPr="00740609">
        <w:t xml:space="preserve">доступен на веб-странице РГ 5D МСЭ-R по ссылке </w:t>
      </w:r>
      <w:hyperlink r:id="rId5" w:history="1">
        <w:r w:rsidRPr="00740609">
          <w:rPr>
            <w:rStyle w:val="Hyperlink"/>
          </w:rPr>
          <w:t>IMT-Advanced documents</w:t>
        </w:r>
      </w:hyperlink>
      <w:r w:rsidRPr="0074060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Default="00FB0FE9">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Default="00FB0FE9">
    <w:pPr>
      <w:pStyle w:val="Header"/>
    </w:pPr>
    <w:r>
      <w:t xml:space="preserve">- </w:t>
    </w:r>
    <w:sdt>
      <w:sdtPr>
        <w:id w:val="96331050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r>
          <w:rPr>
            <w:noProof/>
          </w:rPr>
          <w:t xml:space="preserve"> -</w:t>
        </w:r>
      </w:sdtContent>
    </w:sdt>
  </w:p>
  <w:p w:rsidR="00FB0FE9" w:rsidRDefault="00FB0FE9" w:rsidP="00740609">
    <w:pPr>
      <w:pStyle w:val="Header"/>
    </w:pPr>
    <w:r>
      <w:rPr>
        <w:lang w:val="en-US"/>
      </w:rPr>
      <w:t>5/BL/8-E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Pr="0066253C" w:rsidRDefault="00FB0FE9" w:rsidP="009C4BAD">
    <w:pPr>
      <w:tabs>
        <w:tab w:val="clear" w:pos="794"/>
        <w:tab w:val="clear" w:pos="1191"/>
        <w:tab w:val="clear" w:pos="1588"/>
        <w:tab w:val="clear" w:pos="1985"/>
        <w:tab w:val="center" w:pos="4820"/>
        <w:tab w:val="right" w:pos="9639"/>
        <w:tab w:val="left" w:pos="14034"/>
      </w:tabs>
      <w:jc w:val="left"/>
      <w:rPr>
        <w:b/>
        <w:bCs/>
        <w:szCs w:val="22"/>
      </w:rPr>
    </w:pPr>
    <w:r w:rsidRPr="0066253C">
      <w:rPr>
        <w:rStyle w:val="PageNumber"/>
        <w:b/>
        <w:bCs/>
        <w:szCs w:val="22"/>
      </w:rPr>
      <w:fldChar w:fldCharType="begin"/>
    </w:r>
    <w:r w:rsidRPr="0066253C">
      <w:rPr>
        <w:rStyle w:val="PageNumber"/>
        <w:b/>
        <w:bCs/>
        <w:szCs w:val="22"/>
      </w:rPr>
      <w:instrText xml:space="preserve"> PAGE </w:instrText>
    </w:r>
    <w:r w:rsidRPr="0066253C">
      <w:rPr>
        <w:rStyle w:val="PageNumber"/>
        <w:b/>
        <w:bCs/>
        <w:szCs w:val="22"/>
      </w:rPr>
      <w:fldChar w:fldCharType="separate"/>
    </w:r>
    <w:r w:rsidR="004731E5">
      <w:rPr>
        <w:rStyle w:val="PageNumber"/>
        <w:b/>
        <w:bCs/>
        <w:noProof/>
        <w:szCs w:val="22"/>
      </w:rPr>
      <w:t>82</w:t>
    </w:r>
    <w:r w:rsidRPr="0066253C">
      <w:rPr>
        <w:rStyle w:val="PageNumber"/>
        <w:b/>
        <w:bCs/>
        <w:szCs w:val="22"/>
      </w:rPr>
      <w:fldChar w:fldCharType="end"/>
    </w:r>
    <w:r w:rsidRPr="0066253C">
      <w:rPr>
        <w:szCs w:val="22"/>
      </w:rPr>
      <w:tab/>
    </w:r>
    <w:r w:rsidRPr="0066253C">
      <w:rPr>
        <w:b/>
        <w:szCs w:val="22"/>
        <w:lang w:val="ru-RU"/>
      </w:rPr>
      <w:t>Рек</w:t>
    </w:r>
    <w:r w:rsidRPr="0066253C">
      <w:rPr>
        <w:b/>
        <w:szCs w:val="22"/>
        <w:lang w:val="en-US"/>
      </w:rPr>
      <w:t xml:space="preserve">. </w:t>
    </w:r>
    <w:r w:rsidRPr="0066253C">
      <w:rPr>
        <w:b/>
        <w:szCs w:val="22"/>
        <w:lang w:val="ru-RU"/>
      </w:rPr>
      <w:t>МСЭ</w:t>
    </w:r>
    <w:r w:rsidRPr="0066253C">
      <w:rPr>
        <w:b/>
        <w:szCs w:val="22"/>
        <w:lang w:val="en-US"/>
      </w:rPr>
      <w:t>-R M.2012-</w:t>
    </w:r>
    <w:r w:rsidRPr="0066253C">
      <w:rPr>
        <w:b/>
        <w:szCs w:val="22"/>
        <w:lang w:val="ru-RU"/>
      </w:rPr>
      <w:t>2</w:t>
    </w:r>
    <w:r w:rsidRPr="0066253C">
      <w:rPr>
        <w:b/>
        <w:bCs/>
        <w:szCs w:val="22"/>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Pr="0066253C" w:rsidRDefault="00FB0FE9" w:rsidP="009C4BAD">
    <w:pPr>
      <w:tabs>
        <w:tab w:val="clear" w:pos="794"/>
        <w:tab w:val="clear" w:pos="1191"/>
        <w:tab w:val="clear" w:pos="1588"/>
        <w:tab w:val="clear" w:pos="1985"/>
        <w:tab w:val="center" w:pos="4820"/>
        <w:tab w:val="right" w:pos="9639"/>
        <w:tab w:val="left" w:pos="14034"/>
      </w:tabs>
      <w:jc w:val="left"/>
      <w:rPr>
        <w:rStyle w:val="PageNumber"/>
        <w:b/>
        <w:bCs/>
        <w:szCs w:val="22"/>
      </w:rPr>
    </w:pPr>
    <w:r w:rsidRPr="0066253C">
      <w:rPr>
        <w:b/>
        <w:szCs w:val="22"/>
        <w:lang w:val="ru-RU"/>
      </w:rPr>
      <w:tab/>
      <w:t>Рек</w:t>
    </w:r>
    <w:r w:rsidRPr="0066253C">
      <w:rPr>
        <w:b/>
        <w:szCs w:val="22"/>
        <w:lang w:val="en-US"/>
      </w:rPr>
      <w:t xml:space="preserve">. </w:t>
    </w:r>
    <w:r w:rsidRPr="0066253C">
      <w:rPr>
        <w:b/>
        <w:szCs w:val="22"/>
        <w:lang w:val="ru-RU"/>
      </w:rPr>
      <w:t>МСЭ</w:t>
    </w:r>
    <w:r w:rsidRPr="0066253C">
      <w:rPr>
        <w:b/>
        <w:szCs w:val="22"/>
        <w:lang w:val="en-US"/>
      </w:rPr>
      <w:t>-R M.2012-</w:t>
    </w:r>
    <w:r w:rsidRPr="0066253C">
      <w:rPr>
        <w:b/>
        <w:szCs w:val="22"/>
        <w:lang w:val="ru-RU"/>
      </w:rPr>
      <w:t>2</w:t>
    </w:r>
    <w:r w:rsidRPr="0066253C">
      <w:rPr>
        <w:b/>
        <w:bCs/>
        <w:szCs w:val="22"/>
      </w:rPr>
      <w:tab/>
    </w:r>
    <w:r w:rsidRPr="0066253C">
      <w:rPr>
        <w:rStyle w:val="PageNumber"/>
        <w:b/>
        <w:bCs/>
        <w:szCs w:val="22"/>
      </w:rPr>
      <w:fldChar w:fldCharType="begin"/>
    </w:r>
    <w:r w:rsidRPr="0066253C">
      <w:rPr>
        <w:rStyle w:val="PageNumber"/>
        <w:b/>
        <w:bCs/>
        <w:szCs w:val="22"/>
      </w:rPr>
      <w:instrText xml:space="preserve"> PAGE </w:instrText>
    </w:r>
    <w:r w:rsidRPr="0066253C">
      <w:rPr>
        <w:rStyle w:val="PageNumber"/>
        <w:b/>
        <w:bCs/>
        <w:szCs w:val="22"/>
      </w:rPr>
      <w:fldChar w:fldCharType="separate"/>
    </w:r>
    <w:r w:rsidR="004731E5">
      <w:rPr>
        <w:rStyle w:val="PageNumber"/>
        <w:b/>
        <w:bCs/>
        <w:noProof/>
        <w:szCs w:val="22"/>
      </w:rPr>
      <w:t>83</w:t>
    </w:r>
    <w:r w:rsidRPr="0066253C">
      <w:rPr>
        <w:rStyle w:val="PageNumber"/>
        <w:b/>
        <w:bCs/>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Pr="0066253C" w:rsidRDefault="004731E5" w:rsidP="004731E5">
    <w:pPr>
      <w:pStyle w:val="Header"/>
      <w:rPr>
        <w:szCs w:val="22"/>
      </w:rPr>
    </w:pPr>
    <w:r w:rsidRPr="0066253C">
      <w:rPr>
        <w:rStyle w:val="PageNumber"/>
        <w:b/>
        <w:bCs/>
        <w:szCs w:val="22"/>
      </w:rPr>
      <w:fldChar w:fldCharType="begin"/>
    </w:r>
    <w:r w:rsidRPr="0066253C">
      <w:rPr>
        <w:rStyle w:val="PageNumber"/>
        <w:b/>
        <w:bCs/>
        <w:szCs w:val="22"/>
      </w:rPr>
      <w:instrText xml:space="preserve"> PAGE </w:instrText>
    </w:r>
    <w:r w:rsidRPr="0066253C">
      <w:rPr>
        <w:rStyle w:val="PageNumber"/>
        <w:b/>
        <w:bCs/>
        <w:szCs w:val="22"/>
      </w:rPr>
      <w:fldChar w:fldCharType="separate"/>
    </w:r>
    <w:r>
      <w:rPr>
        <w:rStyle w:val="PageNumber"/>
        <w:b/>
        <w:bCs/>
        <w:noProof/>
        <w:szCs w:val="22"/>
      </w:rPr>
      <w:t>80</w:t>
    </w:r>
    <w:r w:rsidRPr="0066253C">
      <w:rPr>
        <w:rStyle w:val="PageNumber"/>
        <w:b/>
        <w:bCs/>
        <w:szCs w:val="22"/>
      </w:rPr>
      <w:fldChar w:fldCharType="end"/>
    </w:r>
    <w:r w:rsidR="00FB0FE9" w:rsidRPr="0066253C">
      <w:rPr>
        <w:szCs w:val="22"/>
      </w:rPr>
      <w:tab/>
    </w:r>
    <w:r w:rsidR="00FB0FE9" w:rsidRPr="0066253C">
      <w:rPr>
        <w:b/>
        <w:szCs w:val="22"/>
        <w:lang w:val="ru-RU"/>
      </w:rPr>
      <w:t>Рек</w:t>
    </w:r>
    <w:r w:rsidR="00FB0FE9" w:rsidRPr="0066253C">
      <w:rPr>
        <w:b/>
        <w:szCs w:val="22"/>
        <w:lang w:val="en-US"/>
      </w:rPr>
      <w:t xml:space="preserve">. </w:t>
    </w:r>
    <w:r w:rsidR="00FB0FE9" w:rsidRPr="0066253C">
      <w:rPr>
        <w:b/>
        <w:szCs w:val="22"/>
        <w:lang w:val="ru-RU"/>
      </w:rPr>
      <w:t>МСЭ</w:t>
    </w:r>
    <w:r w:rsidR="00FB0FE9" w:rsidRPr="0066253C">
      <w:rPr>
        <w:b/>
        <w:szCs w:val="22"/>
        <w:lang w:val="en-US"/>
      </w:rPr>
      <w:t>-R M.2012-</w:t>
    </w:r>
    <w:r w:rsidR="00FB0FE9" w:rsidRPr="0066253C">
      <w:rPr>
        <w:b/>
        <w:szCs w:val="22"/>
        <w:lang w:val="ru-RU"/>
      </w:rPr>
      <w:t>2</w:t>
    </w:r>
    <w:r w:rsidR="00FB0FE9" w:rsidRPr="0066253C">
      <w:rPr>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Default="00FB0FE9" w:rsidP="003C38BA">
    <w:pPr>
      <w:pStyle w:val="Header"/>
      <w:ind w:right="360" w:firstLine="360"/>
      <w:jc w:val="left"/>
    </w:pPr>
    <w:r>
      <w:rPr>
        <w:noProof/>
        <w:lang w:val="en-US" w:eastAsia="zh-CN"/>
      </w:rPr>
      <w:drawing>
        <wp:anchor distT="0" distB="0" distL="114300" distR="114300" simplePos="0" relativeHeight="251658240"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Default="00FB0FE9"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31E5">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731E5">
      <w:rPr>
        <w:b/>
        <w:bCs/>
        <w:noProof/>
        <w:szCs w:val="22"/>
        <w:lang w:val="en-US"/>
      </w:rPr>
      <w:t>МСЭ-R  M.2012-2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Default="00FB0FE9"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4731E5">
      <w:rPr>
        <w:b/>
        <w:bCs/>
        <w:noProof/>
      </w:rPr>
      <w:t>МСЭ-R  M.2012-2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Pr="0066253C" w:rsidRDefault="00FB0FE9" w:rsidP="00740609">
    <w:pPr>
      <w:tabs>
        <w:tab w:val="clear" w:pos="794"/>
        <w:tab w:val="clear" w:pos="1191"/>
        <w:tab w:val="clear" w:pos="1588"/>
        <w:tab w:val="clear" w:pos="1985"/>
        <w:tab w:val="center" w:pos="4848"/>
        <w:tab w:val="center" w:pos="9696"/>
      </w:tabs>
      <w:jc w:val="left"/>
      <w:rPr>
        <w:szCs w:val="22"/>
        <w:lang w:val="ru-RU"/>
      </w:rPr>
    </w:pPr>
    <w:r w:rsidRPr="0066253C">
      <w:rPr>
        <w:rStyle w:val="PageNumber"/>
        <w:b/>
        <w:bCs/>
        <w:szCs w:val="22"/>
      </w:rPr>
      <w:fldChar w:fldCharType="begin"/>
    </w:r>
    <w:r w:rsidRPr="0066253C">
      <w:rPr>
        <w:rStyle w:val="PageNumber"/>
        <w:b/>
        <w:bCs/>
        <w:szCs w:val="22"/>
      </w:rPr>
      <w:instrText xml:space="preserve"> PAGE </w:instrText>
    </w:r>
    <w:r w:rsidRPr="0066253C">
      <w:rPr>
        <w:rStyle w:val="PageNumber"/>
        <w:b/>
        <w:bCs/>
        <w:szCs w:val="22"/>
      </w:rPr>
      <w:fldChar w:fldCharType="separate"/>
    </w:r>
    <w:r w:rsidR="004731E5">
      <w:rPr>
        <w:rStyle w:val="PageNumber"/>
        <w:b/>
        <w:bCs/>
        <w:noProof/>
        <w:szCs w:val="22"/>
      </w:rPr>
      <w:t>22</w:t>
    </w:r>
    <w:r w:rsidRPr="0066253C">
      <w:rPr>
        <w:rStyle w:val="PageNumber"/>
        <w:b/>
        <w:bCs/>
        <w:szCs w:val="22"/>
      </w:rPr>
      <w:fldChar w:fldCharType="end"/>
    </w:r>
    <w:r w:rsidRPr="0066253C">
      <w:rPr>
        <w:szCs w:val="22"/>
      </w:rPr>
      <w:tab/>
    </w:r>
    <w:r w:rsidRPr="0066253C">
      <w:rPr>
        <w:b/>
        <w:szCs w:val="22"/>
        <w:lang w:val="ru-RU"/>
      </w:rPr>
      <w:t>Рек</w:t>
    </w:r>
    <w:r w:rsidRPr="0066253C">
      <w:rPr>
        <w:b/>
        <w:szCs w:val="22"/>
        <w:lang w:val="en-US"/>
      </w:rPr>
      <w:t xml:space="preserve">. </w:t>
    </w:r>
    <w:r w:rsidRPr="0066253C">
      <w:rPr>
        <w:b/>
        <w:szCs w:val="22"/>
        <w:lang w:val="ru-RU"/>
      </w:rPr>
      <w:t>МСЭ</w:t>
    </w:r>
    <w:r w:rsidRPr="0066253C">
      <w:rPr>
        <w:b/>
        <w:szCs w:val="22"/>
        <w:lang w:val="en-US"/>
      </w:rPr>
      <w:t>-R M.2012-</w:t>
    </w:r>
    <w:r w:rsidRPr="0066253C">
      <w:rPr>
        <w:b/>
        <w:szCs w:val="22"/>
        <w:lang w:val="ru-RU"/>
      </w:rPr>
      <w:t>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Pr="0066253C" w:rsidRDefault="00FB0FE9" w:rsidP="00740609">
    <w:pPr>
      <w:tabs>
        <w:tab w:val="clear" w:pos="794"/>
        <w:tab w:val="clear" w:pos="1191"/>
        <w:tab w:val="clear" w:pos="1588"/>
        <w:tab w:val="clear" w:pos="1985"/>
        <w:tab w:val="center" w:pos="4848"/>
        <w:tab w:val="left" w:pos="9214"/>
      </w:tabs>
      <w:jc w:val="left"/>
      <w:rPr>
        <w:szCs w:val="22"/>
      </w:rPr>
    </w:pPr>
    <w:r w:rsidRPr="0066253C">
      <w:rPr>
        <w:szCs w:val="22"/>
      </w:rPr>
      <w:tab/>
    </w:r>
    <w:r w:rsidRPr="0066253C">
      <w:rPr>
        <w:b/>
        <w:szCs w:val="22"/>
        <w:lang w:val="ru-RU"/>
      </w:rPr>
      <w:t>Рек</w:t>
    </w:r>
    <w:r w:rsidRPr="0066253C">
      <w:rPr>
        <w:b/>
        <w:szCs w:val="22"/>
      </w:rPr>
      <w:t xml:space="preserve">. </w:t>
    </w:r>
    <w:r w:rsidRPr="0066253C">
      <w:rPr>
        <w:b/>
        <w:szCs w:val="22"/>
        <w:lang w:val="ru-RU"/>
      </w:rPr>
      <w:t>МСЭ</w:t>
    </w:r>
    <w:r w:rsidRPr="0066253C">
      <w:rPr>
        <w:b/>
        <w:szCs w:val="22"/>
      </w:rPr>
      <w:t>-R M.2012-</w:t>
    </w:r>
    <w:r w:rsidRPr="0066253C">
      <w:rPr>
        <w:b/>
        <w:szCs w:val="22"/>
        <w:lang w:val="ru-RU"/>
      </w:rPr>
      <w:t>2</w:t>
    </w:r>
    <w:r w:rsidRPr="0066253C">
      <w:rPr>
        <w:b/>
        <w:bCs/>
        <w:szCs w:val="22"/>
      </w:rPr>
      <w:tab/>
    </w:r>
    <w:r w:rsidRPr="0066253C">
      <w:rPr>
        <w:rStyle w:val="PageNumber"/>
        <w:b/>
        <w:bCs/>
        <w:szCs w:val="22"/>
      </w:rPr>
      <w:fldChar w:fldCharType="begin"/>
    </w:r>
    <w:r w:rsidRPr="0066253C">
      <w:rPr>
        <w:rStyle w:val="PageNumber"/>
        <w:b/>
        <w:bCs/>
        <w:szCs w:val="22"/>
      </w:rPr>
      <w:instrText xml:space="preserve"> PAGE </w:instrText>
    </w:r>
    <w:r w:rsidRPr="0066253C">
      <w:rPr>
        <w:rStyle w:val="PageNumber"/>
        <w:b/>
        <w:bCs/>
        <w:szCs w:val="22"/>
      </w:rPr>
      <w:fldChar w:fldCharType="separate"/>
    </w:r>
    <w:r w:rsidR="004731E5">
      <w:rPr>
        <w:rStyle w:val="PageNumber"/>
        <w:b/>
        <w:bCs/>
        <w:noProof/>
        <w:szCs w:val="22"/>
      </w:rPr>
      <w:t>21</w:t>
    </w:r>
    <w:r w:rsidRPr="0066253C">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Default="00FB0FE9" w:rsidP="00740609">
    <w:pPr>
      <w:pStyle w:val="Header"/>
      <w:tabs>
        <w:tab w:val="left" w:pos="9356"/>
      </w:tabs>
    </w:pPr>
    <w:r w:rsidRPr="00FC42AF">
      <w:tab/>
    </w:r>
    <w:r w:rsidRPr="00BF1538">
      <w:rPr>
        <w:b/>
        <w:lang w:val="ru-RU"/>
      </w:rPr>
      <w:t>Рек</w:t>
    </w:r>
    <w:r w:rsidRPr="00BF1538">
      <w:rPr>
        <w:b/>
        <w:lang w:val="en-US"/>
      </w:rPr>
      <w:t>.</w:t>
    </w:r>
    <w:r>
      <w:rPr>
        <w:b/>
        <w:lang w:val="en-US"/>
      </w:rPr>
      <w:t xml:space="preserve"> </w:t>
    </w:r>
    <w:r w:rsidRPr="00BF1538">
      <w:rPr>
        <w:b/>
        <w:lang w:val="ru-RU"/>
      </w:rPr>
      <w:t>МСЭ</w:t>
    </w:r>
    <w:r w:rsidRPr="00BF1538">
      <w:rPr>
        <w:b/>
        <w:lang w:val="en-US"/>
      </w:rPr>
      <w:t>-R</w:t>
    </w:r>
    <w:r>
      <w:rPr>
        <w:b/>
        <w:lang w:val="en-US"/>
      </w:rPr>
      <w:t xml:space="preserve"> </w:t>
    </w:r>
    <w:r w:rsidRPr="00BF1538">
      <w:rPr>
        <w:b/>
        <w:lang w:val="en-US"/>
      </w:rPr>
      <w:t>M.2012-</w:t>
    </w:r>
    <w:r>
      <w:rPr>
        <w:b/>
        <w:lang w:val="ru-RU"/>
      </w:rPr>
      <w:t>2</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731E5">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Pr="0066253C" w:rsidRDefault="00FB0FE9" w:rsidP="00740609">
    <w:pPr>
      <w:tabs>
        <w:tab w:val="clear" w:pos="794"/>
        <w:tab w:val="clear" w:pos="1191"/>
        <w:tab w:val="clear" w:pos="1588"/>
        <w:tab w:val="clear" w:pos="1985"/>
        <w:tab w:val="center" w:pos="7258"/>
        <w:tab w:val="left" w:pos="14034"/>
      </w:tabs>
      <w:jc w:val="left"/>
      <w:rPr>
        <w:b/>
        <w:bCs/>
        <w:szCs w:val="22"/>
      </w:rPr>
    </w:pPr>
    <w:r w:rsidRPr="0066253C">
      <w:rPr>
        <w:rStyle w:val="PageNumber"/>
        <w:b/>
        <w:bCs/>
        <w:szCs w:val="22"/>
      </w:rPr>
      <w:fldChar w:fldCharType="begin"/>
    </w:r>
    <w:r w:rsidRPr="0066253C">
      <w:rPr>
        <w:rStyle w:val="PageNumber"/>
        <w:b/>
        <w:bCs/>
        <w:szCs w:val="22"/>
      </w:rPr>
      <w:instrText xml:space="preserve"> PAGE </w:instrText>
    </w:r>
    <w:r w:rsidRPr="0066253C">
      <w:rPr>
        <w:rStyle w:val="PageNumber"/>
        <w:b/>
        <w:bCs/>
        <w:szCs w:val="22"/>
      </w:rPr>
      <w:fldChar w:fldCharType="separate"/>
    </w:r>
    <w:r w:rsidR="004731E5">
      <w:rPr>
        <w:rStyle w:val="PageNumber"/>
        <w:b/>
        <w:bCs/>
        <w:noProof/>
        <w:szCs w:val="22"/>
      </w:rPr>
      <w:t>76</w:t>
    </w:r>
    <w:r w:rsidRPr="0066253C">
      <w:rPr>
        <w:rStyle w:val="PageNumber"/>
        <w:b/>
        <w:bCs/>
        <w:szCs w:val="22"/>
      </w:rPr>
      <w:fldChar w:fldCharType="end"/>
    </w:r>
    <w:r w:rsidRPr="0066253C">
      <w:rPr>
        <w:szCs w:val="22"/>
      </w:rPr>
      <w:tab/>
    </w:r>
    <w:r w:rsidRPr="0066253C">
      <w:rPr>
        <w:b/>
        <w:szCs w:val="22"/>
        <w:lang w:val="ru-RU"/>
      </w:rPr>
      <w:t>Рек</w:t>
    </w:r>
    <w:r w:rsidRPr="0066253C">
      <w:rPr>
        <w:b/>
        <w:szCs w:val="22"/>
        <w:lang w:val="en-US"/>
      </w:rPr>
      <w:t xml:space="preserve">. </w:t>
    </w:r>
    <w:r w:rsidRPr="0066253C">
      <w:rPr>
        <w:b/>
        <w:szCs w:val="22"/>
        <w:lang w:val="ru-RU"/>
      </w:rPr>
      <w:t>МСЭ</w:t>
    </w:r>
    <w:r w:rsidRPr="0066253C">
      <w:rPr>
        <w:b/>
        <w:szCs w:val="22"/>
        <w:lang w:val="en-US"/>
      </w:rPr>
      <w:t>-R M.2012-</w:t>
    </w:r>
    <w:r w:rsidRPr="0066253C">
      <w:rPr>
        <w:b/>
        <w:szCs w:val="22"/>
        <w:lang w:val="ru-RU"/>
      </w:rPr>
      <w:t>2</w:t>
    </w:r>
    <w:r w:rsidRPr="0066253C">
      <w:rPr>
        <w:b/>
        <w:bCs/>
        <w:szCs w:val="22"/>
      </w:rPr>
      <w:tab/>
    </w:r>
  </w:p>
  <w:p w:rsidR="00FB0FE9" w:rsidRPr="00FC42AF" w:rsidRDefault="00FB0FE9" w:rsidP="00740609">
    <w:pPr>
      <w:tabs>
        <w:tab w:val="clear" w:pos="794"/>
        <w:tab w:val="clear" w:pos="1191"/>
        <w:tab w:val="clear" w:pos="1588"/>
        <w:tab w:val="clear" w:pos="1985"/>
        <w:tab w:val="center" w:pos="7258"/>
        <w:tab w:val="left" w:pos="14034"/>
      </w:tabs>
      <w:spacing w:befor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E9" w:rsidRPr="0066253C" w:rsidRDefault="00FB0FE9" w:rsidP="00740609">
    <w:pPr>
      <w:tabs>
        <w:tab w:val="clear" w:pos="794"/>
        <w:tab w:val="clear" w:pos="1191"/>
        <w:tab w:val="clear" w:pos="1588"/>
        <w:tab w:val="clear" w:pos="1985"/>
        <w:tab w:val="center" w:pos="7258"/>
        <w:tab w:val="left" w:pos="14034"/>
      </w:tabs>
      <w:jc w:val="left"/>
      <w:rPr>
        <w:rStyle w:val="PageNumber"/>
        <w:b/>
        <w:bCs/>
        <w:szCs w:val="22"/>
      </w:rPr>
    </w:pPr>
    <w:r w:rsidRPr="0066253C">
      <w:rPr>
        <w:szCs w:val="22"/>
      </w:rPr>
      <w:tab/>
    </w:r>
    <w:r w:rsidRPr="0066253C">
      <w:rPr>
        <w:b/>
        <w:szCs w:val="22"/>
        <w:lang w:val="ru-RU"/>
      </w:rPr>
      <w:t>Рек</w:t>
    </w:r>
    <w:r w:rsidRPr="0066253C">
      <w:rPr>
        <w:b/>
        <w:szCs w:val="22"/>
        <w:lang w:val="en-US"/>
      </w:rPr>
      <w:t xml:space="preserve">. </w:t>
    </w:r>
    <w:r w:rsidRPr="0066253C">
      <w:rPr>
        <w:b/>
        <w:szCs w:val="22"/>
        <w:lang w:val="ru-RU"/>
      </w:rPr>
      <w:t>МСЭ</w:t>
    </w:r>
    <w:r w:rsidRPr="0066253C">
      <w:rPr>
        <w:b/>
        <w:szCs w:val="22"/>
        <w:lang w:val="en-US"/>
      </w:rPr>
      <w:t>-R M.2012-</w:t>
    </w:r>
    <w:r w:rsidRPr="0066253C">
      <w:rPr>
        <w:b/>
        <w:szCs w:val="22"/>
        <w:lang w:val="ru-RU"/>
      </w:rPr>
      <w:t>2</w:t>
    </w:r>
    <w:r w:rsidRPr="0066253C">
      <w:rPr>
        <w:b/>
        <w:bCs/>
        <w:szCs w:val="22"/>
      </w:rPr>
      <w:tab/>
    </w:r>
    <w:r w:rsidRPr="0066253C">
      <w:rPr>
        <w:rStyle w:val="PageNumber"/>
        <w:b/>
        <w:bCs/>
        <w:szCs w:val="22"/>
      </w:rPr>
      <w:fldChar w:fldCharType="begin"/>
    </w:r>
    <w:r w:rsidRPr="0066253C">
      <w:rPr>
        <w:rStyle w:val="PageNumber"/>
        <w:b/>
        <w:bCs/>
        <w:szCs w:val="22"/>
      </w:rPr>
      <w:instrText xml:space="preserve"> PAGE </w:instrText>
    </w:r>
    <w:r w:rsidRPr="0066253C">
      <w:rPr>
        <w:rStyle w:val="PageNumber"/>
        <w:b/>
        <w:bCs/>
        <w:szCs w:val="22"/>
      </w:rPr>
      <w:fldChar w:fldCharType="separate"/>
    </w:r>
    <w:r w:rsidR="004731E5">
      <w:rPr>
        <w:rStyle w:val="PageNumber"/>
        <w:b/>
        <w:bCs/>
        <w:noProof/>
        <w:szCs w:val="22"/>
      </w:rPr>
      <w:t>79</w:t>
    </w:r>
    <w:r w:rsidRPr="0066253C">
      <w:rPr>
        <w:rStyle w:val="PageNumber"/>
        <w:b/>
        <w:bCs/>
        <w:szCs w:val="22"/>
      </w:rPr>
      <w:fldChar w:fldCharType="end"/>
    </w:r>
  </w:p>
  <w:p w:rsidR="00FB0FE9" w:rsidRPr="00FC42AF" w:rsidRDefault="00FB0FE9" w:rsidP="00740609">
    <w:pPr>
      <w:tabs>
        <w:tab w:val="clear" w:pos="794"/>
        <w:tab w:val="clear" w:pos="1191"/>
        <w:tab w:val="clear" w:pos="1588"/>
        <w:tab w:val="clear" w:pos="1985"/>
        <w:tab w:val="center" w:pos="7258"/>
        <w:tab w:val="left" w:pos="14034"/>
      </w:tabs>
      <w:spacing w:befor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5">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8">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22">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24">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5">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4"/>
  </w:num>
  <w:num w:numId="14">
    <w:abstractNumId w:val="19"/>
  </w:num>
  <w:num w:numId="15">
    <w:abstractNumId w:val="17"/>
  </w:num>
  <w:num w:numId="16">
    <w:abstractNumId w:val="21"/>
  </w:num>
  <w:num w:numId="17">
    <w:abstractNumId w:val="23"/>
  </w:num>
  <w:num w:numId="18">
    <w:abstractNumId w:val="15"/>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7"/>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26"/>
  </w:num>
  <w:num w:numId="24">
    <w:abstractNumId w:val="11"/>
  </w:num>
  <w:num w:numId="25">
    <w:abstractNumId w:val="14"/>
  </w:num>
  <w:num w:numId="26">
    <w:abstractNumId w:val="20"/>
  </w:num>
  <w:num w:numId="2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8">
    <w:abstractNumId w:val="12"/>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01A"/>
    <w:rsid w:val="00013002"/>
    <w:rsid w:val="00036EE3"/>
    <w:rsid w:val="00072484"/>
    <w:rsid w:val="00096612"/>
    <w:rsid w:val="000B7683"/>
    <w:rsid w:val="000D0677"/>
    <w:rsid w:val="000D137B"/>
    <w:rsid w:val="000E6A6E"/>
    <w:rsid w:val="000F1C55"/>
    <w:rsid w:val="00102934"/>
    <w:rsid w:val="00131900"/>
    <w:rsid w:val="00147110"/>
    <w:rsid w:val="001511A6"/>
    <w:rsid w:val="00197B47"/>
    <w:rsid w:val="001A5DF7"/>
    <w:rsid w:val="001D407F"/>
    <w:rsid w:val="001F38A8"/>
    <w:rsid w:val="002058CE"/>
    <w:rsid w:val="002165F1"/>
    <w:rsid w:val="00225DDD"/>
    <w:rsid w:val="002644D7"/>
    <w:rsid w:val="00276D21"/>
    <w:rsid w:val="0028720D"/>
    <w:rsid w:val="00296D7F"/>
    <w:rsid w:val="002B3CF6"/>
    <w:rsid w:val="002C768A"/>
    <w:rsid w:val="002D76C4"/>
    <w:rsid w:val="002E7982"/>
    <w:rsid w:val="002F5199"/>
    <w:rsid w:val="00305A41"/>
    <w:rsid w:val="00346034"/>
    <w:rsid w:val="00356B5D"/>
    <w:rsid w:val="003646F2"/>
    <w:rsid w:val="003804DC"/>
    <w:rsid w:val="00387A7D"/>
    <w:rsid w:val="00396A29"/>
    <w:rsid w:val="003B4FE8"/>
    <w:rsid w:val="003C38BA"/>
    <w:rsid w:val="00420DFD"/>
    <w:rsid w:val="00437A76"/>
    <w:rsid w:val="00470E28"/>
    <w:rsid w:val="004731E5"/>
    <w:rsid w:val="00475345"/>
    <w:rsid w:val="004934C5"/>
    <w:rsid w:val="004C6E45"/>
    <w:rsid w:val="004D14DC"/>
    <w:rsid w:val="004F1F5C"/>
    <w:rsid w:val="00556548"/>
    <w:rsid w:val="00571788"/>
    <w:rsid w:val="00581381"/>
    <w:rsid w:val="00584B77"/>
    <w:rsid w:val="00586EF8"/>
    <w:rsid w:val="005A127F"/>
    <w:rsid w:val="005A6B10"/>
    <w:rsid w:val="005A7B31"/>
    <w:rsid w:val="005B49AB"/>
    <w:rsid w:val="005B50E7"/>
    <w:rsid w:val="005C1108"/>
    <w:rsid w:val="005E7B4F"/>
    <w:rsid w:val="00601882"/>
    <w:rsid w:val="00607D68"/>
    <w:rsid w:val="00613212"/>
    <w:rsid w:val="006149B1"/>
    <w:rsid w:val="0066253C"/>
    <w:rsid w:val="00680D2B"/>
    <w:rsid w:val="00681B32"/>
    <w:rsid w:val="006B1D2B"/>
    <w:rsid w:val="006C1B97"/>
    <w:rsid w:val="006D223D"/>
    <w:rsid w:val="006E1131"/>
    <w:rsid w:val="006E2037"/>
    <w:rsid w:val="006E56A2"/>
    <w:rsid w:val="006E6199"/>
    <w:rsid w:val="00712870"/>
    <w:rsid w:val="0071378F"/>
    <w:rsid w:val="00740609"/>
    <w:rsid w:val="00743D85"/>
    <w:rsid w:val="00753CF4"/>
    <w:rsid w:val="007565CC"/>
    <w:rsid w:val="00762065"/>
    <w:rsid w:val="00763B00"/>
    <w:rsid w:val="00763B9A"/>
    <w:rsid w:val="007A6AA8"/>
    <w:rsid w:val="007B1E7E"/>
    <w:rsid w:val="00800C5F"/>
    <w:rsid w:val="008310C9"/>
    <w:rsid w:val="00853CC5"/>
    <w:rsid w:val="00870848"/>
    <w:rsid w:val="00873002"/>
    <w:rsid w:val="008C7848"/>
    <w:rsid w:val="00906589"/>
    <w:rsid w:val="00906AD6"/>
    <w:rsid w:val="00917AF2"/>
    <w:rsid w:val="0092418A"/>
    <w:rsid w:val="00934ED7"/>
    <w:rsid w:val="009543C3"/>
    <w:rsid w:val="00962305"/>
    <w:rsid w:val="00966E1B"/>
    <w:rsid w:val="009947C0"/>
    <w:rsid w:val="009A4F6D"/>
    <w:rsid w:val="009C4BAD"/>
    <w:rsid w:val="009E3058"/>
    <w:rsid w:val="009F2D2C"/>
    <w:rsid w:val="009F4170"/>
    <w:rsid w:val="00A25DEC"/>
    <w:rsid w:val="00A31928"/>
    <w:rsid w:val="00A502B5"/>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3365"/>
    <w:rsid w:val="00BF487A"/>
    <w:rsid w:val="00C46BD9"/>
    <w:rsid w:val="00C47F82"/>
    <w:rsid w:val="00C55258"/>
    <w:rsid w:val="00C66DCE"/>
    <w:rsid w:val="00C73560"/>
    <w:rsid w:val="00C847AA"/>
    <w:rsid w:val="00C906E6"/>
    <w:rsid w:val="00CB0F14"/>
    <w:rsid w:val="00CD659B"/>
    <w:rsid w:val="00CE0A43"/>
    <w:rsid w:val="00CE257A"/>
    <w:rsid w:val="00D03787"/>
    <w:rsid w:val="00D270E7"/>
    <w:rsid w:val="00D54BEC"/>
    <w:rsid w:val="00D639B1"/>
    <w:rsid w:val="00D83556"/>
    <w:rsid w:val="00DF4176"/>
    <w:rsid w:val="00E17240"/>
    <w:rsid w:val="00E44309"/>
    <w:rsid w:val="00E44415"/>
    <w:rsid w:val="00E74595"/>
    <w:rsid w:val="00EB0890"/>
    <w:rsid w:val="00EB713A"/>
    <w:rsid w:val="00EB7C57"/>
    <w:rsid w:val="00ED2695"/>
    <w:rsid w:val="00EE2009"/>
    <w:rsid w:val="00EF18C8"/>
    <w:rsid w:val="00F074C2"/>
    <w:rsid w:val="00F30C9B"/>
    <w:rsid w:val="00F354B1"/>
    <w:rsid w:val="00F76900"/>
    <w:rsid w:val="00F87E66"/>
    <w:rsid w:val="00FB0E4E"/>
    <w:rsid w:val="00FB0FE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E7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footnote text,DNV-F"/>
    <w:basedOn w:val="Normal"/>
    <w:link w:val="FootnoteTextChar"/>
    <w:rsid w:val="00740609"/>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740609"/>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uiPriority w:val="99"/>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character" w:styleId="FollowedHyperlink">
    <w:name w:val="FollowedHyperlink"/>
    <w:basedOn w:val="DefaultParagraphFont"/>
    <w:rsid w:val="005C1108"/>
    <w:rPr>
      <w:color w:val="800080" w:themeColor="followedHyperlink"/>
      <w:u w:val="single"/>
    </w:rPr>
  </w:style>
  <w:style w:type="character" w:styleId="CommentReference">
    <w:name w:val="annotation reference"/>
    <w:basedOn w:val="DefaultParagraphFont"/>
    <w:unhideWhenUsed/>
    <w:rsid w:val="005C1108"/>
    <w:rPr>
      <w:sz w:val="16"/>
      <w:szCs w:val="16"/>
    </w:rPr>
  </w:style>
  <w:style w:type="paragraph" w:styleId="CommentText">
    <w:name w:val="annotation text"/>
    <w:basedOn w:val="Normal"/>
    <w:link w:val="CommentTextChar"/>
    <w:unhideWhenUsed/>
    <w:rsid w:val="005C1108"/>
    <w:rPr>
      <w:sz w:val="20"/>
    </w:rPr>
  </w:style>
  <w:style w:type="character" w:customStyle="1" w:styleId="CommentTextChar">
    <w:name w:val="Comment Text Char"/>
    <w:basedOn w:val="DefaultParagraphFont"/>
    <w:link w:val="CommentText"/>
    <w:rsid w:val="005C1108"/>
    <w:rPr>
      <w:lang w:val="fr-FR" w:eastAsia="en-US"/>
    </w:rPr>
  </w:style>
  <w:style w:type="paragraph" w:styleId="BodyText">
    <w:name w:val="Body Text"/>
    <w:basedOn w:val="Normal"/>
    <w:link w:val="BodyTextChar"/>
    <w:rsid w:val="005C1108"/>
    <w:pPr>
      <w:tabs>
        <w:tab w:val="clear" w:pos="794"/>
        <w:tab w:val="clear" w:pos="1191"/>
        <w:tab w:val="clear" w:pos="1588"/>
        <w:tab w:val="clear" w:pos="1985"/>
      </w:tabs>
      <w:overflowPunct/>
      <w:autoSpaceDE/>
      <w:autoSpaceDN/>
      <w:adjustRightInd/>
      <w:spacing w:before="0" w:after="180"/>
      <w:jc w:val="left"/>
      <w:textAlignment w:val="auto"/>
    </w:pPr>
    <w:rPr>
      <w:rFonts w:eastAsiaTheme="minorEastAsia"/>
      <w:sz w:val="20"/>
      <w:lang w:val="en-GB"/>
    </w:rPr>
  </w:style>
  <w:style w:type="character" w:customStyle="1" w:styleId="BodyTextChar">
    <w:name w:val="Body Text Char"/>
    <w:basedOn w:val="DefaultParagraphFont"/>
    <w:link w:val="BodyText"/>
    <w:rsid w:val="005C1108"/>
    <w:rPr>
      <w:rFonts w:eastAsiaTheme="minorEastAsi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arib.or.jp/english/html/overview/doc/STD-T104v2_70/2_T104/ARIB-STD-T104/Rel10/36/A36300-ac0.pdf" TargetMode="External"/><Relationship Id="rId671" Type="http://schemas.openxmlformats.org/officeDocument/2006/relationships/hyperlink" Target="http://www.etsi.org/deliver/etsi_ts/136100_136199/136113/11.03.00_60/ts_136113v110300p.pdf" TargetMode="External"/><Relationship Id="rId769" Type="http://schemas.openxmlformats.org/officeDocument/2006/relationships/hyperlink" Target="http://www.tta.or.kr/data/ttasDown.jsp?where=14688&amp;pk_num=TTAT.3G-36.307(R12-12.6.0)" TargetMode="External"/><Relationship Id="rId976" Type="http://schemas.openxmlformats.org/officeDocument/2006/relationships/hyperlink" Target="http://www.etsi.org/deliver/etsi_ts/137500_137599/13757105/12.00.00_60/ts_13757105v120000p.pdf" TargetMode="External"/><Relationship Id="rId21" Type="http://schemas.openxmlformats.org/officeDocument/2006/relationships/oleObject" Target="embeddings/oleObject4.bin"/><Relationship Id="rId324" Type="http://schemas.openxmlformats.org/officeDocument/2006/relationships/hyperlink" Target="http://www.ttc.or.jp/jp/document_list/free/3gpps2014/TS/TS-3GA-36.413(Rel11)v11.8.0.pdf" TargetMode="External"/><Relationship Id="rId531" Type="http://schemas.openxmlformats.org/officeDocument/2006/relationships/hyperlink" Target="http://www.ttc.or.jp/jp/document_list/free/3gpps2013/TS/TS-3GA-36.457(Rel11)v11.0.0.pdf" TargetMode="External"/><Relationship Id="rId629" Type="http://schemas.openxmlformats.org/officeDocument/2006/relationships/hyperlink" Target="http://www.etsi.org/deliver/etsi_ts/136100_136199/136104/11.11.00_60/ts_136104v111100p.pdf" TargetMode="External"/><Relationship Id="rId170" Type="http://schemas.openxmlformats.org/officeDocument/2006/relationships/hyperlink" Target="https://www.atis.org/docstore/default.aspx" TargetMode="External"/><Relationship Id="rId836" Type="http://schemas.openxmlformats.org/officeDocument/2006/relationships/hyperlink" Target="http://www.arib.or.jp/english/html/overview/doc/STD-T104v2_10/2_T104/ARIB-STD-T104/Rel10/36/A36521-1-a60.pdf" TargetMode="External"/><Relationship Id="rId1021" Type="http://schemas.openxmlformats.org/officeDocument/2006/relationships/hyperlink" Target="http://www.arib.or.jp/IMT-Advanced/WirelessMAN-Advanced.1.00/ARIB%20STD-T105%20Annex%204_IEEE%20Std%20802%2016m-2011.pdf" TargetMode="External"/><Relationship Id="rId268" Type="http://schemas.openxmlformats.org/officeDocument/2006/relationships/hyperlink" Target="http://www.ttc.or.jp/jp/document_list/free/3gpps2013/TS/TS-3GA-36.401(Rel11)v11.2.0.pdf" TargetMode="External"/><Relationship Id="rId475" Type="http://schemas.openxmlformats.org/officeDocument/2006/relationships/hyperlink" Target="https://www.atis.org/docstore/default.aspx" TargetMode="External"/><Relationship Id="rId682" Type="http://schemas.openxmlformats.org/officeDocument/2006/relationships/hyperlink" Target="http://www.ccsa.org.cn/ITU_spec/ITU-R/M.2012/M.2012-2/LTE/Rel-12/CCSA-TSD-LTE-36116-c10.zip" TargetMode="External"/><Relationship Id="rId903" Type="http://schemas.openxmlformats.org/officeDocument/2006/relationships/hyperlink" Target="http://www.tta.or.kr/data/ttasDown.jsp?where=14688&amp;pk_num=TTAT.3G-36.523-2(R12-12.4.0)" TargetMode="External"/><Relationship Id="rId32" Type="http://schemas.openxmlformats.org/officeDocument/2006/relationships/oleObject" Target="embeddings/oleObject9.bin"/><Relationship Id="rId128" Type="http://schemas.openxmlformats.org/officeDocument/2006/relationships/hyperlink" Target="http://www.etsi.org/deliver/etsi_ts/136300_136399/136300/12.04.00_60/ts_136300v120400p.pdf" TargetMode="External"/><Relationship Id="rId335" Type="http://schemas.openxmlformats.org/officeDocument/2006/relationships/hyperlink" Target="http://www.ccsa.org.cn/ITU_spec/ITU-R/M.2012/M.2012-2/LTE/Rel-11/CCSA-TSD-LTE-36414-b00.zip" TargetMode="External"/><Relationship Id="rId542" Type="http://schemas.openxmlformats.org/officeDocument/2006/relationships/hyperlink" Target="https://www.atis.org/docstore/default.aspx" TargetMode="External"/><Relationship Id="rId987" Type="http://schemas.openxmlformats.org/officeDocument/2006/relationships/image" Target="media/image13.emf"/><Relationship Id="rId181" Type="http://schemas.openxmlformats.org/officeDocument/2006/relationships/hyperlink" Target="http://www.tta.or.kr/data/ttasDown.jsp?where=14688&amp;pk_num=TTAT.3G-36.306(R12-12.3.0)" TargetMode="External"/><Relationship Id="rId402" Type="http://schemas.openxmlformats.org/officeDocument/2006/relationships/hyperlink" Target="http://www.etsi.org/deliver/etsi_ts/136400_136499/136424/10.01.00_60/ts_136424v100100p.pdf" TargetMode="External"/><Relationship Id="rId847" Type="http://schemas.openxmlformats.org/officeDocument/2006/relationships/hyperlink" Target="http://www.etsi.org/deliver/etsi_ts/136500_136599/13652101/12.04.00_60/ts_13652101v120400p.pdf" TargetMode="External"/><Relationship Id="rId1032" Type="http://schemas.openxmlformats.org/officeDocument/2006/relationships/hyperlink" Target="http://www.tta.or.kr/data/ttasDown.jsp?where=14688&amp;pk_num=TTAE.IE-802.16-2009" TargetMode="External"/><Relationship Id="rId279" Type="http://schemas.openxmlformats.org/officeDocument/2006/relationships/hyperlink" Target="http://www.ccsa.org.cn/ITU_spec/ITU-R/M.2012/M.2012-2/LTE/Rel-11/CCSA-TSD-LTE-36410-b10.zip" TargetMode="External"/><Relationship Id="rId486" Type="http://schemas.openxmlformats.org/officeDocument/2006/relationships/hyperlink" Target="http://www.etsi.org/deliver/etsi_ts/136400_136499/136444/12.01.00_60/ts_136444v120100p.pdf" TargetMode="External"/><Relationship Id="rId693" Type="http://schemas.openxmlformats.org/officeDocument/2006/relationships/hyperlink" Target="http://www.arib.or.jp/english/html/overview/doc/STD-T104v1_10/2_T104/ARIB-STD-T104/Rel10/36/A36124-a30.pdf" TargetMode="External"/><Relationship Id="rId707" Type="http://schemas.openxmlformats.org/officeDocument/2006/relationships/hyperlink" Target="https://www.atis.org/docstore/default.aspx" TargetMode="External"/><Relationship Id="rId914" Type="http://schemas.openxmlformats.org/officeDocument/2006/relationships/hyperlink" Target="https://www.atis.org/docstore/default.aspx" TargetMode="External"/><Relationship Id="rId43" Type="http://schemas.openxmlformats.org/officeDocument/2006/relationships/hyperlink" Target="http://www.arib.or.jp/english/html/overview/doc/STD-T104v2_00/2_T104/ARIB-STD-T104/Rel11/36/A36201-b10.pdf" TargetMode="External"/><Relationship Id="rId139" Type="http://schemas.openxmlformats.org/officeDocument/2006/relationships/hyperlink" Target="https://www.atis.org/docstore/default.aspx" TargetMode="External"/><Relationship Id="rId346" Type="http://schemas.openxmlformats.org/officeDocument/2006/relationships/hyperlink" Target="http://www.etsi.org/deliver/etsi_ts/136400_136499/136420/10.02.00_60/ts_136420v100200p.pdf" TargetMode="External"/><Relationship Id="rId553" Type="http://schemas.openxmlformats.org/officeDocument/2006/relationships/hyperlink" Target="http://www.ccsa.org.cn/ITU_spec/ITU-R/M.2012/M.2012-2/LTE/Rel-12/CCSA-TSD-LTE-36459-c00.zip" TargetMode="External"/><Relationship Id="rId760" Type="http://schemas.openxmlformats.org/officeDocument/2006/relationships/hyperlink" Target="http://www.etsi.org/deliver/etsi_ts/136300_136399/136307/10.13.00_60/ts_136307v101300p.pdf" TargetMode="External"/><Relationship Id="rId998" Type="http://schemas.openxmlformats.org/officeDocument/2006/relationships/oleObject" Target="embeddings/oleObject16.bin"/><Relationship Id="rId192" Type="http://schemas.openxmlformats.org/officeDocument/2006/relationships/hyperlink" Target="http://www.ccsa.org.cn/ITU_spec/ITU-R/M.2012/M.2012-2/LTE/Rel-12/CCSA-TSD-LTE-36314-c00.zip" TargetMode="External"/><Relationship Id="rId206" Type="http://schemas.openxmlformats.org/officeDocument/2006/relationships/hyperlink" Target="http://www.etsi.org/deliver/etsi_ts/136300_136399/136321/12.04.00_60/ts_136321v120400p.pdf" TargetMode="External"/><Relationship Id="rId413" Type="http://schemas.openxmlformats.org/officeDocument/2006/relationships/hyperlink" Target="http://www.ttc.or.jp/jp/document_list/free/3gpps2015/TS/TS-3GA-36.424(Rel12)v12.1.0.pdf" TargetMode="External"/><Relationship Id="rId858" Type="http://schemas.openxmlformats.org/officeDocument/2006/relationships/hyperlink" Target="http://www.tta.or.kr/data/ttasDown.jsp?where=14688&amp;pk_num=TTAT.3G-36.521-2(R11-11.0.0)" TargetMode="External"/><Relationship Id="rId1043" Type="http://schemas.openxmlformats.org/officeDocument/2006/relationships/hyperlink" Target="http://www.tta.or.kr/data/ttasDown.jsp?where=14688&amp;pk_num=TTAE.IE-802.16m" TargetMode="External"/><Relationship Id="rId497" Type="http://schemas.openxmlformats.org/officeDocument/2006/relationships/hyperlink" Target="http://www.ttc.or.jp/jp/document_list/free/3gpps2013/TS/TS-3GA-36.445(Rel11)v11.0.0.pdf" TargetMode="External"/><Relationship Id="rId620" Type="http://schemas.openxmlformats.org/officeDocument/2006/relationships/hyperlink" Target="http://www.etsi.org/deliver/etsi_ts/136100_136199/136101/12.06.00_60/ts_136101v120600p.pdf" TargetMode="External"/><Relationship Id="rId718" Type="http://schemas.openxmlformats.org/officeDocument/2006/relationships/hyperlink" Target="http://www.arib.or.jp/english/html/overview/doc/STD-T104v2_20/2_T104/ARIB-STD-T104/Rel10/36/A36133-ac0.pdf" TargetMode="External"/><Relationship Id="rId925" Type="http://schemas.openxmlformats.org/officeDocument/2006/relationships/hyperlink" Target="http://www.ccsa.org.cn/ITU_spec/ITU-R/M.2012/M.2012-2/LTE/Rel-11/CCSA-TSD-LTE-37571-1-b20.zip" TargetMode="External"/><Relationship Id="rId357" Type="http://schemas.openxmlformats.org/officeDocument/2006/relationships/hyperlink" Target="http://www.ttc.or.jp/jp/document_list/free/3gpps2015/TS/TS-3GA-36.420(Rel12)v12.1.0.pdf" TargetMode="External"/><Relationship Id="rId54" Type="http://schemas.openxmlformats.org/officeDocument/2006/relationships/hyperlink" Target="http://www.ccsa.org.cn/ITU_spec/ITU-R/M.2012/M.2012-2/LTE/Rel-10/CCSA-TSD-LTE-36211-a70.zip" TargetMode="External"/><Relationship Id="rId217" Type="http://schemas.openxmlformats.org/officeDocument/2006/relationships/hyperlink" Target="https://www.atis.org/docstore/default.aspx" TargetMode="External"/><Relationship Id="rId564" Type="http://schemas.openxmlformats.org/officeDocument/2006/relationships/hyperlink" Target="http://www.etsi.org/deliver/etsi_ts/125400_125499/125460/11.00.00_60/ts_125460v110000p.pdf" TargetMode="External"/><Relationship Id="rId771" Type="http://schemas.openxmlformats.org/officeDocument/2006/relationships/hyperlink" Target="http://www.ccsa.org.cn/ITU_spec/ITU-R/M.2012/M.2012-2/LTE/Rel-10/CCSA-TSD-LTE-37104-ae0.zip" TargetMode="External"/><Relationship Id="rId869" Type="http://schemas.openxmlformats.org/officeDocument/2006/relationships/hyperlink" Target="https://www.atis.org/docstore/default.aspx" TargetMode="External"/><Relationship Id="rId424" Type="http://schemas.openxmlformats.org/officeDocument/2006/relationships/hyperlink" Target="http://www.ccsa.org.cn/ITU_spec/ITU-R/M.2012/M.2012-2/LTE/Rel-11/CCSA-TSD-LTE-36440-b20.zip" TargetMode="External"/><Relationship Id="rId631" Type="http://schemas.openxmlformats.org/officeDocument/2006/relationships/hyperlink" Target="https://www.atis.org/docstore/default.aspx" TargetMode="External"/><Relationship Id="rId729" Type="http://schemas.openxmlformats.org/officeDocument/2006/relationships/hyperlink" Target="http://www.ccsa.org.cn/ITU_spec/ITU-R/M.2012/M.2012-2/LTE/Rel-12/CCSA-TSD-LTE-36141-c70.zip" TargetMode="External"/><Relationship Id="rId1054" Type="http://schemas.openxmlformats.org/officeDocument/2006/relationships/hyperlink" Target="http://www.wimaxforum.org/files/WMF-IMT-Advanced-Spec-T28-001-R020v01.pdf" TargetMode="External"/><Relationship Id="rId270" Type="http://schemas.openxmlformats.org/officeDocument/2006/relationships/hyperlink" Target="http://www.ccsa.org.cn/ITU_spec/ITU-R/M.2012/M.2012-2/LTE/Rel-12/CCSA-TSD-LTE-36401-c20.zip" TargetMode="External"/><Relationship Id="rId936" Type="http://schemas.openxmlformats.org/officeDocument/2006/relationships/hyperlink" Target="http://www.tta.or.kr/data/ttasDown.jsp?where=14688&amp;pk_num=TTAT.3G-37.571-2(R10-10.2.0)" TargetMode="External"/><Relationship Id="rId65" Type="http://schemas.openxmlformats.org/officeDocument/2006/relationships/hyperlink" Target="http://www.arib.or.jp/english/html/overview/doc/STD-T104v2_10/2_T104/ARIB-STD-T104/Rel10/36/A36212-a80.pdf" TargetMode="External"/><Relationship Id="rId130" Type="http://schemas.openxmlformats.org/officeDocument/2006/relationships/hyperlink" Target="http://www.arib.or.jp/english/html/overview/doc/STD-T104v2_20/2_T104/ARIB-STD-T104/Rel10/36/A36302-a60.pdf" TargetMode="External"/><Relationship Id="rId368" Type="http://schemas.openxmlformats.org/officeDocument/2006/relationships/hyperlink" Target="http://www.ccsa.org.cn/ITU_spec/ITU-R/M.2012/M.2012-2/LTE/Rel-12/CCSA-TSD-LTE-36421-c00.zip" TargetMode="External"/><Relationship Id="rId575" Type="http://schemas.openxmlformats.org/officeDocument/2006/relationships/hyperlink" Target="https://www.atis.org/docstore/default.aspx" TargetMode="External"/><Relationship Id="rId782" Type="http://schemas.openxmlformats.org/officeDocument/2006/relationships/hyperlink" Target="http://www.ccsa.org.cn/ITU_spec/ITU-R/M.2012/M.2012-2/LTE/Rel-10/CCSA-TSD-LTE-37141-ae0.zip" TargetMode="External"/><Relationship Id="rId228" Type="http://schemas.openxmlformats.org/officeDocument/2006/relationships/hyperlink" Target="http://www.etsi.org/deliver/etsi_ts/136300_136399/136323/11.04.00_60/ts_136323v110400p.pdf" TargetMode="External"/><Relationship Id="rId435" Type="http://schemas.openxmlformats.org/officeDocument/2006/relationships/hyperlink" Target="http://www.etsi.org/deliver/etsi_ts/136400_136499/136441/10.01.00_60/ts_136441v100100p.pdf" TargetMode="External"/><Relationship Id="rId642" Type="http://schemas.openxmlformats.org/officeDocument/2006/relationships/hyperlink" Target="https://www.atis.org/docstore/default.aspx" TargetMode="External"/><Relationship Id="rId1065" Type="http://schemas.openxmlformats.org/officeDocument/2006/relationships/hyperlink" Target="http://www.wimaxforum.org/files/WMF-IMT-Advanced-Spec-T28-001-R020v01.pdf" TargetMode="External"/><Relationship Id="rId281" Type="http://schemas.openxmlformats.org/officeDocument/2006/relationships/hyperlink" Target="http://www.tta.or.kr/data/ttasDown.jsp?where=14688&amp;pk_num=TTAT.3G-36.410(R11-11.0.0)" TargetMode="External"/><Relationship Id="rId502" Type="http://schemas.openxmlformats.org/officeDocument/2006/relationships/hyperlink" Target="http://www.ttc.or.jp/jp/document_list/free/3gpps2015/TS/TS-3GA-36.445(Rel12)v12.0.0.pdf" TargetMode="External"/><Relationship Id="rId947" Type="http://schemas.openxmlformats.org/officeDocument/2006/relationships/hyperlink" Target="https://www.atis.org/docstore/default.aspx" TargetMode="External"/><Relationship Id="rId76" Type="http://schemas.openxmlformats.org/officeDocument/2006/relationships/hyperlink" Target="http://www.etsi.org/deliver/etsi_ts/136200_136299/136212/12.03.00_60/ts_136212v120300p.pdf" TargetMode="External"/><Relationship Id="rId141" Type="http://schemas.openxmlformats.org/officeDocument/2006/relationships/hyperlink" Target="http://www.etsi.org/deliver/etsi_ts/136300_136399/136302/12.02.00_60/ts_136302v120200p.pdf" TargetMode="External"/><Relationship Id="rId379" Type="http://schemas.openxmlformats.org/officeDocument/2006/relationships/hyperlink" Target="http://www.tta.or.kr/data/ttasDown.jsp?where=14688&amp;pk_num=TTAT.3G-36.422(R11-11.0.0)" TargetMode="External"/><Relationship Id="rId586" Type="http://schemas.openxmlformats.org/officeDocument/2006/relationships/hyperlink" Target="http://www.etsi.org/deliver/etsi_ts/125400_125499/125462/10.01.00_60/ts_125462v100100p.pdf" TargetMode="External"/><Relationship Id="rId793" Type="http://schemas.openxmlformats.org/officeDocument/2006/relationships/hyperlink" Target="http://www.ccsa.org.cn/ITU_spec/ITU-R/M.2012/M.2012-2/LTE/Rel-10/CCSA-TSD-LTE-37113-a40.zip" TargetMode="External"/><Relationship Id="rId807" Type="http://schemas.openxmlformats.org/officeDocument/2006/relationships/hyperlink" Target="http://www.tta.or.kr/data/ttasDown.jsp?where=14688&amp;pk_num=TTAT.3G-37.320(R10-10.4.0)" TargetMode="External"/><Relationship Id="rId7" Type="http://schemas.openxmlformats.org/officeDocument/2006/relationships/endnotes" Target="endnotes.xml"/><Relationship Id="rId239" Type="http://schemas.openxmlformats.org/officeDocument/2006/relationships/hyperlink" Target="https://www.atis.org/docstore/default.aspx" TargetMode="External"/><Relationship Id="rId446" Type="http://schemas.openxmlformats.org/officeDocument/2006/relationships/hyperlink" Target="http://www.ttc.or.jp/jp/document_list/free/3gpps2015/TS/TS-3GA-36.441(Rel12)v12.0.0.pdf" TargetMode="External"/><Relationship Id="rId653" Type="http://schemas.openxmlformats.org/officeDocument/2006/relationships/hyperlink" Target="http://www.etsi.org/deliver/etsi_ts/136100_136199/136111/12.00.00_60/ts_136111v120000p.pdf" TargetMode="External"/><Relationship Id="rId1076" Type="http://schemas.openxmlformats.org/officeDocument/2006/relationships/header" Target="header11.xml"/><Relationship Id="rId292" Type="http://schemas.openxmlformats.org/officeDocument/2006/relationships/hyperlink" Target="https://www.atis.org/docstore/default.aspx" TargetMode="External"/><Relationship Id="rId306" Type="http://schemas.openxmlformats.org/officeDocument/2006/relationships/hyperlink" Target="https://www.atis.org/docstore/default.aspx" TargetMode="External"/><Relationship Id="rId860" Type="http://schemas.openxmlformats.org/officeDocument/2006/relationships/hyperlink" Target="http://www.ccsa.org.cn/ITU_spec/ITU-R/M.2012/M.2012-2/LTE/Rel-12/CCSA-TSD-LTE-36521-2-c50.zip" TargetMode="External"/><Relationship Id="rId958" Type="http://schemas.openxmlformats.org/officeDocument/2006/relationships/hyperlink" Target="http://www.etsi.org/deliver/etsi_ts/137500_137599/13757103/12.01.00_60/ts_13757103v120100p.pdf" TargetMode="External"/><Relationship Id="rId87" Type="http://schemas.openxmlformats.org/officeDocument/2006/relationships/hyperlink" Target="https://www.atis.org/docstore/default.aspx" TargetMode="External"/><Relationship Id="rId513" Type="http://schemas.openxmlformats.org/officeDocument/2006/relationships/hyperlink" Target="http://www.ccsa.org.cn/ITU_spec/ITU-R/M.2012/M.2012-2/LTE/Rel-11/CCSA-TSD-LTE-36455-c20.zip" TargetMode="External"/><Relationship Id="rId597" Type="http://schemas.openxmlformats.org/officeDocument/2006/relationships/hyperlink" Target="https://www.atis.org/docstore/default.aspx" TargetMode="External"/><Relationship Id="rId720" Type="http://schemas.openxmlformats.org/officeDocument/2006/relationships/hyperlink" Target="http://www.ccsa.org.cn/ITU_spec/ITU-R/M.2012/M.2012-2/LTE/Rel-10/CCSA-TSD-LTE-36141-ac0.zip" TargetMode="External"/><Relationship Id="rId818" Type="http://schemas.openxmlformats.org/officeDocument/2006/relationships/hyperlink" Target="https://www.atis.org/docstore/default.aspx" TargetMode="External"/><Relationship Id="rId152" Type="http://schemas.openxmlformats.org/officeDocument/2006/relationships/hyperlink" Target="https://www.atis.org/docstore/default.aspx" TargetMode="External"/><Relationship Id="rId457" Type="http://schemas.openxmlformats.org/officeDocument/2006/relationships/hyperlink" Target="http://www.ccsa.org.cn/ITU_spec/ITU-R/M.2012/M.2012-2/LTE/Rel-12/CCSA-TSD-LTE-36442-c00.zip" TargetMode="External"/><Relationship Id="rId1003" Type="http://schemas.openxmlformats.org/officeDocument/2006/relationships/image" Target="media/image21.emf"/><Relationship Id="rId664" Type="http://schemas.openxmlformats.org/officeDocument/2006/relationships/hyperlink" Target="http://www.arib.or.jp/english/html/overview/doc/STD-T104v1_30/2_T104/ARIB-STD-T104/Rel10/36/A36113-a50.pdf" TargetMode="External"/><Relationship Id="rId871" Type="http://schemas.openxmlformats.org/officeDocument/2006/relationships/hyperlink" Target="http://www.etsi.org/deliver/etsi_ts/136500_136599/13652103/11.04.00_60/ts_13652103v110400p.pdf" TargetMode="External"/><Relationship Id="rId969" Type="http://schemas.openxmlformats.org/officeDocument/2006/relationships/hyperlink" Target="http://www.tta.or.kr/data/ttasDown.jsp?where=14688&amp;pk_num=TTAT.3G-37.571-5(R10-10.3.0)" TargetMode="External"/><Relationship Id="rId14" Type="http://schemas.openxmlformats.org/officeDocument/2006/relationships/image" Target="media/image2.emf"/><Relationship Id="rId317" Type="http://schemas.openxmlformats.org/officeDocument/2006/relationships/hyperlink" Target="http://www.ccsa.org.cn/ITU_spec/ITU-R/M.2012/M.2012-2/LTE/Rel-10/CCSA-TSD-LTE-36413-a90.zip" TargetMode="External"/><Relationship Id="rId524" Type="http://schemas.openxmlformats.org/officeDocument/2006/relationships/hyperlink" Target="http://www.etsi.org/deliver/etsi_ts/136400_136499/136456/12.00.00_60/ts_136456v120000p.pdf" TargetMode="External"/><Relationship Id="rId731" Type="http://schemas.openxmlformats.org/officeDocument/2006/relationships/hyperlink" Target="http://www.tta.or.kr/data/ttasDown.jsp?where=14688&amp;pk_num=TTAT.3G-36.141(R12-12.6.0)" TargetMode="External"/><Relationship Id="rId98" Type="http://schemas.openxmlformats.org/officeDocument/2006/relationships/hyperlink" Target="http://www.etsi.org/deliver/etsi_ts/136200_136299/136214/11.01.00_60/ts_136214v110100p.pdf" TargetMode="External"/><Relationship Id="rId163" Type="http://schemas.openxmlformats.org/officeDocument/2006/relationships/hyperlink" Target="http://www.etsi.org/deliver/etsi_ts/136300_136399/136305/11.03.00_60/ts_136305v110300p.pdf" TargetMode="External"/><Relationship Id="rId370" Type="http://schemas.openxmlformats.org/officeDocument/2006/relationships/hyperlink" Target="http://www.tta.or.kr/data/ttasDown.jsp?where=14688&amp;pk_num=TTAT.3G-36.421(R12-12.0.0)" TargetMode="External"/><Relationship Id="rId829" Type="http://schemas.openxmlformats.org/officeDocument/2006/relationships/hyperlink" Target="http://www.etsi.org/deliver/etsi_ts/136500_136599/136508/12.04.01_60/ts_136508v120401p.pdf" TargetMode="External"/><Relationship Id="rId1014" Type="http://schemas.openxmlformats.org/officeDocument/2006/relationships/hyperlink" Target="http://www.arib.or.jp/IMT-Advanced/WirelessMAN-Advanced.1.30/ARIB%20STD-T105%20Annex%203_IEEE%20Std%20802%2016h-2010.pdf" TargetMode="External"/><Relationship Id="rId230" Type="http://schemas.openxmlformats.org/officeDocument/2006/relationships/hyperlink" Target="https://www.atis.org/docstore/default.aspx" TargetMode="External"/><Relationship Id="rId468" Type="http://schemas.openxmlformats.org/officeDocument/2006/relationships/hyperlink" Target="http://www.tta.or.kr/data/ttasDown.jsp?where=14688&amp;pk_num=TTAT.3G-36.443(R11-11.2.0)" TargetMode="External"/><Relationship Id="rId675" Type="http://schemas.openxmlformats.org/officeDocument/2006/relationships/hyperlink" Target="http://www.etsi.org/deliver/etsi_ts/136100_136199/136113/12.03.00_60/ts_136113v120300p.pdf" TargetMode="External"/><Relationship Id="rId882" Type="http://schemas.openxmlformats.org/officeDocument/2006/relationships/hyperlink" Target="https://www.atis.org/docstore/default.aspx" TargetMode="External"/><Relationship Id="rId25" Type="http://schemas.openxmlformats.org/officeDocument/2006/relationships/oleObject" Target="embeddings/oleObject6.bin"/><Relationship Id="rId328" Type="http://schemas.openxmlformats.org/officeDocument/2006/relationships/hyperlink" Target="http://www.tta.or.kr/data/ttasDown.jsp?where=14688&amp;pk_num=TTAT.3G-36.413(R12-12.4.0)" TargetMode="External"/><Relationship Id="rId535" Type="http://schemas.openxmlformats.org/officeDocument/2006/relationships/hyperlink" Target="http://www.tta.or.kr/data/ttasDown.jsp?where=14688&amp;pk_num=TTAT.3G-36.457(R12-12.0.0)" TargetMode="External"/><Relationship Id="rId742" Type="http://schemas.openxmlformats.org/officeDocument/2006/relationships/hyperlink" Target="http://www.etsi.org/deliver/etsi_ts/136100_136199/136143/12.01.00_60/ts_136143v120100p.pdf" TargetMode="External"/><Relationship Id="rId174" Type="http://schemas.openxmlformats.org/officeDocument/2006/relationships/hyperlink" Target="https://www.atis.org/docstore/default.aspx" TargetMode="External"/><Relationship Id="rId381" Type="http://schemas.openxmlformats.org/officeDocument/2006/relationships/hyperlink" Target="https://www.atis.org/docstore/default.aspx" TargetMode="External"/><Relationship Id="rId602" Type="http://schemas.openxmlformats.org/officeDocument/2006/relationships/hyperlink" Target="http://www.ccsa.org.cn/ITU_spec/ITU-R/M.2012/M.2012-2/LTE/Rel-11/CCSA-TSD-LTE-25466-b30.zip" TargetMode="External"/><Relationship Id="rId1025" Type="http://schemas.openxmlformats.org/officeDocument/2006/relationships/hyperlink" Target="http://www.tta.or.kr/data/ttasDown.jsp?where=14688&amp;pk_num=TTAE.IE-802.16m" TargetMode="External"/><Relationship Id="rId241" Type="http://schemas.openxmlformats.org/officeDocument/2006/relationships/hyperlink" Target="http://www.etsi.org/deliver/etsi_ts/136300_136399/136331/11.10.00_60/ts_136331v111000p.pdf" TargetMode="External"/><Relationship Id="rId479" Type="http://schemas.openxmlformats.org/officeDocument/2006/relationships/hyperlink" Target="https://www.atis.org/docstore/default.aspx" TargetMode="External"/><Relationship Id="rId686" Type="http://schemas.openxmlformats.org/officeDocument/2006/relationships/hyperlink" Target="http://www.ccsa.org.cn/ITU_spec/ITU-R/M.2012/M.2012-2/LTE/Rel-11/CCSA-TSD-LTE-36117-b10.zip" TargetMode="External"/><Relationship Id="rId893" Type="http://schemas.openxmlformats.org/officeDocument/2006/relationships/hyperlink" Target="http://www.etsi.org/deliver/etsi_ts/136500_136599/13652302/10.03.00_60/ts_13652302v100300p.pdf" TargetMode="External"/><Relationship Id="rId907" Type="http://schemas.openxmlformats.org/officeDocument/2006/relationships/hyperlink" Target="http://www.etsi.org/deliver/etsi_ts/136500_136599/13652303/10.05.01_60/ts_13652303v100501p.pdf" TargetMode="External"/><Relationship Id="rId36" Type="http://schemas.openxmlformats.org/officeDocument/2006/relationships/footer" Target="footer1.xml"/><Relationship Id="rId339" Type="http://schemas.openxmlformats.org/officeDocument/2006/relationships/hyperlink" Target="https://www.atis.org/docstore/default.aspx" TargetMode="External"/><Relationship Id="rId546" Type="http://schemas.openxmlformats.org/officeDocument/2006/relationships/hyperlink" Target="http://www.ttc.or.jp/jp/document_list/free/3gpps2015/TS/TS-3GA-36.458(Rel12)v12.0.0.pdf" TargetMode="External"/><Relationship Id="rId753" Type="http://schemas.openxmlformats.org/officeDocument/2006/relationships/hyperlink" Target="https://www.atis.org/docstore/default.aspx" TargetMode="External"/><Relationship Id="rId101" Type="http://schemas.openxmlformats.org/officeDocument/2006/relationships/hyperlink" Target="http://www.ccsa.org.cn/ITU_spec/ITU-R/M.2012/M.2012-2/LTE/Rel-12/CCSA-TSD-LTE-36214-c20.zip" TargetMode="External"/><Relationship Id="rId185" Type="http://schemas.openxmlformats.org/officeDocument/2006/relationships/hyperlink" Target="http://www.etsi.org/deliver/etsi_ts/136300_136399/136314/10.02.00_60/ts_136314v100200p.pdf" TargetMode="External"/><Relationship Id="rId406" Type="http://schemas.openxmlformats.org/officeDocument/2006/relationships/hyperlink" Target="http://www.etsi.org/deliver/etsi_ts/136400_136499/136424/11.00.00_60/ts_136424v110000p.pdf" TargetMode="External"/><Relationship Id="rId960" Type="http://schemas.openxmlformats.org/officeDocument/2006/relationships/hyperlink" Target="http://www.arib.or.jp/english/html/overview/doc/STD-T104v2_70/2_T104/ARIB-STD-T104/Rel10/37/A37571-4-a80.pdf" TargetMode="External"/><Relationship Id="rId1036" Type="http://schemas.openxmlformats.org/officeDocument/2006/relationships/hyperlink" Target="http://www.tta.or.kr/data/ttasDown.jsp?where=14688&amp;pk_num=TTAE.IE-802.16-2009" TargetMode="External"/><Relationship Id="rId392" Type="http://schemas.openxmlformats.org/officeDocument/2006/relationships/hyperlink" Target="http://www.etsi.org/deliver/etsi_ts/136400_136499/136423/11.08.00_60/ts_136423v110800p.pdf" TargetMode="External"/><Relationship Id="rId613" Type="http://schemas.openxmlformats.org/officeDocument/2006/relationships/hyperlink" Target="http://www.arib.or.jp/english/html/overview/doc/STD-T104v2_70/2_T104/ARIB-STD-T104/Rel11/36/A36101-bb0.pdf" TargetMode="External"/><Relationship Id="rId697" Type="http://schemas.openxmlformats.org/officeDocument/2006/relationships/hyperlink" Target="http://www.arib.or.jp/english/html/overview/doc/STD-T104v2_00/2_T104/ARIB-STD-T104/Rel11/36/A36124-b20.pdf" TargetMode="External"/><Relationship Id="rId820" Type="http://schemas.openxmlformats.org/officeDocument/2006/relationships/hyperlink" Target="http://www.etsi.org/deliver/etsi_ts/136500_136599/136508/10.05.00_60/ts_136508v100500p.pdf" TargetMode="External"/><Relationship Id="rId918" Type="http://schemas.openxmlformats.org/officeDocument/2006/relationships/hyperlink" Target="http://www.arib.or.jp/english/html/overview/doc/STD-T104v2_40/2_T104/ARIB-STD-T104/Rel10/37/A37571-1-a70.pdf" TargetMode="External"/><Relationship Id="rId252" Type="http://schemas.openxmlformats.org/officeDocument/2006/relationships/hyperlink" Target="https://www.atis.org/docstore/default.aspx" TargetMode="External"/><Relationship Id="rId47" Type="http://schemas.openxmlformats.org/officeDocument/2006/relationships/hyperlink" Target="http://www.tta.or.kr/data/ttasDown.jsp?where=14688&amp;pk_num=TTAT.3G-36.201(R11-11.1.0)" TargetMode="External"/><Relationship Id="rId112" Type="http://schemas.openxmlformats.org/officeDocument/2006/relationships/hyperlink" Target="http://www.tta.or.kr/data/ttasDown.jsp?where=14688&amp;pk_num=TTAT.3G-36.216(R11-11.0.0)" TargetMode="External"/><Relationship Id="rId557" Type="http://schemas.openxmlformats.org/officeDocument/2006/relationships/hyperlink" Target="http://www.arib.or.jp/english/html/overview/doc/STD-T104v1_00/2_T104/ARIB-STD-T104/Rel10/25/A25460-a01.pdf" TargetMode="External"/><Relationship Id="rId764" Type="http://schemas.openxmlformats.org/officeDocument/2006/relationships/hyperlink" Target="http://www.etsi.org/deliver/etsi_ts/136300_136399/136307/11.10.00_60/ts_136307v111000p.pdf" TargetMode="External"/><Relationship Id="rId971" Type="http://schemas.openxmlformats.org/officeDocument/2006/relationships/hyperlink" Target="https://www.atis.org/docstore/default.aspx" TargetMode="External"/><Relationship Id="rId196" Type="http://schemas.openxmlformats.org/officeDocument/2006/relationships/hyperlink" Target="https://www.atis.org/docstore/default.aspx" TargetMode="External"/><Relationship Id="rId417" Type="http://schemas.openxmlformats.org/officeDocument/2006/relationships/hyperlink" Target="http://www.tta.or.kr/data/ttasDown.jsp?where=14688&amp;pk_num=TTAT.3G-36.425(R12-12.0.0)" TargetMode="External"/><Relationship Id="rId624" Type="http://schemas.openxmlformats.org/officeDocument/2006/relationships/hyperlink" Target="http://www.ccsa.org.cn/ITU_spec/ITU-R/M.2012/M.2012-2/LTE/Rel-10/CCSA-TSD-LTE-36104-ab0.zip" TargetMode="External"/><Relationship Id="rId831" Type="http://schemas.openxmlformats.org/officeDocument/2006/relationships/hyperlink" Target="http://www.arib.or.jp/english/html/overview/doc/STD-T104v2_60/2_T104/ARIB-STD-T104/Rel10/36/A36509-a30.pdf" TargetMode="External"/><Relationship Id="rId1047" Type="http://schemas.openxmlformats.org/officeDocument/2006/relationships/hyperlink" Target="http://www.tta.or.kr/data/ttasDown.jsp?where=14688&amp;pk_num=TTAE.IE-802.16m" TargetMode="External"/><Relationship Id="rId263" Type="http://schemas.openxmlformats.org/officeDocument/2006/relationships/hyperlink" Target="http://www.ttc.or.jp/jp/document_list/free/3gpps2012/TS/TS-3GA-36.401(Rel10)v10.4.0.pdf" TargetMode="External"/><Relationship Id="rId470" Type="http://schemas.openxmlformats.org/officeDocument/2006/relationships/hyperlink" Target="https://www.atis.org/docstore/default.aspx" TargetMode="External"/><Relationship Id="rId929" Type="http://schemas.openxmlformats.org/officeDocument/2006/relationships/hyperlink" Target="http://www.ccsa.org.cn/ITU_spec/ITU-R/M.2012/M.2012-2/LTE/Rel-12/CCSA-TSD-LTE-37571-1-c20.zip" TargetMode="External"/><Relationship Id="rId58" Type="http://schemas.openxmlformats.org/officeDocument/2006/relationships/hyperlink" Target="http://www.ccsa.org.cn/ITU_spec/ITU-R/M.2012/M.2012-2/LTE/Rel-11/CCSA-TSD-LTE-36211-b60.zip" TargetMode="External"/><Relationship Id="rId123" Type="http://schemas.openxmlformats.org/officeDocument/2006/relationships/hyperlink" Target="http://www.ccsa.org.cn/ITU_spec/ITU-R/M.2012/M.2012-2/LTE/Rel-11/CCSA-TSD-LTE-36300-bd0.zip" TargetMode="External"/><Relationship Id="rId330" Type="http://schemas.openxmlformats.org/officeDocument/2006/relationships/hyperlink" Target="https://www.atis.org/docstore/default.aspx" TargetMode="External"/><Relationship Id="rId568" Type="http://schemas.openxmlformats.org/officeDocument/2006/relationships/hyperlink" Target="http://www.etsi.org/deliver/etsi_ts/125400_125499/125460/12.00.00_60/ts_125460v120000p.pdf" TargetMode="External"/><Relationship Id="rId775" Type="http://schemas.openxmlformats.org/officeDocument/2006/relationships/hyperlink" Target="http://www.etsi.org/deliver/etsi_ts/137100_137199/137104/11.11.00_60/ts_137104v111100p.pdf" TargetMode="External"/><Relationship Id="rId982" Type="http://schemas.openxmlformats.org/officeDocument/2006/relationships/footer" Target="footer4.xml"/><Relationship Id="rId428" Type="http://schemas.openxmlformats.org/officeDocument/2006/relationships/hyperlink" Target="https://www.atis.org/docstore/default.aspx" TargetMode="External"/><Relationship Id="rId635" Type="http://schemas.openxmlformats.org/officeDocument/2006/relationships/hyperlink" Target="https://www.atis.org/docstore/default.aspx" TargetMode="External"/><Relationship Id="rId842" Type="http://schemas.openxmlformats.org/officeDocument/2006/relationships/hyperlink" Target="https://www.atis.org/docstore/default.aspx" TargetMode="External"/><Relationship Id="rId1058" Type="http://schemas.openxmlformats.org/officeDocument/2006/relationships/hyperlink" Target="http://www.wimaxforum.org/files/WMF-IMT-Advanced-Spec-T28-001-R020v01.pdf" TargetMode="External"/><Relationship Id="rId274" Type="http://schemas.openxmlformats.org/officeDocument/2006/relationships/hyperlink" Target="https://www.atis.org/docstore/default.aspx" TargetMode="External"/><Relationship Id="rId481" Type="http://schemas.openxmlformats.org/officeDocument/2006/relationships/hyperlink" Target="http://www.etsi.org/deliver/etsi_ts/136400_136499/136444/11.06.00_60/ts_136444v110600p.pdf" TargetMode="External"/><Relationship Id="rId702" Type="http://schemas.openxmlformats.org/officeDocument/2006/relationships/hyperlink" Target="https://www.atis.org/docstore/default.aspx" TargetMode="External"/><Relationship Id="rId69" Type="http://schemas.openxmlformats.org/officeDocument/2006/relationships/hyperlink" Target="http://www.arib.or.jp/english/html/overview/doc/STD-T104v2_60/2_T104/ARIB-STD-T104/Rel11/36/A36212-b51.pdf" TargetMode="External"/><Relationship Id="rId134" Type="http://schemas.openxmlformats.org/officeDocument/2006/relationships/hyperlink" Target="http://www.arib.or.jp/english/html/overview/doc/STD-T104v2_40/2_T104/ARIB-STD-T104/Rel11/36/A36302-b50.pdf" TargetMode="External"/><Relationship Id="rId579" Type="http://schemas.openxmlformats.org/officeDocument/2006/relationships/hyperlink" Target="https://www.atis.org/docstore/default.aspx" TargetMode="External"/><Relationship Id="rId786" Type="http://schemas.openxmlformats.org/officeDocument/2006/relationships/hyperlink" Target="http://www.etsi.org/deliver/etsi_ts/137100_137199/137141/11.11.00_60/ts_137141v111100p.pdf" TargetMode="External"/><Relationship Id="rId993" Type="http://schemas.openxmlformats.org/officeDocument/2006/relationships/image" Target="media/image16.emf"/><Relationship Id="rId341" Type="http://schemas.openxmlformats.org/officeDocument/2006/relationships/hyperlink" Target="http://www.etsi.org/deliver/etsi_ts/136400_136499/136414/12.01.00_60/ts_136414v120100p.pdf" TargetMode="External"/><Relationship Id="rId439" Type="http://schemas.openxmlformats.org/officeDocument/2006/relationships/hyperlink" Target="http://www.etsi.org/deliver/etsi_ts/136400_136499/136441/11.00.00_60/ts_136441v110000p.pdf" TargetMode="External"/><Relationship Id="rId646" Type="http://schemas.openxmlformats.org/officeDocument/2006/relationships/hyperlink" Target="http://www.arib.or.jp/english/html/overview/doc/STD-T104v2_70/2_T104/ARIB-STD-T104/Rel11/36/A36111-b40.pdf" TargetMode="External"/><Relationship Id="rId1069" Type="http://schemas.openxmlformats.org/officeDocument/2006/relationships/hyperlink" Target="http://www.wimaxforum.org/files/WMF-IMT-Advanced-Spec-T28-001-R020v01.pdf" TargetMode="External"/><Relationship Id="rId201" Type="http://schemas.openxmlformats.org/officeDocument/2006/relationships/hyperlink" Target="http://www.ccsa.org.cn/ITU_spec/ITU-R/M.2012/M.2012-2/LTE/Rel-11/CCSA-TSD-LTE-36321-b60.zip" TargetMode="External"/><Relationship Id="rId285" Type="http://schemas.openxmlformats.org/officeDocument/2006/relationships/hyperlink" Target="http://www.etsi.org/deliver/etsi_ts/136400_136499/136410/12.01.00_60/ts_136410v120100p.pdf" TargetMode="External"/><Relationship Id="rId506" Type="http://schemas.openxmlformats.org/officeDocument/2006/relationships/hyperlink" Target="http://www.ttc.or.jp/jp/document_list/free/3gpps2012/TS/TS-3GA-36.455(Rel10)v10.4.0.pdf" TargetMode="External"/><Relationship Id="rId853" Type="http://schemas.openxmlformats.org/officeDocument/2006/relationships/hyperlink" Target="http://www.tta.or.kr/data/ttasDown.jsp?where=14688&amp;pk_num=TTAT.3G-36.521-2(R10-10.5.0)" TargetMode="External"/><Relationship Id="rId492" Type="http://schemas.openxmlformats.org/officeDocument/2006/relationships/hyperlink" Target="http://www.ttc.or.jp/jp/document_list/free/3gpps2011/TS/TS-3GA-36.445(Rel10)v10.1.0.pdf" TargetMode="External"/><Relationship Id="rId713" Type="http://schemas.openxmlformats.org/officeDocument/2006/relationships/hyperlink" Target="http://www.etsi.org/deliver/etsi_ts/136100_136199/136133/11.11.00_60/ts_136133v111100p.pdf" TargetMode="External"/><Relationship Id="rId797" Type="http://schemas.openxmlformats.org/officeDocument/2006/relationships/hyperlink" Target="http://www.etsi.org/deliver/etsi_ts/137100_137199/137113/11.03.00_60/ts_137113v110300p.pdf" TargetMode="External"/><Relationship Id="rId920" Type="http://schemas.openxmlformats.org/officeDocument/2006/relationships/hyperlink" Target="http://www.ccsa.org.cn/ITU_spec/ITU-R/M.2012/M.2012-2/LTE/Rel-10/CCSA-TSD-LTE-37571-1-a70.zip" TargetMode="External"/><Relationship Id="rId145" Type="http://schemas.openxmlformats.org/officeDocument/2006/relationships/hyperlink" Target="http://www.ccsa.org.cn/ITU_spec/ITU-R/M.2012/M.2012-2/LTE/Rel-10/CCSA-TSD-LTE-36304-a80.zip" TargetMode="External"/><Relationship Id="rId352" Type="http://schemas.openxmlformats.org/officeDocument/2006/relationships/hyperlink" Target="http://www.ttc.or.jp/jp/document_list/free/3gpps2013/TS/TS-3GA-36.420(Rel11)v11.0.0.pdf" TargetMode="External"/><Relationship Id="rId212" Type="http://schemas.openxmlformats.org/officeDocument/2006/relationships/hyperlink" Target="http://www.arib.or.jp/english/html/overview/doc/STD-T104v2_00/2_T104/ARIB-STD-T104/Rel11/36/A36322-b00.pdf" TargetMode="External"/><Relationship Id="rId657" Type="http://schemas.openxmlformats.org/officeDocument/2006/relationships/hyperlink" Target="http://www.ccsa.org.cn/ITU_spec/ITU-R/M.2012/M.2012-2/LTE/Rel-11/CCSA-TSD-LTE-36112-b10.zip" TargetMode="External"/><Relationship Id="rId864" Type="http://schemas.openxmlformats.org/officeDocument/2006/relationships/hyperlink" Target="https://www.atis.org/docstore/default.aspx" TargetMode="External"/><Relationship Id="rId296" Type="http://schemas.openxmlformats.org/officeDocument/2006/relationships/hyperlink" Target="http://www.ttc.or.jp/jp/document_list/free/3gpps2013/TS/TS-3GA-36.411(Rel11)v11.0.0.pdf" TargetMode="External"/><Relationship Id="rId517" Type="http://schemas.openxmlformats.org/officeDocument/2006/relationships/hyperlink" Target="https://www.atis.org/docstore/default.aspx" TargetMode="External"/><Relationship Id="rId724" Type="http://schemas.openxmlformats.org/officeDocument/2006/relationships/hyperlink" Target="https://www.atis.org/docstore/default.aspx" TargetMode="External"/><Relationship Id="rId931" Type="http://schemas.openxmlformats.org/officeDocument/2006/relationships/hyperlink" Target="http://www.tta.or.kr/data/ttasDown.jsp?where=14688&amp;pk_num=TTAT.3G-37.571-1(R12-12.1.0)" TargetMode="External"/><Relationship Id="rId60" Type="http://schemas.openxmlformats.org/officeDocument/2006/relationships/hyperlink" Target="http://www.tta.or.kr/data/ttasDown.jsp?where=14688&amp;pk_num=TTAT.3G-36.211(R11-11.2.0)" TargetMode="External"/><Relationship Id="rId156" Type="http://schemas.openxmlformats.org/officeDocument/2006/relationships/hyperlink" Target="http://www.arib.or.jp/english/html/overview/doc/STD-T104v1_50/2_T104/ARIB-STD-T104/Rel10/36/A36305-a50.pdf" TargetMode="External"/><Relationship Id="rId363" Type="http://schemas.openxmlformats.org/officeDocument/2006/relationships/hyperlink" Target="http://www.ccsa.org.cn/ITU_spec/ITU-R/M.2012/M.2012-2/LTE/Rel-11/CCSA-TSD-LTE-36421-b10.zip" TargetMode="External"/><Relationship Id="rId570" Type="http://schemas.openxmlformats.org/officeDocument/2006/relationships/hyperlink" Target="http://www.arib.or.jp/english/html/overview/doc/STD-T104v1_20/2_T104/ARIB-STD-T104/Rel10/25/A25461-a30.pdf" TargetMode="External"/><Relationship Id="rId1007" Type="http://schemas.openxmlformats.org/officeDocument/2006/relationships/hyperlink" Target="http://www.itu.int/md/R07-IMT.ADV-C-0024/en" TargetMode="External"/><Relationship Id="rId223" Type="http://schemas.openxmlformats.org/officeDocument/2006/relationships/hyperlink" Target="http://www.ccsa.org.cn/ITU_spec/ITU-R/M.2012/M.2012-2/LTE/Rel-10/CCSA-TSD-LTE-36323-a30.zip" TargetMode="External"/><Relationship Id="rId430" Type="http://schemas.openxmlformats.org/officeDocument/2006/relationships/hyperlink" Target="http://www.etsi.org/deliver/etsi_ts/136400_136499/136440/12.00.00_60/ts_136440v120000p.pdf" TargetMode="External"/><Relationship Id="rId668" Type="http://schemas.openxmlformats.org/officeDocument/2006/relationships/hyperlink" Target="http://www.arib.or.jp/english/html/overview/doc/STD-T104v2_70/2_T104/ARIB-STD-T104/Rel11/36/A36113-b30.pdf" TargetMode="External"/><Relationship Id="rId875" Type="http://schemas.openxmlformats.org/officeDocument/2006/relationships/hyperlink" Target="http://www.tta.or.kr/data/ttasDown.jsp?where=14688&amp;pk_num=TTAT.3G-36.521-3(R12-12.4.1)" TargetMode="External"/><Relationship Id="rId1060" Type="http://schemas.openxmlformats.org/officeDocument/2006/relationships/hyperlink" Target="http://www.wimaxforum.org/files/WMF-IMT-Advanced-Spec-T28-001-R020v01.pdf" TargetMode="External"/><Relationship Id="rId18" Type="http://schemas.openxmlformats.org/officeDocument/2006/relationships/image" Target="media/image4.emf"/><Relationship Id="rId528" Type="http://schemas.openxmlformats.org/officeDocument/2006/relationships/hyperlink" Target="http://www.ccsa.org.cn/ITU_spec/ITU-R/M.2012/M.2012-2/LTE/Rel-11/CCSA-TSD-LTE-36457-b00.zip" TargetMode="External"/><Relationship Id="rId735" Type="http://schemas.openxmlformats.org/officeDocument/2006/relationships/hyperlink" Target="http://www.tta.or.kr/data/ttasDown.jsp?where=14688&amp;pk_num=TTAT.3G-36.143(R10-10.7.0)" TargetMode="External"/><Relationship Id="rId942" Type="http://schemas.openxmlformats.org/officeDocument/2006/relationships/hyperlink" Target="https://www.atis.org/docstore/default.aspx" TargetMode="External"/><Relationship Id="rId167" Type="http://schemas.openxmlformats.org/officeDocument/2006/relationships/hyperlink" Target="http://www.etsi.org/deliver/etsi_ts/136300_136399/136305/12.02.00_60/ts_136305v120200p.pdf" TargetMode="External"/><Relationship Id="rId374" Type="http://schemas.openxmlformats.org/officeDocument/2006/relationships/hyperlink" Target="http://www.etsi.org/deliver/etsi_ts/136400_136499/136422/10.01.00_60/ts_136422v100100p.pdf" TargetMode="External"/><Relationship Id="rId581" Type="http://schemas.openxmlformats.org/officeDocument/2006/relationships/hyperlink" Target="http://www.etsi.org/deliver/etsi_ts/125400_125499/125461/12.01.00_60/ts_125461v120100p.pdf" TargetMode="External"/><Relationship Id="rId1018" Type="http://schemas.openxmlformats.org/officeDocument/2006/relationships/hyperlink" Target="http://www.arib.or.jp/IMT-Advanced/WirelessMAN-Advanced.1.30/ARIB%20STD-T105%20Annex%203_IEEE%20Std%20802%2016h-2010.pdf" TargetMode="External"/><Relationship Id="rId71" Type="http://schemas.openxmlformats.org/officeDocument/2006/relationships/hyperlink" Target="http://www.ccsa.org.cn/ITU_spec/ITU-R/M.2012/M.2012-2/LTE/Rel-11/CCSA-TSD-LTE-36212-b51.zip" TargetMode="External"/><Relationship Id="rId234" Type="http://schemas.openxmlformats.org/officeDocument/2006/relationships/hyperlink" Target="http://www.arib.or.jp/english/html/overview/doc/STD-T104v2_70/2_T104/ARIB-STD-T104/Rel10/36/A36331-af0.pdf" TargetMode="External"/><Relationship Id="rId679" Type="http://schemas.openxmlformats.org/officeDocument/2006/relationships/hyperlink" Target="http://www.etsi.org/deliver/etsi_ts/136100_136199/136116/11.03.00_60/ts_136116v110300p.pdf" TargetMode="External"/><Relationship Id="rId802" Type="http://schemas.openxmlformats.org/officeDocument/2006/relationships/hyperlink" Target="http://www.tta.or.kr/data/ttasDown.jsp?where=14688&amp;pk_num=TTAT.3G-37.113(R12-12.3.0)" TargetMode="External"/><Relationship Id="rId886" Type="http://schemas.openxmlformats.org/officeDocument/2006/relationships/hyperlink" Target="https://www.atis.org/docstore/default.aspx" TargetMode="External"/><Relationship Id="rId2" Type="http://schemas.openxmlformats.org/officeDocument/2006/relationships/numbering" Target="numbering.xml"/><Relationship Id="rId29" Type="http://schemas.openxmlformats.org/officeDocument/2006/relationships/image" Target="media/image10.emf"/><Relationship Id="rId441" Type="http://schemas.openxmlformats.org/officeDocument/2006/relationships/hyperlink" Target="http://www.ttc.or.jp/jp/document_list/free/3gpps2013/TS/TS-3GA-36.441(Rel11)v11.0.0.pdf" TargetMode="External"/><Relationship Id="rId539" Type="http://schemas.openxmlformats.org/officeDocument/2006/relationships/hyperlink" Target="http://www.etsi.org/deliver/etsi_ts/136400_136499/136458/11.00.00_60/ts_136458v110000p.pdf" TargetMode="External"/><Relationship Id="rId746" Type="http://schemas.openxmlformats.org/officeDocument/2006/relationships/hyperlink" Target="http://www.ccsa.org.cn/ITU_spec/ITU-R/M.2012/M.2012-2/LTE/Rel-10/CCSA-TSD-LTE-36171-a20.zip" TargetMode="External"/><Relationship Id="rId1071" Type="http://schemas.openxmlformats.org/officeDocument/2006/relationships/hyperlink" Target="http://ties.itu.int/u/itu-r/ede/rsg5/IMT-Advanced/GCS/M.2012-1/WirelessMAN-Advanced/" TargetMode="External"/><Relationship Id="rId40" Type="http://schemas.openxmlformats.org/officeDocument/2006/relationships/hyperlink" Target="https://www.atis.org/docstore/default.aspxCCSA" TargetMode="External"/><Relationship Id="rId136" Type="http://schemas.openxmlformats.org/officeDocument/2006/relationships/hyperlink" Target="http://www.ccsa.org.cn/ITU_spec/ITU-R/M.2012/M.2012-2/LTE/Rel-11/CCSA-TSD-LTE-36302-b50.zip" TargetMode="External"/><Relationship Id="rId178" Type="http://schemas.openxmlformats.org/officeDocument/2006/relationships/hyperlink" Target="https://www.atis.org/docstore/default.aspx" TargetMode="External"/><Relationship Id="rId301" Type="http://schemas.openxmlformats.org/officeDocument/2006/relationships/hyperlink" Target="http://www.ttc.or.jp/jp/document_list/free/3gpps2015/TS/TS-3GA-36.411(Rel12)v12.0.0.pdf" TargetMode="External"/><Relationship Id="rId343" Type="http://schemas.openxmlformats.org/officeDocument/2006/relationships/hyperlink" Target="http://www.ttc.or.jp/jp/document_list/free/3gpps2015/TS/TS-3GA-36.414(Rel12)v12.1.0.pdf" TargetMode="External"/><Relationship Id="rId550" Type="http://schemas.openxmlformats.org/officeDocument/2006/relationships/hyperlink" Target="http://www.tta.or.kr/data/ttasDown.jsp?where=14688&amp;pk_num=TTAT.3G-36.459(R11-11.1.0)" TargetMode="External"/><Relationship Id="rId788" Type="http://schemas.openxmlformats.org/officeDocument/2006/relationships/hyperlink" Target="https://www.atis.org/docstore/default.aspx" TargetMode="External"/><Relationship Id="rId953" Type="http://schemas.openxmlformats.org/officeDocument/2006/relationships/hyperlink" Target="http://www.ccsa.org.cn/ITU_spec/ITU-R/M.2012/M.2012-2/LTE/Rel-11/CCSA-TSD-LTE-37571-3-b00.zip" TargetMode="External"/><Relationship Id="rId995" Type="http://schemas.openxmlformats.org/officeDocument/2006/relationships/image" Target="media/image17.emf"/><Relationship Id="rId1029" Type="http://schemas.openxmlformats.org/officeDocument/2006/relationships/hyperlink" Target="http://www.tta.or.kr/data/ttasDown.jsp?where=14688&amp;pk_num=TTAE.IE-802.16-2009" TargetMode="External"/><Relationship Id="rId82" Type="http://schemas.openxmlformats.org/officeDocument/2006/relationships/hyperlink" Target="http://www.arib.or.jp/english/html/overview/doc/STD-T104v2_70/2_T104/ARIB-STD-T104/Rel11/36/A36213-b90.pdf" TargetMode="External"/><Relationship Id="rId203" Type="http://schemas.openxmlformats.org/officeDocument/2006/relationships/hyperlink" Target="http://www.tta.or.kr/data/ttasDown.jsp?where=14688&amp;pk_num=TTAT.3G-36.321(R11-11.2.0)" TargetMode="External"/><Relationship Id="rId385" Type="http://schemas.openxmlformats.org/officeDocument/2006/relationships/hyperlink" Target="http://www.ttc.or.jp/jp/document_list/free/3gpps2015/TS/TS-3GA-36.422(Rel12)v12.0.0.pdf" TargetMode="External"/><Relationship Id="rId592" Type="http://schemas.openxmlformats.org/officeDocument/2006/relationships/hyperlink" Target="https://www.atis.org/docstore/default.aspx" TargetMode="External"/><Relationship Id="rId606" Type="http://schemas.openxmlformats.org/officeDocument/2006/relationships/hyperlink" Target="http://www.ccsa.org.cn/ITU_spec/ITU-R/M.2012/M.2012-2/LTE/Rel-12/CCSA-TSD-LTE-25466-c20.zip" TargetMode="External"/><Relationship Id="rId648" Type="http://schemas.openxmlformats.org/officeDocument/2006/relationships/hyperlink" Target="http://www.ccsa.org.cn/ITU_spec/ITU-R/M.2012/M.2012-2/LTE/Rel-11/CCSA-TSD-LTE-36111-b40.zip" TargetMode="External"/><Relationship Id="rId813" Type="http://schemas.openxmlformats.org/officeDocument/2006/relationships/hyperlink" Target="https://www.atis.org/docstore/default.aspx" TargetMode="External"/><Relationship Id="rId855" Type="http://schemas.openxmlformats.org/officeDocument/2006/relationships/hyperlink" Target="https://www.atis.org/docstore/default.aspx" TargetMode="External"/><Relationship Id="rId1040" Type="http://schemas.openxmlformats.org/officeDocument/2006/relationships/hyperlink" Target="http://www.tta.or.kr/data/ttasDown.jsp?where=14688&amp;pk_num=TTAE.IE-802.16-2009" TargetMode="External"/><Relationship Id="rId245" Type="http://schemas.openxmlformats.org/officeDocument/2006/relationships/hyperlink" Target="http://www.etsi.org/deliver/etsi_ts/136300_136399/136331/12.04.01_60/ts_136331v120401p.pdf" TargetMode="External"/><Relationship Id="rId287" Type="http://schemas.openxmlformats.org/officeDocument/2006/relationships/hyperlink" Target="http://www.ttc.or.jp/jp/document_list/free/3gpps2015/TS/TS-3GA-36.410(Rel12)v12.1.0.pdf" TargetMode="External"/><Relationship Id="rId410" Type="http://schemas.openxmlformats.org/officeDocument/2006/relationships/hyperlink" Target="http://www.ccsa.org.cn/ITU_spec/ITU-R/M.2012/M.2012-2/LTE/Rel-12/CCSA-TSD-LTE-36424-c20.zip" TargetMode="External"/><Relationship Id="rId452" Type="http://schemas.openxmlformats.org/officeDocument/2006/relationships/hyperlink" Target="http://www.ccsa.org.cn/ITU_spec/ITU-R/M.2012/M.2012-2/LTE/Rel-11/CCSA-TSD-LTE-36442-b00.zip" TargetMode="External"/><Relationship Id="rId494" Type="http://schemas.openxmlformats.org/officeDocument/2006/relationships/hyperlink" Target="http://www.ccsa.org.cn/ITU_spec/ITU-R/M.2012/M.2012-2/LTE/Rel-11/CCSA-TSD-LTE-36445-b00.zip" TargetMode="External"/><Relationship Id="rId508" Type="http://schemas.openxmlformats.org/officeDocument/2006/relationships/hyperlink" Target="http://www.ccsa.org.cn/ITU_spec/ITU-R/M.2012/M.2012-2/LTE/Rel-11/CCSA-TSD-LTE-36455-b30.zip" TargetMode="External"/><Relationship Id="rId715" Type="http://schemas.openxmlformats.org/officeDocument/2006/relationships/hyperlink" Target="https://www.atis.org/docstore/default.aspx" TargetMode="External"/><Relationship Id="rId897" Type="http://schemas.openxmlformats.org/officeDocument/2006/relationships/hyperlink" Target="http://www.ccsa.org.cn/ITU_spec/ITU-R/M.2012/M.2012-2/LTE/Rel-11/CCSA-TSD-LTE-36523-2-b60.zip" TargetMode="External"/><Relationship Id="rId922" Type="http://schemas.openxmlformats.org/officeDocument/2006/relationships/hyperlink" Target="http://www.tta.or.kr/data/ttasDown.jsp?where=14688&amp;pk_num=TTAT.3G-37.571-1(R10-10.3.0)" TargetMode="External"/><Relationship Id="rId105" Type="http://schemas.openxmlformats.org/officeDocument/2006/relationships/hyperlink" Target="https://www.atis.org/docstore/default.aspx" TargetMode="External"/><Relationship Id="rId147" Type="http://schemas.openxmlformats.org/officeDocument/2006/relationships/hyperlink" Target="http://www.arib.or.jp/english/html/overview/doc/STD-T104v2_30/2_T104/ARIB-STD-T104/Rel11/36/A36304-b60.pdf" TargetMode="External"/><Relationship Id="rId312" Type="http://schemas.openxmlformats.org/officeDocument/2006/relationships/hyperlink" Target="http://www.ccsa.org.cn/ITU_spec/ITU-R/M.2012/M.2012-2/LTE/Rel-12/CCSA-TSD-LTE-36412-c00.zip" TargetMode="External"/><Relationship Id="rId354" Type="http://schemas.openxmlformats.org/officeDocument/2006/relationships/hyperlink" Target="http://www.ccsa.org.cn/ITU_spec/ITU-R/M.2012/M.2012-2/LTE/Rel-12/CCSA-TSD-LTE-36420-c10.zip" TargetMode="External"/><Relationship Id="rId757" Type="http://schemas.openxmlformats.org/officeDocument/2006/relationships/hyperlink" Target="http://www.arib.or.jp/english/html/overview/doc/STD-T104v2_70/2_T104/ARIB-STD-T104/Rel10/36/A36307-ad0.pdf" TargetMode="External"/><Relationship Id="rId799" Type="http://schemas.openxmlformats.org/officeDocument/2006/relationships/hyperlink" Target="https://www.atis.org/docstore/default.aspx" TargetMode="External"/><Relationship Id="rId964" Type="http://schemas.openxmlformats.org/officeDocument/2006/relationships/hyperlink" Target="http://www.tta.or.kr/data/ttasDown.jsp?where=14688&amp;pk_num=TTAT.3G-37.571-4(R10-10.1.0)" TargetMode="External"/><Relationship Id="rId51" Type="http://schemas.openxmlformats.org/officeDocument/2006/relationships/hyperlink" Target="http://www.tta.or.kr/data/ttasDown.jsp?where=14688&amp;pk_num=TTAT.3G-36.201(R12-12.1.0)" TargetMode="External"/><Relationship Id="rId93" Type="http://schemas.openxmlformats.org/officeDocument/2006/relationships/hyperlink" Target="http://www.ccsa.org.cn/ITU_spec/ITU-R/M.2012/M.2012-2/LTE/Rel-10/CCSA-TSD-LTE-36214-a10.zip" TargetMode="External"/><Relationship Id="rId189" Type="http://schemas.openxmlformats.org/officeDocument/2006/relationships/hyperlink" Target="http://www.etsi.org/deliver/etsi_ts/136300_136399/136314/11.01.00_60/ts_136314v110100p.pdf" TargetMode="External"/><Relationship Id="rId396" Type="http://schemas.openxmlformats.org/officeDocument/2006/relationships/hyperlink" Target="http://www.ccsa.org.cn/ITU_spec/ITU-R/M.2012/M.2012-2/LTE/Rel-12/CCSA-TSD-LTE-36423-c50.zip" TargetMode="External"/><Relationship Id="rId561" Type="http://schemas.openxmlformats.org/officeDocument/2006/relationships/hyperlink" Target="http://www.arib.or.jp/english/html/overview/doc/STD-T104v2_00/2_T104/ARIB-STD-T104/Rel11/25/A25460-b00.pdf" TargetMode="External"/><Relationship Id="rId617" Type="http://schemas.openxmlformats.org/officeDocument/2006/relationships/hyperlink" Target="http://www.tta.or.kr/data/ttasDown.jsp?where=14688&amp;pk_num=TTAT.3G-36.101(R11-11.4.0)" TargetMode="External"/><Relationship Id="rId659" Type="http://schemas.openxmlformats.org/officeDocument/2006/relationships/hyperlink" Target="http://www.tta.or.kr/data/ttasDown.jsp?where=14688&amp;pk_num=TTAT.3G-36.112(R11-11.1.0)" TargetMode="External"/><Relationship Id="rId824" Type="http://schemas.openxmlformats.org/officeDocument/2006/relationships/hyperlink" Target="http://www.ccsa.org.cn/ITU_spec/ITU-R/M.2012/M.2012-2/LTE/Rel-11/CCSA-TSD-LTE-36508-b40.zip" TargetMode="External"/><Relationship Id="rId866" Type="http://schemas.openxmlformats.org/officeDocument/2006/relationships/hyperlink" Target="http://www.etsi.org/deliver/etsi_ts/136500_136599/13652103/10.04.00_60/ts_13652103v100400p.pdf" TargetMode="External"/><Relationship Id="rId214" Type="http://schemas.openxmlformats.org/officeDocument/2006/relationships/hyperlink" Target="http://www.ccsa.org.cn/ITU_spec/ITU-R/M.2012/M.2012-2/LTE/Rel-11/CCSA-TSD-LTE-36322-b00.zip" TargetMode="External"/><Relationship Id="rId256" Type="http://schemas.openxmlformats.org/officeDocument/2006/relationships/hyperlink" Target="https://www.atis.org/docstore/default.aspx" TargetMode="External"/><Relationship Id="rId298" Type="http://schemas.openxmlformats.org/officeDocument/2006/relationships/hyperlink" Target="http://www.ccsa.org.cn/ITU_spec/ITU-R/M.2012/M.2012-2/LTE/Rel-12/CCSA-TSD-LTE-36411-c00.zip" TargetMode="External"/><Relationship Id="rId421" Type="http://schemas.openxmlformats.org/officeDocument/2006/relationships/hyperlink" Target="http://www.etsi.org/deliver/etsi_ts/136400_136499/136440/10.03.00_60/ts_136440v100300p.pdf" TargetMode="External"/><Relationship Id="rId463" Type="http://schemas.openxmlformats.org/officeDocument/2006/relationships/hyperlink" Target="http://www.etsi.org/deliver/etsi_ts/136400_136499/136443/10.05.00_60/ts_136443v100500p.pdf" TargetMode="External"/><Relationship Id="rId519" Type="http://schemas.openxmlformats.org/officeDocument/2006/relationships/hyperlink" Target="http://www.etsi.org/deliver/etsi_ts/136400_136499/136456/11.00.00_60/ts_136456v110000p.pdf" TargetMode="External"/><Relationship Id="rId670" Type="http://schemas.openxmlformats.org/officeDocument/2006/relationships/hyperlink" Target="http://www.ccsa.org.cn/ITU_spec/ITU-R/M.2012/M.2012-2/LTE/Rel-11/CCSA-TSD-LTE-36113-b30.zip" TargetMode="External"/><Relationship Id="rId1051" Type="http://schemas.openxmlformats.org/officeDocument/2006/relationships/hyperlink" Target="http://www.wimaxforum.org/files/WMF-IMT-Advanced-Spec-T28-001-R020v01.pdf" TargetMode="External"/><Relationship Id="rId116" Type="http://schemas.openxmlformats.org/officeDocument/2006/relationships/hyperlink" Target="http://www.tta.or.kr/data/ttasDown.jsp?where=14688&amp;pk_num=TTAT.3G-36.216(R12-12.0.0)" TargetMode="External"/><Relationship Id="rId158" Type="http://schemas.openxmlformats.org/officeDocument/2006/relationships/hyperlink" Target="http://www.ccsa.org.cn/ITU_spec/ITU-R/M.2012/M.2012-2/LTE/Rel-10/CCSA-TSD-LTE-36305-a50.zip" TargetMode="External"/><Relationship Id="rId323" Type="http://schemas.openxmlformats.org/officeDocument/2006/relationships/hyperlink" Target="http://www.tta.or.kr/data/ttasDown.jsp?where=14688&amp;pk_num=TTAT.3G-36.413(R11-11.3.0)" TargetMode="External"/><Relationship Id="rId530" Type="http://schemas.openxmlformats.org/officeDocument/2006/relationships/hyperlink" Target="http://www.tta.or.kr/data/ttasDown.jsp?where=14688&amp;pk_num=TTAT.3G-36.457(R11-11.0.0)" TargetMode="External"/><Relationship Id="rId726" Type="http://schemas.openxmlformats.org/officeDocument/2006/relationships/hyperlink" Target="http://www.etsi.org/deliver/etsi_ts/136100_136199/136141/11.11.00_60/ts_136141v111100p.pdf" TargetMode="External"/><Relationship Id="rId768" Type="http://schemas.openxmlformats.org/officeDocument/2006/relationships/hyperlink" Target="http://www.etsi.org/deliver/etsi_ts/136300_136399/136307/12.06.00_60/ts_136307v120600p.pdf" TargetMode="External"/><Relationship Id="rId933" Type="http://schemas.openxmlformats.org/officeDocument/2006/relationships/hyperlink" Target="https://www.atis.org/docstore/default.aspx" TargetMode="External"/><Relationship Id="rId975" Type="http://schemas.openxmlformats.org/officeDocument/2006/relationships/hyperlink" Target="https://www.atis.org/docstore/default.aspx" TargetMode="External"/><Relationship Id="rId1009" Type="http://schemas.openxmlformats.org/officeDocument/2006/relationships/hyperlink" Target="http://www.arib.or.jp/IMT-Advanced/WirelessMAN-Advanced.1.30/ARIB%20STD-T105%20Annex%203_IEEE%20Std%20802%2016h-2010.pdf" TargetMode="External"/><Relationship Id="rId20" Type="http://schemas.openxmlformats.org/officeDocument/2006/relationships/image" Target="media/image5.emf"/><Relationship Id="rId62" Type="http://schemas.openxmlformats.org/officeDocument/2006/relationships/hyperlink" Target="http://www.ccsa.org.cn/ITU_spec/ITU-R/M.2012/M.2012-2/LTE/Rel-12/CCSA-TSD-LTE-36211-c50.zip" TargetMode="External"/><Relationship Id="rId365" Type="http://schemas.openxmlformats.org/officeDocument/2006/relationships/hyperlink" Target="http://www.tta.or.kr/data/ttasDown.jsp?where=14688&amp;pk_num=TTAT.3G-36.421(R11-11.1.0)" TargetMode="External"/><Relationship Id="rId572" Type="http://schemas.openxmlformats.org/officeDocument/2006/relationships/hyperlink" Target="http://www.ccsa.org.cn/ITU_spec/ITU-R/M.2012/M.2012-2/LTE/Rel-10/CCSA-TSD-LTE-25461-a30.zip" TargetMode="External"/><Relationship Id="rId628" Type="http://schemas.openxmlformats.org/officeDocument/2006/relationships/hyperlink" Target="http://www.ccsa.org.cn/ITU_spec/ITU-R/M.2012/M.2012-2/LTE/Rel-11/CCSA-TSD-LTE-36104-bb0.zip" TargetMode="External"/><Relationship Id="rId835" Type="http://schemas.openxmlformats.org/officeDocument/2006/relationships/hyperlink" Target="http://www.tta.or.kr/data/ttasDown.jsp?where=14688&amp;pk_num=TTAT.3G-36.509(R10-10.0.0)" TargetMode="External"/><Relationship Id="rId225" Type="http://schemas.openxmlformats.org/officeDocument/2006/relationships/hyperlink" Target="http://www.arib.or.jp/english/html/overview/doc/STD-T104v2_60/2_T104/ARIB-STD-T104/Rel11/36/A36323-b40.pdf" TargetMode="External"/><Relationship Id="rId267" Type="http://schemas.openxmlformats.org/officeDocument/2006/relationships/hyperlink" Target="http://www.tta.or.kr/data/ttasDown.jsp?where=14688&amp;pk_num=TTAT.3G-36.401(R11-11.1.0)" TargetMode="External"/><Relationship Id="rId432" Type="http://schemas.openxmlformats.org/officeDocument/2006/relationships/hyperlink" Target="http://www.ttc.or.jp/jp/document_list/free/3gpps2015/TS/TS-3GA-36.440(Rel12)v12.0.0.pdf" TargetMode="External"/><Relationship Id="rId474" Type="http://schemas.openxmlformats.org/officeDocument/2006/relationships/hyperlink" Target="http://www.ttc.or.jp/jp/document_list/free/3gpps2015/TS/TS-3GA-36.443(Rel12)v12.1.0.pdf" TargetMode="External"/><Relationship Id="rId877" Type="http://schemas.openxmlformats.org/officeDocument/2006/relationships/hyperlink" Target="https://www.atis.org/docstore/default.aspx" TargetMode="External"/><Relationship Id="rId1020" Type="http://schemas.openxmlformats.org/officeDocument/2006/relationships/hyperlink" Target="http://www.arib.or.jp/IMT-Advanced/WirelessMAN-Advanced.1.30/ARIB%20STD-T105%20Annex%201_IEEE%20Std%20802%2016-2009.pdf" TargetMode="External"/><Relationship Id="rId1062" Type="http://schemas.openxmlformats.org/officeDocument/2006/relationships/hyperlink" Target="http://www.wimaxforum.org/files/WMF-IMT-Advanced-Spec-T28-001-R020v01.pdf" TargetMode="External"/><Relationship Id="rId127" Type="http://schemas.openxmlformats.org/officeDocument/2006/relationships/hyperlink" Target="http://www.ccsa.org.cn/ITU_spec/ITU-R/M.2012/M.2012-2/LTE/Rel-12/CCSA-TSD-LTE-36300-c50.zip" TargetMode="External"/><Relationship Id="rId681" Type="http://schemas.openxmlformats.org/officeDocument/2006/relationships/hyperlink" Target="https://www.atis.org/docstore/default.aspx" TargetMode="External"/><Relationship Id="rId737" Type="http://schemas.openxmlformats.org/officeDocument/2006/relationships/hyperlink" Target="http://www.ccsa.org.cn/ITU_spec/ITU-R/M.2012/M.2012-2/LTE/Rel-11/CCSA-TSD-LTE-36143-b20.zip" TargetMode="External"/><Relationship Id="rId779" Type="http://schemas.openxmlformats.org/officeDocument/2006/relationships/hyperlink" Target="http://www.etsi.org/deliver/etsi_ts/137100_137199/137104/12.06.00_60/ts_137104v120600p.pdf" TargetMode="External"/><Relationship Id="rId902" Type="http://schemas.openxmlformats.org/officeDocument/2006/relationships/hyperlink" Target="http://www.etsi.org/deliver/etsi_ts/136500_136599/13652302/12.04.00_60/ts_13652302v120400p.pdf" TargetMode="External"/><Relationship Id="rId944" Type="http://schemas.openxmlformats.org/officeDocument/2006/relationships/hyperlink" Target="http://www.etsi.org/deliver/etsi_ts/137500_137599/13757102/12.00.00_60/ts_13757102v120000p.pdf" TargetMode="External"/><Relationship Id="rId986" Type="http://schemas.openxmlformats.org/officeDocument/2006/relationships/oleObject" Target="embeddings/oleObject10.bin"/><Relationship Id="rId31" Type="http://schemas.openxmlformats.org/officeDocument/2006/relationships/image" Target="media/image11.emf"/><Relationship Id="rId73" Type="http://schemas.openxmlformats.org/officeDocument/2006/relationships/hyperlink" Target="http://www.tta.or.kr/data/ttasDown.jsp?where=14688&amp;pk_num=TTAT.3G-36.212(R11-11.2.0)" TargetMode="External"/><Relationship Id="rId169" Type="http://schemas.openxmlformats.org/officeDocument/2006/relationships/hyperlink" Target="http://www.arib.or.jp/english/html/overview/doc/STD-T104v2_30/2_T104/ARIB-STD-T104/Rel10/36/A36306-ab0.pdf" TargetMode="External"/><Relationship Id="rId334" Type="http://schemas.openxmlformats.org/officeDocument/2006/relationships/hyperlink" Target="https://www.atis.org/docstore/default.aspx" TargetMode="External"/><Relationship Id="rId376" Type="http://schemas.openxmlformats.org/officeDocument/2006/relationships/hyperlink" Target="https://www.atis.org/docstore/default.aspx" TargetMode="External"/><Relationship Id="rId541" Type="http://schemas.openxmlformats.org/officeDocument/2006/relationships/hyperlink" Target="http://www.ttc.or.jp/jp/document_list/free/3gpps2013/TS/TS-3GA-36.458(Rel11)v11.0.0.pdf" TargetMode="External"/><Relationship Id="rId583" Type="http://schemas.openxmlformats.org/officeDocument/2006/relationships/hyperlink" Target="http://www.arib.or.jp/english/html/overview/doc/STD-T104v1_00/2_T104/ARIB-STD-T104/Rel10/25/A25462-a10.pdf" TargetMode="External"/><Relationship Id="rId639" Type="http://schemas.openxmlformats.org/officeDocument/2006/relationships/hyperlink" Target="http://www.ccsa.org.cn/ITU_spec/ITU-R/M.2012/M.2012-2/LTE/Rel-11/CCSA-TSD-LTE-36106-b20.zip" TargetMode="External"/><Relationship Id="rId790" Type="http://schemas.openxmlformats.org/officeDocument/2006/relationships/hyperlink" Target="http://www.etsi.org/deliver/etsi_ts/137100_137199/137141/12.06.00_60/ts_137141v120600p.pdf" TargetMode="External"/><Relationship Id="rId804" Type="http://schemas.openxmlformats.org/officeDocument/2006/relationships/hyperlink" Target="https://www.atis.org/docstore/default.aspx" TargetMode="External"/><Relationship Id="rId4" Type="http://schemas.openxmlformats.org/officeDocument/2006/relationships/settings" Target="settings.xml"/><Relationship Id="rId180" Type="http://schemas.openxmlformats.org/officeDocument/2006/relationships/hyperlink" Target="http://www.etsi.org/deliver/etsi_ts/136300_136399/136306/12.03.00_60/ts_136306v120300p.pdf" TargetMode="External"/><Relationship Id="rId236" Type="http://schemas.openxmlformats.org/officeDocument/2006/relationships/hyperlink" Target="http://www.ccsa.org.cn/ITU_spec/ITU-R/M.2012/M.2012-2/LTE/Rel-10/CCSA-TSD-LTE-36331-ag0.zip" TargetMode="External"/><Relationship Id="rId278" Type="http://schemas.openxmlformats.org/officeDocument/2006/relationships/hyperlink" Target="https://www.atis.org/docstore/default.aspx" TargetMode="External"/><Relationship Id="rId401" Type="http://schemas.openxmlformats.org/officeDocument/2006/relationships/hyperlink" Target="http://www.ccsa.org.cn/ITU_spec/ITU-R/M.2012/M.2012-2/LTE/Rel-10/CCSA-TSD-LTE-36424-a10.zip" TargetMode="External"/><Relationship Id="rId443" Type="http://schemas.openxmlformats.org/officeDocument/2006/relationships/hyperlink" Target="http://www.ccsa.org.cn/ITU_spec/ITU-R/M.2012/M.2012-2/LTE/Rel-12/CCSA-TSD-LTE-36441-c00.zip" TargetMode="External"/><Relationship Id="rId650" Type="http://schemas.openxmlformats.org/officeDocument/2006/relationships/hyperlink" Target="http://www.tta.or.kr/data/ttasDown.jsp?where=14688&amp;pk_num=TTAT.3G-36.111(R11-11.4.0)" TargetMode="External"/><Relationship Id="rId846" Type="http://schemas.openxmlformats.org/officeDocument/2006/relationships/hyperlink" Target="https://www.atis.org/docstore/default.aspx" TargetMode="External"/><Relationship Id="rId888" Type="http://schemas.openxmlformats.org/officeDocument/2006/relationships/hyperlink" Target="http://www.etsi.org/deliver/etsi_ts/136500_136599/13652301/12.04.00_60/ts_13652301v120400p.pdf" TargetMode="External"/><Relationship Id="rId1031" Type="http://schemas.openxmlformats.org/officeDocument/2006/relationships/hyperlink" Target="http://www.tta.or.kr/data/ttasDown.jsp?where=14688&amp;pk_num=TTAE.IE-802.16m" TargetMode="External"/><Relationship Id="rId1073" Type="http://schemas.openxmlformats.org/officeDocument/2006/relationships/hyperlink" Target="http://committee.tta.or.kr/include/Download.jsp?filename=stnfile/TTAE.IE-802.16.1b-2012.zip" TargetMode="External"/><Relationship Id="rId303" Type="http://schemas.openxmlformats.org/officeDocument/2006/relationships/hyperlink" Target="http://www.ccsa.org.cn/ITU_spec/ITU-R/M.2012/M.2012-2/LTE/Rel-10/CCSA-TSD-LTE-36412-a10.zip" TargetMode="External"/><Relationship Id="rId485" Type="http://schemas.openxmlformats.org/officeDocument/2006/relationships/hyperlink" Target="http://www.ccsa.org.cn/ITU_spec/ITU-R/M.2012/M.2012-2/LTE/Rel-12/CCSA-TSD-LTE-36444-c20.zip" TargetMode="External"/><Relationship Id="rId692" Type="http://schemas.openxmlformats.org/officeDocument/2006/relationships/hyperlink" Target="http://www.tta.or.kr/data/ttasDown.jsp?where=14688&amp;pk_num=TTAT.3G-36.117(R12-12.0.0)" TargetMode="External"/><Relationship Id="rId706" Type="http://schemas.openxmlformats.org/officeDocument/2006/relationships/hyperlink" Target="http://www.arib.or.jp/english/html/overview/doc/STD-T104v2_70/2_T104/ARIB-STD-T104/Rel10/36/A36133-ah0.pdf" TargetMode="External"/><Relationship Id="rId748" Type="http://schemas.openxmlformats.org/officeDocument/2006/relationships/hyperlink" Target="http://www.arib.or.jp/english/html/overview/doc/STD-T104v2_10/2_T104/ARIB-STD-T104/Rel11/36/A36171-b10.pdf" TargetMode="External"/><Relationship Id="rId913" Type="http://schemas.openxmlformats.org/officeDocument/2006/relationships/hyperlink" Target="http://www.tta.or.kr/data/ttasDown.jsp?where=14688&amp;pk_num=TTAT.3G-36.523-3(R11-11.6.0)" TargetMode="External"/><Relationship Id="rId955" Type="http://schemas.openxmlformats.org/officeDocument/2006/relationships/hyperlink" Target="http://www.tta.or.kr/data/ttasDown.jsp?where=14688&amp;pk_num=TTAT.3G-37.571-3(R11-11.0.0)" TargetMode="External"/><Relationship Id="rId42" Type="http://schemas.openxmlformats.org/officeDocument/2006/relationships/hyperlink" Target="http://www.etsi.org/deliver/etsi_ts/136200_136299/136201/10.00.00_60/ts_136201v100000p.pdf" TargetMode="External"/><Relationship Id="rId84" Type="http://schemas.openxmlformats.org/officeDocument/2006/relationships/hyperlink" Target="http://www.ccsa.org.cn/ITU_spec/ITU-R/M.2012/M.2012-2/LTE/Rel-11/CCSA-TSD-LTE-36213-ba0.zip" TargetMode="External"/><Relationship Id="rId138" Type="http://schemas.openxmlformats.org/officeDocument/2006/relationships/hyperlink" Target="http://www.tta.or.kr/data/ttasDown.jsp?where=14688&amp;pk_num=TTAT.3G-36.302(R11-11.2.0)" TargetMode="External"/><Relationship Id="rId345" Type="http://schemas.openxmlformats.org/officeDocument/2006/relationships/hyperlink" Target="http://www.ccsa.org.cn/ITU_spec/ITU-R/M.2012/M.2012-2/LTE/Rel-10/CCSA-TSD-LTE-36420-a20.zip" TargetMode="External"/><Relationship Id="rId387" Type="http://schemas.openxmlformats.org/officeDocument/2006/relationships/hyperlink" Target="http://www.ccsa.org.cn/ITU_spec/ITU-R/M.2012/M.2012-2/LTE/Rel-10/CCSA-TSD-LTE-36423-a70.zip" TargetMode="External"/><Relationship Id="rId510" Type="http://schemas.openxmlformats.org/officeDocument/2006/relationships/hyperlink" Target="http://www.tta.or.kr/data/ttasDown.jsp?where=14688&amp;pk_num=TTAT.3G-36.455(R11-11.2.0)" TargetMode="External"/><Relationship Id="rId552" Type="http://schemas.openxmlformats.org/officeDocument/2006/relationships/hyperlink" Target="https://www.atis.org/docstore/default.aspx" TargetMode="External"/><Relationship Id="rId594" Type="http://schemas.openxmlformats.org/officeDocument/2006/relationships/hyperlink" Target="http://www.etsi.org/deliver/etsi_ts/125400_125499/125462/12.00.00_60/ts_125462v120000p.pdf" TargetMode="External"/><Relationship Id="rId608" Type="http://schemas.openxmlformats.org/officeDocument/2006/relationships/hyperlink" Target="http://www.tta.or.kr/data/ttasDown.jsp?where=14688&amp;pk_num=TTAT.3G-25.466(R12-12.1.0)" TargetMode="External"/><Relationship Id="rId815" Type="http://schemas.openxmlformats.org/officeDocument/2006/relationships/hyperlink" Target="http://www.etsi.org/deliver/etsi_ts/137300_137399/137320/12.02.00_60/ts_137320v120200p.pdf" TargetMode="External"/><Relationship Id="rId997" Type="http://schemas.openxmlformats.org/officeDocument/2006/relationships/image" Target="media/image18.emf"/><Relationship Id="rId191" Type="http://schemas.openxmlformats.org/officeDocument/2006/relationships/hyperlink" Target="https://www.atis.org/docstore/default.aspx" TargetMode="External"/><Relationship Id="rId205" Type="http://schemas.openxmlformats.org/officeDocument/2006/relationships/hyperlink" Target="http://www.ccsa.org.cn/ITU_spec/ITU-R/M.2012/M.2012-2/LTE/Rel-12/CCSA-TSD-LTE-36321-c50.zip" TargetMode="External"/><Relationship Id="rId247" Type="http://schemas.openxmlformats.org/officeDocument/2006/relationships/hyperlink" Target="http://www.arib.or.jp/english/html/overview/doc/STD-T104v2_50/2_T104/ARIB-STD-T104/Rel10/36/A36355-ac0.pdf" TargetMode="External"/><Relationship Id="rId412" Type="http://schemas.openxmlformats.org/officeDocument/2006/relationships/hyperlink" Target="http://www.tta.or.kr/data/ttasDown.jsp?where=14688&amp;pk_num=TTAT.3G-36.424(R12-12.1.0)" TargetMode="External"/><Relationship Id="rId857" Type="http://schemas.openxmlformats.org/officeDocument/2006/relationships/hyperlink" Target="http://www.etsi.org/deliver/etsi_ts/136500_136599/13652102/11.04.00_60/ts_13652102v110400p.pdf" TargetMode="External"/><Relationship Id="rId899" Type="http://schemas.openxmlformats.org/officeDocument/2006/relationships/hyperlink" Target="http://www.tta.or.kr/data/ttasDown.jsp?where=14688&amp;pk_num=TTAT.3G-36.523-2(R11-11.2.2)" TargetMode="External"/><Relationship Id="rId1000" Type="http://schemas.openxmlformats.org/officeDocument/2006/relationships/oleObject" Target="embeddings/oleObject17.bin"/><Relationship Id="rId1042" Type="http://schemas.openxmlformats.org/officeDocument/2006/relationships/hyperlink" Target="http://www.tta.or.kr/data/ttasDown.jsp?where=14688&amp;pk_num=TTAE.IE-802.16m" TargetMode="External"/><Relationship Id="rId107" Type="http://schemas.openxmlformats.org/officeDocument/2006/relationships/hyperlink" Target="http://www.etsi.org/deliver/etsi_ts/136200_136299/136216/10.03.01_60/ts_136216v100301p.pdf" TargetMode="External"/><Relationship Id="rId289" Type="http://schemas.openxmlformats.org/officeDocument/2006/relationships/hyperlink" Target="http://www.ccsa.org.cn/ITU_spec/ITU-R/M.2012/M.2012-2/LTE/Rel-10/CCSA-TSD-LTE-36411-a10.zip" TargetMode="External"/><Relationship Id="rId454" Type="http://schemas.openxmlformats.org/officeDocument/2006/relationships/hyperlink" Target="http://www.tta.or.kr/data/ttasDown.jsp?where=14688&amp;pk_num=TTAT.3G-36.442(R11-11.0.0)" TargetMode="External"/><Relationship Id="rId496" Type="http://schemas.openxmlformats.org/officeDocument/2006/relationships/hyperlink" Target="http://www.tta.or.kr/data/ttasDown.jsp?where=14688&amp;pk_num=TTAT.3G-36.445(R11-11.0.0)" TargetMode="External"/><Relationship Id="rId661" Type="http://schemas.openxmlformats.org/officeDocument/2006/relationships/hyperlink" Target="http://www.ccsa.org.cn/ITU_spec/ITU-R/M.2012/M.2012-2/LTE/Rel-12/CCSA-TSD-LTE-36112-c20.zip" TargetMode="External"/><Relationship Id="rId717" Type="http://schemas.openxmlformats.org/officeDocument/2006/relationships/hyperlink" Target="http://www.tta.or.kr/data/ttasDown.jsp?where=14688&amp;pk_num=TTAT.3G-36.133(R12-12.6.0)" TargetMode="External"/><Relationship Id="rId759" Type="http://schemas.openxmlformats.org/officeDocument/2006/relationships/hyperlink" Target="http://www.ccsa.org.cn/ITU_spec/ITU-R/M.2012/M.2012-2/LTE/Rel-10/CCSA-TSD-LTE-36307-ae0.zip" TargetMode="External"/><Relationship Id="rId924" Type="http://schemas.openxmlformats.org/officeDocument/2006/relationships/hyperlink" Target="https://www.atis.org/docstore/default.aspx" TargetMode="External"/><Relationship Id="rId966" Type="http://schemas.openxmlformats.org/officeDocument/2006/relationships/hyperlink" Target="https://www.atis.org/docstore/default.aspx" TargetMode="External"/><Relationship Id="rId11" Type="http://schemas.openxmlformats.org/officeDocument/2006/relationships/hyperlink" Target="http://www.itu.int/publ/R-REC/en" TargetMode="External"/><Relationship Id="rId53" Type="http://schemas.openxmlformats.org/officeDocument/2006/relationships/hyperlink" Target="https://www.atis.org/docstore/default.aspx" TargetMode="External"/><Relationship Id="rId149" Type="http://schemas.openxmlformats.org/officeDocument/2006/relationships/hyperlink" Target="http://www.ccsa.org.cn/ITU_spec/ITU-R/M.2012/M.2012-2/LTE/Rel-11/CCSA-TSD-LTE-36304-b60.zip" TargetMode="External"/><Relationship Id="rId314" Type="http://schemas.openxmlformats.org/officeDocument/2006/relationships/hyperlink" Target="http://www.tta.or.kr/data/ttasDown.jsp?where=14688&amp;pk_num=TTAT.3G-36.412(R12-12.0.0)" TargetMode="External"/><Relationship Id="rId356" Type="http://schemas.openxmlformats.org/officeDocument/2006/relationships/hyperlink" Target="http://www.tta.or.kr/data/ttasDown.jsp?where=14688&amp;pk_num=TTAT.3G-36.420(R12-12.1.0)" TargetMode="External"/><Relationship Id="rId398" Type="http://schemas.openxmlformats.org/officeDocument/2006/relationships/hyperlink" Target="http://www.tta.or.kr/data/ttasDown.jsp?where=14688&amp;pk_num=TTAT.3G-36.423(R12-12.4.2)" TargetMode="External"/><Relationship Id="rId521" Type="http://schemas.openxmlformats.org/officeDocument/2006/relationships/hyperlink" Target="http://www.ttc.or.jp/jp/document_list/free/3gpps2013/TS/TS-3GA-36.456(Rel11)v11.0.0.pdf" TargetMode="External"/><Relationship Id="rId563" Type="http://schemas.openxmlformats.org/officeDocument/2006/relationships/hyperlink" Target="http://www.ccsa.org.cn/ITU_spec/ITU-R/M.2012/M.2012-2/LTE/Rel-11/CCSA-TSD-LTE-25460-b00.zip" TargetMode="External"/><Relationship Id="rId619" Type="http://schemas.openxmlformats.org/officeDocument/2006/relationships/hyperlink" Target="http://www.ccsa.org.cn/ITU_spec/ITU-R/M.2012/M.2012-2/LTE/Rel-12/CCSA-TSD-LTE-36101-c70.zip" TargetMode="External"/><Relationship Id="rId770" Type="http://schemas.openxmlformats.org/officeDocument/2006/relationships/hyperlink" Target="https://www.atis.org/docstore/default.aspx" TargetMode="External"/><Relationship Id="rId95" Type="http://schemas.openxmlformats.org/officeDocument/2006/relationships/hyperlink" Target="http://www.arib.or.jp/english/html/overview/doc/STD-T104v2_00/2_T104/ARIB-STD-T104/Rel11/36/A36214-b10.pdf" TargetMode="External"/><Relationship Id="rId160" Type="http://schemas.openxmlformats.org/officeDocument/2006/relationships/hyperlink" Target="http://www.arib.or.jp/english/html/overview/doc/STD-T104v2_00/2_T104/ARIB-STD-T104/Rel11/36/A36305-b30.pdf" TargetMode="External"/><Relationship Id="rId216" Type="http://schemas.openxmlformats.org/officeDocument/2006/relationships/hyperlink" Target="http://www.tta.or.kr/data/ttasDown.jsp?where=14688&amp;pk_num=TTAT.3G-36.322(R11-11.0.0)" TargetMode="External"/><Relationship Id="rId423" Type="http://schemas.openxmlformats.org/officeDocument/2006/relationships/hyperlink" Target="https://www.atis.org/docstore/default.aspx" TargetMode="External"/><Relationship Id="rId826" Type="http://schemas.openxmlformats.org/officeDocument/2006/relationships/hyperlink" Target="http://www.tta.or.kr/data/ttasDown.jsp?where=14688&amp;pk_num=TTAT.3G-36.508(R11-11.0.0)" TargetMode="External"/><Relationship Id="rId868" Type="http://schemas.openxmlformats.org/officeDocument/2006/relationships/hyperlink" Target="http://www.arib.or.jp/english/html/overview/doc/STD-T104v2_40/2_T104/ARIB-STD-T104/Rel11/36/A36521-3-b40.pdf" TargetMode="External"/><Relationship Id="rId1011" Type="http://schemas.openxmlformats.org/officeDocument/2006/relationships/hyperlink" Target="http://www.arib.or.jp/IMT-Advanced/WirelessMAN-Advanced.1.30/ARIB%20STD-T105%20Annex%201_IEEE%20Std%20802%2016-2009.pdf" TargetMode="External"/><Relationship Id="rId1053" Type="http://schemas.openxmlformats.org/officeDocument/2006/relationships/hyperlink" Target="http://www.wimaxforum.org/files/WMF-IMT-Advanced-Spec-T28-001-R020v01.pdf" TargetMode="External"/><Relationship Id="rId258" Type="http://schemas.openxmlformats.org/officeDocument/2006/relationships/hyperlink" Target="http://www.etsi.org/deliver/etsi_ts/136300_136399/136355/12.03.00_60/ts_136355v120300p.pdf" TargetMode="External"/><Relationship Id="rId465" Type="http://schemas.openxmlformats.org/officeDocument/2006/relationships/hyperlink" Target="https://www.atis.org/docstore/default.aspx" TargetMode="External"/><Relationship Id="rId630" Type="http://schemas.openxmlformats.org/officeDocument/2006/relationships/hyperlink" Target="http://www.tta.or.kr/data/ttasDown.jsp?where=14688&amp;pk_num=TTAT.3G-36.104(R11-11.4.0)" TargetMode="External"/><Relationship Id="rId672" Type="http://schemas.openxmlformats.org/officeDocument/2006/relationships/hyperlink" Target="http://www.tta.or.kr/data/ttasDown.jsp?where=14688&amp;pk_num=TTAT.3G-36.113(R11-11.2.0)" TargetMode="External"/><Relationship Id="rId728" Type="http://schemas.openxmlformats.org/officeDocument/2006/relationships/hyperlink" Target="https://www.atis.org/docstore/default.aspx" TargetMode="External"/><Relationship Id="rId935" Type="http://schemas.openxmlformats.org/officeDocument/2006/relationships/hyperlink" Target="http://www.etsi.org/deliver/etsi_ts/137500_137599/13757102/10.09.00_60/ts_13757102v100900p.pdf" TargetMode="External"/><Relationship Id="rId22" Type="http://schemas.openxmlformats.org/officeDocument/2006/relationships/image" Target="media/image6.emf"/><Relationship Id="rId64" Type="http://schemas.openxmlformats.org/officeDocument/2006/relationships/hyperlink" Target="http://www.tta.or.kr/data/ttasDown.jsp?where=14688&amp;pk_num=TTAT.3G-36.211(R12-12.4.0)" TargetMode="External"/><Relationship Id="rId118" Type="http://schemas.openxmlformats.org/officeDocument/2006/relationships/hyperlink" Target="https://www.atis.org/docstore/default.aspx" TargetMode="External"/><Relationship Id="rId325" Type="http://schemas.openxmlformats.org/officeDocument/2006/relationships/hyperlink" Target="https://www.atis.org/docstore/default.aspx" TargetMode="External"/><Relationship Id="rId367" Type="http://schemas.openxmlformats.org/officeDocument/2006/relationships/hyperlink" Target="https://www.atis.org/docstore/default.aspx" TargetMode="External"/><Relationship Id="rId532" Type="http://schemas.openxmlformats.org/officeDocument/2006/relationships/hyperlink" Target="https://www.atis.org/docstore/default.aspx" TargetMode="External"/><Relationship Id="rId574" Type="http://schemas.openxmlformats.org/officeDocument/2006/relationships/hyperlink" Target="http://www.arib.or.jp/english/html/overview/doc/STD-T104v2_00/2_T104/ARIB-STD-T104/Rel11/25/A25461-b20.pdf" TargetMode="External"/><Relationship Id="rId977" Type="http://schemas.openxmlformats.org/officeDocument/2006/relationships/hyperlink" Target="http://www.tta.or.kr/data/ttasDown.jsp?where=14688&amp;pk_num=TTAT.3G-37.571-5(R12-12.0.0)" TargetMode="External"/><Relationship Id="rId171" Type="http://schemas.openxmlformats.org/officeDocument/2006/relationships/hyperlink" Target="http://www.ccsa.org.cn/ITU_spec/ITU-R/M.2012/M.2012-2/LTE/Rel-10/CCSA-TSD-LTE-36306-ac0.zip" TargetMode="External"/><Relationship Id="rId227" Type="http://schemas.openxmlformats.org/officeDocument/2006/relationships/hyperlink" Target="http://www.ccsa.org.cn/ITU_spec/ITU-R/M.2012/M.2012-2/LTE/Rel-11/CCSA-TSD-LTE-36323-b40.zip" TargetMode="External"/><Relationship Id="rId781" Type="http://schemas.openxmlformats.org/officeDocument/2006/relationships/hyperlink" Target="https://www.atis.org/docstore/default.aspx" TargetMode="External"/><Relationship Id="rId837" Type="http://schemas.openxmlformats.org/officeDocument/2006/relationships/hyperlink" Target="https://www.atis.org/docstore/default.aspx" TargetMode="External"/><Relationship Id="rId879" Type="http://schemas.openxmlformats.org/officeDocument/2006/relationships/hyperlink" Target="http://www.etsi.org/deliver/etsi_ts/136500_136599/13652301/10.03.01_60/ts_13652301v100301p.pdf" TargetMode="External"/><Relationship Id="rId1022" Type="http://schemas.openxmlformats.org/officeDocument/2006/relationships/hyperlink" Target="http://www.tta.or.kr/data/ttasDown.jsp?where=14688&amp;pk_num=TTAE.IE-802.16m" TargetMode="External"/><Relationship Id="rId269" Type="http://schemas.openxmlformats.org/officeDocument/2006/relationships/hyperlink" Target="https://www.atis.org/docstore/default.aspx" TargetMode="External"/><Relationship Id="rId434" Type="http://schemas.openxmlformats.org/officeDocument/2006/relationships/hyperlink" Target="http://www.ccsa.org.cn/ITU_spec/ITU-R/M.2012/M.2012-2/LTE/Rel-10/CCSA-TSD-LTE-36441-a10.zip" TargetMode="External"/><Relationship Id="rId476" Type="http://schemas.openxmlformats.org/officeDocument/2006/relationships/hyperlink" Target="http://www.ccsa.org.cn/ITU_spec/ITU-R/M.2012/M.2012-2/LTE/Rel-10/CCSA-TSD-LTE-36444-a40.zip" TargetMode="External"/><Relationship Id="rId641" Type="http://schemas.openxmlformats.org/officeDocument/2006/relationships/hyperlink" Target="http://www.tta.or.kr/data/ttasDown.jsp?where=14688&amp;pk_num=TTAT.3G-36.106(R11-11.2.0)" TargetMode="External"/><Relationship Id="rId683" Type="http://schemas.openxmlformats.org/officeDocument/2006/relationships/hyperlink" Target="http://www.etsi.org/deliver/etsi_ts/136100_136199/136116/12.00.00_60/ts_136116v120000p.pdf" TargetMode="External"/><Relationship Id="rId739" Type="http://schemas.openxmlformats.org/officeDocument/2006/relationships/hyperlink" Target="http://www.tta.or.kr/data/ttasDown.jsp?where=14688&amp;pk_num=TTAT.3G-36.143(R11-11.2.0)" TargetMode="External"/><Relationship Id="rId890" Type="http://schemas.openxmlformats.org/officeDocument/2006/relationships/hyperlink" Target="http://www.arib.or.jp/english/html/overview/doc/STD-T104v2_10/2_T104/ARIB-STD-T104/Rel10/36/A36523-2-a30.pdf" TargetMode="External"/><Relationship Id="rId904" Type="http://schemas.openxmlformats.org/officeDocument/2006/relationships/hyperlink" Target="http://www.arib.or.jp/english/html/overview/doc/STD-T104v2_30/2_T104/ARIB-STD-T104/Rel10/36/A36523-3-a51.pdf" TargetMode="External"/><Relationship Id="rId1064" Type="http://schemas.openxmlformats.org/officeDocument/2006/relationships/hyperlink" Target="http://www.wimaxforum.org/files/WMF-IMT-Advanced-Spec-T28-001-R020v01.pdf" TargetMode="External"/><Relationship Id="rId33" Type="http://schemas.openxmlformats.org/officeDocument/2006/relationships/hyperlink" Target="http://ties.itu.int/u/itu-r/ede/rsg5/IMT-Advanced/GCS/M.2012-2/LTE-Advanced/" TargetMode="External"/><Relationship Id="rId129" Type="http://schemas.openxmlformats.org/officeDocument/2006/relationships/hyperlink" Target="http://www.tta.or.kr/data/ttasDown.jsp?where=14688&amp;pk_num=TTAT.3G-36.300(R12-12.4.0)" TargetMode="External"/><Relationship Id="rId280" Type="http://schemas.openxmlformats.org/officeDocument/2006/relationships/hyperlink" Target="http://www.etsi.org/deliver/etsi_ts/136400_136499/136410/11.01.00_60/ts_136410v110100p.pdf" TargetMode="External"/><Relationship Id="rId336" Type="http://schemas.openxmlformats.org/officeDocument/2006/relationships/hyperlink" Target="http://www.etsi.org/deliver/etsi_ts/136400_136499/136414/11.00.00_60/ts_136414v110000p.pdf" TargetMode="External"/><Relationship Id="rId501" Type="http://schemas.openxmlformats.org/officeDocument/2006/relationships/hyperlink" Target="http://www.tta.or.kr/data/ttasDown.jsp?where=14688&amp;pk_num=TTAT.3G-36.445(R12-12.0.0)" TargetMode="External"/><Relationship Id="rId543" Type="http://schemas.openxmlformats.org/officeDocument/2006/relationships/hyperlink" Target="http://www.ccsa.org.cn/ITU_spec/ITU-R/M.2012/M.2012-2/LTE/Rel-12/CCSA-TSD-LTE-36458-c00.zip" TargetMode="External"/><Relationship Id="rId946" Type="http://schemas.openxmlformats.org/officeDocument/2006/relationships/hyperlink" Target="http://www.arib.or.jp/english/html/overview/doc/STD-T104v2_50/2_T104/ARIB-STD-T104/Rel10/37/A37571-3-a70.pdf" TargetMode="External"/><Relationship Id="rId988" Type="http://schemas.openxmlformats.org/officeDocument/2006/relationships/oleObject" Target="embeddings/oleObject11.bin"/><Relationship Id="rId75" Type="http://schemas.openxmlformats.org/officeDocument/2006/relationships/hyperlink" Target="http://www.ccsa.org.cn/ITU_spec/ITU-R/M.2012/M.2012-2/LTE/Rel-12/CCSA-TSD-LTE-36212-c40.zip" TargetMode="External"/><Relationship Id="rId140" Type="http://schemas.openxmlformats.org/officeDocument/2006/relationships/hyperlink" Target="http://www.ccsa.org.cn/ITU_spec/ITU-R/M.2012/M.2012-2/LTE/Rel-12/CCSA-TSD-LTE-36302-c30.zip" TargetMode="External"/><Relationship Id="rId182" Type="http://schemas.openxmlformats.org/officeDocument/2006/relationships/hyperlink" Target="http://www.arib.or.jp/english/html/overview/doc/STD-T104v1_10/2_T104/ARIB-STD-T104/Rel10/36/A36314-a20.pdf" TargetMode="External"/><Relationship Id="rId378" Type="http://schemas.openxmlformats.org/officeDocument/2006/relationships/hyperlink" Target="http://www.etsi.org/deliver/etsi_ts/136400_136499/136422/11.00.00_60/ts_136422v110000p.pdf" TargetMode="External"/><Relationship Id="rId403" Type="http://schemas.openxmlformats.org/officeDocument/2006/relationships/hyperlink" Target="http://www.ttc.or.jp/jp/document_list/free/3gpps2011/TS/TS-3GA-36.424(Rel10)v10.1.0.pdf" TargetMode="External"/><Relationship Id="rId585" Type="http://schemas.openxmlformats.org/officeDocument/2006/relationships/hyperlink" Target="http://www.ccsa.org.cn/ITU_spec/ITU-R/M.2012/M.2012-2/LTE/Rel-10/CCSA-TSD-LTE-25462-a10.zip" TargetMode="External"/><Relationship Id="rId750" Type="http://schemas.openxmlformats.org/officeDocument/2006/relationships/hyperlink" Target="http://www.ccsa.org.cn/ITU_spec/ITU-R/M.2012/M.2012-2/LTE/Rel-11/CCSA-TSD-LTE-36171-b10.zip" TargetMode="External"/><Relationship Id="rId792" Type="http://schemas.openxmlformats.org/officeDocument/2006/relationships/hyperlink" Target="https://www.atis.org/docstore/default.aspx" TargetMode="External"/><Relationship Id="rId806" Type="http://schemas.openxmlformats.org/officeDocument/2006/relationships/hyperlink" Target="http://www.etsi.org/deliver/etsi_ts/137300_137399/137320/10.04.00_60/ts_137320v100400p.pdf" TargetMode="External"/><Relationship Id="rId848" Type="http://schemas.openxmlformats.org/officeDocument/2006/relationships/hyperlink" Target="http://www.tta.or.kr/data/ttasDown.jsp?where=14688&amp;pk_num=TTAT.3G-36.521-1(R12-12.4.0)" TargetMode="External"/><Relationship Id="rId1033" Type="http://schemas.openxmlformats.org/officeDocument/2006/relationships/hyperlink" Target="http://www.tta.or.kr/data/ttasDown.jsp?where=14688&amp;pk_num=TTAE.IE-802.16j" TargetMode="External"/><Relationship Id="rId6" Type="http://schemas.openxmlformats.org/officeDocument/2006/relationships/footnotes" Target="footnotes.xml"/><Relationship Id="rId238" Type="http://schemas.openxmlformats.org/officeDocument/2006/relationships/hyperlink" Target="http://www.arib.or.jp/english/html/overview/doc/STD-T104v2_70/2_T104/ARIB-STD-T104/Rel11/36/A36331-ba0.pdf" TargetMode="External"/><Relationship Id="rId445" Type="http://schemas.openxmlformats.org/officeDocument/2006/relationships/hyperlink" Target="http://www.tta.or.kr/data/ttasDown.jsp?where=14688&amp;pk_num=TTAT.3G-36.441(R12-12.0.0)" TargetMode="External"/><Relationship Id="rId487" Type="http://schemas.openxmlformats.org/officeDocument/2006/relationships/hyperlink" Target="http://www.tta.or.kr/data/ttasDown.jsp?where=14688&amp;pk_num=TTAT.3G-36.444(R12-12.1.0)" TargetMode="External"/><Relationship Id="rId610" Type="http://schemas.openxmlformats.org/officeDocument/2006/relationships/hyperlink" Target="https://www.atis.org/docstore/default.aspx" TargetMode="External"/><Relationship Id="rId652" Type="http://schemas.openxmlformats.org/officeDocument/2006/relationships/hyperlink" Target="http://www.ccsa.org.cn/ITU_spec/ITU-R/M.2012/M.2012-2/LTE/Rel-12/CCSA-TSD-LTE-36111-c00.zip" TargetMode="External"/><Relationship Id="rId694" Type="http://schemas.openxmlformats.org/officeDocument/2006/relationships/hyperlink" Target="https://www.atis.org/docstore/default.aspx" TargetMode="External"/><Relationship Id="rId708" Type="http://schemas.openxmlformats.org/officeDocument/2006/relationships/hyperlink" Target="http://www.ccsa.org.cn/ITU_spec/ITU-R/M.2012/M.2012-2/LTE/Rel-10/CCSA-TSD-LTE-36133-ai0.zip" TargetMode="External"/><Relationship Id="rId915" Type="http://schemas.openxmlformats.org/officeDocument/2006/relationships/hyperlink" Target="http://www.ccsa.org.cn/ITU_spec/ITU-R/M.2012/M.2012-2/LTE/Rel-12/CCSA-TSD-LTE-36523-3-c10.zip" TargetMode="External"/><Relationship Id="rId1075" Type="http://schemas.openxmlformats.org/officeDocument/2006/relationships/hyperlink" Target="http://std-share.itri.org.tw/Content/Files/Stdlink/ITRI-BWA-001.pdf" TargetMode="External"/><Relationship Id="rId291" Type="http://schemas.openxmlformats.org/officeDocument/2006/relationships/hyperlink" Target="http://www.ttc.or.jp/jp/document_list/free/3gpps2011/TS/TS-3GA-36.411(Rel10)v10.1.0.pdf" TargetMode="External"/><Relationship Id="rId305" Type="http://schemas.openxmlformats.org/officeDocument/2006/relationships/hyperlink" Target="http://www.ttc.or.jp/jp/document_list/free/3gpps2011/TS/TS-3GA-36.412(Rel10)v10.1.0.pdf" TargetMode="External"/><Relationship Id="rId347" Type="http://schemas.openxmlformats.org/officeDocument/2006/relationships/hyperlink" Target="http://www.ttc.or.jp/jp/document_list/free/3gpps2011/TS/TS-3GA-36.420(Rel10)v10.2.0.pdf" TargetMode="External"/><Relationship Id="rId512" Type="http://schemas.openxmlformats.org/officeDocument/2006/relationships/hyperlink" Target="https://www.atis.org/docstore/default.aspx" TargetMode="External"/><Relationship Id="rId957" Type="http://schemas.openxmlformats.org/officeDocument/2006/relationships/hyperlink" Target="http://www.ccsa.org.cn/ITU_spec/ITU-R/M.2012/M.2012-2/LTE/Rel-12/CCSA-TSD-LTE-37571-3-c20.zip" TargetMode="External"/><Relationship Id="rId999" Type="http://schemas.openxmlformats.org/officeDocument/2006/relationships/image" Target="media/image19.emf"/><Relationship Id="rId44" Type="http://schemas.openxmlformats.org/officeDocument/2006/relationships/hyperlink" Target="https://www.atis.org/docstore/default.aspx" TargetMode="External"/><Relationship Id="rId86" Type="http://schemas.openxmlformats.org/officeDocument/2006/relationships/hyperlink" Target="http://www.tta.or.kr/data/ttasDown.jsp?where=14688&amp;pk_num=TTAT.3G-36.213(R11-11.2.0)" TargetMode="External"/><Relationship Id="rId151" Type="http://schemas.openxmlformats.org/officeDocument/2006/relationships/hyperlink" Target="http://www.tta.or.kr/data/ttasDown.jsp?where=14688&amp;pk_num=TTAT.3G-36.304(R11-11.3.0)" TargetMode="External"/><Relationship Id="rId389" Type="http://schemas.openxmlformats.org/officeDocument/2006/relationships/hyperlink" Target="http://www.ttc.or.jp/jp/document_list/free/3gpps2013/TS/TS-3GA-36.423(Rel10)v10.7.0.pdf" TargetMode="External"/><Relationship Id="rId554" Type="http://schemas.openxmlformats.org/officeDocument/2006/relationships/hyperlink" Target="http://www.etsi.org/deliver/etsi_ts/136400_136499/136459/12.00.00_60/ts_136459v120000p.pdf" TargetMode="External"/><Relationship Id="rId596" Type="http://schemas.openxmlformats.org/officeDocument/2006/relationships/hyperlink" Target="http://www.arib.or.jp/english/html/overview/doc/STD-T104v1_20/2_T104/ARIB-STD-T104/Rel10/25/A25466-a30.pdf" TargetMode="External"/><Relationship Id="rId761" Type="http://schemas.openxmlformats.org/officeDocument/2006/relationships/hyperlink" Target="http://www.arib.or.jp/english/html/overview/doc/STD-T104v2_70/2_T104/ARIB-STD-T104/Rel11/36/A36307-ba0.pdf" TargetMode="External"/><Relationship Id="rId817" Type="http://schemas.openxmlformats.org/officeDocument/2006/relationships/hyperlink" Target="http://www.arib.or.jp/english/html/overview/doc/STD-T104v2_10/2_T104/ARIB-STD-T104/Rel10/36/A36508-a50.pdf" TargetMode="External"/><Relationship Id="rId859" Type="http://schemas.openxmlformats.org/officeDocument/2006/relationships/hyperlink" Target="https://www.atis.org/docstore/default.aspx" TargetMode="External"/><Relationship Id="rId1002" Type="http://schemas.openxmlformats.org/officeDocument/2006/relationships/oleObject" Target="embeddings/oleObject18.bin"/><Relationship Id="rId193" Type="http://schemas.openxmlformats.org/officeDocument/2006/relationships/hyperlink" Target="http://www.etsi.org/deliver/etsi_ts/136300_136399/136314/12.00.00_60/ts_136314v120000p.pdf" TargetMode="External"/><Relationship Id="rId207" Type="http://schemas.openxmlformats.org/officeDocument/2006/relationships/hyperlink" Target="http://www.tta.or.kr/data/ttasDown.jsp?where=14688&amp;pk_num=TTAT.3G-36.321(R12-12.4.0)" TargetMode="External"/><Relationship Id="rId249" Type="http://schemas.openxmlformats.org/officeDocument/2006/relationships/hyperlink" Target="http://www.ccsa.org.cn/ITU_spec/ITU-R/M.2012/M.2012-2/LTE/Rel-10/CCSA-TSD-LTE-36355-ac0.zip" TargetMode="External"/><Relationship Id="rId414" Type="http://schemas.openxmlformats.org/officeDocument/2006/relationships/hyperlink" Target="https://www.atis.org/docstore/default.aspx" TargetMode="External"/><Relationship Id="rId456" Type="http://schemas.openxmlformats.org/officeDocument/2006/relationships/hyperlink" Target="https://www.atis.org/docstore/default.aspx" TargetMode="External"/><Relationship Id="rId498" Type="http://schemas.openxmlformats.org/officeDocument/2006/relationships/hyperlink" Target="https://www.atis.org/docstore/default.aspx" TargetMode="External"/><Relationship Id="rId621" Type="http://schemas.openxmlformats.org/officeDocument/2006/relationships/hyperlink" Target="http://www.tta.or.kr/data/ttasDown.jsp?where=14688&amp;pk_num=TTAT.3G-36.101(R12-12.6.0)" TargetMode="External"/><Relationship Id="rId663" Type="http://schemas.openxmlformats.org/officeDocument/2006/relationships/hyperlink" Target="http://www.tta.or.kr/data/ttasDown.jsp?where=14688&amp;pk_num=TTAT.3G-36.112(R12-12.1.0)" TargetMode="External"/><Relationship Id="rId870" Type="http://schemas.openxmlformats.org/officeDocument/2006/relationships/hyperlink" Target="http://www.ccsa.org.cn/ITU_spec/ITU-R/M.2012/M.2012-2/LTE/Rel-11/CCSA-TSD-LTE-36521-3-b40.zip" TargetMode="External"/><Relationship Id="rId1044" Type="http://schemas.openxmlformats.org/officeDocument/2006/relationships/hyperlink" Target="http://www.tta.or.kr/data/ttasDown.jsp?where=14688&amp;pk_num=TTAE.IE-802.16m" TargetMode="External"/><Relationship Id="rId13" Type="http://schemas.openxmlformats.org/officeDocument/2006/relationships/header" Target="header4.xml"/><Relationship Id="rId109" Type="http://schemas.openxmlformats.org/officeDocument/2006/relationships/hyperlink" Target="https://www.atis.org/docstore/default.aspx" TargetMode="External"/><Relationship Id="rId260" Type="http://schemas.openxmlformats.org/officeDocument/2006/relationships/hyperlink" Target="https://www.atis.org/docstore/default.aspx" TargetMode="External"/><Relationship Id="rId316" Type="http://schemas.openxmlformats.org/officeDocument/2006/relationships/hyperlink" Target="https://www.atis.org/docstore/default.aspx" TargetMode="External"/><Relationship Id="rId523" Type="http://schemas.openxmlformats.org/officeDocument/2006/relationships/hyperlink" Target="http://www.ccsa.org.cn/ITU_spec/ITU-R/M.2012/M.2012-2/LTE/Rel-12/CCSA-TSD-LTE-36456-c00.zip" TargetMode="External"/><Relationship Id="rId719" Type="http://schemas.openxmlformats.org/officeDocument/2006/relationships/hyperlink" Target="https://www.atis.org/docstore/default.aspx" TargetMode="External"/><Relationship Id="rId926" Type="http://schemas.openxmlformats.org/officeDocument/2006/relationships/hyperlink" Target="http://www.etsi.org/deliver/etsi_ts/137500_137599/13757101/11.02.00_60/ts_13757101v110200p.pdf" TargetMode="External"/><Relationship Id="rId968" Type="http://schemas.openxmlformats.org/officeDocument/2006/relationships/hyperlink" Target="http://www.etsi.org/deliver/etsi_ts/137500_137599/13757105/10.10.00_60/ts_13757105v101000p.pdf" TargetMode="External"/><Relationship Id="rId55" Type="http://schemas.openxmlformats.org/officeDocument/2006/relationships/hyperlink" Target="http://www.etsi.org/deliver/etsi_ts/136200_136299/136211/10.07.00_60/ts_136211v100700p.pdf" TargetMode="External"/><Relationship Id="rId97" Type="http://schemas.openxmlformats.org/officeDocument/2006/relationships/hyperlink" Target="http://www.ccsa.org.cn/ITU_spec/ITU-R/M.2012/M.2012-2/LTE/Rel-11/CCSA-TSD-LTE-36214-b10.zip" TargetMode="External"/><Relationship Id="rId120" Type="http://schemas.openxmlformats.org/officeDocument/2006/relationships/hyperlink" Target="http://www.etsi.org/deliver/etsi_ts/136300_136399/136300/10.12.00_60/ts_136300v101200p.pdf" TargetMode="External"/><Relationship Id="rId358" Type="http://schemas.openxmlformats.org/officeDocument/2006/relationships/hyperlink" Target="https://www.atis.org/docstore/default.aspx" TargetMode="External"/><Relationship Id="rId565" Type="http://schemas.openxmlformats.org/officeDocument/2006/relationships/hyperlink" Target="http://www.tta.or.kr/data/ttasDown.jsp?where=14688&amp;pk_num=TTAT.3G-25.460(R11-11.0.0)" TargetMode="External"/><Relationship Id="rId730" Type="http://schemas.openxmlformats.org/officeDocument/2006/relationships/hyperlink" Target="http://www.etsi.org/deliver/etsi_ts/136100_136199/136141/12.06.00_60/ts_136141v120600p.pdf" TargetMode="External"/><Relationship Id="rId772" Type="http://schemas.openxmlformats.org/officeDocument/2006/relationships/hyperlink" Target="http://www.etsi.org/deliver/etsi_ts/137100_137199/137104/10.14.00_60/ts_137104v101400p.pdf" TargetMode="External"/><Relationship Id="rId828" Type="http://schemas.openxmlformats.org/officeDocument/2006/relationships/hyperlink" Target="http://www.ccsa.org.cn/ITU_spec/ITU-R/M.2012/M.2012-2/LTE/Rel-12/CCSA-TSD-LTE-36508-c50.zip" TargetMode="External"/><Relationship Id="rId1013" Type="http://schemas.openxmlformats.org/officeDocument/2006/relationships/hyperlink" Target="http://www.arib.or.jp/IMT-Advanced/WirelessMAN-Advanced.1.30/ARIB%20STD-T105%20Annex%204_IEEE%20Std%20802%2016m-2011.pdf" TargetMode="External"/><Relationship Id="rId162" Type="http://schemas.openxmlformats.org/officeDocument/2006/relationships/hyperlink" Target="http://www.ccsa.org.cn/ITU_spec/ITU-R/M.2012/M.2012-2/LTE/Rel-11/CCSA-TSD-LTE-36305-b30.zip" TargetMode="External"/><Relationship Id="rId218" Type="http://schemas.openxmlformats.org/officeDocument/2006/relationships/hyperlink" Target="http://www.ccsa.org.cn/ITU_spec/ITU-R/M.2012/M.2012-2/LTE/Rel-12/CCSA-TSD-LTE-36322-c20.zip" TargetMode="External"/><Relationship Id="rId425" Type="http://schemas.openxmlformats.org/officeDocument/2006/relationships/hyperlink" Target="http://www.etsi.org/deliver/etsi_ts/136400_136499/136440/11.02.00_60/ts_136440v110200p.pdf" TargetMode="External"/><Relationship Id="rId467" Type="http://schemas.openxmlformats.org/officeDocument/2006/relationships/hyperlink" Target="http://www.etsi.org/deliver/etsi_ts/136400_136499/136443/11.03.00_60/ts_136443v110300p.pdf" TargetMode="External"/><Relationship Id="rId632" Type="http://schemas.openxmlformats.org/officeDocument/2006/relationships/hyperlink" Target="http://www.ccsa.org.cn/ITU_spec/ITU-R/M.2012/M.2012-2/LTE/Rel-12/CCSA-TSD-LTE-36104-c70.zip" TargetMode="External"/><Relationship Id="rId1055" Type="http://schemas.openxmlformats.org/officeDocument/2006/relationships/hyperlink" Target="http://www.wimaxforum.org/files/WMF-IMT-Advanced-Spec-T28-001-R020v01.pdf" TargetMode="External"/><Relationship Id="rId271" Type="http://schemas.openxmlformats.org/officeDocument/2006/relationships/hyperlink" Target="http://www.etsi.org/deliver/etsi_ts/136400_136499/136401/12.01.00_60/ts_136401v120100p.pdf" TargetMode="External"/><Relationship Id="rId674" Type="http://schemas.openxmlformats.org/officeDocument/2006/relationships/hyperlink" Target="http://www.ccsa.org.cn/ITU_spec/ITU-R/M.2012/M.2012-2/LTE/Rel-12/CCSA-TSD-LTE-36113-c30.zip" TargetMode="External"/><Relationship Id="rId881" Type="http://schemas.openxmlformats.org/officeDocument/2006/relationships/hyperlink" Target="http://www.arib.or.jp/english/html/overview/doc/STD-T104v2_40/2_T104/ARIB-STD-T104/Rel11/36/A36523-1-b60.pdf" TargetMode="External"/><Relationship Id="rId937" Type="http://schemas.openxmlformats.org/officeDocument/2006/relationships/hyperlink" Target="http://www.arib.or.jp/english/html/overview/doc/STD-T104v2_70/2_T104/ARIB-STD-T104/Rel11/37/A37571-2-b00.pdf" TargetMode="External"/><Relationship Id="rId979" Type="http://schemas.openxmlformats.org/officeDocument/2006/relationships/header" Target="header9.xml"/><Relationship Id="rId24" Type="http://schemas.openxmlformats.org/officeDocument/2006/relationships/image" Target="media/image7.emf"/><Relationship Id="rId66" Type="http://schemas.openxmlformats.org/officeDocument/2006/relationships/hyperlink" Target="https://www.atis.org/docstore/default.aspx" TargetMode="External"/><Relationship Id="rId131" Type="http://schemas.openxmlformats.org/officeDocument/2006/relationships/hyperlink" Target="https://www.atis.org/docstore/default.aspx" TargetMode="External"/><Relationship Id="rId327" Type="http://schemas.openxmlformats.org/officeDocument/2006/relationships/hyperlink" Target="http://www.etsi.org/deliver/etsi_ts/136400_136499/136413/12.04.00_60/ts_136413v120400p.pdf" TargetMode="External"/><Relationship Id="rId369" Type="http://schemas.openxmlformats.org/officeDocument/2006/relationships/hyperlink" Target="http://www.etsi.org/deliver/etsi_ts/136400_136499/136421/12.00.00_60/ts_136421v120000p.pdf" TargetMode="External"/><Relationship Id="rId534" Type="http://schemas.openxmlformats.org/officeDocument/2006/relationships/hyperlink" Target="http://www.etsi.org/deliver/etsi_ts/136400_136499/136457/12.00.00_60/ts_136457v120000p.pdf" TargetMode="External"/><Relationship Id="rId576" Type="http://schemas.openxmlformats.org/officeDocument/2006/relationships/hyperlink" Target="http://www.ccsa.org.cn/ITU_spec/ITU-R/M.2012/M.2012-2/LTE/Rel-11/CCSA-TSD-LTE-25461-b20.zip" TargetMode="External"/><Relationship Id="rId741" Type="http://schemas.openxmlformats.org/officeDocument/2006/relationships/hyperlink" Target="http://www.ccsa.org.cn/ITU_spec/ITU-R/M.2012/M.2012-2/LTE/Rel-12/CCSA-TSD-LTE-36143-c10.zip" TargetMode="External"/><Relationship Id="rId783" Type="http://schemas.openxmlformats.org/officeDocument/2006/relationships/hyperlink" Target="http://www.etsi.org/deliver/etsi_ts/137100_137199/137141/10.14.00_60/ts_137141v101400p.pdf" TargetMode="External"/><Relationship Id="rId839" Type="http://schemas.openxmlformats.org/officeDocument/2006/relationships/hyperlink" Target="http://www.etsi.org/deliver/etsi_ts/136500_136599/13652101/10.06.00_60/ts_13652101v100600p.pdf" TargetMode="External"/><Relationship Id="rId990" Type="http://schemas.openxmlformats.org/officeDocument/2006/relationships/oleObject" Target="embeddings/oleObject12.bin"/><Relationship Id="rId173" Type="http://schemas.openxmlformats.org/officeDocument/2006/relationships/hyperlink" Target="http://www.arib.or.jp/english/html/overview/doc/STD-T104v2_70/2_T104/ARIB-STD-T104/Rel11/36/A36306-b90.pdf" TargetMode="External"/><Relationship Id="rId229" Type="http://schemas.openxmlformats.org/officeDocument/2006/relationships/hyperlink" Target="http://www.tta.or.kr/data/ttasDown.jsp?where=14688&amp;pk_num=TTAT.3G-36.323(R11-11.2.0)" TargetMode="External"/><Relationship Id="rId380" Type="http://schemas.openxmlformats.org/officeDocument/2006/relationships/hyperlink" Target="http://www.ttc.or.jp/jp/document_list/free/3gpps2013/TS/TS-3GA-36.422(Rel11)v11.0.0.pdf" TargetMode="External"/><Relationship Id="rId436" Type="http://schemas.openxmlformats.org/officeDocument/2006/relationships/hyperlink" Target="http://www.ttc.or.jp/jp/document_list/free/3gpps2011/TS/TS-3GA-36.441(Rel10)v10.1.0.pdf" TargetMode="External"/><Relationship Id="rId601" Type="http://schemas.openxmlformats.org/officeDocument/2006/relationships/hyperlink" Target="https://www.atis.org/docstore/default.aspx" TargetMode="External"/><Relationship Id="rId643" Type="http://schemas.openxmlformats.org/officeDocument/2006/relationships/hyperlink" Target="http://www.ccsa.org.cn/ITU_spec/ITU-R/M.2012/M.2012-2/LTE/Rel-12/CCSA-TSD-LTE-36106-c10.zip" TargetMode="External"/><Relationship Id="rId1024" Type="http://schemas.openxmlformats.org/officeDocument/2006/relationships/hyperlink" Target="http://www.tta.or.kr/data/ttasDown.jsp?where=14688&amp;pk_num=TTAE.IE-802.16m" TargetMode="External"/><Relationship Id="rId1066" Type="http://schemas.openxmlformats.org/officeDocument/2006/relationships/hyperlink" Target="http://www.wimaxforum.org/files/WMF-IMT-Advanced-Spec-T28-001-R020v01.pdf" TargetMode="External"/><Relationship Id="rId240" Type="http://schemas.openxmlformats.org/officeDocument/2006/relationships/hyperlink" Target="http://www.ccsa.org.cn/ITU_spec/ITU-R/M.2012/M.2012-2/LTE/Rel-11/CCSA-TSD-LTE-36331-bb0.zip" TargetMode="External"/><Relationship Id="rId478" Type="http://schemas.openxmlformats.org/officeDocument/2006/relationships/hyperlink" Target="http://www.ttc.or.jp/jp/document_list/free/3gpps2013/TS/TS-3GA-36.444(Rel10)v10.4.0.pdf" TargetMode="External"/><Relationship Id="rId685" Type="http://schemas.openxmlformats.org/officeDocument/2006/relationships/hyperlink" Target="https://www.atis.org/docstore/default.aspx" TargetMode="External"/><Relationship Id="rId850" Type="http://schemas.openxmlformats.org/officeDocument/2006/relationships/hyperlink" Target="https://www.atis.org/docstore/default.aspx" TargetMode="External"/><Relationship Id="rId892" Type="http://schemas.openxmlformats.org/officeDocument/2006/relationships/hyperlink" Target="http://www.ccsa.org.cn/ITU_spec/ITU-R/M.2012/M.2012-2/LTE/Rel-10/CCSA-TSD-LTE-36523-2-a30.zip" TargetMode="External"/><Relationship Id="rId906" Type="http://schemas.openxmlformats.org/officeDocument/2006/relationships/hyperlink" Target="http://www.ccsa.org.cn/ITU_spec/ITU-R/M.2012/M.2012-2/LTE/Rel-10/CCSA-TSD-LTE-36523-3-a51.zip" TargetMode="External"/><Relationship Id="rId948" Type="http://schemas.openxmlformats.org/officeDocument/2006/relationships/hyperlink" Target="http://www.ccsa.org.cn/ITU_spec/ITU-R/M.2012/M.2012-2/LTE/Rel-10/CCSA-TSD-LTE-37571-3-a70.zip" TargetMode="External"/><Relationship Id="rId35" Type="http://schemas.openxmlformats.org/officeDocument/2006/relationships/header" Target="header6.xml"/><Relationship Id="rId77" Type="http://schemas.openxmlformats.org/officeDocument/2006/relationships/hyperlink" Target="http://www.tta.or.kr/data/ttasDown.jsp?where=14688&amp;pk_num=TTAT.3G-36.212(R12-12.3.0)" TargetMode="External"/><Relationship Id="rId100" Type="http://schemas.openxmlformats.org/officeDocument/2006/relationships/hyperlink" Target="https://www.atis.org/docstore/default.aspx" TargetMode="External"/><Relationship Id="rId282" Type="http://schemas.openxmlformats.org/officeDocument/2006/relationships/hyperlink" Target="http://www.ttc.or.jp/jp/document_list/free/3gpps2013/TS/TS-3GA-36.410(Rel11)v11.1.0.pdf" TargetMode="External"/><Relationship Id="rId338" Type="http://schemas.openxmlformats.org/officeDocument/2006/relationships/hyperlink" Target="http://www.ttc.or.jp/jp/document_list/free/3gpps2013/TS/TS-3GA-36.414(Rel11)v11.0.0.pdf" TargetMode="External"/><Relationship Id="rId503" Type="http://schemas.openxmlformats.org/officeDocument/2006/relationships/hyperlink" Target="https://www.atis.org/docstore/default.aspx" TargetMode="External"/><Relationship Id="rId545" Type="http://schemas.openxmlformats.org/officeDocument/2006/relationships/hyperlink" Target="http://www.tta.or.kr/data/ttasDown.jsp?where=14688&amp;pk_num=TTAT.3G-36.458(R12-12.0.0)" TargetMode="External"/><Relationship Id="rId587" Type="http://schemas.openxmlformats.org/officeDocument/2006/relationships/hyperlink" Target="http://www.arib.or.jp/english/html/overview/doc/STD-T104v2_00/2_T104/ARIB-STD-T104/Rel11/25/A25462-b00.pdf" TargetMode="External"/><Relationship Id="rId710" Type="http://schemas.openxmlformats.org/officeDocument/2006/relationships/hyperlink" Target="http://www.arib.or.jp/english/html/overview/doc/STD-T104v2_70/2_T104/ARIB-STD-T104/Rel11/36/A36133-bb0.pdf" TargetMode="External"/><Relationship Id="rId752" Type="http://schemas.openxmlformats.org/officeDocument/2006/relationships/hyperlink" Target="http://www.tta.or.kr/data/ttasDown.jsp?where=14688&amp;pk_num=TTAT.3G-36.171(R11-11.0.0)" TargetMode="External"/><Relationship Id="rId808" Type="http://schemas.openxmlformats.org/officeDocument/2006/relationships/hyperlink" Target="http://www.arib.or.jp/english/html/overview/doc/STD-T104v2_60/2_T104/ARIB-STD-T104//Rel11/37/A37320-b40.pdf" TargetMode="External"/><Relationship Id="rId8" Type="http://schemas.openxmlformats.org/officeDocument/2006/relationships/header" Target="header1.xml"/><Relationship Id="rId142" Type="http://schemas.openxmlformats.org/officeDocument/2006/relationships/hyperlink" Target="http://www.tta.or.kr/data/ttasDown.jsp?where=14688&amp;pk_num=TTAT.3G-36.302(R12-12.2.0)" TargetMode="External"/><Relationship Id="rId184" Type="http://schemas.openxmlformats.org/officeDocument/2006/relationships/hyperlink" Target="http://www.ccsa.org.cn/ITU_spec/ITU-R/M.2012/M.2012-2/LTE/Rel-10/CCSA-TSD-LTE-36314-a20.zip" TargetMode="External"/><Relationship Id="rId391" Type="http://schemas.openxmlformats.org/officeDocument/2006/relationships/hyperlink" Target="http://www.ccsa.org.cn/ITU_spec/ITU-R/M.2012/M.2012-2/LTE/Rel-11/CCSA-TSD-LTE-36423-b90.zip" TargetMode="External"/><Relationship Id="rId405" Type="http://schemas.openxmlformats.org/officeDocument/2006/relationships/hyperlink" Target="http://www.ccsa.org.cn/ITU_spec/ITU-R/M.2012/M.2012-2/LTE/Rel-11/CCSA-TSD-LTE-36424-b00.zip" TargetMode="External"/><Relationship Id="rId447" Type="http://schemas.openxmlformats.org/officeDocument/2006/relationships/hyperlink" Target="https://www.atis.org/docstore/default.aspx" TargetMode="External"/><Relationship Id="rId612" Type="http://schemas.openxmlformats.org/officeDocument/2006/relationships/hyperlink" Target="http://www.etsi.org/deliver/etsi_ts/136100_136199/136101/10.17.00_60/ts_136101v101700p.pdf" TargetMode="External"/><Relationship Id="rId794" Type="http://schemas.openxmlformats.org/officeDocument/2006/relationships/hyperlink" Target="http://www.etsi.org/deliver/etsi_ts/137100_137199/137113/10.04.00_60/ts_137113v100400p.pdf" TargetMode="External"/><Relationship Id="rId1035" Type="http://schemas.openxmlformats.org/officeDocument/2006/relationships/hyperlink" Target="http://www.tta.or.kr/data/ttasDown.jsp?where=14688&amp;pk_num=TTAE.IE-802.16m" TargetMode="External"/><Relationship Id="rId1077" Type="http://schemas.openxmlformats.org/officeDocument/2006/relationships/header" Target="header12.xml"/><Relationship Id="rId251" Type="http://schemas.openxmlformats.org/officeDocument/2006/relationships/hyperlink" Target="http://www.arib.or.jp/english/html/overview/doc/STD-T104v2_50/2_T104/ARIB-STD-T104/Rel11/36/A36355-b60.pdf" TargetMode="External"/><Relationship Id="rId489" Type="http://schemas.openxmlformats.org/officeDocument/2006/relationships/hyperlink" Target="https://www.atis.org/docstore/default.aspx" TargetMode="External"/><Relationship Id="rId654" Type="http://schemas.openxmlformats.org/officeDocument/2006/relationships/hyperlink" Target="http://www.tta.or.kr/data/ttasDown.jsp?where=14688&amp;pk_num=TTAT.3G-36.111(R12-12.0.0)" TargetMode="External"/><Relationship Id="rId696" Type="http://schemas.openxmlformats.org/officeDocument/2006/relationships/hyperlink" Target="http://www.etsi.org/deliver/etsi_ts/136100_136199/136124/10.03.00_60/ts_136124v100300p.pdf" TargetMode="External"/><Relationship Id="rId861" Type="http://schemas.openxmlformats.org/officeDocument/2006/relationships/hyperlink" Target="http://www.etsi.org/deliver/etsi_ts/136500_136599/13652102/12.04.00_60/ts_13652102v120400p.pdf" TargetMode="External"/><Relationship Id="rId917" Type="http://schemas.openxmlformats.org/officeDocument/2006/relationships/hyperlink" Target="http://www.tta.or.kr/data/ttasDown.jsp?where=14688&amp;pk_num=TTAT.3G-36.523-3(R12-12.0.0)" TargetMode="External"/><Relationship Id="rId959" Type="http://schemas.openxmlformats.org/officeDocument/2006/relationships/hyperlink" Target="http://www.tta.or.kr/data/ttasDown.jsp?where=14688&amp;pk_num=TTAT.3G-37.571-3(R12-12.1.0)" TargetMode="External"/><Relationship Id="rId46" Type="http://schemas.openxmlformats.org/officeDocument/2006/relationships/hyperlink" Target="http://www.etsi.org/deliver/etsi_ts/136200_136299/136201/11.01.00_60/ts_136201v110100p.pdf" TargetMode="External"/><Relationship Id="rId293" Type="http://schemas.openxmlformats.org/officeDocument/2006/relationships/hyperlink" Target="http://www.ccsa.org.cn/ITU_spec/ITU-R/M.2012/M.2012-2/LTE/Rel-11/CCSA-TSD-LTE-36411-b00.zip" TargetMode="External"/><Relationship Id="rId307" Type="http://schemas.openxmlformats.org/officeDocument/2006/relationships/hyperlink" Target="http://www.ccsa.org.cn/ITU_spec/ITU-R/M.2012/M.2012-2/LTE/Rel-11/CCSA-TSD-LTE-36412-b00.zip" TargetMode="External"/><Relationship Id="rId349" Type="http://schemas.openxmlformats.org/officeDocument/2006/relationships/hyperlink" Target="http://www.ccsa.org.cn/ITU_spec/ITU-R/M.2012/M.2012-2/LTE/Rel-11/CCSA-TSD-LTE-36420-b00.zip" TargetMode="External"/><Relationship Id="rId514" Type="http://schemas.openxmlformats.org/officeDocument/2006/relationships/hyperlink" Target="http://www.etsi.org/deliver/etsi_ts/136400_136499/136455/12.01.00_60/ts_136455v120100p.pdf" TargetMode="External"/><Relationship Id="rId556" Type="http://schemas.openxmlformats.org/officeDocument/2006/relationships/hyperlink" Target="http://www.ttc.or.jp/jp/document_list/free/3gpps2015/TS/TS-3GA-36.459(Rel12)v12.0.0.pdf" TargetMode="External"/><Relationship Id="rId721" Type="http://schemas.openxmlformats.org/officeDocument/2006/relationships/hyperlink" Target="http://www.etsi.org/deliver/etsi_ts/136100_136199/136141/10.12.00_60/ts_136141v101200p.pdf" TargetMode="External"/><Relationship Id="rId763" Type="http://schemas.openxmlformats.org/officeDocument/2006/relationships/hyperlink" Target="http://www.ccsa.org.cn/ITU_spec/ITU-R/M.2012/M.2012-2/LTE/Rel-11/CCSA-TSD-LTE-36307-bb0.zip" TargetMode="External"/><Relationship Id="rId88" Type="http://schemas.openxmlformats.org/officeDocument/2006/relationships/hyperlink" Target="http://www.ccsa.org.cn/ITU_spec/ITU-R/M.2012/M.2012-2/LTE/Rel-12/CCSA-TSD-LTE-36213-c50.zip" TargetMode="External"/><Relationship Id="rId111" Type="http://schemas.openxmlformats.org/officeDocument/2006/relationships/hyperlink" Target="http://www.etsi.org/deliver/etsi_ts/136200_136299/136216/11.00.00_60/ts_136216v110000p.pdf" TargetMode="External"/><Relationship Id="rId153" Type="http://schemas.openxmlformats.org/officeDocument/2006/relationships/hyperlink" Target="http://www.ccsa.org.cn/ITU_spec/ITU-R/M.2012/M.2012-2/LTE/Rel-12/CCSA-TSD-LTE-36304-c40.zip" TargetMode="External"/><Relationship Id="rId195" Type="http://schemas.openxmlformats.org/officeDocument/2006/relationships/hyperlink" Target="http://www.arib.or.jp/english/html/overview/doc/STD-T104v2_30/2_T104/ARIB-STD-T104/Rel10/36/A36321-aa0.pdf" TargetMode="External"/><Relationship Id="rId209" Type="http://schemas.openxmlformats.org/officeDocument/2006/relationships/hyperlink" Target="https://www.atis.org/docstore/default.aspx" TargetMode="External"/><Relationship Id="rId360" Type="http://schemas.openxmlformats.org/officeDocument/2006/relationships/hyperlink" Target="http://www.etsi.org/deliver/etsi_ts/136400_136499/136421/10.00.01_60/ts_136421v100001p.pdf" TargetMode="External"/><Relationship Id="rId416" Type="http://schemas.openxmlformats.org/officeDocument/2006/relationships/hyperlink" Target="http://www.etsi.org/deliver/etsi_ts/136400_136499/136425/12.00.00_60/ts_136425v120000p.pdf" TargetMode="External"/><Relationship Id="rId598" Type="http://schemas.openxmlformats.org/officeDocument/2006/relationships/hyperlink" Target="http://www.ccsa.org.cn/ITU_spec/ITU-R/M.2012/M.2012-2/LTE/Rel-10/CCSA-TSD-LTE-25466-a30.zip" TargetMode="External"/><Relationship Id="rId819" Type="http://schemas.openxmlformats.org/officeDocument/2006/relationships/hyperlink" Target="http://www.ccsa.org.cn/ITU_spec/ITU-R/M.2012/M.2012-2/LTE/Rel-10/CCSA-TSD-LTE-36508-a50.zip" TargetMode="External"/><Relationship Id="rId970" Type="http://schemas.openxmlformats.org/officeDocument/2006/relationships/hyperlink" Target="http://www.arib.or.jp/english/html/overview/doc/STD-T104v2_70/2_T104/ARIB-STD-T104/Rel11/37/A37571-5-b00.pdf" TargetMode="External"/><Relationship Id="rId1004" Type="http://schemas.openxmlformats.org/officeDocument/2006/relationships/oleObject" Target="embeddings/oleObject19.bin"/><Relationship Id="rId1046" Type="http://schemas.openxmlformats.org/officeDocument/2006/relationships/hyperlink" Target="http://www.tta.or.kr/data/ttasDown.jsp?where=14688&amp;pk_num=TTAE.IE-802.16m" TargetMode="External"/><Relationship Id="rId220" Type="http://schemas.openxmlformats.org/officeDocument/2006/relationships/hyperlink" Target="http://www.tta.or.kr/data/ttasDown.jsp?where=14688&amp;pk_num=TTAT.3G-36.322(R12-12.1.1)" TargetMode="External"/><Relationship Id="rId458" Type="http://schemas.openxmlformats.org/officeDocument/2006/relationships/hyperlink" Target="http://www.etsi.org/deliver/etsi_ts/136400_136499/136442/12.00.00_60/ts_136442v120000p.pdf" TargetMode="External"/><Relationship Id="rId623" Type="http://schemas.openxmlformats.org/officeDocument/2006/relationships/hyperlink" Target="https://www.atis.org/docstore/default.aspx" TargetMode="External"/><Relationship Id="rId665" Type="http://schemas.openxmlformats.org/officeDocument/2006/relationships/hyperlink" Target="https://www.atis.org/docstore/default.aspx" TargetMode="External"/><Relationship Id="rId830" Type="http://schemas.openxmlformats.org/officeDocument/2006/relationships/hyperlink" Target="http://www.tta.or.kr/data/ttasDown.jsp?where=14688&amp;pk_num=TTAT.3G-36.508(R12-12.4.1)" TargetMode="External"/><Relationship Id="rId872" Type="http://schemas.openxmlformats.org/officeDocument/2006/relationships/hyperlink" Target="http://www.tta.or.kr/data/ttasDown.jsp?where=14688&amp;pk_num=TTAT.3G-36.521-3(R11-11.0.0)" TargetMode="External"/><Relationship Id="rId928" Type="http://schemas.openxmlformats.org/officeDocument/2006/relationships/hyperlink" Target="https://www.atis.org/docstore/default.aspx" TargetMode="External"/><Relationship Id="rId15" Type="http://schemas.openxmlformats.org/officeDocument/2006/relationships/oleObject" Target="embeddings/oleObject1.bin"/><Relationship Id="rId57" Type="http://schemas.openxmlformats.org/officeDocument/2006/relationships/hyperlink" Target="https://www.atis.org/docstore/default.aspx" TargetMode="External"/><Relationship Id="rId262" Type="http://schemas.openxmlformats.org/officeDocument/2006/relationships/hyperlink" Target="http://www.etsi.org/deliver/etsi_ts/136400_136499/136401/10.04.00_60/ts_136401v100400p.pdf" TargetMode="External"/><Relationship Id="rId318" Type="http://schemas.openxmlformats.org/officeDocument/2006/relationships/hyperlink" Target="http://www.etsi.org/deliver/etsi_ts/136400_136499/136413/10.09.00_60/ts_136413v100900p.pdf" TargetMode="External"/><Relationship Id="rId525" Type="http://schemas.openxmlformats.org/officeDocument/2006/relationships/hyperlink" Target="http://www.tta.or.kr/data/ttasDown.jsp?where=14688&amp;pk_num=TTAT.3G-36.456(R12-12.0.0)" TargetMode="External"/><Relationship Id="rId567" Type="http://schemas.openxmlformats.org/officeDocument/2006/relationships/hyperlink" Target="http://www.ccsa.org.cn/ITU_spec/ITU-R/M.2012/M.2012-2/LTE/Rel-12/CCSA-TSD-LTE-25460-c00.zip" TargetMode="External"/><Relationship Id="rId732" Type="http://schemas.openxmlformats.org/officeDocument/2006/relationships/hyperlink" Target="https://www.atis.org/docstore/default.aspx" TargetMode="External"/><Relationship Id="rId99" Type="http://schemas.openxmlformats.org/officeDocument/2006/relationships/hyperlink" Target="http://www.tta.or.kr/data/ttasDown.jsp?where=14688&amp;pk_num=TTAT.3G-36.214(R11-11.1.0)" TargetMode="External"/><Relationship Id="rId122" Type="http://schemas.openxmlformats.org/officeDocument/2006/relationships/hyperlink" Target="https://www.atis.org/docstore/default.aspx" TargetMode="External"/><Relationship Id="rId164" Type="http://schemas.openxmlformats.org/officeDocument/2006/relationships/hyperlink" Target="http://www.tta.or.kr/data/ttasDown.jsp?where=14688&amp;pk_num=TTAT.3G-36.305(R11-11.3.0)" TargetMode="External"/><Relationship Id="rId371" Type="http://schemas.openxmlformats.org/officeDocument/2006/relationships/hyperlink" Target="http://www.ttc.or.jp/jp/document_list/free/3gpps2015/TS/TS-3GA-36.421(Rel12)v12.0.0.pdf" TargetMode="External"/><Relationship Id="rId774" Type="http://schemas.openxmlformats.org/officeDocument/2006/relationships/hyperlink" Target="http://www.ccsa.org.cn/ITU_spec/ITU-R/M.2012/M.2012-2/LTE/Rel-11/CCSA-TSD-LTE-37104-bb0.zip" TargetMode="External"/><Relationship Id="rId981" Type="http://schemas.openxmlformats.org/officeDocument/2006/relationships/header" Target="header10.xml"/><Relationship Id="rId1015" Type="http://schemas.openxmlformats.org/officeDocument/2006/relationships/hyperlink" Target="http://www.arib.or.jp/IMT-Advanced/WirelessMAN-Advanced.1.30/ARIB%20STD-T105%20Annex%204_IEEE%20Std%20802%2016m-2011.pdf" TargetMode="External"/><Relationship Id="rId1057" Type="http://schemas.openxmlformats.org/officeDocument/2006/relationships/hyperlink" Target="http://www.wimaxforum.org/files/WMF-IMT-Advanced-Spec-T28-001-R020v01.pdf" TargetMode="External"/><Relationship Id="rId427" Type="http://schemas.openxmlformats.org/officeDocument/2006/relationships/hyperlink" Target="http://www.ttc.or.jp/jp/document_list/free/3gpps2013/TS/TS-3GA-36.440(Rel11)v11.2.0.pdf" TargetMode="External"/><Relationship Id="rId469" Type="http://schemas.openxmlformats.org/officeDocument/2006/relationships/hyperlink" Target="http://www.ttc.or.jp/jp/document_list/free/3gpps2013/TS/TS-3GA-36.443(Rel11)v11.3.0.pdf" TargetMode="External"/><Relationship Id="rId634" Type="http://schemas.openxmlformats.org/officeDocument/2006/relationships/hyperlink" Target="http://www.tta.or.kr/data/ttasDown.jsp?where=14688&amp;pk_num=TTAT.3G-36.104(R12-12.6.0)" TargetMode="External"/><Relationship Id="rId676" Type="http://schemas.openxmlformats.org/officeDocument/2006/relationships/hyperlink" Target="http://www.tta.or.kr/data/ttasDown.jsp?where=14688&amp;pk_num=TTAT.3G-36.113(R12-12.3.0)" TargetMode="External"/><Relationship Id="rId841" Type="http://schemas.openxmlformats.org/officeDocument/2006/relationships/hyperlink" Target="http://www.arib.or.jp/english/html/overview/doc/STD-T104v2_40/2_T104/ARIB-STD-T104/Rel11/36/A36521-1-b40.pdf" TargetMode="External"/><Relationship Id="rId883" Type="http://schemas.openxmlformats.org/officeDocument/2006/relationships/hyperlink" Target="http://www.ccsa.org.cn/ITU_spec/ITU-R/M.2012/M.2012-2/LTE/Rel-11/CCSA-TSD-LTE-36523-1-b60.zip" TargetMode="External"/><Relationship Id="rId26" Type="http://schemas.openxmlformats.org/officeDocument/2006/relationships/image" Target="media/image8.emf"/><Relationship Id="rId231" Type="http://schemas.openxmlformats.org/officeDocument/2006/relationships/hyperlink" Target="http://www.ccsa.org.cn/ITU_spec/ITU-R/M.2012/M.2012-2/LTE/Rel-12/CCSA-TSD-LTE-36323-c30.zip" TargetMode="External"/><Relationship Id="rId273" Type="http://schemas.openxmlformats.org/officeDocument/2006/relationships/hyperlink" Target="http://www.ttc.or.jp/jp/document_list/free/3gpps2015/TS/TS-3GA-36.401(Rel12)v12.1.0.pdf" TargetMode="External"/><Relationship Id="rId329" Type="http://schemas.openxmlformats.org/officeDocument/2006/relationships/hyperlink" Target="http://www.ttc.or.jp/jp/document_list/free/3gpps2015/TS/TS-3GA-36.413(Rel12)v12.4.0.pdf" TargetMode="External"/><Relationship Id="rId480" Type="http://schemas.openxmlformats.org/officeDocument/2006/relationships/hyperlink" Target="http://www.ccsa.org.cn/ITU_spec/ITU-R/M.2012/M.2012-2/LTE/Rel-11/CCSA-TSD-LTE-36444-b60.zip" TargetMode="External"/><Relationship Id="rId536" Type="http://schemas.openxmlformats.org/officeDocument/2006/relationships/hyperlink" Target="http://www.ttc.or.jp/jp/document_list/free/3gpps2015/TS/TS-3GA-36.457(Rel12)v12.0.0.pdf" TargetMode="External"/><Relationship Id="rId701" Type="http://schemas.openxmlformats.org/officeDocument/2006/relationships/hyperlink" Target="http://www.tta.or.kr/data/ttasDown.jsp?where=14688&amp;pk_num=TTAT.3G-36.124(R11-11.2.0)" TargetMode="External"/><Relationship Id="rId939" Type="http://schemas.openxmlformats.org/officeDocument/2006/relationships/hyperlink" Target="http://www.ccsa.org.cn/ITU_spec/ITU-R/M.2012/M.2012-2/LTE/Rel-11/CCSA-TSD-LTE-37571-2-b00.zip" TargetMode="External"/><Relationship Id="rId68" Type="http://schemas.openxmlformats.org/officeDocument/2006/relationships/hyperlink" Target="http://www.etsi.org/deliver/etsi_ts/136200_136299/136212/10.08.00_60/ts_136212v100800p.pdf" TargetMode="External"/><Relationship Id="rId133" Type="http://schemas.openxmlformats.org/officeDocument/2006/relationships/hyperlink" Target="http://www.etsi.org/deliver/etsi_ts/136300_136399/136302/10.06.00_60/ts_136302v100600p.pdf" TargetMode="External"/><Relationship Id="rId175" Type="http://schemas.openxmlformats.org/officeDocument/2006/relationships/hyperlink" Target="http://www.ccsa.org.cn/ITU_spec/ITU-R/M.2012/M.2012-2/LTE/Rel-11/CCSA-TSD-LTE-36306-ba0.zip" TargetMode="External"/><Relationship Id="rId340" Type="http://schemas.openxmlformats.org/officeDocument/2006/relationships/hyperlink" Target="http://www.ccsa.org.cn/ITU_spec/ITU-R/M.2012/M.2012-2/LTE/Rel-12/CCSA-TSD-LTE-36414-c10.zip" TargetMode="External"/><Relationship Id="rId578" Type="http://schemas.openxmlformats.org/officeDocument/2006/relationships/hyperlink" Target="http://www.tta.or.kr/data/ttasDown.jsp?where=14688&amp;pk_num=TTAT.3G-25.461(R11-11.2.0)" TargetMode="External"/><Relationship Id="rId743" Type="http://schemas.openxmlformats.org/officeDocument/2006/relationships/hyperlink" Target="http://www.tta.or.kr/data/ttasDown.jsp?where=14688&amp;pk_num=TTAT.3G-36.143(R12-12.1.0)" TargetMode="External"/><Relationship Id="rId785" Type="http://schemas.openxmlformats.org/officeDocument/2006/relationships/hyperlink" Target="http://www.ccsa.org.cn/ITU_spec/ITU-R/M.2012/M.2012-2/LTE/Rel-11/CCSA-TSD-LTE-37141-bb0.zip" TargetMode="External"/><Relationship Id="rId950" Type="http://schemas.openxmlformats.org/officeDocument/2006/relationships/hyperlink" Target="http://www.tta.or.kr/data/ttasDown.jsp?where=14688&amp;pk_num=TTAT.3G-37.571-3(R10-10.3.1)" TargetMode="External"/><Relationship Id="rId992" Type="http://schemas.openxmlformats.org/officeDocument/2006/relationships/oleObject" Target="embeddings/oleObject13.bin"/><Relationship Id="rId1026" Type="http://schemas.openxmlformats.org/officeDocument/2006/relationships/hyperlink" Target="http://www.tta.or.kr/data/ttasDown.jsp?where=14688&amp;pk_num=TTAE.IE-802.16-2009" TargetMode="External"/><Relationship Id="rId200" Type="http://schemas.openxmlformats.org/officeDocument/2006/relationships/hyperlink" Target="https://www.atis.org/docstore/default.aspx" TargetMode="External"/><Relationship Id="rId382" Type="http://schemas.openxmlformats.org/officeDocument/2006/relationships/hyperlink" Target="http://www.ccsa.org.cn/ITU_spec/ITU-R/M.2012/M.2012-2/LTE/Rel-12/CCSA-TSD-LTE-36422-c00.zip" TargetMode="External"/><Relationship Id="rId438" Type="http://schemas.openxmlformats.org/officeDocument/2006/relationships/hyperlink" Target="http://www.ccsa.org.cn/ITU_spec/ITU-R/M.2012/M.2012-2/LTE/Rel-11/CCSA-TSD-LTE-36441-b00.zip" TargetMode="External"/><Relationship Id="rId603" Type="http://schemas.openxmlformats.org/officeDocument/2006/relationships/hyperlink" Target="http://www.etsi.org/deliver/etsi_ts/125400_125499/125466/11.03.00_60/ts_125466v110300p.pdf" TargetMode="External"/><Relationship Id="rId645" Type="http://schemas.openxmlformats.org/officeDocument/2006/relationships/hyperlink" Target="http://www.tta.or.kr/data/ttasDown.jsp?where=14688&amp;pk_num=TTAT.3G-36.106(R12-12.1.0)" TargetMode="External"/><Relationship Id="rId687" Type="http://schemas.openxmlformats.org/officeDocument/2006/relationships/hyperlink" Target="http://www.etsi.org/deliver/etsi_ts/136100_136199/136117/11.01.00_60/ts_136117v110100p.pdf" TargetMode="External"/><Relationship Id="rId810" Type="http://schemas.openxmlformats.org/officeDocument/2006/relationships/hyperlink" Target="http://www.ccsa.org.cn/ITU_spec/ITU-R/M.2012/M.2012-2/LTE/Rel-11/CCSA-TSD-LTE-37320-b40.zip" TargetMode="External"/><Relationship Id="rId852" Type="http://schemas.openxmlformats.org/officeDocument/2006/relationships/hyperlink" Target="http://www.etsi.org/deliver/etsi_ts/136500_136599/13652102/10.06.00_60/ts_13652102v100600p.pdf" TargetMode="External"/><Relationship Id="rId908" Type="http://schemas.openxmlformats.org/officeDocument/2006/relationships/hyperlink" Target="http://www.tta.or.kr/data/ttasDown.jsp?where=14688&amp;pk_num=TTAT.3G-36.523-3(R10-10.3.0)" TargetMode="External"/><Relationship Id="rId1068" Type="http://schemas.openxmlformats.org/officeDocument/2006/relationships/hyperlink" Target="http://www.wimaxforum.org/files/WMF-IMT-Advanced-Spec-T28-001-R020v01.pdf" TargetMode="External"/><Relationship Id="rId242" Type="http://schemas.openxmlformats.org/officeDocument/2006/relationships/hyperlink" Target="http://www.tta.or.kr/data/ttasDown.jsp?where=14688&amp;pk_num=TTAT.3G-36.331(R11-11.3.0)" TargetMode="External"/><Relationship Id="rId284" Type="http://schemas.openxmlformats.org/officeDocument/2006/relationships/hyperlink" Target="http://www.ccsa.org.cn/ITU_spec/ITU-R/M.2012/M.2012-2/LTE/Rel-12/CCSA-TSD-LTE-36410-c10.zip" TargetMode="External"/><Relationship Id="rId491" Type="http://schemas.openxmlformats.org/officeDocument/2006/relationships/hyperlink" Target="http://www.etsi.org/deliver/etsi_ts/136400_136499/136445/10.01.00_60/ts_136445v100100p.pdf" TargetMode="External"/><Relationship Id="rId505" Type="http://schemas.openxmlformats.org/officeDocument/2006/relationships/hyperlink" Target="http://www.etsi.org/deliver/etsi_ts/136400_136499/136455/10.04.00_60/ts_136455v100400p.pdf" TargetMode="External"/><Relationship Id="rId712" Type="http://schemas.openxmlformats.org/officeDocument/2006/relationships/hyperlink" Target="http://www.ccsa.org.cn/ITU_spec/ITU-R/M.2012/M.2012-2/LTE/Rel-11/CCSA-TSD-LTE-36133-bc0.zip" TargetMode="External"/><Relationship Id="rId894" Type="http://schemas.openxmlformats.org/officeDocument/2006/relationships/hyperlink" Target="http://www.tta.or.kr/data/ttasDown.jsp?where=14688&amp;pk_num=TTAT.3G-36.523-2(R10-10.3.0)" TargetMode="External"/><Relationship Id="rId37" Type="http://schemas.openxmlformats.org/officeDocument/2006/relationships/header" Target="header7.xml"/><Relationship Id="rId79" Type="http://schemas.openxmlformats.org/officeDocument/2006/relationships/hyperlink" Target="https://www.atis.org/docstore/default.aspx" TargetMode="External"/><Relationship Id="rId102" Type="http://schemas.openxmlformats.org/officeDocument/2006/relationships/hyperlink" Target="http://www.etsi.org/deliver/etsi_ts/136200_136299/136214/12.01.00_60/ts_136214v120100p.pdf" TargetMode="External"/><Relationship Id="rId144" Type="http://schemas.openxmlformats.org/officeDocument/2006/relationships/hyperlink" Target="https://www.atis.org/docstore/default.aspx" TargetMode="External"/><Relationship Id="rId547" Type="http://schemas.openxmlformats.org/officeDocument/2006/relationships/hyperlink" Target="https://www.atis.org/docstore/default.aspx" TargetMode="External"/><Relationship Id="rId589" Type="http://schemas.openxmlformats.org/officeDocument/2006/relationships/hyperlink" Target="http://www.ccsa.org.cn/ITU_spec/ITU-R/M.2012/M.2012-2/LTE/Rel-11/CCSA-TSD-LTE-25462-b00.zip" TargetMode="External"/><Relationship Id="rId754" Type="http://schemas.openxmlformats.org/officeDocument/2006/relationships/hyperlink" Target="http://www.ccsa.org.cn/ITU_spec/ITU-R/M.2012/M.2012-2/LTE/Rel-12/CCSA-TSD-LTE-36171-c10.zip" TargetMode="External"/><Relationship Id="rId796" Type="http://schemas.openxmlformats.org/officeDocument/2006/relationships/hyperlink" Target="http://www.ccsa.org.cn/ITU_spec/ITU-R/M.2012/M.2012-2/LTE/Rel-11/CCSA-TSD-LTE-37113-b30.zip" TargetMode="External"/><Relationship Id="rId961" Type="http://schemas.openxmlformats.org/officeDocument/2006/relationships/hyperlink" Target="https://www.atis.org/docstore/default.aspx" TargetMode="External"/><Relationship Id="rId90" Type="http://schemas.openxmlformats.org/officeDocument/2006/relationships/hyperlink" Target="http://www.tta.or.kr/data/ttasDown.jsp?where=14688&amp;pk_num=TTAT.3G-36.213(R12-12.4.0)" TargetMode="External"/><Relationship Id="rId186" Type="http://schemas.openxmlformats.org/officeDocument/2006/relationships/hyperlink" Target="http://www.arib.or.jp/english/html/overview/doc/STD-T104v2_00/2_T104/ARIB-STD-T104/Rel11/36/A36314-b10.pdf" TargetMode="External"/><Relationship Id="rId351" Type="http://schemas.openxmlformats.org/officeDocument/2006/relationships/hyperlink" Target="http://www.tta.or.kr/data/ttasDown.jsp?where=14688&amp;pk_num=TTAT.3G-36.420(R11-11.0.0)" TargetMode="External"/><Relationship Id="rId393" Type="http://schemas.openxmlformats.org/officeDocument/2006/relationships/hyperlink" Target="http://www.tta.or.kr/data/ttasDown.jsp?where=14688&amp;pk_num=TTAT.3G-36.423(R11-11.4.0)" TargetMode="External"/><Relationship Id="rId407" Type="http://schemas.openxmlformats.org/officeDocument/2006/relationships/hyperlink" Target="http://www.tta.or.kr/data/ttasDown.jsp?where=14688&amp;pk_num=TTAT.3G-36.424(R11-11.0.0)" TargetMode="External"/><Relationship Id="rId449" Type="http://schemas.openxmlformats.org/officeDocument/2006/relationships/hyperlink" Target="http://www.etsi.org/deliver/etsi_ts/136400_136499/136442/10.02.00_60/ts_136442v100200p.pdf" TargetMode="External"/><Relationship Id="rId614" Type="http://schemas.openxmlformats.org/officeDocument/2006/relationships/hyperlink" Target="https://www.atis.org/docstore/default.aspx" TargetMode="External"/><Relationship Id="rId656" Type="http://schemas.openxmlformats.org/officeDocument/2006/relationships/hyperlink" Target="https://www.atis.org/docstore/default.aspx" TargetMode="External"/><Relationship Id="rId821" Type="http://schemas.openxmlformats.org/officeDocument/2006/relationships/hyperlink" Target="http://www.tta.or.kr/data/ttasDown.jsp?where=14688&amp;pk_num=TTAT.3G-36.508(R10-10.4.0)" TargetMode="External"/><Relationship Id="rId863" Type="http://schemas.openxmlformats.org/officeDocument/2006/relationships/hyperlink" Target="http://www.arib.or.jp/english/html/overview/doc/STD-T104v2_10/2_T104/ARIB-STD-T104/Rel10/36/A36521-3-a40.pdf" TargetMode="External"/><Relationship Id="rId1037" Type="http://schemas.openxmlformats.org/officeDocument/2006/relationships/hyperlink" Target="http://www.tta.or.kr/data/ttasDown.jsp?where=14688&amp;pk_num=TTAE.IE-802.16j" TargetMode="External"/><Relationship Id="rId1079" Type="http://schemas.openxmlformats.org/officeDocument/2006/relationships/fontTable" Target="fontTable.xml"/><Relationship Id="rId211" Type="http://schemas.openxmlformats.org/officeDocument/2006/relationships/hyperlink" Target="http://www.etsi.org/deliver/etsi_ts/136300_136399/136322/10.00.00_60/ts_136322v100000p.pdf" TargetMode="External"/><Relationship Id="rId253" Type="http://schemas.openxmlformats.org/officeDocument/2006/relationships/hyperlink" Target="http://www.ccsa.org.cn/ITU_spec/ITU-R/M.2012/M.2012-2/LTE/Rel-11/CCSA-TSD-LTE-36355-b60.zip" TargetMode="External"/><Relationship Id="rId295" Type="http://schemas.openxmlformats.org/officeDocument/2006/relationships/hyperlink" Target="http://www.tta.or.kr/data/ttasDown.jsp?where=14688&amp;pk_num=TTAT.3G-36.411(R11-11.0.0)" TargetMode="External"/><Relationship Id="rId309" Type="http://schemas.openxmlformats.org/officeDocument/2006/relationships/hyperlink" Target="http://www.tta.or.kr/data/ttasDown.jsp?where=14688&amp;pk_num=TTAT.3G-36.412(R11-11.0.0)" TargetMode="External"/><Relationship Id="rId460" Type="http://schemas.openxmlformats.org/officeDocument/2006/relationships/hyperlink" Target="http://www.ttc.or.jp/jp/document_list/free/3gpps2015/TS/TS-3GA-36.442(Rel12)v12.0.0.pdf" TargetMode="External"/><Relationship Id="rId516" Type="http://schemas.openxmlformats.org/officeDocument/2006/relationships/hyperlink" Target="http://www.ttc.or.jp/jp/document_list/free/3gpps2015/TS/TS-3GA-36.455(Rel12)v12.1.0.pdf" TargetMode="External"/><Relationship Id="rId698" Type="http://schemas.openxmlformats.org/officeDocument/2006/relationships/hyperlink" Target="https://www.atis.org/docstore/default.aspx" TargetMode="External"/><Relationship Id="rId919" Type="http://schemas.openxmlformats.org/officeDocument/2006/relationships/hyperlink" Target="https://www.atis.org/docstore/default.aspx" TargetMode="External"/><Relationship Id="rId48" Type="http://schemas.openxmlformats.org/officeDocument/2006/relationships/hyperlink" Target="https://www.atis.org/docstore/default.aspx" TargetMode="External"/><Relationship Id="rId113" Type="http://schemas.openxmlformats.org/officeDocument/2006/relationships/hyperlink" Target="https://www.atis.org/docstore/default.aspx" TargetMode="External"/><Relationship Id="rId320" Type="http://schemas.openxmlformats.org/officeDocument/2006/relationships/hyperlink" Target="https://www.atis.org/docstore/default.aspx" TargetMode="External"/><Relationship Id="rId558" Type="http://schemas.openxmlformats.org/officeDocument/2006/relationships/hyperlink" Target="https://www.atis.org/docstore/default.aspx" TargetMode="External"/><Relationship Id="rId723" Type="http://schemas.openxmlformats.org/officeDocument/2006/relationships/hyperlink" Target="http://www.arib.or.jp/english/html/overview/doc/STD-T104v2_70/2_T104/ARIB-STD-T104/Rel11/36/A36141-bb0.pdf" TargetMode="External"/><Relationship Id="rId765" Type="http://schemas.openxmlformats.org/officeDocument/2006/relationships/hyperlink" Target="http://www.tta.or.kr/data/ttasDown.jsp?where=14688&amp;pk_num=TTAT.3G-36.307(R11-11.3.0)" TargetMode="External"/><Relationship Id="rId930" Type="http://schemas.openxmlformats.org/officeDocument/2006/relationships/hyperlink" Target="http://www.etsi.org/deliver/etsi_ts/137500_137599/13757101/12.01.00_60/ts_13757101v120100p.pdf" TargetMode="External"/><Relationship Id="rId972" Type="http://schemas.openxmlformats.org/officeDocument/2006/relationships/hyperlink" Target="http://www.ccsa.org.cn/ITU_spec/ITU-R/M.2012/M.2012-2/LTE/Rel-11/CCSA-TSD-LTE-37571-3-b00.zip" TargetMode="External"/><Relationship Id="rId1006" Type="http://schemas.openxmlformats.org/officeDocument/2006/relationships/oleObject" Target="embeddings/oleObject20.bin"/><Relationship Id="rId155" Type="http://schemas.openxmlformats.org/officeDocument/2006/relationships/hyperlink" Target="http://www.tta.or.kr/data/ttasDown.jsp?where=14688&amp;pk_num=TTAT.3G-36.304(R12-12.3.0)" TargetMode="External"/><Relationship Id="rId197" Type="http://schemas.openxmlformats.org/officeDocument/2006/relationships/hyperlink" Target="http://www.ccsa.org.cn/ITU_spec/ITU-R/M.2012/M.2012-2/LTE/Rel-10/CCSA-TSD-LTE-36321-aa0.zip" TargetMode="External"/><Relationship Id="rId362" Type="http://schemas.openxmlformats.org/officeDocument/2006/relationships/hyperlink" Target="https://www.atis.org/docstore/default.aspx" TargetMode="External"/><Relationship Id="rId418" Type="http://schemas.openxmlformats.org/officeDocument/2006/relationships/hyperlink" Target="http://www.ttc.or.jp/jp/document_list/free/3gpps2015/TS/TS-3GA-36.425(Rel12)v12.0.0.pdf" TargetMode="External"/><Relationship Id="rId625" Type="http://schemas.openxmlformats.org/officeDocument/2006/relationships/hyperlink" Target="http://www.etsi.org/deliver/etsi_ts/136100_136199/136104/10.11.00_60/ts_136104v101100p.pdf" TargetMode="External"/><Relationship Id="rId832" Type="http://schemas.openxmlformats.org/officeDocument/2006/relationships/hyperlink" Target="https://www.atis.org/docstore/default.aspx" TargetMode="External"/><Relationship Id="rId1048" Type="http://schemas.openxmlformats.org/officeDocument/2006/relationships/hyperlink" Target="http://www.wimaxforum.org/files/WMF-IMT-Advanced-Spec-T28-001-R020v01.pdf" TargetMode="External"/><Relationship Id="rId222" Type="http://schemas.openxmlformats.org/officeDocument/2006/relationships/hyperlink" Target="https://www.atis.org/docstore/default.aspx" TargetMode="External"/><Relationship Id="rId264" Type="http://schemas.openxmlformats.org/officeDocument/2006/relationships/hyperlink" Target="https://www.atis.org/docstore/default.aspx" TargetMode="External"/><Relationship Id="rId471" Type="http://schemas.openxmlformats.org/officeDocument/2006/relationships/hyperlink" Target="http://www.ccsa.org.cn/ITU_spec/ITU-R/M.2012/M.2012-2/LTE/Rel-12/CCSA-TSD-LTE-36443-c20.zip" TargetMode="External"/><Relationship Id="rId667" Type="http://schemas.openxmlformats.org/officeDocument/2006/relationships/hyperlink" Target="http://www.etsi.org/deliver/etsi_ts/136100_136199/136113/10.05.00_60/ts_136113v100500p.pdf" TargetMode="External"/><Relationship Id="rId874" Type="http://schemas.openxmlformats.org/officeDocument/2006/relationships/hyperlink" Target="http://www.ccsa.org.cn/ITU_spec/ITU-R/M.2012/M.2012-2/LTE/Rel-12/CCSA-TSD-LTE-36521-3-c50.zip" TargetMode="External"/><Relationship Id="rId17" Type="http://schemas.openxmlformats.org/officeDocument/2006/relationships/oleObject" Target="embeddings/oleObject2.bin"/><Relationship Id="rId59" Type="http://schemas.openxmlformats.org/officeDocument/2006/relationships/hyperlink" Target="http://www.etsi.org/deliver/etsi_ts/136200_136299/136211/11.06.00_60/ts_136211v110600p.pdf" TargetMode="External"/><Relationship Id="rId124" Type="http://schemas.openxmlformats.org/officeDocument/2006/relationships/hyperlink" Target="http://www.etsi.org/deliver/etsi_ts/136300_136399/136300/11.12.00_60/ts_136300v111200p.pdf" TargetMode="External"/><Relationship Id="rId527" Type="http://schemas.openxmlformats.org/officeDocument/2006/relationships/hyperlink" Target="https://www.atis.org/docstore/default.aspx" TargetMode="External"/><Relationship Id="rId569" Type="http://schemas.openxmlformats.org/officeDocument/2006/relationships/hyperlink" Target="http://www.tta.or.kr/data/ttasDown.jsp?where=14688&amp;pk_num=TTAT.3G-25.460(R12-12.0.0)" TargetMode="External"/><Relationship Id="rId734" Type="http://schemas.openxmlformats.org/officeDocument/2006/relationships/hyperlink" Target="http://www.etsi.org/deliver/etsi_ts/136100_136199/136143/10.07.00_60/ts_136143v100700p.pdf" TargetMode="External"/><Relationship Id="rId776" Type="http://schemas.openxmlformats.org/officeDocument/2006/relationships/hyperlink" Target="http://www.tta.or.kr/data/ttasDown.jsp?where=14688&amp;pk_num=TTAT.3G-37.104(R11-11.4.0)" TargetMode="External"/><Relationship Id="rId941" Type="http://schemas.openxmlformats.org/officeDocument/2006/relationships/hyperlink" Target="http://www.tta.or.kr/data/ttasDown.jsp?where=14688&amp;pk_num=TTAT.3G-37.571-2(R11-11.0.0)" TargetMode="External"/><Relationship Id="rId983" Type="http://schemas.openxmlformats.org/officeDocument/2006/relationships/hyperlink" Target="http://ties.itu.int/u/itu-r/ede/rsg5/IMT-Advanced/GCS/M.2012-2/LTE-Advanced/" TargetMode="External"/><Relationship Id="rId70" Type="http://schemas.openxmlformats.org/officeDocument/2006/relationships/hyperlink" Target="https://www.atis.org/docstore/default.aspx" TargetMode="External"/><Relationship Id="rId166" Type="http://schemas.openxmlformats.org/officeDocument/2006/relationships/hyperlink" Target="http://www.ccsa.org.cn/ITU_spec/ITU-R/M.2012/M.2012-2/LTE/Rel-12/CCSA-TSD-LTE-36305-c20.zip" TargetMode="External"/><Relationship Id="rId331" Type="http://schemas.openxmlformats.org/officeDocument/2006/relationships/hyperlink" Target="http://www.ccsa.org.cn/ITU_spec/ITU-R/M.2012/M.2012-2/LTE/Rel-10/CCSA-TSD-LTE-36414-a10.zip" TargetMode="External"/><Relationship Id="rId373" Type="http://schemas.openxmlformats.org/officeDocument/2006/relationships/hyperlink" Target="http://www.ccsa.org.cn/ITU_spec/ITU-R/M.2012/M.2012-2/LTE/Rel-10/CCSA-TSD-LTE-36422-a10.zip" TargetMode="External"/><Relationship Id="rId429" Type="http://schemas.openxmlformats.org/officeDocument/2006/relationships/hyperlink" Target="http://www.ccsa.org.cn/ITU_spec/ITU-R/M.2012/M.2012-2/LTE/Rel-12/CCSA-TSD-LTE-36440-c00.zip" TargetMode="External"/><Relationship Id="rId580" Type="http://schemas.openxmlformats.org/officeDocument/2006/relationships/hyperlink" Target="http://www.ccsa.org.cn/ITU_spec/ITU-R/M.2012/M.2012-2/LTE/Rel-12/CCSA-TSD-LTE-25461-c10.zip" TargetMode="External"/><Relationship Id="rId636" Type="http://schemas.openxmlformats.org/officeDocument/2006/relationships/hyperlink" Target="http://www.ccsa.org.cn/ITU_spec/ITU-R/M.2012/M.2012-2/LTE/Rel-10/CCSA-TSD-LTE-36106-a70.zip" TargetMode="External"/><Relationship Id="rId801" Type="http://schemas.openxmlformats.org/officeDocument/2006/relationships/hyperlink" Target="http://www.etsi.org/deliver/etsi_ts/137100_137199/137113/12.03.00_60/ts_137113v120300p.pdf" TargetMode="External"/><Relationship Id="rId1017" Type="http://schemas.openxmlformats.org/officeDocument/2006/relationships/hyperlink" Target="http://www.arib.or.jp/IMT-Advanced/WirelessMAN-Advanced.1.30/ARIB%20STD-T105%20Annex%202_IEEE%20Std%20802%2016j-2009.pdf" TargetMode="External"/><Relationship Id="rId1059" Type="http://schemas.openxmlformats.org/officeDocument/2006/relationships/hyperlink" Target="http://www.wimaxforum.org/files/WMF-IMT-Advanced-Spec-T28-001-R020v01.pdf" TargetMode="External"/><Relationship Id="rId1" Type="http://schemas.openxmlformats.org/officeDocument/2006/relationships/customXml" Target="../customXml/item1.xml"/><Relationship Id="rId233" Type="http://schemas.openxmlformats.org/officeDocument/2006/relationships/hyperlink" Target="http://www.tta.or.kr/data/ttasDown.jsp?where=14688&amp;pk_num=TTAT.3G-36.323(R12-12.2.0)" TargetMode="External"/><Relationship Id="rId440" Type="http://schemas.openxmlformats.org/officeDocument/2006/relationships/hyperlink" Target="http://www.tta.or.kr/data/ttasDown.jsp?where=14688&amp;pk_num=TTAT.3G-36.441(R11-11.0.0)" TargetMode="External"/><Relationship Id="rId678" Type="http://schemas.openxmlformats.org/officeDocument/2006/relationships/hyperlink" Target="http://www.ccsa.org.cn/ITU_spec/ITU-R/M.2012/M.2012-2/LTE/Rel-11/CCSA-TSD-LTE-36116-b40.zip" TargetMode="External"/><Relationship Id="rId843" Type="http://schemas.openxmlformats.org/officeDocument/2006/relationships/hyperlink" Target="http://www.ccsa.org.cn/ITU_spec/ITU-R/M.2012/M.2012-2/LTE/Rel-11/CCSA-TSD-LTE-36521-1-b40.zip" TargetMode="External"/><Relationship Id="rId885" Type="http://schemas.openxmlformats.org/officeDocument/2006/relationships/hyperlink" Target="http://www.tta.or.kr/data/ttasDown.jsp?where=14688&amp;pk_num=TTAT.3G-36.523-1(R11-11.2.0)" TargetMode="External"/><Relationship Id="rId1070" Type="http://schemas.openxmlformats.org/officeDocument/2006/relationships/hyperlink" Target="http://www.itu.int/md/R07-IMT.ADV-C-0024/en" TargetMode="External"/><Relationship Id="rId28" Type="http://schemas.openxmlformats.org/officeDocument/2006/relationships/image" Target="media/image9.emf"/><Relationship Id="rId275" Type="http://schemas.openxmlformats.org/officeDocument/2006/relationships/hyperlink" Target="http://www.ccsa.org.cn/ITU_spec/ITU-R/M.2012/M.2012-2/LTE/Rel-10/CCSA-TSD-LTE-36410-a30.zip" TargetMode="External"/><Relationship Id="rId300" Type="http://schemas.openxmlformats.org/officeDocument/2006/relationships/hyperlink" Target="http://www.tta.or.kr/data/ttasDown.jsp?where=14688&amp;pk_num=TTAT.3G-36.411(R12-12.0.0)" TargetMode="External"/><Relationship Id="rId482" Type="http://schemas.openxmlformats.org/officeDocument/2006/relationships/hyperlink" Target="http://www.tta.or.kr/data/ttasDown.jsp?where=14688&amp;pk_num=TTAT.3G-36.444(R11-11.5.0)" TargetMode="External"/><Relationship Id="rId538" Type="http://schemas.openxmlformats.org/officeDocument/2006/relationships/hyperlink" Target="http://www.ccsa.org.cn/ITU_spec/ITU-R/M.2012/M.2012-2/LTE/Rel-11/CCSA-TSD-LTE-36458-b00.zip" TargetMode="External"/><Relationship Id="rId703" Type="http://schemas.openxmlformats.org/officeDocument/2006/relationships/hyperlink" Target="http://www.ccsa.org.cn/ITU_spec/ITU-R/M.2012/M.2012-2/LTE/Rel-12/CCSA-TSD-LTE-36124-c10.zip" TargetMode="External"/><Relationship Id="rId745" Type="http://schemas.openxmlformats.org/officeDocument/2006/relationships/hyperlink" Target="https://www.atis.org/docstore/default.aspx" TargetMode="External"/><Relationship Id="rId910" Type="http://schemas.openxmlformats.org/officeDocument/2006/relationships/hyperlink" Target="https://www.atis.org/docstore/default.aspx" TargetMode="External"/><Relationship Id="rId952" Type="http://schemas.openxmlformats.org/officeDocument/2006/relationships/hyperlink" Target="https://www.atis.org/docstore/default.aspx" TargetMode="External"/><Relationship Id="rId81" Type="http://schemas.openxmlformats.org/officeDocument/2006/relationships/hyperlink" Target="http://www.etsi.org/deliver/etsi_ts/136200_136299/136213/10.12.00_60/ts_136213v101200p.pdf" TargetMode="External"/><Relationship Id="rId135" Type="http://schemas.openxmlformats.org/officeDocument/2006/relationships/hyperlink" Target="https://www.atis.org/docstore/default.aspx" TargetMode="External"/><Relationship Id="rId177" Type="http://schemas.openxmlformats.org/officeDocument/2006/relationships/hyperlink" Target="http://www.tta.or.kr/data/ttasDown.jsp?where=14688&amp;pk_num=TTAT.3G-36.306(R11-11.3.0)" TargetMode="External"/><Relationship Id="rId342" Type="http://schemas.openxmlformats.org/officeDocument/2006/relationships/hyperlink" Target="http://www.tta.or.kr/data/ttasDown.jsp?where=14688&amp;pk_num=TTAT.3G-36.414(R12-12.1.0)" TargetMode="External"/><Relationship Id="rId384" Type="http://schemas.openxmlformats.org/officeDocument/2006/relationships/hyperlink" Target="http://www.tta.or.kr/data/ttasDown.jsp?where=14688&amp;pk_num=TTAT.3G-36.422(R12-12.0.0)" TargetMode="External"/><Relationship Id="rId591" Type="http://schemas.openxmlformats.org/officeDocument/2006/relationships/hyperlink" Target="http://www.tta.or.kr/data/ttasDown.jsp?where=14688&amp;pk_num=TTAT.3G-25.462(R11-11.0.0)" TargetMode="External"/><Relationship Id="rId605" Type="http://schemas.openxmlformats.org/officeDocument/2006/relationships/hyperlink" Target="https://www.atis.org/docstore/default.aspx" TargetMode="External"/><Relationship Id="rId787" Type="http://schemas.openxmlformats.org/officeDocument/2006/relationships/hyperlink" Target="http://www.tta.or.kr/data/ttasDown.jsp?where=14688&amp;pk_num=TTAT.3G-37.141(R11-11.4.0)" TargetMode="External"/><Relationship Id="rId812" Type="http://schemas.openxmlformats.org/officeDocument/2006/relationships/hyperlink" Target="http://www.tta.or.kr/data/ttasDown.jsp?where=14688&amp;pk_num=TTAT.3G-37.320(R11-11.3.0)" TargetMode="External"/><Relationship Id="rId994" Type="http://schemas.openxmlformats.org/officeDocument/2006/relationships/oleObject" Target="embeddings/oleObject14.bin"/><Relationship Id="rId1028" Type="http://schemas.openxmlformats.org/officeDocument/2006/relationships/hyperlink" Target="http://www.tta.or.kr/data/ttasDown.jsp?where=14688&amp;pk_num=TTAE.IE-802.16m" TargetMode="External"/><Relationship Id="rId202" Type="http://schemas.openxmlformats.org/officeDocument/2006/relationships/hyperlink" Target="http://www.etsi.org/deliver/etsi_ts/136300_136399/136321/11.05.00_60/ts_136321v110500p.pdf" TargetMode="External"/><Relationship Id="rId244" Type="http://schemas.openxmlformats.org/officeDocument/2006/relationships/hyperlink" Target="http://www.ccsa.org.cn/ITU_spec/ITU-R/M.2012/M.2012-2/LTE/Rel-12/CCSA-TSD-LTE-36331-c50.zip" TargetMode="External"/><Relationship Id="rId647" Type="http://schemas.openxmlformats.org/officeDocument/2006/relationships/hyperlink" Target="https://www.atis.org/docstore/default.aspx" TargetMode="External"/><Relationship Id="rId689" Type="http://schemas.openxmlformats.org/officeDocument/2006/relationships/hyperlink" Target="https://www.atis.org/docstore/default.aspx" TargetMode="External"/><Relationship Id="rId854" Type="http://schemas.openxmlformats.org/officeDocument/2006/relationships/hyperlink" Target="http://www.arib.or.jp/english/html/overview/doc/STD-T104v2_40/2_T104/ARIB-STD-T104/Rel11/36/A36521-2-b40.pdf" TargetMode="External"/><Relationship Id="rId896" Type="http://schemas.openxmlformats.org/officeDocument/2006/relationships/hyperlink" Target="https://www.atis.org/docstore/default.aspx" TargetMode="External"/><Relationship Id="rId39" Type="http://schemas.openxmlformats.org/officeDocument/2006/relationships/hyperlink" Target="http://www.arib.or.jp/english/html/overview/doc/STD-T104v2_00/2_T104/ARIB-STD-T104/Rel10/36/A36201-a00.pdf" TargetMode="External"/><Relationship Id="rId286" Type="http://schemas.openxmlformats.org/officeDocument/2006/relationships/hyperlink" Target="http://www.tta.or.kr/data/ttasDown.jsp?where=14688&amp;pk_num=TTAT.3G-36.410(R12-12.1.0)" TargetMode="External"/><Relationship Id="rId451" Type="http://schemas.openxmlformats.org/officeDocument/2006/relationships/hyperlink" Target="https://www.atis.org/docstore/default.aspx" TargetMode="External"/><Relationship Id="rId493" Type="http://schemas.openxmlformats.org/officeDocument/2006/relationships/hyperlink" Target="https://www.atis.org/docstore/default.aspx" TargetMode="External"/><Relationship Id="rId507" Type="http://schemas.openxmlformats.org/officeDocument/2006/relationships/hyperlink" Target="https://www.atis.org/docstore/default.aspx" TargetMode="External"/><Relationship Id="rId549" Type="http://schemas.openxmlformats.org/officeDocument/2006/relationships/hyperlink" Target="http://www.etsi.org/deliver/etsi_ts/136400_136499/136459/11.03.00_60/ts_136459v110300p.pdf" TargetMode="External"/><Relationship Id="rId714" Type="http://schemas.openxmlformats.org/officeDocument/2006/relationships/hyperlink" Target="http://www.tta.or.kr/data/ttasDown.jsp?where=14688&amp;pk_num=TTAT.3G-36.133(R11-11.4.0)" TargetMode="External"/><Relationship Id="rId756" Type="http://schemas.openxmlformats.org/officeDocument/2006/relationships/hyperlink" Target="http://www.tta.or.kr/data/ttasDown.jsp?where=14688&amp;pk_num=TTAT.3G-36.171(R12-12.1.0)" TargetMode="External"/><Relationship Id="rId921" Type="http://schemas.openxmlformats.org/officeDocument/2006/relationships/hyperlink" Target="http://www.etsi.org/deliver/etsi_ts/137500_137599/13757101/10.07.00_60/ts_13757101v100700p.pdf" TargetMode="External"/><Relationship Id="rId50" Type="http://schemas.openxmlformats.org/officeDocument/2006/relationships/hyperlink" Target="http://www.etsi.org/deliver/etsi_ts/136200_136299/136201/12.01.00_60/ts_136201v120100p.pdf" TargetMode="External"/><Relationship Id="rId104" Type="http://schemas.openxmlformats.org/officeDocument/2006/relationships/hyperlink" Target="http://www.arib.or.jp/english/html/overview/doc/STD-T104v1_10/2_T104/ARIB-STD-T104/Rel10/36/A36216-a31.pdf" TargetMode="External"/><Relationship Id="rId146" Type="http://schemas.openxmlformats.org/officeDocument/2006/relationships/hyperlink" Target="http://www.etsi.org/deliver/etsi_ts/136300_136399/136304/10.08.00_60/ts_136304v100800p.pdf" TargetMode="External"/><Relationship Id="rId188" Type="http://schemas.openxmlformats.org/officeDocument/2006/relationships/hyperlink" Target="http://www.ccsa.org.cn/ITU_spec/ITU-R/M.2012/M.2012-2/LTE/Rel-11/CCSA-TSD-LTE-36314-b10.zip" TargetMode="External"/><Relationship Id="rId311" Type="http://schemas.openxmlformats.org/officeDocument/2006/relationships/hyperlink" Target="https://www.atis.org/docstore/default.aspx" TargetMode="External"/><Relationship Id="rId353" Type="http://schemas.openxmlformats.org/officeDocument/2006/relationships/hyperlink" Target="https://www.atis.org/docstore/default.aspx" TargetMode="External"/><Relationship Id="rId395" Type="http://schemas.openxmlformats.org/officeDocument/2006/relationships/hyperlink" Target="https://www.atis.org/docstore/default.aspx" TargetMode="External"/><Relationship Id="rId409" Type="http://schemas.openxmlformats.org/officeDocument/2006/relationships/hyperlink" Target="https://www.atis.org/docstore/default.aspx" TargetMode="External"/><Relationship Id="rId560" Type="http://schemas.openxmlformats.org/officeDocument/2006/relationships/hyperlink" Target="http://www.etsi.org/deliver/etsi_ts/125400_125499/125460/10.00.01_60/ts_125460v100001p.pdf" TargetMode="External"/><Relationship Id="rId798" Type="http://schemas.openxmlformats.org/officeDocument/2006/relationships/hyperlink" Target="http://www.tta.or.kr/data/ttasDown.jsp?where=14688&amp;pk_num=TTAT.3G-37.113(R11-11.1.0)" TargetMode="External"/><Relationship Id="rId963" Type="http://schemas.openxmlformats.org/officeDocument/2006/relationships/hyperlink" Target="http://www.etsi.org/deliver/etsi_ts/137500_137599/13757104/10.08.00_60/ts_13757104v100800p.pdf" TargetMode="External"/><Relationship Id="rId1039" Type="http://schemas.openxmlformats.org/officeDocument/2006/relationships/hyperlink" Target="http://www.tta.or.kr/data/ttasDown.jsp?where=14688&amp;pk_num=TTAE.IE-802.16m" TargetMode="External"/><Relationship Id="rId92" Type="http://schemas.openxmlformats.org/officeDocument/2006/relationships/hyperlink" Target="https://www.atis.org/docstore/default.aspx" TargetMode="External"/><Relationship Id="rId213" Type="http://schemas.openxmlformats.org/officeDocument/2006/relationships/hyperlink" Target="https://www.atis.org/docstore/default.aspx" TargetMode="External"/><Relationship Id="rId420" Type="http://schemas.openxmlformats.org/officeDocument/2006/relationships/hyperlink" Target="http://www.ccsa.org.cn/ITU_spec/ITU-R/M.2012/M.2012-2/LTE/Rel-10/CCSA-TSD-LTE-36440-a30.zip" TargetMode="External"/><Relationship Id="rId616" Type="http://schemas.openxmlformats.org/officeDocument/2006/relationships/hyperlink" Target="http://www.etsi.org/deliver/etsi_ts/136100_136199/136101/11.11.00_60/ts_136101v111100p.pdf" TargetMode="External"/><Relationship Id="rId658" Type="http://schemas.openxmlformats.org/officeDocument/2006/relationships/hyperlink" Target="http://www.etsi.org/deliver/etsi_ts/136100_136199/136112/11.01.00_60/ts_136112v110100p.pdf" TargetMode="External"/><Relationship Id="rId823" Type="http://schemas.openxmlformats.org/officeDocument/2006/relationships/hyperlink" Target="https://www.atis.org/docstore/default.aspx" TargetMode="External"/><Relationship Id="rId865" Type="http://schemas.openxmlformats.org/officeDocument/2006/relationships/hyperlink" Target="http://www.ccsa.org.cn/ITU_spec/ITU-R/M.2012/M.2012-2/LTE/Rel-10/CCSA-TSD-LTE-36521-3-a40.zip" TargetMode="External"/><Relationship Id="rId1050" Type="http://schemas.openxmlformats.org/officeDocument/2006/relationships/hyperlink" Target="http://www.wimaxforum.org/files/WMF-IMT-Advanced-Spec-T28-001-R020v01.pdf" TargetMode="External"/><Relationship Id="rId255" Type="http://schemas.openxmlformats.org/officeDocument/2006/relationships/hyperlink" Target="http://www.tta.or.kr/data/ttasDown.jsp?where=14688&amp;pk_num=TTAT.3G-36.355(R11-11.2.0)" TargetMode="External"/><Relationship Id="rId297" Type="http://schemas.openxmlformats.org/officeDocument/2006/relationships/hyperlink" Target="https://www.atis.org/docstore/default.aspx" TargetMode="External"/><Relationship Id="rId462" Type="http://schemas.openxmlformats.org/officeDocument/2006/relationships/hyperlink" Target="http://www.ccsa.org.cn/ITU_spec/ITU-R/M.2012/M.2012-2/LTE/Rel-10/CCSA-TSD-LTE-36443-a50.zip" TargetMode="External"/><Relationship Id="rId518" Type="http://schemas.openxmlformats.org/officeDocument/2006/relationships/hyperlink" Target="http://www.ccsa.org.cn/ITU_spec/ITU-R/M.2012/M.2012-2/LTE/Rel-11/CCSA-TSD-LTE-36456-b00.zip" TargetMode="External"/><Relationship Id="rId725" Type="http://schemas.openxmlformats.org/officeDocument/2006/relationships/hyperlink" Target="http://www.ccsa.org.cn/ITU_spec/ITU-R/M.2012/M.2012-2/LTE/Rel-11/CCSA-TSD-LTE-36141-bb0.zip" TargetMode="External"/><Relationship Id="rId932" Type="http://schemas.openxmlformats.org/officeDocument/2006/relationships/hyperlink" Target="http://www.arib.or.jp/english/html/overview/doc/STD-T104v2_70/2_T104/ARIB-STD-T104/Rel10/37/A37571-2-a90.pdf" TargetMode="External"/><Relationship Id="rId115" Type="http://schemas.openxmlformats.org/officeDocument/2006/relationships/hyperlink" Target="http://www.etsi.org/deliver/etsi_ts/136200_136299/136216/12.00.00_60/ts_136216v120000p.pdf" TargetMode="External"/><Relationship Id="rId157" Type="http://schemas.openxmlformats.org/officeDocument/2006/relationships/hyperlink" Target="https://www.atis.org/docstore/default.aspx" TargetMode="External"/><Relationship Id="rId322" Type="http://schemas.openxmlformats.org/officeDocument/2006/relationships/hyperlink" Target="http://www.etsi.org/deliver/etsi_ts/136400_136499/136413/11.08.00_60/ts_136413v110800p.pdf" TargetMode="External"/><Relationship Id="rId364" Type="http://schemas.openxmlformats.org/officeDocument/2006/relationships/hyperlink" Target="http://www.etsi.org/deliver/etsi_ts/136400_136499/136421/11.01.00_60/ts_136421v110100p.pdf" TargetMode="External"/><Relationship Id="rId767" Type="http://schemas.openxmlformats.org/officeDocument/2006/relationships/hyperlink" Target="http://www.ccsa.org.cn/ITU_spec/ITU-R/M.2012/M.2012-2/LTE/Rel-12/CCSA-TSD-LTE-36307-c70.zip" TargetMode="External"/><Relationship Id="rId974" Type="http://schemas.openxmlformats.org/officeDocument/2006/relationships/hyperlink" Target="http://www.tta.or.kr/data/ttasDown.jsp?where=14688&amp;pk_num=TTAT.3G-37.571-5(R11-11.0.0)" TargetMode="External"/><Relationship Id="rId1008" Type="http://schemas.openxmlformats.org/officeDocument/2006/relationships/hyperlink" Target="http://ties.itu.int/u/itu-r/ede/rsg5/IMT-Advanced/GCS/M.2012-0/WirelessMAN-Advanced/" TargetMode="External"/><Relationship Id="rId61" Type="http://schemas.openxmlformats.org/officeDocument/2006/relationships/hyperlink" Target="https://www.atis.org/docstore/default.aspx" TargetMode="External"/><Relationship Id="rId199" Type="http://schemas.openxmlformats.org/officeDocument/2006/relationships/hyperlink" Target="http://www.arib.or.jp/english/html/overview/doc/STD-T104v2_40/2_T104/ARIB-STD-T104/Rel11/36/A36321-b50.pdf" TargetMode="External"/><Relationship Id="rId571" Type="http://schemas.openxmlformats.org/officeDocument/2006/relationships/hyperlink" Target="https://www.atis.org/docstore/default.aspx" TargetMode="External"/><Relationship Id="rId627" Type="http://schemas.openxmlformats.org/officeDocument/2006/relationships/hyperlink" Target="https://www.atis.org/docstore/default.aspx" TargetMode="External"/><Relationship Id="rId669" Type="http://schemas.openxmlformats.org/officeDocument/2006/relationships/hyperlink" Target="https://www.atis.org/docstore/default.aspx" TargetMode="External"/><Relationship Id="rId834" Type="http://schemas.openxmlformats.org/officeDocument/2006/relationships/hyperlink" Target="http://www.etsi.org/deliver/etsi_ts/136500_136599/136509/10.03.00_60/ts_136509v100300p.pdf" TargetMode="External"/><Relationship Id="rId876" Type="http://schemas.openxmlformats.org/officeDocument/2006/relationships/hyperlink" Target="http://www.arib.or.jp/english/html/overview/doc/STD-T104v2_10/2_T104/ARIB-STD-T104/Rel10/36/A36523-1-a31.pdf" TargetMode="External"/><Relationship Id="rId19" Type="http://schemas.openxmlformats.org/officeDocument/2006/relationships/oleObject" Target="embeddings/oleObject3.bin"/><Relationship Id="rId224" Type="http://schemas.openxmlformats.org/officeDocument/2006/relationships/hyperlink" Target="http://www.etsi.org/deliver/etsi_ts/136300_136399/136323/10.03.00_60/ts_136323v100300p.pdf" TargetMode="External"/><Relationship Id="rId266" Type="http://schemas.openxmlformats.org/officeDocument/2006/relationships/hyperlink" Target="http://www.etsi.org/deliver/etsi_ts/136400_136499/136401/11.02.00_60/ts_136401v110200p.pdf" TargetMode="External"/><Relationship Id="rId431" Type="http://schemas.openxmlformats.org/officeDocument/2006/relationships/hyperlink" Target="http://www.tta.or.kr/data/ttasDown.jsp?where=14688&amp;pk_num=TTAT.3G-36.440(R12-12.0.0)" TargetMode="External"/><Relationship Id="rId473" Type="http://schemas.openxmlformats.org/officeDocument/2006/relationships/hyperlink" Target="http://www.tta.or.kr/data/ttasDown.jsp?where=14688&amp;pk_num=TTAT.3G-36.443(R12-12.1.0)" TargetMode="External"/><Relationship Id="rId529" Type="http://schemas.openxmlformats.org/officeDocument/2006/relationships/hyperlink" Target="http://www.etsi.org/deliver/etsi_ts/136400_136499/136457/11.00.00_60/ts_136457v110000p.pdf" TargetMode="External"/><Relationship Id="rId680" Type="http://schemas.openxmlformats.org/officeDocument/2006/relationships/hyperlink" Target="http://www.tta.or.kr/data/ttasDown.jsp?where=14688&amp;pk_num=TTAT.3G-36.116(R11-11.2.0)" TargetMode="External"/><Relationship Id="rId736" Type="http://schemas.openxmlformats.org/officeDocument/2006/relationships/hyperlink" Target="https://www.atis.org/docstore/default.aspx" TargetMode="External"/><Relationship Id="rId901" Type="http://schemas.openxmlformats.org/officeDocument/2006/relationships/hyperlink" Target="http://www.ccsa.org.cn/ITU_spec/ITU-R/M.2012/M.2012-2/LTE/Rel-12/CCSA-TSD-LTE-36523-2-c50.zip" TargetMode="External"/><Relationship Id="rId1061" Type="http://schemas.openxmlformats.org/officeDocument/2006/relationships/hyperlink" Target="http://www.wimaxforum.org/files/WMF-IMT-Advanced-Spec-T28-001-R020v01.pdf" TargetMode="External"/><Relationship Id="rId30" Type="http://schemas.openxmlformats.org/officeDocument/2006/relationships/oleObject" Target="embeddings/oleObject8.bin"/><Relationship Id="rId126" Type="http://schemas.openxmlformats.org/officeDocument/2006/relationships/hyperlink" Target="https://www.atis.org/docstore/default.aspx" TargetMode="External"/><Relationship Id="rId168" Type="http://schemas.openxmlformats.org/officeDocument/2006/relationships/hyperlink" Target="http://www.tta.or.kr/data/ttasDown.jsp?where=14688&amp;pk_num=TTAT.3G-36.305(R12-12.2.0)" TargetMode="External"/><Relationship Id="rId333" Type="http://schemas.openxmlformats.org/officeDocument/2006/relationships/hyperlink" Target="http://www.ttc.or.jp/jp/document_list/free/3gpps2011/TS/TS-3GA-36.414(Rel10)v10.1.0.pdf" TargetMode="External"/><Relationship Id="rId540" Type="http://schemas.openxmlformats.org/officeDocument/2006/relationships/hyperlink" Target="http://www.tta.or.kr/data/ttasDown.jsp?where=14688&amp;pk_num=TTAT.3G-36.458(R11-11.0.0)" TargetMode="External"/><Relationship Id="rId778" Type="http://schemas.openxmlformats.org/officeDocument/2006/relationships/hyperlink" Target="http://www.ccsa.org.cn/ITU_spec/ITU-R/M.2012/M.2012-2/LTE/Rel-12/CCSA-TSD-LTE-37104-c70.zip" TargetMode="External"/><Relationship Id="rId943" Type="http://schemas.openxmlformats.org/officeDocument/2006/relationships/hyperlink" Target="http://www.ccsa.org.cn/ITU_spec/ITU-R/M.2012/M.2012-2/LTE/Rel-12/CCSA-TSD-LTE-37571-2-c10.zip" TargetMode="External"/><Relationship Id="rId985" Type="http://schemas.openxmlformats.org/officeDocument/2006/relationships/image" Target="media/image12.emf"/><Relationship Id="rId1019" Type="http://schemas.openxmlformats.org/officeDocument/2006/relationships/hyperlink" Target="http://www.arib.or.jp/IMT-Advanced/WirelessMAN-Advanced.1.30/ARIB%20STD-T105%20Annex%204_IEEE%20Std%20802%2016m-2011.pdf" TargetMode="External"/><Relationship Id="rId72" Type="http://schemas.openxmlformats.org/officeDocument/2006/relationships/hyperlink" Target="http://www.etsi.org/deliver/etsi_ts/136200_136299/136212/11.05.01_60/ts_136212v110501p.pdf" TargetMode="External"/><Relationship Id="rId375" Type="http://schemas.openxmlformats.org/officeDocument/2006/relationships/hyperlink" Target="http://www.ttc.or.jp/jp/document_list/free/3gpps2011/TS/TS-3GA-36.422(Rel10)v10.1.0.pdf" TargetMode="External"/><Relationship Id="rId582" Type="http://schemas.openxmlformats.org/officeDocument/2006/relationships/hyperlink" Target="http://www.tta.or.kr/data/ttasDown.jsp?where=14688&amp;pk_num=TTAT.3G-25.461(R12-12.1.0)" TargetMode="External"/><Relationship Id="rId638" Type="http://schemas.openxmlformats.org/officeDocument/2006/relationships/hyperlink" Target="https://www.atis.org/docstore/default.aspx" TargetMode="External"/><Relationship Id="rId803" Type="http://schemas.openxmlformats.org/officeDocument/2006/relationships/hyperlink" Target="http://www.arib.or.jp/english/html/overview/doc/STD-T104v2_10/2_T104/ARIB-STD-T104/Rel10//37/A37320-a40.pdf" TargetMode="External"/><Relationship Id="rId845" Type="http://schemas.openxmlformats.org/officeDocument/2006/relationships/hyperlink" Target="http://www.tta.or.kr/data/ttasDown.jsp?where=14688&amp;pk_num=TTAT.3G-36.521-1(R11-11.0.1)" TargetMode="External"/><Relationship Id="rId1030" Type="http://schemas.openxmlformats.org/officeDocument/2006/relationships/hyperlink" Target="http://www.tta.or.kr/data/ttasDown.jsp?where=14688&amp;pk_num=TTAE.IE-802.16h" TargetMode="External"/><Relationship Id="rId3" Type="http://schemas.openxmlformats.org/officeDocument/2006/relationships/styles" Target="styles.xml"/><Relationship Id="rId235" Type="http://schemas.openxmlformats.org/officeDocument/2006/relationships/hyperlink" Target="https://www.atis.org/docstore/default.aspx" TargetMode="External"/><Relationship Id="rId277" Type="http://schemas.openxmlformats.org/officeDocument/2006/relationships/hyperlink" Target="http://www.ttc.or.jp/jp/document_list/free/3gpps2012/TS/TS-3GA-36.410(Rel10)v10.3.0.pdf" TargetMode="External"/><Relationship Id="rId400" Type="http://schemas.openxmlformats.org/officeDocument/2006/relationships/hyperlink" Target="https://www.atis.org/docstore/default.aspx" TargetMode="External"/><Relationship Id="rId442" Type="http://schemas.openxmlformats.org/officeDocument/2006/relationships/hyperlink" Target="https://www.atis.org/docstore/default.aspx" TargetMode="External"/><Relationship Id="rId484" Type="http://schemas.openxmlformats.org/officeDocument/2006/relationships/hyperlink" Target="https://www.atis.org/docstore/default.aspx" TargetMode="External"/><Relationship Id="rId705" Type="http://schemas.openxmlformats.org/officeDocument/2006/relationships/hyperlink" Target="http://www.tta.or.kr/data/ttasDown.jsp?where=14688&amp;pk_num=TTAT.3G-36.124(R12-12.1.0)" TargetMode="External"/><Relationship Id="rId887" Type="http://schemas.openxmlformats.org/officeDocument/2006/relationships/hyperlink" Target="http://www.ccsa.org.cn/ITU_spec/ITU-R/M.2012/M.2012-2/LTE/Rel-12/CCSA-TSD-LTE-36523-1-c50.zip" TargetMode="External"/><Relationship Id="rId1072" Type="http://schemas.openxmlformats.org/officeDocument/2006/relationships/hyperlink" Target="http://committee.tta.or.kr/include/Download.jsp?filename=stnfile/TTAE_%5b1%5d.IE-802.16.1-2012.pdf" TargetMode="External"/><Relationship Id="rId137" Type="http://schemas.openxmlformats.org/officeDocument/2006/relationships/hyperlink" Target="http://www.etsi.org/deliver/etsi_ts/136300_136399/136302/11.05.00_60/ts_136302v110500p.pdf" TargetMode="External"/><Relationship Id="rId302" Type="http://schemas.openxmlformats.org/officeDocument/2006/relationships/hyperlink" Target="https://www.atis.org/docstore/default.aspx" TargetMode="External"/><Relationship Id="rId344" Type="http://schemas.openxmlformats.org/officeDocument/2006/relationships/hyperlink" Target="https://www.atis.org/docstore/default.aspx" TargetMode="External"/><Relationship Id="rId691" Type="http://schemas.openxmlformats.org/officeDocument/2006/relationships/hyperlink" Target="http://www.etsi.org/deliver/etsi_ts/136100_136199/136117/12.00.00_60/ts_136117v120000p.pdf" TargetMode="External"/><Relationship Id="rId747" Type="http://schemas.openxmlformats.org/officeDocument/2006/relationships/hyperlink" Target="http://www.etsi.org/deliver/etsi_ts/136100_136199/136171/10.02.00_60/ts_136171v100200p.pdf" TargetMode="External"/><Relationship Id="rId789" Type="http://schemas.openxmlformats.org/officeDocument/2006/relationships/hyperlink" Target="http://www.ccsa.org.cn/ITU_spec/ITU-R/M.2012/M.2012-2/LTE/Rel-12/CCSA-TSD-LTE-37141-c70.zip" TargetMode="External"/><Relationship Id="rId912" Type="http://schemas.openxmlformats.org/officeDocument/2006/relationships/hyperlink" Target="http://www.etsi.org/deliver/etsi_ts/136500_136599/13652303/11.06.00_60/ts_13652303v110600p.pdf" TargetMode="External"/><Relationship Id="rId954" Type="http://schemas.openxmlformats.org/officeDocument/2006/relationships/hyperlink" Target="http://www.etsi.org/deliver/etsi_ts/137500_137599/13757103/11.00.00_60/ts_13757103v110000p.pdf" TargetMode="External"/><Relationship Id="rId996" Type="http://schemas.openxmlformats.org/officeDocument/2006/relationships/oleObject" Target="embeddings/oleObject15.bin"/><Relationship Id="rId41" Type="http://schemas.openxmlformats.org/officeDocument/2006/relationships/hyperlink" Target="http://www.ccsa.org.cn/ITU_spec/ITU-R/M.2012/M.2012-2/LTE/Rel-10/CCSA-TSD-LTE-36201-a00.zip" TargetMode="External"/><Relationship Id="rId83" Type="http://schemas.openxmlformats.org/officeDocument/2006/relationships/hyperlink" Target="https://www.atis.org/docstore/default.aspx" TargetMode="External"/><Relationship Id="rId179" Type="http://schemas.openxmlformats.org/officeDocument/2006/relationships/hyperlink" Target="http://www.ccsa.org.cn/ITU_spec/ITU-R/M.2012/M.2012-2/LTE/Rel-12/CCSA-TSD-LTE-36306-c40.zip" TargetMode="External"/><Relationship Id="rId386" Type="http://schemas.openxmlformats.org/officeDocument/2006/relationships/hyperlink" Target="https://www.atis.org/docstore/default.aspx" TargetMode="External"/><Relationship Id="rId551" Type="http://schemas.openxmlformats.org/officeDocument/2006/relationships/hyperlink" Target="http://www.ttc.or.jp/jp/document_list/free/3gpps2013/TS/TS-3GA-36.459(Rel11)v11.3.0.pdf" TargetMode="External"/><Relationship Id="rId593" Type="http://schemas.openxmlformats.org/officeDocument/2006/relationships/hyperlink" Target="http://www.ccsa.org.cn/ITU_spec/ITU-R/M.2012/M.2012-2/LTE/Rel-12/CCSA-TSD-LTE-25462-c00.zip" TargetMode="External"/><Relationship Id="rId607" Type="http://schemas.openxmlformats.org/officeDocument/2006/relationships/hyperlink" Target="http://www.etsi.org/deliver/etsi_ts/125400_125499/125466/12.01.00_60/ts_125466v120100p.pdf" TargetMode="External"/><Relationship Id="rId649" Type="http://schemas.openxmlformats.org/officeDocument/2006/relationships/hyperlink" Target="http://www.etsi.org/deliver/etsi_ts/136100_136199/136111/11.04.00_60/ts_136111v110400p.pdf" TargetMode="External"/><Relationship Id="rId814" Type="http://schemas.openxmlformats.org/officeDocument/2006/relationships/hyperlink" Target="http://www.ccsa.org.cn/ITU_spec/ITU-R/M.2012/M.2012-2/LTE/Rel-12/CCSA-TSD-LTE-37320-c20.zip" TargetMode="External"/><Relationship Id="rId856" Type="http://schemas.openxmlformats.org/officeDocument/2006/relationships/hyperlink" Target="http://www.ccsa.org.cn/ITU_spec/ITU-R/M.2012/M.2012-2/LTE/Rel-11/CCSA-TSD-LTE-36521-2-b40.zip" TargetMode="External"/><Relationship Id="rId190" Type="http://schemas.openxmlformats.org/officeDocument/2006/relationships/hyperlink" Target="http://www.tta.or.kr/data/ttasDown.jsp?where=14688&amp;pk_num=TTAT.3G-36.314(R11-11.1.0)" TargetMode="External"/><Relationship Id="rId204" Type="http://schemas.openxmlformats.org/officeDocument/2006/relationships/hyperlink" Target="https://www.atis.org/docstore/default.aspx" TargetMode="External"/><Relationship Id="rId246" Type="http://schemas.openxmlformats.org/officeDocument/2006/relationships/hyperlink" Target="http://www.tta.or.kr/data/ttasDown.jsp?where=14688&amp;pk_num=TTAT.3G-36.331(R12-12.4.1)" TargetMode="External"/><Relationship Id="rId288" Type="http://schemas.openxmlformats.org/officeDocument/2006/relationships/hyperlink" Target="https://www.atis.org/docstore/default.aspx" TargetMode="External"/><Relationship Id="rId411" Type="http://schemas.openxmlformats.org/officeDocument/2006/relationships/hyperlink" Target="http://www.etsi.org/deliver/etsi_ts/136400_136499/136424/12.01.00_60/ts_136424v120100p.pdf" TargetMode="External"/><Relationship Id="rId453" Type="http://schemas.openxmlformats.org/officeDocument/2006/relationships/hyperlink" Target="http://www.etsi.org/deliver/etsi_ts/136400_136499/136442/11.00.00_60/ts_136442v110000p.pdf" TargetMode="External"/><Relationship Id="rId509" Type="http://schemas.openxmlformats.org/officeDocument/2006/relationships/hyperlink" Target="http://www.etsi.org/deliver/etsi_ts/136400_136499/136455/11.03.00_60/ts_136455v110300p.pdf" TargetMode="External"/><Relationship Id="rId660" Type="http://schemas.openxmlformats.org/officeDocument/2006/relationships/hyperlink" Target="https://www.atis.org/docstore/default.aspx" TargetMode="External"/><Relationship Id="rId898" Type="http://schemas.openxmlformats.org/officeDocument/2006/relationships/hyperlink" Target="http://www.etsi.org/deliver/etsi_ts/136500_136599/13652302/11.06.00_60/ts_13652302v110600p.pdf" TargetMode="External"/><Relationship Id="rId1041" Type="http://schemas.openxmlformats.org/officeDocument/2006/relationships/hyperlink" Target="http://www.tta.or.kr/data/ttasDown.jsp?where=14688&amp;pk_num=TTAE.IE-802.16m" TargetMode="External"/><Relationship Id="rId106" Type="http://schemas.openxmlformats.org/officeDocument/2006/relationships/hyperlink" Target="http://www.ccsa.org.cn/ITU_spec/ITU-R/M.2012/M.2012-2/LTE/Rel-10/CCSA-TSD-LTE-36216-a31.zip" TargetMode="External"/><Relationship Id="rId313" Type="http://schemas.openxmlformats.org/officeDocument/2006/relationships/hyperlink" Target="http://www.etsi.org/deliver/etsi_ts/136400_136499/136412/12.00.00_60/ts_136412v120000p.pdf" TargetMode="External"/><Relationship Id="rId495" Type="http://schemas.openxmlformats.org/officeDocument/2006/relationships/hyperlink" Target="http://www.etsi.org/deliver/etsi_ts/136400_136499/136445/11.00.00_60/ts_136445v110000p.pdf" TargetMode="External"/><Relationship Id="rId716" Type="http://schemas.openxmlformats.org/officeDocument/2006/relationships/hyperlink" Target="http://www.etsi.org/deliver/etsi_ts/136100_136199/136133/12.06.00_60/ts_136133v120600p.pdf" TargetMode="External"/><Relationship Id="rId758" Type="http://schemas.openxmlformats.org/officeDocument/2006/relationships/hyperlink" Target="https://www.atis.org/docstore/default.aspx" TargetMode="External"/><Relationship Id="rId923" Type="http://schemas.openxmlformats.org/officeDocument/2006/relationships/hyperlink" Target="http://www.arib.or.jp/english/html/overview/doc/STD-T104v2_60/2_T104/ARIB-STD-T104/Rel11/37/A37571-1-b20.pdf" TargetMode="External"/><Relationship Id="rId965" Type="http://schemas.openxmlformats.org/officeDocument/2006/relationships/hyperlink" Target="http://www.arib.or.jp/english/html/overview/doc/STD-T104v2_70/2_T104/ARIB-STD-T104/Rel10/37/A37571-5-aa0.pdf" TargetMode="External"/><Relationship Id="rId10" Type="http://schemas.openxmlformats.org/officeDocument/2006/relationships/hyperlink" Target="http://www.itu.int/ITU-R/go/patents/en" TargetMode="External"/><Relationship Id="rId52" Type="http://schemas.openxmlformats.org/officeDocument/2006/relationships/hyperlink" Target="http://www.arib.or.jp/english/html/overview/doc/STD-T104v2_00/2_T104/ARIB-STD-T104/Rel10/36/A36211-a70.pdf" TargetMode="External"/><Relationship Id="rId94" Type="http://schemas.openxmlformats.org/officeDocument/2006/relationships/hyperlink" Target="http://www.etsi.org/deliver/etsi_ts/136200_136299/136214/10.01.00_60/ts_136214v100100p.pdf" TargetMode="External"/><Relationship Id="rId148" Type="http://schemas.openxmlformats.org/officeDocument/2006/relationships/hyperlink" Target="https://www.atis.org/docstore/default.aspx" TargetMode="External"/><Relationship Id="rId355" Type="http://schemas.openxmlformats.org/officeDocument/2006/relationships/hyperlink" Target="http://www.etsi.org/deliver/etsi_ts/136400_136499/136420/12.01.00_60/ts_136420v120100p.pdf" TargetMode="External"/><Relationship Id="rId397" Type="http://schemas.openxmlformats.org/officeDocument/2006/relationships/hyperlink" Target="http://www.etsi.org/deliver/etsi_ts/136400_136499/136423/12.04.02_60/ts_136423v120402p.pdf" TargetMode="External"/><Relationship Id="rId520" Type="http://schemas.openxmlformats.org/officeDocument/2006/relationships/hyperlink" Target="http://www.tta.or.kr/data/ttasDown.jsp?where=14688&amp;pk_num=TTAT.3G-36.456(R11-11.0.0)" TargetMode="External"/><Relationship Id="rId562" Type="http://schemas.openxmlformats.org/officeDocument/2006/relationships/hyperlink" Target="https://www.atis.org/docstore/default.aspx" TargetMode="External"/><Relationship Id="rId618" Type="http://schemas.openxmlformats.org/officeDocument/2006/relationships/hyperlink" Target="https://www.atis.org/docstore/default.aspx" TargetMode="External"/><Relationship Id="rId825" Type="http://schemas.openxmlformats.org/officeDocument/2006/relationships/hyperlink" Target="http://www.etsi.org/deliver/etsi_ts/136500_136599/136508/11.04.00_60/ts_136508v110400p.pdf" TargetMode="External"/><Relationship Id="rId215" Type="http://schemas.openxmlformats.org/officeDocument/2006/relationships/hyperlink" Target="http://www.etsi.org/deliver/etsi_ts/136300_136399/136322/11.00.00_60/ts_136322v110000p.pdf" TargetMode="External"/><Relationship Id="rId257" Type="http://schemas.openxmlformats.org/officeDocument/2006/relationships/hyperlink" Target="http://www.ccsa.org.cn/ITU_spec/ITU-R/M.2012/M.2012-2/LTE/Rel-12/CCSA-TSD-LTE-36355-c40.zip" TargetMode="External"/><Relationship Id="rId422" Type="http://schemas.openxmlformats.org/officeDocument/2006/relationships/hyperlink" Target="http://www.ttc.or.jp/jp/document_list/free/3gpps2012/TS/TS-3GA-36.440(Rel10)v10.3.0.pdf" TargetMode="External"/><Relationship Id="rId464" Type="http://schemas.openxmlformats.org/officeDocument/2006/relationships/hyperlink" Target="http://www.ttc.or.jp/jp/document_list/free/3gpps2012/TS/TS-3GA-36.443(Rel10)v10.5.0.pdf" TargetMode="External"/><Relationship Id="rId867" Type="http://schemas.openxmlformats.org/officeDocument/2006/relationships/hyperlink" Target="http://www.tta.or.kr/data/ttasDown.jsp?where=14688&amp;pk_num=TTAT.3G-36.521-3(R10-10.4.0)" TargetMode="External"/><Relationship Id="rId1010" Type="http://schemas.openxmlformats.org/officeDocument/2006/relationships/hyperlink" Target="http://www.arib.or.jp/IMT-Advanced/WirelessMAN-Advanced.1.30/ARIB%20STD-T105%20Annex%204_IEEE%20Std%20802%2016m-2011.pdf" TargetMode="External"/><Relationship Id="rId1052" Type="http://schemas.openxmlformats.org/officeDocument/2006/relationships/hyperlink" Target="http://www.wimaxforum.org/files/WMF-IMT-Advanced-Spec-T28-001-R020v01.pdf" TargetMode="External"/><Relationship Id="rId299" Type="http://schemas.openxmlformats.org/officeDocument/2006/relationships/hyperlink" Target="http://www.etsi.org/deliver/etsi_ts/136400_136499/136411/12.00.00_60/ts_136411v120000p.pdf" TargetMode="External"/><Relationship Id="rId727" Type="http://schemas.openxmlformats.org/officeDocument/2006/relationships/hyperlink" Target="http://www.tta.or.kr/data/ttasDown.jsp?where=14688&amp;pk_num=TTAT.3G-36.141(R11-11.4.0)" TargetMode="External"/><Relationship Id="rId934" Type="http://schemas.openxmlformats.org/officeDocument/2006/relationships/hyperlink" Target="http://www.ccsa.org.cn/ITU_spec/ITU-R/M.2012/M.2012-2/LTE/Rel-10/CCSA-TSD-LTE-37571-2-a90.zip" TargetMode="External"/><Relationship Id="rId63" Type="http://schemas.openxmlformats.org/officeDocument/2006/relationships/hyperlink" Target="http://www.etsi.org/deliver/etsi_ts/136200_136299/136211/12.04.00_60/ts_136211v120400p.pdf" TargetMode="External"/><Relationship Id="rId159" Type="http://schemas.openxmlformats.org/officeDocument/2006/relationships/hyperlink" Target="http://www.etsi.org/deliver/etsi_ts/136300_136399/136305/10.05.00_60/ts_136305v100500p.pdf" TargetMode="External"/><Relationship Id="rId366" Type="http://schemas.openxmlformats.org/officeDocument/2006/relationships/hyperlink" Target="http://www.ttc.or.jp/jp/document_list/free/3gpps2013/TS/TS-3GA-36.421(Rel11)v11.1.0.pdf" TargetMode="External"/><Relationship Id="rId573" Type="http://schemas.openxmlformats.org/officeDocument/2006/relationships/hyperlink" Target="http://www.etsi.org/deliver/etsi_ts/125400_125499/125461/10.03.00_60/ts_125461v100300p.pdf" TargetMode="External"/><Relationship Id="rId780" Type="http://schemas.openxmlformats.org/officeDocument/2006/relationships/hyperlink" Target="http://www.tta.or.kr/data/ttasDown.jsp?where=14688&amp;pk_num=TTAT.3G-37.104(R12-12.6.0)" TargetMode="External"/><Relationship Id="rId226" Type="http://schemas.openxmlformats.org/officeDocument/2006/relationships/hyperlink" Target="https://www.atis.org/docstore/default.aspx" TargetMode="External"/><Relationship Id="rId433" Type="http://schemas.openxmlformats.org/officeDocument/2006/relationships/hyperlink" Target="https://www.atis.org/docstore/default.aspx" TargetMode="External"/><Relationship Id="rId878" Type="http://schemas.openxmlformats.org/officeDocument/2006/relationships/hyperlink" Target="http://www.ccsa.org.cn/ITU_spec/ITU-R/M.2012/M.2012-2/LTE/Rel-10/CCSA-TSD-LTE-36523-1-a31.zip" TargetMode="External"/><Relationship Id="rId1063" Type="http://schemas.openxmlformats.org/officeDocument/2006/relationships/hyperlink" Target="http://www.wimaxforum.org/files/WMF-IMT-Advanced-Spec-T28-001-R020v01.pdf" TargetMode="External"/><Relationship Id="rId640" Type="http://schemas.openxmlformats.org/officeDocument/2006/relationships/hyperlink" Target="http://www.etsi.org/deliver/etsi_ts/136100_136199/136106/11.02.00_60/ts_136106v110200p.pdf" TargetMode="External"/><Relationship Id="rId738" Type="http://schemas.openxmlformats.org/officeDocument/2006/relationships/hyperlink" Target="http://www.etsi.org/deliver/etsi_ts/136100_136199/136143/11.02.00_60/ts_136143v110200p.pdf" TargetMode="External"/><Relationship Id="rId945" Type="http://schemas.openxmlformats.org/officeDocument/2006/relationships/hyperlink" Target="http://www.tta.or.kr/data/ttasDown.jsp?where=14688&amp;pk_num=TTAT.3G-37.571-2(R12-12.0.0)" TargetMode="External"/><Relationship Id="rId74" Type="http://schemas.openxmlformats.org/officeDocument/2006/relationships/hyperlink" Target="https://www.atis.org/docstore/default.aspx" TargetMode="External"/><Relationship Id="rId377" Type="http://schemas.openxmlformats.org/officeDocument/2006/relationships/hyperlink" Target="http://www.ccsa.org.cn/ITU_spec/ITU-R/M.2012/M.2012-2/LTE/Rel-11/CCSA-TSD-LTE-36422-b00.zip" TargetMode="External"/><Relationship Id="rId500" Type="http://schemas.openxmlformats.org/officeDocument/2006/relationships/hyperlink" Target="http://www.etsi.org/deliver/etsi_ts/136400_136499/136445/12.00.00_60/ts_136445v120000p.pdf" TargetMode="External"/><Relationship Id="rId584" Type="http://schemas.openxmlformats.org/officeDocument/2006/relationships/hyperlink" Target="https://www.atis.org/docstore/default.aspx" TargetMode="External"/><Relationship Id="rId805" Type="http://schemas.openxmlformats.org/officeDocument/2006/relationships/hyperlink" Target="http://www.ccsa.org.cn/ITU_spec/ITU-R/M.2012/M.2012-2/LTE/Rel-10/CCSA-TSD-LTE-37320-a40.zip" TargetMode="External"/><Relationship Id="rId5" Type="http://schemas.openxmlformats.org/officeDocument/2006/relationships/webSettings" Target="webSettings.xml"/><Relationship Id="rId237" Type="http://schemas.openxmlformats.org/officeDocument/2006/relationships/hyperlink" Target="http://www.etsi.org/deliver/etsi_ts/136300_136399/136331/10.15.00_60/ts_136331v101500p.pdf" TargetMode="External"/><Relationship Id="rId791" Type="http://schemas.openxmlformats.org/officeDocument/2006/relationships/hyperlink" Target="http://www.tta.or.kr/data/ttasDown.jsp?where=14688&amp;pk_num=TTAT.3G-37.141(R12-12.6.0)" TargetMode="External"/><Relationship Id="rId889" Type="http://schemas.openxmlformats.org/officeDocument/2006/relationships/hyperlink" Target="http://www.tta.or.kr/data/ttasDown.jsp?where=14688&amp;pk_num=TTAT.3G-36.523-1(R12-12.4.0)" TargetMode="External"/><Relationship Id="rId1074" Type="http://schemas.openxmlformats.org/officeDocument/2006/relationships/hyperlink" Target="http://std-share.itri.org.tw/Content/Files/Stdlink/ITRI-BWA-001.pdf" TargetMode="External"/><Relationship Id="rId444" Type="http://schemas.openxmlformats.org/officeDocument/2006/relationships/hyperlink" Target="http://www.etsi.org/deliver/etsi_ts/136400_136499/136441/12.00.00_60/ts_136441v120000p.pdf" TargetMode="External"/><Relationship Id="rId651" Type="http://schemas.openxmlformats.org/officeDocument/2006/relationships/hyperlink" Target="https://www.atis.org/docstore/default.aspx" TargetMode="External"/><Relationship Id="rId749" Type="http://schemas.openxmlformats.org/officeDocument/2006/relationships/hyperlink" Target="https://www.atis.org/docstore/default.aspx" TargetMode="External"/><Relationship Id="rId290" Type="http://schemas.openxmlformats.org/officeDocument/2006/relationships/hyperlink" Target="http://www.etsi.org/deliver/etsi_ts/136400_136499/136411/10.01.00_60/ts_136411v100100p.pdf" TargetMode="External"/><Relationship Id="rId304" Type="http://schemas.openxmlformats.org/officeDocument/2006/relationships/hyperlink" Target="http://www.etsi.org/deliver/etsi_ts/136400_136499/136412/10.01.00_60/ts_136412v100100p.pdf" TargetMode="External"/><Relationship Id="rId388" Type="http://schemas.openxmlformats.org/officeDocument/2006/relationships/hyperlink" Target="http://www.etsi.org/deliver/etsi_ts/136400_136499/136423/10.07.00_60/ts_136423v100700p.pdf" TargetMode="External"/><Relationship Id="rId511" Type="http://schemas.openxmlformats.org/officeDocument/2006/relationships/hyperlink" Target="http://www.ttc.or.jp/jp/document_list/free/3gpps2013/TS/TS-3GA-36.455(Rel11)v11.3.0.pdf" TargetMode="External"/><Relationship Id="rId609" Type="http://schemas.openxmlformats.org/officeDocument/2006/relationships/hyperlink" Target="http://www.arib.or.jp/english/html/overview/doc/STD-T104v2_70/2_T104/ARIB-STD-T104/Rel10/36/A36101-ah0.pdf" TargetMode="External"/><Relationship Id="rId956" Type="http://schemas.openxmlformats.org/officeDocument/2006/relationships/hyperlink" Target="https://www.atis.org/docstore/default.aspx" TargetMode="External"/><Relationship Id="rId85" Type="http://schemas.openxmlformats.org/officeDocument/2006/relationships/hyperlink" Target="http://www.etsi.org/deliver/etsi_ts/136200_136299/136213/11.09.00_60/ts_136213v110900p.pdf" TargetMode="External"/><Relationship Id="rId150" Type="http://schemas.openxmlformats.org/officeDocument/2006/relationships/hyperlink" Target="http://www.etsi.org/deliver/etsi_ts/136300_136399/136304/11.06.00_60/ts_136304v110600p.pdf" TargetMode="External"/><Relationship Id="rId595" Type="http://schemas.openxmlformats.org/officeDocument/2006/relationships/hyperlink" Target="http://www.tta.or.kr/data/ttasDown.jsp?where=14688&amp;pk_num=TTAT.3G-25.462(R12-12.0.0)" TargetMode="External"/><Relationship Id="rId816" Type="http://schemas.openxmlformats.org/officeDocument/2006/relationships/hyperlink" Target="http://www.tta.or.kr/data/ttasDown.jsp?where=14688&amp;pk_num=TTAT.3G-37.320(R12-12.2.0)" TargetMode="External"/><Relationship Id="rId1001" Type="http://schemas.openxmlformats.org/officeDocument/2006/relationships/image" Target="media/image20.emf"/><Relationship Id="rId248" Type="http://schemas.openxmlformats.org/officeDocument/2006/relationships/hyperlink" Target="https://www.atis.org/docstore/default.aspx" TargetMode="External"/><Relationship Id="rId455" Type="http://schemas.openxmlformats.org/officeDocument/2006/relationships/hyperlink" Target="http://www.ttc.or.jp/jp/document_list/free/3gpps2013/TS/TS-3GA-36.442(Rel11)v11.0.0.pdf" TargetMode="External"/><Relationship Id="rId662" Type="http://schemas.openxmlformats.org/officeDocument/2006/relationships/hyperlink" Target="http://www.etsi.org/deliver/etsi_ts/136100_136199/136112/12.01.00_60/ts_136112v120100p.pdf" TargetMode="External"/><Relationship Id="rId12" Type="http://schemas.openxmlformats.org/officeDocument/2006/relationships/header" Target="header3.xml"/><Relationship Id="rId108" Type="http://schemas.openxmlformats.org/officeDocument/2006/relationships/hyperlink" Target="http://www.arib.or.jp/english/html/overview/doc/STD-T104v2_00/2_T104/ARIB-STD-T104/Rel11/36/A36216-b00.pdf" TargetMode="External"/><Relationship Id="rId315" Type="http://schemas.openxmlformats.org/officeDocument/2006/relationships/hyperlink" Target="http://www.ttc.or.jp/jp/document_list/free/3gpps2015/TS/TS-3GA-36.412(Rel12)v12.0.0.pdf" TargetMode="External"/><Relationship Id="rId522" Type="http://schemas.openxmlformats.org/officeDocument/2006/relationships/hyperlink" Target="https://www.atis.org/docstore/default.aspx" TargetMode="External"/><Relationship Id="rId967" Type="http://schemas.openxmlformats.org/officeDocument/2006/relationships/hyperlink" Target="http://www.ccsa.org.cn/ITU_spec/ITU-R/M.2012/M.2012-2/LTE/Rel-10/CCSA-TSD-LTE-37571-3-aa0.zip" TargetMode="External"/><Relationship Id="rId96" Type="http://schemas.openxmlformats.org/officeDocument/2006/relationships/hyperlink" Target="https://www.atis.org/docstore/default.aspx" TargetMode="External"/><Relationship Id="rId161" Type="http://schemas.openxmlformats.org/officeDocument/2006/relationships/hyperlink" Target="https://www.atis.org/docstore/default.aspx" TargetMode="External"/><Relationship Id="rId399" Type="http://schemas.openxmlformats.org/officeDocument/2006/relationships/hyperlink" Target="http://www.ttc.or.jp/jp/document_list/free/3gpps2015/TS/TS-3GA-36.423(Rel12)v12.4.2.pdf" TargetMode="External"/><Relationship Id="rId827" Type="http://schemas.openxmlformats.org/officeDocument/2006/relationships/hyperlink" Target="https://www.atis.org/docstore/default.aspx" TargetMode="External"/><Relationship Id="rId1012" Type="http://schemas.openxmlformats.org/officeDocument/2006/relationships/hyperlink" Target="http://www.arib.or.jp/IMT-Advanced/WirelessMAN-Advanced.1.30/ARIB%20STD-T105%20Annex%203_IEEE%20Std%20802%2016h-2010.pdf" TargetMode="External"/><Relationship Id="rId259" Type="http://schemas.openxmlformats.org/officeDocument/2006/relationships/hyperlink" Target="http://www.tta.or.kr/data/ttasDown.jsp?where=14688&amp;pk_num=TTAT.3G-36.355(R12-12.3.0)" TargetMode="External"/><Relationship Id="rId466" Type="http://schemas.openxmlformats.org/officeDocument/2006/relationships/hyperlink" Target="http://www.ccsa.org.cn/ITU_spec/ITU-R/M.2012/M.2012-2/LTE/Rel-11/CCSA-TSD-LTE-36443-b40.zip" TargetMode="External"/><Relationship Id="rId673" Type="http://schemas.openxmlformats.org/officeDocument/2006/relationships/hyperlink" Target="https://www.atis.org/docstore/default.aspx" TargetMode="External"/><Relationship Id="rId880" Type="http://schemas.openxmlformats.org/officeDocument/2006/relationships/hyperlink" Target="http://www.tta.or.kr/data/ttasDown.jsp?where=14688&amp;pk_num=TTAT.3G-36.523-1(R10-10.3.1)" TargetMode="External"/><Relationship Id="rId23" Type="http://schemas.openxmlformats.org/officeDocument/2006/relationships/oleObject" Target="embeddings/oleObject5.bin"/><Relationship Id="rId119" Type="http://schemas.openxmlformats.org/officeDocument/2006/relationships/hyperlink" Target="http://www.ccsa.org.cn/ITU_spec/ITU-R/M.2012/M.2012-2/LTE/Rel-10/CCSA-TSD-LTE-36300-ac0.zip" TargetMode="External"/><Relationship Id="rId326" Type="http://schemas.openxmlformats.org/officeDocument/2006/relationships/hyperlink" Target="http://www.ccsa.org.cn/ITU_spec/ITU-R/M.2012/M.2012-2/LTE/Rel-12/CCSA-TSD-LTE-36413-c50.zip" TargetMode="External"/><Relationship Id="rId533" Type="http://schemas.openxmlformats.org/officeDocument/2006/relationships/hyperlink" Target="http://www.ccsa.org.cn/ITU_spec/ITU-R/M.2012/M.2012-2/LTE/Rel-12/CCSA-TSD-LTE-36457-c00.zip" TargetMode="External"/><Relationship Id="rId978" Type="http://schemas.openxmlformats.org/officeDocument/2006/relationships/header" Target="header8.xml"/><Relationship Id="rId740" Type="http://schemas.openxmlformats.org/officeDocument/2006/relationships/hyperlink" Target="https://www.atis.org/docstore/default.aspx" TargetMode="External"/><Relationship Id="rId838" Type="http://schemas.openxmlformats.org/officeDocument/2006/relationships/hyperlink" Target="http://www.ccsa.org.cn/ITU_spec/ITU-R/M.2012/M.2012-2/LTE/Rel-10/CCSA-TSD-LTE-36521-1-a60.zip" TargetMode="External"/><Relationship Id="rId1023" Type="http://schemas.openxmlformats.org/officeDocument/2006/relationships/hyperlink" Target="http://www.tta.or.kr/data/ttasDown.jsp?where=14688&amp;pk_num=TTAE.IE-802.16m" TargetMode="External"/><Relationship Id="rId172" Type="http://schemas.openxmlformats.org/officeDocument/2006/relationships/hyperlink" Target="http://www.etsi.org/deliver/etsi_ts/136300_136399/136306/10.11.00_60/ts_136306v101100p.pdf" TargetMode="External"/><Relationship Id="rId477" Type="http://schemas.openxmlformats.org/officeDocument/2006/relationships/hyperlink" Target="http://www.etsi.org/deliver/etsi_ts/136400_136499/136444/10.04.00_60/ts_136444v100400p.pdf" TargetMode="External"/><Relationship Id="rId600" Type="http://schemas.openxmlformats.org/officeDocument/2006/relationships/hyperlink" Target="http://www.arib.or.jp/english/html/overview/doc/STD-T104v2_00/2_T104/ARIB-STD-T104/Rel11/25/A25466-b30.pdf" TargetMode="External"/><Relationship Id="rId684" Type="http://schemas.openxmlformats.org/officeDocument/2006/relationships/hyperlink" Target="http://www.tta.or.kr/data/ttasDown.jsp?where=14688&amp;pk_num=TTAT.3G-36.116(R12-12.0.0)" TargetMode="External"/><Relationship Id="rId337" Type="http://schemas.openxmlformats.org/officeDocument/2006/relationships/hyperlink" Target="http://www.tta.or.kr/data/ttasDown.jsp?where=14688&amp;pk_num=TTAT.3G-36.414(R11-11.0.0)" TargetMode="External"/><Relationship Id="rId891" Type="http://schemas.openxmlformats.org/officeDocument/2006/relationships/hyperlink" Target="https://www.atis.org/docstore/default.aspx" TargetMode="External"/><Relationship Id="rId905" Type="http://schemas.openxmlformats.org/officeDocument/2006/relationships/hyperlink" Target="https://www.atis.org/docstore/default.aspx" TargetMode="External"/><Relationship Id="rId989" Type="http://schemas.openxmlformats.org/officeDocument/2006/relationships/image" Target="media/image14.emf"/><Relationship Id="rId34" Type="http://schemas.openxmlformats.org/officeDocument/2006/relationships/header" Target="header5.xml"/><Relationship Id="rId544" Type="http://schemas.openxmlformats.org/officeDocument/2006/relationships/hyperlink" Target="http://www.etsi.org/deliver/etsi_ts/136400_136499/136458/12.00.00_60/ts_136458v120000p.pdf" TargetMode="External"/><Relationship Id="rId751" Type="http://schemas.openxmlformats.org/officeDocument/2006/relationships/hyperlink" Target="http://www.etsi.org/deliver/etsi_ts/136100_136199/136171/11.01.00_60/ts_136171v110100p.pdf" TargetMode="External"/><Relationship Id="rId849" Type="http://schemas.openxmlformats.org/officeDocument/2006/relationships/hyperlink" Target="http://www.arib.or.jp/english/html/overview/doc/STD-T104v2_10/2_T104/ARIB-STD-T104/Rel10/36/A36521-2-a60.pdf" TargetMode="External"/><Relationship Id="rId183" Type="http://schemas.openxmlformats.org/officeDocument/2006/relationships/hyperlink" Target="https://www.atis.org/docstore/default.aspx" TargetMode="External"/><Relationship Id="rId390" Type="http://schemas.openxmlformats.org/officeDocument/2006/relationships/hyperlink" Target="https://www.atis.org/docstore/default.aspx" TargetMode="External"/><Relationship Id="rId404" Type="http://schemas.openxmlformats.org/officeDocument/2006/relationships/hyperlink" Target="https://www.atis.org/docstore/default.aspx" TargetMode="External"/><Relationship Id="rId611" Type="http://schemas.openxmlformats.org/officeDocument/2006/relationships/hyperlink" Target="http://www.ccsa.org.cn/ITU_spec/ITU-R/M.2012/M.2012-2/LTE/Rel-10/CCSA-TSD-LTE-36101-ah0.zip" TargetMode="External"/><Relationship Id="rId1034" Type="http://schemas.openxmlformats.org/officeDocument/2006/relationships/hyperlink" Target="http://www.tta.or.kr/data/ttasDown.jsp?where=14688&amp;pk_num=TTAE.IE-802.16h" TargetMode="External"/><Relationship Id="rId250" Type="http://schemas.openxmlformats.org/officeDocument/2006/relationships/hyperlink" Target="http://www.etsi.org/deliver/etsi_ts/136300_136399/136355/10.12.00_60/ts_136355v101200p.pdf" TargetMode="External"/><Relationship Id="rId488" Type="http://schemas.openxmlformats.org/officeDocument/2006/relationships/hyperlink" Target="http://www.ttc.or.jp/jp/document_list/free/3gpps2015/TS/TS-3GA-36.444(Rel12)v12.1.0.pdf" TargetMode="External"/><Relationship Id="rId695" Type="http://schemas.openxmlformats.org/officeDocument/2006/relationships/hyperlink" Target="http://www.ccsa.org.cn/ITU_spec/ITU-R/M.2012/M.2012-2/LTE/Rel-10/CCSA-TSD-LTE-36124-a30.zip" TargetMode="External"/><Relationship Id="rId709" Type="http://schemas.openxmlformats.org/officeDocument/2006/relationships/hyperlink" Target="http://www.etsi.org/deliver/etsi_ts/136100_136199/136133/10.17.00_60/ts_136133v101700p.pdf" TargetMode="External"/><Relationship Id="rId916" Type="http://schemas.openxmlformats.org/officeDocument/2006/relationships/hyperlink" Target="http://www.etsi.org/deliver/etsi_ts/136500_136599/13652303/12.00.00_60/ts_13652303v120000p.pdf" TargetMode="External"/><Relationship Id="rId45" Type="http://schemas.openxmlformats.org/officeDocument/2006/relationships/hyperlink" Target="http://www.ccsa.org.cn/ITU_spec/ITU-R/M.2012/M.2012-2/LTE/Rel-11/CCSA-TSD-LTE-36201-b10.zip" TargetMode="External"/><Relationship Id="rId110" Type="http://schemas.openxmlformats.org/officeDocument/2006/relationships/hyperlink" Target="http://www.ccsa.org.cn/ITU_spec/ITU-R/M.2012/M.2012-2/LTE/Rel-11/CCSA-TSD-LTE-36216-b00.zip" TargetMode="External"/><Relationship Id="rId348" Type="http://schemas.openxmlformats.org/officeDocument/2006/relationships/hyperlink" Target="https://www.atis.org/docstore/default.aspx" TargetMode="External"/><Relationship Id="rId555" Type="http://schemas.openxmlformats.org/officeDocument/2006/relationships/hyperlink" Target="http://www.tta.or.kr/data/ttasDown.jsp?where=14688&amp;pk_num=TTAT.3G-36.459(R12-12.0.0)" TargetMode="External"/><Relationship Id="rId762" Type="http://schemas.openxmlformats.org/officeDocument/2006/relationships/hyperlink" Target="https://www.atis.org/docstore/default.aspx" TargetMode="External"/><Relationship Id="rId194" Type="http://schemas.openxmlformats.org/officeDocument/2006/relationships/hyperlink" Target="http://www.tta.or.kr/data/ttasDown.jsp?where=14688&amp;pk_num=TTAT.3G-36.314(R12-12.0.0)" TargetMode="External"/><Relationship Id="rId208" Type="http://schemas.openxmlformats.org/officeDocument/2006/relationships/hyperlink" Target="http://www.arib.or.jp/english/html/overview/doc/STD-T104v1_00/2_T104/ARIB-STD-T104/Rel10/36/A36322-a00.pdf" TargetMode="External"/><Relationship Id="rId415" Type="http://schemas.openxmlformats.org/officeDocument/2006/relationships/hyperlink" Target="http://www.ccsa.org.cn/ITU_spec/ITU-R/M.2012/M.2012-2/LTE/Rel-12/CCSA-TSD-LTE-36425-c10.zip" TargetMode="External"/><Relationship Id="rId622" Type="http://schemas.openxmlformats.org/officeDocument/2006/relationships/hyperlink" Target="http://www.arib.or.jp/english/html/overview/doc/STD-T104v2_10/2_T104/ARIB-STD-T104/Rel10/36/A36104-ab0.pdf" TargetMode="External"/><Relationship Id="rId1045" Type="http://schemas.openxmlformats.org/officeDocument/2006/relationships/hyperlink" Target="http://www.tta.or.kr/data/ttasDown.jsp?where=14688&amp;pk_num=TTAE.IE-802.16m" TargetMode="External"/><Relationship Id="rId261" Type="http://schemas.openxmlformats.org/officeDocument/2006/relationships/hyperlink" Target="http://www.ccsa.org.cn/ITU_spec/ITU-R/M.2012/M.2012-2/LTE/Rel-10/CCSA-TSD-LTE-36401-a40.zip" TargetMode="External"/><Relationship Id="rId499" Type="http://schemas.openxmlformats.org/officeDocument/2006/relationships/hyperlink" Target="http://www.ccsa.org.cn/ITU_spec/ITU-R/M.2012/M.2012-2/LTE/Rel-12/CCSA-TSD-LTE-36445-c00.zip" TargetMode="External"/><Relationship Id="rId927" Type="http://schemas.openxmlformats.org/officeDocument/2006/relationships/hyperlink" Target="http://www.tta.or.kr/data/ttasDown.jsp?where=14688&amp;pk_num=TTAT.3G-37.571-1(R11-11.2.0)" TargetMode="External"/><Relationship Id="rId56" Type="http://schemas.openxmlformats.org/officeDocument/2006/relationships/hyperlink" Target="http://www.arib.or.jp/english/html/overview/doc/STD-T104v2_60/2_T104/ARIB-STD-T104/Rel11/36/A36211-b60.pdf" TargetMode="External"/><Relationship Id="rId359" Type="http://schemas.openxmlformats.org/officeDocument/2006/relationships/hyperlink" Target="http://www.ccsa.org.cn/ITU_spec/ITU-R/M.2012/M.2012-2/LTE/Rel-10/CCSA-TSD-LTE-36421-a01.zip" TargetMode="External"/><Relationship Id="rId566" Type="http://schemas.openxmlformats.org/officeDocument/2006/relationships/hyperlink" Target="https://www.atis.org/docstore/default.aspx" TargetMode="External"/><Relationship Id="rId773" Type="http://schemas.openxmlformats.org/officeDocument/2006/relationships/hyperlink" Target="https://www.atis.org/docstore/default.aspx" TargetMode="External"/><Relationship Id="rId121" Type="http://schemas.openxmlformats.org/officeDocument/2006/relationships/hyperlink" Target="http://www.arib.or.jp/english/html/overview/doc/STD-T104v2_70/2_T104/ARIB-STD-T104/Rel11/36/A36300-bc0.pdf" TargetMode="External"/><Relationship Id="rId219" Type="http://schemas.openxmlformats.org/officeDocument/2006/relationships/hyperlink" Target="http://www.etsi.org/deliver/etsi_ts/136300_136399/136322/12.01.01_60/ts_136322v120101p.pdf" TargetMode="External"/><Relationship Id="rId426" Type="http://schemas.openxmlformats.org/officeDocument/2006/relationships/hyperlink" Target="http://www.tta.or.kr/data/ttasDown.jsp?where=14688&amp;pk_num=TTAT.3G-36.440(R11-11.2.0)" TargetMode="External"/><Relationship Id="rId633" Type="http://schemas.openxmlformats.org/officeDocument/2006/relationships/hyperlink" Target="http://www.etsi.org/deliver/etsi_ts/136100_136199/136104/12.06.00_60/ts_136104v120600p.pdf" TargetMode="External"/><Relationship Id="rId980" Type="http://schemas.openxmlformats.org/officeDocument/2006/relationships/footer" Target="footer3.xml"/><Relationship Id="rId1056" Type="http://schemas.openxmlformats.org/officeDocument/2006/relationships/hyperlink" Target="http://www.wimaxforum.org/files/WMF-IMT-Advanced-Spec-T28-001-R020v01.pdf" TargetMode="External"/><Relationship Id="rId840" Type="http://schemas.openxmlformats.org/officeDocument/2006/relationships/hyperlink" Target="http://www.tta.or.kr/data/ttasDown.jsp?where=14688&amp;pk_num=TTAT.3G-36.521-1(R10-10.5.0)" TargetMode="External"/><Relationship Id="rId938" Type="http://schemas.openxmlformats.org/officeDocument/2006/relationships/hyperlink" Target="https://www.atis.org/docstore/default.aspx" TargetMode="External"/><Relationship Id="rId67" Type="http://schemas.openxmlformats.org/officeDocument/2006/relationships/hyperlink" Target="http://www.ccsa.org.cn/ITU_spec/ITU-R/M.2012/M.2012-2/LTE/Rel-10/CCSA-TSD-LTE-36212-a80.zip" TargetMode="External"/><Relationship Id="rId272" Type="http://schemas.openxmlformats.org/officeDocument/2006/relationships/hyperlink" Target="http://www.tta.or.kr/data/ttasDown.jsp?where=14688&amp;pk_num=TTAT.3G-36.401(R12-12.1.0)" TargetMode="External"/><Relationship Id="rId577" Type="http://schemas.openxmlformats.org/officeDocument/2006/relationships/hyperlink" Target="http://www.etsi.org/deliver/etsi_ts/125400_125499/125461/11.02.00_60/ts_125461v110200p.pdf" TargetMode="External"/><Relationship Id="rId700" Type="http://schemas.openxmlformats.org/officeDocument/2006/relationships/hyperlink" Target="http://www.etsi.org/deliver/etsi_ts/136100_136199/136124/11.02.00_60/ts_136124v110200p.pdf" TargetMode="External"/><Relationship Id="rId132" Type="http://schemas.openxmlformats.org/officeDocument/2006/relationships/hyperlink" Target="http://www.ccsa.org.cn/ITU_spec/ITU-R/M.2012/M.2012-2/LTE/Rel-10/CCSA-TSD-LTE-36302-a60.zip" TargetMode="External"/><Relationship Id="rId784" Type="http://schemas.openxmlformats.org/officeDocument/2006/relationships/hyperlink" Target="https://www.atis.org/docstore/default.aspx" TargetMode="External"/><Relationship Id="rId991" Type="http://schemas.openxmlformats.org/officeDocument/2006/relationships/image" Target="media/image15.emf"/><Relationship Id="rId1067" Type="http://schemas.openxmlformats.org/officeDocument/2006/relationships/hyperlink" Target="http://www.wimaxforum.org/files/WMF-IMT-Advanced-Spec-T28-001-R020v01.pdf" TargetMode="External"/><Relationship Id="rId437" Type="http://schemas.openxmlformats.org/officeDocument/2006/relationships/hyperlink" Target="https://www.atis.org/docstore/default.aspx" TargetMode="External"/><Relationship Id="rId644" Type="http://schemas.openxmlformats.org/officeDocument/2006/relationships/hyperlink" Target="http://www.etsi.org/deliver/etsi_ts/136100_136199/136106/12.01.00_60/ts_136106v120100p.pdf" TargetMode="External"/><Relationship Id="rId851" Type="http://schemas.openxmlformats.org/officeDocument/2006/relationships/hyperlink" Target="http://www.ccsa.org.cn/ITU_spec/ITU-R/M.2012/M.2012-2/LTE/Rel-10/CCSA-TSD-LTE-36521-2-a60.zip" TargetMode="External"/><Relationship Id="rId283" Type="http://schemas.openxmlformats.org/officeDocument/2006/relationships/hyperlink" Target="https://www.atis.org/docstore/default.aspx" TargetMode="External"/><Relationship Id="rId490" Type="http://schemas.openxmlformats.org/officeDocument/2006/relationships/hyperlink" Target="http://www.ccsa.org.cn/ITU_spec/ITU-R/M.2012/M.2012-2/LTE/Rel-10/CCSA-TSD-LTE-36445-a10.zip" TargetMode="External"/><Relationship Id="rId504" Type="http://schemas.openxmlformats.org/officeDocument/2006/relationships/hyperlink" Target="http://www.ccsa.org.cn/ITU_spec/ITU-R/M.2012/M.2012-2/LTE/Rel-10/CCSA-TSD-LTE-36455-a40.zip" TargetMode="External"/><Relationship Id="rId711" Type="http://schemas.openxmlformats.org/officeDocument/2006/relationships/hyperlink" Target="https://www.atis.org/docstore/default.aspx" TargetMode="External"/><Relationship Id="rId949" Type="http://schemas.openxmlformats.org/officeDocument/2006/relationships/hyperlink" Target="http://www.etsi.org/deliver/etsi_ts/137500_137599/13757103/10.07.00_60/ts_13757103v100700p.pdf" TargetMode="External"/><Relationship Id="rId78" Type="http://schemas.openxmlformats.org/officeDocument/2006/relationships/hyperlink" Target="http://www.arib.or.jp/english/html/overview/doc/STD-T104v2_40/2_T104/ARIB-STD-T104/Rel10/36/A36213-ac0.pdf" TargetMode="External"/><Relationship Id="rId143" Type="http://schemas.openxmlformats.org/officeDocument/2006/relationships/hyperlink" Target="http://www.arib.or.jp/english/html/overview/doc/STD-T104v2_40/2_T104/ARIB-STD-T104/Rel10/36/A36304-a80.pdf" TargetMode="External"/><Relationship Id="rId350" Type="http://schemas.openxmlformats.org/officeDocument/2006/relationships/hyperlink" Target="http://www.etsi.org/deliver/etsi_ts/136400_136499/136420/11.00.00_60/ts_136420v110000p.pdf" TargetMode="External"/><Relationship Id="rId588" Type="http://schemas.openxmlformats.org/officeDocument/2006/relationships/hyperlink" Target="https://www.atis.org/docstore/default.aspx" TargetMode="External"/><Relationship Id="rId795" Type="http://schemas.openxmlformats.org/officeDocument/2006/relationships/hyperlink" Target="https://www.atis.org/docstore/default.aspx" TargetMode="External"/><Relationship Id="rId809" Type="http://schemas.openxmlformats.org/officeDocument/2006/relationships/hyperlink" Target="https://www.atis.org/docstore/default.aspx" TargetMode="External"/><Relationship Id="rId9" Type="http://schemas.openxmlformats.org/officeDocument/2006/relationships/header" Target="header2.xml"/><Relationship Id="rId210" Type="http://schemas.openxmlformats.org/officeDocument/2006/relationships/hyperlink" Target="http://www.ccsa.org.cn/ITU_spec/ITU-R/M.2012/M.2012-2/LTE/Rel-10/CCSA-TSD-LTE-36322-a00.zip" TargetMode="External"/><Relationship Id="rId448" Type="http://schemas.openxmlformats.org/officeDocument/2006/relationships/hyperlink" Target="http://www.ccsa.org.cn/ITU_spec/ITU-R/M.2012/M.2012-2/LTE/Rel-10/CCSA-TSD-LTE-36442-a20.zip" TargetMode="External"/><Relationship Id="rId655" Type="http://schemas.openxmlformats.org/officeDocument/2006/relationships/hyperlink" Target="http://www.arib.or.jp/english/html/overview/doc/STD-T104v2_70/2_T104/ARIB-STD-T104/Rel11/36/A36112-b10.pdf" TargetMode="External"/><Relationship Id="rId862" Type="http://schemas.openxmlformats.org/officeDocument/2006/relationships/hyperlink" Target="http://www.tta.or.kr/data/ttasDown.jsp?where=14688&amp;pk_num=TTAT.3G-36.521-2(R12-12.4.0)" TargetMode="External"/><Relationship Id="rId1078" Type="http://schemas.openxmlformats.org/officeDocument/2006/relationships/header" Target="header13.xml"/><Relationship Id="rId294" Type="http://schemas.openxmlformats.org/officeDocument/2006/relationships/hyperlink" Target="http://www.etsi.org/deliver/etsi_ts/136400_136499/136411/11.00.00_60/ts_136411v110000p.pdf" TargetMode="External"/><Relationship Id="rId308" Type="http://schemas.openxmlformats.org/officeDocument/2006/relationships/hyperlink" Target="http://www.etsi.org/deliver/etsi_ts/136400_136499/136412/11.00.00_60/ts_136412v110000p.pdf" TargetMode="External"/><Relationship Id="rId515" Type="http://schemas.openxmlformats.org/officeDocument/2006/relationships/hyperlink" Target="http://www.tta.or.kr/data/ttasDown.jsp?where=14688&amp;pk_num=TTAT.3G-36.455(R12-12.1.0)" TargetMode="External"/><Relationship Id="rId722" Type="http://schemas.openxmlformats.org/officeDocument/2006/relationships/hyperlink" Target="http://www.tta.or.kr/data/ttasDown.jsp?where=14688&amp;pk_num=TTAT.3G-36.141(R10-10.10.0)" TargetMode="External"/><Relationship Id="rId89" Type="http://schemas.openxmlformats.org/officeDocument/2006/relationships/hyperlink" Target="http://www.etsi.org/deliver/etsi_ts/136200_136299/136213/12.04.00_60/ts_136213v120400p.pdf" TargetMode="External"/><Relationship Id="rId154" Type="http://schemas.openxmlformats.org/officeDocument/2006/relationships/hyperlink" Target="http://www.etsi.org/deliver/etsi_ts/136300_136399/136304/12.03.00_60/ts_136304v120300p.pdf" TargetMode="External"/><Relationship Id="rId361" Type="http://schemas.openxmlformats.org/officeDocument/2006/relationships/hyperlink" Target="http://www.ttc.or.jp/jp/document_list/free/3gpps2011/TS/TS-3GA-36.421(Rel10)v10.0.1.pdf" TargetMode="External"/><Relationship Id="rId599" Type="http://schemas.openxmlformats.org/officeDocument/2006/relationships/hyperlink" Target="http://www.etsi.org/deliver/etsi_ts/125400_125499/125466/10.03.00_60/ts_125466v100300p.pdf" TargetMode="External"/><Relationship Id="rId1005" Type="http://schemas.openxmlformats.org/officeDocument/2006/relationships/image" Target="media/image22.emf"/><Relationship Id="rId459" Type="http://schemas.openxmlformats.org/officeDocument/2006/relationships/hyperlink" Target="http://www.tta.or.kr/data/ttasDown.jsp?where=14688&amp;pk_num=TTAT.3G-36.442(R12-12.0.0)" TargetMode="External"/><Relationship Id="rId666" Type="http://schemas.openxmlformats.org/officeDocument/2006/relationships/hyperlink" Target="http://www.ccsa.org.cn/ITU_spec/ITU-R/M.2012/M.2012-2/LTE/Rel-10/CCSA-TSD-LTE-36113-a50.zip" TargetMode="External"/><Relationship Id="rId873" Type="http://schemas.openxmlformats.org/officeDocument/2006/relationships/hyperlink" Target="https://www.atis.org/docstore/default.aspx" TargetMode="External"/><Relationship Id="rId16" Type="http://schemas.openxmlformats.org/officeDocument/2006/relationships/image" Target="media/image3.emf"/><Relationship Id="rId221" Type="http://schemas.openxmlformats.org/officeDocument/2006/relationships/hyperlink" Target="http://www.arib.or.jp/english/html/overview/doc/STD-T104v2_50/2_T104/ARIB-STD-T104/Rel10/36/A36323-a30.pdf" TargetMode="External"/><Relationship Id="rId319" Type="http://schemas.openxmlformats.org/officeDocument/2006/relationships/hyperlink" Target="http://www.ttc.or.jp/jp/document_list/free/3gpps2014/TS/TS-3GA-36.413(Rel10)v10.9.0.pdf" TargetMode="External"/><Relationship Id="rId526" Type="http://schemas.openxmlformats.org/officeDocument/2006/relationships/hyperlink" Target="http://www.ttc.or.jp/jp/document_list/free/3gpps2015/TS/TS-3GA-36.456(Rel12)v12.0.0.pdf" TargetMode="External"/><Relationship Id="rId733" Type="http://schemas.openxmlformats.org/officeDocument/2006/relationships/hyperlink" Target="http://www.ccsa.org.cn/ITU_spec/ITU-R/M.2012/M.2012-2/LTE/Rel-10/CCSA-TSD-LTE-36143-a70.zip" TargetMode="External"/><Relationship Id="rId940" Type="http://schemas.openxmlformats.org/officeDocument/2006/relationships/hyperlink" Target="http://www.etsi.org/deliver/etsi_ts/137500_137599/13757102/11.00.00_60/ts_13757102v110000p.pdf" TargetMode="External"/><Relationship Id="rId1016" Type="http://schemas.openxmlformats.org/officeDocument/2006/relationships/hyperlink" Target="http://www.arib.or.jp/IMT-Advanced/WirelessMAN-Advanced.1.30/ARIB%20STD-T105%20Annex%201_IEEE%20Std%20802%2016-2009.pdf" TargetMode="External"/><Relationship Id="rId165" Type="http://schemas.openxmlformats.org/officeDocument/2006/relationships/hyperlink" Target="https://www.atis.org/docstore/default.aspx" TargetMode="External"/><Relationship Id="rId372" Type="http://schemas.openxmlformats.org/officeDocument/2006/relationships/hyperlink" Target="https://www.atis.org/docstore/default.aspx" TargetMode="External"/><Relationship Id="rId677" Type="http://schemas.openxmlformats.org/officeDocument/2006/relationships/hyperlink" Target="https://www.atis.org/docstore/default.aspx" TargetMode="External"/><Relationship Id="rId800" Type="http://schemas.openxmlformats.org/officeDocument/2006/relationships/hyperlink" Target="http://www.ccsa.org.cn/ITU_spec/ITU-R/M.2012/M.2012-2/LTE/Rel-12/CCSA-TSD-LTE-37113-c30.zip" TargetMode="External"/><Relationship Id="rId232" Type="http://schemas.openxmlformats.org/officeDocument/2006/relationships/hyperlink" Target="http://www.etsi.org/deliver/etsi_ts/136300_136399/136323/12.02.00_60/ts_136323v120200p.pdf" TargetMode="External"/><Relationship Id="rId884" Type="http://schemas.openxmlformats.org/officeDocument/2006/relationships/hyperlink" Target="http://www.etsi.org/deliver/etsi_ts/136500_136599/13652301/11.06.00_60/ts_13652301v110600p.pdf" TargetMode="External"/><Relationship Id="rId27" Type="http://schemas.openxmlformats.org/officeDocument/2006/relationships/oleObject" Target="embeddings/oleObject7.bin"/><Relationship Id="rId537" Type="http://schemas.openxmlformats.org/officeDocument/2006/relationships/hyperlink" Target="https://www.atis.org/docstore/default.aspx" TargetMode="External"/><Relationship Id="rId744" Type="http://schemas.openxmlformats.org/officeDocument/2006/relationships/hyperlink" Target="http://www.arib.or.jp/english/html/overview/doc/STD-T104v2_10/2_T104/ARIB-STD-T104/Rel10/36/A36171-a20.pdf" TargetMode="External"/><Relationship Id="rId951" Type="http://schemas.openxmlformats.org/officeDocument/2006/relationships/hyperlink" Target="http://www.arib.or.jp/english/html/overview/doc/STD-T104v2_60/2_T104/ARIB-STD-T104/Rel11/37/A37571-3-b00.pdf" TargetMode="External"/><Relationship Id="rId80" Type="http://schemas.openxmlformats.org/officeDocument/2006/relationships/hyperlink" Target="http://www.ccsa.org.cn/ITU_spec/ITU-R/M.2012/M.2012-2/LTE/Rel-10/CCSA-TSD-LTE-36213-ac0.zip" TargetMode="External"/><Relationship Id="rId176" Type="http://schemas.openxmlformats.org/officeDocument/2006/relationships/hyperlink" Target="http://www.etsi.org/deliver/etsi_ts/136300_136399/136306/11.09.00_60/ts_136306v110900p.pdf" TargetMode="External"/><Relationship Id="rId383" Type="http://schemas.openxmlformats.org/officeDocument/2006/relationships/hyperlink" Target="http://www.etsi.org/deliver/etsi_ts/136400_136499/136422/12.00.00_60/ts_136422v120000p.pdf" TargetMode="External"/><Relationship Id="rId590" Type="http://schemas.openxmlformats.org/officeDocument/2006/relationships/hyperlink" Target="http://www.etsi.org/deliver/etsi_ts/125400_125499/125462/11.00.00_60/ts_125462v110000p.pdf" TargetMode="External"/><Relationship Id="rId604" Type="http://schemas.openxmlformats.org/officeDocument/2006/relationships/hyperlink" Target="http://www.tta.or.kr/data/ttasDown.jsp?where=14688&amp;pk_num=TTAT.3G-25.466(R11-11.3.0)" TargetMode="External"/><Relationship Id="rId811" Type="http://schemas.openxmlformats.org/officeDocument/2006/relationships/hyperlink" Target="http://www.etsi.org/deliver/etsi_ts/137300_137399/137320/11.04.00_60/ts_137320v110400p.pdf" TargetMode="External"/><Relationship Id="rId1027" Type="http://schemas.openxmlformats.org/officeDocument/2006/relationships/hyperlink" Target="http://www.tta.or.kr/data/ttasDown.jsp?where=14688&amp;pk_num=TTAE.IE-802.16h" TargetMode="External"/><Relationship Id="rId243" Type="http://schemas.openxmlformats.org/officeDocument/2006/relationships/hyperlink" Target="https://www.atis.org/docstore/default.aspx" TargetMode="External"/><Relationship Id="rId450" Type="http://schemas.openxmlformats.org/officeDocument/2006/relationships/hyperlink" Target="http://www.ttc.or.jp/jp/document_list/free/3gpps2011/TS/TS-3GA-36.442(Rel10)v10.2.0.pdf" TargetMode="External"/><Relationship Id="rId688" Type="http://schemas.openxmlformats.org/officeDocument/2006/relationships/hyperlink" Target="http://www.tta.or.kr/data/ttasDown.jsp?where=14688&amp;pk_num=TTAT.3G-36.117(R11-11.1.0)" TargetMode="External"/><Relationship Id="rId895" Type="http://schemas.openxmlformats.org/officeDocument/2006/relationships/hyperlink" Target="http://www.arib.or.jp/english/html/overview/doc/STD-T104v2_40/2_T104/ARIB-STD-T104/Rel11/36/A36523-2-b60.pdf" TargetMode="External"/><Relationship Id="rId909" Type="http://schemas.openxmlformats.org/officeDocument/2006/relationships/hyperlink" Target="http://www.arib.or.jp/english/html/overview/doc/STD-T104v2_70/2_T104/ARIB-STD-T104/Rel11/36/A36523-3-b60.pdf" TargetMode="External"/><Relationship Id="rId1080" Type="http://schemas.openxmlformats.org/officeDocument/2006/relationships/theme" Target="theme/theme1.xml"/><Relationship Id="rId38" Type="http://schemas.openxmlformats.org/officeDocument/2006/relationships/footer" Target="footer2.xml"/><Relationship Id="rId103" Type="http://schemas.openxmlformats.org/officeDocument/2006/relationships/hyperlink" Target="http://www.tta.or.kr/data/ttasDown.jsp?where=14688&amp;pk_num=TTAT.3G-36.214(R12-12.1.0)" TargetMode="External"/><Relationship Id="rId310" Type="http://schemas.openxmlformats.org/officeDocument/2006/relationships/hyperlink" Target="http://www.ttc.or.jp/jp/document_list/free/3gpps2013/TS/TS-3GA-36.412(Rel11)v11.0.0.pdf" TargetMode="External"/><Relationship Id="rId548" Type="http://schemas.openxmlformats.org/officeDocument/2006/relationships/hyperlink" Target="http://www.ccsa.org.cn/ITU_spec/ITU-R/M.2012/M.2012-2/LTE/Rel-11/CCSA-TSD-LTE-36459-b10.zip" TargetMode="External"/><Relationship Id="rId755" Type="http://schemas.openxmlformats.org/officeDocument/2006/relationships/hyperlink" Target="http://www.etsi.org/deliver/etsi_ts/136100_136199/136171/12.01.00_60/ts_136171v120100p.pdf" TargetMode="External"/><Relationship Id="rId962" Type="http://schemas.openxmlformats.org/officeDocument/2006/relationships/hyperlink" Target="http://www.ccsa.org.cn/ITU_spec/ITU-R/M.2012/M.2012-2/LTE/Rel-10/CCSA-TSD-LTE-37571-4-a90.zip" TargetMode="External"/><Relationship Id="rId91" Type="http://schemas.openxmlformats.org/officeDocument/2006/relationships/hyperlink" Target="http://www.arib.or.jp/english/html/overview/doc/STD-T104v1_00/2_T104/ARIB-STD-T104/Rel10/36/A36214-a10.pdf" TargetMode="External"/><Relationship Id="rId187" Type="http://schemas.openxmlformats.org/officeDocument/2006/relationships/hyperlink" Target="https://www.atis.org/docstore/default.aspx" TargetMode="External"/><Relationship Id="rId394" Type="http://schemas.openxmlformats.org/officeDocument/2006/relationships/hyperlink" Target="http://www.ttc.or.jp/jp/document_list/free/3gpps2014/TS/TS-3GA-36.423(Rel11)v11.8.0.pdf" TargetMode="External"/><Relationship Id="rId408" Type="http://schemas.openxmlformats.org/officeDocument/2006/relationships/hyperlink" Target="http://www.ttc.or.jp/jp/document_list/free/3gpps2013/TS/TS-3GA-36.424(Rel11)v11.0.0.pdf" TargetMode="External"/><Relationship Id="rId615" Type="http://schemas.openxmlformats.org/officeDocument/2006/relationships/hyperlink" Target="http://www.ccsa.org.cn/ITU_spec/ITU-R/M.2012/M.2012-2/LTE/Rel-11/CCSA-TSD-LTE-36101-bb0.zip" TargetMode="External"/><Relationship Id="rId822" Type="http://schemas.openxmlformats.org/officeDocument/2006/relationships/hyperlink" Target="http://www.arib.or.jp/english/html/overview/doc/STD-T104v2_40/2_T104/ARIB-STD-T104/Rel11/36/A36508-b40.pdf" TargetMode="External"/><Relationship Id="rId1038" Type="http://schemas.openxmlformats.org/officeDocument/2006/relationships/hyperlink" Target="http://www.tta.or.kr/data/ttasDown.jsp?where=14688&amp;pk_num=TTAE.IE-802.16h" TargetMode="External"/><Relationship Id="rId254" Type="http://schemas.openxmlformats.org/officeDocument/2006/relationships/hyperlink" Target="http://www.etsi.org/deliver/etsi_ts/136300_136399/136355/11.06.00_60/ts_136355v110600p.pdf" TargetMode="External"/><Relationship Id="rId699" Type="http://schemas.openxmlformats.org/officeDocument/2006/relationships/hyperlink" Target="http://www.ccsa.org.cn/ITU_spec/ITU-R/M.2012/M.2012-2/LTE/Rel-11/CCSA-TSD-LTE-36124-b20.zip" TargetMode="External"/><Relationship Id="rId49" Type="http://schemas.openxmlformats.org/officeDocument/2006/relationships/hyperlink" Target="http://www.ccsa.org.cn/ITU_spec/ITU-R/M.2012/M.2012-2/LTE/Rel-12/CCSA-TSD-LTE-36201-c10.zip" TargetMode="External"/><Relationship Id="rId114" Type="http://schemas.openxmlformats.org/officeDocument/2006/relationships/hyperlink" Target="http://www.ccsa.org.cn/ITU_spec/ITU-R/M.2012/M.2012-2/LTE/Rel-12/CCSA-TSD-LTE-36216-c00.zip" TargetMode="External"/><Relationship Id="rId461" Type="http://schemas.openxmlformats.org/officeDocument/2006/relationships/hyperlink" Target="https://www.atis.org/docstore/default.aspx" TargetMode="External"/><Relationship Id="rId559" Type="http://schemas.openxmlformats.org/officeDocument/2006/relationships/hyperlink" Target="http://www.ccsa.org.cn/ITU_spec/ITU-R/M.2012/M.2012-2/LTE/Rel-10/CCSA-TSD-LTE-25460-a01.zip" TargetMode="External"/><Relationship Id="rId766" Type="http://schemas.openxmlformats.org/officeDocument/2006/relationships/hyperlink" Target="https://www.atis.org/docstore/default.aspx" TargetMode="External"/><Relationship Id="rId198" Type="http://schemas.openxmlformats.org/officeDocument/2006/relationships/hyperlink" Target="http://www.etsi.org/deliver/etsi_ts/136300_136399/136321/10.10.00_60/ts_136321v101000p.pdf" TargetMode="External"/><Relationship Id="rId321" Type="http://schemas.openxmlformats.org/officeDocument/2006/relationships/hyperlink" Target="http://www.ccsa.org.cn/ITU_spec/ITU-R/M.2012/M.2012-2/LTE/Rel-11/CCSA-TSD-LTE-36413-b80.zip" TargetMode="External"/><Relationship Id="rId419" Type="http://schemas.openxmlformats.org/officeDocument/2006/relationships/hyperlink" Target="https://www.atis.org/docstore/default.aspx" TargetMode="External"/><Relationship Id="rId626" Type="http://schemas.openxmlformats.org/officeDocument/2006/relationships/hyperlink" Target="http://www.arib.or.jp/english/html/overview/doc/STD-T104v2_70/2_T104/ARIB-STD-T104/Rel11/36/A36104-bb0.pdf" TargetMode="External"/><Relationship Id="rId973" Type="http://schemas.openxmlformats.org/officeDocument/2006/relationships/hyperlink" Target="http://www.etsi.org/deliver/etsi_ts/137500_137599/13757105/11.00.00_60/ts_13757105v110000p.pdf" TargetMode="External"/><Relationship Id="rId1049" Type="http://schemas.openxmlformats.org/officeDocument/2006/relationships/hyperlink" Target="http://www.wimaxforum.org/files/WMF-IMT-Advanced-Spec-T28-001-R020v01.pdf" TargetMode="External"/><Relationship Id="rId833" Type="http://schemas.openxmlformats.org/officeDocument/2006/relationships/hyperlink" Target="http://www.ccsa.org.cn/ITU_spec/ITU-R/M.2012/M.2012-2/LTE/Rel-10/CCSA-TSD-LTE-36509-a30.zip" TargetMode="External"/><Relationship Id="rId265" Type="http://schemas.openxmlformats.org/officeDocument/2006/relationships/hyperlink" Target="http://www.ccsa.org.cn/ITU_spec/ITU-R/M.2012/M.2012-2/LTE/Rel-11/CCSA-TSD-LTE-36401-b20.zip" TargetMode="External"/><Relationship Id="rId472" Type="http://schemas.openxmlformats.org/officeDocument/2006/relationships/hyperlink" Target="http://www.etsi.org/deliver/etsi_ts/136400_136499/136443/12.01.00_60/ts_136443v120100p.pdf" TargetMode="External"/><Relationship Id="rId900" Type="http://schemas.openxmlformats.org/officeDocument/2006/relationships/hyperlink" Target="https://www.atis.org/docstore/default.aspx" TargetMode="External"/><Relationship Id="rId125" Type="http://schemas.openxmlformats.org/officeDocument/2006/relationships/hyperlink" Target="http://www.tta.or.kr/data/ttasDown.jsp?where=14688&amp;pk_num=TTAT.3G-36.300(R11-11.5.0)" TargetMode="External"/><Relationship Id="rId332" Type="http://schemas.openxmlformats.org/officeDocument/2006/relationships/hyperlink" Target="http://www.etsi.org/deliver/etsi_ts/136400_136499/136414/10.01.00_60/ts_136414v100100p.pdf" TargetMode="External"/><Relationship Id="rId777" Type="http://schemas.openxmlformats.org/officeDocument/2006/relationships/hyperlink" Target="https://www.atis.org/docstore/default.aspx" TargetMode="External"/><Relationship Id="rId984" Type="http://schemas.openxmlformats.org/officeDocument/2006/relationships/hyperlink" Target="http://ties.itu.int/u/itu-r/ede/rsg5/IMT-Advanced/GCS/M.2012-1/LTE-Advanced/" TargetMode="External"/><Relationship Id="rId637" Type="http://schemas.openxmlformats.org/officeDocument/2006/relationships/hyperlink" Target="http://www.etsi.org/deliver/etsi_ts/136100_136199/136106/10.07.00_60/ts_136106v100700p.pdf" TargetMode="External"/><Relationship Id="rId844" Type="http://schemas.openxmlformats.org/officeDocument/2006/relationships/hyperlink" Target="http://www.etsi.org/deliver/etsi_ts/136500_136599/13652101/11.04.00_60/ts_13652101v110400p.pdf" TargetMode="External"/><Relationship Id="rId276" Type="http://schemas.openxmlformats.org/officeDocument/2006/relationships/hyperlink" Target="http://www.etsi.org/deliver/etsi_ts/136400_136499/136410/10.03.00_60/ts_136410v100300p.pdf" TargetMode="External"/><Relationship Id="rId483" Type="http://schemas.openxmlformats.org/officeDocument/2006/relationships/hyperlink" Target="http://www.ttc.or.jp/jp/document_list/free/3gpps2013/TS/TS-3GA-36.444(Rel11)v11.6.0.pdf" TargetMode="External"/><Relationship Id="rId690" Type="http://schemas.openxmlformats.org/officeDocument/2006/relationships/hyperlink" Target="http://www.ccsa.org.cn/ITU_spec/ITU-R/M.2012/M.2012-2/LTE/Rel-12/CCSA-TSD-LTE-36117-c00.zip" TargetMode="External"/><Relationship Id="rId704" Type="http://schemas.openxmlformats.org/officeDocument/2006/relationships/hyperlink" Target="http://www.etsi.org/deliver/etsi_ts/136100_136199/136124/12.01.00_60/ts_136124v120100p.pdf" TargetMode="External"/><Relationship Id="rId911" Type="http://schemas.openxmlformats.org/officeDocument/2006/relationships/hyperlink" Target="http://www.ccsa.org.cn/ITU_spec/ITU-R/M.2012/M.2012-2/LTE/Rel-11/CCSA-TSD-LTE-36523-3-a60.zi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C:\SBwork\WP%205D\M2012_prep\Revision-1_prep\IMTAdvanced%20documents" TargetMode="External"/><Relationship Id="rId2" Type="http://schemas.openxmlformats.org/officeDocument/2006/relationships/hyperlink" Target="http://www.itu.int/md/R07-IMT.ADV-C-0024/en" TargetMode="External"/><Relationship Id="rId1" Type="http://schemas.openxmlformats.org/officeDocument/2006/relationships/hyperlink" Target="http://www.itu.int/md/R07-IMT.ADV-C-0024/en" TargetMode="External"/><Relationship Id="rId5" Type="http://schemas.openxmlformats.org/officeDocument/2006/relationships/hyperlink" Target="http://www.itu.int/md/R07-IMT.ADV-C" TargetMode="External"/><Relationship Id="rId4" Type="http://schemas.openxmlformats.org/officeDocument/2006/relationships/hyperlink" Target="http://www.itu.int/md/R07-IMT.ADV-C-0024/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F40CE-A553-4A3F-BA7D-D9D980E04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371</TotalTime>
  <Pages>172</Pages>
  <Words>87192</Words>
  <Characters>496999</Characters>
  <Application>Microsoft Office Word</Application>
  <DocSecurity>0</DocSecurity>
  <Lines>4141</Lines>
  <Paragraphs>1166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583025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14</cp:revision>
  <cp:lastPrinted>2017-03-17T09:41:00Z</cp:lastPrinted>
  <dcterms:created xsi:type="dcterms:W3CDTF">2017-03-13T09:49:00Z</dcterms:created>
  <dcterms:modified xsi:type="dcterms:W3CDTF">2017-03-17T09:45:00Z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