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B638B8" w14:textId="77777777" w:rsidR="00FE79FE" w:rsidRPr="000B260C" w:rsidRDefault="00FE79FE" w:rsidP="005D2415">
      <w:pPr>
        <w:rPr>
          <w:lang w:val="ru-RU"/>
        </w:rPr>
      </w:pPr>
      <w:bookmarkStart w:id="0" w:name="_GoBack"/>
      <w:bookmarkEnd w:id="0"/>
    </w:p>
    <w:p w14:paraId="76AAEF77" w14:textId="77777777" w:rsidR="00FE79FE" w:rsidRPr="000B260C" w:rsidRDefault="00FE79FE" w:rsidP="005D2415">
      <w:pPr>
        <w:rPr>
          <w:lang w:val="ru-RU"/>
        </w:rPr>
      </w:pPr>
    </w:p>
    <w:p w14:paraId="16B1958E" w14:textId="77777777" w:rsidR="00FE79FE" w:rsidRPr="000B260C" w:rsidRDefault="00FE79FE" w:rsidP="005D2415">
      <w:pPr>
        <w:rPr>
          <w:lang w:val="ru-RU"/>
        </w:rPr>
      </w:pPr>
    </w:p>
    <w:p w14:paraId="35C31CA9" w14:textId="77777777" w:rsidR="00FE79FE" w:rsidRPr="000B260C" w:rsidRDefault="00FE79FE" w:rsidP="005D2415">
      <w:pPr>
        <w:rPr>
          <w:lang w:val="ru-RU"/>
        </w:rPr>
      </w:pPr>
    </w:p>
    <w:p w14:paraId="192F6274" w14:textId="77777777" w:rsidR="00FE79FE" w:rsidRPr="000B260C" w:rsidRDefault="00FE79FE" w:rsidP="005D2415">
      <w:pPr>
        <w:rPr>
          <w:lang w:val="ru-RU"/>
        </w:rPr>
      </w:pPr>
    </w:p>
    <w:p w14:paraId="49E0B490" w14:textId="77777777" w:rsidR="00013002" w:rsidRPr="000B260C" w:rsidRDefault="00013002" w:rsidP="005D2415">
      <w:pPr>
        <w:rPr>
          <w:lang w:val="ru-RU"/>
        </w:rPr>
      </w:pPr>
    </w:p>
    <w:p w14:paraId="4C7BC989" w14:textId="77777777" w:rsidR="00013002" w:rsidRPr="000B260C" w:rsidRDefault="00013002" w:rsidP="005D2415">
      <w:pPr>
        <w:rPr>
          <w:lang w:val="ru-RU"/>
        </w:rPr>
      </w:pPr>
    </w:p>
    <w:p w14:paraId="43EF62B6" w14:textId="77777777" w:rsidR="00013002" w:rsidRPr="000B260C" w:rsidRDefault="00013002" w:rsidP="005D2415">
      <w:pPr>
        <w:rPr>
          <w:lang w:val="ru-RU"/>
        </w:rPr>
      </w:pPr>
    </w:p>
    <w:p w14:paraId="51AAC711" w14:textId="77777777" w:rsidR="00FE79FE" w:rsidRPr="000B260C" w:rsidRDefault="00FE79FE" w:rsidP="005D2415">
      <w:pPr>
        <w:rPr>
          <w:lang w:val="ru-RU"/>
        </w:rPr>
      </w:pPr>
    </w:p>
    <w:p w14:paraId="1FA3C70C" w14:textId="77777777" w:rsidR="00FE79FE" w:rsidRPr="000B260C" w:rsidRDefault="00FE79FE" w:rsidP="005D2415">
      <w:pPr>
        <w:rPr>
          <w:lang w:val="ru-RU"/>
        </w:rPr>
      </w:pPr>
    </w:p>
    <w:p w14:paraId="6917D21A" w14:textId="77777777" w:rsidR="00FE79FE" w:rsidRPr="000B260C" w:rsidRDefault="00FE79FE" w:rsidP="005D2415">
      <w:pPr>
        <w:rPr>
          <w:lang w:val="ru-RU"/>
        </w:rPr>
      </w:pPr>
    </w:p>
    <w:p w14:paraId="51E418DE" w14:textId="77777777" w:rsidR="00FE79FE" w:rsidRPr="000B260C" w:rsidRDefault="00FE79FE" w:rsidP="005D2415">
      <w:pPr>
        <w:rPr>
          <w:lang w:val="ru-RU"/>
        </w:rPr>
      </w:pPr>
    </w:p>
    <w:tbl>
      <w:tblPr>
        <w:tblW w:w="10089" w:type="dxa"/>
        <w:tblLook w:val="01E0" w:firstRow="1" w:lastRow="1" w:firstColumn="1" w:lastColumn="1" w:noHBand="0" w:noVBand="0"/>
      </w:tblPr>
      <w:tblGrid>
        <w:gridCol w:w="10089"/>
      </w:tblGrid>
      <w:tr w:rsidR="00FE79FE" w:rsidRPr="000B260C" w14:paraId="438B3F0C" w14:textId="77777777">
        <w:tc>
          <w:tcPr>
            <w:tcW w:w="10089" w:type="dxa"/>
          </w:tcPr>
          <w:p w14:paraId="369AEC4B" w14:textId="77777777" w:rsidR="00276D21" w:rsidRPr="000B260C" w:rsidRDefault="00276D21" w:rsidP="005D2415">
            <w:pPr>
              <w:spacing w:before="380" w:line="280" w:lineRule="exact"/>
              <w:jc w:val="right"/>
              <w:rPr>
                <w:rFonts w:ascii="Tahoma" w:hAnsi="Tahoma" w:cs="Tahoma"/>
                <w:b/>
                <w:bCs/>
                <w:iCs/>
                <w:color w:val="243285"/>
                <w:sz w:val="32"/>
                <w:szCs w:val="32"/>
                <w:lang w:val="ru-RU"/>
              </w:rPr>
            </w:pPr>
          </w:p>
          <w:p w14:paraId="7067C572" w14:textId="77777777" w:rsidR="00FE79FE" w:rsidRPr="000B260C" w:rsidRDefault="00131900" w:rsidP="005D2415">
            <w:pPr>
              <w:spacing w:before="380" w:line="280" w:lineRule="exact"/>
              <w:jc w:val="right"/>
              <w:rPr>
                <w:rFonts w:ascii="Tahoma" w:hAnsi="Tahoma" w:cs="Tahoma"/>
                <w:b/>
                <w:bCs/>
                <w:iCs/>
                <w:color w:val="243285"/>
                <w:sz w:val="36"/>
                <w:szCs w:val="36"/>
                <w:lang w:val="ru-RU"/>
              </w:rPr>
            </w:pPr>
            <w:r w:rsidRPr="000B260C">
              <w:rPr>
                <w:rFonts w:ascii="Tahoma" w:hAnsi="Tahoma" w:cs="Tahoma"/>
                <w:b/>
                <w:bCs/>
                <w:iCs/>
                <w:color w:val="243285"/>
                <w:sz w:val="36"/>
                <w:szCs w:val="36"/>
                <w:lang w:val="ru-RU"/>
              </w:rPr>
              <w:t>Рекомендация  МСЭ</w:t>
            </w:r>
            <w:r w:rsidR="00FE79FE" w:rsidRPr="000B260C">
              <w:rPr>
                <w:rFonts w:ascii="Tahoma" w:hAnsi="Tahoma" w:cs="Tahoma"/>
                <w:b/>
                <w:bCs/>
                <w:iCs/>
                <w:color w:val="243285"/>
                <w:sz w:val="36"/>
                <w:szCs w:val="36"/>
                <w:lang w:val="ru-RU"/>
              </w:rPr>
              <w:t>-R  M.</w:t>
            </w:r>
            <w:r w:rsidR="004C78C1" w:rsidRPr="000B260C">
              <w:rPr>
                <w:rFonts w:ascii="Tahoma" w:hAnsi="Tahoma" w:cs="Tahoma"/>
                <w:b/>
                <w:bCs/>
                <w:iCs/>
                <w:color w:val="243285"/>
                <w:sz w:val="36"/>
                <w:szCs w:val="36"/>
                <w:lang w:val="ru-RU"/>
              </w:rPr>
              <w:t>2012-1</w:t>
            </w:r>
          </w:p>
          <w:p w14:paraId="580E9C33" w14:textId="77777777" w:rsidR="00FE79FE" w:rsidRPr="000B260C" w:rsidRDefault="00FE79FE" w:rsidP="005D2415">
            <w:pPr>
              <w:spacing w:before="80" w:line="280" w:lineRule="exact"/>
              <w:jc w:val="right"/>
              <w:rPr>
                <w:rFonts w:ascii="Tahoma" w:hAnsi="Tahoma" w:cs="Tahoma"/>
                <w:b/>
                <w:bCs/>
                <w:iCs/>
                <w:color w:val="243285"/>
                <w:sz w:val="24"/>
                <w:szCs w:val="24"/>
                <w:lang w:val="ru-RU"/>
              </w:rPr>
            </w:pPr>
            <w:r w:rsidRPr="000B260C">
              <w:rPr>
                <w:rFonts w:ascii="Tahoma" w:hAnsi="Tahoma" w:cs="Tahoma"/>
                <w:b/>
                <w:bCs/>
                <w:iCs/>
                <w:color w:val="243285"/>
                <w:sz w:val="24"/>
                <w:szCs w:val="24"/>
                <w:lang w:val="ru-RU"/>
              </w:rPr>
              <w:t>(</w:t>
            </w:r>
            <w:r w:rsidR="004C78C1" w:rsidRPr="000B260C">
              <w:rPr>
                <w:rFonts w:ascii="Tahoma" w:hAnsi="Tahoma" w:cs="Tahoma"/>
                <w:b/>
                <w:bCs/>
                <w:iCs/>
                <w:color w:val="243285"/>
                <w:sz w:val="24"/>
                <w:szCs w:val="24"/>
                <w:lang w:val="ru-RU"/>
              </w:rPr>
              <w:t>02</w:t>
            </w:r>
            <w:r w:rsidRPr="000B260C">
              <w:rPr>
                <w:rFonts w:ascii="Tahoma" w:hAnsi="Tahoma" w:cs="Tahoma"/>
                <w:b/>
                <w:bCs/>
                <w:iCs/>
                <w:color w:val="243285"/>
                <w:sz w:val="24"/>
                <w:szCs w:val="24"/>
                <w:lang w:val="ru-RU"/>
              </w:rPr>
              <w:t>/</w:t>
            </w:r>
            <w:r w:rsidR="00A83C2A" w:rsidRPr="000B260C">
              <w:rPr>
                <w:rFonts w:ascii="Tahoma" w:hAnsi="Tahoma" w:cs="Tahoma"/>
                <w:b/>
                <w:bCs/>
                <w:iCs/>
                <w:color w:val="243285"/>
                <w:sz w:val="24"/>
                <w:szCs w:val="24"/>
                <w:lang w:val="ru-RU"/>
              </w:rPr>
              <w:t>20</w:t>
            </w:r>
            <w:r w:rsidR="004C78C1" w:rsidRPr="000B260C">
              <w:rPr>
                <w:rFonts w:ascii="Tahoma" w:hAnsi="Tahoma" w:cs="Tahoma"/>
                <w:b/>
                <w:bCs/>
                <w:iCs/>
                <w:color w:val="243285"/>
                <w:sz w:val="24"/>
                <w:szCs w:val="24"/>
                <w:lang w:val="ru-RU"/>
              </w:rPr>
              <w:t>14</w:t>
            </w:r>
            <w:r w:rsidRPr="000B260C">
              <w:rPr>
                <w:rFonts w:ascii="Tahoma" w:hAnsi="Tahoma" w:cs="Tahoma"/>
                <w:b/>
                <w:bCs/>
                <w:iCs/>
                <w:color w:val="243285"/>
                <w:sz w:val="24"/>
                <w:szCs w:val="24"/>
                <w:lang w:val="ru-RU"/>
              </w:rPr>
              <w:t>)</w:t>
            </w:r>
          </w:p>
        </w:tc>
      </w:tr>
      <w:tr w:rsidR="00FE79FE" w:rsidRPr="000B260C" w14:paraId="3325E949" w14:textId="77777777">
        <w:tc>
          <w:tcPr>
            <w:tcW w:w="10089" w:type="dxa"/>
          </w:tcPr>
          <w:p w14:paraId="4FFE8620" w14:textId="77777777" w:rsidR="00013002" w:rsidRPr="000B260C" w:rsidRDefault="00013002" w:rsidP="005D2415">
            <w:pPr>
              <w:spacing w:before="80" w:line="500" w:lineRule="exact"/>
              <w:jc w:val="right"/>
              <w:rPr>
                <w:rFonts w:ascii="Tahoma" w:hAnsi="Tahoma" w:cs="Tahoma"/>
                <w:b/>
                <w:bCs/>
                <w:iCs/>
                <w:color w:val="243285"/>
                <w:sz w:val="44"/>
                <w:szCs w:val="44"/>
                <w:lang w:val="ru-RU"/>
              </w:rPr>
            </w:pPr>
          </w:p>
          <w:p w14:paraId="726C6080" w14:textId="77777777" w:rsidR="00A83C2A" w:rsidRPr="000B260C" w:rsidRDefault="004C78C1" w:rsidP="005D2415">
            <w:pPr>
              <w:spacing w:before="80" w:line="500" w:lineRule="exact"/>
              <w:jc w:val="right"/>
              <w:rPr>
                <w:rFonts w:ascii="Tahoma" w:hAnsi="Tahoma" w:cs="Tahoma"/>
                <w:b/>
                <w:bCs/>
                <w:iCs/>
                <w:color w:val="243285"/>
                <w:sz w:val="44"/>
                <w:szCs w:val="44"/>
                <w:lang w:val="ru-RU"/>
              </w:rPr>
            </w:pPr>
            <w:r w:rsidRPr="000B260C">
              <w:rPr>
                <w:rFonts w:ascii="Tahoma" w:hAnsi="Tahoma"/>
                <w:b/>
                <w:bCs/>
                <w:color w:val="243285"/>
                <w:sz w:val="44"/>
                <w:lang w:val="ru-RU"/>
              </w:rPr>
              <w:t>Подробные спецификации наземных радиоинтерфейсов перспективной Международной подвижной электросвязи</w:t>
            </w:r>
            <w:r w:rsidRPr="000B260C">
              <w:rPr>
                <w:rFonts w:ascii="Tahoma" w:hAnsi="Tahoma"/>
                <w:b/>
                <w:bCs/>
                <w:color w:val="243285"/>
                <w:sz w:val="44"/>
                <w:szCs w:val="44"/>
                <w:lang w:val="ru-RU"/>
              </w:rPr>
              <w:t xml:space="preserve"> </w:t>
            </w:r>
            <w:r w:rsidRPr="000B260C">
              <w:rPr>
                <w:rFonts w:ascii="Tahoma" w:hAnsi="Tahoma"/>
                <w:b/>
                <w:bCs/>
                <w:color w:val="243285"/>
                <w:sz w:val="44"/>
                <w:lang w:val="ru-RU"/>
              </w:rPr>
              <w:t>(IMT</w:t>
            </w:r>
            <w:r w:rsidRPr="000B260C">
              <w:rPr>
                <w:rFonts w:ascii="Tahoma" w:hAnsi="Tahoma"/>
                <w:b/>
                <w:bCs/>
                <w:color w:val="243285"/>
                <w:sz w:val="44"/>
                <w:szCs w:val="44"/>
                <w:lang w:val="ru-RU"/>
              </w:rPr>
              <w:noBreakHyphen/>
            </w:r>
            <w:r w:rsidRPr="000B260C">
              <w:rPr>
                <w:rFonts w:ascii="Tahoma" w:hAnsi="Tahoma"/>
                <w:b/>
                <w:bCs/>
                <w:color w:val="243285"/>
                <w:sz w:val="44"/>
                <w:lang w:val="ru-RU"/>
              </w:rPr>
              <w:t>Advanced)</w:t>
            </w:r>
          </w:p>
          <w:p w14:paraId="42BEF766" w14:textId="77777777" w:rsidR="00A62A14" w:rsidRPr="000B260C" w:rsidRDefault="00A62A14" w:rsidP="005D2415">
            <w:pPr>
              <w:spacing w:before="80" w:line="500" w:lineRule="exact"/>
              <w:jc w:val="right"/>
              <w:rPr>
                <w:rFonts w:ascii="Tahoma" w:hAnsi="Tahoma" w:cs="Tahoma"/>
                <w:b/>
                <w:bCs/>
                <w:iCs/>
                <w:color w:val="243285"/>
                <w:sz w:val="40"/>
                <w:szCs w:val="40"/>
                <w:lang w:val="ru-RU"/>
              </w:rPr>
            </w:pPr>
          </w:p>
        </w:tc>
      </w:tr>
      <w:tr w:rsidR="00FE79FE" w:rsidRPr="000B260C" w14:paraId="6E7B9FBF" w14:textId="77777777">
        <w:tc>
          <w:tcPr>
            <w:tcW w:w="10089" w:type="dxa"/>
          </w:tcPr>
          <w:p w14:paraId="50735834" w14:textId="77777777" w:rsidR="009E3058" w:rsidRPr="000B260C" w:rsidRDefault="009E3058" w:rsidP="005D2415">
            <w:pPr>
              <w:spacing w:before="80" w:after="180" w:line="360" w:lineRule="exact"/>
              <w:ind w:right="720"/>
              <w:rPr>
                <w:rFonts w:ascii="Tahoma" w:hAnsi="Tahoma" w:cs="Tahoma"/>
                <w:b/>
                <w:bCs/>
                <w:iCs/>
                <w:color w:val="243285"/>
                <w:sz w:val="36"/>
                <w:szCs w:val="36"/>
                <w:lang w:val="ru-RU"/>
              </w:rPr>
            </w:pPr>
          </w:p>
          <w:p w14:paraId="740BB60D" w14:textId="77777777" w:rsidR="00276D21" w:rsidRPr="000B260C" w:rsidRDefault="00276D21" w:rsidP="005D2415">
            <w:pPr>
              <w:spacing w:before="80" w:after="180" w:line="360" w:lineRule="exact"/>
              <w:jc w:val="right"/>
              <w:rPr>
                <w:rFonts w:ascii="Tahoma" w:hAnsi="Tahoma" w:cs="Tahoma"/>
                <w:b/>
                <w:bCs/>
                <w:iCs/>
                <w:color w:val="243285"/>
                <w:sz w:val="36"/>
                <w:szCs w:val="36"/>
                <w:lang w:val="ru-RU"/>
              </w:rPr>
            </w:pPr>
          </w:p>
          <w:p w14:paraId="005417E6" w14:textId="77777777" w:rsidR="00013002" w:rsidRPr="000B260C" w:rsidRDefault="00131900" w:rsidP="005D2415">
            <w:pPr>
              <w:spacing w:before="80" w:after="180" w:line="360" w:lineRule="exact"/>
              <w:jc w:val="right"/>
              <w:rPr>
                <w:rFonts w:ascii="Tahoma" w:hAnsi="Tahoma" w:cs="Tahoma"/>
                <w:b/>
                <w:bCs/>
                <w:iCs/>
                <w:color w:val="243285"/>
                <w:sz w:val="36"/>
                <w:szCs w:val="36"/>
                <w:lang w:val="ru-RU"/>
              </w:rPr>
            </w:pPr>
            <w:r w:rsidRPr="000B260C">
              <w:rPr>
                <w:rFonts w:ascii="Tahoma" w:hAnsi="Tahoma" w:cs="Tahoma"/>
                <w:b/>
                <w:bCs/>
                <w:iCs/>
                <w:color w:val="243285"/>
                <w:sz w:val="36"/>
                <w:szCs w:val="36"/>
                <w:lang w:val="ru-RU"/>
              </w:rPr>
              <w:t>Серия M</w:t>
            </w:r>
          </w:p>
          <w:p w14:paraId="352579BE" w14:textId="77777777" w:rsidR="0071378F" w:rsidRPr="000B260C" w:rsidRDefault="0071378F" w:rsidP="005D2415">
            <w:pPr>
              <w:spacing w:before="80" w:after="180" w:line="360" w:lineRule="exact"/>
              <w:jc w:val="right"/>
              <w:rPr>
                <w:rFonts w:ascii="Tahoma" w:hAnsi="Tahoma" w:cs="Tahoma"/>
                <w:b/>
                <w:bCs/>
                <w:iCs/>
                <w:color w:val="243285"/>
                <w:sz w:val="36"/>
                <w:szCs w:val="36"/>
                <w:lang w:val="ru-RU"/>
              </w:rPr>
            </w:pPr>
            <w:r w:rsidRPr="000B260C">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14:paraId="79BC47C9" w14:textId="77777777" w:rsidR="00A83C2A" w:rsidRPr="000B260C" w:rsidRDefault="00A83C2A" w:rsidP="005D2415">
            <w:pPr>
              <w:spacing w:before="80" w:after="180" w:line="360" w:lineRule="exact"/>
              <w:jc w:val="right"/>
              <w:rPr>
                <w:rFonts w:ascii="Tahoma" w:hAnsi="Tahoma" w:cs="Tahoma"/>
                <w:b/>
                <w:bCs/>
                <w:iCs/>
                <w:color w:val="243285"/>
                <w:sz w:val="36"/>
                <w:szCs w:val="36"/>
                <w:lang w:val="ru-RU"/>
              </w:rPr>
            </w:pPr>
          </w:p>
          <w:p w14:paraId="471AE979" w14:textId="77777777" w:rsidR="00FE79FE" w:rsidRPr="000B260C" w:rsidRDefault="00FE79FE" w:rsidP="005D2415">
            <w:pPr>
              <w:spacing w:before="80" w:line="360" w:lineRule="exact"/>
              <w:jc w:val="right"/>
              <w:rPr>
                <w:rFonts w:ascii="Tahoma" w:hAnsi="Tahoma" w:cs="Tahoma"/>
                <w:b/>
                <w:bCs/>
                <w:iCs/>
                <w:color w:val="243285"/>
                <w:sz w:val="32"/>
                <w:szCs w:val="32"/>
                <w:lang w:val="ru-RU"/>
              </w:rPr>
            </w:pPr>
          </w:p>
        </w:tc>
      </w:tr>
    </w:tbl>
    <w:p w14:paraId="17AC4598" w14:textId="77777777" w:rsidR="00FE79FE" w:rsidRPr="000B260C" w:rsidRDefault="00FE79FE" w:rsidP="005D2415">
      <w:pPr>
        <w:spacing w:before="80"/>
        <w:rPr>
          <w:i/>
          <w:lang w:val="ru-RU"/>
        </w:rPr>
      </w:pPr>
    </w:p>
    <w:p w14:paraId="46F69E94" w14:textId="77777777" w:rsidR="00FE79FE" w:rsidRPr="000B260C" w:rsidRDefault="00FE79FE" w:rsidP="005D2415">
      <w:pPr>
        <w:spacing w:before="80"/>
        <w:rPr>
          <w:i/>
          <w:lang w:val="ru-RU"/>
        </w:rPr>
      </w:pPr>
    </w:p>
    <w:p w14:paraId="7E2E5CBE" w14:textId="77777777" w:rsidR="00FE79FE" w:rsidRPr="000B260C" w:rsidRDefault="00FE79FE" w:rsidP="005D2415">
      <w:pPr>
        <w:spacing w:before="80"/>
        <w:rPr>
          <w:i/>
          <w:lang w:val="ru-RU"/>
        </w:rPr>
      </w:pPr>
    </w:p>
    <w:p w14:paraId="53A8E214" w14:textId="77777777" w:rsidR="00A71FE5" w:rsidRPr="000B260C" w:rsidRDefault="00A71FE5" w:rsidP="005D2415">
      <w:pPr>
        <w:spacing w:before="80"/>
        <w:rPr>
          <w:i/>
          <w:lang w:val="ru-RU"/>
        </w:rPr>
      </w:pPr>
    </w:p>
    <w:p w14:paraId="10F5F941" w14:textId="77777777" w:rsidR="00CD659B" w:rsidRPr="000B260C" w:rsidRDefault="00CD659B" w:rsidP="005D2415">
      <w:pPr>
        <w:pStyle w:val="Equation"/>
        <w:tabs>
          <w:tab w:val="clear" w:pos="4820"/>
          <w:tab w:val="clear" w:pos="9639"/>
          <w:tab w:val="left" w:pos="1191"/>
          <w:tab w:val="left" w:pos="1588"/>
          <w:tab w:val="left" w:pos="1985"/>
        </w:tabs>
        <w:rPr>
          <w:rFonts w:ascii="Palatino Linotype" w:hAnsi="Palatino Linotype"/>
          <w:lang w:val="ru-RU"/>
        </w:rPr>
        <w:sectPr w:rsidR="00CD659B" w:rsidRPr="000B260C">
          <w:headerReference w:type="even" r:id="rId8"/>
          <w:headerReference w:type="default" r:id="rId9"/>
          <w:pgSz w:w="11907" w:h="16840" w:code="9"/>
          <w:pgMar w:top="1089" w:right="1089" w:bottom="284" w:left="1089" w:header="567" w:footer="284" w:gutter="0"/>
          <w:pgNumType w:start="1"/>
          <w:cols w:space="720"/>
        </w:sectPr>
      </w:pPr>
    </w:p>
    <w:p w14:paraId="4767D9E0" w14:textId="77777777" w:rsidR="006E56A2" w:rsidRPr="000B260C" w:rsidRDefault="006E56A2" w:rsidP="005D2415">
      <w:pPr>
        <w:spacing w:before="0"/>
        <w:jc w:val="center"/>
        <w:rPr>
          <w:b/>
          <w:bCs/>
          <w:szCs w:val="22"/>
          <w:lang w:val="ru-RU"/>
        </w:rPr>
      </w:pPr>
      <w:bookmarkStart w:id="1" w:name="c2tope"/>
      <w:bookmarkEnd w:id="1"/>
      <w:r w:rsidRPr="000B260C">
        <w:rPr>
          <w:b/>
          <w:bCs/>
          <w:szCs w:val="22"/>
          <w:lang w:val="ru-RU"/>
        </w:rPr>
        <w:lastRenderedPageBreak/>
        <w:t>Предисловие</w:t>
      </w:r>
    </w:p>
    <w:p w14:paraId="761E471B" w14:textId="77777777" w:rsidR="006E56A2" w:rsidRPr="000B260C" w:rsidRDefault="006E56A2" w:rsidP="005D2415">
      <w:pPr>
        <w:rPr>
          <w:sz w:val="20"/>
          <w:lang w:val="ru-RU"/>
        </w:rPr>
      </w:pPr>
      <w:r w:rsidRPr="000B260C">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029AC3C2" w14:textId="77777777" w:rsidR="006E56A2" w:rsidRPr="000B260C" w:rsidRDefault="006E56A2" w:rsidP="005D2415">
      <w:pPr>
        <w:rPr>
          <w:sz w:val="20"/>
          <w:lang w:val="ru-RU"/>
        </w:rPr>
      </w:pPr>
      <w:r w:rsidRPr="000B260C">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0654A127" w14:textId="77777777" w:rsidR="006E56A2" w:rsidRPr="000B260C" w:rsidRDefault="006E56A2" w:rsidP="005D2415">
      <w:pPr>
        <w:spacing w:before="360"/>
        <w:jc w:val="center"/>
        <w:rPr>
          <w:b/>
          <w:bCs/>
          <w:szCs w:val="22"/>
          <w:lang w:val="ru-RU"/>
        </w:rPr>
      </w:pPr>
      <w:r w:rsidRPr="000B260C">
        <w:rPr>
          <w:b/>
          <w:bCs/>
          <w:szCs w:val="22"/>
          <w:lang w:val="ru-RU"/>
        </w:rPr>
        <w:t>Политика в области прав интеллектуальной собственности (ПИС)</w:t>
      </w:r>
    </w:p>
    <w:p w14:paraId="77B70712" w14:textId="77777777" w:rsidR="006E56A2" w:rsidRPr="000B260C" w:rsidRDefault="006E56A2" w:rsidP="005D2415">
      <w:pPr>
        <w:rPr>
          <w:sz w:val="20"/>
          <w:lang w:val="ru-RU"/>
        </w:rPr>
      </w:pPr>
      <w:r w:rsidRPr="000B260C">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0B260C">
        <w:rPr>
          <w:sz w:val="20"/>
          <w:lang w:val="ru-RU"/>
        </w:rPr>
        <w:t xml:space="preserve"> 1</w:t>
      </w:r>
      <w:r w:rsidRPr="000B260C">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0B260C">
          <w:rPr>
            <w:rStyle w:val="Hyperlink"/>
            <w:rFonts w:eastAsia="SimSun"/>
            <w:sz w:val="20"/>
            <w:lang w:val="ru-RU"/>
          </w:rPr>
          <w:t>http://www.itu.int/ITU-R/go/patents/en</w:t>
        </w:r>
      </w:hyperlink>
      <w:r w:rsidRPr="000B260C">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43972D53" w14:textId="77777777" w:rsidR="006E56A2" w:rsidRPr="000B260C" w:rsidRDefault="006E56A2" w:rsidP="005D2415">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0B260C" w14:paraId="2C7825F4" w14:textId="77777777" w:rsidTr="00EB0890">
        <w:trPr>
          <w:jc w:val="center"/>
        </w:trPr>
        <w:tc>
          <w:tcPr>
            <w:tcW w:w="8856" w:type="dxa"/>
            <w:gridSpan w:val="2"/>
          </w:tcPr>
          <w:p w14:paraId="19B29429" w14:textId="77777777" w:rsidR="006E56A2" w:rsidRPr="000B260C" w:rsidRDefault="006E56A2" w:rsidP="005D2415">
            <w:pPr>
              <w:spacing w:before="180"/>
              <w:jc w:val="center"/>
              <w:rPr>
                <w:b/>
                <w:bCs/>
                <w:szCs w:val="22"/>
                <w:lang w:val="ru-RU"/>
              </w:rPr>
            </w:pPr>
            <w:r w:rsidRPr="000B260C">
              <w:rPr>
                <w:b/>
                <w:bCs/>
                <w:szCs w:val="22"/>
                <w:lang w:val="ru-RU"/>
              </w:rPr>
              <w:t>Серии Рекомендаций МСЭ-R</w:t>
            </w:r>
          </w:p>
          <w:p w14:paraId="72EA958D" w14:textId="77777777" w:rsidR="006E56A2" w:rsidRPr="000B260C" w:rsidRDefault="006E56A2" w:rsidP="005D2415">
            <w:pPr>
              <w:spacing w:after="240"/>
              <w:jc w:val="center"/>
              <w:rPr>
                <w:rFonts w:eastAsia="SimSun"/>
                <w:sz w:val="18"/>
                <w:szCs w:val="18"/>
                <w:lang w:val="ru-RU" w:eastAsia="zh-CN"/>
              </w:rPr>
            </w:pPr>
            <w:r w:rsidRPr="000B260C">
              <w:rPr>
                <w:sz w:val="18"/>
                <w:szCs w:val="18"/>
                <w:lang w:val="ru-RU"/>
              </w:rPr>
              <w:t xml:space="preserve">(Представлены также в онлайновой форме по адресу: </w:t>
            </w:r>
            <w:hyperlink r:id="rId11" w:history="1">
              <w:r w:rsidRPr="000B260C">
                <w:rPr>
                  <w:rStyle w:val="Hyperlink"/>
                  <w:sz w:val="18"/>
                  <w:lang w:val="ru-RU"/>
                </w:rPr>
                <w:t>http://www.itu.int/publ/R-REC/en</w:t>
              </w:r>
            </w:hyperlink>
            <w:r w:rsidRPr="000B260C">
              <w:rPr>
                <w:sz w:val="18"/>
                <w:szCs w:val="18"/>
                <w:lang w:val="ru-RU"/>
              </w:rPr>
              <w:t>.)</w:t>
            </w:r>
          </w:p>
        </w:tc>
      </w:tr>
      <w:tr w:rsidR="006E56A2" w:rsidRPr="000B260C" w14:paraId="0D420C92" w14:textId="77777777" w:rsidTr="00EB0890">
        <w:trPr>
          <w:jc w:val="center"/>
        </w:trPr>
        <w:tc>
          <w:tcPr>
            <w:tcW w:w="1188" w:type="dxa"/>
          </w:tcPr>
          <w:p w14:paraId="1854D27E" w14:textId="77777777" w:rsidR="006E56A2" w:rsidRPr="000B260C" w:rsidRDefault="006E56A2" w:rsidP="005D2415">
            <w:pPr>
              <w:spacing w:before="40" w:after="40"/>
              <w:rPr>
                <w:b/>
                <w:bCs/>
                <w:sz w:val="20"/>
                <w:lang w:val="ru-RU"/>
              </w:rPr>
            </w:pPr>
            <w:r w:rsidRPr="000B260C">
              <w:rPr>
                <w:b/>
                <w:bCs/>
                <w:sz w:val="20"/>
                <w:lang w:val="ru-RU"/>
              </w:rPr>
              <w:t>Серия</w:t>
            </w:r>
          </w:p>
        </w:tc>
        <w:tc>
          <w:tcPr>
            <w:tcW w:w="7668" w:type="dxa"/>
          </w:tcPr>
          <w:p w14:paraId="091BDEE1" w14:textId="77777777" w:rsidR="006E56A2" w:rsidRPr="000B260C" w:rsidRDefault="006E56A2" w:rsidP="005D2415">
            <w:pPr>
              <w:spacing w:before="40" w:after="40"/>
              <w:jc w:val="center"/>
              <w:rPr>
                <w:b/>
                <w:bCs/>
                <w:sz w:val="20"/>
                <w:lang w:val="ru-RU"/>
              </w:rPr>
            </w:pPr>
            <w:r w:rsidRPr="000B260C">
              <w:rPr>
                <w:b/>
                <w:bCs/>
                <w:sz w:val="20"/>
                <w:lang w:val="ru-RU"/>
              </w:rPr>
              <w:t>Название</w:t>
            </w:r>
          </w:p>
        </w:tc>
      </w:tr>
      <w:tr w:rsidR="006E56A2" w:rsidRPr="000B260C" w14:paraId="2DC41D1B" w14:textId="77777777" w:rsidTr="00EB0890">
        <w:trPr>
          <w:jc w:val="center"/>
        </w:trPr>
        <w:tc>
          <w:tcPr>
            <w:tcW w:w="1188" w:type="dxa"/>
          </w:tcPr>
          <w:p w14:paraId="39E904AC" w14:textId="77777777" w:rsidR="006E56A2" w:rsidRPr="000B260C" w:rsidRDefault="006E56A2" w:rsidP="005D2415">
            <w:pPr>
              <w:spacing w:before="40" w:after="40"/>
              <w:rPr>
                <w:b/>
                <w:bCs/>
                <w:sz w:val="20"/>
                <w:lang w:val="ru-RU"/>
              </w:rPr>
            </w:pPr>
            <w:r w:rsidRPr="000B260C">
              <w:rPr>
                <w:b/>
                <w:bCs/>
                <w:sz w:val="20"/>
                <w:lang w:val="ru-RU"/>
              </w:rPr>
              <w:t>BO</w:t>
            </w:r>
          </w:p>
        </w:tc>
        <w:tc>
          <w:tcPr>
            <w:tcW w:w="7668" w:type="dxa"/>
          </w:tcPr>
          <w:p w14:paraId="3B6506D6" w14:textId="77777777" w:rsidR="006E56A2" w:rsidRPr="000B260C" w:rsidRDefault="006E56A2" w:rsidP="005D2415">
            <w:pPr>
              <w:spacing w:before="40" w:after="40"/>
              <w:jc w:val="left"/>
              <w:rPr>
                <w:sz w:val="20"/>
                <w:lang w:val="ru-RU"/>
              </w:rPr>
            </w:pPr>
            <w:r w:rsidRPr="000B260C">
              <w:rPr>
                <w:sz w:val="20"/>
                <w:lang w:val="ru-RU"/>
              </w:rPr>
              <w:t>Спутниковое радиовещание</w:t>
            </w:r>
          </w:p>
        </w:tc>
      </w:tr>
      <w:tr w:rsidR="006E56A2" w:rsidRPr="000B260C" w14:paraId="1BCFDD0B" w14:textId="77777777" w:rsidTr="00475345">
        <w:trPr>
          <w:jc w:val="center"/>
        </w:trPr>
        <w:tc>
          <w:tcPr>
            <w:tcW w:w="1188" w:type="dxa"/>
            <w:tcBorders>
              <w:bottom w:val="nil"/>
            </w:tcBorders>
          </w:tcPr>
          <w:p w14:paraId="579D54B9" w14:textId="77777777" w:rsidR="006E56A2" w:rsidRPr="000B260C" w:rsidRDefault="006E56A2" w:rsidP="005D2415">
            <w:pPr>
              <w:spacing w:before="40" w:after="40"/>
              <w:rPr>
                <w:b/>
                <w:bCs/>
                <w:sz w:val="20"/>
                <w:lang w:val="ru-RU"/>
              </w:rPr>
            </w:pPr>
            <w:r w:rsidRPr="000B260C">
              <w:rPr>
                <w:b/>
                <w:bCs/>
                <w:sz w:val="20"/>
                <w:lang w:val="ru-RU"/>
              </w:rPr>
              <w:t>BR</w:t>
            </w:r>
          </w:p>
        </w:tc>
        <w:tc>
          <w:tcPr>
            <w:tcW w:w="7668" w:type="dxa"/>
            <w:tcBorders>
              <w:bottom w:val="nil"/>
            </w:tcBorders>
          </w:tcPr>
          <w:p w14:paraId="49C814B9" w14:textId="77777777" w:rsidR="006E56A2" w:rsidRPr="000B260C" w:rsidRDefault="006E56A2" w:rsidP="005D2415">
            <w:pPr>
              <w:spacing w:before="40" w:after="40"/>
              <w:jc w:val="left"/>
              <w:rPr>
                <w:sz w:val="20"/>
                <w:lang w:val="ru-RU"/>
              </w:rPr>
            </w:pPr>
            <w:r w:rsidRPr="000B260C">
              <w:rPr>
                <w:sz w:val="20"/>
                <w:lang w:val="ru-RU"/>
              </w:rPr>
              <w:t>Запись для производства, архивирования и воспроизведения; пленки для телевидения</w:t>
            </w:r>
          </w:p>
        </w:tc>
      </w:tr>
      <w:tr w:rsidR="006E56A2" w:rsidRPr="000B260C" w14:paraId="17FADF0F" w14:textId="77777777" w:rsidTr="00475345">
        <w:trPr>
          <w:jc w:val="center"/>
        </w:trPr>
        <w:tc>
          <w:tcPr>
            <w:tcW w:w="1188" w:type="dxa"/>
            <w:tcBorders>
              <w:top w:val="nil"/>
              <w:bottom w:val="nil"/>
            </w:tcBorders>
            <w:shd w:val="clear" w:color="auto" w:fill="FFFFFF" w:themeFill="background1"/>
          </w:tcPr>
          <w:p w14:paraId="105FAEB0" w14:textId="77777777" w:rsidR="006E56A2" w:rsidRPr="000B260C" w:rsidRDefault="006E56A2" w:rsidP="005D2415">
            <w:pPr>
              <w:spacing w:before="40" w:after="40"/>
              <w:rPr>
                <w:rFonts w:ascii="Times New Roman Bold" w:hAnsi="Times New Roman Bold" w:cs="Times New Roman Bold"/>
                <w:b/>
                <w:bCs/>
                <w:color w:val="000080"/>
                <w:sz w:val="20"/>
                <w:lang w:val="ru-RU"/>
              </w:rPr>
            </w:pPr>
            <w:r w:rsidRPr="000B260C">
              <w:rPr>
                <w:b/>
                <w:bCs/>
                <w:sz w:val="20"/>
                <w:lang w:val="ru-RU"/>
              </w:rPr>
              <w:t>BS</w:t>
            </w:r>
          </w:p>
        </w:tc>
        <w:tc>
          <w:tcPr>
            <w:tcW w:w="7668" w:type="dxa"/>
            <w:tcBorders>
              <w:top w:val="nil"/>
              <w:bottom w:val="nil"/>
            </w:tcBorders>
            <w:shd w:val="clear" w:color="auto" w:fill="FFFFFF" w:themeFill="background1"/>
          </w:tcPr>
          <w:p w14:paraId="41BD588D" w14:textId="77777777" w:rsidR="006E56A2" w:rsidRPr="000B260C" w:rsidRDefault="006E56A2" w:rsidP="005D2415">
            <w:pPr>
              <w:spacing w:before="40" w:after="40"/>
              <w:jc w:val="left"/>
              <w:rPr>
                <w:sz w:val="20"/>
                <w:lang w:val="ru-RU"/>
              </w:rPr>
            </w:pPr>
            <w:r w:rsidRPr="000B260C">
              <w:rPr>
                <w:sz w:val="20"/>
                <w:lang w:val="ru-RU"/>
              </w:rPr>
              <w:t>Радиовещательная служба (звуковая)</w:t>
            </w:r>
          </w:p>
        </w:tc>
      </w:tr>
      <w:tr w:rsidR="006E56A2" w:rsidRPr="000B260C" w14:paraId="0190D4C7" w14:textId="77777777" w:rsidTr="00475345">
        <w:trPr>
          <w:jc w:val="center"/>
        </w:trPr>
        <w:tc>
          <w:tcPr>
            <w:tcW w:w="1188" w:type="dxa"/>
            <w:tcBorders>
              <w:top w:val="nil"/>
            </w:tcBorders>
          </w:tcPr>
          <w:p w14:paraId="0E4C0105" w14:textId="77777777" w:rsidR="006E56A2" w:rsidRPr="000B260C" w:rsidRDefault="006E56A2" w:rsidP="005D2415">
            <w:pPr>
              <w:spacing w:before="40" w:after="40"/>
              <w:rPr>
                <w:b/>
                <w:bCs/>
                <w:sz w:val="20"/>
                <w:lang w:val="ru-RU"/>
              </w:rPr>
            </w:pPr>
            <w:r w:rsidRPr="000B260C">
              <w:rPr>
                <w:b/>
                <w:bCs/>
                <w:sz w:val="20"/>
                <w:lang w:val="ru-RU"/>
              </w:rPr>
              <w:t>BT</w:t>
            </w:r>
          </w:p>
        </w:tc>
        <w:tc>
          <w:tcPr>
            <w:tcW w:w="7668" w:type="dxa"/>
            <w:tcBorders>
              <w:top w:val="nil"/>
            </w:tcBorders>
          </w:tcPr>
          <w:p w14:paraId="14CFC3A2" w14:textId="77777777" w:rsidR="006E56A2" w:rsidRPr="000B260C" w:rsidRDefault="006E56A2" w:rsidP="005D2415">
            <w:pPr>
              <w:spacing w:before="40" w:after="40"/>
              <w:jc w:val="left"/>
              <w:rPr>
                <w:sz w:val="20"/>
                <w:lang w:val="ru-RU"/>
              </w:rPr>
            </w:pPr>
            <w:r w:rsidRPr="000B260C">
              <w:rPr>
                <w:sz w:val="20"/>
                <w:lang w:val="ru-RU"/>
              </w:rPr>
              <w:t>Радиовещательная служба (телевизионная)</w:t>
            </w:r>
          </w:p>
        </w:tc>
      </w:tr>
      <w:tr w:rsidR="006E56A2" w:rsidRPr="000B260C" w14:paraId="117D6713" w14:textId="77777777" w:rsidTr="00475345">
        <w:trPr>
          <w:jc w:val="center"/>
        </w:trPr>
        <w:tc>
          <w:tcPr>
            <w:tcW w:w="1188" w:type="dxa"/>
            <w:tcBorders>
              <w:bottom w:val="nil"/>
            </w:tcBorders>
          </w:tcPr>
          <w:p w14:paraId="2C3F8F3D" w14:textId="77777777" w:rsidR="006E56A2" w:rsidRPr="000B260C" w:rsidRDefault="006E56A2" w:rsidP="005D2415">
            <w:pPr>
              <w:spacing w:before="40" w:after="40"/>
              <w:rPr>
                <w:b/>
                <w:bCs/>
                <w:sz w:val="20"/>
                <w:lang w:val="ru-RU"/>
              </w:rPr>
            </w:pPr>
            <w:r w:rsidRPr="000B260C">
              <w:rPr>
                <w:b/>
                <w:bCs/>
                <w:sz w:val="20"/>
                <w:lang w:val="ru-RU"/>
              </w:rPr>
              <w:t>F</w:t>
            </w:r>
          </w:p>
        </w:tc>
        <w:tc>
          <w:tcPr>
            <w:tcW w:w="7668" w:type="dxa"/>
            <w:tcBorders>
              <w:bottom w:val="nil"/>
            </w:tcBorders>
          </w:tcPr>
          <w:p w14:paraId="1D66F2CD" w14:textId="77777777" w:rsidR="006E56A2" w:rsidRPr="000B260C" w:rsidRDefault="006E56A2" w:rsidP="005D2415">
            <w:pPr>
              <w:spacing w:before="40" w:after="40"/>
              <w:jc w:val="left"/>
              <w:rPr>
                <w:sz w:val="20"/>
                <w:lang w:val="ru-RU"/>
              </w:rPr>
            </w:pPr>
            <w:r w:rsidRPr="000B260C">
              <w:rPr>
                <w:sz w:val="20"/>
                <w:lang w:val="ru-RU"/>
              </w:rPr>
              <w:t>Фиксированная служба</w:t>
            </w:r>
          </w:p>
        </w:tc>
      </w:tr>
      <w:tr w:rsidR="006E56A2" w:rsidRPr="000B260C" w14:paraId="05AC57AF" w14:textId="77777777" w:rsidTr="00475345">
        <w:trPr>
          <w:jc w:val="center"/>
        </w:trPr>
        <w:tc>
          <w:tcPr>
            <w:tcW w:w="1188" w:type="dxa"/>
            <w:tcBorders>
              <w:top w:val="nil"/>
              <w:bottom w:val="nil"/>
            </w:tcBorders>
            <w:shd w:val="clear" w:color="auto" w:fill="F2F2F2" w:themeFill="background1" w:themeFillShade="F2"/>
          </w:tcPr>
          <w:p w14:paraId="12E7EF67" w14:textId="77777777" w:rsidR="006E56A2" w:rsidRPr="000B260C" w:rsidRDefault="006E56A2" w:rsidP="005D2415">
            <w:pPr>
              <w:spacing w:before="40" w:after="40"/>
              <w:rPr>
                <w:b/>
                <w:bCs/>
                <w:color w:val="000080"/>
                <w:sz w:val="20"/>
                <w:lang w:val="ru-RU"/>
              </w:rPr>
            </w:pPr>
            <w:r w:rsidRPr="000B260C">
              <w:rPr>
                <w:b/>
                <w:bCs/>
                <w:color w:val="000080"/>
                <w:sz w:val="20"/>
                <w:lang w:val="ru-RU"/>
              </w:rPr>
              <w:t>M</w:t>
            </w:r>
          </w:p>
        </w:tc>
        <w:tc>
          <w:tcPr>
            <w:tcW w:w="7668" w:type="dxa"/>
            <w:tcBorders>
              <w:top w:val="nil"/>
              <w:bottom w:val="nil"/>
            </w:tcBorders>
            <w:shd w:val="clear" w:color="auto" w:fill="F2F2F2" w:themeFill="background1" w:themeFillShade="F2"/>
          </w:tcPr>
          <w:p w14:paraId="66D7F3AE" w14:textId="77777777" w:rsidR="006E56A2" w:rsidRPr="000B260C" w:rsidRDefault="00C847AA" w:rsidP="005D2415">
            <w:pPr>
              <w:spacing w:before="40" w:after="40"/>
              <w:jc w:val="left"/>
              <w:rPr>
                <w:b/>
                <w:bCs/>
                <w:color w:val="000080"/>
                <w:sz w:val="20"/>
                <w:lang w:val="ru-RU"/>
              </w:rPr>
            </w:pPr>
            <w:r w:rsidRPr="000B260C">
              <w:rPr>
                <w:b/>
                <w:bCs/>
                <w:color w:val="000080"/>
                <w:sz w:val="20"/>
                <w:lang w:val="ru-RU"/>
              </w:rPr>
              <w:t xml:space="preserve">Подвижные службы, служба радиоопределения, любительская служба и относящиеся к ним спутниковые службы </w:t>
            </w:r>
          </w:p>
        </w:tc>
      </w:tr>
      <w:tr w:rsidR="006E56A2" w:rsidRPr="000B260C" w14:paraId="154D9538" w14:textId="77777777" w:rsidTr="00475345">
        <w:trPr>
          <w:jc w:val="center"/>
        </w:trPr>
        <w:tc>
          <w:tcPr>
            <w:tcW w:w="1188" w:type="dxa"/>
            <w:tcBorders>
              <w:top w:val="nil"/>
            </w:tcBorders>
            <w:shd w:val="clear" w:color="auto" w:fill="FFFFFF" w:themeFill="background1"/>
          </w:tcPr>
          <w:p w14:paraId="3FAC7AF0" w14:textId="77777777" w:rsidR="006E56A2" w:rsidRPr="000B260C" w:rsidRDefault="006E56A2" w:rsidP="005D2415">
            <w:pPr>
              <w:spacing w:before="40" w:after="40"/>
              <w:rPr>
                <w:b/>
                <w:bCs/>
                <w:sz w:val="20"/>
                <w:lang w:val="ru-RU"/>
              </w:rPr>
            </w:pPr>
            <w:r w:rsidRPr="000B260C">
              <w:rPr>
                <w:b/>
                <w:bCs/>
                <w:sz w:val="20"/>
                <w:lang w:val="ru-RU"/>
              </w:rPr>
              <w:t>P</w:t>
            </w:r>
          </w:p>
        </w:tc>
        <w:tc>
          <w:tcPr>
            <w:tcW w:w="7668" w:type="dxa"/>
            <w:tcBorders>
              <w:top w:val="nil"/>
            </w:tcBorders>
            <w:shd w:val="clear" w:color="auto" w:fill="FFFFFF" w:themeFill="background1"/>
          </w:tcPr>
          <w:p w14:paraId="56F52307" w14:textId="77777777" w:rsidR="006E56A2" w:rsidRPr="000B260C" w:rsidRDefault="006E56A2" w:rsidP="005D2415">
            <w:pPr>
              <w:spacing w:before="40" w:after="40"/>
              <w:jc w:val="left"/>
              <w:rPr>
                <w:sz w:val="20"/>
                <w:lang w:val="ru-RU"/>
              </w:rPr>
            </w:pPr>
            <w:r w:rsidRPr="000B260C">
              <w:rPr>
                <w:sz w:val="20"/>
                <w:lang w:val="ru-RU"/>
              </w:rPr>
              <w:t>Распространение радиоволн</w:t>
            </w:r>
          </w:p>
        </w:tc>
      </w:tr>
      <w:tr w:rsidR="006E56A2" w:rsidRPr="000B260C" w14:paraId="4BEDB86A" w14:textId="77777777" w:rsidTr="00EB0890">
        <w:trPr>
          <w:jc w:val="center"/>
        </w:trPr>
        <w:tc>
          <w:tcPr>
            <w:tcW w:w="1188" w:type="dxa"/>
          </w:tcPr>
          <w:p w14:paraId="5C62385E" w14:textId="77777777" w:rsidR="006E56A2" w:rsidRPr="000B260C" w:rsidRDefault="006E56A2" w:rsidP="005D2415">
            <w:pPr>
              <w:spacing w:before="40" w:after="40"/>
              <w:rPr>
                <w:b/>
                <w:bCs/>
                <w:sz w:val="20"/>
                <w:lang w:val="ru-RU"/>
              </w:rPr>
            </w:pPr>
            <w:r w:rsidRPr="000B260C">
              <w:rPr>
                <w:b/>
                <w:bCs/>
                <w:sz w:val="20"/>
                <w:lang w:val="ru-RU"/>
              </w:rPr>
              <w:t>RA</w:t>
            </w:r>
          </w:p>
        </w:tc>
        <w:tc>
          <w:tcPr>
            <w:tcW w:w="7668" w:type="dxa"/>
          </w:tcPr>
          <w:p w14:paraId="3F1962BD" w14:textId="77777777" w:rsidR="006E56A2" w:rsidRPr="000B260C" w:rsidRDefault="006E56A2" w:rsidP="005D2415">
            <w:pPr>
              <w:spacing w:before="40" w:after="40"/>
              <w:jc w:val="left"/>
              <w:rPr>
                <w:sz w:val="20"/>
                <w:lang w:val="ru-RU"/>
              </w:rPr>
            </w:pPr>
            <w:r w:rsidRPr="000B260C">
              <w:rPr>
                <w:sz w:val="20"/>
                <w:lang w:val="ru-RU"/>
              </w:rPr>
              <w:t>Радиоастрономия</w:t>
            </w:r>
          </w:p>
        </w:tc>
      </w:tr>
      <w:tr w:rsidR="006E56A2" w:rsidRPr="000B260C" w14:paraId="445B360E" w14:textId="77777777" w:rsidTr="00EB0890">
        <w:trPr>
          <w:jc w:val="center"/>
        </w:trPr>
        <w:tc>
          <w:tcPr>
            <w:tcW w:w="1188" w:type="dxa"/>
          </w:tcPr>
          <w:p w14:paraId="79C8867B" w14:textId="77777777" w:rsidR="006E56A2" w:rsidRPr="000B260C" w:rsidRDefault="006E56A2" w:rsidP="005D2415">
            <w:pPr>
              <w:spacing w:before="40" w:after="40"/>
              <w:rPr>
                <w:b/>
                <w:bCs/>
                <w:sz w:val="20"/>
                <w:lang w:val="ru-RU"/>
              </w:rPr>
            </w:pPr>
            <w:r w:rsidRPr="000B260C">
              <w:rPr>
                <w:b/>
                <w:bCs/>
                <w:sz w:val="20"/>
                <w:lang w:val="ru-RU"/>
              </w:rPr>
              <w:t>RS</w:t>
            </w:r>
          </w:p>
        </w:tc>
        <w:tc>
          <w:tcPr>
            <w:tcW w:w="7668" w:type="dxa"/>
          </w:tcPr>
          <w:p w14:paraId="1CDC23EE" w14:textId="77777777" w:rsidR="006E56A2" w:rsidRPr="000B260C" w:rsidRDefault="006E56A2" w:rsidP="005D2415">
            <w:pPr>
              <w:spacing w:before="40" w:after="40"/>
              <w:jc w:val="left"/>
              <w:rPr>
                <w:sz w:val="20"/>
                <w:lang w:val="ru-RU"/>
              </w:rPr>
            </w:pPr>
            <w:r w:rsidRPr="000B260C">
              <w:rPr>
                <w:sz w:val="20"/>
                <w:lang w:val="ru-RU"/>
              </w:rPr>
              <w:t>Системы дистанционного зондирования</w:t>
            </w:r>
          </w:p>
        </w:tc>
      </w:tr>
      <w:tr w:rsidR="006E56A2" w:rsidRPr="000B260C" w14:paraId="07E29DFD" w14:textId="77777777" w:rsidTr="00EB0890">
        <w:trPr>
          <w:jc w:val="center"/>
        </w:trPr>
        <w:tc>
          <w:tcPr>
            <w:tcW w:w="1188" w:type="dxa"/>
          </w:tcPr>
          <w:p w14:paraId="7A3593B2" w14:textId="77777777" w:rsidR="006E56A2" w:rsidRPr="000B260C" w:rsidRDefault="006E56A2" w:rsidP="005D2415">
            <w:pPr>
              <w:spacing w:before="40" w:after="40"/>
              <w:rPr>
                <w:b/>
                <w:bCs/>
                <w:sz w:val="20"/>
                <w:lang w:val="ru-RU"/>
              </w:rPr>
            </w:pPr>
            <w:r w:rsidRPr="000B260C">
              <w:rPr>
                <w:b/>
                <w:bCs/>
                <w:sz w:val="20"/>
                <w:lang w:val="ru-RU"/>
              </w:rPr>
              <w:t>S</w:t>
            </w:r>
          </w:p>
        </w:tc>
        <w:tc>
          <w:tcPr>
            <w:tcW w:w="7668" w:type="dxa"/>
          </w:tcPr>
          <w:p w14:paraId="747000FB" w14:textId="77777777" w:rsidR="006E56A2" w:rsidRPr="000B260C" w:rsidRDefault="006E56A2" w:rsidP="005D2415">
            <w:pPr>
              <w:spacing w:before="40" w:after="40"/>
              <w:jc w:val="left"/>
              <w:rPr>
                <w:sz w:val="20"/>
                <w:lang w:val="ru-RU"/>
              </w:rPr>
            </w:pPr>
            <w:r w:rsidRPr="000B260C">
              <w:rPr>
                <w:sz w:val="20"/>
                <w:lang w:val="ru-RU"/>
              </w:rPr>
              <w:t>Фиксированная спутниковая служба</w:t>
            </w:r>
          </w:p>
        </w:tc>
      </w:tr>
      <w:tr w:rsidR="006E56A2" w:rsidRPr="000B260C" w14:paraId="6DD1920B" w14:textId="77777777" w:rsidTr="00EB0890">
        <w:trPr>
          <w:jc w:val="center"/>
        </w:trPr>
        <w:tc>
          <w:tcPr>
            <w:tcW w:w="1188" w:type="dxa"/>
            <w:shd w:val="clear" w:color="auto" w:fill="auto"/>
          </w:tcPr>
          <w:p w14:paraId="1BD3AFAE" w14:textId="77777777" w:rsidR="006E56A2" w:rsidRPr="000B260C" w:rsidRDefault="006E56A2" w:rsidP="005D2415">
            <w:pPr>
              <w:spacing w:before="40" w:after="40"/>
              <w:rPr>
                <w:b/>
                <w:bCs/>
                <w:sz w:val="20"/>
                <w:lang w:val="ru-RU"/>
              </w:rPr>
            </w:pPr>
            <w:r w:rsidRPr="000B260C">
              <w:rPr>
                <w:b/>
                <w:bCs/>
                <w:sz w:val="20"/>
                <w:lang w:val="ru-RU"/>
              </w:rPr>
              <w:t>SA</w:t>
            </w:r>
          </w:p>
        </w:tc>
        <w:tc>
          <w:tcPr>
            <w:tcW w:w="7668" w:type="dxa"/>
            <w:shd w:val="clear" w:color="auto" w:fill="auto"/>
          </w:tcPr>
          <w:p w14:paraId="2307659A" w14:textId="77777777" w:rsidR="006E56A2" w:rsidRPr="000B260C" w:rsidRDefault="006E56A2" w:rsidP="005D2415">
            <w:pPr>
              <w:spacing w:before="40" w:after="40"/>
              <w:jc w:val="left"/>
              <w:rPr>
                <w:sz w:val="20"/>
                <w:lang w:val="ru-RU"/>
              </w:rPr>
            </w:pPr>
            <w:r w:rsidRPr="000B260C">
              <w:rPr>
                <w:sz w:val="20"/>
                <w:lang w:val="ru-RU"/>
              </w:rPr>
              <w:t>Космические применения и метеорология</w:t>
            </w:r>
          </w:p>
        </w:tc>
      </w:tr>
      <w:tr w:rsidR="006E56A2" w:rsidRPr="000B260C" w14:paraId="5A501B0E" w14:textId="77777777" w:rsidTr="00EB0890">
        <w:trPr>
          <w:jc w:val="center"/>
        </w:trPr>
        <w:tc>
          <w:tcPr>
            <w:tcW w:w="1188" w:type="dxa"/>
          </w:tcPr>
          <w:p w14:paraId="1BDCACAE" w14:textId="77777777" w:rsidR="006E56A2" w:rsidRPr="000B260C" w:rsidRDefault="006E56A2" w:rsidP="005D2415">
            <w:pPr>
              <w:spacing w:before="40" w:after="40"/>
              <w:rPr>
                <w:b/>
                <w:bCs/>
                <w:sz w:val="20"/>
                <w:lang w:val="ru-RU"/>
              </w:rPr>
            </w:pPr>
            <w:r w:rsidRPr="000B260C">
              <w:rPr>
                <w:b/>
                <w:bCs/>
                <w:sz w:val="20"/>
                <w:lang w:val="ru-RU"/>
              </w:rPr>
              <w:t>SF</w:t>
            </w:r>
          </w:p>
        </w:tc>
        <w:tc>
          <w:tcPr>
            <w:tcW w:w="7668" w:type="dxa"/>
          </w:tcPr>
          <w:p w14:paraId="7BD94C46" w14:textId="77777777" w:rsidR="006E56A2" w:rsidRPr="000B260C" w:rsidRDefault="006E56A2" w:rsidP="005D2415">
            <w:pPr>
              <w:spacing w:before="40" w:after="40"/>
              <w:jc w:val="left"/>
              <w:rPr>
                <w:sz w:val="20"/>
                <w:lang w:val="ru-RU"/>
              </w:rPr>
            </w:pPr>
            <w:r w:rsidRPr="000B260C">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0B260C" w14:paraId="01811367" w14:textId="77777777" w:rsidTr="00EB0890">
        <w:trPr>
          <w:jc w:val="center"/>
        </w:trPr>
        <w:tc>
          <w:tcPr>
            <w:tcW w:w="1188" w:type="dxa"/>
            <w:shd w:val="clear" w:color="auto" w:fill="auto"/>
          </w:tcPr>
          <w:p w14:paraId="4E2ACB37" w14:textId="77777777" w:rsidR="006E56A2" w:rsidRPr="000B260C" w:rsidRDefault="006E56A2" w:rsidP="005D2415">
            <w:pPr>
              <w:spacing w:before="40" w:after="40"/>
              <w:rPr>
                <w:b/>
                <w:bCs/>
                <w:sz w:val="20"/>
                <w:lang w:val="ru-RU"/>
              </w:rPr>
            </w:pPr>
            <w:r w:rsidRPr="000B260C">
              <w:rPr>
                <w:b/>
                <w:bCs/>
                <w:sz w:val="20"/>
                <w:lang w:val="ru-RU"/>
              </w:rPr>
              <w:t>SM</w:t>
            </w:r>
          </w:p>
        </w:tc>
        <w:tc>
          <w:tcPr>
            <w:tcW w:w="7668" w:type="dxa"/>
            <w:shd w:val="clear" w:color="auto" w:fill="auto"/>
          </w:tcPr>
          <w:p w14:paraId="5AC2E2BB" w14:textId="77777777" w:rsidR="006E56A2" w:rsidRPr="000B260C" w:rsidRDefault="006E56A2" w:rsidP="005D2415">
            <w:pPr>
              <w:spacing w:before="40" w:after="40"/>
              <w:jc w:val="left"/>
              <w:rPr>
                <w:sz w:val="20"/>
                <w:lang w:val="ru-RU"/>
              </w:rPr>
            </w:pPr>
            <w:r w:rsidRPr="000B260C">
              <w:rPr>
                <w:sz w:val="20"/>
                <w:lang w:val="ru-RU"/>
              </w:rPr>
              <w:t>Управление использованием спектра</w:t>
            </w:r>
          </w:p>
        </w:tc>
      </w:tr>
      <w:tr w:rsidR="006E56A2" w:rsidRPr="000B260C" w14:paraId="2EF9FD47" w14:textId="77777777" w:rsidTr="00EB0890">
        <w:trPr>
          <w:jc w:val="center"/>
        </w:trPr>
        <w:tc>
          <w:tcPr>
            <w:tcW w:w="1188" w:type="dxa"/>
          </w:tcPr>
          <w:p w14:paraId="4FD2065F" w14:textId="77777777" w:rsidR="006E56A2" w:rsidRPr="000B260C" w:rsidRDefault="006E56A2" w:rsidP="005D2415">
            <w:pPr>
              <w:spacing w:before="40" w:after="40"/>
              <w:rPr>
                <w:b/>
                <w:bCs/>
                <w:sz w:val="20"/>
                <w:lang w:val="ru-RU"/>
              </w:rPr>
            </w:pPr>
            <w:r w:rsidRPr="000B260C">
              <w:rPr>
                <w:b/>
                <w:bCs/>
                <w:sz w:val="20"/>
                <w:lang w:val="ru-RU"/>
              </w:rPr>
              <w:t>SNG</w:t>
            </w:r>
          </w:p>
        </w:tc>
        <w:tc>
          <w:tcPr>
            <w:tcW w:w="7668" w:type="dxa"/>
          </w:tcPr>
          <w:p w14:paraId="474B4DF1" w14:textId="77777777" w:rsidR="006E56A2" w:rsidRPr="000B260C" w:rsidRDefault="006E56A2" w:rsidP="005D2415">
            <w:pPr>
              <w:spacing w:before="40" w:after="40"/>
              <w:jc w:val="left"/>
              <w:rPr>
                <w:sz w:val="20"/>
                <w:lang w:val="ru-RU"/>
              </w:rPr>
            </w:pPr>
            <w:r w:rsidRPr="000B260C">
              <w:rPr>
                <w:sz w:val="20"/>
                <w:lang w:val="ru-RU"/>
              </w:rPr>
              <w:t>Спутниковый сбор новостей</w:t>
            </w:r>
          </w:p>
        </w:tc>
      </w:tr>
      <w:tr w:rsidR="006E56A2" w:rsidRPr="000B260C" w14:paraId="0E8EF06F" w14:textId="77777777" w:rsidTr="00EB0890">
        <w:trPr>
          <w:jc w:val="center"/>
        </w:trPr>
        <w:tc>
          <w:tcPr>
            <w:tcW w:w="1188" w:type="dxa"/>
          </w:tcPr>
          <w:p w14:paraId="477667C1" w14:textId="77777777" w:rsidR="006E56A2" w:rsidRPr="000B260C" w:rsidRDefault="006E56A2" w:rsidP="005D2415">
            <w:pPr>
              <w:spacing w:before="40" w:after="40"/>
              <w:rPr>
                <w:b/>
                <w:bCs/>
                <w:sz w:val="20"/>
                <w:lang w:val="ru-RU"/>
              </w:rPr>
            </w:pPr>
            <w:r w:rsidRPr="000B260C">
              <w:rPr>
                <w:b/>
                <w:bCs/>
                <w:sz w:val="20"/>
                <w:lang w:val="ru-RU"/>
              </w:rPr>
              <w:t>TF</w:t>
            </w:r>
          </w:p>
        </w:tc>
        <w:tc>
          <w:tcPr>
            <w:tcW w:w="7668" w:type="dxa"/>
          </w:tcPr>
          <w:p w14:paraId="24774496" w14:textId="77777777" w:rsidR="006E56A2" w:rsidRPr="000B260C" w:rsidRDefault="006E56A2" w:rsidP="005D2415">
            <w:pPr>
              <w:spacing w:before="40" w:after="40"/>
              <w:jc w:val="left"/>
              <w:rPr>
                <w:sz w:val="20"/>
                <w:lang w:val="ru-RU"/>
              </w:rPr>
            </w:pPr>
            <w:r w:rsidRPr="000B260C">
              <w:rPr>
                <w:sz w:val="20"/>
                <w:lang w:val="ru-RU"/>
              </w:rPr>
              <w:t>Передача сигналов времени и эталонных частот</w:t>
            </w:r>
          </w:p>
        </w:tc>
      </w:tr>
      <w:tr w:rsidR="006E56A2" w:rsidRPr="000B260C" w14:paraId="1B71DC95" w14:textId="77777777" w:rsidTr="00EB0890">
        <w:trPr>
          <w:jc w:val="center"/>
        </w:trPr>
        <w:tc>
          <w:tcPr>
            <w:tcW w:w="1188" w:type="dxa"/>
          </w:tcPr>
          <w:p w14:paraId="1CAA7FCF" w14:textId="77777777" w:rsidR="006E56A2" w:rsidRPr="000B260C" w:rsidRDefault="006E56A2" w:rsidP="005D2415">
            <w:pPr>
              <w:spacing w:before="40" w:after="180"/>
              <w:rPr>
                <w:b/>
                <w:bCs/>
                <w:sz w:val="20"/>
                <w:lang w:val="ru-RU"/>
              </w:rPr>
            </w:pPr>
            <w:r w:rsidRPr="000B260C">
              <w:rPr>
                <w:b/>
                <w:bCs/>
                <w:sz w:val="20"/>
                <w:lang w:val="ru-RU"/>
              </w:rPr>
              <w:t>V</w:t>
            </w:r>
          </w:p>
        </w:tc>
        <w:tc>
          <w:tcPr>
            <w:tcW w:w="7668" w:type="dxa"/>
          </w:tcPr>
          <w:p w14:paraId="53F5E57D" w14:textId="77777777" w:rsidR="006E56A2" w:rsidRPr="000B260C" w:rsidRDefault="006E56A2" w:rsidP="005D2415">
            <w:pPr>
              <w:spacing w:before="40" w:after="180"/>
              <w:jc w:val="left"/>
              <w:rPr>
                <w:sz w:val="20"/>
                <w:lang w:val="ru-RU"/>
              </w:rPr>
            </w:pPr>
            <w:r w:rsidRPr="000B260C">
              <w:rPr>
                <w:sz w:val="20"/>
                <w:lang w:val="ru-RU"/>
              </w:rPr>
              <w:t>Словарь и связанные с ним вопросы</w:t>
            </w:r>
          </w:p>
        </w:tc>
      </w:tr>
    </w:tbl>
    <w:p w14:paraId="7A27F061" w14:textId="77777777" w:rsidR="006E56A2" w:rsidRPr="000B260C" w:rsidRDefault="006E56A2" w:rsidP="005D2415">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0B260C" w14:paraId="7FDD7759" w14:textId="77777777" w:rsidTr="00EB0890">
        <w:trPr>
          <w:jc w:val="center"/>
        </w:trPr>
        <w:tc>
          <w:tcPr>
            <w:tcW w:w="8856" w:type="dxa"/>
          </w:tcPr>
          <w:p w14:paraId="693DB88A" w14:textId="77777777" w:rsidR="006E56A2" w:rsidRPr="000B260C" w:rsidRDefault="006E56A2" w:rsidP="005D2415">
            <w:pPr>
              <w:spacing w:after="120"/>
              <w:jc w:val="left"/>
              <w:rPr>
                <w:rFonts w:eastAsia="SimSun"/>
                <w:i/>
                <w:iCs/>
                <w:sz w:val="20"/>
                <w:lang w:val="ru-RU" w:eastAsia="zh-CN"/>
              </w:rPr>
            </w:pPr>
            <w:r w:rsidRPr="000B260C">
              <w:rPr>
                <w:b/>
                <w:bCs/>
                <w:i/>
                <w:iCs/>
                <w:sz w:val="20"/>
                <w:lang w:val="ru-RU"/>
              </w:rPr>
              <w:t>Примечание</w:t>
            </w:r>
            <w:r w:rsidRPr="000B260C">
              <w:rPr>
                <w:i/>
                <w:iCs/>
                <w:sz w:val="20"/>
                <w:lang w:val="ru-RU"/>
              </w:rPr>
              <w:t>. – Настоящая Рекомендация МСЭ-R утверждена на английском языке в</w:t>
            </w:r>
            <w:r w:rsidR="00225DDD" w:rsidRPr="000B260C">
              <w:rPr>
                <w:i/>
                <w:iCs/>
                <w:sz w:val="20"/>
                <w:lang w:val="ru-RU"/>
              </w:rPr>
              <w:t> </w:t>
            </w:r>
            <w:r w:rsidRPr="000B260C">
              <w:rPr>
                <w:i/>
                <w:iCs/>
                <w:sz w:val="20"/>
                <w:lang w:val="ru-RU"/>
              </w:rPr>
              <w:t>соответствии с процедурой, изложенной в Резолюции МСЭ-R</w:t>
            </w:r>
            <w:r w:rsidR="001A5DF7" w:rsidRPr="000B260C">
              <w:rPr>
                <w:i/>
                <w:iCs/>
                <w:sz w:val="20"/>
                <w:lang w:val="ru-RU"/>
              </w:rPr>
              <w:t xml:space="preserve"> 1</w:t>
            </w:r>
            <w:r w:rsidRPr="000B260C">
              <w:rPr>
                <w:i/>
                <w:iCs/>
                <w:sz w:val="20"/>
                <w:lang w:val="ru-RU"/>
              </w:rPr>
              <w:t>.</w:t>
            </w:r>
          </w:p>
        </w:tc>
      </w:tr>
    </w:tbl>
    <w:p w14:paraId="6E387CC7" w14:textId="77777777" w:rsidR="006E56A2" w:rsidRPr="000B260C" w:rsidRDefault="006E56A2" w:rsidP="005D2415">
      <w:pPr>
        <w:spacing w:before="360"/>
        <w:jc w:val="right"/>
        <w:rPr>
          <w:sz w:val="20"/>
          <w:lang w:val="ru-RU"/>
        </w:rPr>
      </w:pPr>
      <w:r w:rsidRPr="000B260C">
        <w:rPr>
          <w:i/>
          <w:iCs/>
          <w:sz w:val="20"/>
          <w:lang w:val="ru-RU"/>
        </w:rPr>
        <w:t>Электронная публикация</w:t>
      </w:r>
      <w:r w:rsidRPr="000B260C">
        <w:rPr>
          <w:i/>
          <w:iCs/>
          <w:sz w:val="20"/>
          <w:lang w:val="ru-RU"/>
        </w:rPr>
        <w:br/>
      </w:r>
      <w:r w:rsidRPr="000B260C">
        <w:rPr>
          <w:sz w:val="20"/>
          <w:lang w:val="ru-RU"/>
        </w:rPr>
        <w:t>Женева, 201</w:t>
      </w:r>
      <w:r w:rsidR="00387A7D" w:rsidRPr="000B260C">
        <w:rPr>
          <w:sz w:val="20"/>
          <w:lang w:val="ru-RU"/>
        </w:rPr>
        <w:t>5</w:t>
      </w:r>
      <w:r w:rsidRPr="000B260C">
        <w:rPr>
          <w:sz w:val="20"/>
          <w:lang w:val="ru-RU"/>
        </w:rPr>
        <w:t xml:space="preserve"> г.</w:t>
      </w:r>
    </w:p>
    <w:p w14:paraId="0817CA6B" w14:textId="77777777" w:rsidR="006E56A2" w:rsidRPr="000B260C" w:rsidRDefault="00B62AB1" w:rsidP="005D2415">
      <w:pPr>
        <w:spacing w:before="480" w:after="120"/>
        <w:jc w:val="center"/>
        <w:rPr>
          <w:rFonts w:eastAsia="SimSun"/>
          <w:sz w:val="20"/>
          <w:lang w:val="ru-RU" w:eastAsia="zh-CN"/>
        </w:rPr>
      </w:pPr>
      <w:r w:rsidRPr="000B260C">
        <w:rPr>
          <w:sz w:val="20"/>
          <w:lang w:val="ru-RU"/>
        </w:rPr>
        <w:sym w:font="Symbol" w:char="F0E3"/>
      </w:r>
      <w:r w:rsidRPr="000B260C">
        <w:rPr>
          <w:sz w:val="20"/>
          <w:lang w:val="ru-RU"/>
        </w:rPr>
        <w:t xml:space="preserve"> ITU </w:t>
      </w:r>
      <w:bookmarkStart w:id="2" w:name="iiannee"/>
      <w:bookmarkEnd w:id="2"/>
      <w:r w:rsidRPr="000B260C">
        <w:rPr>
          <w:sz w:val="20"/>
          <w:lang w:val="ru-RU"/>
        </w:rPr>
        <w:t>201</w:t>
      </w:r>
      <w:r w:rsidR="00387A7D" w:rsidRPr="000B260C">
        <w:rPr>
          <w:sz w:val="20"/>
          <w:lang w:val="ru-RU"/>
        </w:rPr>
        <w:t>5</w:t>
      </w:r>
    </w:p>
    <w:p w14:paraId="13BD228C" w14:textId="77777777" w:rsidR="00B62AB1" w:rsidRPr="000B260C" w:rsidRDefault="006E56A2" w:rsidP="005D2415">
      <w:pPr>
        <w:rPr>
          <w:sz w:val="18"/>
          <w:szCs w:val="18"/>
          <w:lang w:val="ru-RU"/>
        </w:rPr>
      </w:pPr>
      <w:r w:rsidRPr="000B260C">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0B260C">
        <w:rPr>
          <w:sz w:val="18"/>
          <w:szCs w:val="18"/>
          <w:lang w:val="ru-RU"/>
        </w:rPr>
        <w:t xml:space="preserve"> </w:t>
      </w:r>
    </w:p>
    <w:p w14:paraId="59E306C3" w14:textId="77777777" w:rsidR="00B62AB1" w:rsidRPr="000B260C" w:rsidRDefault="00B62AB1" w:rsidP="005D2415">
      <w:pPr>
        <w:spacing w:before="160"/>
        <w:rPr>
          <w:i/>
          <w:sz w:val="20"/>
          <w:lang w:val="ru-RU"/>
        </w:rPr>
        <w:sectPr w:rsidR="00B62AB1" w:rsidRPr="000B260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75873FA0" w14:textId="77777777" w:rsidR="00C906E6" w:rsidRPr="000B260C" w:rsidRDefault="00C906E6" w:rsidP="005D2415">
      <w:pPr>
        <w:pStyle w:val="RecNo"/>
        <w:spacing w:before="0"/>
        <w:rPr>
          <w:lang w:val="ru-RU"/>
        </w:rPr>
      </w:pPr>
      <w:bookmarkStart w:id="3" w:name="irecnoe"/>
      <w:bookmarkEnd w:id="3"/>
      <w:r w:rsidRPr="000B260C">
        <w:rPr>
          <w:lang w:val="ru-RU"/>
        </w:rPr>
        <w:lastRenderedPageBreak/>
        <w:t xml:space="preserve">РЕКОМЕНДАЦИЯ  </w:t>
      </w:r>
      <w:r w:rsidRPr="000B260C">
        <w:rPr>
          <w:rStyle w:val="href"/>
          <w:lang w:val="ru-RU"/>
        </w:rPr>
        <w:t>МСЭ-R  M.</w:t>
      </w:r>
      <w:r w:rsidR="004C78C1" w:rsidRPr="000B260C">
        <w:rPr>
          <w:rStyle w:val="href"/>
          <w:lang w:val="ru-RU"/>
        </w:rPr>
        <w:t>2012-1</w:t>
      </w:r>
    </w:p>
    <w:p w14:paraId="17BF0106" w14:textId="77777777" w:rsidR="004C78C1" w:rsidRPr="000B260C" w:rsidRDefault="004C78C1" w:rsidP="005D2415">
      <w:pPr>
        <w:pStyle w:val="Rectitle"/>
        <w:rPr>
          <w:lang w:val="ru-RU"/>
        </w:rPr>
      </w:pPr>
      <w:r w:rsidRPr="000B260C">
        <w:rPr>
          <w:lang w:val="ru-RU"/>
        </w:rPr>
        <w:t>Подробные спецификации наземных радиоинтерфейсов перспективной</w:t>
      </w:r>
      <w:r w:rsidRPr="000B260C">
        <w:rPr>
          <w:lang w:val="ru-RU"/>
        </w:rPr>
        <w:br/>
        <w:t>Международной подвижной электросвязи (IMT-Advanced)</w:t>
      </w:r>
    </w:p>
    <w:p w14:paraId="15970C2A" w14:textId="77777777" w:rsidR="004C78C1" w:rsidRPr="000B260C" w:rsidRDefault="004C78C1" w:rsidP="005D2415">
      <w:pPr>
        <w:pStyle w:val="Recdate"/>
        <w:rPr>
          <w:lang w:val="ru-RU"/>
        </w:rPr>
      </w:pPr>
      <w:r w:rsidRPr="000B260C">
        <w:rPr>
          <w:lang w:val="ru-RU"/>
        </w:rPr>
        <w:t>(2012–2014)</w:t>
      </w:r>
    </w:p>
    <w:p w14:paraId="5EBA5796" w14:textId="77777777" w:rsidR="004C78C1" w:rsidRPr="000B260C" w:rsidRDefault="004C78C1" w:rsidP="005D2415">
      <w:pPr>
        <w:pStyle w:val="HeadingSum"/>
        <w:rPr>
          <w:lang w:val="ru-RU"/>
        </w:rPr>
      </w:pPr>
      <w:r w:rsidRPr="000B260C">
        <w:rPr>
          <w:bCs/>
          <w:lang w:val="ru-RU"/>
        </w:rPr>
        <w:t>Сфера применения</w:t>
      </w:r>
    </w:p>
    <w:p w14:paraId="2DBEF567" w14:textId="77777777" w:rsidR="004C78C1" w:rsidRPr="000B260C" w:rsidRDefault="004C78C1" w:rsidP="005D2415">
      <w:pPr>
        <w:pStyle w:val="Summary"/>
        <w:rPr>
          <w:rFonts w:eastAsiaTheme="minorEastAsia"/>
          <w:lang w:val="ru-RU"/>
        </w:rPr>
      </w:pPr>
      <w:r w:rsidRPr="000B260C">
        <w:rPr>
          <w:lang w:val="ru-RU"/>
        </w:rPr>
        <w:t>В настоящей Рекомендации определяются технологии наземных радиоинтерфейсов перспективной Международной подвижной электросвязи (International Mobile Telecommunications-Advanced (IMT</w:t>
      </w:r>
      <w:r w:rsidRPr="000B260C">
        <w:rPr>
          <w:lang w:val="ru-RU"/>
        </w:rPr>
        <w:noBreakHyphen/>
        <w:t>Advanced)) и предоставляются подробные спецификации радиоинтерфейсов.</w:t>
      </w:r>
    </w:p>
    <w:p w14:paraId="11D93714" w14:textId="77777777" w:rsidR="004C78C1" w:rsidRPr="000B260C" w:rsidRDefault="004C78C1" w:rsidP="005D2415">
      <w:pPr>
        <w:pStyle w:val="Summary"/>
        <w:rPr>
          <w:rFonts w:eastAsiaTheme="minorEastAsia"/>
          <w:lang w:val="ru-RU"/>
        </w:rPr>
      </w:pPr>
      <w:r w:rsidRPr="000B260C">
        <w:rPr>
          <w:rFonts w:eastAsiaTheme="minorEastAsia"/>
          <w:lang w:val="ru-RU"/>
        </w:rPr>
        <w:t>В этих спецификациях радиоинтерфейсов подробно описываются характеристики и параметры систем IMT-Advanced. В настоящей Рекомендации также рассматриваются возможности обеспечения всемирной совместимости, международного роуминга и доступа к высокоскоростным услугам передачи данных</w:t>
      </w:r>
    </w:p>
    <w:p w14:paraId="5522B8C1" w14:textId="77777777" w:rsidR="004C78C1" w:rsidRPr="000B260C" w:rsidRDefault="004C78C1" w:rsidP="007959B7">
      <w:pPr>
        <w:pStyle w:val="Headingb"/>
        <w:rPr>
          <w:rFonts w:eastAsia="SimSun"/>
          <w:lang w:val="ru-RU"/>
        </w:rPr>
      </w:pPr>
      <w:bookmarkStart w:id="4" w:name="_Toc269478201"/>
      <w:bookmarkStart w:id="5" w:name="_Toc269477800"/>
      <w:r w:rsidRPr="000B260C">
        <w:rPr>
          <w:rFonts w:eastAsia="SimSun"/>
          <w:lang w:val="ru-RU"/>
        </w:rPr>
        <w:t>Соответствующие рекомендации</w:t>
      </w:r>
      <w:bookmarkEnd w:id="4"/>
      <w:bookmarkEnd w:id="5"/>
      <w:r w:rsidRPr="000B260C">
        <w:rPr>
          <w:rFonts w:eastAsia="SimSun"/>
          <w:lang w:val="ru-RU"/>
        </w:rPr>
        <w:t>, отчеты и резолюции МСЭ-R</w:t>
      </w:r>
    </w:p>
    <w:p w14:paraId="3016B0B0" w14:textId="77777777" w:rsidR="004C78C1" w:rsidRPr="000B260C" w:rsidRDefault="004C78C1" w:rsidP="005D2415">
      <w:pPr>
        <w:ind w:left="3600" w:hanging="3600"/>
        <w:rPr>
          <w:rFonts w:eastAsia="SimSun"/>
          <w:lang w:val="ru-RU"/>
        </w:rPr>
      </w:pPr>
      <w:r w:rsidRPr="000B260C">
        <w:rPr>
          <w:lang w:val="ru-RU"/>
        </w:rPr>
        <w:t>Рекомендация МСЭ-R M.1036</w:t>
      </w:r>
      <w:r w:rsidRPr="000B260C">
        <w:rPr>
          <w:lang w:val="ru-RU"/>
        </w:rPr>
        <w:tab/>
        <w:t>Планы размещения частот для внедрения наземного сегмента системы Международной подвижной электросвязи (IMT) в полосах, определенных для IMT в Регламенте радиосвязи (РР)</w:t>
      </w:r>
      <w:r w:rsidRPr="000B260C" w:rsidDel="00914267">
        <w:rPr>
          <w:rFonts w:eastAsia="SimSun"/>
          <w:lang w:val="ru-RU"/>
        </w:rPr>
        <w:t xml:space="preserve"> </w:t>
      </w:r>
    </w:p>
    <w:p w14:paraId="71850AFA" w14:textId="77777777" w:rsidR="004C78C1" w:rsidRPr="000B260C" w:rsidRDefault="004C78C1" w:rsidP="005D2415">
      <w:pPr>
        <w:ind w:left="3600" w:hanging="3600"/>
        <w:rPr>
          <w:rFonts w:eastAsia="SimSun"/>
          <w:lang w:val="ru-RU"/>
        </w:rPr>
      </w:pPr>
      <w:r w:rsidRPr="000B260C">
        <w:rPr>
          <w:lang w:val="ru-RU"/>
        </w:rPr>
        <w:t>Рекомендация МСЭ-R M.1224</w:t>
      </w:r>
      <w:r w:rsidRPr="000B260C">
        <w:rPr>
          <w:lang w:val="ru-RU"/>
        </w:rPr>
        <w:tab/>
        <w:t xml:space="preserve">Словарь терминов по системе Международной подвижной электросвязи (IМТ) </w:t>
      </w:r>
    </w:p>
    <w:p w14:paraId="18031E1F" w14:textId="77777777" w:rsidR="004C78C1" w:rsidRPr="000B260C" w:rsidRDefault="004C78C1" w:rsidP="005D2415">
      <w:pPr>
        <w:ind w:left="3600" w:hanging="3600"/>
        <w:rPr>
          <w:rFonts w:eastAsia="SimSun"/>
          <w:lang w:val="ru-RU"/>
        </w:rPr>
      </w:pPr>
      <w:r w:rsidRPr="000B260C">
        <w:rPr>
          <w:rFonts w:eastAsia="SimSun"/>
          <w:lang w:val="ru-RU"/>
        </w:rPr>
        <w:t>Рекомендация МСЭ-R M.1645</w:t>
      </w:r>
      <w:r w:rsidRPr="000B260C">
        <w:rPr>
          <w:rFonts w:eastAsia="SimSun"/>
          <w:lang w:val="ru-RU"/>
        </w:rPr>
        <w:tab/>
        <w:t>Структура и основные цели будущего развития систем IMT-2000 и последующих систем</w:t>
      </w:r>
    </w:p>
    <w:p w14:paraId="4AA74422" w14:textId="77777777" w:rsidR="004C78C1" w:rsidRPr="000B260C" w:rsidRDefault="004C78C1" w:rsidP="005D2415">
      <w:pPr>
        <w:tabs>
          <w:tab w:val="left" w:pos="3626"/>
        </w:tabs>
        <w:ind w:left="3626" w:hanging="3626"/>
        <w:rPr>
          <w:rFonts w:eastAsia="SimSun"/>
          <w:lang w:val="ru-RU"/>
        </w:rPr>
      </w:pPr>
      <w:r w:rsidRPr="000B260C">
        <w:rPr>
          <w:rFonts w:eastAsia="SimSun"/>
          <w:lang w:val="ru-RU"/>
        </w:rPr>
        <w:t>Рекомендация МСЭ-R M.1822</w:t>
      </w:r>
      <w:r w:rsidRPr="000B260C">
        <w:rPr>
          <w:rFonts w:eastAsia="SimSun"/>
          <w:lang w:val="ru-RU"/>
        </w:rPr>
        <w:tab/>
        <w:t>Структура услуг, обеспечиваемых с помощью IMT</w:t>
      </w:r>
    </w:p>
    <w:p w14:paraId="0DEDA106" w14:textId="77777777" w:rsidR="004C78C1" w:rsidRPr="000B260C" w:rsidRDefault="004C78C1" w:rsidP="005D2415">
      <w:pPr>
        <w:tabs>
          <w:tab w:val="left" w:pos="3626"/>
        </w:tabs>
        <w:ind w:left="3626" w:hanging="3626"/>
        <w:rPr>
          <w:rFonts w:eastAsia="SimSun"/>
          <w:lang w:val="ru-RU"/>
        </w:rPr>
      </w:pPr>
      <w:r w:rsidRPr="000B260C">
        <w:rPr>
          <w:rFonts w:eastAsia="SimSun"/>
          <w:lang w:val="ru-RU"/>
        </w:rPr>
        <w:t>Отчет МСЭ-R M.2038</w:t>
      </w:r>
      <w:r w:rsidRPr="000B260C">
        <w:rPr>
          <w:rFonts w:eastAsia="SimSun"/>
          <w:lang w:val="ru-RU"/>
        </w:rPr>
        <w:tab/>
        <w:t>Тенденции технологии</w:t>
      </w:r>
    </w:p>
    <w:p w14:paraId="70472065" w14:textId="77777777" w:rsidR="004C78C1" w:rsidRPr="000B260C" w:rsidRDefault="004C78C1" w:rsidP="005D2415">
      <w:pPr>
        <w:tabs>
          <w:tab w:val="left" w:pos="3626"/>
        </w:tabs>
        <w:ind w:left="3626" w:hanging="3626"/>
        <w:rPr>
          <w:rFonts w:eastAsia="SimSun"/>
          <w:lang w:val="ru-RU"/>
        </w:rPr>
      </w:pPr>
      <w:r w:rsidRPr="000B260C">
        <w:rPr>
          <w:rFonts w:eastAsia="SimSun"/>
          <w:lang w:val="ru-RU"/>
        </w:rPr>
        <w:t>Отчет МСЭ-R M.2072</w:t>
      </w:r>
      <w:r w:rsidRPr="000B260C">
        <w:rPr>
          <w:rFonts w:eastAsia="SimSun"/>
          <w:lang w:val="ru-RU"/>
        </w:rPr>
        <w:tab/>
        <w:t xml:space="preserve">Прогноз развития рынка всемирной подвижной электросвязи </w:t>
      </w:r>
    </w:p>
    <w:p w14:paraId="73B2ABE3" w14:textId="77777777" w:rsidR="004C78C1" w:rsidRPr="000B260C" w:rsidRDefault="004C78C1" w:rsidP="005D2415">
      <w:pPr>
        <w:tabs>
          <w:tab w:val="left" w:pos="3626"/>
        </w:tabs>
        <w:ind w:left="3626" w:hanging="3626"/>
        <w:rPr>
          <w:rFonts w:eastAsia="SimSun"/>
          <w:lang w:val="ru-RU"/>
        </w:rPr>
      </w:pPr>
      <w:r w:rsidRPr="000B260C">
        <w:rPr>
          <w:rFonts w:eastAsia="SimSun"/>
          <w:lang w:val="ru-RU"/>
        </w:rPr>
        <w:t>Отчет МСЭ-R M.2074</w:t>
      </w:r>
      <w:r w:rsidRPr="000B260C">
        <w:rPr>
          <w:rFonts w:eastAsia="SimSun"/>
          <w:lang w:val="ru-RU"/>
        </w:rPr>
        <w:tab/>
        <w:t>Радиоаспекты наземного сегмента систем IMT-2000 и последующих систем</w:t>
      </w:r>
    </w:p>
    <w:p w14:paraId="28792491" w14:textId="77777777" w:rsidR="004C78C1" w:rsidRPr="000B260C" w:rsidRDefault="004C78C1" w:rsidP="005D2415">
      <w:pPr>
        <w:tabs>
          <w:tab w:val="left" w:pos="3626"/>
        </w:tabs>
        <w:ind w:left="3626" w:hanging="3626"/>
        <w:rPr>
          <w:rFonts w:eastAsia="SimSun"/>
          <w:lang w:val="ru-RU"/>
        </w:rPr>
      </w:pPr>
      <w:r w:rsidRPr="000B260C">
        <w:rPr>
          <w:rFonts w:eastAsia="SimSun"/>
          <w:lang w:val="ru-RU"/>
        </w:rPr>
        <w:t>Отчет МСЭ-R M.2078</w:t>
      </w:r>
      <w:r w:rsidRPr="000B260C">
        <w:rPr>
          <w:rFonts w:eastAsia="SimSun"/>
          <w:lang w:val="ru-RU"/>
        </w:rPr>
        <w:tab/>
        <w:t>Оценка требований к ширине полос спектра для будущего развития систем IMT-2000 и IMT-Advanced</w:t>
      </w:r>
    </w:p>
    <w:p w14:paraId="4A7CA751" w14:textId="77777777" w:rsidR="004C78C1" w:rsidRPr="000B260C" w:rsidRDefault="004C78C1" w:rsidP="005D2415">
      <w:pPr>
        <w:tabs>
          <w:tab w:val="left" w:pos="3626"/>
        </w:tabs>
        <w:ind w:left="3626" w:hanging="3626"/>
        <w:rPr>
          <w:rFonts w:eastAsia="SimSun"/>
          <w:lang w:val="ru-RU"/>
        </w:rPr>
      </w:pPr>
      <w:r w:rsidRPr="000B260C">
        <w:rPr>
          <w:rFonts w:eastAsia="SimSun"/>
          <w:lang w:val="ru-RU"/>
        </w:rPr>
        <w:t>Отчет МСЭ-R M.2079</w:t>
      </w:r>
      <w:r w:rsidRPr="000B260C">
        <w:rPr>
          <w:rFonts w:eastAsia="SimSun"/>
          <w:lang w:val="ru-RU"/>
        </w:rPr>
        <w:tab/>
        <w:t>Техническая и эксплуатационная информация для определения спектра наземной составляющей для будущего развития систем IMT-2000 и IMT</w:t>
      </w:r>
      <w:r w:rsidRPr="000B260C">
        <w:rPr>
          <w:rFonts w:eastAsia="SimSun"/>
          <w:lang w:val="ru-RU"/>
        </w:rPr>
        <w:noBreakHyphen/>
        <w:t>Advanced</w:t>
      </w:r>
    </w:p>
    <w:p w14:paraId="2B2BA3B2" w14:textId="77777777" w:rsidR="004C78C1" w:rsidRPr="000B260C" w:rsidRDefault="004C78C1" w:rsidP="005D2415">
      <w:pPr>
        <w:tabs>
          <w:tab w:val="left" w:pos="3626"/>
        </w:tabs>
        <w:ind w:left="3626" w:hanging="3626"/>
        <w:rPr>
          <w:rFonts w:eastAsia="SimSun"/>
          <w:lang w:val="ru-RU"/>
        </w:rPr>
      </w:pPr>
      <w:r w:rsidRPr="000B260C">
        <w:rPr>
          <w:rFonts w:eastAsia="SimSun"/>
          <w:lang w:val="ru-RU"/>
        </w:rPr>
        <w:t>Отчет МСЭ-R M.2133</w:t>
      </w:r>
      <w:r w:rsidRPr="000B260C">
        <w:rPr>
          <w:rFonts w:eastAsia="SimSun"/>
          <w:lang w:val="ru-RU"/>
        </w:rPr>
        <w:tab/>
        <w:t>Требования, критерии оценки и шаблоны для представления, касающиеся разработки систем IMT</w:t>
      </w:r>
      <w:r w:rsidRPr="000B260C">
        <w:rPr>
          <w:rFonts w:eastAsia="SimSun"/>
          <w:lang w:val="ru-RU"/>
        </w:rPr>
        <w:noBreakHyphen/>
        <w:t>Advanced</w:t>
      </w:r>
    </w:p>
    <w:p w14:paraId="4433B244" w14:textId="77777777" w:rsidR="004C78C1" w:rsidRPr="000B260C" w:rsidRDefault="004C78C1" w:rsidP="005D2415">
      <w:pPr>
        <w:tabs>
          <w:tab w:val="left" w:pos="3626"/>
        </w:tabs>
        <w:ind w:left="3626" w:hanging="3626"/>
        <w:rPr>
          <w:rFonts w:eastAsia="SimSun"/>
          <w:lang w:val="ru-RU"/>
        </w:rPr>
      </w:pPr>
      <w:r w:rsidRPr="000B260C">
        <w:rPr>
          <w:rFonts w:eastAsia="SimSun"/>
          <w:lang w:val="ru-RU"/>
        </w:rPr>
        <w:t>Отчет МСЭ-R M.2134</w:t>
      </w:r>
      <w:r w:rsidRPr="000B260C">
        <w:rPr>
          <w:rFonts w:eastAsia="SimSun"/>
          <w:lang w:val="ru-RU"/>
        </w:rPr>
        <w:tab/>
        <w:t>Требования к техническим характеристикам радиоинтерфейса(ов) систем IMT-Advanced</w:t>
      </w:r>
    </w:p>
    <w:p w14:paraId="0E4AA2F0" w14:textId="77777777" w:rsidR="004C78C1" w:rsidRPr="000B260C" w:rsidRDefault="004C78C1" w:rsidP="005D2415">
      <w:pPr>
        <w:tabs>
          <w:tab w:val="left" w:pos="3626"/>
        </w:tabs>
        <w:ind w:left="3626" w:hanging="3626"/>
        <w:rPr>
          <w:rFonts w:eastAsia="SimSun"/>
          <w:lang w:val="ru-RU"/>
        </w:rPr>
      </w:pPr>
      <w:r w:rsidRPr="000B260C">
        <w:rPr>
          <w:rFonts w:eastAsia="SimSun"/>
          <w:lang w:val="ru-RU"/>
        </w:rPr>
        <w:t>Отчет МСЭ-R M.2135-1</w:t>
      </w:r>
      <w:r w:rsidRPr="000B260C">
        <w:rPr>
          <w:rFonts w:eastAsia="SimSun"/>
          <w:lang w:val="ru-RU"/>
        </w:rPr>
        <w:tab/>
        <w:t>Рекомендации по оценке технологий радиоинтерфейсов для систем IMT-Advanced</w:t>
      </w:r>
    </w:p>
    <w:p w14:paraId="6059888F" w14:textId="77777777" w:rsidR="004C78C1" w:rsidRPr="000B260C" w:rsidRDefault="004C78C1" w:rsidP="005D2415">
      <w:pPr>
        <w:keepLines/>
        <w:tabs>
          <w:tab w:val="left" w:pos="3626"/>
        </w:tabs>
        <w:ind w:left="3629" w:hanging="3629"/>
        <w:rPr>
          <w:rFonts w:eastAsia="SimSun"/>
          <w:lang w:val="ru-RU"/>
        </w:rPr>
      </w:pPr>
      <w:r w:rsidRPr="000B260C">
        <w:rPr>
          <w:rFonts w:eastAsia="SimSun"/>
          <w:lang w:val="ru-RU"/>
        </w:rPr>
        <w:t>Отчет МСЭ-R M.2198</w:t>
      </w:r>
      <w:r w:rsidRPr="000B260C">
        <w:rPr>
          <w:rFonts w:eastAsia="SimSun"/>
          <w:lang w:val="ru-RU"/>
        </w:rPr>
        <w:tab/>
        <w:t>Результат оценки, согласование и решение о разработке систем IMT</w:t>
      </w:r>
      <w:r w:rsidRPr="000B260C">
        <w:rPr>
          <w:rFonts w:eastAsia="SimSun"/>
          <w:lang w:val="ru-RU"/>
        </w:rPr>
        <w:noBreakHyphen/>
        <w:t>Advanced (шаги 4–7), включая характеристики радиоинтерфейсов систем IMT</w:t>
      </w:r>
      <w:r w:rsidRPr="000B260C">
        <w:rPr>
          <w:rFonts w:eastAsia="SimSun"/>
          <w:lang w:val="ru-RU"/>
        </w:rPr>
        <w:noBreakHyphen/>
        <w:t>Advanced</w:t>
      </w:r>
    </w:p>
    <w:p w14:paraId="65D8B8B4" w14:textId="77777777" w:rsidR="004C78C1" w:rsidRPr="000B260C" w:rsidRDefault="004C78C1" w:rsidP="005D2415">
      <w:pPr>
        <w:tabs>
          <w:tab w:val="left" w:pos="3626"/>
        </w:tabs>
        <w:ind w:left="3626" w:hanging="3626"/>
        <w:rPr>
          <w:rFonts w:eastAsia="SimSun"/>
          <w:lang w:val="ru-RU"/>
        </w:rPr>
      </w:pPr>
      <w:r w:rsidRPr="000B260C">
        <w:rPr>
          <w:rFonts w:eastAsia="SimSun"/>
          <w:lang w:val="ru-RU"/>
        </w:rPr>
        <w:t>Резолюция МСЭ-R 56-1</w:t>
      </w:r>
      <w:r w:rsidRPr="000B260C">
        <w:rPr>
          <w:rFonts w:eastAsia="SimSun"/>
          <w:lang w:val="ru-RU"/>
        </w:rPr>
        <w:tab/>
        <w:t>Определение названий для Международной подвижной электросвязи</w:t>
      </w:r>
    </w:p>
    <w:p w14:paraId="4632BAAA" w14:textId="77777777" w:rsidR="004C78C1" w:rsidRPr="000B260C" w:rsidRDefault="004C78C1" w:rsidP="005D2415">
      <w:pPr>
        <w:tabs>
          <w:tab w:val="left" w:pos="3626"/>
        </w:tabs>
        <w:ind w:left="3626" w:hanging="3626"/>
        <w:rPr>
          <w:rFonts w:eastAsia="SimSun"/>
          <w:lang w:val="ru-RU"/>
        </w:rPr>
      </w:pPr>
      <w:r w:rsidRPr="000B260C">
        <w:rPr>
          <w:rFonts w:eastAsia="SimSun"/>
          <w:lang w:val="ru-RU"/>
        </w:rPr>
        <w:t>Резолюция МСЭ-R 57-1</w:t>
      </w:r>
      <w:r w:rsidRPr="000B260C">
        <w:rPr>
          <w:rFonts w:eastAsia="SimSun"/>
          <w:lang w:val="ru-RU"/>
        </w:rPr>
        <w:tab/>
        <w:t>Принципы процесса разработки системы IMT-Advanced.</w:t>
      </w:r>
    </w:p>
    <w:p w14:paraId="232FED77" w14:textId="77777777" w:rsidR="004C78C1" w:rsidRPr="000B260C" w:rsidRDefault="004C78C1" w:rsidP="005D2415">
      <w:pPr>
        <w:pStyle w:val="Normalaftertitle"/>
        <w:rPr>
          <w:rFonts w:eastAsia="SimSun"/>
          <w:lang w:val="ru-RU"/>
        </w:rPr>
      </w:pPr>
      <w:r w:rsidRPr="000B260C">
        <w:rPr>
          <w:rFonts w:eastAsia="SimSun"/>
          <w:lang w:val="ru-RU"/>
        </w:rPr>
        <w:lastRenderedPageBreak/>
        <w:t>Ассамблея радиосвязи МСЭ,</w:t>
      </w:r>
    </w:p>
    <w:p w14:paraId="00B5C2AE" w14:textId="77777777" w:rsidR="004C78C1" w:rsidRPr="000B260C" w:rsidRDefault="004C78C1" w:rsidP="005D2415">
      <w:pPr>
        <w:pStyle w:val="Call"/>
        <w:rPr>
          <w:rFonts w:eastAsia="SimSun"/>
          <w:lang w:val="ru-RU"/>
        </w:rPr>
      </w:pPr>
      <w:r w:rsidRPr="000B260C">
        <w:rPr>
          <w:rFonts w:eastAsia="SimSun"/>
          <w:lang w:val="ru-RU"/>
        </w:rPr>
        <w:t>учитывая</w:t>
      </w:r>
    </w:p>
    <w:p w14:paraId="57FA3585" w14:textId="77777777" w:rsidR="004C78C1" w:rsidRPr="000B260C" w:rsidRDefault="004C78C1" w:rsidP="005D2415">
      <w:pPr>
        <w:rPr>
          <w:lang w:val="ru-RU"/>
        </w:rPr>
      </w:pPr>
      <w:r w:rsidRPr="000B260C">
        <w:rPr>
          <w:i/>
          <w:lang w:val="ru-RU"/>
        </w:rPr>
        <w:t>a)</w:t>
      </w:r>
      <w:r w:rsidRPr="000B260C">
        <w:rPr>
          <w:lang w:val="ru-RU"/>
        </w:rPr>
        <w:tab/>
        <w:t>что системы IMT являются системами широкополосной подвижной связи, включающими как системы IMT-2000, так и системы IMT-Advanced;</w:t>
      </w:r>
    </w:p>
    <w:p w14:paraId="34E424E2" w14:textId="77777777" w:rsidR="004C78C1" w:rsidRPr="000B260C" w:rsidRDefault="004C78C1" w:rsidP="005D2415">
      <w:pPr>
        <w:rPr>
          <w:lang w:val="ru-RU"/>
        </w:rPr>
      </w:pPr>
      <w:r w:rsidRPr="000B260C">
        <w:rPr>
          <w:i/>
          <w:lang w:val="ru-RU"/>
        </w:rPr>
        <w:t>b)</w:t>
      </w:r>
      <w:r w:rsidRPr="000B260C">
        <w:rPr>
          <w:lang w:val="ru-RU"/>
        </w:rPr>
        <w:tab/>
        <w:t>что системы IMT-Advanced имеют новые возможности IMT, которые превосходят возможности систем IMT-2000</w:t>
      </w:r>
      <w:r w:rsidRPr="000B260C">
        <w:rPr>
          <w:rStyle w:val="FootnoteReference"/>
          <w:lang w:val="ru-RU"/>
        </w:rPr>
        <w:footnoteReference w:id="1"/>
      </w:r>
      <w:r w:rsidRPr="000B260C">
        <w:rPr>
          <w:lang w:val="ru-RU"/>
        </w:rPr>
        <w:t>;</w:t>
      </w:r>
    </w:p>
    <w:p w14:paraId="2F67B0D1" w14:textId="77777777" w:rsidR="004C78C1" w:rsidRPr="000B260C" w:rsidRDefault="004C78C1" w:rsidP="005D2415">
      <w:pPr>
        <w:rPr>
          <w:lang w:val="ru-RU"/>
        </w:rPr>
      </w:pPr>
      <w:r w:rsidRPr="000B260C">
        <w:rPr>
          <w:i/>
          <w:lang w:val="ru-RU"/>
        </w:rPr>
        <w:t>c)</w:t>
      </w:r>
      <w:r w:rsidRPr="000B260C">
        <w:rPr>
          <w:lang w:val="ru-RU"/>
        </w:rPr>
        <w:tab/>
        <w:t>что такие системы обеспечивают доступ к широкому диапазону услуг электросвязи, включая усовершенствованные подвижные услуги, предоставляемые сетями подвижной и фиксированной связи, в которых все чаще используется пакетная передача;</w:t>
      </w:r>
    </w:p>
    <w:p w14:paraId="37F71D0A" w14:textId="77777777" w:rsidR="004C78C1" w:rsidRPr="000B260C" w:rsidRDefault="004C78C1" w:rsidP="005D2415">
      <w:pPr>
        <w:rPr>
          <w:lang w:val="ru-RU"/>
        </w:rPr>
      </w:pPr>
      <w:r w:rsidRPr="000B260C">
        <w:rPr>
          <w:i/>
          <w:lang w:val="ru-RU"/>
        </w:rPr>
        <w:t>d)</w:t>
      </w:r>
      <w:r w:rsidRPr="000B260C">
        <w:rPr>
          <w:lang w:val="ru-RU"/>
        </w:rPr>
        <w:tab/>
        <w:t>что системы IMT-Advanced обеспечивают возможность применения приложений с уровнем мобильности от низкой до высокой с большим диапазоном поддерживаемых скоростей передачи данных в соответствии с потребностями пользователей и служб в средах с большим количеством пользователей;</w:t>
      </w:r>
    </w:p>
    <w:p w14:paraId="1E21DDAE" w14:textId="77777777" w:rsidR="004C78C1" w:rsidRPr="000B260C" w:rsidRDefault="004C78C1" w:rsidP="005D2415">
      <w:pPr>
        <w:rPr>
          <w:lang w:val="ru-RU"/>
        </w:rPr>
      </w:pPr>
      <w:r w:rsidRPr="000B260C">
        <w:rPr>
          <w:i/>
          <w:lang w:val="ru-RU"/>
        </w:rPr>
        <w:t>e)</w:t>
      </w:r>
      <w:r w:rsidRPr="000B260C">
        <w:rPr>
          <w:lang w:val="ru-RU"/>
        </w:rPr>
        <w:tab/>
        <w:t>что системы IMT-Advanced также способны обеспечивать возможность применения мультимедийных приложений с высоким качеством в широком спектре услуг и платформ, существенно улучшая показатели качества работы и качество предоставляемых услуг;</w:t>
      </w:r>
    </w:p>
    <w:p w14:paraId="144215E9" w14:textId="77777777" w:rsidR="004C78C1" w:rsidRPr="000B260C" w:rsidRDefault="004C78C1" w:rsidP="005D2415">
      <w:pPr>
        <w:rPr>
          <w:lang w:val="ru-RU"/>
        </w:rPr>
      </w:pPr>
      <w:r w:rsidRPr="000B260C">
        <w:rPr>
          <w:i/>
          <w:lang w:val="ru-RU"/>
        </w:rPr>
        <w:t>f)</w:t>
      </w:r>
      <w:r w:rsidRPr="000B260C">
        <w:rPr>
          <w:lang w:val="ru-RU"/>
        </w:rPr>
        <w:tab/>
        <w:t>что основными характеристиками систем IMT-Advanced являются:</w:t>
      </w:r>
    </w:p>
    <w:p w14:paraId="464F39E0" w14:textId="77777777" w:rsidR="004C78C1" w:rsidRPr="000B260C" w:rsidRDefault="004C78C1" w:rsidP="005D2415">
      <w:pPr>
        <w:pStyle w:val="enumlev1"/>
        <w:rPr>
          <w:lang w:val="ru-RU"/>
        </w:rPr>
      </w:pPr>
      <w:r w:rsidRPr="000B260C">
        <w:rPr>
          <w:rFonts w:eastAsia="SimSun"/>
          <w:lang w:val="ru-RU"/>
        </w:rPr>
        <w:t>–</w:t>
      </w:r>
      <w:r w:rsidRPr="000B260C">
        <w:rPr>
          <w:lang w:val="ru-RU"/>
        </w:rPr>
        <w:tab/>
        <w:t>высокая степень унифицированности функций в глобальном масштабе при сохранении гибкости в предоставлении широкого диапазона услуг и применений экономичным способом;</w:t>
      </w:r>
    </w:p>
    <w:p w14:paraId="686C22FC" w14:textId="77777777" w:rsidR="004C78C1" w:rsidRPr="000B260C" w:rsidRDefault="004C78C1" w:rsidP="005D2415">
      <w:pPr>
        <w:pStyle w:val="enumlev1"/>
        <w:rPr>
          <w:lang w:val="ru-RU"/>
        </w:rPr>
      </w:pPr>
      <w:r w:rsidRPr="000B260C">
        <w:rPr>
          <w:lang w:val="ru-RU"/>
        </w:rPr>
        <w:t>–</w:t>
      </w:r>
      <w:r w:rsidRPr="000B260C">
        <w:rPr>
          <w:lang w:val="ru-RU"/>
        </w:rPr>
        <w:tab/>
        <w:t>совместимость услуг в рамках IMT и с фиксированными сетями;</w:t>
      </w:r>
    </w:p>
    <w:p w14:paraId="17870ADF" w14:textId="77777777" w:rsidR="004C78C1" w:rsidRPr="000B260C" w:rsidRDefault="004C78C1" w:rsidP="005D2415">
      <w:pPr>
        <w:pStyle w:val="enumlev1"/>
        <w:rPr>
          <w:lang w:val="ru-RU"/>
        </w:rPr>
      </w:pPr>
      <w:r w:rsidRPr="000B260C">
        <w:rPr>
          <w:lang w:val="ru-RU"/>
        </w:rPr>
        <w:t>–</w:t>
      </w:r>
      <w:r w:rsidRPr="000B260C">
        <w:rPr>
          <w:lang w:val="ru-RU"/>
        </w:rPr>
        <w:tab/>
        <w:t>возможность взаимодействия с другими системами радиодоступа;</w:t>
      </w:r>
    </w:p>
    <w:p w14:paraId="32B8C103" w14:textId="77777777" w:rsidR="004C78C1" w:rsidRPr="000B260C" w:rsidRDefault="004C78C1" w:rsidP="005D2415">
      <w:pPr>
        <w:pStyle w:val="enumlev1"/>
        <w:rPr>
          <w:lang w:val="ru-RU"/>
        </w:rPr>
      </w:pPr>
      <w:r w:rsidRPr="000B260C">
        <w:rPr>
          <w:lang w:val="ru-RU"/>
        </w:rPr>
        <w:t>–</w:t>
      </w:r>
      <w:r w:rsidRPr="000B260C">
        <w:rPr>
          <w:lang w:val="ru-RU"/>
        </w:rPr>
        <w:tab/>
        <w:t>услуги подвижной связи высокого качества;</w:t>
      </w:r>
    </w:p>
    <w:p w14:paraId="74D16C2C" w14:textId="77777777" w:rsidR="004C78C1" w:rsidRPr="000B260C" w:rsidRDefault="004C78C1" w:rsidP="005D2415">
      <w:pPr>
        <w:pStyle w:val="enumlev1"/>
        <w:rPr>
          <w:lang w:val="ru-RU"/>
        </w:rPr>
      </w:pPr>
      <w:r w:rsidRPr="000B260C">
        <w:rPr>
          <w:lang w:val="ru-RU"/>
        </w:rPr>
        <w:t>–</w:t>
      </w:r>
      <w:r w:rsidRPr="000B260C">
        <w:rPr>
          <w:lang w:val="ru-RU"/>
        </w:rPr>
        <w:tab/>
        <w:t>пригодность оборудования пользователя для использования по всему миру;</w:t>
      </w:r>
    </w:p>
    <w:p w14:paraId="212FDD41" w14:textId="77777777" w:rsidR="004C78C1" w:rsidRPr="000B260C" w:rsidRDefault="004C78C1" w:rsidP="005D2415">
      <w:pPr>
        <w:pStyle w:val="enumlev1"/>
        <w:rPr>
          <w:lang w:val="ru-RU"/>
        </w:rPr>
      </w:pPr>
      <w:r w:rsidRPr="000B260C">
        <w:rPr>
          <w:lang w:val="ru-RU"/>
        </w:rPr>
        <w:t>–</w:t>
      </w:r>
      <w:r w:rsidRPr="000B260C">
        <w:rPr>
          <w:lang w:val="ru-RU"/>
        </w:rPr>
        <w:tab/>
        <w:t>удобные для пользователя применения, услуги и оборудование;</w:t>
      </w:r>
    </w:p>
    <w:p w14:paraId="4447D776" w14:textId="77777777" w:rsidR="004C78C1" w:rsidRPr="000B260C" w:rsidRDefault="004C78C1" w:rsidP="005D2415">
      <w:pPr>
        <w:pStyle w:val="enumlev1"/>
        <w:rPr>
          <w:lang w:val="ru-RU"/>
        </w:rPr>
      </w:pPr>
      <w:r w:rsidRPr="000B260C">
        <w:rPr>
          <w:lang w:val="ru-RU"/>
        </w:rPr>
        <w:t>–</w:t>
      </w:r>
      <w:r w:rsidRPr="000B260C">
        <w:rPr>
          <w:lang w:val="ru-RU"/>
        </w:rPr>
        <w:tab/>
        <w:t>возможность всемирного роуминга;</w:t>
      </w:r>
    </w:p>
    <w:p w14:paraId="1321A356" w14:textId="77777777" w:rsidR="004C78C1" w:rsidRPr="000B260C" w:rsidRDefault="004C78C1" w:rsidP="005D2415">
      <w:pPr>
        <w:pStyle w:val="enumlev1"/>
        <w:rPr>
          <w:lang w:val="ru-RU"/>
        </w:rPr>
      </w:pPr>
      <w:r w:rsidRPr="000B260C">
        <w:rPr>
          <w:lang w:val="ru-RU"/>
        </w:rPr>
        <w:t>–</w:t>
      </w:r>
      <w:r w:rsidRPr="000B260C">
        <w:rPr>
          <w:lang w:val="ru-RU"/>
        </w:rPr>
        <w:tab/>
        <w:t>повышенные пиковые уровни скорости передачи данных для обеспечения усовершенствованных услуг и приложений (в качестве целей исследования были определены скорости, равные 100 Мбит/с для применений с высокой подвижностью и 1 Гбит/с для применений с низкой подвижностью</w:t>
      </w:r>
      <w:r w:rsidRPr="000B260C">
        <w:rPr>
          <w:rStyle w:val="FootnoteReference"/>
          <w:rFonts w:eastAsia="SimSun"/>
          <w:lang w:val="ru-RU"/>
        </w:rPr>
        <w:footnoteReference w:id="2"/>
      </w:r>
      <w:r w:rsidRPr="000B260C">
        <w:rPr>
          <w:lang w:val="ru-RU"/>
        </w:rPr>
        <w:t>);</w:t>
      </w:r>
    </w:p>
    <w:p w14:paraId="0C83C913" w14:textId="77777777" w:rsidR="004C78C1" w:rsidRPr="000B260C" w:rsidRDefault="004C78C1" w:rsidP="005D2415">
      <w:pPr>
        <w:rPr>
          <w:lang w:val="ru-RU"/>
        </w:rPr>
      </w:pPr>
      <w:r w:rsidRPr="000B260C">
        <w:rPr>
          <w:i/>
          <w:lang w:val="ru-RU"/>
        </w:rPr>
        <w:t>g)</w:t>
      </w:r>
      <w:r w:rsidRPr="000B260C">
        <w:rPr>
          <w:lang w:val="ru-RU"/>
        </w:rPr>
        <w:tab/>
        <w:t>что эти характеристики систем IMT-Advanced позволяют удовлетворять растущие потребности пользователей;</w:t>
      </w:r>
    </w:p>
    <w:p w14:paraId="36C5A589" w14:textId="77777777" w:rsidR="004C78C1" w:rsidRPr="000B260C" w:rsidRDefault="004C78C1" w:rsidP="005D2415">
      <w:pPr>
        <w:rPr>
          <w:lang w:val="ru-RU"/>
        </w:rPr>
      </w:pPr>
      <w:r w:rsidRPr="000B260C">
        <w:rPr>
          <w:i/>
          <w:lang w:val="ru-RU"/>
        </w:rPr>
        <w:t>h)</w:t>
      </w:r>
      <w:r w:rsidRPr="000B260C">
        <w:rPr>
          <w:lang w:val="ru-RU"/>
        </w:rPr>
        <w:tab/>
        <w:t>что эти возможности систем IMT-Advanced постоянно совершенствуются в соответствии с развитием технологий;</w:t>
      </w:r>
    </w:p>
    <w:p w14:paraId="576C451F" w14:textId="77777777" w:rsidR="004C78C1" w:rsidRPr="000B260C" w:rsidRDefault="004C78C1" w:rsidP="005D2415">
      <w:pPr>
        <w:rPr>
          <w:lang w:val="ru-RU"/>
        </w:rPr>
      </w:pPr>
      <w:r w:rsidRPr="000B260C">
        <w:rPr>
          <w:i/>
          <w:lang w:val="ru-RU"/>
        </w:rPr>
        <w:t>i)</w:t>
      </w:r>
      <w:r w:rsidRPr="000B260C">
        <w:rPr>
          <w:lang w:val="ru-RU"/>
        </w:rPr>
        <w:tab/>
        <w:t>необходимость в приоритетных услугах (например, экстренные вызовы будут обслуживаться с более высокой приоритетностью, чем другие коммерческие услуги);</w:t>
      </w:r>
    </w:p>
    <w:p w14:paraId="6FA4939F" w14:textId="77777777" w:rsidR="004C78C1" w:rsidRPr="000B260C" w:rsidRDefault="004C78C1" w:rsidP="005D2415">
      <w:pPr>
        <w:rPr>
          <w:lang w:val="ru-RU"/>
        </w:rPr>
      </w:pPr>
      <w:r w:rsidRPr="000B260C">
        <w:rPr>
          <w:i/>
          <w:lang w:val="ru-RU"/>
        </w:rPr>
        <w:t>j)</w:t>
      </w:r>
      <w:r w:rsidRPr="000B260C">
        <w:rPr>
          <w:lang w:val="ru-RU"/>
        </w:rPr>
        <w:tab/>
        <w:t>что в связи с потребностью в широких эффективных полосах для обеспечения очень высокого уровня скорости передачи данных, необходимого для различных предлагаемых услуг, следует предусмотреть возможность либо использования сетей с намного более широкой одной несущей полосой частот (что как раз будет способствовать увеличению спектральной эффективности), либо применения агрегации ВЧ-несущих;</w:t>
      </w:r>
    </w:p>
    <w:p w14:paraId="17C0210B" w14:textId="77777777" w:rsidR="004C78C1" w:rsidRPr="000B260C" w:rsidRDefault="004C78C1" w:rsidP="005D2415">
      <w:pPr>
        <w:rPr>
          <w:lang w:val="ru-RU"/>
        </w:rPr>
      </w:pPr>
      <w:r w:rsidRPr="000B260C">
        <w:rPr>
          <w:i/>
          <w:lang w:val="ru-RU"/>
        </w:rPr>
        <w:lastRenderedPageBreak/>
        <w:t>k)</w:t>
      </w:r>
      <w:r w:rsidRPr="000B260C">
        <w:rPr>
          <w:lang w:val="ru-RU"/>
        </w:rPr>
        <w:tab/>
        <w:t>что в результате быстрого развития информационных технологий, включая интернет, произошла агрегация и конвергенция различных сетей и цифровых устройств,</w:t>
      </w:r>
    </w:p>
    <w:p w14:paraId="40C05439" w14:textId="77777777" w:rsidR="004C78C1" w:rsidRPr="000B260C" w:rsidRDefault="004C78C1" w:rsidP="005D2415">
      <w:pPr>
        <w:pStyle w:val="Call"/>
        <w:spacing w:before="120"/>
        <w:rPr>
          <w:rFonts w:eastAsia="SimSun"/>
          <w:lang w:val="ru-RU"/>
        </w:rPr>
      </w:pPr>
      <w:r w:rsidRPr="000B260C">
        <w:rPr>
          <w:rFonts w:eastAsia="SimSun"/>
          <w:iCs/>
          <w:lang w:val="ru-RU"/>
        </w:rPr>
        <w:t>признавая,</w:t>
      </w:r>
    </w:p>
    <w:p w14:paraId="2D6BF583" w14:textId="77777777" w:rsidR="004C78C1" w:rsidRPr="000B260C" w:rsidRDefault="004C78C1" w:rsidP="005D2415">
      <w:pPr>
        <w:rPr>
          <w:lang w:val="ru-RU"/>
        </w:rPr>
      </w:pPr>
      <w:r w:rsidRPr="000B260C">
        <w:rPr>
          <w:i/>
          <w:lang w:val="ru-RU"/>
        </w:rPr>
        <w:t>a)</w:t>
      </w:r>
      <w:r w:rsidRPr="000B260C">
        <w:rPr>
          <w:lang w:val="ru-RU"/>
        </w:rPr>
        <w:tab/>
        <w:t>что в Резолюции МСЭ-R 57 "Принципы процесса разработки системы IMT</w:t>
      </w:r>
      <w:r w:rsidRPr="000B260C">
        <w:rPr>
          <w:lang w:val="ru-RU"/>
        </w:rPr>
        <w:noBreakHyphen/>
        <w:t>Advanced "изложены важные критерии и принципы, используемые в процессе разработки рекомендаций и отчетов по системе IMT-Advanced, включая рекомендацию(и) по спецификации радиоинтерфейса этой системы,</w:t>
      </w:r>
    </w:p>
    <w:p w14:paraId="21B65E29" w14:textId="77777777" w:rsidR="004C78C1" w:rsidRPr="000B260C" w:rsidRDefault="004C78C1" w:rsidP="005D2415">
      <w:pPr>
        <w:pStyle w:val="Call"/>
        <w:spacing w:before="120"/>
        <w:rPr>
          <w:rFonts w:eastAsia="SimSun"/>
          <w:szCs w:val="24"/>
          <w:lang w:val="ru-RU"/>
        </w:rPr>
      </w:pPr>
      <w:r w:rsidRPr="000B260C">
        <w:rPr>
          <w:rFonts w:eastAsia="SimSun"/>
          <w:iCs/>
          <w:lang w:val="ru-RU"/>
        </w:rPr>
        <w:t>отмечая,</w:t>
      </w:r>
    </w:p>
    <w:p w14:paraId="6C470DE1" w14:textId="77777777" w:rsidR="004C78C1" w:rsidRPr="000B260C" w:rsidRDefault="004C78C1" w:rsidP="005D2415">
      <w:pPr>
        <w:rPr>
          <w:lang w:val="ru-RU"/>
        </w:rPr>
      </w:pPr>
      <w:r w:rsidRPr="000B260C">
        <w:rPr>
          <w:i/>
          <w:lang w:val="ru-RU"/>
        </w:rPr>
        <w:t>a)</w:t>
      </w:r>
      <w:r w:rsidRPr="000B260C">
        <w:rPr>
          <w:lang w:val="ru-RU"/>
        </w:rPr>
        <w:tab/>
        <w:t>что в Отчете МСЭ-R M.2198 содержатся выводы и заключения по ходу процесса разработки системы IMT-Advanced (шаги с 4 по 7), включая получение оценки и проведение согласования, а также описываются характеристики радиоинтерфейсов наземного сегмента систем IMT-Advanced для первого издания Рекомендации МСЭ-R M.2012-0 (01-2012);</w:t>
      </w:r>
    </w:p>
    <w:p w14:paraId="7CEC5969" w14:textId="34358AE4" w:rsidR="004C78C1" w:rsidRPr="000B260C" w:rsidRDefault="004C78C1" w:rsidP="005D2415">
      <w:pPr>
        <w:rPr>
          <w:lang w:val="ru-RU"/>
        </w:rPr>
      </w:pPr>
      <w:r w:rsidRPr="000B260C">
        <w:rPr>
          <w:i/>
          <w:lang w:val="ru-RU"/>
        </w:rPr>
        <w:t>b)</w:t>
      </w:r>
      <w:r w:rsidRPr="000B260C">
        <w:rPr>
          <w:lang w:val="ru-RU"/>
        </w:rPr>
        <w:tab/>
        <w:t xml:space="preserve">что в документе IMT-ADV/27 приводится краткое изложение информации согласно требованиям раздела 3 IMT-ADV/25 "Процесс пересмотра в </w:t>
      </w:r>
      <w:r w:rsidR="003402F3" w:rsidRPr="000B260C">
        <w:rPr>
          <w:lang w:val="ru-RU"/>
        </w:rPr>
        <w:t>случае имеющихся технологий IMT</w:t>
      </w:r>
      <w:r w:rsidR="003402F3" w:rsidRPr="000B260C">
        <w:rPr>
          <w:lang w:val="ru-RU"/>
        </w:rPr>
        <w:noBreakHyphen/>
      </w:r>
      <w:r w:rsidRPr="000B260C">
        <w:rPr>
          <w:lang w:val="ru-RU"/>
        </w:rPr>
        <w:t>Advanced – Обновления, требующие изменения GCS или DIS" (Revision process in the case of existing IMT-Advanced technologies for Updates requiring a modification of the GCS or the DIS) для 1-го пересмотра Рекомендации МСЭ-R M.2012 (2014) и содержится заключение о возможности принятия предложенных обновлений,</w:t>
      </w:r>
    </w:p>
    <w:p w14:paraId="122F07E9" w14:textId="77777777" w:rsidR="004C78C1" w:rsidRPr="000B260C" w:rsidRDefault="004C78C1" w:rsidP="005D2415">
      <w:pPr>
        <w:pStyle w:val="Call"/>
        <w:rPr>
          <w:rFonts w:eastAsia="SimSun"/>
          <w:lang w:val="ru-RU"/>
        </w:rPr>
      </w:pPr>
      <w:r w:rsidRPr="000B260C">
        <w:rPr>
          <w:rFonts w:eastAsia="SimSun"/>
          <w:lang w:val="ru-RU"/>
        </w:rPr>
        <w:t>рекомендует,</w:t>
      </w:r>
    </w:p>
    <w:p w14:paraId="314F2560" w14:textId="77777777" w:rsidR="004C78C1" w:rsidRPr="000B260C" w:rsidRDefault="004C78C1" w:rsidP="005D2415">
      <w:pPr>
        <w:rPr>
          <w:lang w:val="ru-RU"/>
        </w:rPr>
      </w:pPr>
      <w:r w:rsidRPr="000B260C">
        <w:rPr>
          <w:b/>
          <w:bCs/>
          <w:lang w:val="ru-RU"/>
        </w:rPr>
        <w:t>1</w:t>
      </w:r>
      <w:r w:rsidRPr="000B260C">
        <w:rPr>
          <w:lang w:val="ru-RU"/>
        </w:rPr>
        <w:tab/>
        <w:t>что технологии радиоинтерфейсов для наземного сегмента систем IMT-Advanced должны быть следующими:</w:t>
      </w:r>
    </w:p>
    <w:p w14:paraId="4459A266" w14:textId="77777777" w:rsidR="004C78C1" w:rsidRPr="000B260C" w:rsidRDefault="004C78C1" w:rsidP="005D2415">
      <w:pPr>
        <w:pStyle w:val="enumlev1"/>
        <w:rPr>
          <w:lang w:val="ru-RU"/>
        </w:rPr>
      </w:pPr>
      <w:r w:rsidRPr="000B260C">
        <w:rPr>
          <w:lang w:val="ru-RU"/>
        </w:rPr>
        <w:t>–</w:t>
      </w:r>
      <w:r w:rsidRPr="000B260C">
        <w:rPr>
          <w:lang w:val="ru-RU"/>
        </w:rPr>
        <w:tab/>
        <w:t>LTE-Advanced</w:t>
      </w:r>
      <w:r w:rsidRPr="000B260C">
        <w:rPr>
          <w:rStyle w:val="FootnoteReference"/>
          <w:rFonts w:eastAsia="SimSun"/>
          <w:lang w:val="ru-RU"/>
        </w:rPr>
        <w:footnoteReference w:id="3"/>
      </w:r>
      <w:r w:rsidRPr="000B260C">
        <w:rPr>
          <w:lang w:val="ru-RU"/>
        </w:rPr>
        <w:t>; и</w:t>
      </w:r>
    </w:p>
    <w:p w14:paraId="3DB80AAE" w14:textId="77777777" w:rsidR="004C78C1" w:rsidRPr="000B260C" w:rsidRDefault="004C78C1" w:rsidP="005D2415">
      <w:pPr>
        <w:pStyle w:val="enumlev1"/>
        <w:rPr>
          <w:lang w:val="ru-RU"/>
        </w:rPr>
      </w:pPr>
      <w:r w:rsidRPr="000B260C">
        <w:rPr>
          <w:lang w:val="ru-RU"/>
        </w:rPr>
        <w:t>–</w:t>
      </w:r>
      <w:r w:rsidRPr="000B260C">
        <w:rPr>
          <w:lang w:val="ru-RU"/>
        </w:rPr>
        <w:tab/>
        <w:t>WirelessMAN-Advanced</w:t>
      </w:r>
      <w:r w:rsidRPr="000B260C">
        <w:rPr>
          <w:rStyle w:val="FootnoteReference"/>
          <w:rFonts w:eastAsia="SimSun"/>
          <w:lang w:val="ru-RU"/>
        </w:rPr>
        <w:footnoteReference w:id="4"/>
      </w:r>
      <w:r w:rsidRPr="000B260C">
        <w:rPr>
          <w:lang w:val="ru-RU"/>
        </w:rPr>
        <w:t>;</w:t>
      </w:r>
    </w:p>
    <w:p w14:paraId="587E9711" w14:textId="77777777" w:rsidR="004C78C1" w:rsidRPr="000B260C" w:rsidRDefault="004C78C1" w:rsidP="005D2415">
      <w:pPr>
        <w:rPr>
          <w:rFonts w:eastAsia="SimSun"/>
          <w:b/>
          <w:sz w:val="28"/>
          <w:lang w:val="ru-RU"/>
        </w:rPr>
      </w:pPr>
      <w:r w:rsidRPr="000B260C">
        <w:rPr>
          <w:b/>
          <w:bCs/>
          <w:lang w:val="ru-RU"/>
        </w:rPr>
        <w:t>2</w:t>
      </w:r>
      <w:r w:rsidRPr="000B260C">
        <w:rPr>
          <w:lang w:val="ru-RU"/>
        </w:rPr>
        <w:tab/>
        <w:t>использовать информацию, которая представлена в Приложениях 1 и 2 или ссылки на которую указаны в этих Приложениях, в качестве полного набора стандартов для подробных спецификаций радиоинтерфейсов наземного сегмента систем IMT</w:t>
      </w:r>
      <w:r w:rsidRPr="000B260C">
        <w:rPr>
          <w:lang w:val="ru-RU"/>
        </w:rPr>
        <w:noBreakHyphen/>
        <w:t>Advanced</w:t>
      </w:r>
      <w:r w:rsidRPr="000B260C">
        <w:rPr>
          <w:rFonts w:eastAsia="SimSun"/>
          <w:lang w:val="ru-RU"/>
        </w:rPr>
        <w:t>.</w:t>
      </w:r>
      <w:r w:rsidRPr="000B260C">
        <w:rPr>
          <w:rFonts w:eastAsia="SimSun"/>
          <w:lang w:val="ru-RU"/>
        </w:rPr>
        <w:br w:type="page"/>
      </w:r>
    </w:p>
    <w:p w14:paraId="0B76498F" w14:textId="77777777" w:rsidR="004C78C1" w:rsidRPr="000B260C" w:rsidRDefault="004C78C1" w:rsidP="005D2415">
      <w:pPr>
        <w:pStyle w:val="AnnexNoTitle"/>
        <w:rPr>
          <w:lang w:val="ru-RU"/>
        </w:rPr>
      </w:pPr>
      <w:r w:rsidRPr="000B260C">
        <w:rPr>
          <w:lang w:val="ru-RU"/>
        </w:rPr>
        <w:lastRenderedPageBreak/>
        <w:t>Приложение 1</w:t>
      </w:r>
      <w:r w:rsidRPr="000B260C">
        <w:rPr>
          <w:lang w:val="ru-RU"/>
        </w:rPr>
        <w:br/>
      </w:r>
      <w:r w:rsidRPr="000B260C">
        <w:rPr>
          <w:lang w:val="ru-RU"/>
        </w:rPr>
        <w:br/>
      </w:r>
      <w:r w:rsidRPr="000B260C">
        <w:rPr>
          <w:bCs/>
          <w:lang w:val="ru-RU"/>
        </w:rPr>
        <w:t xml:space="preserve">Спецификация технологии радиоинтерфейса </w:t>
      </w:r>
      <w:r w:rsidRPr="000B260C">
        <w:rPr>
          <w:lang w:val="ru-RU"/>
        </w:rPr>
        <w:t>LTE-Advanced</w:t>
      </w:r>
      <w:r w:rsidRPr="000B260C">
        <w:rPr>
          <w:rStyle w:val="FootnoteReference"/>
          <w:rFonts w:eastAsia="SimSun"/>
          <w:b w:val="0"/>
          <w:bCs/>
          <w:lang w:val="ru-RU"/>
        </w:rPr>
        <w:footnoteReference w:id="5"/>
      </w:r>
    </w:p>
    <w:p w14:paraId="53F0B962" w14:textId="77777777" w:rsidR="004C78C1" w:rsidRPr="000B260C" w:rsidRDefault="004C78C1" w:rsidP="007959B7">
      <w:pPr>
        <w:pStyle w:val="Headingb"/>
        <w:rPr>
          <w:lang w:val="ru-RU"/>
        </w:rPr>
      </w:pPr>
      <w:r w:rsidRPr="000B260C">
        <w:rPr>
          <w:lang w:val="ru-RU"/>
        </w:rPr>
        <w:t>Введение</w:t>
      </w:r>
    </w:p>
    <w:p w14:paraId="5504B48D" w14:textId="77777777" w:rsidR="004C78C1" w:rsidRPr="000B260C" w:rsidRDefault="004C78C1" w:rsidP="005D2415">
      <w:pPr>
        <w:rPr>
          <w:rFonts w:eastAsia="SimSun"/>
          <w:lang w:val="ru-RU"/>
        </w:rPr>
      </w:pPr>
      <w:r w:rsidRPr="000B260C">
        <w:rPr>
          <w:lang w:val="ru-RU"/>
        </w:rPr>
        <w:t xml:space="preserve">IMT-Advanced является системой, разрабатываемой во всем мире, и спецификации наземных радиоинтерфейсов систем IMT-Advanced, определенные в настоящей Рекомендации, были разработаны МСЭ в сотрудничестве со </w:t>
      </w:r>
      <w:r w:rsidRPr="000B260C">
        <w:rPr>
          <w:b/>
          <w:bCs/>
          <w:i/>
          <w:iCs/>
          <w:lang w:val="ru-RU"/>
        </w:rPr>
        <w:t>сторонниками GCS</w:t>
      </w:r>
      <w:r w:rsidRPr="000B260C">
        <w:rPr>
          <w:rStyle w:val="FootnoteReference"/>
          <w:rFonts w:eastAsia="SimSun"/>
          <w:lang w:val="ru-RU"/>
        </w:rPr>
        <w:footnoteReference w:id="6"/>
      </w:r>
      <w:r w:rsidRPr="000B260C">
        <w:rPr>
          <w:rFonts w:eastAsia="SimSun"/>
          <w:b/>
          <w:bCs/>
          <w:i/>
          <w:iCs/>
          <w:lang w:val="ru-RU"/>
        </w:rPr>
        <w:t xml:space="preserve"> </w:t>
      </w:r>
      <w:r w:rsidRPr="000B260C">
        <w:rPr>
          <w:lang w:val="ru-RU"/>
        </w:rPr>
        <w:t xml:space="preserve">и </w:t>
      </w:r>
      <w:r w:rsidRPr="000B260C">
        <w:rPr>
          <w:b/>
          <w:bCs/>
          <w:i/>
          <w:iCs/>
          <w:lang w:val="ru-RU"/>
        </w:rPr>
        <w:t>транспонирующими организациями</w:t>
      </w:r>
      <w:r w:rsidRPr="000B260C">
        <w:rPr>
          <w:i/>
          <w:iCs/>
          <w:lang w:val="ru-RU"/>
        </w:rPr>
        <w:t>.</w:t>
      </w:r>
      <w:r w:rsidRPr="000B260C">
        <w:rPr>
          <w:lang w:val="ru-RU"/>
        </w:rPr>
        <w:t xml:space="preserve"> В документе </w:t>
      </w:r>
      <w:hyperlink r:id="rId14" w:history="1">
        <w:r w:rsidRPr="000B260C">
          <w:rPr>
            <w:rStyle w:val="Hyperlink"/>
            <w:lang w:val="ru-RU"/>
          </w:rPr>
          <w:t>IMT</w:t>
        </w:r>
        <w:r w:rsidRPr="000B260C">
          <w:rPr>
            <w:rStyle w:val="Hyperlink"/>
            <w:lang w:val="ru-RU"/>
          </w:rPr>
          <w:noBreakHyphen/>
          <w:t>ADV/24(Rev. 1</w:t>
        </w:r>
      </w:hyperlink>
      <w:r w:rsidRPr="000B260C">
        <w:rPr>
          <w:lang w:val="ru-RU"/>
        </w:rPr>
        <w:t>)</w:t>
      </w:r>
      <w:r w:rsidRPr="000B260C">
        <w:rPr>
          <w:rStyle w:val="FootnoteReference"/>
          <w:rFonts w:eastAsia="SimSun"/>
          <w:lang w:val="ru-RU"/>
        </w:rPr>
        <w:footnoteReference w:id="7"/>
      </w:r>
      <w:r w:rsidRPr="000B260C">
        <w:rPr>
          <w:rFonts w:eastAsia="SimSun"/>
          <w:lang w:val="ru-RU"/>
        </w:rPr>
        <w:t xml:space="preserve"> </w:t>
      </w:r>
      <w:r w:rsidRPr="000B260C">
        <w:rPr>
          <w:lang w:val="ru-RU"/>
        </w:rPr>
        <w:t>отмечается, что:</w:t>
      </w:r>
    </w:p>
    <w:p w14:paraId="308F57CB" w14:textId="77777777" w:rsidR="004C78C1" w:rsidRPr="000B260C" w:rsidRDefault="004C78C1" w:rsidP="005D2415">
      <w:pPr>
        <w:pStyle w:val="enumlev1"/>
        <w:rPr>
          <w:lang w:val="ru-RU"/>
        </w:rPr>
      </w:pPr>
      <w:r w:rsidRPr="000B260C">
        <w:rPr>
          <w:lang w:val="ru-RU"/>
        </w:rPr>
        <w:t>–</w:t>
      </w:r>
      <w:r w:rsidRPr="000B260C">
        <w:rPr>
          <w:lang w:val="ru-RU"/>
        </w:rPr>
        <w:tab/>
      </w:r>
      <w:r w:rsidRPr="000B260C">
        <w:rPr>
          <w:b/>
          <w:bCs/>
          <w:i/>
          <w:iCs/>
          <w:lang w:val="ru-RU"/>
        </w:rPr>
        <w:t>сторонник GCS</w:t>
      </w:r>
      <w:r w:rsidRPr="000B260C">
        <w:rPr>
          <w:lang w:val="ru-RU"/>
        </w:rPr>
        <w:t xml:space="preserve"> должен быть одним из </w:t>
      </w:r>
      <w:r w:rsidRPr="000B260C">
        <w:rPr>
          <w:b/>
          <w:bCs/>
          <w:i/>
          <w:iCs/>
          <w:lang w:val="ru-RU"/>
        </w:rPr>
        <w:t>сторонников RIT</w:t>
      </w:r>
      <w:r w:rsidRPr="000B260C">
        <w:rPr>
          <w:rStyle w:val="FootnoteReference"/>
          <w:lang w:val="ru-RU"/>
        </w:rPr>
        <w:footnoteReference w:id="8"/>
      </w:r>
      <w:r w:rsidRPr="000B260C">
        <w:rPr>
          <w:b/>
          <w:bCs/>
          <w:i/>
          <w:iCs/>
          <w:lang w:val="ru-RU"/>
        </w:rPr>
        <w:t>/SRIT</w:t>
      </w:r>
      <w:r w:rsidRPr="000B260C">
        <w:rPr>
          <w:rStyle w:val="FootnoteReference"/>
          <w:lang w:val="ru-RU"/>
        </w:rPr>
        <w:footnoteReference w:id="9"/>
      </w:r>
      <w:r w:rsidRPr="000B260C">
        <w:rPr>
          <w:lang w:val="ru-RU"/>
        </w:rPr>
        <w:t xml:space="preserve"> по соответствующей технологии </w:t>
      </w:r>
      <w:r w:rsidRPr="000B260C">
        <w:rPr>
          <w:b/>
          <w:bCs/>
          <w:lang w:val="ru-RU"/>
        </w:rPr>
        <w:t>и</w:t>
      </w:r>
      <w:r w:rsidRPr="000B260C">
        <w:rPr>
          <w:lang w:val="ru-RU"/>
        </w:rPr>
        <w:t xml:space="preserve"> должен иметь разрешение на предоставление МСЭ-R соответствующих прав на официальное использование соответствующих спецификаций, представленных в GCS в соответствии с технологией, описанной в Рекомендации МСЭ-R M.2012;</w:t>
      </w:r>
    </w:p>
    <w:p w14:paraId="0627E708" w14:textId="77777777" w:rsidR="004C78C1" w:rsidRPr="000B260C" w:rsidRDefault="004C78C1" w:rsidP="005D2415">
      <w:pPr>
        <w:pStyle w:val="enumlev1"/>
        <w:rPr>
          <w:lang w:val="ru-RU"/>
        </w:rPr>
      </w:pPr>
      <w:r w:rsidRPr="000B260C">
        <w:rPr>
          <w:lang w:val="ru-RU"/>
        </w:rPr>
        <w:t>–</w:t>
      </w:r>
      <w:r w:rsidRPr="000B260C">
        <w:rPr>
          <w:lang w:val="ru-RU"/>
        </w:rPr>
        <w:tab/>
      </w:r>
      <w:r w:rsidRPr="000B260C">
        <w:rPr>
          <w:b/>
          <w:bCs/>
          <w:i/>
          <w:iCs/>
          <w:lang w:val="ru-RU"/>
        </w:rPr>
        <w:t>транспонирующая организация</w:t>
      </w:r>
      <w:r w:rsidRPr="000B260C">
        <w:rPr>
          <w:lang w:val="ru-RU"/>
        </w:rPr>
        <w:t xml:space="preserve"> должна получить разрешение от соответствующего </w:t>
      </w:r>
      <w:r w:rsidRPr="000B260C">
        <w:rPr>
          <w:b/>
          <w:bCs/>
          <w:i/>
          <w:iCs/>
          <w:lang w:val="ru-RU"/>
        </w:rPr>
        <w:t>сторонника GCS</w:t>
      </w:r>
      <w:r w:rsidRPr="000B260C">
        <w:rPr>
          <w:lang w:val="ru-RU"/>
        </w:rPr>
        <w:t xml:space="preserve"> на разработку транспонированных стандартов для определенной технологии и также должна иметь соответствующие права на их использование.</w:t>
      </w:r>
    </w:p>
    <w:p w14:paraId="43D6E10B" w14:textId="77777777" w:rsidR="004C78C1" w:rsidRPr="000B260C" w:rsidRDefault="004C78C1" w:rsidP="005D2415">
      <w:pPr>
        <w:rPr>
          <w:lang w:val="ru-RU"/>
        </w:rPr>
      </w:pPr>
      <w:r w:rsidRPr="000B260C">
        <w:rPr>
          <w:lang w:val="ru-RU"/>
        </w:rPr>
        <w:t xml:space="preserve">Далее отмечается, что </w:t>
      </w:r>
      <w:r w:rsidRPr="000B260C">
        <w:rPr>
          <w:b/>
          <w:i/>
          <w:lang w:val="ru-RU"/>
        </w:rPr>
        <w:t xml:space="preserve">сторонники GCS </w:t>
      </w:r>
      <w:r w:rsidRPr="000B260C">
        <w:rPr>
          <w:lang w:val="ru-RU"/>
        </w:rPr>
        <w:t xml:space="preserve">и </w:t>
      </w:r>
      <w:r w:rsidRPr="000B260C">
        <w:rPr>
          <w:b/>
          <w:i/>
          <w:lang w:val="ru-RU"/>
        </w:rPr>
        <w:t>транспонирующие организации</w:t>
      </w:r>
      <w:r w:rsidRPr="000B260C">
        <w:rPr>
          <w:lang w:val="ru-RU"/>
        </w:rPr>
        <w:t xml:space="preserve"> должны быть также надлежащим образом квалифицированы и действовать в соответствии с Резолюцией МСЭ-R 9-4 и Руководством по процедурам для осуществления вклада по материалам других организаций в работу исследовательских комиссий и процедурам приглашения других организаций принять участие в изучении конкретных вопросов (Резолюция МСЭ</w:t>
      </w:r>
      <w:r w:rsidRPr="000B260C">
        <w:rPr>
          <w:lang w:val="ru-RU"/>
        </w:rPr>
        <w:noBreakHyphen/>
        <w:t>R 9-4).</w:t>
      </w:r>
    </w:p>
    <w:p w14:paraId="2584333F" w14:textId="77777777" w:rsidR="004C78C1" w:rsidRPr="000B260C" w:rsidRDefault="004C78C1" w:rsidP="005D2415">
      <w:pPr>
        <w:rPr>
          <w:lang w:val="ru-RU"/>
        </w:rPr>
      </w:pPr>
      <w:r w:rsidRPr="000B260C">
        <w:rPr>
          <w:lang w:val="ru-RU"/>
        </w:rPr>
        <w:t xml:space="preserve">МСЭ установил глобальные и всеобщие рамки и требования, а также разработал Глобальную основную спецификацию вместе со </w:t>
      </w:r>
      <w:r w:rsidRPr="000B260C">
        <w:rPr>
          <w:b/>
          <w:i/>
          <w:lang w:val="ru-RU"/>
        </w:rPr>
        <w:t>сторонниками GCS</w:t>
      </w:r>
      <w:r w:rsidRPr="000B260C">
        <w:rPr>
          <w:lang w:val="ru-RU"/>
        </w:rPr>
        <w:t>. Признанные т</w:t>
      </w:r>
      <w:r w:rsidRPr="000B260C">
        <w:rPr>
          <w:b/>
          <w:i/>
          <w:lang w:val="ru-RU"/>
        </w:rPr>
        <w:t>ранспонирующие организации</w:t>
      </w:r>
      <w:r w:rsidRPr="000B260C">
        <w:rPr>
          <w:lang w:val="ru-RU"/>
        </w:rPr>
        <w:t>, работающие вместе со сторонниками GCS, взяли на себя обязательство по разработке подробной стандартизации. Поэтому в настоящей Рекомендации часто используются ссылки на разработанные извне спецификации.</w:t>
      </w:r>
    </w:p>
    <w:p w14:paraId="5BAEBFF7" w14:textId="77777777" w:rsidR="004C78C1" w:rsidRPr="000B260C" w:rsidRDefault="004C78C1" w:rsidP="005D2415">
      <w:pPr>
        <w:rPr>
          <w:lang w:val="ru-RU"/>
        </w:rPr>
      </w:pPr>
      <w:r w:rsidRPr="000B260C">
        <w:rPr>
          <w:lang w:val="ru-RU"/>
        </w:rPr>
        <w:t>Такой подход был признан наиболее подходящим решением для обеспечения возможности завершения разработки настоящей Рекомендации в кратчайшие сроки, установленные МСЭ, и удовлетворения потребностей администраций, операторов и производителей.</w:t>
      </w:r>
    </w:p>
    <w:p w14:paraId="5A075CE4" w14:textId="77777777" w:rsidR="004C78C1" w:rsidRPr="000B260C" w:rsidRDefault="004C78C1" w:rsidP="005D2415">
      <w:pPr>
        <w:rPr>
          <w:lang w:val="ru-RU"/>
        </w:rPr>
      </w:pPr>
      <w:r w:rsidRPr="000B260C">
        <w:rPr>
          <w:lang w:val="ru-RU"/>
        </w:rPr>
        <w:t>Таким образом, настоящая Рекомендация была разработана с использованием в полной мере этого метода работы и с соблюдением сроков всемирной стандартизации. Основной текст настоящей Рекомендации был разработан МСЭ. В каждом Приложении содержатся ссылки с указанием места размещения более подробной информации.</w:t>
      </w:r>
    </w:p>
    <w:p w14:paraId="678381D3" w14:textId="77777777" w:rsidR="004C78C1" w:rsidRPr="000B260C" w:rsidRDefault="004C78C1" w:rsidP="005D2415">
      <w:pPr>
        <w:rPr>
          <w:lang w:val="ru-RU"/>
        </w:rPr>
      </w:pPr>
      <w:r w:rsidRPr="000B260C">
        <w:rPr>
          <w:lang w:val="ru-RU"/>
        </w:rPr>
        <w:t>Настоящее Приложение 1 содержит подробную информацию, разработанную МСЭ и "организациями ARIB, ATIS, CCSA, ETSI, TTA и TTC от имени 3GPP" (</w:t>
      </w:r>
      <w:r w:rsidRPr="000B260C">
        <w:rPr>
          <w:b/>
          <w:i/>
          <w:lang w:val="ru-RU"/>
        </w:rPr>
        <w:t>сторонники GCS</w:t>
      </w:r>
      <w:r w:rsidRPr="000B260C">
        <w:rPr>
          <w:lang w:val="ru-RU"/>
        </w:rPr>
        <w:t>), а также организациями ARIB, ATIS, CCSA, ETSI, TTA и TTC (</w:t>
      </w:r>
      <w:r w:rsidRPr="000B260C">
        <w:rPr>
          <w:b/>
          <w:i/>
          <w:lang w:val="ru-RU"/>
        </w:rPr>
        <w:t>являющимися транспонирующими организациями</w:t>
      </w:r>
      <w:r w:rsidRPr="000B260C">
        <w:rPr>
          <w:lang w:val="ru-RU"/>
        </w:rPr>
        <w:t xml:space="preserve">). </w:t>
      </w:r>
    </w:p>
    <w:p w14:paraId="3B18642E" w14:textId="77777777" w:rsidR="004C78C1" w:rsidRPr="000B260C" w:rsidRDefault="004C78C1" w:rsidP="005D2415">
      <w:pPr>
        <w:rPr>
          <w:lang w:val="ru-RU"/>
        </w:rPr>
      </w:pPr>
      <w:r w:rsidRPr="000B260C">
        <w:rPr>
          <w:lang w:val="ru-RU"/>
        </w:rPr>
        <w:t>Использование механизма ссылок позволяет своевременно завершить разработку и осуществить обновление имеющих большую важность элементов настоящей Рекомендации с проведением необходимых процедур контроля изменений, транспонирования и публичного обсуждения в сторонних организациях. Эта информация в основном была принята без изменений с учетом  необходимости сведения к минимуму повторного выполнения работы, а также необходимости упрощения и поддержки непрерывного процесса обновления и актуализации.</w:t>
      </w:r>
    </w:p>
    <w:p w14:paraId="31C7FB19" w14:textId="30891A08" w:rsidR="004C78C1" w:rsidRPr="000B260C" w:rsidRDefault="004C78C1" w:rsidP="005D2415">
      <w:pPr>
        <w:rPr>
          <w:lang w:val="ru-RU"/>
        </w:rPr>
      </w:pPr>
      <w:r w:rsidRPr="000B260C">
        <w:rPr>
          <w:lang w:val="ru-RU"/>
        </w:rPr>
        <w:lastRenderedPageBreak/>
        <w:t xml:space="preserve">Отмечая, что подробную информацию по радиоинтерфейсам в основном следует получать путем обращения к результатам работы сторонних организаций, в настоящем общем соглашении подчеркивается не только значительная роль МСЭ как катализатора процессов стимулирования, координации и содействия развитию усовершенствованных технологий электросвязи, но и его прогрессивный и гибкий подход к разработке этого и других </w:t>
      </w:r>
      <w:r w:rsidR="00E255AA" w:rsidRPr="000B260C">
        <w:rPr>
          <w:lang w:val="ru-RU"/>
        </w:rPr>
        <w:t>стандартов электросвязи для XXI </w:t>
      </w:r>
      <w:r w:rsidRPr="000B260C">
        <w:rPr>
          <w:lang w:val="ru-RU"/>
        </w:rPr>
        <w:t>века.</w:t>
      </w:r>
    </w:p>
    <w:p w14:paraId="5FF8C55F" w14:textId="241F1317" w:rsidR="004C78C1" w:rsidRPr="000B260C" w:rsidRDefault="004C78C1" w:rsidP="005D2415">
      <w:pPr>
        <w:rPr>
          <w:lang w:val="ru-RU"/>
        </w:rPr>
      </w:pPr>
      <w:r w:rsidRPr="000B260C">
        <w:rPr>
          <w:lang w:val="ru-RU"/>
        </w:rPr>
        <w:t>Более подробные сведения о процессе разработки первого издания настоящей Рекомендации можно найти в документе</w:t>
      </w:r>
      <w:hyperlink r:id="rId15" w:history="1">
        <w:r w:rsidRPr="000B260C">
          <w:rPr>
            <w:lang w:val="ru-RU"/>
          </w:rPr>
          <w:t xml:space="preserve"> IMT-ADV/24(</w:t>
        </w:r>
      </w:hyperlink>
      <w:hyperlink r:id="rId16" w:history="1">
        <w:r w:rsidR="00E255AA" w:rsidRPr="000B260C">
          <w:rPr>
            <w:lang w:val="ru-RU"/>
          </w:rPr>
          <w:t xml:space="preserve"> IMT-ADV/24</w:t>
        </w:r>
        <w:r w:rsidR="00E255AA" w:rsidRPr="000B260C">
          <w:rPr>
            <w:rStyle w:val="Hyperlink"/>
            <w:lang w:val="ru-RU"/>
          </w:rPr>
          <w:t>(Rev. 1</w:t>
        </w:r>
      </w:hyperlink>
      <w:r w:rsidRPr="000B260C">
        <w:rPr>
          <w:lang w:val="ru-RU"/>
        </w:rPr>
        <w:t>), а подробная информация о процессе подготовки пересмотренных версий настоящей Рекомендации содержится в документе IMT</w:t>
      </w:r>
      <w:r w:rsidRPr="000B260C">
        <w:rPr>
          <w:lang w:val="ru-RU"/>
        </w:rPr>
        <w:noBreakHyphen/>
        <w:t>ADV/25.</w:t>
      </w:r>
    </w:p>
    <w:p w14:paraId="65B8BECD" w14:textId="77777777" w:rsidR="004C78C1" w:rsidRPr="000B260C" w:rsidRDefault="004C78C1" w:rsidP="005D2415">
      <w:pPr>
        <w:pStyle w:val="Heading2"/>
        <w:rPr>
          <w:lang w:val="ru-RU"/>
        </w:rPr>
      </w:pPr>
      <w:r w:rsidRPr="000B260C">
        <w:rPr>
          <w:lang w:val="ru-RU"/>
        </w:rPr>
        <w:t>1.1</w:t>
      </w:r>
      <w:r w:rsidRPr="000B260C">
        <w:rPr>
          <w:lang w:val="ru-RU"/>
        </w:rPr>
        <w:tab/>
        <w:t>Обзор технологии радиоинтерфейса</w:t>
      </w:r>
    </w:p>
    <w:p w14:paraId="7B7CB0E3" w14:textId="77777777" w:rsidR="004C78C1" w:rsidRPr="000B260C" w:rsidRDefault="004C78C1" w:rsidP="005D2415">
      <w:pPr>
        <w:pStyle w:val="Heading3"/>
        <w:rPr>
          <w:rFonts w:eastAsia="SimSun"/>
          <w:lang w:val="ru-RU"/>
        </w:rPr>
      </w:pPr>
      <w:r w:rsidRPr="000B260C">
        <w:rPr>
          <w:rFonts w:eastAsia="SimSun"/>
          <w:lang w:val="ru-RU"/>
        </w:rPr>
        <w:t>1.1.1</w:t>
      </w:r>
      <w:r w:rsidRPr="000B260C">
        <w:rPr>
          <w:rFonts w:eastAsia="SimSun"/>
          <w:lang w:val="ru-RU"/>
        </w:rPr>
        <w:tab/>
        <w:t>Обзор совокупности технологий радиоинтерфейсов (SRIT)</w:t>
      </w:r>
    </w:p>
    <w:p w14:paraId="799ADC50" w14:textId="77777777" w:rsidR="004C78C1" w:rsidRPr="000B260C" w:rsidRDefault="004C78C1" w:rsidP="005D2415">
      <w:pPr>
        <w:rPr>
          <w:rFonts w:eastAsia="SimSun"/>
          <w:lang w:val="ru-RU"/>
        </w:rPr>
      </w:pPr>
      <w:r w:rsidRPr="000B260C">
        <w:rPr>
          <w:lang w:val="ru-RU"/>
        </w:rPr>
        <w:t xml:space="preserve">Спецификации наземных радиоинтерфейсов систем IMT-Advanced, известных как </w:t>
      </w:r>
      <w:r w:rsidRPr="000B260C">
        <w:rPr>
          <w:i/>
          <w:iCs/>
          <w:lang w:val="ru-RU"/>
        </w:rPr>
        <w:t>LTE</w:t>
      </w:r>
      <w:r w:rsidRPr="000B260C">
        <w:rPr>
          <w:i/>
          <w:iCs/>
          <w:lang w:val="ru-RU"/>
        </w:rPr>
        <w:noBreakHyphen/>
        <w:t>Advanced</w:t>
      </w:r>
      <w:r w:rsidRPr="000B260C">
        <w:rPr>
          <w:iCs/>
          <w:lang w:val="ru-RU"/>
        </w:rPr>
        <w:t>,</w:t>
      </w:r>
      <w:r w:rsidRPr="000B260C">
        <w:rPr>
          <w:i/>
          <w:iCs/>
          <w:lang w:val="ru-RU"/>
        </w:rPr>
        <w:t xml:space="preserve"> </w:t>
      </w:r>
      <w:r w:rsidRPr="000B260C">
        <w:rPr>
          <w:lang w:val="ru-RU"/>
        </w:rPr>
        <w:t>были разработаны 3GPP на основе технологии LTE версии 10 и последующих версий. Согласно терминологии 3GPP для обозначения радиоинтерфейса LTE также используется термин E-UTRA (Evolved-UTRA).</w:t>
      </w:r>
    </w:p>
    <w:p w14:paraId="4502DFF9" w14:textId="77777777" w:rsidR="004C78C1" w:rsidRPr="000B260C" w:rsidRDefault="004C78C1" w:rsidP="005D2415">
      <w:pPr>
        <w:rPr>
          <w:lang w:val="ru-RU"/>
        </w:rPr>
      </w:pPr>
      <w:r w:rsidRPr="000B260C">
        <w:rPr>
          <w:lang w:val="ru-RU"/>
        </w:rPr>
        <w:t>LTE-</w:t>
      </w:r>
      <w:r w:rsidRPr="000B260C">
        <w:rPr>
          <w:i/>
          <w:lang w:val="ru-RU"/>
        </w:rPr>
        <w:t>Advanced</w:t>
      </w:r>
      <w:r w:rsidRPr="000B260C">
        <w:rPr>
          <w:lang w:val="ru-RU"/>
        </w:rPr>
        <w:t xml:space="preserve"> представляет собой совокупность технологий радиоинтерфейсов (RIT), состоящую из технологий частотного и временного дуплексного разделения – FDD (FDD RIT) и TDD (TDD RIT), разработанных для работы в парном и непарном спектре соответственно. TDD RIT также известна как TD-LTE Release 10 and Beyond или TD</w:t>
      </w:r>
      <w:r w:rsidRPr="000B260C">
        <w:rPr>
          <w:lang w:val="ru-RU"/>
        </w:rPr>
        <w:noBreakHyphen/>
        <w:t>LTE</w:t>
      </w:r>
      <w:r w:rsidRPr="000B260C">
        <w:rPr>
          <w:lang w:val="ru-RU"/>
        </w:rPr>
        <w:noBreakHyphen/>
      </w:r>
      <w:r w:rsidRPr="000B260C">
        <w:rPr>
          <w:i/>
          <w:lang w:val="ru-RU"/>
        </w:rPr>
        <w:t>Advanced</w:t>
      </w:r>
      <w:r w:rsidRPr="000B260C">
        <w:rPr>
          <w:lang w:val="ru-RU"/>
        </w:rPr>
        <w:t xml:space="preserve">. Обе технологии радиоинтерфейсов были разработаны совместно с обеспечением высокой степени унификации и в то же время с учетом оптимизации каждой RIT относительно режима использования спектра в дуплексном режиме, присущим каждой конкретной технологии. </w:t>
      </w:r>
    </w:p>
    <w:p w14:paraId="1A57377D" w14:textId="77777777" w:rsidR="004C78C1" w:rsidRPr="000B260C" w:rsidRDefault="004C78C1" w:rsidP="005D2415">
      <w:pPr>
        <w:rPr>
          <w:lang w:val="ru-RU"/>
        </w:rPr>
      </w:pPr>
      <w:r w:rsidRPr="000B260C">
        <w:rPr>
          <w:lang w:val="ru-RU"/>
        </w:rPr>
        <w:t>Каждая из технологий FDD RIT и TDD RIT в отдельности, и соответственно совокупность технологий (SRIT), отвечает всем минимальным требованиям МСЭ к системам IMT-Advanced во всех четырех средах тестирования, определенных по всем аспектам предоставления услуг, использования спектра и технических характеристик. При этом каждая из технологий FDD RIT и TDD RIT в отдельности, и соответственно совокупность технологий (SRIT), отвечает требованиям Резолюции МСЭ-R 57-1, изложенным в пп. 6 e) и f) раздела "решает", на всех четырех средах тестирования.</w:t>
      </w:r>
    </w:p>
    <w:p w14:paraId="1EF87CB2" w14:textId="77777777" w:rsidR="004C78C1" w:rsidRPr="000B260C" w:rsidRDefault="004C78C1" w:rsidP="005D2415">
      <w:pPr>
        <w:rPr>
          <w:lang w:val="ru-RU"/>
        </w:rPr>
      </w:pPr>
      <w:r w:rsidRPr="000B260C">
        <w:rPr>
          <w:lang w:val="ru-RU"/>
        </w:rPr>
        <w:t xml:space="preserve">Полный набор стандартов для наземных радиоинтерфейсов систем IMT-Advanced, определенный как </w:t>
      </w:r>
      <w:r w:rsidRPr="000B260C">
        <w:rPr>
          <w:i/>
          <w:iCs/>
          <w:lang w:val="ru-RU"/>
        </w:rPr>
        <w:t>LTE-Advanced</w:t>
      </w:r>
      <w:r w:rsidRPr="000B260C">
        <w:rPr>
          <w:lang w:val="ru-RU"/>
        </w:rPr>
        <w:t>, включает не только основные характеристики систем IMT</w:t>
      </w:r>
      <w:r w:rsidRPr="000B260C">
        <w:rPr>
          <w:lang w:val="ru-RU"/>
        </w:rPr>
        <w:noBreakHyphen/>
        <w:t>Advanced, но также дополнительные возможности LTE-Advanced, каждая из которых непрерывно совершенствуется.</w:t>
      </w:r>
    </w:p>
    <w:p w14:paraId="3DD47AAD" w14:textId="77777777" w:rsidR="004C78C1" w:rsidRPr="000B260C" w:rsidRDefault="004C78C1" w:rsidP="005D2415">
      <w:pPr>
        <w:rPr>
          <w:lang w:val="ru-RU"/>
        </w:rPr>
      </w:pPr>
      <w:r w:rsidRPr="000B260C">
        <w:rPr>
          <w:lang w:val="ru-RU"/>
        </w:rPr>
        <w:t>В обзор радиоаспектов технологии LTE-Advanced включены также возможности LTE версии 8 и LTE версии 9. Информация по радиоспецификациям версий 8 и 9 приведена в п. 1.2.2.1. Кроме того, в целях представления полной системы предоставляется информация по спецификациям системы и базовой сети. В этих спецификациях системы и базовой сети рассматриваются аспекты самой сети, ее терминалов и предоставляемых услуг, необходимые для разработки интегрированного решения мобильности, включая такие аспекты, как обслуживание пользователя, возможность соединения, возможность совместной работы, мобильность и роуминг, безопасность, алгоритмы уплотнения/разуплотнения данных и среда передачи данных, эксплуатация и техническое обслуживание, тарификация и т. д. Информация по спецификациям системы и базовой сети версий 8, 9, 10 и 11 приведена в п. 1.2.2.2.</w:t>
      </w:r>
    </w:p>
    <w:p w14:paraId="1B7319AA" w14:textId="77777777" w:rsidR="004C78C1" w:rsidRPr="000B260C" w:rsidRDefault="004C78C1" w:rsidP="005D2415">
      <w:pPr>
        <w:pStyle w:val="Heading3"/>
        <w:rPr>
          <w:rFonts w:eastAsia="SimSun"/>
          <w:lang w:val="ru-RU"/>
        </w:rPr>
      </w:pPr>
      <w:r w:rsidRPr="000B260C">
        <w:rPr>
          <w:rFonts w:eastAsia="SimSun"/>
          <w:lang w:val="ru-RU"/>
        </w:rPr>
        <w:t>1.1.2</w:t>
      </w:r>
      <w:r w:rsidRPr="000B260C">
        <w:rPr>
          <w:rFonts w:eastAsia="SimSun"/>
          <w:lang w:val="ru-RU"/>
        </w:rPr>
        <w:tab/>
        <w:t>Обзор технологии радиоинтерфейса (RIT)</w:t>
      </w:r>
    </w:p>
    <w:p w14:paraId="29AC47EE" w14:textId="77777777" w:rsidR="004C78C1" w:rsidRPr="000B260C" w:rsidRDefault="004C78C1" w:rsidP="007959B7">
      <w:pPr>
        <w:pStyle w:val="Heading4"/>
        <w:rPr>
          <w:rFonts w:eastAsia="SimSun"/>
          <w:lang w:val="ru-RU"/>
        </w:rPr>
      </w:pPr>
      <w:r w:rsidRPr="000B260C">
        <w:rPr>
          <w:rFonts w:eastAsia="SimSun"/>
          <w:lang w:val="ru-RU"/>
        </w:rPr>
        <w:t>1.1.2.1</w:t>
      </w:r>
      <w:r w:rsidRPr="000B260C">
        <w:rPr>
          <w:rFonts w:eastAsia="SimSun"/>
          <w:lang w:val="ru-RU"/>
        </w:rPr>
        <w:tab/>
        <w:t>Обзор FDD RIT</w:t>
      </w:r>
    </w:p>
    <w:p w14:paraId="51503FA4" w14:textId="77777777" w:rsidR="004C78C1" w:rsidRPr="000B260C" w:rsidRDefault="004C78C1" w:rsidP="005D2415">
      <w:pPr>
        <w:rPr>
          <w:lang w:val="ru-RU"/>
        </w:rPr>
      </w:pPr>
      <w:r w:rsidRPr="000B260C">
        <w:rPr>
          <w:lang w:val="ru-RU"/>
        </w:rPr>
        <w:t>FDD RIT является результатом эволюции LTE FDD. FDD RIT использует для работы дуплексный режим с частотным разделением и, следовательно, применим для работы с парным спектром. Этот радиоинтерфейс поддерживает как полный дуплексный, так и полудуплексный режим FDD.</w:t>
      </w:r>
    </w:p>
    <w:p w14:paraId="0EA649AD" w14:textId="77777777" w:rsidR="004C78C1" w:rsidRPr="000B260C" w:rsidRDefault="004C78C1" w:rsidP="007959B7">
      <w:pPr>
        <w:pStyle w:val="Heading4"/>
        <w:rPr>
          <w:rFonts w:eastAsia="SimSun"/>
          <w:lang w:val="ru-RU"/>
        </w:rPr>
      </w:pPr>
      <w:r w:rsidRPr="000B260C">
        <w:rPr>
          <w:rFonts w:eastAsia="SimSun"/>
          <w:lang w:val="ru-RU"/>
        </w:rPr>
        <w:lastRenderedPageBreak/>
        <w:t>1.1.2.2</w:t>
      </w:r>
      <w:r w:rsidRPr="000B260C">
        <w:rPr>
          <w:rFonts w:eastAsia="SimSun"/>
          <w:lang w:val="ru-RU"/>
        </w:rPr>
        <w:tab/>
        <w:t>Обзор TDD RIT</w:t>
      </w:r>
    </w:p>
    <w:p w14:paraId="1C65362F" w14:textId="77777777" w:rsidR="004C78C1" w:rsidRPr="000B260C" w:rsidRDefault="004C78C1" w:rsidP="005D2415">
      <w:pPr>
        <w:rPr>
          <w:lang w:val="ru-RU"/>
        </w:rPr>
      </w:pPr>
      <w:r w:rsidRPr="000B260C">
        <w:rPr>
          <w:lang w:val="ru-RU"/>
        </w:rPr>
        <w:t xml:space="preserve">TDD RIT, также известный как </w:t>
      </w:r>
      <w:r w:rsidRPr="000B260C">
        <w:rPr>
          <w:i/>
          <w:iCs/>
          <w:lang w:val="ru-RU"/>
        </w:rPr>
        <w:t>TD-LTE-Advanced</w:t>
      </w:r>
      <w:r w:rsidRPr="000B260C">
        <w:rPr>
          <w:lang w:val="ru-RU"/>
        </w:rPr>
        <w:t xml:space="preserve">, является результатом эволюции TD-LTE. TDD RIT использует для работы дуплексный режим с временным разделением и, следовательно, применим для работы с непарным спектром. TDD RIT обеспечивает гибкость в распределении ресурсов линий "вверх" и "вниз" благодаря поддержке конфигураций множественного распределения ресурсов линий "вверх" и "вниз", которые могут быть использованы для совмещения различных сценариев передачи трафика. </w:t>
      </w:r>
    </w:p>
    <w:p w14:paraId="71DC75B9" w14:textId="77777777" w:rsidR="004C78C1" w:rsidRPr="000B260C" w:rsidRDefault="004C78C1" w:rsidP="005D2415">
      <w:pPr>
        <w:rPr>
          <w:lang w:val="ru-RU"/>
        </w:rPr>
      </w:pPr>
      <w:r w:rsidRPr="000B260C">
        <w:rPr>
          <w:lang w:val="ru-RU"/>
        </w:rPr>
        <w:t>Радиоинтерфейс также предназначен для использования более активного взаимодействия канала, характерного для работы в режиме TDD, например для формирования луча и обеспечения совместимости с TD-SCDMA и другими IMT-2000 технологиями, основанными на TDD.</w:t>
      </w:r>
    </w:p>
    <w:p w14:paraId="319D3371" w14:textId="77777777" w:rsidR="004C78C1" w:rsidRPr="000B260C" w:rsidRDefault="004C78C1" w:rsidP="005D2415">
      <w:pPr>
        <w:pStyle w:val="Heading3"/>
        <w:rPr>
          <w:rFonts w:eastAsia="SimSun"/>
          <w:lang w:val="ru-RU"/>
        </w:rPr>
      </w:pPr>
      <w:r w:rsidRPr="000B260C">
        <w:rPr>
          <w:rFonts w:eastAsia="SimSun"/>
          <w:lang w:val="ru-RU"/>
        </w:rPr>
        <w:t>1.1.3</w:t>
      </w:r>
      <w:r w:rsidRPr="000B260C">
        <w:rPr>
          <w:rFonts w:eastAsia="SimSun"/>
          <w:lang w:val="ru-RU"/>
        </w:rPr>
        <w:tab/>
        <w:t>Обзор системных аспектов SRIT</w:t>
      </w:r>
    </w:p>
    <w:p w14:paraId="76CB4BFE" w14:textId="77777777" w:rsidR="004C78C1" w:rsidRPr="000B260C" w:rsidRDefault="004C78C1" w:rsidP="005D2415">
      <w:pPr>
        <w:rPr>
          <w:lang w:val="ru-RU"/>
        </w:rPr>
      </w:pPr>
      <w:r w:rsidRPr="000B260C">
        <w:rPr>
          <w:lang w:val="ru-RU"/>
        </w:rPr>
        <w:t>Технологии RIT для FDD и TDD представляют развитие первых версий LTE FDD и TDD соответственно. Эти две технологии RIT совместно используют многие из базовых структур для упрощения реализации оборудования радиодоступа, работающего в режиме приема двух систем. Поддерживаются полосы передаваемых частот до 100 МГц, обеспечивая пиковые скорости передачи данных приблизительно до 3 Гбит/с на линии вниз и 1,5 Гбит/с на линии вверх.</w:t>
      </w:r>
    </w:p>
    <w:p w14:paraId="702F3639" w14:textId="77777777" w:rsidR="004C78C1" w:rsidRPr="000B260C" w:rsidRDefault="004C78C1" w:rsidP="005D2415">
      <w:pPr>
        <w:rPr>
          <w:lang w:val="ru-RU"/>
        </w:rPr>
      </w:pPr>
      <w:r w:rsidRPr="000B260C">
        <w:rPr>
          <w:lang w:val="ru-RU"/>
        </w:rPr>
        <w:t xml:space="preserve">Схема передачи на линии вниз основывается на обычном методе OFDM, обеспечивая высокую степень устойчивости, несмотря на частотную избирательность канала, и при этом позволяя упростить реализацию приемников даже при очень широких полосах пропускания. </w:t>
      </w:r>
    </w:p>
    <w:p w14:paraId="5E4018B9" w14:textId="77777777" w:rsidR="004C78C1" w:rsidRPr="000B260C" w:rsidRDefault="004C78C1" w:rsidP="005D2415">
      <w:pPr>
        <w:rPr>
          <w:lang w:val="ru-RU"/>
        </w:rPr>
      </w:pPr>
      <w:r w:rsidRPr="000B260C">
        <w:rPr>
          <w:lang w:val="ru-RU"/>
        </w:rPr>
        <w:t>Схема передачи на линии вверх основывается на OFDM с расширением спектра дискретным преобразованием Фурье (DFTS-OFDM). Использование передачи DFTS-OFDM на линии вверх мотивируется низким соотношением пиковой к средней мощности (Peak-to-Average Power Ratio, PAPR) передаваемого сигнала по сравнению с обычным методом OFDM. Это позволяет более эффективно использовать усилитель мощности терминала, что пересчитывается в увеличение зоны покрытия и/или в снижение потребляемой мощности терминалом. Подсчеты для линии вверх имеют тот же порядок величин, что и для линии вниз.</w:t>
      </w:r>
    </w:p>
    <w:p w14:paraId="5C016053" w14:textId="77777777" w:rsidR="004C78C1" w:rsidRPr="000B260C" w:rsidRDefault="004C78C1" w:rsidP="005D2415">
      <w:pPr>
        <w:rPr>
          <w:lang w:val="ru-RU"/>
        </w:rPr>
      </w:pPr>
      <w:r w:rsidRPr="000B260C">
        <w:rPr>
          <w:lang w:val="ru-RU"/>
        </w:rPr>
        <w:t>Канальное кодирование основано на турбокоде с кодовой скоростью 1/3 и дополнено гибридным методом ARQ (Hybrid-ARQ) с мягким сложением, чтобы бороться с ошибками декодирования на приемной стороне. Поддерживаются виды модуляции QPSK, 16QAM и 64QAM и на линии вниз, и на линии вверх.</w:t>
      </w:r>
    </w:p>
    <w:p w14:paraId="3BD9384E" w14:textId="77777777" w:rsidR="004C78C1" w:rsidRPr="000B260C" w:rsidRDefault="004C78C1" w:rsidP="005D2415">
      <w:pPr>
        <w:rPr>
          <w:lang w:val="ru-RU"/>
        </w:rPr>
      </w:pPr>
      <w:r w:rsidRPr="000B260C">
        <w:rPr>
          <w:lang w:val="ru-RU"/>
        </w:rPr>
        <w:t xml:space="preserve">Технологии RIT для FDD и TDD поддерживают работу в полосе частот шириной приблизительно от 1,4 МГц до 100 МГц. Для поддержки ширины полосы частот свыше 20 МГц используется объединение несущих, то есть одновременная передача нескольких компонентных несущих параллельно к терминалу и от терминала. Компонентные несущие не обязательно должны располагаться подряд по частоте, они могут располагаться даже в разных полосах частот, чтобы разрозненные распределения частот можно было использовать как объединенный спектр. Объединение несущих было расширено в версии 11 в целях поддержки дополнительных сценариев развертывания. </w:t>
      </w:r>
    </w:p>
    <w:p w14:paraId="1751CE3F" w14:textId="77777777" w:rsidR="004C78C1" w:rsidRPr="000B260C" w:rsidRDefault="004C78C1" w:rsidP="005D2415">
      <w:pPr>
        <w:rPr>
          <w:lang w:val="ru-RU"/>
        </w:rPr>
      </w:pPr>
      <w:r w:rsidRPr="000B260C">
        <w:rPr>
          <w:lang w:val="ru-RU"/>
        </w:rPr>
        <w:t>Расширения включают возможность объединения полос TDD с различными распределениями частот на линиях вверх и вниз, а также набор функций для поддержки многочисленных усовершенствований в области синхронизации.</w:t>
      </w:r>
    </w:p>
    <w:p w14:paraId="38620C6C" w14:textId="77777777" w:rsidR="004C78C1" w:rsidRPr="000B260C" w:rsidRDefault="004C78C1" w:rsidP="005D2415">
      <w:pPr>
        <w:rPr>
          <w:lang w:val="ru-RU"/>
        </w:rPr>
      </w:pPr>
      <w:r w:rsidRPr="000B260C">
        <w:rPr>
          <w:lang w:val="ru-RU"/>
        </w:rPr>
        <w:t xml:space="preserve">Поканальное планирование как во временной, так и в частотной областях поддерживается и на линии вниз, и на линии вверх, при этом планировщик базовой станции отвечает за выбор ресурса (динамически) и скорости передачи. Базовой операцией является динамическое планирование, при котором планировщик БС принимает решение в отношении каждого временного интервала передачи (Transmission Time Interval, TTI) длительностью 1 мс, </w:t>
      </w:r>
      <w:r w:rsidRPr="000B260C">
        <w:rPr>
          <w:lang w:val="ru-RU"/>
        </w:rPr>
        <w:br/>
        <w:t>а также о возможности планирования на полупостоянной основе. Полупостоянное планирование позволяет выделять ресурсы передачи и назначать скорости передачи конкретному пользовательскому оборудованию на период более одного интервала TTI, чтобы уменьшить объем служебной сигнализации управления.</w:t>
      </w:r>
    </w:p>
    <w:p w14:paraId="2483544B" w14:textId="77777777" w:rsidR="004C78C1" w:rsidRPr="000B260C" w:rsidRDefault="004C78C1" w:rsidP="005D2415">
      <w:pPr>
        <w:rPr>
          <w:lang w:val="ru-RU"/>
        </w:rPr>
      </w:pPr>
      <w:r w:rsidRPr="000B260C">
        <w:rPr>
          <w:lang w:val="ru-RU"/>
        </w:rPr>
        <w:lastRenderedPageBreak/>
        <w:t>Схемы передачи с несколькими антеннами являются неотъемлемой частью обеих технологий RIT. Предкодирование с учетом множества антенн с динамической адаптацией ранга поддерживает как пространственное уплотнение (MIMO для одного пользователя), так и формирование лучей. Поддерживается пространственное уплотнение до восьми уровней на линии вниз и до четырех уровней на линии вверх. Поддерживается также многопользовательская схема MIMO, при которой нескольким пользователям назначаются одни и те же частотно-временные ресурсы. Кроме того, поддерживается координированный многопунктовый режим работы (CoMP), в котором несколько пунктов передачи или приема координируются для проведения передачи или приема соответственно. И наконец, поддерживаются разнесение при передаче, основанное на пространственно-частотном блоковом кодировании (Space-Frequency Block Coding, SFBC) или на комбинации SFBC, и разнесение при передаче с переключением по частоте (Frequency Switched Transmit Diversity, FSTD).</w:t>
      </w:r>
    </w:p>
    <w:p w14:paraId="5D45788B" w14:textId="77777777" w:rsidR="004C78C1" w:rsidRPr="000B260C" w:rsidRDefault="004C78C1" w:rsidP="005D2415">
      <w:pPr>
        <w:rPr>
          <w:lang w:val="ru-RU"/>
        </w:rPr>
      </w:pPr>
      <w:r w:rsidRPr="000B260C">
        <w:rPr>
          <w:lang w:val="ru-RU"/>
        </w:rPr>
        <w:t>В этих RIT поддерживается координация помех между сотами (Inter-cell interference coordination, ICIC), при которой соседние соты обмениваются информацией, помогающей осуществлять планирование так, чтобы уменьшить действие помех. ICIC может использоваться для однородного развертывания неперекрывающихся сот с одинаковой мощностью передачи, а также для неоднородного развертывания, при котором сота с более высокой мощностью накрывает один или несколько узлов с меньшей мощностью. В целях повышения потенциальной возможности расширения радиуса действия сот в версию 11 добавлены функция подавления помех опорным сигналам и сигналам синхронизации на терминалах, а также широковещательный канал.</w:t>
      </w:r>
    </w:p>
    <w:p w14:paraId="4D2E4848" w14:textId="77777777" w:rsidR="004C78C1" w:rsidRPr="000B260C" w:rsidRDefault="004C78C1" w:rsidP="005D2415">
      <w:pPr>
        <w:rPr>
          <w:lang w:val="ru-RU"/>
        </w:rPr>
      </w:pPr>
      <w:r w:rsidRPr="000B260C">
        <w:rPr>
          <w:lang w:val="ru-RU"/>
        </w:rPr>
        <w:t>В технологии RIT FDD и TDD включена функция ретрансляции. Ретрансляционный узел представляется терминалам как обычная базовая станция (eNodeB), но которая беспроводно сообщается по транзитному каналу с остальной частью сети радиодоступа, используя радиоинтерфейс LTE версии 10.</w:t>
      </w:r>
    </w:p>
    <w:p w14:paraId="0397DF8E" w14:textId="77777777" w:rsidR="004C78C1" w:rsidRPr="000B260C" w:rsidRDefault="004C78C1" w:rsidP="007959B7">
      <w:pPr>
        <w:pStyle w:val="Heading4"/>
        <w:rPr>
          <w:lang w:val="ru-RU"/>
        </w:rPr>
      </w:pPr>
      <w:r w:rsidRPr="000B260C">
        <w:rPr>
          <w:lang w:val="ru-RU"/>
        </w:rPr>
        <w:t>1.1.3.1</w:t>
      </w:r>
      <w:r w:rsidRPr="000B260C">
        <w:rPr>
          <w:lang w:val="ru-RU"/>
        </w:rPr>
        <w:tab/>
        <w:t>Архитектура сети</w:t>
      </w:r>
    </w:p>
    <w:p w14:paraId="7468058D" w14:textId="77777777" w:rsidR="004C78C1" w:rsidRPr="000B260C" w:rsidRDefault="004C78C1" w:rsidP="005D2415">
      <w:pPr>
        <w:rPr>
          <w:lang w:val="ru-RU"/>
        </w:rPr>
      </w:pPr>
      <w:r w:rsidRPr="000B260C">
        <w:rPr>
          <w:lang w:val="ru-RU"/>
        </w:rPr>
        <w:t xml:space="preserve">Сеть радиодоступа </w:t>
      </w:r>
      <w:r w:rsidRPr="000B260C">
        <w:rPr>
          <w:i/>
          <w:iCs/>
          <w:lang w:val="ru-RU"/>
        </w:rPr>
        <w:t xml:space="preserve">LTE-Advanced </w:t>
      </w:r>
      <w:r w:rsidRPr="000B260C">
        <w:rPr>
          <w:lang w:val="ru-RU"/>
        </w:rPr>
        <w:t xml:space="preserve">имеет плоскую архитектуру с единственным типом узла </w:t>
      </w:r>
      <w:r w:rsidRPr="000B260C">
        <w:rPr>
          <w:i/>
          <w:iCs/>
          <w:lang w:val="ru-RU"/>
        </w:rPr>
        <w:t>eNodeB</w:t>
      </w:r>
      <w:r w:rsidRPr="000B260C">
        <w:rPr>
          <w:lang w:val="ru-RU"/>
        </w:rPr>
        <w:t>,</w:t>
      </w:r>
      <w:r w:rsidRPr="000B260C">
        <w:rPr>
          <w:i/>
          <w:iCs/>
          <w:lang w:val="ru-RU"/>
        </w:rPr>
        <w:t xml:space="preserve"> </w:t>
      </w:r>
      <w:r w:rsidRPr="000B260C">
        <w:rPr>
          <w:lang w:val="ru-RU"/>
        </w:rPr>
        <w:t xml:space="preserve">который отвечает за все функции, связанные с радиодоступом, в одной или нескольких сотах. Этот узел подсоединен к базовой сети посредством интерфейса S1, а конкретнее – к </w:t>
      </w:r>
      <w:r w:rsidRPr="000B260C">
        <w:rPr>
          <w:i/>
          <w:iCs/>
          <w:lang w:val="ru-RU"/>
        </w:rPr>
        <w:t xml:space="preserve">обслуживающему шлюзу </w:t>
      </w:r>
      <w:r w:rsidRPr="000B260C">
        <w:rPr>
          <w:lang w:val="ru-RU"/>
        </w:rPr>
        <w:t xml:space="preserve">(serving gateway, S-GW) через плоскость пользователя S1-u, и к </w:t>
      </w:r>
      <w:r w:rsidRPr="000B260C">
        <w:rPr>
          <w:i/>
          <w:iCs/>
          <w:lang w:val="ru-RU"/>
        </w:rPr>
        <w:t xml:space="preserve">объекту управления подвижностью </w:t>
      </w:r>
      <w:r w:rsidRPr="000B260C">
        <w:rPr>
          <w:lang w:val="ru-RU"/>
        </w:rPr>
        <w:t>(Mobility Management Entity, MME) через плоскость управления S1-c. Один узел eNodeB может соединяться с множеством MME и S-GW в целях разделения нагрузки и резервирования.</w:t>
      </w:r>
    </w:p>
    <w:p w14:paraId="55A9F08D" w14:textId="77777777" w:rsidR="004C78C1" w:rsidRPr="000B260C" w:rsidRDefault="004C78C1" w:rsidP="005D2415">
      <w:pPr>
        <w:rPr>
          <w:lang w:val="ru-RU"/>
        </w:rPr>
      </w:pPr>
      <w:r w:rsidRPr="000B260C">
        <w:rPr>
          <w:lang w:val="ru-RU"/>
        </w:rPr>
        <w:t xml:space="preserve">Интерфейс X2, соединяющий узлы eNodeB друг с другом, в основном используется для поддержки активного режима подвижности. Этот интерфейс может также использоваться для выполнения функций многосотового </w:t>
      </w:r>
      <w:r w:rsidRPr="000B260C">
        <w:rPr>
          <w:i/>
          <w:iCs/>
          <w:lang w:val="ru-RU"/>
        </w:rPr>
        <w:t xml:space="preserve">управления радиоресурсами </w:t>
      </w:r>
      <w:r w:rsidRPr="000B260C">
        <w:rPr>
          <w:lang w:val="ru-RU"/>
        </w:rPr>
        <w:t>(Radio Resource Management, RRM), как, например, ICIC. Интерфейс X2 используется также для поддержки подвижности без потерь между соседними сотами путем пересылки пакетов.</w:t>
      </w:r>
    </w:p>
    <w:p w14:paraId="737E34A6" w14:textId="77777777" w:rsidR="004C78C1" w:rsidRPr="000B260C" w:rsidRDefault="004C78C1" w:rsidP="005D2415">
      <w:pPr>
        <w:pStyle w:val="FigureNo"/>
        <w:rPr>
          <w:lang w:val="ru-RU"/>
        </w:rPr>
      </w:pPr>
      <w:r w:rsidRPr="000B260C">
        <w:rPr>
          <w:lang w:val="ru-RU"/>
        </w:rPr>
        <w:lastRenderedPageBreak/>
        <w:t>РИСУНОК 1.1</w:t>
      </w:r>
    </w:p>
    <w:p w14:paraId="4BB6C5EE" w14:textId="77777777" w:rsidR="004C78C1" w:rsidRPr="000B260C" w:rsidRDefault="004C78C1" w:rsidP="005D2415">
      <w:pPr>
        <w:pStyle w:val="Figuretitle"/>
        <w:rPr>
          <w:lang w:val="ru-RU"/>
        </w:rPr>
      </w:pPr>
      <w:r w:rsidRPr="000B260C">
        <w:rPr>
          <w:bCs/>
          <w:lang w:val="ru-RU"/>
        </w:rPr>
        <w:t>Интерфейсы сети радиодоступа</w:t>
      </w:r>
    </w:p>
    <w:p w14:paraId="3DD41E97" w14:textId="77777777" w:rsidR="004C78C1" w:rsidRPr="000B260C" w:rsidRDefault="004C78C1" w:rsidP="005D2415">
      <w:pPr>
        <w:pStyle w:val="Figure"/>
        <w:rPr>
          <w:rFonts w:eastAsia="Batang"/>
          <w:lang w:val="ru-RU"/>
        </w:rPr>
      </w:pPr>
      <w:r w:rsidRPr="000B260C">
        <w:rPr>
          <w:lang w:val="ru-RU"/>
        </w:rPr>
        <w:object w:dxaOrig="7070" w:dyaOrig="4899" w14:anchorId="57500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195pt" o:ole="" o:preferrelative="f">
            <v:imagedata r:id="rId17" o:title=""/>
            <o:lock v:ext="edit" aspectratio="f"/>
          </v:shape>
          <o:OLEObject Type="Embed" ProgID="CorelDRAW.Graphic.14" ShapeID="_x0000_i1025" DrawAspect="Content" ObjectID="_1499851030" r:id="rId18"/>
        </w:object>
      </w:r>
    </w:p>
    <w:p w14:paraId="0DA66C9D" w14:textId="77777777" w:rsidR="004C78C1" w:rsidRPr="000B260C" w:rsidRDefault="004C78C1" w:rsidP="007959B7">
      <w:pPr>
        <w:pStyle w:val="Heading4"/>
        <w:rPr>
          <w:lang w:val="ru-RU"/>
        </w:rPr>
      </w:pPr>
      <w:r w:rsidRPr="000B260C">
        <w:rPr>
          <w:lang w:val="ru-RU"/>
        </w:rPr>
        <w:t>1.1.3.2</w:t>
      </w:r>
      <w:r w:rsidRPr="000B260C">
        <w:rPr>
          <w:lang w:val="ru-RU"/>
        </w:rPr>
        <w:tab/>
        <w:t>Архитектура протокола второго уровня</w:t>
      </w:r>
    </w:p>
    <w:p w14:paraId="44A169C6" w14:textId="77777777" w:rsidR="004C78C1" w:rsidRPr="000B260C" w:rsidRDefault="004C78C1" w:rsidP="005D2415">
      <w:pPr>
        <w:rPr>
          <w:lang w:val="ru-RU"/>
        </w:rPr>
      </w:pPr>
      <w:r w:rsidRPr="000B260C">
        <w:rPr>
          <w:lang w:val="ru-RU"/>
        </w:rPr>
        <w:t xml:space="preserve">Второй уровень (L2) состоит из следующих подуровней: </w:t>
      </w:r>
      <w:r w:rsidRPr="000B260C">
        <w:rPr>
          <w:i/>
          <w:iCs/>
          <w:lang w:val="ru-RU"/>
        </w:rPr>
        <w:t xml:space="preserve">протокол сходимости пакетных данных </w:t>
      </w:r>
      <w:r w:rsidRPr="000B260C">
        <w:rPr>
          <w:iCs/>
          <w:lang w:val="ru-RU"/>
        </w:rPr>
        <w:t>(</w:t>
      </w:r>
      <w:r w:rsidRPr="000B260C">
        <w:rPr>
          <w:lang w:val="ru-RU"/>
        </w:rPr>
        <w:t>Packet Data Convergence Protocol</w:t>
      </w:r>
      <w:r w:rsidRPr="000B260C">
        <w:rPr>
          <w:i/>
          <w:iCs/>
          <w:lang w:val="ru-RU"/>
        </w:rPr>
        <w:t xml:space="preserve">, </w:t>
      </w:r>
      <w:r w:rsidRPr="000B260C">
        <w:rPr>
          <w:lang w:val="ru-RU"/>
        </w:rPr>
        <w:t xml:space="preserve">PDCP), </w:t>
      </w:r>
      <w:r w:rsidRPr="000B260C">
        <w:rPr>
          <w:i/>
          <w:iCs/>
          <w:lang w:val="ru-RU"/>
        </w:rPr>
        <w:t xml:space="preserve">управление радиолинией </w:t>
      </w:r>
      <w:r w:rsidRPr="000B260C">
        <w:rPr>
          <w:lang w:val="ru-RU"/>
        </w:rPr>
        <w:t xml:space="preserve">(Radio Link Control, RLC) и </w:t>
      </w:r>
      <w:r w:rsidRPr="000B260C">
        <w:rPr>
          <w:i/>
          <w:iCs/>
          <w:lang w:val="ru-RU"/>
        </w:rPr>
        <w:t xml:space="preserve">управление доступом к среде передачи данных </w:t>
      </w:r>
      <w:r w:rsidRPr="000B260C">
        <w:rPr>
          <w:lang w:val="ru-RU"/>
        </w:rPr>
        <w:t>(Medium access control, MAC). Структуры протоколов для линии вверх и линии вниз представлены на рисунках 1.2 и 1.3 соответственно. Второй уровень предоставляет один или несколько радиоканалов более высоким уровням, на которые отображаются IP</w:t>
      </w:r>
      <w:r w:rsidRPr="000B260C">
        <w:rPr>
          <w:lang w:val="ru-RU"/>
        </w:rPr>
        <w:noBreakHyphen/>
        <w:t xml:space="preserve">пакеты в соответствии с их требованиями к </w:t>
      </w:r>
      <w:r w:rsidRPr="000B260C">
        <w:rPr>
          <w:i/>
          <w:iCs/>
          <w:lang w:val="ru-RU"/>
        </w:rPr>
        <w:t xml:space="preserve">качеству предоставляемых услуг </w:t>
      </w:r>
      <w:r w:rsidRPr="000B260C">
        <w:rPr>
          <w:lang w:val="ru-RU"/>
        </w:rPr>
        <w:t>(QoS). Единицы PDU L2/MAC, называемые также транспортными блоками, создаются в соответствии с мгновенными решениями по планированию и поставляются на физический уровень по одному или нескольким транспортным каналам (по одному транспортному каналу одного типа на каждую компонентную несущую).</w:t>
      </w:r>
    </w:p>
    <w:p w14:paraId="7F63A73E" w14:textId="77777777" w:rsidR="004C78C1" w:rsidRPr="000B260C" w:rsidRDefault="004C78C1" w:rsidP="005D2415">
      <w:pPr>
        <w:pStyle w:val="FigureNo"/>
        <w:rPr>
          <w:lang w:val="ru-RU"/>
        </w:rPr>
      </w:pPr>
      <w:r w:rsidRPr="000B260C">
        <w:rPr>
          <w:lang w:val="ru-RU"/>
        </w:rPr>
        <w:t>Рисунок 1.2</w:t>
      </w:r>
    </w:p>
    <w:p w14:paraId="2D13FF51" w14:textId="77777777" w:rsidR="004C78C1" w:rsidRPr="000B260C" w:rsidRDefault="004C78C1" w:rsidP="005D2415">
      <w:pPr>
        <w:pStyle w:val="Figuretitle"/>
        <w:rPr>
          <w:lang w:val="ru-RU"/>
        </w:rPr>
      </w:pPr>
      <w:r w:rsidRPr="000B260C">
        <w:rPr>
          <w:bCs/>
          <w:lang w:val="ru-RU"/>
        </w:rPr>
        <w:t>Структура протокола L2 на линии вниз</w:t>
      </w:r>
    </w:p>
    <w:p w14:paraId="7336A1C3" w14:textId="77777777" w:rsidR="004C78C1" w:rsidRPr="000B260C" w:rsidRDefault="004C78C1" w:rsidP="005D2415">
      <w:pPr>
        <w:pStyle w:val="Figure"/>
        <w:rPr>
          <w:lang w:val="ru-RU"/>
        </w:rPr>
      </w:pPr>
      <w:r w:rsidRPr="000B260C">
        <w:rPr>
          <w:lang w:val="ru-RU"/>
        </w:rPr>
        <w:object w:dxaOrig="6616" w:dyaOrig="3103" w14:anchorId="338015AD">
          <v:shape id="_x0000_i1026" type="#_x0000_t75" style="width:468.75pt;height:221.25pt" o:ole="" o:preferrelative="f">
            <v:imagedata r:id="rId19" o:title=""/>
            <o:lock v:ext="edit" aspectratio="f"/>
          </v:shape>
          <o:OLEObject Type="Embed" ProgID="CorelDRAW.Graphic.14" ShapeID="_x0000_i1026" DrawAspect="Content" ObjectID="_1499851031" r:id="rId20"/>
        </w:object>
      </w:r>
    </w:p>
    <w:p w14:paraId="11E89FCB" w14:textId="77777777" w:rsidR="004C78C1" w:rsidRPr="000B260C" w:rsidRDefault="004C78C1" w:rsidP="005D2415">
      <w:pPr>
        <w:pStyle w:val="FigureNo"/>
        <w:rPr>
          <w:lang w:val="ru-RU"/>
        </w:rPr>
      </w:pPr>
      <w:r w:rsidRPr="000B260C">
        <w:rPr>
          <w:lang w:val="ru-RU"/>
        </w:rPr>
        <w:lastRenderedPageBreak/>
        <w:t>рисунок 1.3</w:t>
      </w:r>
    </w:p>
    <w:p w14:paraId="2446DC3B" w14:textId="77777777" w:rsidR="004C78C1" w:rsidRPr="000B260C" w:rsidRDefault="004C78C1" w:rsidP="005D2415">
      <w:pPr>
        <w:pStyle w:val="Figuretitle"/>
        <w:rPr>
          <w:lang w:val="ru-RU"/>
        </w:rPr>
      </w:pPr>
      <w:r w:rsidRPr="000B260C">
        <w:rPr>
          <w:bCs/>
          <w:lang w:val="ru-RU"/>
        </w:rPr>
        <w:t>Структура протокола L2 на линии вверх</w:t>
      </w:r>
    </w:p>
    <w:p w14:paraId="4D7B80B9" w14:textId="77777777" w:rsidR="004C78C1" w:rsidRPr="000B260C" w:rsidRDefault="004C78C1" w:rsidP="005D2415">
      <w:pPr>
        <w:pStyle w:val="Figure"/>
        <w:rPr>
          <w:lang w:val="ru-RU"/>
        </w:rPr>
      </w:pPr>
      <w:r w:rsidRPr="000B260C">
        <w:rPr>
          <w:lang w:val="ru-RU"/>
        </w:rPr>
        <w:object w:dxaOrig="3373" w:dyaOrig="3640" w14:anchorId="53CC57E0">
          <v:shape id="_x0000_i1027" type="#_x0000_t75" style="width:225.75pt;height:257.25pt" o:ole="" o:preferrelative="f">
            <v:imagedata r:id="rId21" o:title=""/>
            <o:lock v:ext="edit" aspectratio="f"/>
          </v:shape>
          <o:OLEObject Type="Embed" ProgID="CorelDRAW.Graphic.14" ShapeID="_x0000_i1027" DrawAspect="Content" ObjectID="_1499851032" r:id="rId22"/>
        </w:object>
      </w:r>
    </w:p>
    <w:p w14:paraId="16062961" w14:textId="77777777" w:rsidR="004C78C1" w:rsidRPr="000B260C" w:rsidRDefault="004C78C1" w:rsidP="007959B7">
      <w:pPr>
        <w:pStyle w:val="Heading5"/>
        <w:rPr>
          <w:lang w:val="ru-RU"/>
        </w:rPr>
      </w:pPr>
      <w:r w:rsidRPr="000B260C">
        <w:rPr>
          <w:lang w:val="ru-RU"/>
        </w:rPr>
        <w:t>1.1.3.2.1</w:t>
      </w:r>
      <w:r w:rsidRPr="000B260C">
        <w:rPr>
          <w:lang w:val="ru-RU"/>
        </w:rPr>
        <w:tab/>
        <w:t>Протокол сходимости пакетных данных (PDCP)</w:t>
      </w:r>
    </w:p>
    <w:p w14:paraId="056E1E7F" w14:textId="77777777" w:rsidR="004C78C1" w:rsidRPr="000B260C" w:rsidRDefault="004C78C1" w:rsidP="005D2415">
      <w:pPr>
        <w:rPr>
          <w:lang w:val="ru-RU"/>
        </w:rPr>
      </w:pPr>
      <w:r w:rsidRPr="000B260C">
        <w:rPr>
          <w:i/>
          <w:iCs/>
          <w:lang w:val="ru-RU"/>
        </w:rPr>
        <w:t>Протокол сходимости пакетных данных</w:t>
      </w:r>
      <w:r w:rsidRPr="000B260C">
        <w:rPr>
          <w:lang w:val="ru-RU"/>
        </w:rPr>
        <w:t xml:space="preserve"> (PDCP) отвечает за:</w:t>
      </w:r>
    </w:p>
    <w:p w14:paraId="6C94A0B6" w14:textId="77777777" w:rsidR="004C78C1" w:rsidRPr="000B260C" w:rsidRDefault="004C78C1" w:rsidP="005D2415">
      <w:pPr>
        <w:pStyle w:val="enumlev1"/>
        <w:rPr>
          <w:lang w:val="ru-RU"/>
        </w:rPr>
      </w:pPr>
      <w:r w:rsidRPr="000B260C">
        <w:rPr>
          <w:lang w:val="ru-RU"/>
        </w:rPr>
        <w:t>–</w:t>
      </w:r>
      <w:r w:rsidRPr="000B260C">
        <w:rPr>
          <w:lang w:val="ru-RU"/>
        </w:rPr>
        <w:tab/>
        <w:t>плоскость пользователя:</w:t>
      </w:r>
    </w:p>
    <w:p w14:paraId="1CE65743" w14:textId="77777777" w:rsidR="004C78C1" w:rsidRPr="000B260C" w:rsidRDefault="004C78C1" w:rsidP="005D2415">
      <w:pPr>
        <w:pStyle w:val="enumlev2"/>
        <w:rPr>
          <w:lang w:val="ru-RU"/>
        </w:rPr>
      </w:pPr>
      <w:r w:rsidRPr="000B260C">
        <w:rPr>
          <w:lang w:val="ru-RU"/>
        </w:rPr>
        <w:t>–</w:t>
      </w:r>
      <w:r w:rsidRPr="000B260C">
        <w:rPr>
          <w:lang w:val="ru-RU"/>
        </w:rPr>
        <w:tab/>
        <w:t>уплотнение и разуплотнение заголовков потоков IP-данных с использованием ROHC;</w:t>
      </w:r>
    </w:p>
    <w:p w14:paraId="4BAE639B" w14:textId="77777777" w:rsidR="004C78C1" w:rsidRPr="000B260C" w:rsidRDefault="004C78C1" w:rsidP="005D2415">
      <w:pPr>
        <w:pStyle w:val="enumlev2"/>
        <w:rPr>
          <w:lang w:val="ru-RU"/>
        </w:rPr>
      </w:pPr>
      <w:r w:rsidRPr="000B260C">
        <w:rPr>
          <w:lang w:val="ru-RU"/>
        </w:rPr>
        <w:t>–</w:t>
      </w:r>
      <w:r w:rsidRPr="000B260C">
        <w:rPr>
          <w:lang w:val="ru-RU"/>
        </w:rPr>
        <w:tab/>
        <w:t>перенос пользовательских данных;</w:t>
      </w:r>
    </w:p>
    <w:p w14:paraId="7C3008F9" w14:textId="77777777" w:rsidR="004C78C1" w:rsidRPr="000B260C" w:rsidRDefault="004C78C1" w:rsidP="005D2415">
      <w:pPr>
        <w:pStyle w:val="enumlev2"/>
        <w:rPr>
          <w:lang w:val="ru-RU"/>
        </w:rPr>
      </w:pPr>
      <w:r w:rsidRPr="000B260C">
        <w:rPr>
          <w:lang w:val="ru-RU"/>
        </w:rPr>
        <w:t>–</w:t>
      </w:r>
      <w:r w:rsidRPr="000B260C">
        <w:rPr>
          <w:lang w:val="ru-RU"/>
        </w:rPr>
        <w:tab/>
        <w:t>обслуживание последовательности номеров (Sequence Number, SN) PDCP;</w:t>
      </w:r>
    </w:p>
    <w:p w14:paraId="59D5263A" w14:textId="77777777" w:rsidR="004C78C1" w:rsidRPr="000B260C" w:rsidRDefault="004C78C1" w:rsidP="005D2415">
      <w:pPr>
        <w:pStyle w:val="enumlev2"/>
        <w:rPr>
          <w:lang w:val="ru-RU"/>
        </w:rPr>
      </w:pPr>
      <w:r w:rsidRPr="000B260C">
        <w:rPr>
          <w:lang w:val="ru-RU"/>
        </w:rPr>
        <w:t>–</w:t>
      </w:r>
      <w:r w:rsidRPr="000B260C">
        <w:rPr>
          <w:lang w:val="ru-RU"/>
        </w:rPr>
        <w:tab/>
        <w:t>последовательную доставку единиц PDU верхнего уровня при процедуре восстановления протокола PDCP для RLC AM;</w:t>
      </w:r>
    </w:p>
    <w:p w14:paraId="61285CF4" w14:textId="77777777" w:rsidR="004C78C1" w:rsidRPr="000B260C" w:rsidRDefault="004C78C1" w:rsidP="005D2415">
      <w:pPr>
        <w:pStyle w:val="enumlev2"/>
        <w:rPr>
          <w:lang w:val="ru-RU"/>
        </w:rPr>
      </w:pPr>
      <w:r w:rsidRPr="000B260C">
        <w:rPr>
          <w:lang w:val="ru-RU"/>
        </w:rPr>
        <w:t>–</w:t>
      </w:r>
      <w:r w:rsidRPr="000B260C">
        <w:rPr>
          <w:lang w:val="ru-RU"/>
        </w:rPr>
        <w:tab/>
        <w:t>обнаружение дубликатов единиц SDU нижнего уровня при процедуре восстановления протокола PDCP для RLC AM;</w:t>
      </w:r>
    </w:p>
    <w:p w14:paraId="6482ED55" w14:textId="77777777" w:rsidR="004C78C1" w:rsidRPr="000B260C" w:rsidRDefault="004C78C1" w:rsidP="005D2415">
      <w:pPr>
        <w:pStyle w:val="enumlev2"/>
        <w:rPr>
          <w:lang w:val="ru-RU"/>
        </w:rPr>
      </w:pPr>
      <w:r w:rsidRPr="000B260C">
        <w:rPr>
          <w:lang w:val="ru-RU"/>
        </w:rPr>
        <w:t>–</w:t>
      </w:r>
      <w:r w:rsidRPr="000B260C">
        <w:rPr>
          <w:lang w:val="ru-RU"/>
        </w:rPr>
        <w:tab/>
        <w:t>повторную передачу единиц SDU протокола PDCP при хендовере для RLC AM;</w:t>
      </w:r>
    </w:p>
    <w:p w14:paraId="0DD7B6EA" w14:textId="77777777" w:rsidR="004C78C1" w:rsidRPr="000B260C" w:rsidRDefault="004C78C1" w:rsidP="005D2415">
      <w:pPr>
        <w:pStyle w:val="enumlev2"/>
        <w:rPr>
          <w:lang w:val="ru-RU"/>
        </w:rPr>
      </w:pPr>
      <w:r w:rsidRPr="000B260C">
        <w:rPr>
          <w:lang w:val="ru-RU"/>
        </w:rPr>
        <w:t>–</w:t>
      </w:r>
      <w:r w:rsidRPr="000B260C">
        <w:rPr>
          <w:lang w:val="ru-RU"/>
        </w:rPr>
        <w:tab/>
        <w:t>шифрование и дешифрование;</w:t>
      </w:r>
    </w:p>
    <w:p w14:paraId="2790EB1A" w14:textId="77777777" w:rsidR="004C78C1" w:rsidRPr="000B260C" w:rsidRDefault="004C78C1" w:rsidP="005D2415">
      <w:pPr>
        <w:pStyle w:val="enumlev2"/>
        <w:rPr>
          <w:lang w:val="ru-RU"/>
        </w:rPr>
      </w:pPr>
      <w:r w:rsidRPr="000B260C">
        <w:rPr>
          <w:lang w:val="ru-RU"/>
        </w:rPr>
        <w:t>–</w:t>
      </w:r>
      <w:r w:rsidRPr="000B260C">
        <w:rPr>
          <w:lang w:val="ru-RU"/>
        </w:rPr>
        <w:tab/>
        <w:t>отбрасывание единиц SDU, основанное на установках таймера, на линии вверх;</w:t>
      </w:r>
    </w:p>
    <w:p w14:paraId="7D9811D8" w14:textId="77777777" w:rsidR="004C78C1" w:rsidRPr="000B260C" w:rsidRDefault="004C78C1" w:rsidP="005D2415">
      <w:pPr>
        <w:pStyle w:val="enumlev1"/>
        <w:rPr>
          <w:lang w:val="ru-RU"/>
        </w:rPr>
      </w:pPr>
      <w:r w:rsidRPr="000B260C">
        <w:rPr>
          <w:lang w:val="ru-RU"/>
        </w:rPr>
        <w:t>–</w:t>
      </w:r>
      <w:r w:rsidRPr="000B260C">
        <w:rPr>
          <w:lang w:val="ru-RU"/>
        </w:rPr>
        <w:tab/>
        <w:t>плоскость управления:</w:t>
      </w:r>
    </w:p>
    <w:p w14:paraId="4DF17DA9" w14:textId="77777777" w:rsidR="004C78C1" w:rsidRPr="000B260C" w:rsidRDefault="004C78C1" w:rsidP="005D2415">
      <w:pPr>
        <w:pStyle w:val="enumlev2"/>
        <w:rPr>
          <w:lang w:val="ru-RU"/>
        </w:rPr>
      </w:pPr>
      <w:r w:rsidRPr="000B260C">
        <w:rPr>
          <w:lang w:val="ru-RU"/>
        </w:rPr>
        <w:t>–</w:t>
      </w:r>
      <w:r w:rsidRPr="000B260C">
        <w:rPr>
          <w:lang w:val="ru-RU"/>
        </w:rPr>
        <w:tab/>
        <w:t>обслуживание последовательных номеров (SN) PDCP;</w:t>
      </w:r>
    </w:p>
    <w:p w14:paraId="446E8F57" w14:textId="77777777" w:rsidR="004C78C1" w:rsidRPr="000B260C" w:rsidRDefault="004C78C1" w:rsidP="005D2415">
      <w:pPr>
        <w:pStyle w:val="enumlev2"/>
        <w:rPr>
          <w:lang w:val="ru-RU"/>
        </w:rPr>
      </w:pPr>
      <w:r w:rsidRPr="000B260C">
        <w:rPr>
          <w:lang w:val="ru-RU"/>
        </w:rPr>
        <w:t>–</w:t>
      </w:r>
      <w:r w:rsidRPr="000B260C">
        <w:rPr>
          <w:lang w:val="ru-RU"/>
        </w:rPr>
        <w:tab/>
        <w:t>шифрование и защиту целостности, верификацию;</w:t>
      </w:r>
    </w:p>
    <w:p w14:paraId="607DD95D" w14:textId="77777777" w:rsidR="004C78C1" w:rsidRPr="000B260C" w:rsidRDefault="004C78C1" w:rsidP="005D2415">
      <w:pPr>
        <w:pStyle w:val="enumlev2"/>
        <w:rPr>
          <w:lang w:val="ru-RU"/>
        </w:rPr>
      </w:pPr>
      <w:r w:rsidRPr="000B260C">
        <w:rPr>
          <w:lang w:val="ru-RU"/>
        </w:rPr>
        <w:t>–</w:t>
      </w:r>
      <w:r w:rsidRPr="000B260C">
        <w:rPr>
          <w:lang w:val="ru-RU"/>
        </w:rPr>
        <w:tab/>
        <w:t>перенос данных плоскости управления.</w:t>
      </w:r>
    </w:p>
    <w:p w14:paraId="5708C00B" w14:textId="77777777" w:rsidR="004C78C1" w:rsidRPr="000B260C" w:rsidRDefault="004C78C1" w:rsidP="005D2415">
      <w:pPr>
        <w:rPr>
          <w:lang w:val="ru-RU"/>
        </w:rPr>
      </w:pPr>
      <w:r w:rsidRPr="000B260C">
        <w:rPr>
          <w:lang w:val="ru-RU"/>
        </w:rPr>
        <w:t>В протоколе PDCP используются услуги, предоставляемые подуровнем RLC. Для одного пользовательского оборудования имеется по одному объекту протокола PDCP на каждый радиоканал.</w:t>
      </w:r>
    </w:p>
    <w:p w14:paraId="05BC381F" w14:textId="77777777" w:rsidR="004C78C1" w:rsidRPr="000B260C" w:rsidRDefault="004C78C1" w:rsidP="007959B7">
      <w:pPr>
        <w:pStyle w:val="Heading5"/>
        <w:rPr>
          <w:lang w:val="ru-RU"/>
        </w:rPr>
      </w:pPr>
      <w:r w:rsidRPr="000B260C">
        <w:rPr>
          <w:lang w:val="ru-RU"/>
        </w:rPr>
        <w:t>1.1.3.2.2</w:t>
      </w:r>
      <w:r w:rsidRPr="000B260C">
        <w:rPr>
          <w:lang w:val="ru-RU"/>
        </w:rPr>
        <w:tab/>
        <w:t>Протокол управления радиолинией (RLC)</w:t>
      </w:r>
    </w:p>
    <w:p w14:paraId="20C1B3BD" w14:textId="77777777" w:rsidR="004C78C1" w:rsidRPr="000B260C" w:rsidRDefault="004C78C1" w:rsidP="005D2415">
      <w:pPr>
        <w:rPr>
          <w:lang w:val="ru-RU"/>
        </w:rPr>
      </w:pPr>
      <w:r w:rsidRPr="000B260C">
        <w:rPr>
          <w:i/>
          <w:iCs/>
          <w:lang w:val="ru-RU"/>
        </w:rPr>
        <w:t>Протокол управления радиолинией</w:t>
      </w:r>
      <w:r w:rsidRPr="000B260C">
        <w:rPr>
          <w:lang w:val="ru-RU"/>
        </w:rPr>
        <w:t xml:space="preserve"> (RLC) отвечает за:</w:t>
      </w:r>
    </w:p>
    <w:p w14:paraId="42190F29" w14:textId="77777777" w:rsidR="004C78C1" w:rsidRPr="000B260C" w:rsidRDefault="004C78C1" w:rsidP="005D2415">
      <w:pPr>
        <w:pStyle w:val="enumlev1"/>
        <w:rPr>
          <w:lang w:val="ru-RU"/>
        </w:rPr>
      </w:pPr>
      <w:r w:rsidRPr="000B260C">
        <w:rPr>
          <w:lang w:val="ru-RU"/>
        </w:rPr>
        <w:t>–</w:t>
      </w:r>
      <w:r w:rsidRPr="000B260C">
        <w:rPr>
          <w:lang w:val="ru-RU"/>
        </w:rPr>
        <w:tab/>
        <w:t>перенос единиц PDU верхнего уровня;</w:t>
      </w:r>
    </w:p>
    <w:p w14:paraId="566765E5" w14:textId="77777777" w:rsidR="004C78C1" w:rsidRPr="000B260C" w:rsidRDefault="004C78C1" w:rsidP="005D2415">
      <w:pPr>
        <w:pStyle w:val="enumlev1"/>
        <w:rPr>
          <w:lang w:val="ru-RU"/>
        </w:rPr>
      </w:pPr>
      <w:r w:rsidRPr="000B260C">
        <w:rPr>
          <w:lang w:val="ru-RU"/>
        </w:rPr>
        <w:t>–</w:t>
      </w:r>
      <w:r w:rsidRPr="000B260C">
        <w:rPr>
          <w:lang w:val="ru-RU"/>
        </w:rPr>
        <w:tab/>
        <w:t>исправление ошибок с помощью ARQ (только для передачи данных в режиме подтверждения, АМ);</w:t>
      </w:r>
    </w:p>
    <w:p w14:paraId="57BCDF67" w14:textId="77777777" w:rsidR="004C78C1" w:rsidRPr="000B260C" w:rsidRDefault="004C78C1" w:rsidP="005D2415">
      <w:pPr>
        <w:pStyle w:val="enumlev1"/>
        <w:rPr>
          <w:lang w:val="ru-RU"/>
        </w:rPr>
      </w:pPr>
      <w:r w:rsidRPr="000B260C">
        <w:rPr>
          <w:lang w:val="ru-RU"/>
        </w:rPr>
        <w:lastRenderedPageBreak/>
        <w:t>–</w:t>
      </w:r>
      <w:r w:rsidRPr="000B260C">
        <w:rPr>
          <w:lang w:val="ru-RU"/>
        </w:rPr>
        <w:tab/>
        <w:t>объединение, сегментацию и повторную сборку единиц SDU RLC (только для переноса данных в режиме без подтверждения, UM, и с подтверждением, AM);</w:t>
      </w:r>
    </w:p>
    <w:p w14:paraId="03D34AC3" w14:textId="77777777" w:rsidR="004C78C1" w:rsidRPr="000B260C" w:rsidRDefault="004C78C1" w:rsidP="005D2415">
      <w:pPr>
        <w:pStyle w:val="enumlev1"/>
        <w:rPr>
          <w:lang w:val="ru-RU"/>
        </w:rPr>
      </w:pPr>
      <w:r w:rsidRPr="000B260C">
        <w:rPr>
          <w:lang w:val="ru-RU"/>
        </w:rPr>
        <w:t>–</w:t>
      </w:r>
      <w:r w:rsidRPr="000B260C">
        <w:rPr>
          <w:lang w:val="ru-RU"/>
        </w:rPr>
        <w:tab/>
        <w:t>повторную сегментацию единиц PDU данных RLC (только для переноса данных в режиме AM);</w:t>
      </w:r>
    </w:p>
    <w:p w14:paraId="5BE7D43C" w14:textId="77777777" w:rsidR="004C78C1" w:rsidRPr="000B260C" w:rsidRDefault="004C78C1" w:rsidP="005D2415">
      <w:pPr>
        <w:pStyle w:val="enumlev1"/>
        <w:rPr>
          <w:lang w:val="ru-RU"/>
        </w:rPr>
      </w:pPr>
      <w:r w:rsidRPr="000B260C">
        <w:rPr>
          <w:lang w:val="ru-RU"/>
        </w:rPr>
        <w:t>–</w:t>
      </w:r>
      <w:r w:rsidRPr="000B260C">
        <w:rPr>
          <w:lang w:val="ru-RU"/>
        </w:rPr>
        <w:tab/>
        <w:t>перегруппировку единиц PDU данных RLC (только для переноса данных в режиме UM и AM);</w:t>
      </w:r>
    </w:p>
    <w:p w14:paraId="67C5E0E1" w14:textId="77777777" w:rsidR="004C78C1" w:rsidRPr="000B260C" w:rsidRDefault="004C78C1" w:rsidP="005D2415">
      <w:pPr>
        <w:pStyle w:val="enumlev1"/>
        <w:rPr>
          <w:lang w:val="ru-RU"/>
        </w:rPr>
      </w:pPr>
      <w:r w:rsidRPr="000B260C">
        <w:rPr>
          <w:lang w:val="ru-RU"/>
        </w:rPr>
        <w:t>–</w:t>
      </w:r>
      <w:r w:rsidRPr="000B260C">
        <w:rPr>
          <w:lang w:val="ru-RU"/>
        </w:rPr>
        <w:tab/>
        <w:t>обнаружение дубликатов (только для переноса данных в режиме UM и AM);</w:t>
      </w:r>
    </w:p>
    <w:p w14:paraId="2D5104D6" w14:textId="77777777" w:rsidR="004C78C1" w:rsidRPr="000B260C" w:rsidRDefault="004C78C1" w:rsidP="005D2415">
      <w:pPr>
        <w:pStyle w:val="enumlev1"/>
        <w:rPr>
          <w:lang w:val="ru-RU"/>
        </w:rPr>
      </w:pPr>
      <w:r w:rsidRPr="000B260C">
        <w:rPr>
          <w:lang w:val="ru-RU"/>
        </w:rPr>
        <w:t>–</w:t>
      </w:r>
      <w:r w:rsidRPr="000B260C">
        <w:rPr>
          <w:lang w:val="ru-RU"/>
        </w:rPr>
        <w:tab/>
        <w:t>обнаружение ошибок протокола (только для переноса данных в режиме AM);</w:t>
      </w:r>
    </w:p>
    <w:p w14:paraId="18334B34" w14:textId="77777777" w:rsidR="004C78C1" w:rsidRPr="000B260C" w:rsidRDefault="004C78C1" w:rsidP="005D2415">
      <w:pPr>
        <w:pStyle w:val="enumlev1"/>
        <w:rPr>
          <w:lang w:val="ru-RU"/>
        </w:rPr>
      </w:pPr>
      <w:r w:rsidRPr="000B260C">
        <w:rPr>
          <w:lang w:val="ru-RU"/>
        </w:rPr>
        <w:t>–</w:t>
      </w:r>
      <w:r w:rsidRPr="000B260C">
        <w:rPr>
          <w:lang w:val="ru-RU"/>
        </w:rPr>
        <w:tab/>
        <w:t>отбрасывание единиц SDU данных RLC (только для переноса данных в режиме UM и AM);</w:t>
      </w:r>
    </w:p>
    <w:p w14:paraId="02D8CBFB" w14:textId="77777777" w:rsidR="004C78C1" w:rsidRPr="000B260C" w:rsidRDefault="004C78C1" w:rsidP="005D2415">
      <w:pPr>
        <w:pStyle w:val="enumlev1"/>
        <w:rPr>
          <w:lang w:val="ru-RU"/>
        </w:rPr>
      </w:pPr>
      <w:r w:rsidRPr="000B260C">
        <w:rPr>
          <w:lang w:val="ru-RU"/>
        </w:rPr>
        <w:t>–</w:t>
      </w:r>
      <w:r w:rsidRPr="000B260C">
        <w:rPr>
          <w:lang w:val="ru-RU"/>
        </w:rPr>
        <w:tab/>
        <w:t>восстановление RLC.</w:t>
      </w:r>
    </w:p>
    <w:p w14:paraId="5216179A" w14:textId="77777777" w:rsidR="004C78C1" w:rsidRPr="000B260C" w:rsidRDefault="004C78C1" w:rsidP="005D2415">
      <w:pPr>
        <w:rPr>
          <w:lang w:val="ru-RU"/>
        </w:rPr>
      </w:pPr>
      <w:r w:rsidRPr="000B260C">
        <w:rPr>
          <w:lang w:val="ru-RU"/>
        </w:rPr>
        <w:t>В зависимости от режима работы объект RLC может предоставлять все перечисленные выше услуги, или их часть, или вообще не предоставлять никаких услуг. RLC может работать в трех различных режимах:</w:t>
      </w:r>
    </w:p>
    <w:p w14:paraId="34944A5C" w14:textId="77777777" w:rsidR="004C78C1" w:rsidRPr="000B260C" w:rsidRDefault="004C78C1" w:rsidP="005D2415">
      <w:pPr>
        <w:pStyle w:val="enumlev1"/>
        <w:rPr>
          <w:lang w:val="ru-RU"/>
        </w:rPr>
      </w:pPr>
      <w:r w:rsidRPr="000B260C">
        <w:rPr>
          <w:lang w:val="ru-RU"/>
        </w:rPr>
        <w:t>–</w:t>
      </w:r>
      <w:r w:rsidRPr="000B260C">
        <w:rPr>
          <w:lang w:val="ru-RU"/>
        </w:rPr>
        <w:tab/>
      </w:r>
      <w:r w:rsidRPr="000B260C">
        <w:rPr>
          <w:i/>
          <w:iCs/>
          <w:lang w:val="ru-RU"/>
        </w:rPr>
        <w:t xml:space="preserve">прозрачный режим </w:t>
      </w:r>
      <w:r w:rsidRPr="000B260C">
        <w:rPr>
          <w:lang w:val="ru-RU"/>
        </w:rPr>
        <w:t>(Transparent mode, TM), в котором протокол RLC абсолютно прозрачен и, в сущности, его функция не используется. Такая конфигурация используется для вещательных каналов плоскости управления, таких как вещательный канал управления (Broadcast Control Channel, BCCH), общий канал управления (Common Control Channel, CCCH) и пейджерный канал управления (Paging Control Channel, PCCH), только для случаев, когда информация передается одновременно нескольким пользователям;</w:t>
      </w:r>
    </w:p>
    <w:p w14:paraId="37F58CFB" w14:textId="77777777" w:rsidR="004C78C1" w:rsidRPr="000B260C" w:rsidRDefault="004C78C1" w:rsidP="005D2415">
      <w:pPr>
        <w:pStyle w:val="enumlev1"/>
        <w:rPr>
          <w:lang w:val="ru-RU"/>
        </w:rPr>
      </w:pPr>
      <w:r w:rsidRPr="000B260C">
        <w:rPr>
          <w:lang w:val="ru-RU"/>
        </w:rPr>
        <w:t>–</w:t>
      </w:r>
      <w:r w:rsidRPr="000B260C">
        <w:rPr>
          <w:lang w:val="ru-RU"/>
        </w:rPr>
        <w:tab/>
      </w:r>
      <w:r w:rsidRPr="000B260C">
        <w:rPr>
          <w:i/>
          <w:iCs/>
          <w:lang w:val="ru-RU"/>
        </w:rPr>
        <w:t xml:space="preserve">режим без подтверждения </w:t>
      </w:r>
      <w:r w:rsidRPr="000B260C">
        <w:rPr>
          <w:lang w:val="ru-RU"/>
        </w:rPr>
        <w:t>(Unacknowledged mode,</w:t>
      </w:r>
      <w:r w:rsidRPr="000B260C">
        <w:rPr>
          <w:i/>
          <w:iCs/>
          <w:lang w:val="ru-RU"/>
        </w:rPr>
        <w:t xml:space="preserve"> </w:t>
      </w:r>
      <w:r w:rsidRPr="000B260C">
        <w:rPr>
          <w:lang w:val="ru-RU"/>
        </w:rPr>
        <w:t>UM), в котором RLC предоставляет все услуги, описанные выше, за исключением исправления ошибок, применяется, когда не требуется передача без ошибок, например для многоадресного канала управления (Multicast Control Channel, MCCH) и канала многоадресной нагрузки (Multicast Traffic Channel, MTCH), используя мультимедийное вещание по одночастотной сети (MBSFN) и передачу речи по IP (VoIP);</w:t>
      </w:r>
    </w:p>
    <w:p w14:paraId="622E3FB0" w14:textId="77777777" w:rsidR="004C78C1" w:rsidRPr="000B260C" w:rsidRDefault="004C78C1" w:rsidP="005D2415">
      <w:pPr>
        <w:pStyle w:val="enumlev1"/>
        <w:rPr>
          <w:lang w:val="ru-RU"/>
        </w:rPr>
      </w:pPr>
      <w:r w:rsidRPr="000B260C">
        <w:rPr>
          <w:lang w:val="ru-RU"/>
        </w:rPr>
        <w:t>–</w:t>
      </w:r>
      <w:r w:rsidRPr="000B260C">
        <w:rPr>
          <w:lang w:val="ru-RU"/>
        </w:rPr>
        <w:tab/>
      </w:r>
      <w:r w:rsidRPr="000B260C">
        <w:rPr>
          <w:i/>
          <w:iCs/>
          <w:lang w:val="ru-RU"/>
        </w:rPr>
        <w:t xml:space="preserve">режим с подтверждением </w:t>
      </w:r>
      <w:r w:rsidRPr="000B260C">
        <w:rPr>
          <w:lang w:val="ru-RU"/>
        </w:rPr>
        <w:t>(Acknowledged mode, AM), в котором протокол RLC предоставляет все услуги, описанные выше, это основной режим работы для передачи пакетных данных TCP/IP по совместно используемому каналу на линии вниз (Downlink Shared Channel, DL-SCH). Поддерживается и сегментация/повторная сборка, и последовательная доставка, и повторная передача данных при обнаружении ошибок.</w:t>
      </w:r>
    </w:p>
    <w:p w14:paraId="234E4038" w14:textId="77777777" w:rsidR="004C78C1" w:rsidRPr="000B260C" w:rsidRDefault="004C78C1" w:rsidP="005D2415">
      <w:pPr>
        <w:rPr>
          <w:lang w:val="ru-RU"/>
        </w:rPr>
      </w:pPr>
      <w:r w:rsidRPr="000B260C">
        <w:rPr>
          <w:lang w:val="ru-RU"/>
        </w:rPr>
        <w:t xml:space="preserve">Протокол RLC предоставляет услуги протоколу PDCP в форме </w:t>
      </w:r>
      <w:r w:rsidRPr="000B260C">
        <w:rPr>
          <w:i/>
          <w:iCs/>
          <w:lang w:val="ru-RU"/>
        </w:rPr>
        <w:t xml:space="preserve">радиоканалов </w:t>
      </w:r>
      <w:r w:rsidRPr="000B260C">
        <w:rPr>
          <w:lang w:val="ru-RU"/>
        </w:rPr>
        <w:t xml:space="preserve">и использует услуги уровня MAC в форме </w:t>
      </w:r>
      <w:r w:rsidRPr="000B260C">
        <w:rPr>
          <w:i/>
          <w:iCs/>
          <w:lang w:val="ru-RU"/>
        </w:rPr>
        <w:t>логических каналов</w:t>
      </w:r>
      <w:r w:rsidRPr="000B260C">
        <w:rPr>
          <w:lang w:val="ru-RU"/>
        </w:rPr>
        <w:t>. Для терминала конфигурируется один объект протокола RLC на один радиоканал.</w:t>
      </w:r>
    </w:p>
    <w:p w14:paraId="0C0272CC" w14:textId="77777777" w:rsidR="004C78C1" w:rsidRPr="000B260C" w:rsidRDefault="004C78C1" w:rsidP="007959B7">
      <w:pPr>
        <w:pStyle w:val="Heading5"/>
        <w:rPr>
          <w:lang w:val="ru-RU"/>
        </w:rPr>
      </w:pPr>
      <w:r w:rsidRPr="000B260C">
        <w:rPr>
          <w:lang w:val="ru-RU"/>
        </w:rPr>
        <w:t>1.1.3.2.3</w:t>
      </w:r>
      <w:r w:rsidRPr="000B260C">
        <w:rPr>
          <w:lang w:val="ru-RU"/>
        </w:rPr>
        <w:tab/>
        <w:t>Управление доступом к среде передачи данных (MAC)</w:t>
      </w:r>
    </w:p>
    <w:p w14:paraId="54FAB667" w14:textId="77777777" w:rsidR="004C78C1" w:rsidRPr="000B260C" w:rsidRDefault="004C78C1" w:rsidP="005D2415">
      <w:pPr>
        <w:rPr>
          <w:b/>
          <w:lang w:val="ru-RU"/>
        </w:rPr>
      </w:pPr>
      <w:r w:rsidRPr="000B260C">
        <w:rPr>
          <w:lang w:val="ru-RU"/>
        </w:rPr>
        <w:t>Уровень MAC отвечает за:</w:t>
      </w:r>
    </w:p>
    <w:p w14:paraId="31347366" w14:textId="77777777" w:rsidR="004C78C1" w:rsidRPr="000B260C" w:rsidRDefault="004C78C1" w:rsidP="005D2415">
      <w:pPr>
        <w:pStyle w:val="enumlev1"/>
        <w:rPr>
          <w:lang w:val="ru-RU"/>
        </w:rPr>
      </w:pPr>
      <w:r w:rsidRPr="000B260C">
        <w:rPr>
          <w:lang w:val="ru-RU"/>
        </w:rPr>
        <w:t>–</w:t>
      </w:r>
      <w:r w:rsidRPr="000B260C">
        <w:rPr>
          <w:lang w:val="ru-RU"/>
        </w:rPr>
        <w:tab/>
        <w:t>отображение между логическими и транспортными каналами;</w:t>
      </w:r>
    </w:p>
    <w:p w14:paraId="443BCBB3" w14:textId="77777777" w:rsidR="004C78C1" w:rsidRPr="000B260C" w:rsidRDefault="004C78C1" w:rsidP="005D2415">
      <w:pPr>
        <w:pStyle w:val="enumlev1"/>
        <w:rPr>
          <w:lang w:val="ru-RU"/>
        </w:rPr>
      </w:pPr>
      <w:r w:rsidRPr="000B260C">
        <w:rPr>
          <w:lang w:val="ru-RU"/>
        </w:rPr>
        <w:t>–</w:t>
      </w:r>
      <w:r w:rsidRPr="000B260C">
        <w:rPr>
          <w:lang w:val="ru-RU"/>
        </w:rPr>
        <w:tab/>
        <w:t>уплотнение/разуплотнение единиц SDU MAC, принадлежащих одному или разным логическим каналам, в транспортные блоки/из транспортных блоков, которые доставляются на физический уровень/с физического уровня по транспортным каналам;</w:t>
      </w:r>
    </w:p>
    <w:p w14:paraId="45025BFB" w14:textId="77777777" w:rsidR="004C78C1" w:rsidRPr="000B260C" w:rsidRDefault="004C78C1" w:rsidP="005D2415">
      <w:pPr>
        <w:pStyle w:val="enumlev1"/>
        <w:rPr>
          <w:lang w:val="ru-RU"/>
        </w:rPr>
      </w:pPr>
      <w:r w:rsidRPr="000B260C">
        <w:rPr>
          <w:lang w:val="ru-RU"/>
        </w:rPr>
        <w:t>–</w:t>
      </w:r>
      <w:r w:rsidRPr="000B260C">
        <w:rPr>
          <w:lang w:val="ru-RU"/>
        </w:rPr>
        <w:tab/>
        <w:t>планирование информирования;</w:t>
      </w:r>
    </w:p>
    <w:p w14:paraId="068F90BE" w14:textId="77777777" w:rsidR="004C78C1" w:rsidRPr="000B260C" w:rsidRDefault="004C78C1" w:rsidP="005D2415">
      <w:pPr>
        <w:pStyle w:val="enumlev1"/>
        <w:rPr>
          <w:lang w:val="ru-RU"/>
        </w:rPr>
      </w:pPr>
      <w:r w:rsidRPr="000B260C">
        <w:rPr>
          <w:lang w:val="ru-RU"/>
        </w:rPr>
        <w:t>–</w:t>
      </w:r>
      <w:r w:rsidRPr="000B260C">
        <w:rPr>
          <w:lang w:val="ru-RU"/>
        </w:rPr>
        <w:tab/>
        <w:t>исправление ошибок с помощью N-процессного гибридного метода ARQ с остановкой и ожиданием (HARQ) с синхронной (для линии вверх) и асинхронной (для линии вниз) повторной передачей;</w:t>
      </w:r>
    </w:p>
    <w:p w14:paraId="4CB0735C" w14:textId="77777777" w:rsidR="004C78C1" w:rsidRPr="000B260C" w:rsidRDefault="004C78C1" w:rsidP="005D2415">
      <w:pPr>
        <w:pStyle w:val="enumlev1"/>
        <w:rPr>
          <w:lang w:val="ru-RU"/>
        </w:rPr>
      </w:pPr>
      <w:r w:rsidRPr="000B260C">
        <w:rPr>
          <w:lang w:val="ru-RU"/>
        </w:rPr>
        <w:t>–</w:t>
      </w:r>
      <w:r w:rsidRPr="000B260C">
        <w:rPr>
          <w:lang w:val="ru-RU"/>
        </w:rPr>
        <w:tab/>
        <w:t>обработку приоритетов между логическими каналами одного пользовательского оборудования (UE);</w:t>
      </w:r>
    </w:p>
    <w:p w14:paraId="28465BF4" w14:textId="77777777" w:rsidR="004C78C1" w:rsidRPr="000B260C" w:rsidRDefault="004C78C1" w:rsidP="005D2415">
      <w:pPr>
        <w:pStyle w:val="enumlev1"/>
        <w:rPr>
          <w:lang w:val="ru-RU"/>
        </w:rPr>
      </w:pPr>
      <w:r w:rsidRPr="000B260C">
        <w:rPr>
          <w:lang w:val="ru-RU"/>
        </w:rPr>
        <w:t>–</w:t>
      </w:r>
      <w:r w:rsidRPr="000B260C">
        <w:rPr>
          <w:lang w:val="ru-RU"/>
        </w:rPr>
        <w:tab/>
        <w:t>обработку приоритетов между несколькими UE с помощью динамического планирования;</w:t>
      </w:r>
    </w:p>
    <w:p w14:paraId="2E4256B7" w14:textId="77777777" w:rsidR="004C78C1" w:rsidRPr="000B260C" w:rsidRDefault="004C78C1" w:rsidP="005D2415">
      <w:pPr>
        <w:pStyle w:val="enumlev1"/>
        <w:rPr>
          <w:lang w:val="ru-RU"/>
        </w:rPr>
      </w:pPr>
      <w:r w:rsidRPr="000B260C">
        <w:rPr>
          <w:lang w:val="ru-RU"/>
        </w:rPr>
        <w:t>–</w:t>
      </w:r>
      <w:r w:rsidRPr="000B260C">
        <w:rPr>
          <w:lang w:val="ru-RU"/>
        </w:rPr>
        <w:tab/>
        <w:t>назначение приоритета логическим каналам;</w:t>
      </w:r>
    </w:p>
    <w:p w14:paraId="4205715D" w14:textId="77777777" w:rsidR="004C78C1" w:rsidRPr="000B260C" w:rsidRDefault="004C78C1" w:rsidP="005D2415">
      <w:pPr>
        <w:pStyle w:val="enumlev1"/>
        <w:rPr>
          <w:lang w:val="ru-RU"/>
        </w:rPr>
      </w:pPr>
      <w:r w:rsidRPr="000B260C">
        <w:rPr>
          <w:lang w:val="ru-RU"/>
        </w:rPr>
        <w:lastRenderedPageBreak/>
        <w:t>–</w:t>
      </w:r>
      <w:r w:rsidRPr="000B260C">
        <w:rPr>
          <w:lang w:val="ru-RU"/>
        </w:rPr>
        <w:tab/>
        <w:t>идентификацию мультимедийного вещания/многоадресной службы (Multimedia Broadcast/Multicast Service, MBMS);</w:t>
      </w:r>
    </w:p>
    <w:p w14:paraId="65DAD02E" w14:textId="77777777" w:rsidR="004C78C1" w:rsidRPr="000B260C" w:rsidRDefault="004C78C1" w:rsidP="005D2415">
      <w:pPr>
        <w:pStyle w:val="enumlev1"/>
        <w:rPr>
          <w:lang w:val="ru-RU"/>
        </w:rPr>
      </w:pPr>
      <w:r w:rsidRPr="000B260C">
        <w:rPr>
          <w:lang w:val="ru-RU"/>
        </w:rPr>
        <w:t>–</w:t>
      </w:r>
      <w:r w:rsidRPr="000B260C">
        <w:rPr>
          <w:lang w:val="ru-RU"/>
        </w:rPr>
        <w:tab/>
        <w:t>выбор транспортного формата;</w:t>
      </w:r>
    </w:p>
    <w:p w14:paraId="167154EC" w14:textId="77777777" w:rsidR="004C78C1" w:rsidRPr="000B260C" w:rsidRDefault="004C78C1" w:rsidP="005D2415">
      <w:pPr>
        <w:pStyle w:val="enumlev1"/>
        <w:rPr>
          <w:lang w:val="ru-RU"/>
        </w:rPr>
      </w:pPr>
      <w:r w:rsidRPr="000B260C">
        <w:rPr>
          <w:lang w:val="ru-RU"/>
        </w:rPr>
        <w:t>–</w:t>
      </w:r>
      <w:r w:rsidRPr="000B260C">
        <w:rPr>
          <w:lang w:val="ru-RU"/>
        </w:rPr>
        <w:tab/>
        <w:t>дозаполнение.</w:t>
      </w:r>
    </w:p>
    <w:p w14:paraId="14D39DE8" w14:textId="77777777" w:rsidR="004C78C1" w:rsidRPr="000B260C" w:rsidRDefault="004C78C1" w:rsidP="005D2415">
      <w:pPr>
        <w:rPr>
          <w:lang w:val="ru-RU"/>
        </w:rPr>
      </w:pPr>
      <w:r w:rsidRPr="000B260C">
        <w:rPr>
          <w:lang w:val="ru-RU"/>
        </w:rPr>
        <w:t xml:space="preserve">MAC предлагает протоколу RLC услуги в форме </w:t>
      </w:r>
      <w:r w:rsidRPr="000B260C">
        <w:rPr>
          <w:i/>
          <w:iCs/>
          <w:lang w:val="ru-RU"/>
        </w:rPr>
        <w:t>логических каналов</w:t>
      </w:r>
      <w:r w:rsidRPr="000B260C">
        <w:rPr>
          <w:lang w:val="ru-RU"/>
        </w:rPr>
        <w:t xml:space="preserve">. Логический канал определяется </w:t>
      </w:r>
      <w:r w:rsidRPr="000B260C">
        <w:rPr>
          <w:i/>
          <w:iCs/>
          <w:lang w:val="ru-RU"/>
        </w:rPr>
        <w:t xml:space="preserve">типом </w:t>
      </w:r>
      <w:r w:rsidRPr="000B260C">
        <w:rPr>
          <w:lang w:val="ru-RU"/>
        </w:rPr>
        <w:t xml:space="preserve">информации, которую он передает, и обычно его относят к </w:t>
      </w:r>
      <w:r w:rsidRPr="000B260C">
        <w:rPr>
          <w:i/>
          <w:iCs/>
          <w:lang w:val="ru-RU"/>
        </w:rPr>
        <w:t>каналам управления</w:t>
      </w:r>
      <w:r w:rsidRPr="000B260C">
        <w:rPr>
          <w:lang w:val="ru-RU"/>
        </w:rPr>
        <w:t xml:space="preserve">, используемым для передачи информации управления и конфигурации, необходимой для работы системы </w:t>
      </w:r>
      <w:r w:rsidRPr="000B260C">
        <w:rPr>
          <w:i/>
          <w:iCs/>
          <w:lang w:val="ru-RU"/>
        </w:rPr>
        <w:t>LTE-Advanced</w:t>
      </w:r>
      <w:r w:rsidRPr="000B260C">
        <w:rPr>
          <w:lang w:val="ru-RU"/>
        </w:rPr>
        <w:t xml:space="preserve">, или к </w:t>
      </w:r>
      <w:r w:rsidRPr="000B260C">
        <w:rPr>
          <w:i/>
          <w:iCs/>
          <w:lang w:val="ru-RU"/>
        </w:rPr>
        <w:t>каналам нагрузки</w:t>
      </w:r>
      <w:r w:rsidRPr="000B260C">
        <w:rPr>
          <w:lang w:val="ru-RU"/>
        </w:rPr>
        <w:t xml:space="preserve">, используемым для переноса пользовательских данных. Набор типов логических каналов, предназначенных для системы </w:t>
      </w:r>
      <w:r w:rsidRPr="000B260C">
        <w:rPr>
          <w:i/>
          <w:iCs/>
          <w:lang w:val="ru-RU"/>
        </w:rPr>
        <w:t>LTE-Advanced</w:t>
      </w:r>
      <w:r w:rsidRPr="000B260C">
        <w:rPr>
          <w:lang w:val="ru-RU"/>
        </w:rPr>
        <w:t>, включает:</w:t>
      </w:r>
    </w:p>
    <w:p w14:paraId="155D7B4A" w14:textId="77777777" w:rsidR="004C78C1" w:rsidRPr="000B260C" w:rsidRDefault="004C78C1" w:rsidP="005D2415">
      <w:pPr>
        <w:pStyle w:val="enumlev1"/>
        <w:rPr>
          <w:lang w:val="ru-RU"/>
        </w:rPr>
      </w:pPr>
      <w:r w:rsidRPr="000B260C">
        <w:rPr>
          <w:lang w:val="ru-RU"/>
        </w:rPr>
        <w:t>–</w:t>
      </w:r>
      <w:r w:rsidRPr="000B260C">
        <w:rPr>
          <w:lang w:val="ru-RU"/>
        </w:rPr>
        <w:tab/>
      </w:r>
      <w:r w:rsidRPr="000B260C">
        <w:rPr>
          <w:i/>
          <w:iCs/>
          <w:lang w:val="ru-RU"/>
        </w:rPr>
        <w:t xml:space="preserve">вещательный канал управления </w:t>
      </w:r>
      <w:r w:rsidRPr="000B260C">
        <w:rPr>
          <w:lang w:val="ru-RU"/>
        </w:rPr>
        <w:t>(BCCH), используемый для передачи информации по управлению широковещательной системой;</w:t>
      </w:r>
    </w:p>
    <w:p w14:paraId="3E4F8D97" w14:textId="77777777" w:rsidR="004C78C1" w:rsidRPr="000B260C" w:rsidRDefault="004C78C1" w:rsidP="005D2415">
      <w:pPr>
        <w:pStyle w:val="enumlev1"/>
        <w:rPr>
          <w:lang w:val="ru-RU"/>
        </w:rPr>
      </w:pPr>
      <w:r w:rsidRPr="000B260C">
        <w:rPr>
          <w:lang w:val="ru-RU"/>
        </w:rPr>
        <w:t>–</w:t>
      </w:r>
      <w:r w:rsidRPr="000B260C">
        <w:rPr>
          <w:lang w:val="ru-RU"/>
        </w:rPr>
        <w:tab/>
      </w:r>
      <w:r w:rsidRPr="000B260C">
        <w:rPr>
          <w:i/>
          <w:iCs/>
          <w:lang w:val="ru-RU"/>
        </w:rPr>
        <w:t xml:space="preserve">пейджерный канал управления </w:t>
      </w:r>
      <w:r w:rsidRPr="000B260C">
        <w:rPr>
          <w:lang w:val="ru-RU"/>
        </w:rPr>
        <w:t>(PCCH) – канал на линии вниз, используемый для радиовызова, когда сети не известно местоположение UE, и для уведомлений об изменении системной информации;</w:t>
      </w:r>
    </w:p>
    <w:p w14:paraId="0CF7AD2E" w14:textId="77777777" w:rsidR="004C78C1" w:rsidRPr="000B260C" w:rsidRDefault="004C78C1" w:rsidP="005D2415">
      <w:pPr>
        <w:pStyle w:val="enumlev1"/>
        <w:rPr>
          <w:lang w:val="ru-RU"/>
        </w:rPr>
      </w:pPr>
      <w:r w:rsidRPr="000B260C">
        <w:rPr>
          <w:lang w:val="ru-RU"/>
        </w:rPr>
        <w:t>–</w:t>
      </w:r>
      <w:r w:rsidRPr="000B260C">
        <w:rPr>
          <w:lang w:val="ru-RU"/>
        </w:rPr>
        <w:tab/>
      </w:r>
      <w:r w:rsidRPr="000B260C">
        <w:rPr>
          <w:i/>
          <w:iCs/>
          <w:lang w:val="ru-RU"/>
        </w:rPr>
        <w:t xml:space="preserve">общий канал управления </w:t>
      </w:r>
      <w:r w:rsidRPr="000B260C">
        <w:rPr>
          <w:lang w:val="ru-RU"/>
        </w:rPr>
        <w:t>(CCCH), используемый для передачи управляющей информации между UE и сетью, в случае когда UE не имеет RRC-соединения;</w:t>
      </w:r>
    </w:p>
    <w:p w14:paraId="14BB7097" w14:textId="77777777" w:rsidR="004C78C1" w:rsidRPr="000B260C" w:rsidRDefault="004C78C1" w:rsidP="005D2415">
      <w:pPr>
        <w:pStyle w:val="enumlev1"/>
        <w:rPr>
          <w:lang w:val="ru-RU"/>
        </w:rPr>
      </w:pPr>
      <w:r w:rsidRPr="000B260C">
        <w:rPr>
          <w:lang w:val="ru-RU"/>
        </w:rPr>
        <w:t>–</w:t>
      </w:r>
      <w:r w:rsidRPr="000B260C">
        <w:rPr>
          <w:lang w:val="ru-RU"/>
        </w:rPr>
        <w:tab/>
      </w:r>
      <w:r w:rsidRPr="000B260C">
        <w:rPr>
          <w:i/>
          <w:iCs/>
          <w:lang w:val="ru-RU"/>
        </w:rPr>
        <w:t xml:space="preserve">специализированный канал управления </w:t>
      </w:r>
      <w:r w:rsidRPr="000B260C">
        <w:rPr>
          <w:lang w:val="ru-RU"/>
        </w:rPr>
        <w:t>(DCCH), используемый для передачи управляющей информации к мобильному терминалу и от него, когда UE не имеет RRC-соединения;</w:t>
      </w:r>
    </w:p>
    <w:p w14:paraId="75DB1124" w14:textId="77777777" w:rsidR="004C78C1" w:rsidRPr="000B260C" w:rsidRDefault="004C78C1" w:rsidP="005D2415">
      <w:pPr>
        <w:pStyle w:val="enumlev1"/>
        <w:rPr>
          <w:lang w:val="ru-RU"/>
        </w:rPr>
      </w:pPr>
      <w:r w:rsidRPr="000B260C">
        <w:rPr>
          <w:lang w:val="ru-RU"/>
        </w:rPr>
        <w:t>–</w:t>
      </w:r>
      <w:r w:rsidRPr="000B260C">
        <w:rPr>
          <w:lang w:val="ru-RU"/>
        </w:rPr>
        <w:tab/>
      </w:r>
      <w:r w:rsidRPr="000B260C">
        <w:rPr>
          <w:i/>
          <w:iCs/>
          <w:lang w:val="ru-RU"/>
        </w:rPr>
        <w:t xml:space="preserve">многоадресный канал управления </w:t>
      </w:r>
      <w:r w:rsidRPr="000B260C">
        <w:rPr>
          <w:lang w:val="ru-RU"/>
        </w:rPr>
        <w:t>(MCCH), используемый для передачи управляющей информации, необходимой для приема MTCH;</w:t>
      </w:r>
    </w:p>
    <w:p w14:paraId="702D8C6F" w14:textId="77777777" w:rsidR="004C78C1" w:rsidRPr="000B260C" w:rsidRDefault="004C78C1" w:rsidP="005D2415">
      <w:pPr>
        <w:pStyle w:val="enumlev1"/>
        <w:rPr>
          <w:lang w:val="ru-RU"/>
        </w:rPr>
      </w:pPr>
      <w:r w:rsidRPr="000B260C">
        <w:rPr>
          <w:lang w:val="ru-RU"/>
        </w:rPr>
        <w:t>–</w:t>
      </w:r>
      <w:r w:rsidRPr="000B260C">
        <w:rPr>
          <w:lang w:val="ru-RU"/>
        </w:rPr>
        <w:tab/>
      </w:r>
      <w:r w:rsidRPr="000B260C">
        <w:rPr>
          <w:i/>
          <w:iCs/>
          <w:lang w:val="ru-RU"/>
        </w:rPr>
        <w:t xml:space="preserve">специализированный канал нагрузки </w:t>
      </w:r>
      <w:r w:rsidRPr="000B260C">
        <w:rPr>
          <w:lang w:val="ru-RU"/>
        </w:rPr>
        <w:t>(DTCH), используемый для передачи пользовательских данных к мобильному терминалу и от него. Этот тип логических каналов используется для передачи всех пользовательских данных на линии вверх и пользовательских данных, отличных от MBSFN, на линии вниз;</w:t>
      </w:r>
    </w:p>
    <w:p w14:paraId="1E716FFE" w14:textId="77777777" w:rsidR="004C78C1" w:rsidRPr="000B260C" w:rsidRDefault="004C78C1" w:rsidP="005D2415">
      <w:pPr>
        <w:pStyle w:val="enumlev1"/>
        <w:rPr>
          <w:lang w:val="ru-RU"/>
        </w:rPr>
      </w:pPr>
      <w:r w:rsidRPr="000B260C">
        <w:rPr>
          <w:lang w:val="ru-RU"/>
        </w:rPr>
        <w:t>–</w:t>
      </w:r>
      <w:r w:rsidRPr="000B260C">
        <w:rPr>
          <w:lang w:val="ru-RU"/>
        </w:rPr>
        <w:tab/>
      </w:r>
      <w:r w:rsidRPr="000B260C">
        <w:rPr>
          <w:i/>
          <w:iCs/>
          <w:lang w:val="ru-RU"/>
        </w:rPr>
        <w:t xml:space="preserve">канал многоадресной нагрузки </w:t>
      </w:r>
      <w:r w:rsidRPr="000B260C">
        <w:rPr>
          <w:lang w:val="ru-RU"/>
        </w:rPr>
        <w:t>(MTCH), используемый для передачи услуг MBMS на линии вниз.</w:t>
      </w:r>
    </w:p>
    <w:p w14:paraId="00E22BE2" w14:textId="77777777" w:rsidR="004C78C1" w:rsidRPr="000B260C" w:rsidRDefault="004C78C1" w:rsidP="005D2415">
      <w:pPr>
        <w:rPr>
          <w:lang w:val="ru-RU"/>
        </w:rPr>
      </w:pPr>
      <w:r w:rsidRPr="000B260C">
        <w:rPr>
          <w:lang w:val="ru-RU"/>
        </w:rPr>
        <w:t xml:space="preserve">На физическом уровне уровень MAC использует услуги в виде </w:t>
      </w:r>
      <w:r w:rsidRPr="000B260C">
        <w:rPr>
          <w:i/>
          <w:iCs/>
          <w:lang w:val="ru-RU"/>
        </w:rPr>
        <w:t>транспортных каналов</w:t>
      </w:r>
      <w:r w:rsidRPr="000B260C">
        <w:rPr>
          <w:lang w:val="ru-RU"/>
        </w:rPr>
        <w:t xml:space="preserve">. Транспортный канал определяется набором </w:t>
      </w:r>
      <w:r w:rsidRPr="000B260C">
        <w:rPr>
          <w:i/>
          <w:iCs/>
          <w:lang w:val="ru-RU"/>
        </w:rPr>
        <w:t xml:space="preserve">способов и характеристик </w:t>
      </w:r>
      <w:r w:rsidRPr="000B260C">
        <w:rPr>
          <w:lang w:val="ru-RU"/>
        </w:rPr>
        <w:t xml:space="preserve">передачи информации по радиоинтерфейсу. Данные в транспортном канале организованы в </w:t>
      </w:r>
      <w:r w:rsidRPr="000B260C">
        <w:rPr>
          <w:i/>
          <w:iCs/>
          <w:lang w:val="ru-RU"/>
        </w:rPr>
        <w:t>транспортные блоки</w:t>
      </w:r>
      <w:r w:rsidRPr="000B260C">
        <w:rPr>
          <w:lang w:val="ru-RU"/>
        </w:rPr>
        <w:t xml:space="preserve">. В каждом </w:t>
      </w:r>
      <w:r w:rsidRPr="000B260C">
        <w:rPr>
          <w:i/>
          <w:iCs/>
          <w:lang w:val="ru-RU"/>
        </w:rPr>
        <w:t xml:space="preserve">временном интервале передачи </w:t>
      </w:r>
      <w:r w:rsidRPr="000B260C">
        <w:rPr>
          <w:lang w:val="ru-RU"/>
        </w:rPr>
        <w:t>(TTI) на каждой компонентной несущей передаются максимум один или два (в случае пространственного уплотнения) транспортных блока.</w:t>
      </w:r>
    </w:p>
    <w:p w14:paraId="7FBA30F3" w14:textId="01FDA08C" w:rsidR="004C78C1" w:rsidRPr="000B260C" w:rsidRDefault="004C78C1" w:rsidP="005D2415">
      <w:pPr>
        <w:rPr>
          <w:lang w:val="ru-RU"/>
        </w:rPr>
      </w:pPr>
      <w:r w:rsidRPr="000B260C">
        <w:rPr>
          <w:lang w:val="ru-RU"/>
        </w:rPr>
        <w:t xml:space="preserve">Каждому блоку соответствует </w:t>
      </w:r>
      <w:r w:rsidRPr="000B260C">
        <w:rPr>
          <w:i/>
          <w:iCs/>
          <w:lang w:val="ru-RU"/>
        </w:rPr>
        <w:t xml:space="preserve">транспортный формат </w:t>
      </w:r>
      <w:r w:rsidRPr="000B260C">
        <w:rPr>
          <w:lang w:val="ru-RU"/>
        </w:rPr>
        <w:t xml:space="preserve">(Transport Format, TF), определяющий </w:t>
      </w:r>
      <w:r w:rsidRPr="000B260C">
        <w:rPr>
          <w:iCs/>
          <w:lang w:val="ru-RU"/>
        </w:rPr>
        <w:t>порядок передачи</w:t>
      </w:r>
      <w:r w:rsidRPr="000B260C">
        <w:rPr>
          <w:i/>
          <w:iCs/>
          <w:lang w:val="ru-RU"/>
        </w:rPr>
        <w:t xml:space="preserve"> </w:t>
      </w:r>
      <w:r w:rsidRPr="000B260C">
        <w:rPr>
          <w:lang w:val="ru-RU"/>
        </w:rPr>
        <w:t>транспортного блока по радиоинтерфейсу. Транспортный формат включает информацию о размере транспортного блока, схеме модуляции и отображении на антенны. Планировщик отвечает за (динамическое) определение транспортного формата в каждом интервале времени TTI как на линии вверх, так и на линии вниз.</w:t>
      </w:r>
    </w:p>
    <w:p w14:paraId="24F4CECB" w14:textId="77777777" w:rsidR="004C78C1" w:rsidRPr="000B260C" w:rsidRDefault="004C78C1" w:rsidP="005D2415">
      <w:pPr>
        <w:rPr>
          <w:lang w:val="ru-RU"/>
        </w:rPr>
      </w:pPr>
      <w:r w:rsidRPr="000B260C">
        <w:rPr>
          <w:lang w:val="ru-RU"/>
        </w:rPr>
        <w:t>Определены следующие типы транспортных каналов:</w:t>
      </w:r>
    </w:p>
    <w:p w14:paraId="5EAE1225" w14:textId="77777777" w:rsidR="004C78C1" w:rsidRPr="000B260C" w:rsidRDefault="004C78C1" w:rsidP="005D2415">
      <w:pPr>
        <w:pStyle w:val="enumlev1"/>
        <w:rPr>
          <w:lang w:val="ru-RU"/>
        </w:rPr>
      </w:pPr>
      <w:r w:rsidRPr="000B260C">
        <w:rPr>
          <w:lang w:val="ru-RU"/>
        </w:rPr>
        <w:t>–</w:t>
      </w:r>
      <w:r w:rsidRPr="000B260C">
        <w:rPr>
          <w:lang w:val="ru-RU"/>
        </w:rPr>
        <w:tab/>
      </w:r>
      <w:r w:rsidRPr="000B260C">
        <w:rPr>
          <w:i/>
          <w:iCs/>
          <w:lang w:val="ru-RU"/>
        </w:rPr>
        <w:t xml:space="preserve">вещательный канал </w:t>
      </w:r>
      <w:r w:rsidRPr="000B260C">
        <w:rPr>
          <w:lang w:val="ru-RU"/>
        </w:rPr>
        <w:t xml:space="preserve">(Broadcast Channel, BCH) – имеет фиксированный транспортный формат, предоставляемый в спецификациях. Он используется для передачи частей системной информации в BCCH, а точнее так называемого </w:t>
      </w:r>
      <w:r w:rsidRPr="000B260C">
        <w:rPr>
          <w:i/>
          <w:iCs/>
          <w:lang w:val="ru-RU"/>
        </w:rPr>
        <w:t xml:space="preserve">главного информационного блока </w:t>
      </w:r>
      <w:r w:rsidRPr="000B260C">
        <w:rPr>
          <w:lang w:val="ru-RU"/>
        </w:rPr>
        <w:t>(Master Information Block, MIB);</w:t>
      </w:r>
    </w:p>
    <w:p w14:paraId="56FAEB75" w14:textId="77777777" w:rsidR="004C78C1" w:rsidRPr="000B260C" w:rsidRDefault="004C78C1" w:rsidP="005D2415">
      <w:pPr>
        <w:pStyle w:val="enumlev1"/>
        <w:rPr>
          <w:lang w:val="ru-RU"/>
        </w:rPr>
      </w:pPr>
      <w:r w:rsidRPr="000B260C">
        <w:rPr>
          <w:lang w:val="ru-RU"/>
        </w:rPr>
        <w:t>–</w:t>
      </w:r>
      <w:r w:rsidRPr="000B260C">
        <w:rPr>
          <w:lang w:val="ru-RU"/>
        </w:rPr>
        <w:tab/>
      </w:r>
      <w:r w:rsidRPr="000B260C">
        <w:rPr>
          <w:i/>
          <w:iCs/>
          <w:lang w:val="ru-RU"/>
        </w:rPr>
        <w:t xml:space="preserve">пейджерный канал </w:t>
      </w:r>
      <w:r w:rsidRPr="000B260C">
        <w:rPr>
          <w:lang w:val="ru-RU"/>
        </w:rPr>
        <w:t xml:space="preserve">(Paging Channel, PCH) – используется для передачи информации радиовызова из логического канала PCCH. PCH поддерживает </w:t>
      </w:r>
      <w:r w:rsidRPr="000B260C">
        <w:rPr>
          <w:i/>
          <w:iCs/>
          <w:lang w:val="ru-RU"/>
        </w:rPr>
        <w:t>прерывистый прием</w:t>
      </w:r>
      <w:r w:rsidRPr="000B260C">
        <w:rPr>
          <w:lang w:val="ru-RU"/>
        </w:rPr>
        <w:t xml:space="preserve"> (discontinuous reception</w:t>
      </w:r>
      <w:r w:rsidRPr="000B260C">
        <w:rPr>
          <w:i/>
          <w:iCs/>
          <w:lang w:val="ru-RU"/>
        </w:rPr>
        <w:t xml:space="preserve">, </w:t>
      </w:r>
      <w:r w:rsidRPr="000B260C">
        <w:rPr>
          <w:lang w:val="ru-RU"/>
        </w:rPr>
        <w:t>DRX), чтобы позволить мобильным терминалам экономить энергию источника питания, пробуждаясь только для приема PCH в предопределенное время;</w:t>
      </w:r>
    </w:p>
    <w:p w14:paraId="7327D56C" w14:textId="77777777" w:rsidR="004C78C1" w:rsidRPr="000B260C" w:rsidRDefault="004C78C1" w:rsidP="00FE4FD8">
      <w:pPr>
        <w:pStyle w:val="enumlev1"/>
        <w:pageBreakBefore/>
        <w:rPr>
          <w:lang w:val="ru-RU"/>
        </w:rPr>
      </w:pPr>
      <w:r w:rsidRPr="000B260C">
        <w:rPr>
          <w:lang w:val="ru-RU"/>
        </w:rPr>
        <w:lastRenderedPageBreak/>
        <w:t>–</w:t>
      </w:r>
      <w:r w:rsidRPr="000B260C">
        <w:rPr>
          <w:lang w:val="ru-RU"/>
        </w:rPr>
        <w:tab/>
      </w:r>
      <w:r w:rsidRPr="000B260C">
        <w:rPr>
          <w:i/>
          <w:iCs/>
          <w:lang w:val="ru-RU"/>
        </w:rPr>
        <w:t xml:space="preserve">совместно используемый канал на линии вниз </w:t>
      </w:r>
      <w:r w:rsidRPr="000B260C">
        <w:rPr>
          <w:lang w:val="ru-RU"/>
        </w:rPr>
        <w:t xml:space="preserve">(Downlink Shared Channel, DL-SCH) является основным типом транспортного канала, используемого в системе </w:t>
      </w:r>
      <w:r w:rsidRPr="000B260C">
        <w:rPr>
          <w:i/>
          <w:iCs/>
          <w:lang w:val="ru-RU"/>
        </w:rPr>
        <w:t>LTE</w:t>
      </w:r>
      <w:r w:rsidRPr="000B260C">
        <w:rPr>
          <w:i/>
          <w:iCs/>
          <w:lang w:val="ru-RU"/>
        </w:rPr>
        <w:noBreakHyphen/>
        <w:t xml:space="preserve">Advanced </w:t>
      </w:r>
      <w:r w:rsidRPr="000B260C">
        <w:rPr>
          <w:lang w:val="ru-RU"/>
        </w:rPr>
        <w:t xml:space="preserve">для передачи данных на линии вниз. Он поддерживает динамическую адаптацию и планирование, зависящее от канала, гибридный метод ARQ с мягким суммированием и пространственным уплотнением. Он также поддерживает DRX для уменьшения потребления энергии мобильного терминала, одновременно обеспечивая мгновенную готовность к работе. </w:t>
      </w:r>
    </w:p>
    <w:p w14:paraId="5A337BFB" w14:textId="77777777" w:rsidR="004C78C1" w:rsidRPr="000B260C" w:rsidRDefault="004C78C1" w:rsidP="005D2415">
      <w:pPr>
        <w:pStyle w:val="enumlev1"/>
        <w:rPr>
          <w:lang w:val="ru-RU"/>
        </w:rPr>
      </w:pPr>
      <w:r w:rsidRPr="000B260C">
        <w:rPr>
          <w:lang w:val="ru-RU"/>
        </w:rPr>
        <w:tab/>
        <w:t>DL</w:t>
      </w:r>
      <w:r w:rsidRPr="000B260C">
        <w:rPr>
          <w:lang w:val="ru-RU"/>
        </w:rPr>
        <w:noBreakHyphen/>
        <w:t>SCH используется также для передачи частей системной информации в BCCH, не отображенной на BCH. В случае передачи на терминал, использующий множество компонентных несущих, оборудование UE принимает один канал DL</w:t>
      </w:r>
      <w:r w:rsidRPr="000B260C">
        <w:rPr>
          <w:lang w:val="ru-RU"/>
        </w:rPr>
        <w:noBreakHyphen/>
        <w:t>SCH на каждую компонентную несущую;</w:t>
      </w:r>
    </w:p>
    <w:p w14:paraId="04282DD2" w14:textId="77777777" w:rsidR="004C78C1" w:rsidRPr="000B260C" w:rsidRDefault="004C78C1" w:rsidP="005D2415">
      <w:pPr>
        <w:pStyle w:val="enumlev1"/>
        <w:rPr>
          <w:lang w:val="ru-RU"/>
        </w:rPr>
      </w:pPr>
      <w:r w:rsidRPr="000B260C">
        <w:rPr>
          <w:lang w:val="ru-RU"/>
        </w:rPr>
        <w:t>–</w:t>
      </w:r>
      <w:r w:rsidRPr="000B260C">
        <w:rPr>
          <w:lang w:val="ru-RU"/>
        </w:rPr>
        <w:tab/>
      </w:r>
      <w:r w:rsidRPr="000B260C">
        <w:rPr>
          <w:i/>
          <w:iCs/>
          <w:lang w:val="ru-RU"/>
        </w:rPr>
        <w:t xml:space="preserve">многоадресный канал </w:t>
      </w:r>
      <w:r w:rsidRPr="000B260C">
        <w:rPr>
          <w:lang w:val="ru-RU"/>
        </w:rPr>
        <w:t>(Multicast Channel, MCH) – используется для поддержки MBMS. Он характеризуется полустатическим транспортным форматом или полупостоянным планированием. В случае передачи в нескольких сотах, используя MBSFN, планирование и конфигурация транспортного формата координируются между сотами, участвующими в передаче MBSFN;</w:t>
      </w:r>
    </w:p>
    <w:p w14:paraId="14727868" w14:textId="77777777" w:rsidR="004C78C1" w:rsidRPr="000B260C" w:rsidRDefault="004C78C1" w:rsidP="005D2415">
      <w:pPr>
        <w:pStyle w:val="enumlev1"/>
        <w:rPr>
          <w:lang w:val="ru-RU"/>
        </w:rPr>
      </w:pPr>
      <w:r w:rsidRPr="000B260C">
        <w:rPr>
          <w:lang w:val="ru-RU"/>
        </w:rPr>
        <w:t>–</w:t>
      </w:r>
      <w:r w:rsidRPr="000B260C">
        <w:rPr>
          <w:lang w:val="ru-RU"/>
        </w:rPr>
        <w:tab/>
      </w:r>
      <w:r w:rsidRPr="000B260C">
        <w:rPr>
          <w:i/>
          <w:iCs/>
          <w:lang w:val="ru-RU"/>
        </w:rPr>
        <w:t xml:space="preserve">совместно используемый канал на линии вверх </w:t>
      </w:r>
      <w:r w:rsidRPr="000B260C">
        <w:rPr>
          <w:lang w:val="ru-RU"/>
        </w:rPr>
        <w:t>(Uplink Shared Channel, UL-SCH) является аналогом DL-SCH, то есть транспортным каналом линии вверх, используемым для передачи данных линии вверх</w:t>
      </w:r>
    </w:p>
    <w:p w14:paraId="0681DA38" w14:textId="77777777" w:rsidR="004C78C1" w:rsidRPr="000B260C" w:rsidRDefault="004C78C1" w:rsidP="005D2415">
      <w:pPr>
        <w:rPr>
          <w:lang w:val="ru-RU"/>
        </w:rPr>
      </w:pPr>
      <w:r w:rsidRPr="000B260C">
        <w:rPr>
          <w:lang w:val="ru-RU"/>
        </w:rPr>
        <w:t xml:space="preserve">Кроме того, </w:t>
      </w:r>
      <w:r w:rsidRPr="000B260C">
        <w:rPr>
          <w:i/>
          <w:iCs/>
          <w:lang w:val="ru-RU"/>
        </w:rPr>
        <w:t xml:space="preserve">канал со случайным доступом </w:t>
      </w:r>
      <w:r w:rsidRPr="000B260C">
        <w:rPr>
          <w:lang w:val="ru-RU"/>
        </w:rPr>
        <w:t>(Random Access Channel, RACH) также определяется как транспортный канал линии вверх, хотя он не передает транспортные блоки. RACH используется на линии вверх для ответа на пейджинговое сообщение или для инициирования перехода в состояние RRC_CONNECTED (RRC_ПОДКЛЮЧЕН) в соответствии с потребностью терминала в передаче данных.</w:t>
      </w:r>
    </w:p>
    <w:p w14:paraId="3E9D3ECE" w14:textId="77777777" w:rsidR="004C78C1" w:rsidRPr="000B260C" w:rsidRDefault="004C78C1" w:rsidP="005D2415">
      <w:pPr>
        <w:rPr>
          <w:lang w:val="ru-RU"/>
        </w:rPr>
      </w:pPr>
      <w:r w:rsidRPr="000B260C">
        <w:rPr>
          <w:lang w:val="ru-RU"/>
        </w:rPr>
        <w:t>Отображение между логическими, транспортными и физическими каналами (рассмотренное в п. 1.1.3.3) представлено на рисунках 1.4 и 1.5 для линии вниз и линии вверх соответственно.</w:t>
      </w:r>
    </w:p>
    <w:p w14:paraId="317F41F9" w14:textId="77777777" w:rsidR="004C78C1" w:rsidRPr="000B260C" w:rsidRDefault="004C78C1" w:rsidP="005D2415">
      <w:pPr>
        <w:pStyle w:val="FigureNo"/>
        <w:rPr>
          <w:lang w:val="ru-RU"/>
        </w:rPr>
      </w:pPr>
      <w:r w:rsidRPr="000B260C">
        <w:rPr>
          <w:lang w:val="ru-RU"/>
        </w:rPr>
        <w:t>рисунок 1.4</w:t>
      </w:r>
    </w:p>
    <w:p w14:paraId="7A12BED3" w14:textId="77777777" w:rsidR="004C78C1" w:rsidRPr="000B260C" w:rsidRDefault="004C78C1" w:rsidP="005D2415">
      <w:pPr>
        <w:pStyle w:val="Figuretitle"/>
        <w:rPr>
          <w:lang w:val="ru-RU"/>
        </w:rPr>
      </w:pPr>
      <w:r w:rsidRPr="000B260C">
        <w:rPr>
          <w:bCs/>
          <w:lang w:val="ru-RU"/>
        </w:rPr>
        <w:t>Отображение каналов на линии вниз</w:t>
      </w:r>
    </w:p>
    <w:bookmarkStart w:id="6" w:name="_MON_1428317052"/>
    <w:bookmarkEnd w:id="6"/>
    <w:bookmarkStart w:id="7" w:name="_MON_1428316186"/>
    <w:bookmarkEnd w:id="7"/>
    <w:p w14:paraId="3C2FAEE5" w14:textId="77777777" w:rsidR="004C78C1" w:rsidRPr="000B260C" w:rsidRDefault="004C78C1" w:rsidP="005D2415">
      <w:pPr>
        <w:pStyle w:val="Figure"/>
        <w:rPr>
          <w:lang w:val="ru-RU"/>
        </w:rPr>
      </w:pPr>
      <w:r w:rsidRPr="000B260C">
        <w:rPr>
          <w:lang w:val="ru-RU"/>
        </w:rPr>
        <w:object w:dxaOrig="8921" w:dyaOrig="3719" w14:anchorId="615417E5">
          <v:shape id="_x0000_i1028" type="#_x0000_t75" style="width:381pt;height:159pt" o:ole="">
            <v:imagedata r:id="rId23" o:title=""/>
          </v:shape>
          <o:OLEObject Type="Embed" ProgID="CorelDRAW.Graphic.14" ShapeID="_x0000_i1028" DrawAspect="Content" ObjectID="_1499851033" r:id="rId24"/>
        </w:object>
      </w:r>
    </w:p>
    <w:p w14:paraId="0C5565FB" w14:textId="77777777" w:rsidR="004C78C1" w:rsidRPr="000B260C" w:rsidRDefault="004C78C1" w:rsidP="005D2415">
      <w:pPr>
        <w:pStyle w:val="FigureNo"/>
        <w:rPr>
          <w:lang w:val="ru-RU"/>
        </w:rPr>
      </w:pPr>
      <w:r w:rsidRPr="000B260C">
        <w:rPr>
          <w:lang w:val="ru-RU"/>
        </w:rPr>
        <w:lastRenderedPageBreak/>
        <w:t>РИСУНОК 1.5</w:t>
      </w:r>
    </w:p>
    <w:p w14:paraId="4335F90B" w14:textId="77777777" w:rsidR="004C78C1" w:rsidRPr="000B260C" w:rsidRDefault="004C78C1" w:rsidP="005D2415">
      <w:pPr>
        <w:pStyle w:val="Figuretitle"/>
        <w:rPr>
          <w:lang w:val="ru-RU"/>
        </w:rPr>
      </w:pPr>
      <w:r w:rsidRPr="000B260C">
        <w:rPr>
          <w:bCs/>
          <w:lang w:val="ru-RU"/>
        </w:rPr>
        <w:t>Отображение каналов на линии вверх</w:t>
      </w:r>
    </w:p>
    <w:p w14:paraId="089FF0F1" w14:textId="77777777" w:rsidR="004C78C1" w:rsidRPr="000B260C" w:rsidRDefault="004C78C1" w:rsidP="005D2415">
      <w:pPr>
        <w:pStyle w:val="Figure"/>
        <w:rPr>
          <w:lang w:val="ru-RU"/>
        </w:rPr>
      </w:pPr>
      <w:r w:rsidRPr="000B260C">
        <w:rPr>
          <w:lang w:val="ru-RU"/>
        </w:rPr>
        <w:object w:dxaOrig="5296" w:dyaOrig="3719" w14:anchorId="72259F21">
          <v:shape id="_x0000_i1029" type="#_x0000_t75" style="width:204.75pt;height:151.5pt" o:ole="" o:preferrelative="f">
            <v:imagedata r:id="rId25" o:title=""/>
            <o:lock v:ext="edit" aspectratio="f"/>
          </v:shape>
          <o:OLEObject Type="Embed" ProgID="CorelDRAW.Graphic.14" ShapeID="_x0000_i1029" DrawAspect="Content" ObjectID="_1499851034" r:id="rId26"/>
        </w:object>
      </w:r>
    </w:p>
    <w:p w14:paraId="7AEB0E23" w14:textId="77777777" w:rsidR="004C78C1" w:rsidRPr="000B260C" w:rsidRDefault="004C78C1" w:rsidP="007959B7">
      <w:pPr>
        <w:pStyle w:val="Heading4"/>
        <w:rPr>
          <w:lang w:val="ru-RU"/>
        </w:rPr>
      </w:pPr>
      <w:bookmarkStart w:id="8" w:name="_Ref275442302"/>
      <w:r w:rsidRPr="000B260C">
        <w:rPr>
          <w:lang w:val="ru-RU"/>
        </w:rPr>
        <w:t>1.1.3.3</w:t>
      </w:r>
      <w:r w:rsidRPr="000B260C">
        <w:rPr>
          <w:lang w:val="ru-RU"/>
        </w:rPr>
        <w:tab/>
      </w:r>
      <w:bookmarkEnd w:id="8"/>
      <w:r w:rsidRPr="000B260C">
        <w:rPr>
          <w:lang w:val="ru-RU"/>
        </w:rPr>
        <w:t>Физический уровень</w:t>
      </w:r>
    </w:p>
    <w:p w14:paraId="268A4496" w14:textId="77777777" w:rsidR="004C78C1" w:rsidRPr="000B260C" w:rsidRDefault="004C78C1" w:rsidP="005D2415">
      <w:pPr>
        <w:rPr>
          <w:lang w:val="ru-RU"/>
        </w:rPr>
      </w:pPr>
      <w:r w:rsidRPr="000B260C">
        <w:rPr>
          <w:lang w:val="ru-RU"/>
        </w:rPr>
        <w:t>Физический уровень отвечает за:</w:t>
      </w:r>
    </w:p>
    <w:p w14:paraId="2175E950" w14:textId="77777777" w:rsidR="004C78C1" w:rsidRPr="000B260C" w:rsidRDefault="004C78C1" w:rsidP="005D2415">
      <w:pPr>
        <w:pStyle w:val="enumlev1"/>
        <w:rPr>
          <w:lang w:val="ru-RU"/>
        </w:rPr>
      </w:pPr>
      <w:r w:rsidRPr="000B260C">
        <w:rPr>
          <w:lang w:val="ru-RU"/>
        </w:rPr>
        <w:t>–</w:t>
      </w:r>
      <w:r w:rsidRPr="000B260C">
        <w:rPr>
          <w:lang w:val="ru-RU"/>
        </w:rPr>
        <w:tab/>
        <w:t>модуляцию и демодуляцию физических каналов;</w:t>
      </w:r>
    </w:p>
    <w:p w14:paraId="43846C17" w14:textId="77777777" w:rsidR="004C78C1" w:rsidRPr="000B260C" w:rsidRDefault="004C78C1" w:rsidP="005D2415">
      <w:pPr>
        <w:pStyle w:val="enumlev1"/>
        <w:rPr>
          <w:lang w:val="ru-RU"/>
        </w:rPr>
      </w:pPr>
      <w:r w:rsidRPr="000B260C">
        <w:rPr>
          <w:lang w:val="ru-RU"/>
        </w:rPr>
        <w:t>–</w:t>
      </w:r>
      <w:r w:rsidRPr="000B260C">
        <w:rPr>
          <w:lang w:val="ru-RU"/>
        </w:rPr>
        <w:tab/>
        <w:t>обнаружение ошибки в транспортном канале и передачу информации об ошибке на более высокие уровни;</w:t>
      </w:r>
    </w:p>
    <w:p w14:paraId="4A3399E1" w14:textId="77777777" w:rsidR="004C78C1" w:rsidRPr="000B260C" w:rsidRDefault="004C78C1" w:rsidP="005D2415">
      <w:pPr>
        <w:pStyle w:val="enumlev1"/>
        <w:rPr>
          <w:lang w:val="ru-RU"/>
        </w:rPr>
      </w:pPr>
      <w:r w:rsidRPr="000B260C">
        <w:rPr>
          <w:lang w:val="ru-RU"/>
        </w:rPr>
        <w:t>–</w:t>
      </w:r>
      <w:r w:rsidRPr="000B260C">
        <w:rPr>
          <w:lang w:val="ru-RU"/>
        </w:rPr>
        <w:tab/>
        <w:t>кодирование с прямым исправлением ошибок (FEC) и декодирование транспортных каналов;</w:t>
      </w:r>
    </w:p>
    <w:p w14:paraId="38A31951" w14:textId="77777777" w:rsidR="004C78C1" w:rsidRPr="000B260C" w:rsidRDefault="004C78C1" w:rsidP="005D2415">
      <w:pPr>
        <w:pStyle w:val="enumlev1"/>
        <w:rPr>
          <w:lang w:val="ru-RU"/>
        </w:rPr>
      </w:pPr>
      <w:r w:rsidRPr="000B260C">
        <w:rPr>
          <w:lang w:val="ru-RU"/>
        </w:rPr>
        <w:t>–</w:t>
      </w:r>
      <w:r w:rsidRPr="000B260C">
        <w:rPr>
          <w:lang w:val="ru-RU"/>
        </w:rPr>
        <w:tab/>
        <w:t>согласование скоростей кодированного транспортного канала и физических каналов;</w:t>
      </w:r>
    </w:p>
    <w:p w14:paraId="640F0454" w14:textId="77777777" w:rsidR="004C78C1" w:rsidRPr="000B260C" w:rsidRDefault="004C78C1" w:rsidP="005D2415">
      <w:pPr>
        <w:pStyle w:val="enumlev1"/>
        <w:rPr>
          <w:lang w:val="ru-RU"/>
        </w:rPr>
      </w:pPr>
      <w:r w:rsidRPr="000B260C">
        <w:rPr>
          <w:lang w:val="ru-RU"/>
        </w:rPr>
        <w:t>–</w:t>
      </w:r>
      <w:r w:rsidRPr="000B260C">
        <w:rPr>
          <w:lang w:val="ru-RU"/>
        </w:rPr>
        <w:tab/>
        <w:t>отображение кодированного транспортного канала на физические каналы в соответствии с рисунком 1.4 (линия вниз) и рисунком 1.5 (линия вверх);</w:t>
      </w:r>
    </w:p>
    <w:p w14:paraId="2F25E46E" w14:textId="77777777" w:rsidR="004C78C1" w:rsidRPr="000B260C" w:rsidRDefault="004C78C1" w:rsidP="005D2415">
      <w:pPr>
        <w:pStyle w:val="enumlev1"/>
        <w:rPr>
          <w:lang w:val="ru-RU"/>
        </w:rPr>
      </w:pPr>
      <w:r w:rsidRPr="000B260C">
        <w:rPr>
          <w:lang w:val="ru-RU"/>
        </w:rPr>
        <w:t>–</w:t>
      </w:r>
      <w:r w:rsidRPr="000B260C">
        <w:rPr>
          <w:lang w:val="ru-RU"/>
        </w:rPr>
        <w:tab/>
        <w:t>гибридный метод ARQ (H-ARQ) с мягким сложением;</w:t>
      </w:r>
    </w:p>
    <w:p w14:paraId="5BB9289A" w14:textId="77777777" w:rsidR="004C78C1" w:rsidRPr="000B260C" w:rsidRDefault="004C78C1" w:rsidP="005D2415">
      <w:pPr>
        <w:pStyle w:val="enumlev1"/>
        <w:rPr>
          <w:lang w:val="ru-RU"/>
        </w:rPr>
      </w:pPr>
      <w:r w:rsidRPr="000B260C">
        <w:rPr>
          <w:lang w:val="ru-RU"/>
        </w:rPr>
        <w:t>–</w:t>
      </w:r>
      <w:r w:rsidRPr="000B260C">
        <w:rPr>
          <w:lang w:val="ru-RU"/>
        </w:rPr>
        <w:tab/>
        <w:t>синхронизацию по времени и частоте;</w:t>
      </w:r>
    </w:p>
    <w:p w14:paraId="69577136" w14:textId="77777777" w:rsidR="004C78C1" w:rsidRPr="000B260C" w:rsidRDefault="004C78C1" w:rsidP="005D2415">
      <w:pPr>
        <w:pStyle w:val="enumlev1"/>
        <w:rPr>
          <w:lang w:val="ru-RU"/>
        </w:rPr>
      </w:pPr>
      <w:r w:rsidRPr="000B260C">
        <w:rPr>
          <w:lang w:val="ru-RU"/>
        </w:rPr>
        <w:t>–</w:t>
      </w:r>
      <w:r w:rsidRPr="000B260C">
        <w:rPr>
          <w:lang w:val="ru-RU"/>
        </w:rPr>
        <w:tab/>
        <w:t>взвешивание мощности физических каналов;</w:t>
      </w:r>
    </w:p>
    <w:p w14:paraId="5A9F1994" w14:textId="77777777" w:rsidR="004C78C1" w:rsidRPr="000B260C" w:rsidRDefault="004C78C1" w:rsidP="005D2415">
      <w:pPr>
        <w:pStyle w:val="enumlev1"/>
        <w:rPr>
          <w:lang w:val="ru-RU"/>
        </w:rPr>
      </w:pPr>
      <w:r w:rsidRPr="000B260C">
        <w:rPr>
          <w:lang w:val="ru-RU"/>
        </w:rPr>
        <w:t>–</w:t>
      </w:r>
      <w:r w:rsidRPr="000B260C">
        <w:rPr>
          <w:lang w:val="ru-RU"/>
        </w:rPr>
        <w:tab/>
        <w:t>обработку сигналов и формирование лучей с использованием множества антенн;</w:t>
      </w:r>
    </w:p>
    <w:p w14:paraId="24A5315D" w14:textId="77777777" w:rsidR="004C78C1" w:rsidRPr="000B260C" w:rsidRDefault="004C78C1" w:rsidP="005D2415">
      <w:pPr>
        <w:pStyle w:val="enumlev1"/>
        <w:rPr>
          <w:lang w:val="ru-RU"/>
        </w:rPr>
      </w:pPr>
      <w:r w:rsidRPr="000B260C">
        <w:rPr>
          <w:lang w:val="ru-RU"/>
        </w:rPr>
        <w:t>–</w:t>
      </w:r>
      <w:r w:rsidRPr="000B260C">
        <w:rPr>
          <w:lang w:val="ru-RU"/>
        </w:rPr>
        <w:tab/>
        <w:t>измерение характеристик и передачу информации о результатах измерений на более высокие уровни;</w:t>
      </w:r>
    </w:p>
    <w:p w14:paraId="70637428" w14:textId="77777777" w:rsidR="004C78C1" w:rsidRPr="000B260C" w:rsidRDefault="004C78C1" w:rsidP="005D2415">
      <w:pPr>
        <w:pStyle w:val="enumlev1"/>
        <w:rPr>
          <w:lang w:val="ru-RU"/>
        </w:rPr>
      </w:pPr>
      <w:r w:rsidRPr="000B260C">
        <w:rPr>
          <w:lang w:val="ru-RU"/>
        </w:rPr>
        <w:t>–</w:t>
      </w:r>
      <w:r w:rsidRPr="000B260C">
        <w:rPr>
          <w:lang w:val="ru-RU"/>
        </w:rPr>
        <w:tab/>
        <w:t>обработку радиочастот;</w:t>
      </w:r>
    </w:p>
    <w:p w14:paraId="326C054A" w14:textId="77777777" w:rsidR="004C78C1" w:rsidRPr="000B260C" w:rsidRDefault="004C78C1" w:rsidP="005D2415">
      <w:pPr>
        <w:pStyle w:val="enumlev1"/>
        <w:rPr>
          <w:lang w:val="ru-RU"/>
        </w:rPr>
      </w:pPr>
      <w:r w:rsidRPr="000B260C">
        <w:rPr>
          <w:lang w:val="ru-RU"/>
        </w:rPr>
        <w:t>–</w:t>
      </w:r>
      <w:r w:rsidRPr="000B260C">
        <w:rPr>
          <w:lang w:val="ru-RU"/>
        </w:rPr>
        <w:tab/>
        <w:t>упрощенную схему обработки для канала DL-SCH, представленную на рисунке 1.6.</w:t>
      </w:r>
    </w:p>
    <w:p w14:paraId="7513AAF1" w14:textId="77777777" w:rsidR="004C78C1" w:rsidRPr="000B260C" w:rsidRDefault="004C78C1" w:rsidP="00FE4FD8">
      <w:pPr>
        <w:pStyle w:val="FigureNo"/>
        <w:pageBreakBefore/>
        <w:spacing w:before="240"/>
        <w:rPr>
          <w:lang w:val="ru-RU"/>
        </w:rPr>
      </w:pPr>
      <w:r w:rsidRPr="000B260C">
        <w:rPr>
          <w:lang w:val="ru-RU"/>
        </w:rPr>
        <w:lastRenderedPageBreak/>
        <w:t>рисунок 1.6</w:t>
      </w:r>
    </w:p>
    <w:p w14:paraId="0E91CF33" w14:textId="77777777" w:rsidR="004C78C1" w:rsidRPr="000B260C" w:rsidRDefault="004C78C1" w:rsidP="005D2415">
      <w:pPr>
        <w:pStyle w:val="Figuretitle"/>
        <w:spacing w:after="240"/>
        <w:rPr>
          <w:bCs/>
          <w:lang w:val="ru-RU"/>
        </w:rPr>
      </w:pPr>
      <w:r w:rsidRPr="000B260C">
        <w:rPr>
          <w:bCs/>
          <w:lang w:val="ru-RU"/>
        </w:rPr>
        <w:t>Упрощенная схема обработки физического уровня для канала DL-SCH</w:t>
      </w:r>
      <w:r w:rsidRPr="000B260C">
        <w:rPr>
          <w:bCs/>
          <w:lang w:val="ru-RU"/>
        </w:rPr>
        <w:br/>
        <w:t>на одной компонентной несущей</w:t>
      </w:r>
    </w:p>
    <w:p w14:paraId="750204E9" w14:textId="73DC3795" w:rsidR="00D65830" w:rsidRPr="000B260C" w:rsidRDefault="00867C09" w:rsidP="00A745B8">
      <w:pPr>
        <w:jc w:val="center"/>
        <w:rPr>
          <w:lang w:val="ru-RU"/>
        </w:rPr>
      </w:pPr>
      <w:r w:rsidRPr="000B260C">
        <w:rPr>
          <w:lang w:val="ru-RU"/>
        </w:rPr>
        <w:object w:dxaOrig="4779" w:dyaOrig="3099" w14:anchorId="698367C3">
          <v:shape id="_x0000_i1030" type="#_x0000_t75" style="width:456pt;height:297pt" o:ole="">
            <v:imagedata r:id="rId27" o:title=""/>
          </v:shape>
          <o:OLEObject Type="Embed" ProgID="CorelDRAW.Graphic.14" ShapeID="_x0000_i1030" DrawAspect="Content" ObjectID="_1499851035" r:id="rId28"/>
        </w:object>
      </w:r>
    </w:p>
    <w:p w14:paraId="7BCA0E4F" w14:textId="77777777" w:rsidR="004C78C1" w:rsidRPr="000B260C" w:rsidRDefault="004C78C1" w:rsidP="007959B7">
      <w:pPr>
        <w:pStyle w:val="Heading5"/>
        <w:rPr>
          <w:lang w:val="ru-RU"/>
        </w:rPr>
      </w:pPr>
      <w:r w:rsidRPr="000B260C">
        <w:rPr>
          <w:lang w:val="ru-RU"/>
        </w:rPr>
        <w:t>1.1.3.3.1</w:t>
      </w:r>
      <w:r w:rsidRPr="000B260C">
        <w:rPr>
          <w:lang w:val="ru-RU"/>
        </w:rPr>
        <w:tab/>
        <w:t>Физические каналы</w:t>
      </w:r>
    </w:p>
    <w:p w14:paraId="1193F958" w14:textId="77777777" w:rsidR="004C78C1" w:rsidRPr="000B260C" w:rsidRDefault="004C78C1" w:rsidP="005D2415">
      <w:pPr>
        <w:rPr>
          <w:lang w:val="ru-RU"/>
        </w:rPr>
      </w:pPr>
      <w:r w:rsidRPr="000B260C">
        <w:rPr>
          <w:lang w:val="ru-RU"/>
        </w:rPr>
        <w:t>Для линии вниз определены следующие различные типы физических каналов:</w:t>
      </w:r>
    </w:p>
    <w:p w14:paraId="74D15632" w14:textId="77777777" w:rsidR="004C78C1" w:rsidRPr="000B260C" w:rsidRDefault="004C78C1" w:rsidP="005D2415">
      <w:pPr>
        <w:pStyle w:val="enumlev1"/>
        <w:rPr>
          <w:lang w:val="ru-RU"/>
        </w:rPr>
      </w:pPr>
      <w:r w:rsidRPr="000B260C">
        <w:rPr>
          <w:lang w:val="ru-RU"/>
        </w:rPr>
        <w:t>–</w:t>
      </w:r>
      <w:r w:rsidRPr="000B260C">
        <w:rPr>
          <w:lang w:val="ru-RU"/>
        </w:rPr>
        <w:tab/>
        <w:t>совместно используемый физический канал на линии вниз (PDSCH) – используется для передачи услуг передачи данных плоскости пользователя и плоскости управления;</w:t>
      </w:r>
    </w:p>
    <w:p w14:paraId="1DE4A2F8" w14:textId="77777777" w:rsidR="004C78C1" w:rsidRPr="000B260C" w:rsidRDefault="004C78C1" w:rsidP="005D2415">
      <w:pPr>
        <w:pStyle w:val="enumlev1"/>
        <w:rPr>
          <w:lang w:val="ru-RU"/>
        </w:rPr>
      </w:pPr>
      <w:r w:rsidRPr="000B260C">
        <w:rPr>
          <w:lang w:val="ru-RU"/>
        </w:rPr>
        <w:t>–</w:t>
      </w:r>
      <w:r w:rsidRPr="000B260C">
        <w:rPr>
          <w:lang w:val="ru-RU"/>
        </w:rPr>
        <w:tab/>
        <w:t>физический канал многоадресной передачи (PMCH) – используется для передачи радиовещательных услуг плоскости пользователя и плоскости управления во время передачи субкадров сети MBSFN;</w:t>
      </w:r>
    </w:p>
    <w:p w14:paraId="674CBFA9" w14:textId="77777777" w:rsidR="004C78C1" w:rsidRPr="000B260C" w:rsidRDefault="004C78C1" w:rsidP="005D2415">
      <w:pPr>
        <w:pStyle w:val="enumlev1"/>
        <w:rPr>
          <w:lang w:val="ru-RU"/>
        </w:rPr>
      </w:pPr>
      <w:r w:rsidRPr="000B260C">
        <w:rPr>
          <w:lang w:val="ru-RU"/>
        </w:rPr>
        <w:t>–</w:t>
      </w:r>
      <w:r w:rsidRPr="000B260C">
        <w:rPr>
          <w:lang w:val="ru-RU"/>
        </w:rPr>
        <w:tab/>
        <w:t>физический канал управления на линии вниз (PDSCH) – используется для передачи информации управления, связанной с распределением ресурсов, транспортным форматом и HARQ;</w:t>
      </w:r>
    </w:p>
    <w:p w14:paraId="06619FBF" w14:textId="77777777" w:rsidR="004C78C1" w:rsidRPr="000B260C" w:rsidRDefault="004C78C1" w:rsidP="005D2415">
      <w:pPr>
        <w:pStyle w:val="enumlev1"/>
        <w:rPr>
          <w:lang w:val="ru-RU"/>
        </w:rPr>
      </w:pPr>
      <w:r w:rsidRPr="000B260C">
        <w:rPr>
          <w:lang w:val="ru-RU"/>
        </w:rPr>
        <w:t>–</w:t>
      </w:r>
      <w:r w:rsidRPr="000B260C">
        <w:rPr>
          <w:lang w:val="ru-RU"/>
        </w:rPr>
        <w:tab/>
        <w:t>расширенный физический канал управления на линии вниз (EPDCCH) – используется для передачи информации управления, связанной с распределением ресурсов, транспортным форматом и HARQ;</w:t>
      </w:r>
    </w:p>
    <w:p w14:paraId="6A3A24B2" w14:textId="77777777" w:rsidR="004C78C1" w:rsidRPr="000B260C" w:rsidRDefault="004C78C1" w:rsidP="005D2415">
      <w:pPr>
        <w:pStyle w:val="enumlev1"/>
        <w:rPr>
          <w:lang w:val="ru-RU"/>
        </w:rPr>
      </w:pPr>
      <w:r w:rsidRPr="000B260C">
        <w:rPr>
          <w:lang w:val="ru-RU"/>
        </w:rPr>
        <w:t>–</w:t>
      </w:r>
      <w:r w:rsidRPr="000B260C">
        <w:rPr>
          <w:lang w:val="ru-RU"/>
        </w:rPr>
        <w:tab/>
        <w:t>физический радиовещательный канал (PBCH) – используется для передачи информации, специфической для соты и/или системы;</w:t>
      </w:r>
    </w:p>
    <w:p w14:paraId="539EB759" w14:textId="77777777" w:rsidR="004C78C1" w:rsidRPr="000B260C" w:rsidRDefault="004C78C1" w:rsidP="005D2415">
      <w:pPr>
        <w:pStyle w:val="enumlev1"/>
        <w:rPr>
          <w:lang w:val="ru-RU"/>
        </w:rPr>
      </w:pPr>
      <w:r w:rsidRPr="000B260C">
        <w:rPr>
          <w:lang w:val="ru-RU"/>
        </w:rPr>
        <w:t>–</w:t>
      </w:r>
      <w:r w:rsidRPr="000B260C">
        <w:rPr>
          <w:lang w:val="ru-RU"/>
        </w:rPr>
        <w:tab/>
        <w:t>физический канал индикации формата управления (PCFICH) – показывает оборудованию пользователя формат управления (количество символов, включающих каналы PDCCH, PHICH) в текущем субкадре;</w:t>
      </w:r>
    </w:p>
    <w:p w14:paraId="0AECC6C0" w14:textId="77777777" w:rsidR="004C78C1" w:rsidRPr="000B260C" w:rsidRDefault="004C78C1" w:rsidP="005D2415">
      <w:pPr>
        <w:pStyle w:val="enumlev1"/>
        <w:rPr>
          <w:lang w:val="ru-RU"/>
        </w:rPr>
      </w:pPr>
      <w:r w:rsidRPr="000B260C">
        <w:rPr>
          <w:lang w:val="ru-RU"/>
        </w:rPr>
        <w:t>–</w:t>
      </w:r>
      <w:r w:rsidRPr="000B260C">
        <w:rPr>
          <w:lang w:val="ru-RU"/>
        </w:rPr>
        <w:tab/>
        <w:t>физический канал индикации для схемы H-ARQ (PHICH) – транспортирует информацию ACK/NAK для передачи по линии вверх (PUSCH), полученную узлом eNodeB.</w:t>
      </w:r>
    </w:p>
    <w:p w14:paraId="38915911" w14:textId="77777777" w:rsidR="004C78C1" w:rsidRPr="000B260C" w:rsidRDefault="004C78C1" w:rsidP="005D2415">
      <w:pPr>
        <w:rPr>
          <w:lang w:val="ru-RU"/>
        </w:rPr>
      </w:pPr>
      <w:r w:rsidRPr="000B260C">
        <w:rPr>
          <w:lang w:val="ru-RU"/>
        </w:rPr>
        <w:t>Для линии вверх определены три различных типа физических каналов:</w:t>
      </w:r>
    </w:p>
    <w:p w14:paraId="3B12A62F" w14:textId="77777777" w:rsidR="004C78C1" w:rsidRPr="000B260C" w:rsidRDefault="004C78C1" w:rsidP="005D2415">
      <w:pPr>
        <w:pStyle w:val="enumlev1"/>
        <w:rPr>
          <w:lang w:val="ru-RU"/>
        </w:rPr>
      </w:pPr>
      <w:r w:rsidRPr="000B260C">
        <w:rPr>
          <w:lang w:val="ru-RU"/>
        </w:rPr>
        <w:t>–</w:t>
      </w:r>
      <w:r w:rsidRPr="000B260C">
        <w:rPr>
          <w:lang w:val="ru-RU"/>
        </w:rPr>
        <w:tab/>
        <w:t xml:space="preserve">физический канал случайного доступа (PRACH) – транспортирует преамбулу, используемую для запуска процедуры случайного доступа в узле eNodeB; </w:t>
      </w:r>
    </w:p>
    <w:p w14:paraId="557E3E14" w14:textId="77777777" w:rsidR="004C78C1" w:rsidRPr="000B260C" w:rsidRDefault="004C78C1" w:rsidP="005D2415">
      <w:pPr>
        <w:pStyle w:val="enumlev1"/>
        <w:rPr>
          <w:lang w:val="ru-RU"/>
        </w:rPr>
      </w:pPr>
      <w:r w:rsidRPr="000B260C">
        <w:rPr>
          <w:lang w:val="ru-RU"/>
        </w:rPr>
        <w:lastRenderedPageBreak/>
        <w:t>–</w:t>
      </w:r>
      <w:r w:rsidRPr="000B260C">
        <w:rPr>
          <w:lang w:val="ru-RU"/>
        </w:rPr>
        <w:tab/>
        <w:t>совместно используемый физический канал на линии вверх (PUSCH) – используется для передачи как пользовательских данных, так и информации управления верхним уровнем;</w:t>
      </w:r>
    </w:p>
    <w:p w14:paraId="67205968" w14:textId="77777777" w:rsidR="004C78C1" w:rsidRPr="000B260C" w:rsidRDefault="004C78C1" w:rsidP="005D2415">
      <w:pPr>
        <w:pStyle w:val="enumlev1"/>
        <w:rPr>
          <w:lang w:val="ru-RU"/>
        </w:rPr>
      </w:pPr>
      <w:r w:rsidRPr="000B260C">
        <w:rPr>
          <w:lang w:val="ru-RU"/>
        </w:rPr>
        <w:t>–</w:t>
      </w:r>
      <w:r w:rsidRPr="000B260C">
        <w:rPr>
          <w:lang w:val="ru-RU"/>
        </w:rPr>
        <w:tab/>
        <w:t>физический канал управления на линии вверх (PUCCH) – используется для передачи управляющей информации (запросы на выделение физических ресурсов, CQI, PMI, RI, HARQ ACK/NAK для PDSCH и т. д.).</w:t>
      </w:r>
    </w:p>
    <w:p w14:paraId="5F12EA4F" w14:textId="77777777" w:rsidR="004C78C1" w:rsidRPr="000B260C" w:rsidRDefault="004C78C1" w:rsidP="007959B7">
      <w:pPr>
        <w:pStyle w:val="Heading5"/>
        <w:rPr>
          <w:lang w:val="ru-RU"/>
        </w:rPr>
      </w:pPr>
      <w:r w:rsidRPr="000B260C">
        <w:rPr>
          <w:lang w:val="ru-RU"/>
        </w:rPr>
        <w:t>1.1.3.3.2</w:t>
      </w:r>
      <w:r w:rsidRPr="000B260C">
        <w:rPr>
          <w:lang w:val="ru-RU"/>
        </w:rPr>
        <w:tab/>
        <w:t>Структура передачи во временной области и схемы дуплексирования</w:t>
      </w:r>
    </w:p>
    <w:p w14:paraId="73B3B861" w14:textId="77777777" w:rsidR="004C78C1" w:rsidRPr="000B260C" w:rsidRDefault="004C78C1" w:rsidP="005D2415">
      <w:pPr>
        <w:rPr>
          <w:lang w:val="ru-RU"/>
        </w:rPr>
      </w:pPr>
      <w:r w:rsidRPr="000B260C">
        <w:rPr>
          <w:lang w:val="ru-RU"/>
        </w:rPr>
        <w:t>Рисунок 1.7 иллюстрирует высокоуровневую передачу во временной области, где каждый (</w:t>
      </w:r>
      <w:r w:rsidRPr="000B260C">
        <w:rPr>
          <w:i/>
          <w:iCs/>
          <w:lang w:val="ru-RU"/>
        </w:rPr>
        <w:t>радио</w:t>
      </w:r>
      <w:r w:rsidRPr="000B260C">
        <w:rPr>
          <w:lang w:val="ru-RU"/>
        </w:rPr>
        <w:t>)</w:t>
      </w:r>
      <w:r w:rsidRPr="000B260C">
        <w:rPr>
          <w:i/>
          <w:iCs/>
          <w:lang w:val="ru-RU"/>
        </w:rPr>
        <w:t xml:space="preserve">кадр </w:t>
      </w:r>
      <w:r w:rsidRPr="000B260C">
        <w:rPr>
          <w:lang w:val="ru-RU"/>
        </w:rPr>
        <w:t xml:space="preserve">длительностью 10 мс состоит из 10 одинаковых </w:t>
      </w:r>
      <w:r w:rsidRPr="000B260C">
        <w:rPr>
          <w:i/>
          <w:iCs/>
          <w:lang w:val="ru-RU"/>
        </w:rPr>
        <w:t xml:space="preserve">субкадров </w:t>
      </w:r>
      <w:r w:rsidRPr="000B260C">
        <w:rPr>
          <w:lang w:val="ru-RU"/>
        </w:rPr>
        <w:t xml:space="preserve">длительностью 1 мс. Каждый субкадр состоит из двух одинаковых </w:t>
      </w:r>
      <w:r w:rsidRPr="000B260C">
        <w:rPr>
          <w:i/>
          <w:iCs/>
          <w:lang w:val="ru-RU"/>
        </w:rPr>
        <w:t xml:space="preserve">временных интервалов </w:t>
      </w:r>
      <w:r w:rsidRPr="000B260C">
        <w:rPr>
          <w:iCs/>
          <w:lang w:val="ru-RU"/>
        </w:rPr>
        <w:t>(</w:t>
      </w:r>
      <w:r w:rsidRPr="000B260C">
        <w:rPr>
          <w:i/>
          <w:iCs/>
          <w:lang w:val="ru-RU"/>
        </w:rPr>
        <w:t>слотов</w:t>
      </w:r>
      <w:r w:rsidRPr="000B260C">
        <w:rPr>
          <w:iCs/>
          <w:lang w:val="ru-RU"/>
        </w:rPr>
        <w:t>)</w:t>
      </w:r>
      <w:r w:rsidRPr="000B260C">
        <w:rPr>
          <w:i/>
          <w:iCs/>
          <w:lang w:val="ru-RU"/>
        </w:rPr>
        <w:t xml:space="preserve"> </w:t>
      </w:r>
      <w:r w:rsidRPr="000B260C">
        <w:rPr>
          <w:lang w:val="ru-RU"/>
        </w:rPr>
        <w:t xml:space="preserve">длительностью </w:t>
      </w:r>
      <w:r w:rsidRPr="000B260C">
        <w:rPr>
          <w:i/>
          <w:iCs/>
          <w:lang w:val="ru-RU"/>
        </w:rPr>
        <w:t>T</w:t>
      </w:r>
      <w:r w:rsidRPr="000B260C">
        <w:rPr>
          <w:rStyle w:val="href"/>
          <w:szCs w:val="24"/>
          <w:vertAlign w:val="subscript"/>
          <w:lang w:val="ru-RU"/>
        </w:rPr>
        <w:t>slot</w:t>
      </w:r>
      <w:r w:rsidRPr="000B260C">
        <w:rPr>
          <w:rStyle w:val="href"/>
          <w:szCs w:val="24"/>
          <w:lang w:val="ru-RU"/>
        </w:rPr>
        <w:t xml:space="preserve"> </w:t>
      </w:r>
      <w:r w:rsidRPr="000B260C">
        <w:rPr>
          <w:lang w:val="ru-RU"/>
        </w:rPr>
        <w:t>= 0,5 мс, а каждый слот состоит из ряда символов OFDM, включая циклический префикс.</w:t>
      </w:r>
    </w:p>
    <w:p w14:paraId="50B55FB7" w14:textId="77777777" w:rsidR="004C78C1" w:rsidRPr="000B260C" w:rsidRDefault="004C78C1" w:rsidP="005D2415">
      <w:pPr>
        <w:pStyle w:val="FigureNo"/>
        <w:rPr>
          <w:lang w:val="ru-RU"/>
        </w:rPr>
      </w:pPr>
      <w:r w:rsidRPr="000B260C">
        <w:rPr>
          <w:lang w:val="ru-RU"/>
        </w:rPr>
        <w:t>рисунок 1.7</w:t>
      </w:r>
    </w:p>
    <w:p w14:paraId="5925E0B2" w14:textId="77777777" w:rsidR="004C78C1" w:rsidRPr="000B260C" w:rsidRDefault="004C78C1" w:rsidP="005D2415">
      <w:pPr>
        <w:pStyle w:val="Figuretitle"/>
        <w:rPr>
          <w:lang w:val="ru-RU"/>
        </w:rPr>
      </w:pPr>
      <w:r w:rsidRPr="000B260C">
        <w:rPr>
          <w:lang w:val="ru-RU"/>
        </w:rPr>
        <w:t xml:space="preserve">Временная структура </w:t>
      </w:r>
      <w:r w:rsidRPr="000B260C">
        <w:rPr>
          <w:i/>
          <w:iCs/>
          <w:lang w:val="ru-RU"/>
        </w:rPr>
        <w:t>LTE-Advanced</w:t>
      </w:r>
    </w:p>
    <w:p w14:paraId="6E203624" w14:textId="5B214777" w:rsidR="004C78C1" w:rsidRPr="000B260C" w:rsidRDefault="004C78C1" w:rsidP="00FE4FD8">
      <w:pPr>
        <w:pStyle w:val="Figure"/>
        <w:rPr>
          <w:lang w:val="ru-RU"/>
        </w:rPr>
      </w:pPr>
      <w:r w:rsidRPr="000B260C">
        <w:rPr>
          <w:lang w:val="ru-RU"/>
        </w:rPr>
        <w:object w:dxaOrig="7265" w:dyaOrig="3367" w14:anchorId="0B16ED8F">
          <v:shape id="_x0000_i1031" type="#_x0000_t75" style="width:481.5pt;height:227.25pt" o:ole="" o:preferrelative="f">
            <v:imagedata r:id="rId29" o:title=""/>
            <o:lock v:ext="edit" aspectratio="f"/>
          </v:shape>
          <o:OLEObject Type="Embed" ProgID="CorelDRAW.Graphic.14" ShapeID="_x0000_i1031" DrawAspect="Content" ObjectID="_1499851036" r:id="rId30"/>
        </w:object>
      </w:r>
    </w:p>
    <w:p w14:paraId="64C9F977" w14:textId="77777777" w:rsidR="004C78C1" w:rsidRPr="000B260C" w:rsidRDefault="004C78C1" w:rsidP="005D2415">
      <w:pPr>
        <w:rPr>
          <w:lang w:val="ru-RU"/>
        </w:rPr>
      </w:pPr>
      <w:r w:rsidRPr="000B260C">
        <w:rPr>
          <w:lang w:val="ru-RU"/>
        </w:rPr>
        <w:t xml:space="preserve">Как показано на рисунке 1.8, </w:t>
      </w:r>
      <w:r w:rsidRPr="000B260C">
        <w:rPr>
          <w:i/>
          <w:iCs/>
          <w:lang w:val="ru-RU"/>
        </w:rPr>
        <w:t xml:space="preserve">LTE-Advanced </w:t>
      </w:r>
      <w:r w:rsidRPr="000B260C">
        <w:rPr>
          <w:lang w:val="ru-RU"/>
        </w:rPr>
        <w:t xml:space="preserve">может работать и в режиме FDD, и в режиме TDD. И хотя структура во временной области во многих отношениях одинакова для обоих режимов, все же есть и различия, наиболее значительным является наличие в случае TDD </w:t>
      </w:r>
      <w:r w:rsidRPr="000B260C">
        <w:rPr>
          <w:i/>
          <w:iCs/>
          <w:lang w:val="ru-RU"/>
        </w:rPr>
        <w:t>специального субкадра</w:t>
      </w:r>
      <w:r w:rsidRPr="000B260C">
        <w:rPr>
          <w:lang w:val="ru-RU"/>
        </w:rPr>
        <w:t>. Этот субкадр используется для создания защитного интервала времени, необходимого при переключении с линии вниз на линию вверх.</w:t>
      </w:r>
    </w:p>
    <w:p w14:paraId="337423C5" w14:textId="77777777" w:rsidR="004C78C1" w:rsidRPr="000B260C" w:rsidRDefault="004C78C1" w:rsidP="005D2415">
      <w:pPr>
        <w:pStyle w:val="FigureNo"/>
        <w:rPr>
          <w:lang w:val="ru-RU"/>
        </w:rPr>
      </w:pPr>
      <w:r w:rsidRPr="000B260C">
        <w:rPr>
          <w:lang w:val="ru-RU"/>
        </w:rPr>
        <w:t>рисунок 1.8</w:t>
      </w:r>
    </w:p>
    <w:p w14:paraId="098D18BB" w14:textId="77777777" w:rsidR="004C78C1" w:rsidRPr="000B260C" w:rsidRDefault="004C78C1" w:rsidP="005D2415">
      <w:pPr>
        <w:pStyle w:val="Figuretitle"/>
        <w:rPr>
          <w:lang w:val="ru-RU"/>
        </w:rPr>
      </w:pPr>
      <w:r w:rsidRPr="000B260C">
        <w:rPr>
          <w:bCs/>
          <w:lang w:val="ru-RU"/>
        </w:rPr>
        <w:t>Частотно-временная структура для случаев FDD и TDD на линии вверх и линии вниз</w:t>
      </w:r>
    </w:p>
    <w:p w14:paraId="04FA8173" w14:textId="77777777" w:rsidR="004C78C1" w:rsidRPr="000B260C" w:rsidRDefault="004C78C1" w:rsidP="005D2415">
      <w:pPr>
        <w:pStyle w:val="Figure"/>
        <w:rPr>
          <w:lang w:val="ru-RU"/>
        </w:rPr>
      </w:pPr>
      <w:r w:rsidRPr="000B260C">
        <w:rPr>
          <w:lang w:val="ru-RU"/>
        </w:rPr>
        <w:object w:dxaOrig="5537" w:dyaOrig="1784" w14:anchorId="09A431BD">
          <v:shape id="_x0000_i1032" type="#_x0000_t75" style="width:390pt;height:126.75pt" o:ole="" o:preferrelative="f">
            <v:imagedata r:id="rId31" o:title=""/>
            <o:lock v:ext="edit" aspectratio="f"/>
          </v:shape>
          <o:OLEObject Type="Embed" ProgID="CorelDRAW.Graphic.14" ShapeID="_x0000_i1032" DrawAspect="Content" ObjectID="_1499851037" r:id="rId32"/>
        </w:object>
      </w:r>
    </w:p>
    <w:p w14:paraId="1944BF25" w14:textId="77777777" w:rsidR="004C78C1" w:rsidRPr="000B260C" w:rsidRDefault="004C78C1" w:rsidP="005D2415">
      <w:pPr>
        <w:rPr>
          <w:lang w:val="ru-RU"/>
        </w:rPr>
      </w:pPr>
      <w:r w:rsidRPr="000B260C">
        <w:rPr>
          <w:lang w:val="ru-RU"/>
        </w:rPr>
        <w:lastRenderedPageBreak/>
        <w:t>В случае работы в режиме FDD (см. верхнюю часть рисунка 1.8) каждая компонентная несущая имеет по две несущие частоты – одну для передачи по линии вверх (</w:t>
      </w:r>
      <w:r w:rsidRPr="000B260C">
        <w:rPr>
          <w:i/>
          <w:iCs/>
          <w:lang w:val="ru-RU"/>
        </w:rPr>
        <w:t>f</w:t>
      </w:r>
      <w:r w:rsidRPr="000B260C">
        <w:rPr>
          <w:rFonts w:eastAsiaTheme="minorEastAsia"/>
          <w:vertAlign w:val="subscript"/>
          <w:lang w:val="ru-RU"/>
        </w:rPr>
        <w:t>UL</w:t>
      </w:r>
      <w:r w:rsidRPr="000B260C">
        <w:rPr>
          <w:lang w:val="ru-RU"/>
        </w:rPr>
        <w:t>) и одну для передачи по линии вниз (</w:t>
      </w:r>
      <w:r w:rsidRPr="000B260C">
        <w:rPr>
          <w:i/>
          <w:iCs/>
          <w:lang w:val="ru-RU"/>
        </w:rPr>
        <w:t>f</w:t>
      </w:r>
      <w:r w:rsidRPr="000B260C">
        <w:rPr>
          <w:rFonts w:eastAsiaTheme="minorEastAsia"/>
          <w:vertAlign w:val="subscript"/>
          <w:lang w:val="ru-RU"/>
        </w:rPr>
        <w:t>DL</w:t>
      </w:r>
      <w:r w:rsidRPr="000B260C">
        <w:rPr>
          <w:lang w:val="ru-RU"/>
        </w:rPr>
        <w:t>). В каждом кадре размещается десять субкадров линии вверх и десять субкадров линии вниз, и передача по линиям вверх и вниз в пределах одной соты может происходить одновременно. Работа в режиме полудуплекс на стороне оборудования UE поддерживается планировщиком, обеспечивающим в оборудовании UE неодновременный прием и передачу.</w:t>
      </w:r>
    </w:p>
    <w:p w14:paraId="7D65A1EA" w14:textId="77777777" w:rsidR="004C78C1" w:rsidRPr="000B260C" w:rsidRDefault="004C78C1" w:rsidP="005D2415">
      <w:pPr>
        <w:rPr>
          <w:lang w:val="ru-RU"/>
        </w:rPr>
      </w:pPr>
      <w:r w:rsidRPr="000B260C">
        <w:rPr>
          <w:lang w:val="ru-RU"/>
        </w:rPr>
        <w:t xml:space="preserve">В случае работы в режиме TDD (см. нижнюю часть рисунка 1.8) каждая компонентная несущая имеет только одну несущую частоту, и передачи по линиям вверх и вниз в пределах одной соты всегда разделены по времени. Как видно из рисунка, некоторые субкадры выделены для передачи по линии вверх, а некоторые субкадры – для передачи по линии вниз с возможностью переключения между линиями вверх и вниз в течение </w:t>
      </w:r>
      <w:r w:rsidRPr="000B260C">
        <w:rPr>
          <w:i/>
          <w:iCs/>
          <w:lang w:val="ru-RU"/>
        </w:rPr>
        <w:t>специального субкадра</w:t>
      </w:r>
      <w:r w:rsidRPr="000B260C">
        <w:rPr>
          <w:lang w:val="ru-RU"/>
        </w:rPr>
        <w:t>. Специальный субкадр делится на три участка: участок линии вниз (DwPTS), интервал защиты (GP), где происходит переключение, и участок линии вверх (UpPTS). Участок DwPTS в сущности рассматривается как обычный субкадр линии вниз, хотя он может передавать меньшее количество данных из-за его сокращенной длины. Участок UpPTS может использоваться для зондирования канала или случайного доступа. Каждый из участков DwPTS, GP и UpPTS имеет свою конфигурируемую длину для поддержки различных сценариев использования, но их общая длина равна 1 мс.</w:t>
      </w:r>
    </w:p>
    <w:p w14:paraId="3F01860B" w14:textId="77777777" w:rsidR="004C78C1" w:rsidRPr="000B260C" w:rsidRDefault="004C78C1" w:rsidP="005D2415">
      <w:pPr>
        <w:rPr>
          <w:lang w:val="ru-RU"/>
        </w:rPr>
      </w:pPr>
      <w:r w:rsidRPr="000B260C">
        <w:rPr>
          <w:lang w:val="ru-RU"/>
        </w:rPr>
        <w:t>Различная степень асимметрии в количестве ресурсов, выделяемых для передачи по линиям вверх и вниз соответственно, реализуется с помощью семи различных конфигураций линий вверх/вниз, как показано на рисунке 1.9. В случае объединения несущих конфигурация линий вверх/вниз идентична по всем компонентным несущим в одной и той же полосе частот и может быть одинаковой или различной по всем компонентным несущим в различных полосах частот.</w:t>
      </w:r>
    </w:p>
    <w:p w14:paraId="38802D89" w14:textId="77777777" w:rsidR="004C78C1" w:rsidRPr="000B260C" w:rsidRDefault="004C78C1" w:rsidP="005D2415">
      <w:pPr>
        <w:rPr>
          <w:lang w:val="ru-RU"/>
        </w:rPr>
      </w:pPr>
      <w:r w:rsidRPr="000B260C">
        <w:rPr>
          <w:lang w:val="ru-RU"/>
        </w:rPr>
        <w:t>Совместимость RIT TDD и других систем TDD (IMT-2000), таких как TD-SCDMA, обеспечивается путем выравнивания точек переключения между двумя системами и выбора соответствующей конфигурации специального субкадра и асимметрии ресурсов для передачи по линиям вверх и вниз.</w:t>
      </w:r>
    </w:p>
    <w:p w14:paraId="285FBCEF" w14:textId="77777777" w:rsidR="004C78C1" w:rsidRPr="000B260C" w:rsidRDefault="004C78C1" w:rsidP="005D2415">
      <w:pPr>
        <w:pStyle w:val="FigureNo"/>
        <w:rPr>
          <w:lang w:val="ru-RU"/>
        </w:rPr>
      </w:pPr>
      <w:r w:rsidRPr="000B260C">
        <w:rPr>
          <w:lang w:val="ru-RU"/>
        </w:rPr>
        <w:t>рисунок 1.9</w:t>
      </w:r>
    </w:p>
    <w:p w14:paraId="7BDFE055" w14:textId="77777777" w:rsidR="004C78C1" w:rsidRPr="000B260C" w:rsidRDefault="004C78C1" w:rsidP="005D2415">
      <w:pPr>
        <w:pStyle w:val="Figuretitle"/>
        <w:rPr>
          <w:lang w:val="ru-RU"/>
        </w:rPr>
      </w:pPr>
      <w:r w:rsidRPr="000B260C">
        <w:rPr>
          <w:bCs/>
          <w:lang w:val="ru-RU"/>
        </w:rPr>
        <w:t>Асимметрия линий вверх и вниз, поддерживаемая технологией RIT TDD</w:t>
      </w:r>
    </w:p>
    <w:p w14:paraId="56AE0FF8" w14:textId="77777777" w:rsidR="004C78C1" w:rsidRPr="000B260C" w:rsidRDefault="004C78C1" w:rsidP="005D2415">
      <w:pPr>
        <w:pStyle w:val="Figure"/>
        <w:rPr>
          <w:lang w:val="ru-RU"/>
        </w:rPr>
      </w:pPr>
      <w:r w:rsidRPr="000B260C">
        <w:rPr>
          <w:lang w:val="ru-RU"/>
        </w:rPr>
        <w:object w:dxaOrig="9601" w:dyaOrig="6425" w14:anchorId="7B14C845">
          <v:shape id="_x0000_i1033" type="#_x0000_t75" style="width:387pt;height:258pt;mso-position-vertical:absolute" o:ole="">
            <v:imagedata r:id="rId33" o:title=""/>
            <o:lock v:ext="edit" aspectratio="f"/>
          </v:shape>
          <o:OLEObject Type="Embed" ProgID="CorelDRAW.Graphic.14" ShapeID="_x0000_i1033" DrawAspect="Content" ObjectID="_1499851038" r:id="rId34"/>
        </w:object>
      </w:r>
    </w:p>
    <w:p w14:paraId="6EA776EE" w14:textId="77777777" w:rsidR="004C78C1" w:rsidRPr="000B260C" w:rsidRDefault="004C78C1" w:rsidP="007959B7">
      <w:pPr>
        <w:pStyle w:val="Heading5"/>
        <w:rPr>
          <w:lang w:val="ru-RU"/>
        </w:rPr>
      </w:pPr>
      <w:r w:rsidRPr="000B260C">
        <w:rPr>
          <w:lang w:val="ru-RU"/>
        </w:rPr>
        <w:t>1.1.3.3.3</w:t>
      </w:r>
      <w:r w:rsidRPr="000B260C">
        <w:rPr>
          <w:lang w:val="ru-RU"/>
        </w:rPr>
        <w:tab/>
        <w:t>Обработка физического уровня</w:t>
      </w:r>
    </w:p>
    <w:p w14:paraId="298A807F" w14:textId="77777777" w:rsidR="004C78C1" w:rsidRPr="000B260C" w:rsidRDefault="004C78C1" w:rsidP="005D2415">
      <w:pPr>
        <w:rPr>
          <w:lang w:val="ru-RU"/>
        </w:rPr>
      </w:pPr>
      <w:r w:rsidRPr="000B260C">
        <w:rPr>
          <w:lang w:val="ru-RU"/>
        </w:rPr>
        <w:t xml:space="preserve">Для передачи транспортного блока(ов) по каналу DL-SCH или UL-SCH к нему добавляется циклический избыточный код CRC, после чего происходит кодирование, основанное на турбокоде с </w:t>
      </w:r>
      <w:r w:rsidRPr="000B260C">
        <w:rPr>
          <w:lang w:val="ru-RU"/>
        </w:rPr>
        <w:lastRenderedPageBreak/>
        <w:t>кодовой скоростью 1/3. Согласование скоростей используется не только для согласования количества кодируемых битов с количеством ресурсов, выделенных для передачи по каналам DL</w:t>
      </w:r>
      <w:r w:rsidRPr="000B260C">
        <w:rPr>
          <w:lang w:val="ru-RU"/>
        </w:rPr>
        <w:noBreakHyphen/>
        <w:t>SCH/UL-SCH, но также и для создания различных вариантов резервирования, управляемых протоколом H-ARQ. В случае пространственного уплотнения такая обработка повторяется для двух транспортных блоков. После согласования скоростей проводится модуляция (QPSK, 16QAM, 64QAM) кодированных битов. В случае передачи с использованием нескольких антенн символы модуляции отображаются на несколько уровней и предварительно кодируются, прежде чем будут отображены на различные порты антенн. В качестве альтернативного варианта может применяться разнесение при передаче. И наконец, (предварительно кодированные) символы модуляции отображаются на частотно-временные ресурсы, выделенные для передачи.</w:t>
      </w:r>
    </w:p>
    <w:p w14:paraId="417061AD" w14:textId="77777777" w:rsidR="004C78C1" w:rsidRPr="000B260C" w:rsidRDefault="004C78C1" w:rsidP="005D2415">
      <w:pPr>
        <w:rPr>
          <w:lang w:val="ru-RU"/>
        </w:rPr>
      </w:pPr>
      <w:r w:rsidRPr="000B260C">
        <w:rPr>
          <w:lang w:val="ru-RU"/>
        </w:rPr>
        <w:t xml:space="preserve">Передача по линии вниз основана на обычном методе OFDM с использованием циклического префикса. Разнос поднесущих равен </w:t>
      </w:r>
      <w:r w:rsidRPr="000B260C">
        <w:rPr>
          <w:rFonts w:eastAsia="SimSun"/>
          <w:lang w:val="ru-RU"/>
        </w:rPr>
        <w:t>Δ</w:t>
      </w:r>
      <w:r w:rsidRPr="000B260C">
        <w:rPr>
          <w:i/>
          <w:iCs/>
          <w:lang w:val="ru-RU"/>
        </w:rPr>
        <w:t xml:space="preserve">f </w:t>
      </w:r>
      <w:r w:rsidRPr="000B260C">
        <w:rPr>
          <w:lang w:val="ru-RU"/>
        </w:rPr>
        <w:t xml:space="preserve">= 15 кГц и поддерживаются две длины циклического префикса – обычный циклический префикс длиной </w:t>
      </w:r>
      <w:r w:rsidRPr="000B260C">
        <w:rPr>
          <w:rFonts w:eastAsia="SimSun"/>
          <w:lang w:val="ru-RU"/>
        </w:rPr>
        <w:sym w:font="Symbol" w:char="F0BB"/>
      </w:r>
      <w:r w:rsidRPr="000B260C">
        <w:rPr>
          <w:lang w:val="ru-RU"/>
        </w:rPr>
        <w:t xml:space="preserve"> 4,7 мкс и расширенный циклический префикс длиной </w:t>
      </w:r>
      <w:r w:rsidRPr="000B260C">
        <w:rPr>
          <w:rFonts w:eastAsia="SimSun"/>
          <w:lang w:val="ru-RU"/>
        </w:rPr>
        <w:sym w:font="Symbol" w:char="F0BB"/>
      </w:r>
      <w:r w:rsidRPr="000B260C">
        <w:rPr>
          <w:lang w:val="ru-RU"/>
        </w:rPr>
        <w:t xml:space="preserve"> 16,7 мкс. В частотной области количество ресурсных блоков может меняться от 6 до 110 на одну компонентную несущую (для ширины полосы частот каналов от 1,4 до 20 МГц соответственно), где ресурсный блок занимает полосу 180 кГц в частотной области. Можно передавать до пяти компонентных несущих параллельно при использовании общей полосы частот до 100 МГц.</w:t>
      </w:r>
    </w:p>
    <w:p w14:paraId="0F600603" w14:textId="77777777" w:rsidR="004C78C1" w:rsidRPr="000B260C" w:rsidRDefault="004C78C1" w:rsidP="005D2415">
      <w:pPr>
        <w:rPr>
          <w:lang w:val="ru-RU"/>
        </w:rPr>
      </w:pPr>
      <w:r w:rsidRPr="000B260C">
        <w:rPr>
          <w:lang w:val="ru-RU"/>
        </w:rPr>
        <w:t>Передача на линии вверх основывается на методе OFDM с расширением спектра дискретным преобразованием Фурье (DFTS-OFDM). Метод DFTS-OFDM может рассматриваться в качестве предкодера DFT, после которого применяется обычный метод OFDM с такими же численными данными, как для линии вниз. Могут использоваться различные размеры предварительного кодирования DFT, соответствующие передаче с различными распланированными полосами частот.</w:t>
      </w:r>
    </w:p>
    <w:p w14:paraId="71D36499" w14:textId="77777777" w:rsidR="004C78C1" w:rsidRPr="000B260C" w:rsidRDefault="004C78C1" w:rsidP="005D2415">
      <w:pPr>
        <w:rPr>
          <w:lang w:val="ru-RU"/>
        </w:rPr>
      </w:pPr>
      <w:r w:rsidRPr="000B260C">
        <w:rPr>
          <w:lang w:val="ru-RU"/>
        </w:rPr>
        <w:t>Остальные транспортные каналы линии вниз (PCH, BCH, MCH) основаны на тех же общих схемах обработки физического уровня, что и канал DL-SCH, хотя и с некоторыми ограничениями на ряд используемых характеристик.</w:t>
      </w:r>
    </w:p>
    <w:p w14:paraId="55C734AC" w14:textId="77777777" w:rsidR="004C78C1" w:rsidRPr="000B260C" w:rsidRDefault="004C78C1" w:rsidP="007959B7">
      <w:pPr>
        <w:pStyle w:val="Heading5"/>
        <w:rPr>
          <w:lang w:val="ru-RU"/>
        </w:rPr>
      </w:pPr>
      <w:r w:rsidRPr="000B260C">
        <w:rPr>
          <w:lang w:val="ru-RU"/>
        </w:rPr>
        <w:t>1.1.3.3.4</w:t>
      </w:r>
      <w:r w:rsidRPr="000B260C">
        <w:rPr>
          <w:lang w:val="ru-RU"/>
        </w:rPr>
        <w:tab/>
        <w:t>Передача с использованием нескольких антенн</w:t>
      </w:r>
    </w:p>
    <w:p w14:paraId="563C8453" w14:textId="77777777" w:rsidR="004C78C1" w:rsidRPr="000B260C" w:rsidRDefault="004C78C1" w:rsidP="005D2415">
      <w:pPr>
        <w:rPr>
          <w:lang w:val="ru-RU"/>
        </w:rPr>
      </w:pPr>
      <w:r w:rsidRPr="000B260C">
        <w:rPr>
          <w:lang w:val="ru-RU"/>
        </w:rPr>
        <w:t>На линии вниз поддерживается большое количество схем передачи с использованием нескольких антенн:</w:t>
      </w:r>
    </w:p>
    <w:p w14:paraId="6AAD35D2" w14:textId="77777777" w:rsidR="004C78C1" w:rsidRPr="000B260C" w:rsidRDefault="004C78C1" w:rsidP="005D2415">
      <w:pPr>
        <w:pStyle w:val="enumlev1"/>
        <w:rPr>
          <w:lang w:val="ru-RU"/>
        </w:rPr>
      </w:pPr>
      <w:r w:rsidRPr="000B260C">
        <w:rPr>
          <w:lang w:val="ru-RU"/>
        </w:rPr>
        <w:t>–</w:t>
      </w:r>
      <w:r w:rsidRPr="000B260C">
        <w:rPr>
          <w:lang w:val="ru-RU"/>
        </w:rPr>
        <w:tab/>
        <w:t xml:space="preserve">передача с одной антенной с использованием одного опорного сигнала, характерного для соты; </w:t>
      </w:r>
    </w:p>
    <w:p w14:paraId="11F6B90C" w14:textId="77777777" w:rsidR="004C78C1" w:rsidRPr="000B260C" w:rsidRDefault="004C78C1" w:rsidP="005D2415">
      <w:pPr>
        <w:pStyle w:val="enumlev1"/>
        <w:rPr>
          <w:lang w:val="ru-RU"/>
        </w:rPr>
      </w:pPr>
      <w:r w:rsidRPr="000B260C">
        <w:rPr>
          <w:lang w:val="ru-RU"/>
        </w:rPr>
        <w:t>–</w:t>
      </w:r>
      <w:r w:rsidRPr="000B260C">
        <w:rPr>
          <w:lang w:val="ru-RU"/>
        </w:rPr>
        <w:tab/>
        <w:t>пространственное уплотнение с обратной связью, также известное как формирование лучей или предварительное кодирование, основанное на унитарной кодовой книге, до четырех уровней с использованием опорных сигналов, характерных для сот. Для оказания содействия узлу eNodeB в выборе подходящей матрицы предварительного кодирования используются сообщения обратной связи, поступающие от терминала;</w:t>
      </w:r>
    </w:p>
    <w:p w14:paraId="4125A939" w14:textId="77777777" w:rsidR="004C78C1" w:rsidRPr="000B260C" w:rsidRDefault="004C78C1" w:rsidP="005D2415">
      <w:pPr>
        <w:pStyle w:val="enumlev1"/>
        <w:rPr>
          <w:lang w:val="ru-RU"/>
        </w:rPr>
      </w:pPr>
      <w:r w:rsidRPr="000B260C">
        <w:rPr>
          <w:lang w:val="ru-RU"/>
        </w:rPr>
        <w:t>–</w:t>
      </w:r>
      <w:r w:rsidRPr="000B260C">
        <w:rPr>
          <w:lang w:val="ru-RU"/>
        </w:rPr>
        <w:tab/>
        <w:t xml:space="preserve">пространственное уплотнение без обратной связи, также известное как циклическое разнесение по задержкам с большой величиной задержки, до четырех уровней с использованием опорных сигналов, характерных для соты; </w:t>
      </w:r>
    </w:p>
    <w:p w14:paraId="5CD9BB75" w14:textId="77777777" w:rsidR="004C78C1" w:rsidRPr="000B260C" w:rsidRDefault="004C78C1" w:rsidP="005D2415">
      <w:pPr>
        <w:pStyle w:val="enumlev1"/>
        <w:rPr>
          <w:lang w:val="ru-RU"/>
        </w:rPr>
      </w:pPr>
      <w:r w:rsidRPr="000B260C">
        <w:rPr>
          <w:lang w:val="ru-RU"/>
        </w:rPr>
        <w:t>–</w:t>
      </w:r>
      <w:r w:rsidRPr="000B260C">
        <w:rPr>
          <w:lang w:val="ru-RU"/>
        </w:rPr>
        <w:tab/>
        <w:t>пространственное уплотнение до восьми уровней с использованием опорных сигналов, характерных для оборудования пользователя. Узел eNodeB может использовать сообщения обратной связи или воспользоваться взаимностью каналов для задания весовых коэффициентов схемы формирования лучей;</w:t>
      </w:r>
    </w:p>
    <w:p w14:paraId="27F969D9" w14:textId="77777777" w:rsidR="004C78C1" w:rsidRPr="000B260C" w:rsidRDefault="004C78C1" w:rsidP="005D2415">
      <w:pPr>
        <w:pStyle w:val="enumlev1"/>
        <w:rPr>
          <w:lang w:val="ru-RU"/>
        </w:rPr>
      </w:pPr>
      <w:r w:rsidRPr="000B260C">
        <w:rPr>
          <w:lang w:val="ru-RU"/>
        </w:rPr>
        <w:t>–</w:t>
      </w:r>
      <w:r w:rsidRPr="000B260C">
        <w:rPr>
          <w:lang w:val="ru-RU"/>
        </w:rPr>
        <w:tab/>
        <w:t>разнесение при передаче основано на пространственно-частотном блоковом кодировании (SFBC) или на комбинации SFBC и разнесения при передаче с переключением по частоте (FSTD);</w:t>
      </w:r>
    </w:p>
    <w:p w14:paraId="265E645A" w14:textId="77777777" w:rsidR="004C78C1" w:rsidRPr="000B260C" w:rsidRDefault="004C78C1" w:rsidP="005D2415">
      <w:pPr>
        <w:pStyle w:val="enumlev1"/>
        <w:rPr>
          <w:lang w:val="ru-RU"/>
        </w:rPr>
      </w:pPr>
      <w:r w:rsidRPr="000B260C">
        <w:rPr>
          <w:lang w:val="ru-RU"/>
        </w:rPr>
        <w:t>–</w:t>
      </w:r>
      <w:r w:rsidRPr="000B260C">
        <w:rPr>
          <w:lang w:val="ru-RU"/>
        </w:rPr>
        <w:tab/>
        <w:t>многопользовательская схема MIMO, при которой нескольким терминалам назначаются перекрывающиеся частотно-временные ресурсы;</w:t>
      </w:r>
    </w:p>
    <w:p w14:paraId="0E3CA538" w14:textId="77777777" w:rsidR="004C78C1" w:rsidRPr="000B260C" w:rsidRDefault="004C78C1" w:rsidP="005D2415">
      <w:pPr>
        <w:pStyle w:val="enumlev1"/>
        <w:rPr>
          <w:lang w:val="ru-RU"/>
        </w:rPr>
      </w:pPr>
      <w:r w:rsidRPr="000B260C">
        <w:rPr>
          <w:lang w:val="ru-RU"/>
        </w:rPr>
        <w:t>–</w:t>
      </w:r>
      <w:r w:rsidRPr="000B260C">
        <w:rPr>
          <w:lang w:val="ru-RU"/>
        </w:rPr>
        <w:tab/>
        <w:t>координированный многопунктовый режим работы на линии вниз (DL-CoMP), в котором координируется несколько пунктов передачи.</w:t>
      </w:r>
    </w:p>
    <w:p w14:paraId="479B04A0" w14:textId="77777777" w:rsidR="004C78C1" w:rsidRPr="000B260C" w:rsidRDefault="004C78C1" w:rsidP="005D2415">
      <w:pPr>
        <w:rPr>
          <w:lang w:val="ru-RU"/>
        </w:rPr>
      </w:pPr>
      <w:r w:rsidRPr="000B260C">
        <w:rPr>
          <w:lang w:val="ru-RU"/>
        </w:rPr>
        <w:lastRenderedPageBreak/>
        <w:t>На линии вверх поддерживаются следующие схемы передачи с использованием нескольких антенн:</w:t>
      </w:r>
    </w:p>
    <w:p w14:paraId="210D3935" w14:textId="77777777" w:rsidR="004C78C1" w:rsidRPr="000B260C" w:rsidRDefault="004C78C1" w:rsidP="005D2415">
      <w:pPr>
        <w:pStyle w:val="enumlev1"/>
        <w:rPr>
          <w:lang w:val="ru-RU"/>
        </w:rPr>
      </w:pPr>
      <w:r w:rsidRPr="000B260C">
        <w:rPr>
          <w:lang w:val="ru-RU"/>
        </w:rPr>
        <w:t>–</w:t>
      </w:r>
      <w:r w:rsidRPr="000B260C">
        <w:rPr>
          <w:lang w:val="ru-RU"/>
        </w:rPr>
        <w:tab/>
        <w:t>передача с одной антенной;</w:t>
      </w:r>
    </w:p>
    <w:p w14:paraId="135859E2" w14:textId="77777777" w:rsidR="004C78C1" w:rsidRPr="000B260C" w:rsidRDefault="004C78C1" w:rsidP="005D2415">
      <w:pPr>
        <w:pStyle w:val="enumlev1"/>
        <w:rPr>
          <w:lang w:val="ru-RU"/>
        </w:rPr>
      </w:pPr>
      <w:r w:rsidRPr="000B260C">
        <w:rPr>
          <w:lang w:val="ru-RU"/>
        </w:rPr>
        <w:t>–</w:t>
      </w:r>
      <w:r w:rsidRPr="000B260C">
        <w:rPr>
          <w:lang w:val="ru-RU"/>
        </w:rPr>
        <w:tab/>
        <w:t>предкодирование, поддерживающее пространственное уплотнение с адаптацией рангов от одного до четырех уровней;</w:t>
      </w:r>
    </w:p>
    <w:p w14:paraId="3F7CEC59" w14:textId="77777777" w:rsidR="004C78C1" w:rsidRPr="000B260C" w:rsidRDefault="004C78C1" w:rsidP="005D2415">
      <w:pPr>
        <w:pStyle w:val="enumlev1"/>
        <w:rPr>
          <w:lang w:val="ru-RU"/>
        </w:rPr>
      </w:pPr>
      <w:r w:rsidRPr="000B260C">
        <w:rPr>
          <w:lang w:val="ru-RU"/>
        </w:rPr>
        <w:t>–</w:t>
      </w:r>
      <w:r w:rsidRPr="000B260C">
        <w:rPr>
          <w:lang w:val="ru-RU"/>
        </w:rPr>
        <w:tab/>
        <w:t>координированный многопунктовый режим работы на линии вверх (UL-CoMP), в котором координируется несколько пунктов приема.</w:t>
      </w:r>
    </w:p>
    <w:p w14:paraId="3683E37B" w14:textId="77777777" w:rsidR="004C78C1" w:rsidRPr="000B260C" w:rsidRDefault="004C78C1" w:rsidP="007959B7">
      <w:pPr>
        <w:pStyle w:val="Heading5"/>
        <w:rPr>
          <w:lang w:val="ru-RU"/>
        </w:rPr>
      </w:pPr>
      <w:r w:rsidRPr="000B260C">
        <w:rPr>
          <w:lang w:val="ru-RU"/>
        </w:rPr>
        <w:t>1.1.3.3.5</w:t>
      </w:r>
      <w:r w:rsidRPr="000B260C">
        <w:rPr>
          <w:lang w:val="ru-RU"/>
        </w:rPr>
        <w:tab/>
        <w:t>Регулирование мощности и адаптация канала</w:t>
      </w:r>
    </w:p>
    <w:p w14:paraId="7CBAB4A8" w14:textId="77777777" w:rsidR="004C78C1" w:rsidRPr="000B260C" w:rsidRDefault="004C78C1" w:rsidP="005D2415">
      <w:pPr>
        <w:rPr>
          <w:lang w:val="ru-RU"/>
        </w:rPr>
      </w:pPr>
      <w:r w:rsidRPr="000B260C">
        <w:rPr>
          <w:lang w:val="ru-RU"/>
        </w:rPr>
        <w:t>В соответствии с условиями для радиоканала возможна гибкая адаптация схемы модуляции и кодирования (MCS). Ко всем ресурсным единицам, присвоенным одному и тому же транспортному блоку в интервале TTI, применяется одинаковая схема модуляции и кодирования. С помощью регулирования мощности на линии вверх можно задать среднюю мощность передачи одного символа DFTS-OFDM, в котором передается физический канал.</w:t>
      </w:r>
    </w:p>
    <w:p w14:paraId="21B17C1B" w14:textId="77777777" w:rsidR="004C78C1" w:rsidRPr="000B260C" w:rsidRDefault="004C78C1" w:rsidP="007959B7">
      <w:pPr>
        <w:pStyle w:val="Heading5"/>
        <w:rPr>
          <w:lang w:val="ru-RU"/>
        </w:rPr>
      </w:pPr>
      <w:r w:rsidRPr="000B260C">
        <w:rPr>
          <w:lang w:val="ru-RU"/>
        </w:rPr>
        <w:t>1.1.3.3.6</w:t>
      </w:r>
      <w:r w:rsidRPr="000B260C">
        <w:rPr>
          <w:lang w:val="ru-RU"/>
        </w:rPr>
        <w:tab/>
        <w:t>Сигнализация управления уровней L1/L2</w:t>
      </w:r>
    </w:p>
    <w:p w14:paraId="30F2E104" w14:textId="77777777" w:rsidR="004C78C1" w:rsidRPr="000B260C" w:rsidRDefault="004C78C1" w:rsidP="005D2415">
      <w:pPr>
        <w:rPr>
          <w:lang w:val="ru-RU"/>
        </w:rPr>
      </w:pPr>
      <w:r w:rsidRPr="000B260C">
        <w:rPr>
          <w:lang w:val="ru-RU"/>
        </w:rPr>
        <w:t xml:space="preserve">Управляющая информация линии вниз (DCI) передается либо по каналу PDCCH, либо по каналу EPDCCH. </w:t>
      </w:r>
    </w:p>
    <w:p w14:paraId="70AF1BAF" w14:textId="77777777" w:rsidR="004C78C1" w:rsidRPr="000B260C" w:rsidRDefault="004C78C1" w:rsidP="005D2415">
      <w:pPr>
        <w:rPr>
          <w:lang w:val="ru-RU"/>
        </w:rPr>
      </w:pPr>
      <w:r w:rsidRPr="000B260C">
        <w:rPr>
          <w:lang w:val="ru-RU"/>
        </w:rPr>
        <w:t xml:space="preserve">Канал PDCCH передается с использованием первых символов (от одного до трех) OFDM каждого субкадра линии вниз в каждой компонентной несущей, а количество символов OFDM указывается в канале PCFICH. Сообщения о плане линий вверх и вниз (состоящие из идентификатора оборудования UE, частотно-временных ресурсов и транспортного формата) и подтверждающие сообщения схемы H-ARQ передаются по каналам PDCCH и PHICH соответственно. Каждое сообщение передается по отдельному каналу PDCCH с использованием модуляции QPSK и опорных сигналов, специфических для каждой соты. </w:t>
      </w:r>
    </w:p>
    <w:p w14:paraId="08C6027C" w14:textId="77777777" w:rsidR="004C78C1" w:rsidRPr="000B260C" w:rsidRDefault="004C78C1" w:rsidP="005D2415">
      <w:pPr>
        <w:rPr>
          <w:lang w:val="ru-RU"/>
        </w:rPr>
      </w:pPr>
      <w:r w:rsidRPr="000B260C">
        <w:rPr>
          <w:lang w:val="ru-RU"/>
        </w:rPr>
        <w:t>Канал EPDCCH передается парами блоков физических ресурсов (PRB), уплотненных по частоте с каналом PDSCH; он переносит сообщения о плане линий вниз и линий вверх (состоящие из идентификатора пользовательского оборудования, частотно-временных ресурсов и транспортного формата). Канал EPDCCH использует опорные сигналы модуляции и демодуляции QPSK и может использовать либо частотно-локализованную, либо частотно</w:t>
      </w:r>
      <w:r w:rsidRPr="000B260C">
        <w:rPr>
          <w:lang w:val="ru-RU"/>
        </w:rPr>
        <w:noBreakHyphen/>
        <w:t xml:space="preserve">распределенную передачу. </w:t>
      </w:r>
    </w:p>
    <w:p w14:paraId="2F5A16E8" w14:textId="460697E1" w:rsidR="004C78C1" w:rsidRPr="000B260C" w:rsidRDefault="004C78C1" w:rsidP="005D2415">
      <w:pPr>
        <w:rPr>
          <w:lang w:val="ru-RU"/>
        </w:rPr>
      </w:pPr>
      <w:r w:rsidRPr="000B260C">
        <w:rPr>
          <w:lang w:val="ru-RU"/>
        </w:rPr>
        <w:t>Управляющая информация линии вверх (UCI), включающая информацию о состоянии канала (CSI), запросы на выделение физических ресурсов и подтверждающие сообщения схемы H-ARQ, передается на границах полосы пропускания основной комп</w:t>
      </w:r>
      <w:r w:rsidR="003402F3" w:rsidRPr="000B260C">
        <w:rPr>
          <w:lang w:val="ru-RU"/>
        </w:rPr>
        <w:t>онентной несущей линии вверх. В </w:t>
      </w:r>
      <w:r w:rsidRPr="000B260C">
        <w:rPr>
          <w:lang w:val="ru-RU"/>
        </w:rPr>
        <w:t>качестве альтернативного варианта части сигнализации управления могут уплотняться вместе с данными по каналу PUSCH. Для поддержки передачи по линии вниз в режиме CoMP конфигурация пользовательского оборудования может производиться несколькими процессами CSI.</w:t>
      </w:r>
    </w:p>
    <w:p w14:paraId="2E2D7D2D" w14:textId="77777777" w:rsidR="004C78C1" w:rsidRPr="000B260C" w:rsidRDefault="004C78C1" w:rsidP="007959B7">
      <w:pPr>
        <w:pStyle w:val="Heading5"/>
        <w:rPr>
          <w:lang w:val="ru-RU"/>
        </w:rPr>
      </w:pPr>
      <w:bookmarkStart w:id="9" w:name="_Ref275507069"/>
      <w:r w:rsidRPr="000B260C">
        <w:rPr>
          <w:lang w:val="ru-RU"/>
        </w:rPr>
        <w:t>1.1.3.3.7</w:t>
      </w:r>
      <w:r w:rsidRPr="000B260C">
        <w:rPr>
          <w:lang w:val="ru-RU"/>
        </w:rPr>
        <w:tab/>
      </w:r>
      <w:bookmarkEnd w:id="9"/>
      <w:r w:rsidRPr="000B260C">
        <w:rPr>
          <w:lang w:val="ru-RU"/>
        </w:rPr>
        <w:t>Работа MBSFN</w:t>
      </w:r>
    </w:p>
    <w:p w14:paraId="2227F859" w14:textId="77777777" w:rsidR="004C78C1" w:rsidRPr="000B260C" w:rsidRDefault="004C78C1" w:rsidP="005D2415">
      <w:pPr>
        <w:rPr>
          <w:lang w:val="ru-RU"/>
        </w:rPr>
      </w:pPr>
      <w:r w:rsidRPr="000B260C">
        <w:rPr>
          <w:lang w:val="ru-RU"/>
        </w:rPr>
        <w:t xml:space="preserve">Транспортный канал MCH поддерживает </w:t>
      </w:r>
      <w:r w:rsidRPr="000B260C">
        <w:rPr>
          <w:i/>
          <w:iCs/>
          <w:lang w:val="ru-RU"/>
        </w:rPr>
        <w:t>многоадресную/вещательную передачу в одночастотной сети</w:t>
      </w:r>
      <w:r w:rsidRPr="000B260C">
        <w:rPr>
          <w:lang w:val="ru-RU"/>
        </w:rPr>
        <w:t xml:space="preserve"> (Multicast/Broadcast over Single Frequency Network, MBSFN), когда один и тот же сигнал передается из нескольких синхронизированных по времени сот. Одна компонентная несущая может поддерживать одновременно одноадресную и вещательную передачу путем временного уплотнения MCH и DL-SCH передачи. </w:t>
      </w:r>
    </w:p>
    <w:p w14:paraId="726F2F5E" w14:textId="77777777" w:rsidR="004C78C1" w:rsidRPr="000B260C" w:rsidRDefault="004C78C1" w:rsidP="005D2415">
      <w:pPr>
        <w:pStyle w:val="Heading2"/>
        <w:rPr>
          <w:lang w:val="ru-RU"/>
        </w:rPr>
      </w:pPr>
      <w:r w:rsidRPr="000B260C">
        <w:rPr>
          <w:lang w:val="ru-RU"/>
        </w:rPr>
        <w:t>1.2</w:t>
      </w:r>
      <w:r w:rsidRPr="000B260C">
        <w:rPr>
          <w:lang w:val="ru-RU"/>
        </w:rPr>
        <w:tab/>
        <w:t>Подробная спецификация технологии радиоинтерфейса</w:t>
      </w:r>
    </w:p>
    <w:p w14:paraId="2E791C77" w14:textId="77777777" w:rsidR="004C78C1" w:rsidRPr="000B260C" w:rsidRDefault="004C78C1" w:rsidP="005D2415">
      <w:pPr>
        <w:rPr>
          <w:lang w:val="ru-RU"/>
        </w:rPr>
      </w:pPr>
      <w:r w:rsidRPr="000B260C">
        <w:rPr>
          <w:lang w:val="ru-RU"/>
        </w:rPr>
        <w:t>Подробные спецификации, описанные в настоящем Приложении, были разработаны на основе Глобальной основной спецификации (GCS)</w:t>
      </w:r>
      <w:r w:rsidRPr="000B260C">
        <w:rPr>
          <w:rStyle w:val="FootnoteReference"/>
          <w:lang w:val="ru-RU"/>
        </w:rPr>
        <w:footnoteReference w:id="10"/>
      </w:r>
      <w:r w:rsidRPr="000B260C">
        <w:rPr>
          <w:lang w:val="ru-RU"/>
        </w:rPr>
        <w:t>, связанной с разработанными извне материалами, включенными путем ссылок, для конкретной технологии. Информацию о процессе разработки и использовании GCS, ссылок, а также соответствующих уведомлений и сертификатов можно найти в документе IMT-ADV/24(Rev.1).</w:t>
      </w:r>
    </w:p>
    <w:p w14:paraId="7745C9AF" w14:textId="77777777" w:rsidR="004C78C1" w:rsidRPr="000B260C" w:rsidRDefault="004C78C1" w:rsidP="005D2415">
      <w:pPr>
        <w:rPr>
          <w:lang w:val="ru-RU"/>
        </w:rPr>
      </w:pPr>
      <w:r w:rsidRPr="000B260C">
        <w:rPr>
          <w:lang w:val="ru-RU"/>
        </w:rPr>
        <w:lastRenderedPageBreak/>
        <w:t xml:space="preserve">Стандарты IMT-Advanced, содержащиеся в настоящем разделе, были взяты из Глобальной основной спецификации для технологии </w:t>
      </w:r>
      <w:r w:rsidRPr="000B260C">
        <w:rPr>
          <w:i/>
          <w:iCs/>
          <w:lang w:val="ru-RU"/>
        </w:rPr>
        <w:t>LTE-Advanced</w:t>
      </w:r>
      <w:r w:rsidRPr="000B260C">
        <w:rPr>
          <w:lang w:val="ru-RU"/>
        </w:rPr>
        <w:t xml:space="preserve">, имеющейся по адресу </w:t>
      </w:r>
      <w:hyperlink r:id="rId35" w:history="1">
        <w:r w:rsidRPr="000B260C">
          <w:rPr>
            <w:rStyle w:val="Hyperlink"/>
            <w:lang w:val="ru-RU"/>
          </w:rPr>
          <w:t>http://ties.itu.int/u/itu-r/ede/rsg5/IMT-Advanced/GCS/M.2012-1/LTE-Advanced/</w:t>
        </w:r>
      </w:hyperlink>
      <w:r w:rsidRPr="000B260C">
        <w:rPr>
          <w:lang w:val="ru-RU"/>
        </w:rPr>
        <w:t>. К представленным ниже разделам применяются следующие примечания.</w:t>
      </w:r>
    </w:p>
    <w:p w14:paraId="4B573137" w14:textId="77777777" w:rsidR="004C78C1" w:rsidRPr="000B260C" w:rsidRDefault="004C78C1" w:rsidP="005D2415">
      <w:pPr>
        <w:pStyle w:val="enumlev1"/>
        <w:rPr>
          <w:lang w:val="ru-RU"/>
        </w:rPr>
      </w:pPr>
      <w:r w:rsidRPr="000B260C">
        <w:rPr>
          <w:lang w:val="ru-RU"/>
        </w:rPr>
        <w:t>1)</w:t>
      </w:r>
      <w:r w:rsidRPr="000B260C">
        <w:rPr>
          <w:lang w:val="ru-RU"/>
        </w:rPr>
        <w:tab/>
        <w:t xml:space="preserve">Определенные </w:t>
      </w:r>
      <w:r w:rsidRPr="000B260C">
        <w:rPr>
          <w:b/>
          <w:bCs/>
          <w:i/>
          <w:iCs/>
          <w:lang w:val="ru-RU"/>
        </w:rPr>
        <w:t>транспонирующие организации</w:t>
      </w:r>
      <w:r w:rsidRPr="000B260C">
        <w:rPr>
          <w:rStyle w:val="FootnoteReference"/>
          <w:lang w:val="ru-RU"/>
        </w:rPr>
        <w:footnoteReference w:id="11"/>
      </w:r>
      <w:r w:rsidRPr="000B260C">
        <w:rPr>
          <w:lang w:val="ru-RU"/>
        </w:rPr>
        <w:t xml:space="preserve"> должны обеспечить доступ к своим ссылочным материалам на своем веб-сайте.</w:t>
      </w:r>
    </w:p>
    <w:p w14:paraId="6B07E185" w14:textId="77777777" w:rsidR="004C78C1" w:rsidRPr="000B260C" w:rsidRDefault="004C78C1" w:rsidP="005D2415">
      <w:pPr>
        <w:pStyle w:val="enumlev1"/>
        <w:rPr>
          <w:lang w:val="ru-RU"/>
        </w:rPr>
      </w:pPr>
      <w:r w:rsidRPr="000B260C">
        <w:rPr>
          <w:lang w:val="ru-RU"/>
        </w:rPr>
        <w:t>2)</w:t>
      </w:r>
      <w:r w:rsidRPr="000B260C">
        <w:rPr>
          <w:lang w:val="ru-RU"/>
        </w:rPr>
        <w:tab/>
        <w:t xml:space="preserve">Эта информация была предоставлена </w:t>
      </w:r>
      <w:r w:rsidRPr="000B260C">
        <w:rPr>
          <w:b/>
          <w:bCs/>
          <w:i/>
          <w:iCs/>
          <w:lang w:val="ru-RU"/>
        </w:rPr>
        <w:t xml:space="preserve">транспонирующими организациями </w:t>
      </w:r>
      <w:r w:rsidRPr="000B260C">
        <w:rPr>
          <w:lang w:val="ru-RU"/>
        </w:rPr>
        <w:t>и относится к их собственным отчетным материалам по транспонированной глобальной основной спецификации.</w:t>
      </w:r>
    </w:p>
    <w:p w14:paraId="2863A3A7" w14:textId="77777777" w:rsidR="004C78C1" w:rsidRPr="000B260C" w:rsidRDefault="004C78C1" w:rsidP="005D2415">
      <w:pPr>
        <w:rPr>
          <w:lang w:val="ru-RU"/>
        </w:rPr>
      </w:pPr>
      <w:r w:rsidRPr="000B260C">
        <w:rPr>
          <w:lang w:val="ru-RU"/>
        </w:rPr>
        <w:t xml:space="preserve">В п. 1.2.1 содержатся разделы и краткие обзоры Глобальной основной спецификации по технологии радиоинтерфейсов систем IMT-Advanced, которой было дано название </w:t>
      </w:r>
      <w:r w:rsidRPr="000B260C">
        <w:rPr>
          <w:i/>
          <w:iCs/>
          <w:lang w:val="ru-RU"/>
        </w:rPr>
        <w:t>LTE</w:t>
      </w:r>
      <w:r w:rsidRPr="000B260C">
        <w:rPr>
          <w:i/>
          <w:iCs/>
          <w:lang w:val="ru-RU"/>
        </w:rPr>
        <w:noBreakHyphen/>
        <w:t>Advanced</w:t>
      </w:r>
      <w:r w:rsidRPr="000B260C">
        <w:rPr>
          <w:lang w:val="ru-RU"/>
        </w:rPr>
        <w:t xml:space="preserve">, а также соответствующие гиперссылки на транспонированные стандарты. Спецификации, указанные в п. 1.2.2, не являются частью </w:t>
      </w:r>
      <w:r w:rsidRPr="000B260C">
        <w:rPr>
          <w:i/>
          <w:iCs/>
          <w:lang w:val="ru-RU"/>
        </w:rPr>
        <w:t xml:space="preserve">LTE-Advanced </w:t>
      </w:r>
      <w:r w:rsidRPr="000B260C">
        <w:rPr>
          <w:lang w:val="ru-RU"/>
        </w:rPr>
        <w:t>GCS.</w:t>
      </w:r>
    </w:p>
    <w:p w14:paraId="118A0CB8" w14:textId="77777777" w:rsidR="004C78C1" w:rsidRPr="000B260C" w:rsidRDefault="004C78C1" w:rsidP="005D2415">
      <w:pPr>
        <w:keepNext/>
        <w:keepLines/>
        <w:rPr>
          <w:lang w:val="ru-RU"/>
        </w:rPr>
      </w:pPr>
      <w:r w:rsidRPr="000B260C">
        <w:rPr>
          <w:lang w:val="ru-RU"/>
        </w:rPr>
        <w:t xml:space="preserve">Полный список конкретных спецификаций GCS для </w:t>
      </w:r>
      <w:r w:rsidRPr="000B260C">
        <w:rPr>
          <w:i/>
          <w:iCs/>
          <w:lang w:val="ru-RU"/>
        </w:rPr>
        <w:t>LTE-Advanced</w:t>
      </w:r>
      <w:r w:rsidRPr="000B260C">
        <w:rPr>
          <w:lang w:val="ru-RU"/>
        </w:rPr>
        <w:t>, транспонированных в п. 1.2.1, представлен в таблице 1.1.</w:t>
      </w:r>
    </w:p>
    <w:p w14:paraId="7816BA85" w14:textId="77777777" w:rsidR="004C78C1" w:rsidRPr="000B260C" w:rsidRDefault="004C78C1" w:rsidP="005D2415">
      <w:pPr>
        <w:pStyle w:val="TableNo"/>
        <w:rPr>
          <w:lang w:val="ru-RU"/>
        </w:rPr>
      </w:pPr>
      <w:r w:rsidRPr="000B260C">
        <w:rPr>
          <w:lang w:val="ru-RU"/>
        </w:rPr>
        <w:t>ТАБЛИЦА 1.1</w:t>
      </w:r>
    </w:p>
    <w:p w14:paraId="1AFE6BB1" w14:textId="77777777" w:rsidR="004C78C1" w:rsidRPr="000B260C" w:rsidRDefault="004C78C1" w:rsidP="005D2415">
      <w:pPr>
        <w:pStyle w:val="Tabletitle"/>
        <w:rPr>
          <w:lang w:val="ru-RU"/>
        </w:rPr>
      </w:pPr>
      <w:r w:rsidRPr="000B260C">
        <w:rPr>
          <w:lang w:val="ru-RU"/>
        </w:rPr>
        <w:t>Спецификации 3GPP в п. 1.2.1, которые подлежат транспонированию</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7"/>
        <w:gridCol w:w="1377"/>
        <w:gridCol w:w="1377"/>
        <w:gridCol w:w="1377"/>
        <w:gridCol w:w="1377"/>
        <w:gridCol w:w="1377"/>
        <w:gridCol w:w="1377"/>
      </w:tblGrid>
      <w:tr w:rsidR="004C78C1" w:rsidRPr="000B260C" w14:paraId="43F4F145" w14:textId="77777777" w:rsidTr="00924F1E">
        <w:trPr>
          <w:jc w:val="center"/>
        </w:trPr>
        <w:tc>
          <w:tcPr>
            <w:tcW w:w="1377" w:type="dxa"/>
          </w:tcPr>
          <w:p w14:paraId="2D762404" w14:textId="77777777" w:rsidR="004C78C1" w:rsidRPr="000B260C" w:rsidRDefault="004C78C1" w:rsidP="005D2415">
            <w:pPr>
              <w:pStyle w:val="Tablehead"/>
              <w:rPr>
                <w:lang w:val="ru-RU"/>
              </w:rPr>
            </w:pPr>
            <w:r w:rsidRPr="000B260C">
              <w:rPr>
                <w:bCs/>
                <w:lang w:val="ru-RU"/>
              </w:rPr>
              <w:t>Серия 36.100</w:t>
            </w:r>
          </w:p>
        </w:tc>
        <w:tc>
          <w:tcPr>
            <w:tcW w:w="1377" w:type="dxa"/>
          </w:tcPr>
          <w:p w14:paraId="28508891" w14:textId="77777777" w:rsidR="004C78C1" w:rsidRPr="000B260C" w:rsidRDefault="004C78C1" w:rsidP="005D2415">
            <w:pPr>
              <w:pStyle w:val="Tablehead"/>
              <w:rPr>
                <w:lang w:val="ru-RU"/>
              </w:rPr>
            </w:pPr>
            <w:r w:rsidRPr="000B260C">
              <w:rPr>
                <w:bCs/>
                <w:lang w:val="ru-RU"/>
              </w:rPr>
              <w:t>Серия 36.200</w:t>
            </w:r>
          </w:p>
        </w:tc>
        <w:tc>
          <w:tcPr>
            <w:tcW w:w="1377" w:type="dxa"/>
          </w:tcPr>
          <w:p w14:paraId="3493F7B8" w14:textId="77777777" w:rsidR="004C78C1" w:rsidRPr="000B260C" w:rsidRDefault="004C78C1" w:rsidP="005D2415">
            <w:pPr>
              <w:pStyle w:val="Tablehead"/>
              <w:rPr>
                <w:lang w:val="ru-RU"/>
              </w:rPr>
            </w:pPr>
            <w:r w:rsidRPr="000B260C">
              <w:rPr>
                <w:bCs/>
                <w:lang w:val="ru-RU"/>
              </w:rPr>
              <w:t>Серия 36.300</w:t>
            </w:r>
          </w:p>
        </w:tc>
        <w:tc>
          <w:tcPr>
            <w:tcW w:w="1377" w:type="dxa"/>
          </w:tcPr>
          <w:p w14:paraId="2B932DE7" w14:textId="77777777" w:rsidR="004C78C1" w:rsidRPr="000B260C" w:rsidRDefault="004C78C1" w:rsidP="005D2415">
            <w:pPr>
              <w:pStyle w:val="Tablehead"/>
              <w:rPr>
                <w:lang w:val="ru-RU"/>
              </w:rPr>
            </w:pPr>
            <w:r w:rsidRPr="000B260C">
              <w:rPr>
                <w:bCs/>
                <w:lang w:val="ru-RU"/>
              </w:rPr>
              <w:t>Серия 36.400</w:t>
            </w:r>
          </w:p>
        </w:tc>
        <w:tc>
          <w:tcPr>
            <w:tcW w:w="1377" w:type="dxa"/>
          </w:tcPr>
          <w:p w14:paraId="4854CB83" w14:textId="77777777" w:rsidR="004C78C1" w:rsidRPr="000B260C" w:rsidRDefault="004C78C1" w:rsidP="005D2415">
            <w:pPr>
              <w:pStyle w:val="Tablehead"/>
              <w:rPr>
                <w:lang w:val="ru-RU"/>
              </w:rPr>
            </w:pPr>
            <w:r w:rsidRPr="000B260C">
              <w:rPr>
                <w:bCs/>
                <w:lang w:val="ru-RU"/>
              </w:rPr>
              <w:t>Серия 36.500</w:t>
            </w:r>
          </w:p>
        </w:tc>
        <w:tc>
          <w:tcPr>
            <w:tcW w:w="1377" w:type="dxa"/>
          </w:tcPr>
          <w:p w14:paraId="78103D33" w14:textId="77777777" w:rsidR="004C78C1" w:rsidRPr="000B260C" w:rsidRDefault="004C78C1" w:rsidP="005D2415">
            <w:pPr>
              <w:pStyle w:val="Tablehead"/>
              <w:rPr>
                <w:lang w:val="ru-RU"/>
              </w:rPr>
            </w:pPr>
            <w:r w:rsidRPr="000B260C">
              <w:rPr>
                <w:bCs/>
                <w:lang w:val="ru-RU"/>
              </w:rPr>
              <w:t>Серия 37.xxx</w:t>
            </w:r>
          </w:p>
        </w:tc>
        <w:tc>
          <w:tcPr>
            <w:tcW w:w="1377" w:type="dxa"/>
          </w:tcPr>
          <w:p w14:paraId="2208BADA" w14:textId="77777777" w:rsidR="004C78C1" w:rsidRPr="000B260C" w:rsidRDefault="004C78C1" w:rsidP="005D2415">
            <w:pPr>
              <w:pStyle w:val="Tablehead"/>
              <w:rPr>
                <w:lang w:val="ru-RU"/>
              </w:rPr>
            </w:pPr>
            <w:r w:rsidRPr="000B260C">
              <w:rPr>
                <w:bCs/>
                <w:lang w:val="ru-RU"/>
              </w:rPr>
              <w:t>Серия 25.400</w:t>
            </w:r>
          </w:p>
        </w:tc>
      </w:tr>
      <w:tr w:rsidR="004C78C1" w:rsidRPr="000B260C" w14:paraId="18DA6EFB" w14:textId="77777777" w:rsidTr="00924F1E">
        <w:trPr>
          <w:jc w:val="center"/>
        </w:trPr>
        <w:tc>
          <w:tcPr>
            <w:tcW w:w="1377" w:type="dxa"/>
          </w:tcPr>
          <w:p w14:paraId="26D8C720"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lang w:val="ru-RU"/>
              </w:rPr>
            </w:pPr>
            <w:r w:rsidRPr="000B260C">
              <w:rPr>
                <w:lang w:val="ru-RU"/>
              </w:rPr>
              <w:t>TS 36.101</w:t>
            </w:r>
            <w:r w:rsidRPr="000B260C">
              <w:rPr>
                <w:lang w:val="ru-RU"/>
              </w:rPr>
              <w:br/>
              <w:t>TS 36.104</w:t>
            </w:r>
            <w:r w:rsidRPr="000B260C">
              <w:rPr>
                <w:lang w:val="ru-RU"/>
              </w:rPr>
              <w:br/>
              <w:t>TS 36.106</w:t>
            </w:r>
            <w:r w:rsidRPr="000B260C">
              <w:rPr>
                <w:lang w:val="ru-RU"/>
              </w:rPr>
              <w:br/>
              <w:t>TS 36.113</w:t>
            </w:r>
            <w:r w:rsidRPr="000B260C">
              <w:rPr>
                <w:lang w:val="ru-RU"/>
              </w:rPr>
              <w:br/>
              <w:t>TS 36.116</w:t>
            </w:r>
            <w:r w:rsidRPr="000B260C">
              <w:rPr>
                <w:lang w:val="ru-RU"/>
              </w:rPr>
              <w:br/>
              <w:t>TS 36.124</w:t>
            </w:r>
            <w:r w:rsidRPr="000B260C">
              <w:rPr>
                <w:lang w:val="ru-RU"/>
              </w:rPr>
              <w:br/>
              <w:t>TS 36.133</w:t>
            </w:r>
            <w:r w:rsidRPr="000B260C">
              <w:rPr>
                <w:lang w:val="ru-RU"/>
              </w:rPr>
              <w:br/>
              <w:t>TS 36.141</w:t>
            </w:r>
            <w:r w:rsidRPr="000B260C">
              <w:rPr>
                <w:lang w:val="ru-RU"/>
              </w:rPr>
              <w:br/>
              <w:t>TS 36.143</w:t>
            </w:r>
            <w:r w:rsidRPr="000B260C">
              <w:rPr>
                <w:lang w:val="ru-RU"/>
              </w:rPr>
              <w:br/>
              <w:t>TS 36.171</w:t>
            </w:r>
          </w:p>
        </w:tc>
        <w:tc>
          <w:tcPr>
            <w:tcW w:w="1377" w:type="dxa"/>
          </w:tcPr>
          <w:p w14:paraId="655BCF0B"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lang w:val="ru-RU"/>
              </w:rPr>
            </w:pPr>
            <w:r w:rsidRPr="000B260C">
              <w:rPr>
                <w:lang w:val="ru-RU"/>
              </w:rPr>
              <w:t>TS 36.201</w:t>
            </w:r>
            <w:r w:rsidRPr="000B260C">
              <w:rPr>
                <w:lang w:val="ru-RU"/>
              </w:rPr>
              <w:br/>
              <w:t>TS 36.211</w:t>
            </w:r>
            <w:r w:rsidRPr="000B260C">
              <w:rPr>
                <w:lang w:val="ru-RU"/>
              </w:rPr>
              <w:br/>
              <w:t>TS 36.212</w:t>
            </w:r>
            <w:r w:rsidRPr="000B260C">
              <w:rPr>
                <w:lang w:val="ru-RU"/>
              </w:rPr>
              <w:br/>
              <w:t>TS 36.213</w:t>
            </w:r>
            <w:r w:rsidRPr="000B260C">
              <w:rPr>
                <w:lang w:val="ru-RU"/>
              </w:rPr>
              <w:br/>
              <w:t>TS 36.214</w:t>
            </w:r>
            <w:r w:rsidRPr="000B260C">
              <w:rPr>
                <w:lang w:val="ru-RU"/>
              </w:rPr>
              <w:br/>
              <w:t>TS 36.216</w:t>
            </w:r>
          </w:p>
        </w:tc>
        <w:tc>
          <w:tcPr>
            <w:tcW w:w="1377" w:type="dxa"/>
          </w:tcPr>
          <w:p w14:paraId="0E22D096"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lang w:val="ru-RU"/>
              </w:rPr>
            </w:pPr>
            <w:r w:rsidRPr="000B260C">
              <w:rPr>
                <w:lang w:val="ru-RU"/>
              </w:rPr>
              <w:t>TS 36.300</w:t>
            </w:r>
            <w:r w:rsidRPr="000B260C">
              <w:rPr>
                <w:lang w:val="ru-RU"/>
              </w:rPr>
              <w:br/>
              <w:t>TS 36.302</w:t>
            </w:r>
            <w:r w:rsidRPr="000B260C">
              <w:rPr>
                <w:lang w:val="ru-RU"/>
              </w:rPr>
              <w:br/>
              <w:t>TS 36.304</w:t>
            </w:r>
            <w:r w:rsidRPr="000B260C">
              <w:rPr>
                <w:lang w:val="ru-RU"/>
              </w:rPr>
              <w:br/>
              <w:t>TS 36.305</w:t>
            </w:r>
            <w:r w:rsidRPr="000B260C">
              <w:rPr>
                <w:lang w:val="ru-RU"/>
              </w:rPr>
              <w:br/>
              <w:t>TS 36.306</w:t>
            </w:r>
            <w:r w:rsidRPr="000B260C">
              <w:rPr>
                <w:lang w:val="ru-RU"/>
              </w:rPr>
              <w:br/>
              <w:t>TS 36.307</w:t>
            </w:r>
            <w:r w:rsidRPr="000B260C">
              <w:rPr>
                <w:lang w:val="ru-RU"/>
              </w:rPr>
              <w:br/>
              <w:t>TS 36.314</w:t>
            </w:r>
            <w:r w:rsidRPr="000B260C">
              <w:rPr>
                <w:lang w:val="ru-RU"/>
              </w:rPr>
              <w:br/>
              <w:t>TS 36.321</w:t>
            </w:r>
            <w:r w:rsidRPr="000B260C">
              <w:rPr>
                <w:lang w:val="ru-RU"/>
              </w:rPr>
              <w:br/>
              <w:t>TS 36.322</w:t>
            </w:r>
            <w:r w:rsidRPr="000B260C">
              <w:rPr>
                <w:lang w:val="ru-RU"/>
              </w:rPr>
              <w:br/>
              <w:t>TS 36.323</w:t>
            </w:r>
            <w:r w:rsidRPr="000B260C">
              <w:rPr>
                <w:lang w:val="ru-RU"/>
              </w:rPr>
              <w:br/>
              <w:t>TS 36.331</w:t>
            </w:r>
            <w:r w:rsidRPr="000B260C">
              <w:rPr>
                <w:lang w:val="ru-RU"/>
              </w:rPr>
              <w:br/>
              <w:t>TS 36.355</w:t>
            </w:r>
          </w:p>
        </w:tc>
        <w:tc>
          <w:tcPr>
            <w:tcW w:w="1377" w:type="dxa"/>
          </w:tcPr>
          <w:p w14:paraId="68A8BA12"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lang w:val="ru-RU"/>
              </w:rPr>
            </w:pPr>
            <w:r w:rsidRPr="000B260C">
              <w:rPr>
                <w:lang w:val="ru-RU"/>
              </w:rPr>
              <w:t>TS 36.401</w:t>
            </w:r>
            <w:r w:rsidRPr="000B260C">
              <w:rPr>
                <w:lang w:val="ru-RU"/>
              </w:rPr>
              <w:br/>
              <w:t>TS 36.410</w:t>
            </w:r>
            <w:r w:rsidRPr="000B260C">
              <w:rPr>
                <w:lang w:val="ru-RU"/>
              </w:rPr>
              <w:br/>
              <w:t>TS 36.411</w:t>
            </w:r>
            <w:r w:rsidRPr="000B260C">
              <w:rPr>
                <w:lang w:val="ru-RU"/>
              </w:rPr>
              <w:br/>
              <w:t>TS 36.412</w:t>
            </w:r>
            <w:r w:rsidRPr="000B260C">
              <w:rPr>
                <w:lang w:val="ru-RU"/>
              </w:rPr>
              <w:br/>
              <w:t>TS 36.413</w:t>
            </w:r>
            <w:r w:rsidRPr="000B260C">
              <w:rPr>
                <w:lang w:val="ru-RU"/>
              </w:rPr>
              <w:br/>
              <w:t>TS 36.414</w:t>
            </w:r>
            <w:r w:rsidRPr="000B260C">
              <w:rPr>
                <w:lang w:val="ru-RU"/>
              </w:rPr>
              <w:br/>
              <w:t>TS 36.420</w:t>
            </w:r>
            <w:r w:rsidRPr="000B260C">
              <w:rPr>
                <w:lang w:val="ru-RU"/>
              </w:rPr>
              <w:br/>
              <w:t>TS 36.421</w:t>
            </w:r>
            <w:r w:rsidRPr="000B260C">
              <w:rPr>
                <w:lang w:val="ru-RU"/>
              </w:rPr>
              <w:br/>
              <w:t>TS 36.422</w:t>
            </w:r>
            <w:r w:rsidRPr="000B260C">
              <w:rPr>
                <w:lang w:val="ru-RU"/>
              </w:rPr>
              <w:br/>
              <w:t>TS 36.423</w:t>
            </w:r>
            <w:r w:rsidRPr="000B260C">
              <w:rPr>
                <w:lang w:val="ru-RU"/>
              </w:rPr>
              <w:br/>
              <w:t>TS 36.424</w:t>
            </w:r>
            <w:r w:rsidRPr="000B260C">
              <w:rPr>
                <w:lang w:val="ru-RU"/>
              </w:rPr>
              <w:br/>
              <w:t>TS 36.440</w:t>
            </w:r>
            <w:r w:rsidRPr="000B260C">
              <w:rPr>
                <w:lang w:val="ru-RU"/>
              </w:rPr>
              <w:br/>
              <w:t>TS 36.441</w:t>
            </w:r>
            <w:r w:rsidRPr="000B260C">
              <w:rPr>
                <w:lang w:val="ru-RU"/>
              </w:rPr>
              <w:br/>
              <w:t>TS 36.442</w:t>
            </w:r>
            <w:r w:rsidRPr="000B260C">
              <w:rPr>
                <w:lang w:val="ru-RU"/>
              </w:rPr>
              <w:br/>
              <w:t>TS 36.443</w:t>
            </w:r>
            <w:r w:rsidRPr="000B260C">
              <w:rPr>
                <w:lang w:val="ru-RU"/>
              </w:rPr>
              <w:br/>
              <w:t>TS 36.444</w:t>
            </w:r>
            <w:r w:rsidRPr="000B260C">
              <w:rPr>
                <w:lang w:val="ru-RU"/>
              </w:rPr>
              <w:br/>
              <w:t>TS 36.445</w:t>
            </w:r>
            <w:r w:rsidRPr="000B260C">
              <w:rPr>
                <w:lang w:val="ru-RU"/>
              </w:rPr>
              <w:br/>
              <w:t>TS 36.455</w:t>
            </w:r>
            <w:r w:rsidRPr="000B260C">
              <w:rPr>
                <w:lang w:val="ru-RU"/>
              </w:rPr>
              <w:br/>
              <w:t>TS 36.456</w:t>
            </w:r>
            <w:r w:rsidRPr="000B260C">
              <w:rPr>
                <w:lang w:val="ru-RU"/>
              </w:rPr>
              <w:br/>
              <w:t>TS 36.457</w:t>
            </w:r>
            <w:r w:rsidRPr="000B260C">
              <w:rPr>
                <w:lang w:val="ru-RU"/>
              </w:rPr>
              <w:br/>
              <w:t>TS 36.458</w:t>
            </w:r>
            <w:r w:rsidRPr="000B260C">
              <w:rPr>
                <w:lang w:val="ru-RU"/>
              </w:rPr>
              <w:br/>
              <w:t>TS 36.459</w:t>
            </w:r>
          </w:p>
        </w:tc>
        <w:tc>
          <w:tcPr>
            <w:tcW w:w="1377" w:type="dxa"/>
          </w:tcPr>
          <w:p w14:paraId="2BF72B7E"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ru-RU"/>
              </w:rPr>
            </w:pPr>
            <w:r w:rsidRPr="000B260C">
              <w:rPr>
                <w:lang w:val="ru-RU"/>
              </w:rPr>
              <w:t>TS 36.508</w:t>
            </w:r>
            <w:r w:rsidRPr="000B260C">
              <w:rPr>
                <w:lang w:val="ru-RU"/>
              </w:rPr>
              <w:br/>
              <w:t>TS 36.509</w:t>
            </w:r>
            <w:r w:rsidRPr="000B260C">
              <w:rPr>
                <w:lang w:val="ru-RU"/>
              </w:rPr>
              <w:br/>
              <w:t>TS 36.521-1</w:t>
            </w:r>
            <w:r w:rsidRPr="000B260C">
              <w:rPr>
                <w:lang w:val="ru-RU"/>
              </w:rPr>
              <w:br/>
              <w:t>TS 36.521-2</w:t>
            </w:r>
            <w:r w:rsidRPr="000B260C">
              <w:rPr>
                <w:lang w:val="ru-RU"/>
              </w:rPr>
              <w:br/>
              <w:t>TS 36.521-3</w:t>
            </w:r>
            <w:r w:rsidRPr="000B260C">
              <w:rPr>
                <w:lang w:val="ru-RU"/>
              </w:rPr>
              <w:br/>
              <w:t>TS 36.523-1</w:t>
            </w:r>
            <w:r w:rsidRPr="000B260C">
              <w:rPr>
                <w:lang w:val="ru-RU"/>
              </w:rPr>
              <w:br/>
              <w:t>TS 36.523-2</w:t>
            </w:r>
            <w:r w:rsidRPr="000B260C">
              <w:rPr>
                <w:lang w:val="ru-RU"/>
              </w:rPr>
              <w:br/>
              <w:t>TS 36.523-3</w:t>
            </w:r>
          </w:p>
        </w:tc>
        <w:tc>
          <w:tcPr>
            <w:tcW w:w="1377" w:type="dxa"/>
          </w:tcPr>
          <w:p w14:paraId="444C4A47"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szCs w:val="22"/>
                <w:lang w:val="ru-RU"/>
              </w:rPr>
            </w:pPr>
            <w:r w:rsidRPr="000B260C">
              <w:rPr>
                <w:szCs w:val="22"/>
                <w:lang w:val="ru-RU"/>
              </w:rPr>
              <w:t>TS 37.104</w:t>
            </w:r>
            <w:r w:rsidRPr="000B260C">
              <w:rPr>
                <w:szCs w:val="22"/>
                <w:lang w:val="ru-RU"/>
              </w:rPr>
              <w:br/>
              <w:t>TS 37.141</w:t>
            </w:r>
            <w:r w:rsidRPr="000B260C">
              <w:rPr>
                <w:szCs w:val="22"/>
                <w:lang w:val="ru-RU"/>
              </w:rPr>
              <w:br/>
              <w:t>TS 37.113</w:t>
            </w:r>
            <w:r w:rsidRPr="000B260C">
              <w:rPr>
                <w:szCs w:val="22"/>
                <w:lang w:val="ru-RU"/>
              </w:rPr>
              <w:br/>
              <w:t>TS 37.320</w:t>
            </w:r>
            <w:r w:rsidRPr="000B260C">
              <w:rPr>
                <w:szCs w:val="22"/>
                <w:lang w:val="ru-RU"/>
              </w:rPr>
              <w:br/>
              <w:t>TS 37.571-1</w:t>
            </w:r>
            <w:r w:rsidRPr="000B260C">
              <w:rPr>
                <w:szCs w:val="22"/>
                <w:lang w:val="ru-RU"/>
              </w:rPr>
              <w:br/>
              <w:t>TS 37.571-2</w:t>
            </w:r>
            <w:r w:rsidRPr="000B260C">
              <w:rPr>
                <w:szCs w:val="22"/>
                <w:lang w:val="ru-RU"/>
              </w:rPr>
              <w:br/>
              <w:t>TS 37.571-3</w:t>
            </w:r>
            <w:r w:rsidRPr="000B260C">
              <w:rPr>
                <w:szCs w:val="22"/>
                <w:lang w:val="ru-RU"/>
              </w:rPr>
              <w:br/>
              <w:t>TS 37.571-4</w:t>
            </w:r>
            <w:r w:rsidRPr="000B260C">
              <w:rPr>
                <w:szCs w:val="22"/>
                <w:lang w:val="ru-RU"/>
              </w:rPr>
              <w:br/>
              <w:t>TS 37.571-5</w:t>
            </w:r>
          </w:p>
        </w:tc>
        <w:tc>
          <w:tcPr>
            <w:tcW w:w="1377" w:type="dxa"/>
          </w:tcPr>
          <w:p w14:paraId="3DCA66E7"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78"/>
              <w:jc w:val="center"/>
              <w:rPr>
                <w:szCs w:val="22"/>
                <w:lang w:val="ru-RU"/>
              </w:rPr>
            </w:pPr>
            <w:r w:rsidRPr="000B260C">
              <w:rPr>
                <w:szCs w:val="22"/>
                <w:lang w:val="ru-RU"/>
              </w:rPr>
              <w:t>TS 25.460</w:t>
            </w:r>
            <w:r w:rsidRPr="000B260C">
              <w:rPr>
                <w:szCs w:val="22"/>
                <w:lang w:val="ru-RU"/>
              </w:rPr>
              <w:br/>
              <w:t>TS 25.461</w:t>
            </w:r>
            <w:r w:rsidRPr="000B260C">
              <w:rPr>
                <w:szCs w:val="22"/>
                <w:lang w:val="ru-RU"/>
              </w:rPr>
              <w:br/>
              <w:t>TS 25.462</w:t>
            </w:r>
            <w:r w:rsidRPr="000B260C">
              <w:rPr>
                <w:szCs w:val="22"/>
                <w:lang w:val="ru-RU"/>
              </w:rPr>
              <w:br/>
              <w:t>TS 25.466</w:t>
            </w:r>
          </w:p>
        </w:tc>
      </w:tr>
    </w:tbl>
    <w:p w14:paraId="0EE05C77" w14:textId="77777777" w:rsidR="004C78C1" w:rsidRPr="000B260C" w:rsidRDefault="004C78C1" w:rsidP="005D2415">
      <w:pPr>
        <w:pStyle w:val="Heading3"/>
        <w:rPr>
          <w:lang w:val="ru-RU"/>
        </w:rPr>
      </w:pPr>
      <w:r w:rsidRPr="000B260C">
        <w:rPr>
          <w:lang w:val="ru-RU"/>
        </w:rPr>
        <w:lastRenderedPageBreak/>
        <w:t>1.2.1</w:t>
      </w:r>
      <w:r w:rsidRPr="000B260C">
        <w:rPr>
          <w:lang w:val="ru-RU"/>
        </w:rPr>
        <w:tab/>
        <w:t xml:space="preserve">Разделы и краткие обзоры Глобальной основной спецификации </w:t>
      </w:r>
      <w:r w:rsidRPr="000B260C">
        <w:rPr>
          <w:lang w:val="ru-RU"/>
        </w:rPr>
        <w:br/>
        <w:t>и транспонируемых стандартов</w:t>
      </w:r>
    </w:p>
    <w:p w14:paraId="50480D6F" w14:textId="77777777" w:rsidR="004C78C1" w:rsidRPr="000B260C" w:rsidRDefault="004C78C1" w:rsidP="007959B7">
      <w:pPr>
        <w:pStyle w:val="Heading4"/>
        <w:rPr>
          <w:lang w:val="ru-RU"/>
        </w:rPr>
      </w:pPr>
      <w:r w:rsidRPr="000B260C">
        <w:rPr>
          <w:lang w:val="ru-RU"/>
        </w:rPr>
        <w:t>1.2.1.1</w:t>
      </w:r>
      <w:r w:rsidRPr="000B260C">
        <w:rPr>
          <w:lang w:val="ru-RU"/>
        </w:rPr>
        <w:tab/>
        <w:t>Введение</w:t>
      </w:r>
    </w:p>
    <w:p w14:paraId="77382ABF" w14:textId="77777777" w:rsidR="004C78C1" w:rsidRPr="000B260C" w:rsidRDefault="004C78C1" w:rsidP="005D2415">
      <w:pPr>
        <w:rPr>
          <w:lang w:val="ru-RU"/>
        </w:rPr>
      </w:pPr>
      <w:r w:rsidRPr="000B260C">
        <w:rPr>
          <w:lang w:val="ru-RU"/>
        </w:rPr>
        <w:t xml:space="preserve">Указанные ниже документы по стандартам в той форме, в которой они были транспонированы из соответствующих спецификаций 3GPP, представлены определенными </w:t>
      </w:r>
      <w:r w:rsidRPr="000B260C">
        <w:rPr>
          <w:b/>
          <w:bCs/>
          <w:i/>
          <w:iCs/>
          <w:lang w:val="ru-RU"/>
        </w:rPr>
        <w:t xml:space="preserve">транспонирующими организациями </w:t>
      </w:r>
      <w:r w:rsidRPr="000B260C">
        <w:rPr>
          <w:lang w:val="ru-RU"/>
        </w:rPr>
        <w:t xml:space="preserve">в качестве транспонированных наборов стандартов для наземного радиоинтерфейса систем IMT-Advanced, названного как </w:t>
      </w:r>
      <w:r w:rsidRPr="000B260C">
        <w:rPr>
          <w:i/>
          <w:iCs/>
          <w:lang w:val="ru-RU"/>
        </w:rPr>
        <w:t>LTE-Advanced</w:t>
      </w:r>
      <w:r w:rsidRPr="000B260C">
        <w:rPr>
          <w:lang w:val="ru-RU"/>
        </w:rPr>
        <w:t xml:space="preserve">, и включают не только характеристики систем IMT-Advanced, но и дополнительные возможности систем </w:t>
      </w:r>
      <w:r w:rsidRPr="000B260C">
        <w:rPr>
          <w:i/>
          <w:iCs/>
          <w:lang w:val="ru-RU"/>
        </w:rPr>
        <w:t>LTE-Advanced</w:t>
      </w:r>
      <w:r w:rsidRPr="000B260C">
        <w:rPr>
          <w:lang w:val="ru-RU"/>
        </w:rPr>
        <w:t>, которые постоянно совершенствуются.</w:t>
      </w:r>
    </w:p>
    <w:p w14:paraId="40CCCFE8" w14:textId="77777777" w:rsidR="004C78C1" w:rsidRPr="000B260C" w:rsidRDefault="004C78C1" w:rsidP="005D2415">
      <w:pPr>
        <w:spacing w:after="120"/>
        <w:rPr>
          <w:b/>
          <w:lang w:val="ru-RU"/>
        </w:rPr>
        <w:sectPr w:rsidR="004C78C1" w:rsidRPr="000B260C" w:rsidSect="00924F1E">
          <w:headerReference w:type="even" r:id="rId36"/>
          <w:headerReference w:type="default" r:id="rId37"/>
          <w:footerReference w:type="default" r:id="rId38"/>
          <w:headerReference w:type="first" r:id="rId39"/>
          <w:footerReference w:type="first" r:id="rId40"/>
          <w:pgSz w:w="11907" w:h="16834" w:code="9"/>
          <w:pgMar w:top="1418" w:right="1275" w:bottom="1134" w:left="1134" w:header="720" w:footer="482" w:gutter="0"/>
          <w:paperSrc w:first="15" w:other="15"/>
          <w:pgNumType w:start="1"/>
          <w:cols w:space="720"/>
          <w:titlePg/>
        </w:sectPr>
      </w:pPr>
    </w:p>
    <w:p w14:paraId="0C50CE20" w14:textId="77777777" w:rsidR="004C78C1" w:rsidRPr="000B260C" w:rsidRDefault="004C78C1" w:rsidP="007959B7">
      <w:pPr>
        <w:pStyle w:val="Heading4"/>
        <w:rPr>
          <w:lang w:val="ru-RU"/>
        </w:rPr>
      </w:pPr>
      <w:r w:rsidRPr="000B260C">
        <w:rPr>
          <w:lang w:val="ru-RU"/>
        </w:rPr>
        <w:lastRenderedPageBreak/>
        <w:t>1.2.1.2</w:t>
      </w:r>
      <w:r w:rsidRPr="000B260C">
        <w:rPr>
          <w:lang w:val="ru-RU"/>
        </w:rPr>
        <w:tab/>
        <w:t>Уровень 1 радиоинтерфейса</w:t>
      </w:r>
    </w:p>
    <w:p w14:paraId="1300691C" w14:textId="77777777" w:rsidR="004C78C1" w:rsidRPr="000B260C" w:rsidRDefault="004C78C1" w:rsidP="007959B7">
      <w:pPr>
        <w:pStyle w:val="Heading5"/>
        <w:rPr>
          <w:lang w:val="ru-RU"/>
        </w:rPr>
      </w:pPr>
      <w:r w:rsidRPr="000B260C">
        <w:rPr>
          <w:lang w:val="ru-RU"/>
        </w:rPr>
        <w:t>1.2.1.2.1</w:t>
      </w:r>
      <w:r w:rsidRPr="000B260C">
        <w:rPr>
          <w:lang w:val="ru-RU"/>
        </w:rPr>
        <w:tab/>
      </w:r>
      <w:r w:rsidRPr="000B260C">
        <w:rPr>
          <w:bCs/>
          <w:lang w:val="ru-RU"/>
        </w:rPr>
        <w:t>TS 36.201</w:t>
      </w:r>
    </w:p>
    <w:p w14:paraId="11CD1597"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физический уровень LTE; общее описание</w:t>
      </w:r>
    </w:p>
    <w:p w14:paraId="03C20119" w14:textId="77777777" w:rsidR="004C78C1" w:rsidRPr="000B260C" w:rsidRDefault="004C78C1" w:rsidP="005D2415">
      <w:pPr>
        <w:rPr>
          <w:rFonts w:eastAsia="SimSun"/>
          <w:b/>
          <w:bCs/>
          <w:color w:val="000000"/>
          <w:sz w:val="18"/>
          <w:szCs w:val="18"/>
          <w:lang w:val="ru-RU"/>
        </w:rPr>
      </w:pPr>
      <w:r w:rsidRPr="000B260C">
        <w:rPr>
          <w:lang w:val="ru-RU"/>
        </w:rPr>
        <w:t>В этом документе дается общее описание физического уровня радиоинтерфейса E-UTRA. В нем также описывается структура документа по спецификациям физического уровня радиодоступа E-UTRA стандарта 3GPP, то есть серии TS 36.200. В спецификации серии TS 36.200 указывается точка Uu для подвижной системы LTE и определяется минимальный уровень спецификаций, требуемых для базовых соединений, необходимых для обеспечения возможности сетевого взаимодействия и совместимости.</w:t>
      </w:r>
    </w:p>
    <w:p w14:paraId="44B0DB3F"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18"/>
          <w:szCs w:val="18"/>
          <w:lang w:val="ru-RU"/>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4FD7DE72" w14:textId="77777777" w:rsidR="004C78C1" w:rsidRPr="000B260C" w:rsidRDefault="004C78C1" w:rsidP="005D2415">
      <w:pPr>
        <w:widowControl w:val="0"/>
        <w:tabs>
          <w:tab w:val="left" w:pos="90"/>
          <w:tab w:val="left" w:pos="855"/>
          <w:tab w:val="left" w:pos="3450"/>
          <w:tab w:val="left" w:pos="4195"/>
          <w:tab w:val="left" w:pos="5164"/>
        </w:tabs>
        <w:overflowPunct/>
        <w:spacing w:before="0"/>
        <w:jc w:val="left"/>
        <w:textAlignment w:val="auto"/>
        <w:rPr>
          <w:rFonts w:eastAsia="SimSun"/>
          <w:b/>
          <w:bCs/>
          <w:color w:val="000000"/>
          <w:sz w:val="23"/>
          <w:szCs w:val="23"/>
          <w:lang w:val="ru-RU" w:eastAsia="zh-CN"/>
        </w:rPr>
      </w:pPr>
      <w:r w:rsidRPr="000B260C">
        <w:rPr>
          <w:rFonts w:eastAsia="SimSun"/>
          <w:b/>
          <w:bCs/>
          <w:color w:val="000000"/>
          <w:sz w:val="18"/>
          <w:szCs w:val="18"/>
          <w:lang w:val="ru-RU"/>
        </w:rPr>
        <w:t>Версия 10</w:t>
      </w:r>
    </w:p>
    <w:p w14:paraId="277D9E19"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STD-T104-36.201</w:t>
      </w:r>
      <w:r w:rsidRPr="000B260C">
        <w:rPr>
          <w:rFonts w:ascii="Arial" w:eastAsia="SimSun" w:hAnsi="Arial" w:cs="Arial"/>
          <w:szCs w:val="24"/>
          <w:lang w:val="ru-RU" w:eastAsia="zh-CN"/>
        </w:rPr>
        <w:tab/>
      </w:r>
      <w:r w:rsidRPr="000B260C">
        <w:rPr>
          <w:rFonts w:eastAsia="SimSun"/>
          <w:color w:val="000000"/>
          <w:sz w:val="18"/>
          <w:szCs w:val="18"/>
          <w:lang w:val="ru-RU"/>
        </w:rPr>
        <w:t>10.0.0</w:t>
      </w:r>
      <w:r w:rsidRPr="000B260C">
        <w:rPr>
          <w:lang w:val="ru-RU"/>
        </w:rPr>
        <w:tab/>
      </w:r>
      <w:r w:rsidRPr="000B260C">
        <w:rPr>
          <w:rFonts w:eastAsia="SimSun"/>
          <w:color w:val="000000"/>
          <w:sz w:val="18"/>
          <w:szCs w:val="18"/>
          <w:lang w:val="ru-RU"/>
        </w:rPr>
        <w:t>11 сен.</w:t>
      </w:r>
      <w:r w:rsidRPr="000B260C">
        <w:rPr>
          <w:rFonts w:ascii="Arial" w:eastAsia="SimSun" w:hAnsi="Arial" w:cs="Arial"/>
          <w:szCs w:val="24"/>
          <w:lang w:val="ru-RU" w:eastAsia="zh-CN"/>
        </w:rPr>
        <w:tab/>
      </w:r>
      <w:hyperlink r:id="rId41" w:history="1">
        <w:r w:rsidRPr="000B260C">
          <w:rPr>
            <w:rFonts w:eastAsia="SimSun"/>
            <w:color w:val="0000FF"/>
            <w:sz w:val="18"/>
            <w:szCs w:val="18"/>
            <w:u w:val="single"/>
            <w:lang w:val="ru-RU" w:eastAsia="zh-CN"/>
          </w:rPr>
          <w:t>http://www.arib.or.jp/english/html/overview/doc/STD-T104v2_00/2_T104/ARIB-STD-T104/Rel10/36/A36201-a00.pdf</w:t>
        </w:r>
      </w:hyperlink>
    </w:p>
    <w:p w14:paraId="1926E107" w14:textId="77777777" w:rsidR="004C78C1" w:rsidRPr="000B260C" w:rsidRDefault="004C78C1" w:rsidP="005D2415">
      <w:pPr>
        <w:widowControl w:val="0"/>
        <w:tabs>
          <w:tab w:val="left" w:pos="142"/>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ATIS.3GPP.36.201V1000-2011</w:t>
      </w:r>
      <w:r w:rsidRPr="000B260C">
        <w:rPr>
          <w:rFonts w:ascii="Arial" w:eastAsia="SimSun" w:hAnsi="Arial" w:cs="Arial"/>
          <w:szCs w:val="24"/>
          <w:lang w:val="ru-RU" w:eastAsia="zh-CN"/>
        </w:rPr>
        <w:tab/>
      </w:r>
      <w:r w:rsidRPr="000B260C">
        <w:rPr>
          <w:rFonts w:eastAsia="SimSun"/>
          <w:color w:val="000000"/>
          <w:sz w:val="18"/>
          <w:szCs w:val="18"/>
          <w:lang w:val="ru-RU"/>
        </w:rPr>
        <w:t>10.0.0</w:t>
      </w:r>
      <w:r w:rsidRPr="000B260C">
        <w:rPr>
          <w:lang w:val="ru-RU"/>
        </w:rPr>
        <w:tab/>
      </w:r>
      <w:r w:rsidRPr="000B260C">
        <w:rPr>
          <w:rFonts w:eastAsia="SimSun"/>
          <w:color w:val="000000"/>
          <w:sz w:val="18"/>
          <w:szCs w:val="18"/>
          <w:lang w:val="ru-RU"/>
        </w:rPr>
        <w:t>11 июля</w:t>
      </w:r>
      <w:r w:rsidRPr="000B260C">
        <w:rPr>
          <w:rFonts w:ascii="Arial" w:eastAsia="SimSun" w:hAnsi="Arial" w:cs="Arial"/>
          <w:szCs w:val="24"/>
          <w:lang w:val="ru-RU" w:eastAsia="zh-CN"/>
        </w:rPr>
        <w:tab/>
      </w:r>
      <w:hyperlink r:id="rId42" w:history="1">
        <w:r w:rsidRPr="000B260C">
          <w:rPr>
            <w:rFonts w:eastAsia="SimSun"/>
            <w:color w:val="0000FF"/>
            <w:sz w:val="18"/>
            <w:szCs w:val="18"/>
            <w:u w:val="single"/>
            <w:lang w:val="ru-RU" w:eastAsia="zh-CN"/>
          </w:rPr>
          <w:t>https://www.atis.org/docstore/default.aspx</w:t>
        </w:r>
      </w:hyperlink>
    </w:p>
    <w:p w14:paraId="03938903"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CCSA-TSD-LTE-36.201</w:t>
      </w:r>
      <w:r w:rsidRPr="000B260C">
        <w:rPr>
          <w:rFonts w:ascii="Arial" w:eastAsia="SimSun" w:hAnsi="Arial" w:cs="Arial"/>
          <w:szCs w:val="24"/>
          <w:lang w:val="ru-RU" w:eastAsia="zh-CN"/>
        </w:rPr>
        <w:tab/>
      </w:r>
      <w:r w:rsidRPr="000B260C">
        <w:rPr>
          <w:rFonts w:eastAsia="SimSun"/>
          <w:color w:val="000000"/>
          <w:sz w:val="18"/>
          <w:szCs w:val="18"/>
          <w:lang w:val="ru-RU"/>
        </w:rPr>
        <w:t>10.0.0</w:t>
      </w:r>
      <w:r w:rsidRPr="000B260C">
        <w:rPr>
          <w:lang w:val="ru-RU"/>
        </w:rPr>
        <w:tab/>
      </w:r>
      <w:r w:rsidRPr="000B260C">
        <w:rPr>
          <w:rFonts w:eastAsia="SimSun"/>
          <w:color w:val="000000"/>
          <w:sz w:val="18"/>
          <w:szCs w:val="18"/>
          <w:lang w:val="ru-RU"/>
        </w:rPr>
        <w:t>13 авг.</w:t>
      </w:r>
      <w:r w:rsidRPr="000B260C">
        <w:rPr>
          <w:rFonts w:ascii="Arial" w:eastAsia="SimSun" w:hAnsi="Arial" w:cs="Arial"/>
          <w:szCs w:val="24"/>
          <w:lang w:val="ru-RU" w:eastAsia="zh-CN"/>
        </w:rPr>
        <w:tab/>
      </w:r>
      <w:hyperlink r:id="rId43" w:history="1">
        <w:r w:rsidRPr="000B260C">
          <w:rPr>
            <w:rFonts w:eastAsia="SimSun"/>
            <w:color w:val="0000FF"/>
            <w:sz w:val="18"/>
            <w:szCs w:val="18"/>
            <w:u w:val="single"/>
            <w:lang w:val="ru-RU" w:eastAsia="zh-CN"/>
          </w:rPr>
          <w:t>http://www.ccsa.org.cn/ITU_spec/ITU-R/M.2012/M.2012-1/LTE/Rel-10/CCSA-TSD-LTE-36201-a00.zip</w:t>
        </w:r>
      </w:hyperlink>
    </w:p>
    <w:p w14:paraId="4DFBE5CC"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136 201</w:t>
      </w:r>
      <w:r w:rsidRPr="000B260C">
        <w:rPr>
          <w:rFonts w:ascii="Arial" w:eastAsia="SimSun" w:hAnsi="Arial" w:cs="Arial"/>
          <w:szCs w:val="24"/>
          <w:lang w:val="ru-RU" w:eastAsia="zh-CN"/>
        </w:rPr>
        <w:tab/>
      </w:r>
      <w:r w:rsidRPr="000B260C">
        <w:rPr>
          <w:rFonts w:eastAsia="SimSun"/>
          <w:color w:val="000000"/>
          <w:sz w:val="18"/>
          <w:szCs w:val="18"/>
          <w:lang w:val="ru-RU"/>
        </w:rPr>
        <w:t>10.0.0</w:t>
      </w:r>
      <w:r w:rsidRPr="000B260C">
        <w:rPr>
          <w:lang w:val="ru-RU"/>
        </w:rPr>
        <w:tab/>
      </w:r>
      <w:r w:rsidRPr="000B260C">
        <w:rPr>
          <w:rFonts w:eastAsia="SimSun"/>
          <w:color w:val="000000"/>
          <w:sz w:val="18"/>
          <w:szCs w:val="18"/>
          <w:lang w:val="ru-RU"/>
        </w:rPr>
        <w:t>11 янв.</w:t>
      </w:r>
      <w:r w:rsidRPr="000B260C">
        <w:rPr>
          <w:rFonts w:ascii="Arial" w:eastAsia="SimSun" w:hAnsi="Arial" w:cs="Arial"/>
          <w:szCs w:val="24"/>
          <w:lang w:val="ru-RU" w:eastAsia="zh-CN"/>
        </w:rPr>
        <w:tab/>
      </w:r>
      <w:hyperlink r:id="rId44" w:history="1">
        <w:r w:rsidRPr="000B260C">
          <w:rPr>
            <w:rFonts w:eastAsia="SimSun"/>
            <w:color w:val="0000FF"/>
            <w:sz w:val="18"/>
            <w:szCs w:val="18"/>
            <w:u w:val="single"/>
            <w:lang w:val="ru-RU" w:eastAsia="zh-CN"/>
          </w:rPr>
          <w:t>http://www.etsi.org/deliver/etsi_ts/136200_136299/136201/10.00.00_60/ts_136201v100000p.pdf</w:t>
        </w:r>
      </w:hyperlink>
    </w:p>
    <w:p w14:paraId="53AB954E"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TTAT.3G-36.201(R10-10.0.0)</w:t>
      </w:r>
      <w:r w:rsidRPr="000B260C">
        <w:rPr>
          <w:rFonts w:ascii="Arial" w:eastAsia="SimSun" w:hAnsi="Arial" w:cs="Arial"/>
          <w:szCs w:val="24"/>
          <w:lang w:val="ru-RU" w:eastAsia="zh-CN"/>
        </w:rPr>
        <w:tab/>
      </w:r>
      <w:r w:rsidRPr="000B260C">
        <w:rPr>
          <w:rFonts w:eastAsia="SimSun"/>
          <w:color w:val="000000"/>
          <w:sz w:val="18"/>
          <w:szCs w:val="18"/>
          <w:lang w:val="ru-RU"/>
        </w:rPr>
        <w:t>10.0.0</w:t>
      </w:r>
      <w:r w:rsidRPr="000B260C">
        <w:rPr>
          <w:lang w:val="ru-RU"/>
        </w:rPr>
        <w:tab/>
      </w:r>
      <w:r w:rsidRPr="000B260C">
        <w:rPr>
          <w:rFonts w:eastAsia="SimSun"/>
          <w:color w:val="000000"/>
          <w:sz w:val="18"/>
          <w:szCs w:val="18"/>
          <w:lang w:val="ru-RU"/>
        </w:rPr>
        <w:t>11 авг.</w:t>
      </w:r>
      <w:r w:rsidRPr="000B260C">
        <w:rPr>
          <w:rFonts w:ascii="Arial" w:eastAsia="SimSun" w:hAnsi="Arial" w:cs="Arial"/>
          <w:szCs w:val="24"/>
          <w:lang w:val="ru-RU" w:eastAsia="zh-CN"/>
        </w:rPr>
        <w:tab/>
      </w:r>
      <w:hyperlink r:id="rId45" w:history="1">
        <w:r w:rsidRPr="000B260C">
          <w:rPr>
            <w:rFonts w:eastAsia="SimSun"/>
            <w:color w:val="0000FF"/>
            <w:sz w:val="18"/>
            <w:szCs w:val="18"/>
            <w:u w:val="single"/>
            <w:lang w:val="ru-RU" w:eastAsia="zh-CN"/>
          </w:rPr>
          <w:t>http://www.tta.or.kr/data/ttasDown.jsp?where=14688&amp;pk_num=TTAT.3G-36.201(R10-10.0.0)</w:t>
        </w:r>
      </w:hyperlink>
    </w:p>
    <w:p w14:paraId="788BB523"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rPr>
        <w:t>Не применимо</w:t>
      </w:r>
    </w:p>
    <w:p w14:paraId="22B0FDD2"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rPr>
        <w:t xml:space="preserve">Версия </w:t>
      </w:r>
      <w:r w:rsidRPr="000B260C">
        <w:rPr>
          <w:rFonts w:eastAsia="SimSun"/>
          <w:b/>
          <w:bCs/>
          <w:color w:val="000000"/>
          <w:sz w:val="18"/>
          <w:szCs w:val="18"/>
          <w:lang w:val="ru-RU" w:eastAsia="zh-CN"/>
        </w:rPr>
        <w:t>11</w:t>
      </w:r>
    </w:p>
    <w:p w14:paraId="7B062FBC"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STD-T104-36.201</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46" w:history="1">
        <w:r w:rsidRPr="000B260C">
          <w:rPr>
            <w:rFonts w:eastAsia="SimSun"/>
            <w:color w:val="0000FF"/>
            <w:sz w:val="18"/>
            <w:szCs w:val="18"/>
            <w:u w:val="single"/>
            <w:lang w:val="ru-RU" w:eastAsia="zh-CN"/>
          </w:rPr>
          <w:t>http://www.arib.or.jp/english/html/overview/doc/STD-T104v2_00/2_T104/ARIB-STD-T104/Rel11/36/A36201-b10.pdf</w:t>
        </w:r>
      </w:hyperlink>
    </w:p>
    <w:p w14:paraId="37624652"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ATIS.3GPP.36.201V1110-2013</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47" w:history="1">
        <w:r w:rsidRPr="000B260C">
          <w:rPr>
            <w:rFonts w:eastAsia="SimSun"/>
            <w:color w:val="0000FF"/>
            <w:sz w:val="18"/>
            <w:szCs w:val="18"/>
            <w:u w:val="single"/>
            <w:lang w:val="ru-RU" w:eastAsia="zh-CN"/>
          </w:rPr>
          <w:t>https://www.atis.org/docstore/default.aspx</w:t>
        </w:r>
      </w:hyperlink>
    </w:p>
    <w:p w14:paraId="5030778D"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CCSA-TSD-LTE-36.201</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8" w:history="1">
        <w:r w:rsidRPr="000B260C">
          <w:rPr>
            <w:rFonts w:eastAsia="SimSun"/>
            <w:color w:val="0000FF"/>
            <w:sz w:val="18"/>
            <w:szCs w:val="18"/>
            <w:u w:val="single"/>
            <w:lang w:val="ru-RU" w:eastAsia="zh-CN"/>
          </w:rPr>
          <w:t>http://www.ccsa.org.cn/ITU_spec/ITU-R/M.2012/M.2012-1/LTE/Rel-11/CCSA-TSD-LTE-36201-b10.zip</w:t>
        </w:r>
      </w:hyperlink>
    </w:p>
    <w:p w14:paraId="6E674C2A"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136 201</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13 фев.</w:t>
      </w:r>
      <w:r w:rsidRPr="000B260C">
        <w:rPr>
          <w:rFonts w:ascii="Arial" w:eastAsia="SimSun" w:hAnsi="Arial" w:cs="Arial"/>
          <w:szCs w:val="24"/>
          <w:lang w:val="ru-RU" w:eastAsia="zh-CN"/>
        </w:rPr>
        <w:tab/>
      </w:r>
      <w:hyperlink r:id="rId49" w:history="1">
        <w:r w:rsidRPr="000B260C">
          <w:rPr>
            <w:rFonts w:eastAsia="SimSun"/>
            <w:color w:val="0000FF"/>
            <w:sz w:val="18"/>
            <w:szCs w:val="18"/>
            <w:u w:val="single"/>
            <w:lang w:val="ru-RU" w:eastAsia="zh-CN"/>
          </w:rPr>
          <w:t>http://www.etsi.org/deliver/etsi_ts/136200_136299/136201/11.01.00_60/ts_136201v110100p.pdf</w:t>
        </w:r>
      </w:hyperlink>
    </w:p>
    <w:p w14:paraId="0BE1CF56"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TTAT.3G-36.201(R11-11.1.0)</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0" w:history="1">
        <w:r w:rsidRPr="000B260C">
          <w:rPr>
            <w:rFonts w:eastAsia="SimSun"/>
            <w:color w:val="0000FF"/>
            <w:sz w:val="18"/>
            <w:szCs w:val="18"/>
            <w:u w:val="single"/>
            <w:lang w:val="ru-RU" w:eastAsia="zh-CN"/>
          </w:rPr>
          <w:t>http://www.tta.or.kr/data/ttasDown.jsp?where=14688&amp;pk_num=TTAT.3G-36.201(R11-11.1.0)</w:t>
        </w:r>
      </w:hyperlink>
    </w:p>
    <w:p w14:paraId="70DBD541"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rPr>
        <w:t>Не применимо</w:t>
      </w:r>
    </w:p>
    <w:p w14:paraId="3C91159A" w14:textId="77777777" w:rsidR="004C78C1" w:rsidRPr="000B260C" w:rsidRDefault="004C78C1" w:rsidP="007959B7">
      <w:pPr>
        <w:pStyle w:val="Heading5"/>
        <w:rPr>
          <w:lang w:val="ru-RU"/>
        </w:rPr>
      </w:pPr>
      <w:r w:rsidRPr="000B260C">
        <w:rPr>
          <w:lang w:val="ru-RU"/>
        </w:rPr>
        <w:t>1.2.1.2.2</w:t>
      </w:r>
      <w:r w:rsidRPr="000B260C">
        <w:rPr>
          <w:lang w:val="ru-RU"/>
        </w:rPr>
        <w:tab/>
      </w:r>
      <w:r w:rsidRPr="000B260C">
        <w:rPr>
          <w:lang w:val="ru-RU"/>
        </w:rPr>
        <w:tab/>
        <w:t>TS 36.211</w:t>
      </w:r>
    </w:p>
    <w:p w14:paraId="24F67982"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физические каналы и модуляция</w:t>
      </w:r>
    </w:p>
    <w:p w14:paraId="1EA02B6C" w14:textId="77777777" w:rsidR="004C78C1" w:rsidRPr="000B260C" w:rsidRDefault="004C78C1" w:rsidP="005D2415">
      <w:pPr>
        <w:rPr>
          <w:lang w:val="ru-RU"/>
        </w:rPr>
      </w:pPr>
      <w:r w:rsidRPr="000B260C">
        <w:rPr>
          <w:lang w:val="ru-RU"/>
        </w:rPr>
        <w:t>В этом документе описываются физические каналы и модуляция для радиодоступа E-UTRA.</w:t>
      </w:r>
    </w:p>
    <w:p w14:paraId="01AE94BF"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218D13F1" w14:textId="77777777" w:rsidR="004C78C1" w:rsidRPr="000B260C" w:rsidRDefault="004C78C1" w:rsidP="005D2415">
      <w:pPr>
        <w:widowControl w:val="0"/>
        <w:tabs>
          <w:tab w:val="left" w:pos="90"/>
        </w:tabs>
        <w:overflowPunct/>
        <w:spacing w:before="0"/>
        <w:jc w:val="left"/>
        <w:textAlignment w:val="auto"/>
        <w:rPr>
          <w:rFonts w:eastAsia="SimSun"/>
          <w:b/>
          <w:bCs/>
          <w:color w:val="000000"/>
          <w:sz w:val="23"/>
          <w:szCs w:val="23"/>
          <w:lang w:val="ru-RU" w:eastAsia="zh-CN"/>
        </w:rPr>
      </w:pPr>
      <w:r w:rsidRPr="000B260C">
        <w:rPr>
          <w:rFonts w:eastAsia="SimSun"/>
          <w:b/>
          <w:bCs/>
          <w:color w:val="000000"/>
          <w:sz w:val="18"/>
          <w:szCs w:val="18"/>
          <w:lang w:val="ru-RU"/>
        </w:rPr>
        <w:t xml:space="preserve">Версия </w:t>
      </w:r>
      <w:r w:rsidRPr="000B260C">
        <w:rPr>
          <w:rFonts w:eastAsia="SimSun"/>
          <w:b/>
          <w:bCs/>
          <w:color w:val="000000"/>
          <w:sz w:val="18"/>
          <w:szCs w:val="18"/>
          <w:lang w:val="ru-RU" w:eastAsia="zh-CN"/>
        </w:rPr>
        <w:t>10</w:t>
      </w:r>
    </w:p>
    <w:p w14:paraId="3C42D301"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STD-T104-36.211</w:t>
      </w:r>
      <w:r w:rsidRPr="000B260C">
        <w:rPr>
          <w:rFonts w:ascii="Arial" w:eastAsia="SimSun" w:hAnsi="Arial" w:cs="Arial"/>
          <w:szCs w:val="24"/>
          <w:lang w:val="ru-RU" w:eastAsia="zh-CN"/>
        </w:rPr>
        <w:tab/>
      </w:r>
      <w:r w:rsidRPr="000B260C">
        <w:rPr>
          <w:rFonts w:eastAsia="SimSun"/>
          <w:color w:val="000000"/>
          <w:sz w:val="18"/>
          <w:szCs w:val="18"/>
          <w:lang w:val="ru-RU" w:eastAsia="zh-CN"/>
        </w:rPr>
        <w:t>10.7.0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51" w:history="1">
        <w:r w:rsidRPr="000B260C">
          <w:rPr>
            <w:rFonts w:eastAsia="SimSun"/>
            <w:color w:val="0000FF"/>
            <w:sz w:val="18"/>
            <w:szCs w:val="18"/>
            <w:u w:val="single"/>
            <w:lang w:val="ru-RU" w:eastAsia="zh-CN"/>
          </w:rPr>
          <w:t>http://www.arib.or.jp/english/html/overview/doc/STD-T104v2_00/2_T104/ARIB-STD-T104/Rel10/36/A36211-a70.pdf</w:t>
        </w:r>
      </w:hyperlink>
    </w:p>
    <w:p w14:paraId="6AA59EA8"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ATIS.3GPP.36.211V1070-2013</w:t>
      </w:r>
      <w:r w:rsidRPr="000B260C">
        <w:rPr>
          <w:rFonts w:ascii="Arial" w:eastAsia="SimSun" w:hAnsi="Arial" w:cs="Arial"/>
          <w:szCs w:val="24"/>
          <w:lang w:val="ru-RU" w:eastAsia="zh-CN"/>
        </w:rPr>
        <w:tab/>
      </w:r>
      <w:r w:rsidRPr="000B260C">
        <w:rPr>
          <w:rFonts w:eastAsia="SimSun"/>
          <w:color w:val="000000"/>
          <w:sz w:val="18"/>
          <w:szCs w:val="18"/>
          <w:lang w:val="ru-RU" w:eastAsia="zh-CN"/>
        </w:rPr>
        <w:t>10.7.0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52" w:history="1">
        <w:r w:rsidRPr="000B260C">
          <w:rPr>
            <w:rFonts w:eastAsia="SimSun"/>
            <w:color w:val="0000FF"/>
            <w:sz w:val="18"/>
            <w:szCs w:val="18"/>
            <w:u w:val="single"/>
            <w:lang w:val="ru-RU" w:eastAsia="zh-CN"/>
          </w:rPr>
          <w:t>https://www.atis.org/docstore/default.aspx</w:t>
        </w:r>
      </w:hyperlink>
    </w:p>
    <w:p w14:paraId="6EC4964E"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CCSA-TSD-LTE-36.211</w:t>
      </w:r>
      <w:r w:rsidRPr="000B260C">
        <w:rPr>
          <w:rFonts w:ascii="Arial" w:eastAsia="SimSun" w:hAnsi="Arial" w:cs="Arial"/>
          <w:szCs w:val="24"/>
          <w:lang w:val="ru-RU" w:eastAsia="zh-CN"/>
        </w:rPr>
        <w:tab/>
      </w:r>
      <w:r w:rsidRPr="000B260C">
        <w:rPr>
          <w:rFonts w:eastAsia="SimSun"/>
          <w:color w:val="000000"/>
          <w:sz w:val="18"/>
          <w:szCs w:val="18"/>
          <w:lang w:val="ru-RU" w:eastAsia="zh-CN"/>
        </w:rPr>
        <w:t>10.7.0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3" w:history="1">
        <w:r w:rsidRPr="000B260C">
          <w:rPr>
            <w:rFonts w:eastAsia="SimSun"/>
            <w:color w:val="0000FF"/>
            <w:sz w:val="18"/>
            <w:szCs w:val="18"/>
            <w:u w:val="single"/>
            <w:lang w:val="ru-RU" w:eastAsia="zh-CN"/>
          </w:rPr>
          <w:t>http://www.ccsa.org.cn/ITU_spec/ITU-R/M.2012/M.2012-1/LTE/Rel-10/CCSA-TSD-LTE-36211-a70.zip</w:t>
        </w:r>
      </w:hyperlink>
    </w:p>
    <w:p w14:paraId="06C7112C"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136 211</w:t>
      </w:r>
      <w:r w:rsidRPr="000B260C">
        <w:rPr>
          <w:rFonts w:ascii="Arial" w:eastAsia="SimSun" w:hAnsi="Arial" w:cs="Arial"/>
          <w:szCs w:val="24"/>
          <w:lang w:val="ru-RU" w:eastAsia="zh-CN"/>
        </w:rPr>
        <w:tab/>
      </w:r>
      <w:r w:rsidRPr="000B260C">
        <w:rPr>
          <w:rFonts w:eastAsia="SimSun"/>
          <w:color w:val="000000"/>
          <w:sz w:val="18"/>
          <w:szCs w:val="18"/>
          <w:lang w:val="ru-RU" w:eastAsia="zh-CN"/>
        </w:rPr>
        <w:t>10.7.0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54" w:history="1">
        <w:r w:rsidRPr="000B260C">
          <w:rPr>
            <w:rFonts w:eastAsia="SimSun"/>
            <w:color w:val="0000FF"/>
            <w:sz w:val="18"/>
            <w:szCs w:val="18"/>
            <w:u w:val="single"/>
            <w:lang w:val="ru-RU" w:eastAsia="zh-CN"/>
          </w:rPr>
          <w:t>http://www.etsi.org/deliver/etsi_ts/136200_136299/136211/10.07.00_60/ts_136211v100700p.pdf</w:t>
        </w:r>
      </w:hyperlink>
    </w:p>
    <w:p w14:paraId="1DEA6894"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TTAT.3G-36.211(R10-</w:t>
      </w:r>
      <w:proofErr w:type="gramStart"/>
      <w:r w:rsidRPr="000B260C">
        <w:rPr>
          <w:rFonts w:eastAsia="SimSun"/>
          <w:color w:val="000000"/>
          <w:sz w:val="18"/>
          <w:szCs w:val="18"/>
          <w:lang w:val="ru-RU" w:eastAsia="zh-CN"/>
        </w:rPr>
        <w:t>10.2.0)</w:t>
      </w:r>
      <w:r w:rsidRPr="000B260C">
        <w:rPr>
          <w:rFonts w:ascii="Arial" w:eastAsia="SimSun" w:hAnsi="Arial" w:cs="Arial"/>
          <w:szCs w:val="24"/>
          <w:lang w:val="ru-RU" w:eastAsia="zh-CN"/>
        </w:rPr>
        <w:tab/>
      </w:r>
      <w:proofErr w:type="gramEnd"/>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55" w:history="1">
        <w:r w:rsidRPr="000B260C">
          <w:rPr>
            <w:rFonts w:eastAsia="SimSun"/>
            <w:color w:val="0000FF"/>
            <w:sz w:val="18"/>
            <w:szCs w:val="18"/>
            <w:u w:val="single"/>
            <w:lang w:val="ru-RU" w:eastAsia="zh-CN"/>
          </w:rPr>
          <w:t>http://www.tta.or.kr/data/ttasDown.jsp?where=14688&amp;pk_num=TTAT.3G-36.211(R10-10.2.0)</w:t>
        </w:r>
      </w:hyperlink>
    </w:p>
    <w:p w14:paraId="49968EB4" w14:textId="289FD334" w:rsidR="004C78C1" w:rsidRPr="000B260C" w:rsidRDefault="004C78C1" w:rsidP="0058098F">
      <w:pPr>
        <w:widowControl w:val="0"/>
        <w:tabs>
          <w:tab w:val="left" w:pos="90"/>
          <w:tab w:val="left" w:pos="849"/>
          <w:tab w:val="left" w:pos="5162"/>
        </w:tabs>
        <w:overflowPunct/>
        <w:spacing w:before="0"/>
        <w:textAlignment w:val="auto"/>
        <w:rPr>
          <w:rFonts w:eastAsia="SimSun"/>
          <w:b/>
          <w:bCs/>
          <w:color w:val="000000"/>
          <w:sz w:val="18"/>
          <w:szCs w:val="18"/>
          <w:lang w:val="ru-RU"/>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proofErr w:type="gramStart"/>
      <w:r w:rsidRPr="000B260C">
        <w:rPr>
          <w:rFonts w:eastAsia="SimSun"/>
          <w:color w:val="000000"/>
          <w:sz w:val="18"/>
          <w:szCs w:val="18"/>
          <w:lang w:val="ru-RU"/>
        </w:rPr>
        <w:t>Не</w:t>
      </w:r>
      <w:proofErr w:type="gramEnd"/>
      <w:r w:rsidRPr="000B260C">
        <w:rPr>
          <w:rFonts w:eastAsia="SimSun"/>
          <w:color w:val="000000"/>
          <w:sz w:val="18"/>
          <w:szCs w:val="18"/>
          <w:lang w:val="ru-RU"/>
        </w:rPr>
        <w:t xml:space="preserve">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rPr>
        <w:t>Не применимо</w:t>
      </w:r>
      <w:r w:rsidRPr="000B260C">
        <w:rPr>
          <w:rFonts w:eastAsia="SimSun"/>
          <w:b/>
          <w:bCs/>
          <w:color w:val="000000"/>
          <w:sz w:val="18"/>
          <w:szCs w:val="18"/>
          <w:lang w:val="ru-RU"/>
        </w:rPr>
        <w:br w:type="page"/>
      </w:r>
    </w:p>
    <w:p w14:paraId="2FED5AEB"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rPr>
        <w:lastRenderedPageBreak/>
        <w:t xml:space="preserve">Версия </w:t>
      </w:r>
      <w:r w:rsidRPr="000B260C">
        <w:rPr>
          <w:rFonts w:eastAsia="SimSun"/>
          <w:b/>
          <w:bCs/>
          <w:color w:val="000000"/>
          <w:sz w:val="18"/>
          <w:szCs w:val="18"/>
          <w:lang w:val="ru-RU" w:eastAsia="zh-CN"/>
        </w:rPr>
        <w:t>11</w:t>
      </w:r>
    </w:p>
    <w:p w14:paraId="3FC5C6CF"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STD-T104-36.211</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56" w:history="1">
        <w:r w:rsidRPr="000B260C">
          <w:rPr>
            <w:rFonts w:eastAsia="SimSun"/>
            <w:color w:val="0000FF"/>
            <w:sz w:val="18"/>
            <w:szCs w:val="18"/>
            <w:u w:val="single"/>
            <w:lang w:val="ru-RU" w:eastAsia="zh-CN"/>
          </w:rPr>
          <w:t>http://www.arib.or.jp/english/html/overview/doc/STD-T104v2_00/2_T104/ARIB-STD-T104/Rel11/36/A36211-b20.pdf</w:t>
        </w:r>
      </w:hyperlink>
    </w:p>
    <w:p w14:paraId="2168BA15"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ATIS.3GPP.36.211V1120-2013</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57" w:history="1">
        <w:r w:rsidRPr="000B260C">
          <w:rPr>
            <w:rFonts w:eastAsia="SimSun"/>
            <w:color w:val="0000FF"/>
            <w:sz w:val="18"/>
            <w:szCs w:val="18"/>
            <w:u w:val="single"/>
            <w:lang w:val="ru-RU" w:eastAsia="zh-CN"/>
          </w:rPr>
          <w:t>https://www.atis.org/docstore/default.aspx</w:t>
        </w:r>
      </w:hyperlink>
    </w:p>
    <w:p w14:paraId="49B78B06"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CCSA-TSD-LTE-36.211</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8" w:history="1">
        <w:r w:rsidRPr="000B260C">
          <w:rPr>
            <w:rFonts w:eastAsia="SimSun"/>
            <w:color w:val="0000FF"/>
            <w:sz w:val="18"/>
            <w:szCs w:val="18"/>
            <w:u w:val="single"/>
            <w:lang w:val="ru-RU" w:eastAsia="zh-CN"/>
          </w:rPr>
          <w:t>http://www.ccsa.org.cn/ITU_spec/ITU-R/M.2012/M.2012-1/LTE/Rel-11/CCSA-TSD-LTE-36211-b20.zip</w:t>
        </w:r>
      </w:hyperlink>
    </w:p>
    <w:p w14:paraId="215D4564"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136 211</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59" w:history="1">
        <w:r w:rsidRPr="000B260C">
          <w:rPr>
            <w:rFonts w:eastAsia="SimSun"/>
            <w:color w:val="0000FF"/>
            <w:sz w:val="18"/>
            <w:szCs w:val="18"/>
            <w:u w:val="single"/>
            <w:lang w:val="ru-RU" w:eastAsia="zh-CN"/>
          </w:rPr>
          <w:t>http://www.etsi.org/deliver/etsi_ts/136200_136299/136211/11.02.00_60/ts_136211v110200p.pdf</w:t>
        </w:r>
      </w:hyperlink>
    </w:p>
    <w:p w14:paraId="123BC980"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TTAT.3G-36.211(R11-11.2.0)</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0" w:history="1">
        <w:r w:rsidRPr="000B260C">
          <w:rPr>
            <w:rFonts w:eastAsia="SimSun"/>
            <w:color w:val="0000FF"/>
            <w:sz w:val="18"/>
            <w:szCs w:val="18"/>
            <w:u w:val="single"/>
            <w:lang w:val="ru-RU" w:eastAsia="zh-CN"/>
          </w:rPr>
          <w:t>http://www.tta.or.kr/data/ttasDown.jsp?where=14688&amp;pk_num=TTAT.3G-36.211(R11-11.2.0)</w:t>
        </w:r>
      </w:hyperlink>
    </w:p>
    <w:p w14:paraId="1AADE182"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rPr>
        <w:t>Не применимо</w:t>
      </w:r>
    </w:p>
    <w:p w14:paraId="1BB0FFEF" w14:textId="77777777" w:rsidR="004C78C1" w:rsidRPr="000B260C" w:rsidRDefault="004C78C1" w:rsidP="007959B7">
      <w:pPr>
        <w:pStyle w:val="Heading5"/>
        <w:rPr>
          <w:lang w:val="ru-RU"/>
        </w:rPr>
      </w:pPr>
      <w:r w:rsidRPr="000B260C">
        <w:rPr>
          <w:lang w:val="ru-RU"/>
        </w:rPr>
        <w:t>1.2.1.2.3</w:t>
      </w:r>
      <w:r w:rsidRPr="000B260C">
        <w:rPr>
          <w:lang w:val="ru-RU"/>
        </w:rPr>
        <w:tab/>
      </w:r>
      <w:r w:rsidRPr="000B260C">
        <w:rPr>
          <w:lang w:val="ru-RU"/>
        </w:rPr>
        <w:tab/>
        <w:t>TS 36.212</w:t>
      </w:r>
    </w:p>
    <w:p w14:paraId="70574724"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мультиплексирование и кодирование канала</w:t>
      </w:r>
    </w:p>
    <w:p w14:paraId="5F512FAE" w14:textId="77777777" w:rsidR="004C78C1" w:rsidRPr="000B260C" w:rsidRDefault="004C78C1" w:rsidP="005D2415">
      <w:pPr>
        <w:keepNext/>
        <w:keepLines/>
        <w:rPr>
          <w:lang w:val="ru-RU"/>
        </w:rPr>
      </w:pPr>
      <w:r w:rsidRPr="000B260C">
        <w:rPr>
          <w:lang w:val="ru-RU"/>
        </w:rPr>
        <w:t>В этом документе определяются процессы кодирования, мультиплексирования и распределения по физическим каналам для радиодоступа E-UTRA.</w:t>
      </w:r>
    </w:p>
    <w:p w14:paraId="489F0CF0"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18C02E27"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rPr>
        <w:t xml:space="preserve">Версия </w:t>
      </w:r>
      <w:r w:rsidRPr="000B260C">
        <w:rPr>
          <w:rFonts w:eastAsia="SimSun"/>
          <w:b/>
          <w:bCs/>
          <w:color w:val="000000"/>
          <w:sz w:val="18"/>
          <w:szCs w:val="18"/>
          <w:lang w:val="ru-RU" w:eastAsia="zh-CN"/>
        </w:rPr>
        <w:t>10</w:t>
      </w:r>
    </w:p>
    <w:p w14:paraId="1FB75547" w14:textId="77777777" w:rsidR="004C78C1" w:rsidRPr="000B260C" w:rsidRDefault="004C78C1" w:rsidP="005D2415">
      <w:pPr>
        <w:widowControl w:val="0"/>
        <w:tabs>
          <w:tab w:val="left" w:pos="90"/>
          <w:tab w:val="left" w:pos="849"/>
          <w:tab w:val="left" w:pos="3450"/>
          <w:tab w:val="left" w:pos="4203"/>
          <w:tab w:val="left" w:pos="5162"/>
        </w:tabs>
        <w:overflowPunct/>
        <w:spacing w:before="16"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STD-T104-36.212</w:t>
      </w:r>
      <w:r w:rsidRPr="000B260C">
        <w:rPr>
          <w:rFonts w:ascii="Arial" w:eastAsia="SimSun" w:hAnsi="Arial" w:cs="Arial"/>
          <w:szCs w:val="24"/>
          <w:lang w:val="ru-RU" w:eastAsia="zh-CN"/>
        </w:rPr>
        <w:tab/>
      </w:r>
      <w:r w:rsidRPr="000B260C">
        <w:rPr>
          <w:rFonts w:eastAsia="SimSun"/>
          <w:color w:val="000000"/>
          <w:sz w:val="18"/>
          <w:szCs w:val="18"/>
          <w:lang w:val="ru-RU" w:eastAsia="zh-CN"/>
        </w:rPr>
        <w:t>10.7.0</w:t>
      </w:r>
      <w:r w:rsidRPr="000B260C">
        <w:rPr>
          <w:rFonts w:ascii="Arial" w:eastAsia="SimSun" w:hAnsi="Arial" w:cs="Arial"/>
          <w:szCs w:val="24"/>
          <w:lang w:val="ru-RU" w:eastAsia="zh-CN"/>
        </w:rPr>
        <w:tab/>
      </w:r>
      <w:r w:rsidRPr="000B260C">
        <w:rPr>
          <w:rFonts w:eastAsia="SimSun"/>
          <w:color w:val="000000"/>
          <w:sz w:val="18"/>
          <w:szCs w:val="18"/>
          <w:lang w:val="ru-RU" w:eastAsia="zh-CN"/>
        </w:rPr>
        <w:t>13 марта</w:t>
      </w:r>
      <w:r w:rsidRPr="000B260C">
        <w:rPr>
          <w:rFonts w:ascii="Arial" w:eastAsia="SimSun" w:hAnsi="Arial" w:cs="Arial"/>
          <w:szCs w:val="24"/>
          <w:lang w:val="ru-RU" w:eastAsia="zh-CN"/>
        </w:rPr>
        <w:tab/>
      </w:r>
      <w:hyperlink r:id="rId61" w:history="1">
        <w:r w:rsidRPr="000B260C">
          <w:rPr>
            <w:rFonts w:eastAsia="SimSun"/>
            <w:color w:val="0000FF"/>
            <w:sz w:val="18"/>
            <w:szCs w:val="18"/>
            <w:u w:val="single"/>
            <w:lang w:val="ru-RU" w:eastAsia="zh-CN"/>
          </w:rPr>
          <w:t>http://www.arib.or.jp/english/html/overview/doc/STD-T104v1_50/2_T104/ARIB-STD-T104/Rel10/36/A36212-a70.pdf</w:t>
        </w:r>
      </w:hyperlink>
    </w:p>
    <w:p w14:paraId="574F46BB"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ATIS.3GPP.36.212V1070-2013</w:t>
      </w:r>
      <w:r w:rsidRPr="000B260C">
        <w:rPr>
          <w:rFonts w:ascii="Arial" w:eastAsia="SimSun" w:hAnsi="Arial" w:cs="Arial"/>
          <w:szCs w:val="24"/>
          <w:lang w:val="ru-RU" w:eastAsia="zh-CN"/>
        </w:rPr>
        <w:tab/>
      </w:r>
      <w:r w:rsidRPr="000B260C">
        <w:rPr>
          <w:rFonts w:eastAsia="SimSun"/>
          <w:color w:val="000000"/>
          <w:sz w:val="18"/>
          <w:szCs w:val="18"/>
          <w:lang w:val="ru-RU" w:eastAsia="zh-CN"/>
        </w:rPr>
        <w:t>10.7.0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62" w:history="1">
        <w:r w:rsidRPr="000B260C">
          <w:rPr>
            <w:rFonts w:eastAsia="SimSun"/>
            <w:color w:val="0000FF"/>
            <w:sz w:val="18"/>
            <w:szCs w:val="18"/>
            <w:u w:val="single"/>
            <w:lang w:val="ru-RU" w:eastAsia="zh-CN"/>
          </w:rPr>
          <w:t>https://www.atis.org/docstore/default.aspx</w:t>
        </w:r>
      </w:hyperlink>
    </w:p>
    <w:p w14:paraId="175947C8"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CCSA-TSD-LTE-36.212</w:t>
      </w:r>
      <w:r w:rsidRPr="000B260C">
        <w:rPr>
          <w:rFonts w:ascii="Arial" w:eastAsia="SimSun" w:hAnsi="Arial" w:cs="Arial"/>
          <w:szCs w:val="24"/>
          <w:lang w:val="ru-RU" w:eastAsia="zh-CN"/>
        </w:rPr>
        <w:tab/>
      </w:r>
      <w:r w:rsidRPr="000B260C">
        <w:rPr>
          <w:rFonts w:eastAsia="SimSun"/>
          <w:color w:val="000000"/>
          <w:sz w:val="18"/>
          <w:szCs w:val="18"/>
          <w:lang w:val="ru-RU" w:eastAsia="zh-CN"/>
        </w:rPr>
        <w:t>10.7.0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3" w:history="1">
        <w:r w:rsidRPr="000B260C">
          <w:rPr>
            <w:rFonts w:eastAsia="SimSun"/>
            <w:color w:val="0000FF"/>
            <w:sz w:val="18"/>
            <w:szCs w:val="18"/>
            <w:u w:val="single"/>
            <w:lang w:val="ru-RU" w:eastAsia="zh-CN"/>
          </w:rPr>
          <w:t>http://www.ccsa.org.cn/ITU_spec/ITU-R/M.2012/M.2012-1/LTE/Rel-10/CCSA-TSD-LTE-36212-a70.zip</w:t>
        </w:r>
      </w:hyperlink>
    </w:p>
    <w:p w14:paraId="572380F2" w14:textId="77777777" w:rsidR="004C78C1" w:rsidRPr="000B260C" w:rsidRDefault="004C78C1" w:rsidP="005D2415">
      <w:pPr>
        <w:widowControl w:val="0"/>
        <w:tabs>
          <w:tab w:val="left" w:pos="90"/>
          <w:tab w:val="left" w:pos="849"/>
          <w:tab w:val="left" w:pos="3450"/>
          <w:tab w:val="left" w:pos="4203"/>
          <w:tab w:val="left" w:pos="5162"/>
        </w:tabs>
        <w:overflowPunct/>
        <w:spacing w:before="1"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136 212</w:t>
      </w:r>
      <w:r w:rsidRPr="000B260C">
        <w:rPr>
          <w:rFonts w:ascii="Arial" w:eastAsia="SimSun" w:hAnsi="Arial" w:cs="Arial"/>
          <w:szCs w:val="24"/>
          <w:lang w:val="ru-RU" w:eastAsia="zh-CN"/>
        </w:rPr>
        <w:tab/>
      </w:r>
      <w:r w:rsidRPr="000B260C">
        <w:rPr>
          <w:rFonts w:eastAsia="SimSun"/>
          <w:color w:val="000000"/>
          <w:sz w:val="18"/>
          <w:szCs w:val="18"/>
          <w:lang w:val="ru-RU" w:eastAsia="zh-CN"/>
        </w:rPr>
        <w:t>10.7.0</w:t>
      </w:r>
      <w:r w:rsidRPr="000B260C">
        <w:rPr>
          <w:rFonts w:ascii="Arial" w:eastAsia="SimSun" w:hAnsi="Arial" w:cs="Arial"/>
          <w:szCs w:val="24"/>
          <w:lang w:val="ru-RU" w:eastAsia="zh-CN"/>
        </w:rPr>
        <w:tab/>
      </w:r>
      <w:r w:rsidRPr="000B260C">
        <w:rPr>
          <w:rFonts w:eastAsia="SimSun"/>
          <w:color w:val="000000"/>
          <w:sz w:val="18"/>
          <w:szCs w:val="18"/>
          <w:lang w:val="ru-RU" w:eastAsia="zh-CN"/>
        </w:rPr>
        <w:t>13 фев.</w:t>
      </w:r>
      <w:r w:rsidRPr="000B260C">
        <w:rPr>
          <w:rFonts w:ascii="Arial" w:eastAsia="SimSun" w:hAnsi="Arial" w:cs="Arial"/>
          <w:szCs w:val="24"/>
          <w:lang w:val="ru-RU" w:eastAsia="zh-CN"/>
        </w:rPr>
        <w:tab/>
      </w:r>
      <w:hyperlink r:id="rId64" w:history="1">
        <w:r w:rsidRPr="000B260C">
          <w:rPr>
            <w:rFonts w:eastAsia="SimSun"/>
            <w:color w:val="0000FF"/>
            <w:sz w:val="18"/>
            <w:szCs w:val="18"/>
            <w:u w:val="single"/>
            <w:lang w:val="ru-RU" w:eastAsia="zh-CN"/>
          </w:rPr>
          <w:t>http://www.etsi.org/deliver/etsi_ts/136200_136299/136212/10.07.00_60/ts_136212v100700p.pdf</w:t>
        </w:r>
      </w:hyperlink>
    </w:p>
    <w:p w14:paraId="0816B416"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TTAT.3G-36.212(R10-10.2.0)</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65" w:history="1">
        <w:r w:rsidRPr="000B260C">
          <w:rPr>
            <w:rFonts w:eastAsia="SimSun"/>
            <w:color w:val="0000FF"/>
            <w:sz w:val="18"/>
            <w:szCs w:val="18"/>
            <w:u w:val="single"/>
            <w:lang w:val="ru-RU" w:eastAsia="zh-CN"/>
          </w:rPr>
          <w:t>http://www.tta.or.kr/data/ttasDown.jsp?where=14688&amp;pk_num=TTAT.3G-36.212(R10-10.2.0)</w:t>
        </w:r>
      </w:hyperlink>
      <w:r w:rsidRPr="000B260C">
        <w:rPr>
          <w:rFonts w:eastAsia="SimSun"/>
          <w:color w:val="000000"/>
          <w:sz w:val="18"/>
          <w:szCs w:val="18"/>
          <w:lang w:val="ru-RU" w:eastAsia="zh-CN"/>
        </w:rPr>
        <w:t xml:space="preserve"> </w:t>
      </w:r>
    </w:p>
    <w:p w14:paraId="6A07603E" w14:textId="77777777" w:rsidR="004C78C1" w:rsidRPr="000B260C" w:rsidRDefault="004C78C1" w:rsidP="005D2415">
      <w:pPr>
        <w:widowControl w:val="0"/>
        <w:tabs>
          <w:tab w:val="left" w:pos="90"/>
          <w:tab w:val="left" w:pos="849"/>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rPr>
        <w:t>Не применимо</w:t>
      </w:r>
    </w:p>
    <w:p w14:paraId="380429D4" w14:textId="77777777" w:rsidR="004C78C1" w:rsidRPr="000B260C" w:rsidRDefault="004C78C1" w:rsidP="005D2415">
      <w:pPr>
        <w:widowControl w:val="0"/>
        <w:tabs>
          <w:tab w:val="left" w:pos="90"/>
          <w:tab w:val="left" w:pos="3953"/>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rPr>
        <w:t xml:space="preserve">Версия </w:t>
      </w:r>
      <w:r w:rsidRPr="000B260C">
        <w:rPr>
          <w:rFonts w:eastAsia="SimSun"/>
          <w:b/>
          <w:bCs/>
          <w:color w:val="000000"/>
          <w:sz w:val="18"/>
          <w:szCs w:val="18"/>
          <w:lang w:val="ru-RU" w:eastAsia="zh-CN"/>
        </w:rPr>
        <w:t>11</w:t>
      </w:r>
    </w:p>
    <w:p w14:paraId="12C574CC" w14:textId="77777777" w:rsidR="004C78C1" w:rsidRPr="000B260C" w:rsidRDefault="004C78C1" w:rsidP="005D2415">
      <w:pPr>
        <w:widowControl w:val="0"/>
        <w:tabs>
          <w:tab w:val="left" w:pos="90"/>
          <w:tab w:val="left" w:pos="849"/>
          <w:tab w:val="left" w:pos="3450"/>
          <w:tab w:val="left" w:pos="4203"/>
          <w:tab w:val="left" w:pos="5162"/>
        </w:tabs>
        <w:overflowPunct/>
        <w:spacing w:before="16"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STD-T104-36.212</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66" w:history="1">
        <w:r w:rsidRPr="000B260C">
          <w:rPr>
            <w:rFonts w:eastAsia="SimSun"/>
            <w:color w:val="0000FF"/>
            <w:sz w:val="18"/>
            <w:szCs w:val="18"/>
            <w:u w:val="single"/>
            <w:lang w:val="ru-RU" w:eastAsia="zh-CN"/>
          </w:rPr>
          <w:t>http://www.arib.or.jp/english/html/overview/doc/STD-T104v2_00/2_T104/ARIB-STD-T104/Rel11/36/A36212-b20.pdf</w:t>
        </w:r>
      </w:hyperlink>
    </w:p>
    <w:p w14:paraId="3C1E743A"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ATIS.3GPP.36.212V1120-2013</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67" w:history="1">
        <w:r w:rsidRPr="000B260C">
          <w:rPr>
            <w:rFonts w:eastAsia="SimSun"/>
            <w:color w:val="0000FF"/>
            <w:sz w:val="18"/>
            <w:szCs w:val="18"/>
            <w:u w:val="single"/>
            <w:lang w:val="ru-RU" w:eastAsia="zh-CN"/>
          </w:rPr>
          <w:t>https://www.atis.org/docstore/default.aspx</w:t>
        </w:r>
      </w:hyperlink>
    </w:p>
    <w:p w14:paraId="775D9ECC"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CCSA-TSD-LTE-36.212</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8" w:history="1">
        <w:r w:rsidRPr="000B260C">
          <w:rPr>
            <w:rFonts w:eastAsia="SimSun"/>
            <w:color w:val="0000FF"/>
            <w:sz w:val="18"/>
            <w:szCs w:val="18"/>
            <w:u w:val="single"/>
            <w:lang w:val="ru-RU" w:eastAsia="zh-CN"/>
          </w:rPr>
          <w:t>http://www.ccsa.org.cn/ITU_spec/ITU-R/M.2012/M.2012-1/LTE/Rel-11/CCSA-TSD-LTE-36212-b20.zip</w:t>
        </w:r>
      </w:hyperlink>
    </w:p>
    <w:p w14:paraId="5DA1EE1F"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136 212</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69" w:history="1">
        <w:r w:rsidRPr="000B260C">
          <w:rPr>
            <w:rFonts w:eastAsia="SimSun"/>
            <w:color w:val="0000FF"/>
            <w:sz w:val="18"/>
            <w:szCs w:val="18"/>
            <w:u w:val="single"/>
            <w:lang w:val="ru-RU" w:eastAsia="zh-CN"/>
          </w:rPr>
          <w:t>http://www.etsi.org/deliver/etsi_ts/136200_136299/136212/11.02.00_60/ts_136212v110200p.pdf</w:t>
        </w:r>
      </w:hyperlink>
    </w:p>
    <w:p w14:paraId="2838F866"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TTAT.3G-36.212(R11-11.2.0)</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70" w:history="1">
        <w:r w:rsidRPr="000B260C">
          <w:rPr>
            <w:rFonts w:eastAsia="SimSun"/>
            <w:color w:val="0000FF"/>
            <w:sz w:val="18"/>
            <w:szCs w:val="18"/>
            <w:u w:val="single"/>
            <w:lang w:val="ru-RU" w:eastAsia="zh-CN"/>
          </w:rPr>
          <w:t>http://www.tta.or.kr/data/ttasDown.jsp?where=14688&amp;pk_num=TTAT.3G-36.212(R11-11.2.0)</w:t>
        </w:r>
      </w:hyperlink>
    </w:p>
    <w:p w14:paraId="2C9E326E" w14:textId="77777777" w:rsidR="004C78C1" w:rsidRPr="000B260C" w:rsidRDefault="004C78C1" w:rsidP="005D2415">
      <w:pPr>
        <w:widowControl w:val="0"/>
        <w:tabs>
          <w:tab w:val="left" w:pos="90"/>
          <w:tab w:val="left" w:pos="849"/>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rPr>
        <w:t>Не применимо</w:t>
      </w:r>
    </w:p>
    <w:p w14:paraId="4C01637A" w14:textId="77777777" w:rsidR="004C78C1" w:rsidRPr="000B260C" w:rsidRDefault="004C78C1" w:rsidP="007959B7">
      <w:pPr>
        <w:pStyle w:val="Heading5"/>
        <w:rPr>
          <w:lang w:val="ru-RU"/>
        </w:rPr>
      </w:pPr>
      <w:r w:rsidRPr="000B260C">
        <w:rPr>
          <w:lang w:val="ru-RU"/>
        </w:rPr>
        <w:t>1.2.1.2.4</w:t>
      </w:r>
      <w:r w:rsidRPr="000B260C">
        <w:rPr>
          <w:lang w:val="ru-RU"/>
        </w:rPr>
        <w:tab/>
      </w:r>
      <w:r w:rsidRPr="000B260C">
        <w:rPr>
          <w:lang w:val="ru-RU"/>
        </w:rPr>
        <w:tab/>
        <w:t>TS 36.213</w:t>
      </w:r>
    </w:p>
    <w:p w14:paraId="6C521E07"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процедуры физического уровня</w:t>
      </w:r>
    </w:p>
    <w:p w14:paraId="2556E32A" w14:textId="77777777" w:rsidR="004C78C1" w:rsidRPr="000B260C" w:rsidRDefault="004C78C1" w:rsidP="005D2415">
      <w:pPr>
        <w:rPr>
          <w:lang w:val="ru-RU"/>
        </w:rPr>
      </w:pPr>
      <w:r w:rsidRPr="000B260C">
        <w:rPr>
          <w:lang w:val="ru-RU"/>
        </w:rPr>
        <w:t>В этом документе указываются и устанавливаются характеристики процедур физического уровня для радиодоступа E-UTRA.</w:t>
      </w:r>
    </w:p>
    <w:p w14:paraId="11557609"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169DFE74" w14:textId="77777777" w:rsidR="004C78C1" w:rsidRPr="000B260C" w:rsidRDefault="004C78C1" w:rsidP="005D2415">
      <w:pPr>
        <w:widowControl w:val="0"/>
        <w:tabs>
          <w:tab w:val="left" w:pos="90"/>
        </w:tabs>
        <w:overflowPunct/>
        <w:spacing w:before="0" w:line="216" w:lineRule="auto"/>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4637710C" w14:textId="77777777" w:rsidR="004C78C1" w:rsidRPr="000B260C" w:rsidRDefault="004C78C1" w:rsidP="005D2415">
      <w:pPr>
        <w:widowControl w:val="0"/>
        <w:tabs>
          <w:tab w:val="left" w:pos="90"/>
          <w:tab w:val="left" w:pos="849"/>
          <w:tab w:val="left" w:pos="3450"/>
          <w:tab w:val="left" w:pos="4203"/>
          <w:tab w:val="left" w:pos="5162"/>
        </w:tabs>
        <w:overflowPunct/>
        <w:spacing w:before="16"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STD-T104-36.213</w:t>
      </w:r>
      <w:r w:rsidRPr="000B260C">
        <w:rPr>
          <w:rFonts w:ascii="Arial" w:eastAsia="SimSun" w:hAnsi="Arial" w:cs="Arial"/>
          <w:szCs w:val="24"/>
          <w:lang w:val="ru-RU" w:eastAsia="zh-CN"/>
        </w:rPr>
        <w:tab/>
      </w:r>
      <w:r w:rsidRPr="000B260C">
        <w:rPr>
          <w:rFonts w:eastAsia="SimSun"/>
          <w:color w:val="000000"/>
          <w:sz w:val="18"/>
          <w:szCs w:val="18"/>
          <w:lang w:val="ru-RU" w:eastAsia="zh-CN"/>
        </w:rPr>
        <w:t>10.9.0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71" w:history="1">
        <w:r w:rsidRPr="000B260C">
          <w:rPr>
            <w:rFonts w:eastAsia="SimSun"/>
            <w:color w:val="0000FF"/>
            <w:sz w:val="18"/>
            <w:szCs w:val="18"/>
            <w:u w:val="single"/>
            <w:lang w:val="ru-RU" w:eastAsia="zh-CN"/>
          </w:rPr>
          <w:t>http://www.arib.or.jp/english/html/overview/doc/STD-T104v2_00/2_T104/ARIB-STD-T104/Rel10/36/A36213-a90.pdf</w:t>
        </w:r>
      </w:hyperlink>
    </w:p>
    <w:p w14:paraId="57F8A915"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ATIS.3GPP.36.213V1070-2013</w:t>
      </w:r>
      <w:r w:rsidRPr="000B260C">
        <w:rPr>
          <w:rFonts w:ascii="Arial" w:eastAsia="SimSun" w:hAnsi="Arial" w:cs="Arial"/>
          <w:szCs w:val="24"/>
          <w:lang w:val="ru-RU" w:eastAsia="zh-CN"/>
        </w:rPr>
        <w:tab/>
      </w:r>
      <w:r w:rsidRPr="000B260C">
        <w:rPr>
          <w:rFonts w:eastAsia="SimSun"/>
          <w:color w:val="000000"/>
          <w:sz w:val="18"/>
          <w:szCs w:val="18"/>
          <w:lang w:val="ru-RU" w:eastAsia="zh-CN"/>
        </w:rPr>
        <w:t>10.9.0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72" w:history="1">
        <w:r w:rsidRPr="000B260C">
          <w:rPr>
            <w:rFonts w:eastAsia="SimSun"/>
            <w:color w:val="0000FF"/>
            <w:sz w:val="18"/>
            <w:szCs w:val="18"/>
            <w:u w:val="single"/>
            <w:lang w:val="ru-RU" w:eastAsia="zh-CN"/>
          </w:rPr>
          <w:t>https://www.atis.org/docstore/default.aspx</w:t>
        </w:r>
      </w:hyperlink>
    </w:p>
    <w:p w14:paraId="797B6EA8"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CCSA-TSD-LTE-36.213</w:t>
      </w:r>
      <w:r w:rsidRPr="000B260C">
        <w:rPr>
          <w:rFonts w:ascii="Arial" w:eastAsia="SimSun" w:hAnsi="Arial" w:cs="Arial"/>
          <w:szCs w:val="24"/>
          <w:lang w:val="ru-RU" w:eastAsia="zh-CN"/>
        </w:rPr>
        <w:tab/>
      </w:r>
      <w:r w:rsidRPr="000B260C">
        <w:rPr>
          <w:rFonts w:eastAsia="SimSun"/>
          <w:color w:val="000000"/>
          <w:sz w:val="18"/>
          <w:szCs w:val="18"/>
          <w:lang w:val="ru-RU" w:eastAsia="zh-CN"/>
        </w:rPr>
        <w:t>10.9.0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73" w:history="1">
        <w:r w:rsidRPr="000B260C">
          <w:rPr>
            <w:rFonts w:eastAsia="SimSun"/>
            <w:color w:val="0000FF"/>
            <w:sz w:val="18"/>
            <w:szCs w:val="18"/>
            <w:u w:val="single"/>
            <w:lang w:val="ru-RU" w:eastAsia="zh-CN"/>
          </w:rPr>
          <w:t>http://www.ccsa.org.cn/ITU_spec/ITU-R/M.2012/M.2012-1/LTE/Rel-10/CCSA-TSD-LTE-36213-a90.zip</w:t>
        </w:r>
      </w:hyperlink>
    </w:p>
    <w:p w14:paraId="0F510FAE"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136 213</w:t>
      </w:r>
      <w:r w:rsidRPr="000B260C">
        <w:rPr>
          <w:rFonts w:ascii="Arial" w:eastAsia="SimSun" w:hAnsi="Arial" w:cs="Arial"/>
          <w:szCs w:val="24"/>
          <w:lang w:val="ru-RU" w:eastAsia="zh-CN"/>
        </w:rPr>
        <w:tab/>
      </w:r>
      <w:r w:rsidRPr="000B260C">
        <w:rPr>
          <w:rFonts w:eastAsia="SimSun"/>
          <w:color w:val="000000"/>
          <w:sz w:val="18"/>
          <w:szCs w:val="18"/>
          <w:lang w:val="ru-RU" w:eastAsia="zh-CN"/>
        </w:rPr>
        <w:t>10.9.0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74" w:history="1">
        <w:r w:rsidRPr="000B260C">
          <w:rPr>
            <w:rFonts w:eastAsia="SimSun"/>
            <w:color w:val="0000FF"/>
            <w:sz w:val="18"/>
            <w:szCs w:val="18"/>
            <w:u w:val="single"/>
            <w:lang w:val="ru-RU" w:eastAsia="zh-CN"/>
          </w:rPr>
          <w:t>http://www.etsi.org/deliver/etsi_ts/136200_136299/136213/10.09.00_60/ts_136213v100900p.pdf</w:t>
        </w:r>
      </w:hyperlink>
    </w:p>
    <w:p w14:paraId="33D34860"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TTAT.3G-36.213(R10-10.2.0)</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75" w:history="1">
        <w:r w:rsidRPr="000B260C">
          <w:rPr>
            <w:rFonts w:eastAsia="SimSun"/>
            <w:color w:val="0000FF"/>
            <w:sz w:val="18"/>
            <w:szCs w:val="18"/>
            <w:u w:val="single"/>
            <w:lang w:val="ru-RU" w:eastAsia="zh-CN"/>
          </w:rPr>
          <w:t>http://www.tta.or.kr/data/ttasDown.jsp?where=14688&amp;pk_num=TTAT.3G-36.213(R10-10.2.0)</w:t>
        </w:r>
      </w:hyperlink>
      <w:r w:rsidRPr="000B260C">
        <w:rPr>
          <w:rFonts w:eastAsia="SimSun"/>
          <w:color w:val="000000"/>
          <w:sz w:val="18"/>
          <w:szCs w:val="18"/>
          <w:lang w:val="ru-RU" w:eastAsia="zh-CN"/>
        </w:rPr>
        <w:t xml:space="preserve"> </w:t>
      </w:r>
    </w:p>
    <w:p w14:paraId="4B8C4D43" w14:textId="77777777" w:rsidR="004C78C1" w:rsidRPr="000B260C" w:rsidRDefault="004C78C1" w:rsidP="005D2415">
      <w:pPr>
        <w:widowControl w:val="0"/>
        <w:tabs>
          <w:tab w:val="left" w:pos="90"/>
          <w:tab w:val="left" w:pos="849"/>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607CDAA1"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30DC43C8"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lastRenderedPageBreak/>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STD-T104-36.213</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76" w:history="1">
        <w:r w:rsidRPr="000B260C">
          <w:rPr>
            <w:rFonts w:eastAsia="SimSun"/>
            <w:color w:val="0000FF"/>
            <w:sz w:val="18"/>
            <w:szCs w:val="18"/>
            <w:u w:val="single"/>
            <w:lang w:val="ru-RU" w:eastAsia="zh-CN"/>
          </w:rPr>
          <w:t>http://www.arib.or.jp/english/html/overview/doc/STD-T104v2_00/2_T104/ARIB-STD-T104/Rel11/36/A36213-b20.pdf</w:t>
        </w:r>
      </w:hyperlink>
    </w:p>
    <w:p w14:paraId="0D211BB6"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ATIS.3GPP.36.213V1120-2013</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77" w:history="1">
        <w:r w:rsidRPr="000B260C">
          <w:rPr>
            <w:rFonts w:eastAsia="SimSun"/>
            <w:color w:val="0000FF"/>
            <w:sz w:val="18"/>
            <w:szCs w:val="18"/>
            <w:u w:val="single"/>
            <w:lang w:val="ru-RU" w:eastAsia="zh-CN"/>
          </w:rPr>
          <w:t>https://www.atis.org/docstore/default.aspx</w:t>
        </w:r>
      </w:hyperlink>
    </w:p>
    <w:p w14:paraId="4A30D69B"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CCSA-TSD-LTE-36.213</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78" w:history="1">
        <w:r w:rsidRPr="000B260C">
          <w:rPr>
            <w:rFonts w:eastAsia="SimSun"/>
            <w:color w:val="0000FF"/>
            <w:sz w:val="18"/>
            <w:szCs w:val="18"/>
            <w:u w:val="single"/>
            <w:lang w:val="ru-RU" w:eastAsia="zh-CN"/>
          </w:rPr>
          <w:t>http://www.ccsa.org.cn/ITU_spec/ITU-R/M.2012/M.2012-1/LTE/Rel-11/CCSA-TSD-LTE-36213-b20.zip</w:t>
        </w:r>
      </w:hyperlink>
    </w:p>
    <w:p w14:paraId="4EA5C8B5"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136 213</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79" w:history="1">
        <w:r w:rsidRPr="000B260C">
          <w:rPr>
            <w:rFonts w:eastAsia="SimSun"/>
            <w:color w:val="0000FF"/>
            <w:sz w:val="18"/>
            <w:szCs w:val="18"/>
            <w:u w:val="single"/>
            <w:lang w:val="ru-RU" w:eastAsia="zh-CN"/>
          </w:rPr>
          <w:t>http://www.etsi.org/deliver/etsi_ts/136200_136299/136213/11.02.00_60/ts_136213v110200p.pdf</w:t>
        </w:r>
      </w:hyperlink>
    </w:p>
    <w:p w14:paraId="49119DC5"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TTAT.3G-36.213(R11-11.2.0)</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80" w:history="1">
        <w:r w:rsidRPr="000B260C">
          <w:rPr>
            <w:rFonts w:eastAsia="SimSun"/>
            <w:color w:val="0000FF"/>
            <w:sz w:val="18"/>
            <w:szCs w:val="18"/>
            <w:u w:val="single"/>
            <w:lang w:val="ru-RU" w:eastAsia="zh-CN"/>
          </w:rPr>
          <w:t>http://www.tta.or.kr/data/ttasDown.jsp?where=14688&amp;pk_num=TTAT.3G-36.213(R11-11.2.0)</w:t>
        </w:r>
      </w:hyperlink>
    </w:p>
    <w:p w14:paraId="43DE7C7C"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rPr>
        <w:t>Не применимо</w:t>
      </w:r>
    </w:p>
    <w:p w14:paraId="495A8CCB" w14:textId="77777777" w:rsidR="004C78C1" w:rsidRPr="000B260C" w:rsidRDefault="004C78C1" w:rsidP="007959B7">
      <w:pPr>
        <w:pStyle w:val="Heading5"/>
        <w:rPr>
          <w:lang w:val="ru-RU"/>
        </w:rPr>
      </w:pPr>
      <w:r w:rsidRPr="000B260C">
        <w:rPr>
          <w:lang w:val="ru-RU"/>
        </w:rPr>
        <w:t>1.2.1.2.5</w:t>
      </w:r>
      <w:r w:rsidRPr="000B260C">
        <w:rPr>
          <w:lang w:val="ru-RU"/>
        </w:rPr>
        <w:tab/>
      </w:r>
      <w:r w:rsidRPr="000B260C">
        <w:rPr>
          <w:lang w:val="ru-RU"/>
        </w:rPr>
        <w:tab/>
        <w:t>TS 36.214</w:t>
      </w:r>
    </w:p>
    <w:p w14:paraId="31D8293B"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физический уровень; измерения</w:t>
      </w:r>
    </w:p>
    <w:p w14:paraId="4CB27BF9" w14:textId="77777777" w:rsidR="004C78C1" w:rsidRPr="000B260C" w:rsidRDefault="004C78C1" w:rsidP="005D2415">
      <w:pPr>
        <w:rPr>
          <w:lang w:val="ru-RU"/>
        </w:rPr>
      </w:pPr>
      <w:r w:rsidRPr="000B260C">
        <w:rPr>
          <w:lang w:val="ru-RU"/>
        </w:rPr>
        <w:t>В этом документе содержатся описание и определение измерений, выполненных на оборудовании пользователя UE и в сети для обеспечения работы в холостом режиме и связанном режиме в радиодоступе E-UTRA.</w:t>
      </w:r>
    </w:p>
    <w:p w14:paraId="764ADA7E"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30AD0837"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7920E3F1" w14:textId="77777777" w:rsidR="004C78C1" w:rsidRPr="000B260C" w:rsidRDefault="004C78C1" w:rsidP="005D2415">
      <w:pPr>
        <w:widowControl w:val="0"/>
        <w:tabs>
          <w:tab w:val="left" w:pos="90"/>
          <w:tab w:val="left" w:pos="849"/>
          <w:tab w:val="left" w:pos="3450"/>
          <w:tab w:val="left" w:pos="4203"/>
          <w:tab w:val="left" w:pos="5162"/>
        </w:tabs>
        <w:overflowPunct/>
        <w:spacing w:before="16"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STD-T104-36.214</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сен.</w:t>
      </w:r>
      <w:r w:rsidRPr="000B260C">
        <w:rPr>
          <w:rFonts w:ascii="Arial" w:eastAsia="SimSun" w:hAnsi="Arial" w:cs="Arial"/>
          <w:szCs w:val="24"/>
          <w:lang w:val="ru-RU" w:eastAsia="zh-CN"/>
        </w:rPr>
        <w:tab/>
      </w:r>
      <w:hyperlink r:id="rId81" w:history="1">
        <w:r w:rsidRPr="000B260C">
          <w:rPr>
            <w:rFonts w:eastAsia="SimSun"/>
            <w:color w:val="0000FF"/>
            <w:sz w:val="18"/>
            <w:szCs w:val="18"/>
            <w:u w:val="single"/>
            <w:lang w:val="ru-RU" w:eastAsia="zh-CN"/>
          </w:rPr>
          <w:t>http://www.arib.or.jp/english/html/overview/doc/STD-T104v1_00/2_T104/ARIB-STD-T104/Rel10/36/A36214-a10.pdf</w:t>
        </w:r>
      </w:hyperlink>
    </w:p>
    <w:p w14:paraId="7DD59D11"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ATIS.3GPP.36.214V1010-2011</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июля</w:t>
      </w:r>
      <w:r w:rsidRPr="000B260C">
        <w:rPr>
          <w:rFonts w:ascii="Arial" w:eastAsia="SimSun" w:hAnsi="Arial" w:cs="Arial"/>
          <w:szCs w:val="24"/>
          <w:lang w:val="ru-RU" w:eastAsia="zh-CN"/>
        </w:rPr>
        <w:tab/>
      </w:r>
      <w:hyperlink r:id="rId82" w:history="1">
        <w:r w:rsidRPr="000B260C">
          <w:rPr>
            <w:rFonts w:eastAsia="SimSun"/>
            <w:color w:val="0000FF"/>
            <w:sz w:val="18"/>
            <w:szCs w:val="18"/>
            <w:u w:val="single"/>
            <w:lang w:val="ru-RU" w:eastAsia="zh-CN"/>
          </w:rPr>
          <w:t>https://www.atis.org/docstore/default.aspx</w:t>
        </w:r>
      </w:hyperlink>
    </w:p>
    <w:p w14:paraId="06F79395"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CCSA-TSD-LTE-36.214</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83" w:history="1">
        <w:r w:rsidRPr="000B260C">
          <w:rPr>
            <w:rFonts w:eastAsia="SimSun"/>
            <w:color w:val="0000FF"/>
            <w:sz w:val="18"/>
            <w:szCs w:val="18"/>
            <w:u w:val="single"/>
            <w:lang w:val="ru-RU" w:eastAsia="zh-CN"/>
          </w:rPr>
          <w:t>http://www.ccsa.org.cn/ITU_spec/ITU-R/M.2012/M.2012-1/LTE/Rel-10/CCSA-TSD-LTE-36214-a10.zip</w:t>
        </w:r>
      </w:hyperlink>
    </w:p>
    <w:p w14:paraId="62E57F16"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136 214</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апр.</w:t>
      </w:r>
      <w:r w:rsidRPr="000B260C">
        <w:rPr>
          <w:rFonts w:ascii="Arial" w:eastAsia="SimSun" w:hAnsi="Arial" w:cs="Arial"/>
          <w:szCs w:val="24"/>
          <w:lang w:val="ru-RU" w:eastAsia="zh-CN"/>
        </w:rPr>
        <w:tab/>
      </w:r>
      <w:hyperlink r:id="rId84" w:history="1">
        <w:r w:rsidRPr="000B260C">
          <w:rPr>
            <w:rFonts w:eastAsia="SimSun"/>
            <w:color w:val="0000FF"/>
            <w:sz w:val="18"/>
            <w:szCs w:val="18"/>
            <w:u w:val="single"/>
            <w:lang w:val="ru-RU" w:eastAsia="zh-CN"/>
          </w:rPr>
          <w:t>http://www.etsi.org/deliver/etsi_ts/136200_136299/136214/10.01.00_60/ts_136214v100100p.pdf</w:t>
        </w:r>
      </w:hyperlink>
    </w:p>
    <w:p w14:paraId="19496588"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TTAT.3G-36.214(R10-10.1.0)</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85" w:history="1">
        <w:r w:rsidRPr="000B260C">
          <w:rPr>
            <w:rFonts w:eastAsia="SimSun"/>
            <w:color w:val="0000FF"/>
            <w:sz w:val="18"/>
            <w:szCs w:val="18"/>
            <w:u w:val="single"/>
            <w:lang w:val="ru-RU" w:eastAsia="zh-CN"/>
          </w:rPr>
          <w:t>http://www.tta.or.kr/data/ttasDown.jsp?where=14688&amp;pk_num=TTAT.3G-36.214(R10-10.1.0)</w:t>
        </w:r>
      </w:hyperlink>
      <w:r w:rsidRPr="000B260C">
        <w:rPr>
          <w:rFonts w:eastAsia="SimSun"/>
          <w:color w:val="000000"/>
          <w:sz w:val="18"/>
          <w:szCs w:val="18"/>
          <w:lang w:val="ru-RU" w:eastAsia="zh-CN"/>
        </w:rPr>
        <w:t xml:space="preserve"> </w:t>
      </w:r>
    </w:p>
    <w:p w14:paraId="2FC8D385" w14:textId="77777777" w:rsidR="004C78C1" w:rsidRPr="000B260C" w:rsidRDefault="004C78C1" w:rsidP="005D2415">
      <w:pPr>
        <w:widowControl w:val="0"/>
        <w:tabs>
          <w:tab w:val="left" w:pos="90"/>
          <w:tab w:val="left" w:pos="849"/>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4667693C"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083D0D6C" w14:textId="77777777" w:rsidR="004C78C1" w:rsidRPr="000B260C" w:rsidRDefault="004C78C1" w:rsidP="005D2415">
      <w:pPr>
        <w:widowControl w:val="0"/>
        <w:tabs>
          <w:tab w:val="left" w:pos="90"/>
          <w:tab w:val="left" w:pos="849"/>
          <w:tab w:val="left" w:pos="3450"/>
          <w:tab w:val="left" w:pos="4203"/>
          <w:tab w:val="left" w:pos="5162"/>
        </w:tabs>
        <w:overflowPunct/>
        <w:spacing w:before="16"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STD-T104-36.214</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86" w:history="1">
        <w:r w:rsidRPr="000B260C">
          <w:rPr>
            <w:rFonts w:eastAsia="SimSun"/>
            <w:color w:val="0000FF"/>
            <w:sz w:val="18"/>
            <w:szCs w:val="18"/>
            <w:u w:val="single"/>
            <w:lang w:val="ru-RU" w:eastAsia="zh-CN"/>
          </w:rPr>
          <w:t>http://www.arib.or.jp/english/html/overview/doc/STD-T104v2_00/2_T104/ARIB-STD-T104/Rel11/36/A36214-b10.pdf</w:t>
        </w:r>
      </w:hyperlink>
    </w:p>
    <w:p w14:paraId="2938ADEB"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ATIS.3GPP.36.214V1110-2013</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87" w:history="1">
        <w:r w:rsidRPr="000B260C">
          <w:rPr>
            <w:rFonts w:eastAsia="SimSun"/>
            <w:color w:val="0000FF"/>
            <w:sz w:val="18"/>
            <w:szCs w:val="18"/>
            <w:u w:val="single"/>
            <w:lang w:val="ru-RU" w:eastAsia="zh-CN"/>
          </w:rPr>
          <w:t>https://www.atis.org/docstore/default.aspx</w:t>
        </w:r>
      </w:hyperlink>
    </w:p>
    <w:p w14:paraId="7E74E75C"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CCSA-TSD-LTE-36.214</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88" w:history="1">
        <w:r w:rsidRPr="000B260C">
          <w:rPr>
            <w:rFonts w:eastAsia="SimSun"/>
            <w:color w:val="0000FF"/>
            <w:sz w:val="18"/>
            <w:szCs w:val="18"/>
            <w:u w:val="single"/>
            <w:lang w:val="ru-RU" w:eastAsia="zh-CN"/>
          </w:rPr>
          <w:t>http://www.ccsa.org.cn/ITU_spec/ITU-R/M.2012/M.2012-1/LTE/Rel-11/CCSA-TSD-LTE-36214-b10.zip</w:t>
        </w:r>
      </w:hyperlink>
    </w:p>
    <w:p w14:paraId="65DCB034"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136 214</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13 фев.</w:t>
      </w:r>
      <w:r w:rsidRPr="000B260C">
        <w:rPr>
          <w:rFonts w:ascii="Arial" w:eastAsia="SimSun" w:hAnsi="Arial" w:cs="Arial"/>
          <w:szCs w:val="24"/>
          <w:lang w:val="ru-RU" w:eastAsia="zh-CN"/>
        </w:rPr>
        <w:tab/>
      </w:r>
      <w:hyperlink r:id="rId89" w:history="1">
        <w:r w:rsidRPr="000B260C">
          <w:rPr>
            <w:rFonts w:eastAsia="SimSun"/>
            <w:color w:val="0000FF"/>
            <w:sz w:val="18"/>
            <w:szCs w:val="18"/>
            <w:u w:val="single"/>
            <w:lang w:val="ru-RU" w:eastAsia="zh-CN"/>
          </w:rPr>
          <w:t>http://www.etsi.org/deliver/etsi_ts/136200_136299/136214/11.01.00_60/ts_136214v110100p.pdf</w:t>
        </w:r>
      </w:hyperlink>
    </w:p>
    <w:p w14:paraId="5E60976D"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TTAT.3G-36.214(R11-11.1.0)</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90" w:history="1">
        <w:r w:rsidRPr="000B260C">
          <w:rPr>
            <w:rFonts w:eastAsia="SimSun"/>
            <w:color w:val="0000FF"/>
            <w:sz w:val="18"/>
            <w:szCs w:val="18"/>
            <w:u w:val="single"/>
            <w:lang w:val="ru-RU" w:eastAsia="zh-CN"/>
          </w:rPr>
          <w:t>http://www.tta.or.kr/data/ttasDown.jsp?where=14688&amp;pk_num=TTAT.3G-36.214(R11-11.1.0)</w:t>
        </w:r>
      </w:hyperlink>
    </w:p>
    <w:p w14:paraId="3A9E16F3"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5DE346C3" w14:textId="77777777" w:rsidR="004C78C1" w:rsidRPr="000B260C" w:rsidRDefault="004C78C1" w:rsidP="007959B7">
      <w:pPr>
        <w:pStyle w:val="Heading5"/>
        <w:rPr>
          <w:lang w:val="ru-RU"/>
        </w:rPr>
      </w:pPr>
      <w:r w:rsidRPr="000B260C">
        <w:rPr>
          <w:lang w:val="ru-RU"/>
        </w:rPr>
        <w:t>1.2.1.2.6</w:t>
      </w:r>
      <w:r w:rsidRPr="000B260C">
        <w:rPr>
          <w:lang w:val="ru-RU"/>
        </w:rPr>
        <w:tab/>
      </w:r>
      <w:r w:rsidRPr="000B260C">
        <w:rPr>
          <w:lang w:val="ru-RU"/>
        </w:rPr>
        <w:tab/>
        <w:t>TS 36.216</w:t>
      </w:r>
    </w:p>
    <w:p w14:paraId="731E828D"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физический уровень для ретрансляции сигналов</w:t>
      </w:r>
    </w:p>
    <w:p w14:paraId="748341A6" w14:textId="77777777" w:rsidR="004C78C1" w:rsidRPr="000B260C" w:rsidRDefault="004C78C1" w:rsidP="005D2415">
      <w:pPr>
        <w:rPr>
          <w:lang w:val="ru-RU"/>
        </w:rPr>
      </w:pPr>
      <w:r w:rsidRPr="000B260C">
        <w:rPr>
          <w:lang w:val="ru-RU"/>
        </w:rPr>
        <w:t>В этом документе описываются характеристики передачи между узлом eNodeB и узлом ретрансляции сигналов.</w:t>
      </w:r>
    </w:p>
    <w:p w14:paraId="6A7A62D5"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742E6403"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32BFB0BD"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STD-T104-36.216</w:t>
      </w:r>
      <w:r w:rsidRPr="000B260C">
        <w:rPr>
          <w:rFonts w:ascii="Arial" w:eastAsia="SimSun" w:hAnsi="Arial" w:cs="Arial"/>
          <w:szCs w:val="24"/>
          <w:lang w:val="ru-RU" w:eastAsia="zh-CN"/>
        </w:rPr>
        <w:tab/>
      </w:r>
      <w:r w:rsidRPr="000B260C">
        <w:rPr>
          <w:rFonts w:eastAsia="SimSun"/>
          <w:color w:val="000000"/>
          <w:sz w:val="18"/>
          <w:szCs w:val="18"/>
          <w:lang w:val="ru-RU" w:eastAsia="zh-CN"/>
        </w:rPr>
        <w:t>10.3.1</w:t>
      </w:r>
      <w:r w:rsidRPr="000B260C">
        <w:rPr>
          <w:rFonts w:ascii="Arial" w:eastAsia="SimSun" w:hAnsi="Arial" w:cs="Arial"/>
          <w:szCs w:val="24"/>
          <w:lang w:val="ru-RU" w:eastAsia="zh-CN"/>
        </w:rPr>
        <w:tab/>
      </w:r>
      <w:r w:rsidRPr="000B260C">
        <w:rPr>
          <w:rFonts w:eastAsia="SimSun"/>
          <w:color w:val="000000"/>
          <w:sz w:val="18"/>
          <w:szCs w:val="18"/>
          <w:lang w:val="ru-RU" w:eastAsia="zh-CN"/>
        </w:rPr>
        <w:t>11 дек.</w:t>
      </w:r>
      <w:r w:rsidRPr="000B260C">
        <w:rPr>
          <w:rFonts w:ascii="Arial" w:eastAsia="SimSun" w:hAnsi="Arial" w:cs="Arial"/>
          <w:szCs w:val="24"/>
          <w:lang w:val="ru-RU" w:eastAsia="zh-CN"/>
        </w:rPr>
        <w:tab/>
      </w:r>
      <w:hyperlink r:id="rId91" w:history="1">
        <w:r w:rsidRPr="000B260C">
          <w:rPr>
            <w:rFonts w:eastAsia="SimSun"/>
            <w:color w:val="0000FF"/>
            <w:sz w:val="18"/>
            <w:szCs w:val="18"/>
            <w:u w:val="single"/>
            <w:lang w:val="ru-RU" w:eastAsia="zh-CN"/>
          </w:rPr>
          <w:t>http://www.arib.or.jp/english/html/overview/doc/STD-T104v1_10/2_T104/ARIB-STD-T104/Rel10/36/A36216-a31.pdf</w:t>
        </w:r>
      </w:hyperlink>
    </w:p>
    <w:p w14:paraId="7EEC20FE"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ATIS.3GPP.36.216V1031-2013</w:t>
      </w:r>
      <w:r w:rsidRPr="000B260C">
        <w:rPr>
          <w:rFonts w:ascii="Arial" w:eastAsia="SimSun" w:hAnsi="Arial" w:cs="Arial"/>
          <w:szCs w:val="24"/>
          <w:lang w:val="ru-RU" w:eastAsia="zh-CN"/>
        </w:rPr>
        <w:tab/>
      </w:r>
      <w:r w:rsidRPr="000B260C">
        <w:rPr>
          <w:rFonts w:eastAsia="SimSun"/>
          <w:color w:val="000000"/>
          <w:sz w:val="18"/>
          <w:szCs w:val="18"/>
          <w:lang w:val="ru-RU" w:eastAsia="zh-CN"/>
        </w:rPr>
        <w:t>10.3.1</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92" w:history="1">
        <w:r w:rsidRPr="000B260C">
          <w:rPr>
            <w:rFonts w:eastAsia="SimSun"/>
            <w:color w:val="0000FF"/>
            <w:sz w:val="18"/>
            <w:szCs w:val="18"/>
            <w:u w:val="single"/>
            <w:lang w:val="ru-RU" w:eastAsia="zh-CN"/>
          </w:rPr>
          <w:t>https://www.atis.org/docstore/default.aspx</w:t>
        </w:r>
      </w:hyperlink>
    </w:p>
    <w:p w14:paraId="43BAA46A"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CCSA-TSD-LTE-36.216</w:t>
      </w:r>
      <w:r w:rsidRPr="000B260C">
        <w:rPr>
          <w:rFonts w:ascii="Arial" w:eastAsia="SimSun" w:hAnsi="Arial" w:cs="Arial"/>
          <w:szCs w:val="24"/>
          <w:lang w:val="ru-RU" w:eastAsia="zh-CN"/>
        </w:rPr>
        <w:tab/>
      </w:r>
      <w:r w:rsidRPr="000B260C">
        <w:rPr>
          <w:rFonts w:eastAsia="SimSun"/>
          <w:color w:val="000000"/>
          <w:sz w:val="18"/>
          <w:szCs w:val="18"/>
          <w:lang w:val="ru-RU" w:eastAsia="zh-CN"/>
        </w:rPr>
        <w:t>10.3.1</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93" w:history="1">
        <w:r w:rsidRPr="000B260C">
          <w:rPr>
            <w:rFonts w:eastAsia="SimSun"/>
            <w:color w:val="0000FF"/>
            <w:sz w:val="18"/>
            <w:szCs w:val="18"/>
            <w:u w:val="single"/>
            <w:lang w:val="ru-RU" w:eastAsia="zh-CN"/>
          </w:rPr>
          <w:t>http://www.ccsa.org.cn/ITU_spec/ITU-R/M.2012/M.2012-1/LTE/Rel-10/CCSA-TSD-LTE-36216-a31.zip</w:t>
        </w:r>
      </w:hyperlink>
    </w:p>
    <w:p w14:paraId="6A423EF6"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136 216</w:t>
      </w:r>
      <w:r w:rsidRPr="000B260C">
        <w:rPr>
          <w:rFonts w:ascii="Arial" w:eastAsia="SimSun" w:hAnsi="Arial" w:cs="Arial"/>
          <w:szCs w:val="24"/>
          <w:lang w:val="ru-RU" w:eastAsia="zh-CN"/>
        </w:rPr>
        <w:tab/>
      </w:r>
      <w:r w:rsidRPr="000B260C">
        <w:rPr>
          <w:rFonts w:eastAsia="SimSun"/>
          <w:color w:val="000000"/>
          <w:sz w:val="18"/>
          <w:szCs w:val="18"/>
          <w:lang w:val="ru-RU" w:eastAsia="zh-CN"/>
        </w:rPr>
        <w:t>10.3.1</w:t>
      </w:r>
      <w:r w:rsidRPr="000B260C">
        <w:rPr>
          <w:rFonts w:ascii="Arial" w:eastAsia="SimSun" w:hAnsi="Arial" w:cs="Arial"/>
          <w:szCs w:val="24"/>
          <w:lang w:val="ru-RU" w:eastAsia="zh-CN"/>
        </w:rPr>
        <w:tab/>
      </w:r>
      <w:r w:rsidRPr="000B260C">
        <w:rPr>
          <w:rFonts w:eastAsia="SimSun"/>
          <w:color w:val="000000"/>
          <w:sz w:val="18"/>
          <w:szCs w:val="18"/>
          <w:lang w:val="ru-RU" w:eastAsia="zh-CN"/>
        </w:rPr>
        <w:t>11 окт.</w:t>
      </w:r>
      <w:r w:rsidRPr="000B260C">
        <w:rPr>
          <w:rFonts w:ascii="Arial" w:eastAsia="SimSun" w:hAnsi="Arial" w:cs="Arial"/>
          <w:szCs w:val="24"/>
          <w:lang w:val="ru-RU" w:eastAsia="zh-CN"/>
        </w:rPr>
        <w:tab/>
      </w:r>
      <w:hyperlink r:id="rId94" w:history="1">
        <w:r w:rsidRPr="000B260C">
          <w:rPr>
            <w:rFonts w:eastAsia="SimSun"/>
            <w:color w:val="0000FF"/>
            <w:sz w:val="18"/>
            <w:szCs w:val="18"/>
            <w:u w:val="single"/>
            <w:lang w:val="ru-RU" w:eastAsia="zh-CN"/>
          </w:rPr>
          <w:t>http://www.etsi.org/deliver/etsi_ts/136200_136299/136216/10.03.01_60/ts_136216v100301p.pdf</w:t>
        </w:r>
      </w:hyperlink>
    </w:p>
    <w:p w14:paraId="0A765603"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TTAT.3G-36.216(R10-10.3.0)</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95" w:history="1">
        <w:r w:rsidRPr="000B260C">
          <w:rPr>
            <w:rFonts w:eastAsia="SimSun"/>
            <w:color w:val="0000FF"/>
            <w:sz w:val="18"/>
            <w:szCs w:val="18"/>
            <w:u w:val="single"/>
            <w:lang w:val="ru-RU" w:eastAsia="zh-CN"/>
          </w:rPr>
          <w:t>http://www.tta.or.kr/data/ttasDown.jsp?where=14688&amp;pk_num=TTAT.3G-36.216(R10-10.3.0)</w:t>
        </w:r>
      </w:hyperlink>
      <w:r w:rsidRPr="000B260C">
        <w:rPr>
          <w:rFonts w:eastAsia="SimSun"/>
          <w:color w:val="000000"/>
          <w:sz w:val="18"/>
          <w:szCs w:val="18"/>
          <w:lang w:val="ru-RU" w:eastAsia="zh-CN"/>
        </w:rPr>
        <w:t xml:space="preserve"> </w:t>
      </w:r>
    </w:p>
    <w:p w14:paraId="78CE611E" w14:textId="77777777" w:rsidR="004C78C1" w:rsidRPr="000B260C" w:rsidRDefault="004C78C1" w:rsidP="005D2415">
      <w:pPr>
        <w:widowControl w:val="0"/>
        <w:tabs>
          <w:tab w:val="left" w:pos="90"/>
          <w:tab w:val="left" w:pos="849"/>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2070A64D"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1CA888C1"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lastRenderedPageBreak/>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STD-T104-36.216</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96" w:history="1">
        <w:r w:rsidRPr="000B260C">
          <w:rPr>
            <w:rFonts w:eastAsia="SimSun"/>
            <w:color w:val="0000FF"/>
            <w:sz w:val="18"/>
            <w:szCs w:val="18"/>
            <w:u w:val="single"/>
            <w:lang w:val="ru-RU" w:eastAsia="zh-CN"/>
          </w:rPr>
          <w:t>http://www.arib.or.jp/english/html/overview/doc/STD-T104v2_00/2_T104/ARIB-STD-T104/Rel11/36/A36216-b00.pdf</w:t>
        </w:r>
      </w:hyperlink>
    </w:p>
    <w:p w14:paraId="0893111C"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ATIS.3GPP.36.216V1100-2013</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97" w:history="1">
        <w:r w:rsidRPr="000B260C">
          <w:rPr>
            <w:rFonts w:eastAsia="SimSun"/>
            <w:color w:val="0000FF"/>
            <w:sz w:val="18"/>
            <w:szCs w:val="18"/>
            <w:u w:val="single"/>
            <w:lang w:val="ru-RU" w:eastAsia="zh-CN"/>
          </w:rPr>
          <w:t>https://www.atis.org/docstore/default.aspx</w:t>
        </w:r>
      </w:hyperlink>
    </w:p>
    <w:p w14:paraId="0D040D1B"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CCSA-TSD-LTE-36.216</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98" w:history="1">
        <w:r w:rsidRPr="000B260C">
          <w:rPr>
            <w:rFonts w:eastAsia="SimSun"/>
            <w:color w:val="0000FF"/>
            <w:sz w:val="18"/>
            <w:szCs w:val="18"/>
            <w:u w:val="single"/>
            <w:lang w:val="ru-RU" w:eastAsia="zh-CN"/>
          </w:rPr>
          <w:t>http://www.ccsa.org.cn/ITU_spec/ITU-R/M.2012/M.2012-1/LTE/Rel-11/CCSA-TSD-LTE-36216-b00.zip</w:t>
        </w:r>
      </w:hyperlink>
    </w:p>
    <w:p w14:paraId="6F77858B"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136 216</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12 окт.</w:t>
      </w:r>
      <w:r w:rsidRPr="000B260C">
        <w:rPr>
          <w:rFonts w:ascii="Arial" w:eastAsia="SimSun" w:hAnsi="Arial" w:cs="Arial"/>
          <w:szCs w:val="24"/>
          <w:lang w:val="ru-RU" w:eastAsia="zh-CN"/>
        </w:rPr>
        <w:tab/>
      </w:r>
      <w:hyperlink r:id="rId99" w:history="1">
        <w:r w:rsidRPr="000B260C">
          <w:rPr>
            <w:rFonts w:eastAsia="SimSun"/>
            <w:color w:val="0000FF"/>
            <w:sz w:val="18"/>
            <w:szCs w:val="18"/>
            <w:u w:val="single"/>
            <w:lang w:val="ru-RU" w:eastAsia="zh-CN"/>
          </w:rPr>
          <w:t>http://www.etsi.org/deliver/etsi_ts/136200_136299/136216/11.00.00_60/ts_136216v110000p.pdf</w:t>
        </w:r>
      </w:hyperlink>
    </w:p>
    <w:p w14:paraId="574B234D"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TTAT.3G-36.216(R11-11.0.0)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100" w:history="1">
        <w:r w:rsidRPr="000B260C">
          <w:rPr>
            <w:rFonts w:eastAsia="SimSun"/>
            <w:color w:val="0000FF"/>
            <w:sz w:val="18"/>
            <w:szCs w:val="18"/>
            <w:u w:val="single"/>
            <w:lang w:val="ru-RU" w:eastAsia="zh-CN"/>
          </w:rPr>
          <w:t>http://www.tta.or.kr/data/ttasDown.jsp?where=14688&amp;pk_num=TTAT.3G-36.216(R11-11.0.0)</w:t>
        </w:r>
      </w:hyperlink>
    </w:p>
    <w:p w14:paraId="789619E9" w14:textId="77777777" w:rsidR="004C78C1" w:rsidRPr="000B260C" w:rsidRDefault="004C78C1" w:rsidP="005D2415">
      <w:pPr>
        <w:widowControl w:val="0"/>
        <w:tabs>
          <w:tab w:val="left" w:pos="90"/>
          <w:tab w:val="left" w:pos="849"/>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eastAsia="SimSun"/>
          <w:color w:val="000000"/>
          <w:sz w:val="18"/>
          <w:szCs w:val="18"/>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316CF0CA" w14:textId="77777777" w:rsidR="004C78C1" w:rsidRPr="000B260C" w:rsidRDefault="004C78C1" w:rsidP="007959B7">
      <w:pPr>
        <w:pStyle w:val="Heading4"/>
        <w:rPr>
          <w:lang w:val="ru-RU"/>
        </w:rPr>
      </w:pPr>
      <w:r w:rsidRPr="000B260C">
        <w:rPr>
          <w:lang w:val="ru-RU"/>
        </w:rPr>
        <w:t>1.2.1.3</w:t>
      </w:r>
      <w:r w:rsidRPr="000B260C">
        <w:rPr>
          <w:lang w:val="ru-RU"/>
        </w:rPr>
        <w:tab/>
        <w:t>Уровни 2 и 3 радиоинтерфейса</w:t>
      </w:r>
    </w:p>
    <w:p w14:paraId="3B5E33A6" w14:textId="77777777" w:rsidR="004C78C1" w:rsidRPr="000B260C" w:rsidRDefault="004C78C1" w:rsidP="007959B7">
      <w:pPr>
        <w:pStyle w:val="Heading5"/>
        <w:rPr>
          <w:lang w:val="ru-RU"/>
        </w:rPr>
      </w:pPr>
      <w:r w:rsidRPr="000B260C">
        <w:rPr>
          <w:lang w:val="ru-RU"/>
        </w:rPr>
        <w:t>1.2.1.3.1</w:t>
      </w:r>
      <w:r w:rsidRPr="000B260C">
        <w:rPr>
          <w:lang w:val="ru-RU"/>
        </w:rPr>
        <w:tab/>
        <w:t>TS 36.300</w:t>
      </w:r>
    </w:p>
    <w:p w14:paraId="27F03EF9"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и сеть расширенного универсального наземного доступа (E</w:t>
      </w:r>
      <w:r w:rsidRPr="000B260C">
        <w:rPr>
          <w:lang w:val="ru-RU"/>
        </w:rPr>
        <w:noBreakHyphen/>
        <w:t>UTRAN); общее описание – этап 2</w:t>
      </w:r>
    </w:p>
    <w:p w14:paraId="46AC9DDD" w14:textId="77777777" w:rsidR="004C78C1" w:rsidRPr="000B260C" w:rsidRDefault="004C78C1" w:rsidP="005D2415">
      <w:pPr>
        <w:rPr>
          <w:lang w:val="ru-RU"/>
        </w:rPr>
      </w:pPr>
      <w:r w:rsidRPr="000B260C">
        <w:rPr>
          <w:lang w:val="ru-RU"/>
        </w:rPr>
        <w:t>В этом документе дается обзор и общее описание архитектуры протокола радиоинтерфейса сети E</w:t>
      </w:r>
      <w:r w:rsidRPr="000B260C">
        <w:rPr>
          <w:lang w:val="ru-RU"/>
        </w:rPr>
        <w:noBreakHyphen/>
        <w:t>UTRAN. Подробные характеристики протоколов радиоинтерфейса указаны в сопутствующих спецификациях серии 36.</w:t>
      </w:r>
    </w:p>
    <w:p w14:paraId="67310518"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5E9D5371"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5496FB34"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STD-T104-36.300</w:t>
      </w:r>
      <w:r w:rsidRPr="000B260C">
        <w:rPr>
          <w:rFonts w:ascii="Arial" w:eastAsia="SimSun" w:hAnsi="Arial" w:cs="Arial"/>
          <w:szCs w:val="24"/>
          <w:lang w:val="ru-RU" w:eastAsia="zh-CN"/>
        </w:rPr>
        <w:tab/>
      </w:r>
      <w:r w:rsidRPr="000B260C">
        <w:rPr>
          <w:rFonts w:eastAsia="SimSun"/>
          <w:color w:val="000000"/>
          <w:sz w:val="18"/>
          <w:szCs w:val="18"/>
          <w:lang w:val="ru-RU" w:eastAsia="zh-CN"/>
        </w:rPr>
        <w:t>10.9.0</w:t>
      </w:r>
      <w:r w:rsidRPr="000B260C">
        <w:rPr>
          <w:rFonts w:ascii="Arial" w:eastAsia="SimSun" w:hAnsi="Arial" w:cs="Arial"/>
          <w:szCs w:val="24"/>
          <w:lang w:val="ru-RU" w:eastAsia="zh-CN"/>
        </w:rPr>
        <w:tab/>
      </w:r>
      <w:r w:rsidRPr="000B260C">
        <w:rPr>
          <w:rFonts w:eastAsia="SimSun"/>
          <w:color w:val="000000"/>
          <w:sz w:val="18"/>
          <w:szCs w:val="18"/>
          <w:lang w:val="ru-RU" w:eastAsia="zh-CN"/>
        </w:rPr>
        <w:t>13 марта</w:t>
      </w:r>
      <w:r w:rsidRPr="000B260C">
        <w:rPr>
          <w:rFonts w:ascii="Arial" w:eastAsia="SimSun" w:hAnsi="Arial" w:cs="Arial"/>
          <w:szCs w:val="24"/>
          <w:lang w:val="ru-RU" w:eastAsia="zh-CN"/>
        </w:rPr>
        <w:tab/>
      </w:r>
      <w:hyperlink r:id="rId101" w:history="1">
        <w:r w:rsidRPr="000B260C">
          <w:rPr>
            <w:rFonts w:eastAsia="SimSun"/>
            <w:color w:val="0000FF"/>
            <w:sz w:val="18"/>
            <w:szCs w:val="18"/>
            <w:u w:val="single"/>
            <w:lang w:val="ru-RU" w:eastAsia="zh-CN"/>
          </w:rPr>
          <w:t>http://www.arib.or.jp/english/html/overview/doc/STD-T104v1_50/2_T104/ARIB-STD-T104/Rel10/36/A36300-a90.pdf</w:t>
        </w:r>
      </w:hyperlink>
    </w:p>
    <w:p w14:paraId="3F2FDBF9"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ATIS.3GPP.36.300V1090-2013</w:t>
      </w:r>
      <w:r w:rsidRPr="000B260C">
        <w:rPr>
          <w:rFonts w:ascii="Arial" w:eastAsia="SimSun" w:hAnsi="Arial" w:cs="Arial"/>
          <w:szCs w:val="24"/>
          <w:lang w:val="ru-RU" w:eastAsia="zh-CN"/>
        </w:rPr>
        <w:tab/>
      </w:r>
      <w:r w:rsidRPr="000B260C">
        <w:rPr>
          <w:rFonts w:eastAsia="SimSun"/>
          <w:color w:val="000000"/>
          <w:sz w:val="18"/>
          <w:szCs w:val="18"/>
          <w:lang w:val="ru-RU" w:eastAsia="zh-CN"/>
        </w:rPr>
        <w:t>10.9.0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102" w:history="1">
        <w:r w:rsidRPr="000B260C">
          <w:rPr>
            <w:rFonts w:eastAsia="SimSun"/>
            <w:color w:val="0000FF"/>
            <w:sz w:val="18"/>
            <w:szCs w:val="18"/>
            <w:u w:val="single"/>
            <w:lang w:val="ru-RU" w:eastAsia="zh-CN"/>
          </w:rPr>
          <w:t>https://www.atis.org/docstore/default.aspx</w:t>
        </w:r>
      </w:hyperlink>
    </w:p>
    <w:p w14:paraId="2A16B062"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CCSA-TSD-LTE-36.300</w:t>
      </w:r>
      <w:r w:rsidRPr="000B260C">
        <w:rPr>
          <w:rFonts w:ascii="Arial" w:eastAsia="SimSun" w:hAnsi="Arial" w:cs="Arial"/>
          <w:szCs w:val="24"/>
          <w:lang w:val="ru-RU" w:eastAsia="zh-CN"/>
        </w:rPr>
        <w:tab/>
      </w:r>
      <w:r w:rsidRPr="000B260C">
        <w:rPr>
          <w:rFonts w:eastAsia="SimSun"/>
          <w:color w:val="000000"/>
          <w:sz w:val="18"/>
          <w:szCs w:val="18"/>
          <w:lang w:val="ru-RU" w:eastAsia="zh-CN"/>
        </w:rPr>
        <w:t>10.9.0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103" w:history="1">
        <w:r w:rsidRPr="000B260C">
          <w:rPr>
            <w:rFonts w:eastAsia="SimSun"/>
            <w:color w:val="0000FF"/>
            <w:sz w:val="18"/>
            <w:szCs w:val="18"/>
            <w:u w:val="single"/>
            <w:lang w:val="ru-RU" w:eastAsia="zh-CN"/>
          </w:rPr>
          <w:t>http://www.ccsa.org.cn/ITU_spec/ITU-R/M.2012/M.2012-1/LTE/Rel-10/CCSA-TSD-LTE-36300-a90.zip</w:t>
        </w:r>
      </w:hyperlink>
    </w:p>
    <w:p w14:paraId="437959AC"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136 300</w:t>
      </w:r>
      <w:r w:rsidRPr="000B260C">
        <w:rPr>
          <w:rFonts w:ascii="Arial" w:eastAsia="SimSun" w:hAnsi="Arial" w:cs="Arial"/>
          <w:szCs w:val="24"/>
          <w:lang w:val="ru-RU" w:eastAsia="zh-CN"/>
        </w:rPr>
        <w:tab/>
      </w:r>
      <w:r w:rsidRPr="000B260C">
        <w:rPr>
          <w:rFonts w:eastAsia="SimSun"/>
          <w:color w:val="000000"/>
          <w:sz w:val="18"/>
          <w:szCs w:val="18"/>
          <w:lang w:val="ru-RU" w:eastAsia="zh-CN"/>
        </w:rPr>
        <w:t>10.9.0</w:t>
      </w:r>
      <w:r w:rsidRPr="000B260C">
        <w:rPr>
          <w:rFonts w:ascii="Arial" w:eastAsia="SimSun" w:hAnsi="Arial" w:cs="Arial"/>
          <w:szCs w:val="24"/>
          <w:lang w:val="ru-RU" w:eastAsia="zh-CN"/>
        </w:rPr>
        <w:tab/>
      </w:r>
      <w:r w:rsidRPr="000B260C">
        <w:rPr>
          <w:rFonts w:eastAsia="SimSun"/>
          <w:color w:val="000000"/>
          <w:sz w:val="18"/>
          <w:szCs w:val="18"/>
          <w:lang w:val="ru-RU" w:eastAsia="zh-CN"/>
        </w:rPr>
        <w:t>13 фев.</w:t>
      </w:r>
      <w:r w:rsidRPr="000B260C">
        <w:rPr>
          <w:rFonts w:ascii="Arial" w:eastAsia="SimSun" w:hAnsi="Arial" w:cs="Arial"/>
          <w:szCs w:val="24"/>
          <w:lang w:val="ru-RU" w:eastAsia="zh-CN"/>
        </w:rPr>
        <w:tab/>
      </w:r>
      <w:hyperlink r:id="rId104" w:history="1">
        <w:r w:rsidRPr="000B260C">
          <w:rPr>
            <w:rFonts w:eastAsia="SimSun"/>
            <w:color w:val="0000FF"/>
            <w:sz w:val="18"/>
            <w:szCs w:val="18"/>
            <w:u w:val="single"/>
            <w:lang w:val="ru-RU" w:eastAsia="zh-CN"/>
          </w:rPr>
          <w:t>http://www.etsi.org/deliver/etsi_ts/136300_136399/136300/10.09.00_60/ts_136300v100900p.pdf</w:t>
        </w:r>
      </w:hyperlink>
    </w:p>
    <w:p w14:paraId="2171EC8F"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TTAT.3G-36.300(R10-10.4.0)</w:t>
      </w:r>
      <w:r w:rsidRPr="000B260C">
        <w:rPr>
          <w:rFonts w:ascii="Arial" w:eastAsia="SimSun" w:hAnsi="Arial" w:cs="Arial"/>
          <w:szCs w:val="24"/>
          <w:lang w:val="ru-RU" w:eastAsia="zh-CN"/>
        </w:rPr>
        <w:tab/>
      </w:r>
      <w:r w:rsidRPr="000B260C">
        <w:rPr>
          <w:rFonts w:eastAsia="SimSun"/>
          <w:color w:val="000000"/>
          <w:sz w:val="18"/>
          <w:szCs w:val="18"/>
          <w:lang w:val="ru-RU" w:eastAsia="zh-CN"/>
        </w:rPr>
        <w:t>10.4.0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105" w:history="1">
        <w:r w:rsidRPr="000B260C">
          <w:rPr>
            <w:rFonts w:eastAsia="SimSun"/>
            <w:color w:val="0000FF"/>
            <w:sz w:val="18"/>
            <w:szCs w:val="18"/>
            <w:u w:val="single"/>
            <w:lang w:val="ru-RU" w:eastAsia="zh-CN"/>
          </w:rPr>
          <w:t>http://www.tta.or.kr/data/ttasDown.jsp?where=14688&amp;pk_num=TTAT.3G-36.300(R10-10.4.0)</w:t>
        </w:r>
      </w:hyperlink>
      <w:r w:rsidRPr="000B260C">
        <w:rPr>
          <w:rFonts w:eastAsia="SimSun"/>
          <w:color w:val="000000"/>
          <w:sz w:val="18"/>
          <w:szCs w:val="18"/>
          <w:lang w:val="ru-RU" w:eastAsia="zh-CN"/>
        </w:rPr>
        <w:t xml:space="preserve"> </w:t>
      </w:r>
    </w:p>
    <w:p w14:paraId="2A8CF1F5"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7C2B0CD5"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1A983680"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STD-T104-36.300</w:t>
      </w:r>
      <w:r w:rsidRPr="000B260C">
        <w:rPr>
          <w:rFonts w:ascii="Arial" w:eastAsia="SimSun" w:hAnsi="Arial" w:cs="Arial"/>
          <w:szCs w:val="24"/>
          <w:lang w:val="ru-RU" w:eastAsia="zh-CN"/>
        </w:rPr>
        <w:tab/>
      </w:r>
      <w:r w:rsidRPr="000B260C">
        <w:rPr>
          <w:rFonts w:eastAsia="SimSun"/>
          <w:color w:val="000000"/>
          <w:sz w:val="18"/>
          <w:szCs w:val="18"/>
          <w:lang w:val="ru-RU" w:eastAsia="zh-CN"/>
        </w:rPr>
        <w:t>11.5.0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106" w:history="1">
        <w:r w:rsidRPr="000B260C">
          <w:rPr>
            <w:rFonts w:eastAsia="SimSun"/>
            <w:color w:val="0000FF"/>
            <w:sz w:val="18"/>
            <w:szCs w:val="18"/>
            <w:u w:val="single"/>
            <w:lang w:val="ru-RU" w:eastAsia="zh-CN"/>
          </w:rPr>
          <w:t>http://www.arib.or.jp/english/html/overview/doc/STD-T104v2_00/2_T104/ARIB-STD-T104/Rel11/36/A36300-b50.pdf</w:t>
        </w:r>
      </w:hyperlink>
    </w:p>
    <w:p w14:paraId="5C6F8E5C"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ATIS.3GPP.36.300V1150-2013</w:t>
      </w:r>
      <w:r w:rsidRPr="000B260C">
        <w:rPr>
          <w:rFonts w:ascii="Arial" w:eastAsia="SimSun" w:hAnsi="Arial" w:cs="Arial"/>
          <w:szCs w:val="24"/>
          <w:lang w:val="ru-RU" w:eastAsia="zh-CN"/>
        </w:rPr>
        <w:tab/>
      </w:r>
      <w:r w:rsidRPr="000B260C">
        <w:rPr>
          <w:rFonts w:eastAsia="SimSun"/>
          <w:color w:val="000000"/>
          <w:sz w:val="18"/>
          <w:szCs w:val="18"/>
          <w:lang w:val="ru-RU" w:eastAsia="zh-CN"/>
        </w:rPr>
        <w:t>11.5.0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107" w:history="1">
        <w:r w:rsidRPr="000B260C">
          <w:rPr>
            <w:rFonts w:eastAsia="SimSun"/>
            <w:color w:val="0000FF"/>
            <w:sz w:val="18"/>
            <w:szCs w:val="18"/>
            <w:u w:val="single"/>
            <w:lang w:val="ru-RU" w:eastAsia="zh-CN"/>
          </w:rPr>
          <w:t>https://www.atis.org/docstore/default.aspx</w:t>
        </w:r>
      </w:hyperlink>
    </w:p>
    <w:p w14:paraId="3EB552A9"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CCSA-TSD-LTE-36.300</w:t>
      </w:r>
      <w:r w:rsidRPr="000B260C">
        <w:rPr>
          <w:rFonts w:ascii="Arial" w:eastAsia="SimSun" w:hAnsi="Arial" w:cs="Arial"/>
          <w:szCs w:val="24"/>
          <w:lang w:val="ru-RU" w:eastAsia="zh-CN"/>
        </w:rPr>
        <w:tab/>
      </w:r>
      <w:r w:rsidRPr="000B260C">
        <w:rPr>
          <w:rFonts w:eastAsia="SimSun"/>
          <w:color w:val="000000"/>
          <w:sz w:val="18"/>
          <w:szCs w:val="18"/>
          <w:lang w:val="ru-RU" w:eastAsia="zh-CN"/>
        </w:rPr>
        <w:t>11.5.0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108" w:history="1">
        <w:r w:rsidRPr="000B260C">
          <w:rPr>
            <w:rFonts w:eastAsia="SimSun"/>
            <w:color w:val="0000FF"/>
            <w:sz w:val="18"/>
            <w:szCs w:val="18"/>
            <w:u w:val="single"/>
            <w:lang w:val="ru-RU" w:eastAsia="zh-CN"/>
          </w:rPr>
          <w:t>http://www.ccsa.org.cn/ITU_spec/ITU-R/M.2012/M.2012-1/LTE/Rel-11/CCSA-TSD-LTE-36300-b50.zip</w:t>
        </w:r>
      </w:hyperlink>
    </w:p>
    <w:p w14:paraId="4D31052B"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136 300</w:t>
      </w:r>
      <w:r w:rsidRPr="000B260C">
        <w:rPr>
          <w:rFonts w:ascii="Arial" w:eastAsia="SimSun" w:hAnsi="Arial" w:cs="Arial"/>
          <w:szCs w:val="24"/>
          <w:lang w:val="ru-RU" w:eastAsia="zh-CN"/>
        </w:rPr>
        <w:tab/>
      </w:r>
      <w:r w:rsidRPr="000B260C">
        <w:rPr>
          <w:rFonts w:eastAsia="SimSun"/>
          <w:color w:val="000000"/>
          <w:sz w:val="18"/>
          <w:szCs w:val="18"/>
          <w:lang w:val="ru-RU" w:eastAsia="zh-CN"/>
        </w:rPr>
        <w:t>11.5.0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109" w:history="1">
        <w:r w:rsidRPr="000B260C">
          <w:rPr>
            <w:rFonts w:eastAsia="SimSun"/>
            <w:color w:val="0000FF"/>
            <w:sz w:val="18"/>
            <w:szCs w:val="18"/>
            <w:u w:val="single"/>
            <w:lang w:val="ru-RU" w:eastAsia="zh-CN"/>
          </w:rPr>
          <w:t>http://www.etsi.org/deliver/etsi_ts/136300_136399/136300/11.05.00_60/ts_136300v110500p.pdf</w:t>
        </w:r>
      </w:hyperlink>
    </w:p>
    <w:p w14:paraId="6CA03269"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TTAT.3G-36.300(R11-11.5.0)</w:t>
      </w:r>
      <w:r w:rsidRPr="000B260C">
        <w:rPr>
          <w:rFonts w:ascii="Arial" w:eastAsia="SimSun" w:hAnsi="Arial" w:cs="Arial"/>
          <w:szCs w:val="24"/>
          <w:lang w:val="ru-RU" w:eastAsia="zh-CN"/>
        </w:rPr>
        <w:tab/>
      </w:r>
      <w:r w:rsidRPr="000B260C">
        <w:rPr>
          <w:rFonts w:eastAsia="SimSun"/>
          <w:color w:val="000000"/>
          <w:sz w:val="18"/>
          <w:szCs w:val="18"/>
          <w:lang w:val="ru-RU" w:eastAsia="zh-CN"/>
        </w:rPr>
        <w:t>11.5.0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110" w:history="1">
        <w:r w:rsidRPr="000B260C">
          <w:rPr>
            <w:rFonts w:eastAsia="SimSun"/>
            <w:color w:val="0000FF"/>
            <w:sz w:val="18"/>
            <w:szCs w:val="18"/>
            <w:u w:val="single"/>
            <w:lang w:val="ru-RU" w:eastAsia="zh-CN"/>
          </w:rPr>
          <w:t>http://www.tta.or.kr/data/ttasDown.jsp?where=14688&amp;pk_num=TTAT.3G-36.300(R11-11.5.0)</w:t>
        </w:r>
      </w:hyperlink>
    </w:p>
    <w:p w14:paraId="58BAE6A5"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152F3590" w14:textId="77777777" w:rsidR="004C78C1" w:rsidRPr="000B260C" w:rsidRDefault="004C78C1" w:rsidP="007959B7">
      <w:pPr>
        <w:pStyle w:val="Heading5"/>
        <w:rPr>
          <w:lang w:val="ru-RU"/>
        </w:rPr>
      </w:pPr>
      <w:r w:rsidRPr="000B260C">
        <w:rPr>
          <w:lang w:val="ru-RU"/>
        </w:rPr>
        <w:t>1.2.1.3.2</w:t>
      </w:r>
      <w:r w:rsidRPr="000B260C">
        <w:rPr>
          <w:lang w:val="ru-RU"/>
        </w:rPr>
        <w:tab/>
      </w:r>
      <w:r w:rsidRPr="000B260C">
        <w:rPr>
          <w:lang w:val="ru-RU"/>
        </w:rPr>
        <w:tab/>
        <w:t>TS 36.302</w:t>
      </w:r>
    </w:p>
    <w:p w14:paraId="4F26A52F"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услуги, предоставляемые физическим уровнем</w:t>
      </w:r>
    </w:p>
    <w:p w14:paraId="189BEE0B" w14:textId="77777777" w:rsidR="004C78C1" w:rsidRPr="000B260C" w:rsidRDefault="004C78C1" w:rsidP="005D2415">
      <w:pPr>
        <w:rPr>
          <w:lang w:val="ru-RU"/>
        </w:rPr>
      </w:pPr>
      <w:r w:rsidRPr="000B260C">
        <w:rPr>
          <w:lang w:val="ru-RU"/>
        </w:rPr>
        <w:t>Настоящий документ является технической спецификацией услуг, предоставляемых физическим уровнем E-UTRA верхним уровням.</w:t>
      </w:r>
    </w:p>
    <w:p w14:paraId="3107DA0A" w14:textId="77777777" w:rsidR="004C78C1" w:rsidRPr="000B260C" w:rsidRDefault="004C78C1" w:rsidP="005D2415">
      <w:pPr>
        <w:tabs>
          <w:tab w:val="clear" w:pos="794"/>
          <w:tab w:val="clear" w:pos="1191"/>
          <w:tab w:val="clear" w:pos="1588"/>
          <w:tab w:val="clear" w:pos="1985"/>
        </w:tabs>
        <w:overflowPunct/>
        <w:autoSpaceDE/>
        <w:autoSpaceDN/>
        <w:adjustRightInd/>
        <w:spacing w:before="0"/>
        <w:jc w:val="left"/>
        <w:textAlignment w:val="auto"/>
        <w:rPr>
          <w:rFonts w:eastAsia="SimSun"/>
          <w:b/>
          <w:bCs/>
          <w:color w:val="000000"/>
          <w:sz w:val="18"/>
          <w:szCs w:val="18"/>
          <w:lang w:val="ru-RU"/>
        </w:rPr>
      </w:pPr>
      <w:r w:rsidRPr="000B260C">
        <w:rPr>
          <w:rFonts w:eastAsia="SimSun"/>
          <w:b/>
          <w:bCs/>
          <w:color w:val="000000"/>
          <w:sz w:val="18"/>
          <w:szCs w:val="18"/>
          <w:lang w:val="ru-RU"/>
        </w:rPr>
        <w:br w:type="page"/>
      </w:r>
    </w:p>
    <w:p w14:paraId="15447466"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lastRenderedPageBreak/>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7E321A75"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632DFD8D" w14:textId="77777777" w:rsidR="004C78C1" w:rsidRPr="000B260C" w:rsidRDefault="004C78C1" w:rsidP="005D2415">
      <w:pPr>
        <w:widowControl w:val="0"/>
        <w:tabs>
          <w:tab w:val="left" w:pos="90"/>
          <w:tab w:val="left" w:pos="849"/>
          <w:tab w:val="left" w:pos="3450"/>
          <w:tab w:val="left" w:pos="4203"/>
          <w:tab w:val="left" w:pos="5162"/>
        </w:tabs>
        <w:overflowPunct/>
        <w:spacing w:before="16"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STD-T104-36.302</w:t>
      </w:r>
      <w:r w:rsidRPr="000B260C">
        <w:rPr>
          <w:rFonts w:ascii="Arial" w:eastAsia="SimSun" w:hAnsi="Arial" w:cs="Arial"/>
          <w:szCs w:val="24"/>
          <w:lang w:val="ru-RU" w:eastAsia="zh-CN"/>
        </w:rPr>
        <w:tab/>
      </w:r>
      <w:r w:rsidRPr="000B260C">
        <w:rPr>
          <w:rFonts w:eastAsia="SimSun"/>
          <w:color w:val="000000"/>
          <w:sz w:val="18"/>
          <w:szCs w:val="18"/>
          <w:lang w:val="ru-RU" w:eastAsia="zh-CN"/>
        </w:rPr>
        <w:t>10.5.0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111" w:history="1">
        <w:r w:rsidRPr="000B260C">
          <w:rPr>
            <w:rFonts w:eastAsia="SimSun"/>
            <w:color w:val="0000FF"/>
            <w:sz w:val="18"/>
            <w:szCs w:val="18"/>
            <w:u w:val="single"/>
            <w:lang w:val="ru-RU" w:eastAsia="zh-CN"/>
          </w:rPr>
          <w:t>http://www.arib.or.jp/english/html/overview/doc/STD-T104v2_00/2_T104/ARIB-STD-T104/Rel10/36/A36302-a50.pdf</w:t>
        </w:r>
      </w:hyperlink>
    </w:p>
    <w:p w14:paraId="7664FE95"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ATIS.3GPP.36.302V1050-2013</w:t>
      </w:r>
      <w:r w:rsidRPr="000B260C">
        <w:rPr>
          <w:rFonts w:ascii="Arial" w:eastAsia="SimSun" w:hAnsi="Arial" w:cs="Arial"/>
          <w:szCs w:val="24"/>
          <w:lang w:val="ru-RU" w:eastAsia="zh-CN"/>
        </w:rPr>
        <w:tab/>
      </w:r>
      <w:r w:rsidRPr="000B260C">
        <w:rPr>
          <w:rFonts w:eastAsia="SimSun"/>
          <w:color w:val="000000"/>
          <w:sz w:val="18"/>
          <w:szCs w:val="18"/>
          <w:lang w:val="ru-RU" w:eastAsia="zh-CN"/>
        </w:rPr>
        <w:t>10.5.0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112" w:history="1">
        <w:r w:rsidRPr="000B260C">
          <w:rPr>
            <w:rFonts w:eastAsia="SimSun"/>
            <w:color w:val="0000FF"/>
            <w:sz w:val="18"/>
            <w:szCs w:val="18"/>
            <w:u w:val="single"/>
            <w:lang w:val="ru-RU" w:eastAsia="zh-CN"/>
          </w:rPr>
          <w:t>https://www.atis.org/docstore/default.aspx</w:t>
        </w:r>
      </w:hyperlink>
    </w:p>
    <w:p w14:paraId="1B879DB5"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CCSA-TSD-LTE-36.302</w:t>
      </w:r>
      <w:r w:rsidRPr="000B260C">
        <w:rPr>
          <w:rFonts w:ascii="Arial" w:eastAsia="SimSun" w:hAnsi="Arial" w:cs="Arial"/>
          <w:szCs w:val="24"/>
          <w:lang w:val="ru-RU" w:eastAsia="zh-CN"/>
        </w:rPr>
        <w:tab/>
      </w:r>
      <w:r w:rsidRPr="000B260C">
        <w:rPr>
          <w:rFonts w:eastAsia="SimSun"/>
          <w:color w:val="000000"/>
          <w:sz w:val="18"/>
          <w:szCs w:val="18"/>
          <w:lang w:val="ru-RU" w:eastAsia="zh-CN"/>
        </w:rPr>
        <w:t>10.5.0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113" w:history="1">
        <w:r w:rsidRPr="000B260C">
          <w:rPr>
            <w:rFonts w:eastAsia="SimSun"/>
            <w:color w:val="0000FF"/>
            <w:sz w:val="18"/>
            <w:szCs w:val="18"/>
            <w:u w:val="single"/>
            <w:lang w:val="ru-RU" w:eastAsia="zh-CN"/>
          </w:rPr>
          <w:t>http://www.ccsa.org.cn/ITU_spec/ITU-R/M.2012/M.2012-1/LTE/Rel-10/CCSA-TSD-LTE-36302-a50.zip</w:t>
        </w:r>
      </w:hyperlink>
    </w:p>
    <w:p w14:paraId="3CB9DABB"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136 302</w:t>
      </w:r>
      <w:r w:rsidRPr="000B260C">
        <w:rPr>
          <w:rFonts w:ascii="Arial" w:eastAsia="SimSun" w:hAnsi="Arial" w:cs="Arial"/>
          <w:szCs w:val="24"/>
          <w:lang w:val="ru-RU" w:eastAsia="zh-CN"/>
        </w:rPr>
        <w:tab/>
      </w:r>
      <w:r w:rsidRPr="000B260C">
        <w:rPr>
          <w:rFonts w:eastAsia="SimSun"/>
          <w:color w:val="000000"/>
          <w:sz w:val="18"/>
          <w:szCs w:val="18"/>
          <w:lang w:val="ru-RU" w:eastAsia="zh-CN"/>
        </w:rPr>
        <w:t>10.5.0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114" w:history="1">
        <w:r w:rsidRPr="000B260C">
          <w:rPr>
            <w:rFonts w:eastAsia="SimSun"/>
            <w:color w:val="0000FF"/>
            <w:sz w:val="18"/>
            <w:szCs w:val="18"/>
            <w:u w:val="single"/>
            <w:lang w:val="ru-RU" w:eastAsia="zh-CN"/>
          </w:rPr>
          <w:t>http://www.etsi.org/deliver/etsi_ts/136300_136399/136302/10.05.00_60/ts_136302v100500p.pdf</w:t>
        </w:r>
      </w:hyperlink>
    </w:p>
    <w:p w14:paraId="410917B1"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TTAT.3G-36.302(R10-10.2.0)</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115" w:history="1">
        <w:r w:rsidRPr="000B260C">
          <w:rPr>
            <w:rFonts w:eastAsia="SimSun"/>
            <w:color w:val="0000FF"/>
            <w:sz w:val="18"/>
            <w:szCs w:val="18"/>
            <w:u w:val="single"/>
            <w:lang w:val="ru-RU" w:eastAsia="zh-CN"/>
          </w:rPr>
          <w:t>http://www.tta.or.kr/data/ttasDown.jsp?where=14688&amp;pk_num=TTAT.3G-36.302(R10-10.2.0)</w:t>
        </w:r>
      </w:hyperlink>
      <w:r w:rsidRPr="000B260C">
        <w:rPr>
          <w:rFonts w:eastAsia="SimSun"/>
          <w:color w:val="000000"/>
          <w:sz w:val="18"/>
          <w:szCs w:val="18"/>
          <w:lang w:val="ru-RU" w:eastAsia="zh-CN"/>
        </w:rPr>
        <w:t xml:space="preserve"> </w:t>
      </w:r>
    </w:p>
    <w:p w14:paraId="14DEC063" w14:textId="77777777" w:rsidR="004C78C1" w:rsidRPr="000B260C" w:rsidRDefault="004C78C1" w:rsidP="005D2415">
      <w:pPr>
        <w:widowControl w:val="0"/>
        <w:tabs>
          <w:tab w:val="left" w:pos="90"/>
          <w:tab w:val="left" w:pos="849"/>
          <w:tab w:val="left" w:pos="5162"/>
        </w:tabs>
        <w:overflowPunct/>
        <w:spacing w:before="0" w:line="228" w:lineRule="auto"/>
        <w:textAlignment w:val="auto"/>
        <w:rPr>
          <w:rFonts w:eastAsia="SimSun"/>
          <w:color w:val="000000"/>
          <w:sz w:val="18"/>
          <w:szCs w:val="18"/>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40875CB3" w14:textId="77777777" w:rsidR="004C78C1" w:rsidRPr="000B260C" w:rsidRDefault="004C78C1" w:rsidP="005D2415">
      <w:pPr>
        <w:keepNext/>
        <w:keepLines/>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23FC047D" w14:textId="77777777" w:rsidR="004C78C1" w:rsidRPr="000B260C" w:rsidRDefault="004C78C1" w:rsidP="005D2415">
      <w:pPr>
        <w:widowControl w:val="0"/>
        <w:tabs>
          <w:tab w:val="left" w:pos="90"/>
          <w:tab w:val="left" w:pos="849"/>
          <w:tab w:val="left" w:pos="3450"/>
          <w:tab w:val="left" w:pos="4203"/>
          <w:tab w:val="left" w:pos="5162"/>
        </w:tabs>
        <w:overflowPunct/>
        <w:spacing w:before="16"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STD-T104-36.302</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116" w:history="1">
        <w:r w:rsidRPr="000B260C">
          <w:rPr>
            <w:rFonts w:eastAsia="SimSun"/>
            <w:color w:val="0000FF"/>
            <w:sz w:val="18"/>
            <w:szCs w:val="18"/>
            <w:u w:val="single"/>
            <w:lang w:val="ru-RU" w:eastAsia="zh-CN"/>
          </w:rPr>
          <w:t>http://www.arib.or.jp/english/html/overview/doc/STD-T104v2_00/2_T104/ARIB-STD-T104/Rel11/36/A36302-b20.pdf</w:t>
        </w:r>
      </w:hyperlink>
    </w:p>
    <w:p w14:paraId="1644F180"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ATIS.3GPP.36.302V1120-2013</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117" w:history="1">
        <w:r w:rsidRPr="000B260C">
          <w:rPr>
            <w:rFonts w:eastAsia="SimSun"/>
            <w:color w:val="0000FF"/>
            <w:sz w:val="18"/>
            <w:szCs w:val="18"/>
            <w:u w:val="single"/>
            <w:lang w:val="ru-RU" w:eastAsia="zh-CN"/>
          </w:rPr>
          <w:t>https://www.atis.org/docstore/default.aspx</w:t>
        </w:r>
      </w:hyperlink>
    </w:p>
    <w:p w14:paraId="6DF176EA"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CCSA-TSD-LTE-36.302</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118" w:history="1">
        <w:r w:rsidRPr="000B260C">
          <w:rPr>
            <w:rFonts w:eastAsia="SimSun"/>
            <w:color w:val="0000FF"/>
            <w:sz w:val="18"/>
            <w:szCs w:val="18"/>
            <w:u w:val="single"/>
            <w:lang w:val="ru-RU" w:eastAsia="zh-CN"/>
          </w:rPr>
          <w:t>http://www.ccsa.org.cn/ITU_spec/ITU-R/M.2012/M.2012-1/LTE/Rel-11/CCSA-TSD-LTE-36302-b20.zip</w:t>
        </w:r>
      </w:hyperlink>
    </w:p>
    <w:p w14:paraId="636BF0C8"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136 302</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119" w:history="1">
        <w:r w:rsidRPr="000B260C">
          <w:rPr>
            <w:rFonts w:eastAsia="SimSun"/>
            <w:color w:val="0000FF"/>
            <w:sz w:val="18"/>
            <w:szCs w:val="18"/>
            <w:u w:val="single"/>
            <w:lang w:val="ru-RU" w:eastAsia="zh-CN"/>
          </w:rPr>
          <w:t>http://www.etsi.org/deliver/etsi_ts/136300_136399/136302/11.02.00_60/ts_136302v110200p.pdf</w:t>
        </w:r>
      </w:hyperlink>
    </w:p>
    <w:p w14:paraId="3F011993"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TTAT.3G-36.302(R11-11.2.0)</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120" w:history="1">
        <w:r w:rsidRPr="000B260C">
          <w:rPr>
            <w:rFonts w:eastAsia="SimSun"/>
            <w:color w:val="0000FF"/>
            <w:sz w:val="18"/>
            <w:szCs w:val="18"/>
            <w:u w:val="single"/>
            <w:lang w:val="ru-RU" w:eastAsia="zh-CN"/>
          </w:rPr>
          <w:t>http://www.tta.or.kr/data/ttasDown.jsp?where=14688&amp;pk_num=TTAT.3G-36.302(R11-11.2.0)</w:t>
        </w:r>
      </w:hyperlink>
    </w:p>
    <w:p w14:paraId="283EEBFA" w14:textId="77777777" w:rsidR="004C78C1" w:rsidRPr="000B260C" w:rsidRDefault="004C78C1" w:rsidP="005D2415">
      <w:pPr>
        <w:widowControl w:val="0"/>
        <w:tabs>
          <w:tab w:val="left" w:pos="90"/>
          <w:tab w:val="left" w:pos="849"/>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10EFABEB" w14:textId="77777777" w:rsidR="004C78C1" w:rsidRPr="000B260C" w:rsidRDefault="004C78C1" w:rsidP="007959B7">
      <w:pPr>
        <w:pStyle w:val="Heading5"/>
        <w:rPr>
          <w:lang w:val="ru-RU"/>
        </w:rPr>
      </w:pPr>
      <w:r w:rsidRPr="000B260C">
        <w:rPr>
          <w:lang w:val="ru-RU"/>
        </w:rPr>
        <w:t>1.2.1.3.3</w:t>
      </w:r>
      <w:r w:rsidRPr="000B260C">
        <w:rPr>
          <w:lang w:val="ru-RU"/>
        </w:rPr>
        <w:tab/>
      </w:r>
      <w:r w:rsidRPr="000B260C">
        <w:rPr>
          <w:lang w:val="ru-RU"/>
        </w:rPr>
        <w:tab/>
        <w:t>TS 36.304</w:t>
      </w:r>
    </w:p>
    <w:p w14:paraId="55A2FE88"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процедуры, применяемые к оборудованию пользователя (UE) в режиме ожидания</w:t>
      </w:r>
    </w:p>
    <w:p w14:paraId="690B8F08" w14:textId="77777777" w:rsidR="004C78C1" w:rsidRPr="000B260C" w:rsidRDefault="004C78C1" w:rsidP="005D2415">
      <w:pPr>
        <w:rPr>
          <w:lang w:val="ru-RU"/>
        </w:rPr>
      </w:pPr>
      <w:r w:rsidRPr="000B260C">
        <w:rPr>
          <w:lang w:val="ru-RU"/>
        </w:rPr>
        <w:t>В этом документе определяется уровень доступа (AS) как часть процедур, применяемых к оборудованию UE в режиме ожидания. В этом документе определяется модель функционального разделения между уровнями NAS и AS в оборудовании UE. Настоящий документ применяется ко всему оборудованию UE, которое поддерживает по крайней мере радиодоступ E-UTRA, включая оборудование UE, поддерживающее технологию множественного радиодоступа (multi-RAT), как это описано в спецификациях 3GPP для следующих случаев: i) когда оборудование UE настроено на одну из сот радиодоступа E-UTRA; ii) когда оборудование UE осуществляет поиск соты для настройки.</w:t>
      </w:r>
    </w:p>
    <w:p w14:paraId="7B7B07C2"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39E5A639"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3A269F37" w14:textId="77777777" w:rsidR="004C78C1" w:rsidRPr="000B260C" w:rsidRDefault="004C78C1" w:rsidP="005D2415">
      <w:pPr>
        <w:widowControl w:val="0"/>
        <w:tabs>
          <w:tab w:val="left" w:pos="90"/>
          <w:tab w:val="left" w:pos="849"/>
          <w:tab w:val="left" w:pos="3450"/>
          <w:tab w:val="left" w:pos="4203"/>
          <w:tab w:val="left" w:pos="5162"/>
        </w:tabs>
        <w:overflowPunct/>
        <w:spacing w:before="16"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STD-T104-36.304</w:t>
      </w:r>
      <w:r w:rsidRPr="000B260C">
        <w:rPr>
          <w:rFonts w:ascii="Arial" w:eastAsia="SimSun" w:hAnsi="Arial" w:cs="Arial"/>
          <w:szCs w:val="24"/>
          <w:lang w:val="ru-RU" w:eastAsia="zh-CN"/>
        </w:rPr>
        <w:tab/>
      </w:r>
      <w:r w:rsidRPr="000B260C">
        <w:rPr>
          <w:rFonts w:eastAsia="SimSun"/>
          <w:color w:val="000000"/>
          <w:sz w:val="18"/>
          <w:szCs w:val="18"/>
          <w:lang w:val="ru-RU" w:eastAsia="zh-CN"/>
        </w:rPr>
        <w:t>10.6.0</w:t>
      </w:r>
      <w:r w:rsidRPr="000B260C">
        <w:rPr>
          <w:rFonts w:ascii="Arial" w:eastAsia="SimSun" w:hAnsi="Arial" w:cs="Arial"/>
          <w:szCs w:val="24"/>
          <w:lang w:val="ru-RU" w:eastAsia="zh-CN"/>
        </w:rPr>
        <w:tab/>
      </w:r>
      <w:r w:rsidRPr="000B260C">
        <w:rPr>
          <w:rFonts w:eastAsia="SimSun"/>
          <w:color w:val="000000"/>
          <w:sz w:val="18"/>
          <w:szCs w:val="18"/>
          <w:lang w:val="ru-RU" w:eastAsia="zh-CN"/>
        </w:rPr>
        <w:t>12 сен.</w:t>
      </w:r>
      <w:r w:rsidRPr="000B260C">
        <w:rPr>
          <w:rFonts w:ascii="Arial" w:eastAsia="SimSun" w:hAnsi="Arial" w:cs="Arial"/>
          <w:szCs w:val="24"/>
          <w:lang w:val="ru-RU" w:eastAsia="zh-CN"/>
        </w:rPr>
        <w:tab/>
      </w:r>
      <w:hyperlink r:id="rId121" w:history="1">
        <w:r w:rsidRPr="000B260C">
          <w:rPr>
            <w:rFonts w:eastAsia="SimSun"/>
            <w:color w:val="0000FF"/>
            <w:sz w:val="18"/>
            <w:szCs w:val="18"/>
            <w:u w:val="single"/>
            <w:lang w:val="ru-RU" w:eastAsia="zh-CN"/>
          </w:rPr>
          <w:t>http://www.arib.or.jp/english/html/overview/doc/STD-T104v1_30/2_T104/ARIB-STD-T104/Rel10/36/A36304-a60.pdf</w:t>
        </w:r>
      </w:hyperlink>
    </w:p>
    <w:p w14:paraId="76B6D7E5"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ATIS.3GPP.36.304V1060-2013</w:t>
      </w:r>
      <w:r w:rsidRPr="000B260C">
        <w:rPr>
          <w:rFonts w:ascii="Arial" w:eastAsia="SimSun" w:hAnsi="Arial" w:cs="Arial"/>
          <w:szCs w:val="24"/>
          <w:lang w:val="ru-RU" w:eastAsia="zh-CN"/>
        </w:rPr>
        <w:tab/>
      </w:r>
      <w:r w:rsidRPr="000B260C">
        <w:rPr>
          <w:rFonts w:eastAsia="SimSun"/>
          <w:color w:val="000000"/>
          <w:sz w:val="18"/>
          <w:szCs w:val="18"/>
          <w:lang w:val="ru-RU" w:eastAsia="zh-CN"/>
        </w:rPr>
        <w:t>10.6.0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122" w:history="1">
        <w:r w:rsidRPr="000B260C">
          <w:rPr>
            <w:rFonts w:eastAsia="SimSun"/>
            <w:color w:val="0000FF"/>
            <w:sz w:val="18"/>
            <w:szCs w:val="18"/>
            <w:u w:val="single"/>
            <w:lang w:val="ru-RU" w:eastAsia="zh-CN"/>
          </w:rPr>
          <w:t>https://www.atis.org/docstore/default.aspx</w:t>
        </w:r>
      </w:hyperlink>
    </w:p>
    <w:p w14:paraId="5F856101"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CCSA-TSD-LTE-36.304</w:t>
      </w:r>
      <w:r w:rsidRPr="000B260C">
        <w:rPr>
          <w:rFonts w:ascii="Arial" w:eastAsia="SimSun" w:hAnsi="Arial" w:cs="Arial"/>
          <w:szCs w:val="24"/>
          <w:lang w:val="ru-RU" w:eastAsia="zh-CN"/>
        </w:rPr>
        <w:tab/>
      </w:r>
      <w:r w:rsidRPr="000B260C">
        <w:rPr>
          <w:rFonts w:eastAsia="SimSun"/>
          <w:color w:val="000000"/>
          <w:sz w:val="18"/>
          <w:szCs w:val="18"/>
          <w:lang w:val="ru-RU" w:eastAsia="zh-CN"/>
        </w:rPr>
        <w:t>10.6.0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123" w:history="1">
        <w:r w:rsidRPr="000B260C">
          <w:rPr>
            <w:rFonts w:eastAsia="SimSun"/>
            <w:color w:val="0000FF"/>
            <w:sz w:val="18"/>
            <w:szCs w:val="18"/>
            <w:u w:val="single"/>
            <w:lang w:val="ru-RU" w:eastAsia="zh-CN"/>
          </w:rPr>
          <w:t>http://www.ccsa.org.cn/ITU_spec/ITU-R/M.2012/M.2012-1/LTE/Rel-10/CCSA-TSD-LTE-36304-a60.zip</w:t>
        </w:r>
      </w:hyperlink>
    </w:p>
    <w:p w14:paraId="1AE74419"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136 304</w:t>
      </w:r>
      <w:r w:rsidRPr="000B260C">
        <w:rPr>
          <w:rFonts w:ascii="Arial" w:eastAsia="SimSun" w:hAnsi="Arial" w:cs="Arial"/>
          <w:szCs w:val="24"/>
          <w:lang w:val="ru-RU" w:eastAsia="zh-CN"/>
        </w:rPr>
        <w:tab/>
      </w:r>
      <w:r w:rsidRPr="000B260C">
        <w:rPr>
          <w:rFonts w:eastAsia="SimSun"/>
          <w:color w:val="000000"/>
          <w:sz w:val="18"/>
          <w:szCs w:val="18"/>
          <w:lang w:val="ru-RU" w:eastAsia="zh-CN"/>
        </w:rPr>
        <w:t>10.6.0</w:t>
      </w:r>
      <w:r w:rsidRPr="000B260C">
        <w:rPr>
          <w:rFonts w:ascii="Arial" w:eastAsia="SimSun" w:hAnsi="Arial" w:cs="Arial"/>
          <w:szCs w:val="24"/>
          <w:lang w:val="ru-RU" w:eastAsia="zh-CN"/>
        </w:rPr>
        <w:tab/>
      </w:r>
      <w:r w:rsidRPr="000B260C">
        <w:rPr>
          <w:rFonts w:eastAsia="SimSun"/>
          <w:color w:val="000000"/>
          <w:sz w:val="18"/>
          <w:szCs w:val="18"/>
          <w:lang w:val="ru-RU" w:eastAsia="zh-CN"/>
        </w:rPr>
        <w:t>12 июля</w:t>
      </w:r>
      <w:r w:rsidRPr="000B260C">
        <w:rPr>
          <w:rFonts w:ascii="Arial" w:eastAsia="SimSun" w:hAnsi="Arial" w:cs="Arial"/>
          <w:szCs w:val="24"/>
          <w:lang w:val="ru-RU" w:eastAsia="zh-CN"/>
        </w:rPr>
        <w:tab/>
      </w:r>
      <w:hyperlink r:id="rId124" w:history="1">
        <w:r w:rsidRPr="000B260C">
          <w:rPr>
            <w:rFonts w:eastAsia="SimSun"/>
            <w:color w:val="0000FF"/>
            <w:sz w:val="18"/>
            <w:szCs w:val="18"/>
            <w:u w:val="single"/>
            <w:lang w:val="ru-RU" w:eastAsia="zh-CN"/>
          </w:rPr>
          <w:t>http://www.etsi.org/deliver/etsi_ts/136300_136399/136304/10.06.00_60/ts_136304v100600p.pdf</w:t>
        </w:r>
      </w:hyperlink>
    </w:p>
    <w:p w14:paraId="352C39AA"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TTAT.3G-36.304(R10-10.2.0)</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125" w:history="1">
        <w:r w:rsidRPr="000B260C">
          <w:rPr>
            <w:rFonts w:eastAsia="SimSun"/>
            <w:color w:val="0000FF"/>
            <w:sz w:val="18"/>
            <w:szCs w:val="18"/>
            <w:u w:val="single"/>
            <w:lang w:val="ru-RU" w:eastAsia="zh-CN"/>
          </w:rPr>
          <w:t>http://www.tta.or.kr/data/ttasDown.jsp?where=14688&amp;pk_num=TTAT.3G-36.304(R10-10.2.0)</w:t>
        </w:r>
      </w:hyperlink>
      <w:r w:rsidRPr="000B260C">
        <w:rPr>
          <w:rFonts w:eastAsia="SimSun"/>
          <w:color w:val="000000"/>
          <w:sz w:val="18"/>
          <w:szCs w:val="18"/>
          <w:lang w:val="ru-RU" w:eastAsia="zh-CN"/>
        </w:rPr>
        <w:t xml:space="preserve"> </w:t>
      </w:r>
    </w:p>
    <w:p w14:paraId="7CAD0CA4" w14:textId="77777777" w:rsidR="004C78C1" w:rsidRPr="000B260C" w:rsidRDefault="004C78C1" w:rsidP="005D2415">
      <w:pPr>
        <w:widowControl w:val="0"/>
        <w:tabs>
          <w:tab w:val="left" w:pos="90"/>
          <w:tab w:val="left" w:pos="849"/>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15CAE046"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230A981A" w14:textId="77777777" w:rsidR="004C78C1" w:rsidRPr="000B260C" w:rsidRDefault="004C78C1" w:rsidP="005D2415">
      <w:pPr>
        <w:widowControl w:val="0"/>
        <w:tabs>
          <w:tab w:val="left" w:pos="90"/>
          <w:tab w:val="left" w:pos="849"/>
          <w:tab w:val="left" w:pos="3450"/>
          <w:tab w:val="left" w:pos="4203"/>
          <w:tab w:val="left" w:pos="5162"/>
        </w:tabs>
        <w:overflowPunct/>
        <w:spacing w:before="16"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STD-T104-36.304</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126" w:history="1">
        <w:r w:rsidRPr="000B260C">
          <w:rPr>
            <w:rFonts w:eastAsia="SimSun"/>
            <w:color w:val="0000FF"/>
            <w:sz w:val="18"/>
            <w:szCs w:val="18"/>
            <w:u w:val="single"/>
            <w:lang w:val="ru-RU" w:eastAsia="zh-CN"/>
          </w:rPr>
          <w:t>http://www.arib.or.jp/english/html/overview/doc/STD-T104v2_00/2_T104/ARIB-STD-T104/Rel11/36/A36304-b30.pdf</w:t>
        </w:r>
      </w:hyperlink>
    </w:p>
    <w:p w14:paraId="6879D989"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ATIS.3GPP.36.304V1130-2013</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127" w:history="1">
        <w:r w:rsidRPr="000B260C">
          <w:rPr>
            <w:rFonts w:eastAsia="SimSun"/>
            <w:color w:val="0000FF"/>
            <w:sz w:val="18"/>
            <w:szCs w:val="18"/>
            <w:u w:val="single"/>
            <w:lang w:val="ru-RU" w:eastAsia="zh-CN"/>
          </w:rPr>
          <w:t>https://www.atis.org/docstore/default.aspx</w:t>
        </w:r>
      </w:hyperlink>
    </w:p>
    <w:p w14:paraId="259B5089"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CCSA-TSD-LTE-36.304</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128" w:history="1">
        <w:r w:rsidRPr="000B260C">
          <w:rPr>
            <w:rFonts w:eastAsia="SimSun"/>
            <w:color w:val="0000FF"/>
            <w:sz w:val="18"/>
            <w:szCs w:val="18"/>
            <w:u w:val="single"/>
            <w:lang w:val="ru-RU" w:eastAsia="zh-CN"/>
          </w:rPr>
          <w:t>http://www.ccsa.org.cn/ITU_spec/ITU-R/M.2012/M.2012-1/LTE/Rel-11/CCSA-TSD-LTE-36304-b30.zip</w:t>
        </w:r>
      </w:hyperlink>
    </w:p>
    <w:p w14:paraId="526D6399"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136 304</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129" w:history="1">
        <w:r w:rsidRPr="000B260C">
          <w:rPr>
            <w:rFonts w:eastAsia="SimSun"/>
            <w:color w:val="0000FF"/>
            <w:sz w:val="18"/>
            <w:szCs w:val="18"/>
            <w:u w:val="single"/>
            <w:lang w:val="ru-RU" w:eastAsia="zh-CN"/>
          </w:rPr>
          <w:t>http://www.etsi.org/deliver/etsi_ts/136300_136399/136304/11.03.00_60/ts_136304v110300p.pdf</w:t>
        </w:r>
      </w:hyperlink>
    </w:p>
    <w:p w14:paraId="4992B787"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TTAT.3G-36.304(R11-11.3.0)</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130" w:history="1">
        <w:r w:rsidRPr="000B260C">
          <w:rPr>
            <w:rFonts w:eastAsia="SimSun"/>
            <w:color w:val="0000FF"/>
            <w:sz w:val="18"/>
            <w:szCs w:val="18"/>
            <w:u w:val="single"/>
            <w:lang w:val="ru-RU" w:eastAsia="zh-CN"/>
          </w:rPr>
          <w:t>http://www.tta.or.kr/data/ttasDown.jsp?where=14688&amp;pk_num=TTAT.3G-36.304(R11-11.3.0)</w:t>
        </w:r>
      </w:hyperlink>
    </w:p>
    <w:p w14:paraId="1C9792CF"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7DE7BDBA" w14:textId="77777777" w:rsidR="004C78C1" w:rsidRPr="000B260C" w:rsidRDefault="004C78C1" w:rsidP="007959B7">
      <w:pPr>
        <w:pStyle w:val="Heading5"/>
        <w:rPr>
          <w:lang w:val="ru-RU"/>
        </w:rPr>
      </w:pPr>
      <w:r w:rsidRPr="000B260C">
        <w:rPr>
          <w:lang w:val="ru-RU"/>
        </w:rPr>
        <w:lastRenderedPageBreak/>
        <w:t>1.2.1.3.4</w:t>
      </w:r>
      <w:r w:rsidRPr="000B260C">
        <w:rPr>
          <w:lang w:val="ru-RU"/>
        </w:rPr>
        <w:tab/>
      </w:r>
      <w:r w:rsidRPr="000B260C">
        <w:rPr>
          <w:lang w:val="ru-RU"/>
        </w:rPr>
        <w:tab/>
        <w:t>TS 36.305</w:t>
      </w:r>
    </w:p>
    <w:p w14:paraId="3E66810E" w14:textId="77777777" w:rsidR="004C78C1" w:rsidRPr="000B260C" w:rsidRDefault="004C78C1" w:rsidP="007959B7">
      <w:pPr>
        <w:pStyle w:val="Headingb"/>
        <w:rPr>
          <w:lang w:val="ru-RU"/>
        </w:rPr>
      </w:pPr>
      <w:r w:rsidRPr="000B260C">
        <w:rPr>
          <w:lang w:val="ru-RU"/>
        </w:rPr>
        <w:t>Сеть расширенного универсального наземного доступа (E-UTRAN); функциональная спецификация этапа 2</w:t>
      </w:r>
      <w:r w:rsidRPr="000B260C">
        <w:rPr>
          <w:lang w:val="ru-RU"/>
        </w:rPr>
        <w:br/>
        <w:t>по позиционированию оборудования пользователя (UE) в сети E</w:t>
      </w:r>
      <w:r w:rsidRPr="000B260C">
        <w:rPr>
          <w:lang w:val="ru-RU"/>
        </w:rPr>
        <w:noBreakHyphen/>
        <w:t>UTRAN</w:t>
      </w:r>
    </w:p>
    <w:p w14:paraId="7D71D2EB" w14:textId="77777777" w:rsidR="004C78C1" w:rsidRPr="000B260C" w:rsidRDefault="004C78C1" w:rsidP="005D2415">
      <w:pPr>
        <w:rPr>
          <w:lang w:val="ru-RU"/>
        </w:rPr>
      </w:pPr>
      <w:r w:rsidRPr="000B260C">
        <w:rPr>
          <w:lang w:val="ru-RU"/>
        </w:rPr>
        <w:t>В этом документе определяется этап 2 функции позиционирования оборудования UE в сети E</w:t>
      </w:r>
      <w:r w:rsidRPr="000B260C">
        <w:rPr>
          <w:lang w:val="ru-RU"/>
        </w:rPr>
        <w:noBreakHyphen/>
        <w:t>UTRAN, которая обеспечивает механизмы поддержки или содействия расчету географического положения оборудования UE. Целью этой спецификации этапа 2 является определение архитектуры позиционирования оборудования UE в сети E-UTRAN, функциональных элементов и действий по поддержке методов позиционирования. Это описание ограничено уровнем доступа сети E-UTRAN. Эта спецификация этапа 2 охватывает методы позиционирования в сети E-UTRAN, описания режимов работы и поток сообщений по поддержке позиционирования оборудования UE.</w:t>
      </w:r>
    </w:p>
    <w:p w14:paraId="12B58399"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588652BB" w14:textId="77777777" w:rsidR="004C78C1" w:rsidRPr="000B260C" w:rsidRDefault="004C78C1" w:rsidP="005D2415">
      <w:pPr>
        <w:keepNext/>
        <w:keepLines/>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3420BB15"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STD-T104-36.305</w:t>
      </w:r>
      <w:r w:rsidRPr="000B260C">
        <w:rPr>
          <w:rFonts w:ascii="Arial" w:eastAsia="SimSun" w:hAnsi="Arial" w:cs="Arial"/>
          <w:szCs w:val="24"/>
          <w:lang w:val="ru-RU" w:eastAsia="zh-CN"/>
        </w:rPr>
        <w:tab/>
      </w:r>
      <w:r w:rsidRPr="000B260C">
        <w:rPr>
          <w:rFonts w:eastAsia="SimSun"/>
          <w:color w:val="000000"/>
          <w:sz w:val="18"/>
          <w:szCs w:val="18"/>
          <w:lang w:val="ru-RU" w:eastAsia="zh-CN"/>
        </w:rPr>
        <w:t>10.5.0</w:t>
      </w:r>
      <w:r w:rsidRPr="000B260C">
        <w:rPr>
          <w:rFonts w:ascii="Arial" w:eastAsia="SimSun" w:hAnsi="Arial" w:cs="Arial"/>
          <w:szCs w:val="24"/>
          <w:lang w:val="ru-RU" w:eastAsia="zh-CN"/>
        </w:rPr>
        <w:tab/>
      </w:r>
      <w:r w:rsidRPr="000B260C">
        <w:rPr>
          <w:rFonts w:eastAsia="SimSun"/>
          <w:color w:val="000000"/>
          <w:sz w:val="18"/>
          <w:szCs w:val="18"/>
          <w:lang w:val="ru-RU" w:eastAsia="zh-CN"/>
        </w:rPr>
        <w:t>13 марта</w:t>
      </w:r>
      <w:r w:rsidRPr="000B260C">
        <w:rPr>
          <w:rFonts w:ascii="Arial" w:eastAsia="SimSun" w:hAnsi="Arial" w:cs="Arial"/>
          <w:szCs w:val="24"/>
          <w:lang w:val="ru-RU" w:eastAsia="zh-CN"/>
        </w:rPr>
        <w:tab/>
      </w:r>
      <w:hyperlink r:id="rId131" w:history="1">
        <w:r w:rsidRPr="000B260C">
          <w:rPr>
            <w:rFonts w:eastAsia="SimSun"/>
            <w:color w:val="0000FF"/>
            <w:sz w:val="18"/>
            <w:szCs w:val="18"/>
            <w:u w:val="single"/>
            <w:lang w:val="ru-RU" w:eastAsia="zh-CN"/>
          </w:rPr>
          <w:t>http://www.arib.or.jp/english/html/overview/doc/STD-T104v1_50/2_T104/ARIB-STD-T104/Rel10/36/A36305-a50.pdf</w:t>
        </w:r>
      </w:hyperlink>
    </w:p>
    <w:p w14:paraId="66B5E4BA"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ATIS.3GPP.36.305V1050-2013</w:t>
      </w:r>
      <w:r w:rsidRPr="000B260C">
        <w:rPr>
          <w:rFonts w:ascii="Arial" w:eastAsia="SimSun" w:hAnsi="Arial" w:cs="Arial"/>
          <w:szCs w:val="24"/>
          <w:lang w:val="ru-RU" w:eastAsia="zh-CN"/>
        </w:rPr>
        <w:tab/>
      </w:r>
      <w:r w:rsidRPr="000B260C">
        <w:rPr>
          <w:rFonts w:eastAsia="SimSun"/>
          <w:color w:val="000000"/>
          <w:sz w:val="18"/>
          <w:szCs w:val="18"/>
          <w:lang w:val="ru-RU" w:eastAsia="zh-CN"/>
        </w:rPr>
        <w:t>10.5.0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132" w:history="1">
        <w:r w:rsidRPr="000B260C">
          <w:rPr>
            <w:rFonts w:eastAsia="SimSun"/>
            <w:color w:val="0000FF"/>
            <w:sz w:val="18"/>
            <w:szCs w:val="18"/>
            <w:u w:val="single"/>
            <w:lang w:val="ru-RU" w:eastAsia="zh-CN"/>
          </w:rPr>
          <w:t>https://www.atis.org/docstore/default.aspx</w:t>
        </w:r>
      </w:hyperlink>
    </w:p>
    <w:p w14:paraId="6B149413"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CCSA-TSD-LTE-36.305</w:t>
      </w:r>
      <w:r w:rsidRPr="000B260C">
        <w:rPr>
          <w:rFonts w:ascii="Arial" w:eastAsia="SimSun" w:hAnsi="Arial" w:cs="Arial"/>
          <w:szCs w:val="24"/>
          <w:lang w:val="ru-RU" w:eastAsia="zh-CN"/>
        </w:rPr>
        <w:tab/>
      </w:r>
      <w:r w:rsidRPr="000B260C">
        <w:rPr>
          <w:rFonts w:eastAsia="SimSun"/>
          <w:color w:val="000000"/>
          <w:sz w:val="18"/>
          <w:szCs w:val="18"/>
          <w:lang w:val="ru-RU" w:eastAsia="zh-CN"/>
        </w:rPr>
        <w:t>10.5.0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133" w:history="1">
        <w:r w:rsidRPr="000B260C">
          <w:rPr>
            <w:rFonts w:eastAsia="SimSun"/>
            <w:color w:val="0000FF"/>
            <w:sz w:val="18"/>
            <w:szCs w:val="18"/>
            <w:u w:val="single"/>
            <w:lang w:val="ru-RU" w:eastAsia="zh-CN"/>
          </w:rPr>
          <w:t>http://www.ccsa.org.cn/ITU_spec/ITU-R/M.2012/M.2012-1/LTE/Rel-10/CCSA-TSD-LTE-36305-a50.zip</w:t>
        </w:r>
      </w:hyperlink>
    </w:p>
    <w:p w14:paraId="0F819B4F"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136 305</w:t>
      </w:r>
      <w:r w:rsidRPr="000B260C">
        <w:rPr>
          <w:rFonts w:ascii="Arial" w:eastAsia="SimSun" w:hAnsi="Arial" w:cs="Arial"/>
          <w:szCs w:val="24"/>
          <w:lang w:val="ru-RU" w:eastAsia="zh-CN"/>
        </w:rPr>
        <w:tab/>
      </w:r>
      <w:r w:rsidRPr="000B260C">
        <w:rPr>
          <w:rFonts w:eastAsia="SimSun"/>
          <w:color w:val="000000"/>
          <w:sz w:val="18"/>
          <w:szCs w:val="18"/>
          <w:lang w:val="ru-RU" w:eastAsia="zh-CN"/>
        </w:rPr>
        <w:t>10.5.0</w:t>
      </w:r>
      <w:r w:rsidRPr="000B260C">
        <w:rPr>
          <w:rFonts w:ascii="Arial" w:eastAsia="SimSun" w:hAnsi="Arial" w:cs="Arial"/>
          <w:szCs w:val="24"/>
          <w:lang w:val="ru-RU" w:eastAsia="zh-CN"/>
        </w:rPr>
        <w:tab/>
      </w:r>
      <w:r w:rsidRPr="000B260C">
        <w:rPr>
          <w:rFonts w:eastAsia="SimSun"/>
          <w:color w:val="000000"/>
          <w:sz w:val="18"/>
          <w:szCs w:val="18"/>
          <w:lang w:val="ru-RU" w:eastAsia="zh-CN"/>
        </w:rPr>
        <w:t>13 фев.</w:t>
      </w:r>
      <w:r w:rsidRPr="000B260C">
        <w:rPr>
          <w:rFonts w:ascii="Arial" w:eastAsia="SimSun" w:hAnsi="Arial" w:cs="Arial"/>
          <w:szCs w:val="24"/>
          <w:lang w:val="ru-RU" w:eastAsia="zh-CN"/>
        </w:rPr>
        <w:tab/>
      </w:r>
      <w:hyperlink r:id="rId134" w:history="1">
        <w:r w:rsidRPr="000B260C">
          <w:rPr>
            <w:rFonts w:eastAsia="SimSun"/>
            <w:color w:val="0000FF"/>
            <w:sz w:val="18"/>
            <w:szCs w:val="18"/>
            <w:u w:val="single"/>
            <w:lang w:val="ru-RU" w:eastAsia="zh-CN"/>
          </w:rPr>
          <w:t>http://www.etsi.org/deliver/etsi_ts/136300_136399/136305/10.05.00_60/ts_136305v100500p.pdf</w:t>
        </w:r>
      </w:hyperlink>
    </w:p>
    <w:p w14:paraId="7A2FE9A8"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TTAT.3G-36.305(R10-10.2.0)</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135" w:history="1">
        <w:r w:rsidRPr="000B260C">
          <w:rPr>
            <w:rFonts w:eastAsia="SimSun"/>
            <w:color w:val="0000FF"/>
            <w:sz w:val="18"/>
            <w:szCs w:val="18"/>
            <w:u w:val="single"/>
            <w:lang w:val="ru-RU" w:eastAsia="zh-CN"/>
          </w:rPr>
          <w:t>http://www.tta.or.kr/data/ttasDown.jsp?where=14688&amp;pk_num=TTAT.3G-36.305(R10-10.2.0)</w:t>
        </w:r>
      </w:hyperlink>
      <w:r w:rsidRPr="000B260C">
        <w:rPr>
          <w:rFonts w:eastAsia="SimSun"/>
          <w:color w:val="000000"/>
          <w:sz w:val="18"/>
          <w:szCs w:val="18"/>
          <w:lang w:val="ru-RU" w:eastAsia="zh-CN"/>
        </w:rPr>
        <w:t xml:space="preserve"> </w:t>
      </w:r>
    </w:p>
    <w:p w14:paraId="1B23C892"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46D24A4D"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0C794DD5"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STD-T104-36.305</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136" w:history="1">
        <w:r w:rsidRPr="000B260C">
          <w:rPr>
            <w:rFonts w:eastAsia="SimSun"/>
            <w:color w:val="0000FF"/>
            <w:sz w:val="18"/>
            <w:szCs w:val="18"/>
            <w:u w:val="single"/>
            <w:lang w:val="ru-RU" w:eastAsia="zh-CN"/>
          </w:rPr>
          <w:t>http://www.arib.or.jp/english/html/overview/doc/STD-T104v2_00/2_T104/ARIB-STD-T104/Rel11/36/A36305-b30.pdf</w:t>
        </w:r>
      </w:hyperlink>
    </w:p>
    <w:p w14:paraId="24ABA066"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ATIS.3GPP.36.305V1130-2013</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137" w:history="1">
        <w:r w:rsidRPr="000B260C">
          <w:rPr>
            <w:rFonts w:eastAsia="SimSun"/>
            <w:color w:val="0000FF"/>
            <w:sz w:val="18"/>
            <w:szCs w:val="18"/>
            <w:u w:val="single"/>
            <w:lang w:val="ru-RU" w:eastAsia="zh-CN"/>
          </w:rPr>
          <w:t>https://www.atis.org/docstore/default.aspx</w:t>
        </w:r>
      </w:hyperlink>
    </w:p>
    <w:p w14:paraId="67352F7C"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CCSA-TSD-LTE-36.305</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138" w:history="1">
        <w:r w:rsidRPr="000B260C">
          <w:rPr>
            <w:rFonts w:eastAsia="SimSun"/>
            <w:color w:val="0000FF"/>
            <w:sz w:val="18"/>
            <w:szCs w:val="18"/>
            <w:u w:val="single"/>
            <w:lang w:val="ru-RU" w:eastAsia="zh-CN"/>
          </w:rPr>
          <w:t>http://www.ccsa.org.cn/ITU_spec/ITU-R/M.2012/M.2012-1/LTE/Rel-11/CCSA-TSD-LTE-36305-b30.zip</w:t>
        </w:r>
      </w:hyperlink>
    </w:p>
    <w:p w14:paraId="7E6B9E5B"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136 305</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139" w:history="1">
        <w:r w:rsidRPr="000B260C">
          <w:rPr>
            <w:rFonts w:eastAsia="SimSun"/>
            <w:color w:val="0000FF"/>
            <w:sz w:val="18"/>
            <w:szCs w:val="18"/>
            <w:u w:val="single"/>
            <w:lang w:val="ru-RU" w:eastAsia="zh-CN"/>
          </w:rPr>
          <w:t>http://www.etsi.org/deliver/etsi_ts/136300_136399/136305/11.03.00_60/ts_136305v110300p.pdf</w:t>
        </w:r>
      </w:hyperlink>
    </w:p>
    <w:p w14:paraId="01A701FF"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TTAT.3G-36.305(R11-11.3.0)</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140" w:history="1">
        <w:r w:rsidRPr="000B260C">
          <w:rPr>
            <w:rFonts w:eastAsia="SimSun"/>
            <w:color w:val="0000FF"/>
            <w:sz w:val="18"/>
            <w:szCs w:val="18"/>
            <w:u w:val="single"/>
            <w:lang w:val="ru-RU" w:eastAsia="zh-CN"/>
          </w:rPr>
          <w:t>http://www.tta.or.kr/data/ttasDown.jsp?where=14688&amp;pk_num=TTAT.3G-36.305(R11-11.3.0)</w:t>
        </w:r>
      </w:hyperlink>
    </w:p>
    <w:p w14:paraId="7F044DB4"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6325E9D3" w14:textId="77777777" w:rsidR="004C78C1" w:rsidRPr="000B260C" w:rsidRDefault="004C78C1" w:rsidP="007959B7">
      <w:pPr>
        <w:pStyle w:val="Heading5"/>
        <w:rPr>
          <w:lang w:val="ru-RU"/>
        </w:rPr>
      </w:pPr>
      <w:r w:rsidRPr="000B260C">
        <w:rPr>
          <w:lang w:val="ru-RU"/>
        </w:rPr>
        <w:t>1.2.1.3.5</w:t>
      </w:r>
      <w:r w:rsidRPr="000B260C">
        <w:rPr>
          <w:lang w:val="ru-RU"/>
        </w:rPr>
        <w:tab/>
      </w:r>
      <w:r w:rsidRPr="000B260C">
        <w:rPr>
          <w:lang w:val="ru-RU"/>
        </w:rPr>
        <w:tab/>
        <w:t>TS 36.306</w:t>
      </w:r>
    </w:p>
    <w:p w14:paraId="40883D90"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возможности радиодоступа оборудования UE</w:t>
      </w:r>
    </w:p>
    <w:p w14:paraId="45AE8518" w14:textId="77777777" w:rsidR="004C78C1" w:rsidRPr="000B260C" w:rsidRDefault="004C78C1" w:rsidP="005D2415">
      <w:pPr>
        <w:rPr>
          <w:lang w:val="ru-RU"/>
        </w:rPr>
      </w:pPr>
      <w:r w:rsidRPr="000B260C">
        <w:rPr>
          <w:lang w:val="ru-RU"/>
        </w:rPr>
        <w:t>В этом документе определяются параметры возможности радиодоступа E-UTRA для оборудования UE.</w:t>
      </w:r>
    </w:p>
    <w:p w14:paraId="5334C402"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2A5055D9"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66FA267E"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STD-T104-36.306</w:t>
      </w:r>
      <w:r w:rsidRPr="000B260C">
        <w:rPr>
          <w:rFonts w:ascii="Arial" w:eastAsia="SimSun" w:hAnsi="Arial" w:cs="Arial"/>
          <w:szCs w:val="24"/>
          <w:lang w:val="ru-RU" w:eastAsia="zh-CN"/>
        </w:rPr>
        <w:tab/>
      </w:r>
      <w:r w:rsidRPr="000B260C">
        <w:rPr>
          <w:rFonts w:eastAsia="SimSun"/>
          <w:color w:val="000000"/>
          <w:sz w:val="18"/>
          <w:szCs w:val="18"/>
          <w:lang w:val="ru-RU" w:eastAsia="zh-CN"/>
        </w:rPr>
        <w:t>10.9.0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141" w:history="1">
        <w:r w:rsidRPr="000B260C">
          <w:rPr>
            <w:rFonts w:eastAsia="SimSun"/>
            <w:color w:val="0000FF"/>
            <w:sz w:val="18"/>
            <w:szCs w:val="18"/>
            <w:u w:val="single"/>
            <w:lang w:val="ru-RU" w:eastAsia="zh-CN"/>
          </w:rPr>
          <w:t>http://www.arib.or.jp/english/html/overview/doc/STD-T104v2_00/2_T104/ARIB-STD-T104/Rel10/36/A36306-a90.pdf</w:t>
        </w:r>
      </w:hyperlink>
    </w:p>
    <w:p w14:paraId="25A3A69D"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ATIS.3GPP.36.306V1090-2013</w:t>
      </w:r>
      <w:r w:rsidRPr="000B260C">
        <w:rPr>
          <w:rFonts w:ascii="Arial" w:eastAsia="SimSun" w:hAnsi="Arial" w:cs="Arial"/>
          <w:szCs w:val="24"/>
          <w:lang w:val="ru-RU" w:eastAsia="zh-CN"/>
        </w:rPr>
        <w:tab/>
      </w:r>
      <w:r w:rsidRPr="000B260C">
        <w:rPr>
          <w:rFonts w:eastAsia="SimSun"/>
          <w:color w:val="000000"/>
          <w:sz w:val="18"/>
          <w:szCs w:val="18"/>
          <w:lang w:val="ru-RU" w:eastAsia="zh-CN"/>
        </w:rPr>
        <w:t>10.9.0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142" w:history="1">
        <w:r w:rsidRPr="000B260C">
          <w:rPr>
            <w:rFonts w:eastAsia="SimSun"/>
            <w:color w:val="0000FF"/>
            <w:sz w:val="18"/>
            <w:szCs w:val="18"/>
            <w:u w:val="single"/>
            <w:lang w:val="ru-RU" w:eastAsia="zh-CN"/>
          </w:rPr>
          <w:t>https://www.atis.org/docstore/default.aspx</w:t>
        </w:r>
      </w:hyperlink>
    </w:p>
    <w:p w14:paraId="123B8BA9"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CCSA-TSD-LTE-36.306</w:t>
      </w:r>
      <w:r w:rsidRPr="000B260C">
        <w:rPr>
          <w:rFonts w:ascii="Arial" w:eastAsia="SimSun" w:hAnsi="Arial" w:cs="Arial"/>
          <w:szCs w:val="24"/>
          <w:lang w:val="ru-RU" w:eastAsia="zh-CN"/>
        </w:rPr>
        <w:tab/>
      </w:r>
      <w:r w:rsidRPr="000B260C">
        <w:rPr>
          <w:rFonts w:eastAsia="SimSun"/>
          <w:color w:val="000000"/>
          <w:sz w:val="18"/>
          <w:szCs w:val="18"/>
          <w:lang w:val="ru-RU" w:eastAsia="zh-CN"/>
        </w:rPr>
        <w:t>10.9.0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143" w:history="1">
        <w:r w:rsidRPr="000B260C">
          <w:rPr>
            <w:rFonts w:eastAsia="SimSun"/>
            <w:color w:val="0000FF"/>
            <w:sz w:val="18"/>
            <w:szCs w:val="18"/>
            <w:u w:val="single"/>
            <w:lang w:val="ru-RU" w:eastAsia="zh-CN"/>
          </w:rPr>
          <w:t>http://www.ccsa.org.cn/ITU_spec/ITU-R/M.2012/M.2012-1/LTE/Rel-10/CCSA-TSD-LTE-36306-a90.zip</w:t>
        </w:r>
      </w:hyperlink>
    </w:p>
    <w:p w14:paraId="116995D5"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136 306</w:t>
      </w:r>
      <w:r w:rsidRPr="000B260C">
        <w:rPr>
          <w:rFonts w:ascii="Arial" w:eastAsia="SimSun" w:hAnsi="Arial" w:cs="Arial"/>
          <w:szCs w:val="24"/>
          <w:lang w:val="ru-RU" w:eastAsia="zh-CN"/>
        </w:rPr>
        <w:tab/>
      </w:r>
      <w:r w:rsidRPr="000B260C">
        <w:rPr>
          <w:rFonts w:eastAsia="SimSun"/>
          <w:color w:val="000000"/>
          <w:sz w:val="18"/>
          <w:szCs w:val="18"/>
          <w:lang w:val="ru-RU" w:eastAsia="zh-CN"/>
        </w:rPr>
        <w:t>10.9.0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144" w:history="1">
        <w:r w:rsidRPr="000B260C">
          <w:rPr>
            <w:rFonts w:eastAsia="SimSun"/>
            <w:color w:val="0000FF"/>
            <w:sz w:val="18"/>
            <w:szCs w:val="18"/>
            <w:u w:val="single"/>
            <w:lang w:val="ru-RU" w:eastAsia="zh-CN"/>
          </w:rPr>
          <w:t>http://www.etsi.org/deliver/etsi_ts/136300_136399/136306/10.09.00_60/ts_136306v100900p.pdf</w:t>
        </w:r>
      </w:hyperlink>
    </w:p>
    <w:p w14:paraId="1AA5D224"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TTAT.3G-36.306(R10-10.2.0)</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145" w:history="1">
        <w:r w:rsidRPr="000B260C">
          <w:rPr>
            <w:rFonts w:eastAsia="SimSun"/>
            <w:color w:val="0000FF"/>
            <w:sz w:val="18"/>
            <w:szCs w:val="18"/>
            <w:u w:val="single"/>
            <w:lang w:val="ru-RU" w:eastAsia="zh-CN"/>
          </w:rPr>
          <w:t>http://www.tta.or.kr/data/ttasDown.jsp?where=14688&amp;pk_num=TTAT.3G-36.306(R10-10.2.0)</w:t>
        </w:r>
      </w:hyperlink>
      <w:r w:rsidRPr="000B260C">
        <w:rPr>
          <w:rFonts w:eastAsia="SimSun"/>
          <w:color w:val="000000"/>
          <w:sz w:val="18"/>
          <w:szCs w:val="18"/>
          <w:lang w:val="ru-RU" w:eastAsia="zh-CN"/>
        </w:rPr>
        <w:t xml:space="preserve"> </w:t>
      </w:r>
    </w:p>
    <w:p w14:paraId="667B66AC"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271ECC26" w14:textId="77777777" w:rsidR="004C78C1" w:rsidRPr="000B260C" w:rsidRDefault="004C78C1" w:rsidP="005D2415">
      <w:pPr>
        <w:widowControl w:val="0"/>
        <w:tabs>
          <w:tab w:val="left" w:pos="90"/>
        </w:tabs>
        <w:overflowPunct/>
        <w:spacing w:before="0"/>
        <w:textAlignment w:val="auto"/>
        <w:rPr>
          <w:rFonts w:eastAsia="SimSun"/>
          <w:b/>
          <w:bCs/>
          <w:color w:val="000000"/>
          <w:sz w:val="18"/>
          <w:szCs w:val="18"/>
          <w:lang w:val="ru-RU" w:eastAsia="zh-CN"/>
        </w:rPr>
      </w:pPr>
    </w:p>
    <w:p w14:paraId="638A845A" w14:textId="77777777" w:rsidR="004C78C1" w:rsidRPr="000B260C" w:rsidRDefault="004C78C1" w:rsidP="005D2415">
      <w:pPr>
        <w:keepNext/>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lastRenderedPageBreak/>
        <w:t>Версия 11</w:t>
      </w:r>
    </w:p>
    <w:p w14:paraId="54045386"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STD-T104-36.306</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146" w:history="1">
        <w:r w:rsidRPr="000B260C">
          <w:rPr>
            <w:rFonts w:eastAsia="SimSun"/>
            <w:color w:val="0000FF"/>
            <w:sz w:val="18"/>
            <w:szCs w:val="18"/>
            <w:u w:val="single"/>
            <w:lang w:val="ru-RU" w:eastAsia="zh-CN"/>
          </w:rPr>
          <w:t>http://www.arib.or.jp/english/html/overview/doc/STD-T104v2_00/2_T104/ARIB-STD-T104/Rel11/36/A36306-b30.pdf</w:t>
        </w:r>
      </w:hyperlink>
    </w:p>
    <w:p w14:paraId="45052BEC"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ATIS.3GPP.36.306V1130-2013</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147" w:history="1">
        <w:r w:rsidRPr="000B260C">
          <w:rPr>
            <w:rFonts w:eastAsia="SimSun"/>
            <w:color w:val="0000FF"/>
            <w:sz w:val="18"/>
            <w:szCs w:val="18"/>
            <w:u w:val="single"/>
            <w:lang w:val="ru-RU" w:eastAsia="zh-CN"/>
          </w:rPr>
          <w:t>https://www.atis.org/docstore/default.aspx</w:t>
        </w:r>
      </w:hyperlink>
    </w:p>
    <w:p w14:paraId="7272DA51"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CCSA-TSD-LTE-36.306</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148" w:history="1">
        <w:r w:rsidRPr="000B260C">
          <w:rPr>
            <w:rFonts w:eastAsia="SimSun"/>
            <w:color w:val="0000FF"/>
            <w:sz w:val="18"/>
            <w:szCs w:val="18"/>
            <w:u w:val="single"/>
            <w:lang w:val="ru-RU" w:eastAsia="zh-CN"/>
          </w:rPr>
          <w:t>http://www.ccsa.org.cn/ITU_spec/ITU-R/M.2012/M.2012-1/LTE/Rel-11/CCSA-TSD-LTE-36306-b30.zip</w:t>
        </w:r>
      </w:hyperlink>
    </w:p>
    <w:p w14:paraId="3B2E509C"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136 306</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149" w:history="1">
        <w:r w:rsidRPr="000B260C">
          <w:rPr>
            <w:rFonts w:eastAsia="SimSun"/>
            <w:color w:val="0000FF"/>
            <w:sz w:val="18"/>
            <w:szCs w:val="18"/>
            <w:u w:val="single"/>
            <w:lang w:val="ru-RU" w:eastAsia="zh-CN"/>
          </w:rPr>
          <w:t>http://www.etsi.org/deliver/etsi_ts/136300_136399/136306/11.03.00_60/ts_136306v110300p.pdf</w:t>
        </w:r>
      </w:hyperlink>
    </w:p>
    <w:p w14:paraId="7AD73BD2"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TTAT.3G-36.306(R11-11.3.0)</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150" w:history="1">
        <w:r w:rsidRPr="000B260C">
          <w:rPr>
            <w:rFonts w:eastAsia="SimSun"/>
            <w:color w:val="0000FF"/>
            <w:sz w:val="18"/>
            <w:szCs w:val="18"/>
            <w:u w:val="single"/>
            <w:lang w:val="ru-RU" w:eastAsia="zh-CN"/>
          </w:rPr>
          <w:t>http://www.tta.or.kr/data/ttasDown.jsp?where=14688&amp;pk_num=TTAT.3G-36.306(R11-11.3.0)</w:t>
        </w:r>
      </w:hyperlink>
    </w:p>
    <w:p w14:paraId="2E1EEE9C"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73B4B24E" w14:textId="77777777" w:rsidR="004C78C1" w:rsidRPr="000B260C" w:rsidRDefault="004C78C1" w:rsidP="007959B7">
      <w:pPr>
        <w:pStyle w:val="Heading5"/>
        <w:rPr>
          <w:lang w:val="ru-RU"/>
        </w:rPr>
      </w:pPr>
      <w:r w:rsidRPr="000B260C">
        <w:rPr>
          <w:lang w:val="ru-RU"/>
        </w:rPr>
        <w:t>1.2.1.3.6</w:t>
      </w:r>
      <w:r w:rsidRPr="000B260C">
        <w:rPr>
          <w:lang w:val="ru-RU"/>
        </w:rPr>
        <w:tab/>
      </w:r>
      <w:r w:rsidRPr="000B260C">
        <w:rPr>
          <w:lang w:val="ru-RU"/>
        </w:rPr>
        <w:tab/>
        <w:t>TS 36.314</w:t>
      </w:r>
    </w:p>
    <w:p w14:paraId="76296028"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уровень 2 – измерения</w:t>
      </w:r>
    </w:p>
    <w:p w14:paraId="2C5AC842" w14:textId="77777777" w:rsidR="004C78C1" w:rsidRPr="000B260C" w:rsidRDefault="004C78C1" w:rsidP="005D2415">
      <w:pPr>
        <w:rPr>
          <w:lang w:val="ru-RU"/>
        </w:rPr>
      </w:pPr>
      <w:r w:rsidRPr="000B260C">
        <w:rPr>
          <w:lang w:val="ru-RU"/>
        </w:rPr>
        <w:t>В этом документе содержатся описание и определение измерений, проводимых сетью E-UTRAN, которые передаются по стандартизованным интерфейсам для поддержания работы линий радиосвязи E-UTRA, управления радиоресурсами (RRM), эксплуатации и технического обслуживания сети (OAM) и самоорганизующихся сетей (SON).</w:t>
      </w:r>
    </w:p>
    <w:p w14:paraId="31C14AD8"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5F610327"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27C2E256"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STD-T104-36.314</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11 дек.</w:t>
      </w:r>
      <w:r w:rsidRPr="000B260C">
        <w:rPr>
          <w:rFonts w:ascii="Arial" w:eastAsia="SimSun" w:hAnsi="Arial" w:cs="Arial"/>
          <w:szCs w:val="24"/>
          <w:lang w:val="ru-RU" w:eastAsia="zh-CN"/>
        </w:rPr>
        <w:tab/>
      </w:r>
      <w:hyperlink r:id="rId151" w:history="1">
        <w:r w:rsidRPr="000B260C">
          <w:rPr>
            <w:rFonts w:eastAsia="SimSun"/>
            <w:color w:val="0000FF"/>
            <w:sz w:val="18"/>
            <w:szCs w:val="18"/>
            <w:u w:val="single"/>
            <w:lang w:val="ru-RU" w:eastAsia="zh-CN"/>
          </w:rPr>
          <w:t>http://www.arib.or.jp/english/html/overview/doc/STD-T104v1_10/2_T104/ARIB-STD-T104/Rel10/36/A36314-a20.pdf</w:t>
        </w:r>
      </w:hyperlink>
    </w:p>
    <w:p w14:paraId="7A71B7AF"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ATIS.3GPP.36.314V1020-2013</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152" w:history="1">
        <w:r w:rsidRPr="000B260C">
          <w:rPr>
            <w:rFonts w:eastAsia="SimSun"/>
            <w:color w:val="0000FF"/>
            <w:sz w:val="18"/>
            <w:szCs w:val="18"/>
            <w:u w:val="single"/>
            <w:lang w:val="ru-RU" w:eastAsia="zh-CN"/>
          </w:rPr>
          <w:t>https://www.atis.org/docstore/default.aspx</w:t>
        </w:r>
      </w:hyperlink>
    </w:p>
    <w:p w14:paraId="77A0A87C"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CCSA-TSD-LTE-36.314</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153" w:history="1">
        <w:r w:rsidRPr="000B260C">
          <w:rPr>
            <w:rFonts w:eastAsia="SimSun"/>
            <w:color w:val="0000FF"/>
            <w:sz w:val="18"/>
            <w:szCs w:val="18"/>
            <w:u w:val="single"/>
            <w:lang w:val="ru-RU" w:eastAsia="zh-CN"/>
          </w:rPr>
          <w:t>http://www.ccsa.org.cn/ITU_spec/ITU-R/M.2012/M.2012-1/LTE/Rel-10/CCSA-TSD-LTE-36314-a20.zip</w:t>
        </w:r>
      </w:hyperlink>
    </w:p>
    <w:p w14:paraId="696C9D3F"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136 314</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11 нояб.</w:t>
      </w:r>
      <w:r w:rsidRPr="000B260C">
        <w:rPr>
          <w:rFonts w:ascii="Arial" w:eastAsia="SimSun" w:hAnsi="Arial" w:cs="Arial"/>
          <w:szCs w:val="24"/>
          <w:lang w:val="ru-RU" w:eastAsia="zh-CN"/>
        </w:rPr>
        <w:tab/>
      </w:r>
      <w:hyperlink r:id="rId154" w:history="1">
        <w:r w:rsidRPr="000B260C">
          <w:rPr>
            <w:rFonts w:eastAsia="SimSun"/>
            <w:color w:val="0000FF"/>
            <w:sz w:val="18"/>
            <w:szCs w:val="18"/>
            <w:u w:val="single"/>
            <w:lang w:val="ru-RU" w:eastAsia="zh-CN"/>
          </w:rPr>
          <w:t>http://www.etsi.org/deliver/etsi_ts/136300_136399/136314/10.02.00_60/ts_136314v100200p.pdf</w:t>
        </w:r>
      </w:hyperlink>
    </w:p>
    <w:p w14:paraId="06D97200"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TTAT.3G-36.314(R10-10.1.0)</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155" w:history="1">
        <w:r w:rsidRPr="000B260C">
          <w:rPr>
            <w:rFonts w:eastAsia="SimSun"/>
            <w:color w:val="0000FF"/>
            <w:sz w:val="18"/>
            <w:szCs w:val="18"/>
            <w:u w:val="single"/>
            <w:lang w:val="ru-RU" w:eastAsia="zh-CN"/>
          </w:rPr>
          <w:t>http://www.tta.or.kr/data/ttasDown.jsp?where=14688&amp;pk_num=TTAT.3G-36.314(R10-10.1.0)</w:t>
        </w:r>
      </w:hyperlink>
      <w:r w:rsidRPr="000B260C">
        <w:rPr>
          <w:rFonts w:eastAsia="SimSun"/>
          <w:color w:val="000000"/>
          <w:sz w:val="18"/>
          <w:szCs w:val="18"/>
          <w:lang w:val="ru-RU" w:eastAsia="zh-CN"/>
        </w:rPr>
        <w:t xml:space="preserve"> </w:t>
      </w:r>
    </w:p>
    <w:p w14:paraId="5EF723FE"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4A2CB7BE"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3091C027" w14:textId="77777777" w:rsidR="004C78C1" w:rsidRPr="000B260C" w:rsidRDefault="004C78C1" w:rsidP="005D2415">
      <w:pPr>
        <w:widowControl w:val="0"/>
        <w:tabs>
          <w:tab w:val="left" w:pos="90"/>
          <w:tab w:val="left" w:pos="849"/>
          <w:tab w:val="left" w:pos="3450"/>
          <w:tab w:val="left" w:pos="4203"/>
          <w:tab w:val="left" w:pos="5162"/>
        </w:tabs>
        <w:overflowPunct/>
        <w:spacing w:before="16"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STD-T104-36.314</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156" w:history="1">
        <w:r w:rsidRPr="000B260C">
          <w:rPr>
            <w:rFonts w:eastAsia="SimSun"/>
            <w:color w:val="0000FF"/>
            <w:sz w:val="18"/>
            <w:szCs w:val="18"/>
            <w:u w:val="single"/>
            <w:lang w:val="ru-RU" w:eastAsia="zh-CN"/>
          </w:rPr>
          <w:t>http://www.arib.or.jp/english/html/overview/doc/STD-T104v2_00/2_T104/ARIB-STD-T104/Rel11/36/A36314-b10.pdf</w:t>
        </w:r>
      </w:hyperlink>
    </w:p>
    <w:p w14:paraId="6285609F"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ATIS.3GPP.36.314V1110-2013</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157" w:history="1">
        <w:r w:rsidRPr="000B260C">
          <w:rPr>
            <w:rFonts w:eastAsia="SimSun"/>
            <w:color w:val="0000FF"/>
            <w:sz w:val="18"/>
            <w:szCs w:val="18"/>
            <w:u w:val="single"/>
            <w:lang w:val="ru-RU" w:eastAsia="zh-CN"/>
          </w:rPr>
          <w:t>https://www.atis.org/docstore/default.aspx</w:t>
        </w:r>
      </w:hyperlink>
    </w:p>
    <w:p w14:paraId="31D8A667"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CCSA-TSD-LTE-36.314</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158" w:history="1">
        <w:r w:rsidRPr="000B260C">
          <w:rPr>
            <w:rFonts w:eastAsia="SimSun"/>
            <w:color w:val="0000FF"/>
            <w:sz w:val="18"/>
            <w:szCs w:val="18"/>
            <w:u w:val="single"/>
            <w:lang w:val="ru-RU" w:eastAsia="zh-CN"/>
          </w:rPr>
          <w:t>http://www.ccsa.org.cn/ITU_spec/ITU-R/M.2012/M.2012-1/LTE/Rel-11/CCSA-TSD-LTE-36314-b10.zip</w:t>
        </w:r>
      </w:hyperlink>
    </w:p>
    <w:p w14:paraId="5F7493CF"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136 314</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13 фев.</w:t>
      </w:r>
      <w:r w:rsidRPr="000B260C">
        <w:rPr>
          <w:rFonts w:ascii="Arial" w:eastAsia="SimSun" w:hAnsi="Arial" w:cs="Arial"/>
          <w:szCs w:val="24"/>
          <w:lang w:val="ru-RU" w:eastAsia="zh-CN"/>
        </w:rPr>
        <w:tab/>
      </w:r>
      <w:hyperlink r:id="rId159" w:history="1">
        <w:r w:rsidRPr="000B260C">
          <w:rPr>
            <w:rFonts w:eastAsia="SimSun"/>
            <w:color w:val="0000FF"/>
            <w:sz w:val="18"/>
            <w:szCs w:val="18"/>
            <w:u w:val="single"/>
            <w:lang w:val="ru-RU" w:eastAsia="zh-CN"/>
          </w:rPr>
          <w:t>http://www.etsi.org/deliver/etsi_ts/136300_136399/136314/11.01.00_60/ts_136314v110100p.pdf</w:t>
        </w:r>
      </w:hyperlink>
    </w:p>
    <w:p w14:paraId="1657569A"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TTAT.3G-36.314(R11-11.1.0)</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160" w:history="1">
        <w:r w:rsidRPr="000B260C">
          <w:rPr>
            <w:rFonts w:eastAsia="SimSun"/>
            <w:color w:val="0000FF"/>
            <w:sz w:val="18"/>
            <w:szCs w:val="18"/>
            <w:u w:val="single"/>
            <w:lang w:val="ru-RU" w:eastAsia="zh-CN"/>
          </w:rPr>
          <w:t>http://www.tta.or.kr/data/ttasDown.jsp?where=14688&amp;pk_num=TTAT.3G-36.314(R11-11.1.0)</w:t>
        </w:r>
      </w:hyperlink>
    </w:p>
    <w:p w14:paraId="2FA202BA" w14:textId="77777777" w:rsidR="004C78C1" w:rsidRPr="000B260C" w:rsidRDefault="004C78C1" w:rsidP="005D2415">
      <w:pPr>
        <w:widowControl w:val="0"/>
        <w:tabs>
          <w:tab w:val="left" w:pos="90"/>
          <w:tab w:val="left" w:pos="849"/>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754F568F" w14:textId="77777777" w:rsidR="004C78C1" w:rsidRPr="000B260C" w:rsidRDefault="004C78C1" w:rsidP="007959B7">
      <w:pPr>
        <w:pStyle w:val="Heading5"/>
        <w:rPr>
          <w:lang w:val="ru-RU"/>
        </w:rPr>
      </w:pPr>
      <w:r w:rsidRPr="000B260C">
        <w:rPr>
          <w:lang w:val="ru-RU"/>
        </w:rPr>
        <w:t>1.2.1.3.7</w:t>
      </w:r>
      <w:r w:rsidRPr="000B260C">
        <w:rPr>
          <w:lang w:val="ru-RU"/>
        </w:rPr>
        <w:tab/>
      </w:r>
      <w:r w:rsidRPr="000B260C">
        <w:rPr>
          <w:lang w:val="ru-RU"/>
        </w:rPr>
        <w:tab/>
        <w:t>TS 36.321</w:t>
      </w:r>
    </w:p>
    <w:p w14:paraId="7FB8A69A"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спецификация протокола управления доступом к среде (MAC)</w:t>
      </w:r>
    </w:p>
    <w:p w14:paraId="69DC6F7C" w14:textId="77777777" w:rsidR="004C78C1" w:rsidRPr="000B260C" w:rsidRDefault="004C78C1" w:rsidP="005D2415">
      <w:pPr>
        <w:rPr>
          <w:lang w:val="ru-RU"/>
        </w:rPr>
      </w:pPr>
      <w:r w:rsidRPr="000B260C">
        <w:rPr>
          <w:lang w:val="ru-RU"/>
        </w:rPr>
        <w:t>В этом документе определяется протокол управления доступом к среде (MAC) радиодоступа E</w:t>
      </w:r>
      <w:r w:rsidRPr="000B260C">
        <w:rPr>
          <w:lang w:val="ru-RU"/>
        </w:rPr>
        <w:noBreakHyphen/>
        <w:t>UTRA.</w:t>
      </w:r>
    </w:p>
    <w:p w14:paraId="48ADC688"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4DA62B1E" w14:textId="77777777" w:rsidR="004C78C1" w:rsidRPr="000B260C" w:rsidRDefault="004C78C1" w:rsidP="005D2415">
      <w:pPr>
        <w:widowControl w:val="0"/>
        <w:tabs>
          <w:tab w:val="left" w:pos="90"/>
        </w:tabs>
        <w:overflowPunct/>
        <w:spacing w:before="0" w:line="216" w:lineRule="auto"/>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7AD10452" w14:textId="77777777" w:rsidR="004C78C1" w:rsidRPr="000B260C" w:rsidRDefault="004C78C1" w:rsidP="005D2415">
      <w:pPr>
        <w:widowControl w:val="0"/>
        <w:tabs>
          <w:tab w:val="left" w:pos="90"/>
          <w:tab w:val="left" w:pos="849"/>
          <w:tab w:val="left" w:pos="3450"/>
          <w:tab w:val="left" w:pos="4203"/>
          <w:tab w:val="left" w:pos="5162"/>
        </w:tabs>
        <w:overflowPunct/>
        <w:spacing w:before="16"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STD-T104- 36.321</w:t>
      </w:r>
      <w:r w:rsidRPr="000B260C">
        <w:rPr>
          <w:rFonts w:ascii="Arial" w:eastAsia="SimSun" w:hAnsi="Arial" w:cs="Arial"/>
          <w:szCs w:val="24"/>
          <w:lang w:val="ru-RU" w:eastAsia="zh-CN"/>
        </w:rPr>
        <w:tab/>
      </w:r>
      <w:r w:rsidRPr="000B260C">
        <w:rPr>
          <w:rFonts w:eastAsia="SimSun"/>
          <w:color w:val="000000"/>
          <w:sz w:val="18"/>
          <w:szCs w:val="18"/>
          <w:lang w:val="ru-RU" w:eastAsia="zh-CN"/>
        </w:rPr>
        <w:t>10.8.0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161" w:history="1">
        <w:r w:rsidRPr="000B260C">
          <w:rPr>
            <w:rFonts w:eastAsia="SimSun"/>
            <w:color w:val="0000FF"/>
            <w:sz w:val="18"/>
            <w:szCs w:val="18"/>
            <w:u w:val="single"/>
            <w:lang w:val="ru-RU" w:eastAsia="zh-CN"/>
          </w:rPr>
          <w:t>http://www.arib.or.jp/english/html/overview/doc/STD-T104v2_00/2_T104/ARIB-STD-T104/Rel10/36/A36321-a80.pdf</w:t>
        </w:r>
      </w:hyperlink>
    </w:p>
    <w:p w14:paraId="3F9FC99B"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ATIS.3GPP.36.321V1080-2013</w:t>
      </w:r>
      <w:r w:rsidRPr="000B260C">
        <w:rPr>
          <w:rFonts w:ascii="Arial" w:eastAsia="SimSun" w:hAnsi="Arial" w:cs="Arial"/>
          <w:szCs w:val="24"/>
          <w:lang w:val="ru-RU" w:eastAsia="zh-CN"/>
        </w:rPr>
        <w:tab/>
      </w:r>
      <w:r w:rsidRPr="000B260C">
        <w:rPr>
          <w:rFonts w:eastAsia="SimSun"/>
          <w:color w:val="000000"/>
          <w:sz w:val="18"/>
          <w:szCs w:val="18"/>
          <w:lang w:val="ru-RU" w:eastAsia="zh-CN"/>
        </w:rPr>
        <w:t>10.8.0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162" w:history="1">
        <w:r w:rsidRPr="000B260C">
          <w:rPr>
            <w:rFonts w:eastAsia="SimSun"/>
            <w:color w:val="0000FF"/>
            <w:sz w:val="18"/>
            <w:szCs w:val="18"/>
            <w:u w:val="single"/>
            <w:lang w:val="ru-RU" w:eastAsia="zh-CN"/>
          </w:rPr>
          <w:t>https://www.atis.org/docstore/default.aspx</w:t>
        </w:r>
      </w:hyperlink>
    </w:p>
    <w:p w14:paraId="7006170C"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CCSA-TSD-LTE-36.321</w:t>
      </w:r>
      <w:r w:rsidRPr="000B260C">
        <w:rPr>
          <w:rFonts w:ascii="Arial" w:eastAsia="SimSun" w:hAnsi="Arial" w:cs="Arial"/>
          <w:szCs w:val="24"/>
          <w:lang w:val="ru-RU" w:eastAsia="zh-CN"/>
        </w:rPr>
        <w:tab/>
      </w:r>
      <w:r w:rsidRPr="000B260C">
        <w:rPr>
          <w:rFonts w:eastAsia="SimSun"/>
          <w:color w:val="000000"/>
          <w:sz w:val="18"/>
          <w:szCs w:val="18"/>
          <w:lang w:val="ru-RU" w:eastAsia="zh-CN"/>
        </w:rPr>
        <w:t>10.8.0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163" w:history="1">
        <w:r w:rsidRPr="000B260C">
          <w:rPr>
            <w:rFonts w:eastAsia="SimSun"/>
            <w:color w:val="0000FF"/>
            <w:sz w:val="18"/>
            <w:szCs w:val="18"/>
            <w:u w:val="single"/>
            <w:lang w:val="ru-RU" w:eastAsia="zh-CN"/>
          </w:rPr>
          <w:t>http://www.ccsa.org.cn/ITU_spec/ITU-R/M.2012/M.2012-1/LTE/Rel-10/CCSA-TSD-LTE-36321-a80.zip</w:t>
        </w:r>
      </w:hyperlink>
    </w:p>
    <w:p w14:paraId="34AF1C19"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136 321</w:t>
      </w:r>
      <w:r w:rsidRPr="000B260C">
        <w:rPr>
          <w:rFonts w:ascii="Arial" w:eastAsia="SimSun" w:hAnsi="Arial" w:cs="Arial"/>
          <w:szCs w:val="24"/>
          <w:lang w:val="ru-RU" w:eastAsia="zh-CN"/>
        </w:rPr>
        <w:tab/>
      </w:r>
      <w:r w:rsidRPr="000B260C">
        <w:rPr>
          <w:rFonts w:eastAsia="SimSun"/>
          <w:color w:val="000000"/>
          <w:sz w:val="18"/>
          <w:szCs w:val="18"/>
          <w:lang w:val="ru-RU" w:eastAsia="zh-CN"/>
        </w:rPr>
        <w:t>10.8.0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164" w:history="1">
        <w:r w:rsidRPr="000B260C">
          <w:rPr>
            <w:rFonts w:eastAsia="SimSun"/>
            <w:color w:val="0000FF"/>
            <w:sz w:val="18"/>
            <w:szCs w:val="18"/>
            <w:u w:val="single"/>
            <w:lang w:val="ru-RU" w:eastAsia="zh-CN"/>
          </w:rPr>
          <w:t>http://www.etsi.org/deliver/etsi_ts/136300_136399/136321/10.08.00_60/ts_136321v100800p.pdf</w:t>
        </w:r>
      </w:hyperlink>
    </w:p>
    <w:p w14:paraId="3CD5C4EC"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lastRenderedPageBreak/>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TTAT.3G-36.321(R10-10.2.0)</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165" w:history="1">
        <w:r w:rsidRPr="000B260C">
          <w:rPr>
            <w:rFonts w:eastAsia="SimSun"/>
            <w:color w:val="0000FF"/>
            <w:sz w:val="18"/>
            <w:szCs w:val="18"/>
            <w:u w:val="single"/>
            <w:lang w:val="ru-RU" w:eastAsia="zh-CN"/>
          </w:rPr>
          <w:t>http://www.tta.or.kr/data/ttasDown.jsp?where=14688&amp;pk_num=TTAT.3G-36.321(R10-10.2.0)</w:t>
        </w:r>
      </w:hyperlink>
      <w:r w:rsidRPr="000B260C">
        <w:rPr>
          <w:rFonts w:eastAsia="SimSun"/>
          <w:color w:val="000000"/>
          <w:sz w:val="18"/>
          <w:szCs w:val="18"/>
          <w:lang w:val="ru-RU" w:eastAsia="zh-CN"/>
        </w:rPr>
        <w:t xml:space="preserve"> </w:t>
      </w:r>
    </w:p>
    <w:p w14:paraId="6FF06367" w14:textId="77777777" w:rsidR="004C78C1" w:rsidRPr="000B260C" w:rsidRDefault="004C78C1" w:rsidP="005D2415">
      <w:pPr>
        <w:widowControl w:val="0"/>
        <w:tabs>
          <w:tab w:val="left" w:pos="90"/>
          <w:tab w:val="left" w:pos="849"/>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7422662B"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66B67448"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STD-T104- 36.321</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166" w:history="1">
        <w:r w:rsidRPr="000B260C">
          <w:rPr>
            <w:rFonts w:eastAsia="SimSun"/>
            <w:color w:val="0000FF"/>
            <w:sz w:val="18"/>
            <w:szCs w:val="18"/>
            <w:u w:val="single"/>
            <w:lang w:val="ru-RU" w:eastAsia="zh-CN"/>
          </w:rPr>
          <w:t>http://www.arib.or.jp/english/html/overview/doc/STD-T104v2_00/2_T104/ARIB-STD-T104/Rel11/36/A36321-b20.pdf</w:t>
        </w:r>
      </w:hyperlink>
    </w:p>
    <w:p w14:paraId="0097E752"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ATIS.3GPP.36.321V1120-2013</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167" w:history="1">
        <w:r w:rsidRPr="000B260C">
          <w:rPr>
            <w:rFonts w:eastAsia="SimSun"/>
            <w:color w:val="0000FF"/>
            <w:sz w:val="18"/>
            <w:szCs w:val="18"/>
            <w:u w:val="single"/>
            <w:lang w:val="ru-RU" w:eastAsia="zh-CN"/>
          </w:rPr>
          <w:t>https://www.atis.org/docstore/default.aspx</w:t>
        </w:r>
      </w:hyperlink>
    </w:p>
    <w:p w14:paraId="5E91DD40"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CCSA-TSD-LTE-36.321</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168" w:history="1">
        <w:r w:rsidRPr="000B260C">
          <w:rPr>
            <w:rFonts w:eastAsia="SimSun"/>
            <w:color w:val="0000FF"/>
            <w:sz w:val="18"/>
            <w:szCs w:val="18"/>
            <w:u w:val="single"/>
            <w:lang w:val="ru-RU" w:eastAsia="zh-CN"/>
          </w:rPr>
          <w:t>http://www.ccsa.org.cn/ITU_spec/ITU-R/M.2012/M.2012-1/LTE/Rel-11/CCSA-TSD-LTE-36321-b20.zip</w:t>
        </w:r>
      </w:hyperlink>
    </w:p>
    <w:p w14:paraId="1CE1BD64"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136 321</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169" w:history="1">
        <w:r w:rsidRPr="000B260C">
          <w:rPr>
            <w:rFonts w:eastAsia="SimSun"/>
            <w:color w:val="0000FF"/>
            <w:sz w:val="18"/>
            <w:szCs w:val="18"/>
            <w:u w:val="single"/>
            <w:lang w:val="ru-RU" w:eastAsia="zh-CN"/>
          </w:rPr>
          <w:t>http://www.etsi.org/deliver/etsi_ts/136300_136399/136321/11.02.00_60/ts_136321v110200p.pdf</w:t>
        </w:r>
      </w:hyperlink>
    </w:p>
    <w:p w14:paraId="1B2B5BCE"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TTAT.3G-36.321(R11-11.2.0)</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170" w:history="1">
        <w:r w:rsidRPr="000B260C">
          <w:rPr>
            <w:rFonts w:eastAsia="SimSun"/>
            <w:color w:val="0000FF"/>
            <w:sz w:val="18"/>
            <w:szCs w:val="18"/>
            <w:u w:val="single"/>
            <w:lang w:val="ru-RU" w:eastAsia="zh-CN"/>
          </w:rPr>
          <w:t>http://www.tta.or.kr/data/ttasDown.jsp?where=14688&amp;pk_num=TTAT.3G-36.321(R11-11.2.0)</w:t>
        </w:r>
      </w:hyperlink>
    </w:p>
    <w:p w14:paraId="696DA355"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2E1FE83E" w14:textId="77777777" w:rsidR="004C78C1" w:rsidRPr="000B260C" w:rsidRDefault="004C78C1" w:rsidP="007959B7">
      <w:pPr>
        <w:pStyle w:val="Heading5"/>
        <w:rPr>
          <w:lang w:val="ru-RU"/>
        </w:rPr>
      </w:pPr>
      <w:r w:rsidRPr="000B260C">
        <w:rPr>
          <w:lang w:val="ru-RU"/>
        </w:rPr>
        <w:t>1.2.1.3.8</w:t>
      </w:r>
      <w:r w:rsidRPr="000B260C">
        <w:rPr>
          <w:lang w:val="ru-RU"/>
        </w:rPr>
        <w:tab/>
      </w:r>
      <w:r w:rsidRPr="000B260C">
        <w:rPr>
          <w:lang w:val="ru-RU"/>
        </w:rPr>
        <w:tab/>
        <w:t>TS 36.322</w:t>
      </w:r>
    </w:p>
    <w:p w14:paraId="191D6FBD"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спецификация протокола управления радиоканалом (RLC)</w:t>
      </w:r>
    </w:p>
    <w:p w14:paraId="195457A4" w14:textId="77777777" w:rsidR="004C78C1" w:rsidRPr="000B260C" w:rsidRDefault="004C78C1" w:rsidP="005D2415">
      <w:pPr>
        <w:rPr>
          <w:lang w:val="ru-RU"/>
        </w:rPr>
      </w:pPr>
      <w:r w:rsidRPr="000B260C">
        <w:rPr>
          <w:lang w:val="ru-RU"/>
        </w:rPr>
        <w:t>В этом документе определяется протокол управления радиоканалом (RLC) радиодоступа E-UTRA.</w:t>
      </w:r>
    </w:p>
    <w:p w14:paraId="53B2E7F9"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117A1A8B"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14590D3B"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STD-T104-36.322</w:t>
      </w:r>
      <w:r w:rsidRPr="000B260C">
        <w:rPr>
          <w:rFonts w:ascii="Arial" w:eastAsia="SimSun" w:hAnsi="Arial" w:cs="Arial"/>
          <w:szCs w:val="24"/>
          <w:lang w:val="ru-RU" w:eastAsia="zh-CN"/>
        </w:rPr>
        <w:tab/>
      </w:r>
      <w:r w:rsidRPr="000B260C">
        <w:rPr>
          <w:rFonts w:eastAsia="SimSun"/>
          <w:color w:val="000000"/>
          <w:sz w:val="18"/>
          <w:szCs w:val="18"/>
          <w:lang w:val="ru-RU" w:eastAsia="zh-CN"/>
        </w:rPr>
        <w:t>10.0.0</w:t>
      </w:r>
      <w:r w:rsidRPr="000B260C">
        <w:rPr>
          <w:rFonts w:ascii="Arial" w:eastAsia="SimSun" w:hAnsi="Arial" w:cs="Arial"/>
          <w:szCs w:val="24"/>
          <w:lang w:val="ru-RU" w:eastAsia="zh-CN"/>
        </w:rPr>
        <w:tab/>
      </w:r>
      <w:r w:rsidRPr="000B260C">
        <w:rPr>
          <w:rFonts w:eastAsia="SimSun"/>
          <w:color w:val="000000"/>
          <w:sz w:val="18"/>
          <w:szCs w:val="18"/>
          <w:lang w:val="ru-RU" w:eastAsia="zh-CN"/>
        </w:rPr>
        <w:t>11 сен.</w:t>
      </w:r>
      <w:r w:rsidRPr="000B260C">
        <w:rPr>
          <w:rFonts w:ascii="Arial" w:eastAsia="SimSun" w:hAnsi="Arial" w:cs="Arial"/>
          <w:szCs w:val="24"/>
          <w:lang w:val="ru-RU" w:eastAsia="zh-CN"/>
        </w:rPr>
        <w:tab/>
      </w:r>
      <w:hyperlink r:id="rId171" w:history="1">
        <w:r w:rsidRPr="000B260C">
          <w:rPr>
            <w:rFonts w:eastAsia="SimSun"/>
            <w:color w:val="0000FF"/>
            <w:sz w:val="18"/>
            <w:szCs w:val="18"/>
            <w:u w:val="single"/>
            <w:lang w:val="ru-RU" w:eastAsia="zh-CN"/>
          </w:rPr>
          <w:t>http://www.arib.or.jp/english/html/overview/doc/STD-T104v1_00/2_T104/ARIB-STD-T104/Rel10/36/A36322-a00.pdf</w:t>
        </w:r>
      </w:hyperlink>
    </w:p>
    <w:p w14:paraId="375D55E5"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ATIS.3GPP.36.322V1000-2011</w:t>
      </w:r>
      <w:r w:rsidRPr="000B260C">
        <w:rPr>
          <w:rFonts w:ascii="Arial" w:eastAsia="SimSun" w:hAnsi="Arial" w:cs="Arial"/>
          <w:szCs w:val="24"/>
          <w:lang w:val="ru-RU" w:eastAsia="zh-CN"/>
        </w:rPr>
        <w:tab/>
      </w:r>
      <w:r w:rsidRPr="000B260C">
        <w:rPr>
          <w:rFonts w:eastAsia="SimSun"/>
          <w:color w:val="000000"/>
          <w:sz w:val="18"/>
          <w:szCs w:val="18"/>
          <w:lang w:val="ru-RU" w:eastAsia="zh-CN"/>
        </w:rPr>
        <w:t>10.0.0</w:t>
      </w:r>
      <w:r w:rsidRPr="000B260C">
        <w:rPr>
          <w:rFonts w:ascii="Arial" w:eastAsia="SimSun" w:hAnsi="Arial" w:cs="Arial"/>
          <w:szCs w:val="24"/>
          <w:lang w:val="ru-RU" w:eastAsia="zh-CN"/>
        </w:rPr>
        <w:tab/>
      </w:r>
      <w:r w:rsidRPr="000B260C">
        <w:rPr>
          <w:rFonts w:eastAsia="SimSun"/>
          <w:color w:val="000000"/>
          <w:sz w:val="18"/>
          <w:szCs w:val="18"/>
          <w:lang w:val="ru-RU" w:eastAsia="zh-CN"/>
        </w:rPr>
        <w:t>11 июля</w:t>
      </w:r>
      <w:r w:rsidRPr="000B260C">
        <w:rPr>
          <w:rFonts w:ascii="Arial" w:eastAsia="SimSun" w:hAnsi="Arial" w:cs="Arial"/>
          <w:szCs w:val="24"/>
          <w:lang w:val="ru-RU" w:eastAsia="zh-CN"/>
        </w:rPr>
        <w:tab/>
      </w:r>
      <w:hyperlink r:id="rId172" w:history="1">
        <w:r w:rsidRPr="000B260C">
          <w:rPr>
            <w:rFonts w:eastAsia="SimSun"/>
            <w:color w:val="0000FF"/>
            <w:sz w:val="18"/>
            <w:szCs w:val="18"/>
            <w:u w:val="single"/>
            <w:lang w:val="ru-RU" w:eastAsia="zh-CN"/>
          </w:rPr>
          <w:t>https://www.atis.org/docstore/default.aspx</w:t>
        </w:r>
      </w:hyperlink>
    </w:p>
    <w:p w14:paraId="12B4F448"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CCSA-TSD-LTE-36.322</w:t>
      </w:r>
      <w:r w:rsidRPr="000B260C">
        <w:rPr>
          <w:rFonts w:ascii="Arial" w:eastAsia="SimSun" w:hAnsi="Arial" w:cs="Arial"/>
          <w:szCs w:val="24"/>
          <w:lang w:val="ru-RU" w:eastAsia="zh-CN"/>
        </w:rPr>
        <w:tab/>
      </w:r>
      <w:r w:rsidRPr="000B260C">
        <w:rPr>
          <w:rFonts w:eastAsia="SimSun"/>
          <w:color w:val="000000"/>
          <w:sz w:val="18"/>
          <w:szCs w:val="18"/>
          <w:lang w:val="ru-RU" w:eastAsia="zh-CN"/>
        </w:rPr>
        <w:t>10.0.0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173" w:history="1">
        <w:r w:rsidRPr="000B260C">
          <w:rPr>
            <w:rFonts w:eastAsia="SimSun"/>
            <w:color w:val="0000FF"/>
            <w:sz w:val="18"/>
            <w:szCs w:val="18"/>
            <w:u w:val="single"/>
            <w:lang w:val="ru-RU" w:eastAsia="zh-CN"/>
          </w:rPr>
          <w:t>http://www.ccsa.org.cn/ITU_spec/ITU-R/M.2012/M.2012-1/LTE/Rel-10/CCSA-TSD-LTE-36322-a00.zip</w:t>
        </w:r>
      </w:hyperlink>
    </w:p>
    <w:p w14:paraId="430C2993"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136 322</w:t>
      </w:r>
      <w:r w:rsidRPr="000B260C">
        <w:rPr>
          <w:rFonts w:ascii="Arial" w:eastAsia="SimSun" w:hAnsi="Arial" w:cs="Arial"/>
          <w:szCs w:val="24"/>
          <w:lang w:val="ru-RU" w:eastAsia="zh-CN"/>
        </w:rPr>
        <w:tab/>
      </w:r>
      <w:r w:rsidRPr="000B260C">
        <w:rPr>
          <w:rFonts w:eastAsia="SimSun"/>
          <w:color w:val="000000"/>
          <w:sz w:val="18"/>
          <w:szCs w:val="18"/>
          <w:lang w:val="ru-RU" w:eastAsia="zh-CN"/>
        </w:rPr>
        <w:t>10.0.0</w:t>
      </w:r>
      <w:r w:rsidRPr="000B260C">
        <w:rPr>
          <w:rFonts w:ascii="Arial" w:eastAsia="SimSun" w:hAnsi="Arial" w:cs="Arial"/>
          <w:szCs w:val="24"/>
          <w:lang w:val="ru-RU" w:eastAsia="zh-CN"/>
        </w:rPr>
        <w:tab/>
      </w:r>
      <w:r w:rsidRPr="000B260C">
        <w:rPr>
          <w:rFonts w:eastAsia="SimSun"/>
          <w:color w:val="000000"/>
          <w:sz w:val="18"/>
          <w:szCs w:val="18"/>
          <w:lang w:val="ru-RU" w:eastAsia="zh-CN"/>
        </w:rPr>
        <w:t>11 янв.</w:t>
      </w:r>
      <w:r w:rsidRPr="000B260C">
        <w:rPr>
          <w:rFonts w:ascii="Arial" w:eastAsia="SimSun" w:hAnsi="Arial" w:cs="Arial"/>
          <w:szCs w:val="24"/>
          <w:lang w:val="ru-RU" w:eastAsia="zh-CN"/>
        </w:rPr>
        <w:tab/>
      </w:r>
      <w:hyperlink r:id="rId174" w:history="1">
        <w:r w:rsidRPr="000B260C">
          <w:rPr>
            <w:rFonts w:eastAsia="SimSun"/>
            <w:color w:val="0000FF"/>
            <w:sz w:val="18"/>
            <w:szCs w:val="18"/>
            <w:u w:val="single"/>
            <w:lang w:val="ru-RU" w:eastAsia="zh-CN"/>
          </w:rPr>
          <w:t>http://www.etsi.org/deliver/etsi_ts/136300_136399/136322/10.00.00_60/ts_136322v100000p.pdf</w:t>
        </w:r>
      </w:hyperlink>
    </w:p>
    <w:p w14:paraId="44A3C7D1"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TTAT.3G-36.322(R10-10.0.0)</w:t>
      </w:r>
      <w:r w:rsidRPr="000B260C">
        <w:rPr>
          <w:rFonts w:ascii="Arial" w:eastAsia="SimSun" w:hAnsi="Arial" w:cs="Arial"/>
          <w:szCs w:val="24"/>
          <w:lang w:val="ru-RU" w:eastAsia="zh-CN"/>
        </w:rPr>
        <w:tab/>
      </w:r>
      <w:r w:rsidRPr="000B260C">
        <w:rPr>
          <w:rFonts w:eastAsia="SimSun"/>
          <w:color w:val="000000"/>
          <w:sz w:val="18"/>
          <w:szCs w:val="18"/>
          <w:lang w:val="ru-RU" w:eastAsia="zh-CN"/>
        </w:rPr>
        <w:t>10.0.0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175" w:history="1">
        <w:r w:rsidRPr="000B260C">
          <w:rPr>
            <w:rFonts w:eastAsia="SimSun"/>
            <w:color w:val="0000FF"/>
            <w:sz w:val="18"/>
            <w:szCs w:val="18"/>
            <w:u w:val="single"/>
            <w:lang w:val="ru-RU" w:eastAsia="zh-CN"/>
          </w:rPr>
          <w:t>http://www.tta.or.kr/data/ttasDown.jsp?where=14688&amp;pk_num=TTAT.3G-36.322(R10-10.0.0)</w:t>
        </w:r>
      </w:hyperlink>
      <w:r w:rsidRPr="000B260C">
        <w:rPr>
          <w:rFonts w:eastAsia="SimSun"/>
          <w:color w:val="000000"/>
          <w:sz w:val="18"/>
          <w:szCs w:val="18"/>
          <w:lang w:val="ru-RU" w:eastAsia="zh-CN"/>
        </w:rPr>
        <w:t xml:space="preserve"> </w:t>
      </w:r>
    </w:p>
    <w:p w14:paraId="5A35677A"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4DCFA942"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329D1F12"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STD-T104-36.322</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176" w:history="1">
        <w:r w:rsidRPr="000B260C">
          <w:rPr>
            <w:rFonts w:eastAsia="SimSun"/>
            <w:color w:val="0000FF"/>
            <w:sz w:val="18"/>
            <w:szCs w:val="18"/>
            <w:u w:val="single"/>
            <w:lang w:val="ru-RU" w:eastAsia="zh-CN"/>
          </w:rPr>
          <w:t>http://www.arib.or.jp/english/html/overview/doc/STD-T104v2_00/2_T104/ARIB-STD-T104/Rel11/36/A36322-b00.pdf</w:t>
        </w:r>
      </w:hyperlink>
    </w:p>
    <w:p w14:paraId="50BDC410"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ATIS.3GPP.36.322V1100-2013</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177" w:history="1">
        <w:r w:rsidRPr="000B260C">
          <w:rPr>
            <w:rFonts w:eastAsia="SimSun"/>
            <w:color w:val="0000FF"/>
            <w:sz w:val="18"/>
            <w:szCs w:val="18"/>
            <w:u w:val="single"/>
            <w:lang w:val="ru-RU" w:eastAsia="zh-CN"/>
          </w:rPr>
          <w:t>https://www.atis.org/docstore/default.aspx</w:t>
        </w:r>
      </w:hyperlink>
    </w:p>
    <w:p w14:paraId="1B178171"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CCSA-TSD-LTE-36.322</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178" w:history="1">
        <w:r w:rsidRPr="000B260C">
          <w:rPr>
            <w:rFonts w:eastAsia="SimSun"/>
            <w:color w:val="0000FF"/>
            <w:sz w:val="18"/>
            <w:szCs w:val="18"/>
            <w:u w:val="single"/>
            <w:lang w:val="ru-RU" w:eastAsia="zh-CN"/>
          </w:rPr>
          <w:t>http://www.ccsa.org.cn/ITU_spec/ITU-R/M.2012/M.2012-1/LTE/Rel-11/CCSA-TSD-LTE-36322-b00.zip</w:t>
        </w:r>
      </w:hyperlink>
    </w:p>
    <w:p w14:paraId="6FCD878B"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136 322</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12 окт.</w:t>
      </w:r>
      <w:r w:rsidRPr="000B260C">
        <w:rPr>
          <w:rFonts w:ascii="Arial" w:eastAsia="SimSun" w:hAnsi="Arial" w:cs="Arial"/>
          <w:szCs w:val="24"/>
          <w:lang w:val="ru-RU" w:eastAsia="zh-CN"/>
        </w:rPr>
        <w:tab/>
      </w:r>
      <w:hyperlink r:id="rId179" w:history="1">
        <w:r w:rsidRPr="000B260C">
          <w:rPr>
            <w:rFonts w:eastAsia="SimSun"/>
            <w:color w:val="0000FF"/>
            <w:sz w:val="18"/>
            <w:szCs w:val="18"/>
            <w:u w:val="single"/>
            <w:lang w:val="ru-RU" w:eastAsia="zh-CN"/>
          </w:rPr>
          <w:t>http://www.etsi.org/deliver/etsi_ts/136300_136399/136322/11.00.00_60/ts_136322v110000p.pdf</w:t>
        </w:r>
      </w:hyperlink>
    </w:p>
    <w:p w14:paraId="3AD5C1E1"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TTAT.3G-36.322(R11-11.0.0)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180" w:history="1">
        <w:r w:rsidRPr="000B260C">
          <w:rPr>
            <w:rFonts w:eastAsia="SimSun"/>
            <w:color w:val="0000FF"/>
            <w:sz w:val="18"/>
            <w:szCs w:val="18"/>
            <w:u w:val="single"/>
            <w:lang w:val="ru-RU" w:eastAsia="zh-CN"/>
          </w:rPr>
          <w:t>http://www.tta.or.kr/data/ttasDown.jsp?where=14688&amp;pk_num=TTAT.3G-36.322(R11-11.0.0)</w:t>
        </w:r>
      </w:hyperlink>
    </w:p>
    <w:p w14:paraId="357B9B3F"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61FF96CD" w14:textId="77777777" w:rsidR="004C78C1" w:rsidRPr="000B260C" w:rsidRDefault="004C78C1" w:rsidP="007959B7">
      <w:pPr>
        <w:pStyle w:val="Heading5"/>
        <w:rPr>
          <w:lang w:val="ru-RU"/>
        </w:rPr>
      </w:pPr>
      <w:r w:rsidRPr="000B260C">
        <w:rPr>
          <w:lang w:val="ru-RU"/>
        </w:rPr>
        <w:t>1.2.1.3.9</w:t>
      </w:r>
      <w:r w:rsidRPr="000B260C">
        <w:rPr>
          <w:lang w:val="ru-RU"/>
        </w:rPr>
        <w:tab/>
      </w:r>
      <w:r w:rsidRPr="000B260C">
        <w:rPr>
          <w:lang w:val="ru-RU"/>
        </w:rPr>
        <w:tab/>
        <w:t>TS 36.323</w:t>
      </w:r>
    </w:p>
    <w:p w14:paraId="25492B4A"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спецификация протокола конвергенции пакетной передачи данных (PDCP)</w:t>
      </w:r>
    </w:p>
    <w:p w14:paraId="030E702E" w14:textId="77777777" w:rsidR="004C78C1" w:rsidRPr="000B260C" w:rsidRDefault="004C78C1" w:rsidP="005D2415">
      <w:pPr>
        <w:rPr>
          <w:lang w:val="ru-RU"/>
        </w:rPr>
      </w:pPr>
      <w:r w:rsidRPr="000B260C">
        <w:rPr>
          <w:lang w:val="ru-RU"/>
        </w:rPr>
        <w:t>В этом документе определяется протокол конвергенции пакетной передачи данных (PDCP) радиодоступа E-UTRA.</w:t>
      </w:r>
    </w:p>
    <w:p w14:paraId="5BF25453" w14:textId="77777777" w:rsidR="004C78C1" w:rsidRPr="000B260C" w:rsidRDefault="004C78C1" w:rsidP="005D2415">
      <w:pPr>
        <w:widowControl w:val="0"/>
        <w:tabs>
          <w:tab w:val="left" w:pos="90"/>
          <w:tab w:val="left" w:pos="855"/>
          <w:tab w:val="left" w:pos="3450"/>
          <w:tab w:val="left" w:pos="4195"/>
          <w:tab w:val="left" w:pos="5164"/>
        </w:tabs>
        <w:overflowPunct/>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7A99D628"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7AB9C3D9" w14:textId="77777777" w:rsidR="004C78C1" w:rsidRPr="000B260C" w:rsidRDefault="004C78C1" w:rsidP="005D2415">
      <w:pPr>
        <w:widowControl w:val="0"/>
        <w:tabs>
          <w:tab w:val="left" w:pos="90"/>
          <w:tab w:val="left" w:pos="849"/>
          <w:tab w:val="left" w:pos="3450"/>
          <w:tab w:val="left" w:pos="4203"/>
          <w:tab w:val="left" w:pos="5162"/>
        </w:tabs>
        <w:overflowPunct/>
        <w:spacing w:before="16"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STD-T104-36.323</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13 марта</w:t>
      </w:r>
      <w:r w:rsidRPr="000B260C">
        <w:rPr>
          <w:rFonts w:ascii="Arial" w:eastAsia="SimSun" w:hAnsi="Arial" w:cs="Arial"/>
          <w:szCs w:val="24"/>
          <w:lang w:val="ru-RU" w:eastAsia="zh-CN"/>
        </w:rPr>
        <w:tab/>
      </w:r>
      <w:hyperlink r:id="rId181" w:history="1">
        <w:r w:rsidRPr="000B260C">
          <w:rPr>
            <w:rFonts w:eastAsia="SimSun"/>
            <w:color w:val="0000FF"/>
            <w:sz w:val="18"/>
            <w:szCs w:val="18"/>
            <w:u w:val="single"/>
            <w:lang w:val="ru-RU" w:eastAsia="zh-CN"/>
          </w:rPr>
          <w:t>http://www.arib.or.jp/english/html/overview/doc/STD-T104v1_50/2_T104/ARIB-STD-T104/Rel10/36/A36323-a20.pdf</w:t>
        </w:r>
      </w:hyperlink>
    </w:p>
    <w:p w14:paraId="439B5DD5"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ATIS.3GPP.36.323V1020-2013</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182" w:history="1">
        <w:r w:rsidRPr="000B260C">
          <w:rPr>
            <w:rFonts w:eastAsia="SimSun"/>
            <w:color w:val="0000FF"/>
            <w:sz w:val="18"/>
            <w:szCs w:val="18"/>
            <w:u w:val="single"/>
            <w:lang w:val="ru-RU" w:eastAsia="zh-CN"/>
          </w:rPr>
          <w:t>https://www.atis.org/docstore/default.aspx</w:t>
        </w:r>
      </w:hyperlink>
    </w:p>
    <w:p w14:paraId="3A6B93EA"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CCSA-TSD-LTE-36.323</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183" w:history="1">
        <w:r w:rsidRPr="000B260C">
          <w:rPr>
            <w:rFonts w:eastAsia="SimSun"/>
            <w:color w:val="0000FF"/>
            <w:sz w:val="18"/>
            <w:szCs w:val="18"/>
            <w:u w:val="single"/>
            <w:lang w:val="ru-RU" w:eastAsia="zh-CN"/>
          </w:rPr>
          <w:t>http://www.ccsa.org.cn/ITU_spec/ITU-R/M.2012/M.2012-1/LTE/Rel-10/CCSA-TSD-LTE-36323-a20.zip</w:t>
        </w:r>
      </w:hyperlink>
    </w:p>
    <w:p w14:paraId="4C164230"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136 323</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13 фев.</w:t>
      </w:r>
      <w:r w:rsidRPr="000B260C">
        <w:rPr>
          <w:rFonts w:ascii="Arial" w:eastAsia="SimSun" w:hAnsi="Arial" w:cs="Arial"/>
          <w:szCs w:val="24"/>
          <w:lang w:val="ru-RU" w:eastAsia="zh-CN"/>
        </w:rPr>
        <w:tab/>
      </w:r>
      <w:hyperlink r:id="rId184" w:history="1">
        <w:r w:rsidRPr="000B260C">
          <w:rPr>
            <w:rFonts w:eastAsia="SimSun"/>
            <w:color w:val="0000FF"/>
            <w:sz w:val="18"/>
            <w:szCs w:val="18"/>
            <w:u w:val="single"/>
            <w:lang w:val="ru-RU" w:eastAsia="zh-CN"/>
          </w:rPr>
          <w:t>http://www.etsi.org/deliver/etsi_ts/136300_136399/136323/10.02.00_60/ts_136323v100200p.pdf</w:t>
        </w:r>
      </w:hyperlink>
    </w:p>
    <w:p w14:paraId="0CF5FE89"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lastRenderedPageBreak/>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TTAT.3G-36.323(R10-10.1.0)</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185" w:history="1">
        <w:r w:rsidRPr="000B260C">
          <w:rPr>
            <w:rFonts w:eastAsia="SimSun"/>
            <w:color w:val="0000FF"/>
            <w:sz w:val="18"/>
            <w:szCs w:val="18"/>
            <w:u w:val="single"/>
            <w:lang w:val="ru-RU" w:eastAsia="zh-CN"/>
          </w:rPr>
          <w:t>http://www.tta.or.kr/data/ttasDown.jsp?where=14688&amp;pk_num=TTAT.3G-36.323(R10-10.1.0)</w:t>
        </w:r>
      </w:hyperlink>
      <w:r w:rsidRPr="000B260C">
        <w:rPr>
          <w:rFonts w:eastAsia="SimSun"/>
          <w:color w:val="000000"/>
          <w:sz w:val="18"/>
          <w:szCs w:val="18"/>
          <w:lang w:val="ru-RU" w:eastAsia="zh-CN"/>
        </w:rPr>
        <w:t xml:space="preserve"> </w:t>
      </w:r>
    </w:p>
    <w:p w14:paraId="5432921A" w14:textId="77777777" w:rsidR="004C78C1" w:rsidRPr="000B260C" w:rsidRDefault="004C78C1" w:rsidP="005D2415">
      <w:pPr>
        <w:widowControl w:val="0"/>
        <w:tabs>
          <w:tab w:val="left" w:pos="90"/>
          <w:tab w:val="left" w:pos="849"/>
          <w:tab w:val="left" w:pos="5162"/>
        </w:tabs>
        <w:overflowPunct/>
        <w:spacing w:before="0" w:line="216" w:lineRule="auto"/>
        <w:textAlignment w:val="auto"/>
        <w:rPr>
          <w:rFonts w:eastAsia="SimSun"/>
          <w:color w:val="000000"/>
          <w:sz w:val="18"/>
          <w:szCs w:val="18"/>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331BE276" w14:textId="77777777" w:rsidR="004C78C1" w:rsidRPr="000B260C" w:rsidRDefault="004C78C1" w:rsidP="005D2415">
      <w:pPr>
        <w:keepNext/>
        <w:keepLines/>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4FCB9BBD"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STD-T104-36.323</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186" w:history="1">
        <w:r w:rsidRPr="000B260C">
          <w:rPr>
            <w:rFonts w:eastAsia="SimSun"/>
            <w:color w:val="0000FF"/>
            <w:sz w:val="18"/>
            <w:szCs w:val="18"/>
            <w:u w:val="single"/>
            <w:lang w:val="ru-RU" w:eastAsia="zh-CN"/>
          </w:rPr>
          <w:t>http://www.arib.or.jp/english/html/overview/doc/STD-T104v2_00/2_T104/ARIB-STD-T104/Rel11/36/A36323-b20.pdf</w:t>
        </w:r>
      </w:hyperlink>
    </w:p>
    <w:p w14:paraId="51227774"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ATIS.3GPP.36.323V1120-2013</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187" w:history="1">
        <w:r w:rsidRPr="000B260C">
          <w:rPr>
            <w:rFonts w:eastAsia="SimSun"/>
            <w:color w:val="0000FF"/>
            <w:sz w:val="18"/>
            <w:szCs w:val="18"/>
            <w:u w:val="single"/>
            <w:lang w:val="ru-RU" w:eastAsia="zh-CN"/>
          </w:rPr>
          <w:t>https://www.atis.org/docstore/default.aspx</w:t>
        </w:r>
      </w:hyperlink>
    </w:p>
    <w:p w14:paraId="324D7628"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CCSA-TSD-LTE-36.323</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188" w:history="1">
        <w:r w:rsidRPr="000B260C">
          <w:rPr>
            <w:rFonts w:eastAsia="SimSun"/>
            <w:color w:val="0000FF"/>
            <w:sz w:val="18"/>
            <w:szCs w:val="18"/>
            <w:u w:val="single"/>
            <w:lang w:val="ru-RU" w:eastAsia="zh-CN"/>
          </w:rPr>
          <w:t>http://www.ccsa.org.cn/ITU_spec/ITU-R/M.2012/M.2012-1/LTE/Rel-11/CCSA-TSD-LTE-36323-b20.zip</w:t>
        </w:r>
      </w:hyperlink>
    </w:p>
    <w:p w14:paraId="60BAAE47"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136 323</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189" w:history="1">
        <w:r w:rsidRPr="000B260C">
          <w:rPr>
            <w:rFonts w:eastAsia="SimSun"/>
            <w:color w:val="0000FF"/>
            <w:sz w:val="18"/>
            <w:szCs w:val="18"/>
            <w:u w:val="single"/>
            <w:lang w:val="ru-RU" w:eastAsia="zh-CN"/>
          </w:rPr>
          <w:t>http://www.etsi.org/deliver/etsi_ts/136300_136399/136323/11.02.00_60/ts_136323v110200p.pdf</w:t>
        </w:r>
      </w:hyperlink>
    </w:p>
    <w:p w14:paraId="74BCBA26"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TTAT.3G-36.323(R11-11.2.0)</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190" w:history="1">
        <w:r w:rsidRPr="000B260C">
          <w:rPr>
            <w:rFonts w:eastAsia="SimSun"/>
            <w:color w:val="0000FF"/>
            <w:sz w:val="18"/>
            <w:szCs w:val="18"/>
            <w:u w:val="single"/>
            <w:lang w:val="ru-RU" w:eastAsia="zh-CN"/>
          </w:rPr>
          <w:t>http://www.tta.or.kr/data/ttasDown.jsp?where=14688&amp;pk_num=TTAT.3G-36.323(R11-11.2.0)</w:t>
        </w:r>
      </w:hyperlink>
    </w:p>
    <w:p w14:paraId="073E3447"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78682DA1" w14:textId="77777777" w:rsidR="004C78C1" w:rsidRPr="000B260C" w:rsidRDefault="004C78C1" w:rsidP="007959B7">
      <w:pPr>
        <w:pStyle w:val="Heading5"/>
        <w:rPr>
          <w:lang w:val="ru-RU"/>
        </w:rPr>
      </w:pPr>
      <w:r w:rsidRPr="000B260C">
        <w:rPr>
          <w:lang w:val="ru-RU"/>
        </w:rPr>
        <w:t>1.2.1.3.10</w:t>
      </w:r>
      <w:r w:rsidRPr="000B260C">
        <w:rPr>
          <w:lang w:val="ru-RU"/>
        </w:rPr>
        <w:tab/>
      </w:r>
      <w:r w:rsidRPr="000B260C">
        <w:rPr>
          <w:lang w:val="ru-RU"/>
        </w:rPr>
        <w:tab/>
        <w:t>TS 36.331</w:t>
      </w:r>
    </w:p>
    <w:p w14:paraId="4FAB6F46"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управление радиоресурсами (RRC); спецификация протокола</w:t>
      </w:r>
    </w:p>
    <w:p w14:paraId="7ED8BEF2" w14:textId="77777777" w:rsidR="004C78C1" w:rsidRPr="000B260C" w:rsidRDefault="004C78C1" w:rsidP="005D2415">
      <w:pPr>
        <w:rPr>
          <w:lang w:val="ru-RU"/>
        </w:rPr>
      </w:pPr>
      <w:r w:rsidRPr="000B260C">
        <w:rPr>
          <w:lang w:val="ru-RU"/>
        </w:rPr>
        <w:t>В этом документе определяется протокол управления радиоресурсами для радиоинтерфейса между оборудованием UE и сетью E-UTRAN, а также для радиоинтерфейса между RN и сетью E-UTRAN. Этот документ также содержит: i) информацию по радиодоступу, передаваемую в "прозрачном контейнере" между источником eNodeB и объектом назначения eNodeB при хендовере между базовыми станциями (eNodeB); ii) информацию по радиодоступу, передаваемую в "прозрачном контейнере" между источником или объектом назначения eNodeB и другой системой при хендовере между базовыми станциями RAT.</w:t>
      </w:r>
    </w:p>
    <w:p w14:paraId="5C22470B"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2A0C5806" w14:textId="77777777" w:rsidR="004C78C1" w:rsidRPr="000B260C" w:rsidRDefault="004C78C1" w:rsidP="005D2415">
      <w:pPr>
        <w:widowControl w:val="0"/>
        <w:tabs>
          <w:tab w:val="left" w:pos="90"/>
        </w:tabs>
        <w:overflowPunct/>
        <w:spacing w:before="2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3699AEA7"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STD-T104-36.331</w:t>
      </w:r>
      <w:r w:rsidRPr="000B260C">
        <w:rPr>
          <w:rFonts w:ascii="Arial" w:eastAsia="SimSun" w:hAnsi="Arial" w:cs="Arial"/>
          <w:szCs w:val="24"/>
          <w:lang w:val="ru-RU" w:eastAsia="zh-CN"/>
        </w:rPr>
        <w:tab/>
      </w:r>
      <w:r w:rsidRPr="000B260C">
        <w:rPr>
          <w:rFonts w:eastAsia="SimSun"/>
          <w:color w:val="000000"/>
          <w:sz w:val="18"/>
          <w:szCs w:val="18"/>
          <w:lang w:val="ru-RU" w:eastAsia="zh-CN"/>
        </w:rPr>
        <w:t>10.9.0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191" w:history="1">
        <w:r w:rsidRPr="000B260C">
          <w:rPr>
            <w:rFonts w:eastAsia="SimSun"/>
            <w:color w:val="0000FF"/>
            <w:sz w:val="18"/>
            <w:szCs w:val="18"/>
            <w:u w:val="single"/>
            <w:lang w:val="ru-RU" w:eastAsia="zh-CN"/>
          </w:rPr>
          <w:t>http://www.arib.or.jp/english/html/overview/doc/STD-T104v2_00/2_T104/ARIB-STD-T104/Rel10/36/A36331-a90.pdf</w:t>
        </w:r>
      </w:hyperlink>
    </w:p>
    <w:p w14:paraId="40CE19A7"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ATIS.3GPP.36.331V1090-2013</w:t>
      </w:r>
      <w:r w:rsidRPr="000B260C">
        <w:rPr>
          <w:rFonts w:ascii="Arial" w:eastAsia="SimSun" w:hAnsi="Arial" w:cs="Arial"/>
          <w:szCs w:val="24"/>
          <w:lang w:val="ru-RU" w:eastAsia="zh-CN"/>
        </w:rPr>
        <w:tab/>
      </w:r>
      <w:r w:rsidRPr="000B260C">
        <w:rPr>
          <w:rFonts w:eastAsia="SimSun"/>
          <w:color w:val="000000"/>
          <w:sz w:val="18"/>
          <w:szCs w:val="18"/>
          <w:lang w:val="ru-RU" w:eastAsia="zh-CN"/>
        </w:rPr>
        <w:t>10.9.0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192" w:history="1">
        <w:r w:rsidRPr="000B260C">
          <w:rPr>
            <w:rFonts w:eastAsia="SimSun"/>
            <w:color w:val="0000FF"/>
            <w:sz w:val="18"/>
            <w:szCs w:val="18"/>
            <w:u w:val="single"/>
            <w:lang w:val="ru-RU" w:eastAsia="zh-CN"/>
          </w:rPr>
          <w:t>https://www.atis.org/docstore/default.aspx</w:t>
        </w:r>
      </w:hyperlink>
    </w:p>
    <w:p w14:paraId="3DBB0578"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CCSA-TSD-LTE-36.331</w:t>
      </w:r>
      <w:r w:rsidRPr="000B260C">
        <w:rPr>
          <w:rFonts w:ascii="Arial" w:eastAsia="SimSun" w:hAnsi="Arial" w:cs="Arial"/>
          <w:szCs w:val="24"/>
          <w:lang w:val="ru-RU" w:eastAsia="zh-CN"/>
        </w:rPr>
        <w:tab/>
      </w:r>
      <w:r w:rsidRPr="000B260C">
        <w:rPr>
          <w:rFonts w:eastAsia="SimSun"/>
          <w:color w:val="000000"/>
          <w:sz w:val="18"/>
          <w:szCs w:val="18"/>
          <w:lang w:val="ru-RU" w:eastAsia="zh-CN"/>
        </w:rPr>
        <w:t>10.9.0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193" w:history="1">
        <w:r w:rsidRPr="000B260C">
          <w:rPr>
            <w:rFonts w:eastAsia="SimSun"/>
            <w:color w:val="0000FF"/>
            <w:sz w:val="18"/>
            <w:szCs w:val="18"/>
            <w:u w:val="single"/>
            <w:lang w:val="ru-RU" w:eastAsia="zh-CN"/>
          </w:rPr>
          <w:t>http://www.ccsa.org.cn/ITU_spec/ITU-R/M.2012/M.2012-1/LTE/Rel-10/CCSA-TSD-LTE-36331-a90.zip</w:t>
        </w:r>
      </w:hyperlink>
    </w:p>
    <w:p w14:paraId="4ACD925A"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136 331</w:t>
      </w:r>
      <w:r w:rsidRPr="000B260C">
        <w:rPr>
          <w:rFonts w:ascii="Arial" w:eastAsia="SimSun" w:hAnsi="Arial" w:cs="Arial"/>
          <w:szCs w:val="24"/>
          <w:lang w:val="ru-RU" w:eastAsia="zh-CN"/>
        </w:rPr>
        <w:tab/>
      </w:r>
      <w:r w:rsidRPr="000B260C">
        <w:rPr>
          <w:rFonts w:eastAsia="SimSun"/>
          <w:color w:val="000000"/>
          <w:sz w:val="18"/>
          <w:szCs w:val="18"/>
          <w:lang w:val="ru-RU" w:eastAsia="zh-CN"/>
        </w:rPr>
        <w:t>10.9.0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194" w:history="1">
        <w:r w:rsidRPr="000B260C">
          <w:rPr>
            <w:rFonts w:eastAsia="SimSun"/>
            <w:color w:val="0000FF"/>
            <w:sz w:val="18"/>
            <w:szCs w:val="18"/>
            <w:u w:val="single"/>
            <w:lang w:val="ru-RU" w:eastAsia="zh-CN"/>
          </w:rPr>
          <w:t>http://www.etsi.org/deliver/etsi_ts/136300_136399/136331/10.09.00_60/ts_136331v100900p.pdf</w:t>
        </w:r>
      </w:hyperlink>
    </w:p>
    <w:p w14:paraId="4B7464A8"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TTAT.3G-36.331(R10-10.2.0)</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195" w:history="1">
        <w:r w:rsidRPr="000B260C">
          <w:rPr>
            <w:rFonts w:eastAsia="SimSun"/>
            <w:color w:val="0000FF"/>
            <w:sz w:val="18"/>
            <w:szCs w:val="18"/>
            <w:u w:val="single"/>
            <w:lang w:val="ru-RU" w:eastAsia="zh-CN"/>
          </w:rPr>
          <w:t>http://www.tta.or.kr/data/ttasDown.jsp?where=14688&amp;pk_num=TTAT.3G-36.331(R10-10.2.0)</w:t>
        </w:r>
      </w:hyperlink>
      <w:r w:rsidRPr="000B260C">
        <w:rPr>
          <w:rFonts w:eastAsia="SimSun"/>
          <w:color w:val="000000"/>
          <w:sz w:val="18"/>
          <w:szCs w:val="18"/>
          <w:lang w:val="ru-RU" w:eastAsia="zh-CN"/>
        </w:rPr>
        <w:t xml:space="preserve"> </w:t>
      </w:r>
    </w:p>
    <w:p w14:paraId="4B465254"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63D13D6D"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6D2E616D"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STD-T104-36.331</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196" w:history="1">
        <w:r w:rsidRPr="000B260C">
          <w:rPr>
            <w:rFonts w:eastAsia="SimSun"/>
            <w:color w:val="0000FF"/>
            <w:sz w:val="18"/>
            <w:szCs w:val="18"/>
            <w:u w:val="single"/>
            <w:lang w:val="ru-RU" w:eastAsia="zh-CN"/>
          </w:rPr>
          <w:t>http://www.arib.or.jp/english/html/overview/doc/STD-T104v2_00/2_T104/ARIB-STD-T104/Rel11/36/A36331-b30.pdf</w:t>
        </w:r>
      </w:hyperlink>
    </w:p>
    <w:p w14:paraId="275C82D8"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ATIS.3GPP.36.331V1130-2013</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197" w:history="1">
        <w:r w:rsidRPr="000B260C">
          <w:rPr>
            <w:rFonts w:eastAsia="SimSun"/>
            <w:color w:val="0000FF"/>
            <w:sz w:val="18"/>
            <w:szCs w:val="18"/>
            <w:u w:val="single"/>
            <w:lang w:val="ru-RU" w:eastAsia="zh-CN"/>
          </w:rPr>
          <w:t>https://www.atis.org/docstore/default.aspx</w:t>
        </w:r>
      </w:hyperlink>
    </w:p>
    <w:p w14:paraId="23144FD8"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CCSA-TSD-LTE-36.331</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198" w:history="1">
        <w:r w:rsidRPr="000B260C">
          <w:rPr>
            <w:rFonts w:eastAsia="SimSun"/>
            <w:color w:val="0000FF"/>
            <w:sz w:val="18"/>
            <w:szCs w:val="18"/>
            <w:u w:val="single"/>
            <w:lang w:val="ru-RU" w:eastAsia="zh-CN"/>
          </w:rPr>
          <w:t>http://www.ccsa.org.cn/ITU_spec/ITU-R/M.2012/M.2012-1/LTE/Rel-11/CCSA-TSD-LTE-36331-b30.zip</w:t>
        </w:r>
      </w:hyperlink>
    </w:p>
    <w:p w14:paraId="5D47CDDC"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136 331</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199" w:history="1">
        <w:r w:rsidRPr="000B260C">
          <w:rPr>
            <w:rFonts w:eastAsia="SimSun"/>
            <w:color w:val="0000FF"/>
            <w:sz w:val="18"/>
            <w:szCs w:val="18"/>
            <w:u w:val="single"/>
            <w:lang w:val="ru-RU" w:eastAsia="zh-CN"/>
          </w:rPr>
          <w:t>http://www.etsi.org/deliver/etsi_ts/136300_136399/136331/11.03.00_60/ts_136331v110300p.pdf</w:t>
        </w:r>
      </w:hyperlink>
    </w:p>
    <w:p w14:paraId="26B15A33"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TTAT.3G-36.331(R11-11.3.0)</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200" w:history="1">
        <w:r w:rsidRPr="000B260C">
          <w:rPr>
            <w:rFonts w:eastAsia="SimSun"/>
            <w:color w:val="0000FF"/>
            <w:sz w:val="18"/>
            <w:szCs w:val="18"/>
            <w:u w:val="single"/>
            <w:lang w:val="ru-RU" w:eastAsia="zh-CN"/>
          </w:rPr>
          <w:t>http://www.tta.or.kr/data/ttasDown.jsp?where=14688&amp;pk_num=TTAT.3G-36.331(R11-11.3.0)</w:t>
        </w:r>
      </w:hyperlink>
    </w:p>
    <w:p w14:paraId="7CDE11DE"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6E606C74" w14:textId="77777777" w:rsidR="004C78C1" w:rsidRPr="000B260C" w:rsidRDefault="004C78C1" w:rsidP="005D2415">
      <w:pPr>
        <w:tabs>
          <w:tab w:val="clear" w:pos="794"/>
          <w:tab w:val="clear" w:pos="1191"/>
          <w:tab w:val="clear" w:pos="1588"/>
          <w:tab w:val="clear" w:pos="1985"/>
        </w:tabs>
        <w:overflowPunct/>
        <w:autoSpaceDE/>
        <w:autoSpaceDN/>
        <w:adjustRightInd/>
        <w:spacing w:before="0"/>
        <w:jc w:val="left"/>
        <w:textAlignment w:val="auto"/>
        <w:rPr>
          <w:b/>
          <w:lang w:val="ru-RU"/>
        </w:rPr>
      </w:pPr>
      <w:r w:rsidRPr="000B260C">
        <w:rPr>
          <w:lang w:val="ru-RU"/>
        </w:rPr>
        <w:br w:type="page"/>
      </w:r>
    </w:p>
    <w:p w14:paraId="042D9342" w14:textId="77777777" w:rsidR="004C78C1" w:rsidRPr="000B260C" w:rsidRDefault="004C78C1" w:rsidP="007959B7">
      <w:pPr>
        <w:pStyle w:val="Heading5"/>
        <w:rPr>
          <w:lang w:val="ru-RU"/>
        </w:rPr>
      </w:pPr>
      <w:r w:rsidRPr="000B260C">
        <w:rPr>
          <w:lang w:val="ru-RU"/>
        </w:rPr>
        <w:lastRenderedPageBreak/>
        <w:t>1.2.1.3.11</w:t>
      </w:r>
      <w:r w:rsidRPr="000B260C">
        <w:rPr>
          <w:lang w:val="ru-RU"/>
        </w:rPr>
        <w:tab/>
      </w:r>
      <w:r w:rsidRPr="000B260C">
        <w:rPr>
          <w:lang w:val="ru-RU"/>
        </w:rPr>
        <w:tab/>
        <w:t>TS 36.355</w:t>
      </w:r>
    </w:p>
    <w:p w14:paraId="6376FADB"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протокол позиционирования LTE (LPP)</w:t>
      </w:r>
    </w:p>
    <w:p w14:paraId="66828005" w14:textId="77777777" w:rsidR="004C78C1" w:rsidRPr="000B260C" w:rsidRDefault="004C78C1" w:rsidP="005D2415">
      <w:pPr>
        <w:rPr>
          <w:lang w:val="ru-RU"/>
        </w:rPr>
      </w:pPr>
      <w:r w:rsidRPr="000B260C">
        <w:rPr>
          <w:lang w:val="ru-RU"/>
        </w:rPr>
        <w:t>В этом документе содержится определение протокола позиционирования LTE (LPP).</w:t>
      </w:r>
    </w:p>
    <w:p w14:paraId="37761F33"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4997CA22"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5F3255B0"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 xml:space="preserve">ARIB STD-T104-36.355 </w:t>
      </w:r>
      <w:r w:rsidRPr="000B260C">
        <w:rPr>
          <w:rFonts w:ascii="Arial" w:eastAsia="SimSun" w:hAnsi="Arial" w:cs="Arial"/>
          <w:szCs w:val="24"/>
          <w:lang w:val="ru-RU" w:eastAsia="zh-CN"/>
        </w:rPr>
        <w:tab/>
      </w:r>
      <w:r w:rsidRPr="000B260C">
        <w:rPr>
          <w:rFonts w:eastAsia="SimSun"/>
          <w:color w:val="000000"/>
          <w:sz w:val="18"/>
          <w:szCs w:val="18"/>
          <w:lang w:val="ru-RU" w:eastAsia="zh-CN"/>
        </w:rPr>
        <w:t>10.8.0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201" w:history="1">
        <w:r w:rsidRPr="000B260C">
          <w:rPr>
            <w:rFonts w:eastAsia="SimSun"/>
            <w:color w:val="0000FF"/>
            <w:sz w:val="18"/>
            <w:szCs w:val="18"/>
            <w:u w:val="single"/>
            <w:lang w:val="ru-RU" w:eastAsia="zh-CN"/>
          </w:rPr>
          <w:t>http://www.arib.or.jp/english/html/overview/doc/STD-T104v2_00/2_T104/ARIB-STD-T104/Rel10/36/A36355-a80.pdf</w:t>
        </w:r>
      </w:hyperlink>
    </w:p>
    <w:p w14:paraId="290E2AE3"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ATIS.3GPP.36.355V1080-2013</w:t>
      </w:r>
      <w:r w:rsidRPr="000B260C">
        <w:rPr>
          <w:rFonts w:ascii="Arial" w:eastAsia="SimSun" w:hAnsi="Arial" w:cs="Arial"/>
          <w:szCs w:val="24"/>
          <w:lang w:val="ru-RU" w:eastAsia="zh-CN"/>
        </w:rPr>
        <w:tab/>
      </w:r>
      <w:r w:rsidRPr="000B260C">
        <w:rPr>
          <w:rFonts w:eastAsia="SimSun"/>
          <w:color w:val="000000"/>
          <w:sz w:val="18"/>
          <w:szCs w:val="18"/>
          <w:lang w:val="ru-RU" w:eastAsia="zh-CN"/>
        </w:rPr>
        <w:t>10.8.0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202" w:history="1">
        <w:r w:rsidRPr="000B260C">
          <w:rPr>
            <w:rFonts w:eastAsia="SimSun"/>
            <w:color w:val="0000FF"/>
            <w:sz w:val="18"/>
            <w:szCs w:val="18"/>
            <w:u w:val="single"/>
            <w:lang w:val="ru-RU" w:eastAsia="zh-CN"/>
          </w:rPr>
          <w:t>https://www.atis.org/docstore/default.aspx</w:t>
        </w:r>
      </w:hyperlink>
    </w:p>
    <w:p w14:paraId="1F901A29"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CCSA-TSD-LTE-36.355</w:t>
      </w:r>
      <w:r w:rsidRPr="000B260C">
        <w:rPr>
          <w:rFonts w:ascii="Arial" w:eastAsia="SimSun" w:hAnsi="Arial" w:cs="Arial"/>
          <w:szCs w:val="24"/>
          <w:lang w:val="ru-RU" w:eastAsia="zh-CN"/>
        </w:rPr>
        <w:tab/>
      </w:r>
      <w:r w:rsidRPr="000B260C">
        <w:rPr>
          <w:rFonts w:eastAsia="SimSun"/>
          <w:color w:val="000000"/>
          <w:sz w:val="18"/>
          <w:szCs w:val="18"/>
          <w:lang w:val="ru-RU" w:eastAsia="zh-CN"/>
        </w:rPr>
        <w:t>10.8.0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203" w:history="1">
        <w:r w:rsidRPr="000B260C">
          <w:rPr>
            <w:rFonts w:eastAsia="SimSun"/>
            <w:color w:val="0000FF"/>
            <w:sz w:val="18"/>
            <w:szCs w:val="18"/>
            <w:u w:val="single"/>
            <w:lang w:val="ru-RU" w:eastAsia="zh-CN"/>
          </w:rPr>
          <w:t>http://www.ccsa.org.cn/ITU_spec/ITU-R/M.2012/M.2012-1/LTE/Rel-10/CCSA-TSD-LTE-36355-a80.zip</w:t>
        </w:r>
      </w:hyperlink>
    </w:p>
    <w:p w14:paraId="76486C9C"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136 355</w:t>
      </w:r>
      <w:r w:rsidRPr="000B260C">
        <w:rPr>
          <w:rFonts w:ascii="Arial" w:eastAsia="SimSun" w:hAnsi="Arial" w:cs="Arial"/>
          <w:szCs w:val="24"/>
          <w:lang w:val="ru-RU" w:eastAsia="zh-CN"/>
        </w:rPr>
        <w:tab/>
      </w:r>
      <w:r w:rsidRPr="000B260C">
        <w:rPr>
          <w:rFonts w:eastAsia="SimSun"/>
          <w:color w:val="000000"/>
          <w:sz w:val="18"/>
          <w:szCs w:val="18"/>
          <w:lang w:val="ru-RU" w:eastAsia="zh-CN"/>
        </w:rPr>
        <w:t>10.8.0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204" w:history="1">
        <w:r w:rsidRPr="000B260C">
          <w:rPr>
            <w:rFonts w:eastAsia="SimSun"/>
            <w:color w:val="0000FF"/>
            <w:sz w:val="18"/>
            <w:szCs w:val="18"/>
            <w:u w:val="single"/>
            <w:lang w:val="ru-RU" w:eastAsia="zh-CN"/>
          </w:rPr>
          <w:t>http://www.etsi.org/deliver/etsi_ts/136300_136399/136355/10.08.00_60/ts_136355v100800p.pdf</w:t>
        </w:r>
      </w:hyperlink>
    </w:p>
    <w:p w14:paraId="537B9515"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TTAT.3G-36.355(R10-10.2.0)</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205" w:history="1">
        <w:r w:rsidRPr="000B260C">
          <w:rPr>
            <w:rFonts w:eastAsia="SimSun"/>
            <w:color w:val="0000FF"/>
            <w:sz w:val="18"/>
            <w:szCs w:val="18"/>
            <w:u w:val="single"/>
            <w:lang w:val="ru-RU" w:eastAsia="zh-CN"/>
          </w:rPr>
          <w:t>http://www.tta.or.kr/data/ttasDown.jsp?where=14688&amp;pk_num=TTAT.3G-36.355(R10-10.2.0)</w:t>
        </w:r>
      </w:hyperlink>
      <w:r w:rsidRPr="000B260C">
        <w:rPr>
          <w:rFonts w:eastAsia="SimSun"/>
          <w:color w:val="000000"/>
          <w:sz w:val="18"/>
          <w:szCs w:val="18"/>
          <w:lang w:val="ru-RU" w:eastAsia="zh-CN"/>
        </w:rPr>
        <w:t xml:space="preserve"> </w:t>
      </w:r>
    </w:p>
    <w:p w14:paraId="47131C92"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433BF3FE" w14:textId="77777777" w:rsidR="004C78C1" w:rsidRPr="000B260C" w:rsidRDefault="004C78C1" w:rsidP="005D2415">
      <w:pPr>
        <w:keepNext/>
        <w:keepLines/>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6E0C20C7"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STD-T104-36.355</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206" w:history="1">
        <w:r w:rsidRPr="000B260C">
          <w:rPr>
            <w:rFonts w:eastAsia="SimSun"/>
            <w:color w:val="0000FF"/>
            <w:sz w:val="18"/>
            <w:szCs w:val="18"/>
            <w:u w:val="single"/>
            <w:lang w:val="ru-RU" w:eastAsia="zh-CN"/>
          </w:rPr>
          <w:t>http://www.arib.or.jp/english/html/overview/doc/STD-T104v2_00/2_T104/ARIB-STD-T104/Rel11/36/A36355-b20.pdf</w:t>
        </w:r>
      </w:hyperlink>
    </w:p>
    <w:p w14:paraId="62525366"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ATIS.3GPP.36.355V1120-2013</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207" w:history="1">
        <w:r w:rsidRPr="000B260C">
          <w:rPr>
            <w:rFonts w:eastAsia="SimSun"/>
            <w:color w:val="0000FF"/>
            <w:sz w:val="18"/>
            <w:szCs w:val="18"/>
            <w:u w:val="single"/>
            <w:lang w:val="ru-RU" w:eastAsia="zh-CN"/>
          </w:rPr>
          <w:t>https://www.atis.org/docstore/default.aspx</w:t>
        </w:r>
      </w:hyperlink>
    </w:p>
    <w:p w14:paraId="0B56597B"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CCSA-TSD-LTE-36.355</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208" w:history="1">
        <w:r w:rsidRPr="000B260C">
          <w:rPr>
            <w:rFonts w:eastAsia="SimSun"/>
            <w:color w:val="0000FF"/>
            <w:sz w:val="18"/>
            <w:szCs w:val="18"/>
            <w:u w:val="single"/>
            <w:lang w:val="ru-RU" w:eastAsia="zh-CN"/>
          </w:rPr>
          <w:t>http://www.ccsa.org.cn/ITU_spec/ITU-R/M.2012/M.2012-1/LTE/Rel-11/CCSA-TSD-LTE-36355-b20.zip</w:t>
        </w:r>
      </w:hyperlink>
    </w:p>
    <w:p w14:paraId="0AB38CF8"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136 355</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209" w:history="1">
        <w:r w:rsidRPr="000B260C">
          <w:rPr>
            <w:rFonts w:eastAsia="SimSun"/>
            <w:color w:val="0000FF"/>
            <w:sz w:val="18"/>
            <w:szCs w:val="18"/>
            <w:u w:val="single"/>
            <w:lang w:val="ru-RU" w:eastAsia="zh-CN"/>
          </w:rPr>
          <w:t>http://www.etsi.org/deliver/etsi_ts/136300_136399/136355/11.02.00_60/ts_136355v110200p.pdf</w:t>
        </w:r>
      </w:hyperlink>
    </w:p>
    <w:p w14:paraId="2533ABEF"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TTAT.3G-36.355(R11-11.2.0)</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210" w:history="1">
        <w:r w:rsidRPr="000B260C">
          <w:rPr>
            <w:rFonts w:eastAsia="SimSun"/>
            <w:color w:val="0000FF"/>
            <w:sz w:val="18"/>
            <w:szCs w:val="18"/>
            <w:u w:val="single"/>
            <w:lang w:val="ru-RU" w:eastAsia="zh-CN"/>
          </w:rPr>
          <w:t>http://www.tta.or.kr/data/ttasDown.jsp?where=14688&amp;pk_num=TTAT.3G-36.355(R11-11.2.0)</w:t>
        </w:r>
      </w:hyperlink>
    </w:p>
    <w:p w14:paraId="4A57BF3F"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2350C268" w14:textId="77777777" w:rsidR="004C78C1" w:rsidRPr="000B260C" w:rsidRDefault="004C78C1" w:rsidP="007959B7">
      <w:pPr>
        <w:pStyle w:val="Heading4"/>
        <w:rPr>
          <w:lang w:val="ru-RU"/>
        </w:rPr>
      </w:pPr>
      <w:r w:rsidRPr="000B260C">
        <w:rPr>
          <w:lang w:val="ru-RU"/>
        </w:rPr>
        <w:t>1.2.1.4</w:t>
      </w:r>
      <w:r w:rsidRPr="000B260C">
        <w:rPr>
          <w:lang w:val="ru-RU"/>
        </w:rPr>
        <w:tab/>
        <w:t>Архитектура</w:t>
      </w:r>
    </w:p>
    <w:p w14:paraId="6C3EE68C" w14:textId="77777777" w:rsidR="004C78C1" w:rsidRPr="000B260C" w:rsidRDefault="004C78C1" w:rsidP="007959B7">
      <w:pPr>
        <w:pStyle w:val="Heading5"/>
        <w:rPr>
          <w:lang w:val="ru-RU"/>
        </w:rPr>
      </w:pPr>
      <w:r w:rsidRPr="000B260C">
        <w:rPr>
          <w:lang w:val="ru-RU"/>
        </w:rPr>
        <w:t>1.2.1.4.1</w:t>
      </w:r>
      <w:r w:rsidRPr="000B260C">
        <w:rPr>
          <w:lang w:val="ru-RU"/>
        </w:rPr>
        <w:tab/>
        <w:t>TS 36.401</w:t>
      </w:r>
    </w:p>
    <w:p w14:paraId="441F6FBC" w14:textId="77777777" w:rsidR="004C78C1" w:rsidRPr="000B260C" w:rsidRDefault="004C78C1" w:rsidP="007959B7">
      <w:pPr>
        <w:pStyle w:val="Headingb"/>
        <w:rPr>
          <w:lang w:val="ru-RU"/>
        </w:rPr>
      </w:pPr>
      <w:r w:rsidRPr="000B260C">
        <w:rPr>
          <w:lang w:val="ru-RU"/>
        </w:rPr>
        <w:t>Сеть расширенного универсального наземного доступа (E-UTRAN); описание архитектуры</w:t>
      </w:r>
    </w:p>
    <w:p w14:paraId="050E6846" w14:textId="77777777" w:rsidR="004C78C1" w:rsidRPr="000B260C" w:rsidRDefault="004C78C1" w:rsidP="005D2415">
      <w:pPr>
        <w:rPr>
          <w:lang w:val="ru-RU"/>
        </w:rPr>
      </w:pPr>
      <w:r w:rsidRPr="000B260C">
        <w:rPr>
          <w:lang w:val="ru-RU"/>
        </w:rPr>
        <w:t>В этом документе описывается общая архитектура сети E-UTRAN, включая внутренние интерфейсы и ограничения на радиоинтерфейсы S1 и X2.</w:t>
      </w:r>
    </w:p>
    <w:p w14:paraId="14C30B44"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1993EE45"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5B289A3E" w14:textId="77777777" w:rsidR="004C78C1" w:rsidRPr="000B260C" w:rsidRDefault="004C78C1" w:rsidP="005D2415">
      <w:pPr>
        <w:widowControl w:val="0"/>
        <w:tabs>
          <w:tab w:val="left" w:pos="90"/>
          <w:tab w:val="left" w:pos="849"/>
          <w:tab w:val="left" w:pos="5162"/>
        </w:tabs>
        <w:overflowPunct/>
        <w:spacing w:before="16"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3FB219CF"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ATIS.3GPP.36.401V1040-2013</w:t>
      </w:r>
      <w:r w:rsidRPr="000B260C">
        <w:rPr>
          <w:rFonts w:ascii="Arial" w:eastAsia="SimSun" w:hAnsi="Arial" w:cs="Arial"/>
          <w:szCs w:val="24"/>
          <w:lang w:val="ru-RU" w:eastAsia="zh-CN"/>
        </w:rPr>
        <w:tab/>
      </w:r>
      <w:r w:rsidRPr="000B260C">
        <w:rPr>
          <w:rFonts w:eastAsia="SimSun"/>
          <w:color w:val="000000"/>
          <w:sz w:val="18"/>
          <w:szCs w:val="18"/>
          <w:lang w:val="ru-RU" w:eastAsia="zh-CN"/>
        </w:rPr>
        <w:t>10.4.0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211" w:history="1">
        <w:r w:rsidRPr="000B260C">
          <w:rPr>
            <w:rFonts w:eastAsia="SimSun"/>
            <w:color w:val="0000FF"/>
            <w:sz w:val="18"/>
            <w:szCs w:val="18"/>
            <w:u w:val="single"/>
            <w:lang w:val="ru-RU" w:eastAsia="zh-CN"/>
          </w:rPr>
          <w:t>https://www.atis.org/docstore/default.aspx</w:t>
        </w:r>
      </w:hyperlink>
    </w:p>
    <w:p w14:paraId="2E94F982"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CCSA-TSD-LTE-36.401</w:t>
      </w:r>
      <w:r w:rsidRPr="000B260C">
        <w:rPr>
          <w:rFonts w:ascii="Arial" w:eastAsia="SimSun" w:hAnsi="Arial" w:cs="Arial"/>
          <w:szCs w:val="24"/>
          <w:lang w:val="ru-RU" w:eastAsia="zh-CN"/>
        </w:rPr>
        <w:tab/>
      </w:r>
      <w:r w:rsidRPr="000B260C">
        <w:rPr>
          <w:rFonts w:eastAsia="SimSun"/>
          <w:color w:val="000000"/>
          <w:sz w:val="18"/>
          <w:szCs w:val="18"/>
          <w:lang w:val="ru-RU" w:eastAsia="zh-CN"/>
        </w:rPr>
        <w:t>10.4.0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212" w:history="1">
        <w:r w:rsidRPr="000B260C">
          <w:rPr>
            <w:rFonts w:eastAsia="SimSun"/>
            <w:color w:val="0000FF"/>
            <w:sz w:val="18"/>
            <w:szCs w:val="18"/>
            <w:u w:val="single"/>
            <w:lang w:val="ru-RU" w:eastAsia="zh-CN"/>
          </w:rPr>
          <w:t>http://www.ccsa.org.cn/ITU_spec/ITU-R/M.2012/M.2012-1/LTE/Rel-10/CCSA-TSD-LTE-36401-a40.zip</w:t>
        </w:r>
      </w:hyperlink>
    </w:p>
    <w:p w14:paraId="2434CBDE"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136 401</w:t>
      </w:r>
      <w:r w:rsidRPr="000B260C">
        <w:rPr>
          <w:rFonts w:ascii="Arial" w:eastAsia="SimSun" w:hAnsi="Arial" w:cs="Arial"/>
          <w:szCs w:val="24"/>
          <w:lang w:val="ru-RU" w:eastAsia="zh-CN"/>
        </w:rPr>
        <w:tab/>
      </w:r>
      <w:r w:rsidRPr="000B260C">
        <w:rPr>
          <w:rFonts w:eastAsia="SimSun"/>
          <w:color w:val="000000"/>
          <w:sz w:val="18"/>
          <w:szCs w:val="18"/>
          <w:lang w:val="ru-RU" w:eastAsia="zh-CN"/>
        </w:rPr>
        <w:t>10.4.0</w:t>
      </w:r>
      <w:r w:rsidRPr="000B260C">
        <w:rPr>
          <w:rFonts w:ascii="Arial" w:eastAsia="SimSun" w:hAnsi="Arial" w:cs="Arial"/>
          <w:szCs w:val="24"/>
          <w:lang w:val="ru-RU" w:eastAsia="zh-CN"/>
        </w:rPr>
        <w:tab/>
      </w:r>
      <w:r w:rsidRPr="000B260C">
        <w:rPr>
          <w:rFonts w:eastAsia="SimSun"/>
          <w:color w:val="000000"/>
          <w:sz w:val="18"/>
          <w:szCs w:val="18"/>
          <w:lang w:val="ru-RU" w:eastAsia="zh-CN"/>
        </w:rPr>
        <w:t>12 июля</w:t>
      </w:r>
      <w:r w:rsidRPr="000B260C">
        <w:rPr>
          <w:rFonts w:ascii="Arial" w:eastAsia="SimSun" w:hAnsi="Arial" w:cs="Arial"/>
          <w:szCs w:val="24"/>
          <w:lang w:val="ru-RU" w:eastAsia="zh-CN"/>
        </w:rPr>
        <w:tab/>
      </w:r>
      <w:hyperlink r:id="rId213" w:history="1">
        <w:r w:rsidRPr="000B260C">
          <w:rPr>
            <w:rFonts w:eastAsia="SimSun"/>
            <w:color w:val="0000FF"/>
            <w:sz w:val="18"/>
            <w:szCs w:val="18"/>
            <w:u w:val="single"/>
            <w:lang w:val="ru-RU" w:eastAsia="zh-CN"/>
          </w:rPr>
          <w:t>http://www.etsi.org/deliver/etsi_ts/136400_136499/136401/10.04.00_60/ts_136401v100400p.pdf</w:t>
        </w:r>
      </w:hyperlink>
    </w:p>
    <w:p w14:paraId="187DBCBF"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TTAT.3G-36.401(R10-10.2.0)</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214" w:history="1">
        <w:r w:rsidRPr="000B260C">
          <w:rPr>
            <w:rFonts w:eastAsia="SimSun"/>
            <w:color w:val="0000FF"/>
            <w:sz w:val="18"/>
            <w:szCs w:val="18"/>
            <w:u w:val="single"/>
            <w:lang w:val="ru-RU" w:eastAsia="zh-CN"/>
          </w:rPr>
          <w:t>http://www.tta.or.kr/data/ttasDown.jsp?where=14688&amp;pk_num=TTAT.3G-36.401(R10-10.2.0)</w:t>
        </w:r>
      </w:hyperlink>
      <w:r w:rsidRPr="000B260C">
        <w:rPr>
          <w:rFonts w:eastAsia="SimSun"/>
          <w:color w:val="000000"/>
          <w:sz w:val="18"/>
          <w:szCs w:val="18"/>
          <w:lang w:val="ru-RU" w:eastAsia="zh-CN"/>
        </w:rPr>
        <w:t xml:space="preserve"> </w:t>
      </w:r>
    </w:p>
    <w:p w14:paraId="2ABEAE99"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sz w:val="18"/>
          <w:szCs w:val="18"/>
          <w:lang w:val="ru-RU"/>
        </w:rPr>
      </w:pPr>
      <w:r w:rsidRPr="000B260C">
        <w:rPr>
          <w:rFonts w:eastAsia="SimSun"/>
          <w:color w:val="000000"/>
          <w:sz w:val="18"/>
          <w:szCs w:val="18"/>
          <w:lang w:val="ru-RU" w:eastAsia="zh-CN"/>
        </w:rPr>
        <w:t>TTC</w:t>
      </w:r>
      <w:r w:rsidRPr="000B260C">
        <w:rPr>
          <w:rFonts w:ascii="Arial" w:eastAsia="SimSun" w:hAnsi="Arial" w:cs="Arial"/>
          <w:sz w:val="18"/>
          <w:szCs w:val="18"/>
          <w:lang w:val="ru-RU" w:eastAsia="zh-CN"/>
        </w:rPr>
        <w:tab/>
      </w:r>
      <w:r w:rsidRPr="000B260C">
        <w:rPr>
          <w:sz w:val="18"/>
          <w:szCs w:val="18"/>
          <w:lang w:val="ru-RU"/>
        </w:rPr>
        <w:t>TS-3GA-36.401(Rel10)v10.</w:t>
      </w:r>
      <w:r w:rsidRPr="000B260C">
        <w:rPr>
          <w:rFonts w:eastAsia="MS Mincho"/>
          <w:sz w:val="18"/>
          <w:szCs w:val="18"/>
          <w:lang w:val="ru-RU" w:eastAsia="ja-JP"/>
        </w:rPr>
        <w:t>4</w:t>
      </w:r>
      <w:r w:rsidRPr="000B260C">
        <w:rPr>
          <w:sz w:val="18"/>
          <w:szCs w:val="18"/>
          <w:lang w:val="ru-RU"/>
        </w:rPr>
        <w:t>.0</w:t>
      </w:r>
      <w:r w:rsidRPr="000B260C">
        <w:rPr>
          <w:rFonts w:ascii="Arial" w:eastAsia="SimSun" w:hAnsi="Arial" w:cs="Arial"/>
          <w:sz w:val="18"/>
          <w:szCs w:val="18"/>
          <w:lang w:val="ru-RU" w:eastAsia="zh-CN"/>
        </w:rPr>
        <w:tab/>
      </w:r>
      <w:r w:rsidRPr="000B260C">
        <w:rPr>
          <w:sz w:val="18"/>
          <w:szCs w:val="18"/>
          <w:lang w:val="ru-RU"/>
        </w:rPr>
        <w:t>10.</w:t>
      </w:r>
      <w:r w:rsidRPr="000B260C">
        <w:rPr>
          <w:rFonts w:eastAsia="MS Mincho"/>
          <w:sz w:val="18"/>
          <w:szCs w:val="18"/>
          <w:lang w:val="ru-RU" w:eastAsia="ja-JP"/>
        </w:rPr>
        <w:t>4</w:t>
      </w:r>
      <w:r w:rsidRPr="000B260C">
        <w:rPr>
          <w:sz w:val="18"/>
          <w:szCs w:val="18"/>
          <w:lang w:val="ru-RU"/>
        </w:rPr>
        <w:t>.0</w:t>
      </w:r>
      <w:r w:rsidRPr="000B260C">
        <w:rPr>
          <w:rFonts w:ascii="Arial" w:eastAsia="SimSun" w:hAnsi="Arial" w:cs="Arial"/>
          <w:sz w:val="18"/>
          <w:szCs w:val="18"/>
          <w:lang w:val="ru-RU" w:eastAsia="zh-CN"/>
        </w:rPr>
        <w:tab/>
      </w:r>
      <w:r w:rsidRPr="000B260C">
        <w:rPr>
          <w:rFonts w:eastAsia="SimSun"/>
          <w:color w:val="000000"/>
          <w:sz w:val="18"/>
          <w:szCs w:val="18"/>
          <w:lang w:val="ru-RU" w:eastAsia="zh-CN"/>
        </w:rPr>
        <w:t>12 сен.</w:t>
      </w:r>
      <w:r w:rsidRPr="000B260C">
        <w:rPr>
          <w:rFonts w:eastAsia="SimSun"/>
          <w:color w:val="000000"/>
          <w:sz w:val="18"/>
          <w:szCs w:val="18"/>
          <w:lang w:val="ru-RU" w:eastAsia="zh-CN"/>
        </w:rPr>
        <w:tab/>
      </w:r>
      <w:hyperlink r:id="rId215" w:history="1">
        <w:r w:rsidRPr="000B260C">
          <w:rPr>
            <w:rStyle w:val="Hyperlink"/>
            <w:sz w:val="18"/>
            <w:szCs w:val="18"/>
            <w:lang w:val="ru-RU"/>
          </w:rPr>
          <w:t>http://www.ttc.or.jp/jp/document_list/free/3gpps2012/TS/TS-3GA-36.401(Rel10)v10.4.0.pdf</w:t>
        </w:r>
      </w:hyperlink>
    </w:p>
    <w:p w14:paraId="703CFACC"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6E6E4E6E" w14:textId="77777777" w:rsidR="004C78C1" w:rsidRPr="000B260C" w:rsidRDefault="004C78C1" w:rsidP="005D2415">
      <w:pPr>
        <w:widowControl w:val="0"/>
        <w:tabs>
          <w:tab w:val="left" w:pos="90"/>
          <w:tab w:val="left" w:pos="849"/>
          <w:tab w:val="left" w:pos="5162"/>
        </w:tabs>
        <w:overflowPunct/>
        <w:spacing w:before="16"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18C3C893"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ATIS.3GPP.36.401V1110-2013</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216" w:history="1">
        <w:r w:rsidRPr="000B260C">
          <w:rPr>
            <w:rFonts w:eastAsia="SimSun"/>
            <w:color w:val="0000FF"/>
            <w:sz w:val="18"/>
            <w:szCs w:val="18"/>
            <w:u w:val="single"/>
            <w:lang w:val="ru-RU" w:eastAsia="zh-CN"/>
          </w:rPr>
          <w:t>https://www.atis.org/docstore/default.aspx</w:t>
        </w:r>
      </w:hyperlink>
    </w:p>
    <w:p w14:paraId="29F2778F"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CCSA-TSD-LTE-36.401</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217" w:history="1">
        <w:r w:rsidRPr="000B260C">
          <w:rPr>
            <w:rFonts w:eastAsia="SimSun"/>
            <w:color w:val="0000FF"/>
            <w:sz w:val="18"/>
            <w:szCs w:val="18"/>
            <w:u w:val="single"/>
            <w:lang w:val="ru-RU" w:eastAsia="zh-CN"/>
          </w:rPr>
          <w:t>http://www.ccsa.org.cn/ITU_spec/ITU-R/M.2012/M.2012-1/LTE/Rel-11/CCSA-TSD-LTE-36401-b10.zip</w:t>
        </w:r>
      </w:hyperlink>
    </w:p>
    <w:p w14:paraId="55E17FB7"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136 401</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13 янв.</w:t>
      </w:r>
      <w:r w:rsidRPr="000B260C">
        <w:rPr>
          <w:rFonts w:ascii="Arial" w:eastAsia="SimSun" w:hAnsi="Arial" w:cs="Arial"/>
          <w:szCs w:val="24"/>
          <w:lang w:val="ru-RU" w:eastAsia="zh-CN"/>
        </w:rPr>
        <w:tab/>
      </w:r>
      <w:hyperlink r:id="rId218" w:history="1">
        <w:r w:rsidRPr="000B260C">
          <w:rPr>
            <w:rFonts w:eastAsia="SimSun"/>
            <w:color w:val="0000FF"/>
            <w:sz w:val="18"/>
            <w:szCs w:val="18"/>
            <w:u w:val="single"/>
            <w:lang w:val="ru-RU" w:eastAsia="zh-CN"/>
          </w:rPr>
          <w:t>http://www.etsi.org/deliver/etsi_ts/136400_136499/136401/11.01.00_60/ts_136401v110100p.pdf</w:t>
        </w:r>
      </w:hyperlink>
    </w:p>
    <w:p w14:paraId="46ED765B"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TTAT.3G-36.401(R11-11.1.0)</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219" w:history="1">
        <w:r w:rsidRPr="000B260C">
          <w:rPr>
            <w:rFonts w:eastAsia="SimSun"/>
            <w:color w:val="0000FF"/>
            <w:sz w:val="18"/>
            <w:szCs w:val="18"/>
            <w:u w:val="single"/>
            <w:lang w:val="ru-RU" w:eastAsia="zh-CN"/>
          </w:rPr>
          <w:t>http://www.tta.or.kr/data/ttasDown.jsp?where=14688&amp;pk_num=TTAT.3G-36.401(R11-11.1.0)</w:t>
        </w:r>
      </w:hyperlink>
    </w:p>
    <w:p w14:paraId="1EE269F6"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lastRenderedPageBreak/>
        <w:t>TTC</w:t>
      </w:r>
      <w:r w:rsidRPr="000B260C">
        <w:rPr>
          <w:rFonts w:ascii="Arial" w:eastAsia="SimSun" w:hAnsi="Arial" w:cs="Arial"/>
          <w:szCs w:val="24"/>
          <w:lang w:val="ru-RU" w:eastAsia="zh-CN"/>
        </w:rPr>
        <w:tab/>
      </w:r>
      <w:r w:rsidRPr="000B260C">
        <w:rPr>
          <w:rFonts w:eastAsia="SimSun"/>
          <w:color w:val="000000"/>
          <w:sz w:val="18"/>
          <w:szCs w:val="18"/>
          <w:lang w:val="ru-RU" w:eastAsia="zh-CN"/>
        </w:rPr>
        <w:t>TS-3GA-36.401(Rel11)v11.1.0</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220" w:history="1">
        <w:r w:rsidRPr="000B260C">
          <w:rPr>
            <w:rFonts w:eastAsia="SimSun"/>
            <w:color w:val="0000FF"/>
            <w:sz w:val="18"/>
            <w:szCs w:val="18"/>
            <w:u w:val="single"/>
            <w:lang w:val="ru-RU" w:eastAsia="zh-CN"/>
          </w:rPr>
          <w:t>http://www.ttc.or.jp/jp/document_list/free/3gpps2013/TS/TS-3GA-36.401(Rel11)v11.1.0.pdf</w:t>
        </w:r>
      </w:hyperlink>
    </w:p>
    <w:p w14:paraId="6F07C13B" w14:textId="77777777" w:rsidR="004C78C1" w:rsidRPr="000B260C" w:rsidRDefault="004C78C1" w:rsidP="007959B7">
      <w:pPr>
        <w:pStyle w:val="Heading5"/>
        <w:rPr>
          <w:lang w:val="ru-RU"/>
        </w:rPr>
      </w:pPr>
      <w:r w:rsidRPr="000B260C">
        <w:rPr>
          <w:lang w:val="ru-RU"/>
        </w:rPr>
        <w:t>1.2.1.4.2</w:t>
      </w:r>
      <w:r w:rsidRPr="000B260C">
        <w:rPr>
          <w:lang w:val="ru-RU"/>
        </w:rPr>
        <w:tab/>
      </w:r>
      <w:r w:rsidRPr="000B260C">
        <w:rPr>
          <w:lang w:val="ru-RU"/>
        </w:rPr>
        <w:tab/>
        <w:t>TS 36.410</w:t>
      </w:r>
    </w:p>
    <w:p w14:paraId="178CDD7C" w14:textId="77777777" w:rsidR="004C78C1" w:rsidRPr="000B260C" w:rsidRDefault="004C78C1" w:rsidP="007959B7">
      <w:pPr>
        <w:pStyle w:val="Headingb"/>
        <w:rPr>
          <w:lang w:val="ru-RU"/>
        </w:rPr>
      </w:pPr>
      <w:r w:rsidRPr="000B260C">
        <w:rPr>
          <w:lang w:val="ru-RU"/>
        </w:rPr>
        <w:t>Сеть расширенного универсального наземного доступа (E-UTRAN); общие аспекты и принципы уровня 1 интерфейса S1</w:t>
      </w:r>
    </w:p>
    <w:p w14:paraId="1219AB00" w14:textId="77777777" w:rsidR="004C78C1" w:rsidRPr="000B260C" w:rsidRDefault="004C78C1" w:rsidP="005D2415">
      <w:pPr>
        <w:rPr>
          <w:lang w:val="ru-RU"/>
        </w:rPr>
      </w:pPr>
      <w:r w:rsidRPr="000B260C">
        <w:rPr>
          <w:lang w:val="ru-RU"/>
        </w:rPr>
        <w:t>Настоящий документ является введением к серии технических спецификаций 3GPP TS 36.41x, в которых определяется интерфейс S1 для взаимного соединения компонента eNodeB сети расширенного универсального наземного доступа (E-UTRAN) с базовой сетью системы EPS.</w:t>
      </w:r>
    </w:p>
    <w:p w14:paraId="7DC1E761"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12D65FEA" w14:textId="77777777" w:rsidR="004C78C1" w:rsidRPr="000B260C" w:rsidRDefault="004C78C1" w:rsidP="005D2415">
      <w:pPr>
        <w:keepNext/>
        <w:keepLines/>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452A483C" w14:textId="77777777" w:rsidR="004C78C1" w:rsidRPr="000B260C" w:rsidRDefault="004C78C1" w:rsidP="005D2415">
      <w:pPr>
        <w:keepNext/>
        <w:keepLines/>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0221F06E"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ATIS.3GPP.36.410V1030-2013</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221" w:history="1">
        <w:r w:rsidRPr="000B260C">
          <w:rPr>
            <w:rFonts w:eastAsia="SimSun"/>
            <w:color w:val="0000FF"/>
            <w:sz w:val="18"/>
            <w:szCs w:val="18"/>
            <w:u w:val="single"/>
            <w:lang w:val="ru-RU" w:eastAsia="zh-CN"/>
          </w:rPr>
          <w:t>https://www.atis.org/docstore/default.aspx</w:t>
        </w:r>
      </w:hyperlink>
    </w:p>
    <w:p w14:paraId="6B115C23"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CCSA-TSD-LTE-36.410</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222" w:history="1">
        <w:r w:rsidRPr="000B260C">
          <w:rPr>
            <w:rFonts w:eastAsia="SimSun"/>
            <w:color w:val="0000FF"/>
            <w:sz w:val="18"/>
            <w:szCs w:val="18"/>
            <w:u w:val="single"/>
            <w:lang w:val="ru-RU" w:eastAsia="zh-CN"/>
          </w:rPr>
          <w:t>http://www.ccsa.org.cn/ITU_spec/ITU-R/M.2012/M.2012-1/LTE/Rel-10/CCSA-TSD-LTE-36410-a30.zip</w:t>
        </w:r>
      </w:hyperlink>
    </w:p>
    <w:p w14:paraId="1408A30E"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136 410</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12 июля</w:t>
      </w:r>
      <w:r w:rsidRPr="000B260C">
        <w:rPr>
          <w:rFonts w:ascii="Arial" w:eastAsia="SimSun" w:hAnsi="Arial" w:cs="Arial"/>
          <w:szCs w:val="24"/>
          <w:lang w:val="ru-RU" w:eastAsia="zh-CN"/>
        </w:rPr>
        <w:tab/>
      </w:r>
      <w:hyperlink r:id="rId223" w:history="1">
        <w:r w:rsidRPr="000B260C">
          <w:rPr>
            <w:rFonts w:eastAsia="SimSun"/>
            <w:color w:val="0000FF"/>
            <w:sz w:val="18"/>
            <w:szCs w:val="18"/>
            <w:u w:val="single"/>
            <w:lang w:val="ru-RU" w:eastAsia="zh-CN"/>
          </w:rPr>
          <w:t>http://www.etsi.org/deliver/etsi_ts/136400_136499/136410/10.03.00_60/ts_136410v100300p.pdf</w:t>
        </w:r>
      </w:hyperlink>
    </w:p>
    <w:p w14:paraId="2A640FB4"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TTAT.3G-36.410(R10-10.1.0)</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224" w:history="1">
        <w:r w:rsidRPr="000B260C">
          <w:rPr>
            <w:rFonts w:eastAsia="SimSun"/>
            <w:color w:val="0000FF"/>
            <w:sz w:val="18"/>
            <w:szCs w:val="18"/>
            <w:u w:val="single"/>
            <w:lang w:val="ru-RU" w:eastAsia="zh-CN"/>
          </w:rPr>
          <w:t>http://www.tta.or.kr/data/ttasDown.jsp?where=14688&amp;pk_num=TTAT.3G-36.410(R10-10.1.0)</w:t>
        </w:r>
      </w:hyperlink>
      <w:r w:rsidRPr="000B260C">
        <w:rPr>
          <w:rFonts w:eastAsia="SimSun"/>
          <w:color w:val="000000"/>
          <w:sz w:val="18"/>
          <w:szCs w:val="18"/>
          <w:lang w:val="ru-RU" w:eastAsia="zh-CN"/>
        </w:rPr>
        <w:t xml:space="preserve"> </w:t>
      </w:r>
    </w:p>
    <w:p w14:paraId="5BBB2808"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ru-RU" w:eastAsia="zh-CN"/>
        </w:rPr>
      </w:pPr>
      <w:r w:rsidRPr="000B260C">
        <w:rPr>
          <w:rFonts w:eastAsia="SimSun"/>
          <w:color w:val="000000"/>
          <w:sz w:val="18"/>
          <w:szCs w:val="18"/>
          <w:lang w:val="ru-RU" w:eastAsia="zh-CN"/>
        </w:rPr>
        <w:t>TTC</w:t>
      </w:r>
      <w:r w:rsidRPr="000B260C">
        <w:rPr>
          <w:rFonts w:ascii="Arial" w:eastAsia="SimSun" w:hAnsi="Arial" w:cs="Arial"/>
          <w:sz w:val="18"/>
          <w:szCs w:val="18"/>
          <w:lang w:val="ru-RU" w:eastAsia="zh-CN"/>
        </w:rPr>
        <w:tab/>
      </w:r>
      <w:r w:rsidRPr="000B260C">
        <w:rPr>
          <w:sz w:val="18"/>
          <w:szCs w:val="18"/>
          <w:lang w:val="ru-RU"/>
        </w:rPr>
        <w:t>TS-3GA-36.410(Rel10)v10.</w:t>
      </w:r>
      <w:r w:rsidRPr="000B260C">
        <w:rPr>
          <w:rFonts w:eastAsia="MS Mincho"/>
          <w:sz w:val="18"/>
          <w:szCs w:val="18"/>
          <w:lang w:val="ru-RU" w:eastAsia="ja-JP"/>
        </w:rPr>
        <w:t>3</w:t>
      </w:r>
      <w:r w:rsidRPr="000B260C">
        <w:rPr>
          <w:sz w:val="18"/>
          <w:szCs w:val="18"/>
          <w:lang w:val="ru-RU"/>
        </w:rPr>
        <w:t>.0</w:t>
      </w:r>
      <w:r w:rsidRPr="000B260C">
        <w:rPr>
          <w:rFonts w:ascii="Arial" w:eastAsia="SimSun" w:hAnsi="Arial" w:cs="Arial"/>
          <w:sz w:val="18"/>
          <w:szCs w:val="18"/>
          <w:lang w:val="ru-RU" w:eastAsia="zh-CN"/>
        </w:rPr>
        <w:tab/>
      </w:r>
      <w:r w:rsidRPr="000B260C">
        <w:rPr>
          <w:sz w:val="18"/>
          <w:szCs w:val="18"/>
          <w:lang w:val="ru-RU"/>
        </w:rPr>
        <w:t>10.</w:t>
      </w:r>
      <w:r w:rsidRPr="000B260C">
        <w:rPr>
          <w:rFonts w:eastAsia="MS Mincho"/>
          <w:sz w:val="18"/>
          <w:szCs w:val="18"/>
          <w:lang w:val="ru-RU" w:eastAsia="ja-JP"/>
        </w:rPr>
        <w:t>3</w:t>
      </w:r>
      <w:r w:rsidRPr="000B260C">
        <w:rPr>
          <w:sz w:val="18"/>
          <w:szCs w:val="18"/>
          <w:lang w:val="ru-RU"/>
        </w:rPr>
        <w:t>.0</w:t>
      </w:r>
      <w:r w:rsidRPr="000B260C">
        <w:rPr>
          <w:rFonts w:ascii="Arial" w:eastAsia="SimSun" w:hAnsi="Arial" w:cs="Arial"/>
          <w:sz w:val="18"/>
          <w:szCs w:val="18"/>
          <w:lang w:val="ru-RU" w:eastAsia="zh-CN"/>
        </w:rPr>
        <w:tab/>
      </w:r>
      <w:r w:rsidRPr="000B260C">
        <w:rPr>
          <w:rFonts w:eastAsia="SimSun"/>
          <w:color w:val="000000"/>
          <w:sz w:val="18"/>
          <w:szCs w:val="18"/>
          <w:lang w:val="ru-RU" w:eastAsia="zh-CN"/>
        </w:rPr>
        <w:t>12 сен.</w:t>
      </w:r>
      <w:r w:rsidRPr="000B260C">
        <w:rPr>
          <w:rFonts w:eastAsia="SimSun"/>
          <w:color w:val="000000"/>
          <w:sz w:val="18"/>
          <w:szCs w:val="18"/>
          <w:lang w:val="ru-RU" w:eastAsia="zh-CN"/>
        </w:rPr>
        <w:tab/>
      </w:r>
      <w:hyperlink r:id="rId225" w:history="1">
        <w:r w:rsidRPr="000B260C">
          <w:rPr>
            <w:rStyle w:val="Hyperlink"/>
            <w:sz w:val="18"/>
            <w:szCs w:val="18"/>
            <w:lang w:val="ru-RU"/>
          </w:rPr>
          <w:t>http://www.ttc.or.jp/jp/document_list/free/3gpps2012/TS/TS-3GA-36.410(Rel10)v10.3.0.pdf</w:t>
        </w:r>
      </w:hyperlink>
      <w:r w:rsidRPr="000B260C">
        <w:rPr>
          <w:sz w:val="18"/>
          <w:szCs w:val="18"/>
          <w:lang w:val="ru-RU"/>
        </w:rPr>
        <w:t xml:space="preserve"> </w:t>
      </w:r>
    </w:p>
    <w:p w14:paraId="35FBAB3A" w14:textId="77777777" w:rsidR="004C78C1" w:rsidRPr="000B260C" w:rsidRDefault="004C78C1" w:rsidP="005D2415">
      <w:pPr>
        <w:keepNext/>
        <w:keepLines/>
        <w:widowControl w:val="0"/>
        <w:tabs>
          <w:tab w:val="clear" w:pos="1588"/>
          <w:tab w:val="left" w:pos="90"/>
          <w:tab w:val="left" w:pos="1589"/>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r w:rsidRPr="000B260C">
        <w:rPr>
          <w:rFonts w:eastAsia="SimSun"/>
          <w:b/>
          <w:bCs/>
          <w:color w:val="000000"/>
          <w:sz w:val="18"/>
          <w:szCs w:val="18"/>
          <w:lang w:val="ru-RU" w:eastAsia="zh-CN"/>
        </w:rPr>
        <w:tab/>
      </w:r>
    </w:p>
    <w:p w14:paraId="12E48E44" w14:textId="77777777" w:rsidR="004C78C1" w:rsidRPr="000B260C" w:rsidRDefault="004C78C1" w:rsidP="005D2415">
      <w:pPr>
        <w:keepNext/>
        <w:keepLines/>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65327109"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ATIS.3GPP.36.410V1100-2013</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226" w:history="1">
        <w:r w:rsidRPr="000B260C">
          <w:rPr>
            <w:rFonts w:eastAsia="SimSun"/>
            <w:color w:val="0000FF"/>
            <w:sz w:val="18"/>
            <w:szCs w:val="18"/>
            <w:u w:val="single"/>
            <w:lang w:val="ru-RU" w:eastAsia="zh-CN"/>
          </w:rPr>
          <w:t>https://www.atis.org/docstore/default.aspx</w:t>
        </w:r>
      </w:hyperlink>
    </w:p>
    <w:p w14:paraId="5B275829"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CCSA-TSD-LTE-36.410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227" w:history="1">
        <w:r w:rsidRPr="000B260C">
          <w:rPr>
            <w:rFonts w:eastAsia="SimSun"/>
            <w:color w:val="0000FF"/>
            <w:sz w:val="18"/>
            <w:szCs w:val="18"/>
            <w:u w:val="single"/>
            <w:lang w:val="ru-RU" w:eastAsia="zh-CN"/>
          </w:rPr>
          <w:t>http://www.ccsa.org.cn/ITU_spec/ITU-R/M.2012/M.2012-1/LTE/Rel-11/CCSA-TSD-LTE-36410-b00.zip</w:t>
        </w:r>
      </w:hyperlink>
    </w:p>
    <w:p w14:paraId="0F6DFA55"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136 410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12 окт.</w:t>
      </w:r>
      <w:r w:rsidRPr="000B260C">
        <w:rPr>
          <w:rFonts w:ascii="Arial" w:eastAsia="SimSun" w:hAnsi="Arial" w:cs="Arial"/>
          <w:szCs w:val="24"/>
          <w:lang w:val="ru-RU" w:eastAsia="zh-CN"/>
        </w:rPr>
        <w:tab/>
      </w:r>
      <w:hyperlink r:id="rId228" w:history="1">
        <w:r w:rsidRPr="000B260C">
          <w:rPr>
            <w:rFonts w:eastAsia="SimSun"/>
            <w:color w:val="0000FF"/>
            <w:sz w:val="18"/>
            <w:szCs w:val="18"/>
            <w:u w:val="single"/>
            <w:lang w:val="ru-RU" w:eastAsia="zh-CN"/>
          </w:rPr>
          <w:t>http://www.etsi.org/deliver/etsi_ts/136400_136499/136410/11.00.00_60/ts_136410v110000p.pdf</w:t>
        </w:r>
      </w:hyperlink>
    </w:p>
    <w:p w14:paraId="092955C4"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TTAT.3G-36.410(R11-11.0.0)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229" w:history="1">
        <w:r w:rsidRPr="000B260C">
          <w:rPr>
            <w:rFonts w:eastAsia="SimSun"/>
            <w:color w:val="0000FF"/>
            <w:sz w:val="18"/>
            <w:szCs w:val="18"/>
            <w:u w:val="single"/>
            <w:lang w:val="ru-RU" w:eastAsia="zh-CN"/>
          </w:rPr>
          <w:t>http://www.tta.or.kr/data/ttasDown.jsp?where=14688&amp;pk_num=TTAT.3G-36.410(R11-11.0.0)</w:t>
        </w:r>
      </w:hyperlink>
    </w:p>
    <w:p w14:paraId="11CBED3D"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TS-3GA-36.410(Rel11)v11.0.0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230" w:history="1">
        <w:r w:rsidRPr="000B260C">
          <w:rPr>
            <w:rFonts w:eastAsia="SimSun"/>
            <w:color w:val="0000FF"/>
            <w:sz w:val="18"/>
            <w:szCs w:val="18"/>
            <w:u w:val="single"/>
            <w:lang w:val="ru-RU" w:eastAsia="zh-CN"/>
          </w:rPr>
          <w:t>http://www.ttc.or.jp/jp/document_list/free/3gpps2013/TS/TS-3GA-36.410(Rel11)v11.0.0.pdf</w:t>
        </w:r>
      </w:hyperlink>
    </w:p>
    <w:p w14:paraId="5758F701" w14:textId="77777777" w:rsidR="004C78C1" w:rsidRPr="000B260C" w:rsidRDefault="004C78C1" w:rsidP="007959B7">
      <w:pPr>
        <w:pStyle w:val="Heading5"/>
        <w:rPr>
          <w:lang w:val="ru-RU"/>
        </w:rPr>
      </w:pPr>
      <w:r w:rsidRPr="000B260C">
        <w:rPr>
          <w:lang w:val="ru-RU"/>
        </w:rPr>
        <w:t>1.2.1.4.3</w:t>
      </w:r>
      <w:r w:rsidRPr="000B260C">
        <w:rPr>
          <w:lang w:val="ru-RU"/>
        </w:rPr>
        <w:tab/>
      </w:r>
      <w:r w:rsidRPr="000B260C">
        <w:rPr>
          <w:lang w:val="ru-RU"/>
        </w:rPr>
        <w:tab/>
        <w:t>TS 36.411</w:t>
      </w:r>
    </w:p>
    <w:p w14:paraId="0B08C3E6" w14:textId="77777777" w:rsidR="004C78C1" w:rsidRPr="000B260C" w:rsidRDefault="004C78C1" w:rsidP="007959B7">
      <w:pPr>
        <w:pStyle w:val="Headingb"/>
        <w:rPr>
          <w:lang w:val="ru-RU"/>
        </w:rPr>
      </w:pPr>
      <w:r w:rsidRPr="000B260C">
        <w:rPr>
          <w:lang w:val="ru-RU"/>
        </w:rPr>
        <w:t>Сеть расширенного универсального наземного доступа (E-UTRAN); уровень 1 интерфейса S1</w:t>
      </w:r>
    </w:p>
    <w:p w14:paraId="6A4FFC8F" w14:textId="77777777" w:rsidR="004C78C1" w:rsidRPr="000B260C" w:rsidRDefault="004C78C1" w:rsidP="005D2415">
      <w:pPr>
        <w:rPr>
          <w:lang w:val="ru-RU"/>
        </w:rPr>
      </w:pPr>
      <w:r w:rsidRPr="000B260C">
        <w:rPr>
          <w:lang w:val="ru-RU"/>
        </w:rPr>
        <w:t>В этом документе определяются стандарты, позволившие реализовать уровень 1 на интерфейсе S1. Спецификации требований к задержке передачи и требований к эксплуатации и техническому обслуживанию (O&amp;M) не рассматриваются в этом документе. Далее предполагается, что "уровень 1" и "физический уровень" являются синонимами.</w:t>
      </w:r>
    </w:p>
    <w:p w14:paraId="1998E806"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1A09DB24"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0728A6F5"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3D99C54B"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ATIS.3GPP.36.411V1010-2011</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июля</w:t>
      </w:r>
      <w:r w:rsidRPr="000B260C">
        <w:rPr>
          <w:rFonts w:ascii="Arial" w:eastAsia="SimSun" w:hAnsi="Arial" w:cs="Arial"/>
          <w:szCs w:val="24"/>
          <w:lang w:val="ru-RU" w:eastAsia="zh-CN"/>
        </w:rPr>
        <w:tab/>
      </w:r>
      <w:hyperlink r:id="rId231" w:history="1">
        <w:r w:rsidRPr="000B260C">
          <w:rPr>
            <w:rFonts w:eastAsia="SimSun"/>
            <w:color w:val="0000FF"/>
            <w:sz w:val="18"/>
            <w:szCs w:val="18"/>
            <w:u w:val="single"/>
            <w:lang w:val="ru-RU" w:eastAsia="zh-CN"/>
          </w:rPr>
          <w:t>https://www.atis.org/docstore/default.aspx</w:t>
        </w:r>
      </w:hyperlink>
    </w:p>
    <w:p w14:paraId="4F32A23D"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CCSA-TSD-LTE-36.411</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232" w:history="1">
        <w:r w:rsidRPr="000B260C">
          <w:rPr>
            <w:rFonts w:eastAsia="SimSun"/>
            <w:color w:val="0000FF"/>
            <w:sz w:val="18"/>
            <w:szCs w:val="18"/>
            <w:u w:val="single"/>
            <w:lang w:val="ru-RU" w:eastAsia="zh-CN"/>
          </w:rPr>
          <w:t>http://www.ccsa.org.cn/ITU_spec/ITU-R/M.2012/M.2012-1/LTE/Rel-10/CCSA-TSD-LTE-36411-a10.zip</w:t>
        </w:r>
      </w:hyperlink>
    </w:p>
    <w:p w14:paraId="6486EFC0"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136 411</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июня</w:t>
      </w:r>
      <w:r w:rsidRPr="000B260C">
        <w:rPr>
          <w:rFonts w:ascii="Arial" w:eastAsia="SimSun" w:hAnsi="Arial" w:cs="Arial"/>
          <w:szCs w:val="24"/>
          <w:lang w:val="ru-RU" w:eastAsia="zh-CN"/>
        </w:rPr>
        <w:tab/>
      </w:r>
      <w:hyperlink r:id="rId233" w:history="1">
        <w:r w:rsidRPr="000B260C">
          <w:rPr>
            <w:rFonts w:eastAsia="SimSun"/>
            <w:color w:val="0000FF"/>
            <w:sz w:val="18"/>
            <w:szCs w:val="18"/>
            <w:u w:val="single"/>
            <w:lang w:val="ru-RU" w:eastAsia="zh-CN"/>
          </w:rPr>
          <w:t>http://www.etsi.org/deliver/etsi_ts/136400_136499/136411/10.01.00_60/ts_136411v100100p.pdf</w:t>
        </w:r>
      </w:hyperlink>
    </w:p>
    <w:p w14:paraId="27A880AD"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TTAT.3G-36.411(R10-10.1.0)</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234" w:history="1">
        <w:r w:rsidRPr="000B260C">
          <w:rPr>
            <w:rFonts w:eastAsia="SimSun"/>
            <w:color w:val="0000FF"/>
            <w:sz w:val="18"/>
            <w:szCs w:val="18"/>
            <w:u w:val="single"/>
            <w:lang w:val="ru-RU" w:eastAsia="zh-CN"/>
          </w:rPr>
          <w:t>http://www.tta.or.kr/data/ttasDown.jsp?where=14688&amp;pk_num=TTAT.3G-36.411(R10-10.1.0)</w:t>
        </w:r>
      </w:hyperlink>
      <w:r w:rsidRPr="000B260C">
        <w:rPr>
          <w:rFonts w:eastAsia="SimSun"/>
          <w:color w:val="000000"/>
          <w:sz w:val="18"/>
          <w:szCs w:val="18"/>
          <w:lang w:val="ru-RU" w:eastAsia="zh-CN"/>
        </w:rPr>
        <w:t xml:space="preserve"> </w:t>
      </w:r>
    </w:p>
    <w:p w14:paraId="065D4438"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TS-3GA-36.411(Rel10)v10.1.0</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235" w:history="1">
        <w:r w:rsidRPr="000B260C">
          <w:rPr>
            <w:rFonts w:eastAsia="SimSun"/>
            <w:color w:val="0000FF"/>
            <w:sz w:val="18"/>
            <w:szCs w:val="18"/>
            <w:u w:val="single"/>
            <w:lang w:val="ru-RU" w:eastAsia="zh-CN"/>
          </w:rPr>
          <w:t>http://www.ttc.or.jp/imt/ts/ts36411rel10va10.pdf</w:t>
        </w:r>
      </w:hyperlink>
      <w:r w:rsidRPr="000B260C">
        <w:rPr>
          <w:rFonts w:eastAsia="SimSun"/>
          <w:color w:val="000000"/>
          <w:sz w:val="18"/>
          <w:szCs w:val="18"/>
          <w:lang w:val="ru-RU" w:eastAsia="zh-CN"/>
        </w:rPr>
        <w:t xml:space="preserve"> </w:t>
      </w:r>
    </w:p>
    <w:p w14:paraId="430EC3E1" w14:textId="77777777" w:rsidR="004C78C1" w:rsidRPr="000B260C" w:rsidRDefault="004C78C1" w:rsidP="005D2415">
      <w:pPr>
        <w:tabs>
          <w:tab w:val="clear" w:pos="794"/>
          <w:tab w:val="clear" w:pos="1191"/>
          <w:tab w:val="clear" w:pos="1588"/>
          <w:tab w:val="clear" w:pos="1985"/>
        </w:tabs>
        <w:overflowPunct/>
        <w:autoSpaceDE/>
        <w:autoSpaceDN/>
        <w:adjustRightInd/>
        <w:spacing w:before="0"/>
        <w:jc w:val="left"/>
        <w:textAlignment w:val="auto"/>
        <w:rPr>
          <w:rFonts w:eastAsia="SimSun"/>
          <w:b/>
          <w:bCs/>
          <w:color w:val="000000"/>
          <w:sz w:val="18"/>
          <w:szCs w:val="18"/>
          <w:lang w:val="ru-RU" w:eastAsia="zh-CN"/>
        </w:rPr>
      </w:pPr>
      <w:r w:rsidRPr="000B260C">
        <w:rPr>
          <w:rFonts w:eastAsia="SimSun"/>
          <w:b/>
          <w:bCs/>
          <w:color w:val="000000"/>
          <w:sz w:val="18"/>
          <w:szCs w:val="18"/>
          <w:lang w:val="ru-RU" w:eastAsia="zh-CN"/>
        </w:rPr>
        <w:br w:type="page"/>
      </w:r>
    </w:p>
    <w:p w14:paraId="287D56AC"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lastRenderedPageBreak/>
        <w:t>Версия 11</w:t>
      </w:r>
    </w:p>
    <w:p w14:paraId="6B72C658"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2D301136"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ATIS.3GPP.36.411V1100-2013</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236" w:history="1">
        <w:r w:rsidRPr="000B260C">
          <w:rPr>
            <w:rFonts w:eastAsia="SimSun"/>
            <w:color w:val="0000FF"/>
            <w:sz w:val="18"/>
            <w:szCs w:val="18"/>
            <w:u w:val="single"/>
            <w:lang w:val="ru-RU" w:eastAsia="zh-CN"/>
          </w:rPr>
          <w:t>https://www.atis.org/docstore/default.aspx</w:t>
        </w:r>
      </w:hyperlink>
    </w:p>
    <w:p w14:paraId="2811062E"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CCSA-TSD-LTE-36.411</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237" w:history="1">
        <w:r w:rsidRPr="000B260C">
          <w:rPr>
            <w:rFonts w:eastAsia="SimSun"/>
            <w:color w:val="0000FF"/>
            <w:sz w:val="18"/>
            <w:szCs w:val="18"/>
            <w:u w:val="single"/>
            <w:lang w:val="ru-RU" w:eastAsia="zh-CN"/>
          </w:rPr>
          <w:t>http://www.ccsa.org.cn/ITU_spec/ITU-R/M.2012/M.2012-1/LTE/Rel-11/CCSA-TSD-LTE-36411-b00.zip</w:t>
        </w:r>
      </w:hyperlink>
    </w:p>
    <w:p w14:paraId="3026EA14"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136 411</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12 окт.</w:t>
      </w:r>
      <w:r w:rsidRPr="000B260C">
        <w:rPr>
          <w:rFonts w:ascii="Arial" w:eastAsia="SimSun" w:hAnsi="Arial" w:cs="Arial"/>
          <w:szCs w:val="24"/>
          <w:lang w:val="ru-RU" w:eastAsia="zh-CN"/>
        </w:rPr>
        <w:tab/>
      </w:r>
      <w:hyperlink r:id="rId238" w:history="1">
        <w:r w:rsidRPr="000B260C">
          <w:rPr>
            <w:rFonts w:eastAsia="SimSun"/>
            <w:color w:val="0000FF"/>
            <w:sz w:val="18"/>
            <w:szCs w:val="18"/>
            <w:u w:val="single"/>
            <w:lang w:val="ru-RU" w:eastAsia="zh-CN"/>
          </w:rPr>
          <w:t>http://www.etsi.org/deliver/etsi_ts/136400_136499/136411/11.00.00_60/ts_136411v110000p.pdf</w:t>
        </w:r>
      </w:hyperlink>
    </w:p>
    <w:p w14:paraId="5FEED329"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TTAT.3G-36.411(R11-11.0.0)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239" w:history="1">
        <w:r w:rsidRPr="000B260C">
          <w:rPr>
            <w:rFonts w:eastAsia="SimSun"/>
            <w:color w:val="0000FF"/>
            <w:sz w:val="18"/>
            <w:szCs w:val="18"/>
            <w:u w:val="single"/>
            <w:lang w:val="ru-RU" w:eastAsia="zh-CN"/>
          </w:rPr>
          <w:t>http://www.tta.or.kr/data/ttasDown.jsp?where=14688&amp;pk_num=TTAT.3G-36.411(R11-11.0.0)</w:t>
        </w:r>
      </w:hyperlink>
    </w:p>
    <w:p w14:paraId="6827BA30"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TS-3GA-36.411(Rel11)v11.0.0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240" w:history="1">
        <w:r w:rsidRPr="000B260C">
          <w:rPr>
            <w:rFonts w:eastAsia="SimSun"/>
            <w:color w:val="0000FF"/>
            <w:sz w:val="18"/>
            <w:szCs w:val="18"/>
            <w:u w:val="single"/>
            <w:lang w:val="ru-RU" w:eastAsia="zh-CN"/>
          </w:rPr>
          <w:t>http://www.ttc.or.jp/jp/document_list/free/3gpps2013/TS/TS-3GA-36.411(Rel11)v11.0.0.pdf</w:t>
        </w:r>
      </w:hyperlink>
    </w:p>
    <w:p w14:paraId="571EABA9" w14:textId="77777777" w:rsidR="004C78C1" w:rsidRPr="000B260C" w:rsidRDefault="004C78C1" w:rsidP="007959B7">
      <w:pPr>
        <w:pStyle w:val="Heading5"/>
        <w:rPr>
          <w:lang w:val="ru-RU"/>
        </w:rPr>
      </w:pPr>
      <w:r w:rsidRPr="000B260C">
        <w:rPr>
          <w:lang w:val="ru-RU"/>
        </w:rPr>
        <w:t>1.2.1.4.4</w:t>
      </w:r>
      <w:r w:rsidRPr="000B260C">
        <w:rPr>
          <w:lang w:val="ru-RU"/>
        </w:rPr>
        <w:tab/>
      </w:r>
      <w:r w:rsidRPr="000B260C">
        <w:rPr>
          <w:lang w:val="ru-RU"/>
        </w:rPr>
        <w:tab/>
        <w:t>TS 36.412</w:t>
      </w:r>
    </w:p>
    <w:p w14:paraId="4EAC65A2" w14:textId="77777777" w:rsidR="004C78C1" w:rsidRPr="000B260C" w:rsidRDefault="004C78C1" w:rsidP="007959B7">
      <w:pPr>
        <w:pStyle w:val="Headingb"/>
        <w:rPr>
          <w:lang w:val="ru-RU"/>
        </w:rPr>
      </w:pPr>
      <w:r w:rsidRPr="000B260C">
        <w:rPr>
          <w:lang w:val="ru-RU"/>
        </w:rPr>
        <w:t>Сеть расширенного универсального наземного доступа (E-UTRAN); передача сообщений сигнализации по интерфейсу S1</w:t>
      </w:r>
    </w:p>
    <w:p w14:paraId="46C3DFA1" w14:textId="77777777" w:rsidR="004C78C1" w:rsidRPr="000B260C" w:rsidRDefault="004C78C1" w:rsidP="005D2415">
      <w:pPr>
        <w:rPr>
          <w:lang w:val="ru-RU"/>
        </w:rPr>
      </w:pPr>
      <w:r w:rsidRPr="000B260C">
        <w:rPr>
          <w:lang w:val="ru-RU"/>
        </w:rPr>
        <w:t>В этом документе определяются стандарты передачи сообщений сигнализации, используемые в интерфейсе S1. Интерфейс S1 является логическим интерфейсом между узлами eNodeB и базовой сетью E-UTRAN. В этом документе описывается процесс передачи сигнальных сообщений S1AP по интерфейсу S1.</w:t>
      </w:r>
    </w:p>
    <w:p w14:paraId="6366ECEB"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7E9BCD82"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3A27E1C6"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270D31FD"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ATIS.3GPP.36.412V1010-2011</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июля</w:t>
      </w:r>
      <w:r w:rsidRPr="000B260C">
        <w:rPr>
          <w:rFonts w:ascii="Arial" w:eastAsia="SimSun" w:hAnsi="Arial" w:cs="Arial"/>
          <w:szCs w:val="24"/>
          <w:lang w:val="ru-RU" w:eastAsia="zh-CN"/>
        </w:rPr>
        <w:tab/>
      </w:r>
      <w:hyperlink r:id="rId241" w:history="1">
        <w:r w:rsidRPr="000B260C">
          <w:rPr>
            <w:rFonts w:eastAsia="SimSun"/>
            <w:color w:val="0000FF"/>
            <w:sz w:val="18"/>
            <w:szCs w:val="18"/>
            <w:u w:val="single"/>
            <w:lang w:val="ru-RU" w:eastAsia="zh-CN"/>
          </w:rPr>
          <w:t>https://www.atis.org/docstore/default.aspx</w:t>
        </w:r>
      </w:hyperlink>
    </w:p>
    <w:p w14:paraId="40436E35"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CCSA-TSD-LTE-36.412</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242" w:history="1">
        <w:r w:rsidRPr="000B260C">
          <w:rPr>
            <w:rFonts w:eastAsia="SimSun"/>
            <w:color w:val="0000FF"/>
            <w:sz w:val="18"/>
            <w:szCs w:val="18"/>
            <w:u w:val="single"/>
            <w:lang w:val="ru-RU" w:eastAsia="zh-CN"/>
          </w:rPr>
          <w:t>http://www.ccsa.org.cn/ITU_spec/ITU-R/M.2012/M.2012-1/LTE/Rel-10/CCSA-TSD-LTE-36412-a10.zip</w:t>
        </w:r>
      </w:hyperlink>
    </w:p>
    <w:p w14:paraId="75E7C30A"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136 412</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июня</w:t>
      </w:r>
      <w:r w:rsidRPr="000B260C">
        <w:rPr>
          <w:rFonts w:ascii="Arial" w:eastAsia="SimSun" w:hAnsi="Arial" w:cs="Arial"/>
          <w:szCs w:val="24"/>
          <w:lang w:val="ru-RU" w:eastAsia="zh-CN"/>
        </w:rPr>
        <w:tab/>
      </w:r>
      <w:hyperlink r:id="rId243" w:history="1">
        <w:r w:rsidRPr="000B260C">
          <w:rPr>
            <w:rFonts w:eastAsia="SimSun"/>
            <w:color w:val="0000FF"/>
            <w:sz w:val="18"/>
            <w:szCs w:val="18"/>
            <w:u w:val="single"/>
            <w:lang w:val="ru-RU" w:eastAsia="zh-CN"/>
          </w:rPr>
          <w:t>http://www.etsi.org/deliver/etsi_ts/136400_136499/136412/10.01.00_60/ts_136412v100100p.pdf</w:t>
        </w:r>
      </w:hyperlink>
    </w:p>
    <w:p w14:paraId="57324407"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TTAT.3G-36.412(R10-10.1.0)</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244" w:history="1">
        <w:r w:rsidRPr="000B260C">
          <w:rPr>
            <w:rFonts w:eastAsia="SimSun"/>
            <w:color w:val="0000FF"/>
            <w:sz w:val="18"/>
            <w:szCs w:val="18"/>
            <w:u w:val="single"/>
            <w:lang w:val="ru-RU" w:eastAsia="zh-CN"/>
          </w:rPr>
          <w:t>http://www.tta.or.kr/data/ttasDown.jsp?where=14688&amp;pk_num=TTAT.3G-36.412(R10-10.1.0)</w:t>
        </w:r>
      </w:hyperlink>
      <w:r w:rsidRPr="000B260C">
        <w:rPr>
          <w:rFonts w:eastAsia="SimSun"/>
          <w:color w:val="000000"/>
          <w:sz w:val="18"/>
          <w:szCs w:val="18"/>
          <w:lang w:val="ru-RU" w:eastAsia="zh-CN"/>
        </w:rPr>
        <w:t xml:space="preserve"> </w:t>
      </w:r>
    </w:p>
    <w:p w14:paraId="3E68A1E0"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TS-3GA-36.412(Rel10)v10.1.0</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245" w:history="1">
        <w:r w:rsidRPr="000B260C">
          <w:rPr>
            <w:rFonts w:eastAsia="SimSun"/>
            <w:color w:val="0000FF"/>
            <w:sz w:val="18"/>
            <w:szCs w:val="18"/>
            <w:u w:val="single"/>
            <w:lang w:val="ru-RU" w:eastAsia="zh-CN"/>
          </w:rPr>
          <w:t>http://www.ttc.or.jp/imt/ts/ts36412rel10va10.pdf</w:t>
        </w:r>
      </w:hyperlink>
      <w:r w:rsidRPr="000B260C">
        <w:rPr>
          <w:rFonts w:eastAsia="SimSun"/>
          <w:color w:val="000000"/>
          <w:sz w:val="18"/>
          <w:szCs w:val="18"/>
          <w:lang w:val="ru-RU" w:eastAsia="zh-CN"/>
        </w:rPr>
        <w:t xml:space="preserve"> </w:t>
      </w:r>
    </w:p>
    <w:p w14:paraId="4F16E657"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3C8F7AE3"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676A23CA"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ATIS.3GPP.36.412V1100-2013</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246" w:history="1">
        <w:r w:rsidRPr="000B260C">
          <w:rPr>
            <w:rFonts w:eastAsia="SimSun"/>
            <w:color w:val="0000FF"/>
            <w:sz w:val="18"/>
            <w:szCs w:val="18"/>
            <w:u w:val="single"/>
            <w:lang w:val="ru-RU" w:eastAsia="zh-CN"/>
          </w:rPr>
          <w:t>https://www.atis.org/docstore/default.aspx</w:t>
        </w:r>
      </w:hyperlink>
    </w:p>
    <w:p w14:paraId="6DEBE79A"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CCSA-TSD-LTE-36.412</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247" w:history="1">
        <w:r w:rsidRPr="000B260C">
          <w:rPr>
            <w:rFonts w:eastAsia="SimSun"/>
            <w:color w:val="0000FF"/>
            <w:sz w:val="18"/>
            <w:szCs w:val="18"/>
            <w:u w:val="single"/>
            <w:lang w:val="ru-RU" w:eastAsia="zh-CN"/>
          </w:rPr>
          <w:t>http://www.ccsa.org.cn/ITU_spec/ITU-R/M.2012/M.2012-1/LTE/Rel-11/CCSA-TSD-LTE-36412-b00.zip</w:t>
        </w:r>
      </w:hyperlink>
    </w:p>
    <w:p w14:paraId="0E20FC61"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136 412</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12 окт.</w:t>
      </w:r>
      <w:r w:rsidRPr="000B260C">
        <w:rPr>
          <w:rFonts w:ascii="Arial" w:eastAsia="SimSun" w:hAnsi="Arial" w:cs="Arial"/>
          <w:szCs w:val="24"/>
          <w:lang w:val="ru-RU" w:eastAsia="zh-CN"/>
        </w:rPr>
        <w:tab/>
      </w:r>
      <w:hyperlink r:id="rId248" w:history="1">
        <w:r w:rsidRPr="000B260C">
          <w:rPr>
            <w:rFonts w:eastAsia="SimSun"/>
            <w:color w:val="0000FF"/>
            <w:sz w:val="18"/>
            <w:szCs w:val="18"/>
            <w:u w:val="single"/>
            <w:lang w:val="ru-RU" w:eastAsia="zh-CN"/>
          </w:rPr>
          <w:t>http://www.etsi.org/deliver/etsi_ts/136400_136499/136412/11.00.00_60/ts_136412v110000p.pdf</w:t>
        </w:r>
      </w:hyperlink>
    </w:p>
    <w:p w14:paraId="227ECB6A"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TTAT.3G-36.412(R11-11.0.0)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249" w:history="1">
        <w:r w:rsidRPr="000B260C">
          <w:rPr>
            <w:rFonts w:eastAsia="SimSun"/>
            <w:color w:val="0000FF"/>
            <w:sz w:val="18"/>
            <w:szCs w:val="18"/>
            <w:u w:val="single"/>
            <w:lang w:val="ru-RU" w:eastAsia="zh-CN"/>
          </w:rPr>
          <w:t>http://www.tta.or.kr/data/ttasDown.jsp?where=14688&amp;pk_num=TTAT.3G-36.412(R11-11.0.0)</w:t>
        </w:r>
      </w:hyperlink>
    </w:p>
    <w:p w14:paraId="754E617E"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TS-3GA-36.412(Rel11)v11.0.0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250" w:history="1">
        <w:r w:rsidRPr="000B260C">
          <w:rPr>
            <w:rFonts w:eastAsia="SimSun"/>
            <w:color w:val="0000FF"/>
            <w:sz w:val="18"/>
            <w:szCs w:val="18"/>
            <w:u w:val="single"/>
            <w:lang w:val="ru-RU" w:eastAsia="zh-CN"/>
          </w:rPr>
          <w:t>http://www.ttc.or.jp/jp/document_list/free/3gpps2013/TS/TS-3GA-36.412(Rel11)v11.0.0.pdf</w:t>
        </w:r>
      </w:hyperlink>
    </w:p>
    <w:p w14:paraId="5AFF239F" w14:textId="77777777" w:rsidR="004C78C1" w:rsidRPr="000B260C" w:rsidRDefault="004C78C1" w:rsidP="007959B7">
      <w:pPr>
        <w:pStyle w:val="Heading5"/>
        <w:rPr>
          <w:lang w:val="ru-RU"/>
        </w:rPr>
      </w:pPr>
      <w:r w:rsidRPr="000B260C">
        <w:rPr>
          <w:lang w:val="ru-RU"/>
        </w:rPr>
        <w:t>1.2.1.4.5</w:t>
      </w:r>
      <w:r w:rsidRPr="000B260C">
        <w:rPr>
          <w:lang w:val="ru-RU"/>
        </w:rPr>
        <w:tab/>
      </w:r>
      <w:r w:rsidRPr="000B260C">
        <w:rPr>
          <w:lang w:val="ru-RU"/>
        </w:rPr>
        <w:tab/>
        <w:t>TS 36.413</w:t>
      </w:r>
    </w:p>
    <w:p w14:paraId="0906668D" w14:textId="77777777" w:rsidR="004C78C1" w:rsidRPr="000B260C" w:rsidRDefault="004C78C1" w:rsidP="007959B7">
      <w:pPr>
        <w:pStyle w:val="Headingb"/>
        <w:rPr>
          <w:lang w:val="ru-RU"/>
        </w:rPr>
      </w:pPr>
      <w:r w:rsidRPr="000B260C">
        <w:rPr>
          <w:lang w:val="ru-RU"/>
        </w:rPr>
        <w:t>Сеть расширенного универсального наземного доступа (E-UTRAN); прикладной протокол для интерфейса S1 (S1AP)</w:t>
      </w:r>
    </w:p>
    <w:p w14:paraId="5598F641" w14:textId="77777777" w:rsidR="004C78C1" w:rsidRPr="000B260C" w:rsidRDefault="004C78C1" w:rsidP="005D2415">
      <w:pPr>
        <w:rPr>
          <w:lang w:val="ru-RU"/>
        </w:rPr>
      </w:pPr>
      <w:r w:rsidRPr="000B260C">
        <w:rPr>
          <w:lang w:val="ru-RU"/>
        </w:rPr>
        <w:t>В этом документе определяется протокол сигнализации уровня радиосети E-UTRAN для интерфейса S1. Прикладной протокол для интерфейса S1 (S1AP) поддерживает функции интерфейса S1 по процедурам сигнализации, определенным в этом документе.</w:t>
      </w:r>
    </w:p>
    <w:p w14:paraId="682BFCF1" w14:textId="77777777" w:rsidR="004C78C1" w:rsidRPr="000B260C" w:rsidRDefault="004C78C1" w:rsidP="005D2415">
      <w:pPr>
        <w:tabs>
          <w:tab w:val="clear" w:pos="794"/>
          <w:tab w:val="clear" w:pos="1191"/>
          <w:tab w:val="clear" w:pos="1588"/>
          <w:tab w:val="clear" w:pos="1985"/>
        </w:tabs>
        <w:overflowPunct/>
        <w:autoSpaceDE/>
        <w:autoSpaceDN/>
        <w:adjustRightInd/>
        <w:spacing w:before="0"/>
        <w:jc w:val="left"/>
        <w:textAlignment w:val="auto"/>
        <w:rPr>
          <w:rFonts w:eastAsia="SimSun"/>
          <w:b/>
          <w:bCs/>
          <w:color w:val="000000"/>
          <w:sz w:val="18"/>
          <w:szCs w:val="18"/>
          <w:lang w:val="ru-RU" w:eastAsia="zh-CN"/>
        </w:rPr>
      </w:pPr>
      <w:r w:rsidRPr="000B260C">
        <w:rPr>
          <w:rFonts w:eastAsia="SimSun"/>
          <w:b/>
          <w:bCs/>
          <w:color w:val="000000"/>
          <w:sz w:val="18"/>
          <w:szCs w:val="18"/>
          <w:lang w:val="ru-RU" w:eastAsia="zh-CN"/>
        </w:rPr>
        <w:br w:type="page"/>
      </w:r>
    </w:p>
    <w:p w14:paraId="7A93A7E0"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lastRenderedPageBreak/>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0D9C4606"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3F36FB38"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eastAsia="SimSun"/>
          <w:color w:val="000000"/>
          <w:sz w:val="18"/>
          <w:szCs w:val="18"/>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3B505F2C"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ATIS.3GPP.36.413V1060-2013</w:t>
      </w:r>
      <w:r w:rsidRPr="000B260C">
        <w:rPr>
          <w:rFonts w:ascii="Arial" w:eastAsia="SimSun" w:hAnsi="Arial" w:cs="Arial"/>
          <w:szCs w:val="24"/>
          <w:lang w:val="ru-RU" w:eastAsia="zh-CN"/>
        </w:rPr>
        <w:tab/>
      </w:r>
      <w:r w:rsidRPr="000B260C">
        <w:rPr>
          <w:rFonts w:eastAsia="SimSun"/>
          <w:color w:val="000000"/>
          <w:sz w:val="18"/>
          <w:szCs w:val="18"/>
          <w:lang w:val="ru-RU" w:eastAsia="zh-CN"/>
        </w:rPr>
        <w:t>10.6.0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251" w:history="1">
        <w:r w:rsidRPr="000B260C">
          <w:rPr>
            <w:rFonts w:eastAsia="SimSun"/>
            <w:color w:val="0000FF"/>
            <w:sz w:val="18"/>
            <w:szCs w:val="18"/>
            <w:u w:val="single"/>
            <w:lang w:val="ru-RU" w:eastAsia="zh-CN"/>
          </w:rPr>
          <w:t>https://www.atis.org/docstore/default.aspx</w:t>
        </w:r>
      </w:hyperlink>
    </w:p>
    <w:p w14:paraId="155FEDEF"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CCSA-TSD-LTE-36.413</w:t>
      </w:r>
      <w:r w:rsidRPr="000B260C">
        <w:rPr>
          <w:rFonts w:ascii="Arial" w:eastAsia="SimSun" w:hAnsi="Arial" w:cs="Arial"/>
          <w:szCs w:val="24"/>
          <w:lang w:val="ru-RU" w:eastAsia="zh-CN"/>
        </w:rPr>
        <w:tab/>
      </w:r>
      <w:r w:rsidRPr="000B260C">
        <w:rPr>
          <w:rFonts w:eastAsia="SimSun"/>
          <w:color w:val="000000"/>
          <w:sz w:val="18"/>
          <w:szCs w:val="18"/>
          <w:lang w:val="ru-RU" w:eastAsia="zh-CN"/>
        </w:rPr>
        <w:t>10.6.0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252" w:history="1">
        <w:r w:rsidRPr="000B260C">
          <w:rPr>
            <w:rFonts w:eastAsia="SimSun"/>
            <w:color w:val="0000FF"/>
            <w:sz w:val="18"/>
            <w:szCs w:val="18"/>
            <w:u w:val="single"/>
            <w:lang w:val="ru-RU" w:eastAsia="zh-CN"/>
          </w:rPr>
          <w:t>http://www.ccsa.org.cn/ITU_spec/ITU-R/M.2012/M.2012-1/LTE/Rel-10/CCSA-TSD-LTE-36413-a60.zip</w:t>
        </w:r>
      </w:hyperlink>
    </w:p>
    <w:p w14:paraId="1C37A03A"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136 413</w:t>
      </w:r>
      <w:r w:rsidRPr="000B260C">
        <w:rPr>
          <w:rFonts w:ascii="Arial" w:eastAsia="SimSun" w:hAnsi="Arial" w:cs="Arial"/>
          <w:szCs w:val="24"/>
          <w:lang w:val="ru-RU" w:eastAsia="zh-CN"/>
        </w:rPr>
        <w:tab/>
      </w:r>
      <w:r w:rsidRPr="000B260C">
        <w:rPr>
          <w:rFonts w:eastAsia="SimSun"/>
          <w:color w:val="000000"/>
          <w:sz w:val="18"/>
          <w:szCs w:val="18"/>
          <w:lang w:val="ru-RU" w:eastAsia="zh-CN"/>
        </w:rPr>
        <w:t>10.6.0</w:t>
      </w:r>
      <w:r w:rsidRPr="000B260C">
        <w:rPr>
          <w:rFonts w:ascii="Arial" w:eastAsia="SimSun" w:hAnsi="Arial" w:cs="Arial"/>
          <w:szCs w:val="24"/>
          <w:lang w:val="ru-RU" w:eastAsia="zh-CN"/>
        </w:rPr>
        <w:tab/>
      </w:r>
      <w:r w:rsidRPr="000B260C">
        <w:rPr>
          <w:rFonts w:eastAsia="SimSun"/>
          <w:color w:val="000000"/>
          <w:sz w:val="18"/>
          <w:szCs w:val="18"/>
          <w:lang w:val="ru-RU" w:eastAsia="zh-CN"/>
        </w:rPr>
        <w:t>12 июля</w:t>
      </w:r>
      <w:r w:rsidRPr="000B260C">
        <w:rPr>
          <w:rFonts w:ascii="Arial" w:eastAsia="SimSun" w:hAnsi="Arial" w:cs="Arial"/>
          <w:szCs w:val="24"/>
          <w:lang w:val="ru-RU" w:eastAsia="zh-CN"/>
        </w:rPr>
        <w:tab/>
      </w:r>
      <w:hyperlink r:id="rId253" w:history="1">
        <w:r w:rsidRPr="000B260C">
          <w:rPr>
            <w:rFonts w:eastAsia="SimSun"/>
            <w:color w:val="0000FF"/>
            <w:sz w:val="18"/>
            <w:szCs w:val="18"/>
            <w:u w:val="single"/>
            <w:lang w:val="ru-RU" w:eastAsia="zh-CN"/>
          </w:rPr>
          <w:t>http://www.etsi.org/deliver/etsi_ts/136400_136499/136413/10.06.00_60/ts_136413v100600p.pdf</w:t>
        </w:r>
      </w:hyperlink>
    </w:p>
    <w:p w14:paraId="1D0A7F9A"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TTAT.3G-36.413(R10-10.2.0)</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254" w:history="1">
        <w:r w:rsidRPr="000B260C">
          <w:rPr>
            <w:rFonts w:eastAsia="SimSun"/>
            <w:color w:val="0000FF"/>
            <w:sz w:val="18"/>
            <w:szCs w:val="18"/>
            <w:u w:val="single"/>
            <w:lang w:val="ru-RU" w:eastAsia="zh-CN"/>
          </w:rPr>
          <w:t>http://www.tta.or.kr/data/ttasDown.jsp?where=14688&amp;pk_num=TTAT.3G-36.413(R10-10.2.0)</w:t>
        </w:r>
      </w:hyperlink>
      <w:r w:rsidRPr="000B260C">
        <w:rPr>
          <w:rFonts w:eastAsia="SimSun"/>
          <w:color w:val="000000"/>
          <w:sz w:val="18"/>
          <w:szCs w:val="18"/>
          <w:lang w:val="ru-RU" w:eastAsia="zh-CN"/>
        </w:rPr>
        <w:t xml:space="preserve"> </w:t>
      </w:r>
    </w:p>
    <w:p w14:paraId="36CE0911"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ru-RU" w:eastAsia="zh-CN"/>
        </w:rPr>
      </w:pPr>
      <w:r w:rsidRPr="000B260C">
        <w:rPr>
          <w:rFonts w:eastAsia="SimSun"/>
          <w:color w:val="000000"/>
          <w:sz w:val="18"/>
          <w:szCs w:val="18"/>
          <w:lang w:val="ru-RU" w:eastAsia="zh-CN"/>
        </w:rPr>
        <w:t>TTC</w:t>
      </w:r>
      <w:r w:rsidRPr="000B260C">
        <w:rPr>
          <w:rFonts w:ascii="Arial" w:eastAsia="SimSun" w:hAnsi="Arial" w:cs="Arial"/>
          <w:sz w:val="18"/>
          <w:szCs w:val="18"/>
          <w:lang w:val="ru-RU" w:eastAsia="zh-CN"/>
        </w:rPr>
        <w:tab/>
      </w:r>
      <w:r w:rsidRPr="000B260C">
        <w:rPr>
          <w:sz w:val="18"/>
          <w:szCs w:val="18"/>
          <w:lang w:val="ru-RU"/>
        </w:rPr>
        <w:t>TS-3GA-36.413(Rel10)v10.</w:t>
      </w:r>
      <w:r w:rsidRPr="000B260C">
        <w:rPr>
          <w:rFonts w:eastAsia="MS Mincho"/>
          <w:sz w:val="18"/>
          <w:szCs w:val="18"/>
          <w:lang w:val="ru-RU" w:eastAsia="ja-JP"/>
        </w:rPr>
        <w:t>6</w:t>
      </w:r>
      <w:r w:rsidRPr="000B260C">
        <w:rPr>
          <w:sz w:val="18"/>
          <w:szCs w:val="18"/>
          <w:lang w:val="ru-RU"/>
        </w:rPr>
        <w:t>.0</w:t>
      </w:r>
      <w:r w:rsidRPr="000B260C">
        <w:rPr>
          <w:rFonts w:ascii="Arial" w:eastAsia="SimSun" w:hAnsi="Arial" w:cs="Arial"/>
          <w:sz w:val="18"/>
          <w:szCs w:val="18"/>
          <w:lang w:val="ru-RU" w:eastAsia="zh-CN"/>
        </w:rPr>
        <w:tab/>
      </w:r>
      <w:r w:rsidRPr="000B260C">
        <w:rPr>
          <w:sz w:val="18"/>
          <w:szCs w:val="18"/>
          <w:lang w:val="ru-RU"/>
        </w:rPr>
        <w:t>10.</w:t>
      </w:r>
      <w:r w:rsidRPr="000B260C">
        <w:rPr>
          <w:rFonts w:eastAsia="MS Mincho"/>
          <w:sz w:val="18"/>
          <w:szCs w:val="18"/>
          <w:lang w:val="ru-RU" w:eastAsia="ja-JP"/>
        </w:rPr>
        <w:t>6</w:t>
      </w:r>
      <w:r w:rsidRPr="000B260C">
        <w:rPr>
          <w:sz w:val="18"/>
          <w:szCs w:val="18"/>
          <w:lang w:val="ru-RU"/>
        </w:rPr>
        <w:t>.0</w:t>
      </w:r>
      <w:r w:rsidRPr="000B260C">
        <w:rPr>
          <w:rFonts w:ascii="Arial" w:eastAsia="SimSun" w:hAnsi="Arial" w:cs="Arial"/>
          <w:sz w:val="18"/>
          <w:szCs w:val="18"/>
          <w:lang w:val="ru-RU" w:eastAsia="zh-CN"/>
        </w:rPr>
        <w:tab/>
      </w:r>
      <w:r w:rsidRPr="000B260C">
        <w:rPr>
          <w:rFonts w:eastAsia="SimSun"/>
          <w:color w:val="000000"/>
          <w:sz w:val="18"/>
          <w:szCs w:val="18"/>
          <w:lang w:val="ru-RU" w:eastAsia="zh-CN"/>
        </w:rPr>
        <w:t>12 сен.</w:t>
      </w:r>
      <w:r w:rsidRPr="000B260C">
        <w:rPr>
          <w:sz w:val="18"/>
          <w:szCs w:val="18"/>
          <w:lang w:val="ru-RU"/>
        </w:rPr>
        <w:tab/>
      </w:r>
      <w:hyperlink r:id="rId255" w:history="1">
        <w:r w:rsidRPr="000B260C">
          <w:rPr>
            <w:rStyle w:val="Hyperlink"/>
            <w:sz w:val="18"/>
            <w:szCs w:val="18"/>
            <w:lang w:val="ru-RU"/>
          </w:rPr>
          <w:t>http://www.ttc.or.jp/jp/document_list/free/3gpps2012/TS/TS-3GA-36.413(Rel10)v10.6.0.pdf</w:t>
        </w:r>
      </w:hyperlink>
      <w:r w:rsidRPr="000B260C">
        <w:rPr>
          <w:sz w:val="18"/>
          <w:szCs w:val="18"/>
          <w:lang w:val="ru-RU"/>
        </w:rPr>
        <w:t xml:space="preserve"> </w:t>
      </w:r>
    </w:p>
    <w:p w14:paraId="193EAE04" w14:textId="77777777" w:rsidR="004C78C1" w:rsidRPr="000B260C" w:rsidRDefault="004C78C1" w:rsidP="005D2415">
      <w:pPr>
        <w:keepNext/>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14A684F4"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534752A4"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ATIS.3GPP.36.413V1130-2013</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256" w:history="1">
        <w:r w:rsidRPr="000B260C">
          <w:rPr>
            <w:rFonts w:eastAsia="SimSun"/>
            <w:color w:val="0000FF"/>
            <w:sz w:val="18"/>
            <w:szCs w:val="18"/>
            <w:u w:val="single"/>
            <w:lang w:val="ru-RU" w:eastAsia="zh-CN"/>
          </w:rPr>
          <w:t>https://www.atis.org/docstore/default.aspx</w:t>
        </w:r>
      </w:hyperlink>
    </w:p>
    <w:p w14:paraId="723A3AC9"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CCSA-TSD-LTE-36.413</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257" w:history="1">
        <w:r w:rsidRPr="000B260C">
          <w:rPr>
            <w:rFonts w:eastAsia="SimSun"/>
            <w:color w:val="0000FF"/>
            <w:sz w:val="18"/>
            <w:szCs w:val="18"/>
            <w:u w:val="single"/>
            <w:lang w:val="ru-RU" w:eastAsia="zh-CN"/>
          </w:rPr>
          <w:t>http://www.ccsa.org.cn/ITU_spec/ITU-R/M.2012/M.2012-1/LTE/Rel-11/CCSA-TSD-LTE-36413-b30.zip</w:t>
        </w:r>
      </w:hyperlink>
    </w:p>
    <w:p w14:paraId="3EEE2FB9"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136 413</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258" w:history="1">
        <w:r w:rsidRPr="000B260C">
          <w:rPr>
            <w:rFonts w:eastAsia="SimSun"/>
            <w:color w:val="0000FF"/>
            <w:sz w:val="18"/>
            <w:szCs w:val="18"/>
            <w:u w:val="single"/>
            <w:lang w:val="ru-RU" w:eastAsia="zh-CN"/>
          </w:rPr>
          <w:t>http://www.etsi.org/deliver/etsi_ts/136400_136499/136413/11.03.00_60/ts_136413v110300p.pdf</w:t>
        </w:r>
      </w:hyperlink>
    </w:p>
    <w:p w14:paraId="52A9AC0A"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TTAT.3G-36.413(R11-11.3.0)</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259" w:history="1">
        <w:r w:rsidRPr="000B260C">
          <w:rPr>
            <w:rFonts w:eastAsia="SimSun"/>
            <w:color w:val="0000FF"/>
            <w:sz w:val="18"/>
            <w:szCs w:val="18"/>
            <w:u w:val="single"/>
            <w:lang w:val="ru-RU" w:eastAsia="zh-CN"/>
          </w:rPr>
          <w:t>http://www.tta.or.kr/data/ttasDown.jsp?where=14688&amp;pk_num=TTAT.3G-36.413(R11-11.3.0)</w:t>
        </w:r>
      </w:hyperlink>
    </w:p>
    <w:p w14:paraId="5239E1AF"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TS-3GA-36.413(Rel11)v11.3.0</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260" w:history="1">
        <w:r w:rsidRPr="000B260C">
          <w:rPr>
            <w:rFonts w:eastAsia="SimSun"/>
            <w:color w:val="0000FF"/>
            <w:sz w:val="18"/>
            <w:szCs w:val="18"/>
            <w:u w:val="single"/>
            <w:lang w:val="ru-RU" w:eastAsia="zh-CN"/>
          </w:rPr>
          <w:t>http://www.ttc.or.jp/jp/document_list/free/3gpps2013/TS/TS-3GA-36.413(Rel11)v11.3.0.pdf</w:t>
        </w:r>
      </w:hyperlink>
    </w:p>
    <w:p w14:paraId="1193DF8D" w14:textId="77777777" w:rsidR="004C78C1" w:rsidRPr="000B260C" w:rsidRDefault="004C78C1" w:rsidP="007959B7">
      <w:pPr>
        <w:pStyle w:val="Heading5"/>
        <w:rPr>
          <w:lang w:val="ru-RU"/>
        </w:rPr>
      </w:pPr>
      <w:r w:rsidRPr="000B260C">
        <w:rPr>
          <w:lang w:val="ru-RU"/>
        </w:rPr>
        <w:t>1.2.1.4.6</w:t>
      </w:r>
      <w:r w:rsidRPr="000B260C">
        <w:rPr>
          <w:lang w:val="ru-RU"/>
        </w:rPr>
        <w:tab/>
      </w:r>
      <w:r w:rsidRPr="000B260C">
        <w:rPr>
          <w:lang w:val="ru-RU"/>
        </w:rPr>
        <w:tab/>
        <w:t>TS 36.414</w:t>
      </w:r>
    </w:p>
    <w:p w14:paraId="70F3EA0E" w14:textId="77777777" w:rsidR="004C78C1" w:rsidRPr="000B260C" w:rsidRDefault="004C78C1" w:rsidP="007959B7">
      <w:pPr>
        <w:pStyle w:val="Headingb"/>
        <w:rPr>
          <w:lang w:val="ru-RU"/>
        </w:rPr>
      </w:pPr>
      <w:r w:rsidRPr="000B260C">
        <w:rPr>
          <w:lang w:val="ru-RU"/>
        </w:rPr>
        <w:t>Сеть расширенного универсального наземного доступа (E-UTRAN); протокол передачи данных интерфейса S1</w:t>
      </w:r>
    </w:p>
    <w:p w14:paraId="58670003" w14:textId="77777777" w:rsidR="004C78C1" w:rsidRPr="000B260C" w:rsidRDefault="004C78C1" w:rsidP="005D2415">
      <w:pPr>
        <w:rPr>
          <w:lang w:val="ru-RU"/>
        </w:rPr>
      </w:pPr>
      <w:r w:rsidRPr="000B260C">
        <w:rPr>
          <w:lang w:val="ru-RU"/>
        </w:rPr>
        <w:t>В этом документе определяются стандарты для протоколов передачи данных пользователя и соответствующих протоколов сигнализации для создания каналов-носителей в плоскости пользователя для передачи данных через интерфейс S1.</w:t>
      </w:r>
    </w:p>
    <w:p w14:paraId="027866B5"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6008EBA5"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5144F421"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5D568900"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ATIS.3GPP.36.414V1010-2011</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июля</w:t>
      </w:r>
      <w:r w:rsidRPr="000B260C">
        <w:rPr>
          <w:rFonts w:ascii="Arial" w:eastAsia="SimSun" w:hAnsi="Arial" w:cs="Arial"/>
          <w:szCs w:val="24"/>
          <w:lang w:val="ru-RU" w:eastAsia="zh-CN"/>
        </w:rPr>
        <w:tab/>
      </w:r>
      <w:hyperlink r:id="rId261" w:history="1">
        <w:r w:rsidRPr="000B260C">
          <w:rPr>
            <w:rFonts w:eastAsia="SimSun"/>
            <w:color w:val="0000FF"/>
            <w:sz w:val="18"/>
            <w:szCs w:val="18"/>
            <w:u w:val="single"/>
            <w:lang w:val="ru-RU" w:eastAsia="zh-CN"/>
          </w:rPr>
          <w:t>https://www.atis.org/docstore/default.aspx</w:t>
        </w:r>
      </w:hyperlink>
    </w:p>
    <w:p w14:paraId="5BD2BE3C"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CCSA-TSD-LTE-36.414</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262" w:history="1">
        <w:r w:rsidRPr="000B260C">
          <w:rPr>
            <w:rFonts w:eastAsia="SimSun"/>
            <w:color w:val="0000FF"/>
            <w:sz w:val="18"/>
            <w:szCs w:val="18"/>
            <w:u w:val="single"/>
            <w:lang w:val="ru-RU" w:eastAsia="zh-CN"/>
          </w:rPr>
          <w:t>http://www.ccsa.org.cn/ITU_spec/ITU-R/M.2012/M.2012-1/LTE/Rel-10/CCSA-TSD-LTE-36414-a10.zip</w:t>
        </w:r>
      </w:hyperlink>
    </w:p>
    <w:p w14:paraId="3ED8D997"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136 414</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июня</w:t>
      </w:r>
      <w:r w:rsidRPr="000B260C">
        <w:rPr>
          <w:rFonts w:ascii="Arial" w:eastAsia="SimSun" w:hAnsi="Arial" w:cs="Arial"/>
          <w:szCs w:val="24"/>
          <w:lang w:val="ru-RU" w:eastAsia="zh-CN"/>
        </w:rPr>
        <w:tab/>
      </w:r>
      <w:hyperlink r:id="rId263" w:history="1">
        <w:r w:rsidRPr="000B260C">
          <w:rPr>
            <w:rFonts w:eastAsia="SimSun"/>
            <w:color w:val="0000FF"/>
            <w:sz w:val="18"/>
            <w:szCs w:val="18"/>
            <w:u w:val="single"/>
            <w:lang w:val="ru-RU" w:eastAsia="zh-CN"/>
          </w:rPr>
          <w:t>http://www.etsi.org/deliver/etsi_ts/136400_136499/136414/10.01.00_60/ts_136414v100100p.pdf</w:t>
        </w:r>
      </w:hyperlink>
    </w:p>
    <w:p w14:paraId="20204EDF"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TTAT.3G-36.414(R10-10.1.0)</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264" w:history="1">
        <w:r w:rsidRPr="000B260C">
          <w:rPr>
            <w:rFonts w:eastAsia="SimSun"/>
            <w:color w:val="0000FF"/>
            <w:sz w:val="18"/>
            <w:szCs w:val="18"/>
            <w:u w:val="single"/>
            <w:lang w:val="ru-RU" w:eastAsia="zh-CN"/>
          </w:rPr>
          <w:t>http://www.tta.or.kr/data/ttasDown.jsp?where=14688&amp;pk_num=TTAT.3G-36.414(R10-10.1.0)</w:t>
        </w:r>
      </w:hyperlink>
      <w:r w:rsidRPr="000B260C">
        <w:rPr>
          <w:rFonts w:eastAsia="SimSun"/>
          <w:color w:val="000000"/>
          <w:sz w:val="18"/>
          <w:szCs w:val="18"/>
          <w:lang w:val="ru-RU" w:eastAsia="zh-CN"/>
        </w:rPr>
        <w:t xml:space="preserve"> </w:t>
      </w:r>
    </w:p>
    <w:p w14:paraId="127E92C3"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TS-3GA-36.414(Rel10)v10.1.0</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265" w:history="1">
        <w:r w:rsidRPr="000B260C">
          <w:rPr>
            <w:rFonts w:eastAsia="SimSun"/>
            <w:color w:val="0000FF"/>
            <w:sz w:val="18"/>
            <w:szCs w:val="18"/>
            <w:u w:val="single"/>
            <w:lang w:val="ru-RU" w:eastAsia="zh-CN"/>
          </w:rPr>
          <w:t>http://www.ttc.or.jp/imt/ts/ts36414rel10va10.pdf</w:t>
        </w:r>
      </w:hyperlink>
      <w:r w:rsidRPr="000B260C">
        <w:rPr>
          <w:rFonts w:eastAsia="SimSun"/>
          <w:color w:val="000000"/>
          <w:sz w:val="18"/>
          <w:szCs w:val="18"/>
          <w:lang w:val="ru-RU" w:eastAsia="zh-CN"/>
        </w:rPr>
        <w:t xml:space="preserve"> </w:t>
      </w:r>
    </w:p>
    <w:p w14:paraId="1CD0FCD6"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188067D9"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111CBBF6"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ATIS.3GPP.36.414V1100-2013</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266" w:history="1">
        <w:r w:rsidRPr="000B260C">
          <w:rPr>
            <w:rFonts w:eastAsia="SimSun"/>
            <w:color w:val="0000FF"/>
            <w:sz w:val="18"/>
            <w:szCs w:val="18"/>
            <w:u w:val="single"/>
            <w:lang w:val="ru-RU" w:eastAsia="zh-CN"/>
          </w:rPr>
          <w:t>https://www.atis.org/docstore/default.aspx</w:t>
        </w:r>
      </w:hyperlink>
    </w:p>
    <w:p w14:paraId="166394D3"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CCSA-TSD-LTE-36.414</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267" w:history="1">
        <w:r w:rsidRPr="000B260C">
          <w:rPr>
            <w:rFonts w:eastAsia="SimSun"/>
            <w:color w:val="0000FF"/>
            <w:sz w:val="18"/>
            <w:szCs w:val="18"/>
            <w:u w:val="single"/>
            <w:lang w:val="ru-RU" w:eastAsia="zh-CN"/>
          </w:rPr>
          <w:t>http://www.ccsa.org.cn/ITU_spec/ITU-R/M.2012/M.2012-1/LTE/Rel-11/CCSA-TSD-LTE-36414-b00.zip</w:t>
        </w:r>
      </w:hyperlink>
    </w:p>
    <w:p w14:paraId="05512EEF"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136 414</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12 окт.</w:t>
      </w:r>
      <w:r w:rsidRPr="000B260C">
        <w:rPr>
          <w:rFonts w:ascii="Arial" w:eastAsia="SimSun" w:hAnsi="Arial" w:cs="Arial"/>
          <w:szCs w:val="24"/>
          <w:lang w:val="ru-RU" w:eastAsia="zh-CN"/>
        </w:rPr>
        <w:tab/>
      </w:r>
      <w:hyperlink r:id="rId268" w:history="1">
        <w:r w:rsidRPr="000B260C">
          <w:rPr>
            <w:rFonts w:eastAsia="SimSun"/>
            <w:color w:val="0000FF"/>
            <w:sz w:val="18"/>
            <w:szCs w:val="18"/>
            <w:u w:val="single"/>
            <w:lang w:val="ru-RU" w:eastAsia="zh-CN"/>
          </w:rPr>
          <w:t>http://www.etsi.org/deliver/etsi_ts/136400_136499/136414/11.00.00_60/ts_136414v110000p.pdf</w:t>
        </w:r>
      </w:hyperlink>
    </w:p>
    <w:p w14:paraId="168236DB"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TTAT.3G-36.414(R11-11.0.0)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269" w:history="1">
        <w:r w:rsidRPr="000B260C">
          <w:rPr>
            <w:rFonts w:eastAsia="SimSun"/>
            <w:color w:val="0000FF"/>
            <w:sz w:val="18"/>
            <w:szCs w:val="18"/>
            <w:u w:val="single"/>
            <w:lang w:val="ru-RU" w:eastAsia="zh-CN"/>
          </w:rPr>
          <w:t>http://www.tta.or.kr/data/ttasDown.jsp?where=14688&amp;pk_num=TTAT.3G-36.414(R11-11.0.0)</w:t>
        </w:r>
      </w:hyperlink>
    </w:p>
    <w:p w14:paraId="1C7F3399"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TS-3GA-36.414(Rel11)v11.0.0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270" w:history="1">
        <w:r w:rsidRPr="000B260C">
          <w:rPr>
            <w:rFonts w:eastAsia="SimSun"/>
            <w:color w:val="0000FF"/>
            <w:sz w:val="18"/>
            <w:szCs w:val="18"/>
            <w:u w:val="single"/>
            <w:lang w:val="ru-RU" w:eastAsia="zh-CN"/>
          </w:rPr>
          <w:t>http://www.ttc.or.jp/jp/document_list/free/3gpps2013/TS/TS-3GA-36.414(Rel11)v11.0.0.pdf</w:t>
        </w:r>
      </w:hyperlink>
    </w:p>
    <w:p w14:paraId="56EB255C" w14:textId="77777777" w:rsidR="004C78C1" w:rsidRPr="000B260C" w:rsidRDefault="004C78C1" w:rsidP="007959B7">
      <w:pPr>
        <w:pStyle w:val="Heading5"/>
        <w:rPr>
          <w:lang w:val="ru-RU"/>
        </w:rPr>
      </w:pPr>
      <w:r w:rsidRPr="000B260C">
        <w:rPr>
          <w:lang w:val="ru-RU"/>
        </w:rPr>
        <w:lastRenderedPageBreak/>
        <w:t>1.2.1.4.7</w:t>
      </w:r>
      <w:r w:rsidRPr="000B260C">
        <w:rPr>
          <w:lang w:val="ru-RU"/>
        </w:rPr>
        <w:tab/>
      </w:r>
      <w:r w:rsidRPr="000B260C">
        <w:rPr>
          <w:lang w:val="ru-RU"/>
        </w:rPr>
        <w:tab/>
        <w:t>TS 36.420</w:t>
      </w:r>
    </w:p>
    <w:p w14:paraId="16051DC8" w14:textId="77777777" w:rsidR="004C78C1" w:rsidRPr="000B260C" w:rsidRDefault="004C78C1" w:rsidP="007959B7">
      <w:pPr>
        <w:pStyle w:val="Headingb"/>
        <w:rPr>
          <w:lang w:val="ru-RU"/>
        </w:rPr>
      </w:pPr>
      <w:r w:rsidRPr="000B260C">
        <w:rPr>
          <w:lang w:val="ru-RU"/>
        </w:rPr>
        <w:t>Сеть расширенного универсального наземного доступа (E-UTRAN); общие аспекты и принципы интерфейса X2</w:t>
      </w:r>
    </w:p>
    <w:p w14:paraId="5D542F96" w14:textId="77777777" w:rsidR="004C78C1" w:rsidRPr="000B260C" w:rsidRDefault="004C78C1" w:rsidP="005D2415">
      <w:pPr>
        <w:rPr>
          <w:lang w:val="ru-RU"/>
        </w:rPr>
      </w:pPr>
      <w:r w:rsidRPr="000B260C">
        <w:rPr>
          <w:lang w:val="ru-RU"/>
        </w:rPr>
        <w:t>Настоящий документ является введением к серии TSG RAN TS 36.42x технических спецификаций UMTS, в которых определяется интерфейс X2. Это интерфейс для взаимного соединения двух компонентов NodeB (eNodeB) сети E-UTRAN внутри архитектуры сети расширенного универсального наземного доступа (E-UTRAN).</w:t>
      </w:r>
    </w:p>
    <w:p w14:paraId="01B27499"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362FC2A9"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614BA643"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2E363328"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ATIS.3GPP.36.420V1020-2013</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271" w:history="1">
        <w:r w:rsidRPr="000B260C">
          <w:rPr>
            <w:rFonts w:eastAsia="SimSun"/>
            <w:color w:val="0000FF"/>
            <w:sz w:val="18"/>
            <w:szCs w:val="18"/>
            <w:u w:val="single"/>
            <w:lang w:val="ru-RU" w:eastAsia="zh-CN"/>
          </w:rPr>
          <w:t>https://www.atis.org/docstore/default.aspx</w:t>
        </w:r>
      </w:hyperlink>
    </w:p>
    <w:p w14:paraId="70553EB3"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CCSA-TSD-LTE-36.420</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272" w:history="1">
        <w:r w:rsidRPr="000B260C">
          <w:rPr>
            <w:rFonts w:eastAsia="SimSun"/>
            <w:color w:val="0000FF"/>
            <w:sz w:val="18"/>
            <w:szCs w:val="18"/>
            <w:u w:val="single"/>
            <w:lang w:val="ru-RU" w:eastAsia="zh-CN"/>
          </w:rPr>
          <w:t>http://www.ccsa.org.cn/ITU_spec/ITU-R/M.2012/M.2012-1/LTE/Rel-10/CCSA-TSD-LTE-36420-a20.zip</w:t>
        </w:r>
      </w:hyperlink>
    </w:p>
    <w:p w14:paraId="11534993"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136 420</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11 окт.</w:t>
      </w:r>
      <w:r w:rsidRPr="000B260C">
        <w:rPr>
          <w:rFonts w:ascii="Arial" w:eastAsia="SimSun" w:hAnsi="Arial" w:cs="Arial"/>
          <w:szCs w:val="24"/>
          <w:lang w:val="ru-RU" w:eastAsia="zh-CN"/>
        </w:rPr>
        <w:tab/>
      </w:r>
      <w:hyperlink r:id="rId273" w:history="1">
        <w:r w:rsidRPr="000B260C">
          <w:rPr>
            <w:rFonts w:eastAsia="SimSun"/>
            <w:color w:val="0000FF"/>
            <w:sz w:val="18"/>
            <w:szCs w:val="18"/>
            <w:u w:val="single"/>
            <w:lang w:val="ru-RU" w:eastAsia="zh-CN"/>
          </w:rPr>
          <w:t>http://www.etsi.org/deliver/etsi_ts/136400_136499/136420/10.02.00_60/ts_136420v100200p.pdf</w:t>
        </w:r>
      </w:hyperlink>
    </w:p>
    <w:p w14:paraId="433A3949"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TTAT.3G-36.420(R10-10.1.0)</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274" w:history="1">
        <w:r w:rsidRPr="000B260C">
          <w:rPr>
            <w:rFonts w:eastAsia="SimSun"/>
            <w:color w:val="0000FF"/>
            <w:sz w:val="18"/>
            <w:szCs w:val="18"/>
            <w:u w:val="single"/>
            <w:lang w:val="ru-RU" w:eastAsia="zh-CN"/>
          </w:rPr>
          <w:t>http://www.tta.or.kr/data/ttasDown.jsp?where=14688&amp;pk_num=TTAT.3G-36.420(R10-10.1.0)</w:t>
        </w:r>
      </w:hyperlink>
      <w:r w:rsidRPr="000B260C">
        <w:rPr>
          <w:rFonts w:eastAsia="SimSun"/>
          <w:color w:val="000000"/>
          <w:sz w:val="18"/>
          <w:szCs w:val="18"/>
          <w:lang w:val="ru-RU" w:eastAsia="zh-CN"/>
        </w:rPr>
        <w:t xml:space="preserve"> </w:t>
      </w:r>
    </w:p>
    <w:p w14:paraId="2BB477CB"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sz w:val="18"/>
          <w:szCs w:val="18"/>
          <w:lang w:val="ru-RU"/>
        </w:rPr>
      </w:pPr>
      <w:r w:rsidRPr="000B260C">
        <w:rPr>
          <w:rFonts w:eastAsia="SimSun"/>
          <w:color w:val="000000"/>
          <w:sz w:val="18"/>
          <w:szCs w:val="18"/>
          <w:lang w:val="ru-RU" w:eastAsia="zh-CN"/>
        </w:rPr>
        <w:t>TTC</w:t>
      </w:r>
      <w:r w:rsidRPr="000B260C">
        <w:rPr>
          <w:rFonts w:ascii="Arial" w:eastAsia="SimSun" w:hAnsi="Arial" w:cs="Arial"/>
          <w:sz w:val="18"/>
          <w:szCs w:val="18"/>
          <w:lang w:val="ru-RU" w:eastAsia="zh-CN"/>
        </w:rPr>
        <w:tab/>
      </w:r>
      <w:r w:rsidRPr="000B260C">
        <w:rPr>
          <w:sz w:val="18"/>
          <w:szCs w:val="18"/>
          <w:lang w:val="ru-RU"/>
        </w:rPr>
        <w:t>TS-3GA-36.420(Rel10)v10.</w:t>
      </w:r>
      <w:r w:rsidRPr="000B260C">
        <w:rPr>
          <w:rFonts w:eastAsia="MS Mincho"/>
          <w:sz w:val="18"/>
          <w:szCs w:val="18"/>
          <w:lang w:val="ru-RU" w:eastAsia="ja-JP"/>
        </w:rPr>
        <w:t>2</w:t>
      </w:r>
      <w:r w:rsidRPr="000B260C">
        <w:rPr>
          <w:sz w:val="18"/>
          <w:szCs w:val="18"/>
          <w:lang w:val="ru-RU"/>
        </w:rPr>
        <w:t>.0</w:t>
      </w:r>
      <w:r w:rsidRPr="000B260C">
        <w:rPr>
          <w:rFonts w:ascii="Arial" w:eastAsia="SimSun" w:hAnsi="Arial" w:cs="Arial"/>
          <w:sz w:val="18"/>
          <w:szCs w:val="18"/>
          <w:lang w:val="ru-RU" w:eastAsia="zh-CN"/>
        </w:rPr>
        <w:tab/>
      </w:r>
      <w:r w:rsidRPr="000B260C">
        <w:rPr>
          <w:sz w:val="18"/>
          <w:szCs w:val="18"/>
          <w:lang w:val="ru-RU"/>
        </w:rPr>
        <w:t>10.</w:t>
      </w:r>
      <w:r w:rsidRPr="000B260C">
        <w:rPr>
          <w:rFonts w:eastAsia="MS Mincho"/>
          <w:sz w:val="18"/>
          <w:szCs w:val="18"/>
          <w:lang w:val="ru-RU" w:eastAsia="ja-JP"/>
        </w:rPr>
        <w:t>2</w:t>
      </w:r>
      <w:r w:rsidRPr="000B260C">
        <w:rPr>
          <w:sz w:val="18"/>
          <w:szCs w:val="18"/>
          <w:lang w:val="ru-RU"/>
        </w:rPr>
        <w:t>.0</w:t>
      </w:r>
      <w:r w:rsidRPr="000B260C">
        <w:rPr>
          <w:rFonts w:ascii="Arial" w:eastAsia="SimSun" w:hAnsi="Arial" w:cs="Arial"/>
          <w:sz w:val="18"/>
          <w:szCs w:val="18"/>
          <w:lang w:val="ru-RU" w:eastAsia="zh-CN"/>
        </w:rPr>
        <w:tab/>
      </w:r>
      <w:r w:rsidRPr="000B260C">
        <w:rPr>
          <w:rFonts w:eastAsia="SimSun"/>
          <w:color w:val="000000"/>
          <w:sz w:val="18"/>
          <w:szCs w:val="18"/>
          <w:lang w:val="ru-RU" w:eastAsia="zh-CN"/>
        </w:rPr>
        <w:t>11 дек.</w:t>
      </w:r>
      <w:r w:rsidRPr="000B260C">
        <w:rPr>
          <w:rFonts w:eastAsia="SimSun"/>
          <w:color w:val="000000"/>
          <w:sz w:val="18"/>
          <w:szCs w:val="18"/>
          <w:lang w:val="ru-RU" w:eastAsia="zh-CN"/>
        </w:rPr>
        <w:tab/>
      </w:r>
      <w:hyperlink r:id="rId275" w:history="1">
        <w:r w:rsidRPr="000B260C">
          <w:rPr>
            <w:rStyle w:val="Hyperlink"/>
            <w:sz w:val="18"/>
            <w:szCs w:val="18"/>
            <w:lang w:val="ru-RU"/>
          </w:rPr>
          <w:t>http://www.ttc.or.jp/jp/document_list/free/3gpps2011/TS/TS-3GA-36.420(Rel10)v10.2.0.pdf</w:t>
        </w:r>
      </w:hyperlink>
    </w:p>
    <w:p w14:paraId="45646B28" w14:textId="77777777" w:rsidR="004C78C1" w:rsidRPr="000B260C" w:rsidRDefault="004C78C1" w:rsidP="005D2415">
      <w:pPr>
        <w:keepNext/>
        <w:keepLines/>
        <w:widowControl w:val="0"/>
        <w:tabs>
          <w:tab w:val="left" w:pos="90"/>
          <w:tab w:val="left" w:pos="1807"/>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r w:rsidRPr="000B260C">
        <w:rPr>
          <w:rFonts w:eastAsia="SimSun"/>
          <w:b/>
          <w:bCs/>
          <w:color w:val="000000"/>
          <w:sz w:val="18"/>
          <w:szCs w:val="18"/>
          <w:lang w:val="ru-RU" w:eastAsia="zh-CN"/>
        </w:rPr>
        <w:tab/>
      </w:r>
    </w:p>
    <w:p w14:paraId="386FB127" w14:textId="77777777" w:rsidR="004C78C1" w:rsidRPr="000B260C" w:rsidRDefault="004C78C1" w:rsidP="005D2415">
      <w:pPr>
        <w:keepNext/>
        <w:keepLines/>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2FEBF3EB"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ATIS.3GPP.36.420V1100-2013</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276" w:history="1">
        <w:r w:rsidRPr="000B260C">
          <w:rPr>
            <w:rFonts w:eastAsia="SimSun"/>
            <w:color w:val="0000FF"/>
            <w:sz w:val="18"/>
            <w:szCs w:val="18"/>
            <w:u w:val="single"/>
            <w:lang w:val="ru-RU" w:eastAsia="zh-CN"/>
          </w:rPr>
          <w:t>https://www.atis.org/docstore/default.aspx</w:t>
        </w:r>
      </w:hyperlink>
    </w:p>
    <w:p w14:paraId="09F9548B"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CCSA-TSD-LTE-36.420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277" w:history="1">
        <w:r w:rsidRPr="000B260C">
          <w:rPr>
            <w:rFonts w:eastAsia="SimSun"/>
            <w:color w:val="0000FF"/>
            <w:sz w:val="18"/>
            <w:szCs w:val="18"/>
            <w:u w:val="single"/>
            <w:lang w:val="ru-RU" w:eastAsia="zh-CN"/>
          </w:rPr>
          <w:t>http://www.ccsa.org.cn/ITU_spec/ITU-R/M.2012/M.2012-1/LTE/Rel-11/CCSA-TSD-LTE-36420-b00.zip</w:t>
        </w:r>
      </w:hyperlink>
    </w:p>
    <w:p w14:paraId="3D2D07A0"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136 420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12 окт.</w:t>
      </w:r>
      <w:r w:rsidRPr="000B260C">
        <w:rPr>
          <w:rFonts w:ascii="Arial" w:eastAsia="SimSun" w:hAnsi="Arial" w:cs="Arial"/>
          <w:szCs w:val="24"/>
          <w:lang w:val="ru-RU" w:eastAsia="zh-CN"/>
        </w:rPr>
        <w:tab/>
      </w:r>
      <w:hyperlink r:id="rId278" w:history="1">
        <w:r w:rsidRPr="000B260C">
          <w:rPr>
            <w:rFonts w:eastAsia="SimSun"/>
            <w:color w:val="0000FF"/>
            <w:sz w:val="18"/>
            <w:szCs w:val="18"/>
            <w:u w:val="single"/>
            <w:lang w:val="ru-RU" w:eastAsia="zh-CN"/>
          </w:rPr>
          <w:t>http://www.etsi.org/deliver/etsi_ts/136400_136499/136420/11.00.00_60/ts_136420v110000p.pdf</w:t>
        </w:r>
      </w:hyperlink>
    </w:p>
    <w:p w14:paraId="038A68A2"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TTAT.3G-36.420(R11-11.0.0)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279" w:history="1">
        <w:r w:rsidRPr="000B260C">
          <w:rPr>
            <w:rFonts w:eastAsia="SimSun"/>
            <w:color w:val="0000FF"/>
            <w:sz w:val="18"/>
            <w:szCs w:val="18"/>
            <w:u w:val="single"/>
            <w:lang w:val="ru-RU" w:eastAsia="zh-CN"/>
          </w:rPr>
          <w:t>http://www.tta.or.kr/data/ttasDown.jsp?where=14688&amp;pk_num=TTAT.3G-36.420(R11-11.0.0)</w:t>
        </w:r>
      </w:hyperlink>
    </w:p>
    <w:p w14:paraId="6FDCCAB7"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TS-3GA-36.420(Rel11)v11.0.0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280" w:history="1">
        <w:r w:rsidRPr="000B260C">
          <w:rPr>
            <w:rFonts w:eastAsia="SimSun"/>
            <w:color w:val="0000FF"/>
            <w:sz w:val="18"/>
            <w:szCs w:val="18"/>
            <w:u w:val="single"/>
            <w:lang w:val="ru-RU" w:eastAsia="zh-CN"/>
          </w:rPr>
          <w:t>http://www.ttc.or.jp/jp/document_list/free/3gpps2013/TS/TS-3GA-36.420(Rel11)v11.0.0.pdf</w:t>
        </w:r>
      </w:hyperlink>
    </w:p>
    <w:p w14:paraId="0459D3B5" w14:textId="77777777" w:rsidR="004C78C1" w:rsidRPr="000B260C" w:rsidRDefault="004C78C1" w:rsidP="007959B7">
      <w:pPr>
        <w:pStyle w:val="Heading5"/>
        <w:rPr>
          <w:lang w:val="ru-RU"/>
        </w:rPr>
      </w:pPr>
      <w:r w:rsidRPr="000B260C">
        <w:rPr>
          <w:lang w:val="ru-RU"/>
        </w:rPr>
        <w:t>1.2.1.4.8</w:t>
      </w:r>
      <w:r w:rsidRPr="000B260C">
        <w:rPr>
          <w:lang w:val="ru-RU"/>
        </w:rPr>
        <w:tab/>
      </w:r>
      <w:r w:rsidRPr="000B260C">
        <w:rPr>
          <w:lang w:val="ru-RU"/>
        </w:rPr>
        <w:tab/>
        <w:t>TS 36.421</w:t>
      </w:r>
    </w:p>
    <w:p w14:paraId="051B78BC" w14:textId="77777777" w:rsidR="004C78C1" w:rsidRPr="000B260C" w:rsidRDefault="004C78C1" w:rsidP="007959B7">
      <w:pPr>
        <w:pStyle w:val="Headingb"/>
        <w:rPr>
          <w:lang w:val="ru-RU"/>
        </w:rPr>
      </w:pPr>
      <w:r w:rsidRPr="000B260C">
        <w:rPr>
          <w:lang w:val="ru-RU"/>
        </w:rPr>
        <w:t>Сеть расширенного универсального наземного доступа (E-UTRAN); уровень 1 интерфейса X2</w:t>
      </w:r>
    </w:p>
    <w:p w14:paraId="09F37DB2" w14:textId="77777777" w:rsidR="004C78C1" w:rsidRPr="000B260C" w:rsidRDefault="004C78C1" w:rsidP="005D2415">
      <w:pPr>
        <w:rPr>
          <w:lang w:val="ru-RU"/>
        </w:rPr>
      </w:pPr>
      <w:r w:rsidRPr="000B260C">
        <w:rPr>
          <w:lang w:val="ru-RU"/>
        </w:rPr>
        <w:t>В этом документе определяются стандарты, позволившие реализовать уровень 1 на интерфейсе Х2. Спецификации требований к задержке передачи и требований к эксплуатации и техническому обслуживанию (O&amp;M) не рассматриваются в этом документе. Далее предполагается, что "уровень 1" и "физический уровень" являются синонимами.</w:t>
      </w:r>
    </w:p>
    <w:p w14:paraId="5D29CE62"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27DF72B3"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4240027C"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2CAC3780"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ATIS.3GPP.36.421V1001-2011</w:t>
      </w:r>
      <w:r w:rsidRPr="000B260C">
        <w:rPr>
          <w:rFonts w:ascii="Arial" w:eastAsia="SimSun" w:hAnsi="Arial" w:cs="Arial"/>
          <w:szCs w:val="24"/>
          <w:lang w:val="ru-RU" w:eastAsia="zh-CN"/>
        </w:rPr>
        <w:tab/>
      </w:r>
      <w:r w:rsidRPr="000B260C">
        <w:rPr>
          <w:rFonts w:eastAsia="SimSun"/>
          <w:color w:val="000000"/>
          <w:sz w:val="18"/>
          <w:szCs w:val="18"/>
          <w:lang w:val="ru-RU" w:eastAsia="zh-CN"/>
        </w:rPr>
        <w:t>10.0.1</w:t>
      </w:r>
      <w:r w:rsidRPr="000B260C">
        <w:rPr>
          <w:rFonts w:ascii="Arial" w:eastAsia="SimSun" w:hAnsi="Arial" w:cs="Arial"/>
          <w:szCs w:val="24"/>
          <w:lang w:val="ru-RU" w:eastAsia="zh-CN"/>
        </w:rPr>
        <w:tab/>
      </w:r>
      <w:r w:rsidRPr="000B260C">
        <w:rPr>
          <w:rFonts w:eastAsia="SimSun"/>
          <w:color w:val="000000"/>
          <w:sz w:val="18"/>
          <w:szCs w:val="18"/>
          <w:lang w:val="ru-RU" w:eastAsia="zh-CN"/>
        </w:rPr>
        <w:t>11 июля</w:t>
      </w:r>
      <w:r w:rsidRPr="000B260C">
        <w:rPr>
          <w:rFonts w:ascii="Arial" w:eastAsia="SimSun" w:hAnsi="Arial" w:cs="Arial"/>
          <w:szCs w:val="24"/>
          <w:lang w:val="ru-RU" w:eastAsia="zh-CN"/>
        </w:rPr>
        <w:tab/>
      </w:r>
      <w:hyperlink r:id="rId281" w:history="1">
        <w:r w:rsidRPr="000B260C">
          <w:rPr>
            <w:rFonts w:eastAsia="SimSun"/>
            <w:color w:val="0000FF"/>
            <w:sz w:val="18"/>
            <w:szCs w:val="18"/>
            <w:u w:val="single"/>
            <w:lang w:val="ru-RU" w:eastAsia="zh-CN"/>
          </w:rPr>
          <w:t>https://www.atis.org/docstore/default.aspx</w:t>
        </w:r>
      </w:hyperlink>
    </w:p>
    <w:p w14:paraId="65D9E4EB"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CCSA-TSD-LTE-36.421</w:t>
      </w:r>
      <w:r w:rsidRPr="000B260C">
        <w:rPr>
          <w:rFonts w:ascii="Arial" w:eastAsia="SimSun" w:hAnsi="Arial" w:cs="Arial"/>
          <w:szCs w:val="24"/>
          <w:lang w:val="ru-RU" w:eastAsia="zh-CN"/>
        </w:rPr>
        <w:tab/>
      </w:r>
      <w:r w:rsidRPr="000B260C">
        <w:rPr>
          <w:rFonts w:eastAsia="SimSun"/>
          <w:color w:val="000000"/>
          <w:sz w:val="18"/>
          <w:szCs w:val="18"/>
          <w:lang w:val="ru-RU" w:eastAsia="zh-CN"/>
        </w:rPr>
        <w:t>10.0.1</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282" w:history="1">
        <w:r w:rsidRPr="000B260C">
          <w:rPr>
            <w:rFonts w:eastAsia="SimSun"/>
            <w:color w:val="0000FF"/>
            <w:sz w:val="18"/>
            <w:szCs w:val="18"/>
            <w:u w:val="single"/>
            <w:lang w:val="ru-RU" w:eastAsia="zh-CN"/>
          </w:rPr>
          <w:t>http://www.ccsa.org.cn/ITU_spec/ITU-R/M.2012/M.2012-1/LTE/Rel-10/CCSA-TSD-LTE-36421-a01.zip</w:t>
        </w:r>
      </w:hyperlink>
    </w:p>
    <w:p w14:paraId="732FE6C8"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136 421</w:t>
      </w:r>
      <w:r w:rsidRPr="000B260C">
        <w:rPr>
          <w:rFonts w:ascii="Arial" w:eastAsia="SimSun" w:hAnsi="Arial" w:cs="Arial"/>
          <w:szCs w:val="24"/>
          <w:lang w:val="ru-RU" w:eastAsia="zh-CN"/>
        </w:rPr>
        <w:tab/>
      </w:r>
      <w:r w:rsidRPr="000B260C">
        <w:rPr>
          <w:rFonts w:eastAsia="SimSun"/>
          <w:color w:val="000000"/>
          <w:sz w:val="18"/>
          <w:szCs w:val="18"/>
          <w:lang w:val="ru-RU" w:eastAsia="zh-CN"/>
        </w:rPr>
        <w:t>10.0.1</w:t>
      </w:r>
      <w:r w:rsidRPr="000B260C">
        <w:rPr>
          <w:rFonts w:ascii="Arial" w:eastAsia="SimSun" w:hAnsi="Arial" w:cs="Arial"/>
          <w:szCs w:val="24"/>
          <w:lang w:val="ru-RU" w:eastAsia="zh-CN"/>
        </w:rPr>
        <w:tab/>
      </w:r>
      <w:r w:rsidRPr="000B260C">
        <w:rPr>
          <w:rFonts w:eastAsia="SimSun"/>
          <w:color w:val="000000"/>
          <w:sz w:val="18"/>
          <w:szCs w:val="18"/>
          <w:lang w:val="ru-RU" w:eastAsia="zh-CN"/>
        </w:rPr>
        <w:t>11 мая</w:t>
      </w:r>
      <w:r w:rsidRPr="000B260C">
        <w:rPr>
          <w:rFonts w:ascii="Arial" w:eastAsia="SimSun" w:hAnsi="Arial" w:cs="Arial"/>
          <w:szCs w:val="24"/>
          <w:lang w:val="ru-RU" w:eastAsia="zh-CN"/>
        </w:rPr>
        <w:tab/>
      </w:r>
      <w:hyperlink r:id="rId283" w:history="1">
        <w:r w:rsidRPr="000B260C">
          <w:rPr>
            <w:rFonts w:eastAsia="SimSun"/>
            <w:color w:val="0000FF"/>
            <w:sz w:val="18"/>
            <w:szCs w:val="18"/>
            <w:u w:val="single"/>
            <w:lang w:val="ru-RU" w:eastAsia="zh-CN"/>
          </w:rPr>
          <w:t>http://www.etsi.org/deliver/etsi_ts/136400_136499/136421/10.00.01_60/ts_136421v100001p.pdf</w:t>
        </w:r>
      </w:hyperlink>
    </w:p>
    <w:p w14:paraId="0FB57794"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TTAT.3G-36.421(R10-10.0.1)</w:t>
      </w:r>
      <w:r w:rsidRPr="000B260C">
        <w:rPr>
          <w:rFonts w:ascii="Arial" w:eastAsia="SimSun" w:hAnsi="Arial" w:cs="Arial"/>
          <w:szCs w:val="24"/>
          <w:lang w:val="ru-RU" w:eastAsia="zh-CN"/>
        </w:rPr>
        <w:tab/>
      </w:r>
      <w:r w:rsidRPr="000B260C">
        <w:rPr>
          <w:rFonts w:eastAsia="SimSun"/>
          <w:color w:val="000000"/>
          <w:sz w:val="18"/>
          <w:szCs w:val="18"/>
          <w:lang w:val="ru-RU" w:eastAsia="zh-CN"/>
        </w:rPr>
        <w:t>10.0.1</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284" w:history="1">
        <w:r w:rsidRPr="000B260C">
          <w:rPr>
            <w:rFonts w:eastAsia="SimSun"/>
            <w:color w:val="0000FF"/>
            <w:sz w:val="18"/>
            <w:szCs w:val="18"/>
            <w:u w:val="single"/>
            <w:lang w:val="ru-RU" w:eastAsia="zh-CN"/>
          </w:rPr>
          <w:t>http://www.tta.or.kr/data/ttasDown.jsp?where=14688&amp;pk_num=TTAT.3G-36.421(R10-10.0.1)</w:t>
        </w:r>
      </w:hyperlink>
      <w:r w:rsidRPr="000B260C">
        <w:rPr>
          <w:rFonts w:eastAsia="SimSun"/>
          <w:color w:val="000000"/>
          <w:sz w:val="18"/>
          <w:szCs w:val="18"/>
          <w:lang w:val="ru-RU" w:eastAsia="zh-CN"/>
        </w:rPr>
        <w:t xml:space="preserve"> </w:t>
      </w:r>
    </w:p>
    <w:p w14:paraId="3FB9120D"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TS-3GA-36.421(Rel10)v10.0.1</w:t>
      </w:r>
      <w:r w:rsidRPr="000B260C">
        <w:rPr>
          <w:rFonts w:ascii="Arial" w:eastAsia="SimSun" w:hAnsi="Arial" w:cs="Arial"/>
          <w:szCs w:val="24"/>
          <w:lang w:val="ru-RU" w:eastAsia="zh-CN"/>
        </w:rPr>
        <w:tab/>
      </w:r>
      <w:r w:rsidRPr="000B260C">
        <w:rPr>
          <w:rFonts w:eastAsia="SimSun"/>
          <w:color w:val="000000"/>
          <w:sz w:val="18"/>
          <w:szCs w:val="18"/>
          <w:lang w:val="ru-RU" w:eastAsia="zh-CN"/>
        </w:rPr>
        <w:t>10.0.1</w:t>
      </w:r>
      <w:r w:rsidRPr="000B260C">
        <w:rPr>
          <w:rFonts w:ascii="Arial" w:eastAsia="SimSun" w:hAnsi="Arial" w:cs="Arial"/>
          <w:szCs w:val="24"/>
          <w:lang w:val="ru-RU" w:eastAsia="zh-CN"/>
        </w:rPr>
        <w:tab/>
      </w:r>
      <w:r w:rsidRPr="000B260C">
        <w:rPr>
          <w:rFonts w:eastAsia="SimSun"/>
          <w:color w:val="000000"/>
          <w:sz w:val="18"/>
          <w:szCs w:val="18"/>
          <w:lang w:val="ru-RU" w:eastAsia="zh-CN"/>
        </w:rPr>
        <w:t>11 июня</w:t>
      </w:r>
      <w:r w:rsidRPr="000B260C">
        <w:rPr>
          <w:rFonts w:ascii="Arial" w:eastAsia="SimSun" w:hAnsi="Arial" w:cs="Arial"/>
          <w:szCs w:val="24"/>
          <w:lang w:val="ru-RU" w:eastAsia="zh-CN"/>
        </w:rPr>
        <w:tab/>
      </w:r>
      <w:hyperlink r:id="rId285" w:history="1">
        <w:r w:rsidRPr="000B260C">
          <w:rPr>
            <w:rFonts w:eastAsia="SimSun"/>
            <w:color w:val="0000FF"/>
            <w:sz w:val="18"/>
            <w:szCs w:val="18"/>
            <w:u w:val="single"/>
            <w:lang w:val="ru-RU" w:eastAsia="zh-CN"/>
          </w:rPr>
          <w:t>http://www.ttc.or.jp/imt/ts/ts36421rel10va01.pdf</w:t>
        </w:r>
      </w:hyperlink>
      <w:r w:rsidRPr="000B260C">
        <w:rPr>
          <w:rFonts w:eastAsia="SimSun"/>
          <w:color w:val="000000"/>
          <w:sz w:val="18"/>
          <w:szCs w:val="18"/>
          <w:lang w:val="ru-RU" w:eastAsia="zh-CN"/>
        </w:rPr>
        <w:t xml:space="preserve"> </w:t>
      </w:r>
    </w:p>
    <w:p w14:paraId="39F659C9" w14:textId="77777777" w:rsidR="004C78C1" w:rsidRPr="000B260C" w:rsidRDefault="004C78C1" w:rsidP="005D2415">
      <w:pPr>
        <w:tabs>
          <w:tab w:val="clear" w:pos="794"/>
          <w:tab w:val="clear" w:pos="1191"/>
          <w:tab w:val="clear" w:pos="1588"/>
          <w:tab w:val="clear" w:pos="1985"/>
        </w:tabs>
        <w:overflowPunct/>
        <w:autoSpaceDE/>
        <w:autoSpaceDN/>
        <w:adjustRightInd/>
        <w:spacing w:before="0"/>
        <w:jc w:val="left"/>
        <w:textAlignment w:val="auto"/>
        <w:rPr>
          <w:rFonts w:eastAsia="SimSun"/>
          <w:b/>
          <w:bCs/>
          <w:color w:val="000000"/>
          <w:sz w:val="18"/>
          <w:szCs w:val="18"/>
          <w:lang w:val="ru-RU" w:eastAsia="zh-CN"/>
        </w:rPr>
      </w:pPr>
      <w:r w:rsidRPr="000B260C">
        <w:rPr>
          <w:rFonts w:eastAsia="SimSun"/>
          <w:b/>
          <w:bCs/>
          <w:color w:val="000000"/>
          <w:sz w:val="18"/>
          <w:szCs w:val="18"/>
          <w:lang w:val="ru-RU" w:eastAsia="zh-CN"/>
        </w:rPr>
        <w:br w:type="page"/>
      </w:r>
    </w:p>
    <w:p w14:paraId="3ADF3E6D"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lastRenderedPageBreak/>
        <w:t>Версия 11</w:t>
      </w:r>
    </w:p>
    <w:p w14:paraId="216A9D3D"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eastAsia="SimSun"/>
          <w:color w:val="000000"/>
          <w:sz w:val="18"/>
          <w:szCs w:val="18"/>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121EE522"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ATIS.3GPP.36.421V1110-2013</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286" w:history="1">
        <w:r w:rsidRPr="000B260C">
          <w:rPr>
            <w:rFonts w:eastAsia="SimSun"/>
            <w:color w:val="0000FF"/>
            <w:sz w:val="18"/>
            <w:szCs w:val="18"/>
            <w:u w:val="single"/>
            <w:lang w:val="ru-RU" w:eastAsia="zh-CN"/>
          </w:rPr>
          <w:t>https://www.atis.org/docstore/default.aspx</w:t>
        </w:r>
      </w:hyperlink>
    </w:p>
    <w:p w14:paraId="46491721"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CCSA-TSD-LTE-36.421</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287" w:history="1">
        <w:r w:rsidRPr="000B260C">
          <w:rPr>
            <w:rFonts w:eastAsia="SimSun"/>
            <w:color w:val="0000FF"/>
            <w:sz w:val="18"/>
            <w:szCs w:val="18"/>
            <w:u w:val="single"/>
            <w:lang w:val="ru-RU" w:eastAsia="zh-CN"/>
          </w:rPr>
          <w:t>http://www.ccsa.org.cn/ITU_spec/ITU-R/M.2012/M.2012-1/LTE/Rel-11/CCSA-TSD-LTE-36421-b10.zip</w:t>
        </w:r>
      </w:hyperlink>
    </w:p>
    <w:p w14:paraId="7D09154A"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136 421</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13 янв.</w:t>
      </w:r>
      <w:r w:rsidRPr="000B260C">
        <w:rPr>
          <w:rFonts w:ascii="Arial" w:eastAsia="SimSun" w:hAnsi="Arial" w:cs="Arial"/>
          <w:szCs w:val="24"/>
          <w:lang w:val="ru-RU" w:eastAsia="zh-CN"/>
        </w:rPr>
        <w:tab/>
      </w:r>
      <w:hyperlink r:id="rId288" w:history="1">
        <w:r w:rsidRPr="000B260C">
          <w:rPr>
            <w:rFonts w:eastAsia="SimSun"/>
            <w:color w:val="0000FF"/>
            <w:sz w:val="18"/>
            <w:szCs w:val="18"/>
            <w:u w:val="single"/>
            <w:lang w:val="ru-RU" w:eastAsia="zh-CN"/>
          </w:rPr>
          <w:t>http://www.etsi.org/deliver/etsi_ts/136400_136499/136421/11.01.00_60/ts_136421v110100p.pdf</w:t>
        </w:r>
      </w:hyperlink>
    </w:p>
    <w:p w14:paraId="6082C2F3"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TTAT.3G-36.421(R11-11.1.0)</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289" w:history="1">
        <w:r w:rsidRPr="000B260C">
          <w:rPr>
            <w:rFonts w:eastAsia="SimSun"/>
            <w:color w:val="0000FF"/>
            <w:sz w:val="18"/>
            <w:szCs w:val="18"/>
            <w:u w:val="single"/>
            <w:lang w:val="ru-RU" w:eastAsia="zh-CN"/>
          </w:rPr>
          <w:t>http://www.tta.or.kr/data/ttasDown.jsp?where=14688&amp;pk_num=TTAT.3G-36.421(R11-11.1.0)</w:t>
        </w:r>
      </w:hyperlink>
    </w:p>
    <w:p w14:paraId="137DC2EA"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TS-3GA-36.421(Rel11)v11.1.0</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290" w:history="1">
        <w:r w:rsidRPr="000B260C">
          <w:rPr>
            <w:rFonts w:eastAsia="SimSun"/>
            <w:color w:val="0000FF"/>
            <w:sz w:val="18"/>
            <w:szCs w:val="18"/>
            <w:u w:val="single"/>
            <w:lang w:val="ru-RU" w:eastAsia="zh-CN"/>
          </w:rPr>
          <w:t>http://www.ttc.or.jp/jp/document_list/free/3gpps2013/TS/TS-3GA-36.421(Rel11)v11.1.0.pdf</w:t>
        </w:r>
      </w:hyperlink>
    </w:p>
    <w:p w14:paraId="5AAB4E4B" w14:textId="77777777" w:rsidR="004C78C1" w:rsidRPr="000B260C" w:rsidRDefault="004C78C1" w:rsidP="007959B7">
      <w:pPr>
        <w:pStyle w:val="Heading5"/>
        <w:rPr>
          <w:lang w:val="ru-RU"/>
        </w:rPr>
      </w:pPr>
      <w:r w:rsidRPr="000B260C">
        <w:rPr>
          <w:lang w:val="ru-RU"/>
        </w:rPr>
        <w:t>1.2.1.4.9</w:t>
      </w:r>
      <w:r w:rsidRPr="000B260C">
        <w:rPr>
          <w:lang w:val="ru-RU"/>
        </w:rPr>
        <w:tab/>
      </w:r>
      <w:r w:rsidRPr="000B260C">
        <w:rPr>
          <w:lang w:val="ru-RU"/>
        </w:rPr>
        <w:tab/>
        <w:t>TS 36.422</w:t>
      </w:r>
    </w:p>
    <w:p w14:paraId="78E7716E" w14:textId="77777777" w:rsidR="004C78C1" w:rsidRPr="000B260C" w:rsidRDefault="004C78C1" w:rsidP="007959B7">
      <w:pPr>
        <w:pStyle w:val="Headingb"/>
        <w:rPr>
          <w:lang w:val="ru-RU"/>
        </w:rPr>
      </w:pPr>
      <w:r w:rsidRPr="000B260C">
        <w:rPr>
          <w:lang w:val="ru-RU"/>
        </w:rPr>
        <w:t>Сеть расширенного универсального наземного доступа (E-UTRAN); передача сигнальных сообщений по интерфейсу X2</w:t>
      </w:r>
    </w:p>
    <w:p w14:paraId="61F76F29" w14:textId="77777777" w:rsidR="004C78C1" w:rsidRPr="000B260C" w:rsidRDefault="004C78C1" w:rsidP="005D2415">
      <w:pPr>
        <w:rPr>
          <w:lang w:val="ru-RU"/>
        </w:rPr>
      </w:pPr>
      <w:r w:rsidRPr="000B260C">
        <w:rPr>
          <w:lang w:val="ru-RU"/>
        </w:rPr>
        <w:t xml:space="preserve">В этом документе определяются стандарты передачи сигнальных сообщений, используемые при передаче через интерфейс X2. X2 является логическим интерфейсом между узлами eNodeB. В этом документе описывается процесс передачи сигнальных сообщений </w:t>
      </w:r>
      <w:r w:rsidRPr="000B260C">
        <w:rPr>
          <w:lang w:val="ru-RU"/>
        </w:rPr>
        <w:br/>
        <w:t>X2AP через интерфейс X2.</w:t>
      </w:r>
    </w:p>
    <w:p w14:paraId="6C706ECE"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3057B8CB"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30590336"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61DD02AF"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ATIS.3GPP.36.422V1010-2011</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июля</w:t>
      </w:r>
      <w:r w:rsidRPr="000B260C">
        <w:rPr>
          <w:rFonts w:ascii="Arial" w:eastAsia="SimSun" w:hAnsi="Arial" w:cs="Arial"/>
          <w:szCs w:val="24"/>
          <w:lang w:val="ru-RU" w:eastAsia="zh-CN"/>
        </w:rPr>
        <w:tab/>
      </w:r>
      <w:hyperlink r:id="rId291" w:history="1">
        <w:r w:rsidRPr="000B260C">
          <w:rPr>
            <w:rFonts w:eastAsia="SimSun"/>
            <w:color w:val="0000FF"/>
            <w:sz w:val="18"/>
            <w:szCs w:val="18"/>
            <w:u w:val="single"/>
            <w:lang w:val="ru-RU" w:eastAsia="zh-CN"/>
          </w:rPr>
          <w:t>https://www.atis.org/docstore/default.aspx</w:t>
        </w:r>
      </w:hyperlink>
    </w:p>
    <w:p w14:paraId="76BCEC21"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CCSA-TSD-LTE-36.422</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292" w:history="1">
        <w:r w:rsidRPr="000B260C">
          <w:rPr>
            <w:rFonts w:eastAsia="SimSun"/>
            <w:color w:val="0000FF"/>
            <w:sz w:val="18"/>
            <w:szCs w:val="18"/>
            <w:u w:val="single"/>
            <w:lang w:val="ru-RU" w:eastAsia="zh-CN"/>
          </w:rPr>
          <w:t>http://www.ccsa.org.cn/ITU_spec/ITU-R/M.2012/M.2012-1/LTE/Rel-10/CCSA-TSD-LTE-36422-a10.zip</w:t>
        </w:r>
      </w:hyperlink>
    </w:p>
    <w:p w14:paraId="48BBB828"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136 422</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июня</w:t>
      </w:r>
      <w:r w:rsidRPr="000B260C">
        <w:rPr>
          <w:rFonts w:ascii="Arial" w:eastAsia="SimSun" w:hAnsi="Arial" w:cs="Arial"/>
          <w:szCs w:val="24"/>
          <w:lang w:val="ru-RU" w:eastAsia="zh-CN"/>
        </w:rPr>
        <w:tab/>
      </w:r>
      <w:hyperlink r:id="rId293" w:history="1">
        <w:r w:rsidRPr="000B260C">
          <w:rPr>
            <w:rFonts w:eastAsia="SimSun"/>
            <w:color w:val="0000FF"/>
            <w:sz w:val="18"/>
            <w:szCs w:val="18"/>
            <w:u w:val="single"/>
            <w:lang w:val="ru-RU" w:eastAsia="zh-CN"/>
          </w:rPr>
          <w:t>http://www.etsi.org/deliver/etsi_ts/136400_136499/136422/10.01.00_60/ts_136422v100100p.pdf</w:t>
        </w:r>
      </w:hyperlink>
    </w:p>
    <w:p w14:paraId="6494AE45"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TTAT.3G-36.422(R10-10.1.0)</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294" w:history="1">
        <w:r w:rsidRPr="000B260C">
          <w:rPr>
            <w:rFonts w:eastAsia="SimSun"/>
            <w:color w:val="0000FF"/>
            <w:sz w:val="18"/>
            <w:szCs w:val="18"/>
            <w:u w:val="single"/>
            <w:lang w:val="ru-RU" w:eastAsia="zh-CN"/>
          </w:rPr>
          <w:t>http://www.tta.or.kr/data/ttasDown.jsp?where=14688&amp;pk_num=TTAT.3G-36.422(R10-10.1.0)</w:t>
        </w:r>
      </w:hyperlink>
      <w:r w:rsidRPr="000B260C">
        <w:rPr>
          <w:rFonts w:eastAsia="SimSun"/>
          <w:color w:val="000000"/>
          <w:sz w:val="18"/>
          <w:szCs w:val="18"/>
          <w:lang w:val="ru-RU" w:eastAsia="zh-CN"/>
        </w:rPr>
        <w:t xml:space="preserve"> </w:t>
      </w:r>
    </w:p>
    <w:p w14:paraId="36EE81CE"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TS-3GA-36.422(Rel10)v10.1.0</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295" w:history="1">
        <w:r w:rsidRPr="000B260C">
          <w:rPr>
            <w:rFonts w:eastAsia="SimSun"/>
            <w:color w:val="0000FF"/>
            <w:sz w:val="18"/>
            <w:szCs w:val="18"/>
            <w:u w:val="single"/>
            <w:lang w:val="ru-RU" w:eastAsia="zh-CN"/>
          </w:rPr>
          <w:t>http://www.ttc.or.jp/imt/ts/ts36422rel10va10.pdf</w:t>
        </w:r>
      </w:hyperlink>
      <w:r w:rsidRPr="000B260C">
        <w:rPr>
          <w:rFonts w:eastAsia="SimSun"/>
          <w:color w:val="000000"/>
          <w:sz w:val="18"/>
          <w:szCs w:val="18"/>
          <w:lang w:val="ru-RU" w:eastAsia="zh-CN"/>
        </w:rPr>
        <w:t xml:space="preserve"> </w:t>
      </w:r>
    </w:p>
    <w:p w14:paraId="76F69586" w14:textId="77777777" w:rsidR="004C78C1" w:rsidRPr="000B260C" w:rsidRDefault="004C78C1" w:rsidP="005D2415">
      <w:pPr>
        <w:keepNext/>
        <w:keepLines/>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6CD31FC7"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7A76F6EC"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ATIS.3GPP.36.422V1100-2013</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296" w:history="1">
        <w:r w:rsidRPr="000B260C">
          <w:rPr>
            <w:rFonts w:eastAsia="SimSun"/>
            <w:color w:val="0000FF"/>
            <w:sz w:val="18"/>
            <w:szCs w:val="18"/>
            <w:u w:val="single"/>
            <w:lang w:val="ru-RU" w:eastAsia="zh-CN"/>
          </w:rPr>
          <w:t>https://www.atis.org/docstore/default.aspx</w:t>
        </w:r>
      </w:hyperlink>
    </w:p>
    <w:p w14:paraId="40EBAFA6"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CCSA-TSD-LTE-36.422</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297" w:history="1">
        <w:r w:rsidRPr="000B260C">
          <w:rPr>
            <w:rFonts w:eastAsia="SimSun"/>
            <w:color w:val="0000FF"/>
            <w:sz w:val="18"/>
            <w:szCs w:val="18"/>
            <w:u w:val="single"/>
            <w:lang w:val="ru-RU" w:eastAsia="zh-CN"/>
          </w:rPr>
          <w:t>http://www.ccsa.org.cn/ITU_spec/ITU-R/M.2012/M.2012-1/LTE/Rel-11/CCSA-TSD-LTE-36422-b00.zip</w:t>
        </w:r>
      </w:hyperlink>
    </w:p>
    <w:p w14:paraId="2CBE4D25"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136 422</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12 окт.</w:t>
      </w:r>
      <w:r w:rsidRPr="000B260C">
        <w:rPr>
          <w:rFonts w:ascii="Arial" w:eastAsia="SimSun" w:hAnsi="Arial" w:cs="Arial"/>
          <w:szCs w:val="24"/>
          <w:lang w:val="ru-RU" w:eastAsia="zh-CN"/>
        </w:rPr>
        <w:tab/>
      </w:r>
      <w:hyperlink r:id="rId298" w:history="1">
        <w:r w:rsidRPr="000B260C">
          <w:rPr>
            <w:rFonts w:eastAsia="SimSun"/>
            <w:color w:val="0000FF"/>
            <w:sz w:val="18"/>
            <w:szCs w:val="18"/>
            <w:u w:val="single"/>
            <w:lang w:val="ru-RU" w:eastAsia="zh-CN"/>
          </w:rPr>
          <w:t>http://www.etsi.org/deliver/etsi_ts/136400_136499/136422/11.00.00_60/ts_136422v110000p.pdf</w:t>
        </w:r>
      </w:hyperlink>
    </w:p>
    <w:p w14:paraId="1BA2561E"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TTAT.3G-36.422(R11-11.0.0)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299" w:history="1">
        <w:r w:rsidRPr="000B260C">
          <w:rPr>
            <w:rFonts w:eastAsia="SimSun"/>
            <w:color w:val="0000FF"/>
            <w:sz w:val="18"/>
            <w:szCs w:val="18"/>
            <w:u w:val="single"/>
            <w:lang w:val="ru-RU" w:eastAsia="zh-CN"/>
          </w:rPr>
          <w:t>http://www.tta.or.kr/data/ttasDown.jsp?where=14688&amp;pk_num=TTAT.3G-36.422(R11-11.0.0)</w:t>
        </w:r>
      </w:hyperlink>
    </w:p>
    <w:p w14:paraId="3DCE6FED"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TS-3GA-36.422(Rel11)v11.0.0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300" w:history="1">
        <w:r w:rsidRPr="000B260C">
          <w:rPr>
            <w:rFonts w:eastAsia="SimSun"/>
            <w:color w:val="0000FF"/>
            <w:sz w:val="18"/>
            <w:szCs w:val="18"/>
            <w:u w:val="single"/>
            <w:lang w:val="ru-RU" w:eastAsia="zh-CN"/>
          </w:rPr>
          <w:t>http://www.ttc.or.jp/jp/document_list/free/3gpps2013/TS/TS-3GA-36.422(Rel11)v11.0.0.pdf</w:t>
        </w:r>
      </w:hyperlink>
    </w:p>
    <w:p w14:paraId="33A8A553" w14:textId="77777777" w:rsidR="004C78C1" w:rsidRPr="000B260C" w:rsidRDefault="004C78C1" w:rsidP="007959B7">
      <w:pPr>
        <w:pStyle w:val="Heading5"/>
        <w:rPr>
          <w:lang w:val="ru-RU"/>
        </w:rPr>
      </w:pPr>
      <w:r w:rsidRPr="000B260C">
        <w:rPr>
          <w:lang w:val="ru-RU"/>
        </w:rPr>
        <w:t>1.2.1.4.10</w:t>
      </w:r>
      <w:r w:rsidRPr="000B260C">
        <w:rPr>
          <w:lang w:val="ru-RU"/>
        </w:rPr>
        <w:tab/>
      </w:r>
      <w:r w:rsidRPr="000B260C">
        <w:rPr>
          <w:lang w:val="ru-RU"/>
        </w:rPr>
        <w:tab/>
        <w:t>TS 36.423</w:t>
      </w:r>
    </w:p>
    <w:p w14:paraId="67DB2CE7" w14:textId="77777777" w:rsidR="004C78C1" w:rsidRPr="000B260C" w:rsidRDefault="004C78C1" w:rsidP="007959B7">
      <w:pPr>
        <w:pStyle w:val="Headingb"/>
        <w:rPr>
          <w:lang w:val="ru-RU"/>
        </w:rPr>
      </w:pPr>
      <w:r w:rsidRPr="000B260C">
        <w:rPr>
          <w:lang w:val="ru-RU"/>
        </w:rPr>
        <w:t>Сеть расширенного универсального наземного доступа (E-UTRAN); прикладной протокол для интерфейса X2 (X2AP)</w:t>
      </w:r>
    </w:p>
    <w:p w14:paraId="5E568C42" w14:textId="77777777" w:rsidR="004C78C1" w:rsidRPr="000B260C" w:rsidRDefault="004C78C1" w:rsidP="005D2415">
      <w:pPr>
        <w:rPr>
          <w:lang w:val="ru-RU"/>
        </w:rPr>
      </w:pPr>
      <w:r w:rsidRPr="000B260C">
        <w:rPr>
          <w:lang w:val="ru-RU"/>
        </w:rPr>
        <w:t>В этом документе определяются процедуры сигнализации уровня радиосети в плоскости управления между узлами eNodeB в сети E</w:t>
      </w:r>
      <w:r w:rsidRPr="000B260C">
        <w:rPr>
          <w:lang w:val="ru-RU"/>
        </w:rPr>
        <w:noBreakHyphen/>
        <w:t>UTRAN. Прикладной протокол для интерфейса X2 (X2AP) поддерживает функции интерфейса Х2 по процедурам сигнализации, определенным в этом документе.</w:t>
      </w:r>
    </w:p>
    <w:p w14:paraId="394FA0DC" w14:textId="77777777" w:rsidR="004C78C1" w:rsidRPr="000B260C" w:rsidRDefault="004C78C1" w:rsidP="005D2415">
      <w:pPr>
        <w:tabs>
          <w:tab w:val="clear" w:pos="794"/>
          <w:tab w:val="clear" w:pos="1191"/>
          <w:tab w:val="clear" w:pos="1588"/>
          <w:tab w:val="clear" w:pos="1985"/>
        </w:tabs>
        <w:overflowPunct/>
        <w:autoSpaceDE/>
        <w:autoSpaceDN/>
        <w:adjustRightInd/>
        <w:spacing w:before="0"/>
        <w:jc w:val="left"/>
        <w:textAlignment w:val="auto"/>
        <w:rPr>
          <w:rFonts w:eastAsia="SimSun"/>
          <w:b/>
          <w:bCs/>
          <w:color w:val="000000"/>
          <w:sz w:val="18"/>
          <w:szCs w:val="18"/>
          <w:lang w:val="ru-RU" w:eastAsia="zh-CN"/>
        </w:rPr>
      </w:pPr>
      <w:r w:rsidRPr="000B260C">
        <w:rPr>
          <w:rFonts w:eastAsia="SimSun"/>
          <w:b/>
          <w:bCs/>
          <w:color w:val="000000"/>
          <w:sz w:val="18"/>
          <w:szCs w:val="18"/>
          <w:lang w:val="ru-RU" w:eastAsia="zh-CN"/>
        </w:rPr>
        <w:br w:type="page"/>
      </w:r>
    </w:p>
    <w:p w14:paraId="3EDAEC71"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lastRenderedPageBreak/>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6FAD80B1"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6E2EF7BD"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eastAsia="SimSun"/>
          <w:color w:val="000000"/>
          <w:sz w:val="18"/>
          <w:szCs w:val="18"/>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1AE30E2A"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ATIS.3GPP.36.423V1050-2013</w:t>
      </w:r>
      <w:r w:rsidRPr="000B260C">
        <w:rPr>
          <w:rFonts w:ascii="Arial" w:eastAsia="SimSun" w:hAnsi="Arial" w:cs="Arial"/>
          <w:szCs w:val="24"/>
          <w:lang w:val="ru-RU" w:eastAsia="zh-CN"/>
        </w:rPr>
        <w:tab/>
      </w:r>
      <w:r w:rsidRPr="000B260C">
        <w:rPr>
          <w:rFonts w:eastAsia="SimSun"/>
          <w:color w:val="000000"/>
          <w:sz w:val="18"/>
          <w:szCs w:val="18"/>
          <w:lang w:val="ru-RU" w:eastAsia="zh-CN"/>
        </w:rPr>
        <w:t>10.5.0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301" w:history="1">
        <w:r w:rsidRPr="000B260C">
          <w:rPr>
            <w:rFonts w:eastAsia="SimSun"/>
            <w:color w:val="0000FF"/>
            <w:sz w:val="18"/>
            <w:szCs w:val="18"/>
            <w:u w:val="single"/>
            <w:lang w:val="ru-RU" w:eastAsia="zh-CN"/>
          </w:rPr>
          <w:t>https://www.atis.org/docstore/default.aspx</w:t>
        </w:r>
      </w:hyperlink>
    </w:p>
    <w:p w14:paraId="13A32885"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CCSA-TSD-LTE-36.423</w:t>
      </w:r>
      <w:r w:rsidRPr="000B260C">
        <w:rPr>
          <w:rFonts w:ascii="Arial" w:eastAsia="SimSun" w:hAnsi="Arial" w:cs="Arial"/>
          <w:szCs w:val="24"/>
          <w:lang w:val="ru-RU" w:eastAsia="zh-CN"/>
        </w:rPr>
        <w:tab/>
      </w:r>
      <w:r w:rsidRPr="000B260C">
        <w:rPr>
          <w:rFonts w:eastAsia="SimSun"/>
          <w:color w:val="000000"/>
          <w:sz w:val="18"/>
          <w:szCs w:val="18"/>
          <w:lang w:val="ru-RU" w:eastAsia="zh-CN"/>
        </w:rPr>
        <w:t>10.5.0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302" w:history="1">
        <w:r w:rsidRPr="000B260C">
          <w:rPr>
            <w:rFonts w:eastAsia="SimSun"/>
            <w:color w:val="0000FF"/>
            <w:sz w:val="18"/>
            <w:szCs w:val="18"/>
            <w:u w:val="single"/>
            <w:lang w:val="ru-RU" w:eastAsia="zh-CN"/>
          </w:rPr>
          <w:t>http://www.ccsa.org.cn/ITU_spec/ITU-R/M.2012/M.2012-1/LTE/Rel-10/CCSA-TSD-LTE-36423-a50.zip</w:t>
        </w:r>
      </w:hyperlink>
    </w:p>
    <w:p w14:paraId="75561FD3"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136 423</w:t>
      </w:r>
      <w:r w:rsidRPr="000B260C">
        <w:rPr>
          <w:rFonts w:ascii="Arial" w:eastAsia="SimSun" w:hAnsi="Arial" w:cs="Arial"/>
          <w:szCs w:val="24"/>
          <w:lang w:val="ru-RU" w:eastAsia="zh-CN"/>
        </w:rPr>
        <w:tab/>
      </w:r>
      <w:r w:rsidRPr="000B260C">
        <w:rPr>
          <w:rFonts w:eastAsia="SimSun"/>
          <w:color w:val="000000"/>
          <w:sz w:val="18"/>
          <w:szCs w:val="18"/>
          <w:lang w:val="ru-RU" w:eastAsia="zh-CN"/>
        </w:rPr>
        <w:t>10.5.0</w:t>
      </w:r>
      <w:r w:rsidRPr="000B260C">
        <w:rPr>
          <w:rFonts w:ascii="Arial" w:eastAsia="SimSun" w:hAnsi="Arial" w:cs="Arial"/>
          <w:szCs w:val="24"/>
          <w:lang w:val="ru-RU" w:eastAsia="zh-CN"/>
        </w:rPr>
        <w:tab/>
      </w:r>
      <w:r w:rsidRPr="000B260C">
        <w:rPr>
          <w:rFonts w:eastAsia="SimSun"/>
          <w:color w:val="000000"/>
          <w:sz w:val="18"/>
          <w:szCs w:val="18"/>
          <w:lang w:val="ru-RU" w:eastAsia="zh-CN"/>
        </w:rPr>
        <w:t>12 марта</w:t>
      </w:r>
      <w:r w:rsidRPr="000B260C">
        <w:rPr>
          <w:rFonts w:ascii="Arial" w:eastAsia="SimSun" w:hAnsi="Arial" w:cs="Arial"/>
          <w:szCs w:val="24"/>
          <w:lang w:val="ru-RU" w:eastAsia="zh-CN"/>
        </w:rPr>
        <w:tab/>
      </w:r>
      <w:hyperlink r:id="rId303" w:history="1">
        <w:r w:rsidRPr="000B260C">
          <w:rPr>
            <w:rFonts w:eastAsia="SimSun"/>
            <w:color w:val="0000FF"/>
            <w:sz w:val="18"/>
            <w:szCs w:val="18"/>
            <w:u w:val="single"/>
            <w:lang w:val="ru-RU" w:eastAsia="zh-CN"/>
          </w:rPr>
          <w:t>http://www.etsi.org/deliver/etsi_ts/136400_136499/136423/10.05.00_60/ts_136423v100500p.pdf</w:t>
        </w:r>
      </w:hyperlink>
    </w:p>
    <w:p w14:paraId="040FD39F"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TTAT.3G-36.423(R10-10.2.0)</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304" w:history="1">
        <w:r w:rsidRPr="000B260C">
          <w:rPr>
            <w:rFonts w:eastAsia="SimSun"/>
            <w:color w:val="0000FF"/>
            <w:sz w:val="18"/>
            <w:szCs w:val="18"/>
            <w:u w:val="single"/>
            <w:lang w:val="ru-RU" w:eastAsia="zh-CN"/>
          </w:rPr>
          <w:t>http://www.tta.or.kr/data/ttasDown.jsp?where=14688&amp;pk_num=TTAT.3G-36.423(R10-10.2.0)</w:t>
        </w:r>
      </w:hyperlink>
      <w:r w:rsidRPr="000B260C">
        <w:rPr>
          <w:rFonts w:eastAsia="SimSun"/>
          <w:color w:val="000000"/>
          <w:sz w:val="18"/>
          <w:szCs w:val="18"/>
          <w:lang w:val="ru-RU" w:eastAsia="zh-CN"/>
        </w:rPr>
        <w:t xml:space="preserve"> </w:t>
      </w:r>
    </w:p>
    <w:p w14:paraId="6E3638E0"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ru-RU" w:eastAsia="zh-CN"/>
        </w:rPr>
      </w:pPr>
      <w:r w:rsidRPr="000B260C">
        <w:rPr>
          <w:rFonts w:eastAsia="SimSun"/>
          <w:color w:val="000000"/>
          <w:sz w:val="18"/>
          <w:szCs w:val="18"/>
          <w:lang w:val="ru-RU" w:eastAsia="zh-CN"/>
        </w:rPr>
        <w:t>TTC</w:t>
      </w:r>
      <w:r w:rsidRPr="000B260C">
        <w:rPr>
          <w:rFonts w:ascii="Arial" w:eastAsia="SimSun" w:hAnsi="Arial" w:cs="Arial"/>
          <w:sz w:val="18"/>
          <w:szCs w:val="18"/>
          <w:lang w:val="ru-RU" w:eastAsia="zh-CN"/>
        </w:rPr>
        <w:tab/>
      </w:r>
      <w:r w:rsidRPr="000B260C">
        <w:rPr>
          <w:sz w:val="18"/>
          <w:szCs w:val="18"/>
          <w:lang w:val="ru-RU"/>
        </w:rPr>
        <w:t>TS-3GA-36.423(Rel10)v10.</w:t>
      </w:r>
      <w:r w:rsidRPr="000B260C">
        <w:rPr>
          <w:rFonts w:eastAsia="MS Mincho"/>
          <w:sz w:val="18"/>
          <w:szCs w:val="18"/>
          <w:lang w:val="ru-RU" w:eastAsia="ja-JP"/>
        </w:rPr>
        <w:t>5</w:t>
      </w:r>
      <w:r w:rsidRPr="000B260C">
        <w:rPr>
          <w:sz w:val="18"/>
          <w:szCs w:val="18"/>
          <w:lang w:val="ru-RU"/>
        </w:rPr>
        <w:t>.0</w:t>
      </w:r>
      <w:r w:rsidRPr="000B260C">
        <w:rPr>
          <w:rFonts w:ascii="Arial" w:eastAsia="SimSun" w:hAnsi="Arial" w:cs="Arial"/>
          <w:sz w:val="18"/>
          <w:szCs w:val="18"/>
          <w:lang w:val="ru-RU" w:eastAsia="zh-CN"/>
        </w:rPr>
        <w:tab/>
      </w:r>
      <w:r w:rsidRPr="000B260C">
        <w:rPr>
          <w:sz w:val="18"/>
          <w:szCs w:val="18"/>
          <w:lang w:val="ru-RU"/>
        </w:rPr>
        <w:t>10.</w:t>
      </w:r>
      <w:r w:rsidRPr="000B260C">
        <w:rPr>
          <w:rFonts w:eastAsia="MS Mincho"/>
          <w:sz w:val="18"/>
          <w:szCs w:val="18"/>
          <w:lang w:val="ru-RU" w:eastAsia="ja-JP"/>
        </w:rPr>
        <w:t>5</w:t>
      </w:r>
      <w:r w:rsidRPr="000B260C">
        <w:rPr>
          <w:sz w:val="18"/>
          <w:szCs w:val="18"/>
          <w:lang w:val="ru-RU"/>
        </w:rPr>
        <w:t>.0</w:t>
      </w:r>
      <w:r w:rsidRPr="000B260C">
        <w:rPr>
          <w:rFonts w:ascii="Arial" w:eastAsia="SimSun" w:hAnsi="Arial" w:cs="Arial"/>
          <w:sz w:val="18"/>
          <w:szCs w:val="18"/>
          <w:lang w:val="ru-RU" w:eastAsia="zh-CN"/>
        </w:rPr>
        <w:tab/>
      </w:r>
      <w:r w:rsidRPr="000B260C">
        <w:rPr>
          <w:rFonts w:eastAsia="SimSun"/>
          <w:color w:val="000000"/>
          <w:sz w:val="18"/>
          <w:szCs w:val="18"/>
          <w:lang w:val="ru-RU" w:eastAsia="zh-CN"/>
        </w:rPr>
        <w:t>12 июня</w:t>
      </w:r>
      <w:r w:rsidRPr="000B260C">
        <w:rPr>
          <w:rFonts w:eastAsia="SimSun"/>
          <w:color w:val="000000"/>
          <w:sz w:val="18"/>
          <w:szCs w:val="18"/>
          <w:lang w:val="ru-RU" w:eastAsia="zh-CN"/>
        </w:rPr>
        <w:tab/>
      </w:r>
      <w:hyperlink r:id="rId305" w:history="1">
        <w:r w:rsidRPr="000B260C">
          <w:rPr>
            <w:rStyle w:val="Hyperlink"/>
            <w:sz w:val="18"/>
            <w:szCs w:val="18"/>
            <w:lang w:val="ru-RU"/>
          </w:rPr>
          <w:t>http://www.ttc.or.jp/jp/document_list/free/3gpps2012/TS/TS-3GA-36.423(Rel10)v10.5.0.pdf</w:t>
        </w:r>
      </w:hyperlink>
      <w:r w:rsidRPr="000B260C">
        <w:rPr>
          <w:sz w:val="18"/>
          <w:szCs w:val="18"/>
          <w:lang w:val="ru-RU"/>
        </w:rPr>
        <w:t xml:space="preserve"> </w:t>
      </w:r>
      <w:r w:rsidRPr="000B260C">
        <w:rPr>
          <w:rFonts w:eastAsia="SimSun"/>
          <w:color w:val="000000"/>
          <w:sz w:val="18"/>
          <w:szCs w:val="18"/>
          <w:lang w:val="ru-RU" w:eastAsia="zh-CN"/>
        </w:rPr>
        <w:t xml:space="preserve"> </w:t>
      </w:r>
    </w:p>
    <w:p w14:paraId="3130D978"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3A13A03E"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eastAsia="SimSun"/>
          <w:color w:val="000000"/>
          <w:sz w:val="18"/>
          <w:szCs w:val="18"/>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1DF74796"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ATIS.3GPP.36.423V1140-2013</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306" w:history="1">
        <w:r w:rsidRPr="000B260C">
          <w:rPr>
            <w:rStyle w:val="Hyperlink"/>
            <w:rFonts w:eastAsia="SimSun"/>
            <w:sz w:val="18"/>
            <w:szCs w:val="18"/>
            <w:lang w:val="ru-RU" w:eastAsia="zh-CN"/>
          </w:rPr>
          <w:t>https://www.atis.org/docstore/default.aspx</w:t>
        </w:r>
      </w:hyperlink>
    </w:p>
    <w:p w14:paraId="32820FE6"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CCSA-TSD-LTE-36.423</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307" w:history="1">
        <w:r w:rsidRPr="000B260C">
          <w:rPr>
            <w:rFonts w:eastAsia="SimSun"/>
            <w:color w:val="0000FF"/>
            <w:sz w:val="18"/>
            <w:szCs w:val="18"/>
            <w:u w:val="single"/>
            <w:lang w:val="ru-RU" w:eastAsia="zh-CN"/>
          </w:rPr>
          <w:t>http://www.ccsa.org.cn/ITU_spec/ITU-R/M.2012/M.2012-1/LTE/Rel-11/CCSA-TSD-LTE-36423-b40.zip</w:t>
        </w:r>
      </w:hyperlink>
    </w:p>
    <w:p w14:paraId="42A8AC31"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136 423</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308" w:history="1">
        <w:r w:rsidRPr="000B260C">
          <w:rPr>
            <w:rFonts w:eastAsia="SimSun"/>
            <w:color w:val="0000FF"/>
            <w:sz w:val="18"/>
            <w:szCs w:val="18"/>
            <w:u w:val="single"/>
            <w:lang w:val="ru-RU" w:eastAsia="zh-CN"/>
          </w:rPr>
          <w:t>http://www.etsi.org/deliver/etsi_ts/136400_136499/136423/11.04.00_60/ts_136423v110400p.pdf</w:t>
        </w:r>
      </w:hyperlink>
    </w:p>
    <w:p w14:paraId="5BE2B222"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TTAT.3G-36.423(R11-11.4.0)</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309" w:history="1">
        <w:r w:rsidRPr="000B260C">
          <w:rPr>
            <w:rFonts w:eastAsia="SimSun"/>
            <w:color w:val="0000FF"/>
            <w:sz w:val="18"/>
            <w:szCs w:val="18"/>
            <w:u w:val="single"/>
            <w:lang w:val="ru-RU" w:eastAsia="zh-CN"/>
          </w:rPr>
          <w:t>http://www.tta.or.kr/data/ttasDown.jsp?where=14688&amp;pk_num=TTAT.3G-36.423(R11-11.4.0)</w:t>
        </w:r>
      </w:hyperlink>
    </w:p>
    <w:p w14:paraId="22D8B67E"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TS-3GA-36.423(Rel11)v11.4.0</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310" w:history="1">
        <w:r w:rsidRPr="000B260C">
          <w:rPr>
            <w:rFonts w:eastAsia="SimSun"/>
            <w:color w:val="0000FF"/>
            <w:sz w:val="18"/>
            <w:szCs w:val="18"/>
            <w:u w:val="single"/>
            <w:lang w:val="ru-RU" w:eastAsia="zh-CN"/>
          </w:rPr>
          <w:t>http://www.ttc.or.jp/jp/document_list/free/3gpps2013/TS/TS-3GA-36.423(Rel11)v11.4.0.pdf</w:t>
        </w:r>
      </w:hyperlink>
    </w:p>
    <w:p w14:paraId="6EDDC814" w14:textId="77777777" w:rsidR="004C78C1" w:rsidRPr="000B260C" w:rsidRDefault="004C78C1" w:rsidP="007959B7">
      <w:pPr>
        <w:pStyle w:val="Heading5"/>
        <w:rPr>
          <w:lang w:val="ru-RU"/>
        </w:rPr>
      </w:pPr>
      <w:r w:rsidRPr="000B260C">
        <w:rPr>
          <w:lang w:val="ru-RU"/>
        </w:rPr>
        <w:t>1.2.1.4.11</w:t>
      </w:r>
      <w:r w:rsidRPr="000B260C">
        <w:rPr>
          <w:lang w:val="ru-RU"/>
        </w:rPr>
        <w:tab/>
      </w:r>
      <w:r w:rsidRPr="000B260C">
        <w:rPr>
          <w:lang w:val="ru-RU"/>
        </w:rPr>
        <w:tab/>
        <w:t>TS 36.424</w:t>
      </w:r>
    </w:p>
    <w:p w14:paraId="4D518BF8" w14:textId="77777777" w:rsidR="004C78C1" w:rsidRPr="000B260C" w:rsidRDefault="004C78C1" w:rsidP="007959B7">
      <w:pPr>
        <w:pStyle w:val="Headingb"/>
        <w:rPr>
          <w:lang w:val="ru-RU"/>
        </w:rPr>
      </w:pPr>
      <w:r w:rsidRPr="000B260C">
        <w:rPr>
          <w:lang w:val="ru-RU"/>
        </w:rPr>
        <w:t>Сеть расширенного универсального наземного доступа (E-UTRAN); передача данных через интерфейс X2</w:t>
      </w:r>
    </w:p>
    <w:p w14:paraId="4C7387BA" w14:textId="77777777" w:rsidR="004C78C1" w:rsidRPr="000B260C" w:rsidRDefault="004C78C1" w:rsidP="005D2415">
      <w:pPr>
        <w:rPr>
          <w:lang w:val="ru-RU"/>
        </w:rPr>
      </w:pPr>
      <w:r w:rsidRPr="000B260C">
        <w:rPr>
          <w:lang w:val="ru-RU"/>
        </w:rPr>
        <w:t>В этом документе определяются стандарты для протоколов передачи данных пользователя и соответствующих протоколов сигнализации для создания каналов-носителей в плоскости пользователя для передачи данных через интерфейс X2.</w:t>
      </w:r>
    </w:p>
    <w:p w14:paraId="072AD439"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111C4688" w14:textId="77777777" w:rsidR="004C78C1" w:rsidRPr="000B260C" w:rsidRDefault="004C78C1" w:rsidP="005D2415">
      <w:pPr>
        <w:keepNext/>
        <w:keepLines/>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04CA8F40" w14:textId="77777777" w:rsidR="004C78C1" w:rsidRPr="000B260C" w:rsidRDefault="004C78C1" w:rsidP="005D2415">
      <w:pPr>
        <w:keepNext/>
        <w:keepLines/>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69E6346F"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ATIS.3GPP.36.424V1010-2011</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июля</w:t>
      </w:r>
      <w:r w:rsidRPr="000B260C">
        <w:rPr>
          <w:rFonts w:ascii="Arial" w:eastAsia="SimSun" w:hAnsi="Arial" w:cs="Arial"/>
          <w:szCs w:val="24"/>
          <w:lang w:val="ru-RU" w:eastAsia="zh-CN"/>
        </w:rPr>
        <w:tab/>
      </w:r>
      <w:hyperlink r:id="rId311" w:history="1">
        <w:r w:rsidRPr="000B260C">
          <w:rPr>
            <w:rFonts w:eastAsia="SimSun"/>
            <w:color w:val="0000FF"/>
            <w:sz w:val="18"/>
            <w:szCs w:val="18"/>
            <w:u w:val="single"/>
            <w:lang w:val="ru-RU" w:eastAsia="zh-CN"/>
          </w:rPr>
          <w:t>https://www.atis.org/docstore/default.aspx</w:t>
        </w:r>
      </w:hyperlink>
    </w:p>
    <w:p w14:paraId="3F766A47"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CCSA-TSD-LTE-36.424</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312" w:history="1">
        <w:r w:rsidRPr="000B260C">
          <w:rPr>
            <w:rFonts w:eastAsia="SimSun"/>
            <w:color w:val="0000FF"/>
            <w:sz w:val="18"/>
            <w:szCs w:val="18"/>
            <w:u w:val="single"/>
            <w:lang w:val="ru-RU" w:eastAsia="zh-CN"/>
          </w:rPr>
          <w:t>http://www.ccsa.org.cn/ITU_spec/ITU-R/M.2012/M.2012-1/LTE/Rel-10/CCSA-TSD-LTE-36424-a10.zip</w:t>
        </w:r>
      </w:hyperlink>
    </w:p>
    <w:p w14:paraId="3CD80B79"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136 424</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июня</w:t>
      </w:r>
      <w:r w:rsidRPr="000B260C">
        <w:rPr>
          <w:rFonts w:ascii="Arial" w:eastAsia="SimSun" w:hAnsi="Arial" w:cs="Arial"/>
          <w:szCs w:val="24"/>
          <w:lang w:val="ru-RU" w:eastAsia="zh-CN"/>
        </w:rPr>
        <w:tab/>
      </w:r>
      <w:hyperlink r:id="rId313" w:history="1">
        <w:r w:rsidRPr="000B260C">
          <w:rPr>
            <w:rFonts w:eastAsia="SimSun"/>
            <w:color w:val="0000FF"/>
            <w:sz w:val="18"/>
            <w:szCs w:val="18"/>
            <w:u w:val="single"/>
            <w:lang w:val="ru-RU" w:eastAsia="zh-CN"/>
          </w:rPr>
          <w:t>http://www.etsi.org/deliver/etsi_ts/136400_136499/136424/10.01.00_60/ts_136424v100100p.pdf</w:t>
        </w:r>
      </w:hyperlink>
    </w:p>
    <w:p w14:paraId="473CE717"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TTAT.3G-36.424(R10-10.1.0)</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314" w:history="1">
        <w:r w:rsidRPr="000B260C">
          <w:rPr>
            <w:rFonts w:eastAsia="SimSun"/>
            <w:color w:val="0000FF"/>
            <w:sz w:val="18"/>
            <w:szCs w:val="18"/>
            <w:u w:val="single"/>
            <w:lang w:val="ru-RU" w:eastAsia="zh-CN"/>
          </w:rPr>
          <w:t>http://www.tta.or.kr/data/ttasDown.jsp?where=14688&amp;pk_num=TTAT.3G-36.424(R10-10.1.0)</w:t>
        </w:r>
      </w:hyperlink>
      <w:r w:rsidRPr="000B260C">
        <w:rPr>
          <w:rFonts w:eastAsia="SimSun"/>
          <w:color w:val="000000"/>
          <w:sz w:val="18"/>
          <w:szCs w:val="18"/>
          <w:lang w:val="ru-RU" w:eastAsia="zh-CN"/>
        </w:rPr>
        <w:t xml:space="preserve"> </w:t>
      </w:r>
    </w:p>
    <w:p w14:paraId="067A37CC"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TS-3GA-36.424(Rel10)v10.1.0</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315" w:history="1">
        <w:r w:rsidRPr="000B260C">
          <w:rPr>
            <w:rFonts w:eastAsia="SimSun"/>
            <w:color w:val="0000FF"/>
            <w:sz w:val="18"/>
            <w:szCs w:val="18"/>
            <w:u w:val="single"/>
            <w:lang w:val="ru-RU" w:eastAsia="zh-CN"/>
          </w:rPr>
          <w:t>http://www.ttc.or.jp/imt/ts/ts36424rel10va10.pdf</w:t>
        </w:r>
      </w:hyperlink>
      <w:r w:rsidRPr="000B260C">
        <w:rPr>
          <w:rFonts w:eastAsia="SimSun"/>
          <w:color w:val="000000"/>
          <w:sz w:val="18"/>
          <w:szCs w:val="18"/>
          <w:lang w:val="ru-RU" w:eastAsia="zh-CN"/>
        </w:rPr>
        <w:t xml:space="preserve"> </w:t>
      </w:r>
    </w:p>
    <w:p w14:paraId="19BB49CE"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410B1C42"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6247E132"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ATIS.3GPP.36.424V1100-2013</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316" w:history="1">
        <w:r w:rsidRPr="000B260C">
          <w:rPr>
            <w:rFonts w:eastAsia="SimSun"/>
            <w:color w:val="0000FF"/>
            <w:sz w:val="18"/>
            <w:szCs w:val="18"/>
            <w:u w:val="single"/>
            <w:lang w:val="ru-RU" w:eastAsia="zh-CN"/>
          </w:rPr>
          <w:t>https://www.atis.org/docstore/default.aspx</w:t>
        </w:r>
      </w:hyperlink>
    </w:p>
    <w:p w14:paraId="7A973778"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CCSA-TSD-LTE-36.424</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317" w:history="1">
        <w:r w:rsidRPr="000B260C">
          <w:rPr>
            <w:rFonts w:eastAsia="SimSun"/>
            <w:color w:val="0000FF"/>
            <w:sz w:val="18"/>
            <w:szCs w:val="18"/>
            <w:u w:val="single"/>
            <w:lang w:val="ru-RU" w:eastAsia="zh-CN"/>
          </w:rPr>
          <w:t>http://www.ccsa.org.cn/ITU_spec/ITU-R/M.2012/M.2012-1/LTE/Rel-11/CCSA-TSD-LTE-36424-b00.zip</w:t>
        </w:r>
      </w:hyperlink>
    </w:p>
    <w:p w14:paraId="1637DD8C"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136 424</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12 окт.</w:t>
      </w:r>
      <w:r w:rsidRPr="000B260C">
        <w:rPr>
          <w:rFonts w:ascii="Arial" w:eastAsia="SimSun" w:hAnsi="Arial" w:cs="Arial"/>
          <w:szCs w:val="24"/>
          <w:lang w:val="ru-RU" w:eastAsia="zh-CN"/>
        </w:rPr>
        <w:tab/>
      </w:r>
      <w:hyperlink r:id="rId318" w:history="1">
        <w:r w:rsidRPr="000B260C">
          <w:rPr>
            <w:rFonts w:eastAsia="SimSun"/>
            <w:color w:val="0000FF"/>
            <w:sz w:val="18"/>
            <w:szCs w:val="18"/>
            <w:u w:val="single"/>
            <w:lang w:val="ru-RU" w:eastAsia="zh-CN"/>
          </w:rPr>
          <w:t>http://www.etsi.org/deliver/etsi_ts/136400_136499/136424/11.00.00_60/ts_136424v110000p.pdf</w:t>
        </w:r>
      </w:hyperlink>
    </w:p>
    <w:p w14:paraId="783B0D83"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TTAT.3G-36.424(R11-11.0.0)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319" w:history="1">
        <w:r w:rsidRPr="000B260C">
          <w:rPr>
            <w:rFonts w:eastAsia="SimSun"/>
            <w:color w:val="0000FF"/>
            <w:sz w:val="18"/>
            <w:szCs w:val="18"/>
            <w:u w:val="single"/>
            <w:lang w:val="ru-RU" w:eastAsia="zh-CN"/>
          </w:rPr>
          <w:t>http://www.tta.or.kr/data/ttasDown.jsp?where=14688&amp;pk_num=TTAT.3G-36.424(R11-11.0.0)</w:t>
        </w:r>
      </w:hyperlink>
    </w:p>
    <w:p w14:paraId="0C8249A3"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TS-3GA-36.424(Rel11)v11.0.0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320" w:history="1">
        <w:r w:rsidRPr="000B260C">
          <w:rPr>
            <w:rFonts w:eastAsia="SimSun"/>
            <w:color w:val="0000FF"/>
            <w:sz w:val="18"/>
            <w:szCs w:val="18"/>
            <w:u w:val="single"/>
            <w:lang w:val="ru-RU" w:eastAsia="zh-CN"/>
          </w:rPr>
          <w:t>http://www.ttc.or.jp/jp/document_list/free/3gpps2013/TS/TS-3GA-36.424(Rel11)v11.0.0.pdf</w:t>
        </w:r>
      </w:hyperlink>
    </w:p>
    <w:p w14:paraId="7D4FAD2E" w14:textId="77777777" w:rsidR="004C78C1" w:rsidRPr="000B260C" w:rsidRDefault="004C78C1" w:rsidP="007959B7">
      <w:pPr>
        <w:pStyle w:val="Heading5"/>
        <w:rPr>
          <w:lang w:val="ru-RU"/>
        </w:rPr>
      </w:pPr>
      <w:r w:rsidRPr="000B260C">
        <w:rPr>
          <w:lang w:val="ru-RU"/>
        </w:rPr>
        <w:lastRenderedPageBreak/>
        <w:t>1.2.1.4.12</w:t>
      </w:r>
      <w:r w:rsidRPr="000B260C">
        <w:rPr>
          <w:lang w:val="ru-RU"/>
        </w:rPr>
        <w:tab/>
      </w:r>
      <w:r w:rsidRPr="000B260C">
        <w:rPr>
          <w:lang w:val="ru-RU"/>
        </w:rPr>
        <w:tab/>
        <w:t>TS 36.440</w:t>
      </w:r>
    </w:p>
    <w:p w14:paraId="74B3BC0A" w14:textId="77777777" w:rsidR="004C78C1" w:rsidRPr="000B260C" w:rsidRDefault="004C78C1" w:rsidP="007959B7">
      <w:pPr>
        <w:pStyle w:val="Headingb"/>
        <w:rPr>
          <w:lang w:val="ru-RU"/>
        </w:rPr>
      </w:pPr>
      <w:r w:rsidRPr="000B260C">
        <w:rPr>
          <w:lang w:val="ru-RU"/>
        </w:rPr>
        <w:t>Сеть расширенного универсального наземного доступа (E-UTRAN); общие аспекты и принципы интерфейсов, поддерживающих мультимедийную услугу широковещания и многоадресной передачи (MBMS) внутри сети E-UTRAN</w:t>
      </w:r>
    </w:p>
    <w:p w14:paraId="2E41AF10" w14:textId="77777777" w:rsidR="004C78C1" w:rsidRPr="000B260C" w:rsidRDefault="004C78C1" w:rsidP="005D2415">
      <w:pPr>
        <w:rPr>
          <w:lang w:val="ru-RU"/>
        </w:rPr>
      </w:pPr>
      <w:r w:rsidRPr="000B260C">
        <w:rPr>
          <w:lang w:val="ru-RU"/>
        </w:rPr>
        <w:t>В этом документе описывается общая архитектура интерфейса для предоставления услуги MBMS в сети E-UTRAN. Документ также включает описание общих руководящих аспектов, допущений и принципов этой архитектуры и интерфейса. Здесь также перечислены все предоставляемые внутри архитектуры функции MBMS. Это обеспечивает введение в серию TSG RAN TS 36.44x технических спецификаций UMTS, определяющих различные интерфейсы, применяемые для предоставления услуги (MBMS) внутри сети E-UTRAN.</w:t>
      </w:r>
    </w:p>
    <w:p w14:paraId="28E5D427"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14089FC2"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29E582CF"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64D814EA"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ATIS.3GPP.36.440V1030-2013</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321" w:history="1">
        <w:r w:rsidRPr="000B260C">
          <w:rPr>
            <w:rFonts w:eastAsia="SimSun"/>
            <w:color w:val="0000FF"/>
            <w:sz w:val="18"/>
            <w:szCs w:val="18"/>
            <w:u w:val="single"/>
            <w:lang w:val="ru-RU" w:eastAsia="zh-CN"/>
          </w:rPr>
          <w:t>https://www.atis.org/docstore/default.aspx</w:t>
        </w:r>
      </w:hyperlink>
    </w:p>
    <w:p w14:paraId="50A74D6B"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CCSA-TSD-LTE-36.440</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322" w:history="1">
        <w:r w:rsidRPr="000B260C">
          <w:rPr>
            <w:rFonts w:eastAsia="SimSun"/>
            <w:color w:val="0000FF"/>
            <w:sz w:val="18"/>
            <w:szCs w:val="18"/>
            <w:u w:val="single"/>
            <w:lang w:val="ru-RU" w:eastAsia="zh-CN"/>
          </w:rPr>
          <w:t>http://www.ccsa.org.cn/ITU_spec/ITU-R/M.2012/M.2012-1/LTE/Rel-10/CCSA-TSD-LTE-36440-a30.zip</w:t>
        </w:r>
      </w:hyperlink>
    </w:p>
    <w:p w14:paraId="3D51D7BD"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136 440</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12 июля</w:t>
      </w:r>
      <w:r w:rsidRPr="000B260C">
        <w:rPr>
          <w:rFonts w:ascii="Arial" w:eastAsia="SimSun" w:hAnsi="Arial" w:cs="Arial"/>
          <w:szCs w:val="24"/>
          <w:lang w:val="ru-RU" w:eastAsia="zh-CN"/>
        </w:rPr>
        <w:tab/>
      </w:r>
      <w:hyperlink r:id="rId323" w:history="1">
        <w:r w:rsidRPr="000B260C">
          <w:rPr>
            <w:rFonts w:eastAsia="SimSun"/>
            <w:color w:val="0000FF"/>
            <w:sz w:val="18"/>
            <w:szCs w:val="18"/>
            <w:u w:val="single"/>
            <w:lang w:val="ru-RU" w:eastAsia="zh-CN"/>
          </w:rPr>
          <w:t>http://www.etsi.org/deliver/etsi_ts/136400_136499/136440/10.03.00_60/ts_136440v100300p.pdf</w:t>
        </w:r>
      </w:hyperlink>
    </w:p>
    <w:p w14:paraId="07CE4DA6"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TTAT.3G-36.440(R10-10.1.0)</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324" w:history="1">
        <w:r w:rsidRPr="000B260C">
          <w:rPr>
            <w:rFonts w:eastAsia="SimSun"/>
            <w:color w:val="0000FF"/>
            <w:sz w:val="18"/>
            <w:szCs w:val="18"/>
            <w:u w:val="single"/>
            <w:lang w:val="ru-RU" w:eastAsia="zh-CN"/>
          </w:rPr>
          <w:t>http://www.tta.or.kr/data/ttasDown.jsp?where=14688&amp;pk_num=TTAT.3G-36.440(R10-10.1.0)</w:t>
        </w:r>
      </w:hyperlink>
      <w:r w:rsidRPr="000B260C">
        <w:rPr>
          <w:rFonts w:eastAsia="SimSun"/>
          <w:color w:val="000000"/>
          <w:sz w:val="18"/>
          <w:szCs w:val="18"/>
          <w:lang w:val="ru-RU" w:eastAsia="zh-CN"/>
        </w:rPr>
        <w:t xml:space="preserve"> </w:t>
      </w:r>
    </w:p>
    <w:p w14:paraId="10858092"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ru-RU" w:eastAsia="zh-CN"/>
        </w:rPr>
      </w:pPr>
      <w:r w:rsidRPr="000B260C">
        <w:rPr>
          <w:rFonts w:eastAsia="SimSun"/>
          <w:color w:val="000000"/>
          <w:sz w:val="18"/>
          <w:szCs w:val="18"/>
          <w:lang w:val="ru-RU" w:eastAsia="zh-CN"/>
        </w:rPr>
        <w:t>TTC</w:t>
      </w:r>
      <w:r w:rsidRPr="000B260C">
        <w:rPr>
          <w:rFonts w:ascii="Arial" w:eastAsia="SimSun" w:hAnsi="Arial" w:cs="Arial"/>
          <w:sz w:val="18"/>
          <w:szCs w:val="18"/>
          <w:lang w:val="ru-RU" w:eastAsia="zh-CN"/>
        </w:rPr>
        <w:tab/>
      </w:r>
      <w:r w:rsidRPr="000B260C">
        <w:rPr>
          <w:sz w:val="18"/>
          <w:szCs w:val="18"/>
          <w:lang w:val="ru-RU"/>
        </w:rPr>
        <w:t>TS-3GA-36.440(Rel10)v10.</w:t>
      </w:r>
      <w:r w:rsidRPr="000B260C">
        <w:rPr>
          <w:rFonts w:eastAsia="MS Mincho"/>
          <w:sz w:val="18"/>
          <w:szCs w:val="18"/>
          <w:lang w:val="ru-RU" w:eastAsia="ja-JP"/>
        </w:rPr>
        <w:t>3</w:t>
      </w:r>
      <w:r w:rsidRPr="000B260C">
        <w:rPr>
          <w:sz w:val="18"/>
          <w:szCs w:val="18"/>
          <w:lang w:val="ru-RU"/>
        </w:rPr>
        <w:t>.0</w:t>
      </w:r>
      <w:r w:rsidRPr="000B260C">
        <w:rPr>
          <w:rFonts w:ascii="Arial" w:eastAsia="SimSun" w:hAnsi="Arial" w:cs="Arial"/>
          <w:sz w:val="18"/>
          <w:szCs w:val="18"/>
          <w:lang w:val="ru-RU" w:eastAsia="zh-CN"/>
        </w:rPr>
        <w:tab/>
      </w:r>
      <w:r w:rsidRPr="000B260C">
        <w:rPr>
          <w:sz w:val="18"/>
          <w:szCs w:val="18"/>
          <w:lang w:val="ru-RU"/>
        </w:rPr>
        <w:t>10.</w:t>
      </w:r>
      <w:r w:rsidRPr="000B260C">
        <w:rPr>
          <w:rFonts w:eastAsia="MS Mincho"/>
          <w:sz w:val="18"/>
          <w:szCs w:val="18"/>
          <w:lang w:val="ru-RU" w:eastAsia="ja-JP"/>
        </w:rPr>
        <w:t>3</w:t>
      </w:r>
      <w:r w:rsidRPr="000B260C">
        <w:rPr>
          <w:sz w:val="18"/>
          <w:szCs w:val="18"/>
          <w:lang w:val="ru-RU"/>
        </w:rPr>
        <w:t>.0</w:t>
      </w:r>
      <w:r w:rsidRPr="000B260C">
        <w:rPr>
          <w:rFonts w:ascii="Arial" w:eastAsia="SimSun" w:hAnsi="Arial" w:cs="Arial"/>
          <w:sz w:val="18"/>
          <w:szCs w:val="18"/>
          <w:lang w:val="ru-RU" w:eastAsia="zh-CN"/>
        </w:rPr>
        <w:tab/>
      </w:r>
      <w:r w:rsidRPr="000B260C">
        <w:rPr>
          <w:rFonts w:eastAsia="SimSun"/>
          <w:color w:val="000000"/>
          <w:sz w:val="18"/>
          <w:szCs w:val="18"/>
          <w:lang w:val="ru-RU" w:eastAsia="zh-CN"/>
        </w:rPr>
        <w:t>12 сен.</w:t>
      </w:r>
      <w:r w:rsidRPr="000B260C">
        <w:rPr>
          <w:rFonts w:eastAsia="SimSun"/>
          <w:color w:val="000000"/>
          <w:sz w:val="18"/>
          <w:szCs w:val="18"/>
          <w:lang w:val="ru-RU" w:eastAsia="zh-CN"/>
        </w:rPr>
        <w:tab/>
      </w:r>
      <w:hyperlink r:id="rId325" w:history="1">
        <w:r w:rsidRPr="000B260C">
          <w:rPr>
            <w:rStyle w:val="Hyperlink"/>
            <w:sz w:val="18"/>
            <w:szCs w:val="18"/>
            <w:lang w:val="ru-RU"/>
          </w:rPr>
          <w:t>http://www.ttc.or.jp/jp/document_list/free/3gpps2012/TS/TS-3GA-36.440(Rel10)v10.3.0.pdf</w:t>
        </w:r>
      </w:hyperlink>
      <w:r w:rsidRPr="000B260C">
        <w:rPr>
          <w:sz w:val="18"/>
          <w:szCs w:val="18"/>
          <w:lang w:val="ru-RU"/>
        </w:rPr>
        <w:t xml:space="preserve"> </w:t>
      </w:r>
      <w:r w:rsidRPr="000B260C">
        <w:rPr>
          <w:rFonts w:eastAsia="SimSun"/>
          <w:color w:val="000000"/>
          <w:sz w:val="18"/>
          <w:szCs w:val="18"/>
          <w:lang w:val="ru-RU" w:eastAsia="zh-CN"/>
        </w:rPr>
        <w:t xml:space="preserve"> </w:t>
      </w:r>
    </w:p>
    <w:p w14:paraId="6CA21B68"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220251BB" w14:textId="77777777" w:rsidR="004C78C1" w:rsidRPr="000B260C" w:rsidRDefault="004C78C1" w:rsidP="005D2415">
      <w:pPr>
        <w:widowControl w:val="0"/>
        <w:tabs>
          <w:tab w:val="left" w:pos="90"/>
          <w:tab w:val="left" w:pos="849"/>
          <w:tab w:val="left" w:pos="5162"/>
        </w:tabs>
        <w:overflowPunct/>
        <w:spacing w:before="16"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4E062A9B"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ATIS.3GPP.36.440V1120-2013</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326" w:history="1">
        <w:r w:rsidRPr="000B260C">
          <w:rPr>
            <w:rFonts w:eastAsia="SimSun"/>
            <w:color w:val="0000FF"/>
            <w:sz w:val="18"/>
            <w:szCs w:val="18"/>
            <w:u w:val="single"/>
            <w:lang w:val="ru-RU" w:eastAsia="zh-CN"/>
          </w:rPr>
          <w:t>https://www.atis.org/docstore/default.aspx</w:t>
        </w:r>
      </w:hyperlink>
    </w:p>
    <w:p w14:paraId="5D9D5493"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CCSA-TSD-LTE-36.440</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327" w:history="1">
        <w:r w:rsidRPr="000B260C">
          <w:rPr>
            <w:rFonts w:eastAsia="SimSun"/>
            <w:color w:val="0000FF"/>
            <w:sz w:val="18"/>
            <w:szCs w:val="18"/>
            <w:u w:val="single"/>
            <w:lang w:val="ru-RU" w:eastAsia="zh-CN"/>
          </w:rPr>
          <w:t>http://www.ccsa.org.cn/ITU_spec/ITU-R/M.2012/M.2012-1/LTE/Rel-11/CCSA-TSD-LTE-36440-b20.zip</w:t>
        </w:r>
      </w:hyperlink>
    </w:p>
    <w:p w14:paraId="77C26430"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136 440</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328" w:history="1">
        <w:r w:rsidRPr="000B260C">
          <w:rPr>
            <w:rFonts w:eastAsia="SimSun"/>
            <w:color w:val="0000FF"/>
            <w:sz w:val="18"/>
            <w:szCs w:val="18"/>
            <w:u w:val="single"/>
            <w:lang w:val="ru-RU" w:eastAsia="zh-CN"/>
          </w:rPr>
          <w:t>http://www.etsi.org/deliver/etsi_ts/136400_136499/136440/11.02.00_60/ts_136440v110200p.pdf</w:t>
        </w:r>
      </w:hyperlink>
    </w:p>
    <w:p w14:paraId="778A8F01"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TTAT.3G-36.440(R11-11.2.0)</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329" w:history="1">
        <w:r w:rsidRPr="000B260C">
          <w:rPr>
            <w:rFonts w:eastAsia="SimSun"/>
            <w:color w:val="0000FF"/>
            <w:sz w:val="18"/>
            <w:szCs w:val="18"/>
            <w:u w:val="single"/>
            <w:lang w:val="ru-RU" w:eastAsia="zh-CN"/>
          </w:rPr>
          <w:t>http://www.tta.or.kr/data/ttasDown.jsp?where=14688&amp;pk_num=TTAT.3G-36.440(R11-11.2.0)</w:t>
        </w:r>
      </w:hyperlink>
    </w:p>
    <w:p w14:paraId="199D0616"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TS-3GA-36.440(Rel11)v11.2.0</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330" w:history="1">
        <w:r w:rsidRPr="000B260C">
          <w:rPr>
            <w:rFonts w:eastAsia="SimSun"/>
            <w:color w:val="0000FF"/>
            <w:sz w:val="18"/>
            <w:szCs w:val="18"/>
            <w:u w:val="single"/>
            <w:lang w:val="ru-RU" w:eastAsia="zh-CN"/>
          </w:rPr>
          <w:t>http://www.ttc.or.jp/jp/document_list/free/3gpps2013/TS/TS-3GA-36.440(Rel11)v11.2.0.pdf</w:t>
        </w:r>
      </w:hyperlink>
    </w:p>
    <w:p w14:paraId="37FF430C" w14:textId="77777777" w:rsidR="004C78C1" w:rsidRPr="000B260C" w:rsidRDefault="004C78C1" w:rsidP="007959B7">
      <w:pPr>
        <w:pStyle w:val="Heading5"/>
        <w:rPr>
          <w:lang w:val="ru-RU"/>
        </w:rPr>
      </w:pPr>
      <w:r w:rsidRPr="000B260C">
        <w:rPr>
          <w:lang w:val="ru-RU"/>
        </w:rPr>
        <w:t>1.2.1.4.13</w:t>
      </w:r>
      <w:r w:rsidRPr="000B260C">
        <w:rPr>
          <w:lang w:val="ru-RU"/>
        </w:rPr>
        <w:tab/>
      </w:r>
      <w:r w:rsidRPr="000B260C">
        <w:rPr>
          <w:lang w:val="ru-RU"/>
        </w:rPr>
        <w:tab/>
        <w:t>TS 36.441</w:t>
      </w:r>
    </w:p>
    <w:p w14:paraId="56BC0105" w14:textId="77777777" w:rsidR="004C78C1" w:rsidRPr="000B260C" w:rsidRDefault="004C78C1" w:rsidP="007959B7">
      <w:pPr>
        <w:pStyle w:val="Headingb"/>
        <w:rPr>
          <w:lang w:val="ru-RU"/>
        </w:rPr>
      </w:pPr>
      <w:r w:rsidRPr="000B260C">
        <w:rPr>
          <w:lang w:val="ru-RU"/>
        </w:rPr>
        <w:t>Сеть расширенного универсального наземного доступа (E-UTRAN); уровень 1 для интерфейсов, поддерживающих мультимедийную услугу широковещания и многоадресной передачи (MBMS) внутри сети E-UTRAN</w:t>
      </w:r>
    </w:p>
    <w:p w14:paraId="057FF89C" w14:textId="77777777" w:rsidR="004C78C1" w:rsidRPr="000B260C" w:rsidRDefault="004C78C1" w:rsidP="005D2415">
      <w:pPr>
        <w:rPr>
          <w:lang w:val="ru-RU"/>
        </w:rPr>
      </w:pPr>
      <w:r w:rsidRPr="000B260C">
        <w:rPr>
          <w:lang w:val="ru-RU"/>
        </w:rPr>
        <w:t>В этом документе определяются стандарты, позволившие реализовать уровень 1 на интерфейсах, поддерживающих мультимедийную услугу широковещания и многоадресной передачи (MBMS) внутри сети E-UTRAN. Далее предполагается, что "уровень 1" и "физический уровень" являются синонимами.</w:t>
      </w:r>
    </w:p>
    <w:p w14:paraId="19711958"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22E5FFF0"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6C987227" w14:textId="77777777" w:rsidR="004C78C1" w:rsidRPr="000B260C" w:rsidRDefault="004C78C1" w:rsidP="005D2415">
      <w:pPr>
        <w:widowControl w:val="0"/>
        <w:tabs>
          <w:tab w:val="left" w:pos="90"/>
          <w:tab w:val="left" w:pos="849"/>
          <w:tab w:val="left" w:pos="5162"/>
        </w:tabs>
        <w:overflowPunct/>
        <w:spacing w:before="16"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2F602573"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ATIS.3GPP.36.441V1010-2011</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июля</w:t>
      </w:r>
      <w:r w:rsidRPr="000B260C">
        <w:rPr>
          <w:rFonts w:ascii="Arial" w:eastAsia="SimSun" w:hAnsi="Arial" w:cs="Arial"/>
          <w:szCs w:val="24"/>
          <w:lang w:val="ru-RU" w:eastAsia="zh-CN"/>
        </w:rPr>
        <w:tab/>
      </w:r>
      <w:hyperlink r:id="rId331" w:history="1">
        <w:r w:rsidRPr="000B260C">
          <w:rPr>
            <w:rFonts w:eastAsia="SimSun"/>
            <w:color w:val="0000FF"/>
            <w:sz w:val="18"/>
            <w:szCs w:val="18"/>
            <w:u w:val="single"/>
            <w:lang w:val="ru-RU" w:eastAsia="zh-CN"/>
          </w:rPr>
          <w:t>https://www.atis.org/docstore/default.aspx</w:t>
        </w:r>
      </w:hyperlink>
    </w:p>
    <w:p w14:paraId="16897A2E"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CCSA-TSD-LTE-36.441</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332" w:history="1">
        <w:r w:rsidRPr="000B260C">
          <w:rPr>
            <w:rFonts w:eastAsia="SimSun"/>
            <w:color w:val="0000FF"/>
            <w:sz w:val="18"/>
            <w:szCs w:val="18"/>
            <w:u w:val="single"/>
            <w:lang w:val="ru-RU" w:eastAsia="zh-CN"/>
          </w:rPr>
          <w:t>http://www.ccsa.org.cn/ITU_spec/ITU-R/M.2012/M.2012-1/LTE/Rel-10/CCSA-TSD-LTE-36441-a10.zip</w:t>
        </w:r>
      </w:hyperlink>
    </w:p>
    <w:p w14:paraId="3321028A"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136 441</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июня</w:t>
      </w:r>
      <w:r w:rsidRPr="000B260C">
        <w:rPr>
          <w:rFonts w:ascii="Arial" w:eastAsia="SimSun" w:hAnsi="Arial" w:cs="Arial"/>
          <w:szCs w:val="24"/>
          <w:lang w:val="ru-RU" w:eastAsia="zh-CN"/>
        </w:rPr>
        <w:tab/>
      </w:r>
      <w:hyperlink r:id="rId333" w:history="1">
        <w:r w:rsidRPr="000B260C">
          <w:rPr>
            <w:rFonts w:eastAsia="SimSun"/>
            <w:color w:val="0000FF"/>
            <w:sz w:val="18"/>
            <w:szCs w:val="18"/>
            <w:u w:val="single"/>
            <w:lang w:val="ru-RU" w:eastAsia="zh-CN"/>
          </w:rPr>
          <w:t>http://www.etsi.org/deliver/etsi_ts/136400_136499/136441/10.01.00_60/ts_136441v100100p.pdf</w:t>
        </w:r>
      </w:hyperlink>
    </w:p>
    <w:p w14:paraId="146B3B15"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TTAT.3G-36.441(R10-10.1.0)</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334" w:history="1">
        <w:r w:rsidRPr="000B260C">
          <w:rPr>
            <w:rFonts w:eastAsia="SimSun"/>
            <w:color w:val="0000FF"/>
            <w:sz w:val="18"/>
            <w:szCs w:val="18"/>
            <w:u w:val="single"/>
            <w:lang w:val="ru-RU" w:eastAsia="zh-CN"/>
          </w:rPr>
          <w:t>http://www.tta.or.kr/data/ttasDown.jsp?where=14688&amp;pk_num=TTAT.3G-36.441(R10-10.1.0)</w:t>
        </w:r>
      </w:hyperlink>
      <w:r w:rsidRPr="000B260C">
        <w:rPr>
          <w:rFonts w:eastAsia="SimSun"/>
          <w:color w:val="000000"/>
          <w:sz w:val="18"/>
          <w:szCs w:val="18"/>
          <w:lang w:val="ru-RU" w:eastAsia="zh-CN"/>
        </w:rPr>
        <w:t xml:space="preserve"> </w:t>
      </w:r>
    </w:p>
    <w:p w14:paraId="70C64B06"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TS-3GA-36.441(Rel10)v10.1.0</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335" w:history="1">
        <w:r w:rsidRPr="000B260C">
          <w:rPr>
            <w:rFonts w:eastAsia="SimSun"/>
            <w:color w:val="0000FF"/>
            <w:sz w:val="18"/>
            <w:szCs w:val="18"/>
            <w:u w:val="single"/>
            <w:lang w:val="ru-RU" w:eastAsia="zh-CN"/>
          </w:rPr>
          <w:t>http://www.ttc.or.jp/imt/ts/ts36441rel10va10.pdf</w:t>
        </w:r>
      </w:hyperlink>
      <w:r w:rsidRPr="000B260C">
        <w:rPr>
          <w:rFonts w:eastAsia="SimSun"/>
          <w:color w:val="000000"/>
          <w:sz w:val="18"/>
          <w:szCs w:val="18"/>
          <w:lang w:val="ru-RU" w:eastAsia="zh-CN"/>
        </w:rPr>
        <w:t xml:space="preserve"> </w:t>
      </w:r>
    </w:p>
    <w:p w14:paraId="02392071"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lastRenderedPageBreak/>
        <w:t>Версия 11</w:t>
      </w:r>
    </w:p>
    <w:p w14:paraId="649E3AE2"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2545D3E9"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ATIS.3GPP.36.441V1100-2013</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336" w:history="1">
        <w:r w:rsidRPr="000B260C">
          <w:rPr>
            <w:rFonts w:eastAsia="SimSun"/>
            <w:color w:val="0000FF"/>
            <w:sz w:val="18"/>
            <w:szCs w:val="18"/>
            <w:u w:val="single"/>
            <w:lang w:val="ru-RU" w:eastAsia="zh-CN"/>
          </w:rPr>
          <w:t>https://www.atis.org/docstore/default.aspx</w:t>
        </w:r>
      </w:hyperlink>
    </w:p>
    <w:p w14:paraId="02DF5A08"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CCSA-TSD-LTE-36.441</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337" w:history="1">
        <w:r w:rsidRPr="000B260C">
          <w:rPr>
            <w:rFonts w:eastAsia="SimSun"/>
            <w:color w:val="0000FF"/>
            <w:sz w:val="18"/>
            <w:szCs w:val="18"/>
            <w:u w:val="single"/>
            <w:lang w:val="ru-RU" w:eastAsia="zh-CN"/>
          </w:rPr>
          <w:t>http://www.ccsa.org.cn/ITU_spec/ITU-R/M.2012/M.2012-1/LTE/Rel-11/CCSA-TSD-LTE-36441-b00.zip</w:t>
        </w:r>
      </w:hyperlink>
    </w:p>
    <w:p w14:paraId="4D8D83DA"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136 441</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12 окт.</w:t>
      </w:r>
      <w:r w:rsidRPr="000B260C">
        <w:rPr>
          <w:rFonts w:ascii="Arial" w:eastAsia="SimSun" w:hAnsi="Arial" w:cs="Arial"/>
          <w:szCs w:val="24"/>
          <w:lang w:val="ru-RU" w:eastAsia="zh-CN"/>
        </w:rPr>
        <w:tab/>
      </w:r>
      <w:hyperlink r:id="rId338" w:history="1">
        <w:r w:rsidRPr="000B260C">
          <w:rPr>
            <w:rFonts w:eastAsia="SimSun"/>
            <w:color w:val="0000FF"/>
            <w:sz w:val="18"/>
            <w:szCs w:val="18"/>
            <w:u w:val="single"/>
            <w:lang w:val="ru-RU" w:eastAsia="zh-CN"/>
          </w:rPr>
          <w:t>http://www.etsi.org/deliver/etsi_ts/136400_136499/136441/11.00.00_60/ts_136441v110000p.pdf</w:t>
        </w:r>
      </w:hyperlink>
    </w:p>
    <w:p w14:paraId="49081CB6"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TTAT.3G-36.441(R11-11.0.0)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339" w:history="1">
        <w:r w:rsidRPr="000B260C">
          <w:rPr>
            <w:rFonts w:eastAsia="SimSun"/>
            <w:color w:val="0000FF"/>
            <w:sz w:val="18"/>
            <w:szCs w:val="18"/>
            <w:u w:val="single"/>
            <w:lang w:val="ru-RU" w:eastAsia="zh-CN"/>
          </w:rPr>
          <w:t>http://www.tta.or.kr/data/ttasDown.jsp?where=14688&amp;pk_num=TTAT.3G-36.441(R11-11.0.0)</w:t>
        </w:r>
      </w:hyperlink>
    </w:p>
    <w:p w14:paraId="57424CC8"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TS-3GA-36.441(Rel11)v11.0.0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340" w:history="1">
        <w:r w:rsidRPr="000B260C">
          <w:rPr>
            <w:rFonts w:eastAsia="SimSun"/>
            <w:color w:val="0000FF"/>
            <w:sz w:val="18"/>
            <w:szCs w:val="18"/>
            <w:u w:val="single"/>
            <w:lang w:val="ru-RU" w:eastAsia="zh-CN"/>
          </w:rPr>
          <w:t>http://www.ttc.or.jp/jp/document_list/free/3gpps2013/TS/TS-3GA-36.441(Rel11)v11.0.0.pdf</w:t>
        </w:r>
      </w:hyperlink>
    </w:p>
    <w:p w14:paraId="25886641" w14:textId="77777777" w:rsidR="004C78C1" w:rsidRPr="000B260C" w:rsidRDefault="004C78C1" w:rsidP="007959B7">
      <w:pPr>
        <w:pStyle w:val="Heading5"/>
        <w:rPr>
          <w:lang w:val="ru-RU"/>
        </w:rPr>
      </w:pPr>
      <w:r w:rsidRPr="000B260C">
        <w:rPr>
          <w:lang w:val="ru-RU"/>
        </w:rPr>
        <w:t>1.2.1.4.14</w:t>
      </w:r>
      <w:r w:rsidRPr="000B260C">
        <w:rPr>
          <w:lang w:val="ru-RU"/>
        </w:rPr>
        <w:tab/>
      </w:r>
      <w:r w:rsidRPr="000B260C">
        <w:rPr>
          <w:lang w:val="ru-RU"/>
        </w:rPr>
        <w:tab/>
        <w:t>TS 36.442</w:t>
      </w:r>
    </w:p>
    <w:p w14:paraId="7CC79E08" w14:textId="77777777" w:rsidR="004C78C1" w:rsidRPr="000B260C" w:rsidRDefault="004C78C1" w:rsidP="007959B7">
      <w:pPr>
        <w:pStyle w:val="Headingb"/>
        <w:rPr>
          <w:lang w:val="ru-RU"/>
        </w:rPr>
      </w:pPr>
      <w:r w:rsidRPr="000B260C">
        <w:rPr>
          <w:lang w:val="ru-RU"/>
        </w:rPr>
        <w:t>Сеть расширенного универсального наземного доступа (E-UTRAN); передача сигнальных сообщений через интерфейсы, поддерживающие мультимедийную услугу широковещания и многоадресной передачи (MBMS) внутри сети E-UTRAN</w:t>
      </w:r>
    </w:p>
    <w:p w14:paraId="1106919E" w14:textId="77777777" w:rsidR="004C78C1" w:rsidRPr="000B260C" w:rsidRDefault="004C78C1" w:rsidP="005D2415">
      <w:pPr>
        <w:rPr>
          <w:lang w:val="ru-RU"/>
        </w:rPr>
      </w:pPr>
      <w:r w:rsidRPr="000B260C">
        <w:rPr>
          <w:lang w:val="ru-RU"/>
        </w:rPr>
        <w:t>В этом документе определяются стандарты передачи сигнальных сообщений, используемые при передаче через интерфейсы M2 и M3. M2 является логическим интерфейсом между узлами eNodeB и MCE. M3 является логическим интерфейсом между узлами MCE и MME. В этом документе описывается процесс передачи сигнальных сообщений M2AP через интерфейс M2 и процесс передачи сигнальных сообщений M3AP через интерфейс M3.</w:t>
      </w:r>
    </w:p>
    <w:p w14:paraId="440D25DA"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4771F2AA" w14:textId="77777777" w:rsidR="004C78C1" w:rsidRPr="000B260C" w:rsidRDefault="004C78C1" w:rsidP="005D2415">
      <w:pPr>
        <w:keepNext/>
        <w:keepLines/>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79772EC2"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6C49C1DC"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ATIS.3GPP.36.442V1020-2013</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341" w:history="1">
        <w:r w:rsidRPr="000B260C">
          <w:rPr>
            <w:rFonts w:eastAsia="SimSun"/>
            <w:color w:val="0000FF"/>
            <w:sz w:val="18"/>
            <w:szCs w:val="18"/>
            <w:u w:val="single"/>
            <w:lang w:val="ru-RU" w:eastAsia="zh-CN"/>
          </w:rPr>
          <w:t>https://www.atis.org/docstore/default.aspx</w:t>
        </w:r>
      </w:hyperlink>
    </w:p>
    <w:p w14:paraId="649EF8A6"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CCSA-TSD-LTE-36.442</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342" w:history="1">
        <w:r w:rsidRPr="000B260C">
          <w:rPr>
            <w:rFonts w:eastAsia="SimSun"/>
            <w:color w:val="0000FF"/>
            <w:sz w:val="18"/>
            <w:szCs w:val="18"/>
            <w:u w:val="single"/>
            <w:lang w:val="ru-RU" w:eastAsia="zh-CN"/>
          </w:rPr>
          <w:t>http://www.ccsa.org.cn/ITU_spec/ITU-R/M.2012/M.2012-1/LTE/Rel-10/CCSA-TSD-LTE-36442-a20.zip</w:t>
        </w:r>
      </w:hyperlink>
    </w:p>
    <w:p w14:paraId="41B5EF84"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136 442</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11 окт.</w:t>
      </w:r>
      <w:r w:rsidRPr="000B260C">
        <w:rPr>
          <w:rFonts w:ascii="Arial" w:eastAsia="SimSun" w:hAnsi="Arial" w:cs="Arial"/>
          <w:szCs w:val="24"/>
          <w:lang w:val="ru-RU" w:eastAsia="zh-CN"/>
        </w:rPr>
        <w:tab/>
      </w:r>
      <w:hyperlink r:id="rId343" w:history="1">
        <w:r w:rsidRPr="000B260C">
          <w:rPr>
            <w:rFonts w:eastAsia="SimSun"/>
            <w:color w:val="0000FF"/>
            <w:sz w:val="18"/>
            <w:szCs w:val="18"/>
            <w:u w:val="single"/>
            <w:lang w:val="ru-RU" w:eastAsia="zh-CN"/>
          </w:rPr>
          <w:t>http://www.etsi.org/deliver/etsi_ts/136400_136499/136442/10.02.00_60/ts_136442v100200p.pdf</w:t>
        </w:r>
      </w:hyperlink>
    </w:p>
    <w:p w14:paraId="7BB2746A"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TTAT.3G-36.442(R10-10.1.0)</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344" w:history="1">
        <w:r w:rsidRPr="000B260C">
          <w:rPr>
            <w:rFonts w:eastAsia="SimSun"/>
            <w:color w:val="0000FF"/>
            <w:sz w:val="18"/>
            <w:szCs w:val="18"/>
            <w:u w:val="single"/>
            <w:lang w:val="ru-RU" w:eastAsia="zh-CN"/>
          </w:rPr>
          <w:t>http://www.tta.or.kr/data/ttasDown.jsp?where=14688&amp;pk_num=TTAT.3G-36.442(R10-10.1.0)</w:t>
        </w:r>
      </w:hyperlink>
      <w:r w:rsidRPr="000B260C">
        <w:rPr>
          <w:rFonts w:eastAsia="SimSun"/>
          <w:color w:val="000000"/>
          <w:sz w:val="18"/>
          <w:szCs w:val="18"/>
          <w:lang w:val="ru-RU" w:eastAsia="zh-CN"/>
        </w:rPr>
        <w:t xml:space="preserve"> </w:t>
      </w:r>
    </w:p>
    <w:p w14:paraId="08290211"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asciiTheme="majorBidi" w:eastAsia="SimSun" w:hAnsiTheme="majorBidi" w:cstheme="majorBidi"/>
          <w:color w:val="000000"/>
          <w:sz w:val="18"/>
          <w:szCs w:val="18"/>
          <w:lang w:val="ru-RU" w:eastAsia="zh-CN"/>
        </w:rPr>
      </w:pPr>
      <w:r w:rsidRPr="000B260C">
        <w:rPr>
          <w:rFonts w:asciiTheme="majorBidi" w:eastAsia="SimSun" w:hAnsiTheme="majorBidi" w:cstheme="majorBidi"/>
          <w:color w:val="000000"/>
          <w:sz w:val="18"/>
          <w:szCs w:val="18"/>
          <w:lang w:val="ru-RU" w:eastAsia="zh-CN"/>
        </w:rPr>
        <w:t>TTC</w:t>
      </w:r>
      <w:r w:rsidRPr="000B260C">
        <w:rPr>
          <w:rFonts w:asciiTheme="majorBidi" w:eastAsia="SimSun" w:hAnsiTheme="majorBidi" w:cstheme="majorBidi"/>
          <w:sz w:val="18"/>
          <w:szCs w:val="18"/>
          <w:lang w:val="ru-RU" w:eastAsia="zh-CN"/>
        </w:rPr>
        <w:tab/>
      </w:r>
      <w:r w:rsidRPr="000B260C">
        <w:rPr>
          <w:rFonts w:asciiTheme="majorBidi" w:hAnsiTheme="majorBidi" w:cstheme="majorBidi"/>
          <w:sz w:val="18"/>
          <w:szCs w:val="18"/>
          <w:lang w:val="ru-RU"/>
        </w:rPr>
        <w:t>TS-3GA-36.442(Rel10)v10.</w:t>
      </w:r>
      <w:r w:rsidRPr="000B260C">
        <w:rPr>
          <w:rFonts w:asciiTheme="majorBidi" w:eastAsia="MS Mincho" w:hAnsiTheme="majorBidi" w:cstheme="majorBidi"/>
          <w:sz w:val="18"/>
          <w:szCs w:val="18"/>
          <w:lang w:val="ru-RU" w:eastAsia="ja-JP"/>
        </w:rPr>
        <w:t>2</w:t>
      </w:r>
      <w:r w:rsidRPr="000B260C">
        <w:rPr>
          <w:rFonts w:asciiTheme="majorBidi" w:hAnsiTheme="majorBidi" w:cstheme="majorBidi"/>
          <w:sz w:val="18"/>
          <w:szCs w:val="18"/>
          <w:lang w:val="ru-RU"/>
        </w:rPr>
        <w:t>.0</w:t>
      </w:r>
      <w:r w:rsidRPr="000B260C">
        <w:rPr>
          <w:rFonts w:asciiTheme="majorBidi" w:eastAsia="SimSun" w:hAnsiTheme="majorBidi" w:cstheme="majorBidi"/>
          <w:sz w:val="18"/>
          <w:szCs w:val="18"/>
          <w:lang w:val="ru-RU" w:eastAsia="zh-CN"/>
        </w:rPr>
        <w:tab/>
      </w:r>
      <w:r w:rsidRPr="000B260C">
        <w:rPr>
          <w:rFonts w:asciiTheme="majorBidi" w:hAnsiTheme="majorBidi" w:cstheme="majorBidi"/>
          <w:sz w:val="18"/>
          <w:szCs w:val="18"/>
          <w:lang w:val="ru-RU"/>
        </w:rPr>
        <w:t>10.</w:t>
      </w:r>
      <w:r w:rsidRPr="000B260C">
        <w:rPr>
          <w:rFonts w:asciiTheme="majorBidi" w:eastAsia="MS Mincho" w:hAnsiTheme="majorBidi" w:cstheme="majorBidi"/>
          <w:sz w:val="18"/>
          <w:szCs w:val="18"/>
          <w:lang w:val="ru-RU" w:eastAsia="ja-JP"/>
        </w:rPr>
        <w:t>2</w:t>
      </w:r>
      <w:r w:rsidRPr="000B260C">
        <w:rPr>
          <w:rFonts w:asciiTheme="majorBidi" w:hAnsiTheme="majorBidi" w:cstheme="majorBidi"/>
          <w:sz w:val="18"/>
          <w:szCs w:val="18"/>
          <w:lang w:val="ru-RU"/>
        </w:rPr>
        <w:t>.0</w:t>
      </w:r>
      <w:r w:rsidRPr="000B260C">
        <w:rPr>
          <w:rFonts w:asciiTheme="majorBidi" w:eastAsia="SimSun" w:hAnsiTheme="majorBidi" w:cstheme="majorBidi"/>
          <w:sz w:val="18"/>
          <w:szCs w:val="18"/>
          <w:lang w:val="ru-RU" w:eastAsia="zh-CN"/>
        </w:rPr>
        <w:tab/>
        <w:t>11 дек.</w:t>
      </w:r>
      <w:r w:rsidRPr="000B260C">
        <w:rPr>
          <w:rFonts w:asciiTheme="majorBidi" w:eastAsia="SimSun" w:hAnsiTheme="majorBidi" w:cstheme="majorBidi"/>
          <w:sz w:val="18"/>
          <w:szCs w:val="18"/>
          <w:lang w:val="ru-RU" w:eastAsia="zh-CN"/>
        </w:rPr>
        <w:tab/>
      </w:r>
      <w:hyperlink r:id="rId345" w:history="1">
        <w:r w:rsidRPr="000B260C">
          <w:rPr>
            <w:rStyle w:val="Hyperlink"/>
            <w:rFonts w:asciiTheme="majorBidi" w:hAnsiTheme="majorBidi" w:cstheme="majorBidi"/>
            <w:sz w:val="18"/>
            <w:szCs w:val="18"/>
            <w:lang w:val="ru-RU"/>
          </w:rPr>
          <w:t>http://www.ttc.or.jp/jp/document_list/free/3gpps2011/TS/TS-3GA-36.442(Rel10)v10.2.0.pdf</w:t>
        </w:r>
      </w:hyperlink>
      <w:r w:rsidRPr="000B260C">
        <w:rPr>
          <w:rFonts w:asciiTheme="majorBidi" w:hAnsiTheme="majorBidi" w:cstheme="majorBidi"/>
          <w:sz w:val="18"/>
          <w:szCs w:val="18"/>
          <w:lang w:val="ru-RU"/>
        </w:rPr>
        <w:t xml:space="preserve"> </w:t>
      </w:r>
      <w:r w:rsidRPr="000B260C">
        <w:rPr>
          <w:rFonts w:asciiTheme="majorBidi" w:eastAsia="SimSun" w:hAnsiTheme="majorBidi" w:cstheme="majorBidi"/>
          <w:color w:val="000000"/>
          <w:sz w:val="18"/>
          <w:szCs w:val="18"/>
          <w:lang w:val="ru-RU" w:eastAsia="zh-CN"/>
        </w:rPr>
        <w:t xml:space="preserve"> </w:t>
      </w:r>
    </w:p>
    <w:p w14:paraId="28410DE2" w14:textId="77777777" w:rsidR="004C78C1" w:rsidRPr="000B260C" w:rsidRDefault="004C78C1" w:rsidP="005D2415">
      <w:pPr>
        <w:keepNext/>
        <w:keepLines/>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62BE6A6C" w14:textId="77777777" w:rsidR="004C78C1" w:rsidRPr="000B260C" w:rsidRDefault="004C78C1" w:rsidP="005D2415">
      <w:pPr>
        <w:keepNext/>
        <w:keepLines/>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3E058A79"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ATIS.3GPP.36.442V1100-2013</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346" w:history="1">
        <w:r w:rsidRPr="000B260C">
          <w:rPr>
            <w:rStyle w:val="Hyperlink"/>
            <w:rFonts w:eastAsia="SimSun"/>
            <w:sz w:val="18"/>
            <w:szCs w:val="18"/>
            <w:lang w:val="ru-RU" w:eastAsia="zh-CN"/>
          </w:rPr>
          <w:t>https://www.atis.org/docstore/default.aspx</w:t>
        </w:r>
      </w:hyperlink>
    </w:p>
    <w:p w14:paraId="759E2A9B"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CCSA-TSD-LTE-36.442</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347" w:history="1">
        <w:r w:rsidRPr="000B260C">
          <w:rPr>
            <w:rFonts w:eastAsia="SimSun"/>
            <w:color w:val="0000FF"/>
            <w:sz w:val="18"/>
            <w:szCs w:val="18"/>
            <w:u w:val="single"/>
            <w:lang w:val="ru-RU" w:eastAsia="zh-CN"/>
          </w:rPr>
          <w:t>http://www.ccsa.org.cn/ITU_spec/ITU-R/M.2012/M.2012-1/LTE/Rel-11/CCSA-TSD-LTE-36442-b00.zip</w:t>
        </w:r>
      </w:hyperlink>
    </w:p>
    <w:p w14:paraId="4FD576AA"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136 442</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12 окт.</w:t>
      </w:r>
      <w:r w:rsidRPr="000B260C">
        <w:rPr>
          <w:rFonts w:ascii="Arial" w:eastAsia="SimSun" w:hAnsi="Arial" w:cs="Arial"/>
          <w:szCs w:val="24"/>
          <w:lang w:val="ru-RU" w:eastAsia="zh-CN"/>
        </w:rPr>
        <w:tab/>
      </w:r>
      <w:hyperlink r:id="rId348" w:history="1">
        <w:r w:rsidRPr="000B260C">
          <w:rPr>
            <w:rFonts w:eastAsia="SimSun"/>
            <w:color w:val="0000FF"/>
            <w:sz w:val="18"/>
            <w:szCs w:val="18"/>
            <w:u w:val="single"/>
            <w:lang w:val="ru-RU" w:eastAsia="zh-CN"/>
          </w:rPr>
          <w:t>http://www.etsi.org/deliver/etsi_ts/136400_136499/136442/11.00.00_60/ts_136442v110000p.pdf</w:t>
        </w:r>
      </w:hyperlink>
    </w:p>
    <w:p w14:paraId="4B36496C"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TTAT.3G-36.442(R11-11.0.0)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349" w:history="1">
        <w:r w:rsidRPr="000B260C">
          <w:rPr>
            <w:rFonts w:eastAsia="SimSun"/>
            <w:color w:val="0000FF"/>
            <w:sz w:val="18"/>
            <w:szCs w:val="18"/>
            <w:u w:val="single"/>
            <w:lang w:val="ru-RU" w:eastAsia="zh-CN"/>
          </w:rPr>
          <w:t>http://www.tta.or.kr/data/ttasDown.jsp?where=14688&amp;pk_num=TTAT.3G-36.442(R11-11.0.0)</w:t>
        </w:r>
      </w:hyperlink>
    </w:p>
    <w:p w14:paraId="7CABA320"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TS-3GA-36.442(Rel11)v11.0.0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350" w:history="1">
        <w:r w:rsidRPr="000B260C">
          <w:rPr>
            <w:rFonts w:eastAsia="SimSun"/>
            <w:color w:val="0000FF"/>
            <w:sz w:val="18"/>
            <w:szCs w:val="18"/>
            <w:u w:val="single"/>
            <w:lang w:val="ru-RU" w:eastAsia="zh-CN"/>
          </w:rPr>
          <w:t>http://www.ttc.or.jp/jp/document_list/free/3gpps2013/TS/TS-3GA-36.442(Rel11)v11.0.0.pdf</w:t>
        </w:r>
      </w:hyperlink>
    </w:p>
    <w:p w14:paraId="5F9DFC3B" w14:textId="77777777" w:rsidR="004C78C1" w:rsidRPr="000B260C" w:rsidRDefault="004C78C1" w:rsidP="005D2415">
      <w:pPr>
        <w:tabs>
          <w:tab w:val="clear" w:pos="794"/>
          <w:tab w:val="clear" w:pos="1191"/>
          <w:tab w:val="clear" w:pos="1588"/>
          <w:tab w:val="clear" w:pos="1985"/>
        </w:tabs>
        <w:overflowPunct/>
        <w:autoSpaceDE/>
        <w:autoSpaceDN/>
        <w:adjustRightInd/>
        <w:spacing w:before="0"/>
        <w:jc w:val="left"/>
        <w:textAlignment w:val="auto"/>
        <w:rPr>
          <w:b/>
          <w:lang w:val="ru-RU"/>
        </w:rPr>
      </w:pPr>
      <w:r w:rsidRPr="000B260C">
        <w:rPr>
          <w:lang w:val="ru-RU"/>
        </w:rPr>
        <w:br w:type="page"/>
      </w:r>
    </w:p>
    <w:p w14:paraId="4AE25C25" w14:textId="77777777" w:rsidR="004C78C1" w:rsidRPr="000B260C" w:rsidRDefault="004C78C1" w:rsidP="007959B7">
      <w:pPr>
        <w:pStyle w:val="Heading5"/>
        <w:rPr>
          <w:lang w:val="ru-RU"/>
        </w:rPr>
      </w:pPr>
      <w:r w:rsidRPr="000B260C">
        <w:rPr>
          <w:lang w:val="ru-RU"/>
        </w:rPr>
        <w:lastRenderedPageBreak/>
        <w:t>1.2.1.4.15</w:t>
      </w:r>
      <w:r w:rsidRPr="000B260C">
        <w:rPr>
          <w:lang w:val="ru-RU"/>
        </w:rPr>
        <w:tab/>
      </w:r>
      <w:r w:rsidRPr="000B260C">
        <w:rPr>
          <w:lang w:val="ru-RU"/>
        </w:rPr>
        <w:tab/>
        <w:t>TS 36.443</w:t>
      </w:r>
    </w:p>
    <w:p w14:paraId="68F5C2D1" w14:textId="77777777" w:rsidR="004C78C1" w:rsidRPr="000B260C" w:rsidRDefault="004C78C1" w:rsidP="007959B7">
      <w:pPr>
        <w:pStyle w:val="Headingb"/>
        <w:rPr>
          <w:lang w:val="ru-RU"/>
        </w:rPr>
      </w:pPr>
      <w:r w:rsidRPr="000B260C">
        <w:rPr>
          <w:lang w:val="ru-RU"/>
        </w:rPr>
        <w:t>Сеть расширенного универсального наземного доступа (E-UTRAN); прикладной протокол для интерфейса M2 (M2AP)</w:t>
      </w:r>
    </w:p>
    <w:p w14:paraId="373FC1CA" w14:textId="77777777" w:rsidR="004C78C1" w:rsidRPr="000B260C" w:rsidRDefault="004C78C1" w:rsidP="005D2415">
      <w:pPr>
        <w:rPr>
          <w:lang w:val="ru-RU"/>
        </w:rPr>
      </w:pPr>
      <w:r w:rsidRPr="000B260C">
        <w:rPr>
          <w:lang w:val="ru-RU"/>
        </w:rPr>
        <w:t>В этом документе определяется протокол сигнализации уровня радиосети E-UTRAN для интерфейса M2. Прикладной протокол для интерфейса M2 (М2AP) поддерживает функции интерфейса M2 по процедурам сигнализации, определенным в этом документе.</w:t>
      </w:r>
    </w:p>
    <w:p w14:paraId="23FA3182"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504A1ADF" w14:textId="77777777" w:rsidR="004C78C1" w:rsidRPr="000B260C" w:rsidRDefault="004C78C1" w:rsidP="005D2415">
      <w:pPr>
        <w:keepNext/>
        <w:keepLines/>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45F5C443"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007723B9"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ATIS.3GPP.36.443V1050-2013</w:t>
      </w:r>
      <w:r w:rsidRPr="000B260C">
        <w:rPr>
          <w:rFonts w:ascii="Arial" w:eastAsia="SimSun" w:hAnsi="Arial" w:cs="Arial"/>
          <w:szCs w:val="24"/>
          <w:lang w:val="ru-RU" w:eastAsia="zh-CN"/>
        </w:rPr>
        <w:tab/>
      </w:r>
      <w:r w:rsidRPr="000B260C">
        <w:rPr>
          <w:rFonts w:eastAsia="SimSun"/>
          <w:color w:val="000000"/>
          <w:sz w:val="18"/>
          <w:szCs w:val="18"/>
          <w:lang w:val="ru-RU" w:eastAsia="zh-CN"/>
        </w:rPr>
        <w:t>10.5.0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351" w:history="1">
        <w:r w:rsidRPr="000B260C">
          <w:rPr>
            <w:rFonts w:eastAsia="SimSun"/>
            <w:color w:val="0000FF"/>
            <w:sz w:val="18"/>
            <w:szCs w:val="18"/>
            <w:u w:val="single"/>
            <w:lang w:val="ru-RU" w:eastAsia="zh-CN"/>
          </w:rPr>
          <w:t>https://www.atis.org/docstore/default.aspx</w:t>
        </w:r>
      </w:hyperlink>
    </w:p>
    <w:p w14:paraId="75A21A77"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CCSA-TSD-LTE-36.443</w:t>
      </w:r>
      <w:r w:rsidRPr="000B260C">
        <w:rPr>
          <w:rFonts w:ascii="Arial" w:eastAsia="SimSun" w:hAnsi="Arial" w:cs="Arial"/>
          <w:szCs w:val="24"/>
          <w:lang w:val="ru-RU" w:eastAsia="zh-CN"/>
        </w:rPr>
        <w:tab/>
      </w:r>
      <w:r w:rsidRPr="000B260C">
        <w:rPr>
          <w:rFonts w:eastAsia="SimSun"/>
          <w:color w:val="000000"/>
          <w:sz w:val="18"/>
          <w:szCs w:val="18"/>
          <w:lang w:val="ru-RU" w:eastAsia="zh-CN"/>
        </w:rPr>
        <w:t>10.5.0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352" w:history="1">
        <w:r w:rsidRPr="000B260C">
          <w:rPr>
            <w:rFonts w:eastAsia="SimSun"/>
            <w:color w:val="0000FF"/>
            <w:sz w:val="18"/>
            <w:szCs w:val="18"/>
            <w:u w:val="single"/>
            <w:lang w:val="ru-RU" w:eastAsia="zh-CN"/>
          </w:rPr>
          <w:t>http://www.ccsa.org.cn/ITU_spec/ITU-R/M.2012/M.2012-1/LTE/Rel-10/CCSA-TSD-LTE-36443-a50.zip</w:t>
        </w:r>
      </w:hyperlink>
    </w:p>
    <w:p w14:paraId="66DE3227"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136 443</w:t>
      </w:r>
      <w:r w:rsidRPr="000B260C">
        <w:rPr>
          <w:rFonts w:ascii="Arial" w:eastAsia="SimSun" w:hAnsi="Arial" w:cs="Arial"/>
          <w:szCs w:val="24"/>
          <w:lang w:val="ru-RU" w:eastAsia="zh-CN"/>
        </w:rPr>
        <w:tab/>
      </w:r>
      <w:r w:rsidRPr="000B260C">
        <w:rPr>
          <w:rFonts w:eastAsia="SimSun"/>
          <w:color w:val="000000"/>
          <w:sz w:val="18"/>
          <w:szCs w:val="18"/>
          <w:lang w:val="ru-RU" w:eastAsia="zh-CN"/>
        </w:rPr>
        <w:t>10.5.0</w:t>
      </w:r>
      <w:r w:rsidRPr="000B260C">
        <w:rPr>
          <w:rFonts w:ascii="Arial" w:eastAsia="SimSun" w:hAnsi="Arial" w:cs="Arial"/>
          <w:szCs w:val="24"/>
          <w:lang w:val="ru-RU" w:eastAsia="zh-CN"/>
        </w:rPr>
        <w:tab/>
      </w:r>
      <w:r w:rsidRPr="000B260C">
        <w:rPr>
          <w:rFonts w:eastAsia="SimSun"/>
          <w:color w:val="000000"/>
          <w:sz w:val="18"/>
          <w:szCs w:val="18"/>
          <w:lang w:val="ru-RU" w:eastAsia="zh-CN"/>
        </w:rPr>
        <w:t>12 марта</w:t>
      </w:r>
      <w:r w:rsidRPr="000B260C">
        <w:rPr>
          <w:rFonts w:ascii="Arial" w:eastAsia="SimSun" w:hAnsi="Arial" w:cs="Arial"/>
          <w:szCs w:val="24"/>
          <w:lang w:val="ru-RU" w:eastAsia="zh-CN"/>
        </w:rPr>
        <w:tab/>
      </w:r>
      <w:hyperlink r:id="rId353" w:history="1">
        <w:r w:rsidRPr="000B260C">
          <w:rPr>
            <w:rFonts w:eastAsia="SimSun"/>
            <w:color w:val="0000FF"/>
            <w:sz w:val="18"/>
            <w:szCs w:val="18"/>
            <w:u w:val="single"/>
            <w:lang w:val="ru-RU" w:eastAsia="zh-CN"/>
          </w:rPr>
          <w:t>http://www.etsi.org/deliver/etsi_ts/136400_136499/136443/10.05.00_60/ts_136443v100500p.pdf</w:t>
        </w:r>
      </w:hyperlink>
    </w:p>
    <w:p w14:paraId="7536EF56"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TTAT.3G-36.443(R10-10.2.0)</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354" w:history="1">
        <w:r w:rsidRPr="000B260C">
          <w:rPr>
            <w:rFonts w:eastAsia="SimSun"/>
            <w:color w:val="0000FF"/>
            <w:sz w:val="18"/>
            <w:szCs w:val="18"/>
            <w:u w:val="single"/>
            <w:lang w:val="ru-RU" w:eastAsia="zh-CN"/>
          </w:rPr>
          <w:t>http://www.tta.or.kr/data/ttasDown.jsp?where=14688&amp;pk_num=TTAT.3G-36.443(R10-10.2.0)</w:t>
        </w:r>
      </w:hyperlink>
      <w:r w:rsidRPr="000B260C">
        <w:rPr>
          <w:rFonts w:eastAsia="SimSun"/>
          <w:color w:val="000000"/>
          <w:sz w:val="18"/>
          <w:szCs w:val="18"/>
          <w:lang w:val="ru-RU" w:eastAsia="zh-CN"/>
        </w:rPr>
        <w:t xml:space="preserve"> </w:t>
      </w:r>
    </w:p>
    <w:p w14:paraId="5788A908"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ru-RU" w:eastAsia="zh-CN"/>
        </w:rPr>
      </w:pPr>
      <w:r w:rsidRPr="000B260C">
        <w:rPr>
          <w:rFonts w:eastAsia="SimSun"/>
          <w:color w:val="000000"/>
          <w:sz w:val="18"/>
          <w:szCs w:val="18"/>
          <w:lang w:val="ru-RU" w:eastAsia="zh-CN"/>
        </w:rPr>
        <w:t>TTC</w:t>
      </w:r>
      <w:r w:rsidRPr="000B260C">
        <w:rPr>
          <w:rFonts w:ascii="Arial" w:eastAsia="SimSun" w:hAnsi="Arial" w:cs="Arial"/>
          <w:sz w:val="18"/>
          <w:szCs w:val="18"/>
          <w:lang w:val="ru-RU" w:eastAsia="zh-CN"/>
        </w:rPr>
        <w:tab/>
      </w:r>
      <w:r w:rsidRPr="000B260C">
        <w:rPr>
          <w:sz w:val="18"/>
          <w:szCs w:val="18"/>
          <w:lang w:val="ru-RU"/>
        </w:rPr>
        <w:t>TS-3GA-36.443(Rel10)v10.</w:t>
      </w:r>
      <w:r w:rsidRPr="000B260C">
        <w:rPr>
          <w:rFonts w:eastAsia="MS Mincho"/>
          <w:sz w:val="18"/>
          <w:szCs w:val="18"/>
          <w:lang w:val="ru-RU" w:eastAsia="ja-JP"/>
        </w:rPr>
        <w:t>5</w:t>
      </w:r>
      <w:r w:rsidRPr="000B260C">
        <w:rPr>
          <w:sz w:val="18"/>
          <w:szCs w:val="18"/>
          <w:lang w:val="ru-RU"/>
        </w:rPr>
        <w:t>.0</w:t>
      </w:r>
      <w:r w:rsidRPr="000B260C">
        <w:rPr>
          <w:rFonts w:ascii="Arial" w:eastAsia="SimSun" w:hAnsi="Arial" w:cs="Arial"/>
          <w:sz w:val="18"/>
          <w:szCs w:val="18"/>
          <w:lang w:val="ru-RU" w:eastAsia="zh-CN"/>
        </w:rPr>
        <w:tab/>
      </w:r>
      <w:r w:rsidRPr="000B260C">
        <w:rPr>
          <w:sz w:val="18"/>
          <w:szCs w:val="18"/>
          <w:lang w:val="ru-RU"/>
        </w:rPr>
        <w:t>10.</w:t>
      </w:r>
      <w:r w:rsidRPr="000B260C">
        <w:rPr>
          <w:rFonts w:eastAsia="MS Mincho"/>
          <w:sz w:val="18"/>
          <w:szCs w:val="18"/>
          <w:lang w:val="ru-RU" w:eastAsia="ja-JP"/>
        </w:rPr>
        <w:t>5</w:t>
      </w:r>
      <w:r w:rsidRPr="000B260C">
        <w:rPr>
          <w:sz w:val="18"/>
          <w:szCs w:val="18"/>
          <w:lang w:val="ru-RU"/>
        </w:rPr>
        <w:t>.0</w:t>
      </w:r>
      <w:r w:rsidRPr="000B260C">
        <w:rPr>
          <w:rFonts w:ascii="Arial" w:eastAsia="SimSun" w:hAnsi="Arial" w:cs="Arial"/>
          <w:sz w:val="18"/>
          <w:szCs w:val="18"/>
          <w:lang w:val="ru-RU" w:eastAsia="zh-CN"/>
        </w:rPr>
        <w:tab/>
      </w:r>
      <w:r w:rsidRPr="000B260C">
        <w:rPr>
          <w:rFonts w:eastAsia="SimSun"/>
          <w:color w:val="000000"/>
          <w:sz w:val="18"/>
          <w:szCs w:val="18"/>
          <w:lang w:val="ru-RU" w:eastAsia="zh-CN"/>
        </w:rPr>
        <w:t>12 июня</w:t>
      </w:r>
      <w:r w:rsidRPr="000B260C">
        <w:rPr>
          <w:sz w:val="18"/>
          <w:szCs w:val="18"/>
          <w:lang w:val="ru-RU"/>
        </w:rPr>
        <w:t xml:space="preserve"> </w:t>
      </w:r>
      <w:r w:rsidRPr="000B260C">
        <w:rPr>
          <w:sz w:val="18"/>
          <w:szCs w:val="18"/>
          <w:lang w:val="ru-RU"/>
        </w:rPr>
        <w:tab/>
      </w:r>
      <w:hyperlink r:id="rId355" w:history="1">
        <w:r w:rsidRPr="000B260C">
          <w:rPr>
            <w:rStyle w:val="Hyperlink"/>
            <w:sz w:val="18"/>
            <w:szCs w:val="18"/>
            <w:lang w:val="ru-RU"/>
          </w:rPr>
          <w:t>http://www.ttc.or.jp/jp/document_list/free/3gpps2012/TS/TS-3GA-36.443(Rel10)v10.5.0.pdf</w:t>
        </w:r>
      </w:hyperlink>
      <w:r w:rsidRPr="000B260C">
        <w:rPr>
          <w:sz w:val="18"/>
          <w:szCs w:val="18"/>
          <w:lang w:val="ru-RU"/>
        </w:rPr>
        <w:t xml:space="preserve"> </w:t>
      </w:r>
      <w:r w:rsidRPr="000B260C">
        <w:rPr>
          <w:rFonts w:eastAsia="SimSun"/>
          <w:color w:val="000000"/>
          <w:sz w:val="18"/>
          <w:szCs w:val="18"/>
          <w:lang w:val="ru-RU" w:eastAsia="zh-CN"/>
        </w:rPr>
        <w:t xml:space="preserve"> </w:t>
      </w:r>
    </w:p>
    <w:p w14:paraId="30C97C3D"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r w:rsidRPr="000B260C">
        <w:rPr>
          <w:rFonts w:eastAsia="SimSun"/>
          <w:b/>
          <w:bCs/>
          <w:color w:val="000000"/>
          <w:sz w:val="18"/>
          <w:szCs w:val="18"/>
          <w:lang w:val="ru-RU" w:eastAsia="zh-CN"/>
        </w:rPr>
        <w:tab/>
      </w:r>
    </w:p>
    <w:p w14:paraId="3CAFEBF4" w14:textId="77777777" w:rsidR="004C78C1" w:rsidRPr="000B260C" w:rsidRDefault="004C78C1" w:rsidP="005D2415">
      <w:pPr>
        <w:widowControl w:val="0"/>
        <w:tabs>
          <w:tab w:val="left" w:pos="90"/>
          <w:tab w:val="left" w:pos="849"/>
          <w:tab w:val="left" w:pos="5162"/>
        </w:tabs>
        <w:overflowPunct/>
        <w:spacing w:before="16"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43FBC788"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ATIS.3GPP.36.443V1120-2013</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356" w:history="1">
        <w:r w:rsidRPr="000B260C">
          <w:rPr>
            <w:rFonts w:eastAsia="SimSun"/>
            <w:color w:val="0000FF"/>
            <w:sz w:val="18"/>
            <w:szCs w:val="18"/>
            <w:u w:val="single"/>
            <w:lang w:val="ru-RU" w:eastAsia="zh-CN"/>
          </w:rPr>
          <w:t>https://www.atis.org/docstore/default.aspx</w:t>
        </w:r>
      </w:hyperlink>
    </w:p>
    <w:p w14:paraId="2D2288B8"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CCSA-TSD-LTE-36.443</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357" w:history="1">
        <w:r w:rsidRPr="000B260C">
          <w:rPr>
            <w:rFonts w:eastAsia="SimSun"/>
            <w:color w:val="0000FF"/>
            <w:sz w:val="18"/>
            <w:szCs w:val="18"/>
            <w:u w:val="single"/>
            <w:lang w:val="ru-RU" w:eastAsia="zh-CN"/>
          </w:rPr>
          <w:t>http://www.ccsa.org.cn/ITU_spec/ITU-R/M.2012/M.2012-1/LTE/Rel-11/CCSA-TSD-LTE-36443-b20.zip</w:t>
        </w:r>
      </w:hyperlink>
    </w:p>
    <w:p w14:paraId="20E3CC4B"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136 443</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358" w:history="1">
        <w:r w:rsidRPr="000B260C">
          <w:rPr>
            <w:rFonts w:eastAsia="SimSun"/>
            <w:color w:val="0000FF"/>
            <w:sz w:val="18"/>
            <w:szCs w:val="18"/>
            <w:u w:val="single"/>
            <w:lang w:val="ru-RU" w:eastAsia="zh-CN"/>
          </w:rPr>
          <w:t>http://www.etsi.org/deliver/etsi_ts/136400_136499/136443/11.02.00_60/ts_136443v110200p.pdf</w:t>
        </w:r>
      </w:hyperlink>
    </w:p>
    <w:p w14:paraId="5E211DBB"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TTAT.3G-36.443(R11-11.2.0)</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359" w:history="1">
        <w:r w:rsidRPr="000B260C">
          <w:rPr>
            <w:rFonts w:eastAsia="SimSun"/>
            <w:color w:val="0000FF"/>
            <w:sz w:val="18"/>
            <w:szCs w:val="18"/>
            <w:u w:val="single"/>
            <w:lang w:val="ru-RU" w:eastAsia="zh-CN"/>
          </w:rPr>
          <w:t>http://www.tta.or.kr/data/ttasDown.jsp?where=14688&amp;pk_num=TTAT.3G-36.443(R11-11.2.0)</w:t>
        </w:r>
      </w:hyperlink>
    </w:p>
    <w:p w14:paraId="377E6986"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TS-3GA-36.443(Rel11)v11.2.0</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360" w:history="1">
        <w:r w:rsidRPr="000B260C">
          <w:rPr>
            <w:rFonts w:eastAsia="SimSun"/>
            <w:color w:val="0000FF"/>
            <w:sz w:val="18"/>
            <w:szCs w:val="18"/>
            <w:u w:val="single"/>
            <w:lang w:val="ru-RU" w:eastAsia="zh-CN"/>
          </w:rPr>
          <w:t>http://www.ttc.or.jp/jp/document_list/free/3gpps2013/TS/TS-3GA-36.443(Rel11)v11.2.0.pdf</w:t>
        </w:r>
      </w:hyperlink>
    </w:p>
    <w:p w14:paraId="07A30450" w14:textId="77777777" w:rsidR="004C78C1" w:rsidRPr="000B260C" w:rsidRDefault="004C78C1" w:rsidP="007959B7">
      <w:pPr>
        <w:pStyle w:val="Heading5"/>
        <w:rPr>
          <w:lang w:val="ru-RU"/>
        </w:rPr>
      </w:pPr>
      <w:r w:rsidRPr="000B260C">
        <w:rPr>
          <w:lang w:val="ru-RU"/>
        </w:rPr>
        <w:t>1.2.1.4.16</w:t>
      </w:r>
      <w:r w:rsidRPr="000B260C">
        <w:rPr>
          <w:lang w:val="ru-RU"/>
        </w:rPr>
        <w:tab/>
      </w:r>
      <w:r w:rsidRPr="000B260C">
        <w:rPr>
          <w:lang w:val="ru-RU"/>
        </w:rPr>
        <w:tab/>
        <w:t>TS 36.444</w:t>
      </w:r>
    </w:p>
    <w:p w14:paraId="13E9213F" w14:textId="77777777" w:rsidR="004C78C1" w:rsidRPr="000B260C" w:rsidRDefault="004C78C1" w:rsidP="007959B7">
      <w:pPr>
        <w:pStyle w:val="Headingb"/>
        <w:rPr>
          <w:lang w:val="ru-RU"/>
        </w:rPr>
      </w:pPr>
      <w:r w:rsidRPr="000B260C">
        <w:rPr>
          <w:lang w:val="ru-RU"/>
        </w:rPr>
        <w:t>Сеть расширенного универсального наземного доступа (E-UTRAN); прикладной протокол для интерфейса M3 (M3AP)</w:t>
      </w:r>
    </w:p>
    <w:p w14:paraId="71AD197E" w14:textId="77777777" w:rsidR="004C78C1" w:rsidRPr="000B260C" w:rsidRDefault="004C78C1" w:rsidP="005D2415">
      <w:pPr>
        <w:rPr>
          <w:lang w:val="ru-RU"/>
        </w:rPr>
      </w:pPr>
      <w:r w:rsidRPr="000B260C">
        <w:rPr>
          <w:lang w:val="ru-RU"/>
        </w:rPr>
        <w:t>В этом документе определяется протокол сигнализации уровня радиосети E-UTRAN для интерфейса M3. Прикладной протокол для интерфейса M3 (М3AP) поддерживает функции интерфейса M3 по процедурам сигнализации, определенным в этом документе.</w:t>
      </w:r>
    </w:p>
    <w:p w14:paraId="18B7EC0A"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62E6F972" w14:textId="77777777" w:rsidR="004C78C1" w:rsidRPr="000B260C" w:rsidRDefault="004C78C1" w:rsidP="005D2415">
      <w:pPr>
        <w:widowControl w:val="0"/>
        <w:tabs>
          <w:tab w:val="left" w:pos="90"/>
        </w:tabs>
        <w:overflowPunct/>
        <w:spacing w:before="0" w:line="216" w:lineRule="auto"/>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51FC84FF" w14:textId="77777777" w:rsidR="004C78C1" w:rsidRPr="000B260C" w:rsidRDefault="004C78C1" w:rsidP="005D2415">
      <w:pPr>
        <w:widowControl w:val="0"/>
        <w:tabs>
          <w:tab w:val="left" w:pos="90"/>
          <w:tab w:val="left" w:pos="849"/>
          <w:tab w:val="left" w:pos="5162"/>
        </w:tabs>
        <w:overflowPunct/>
        <w:spacing w:before="16"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5F870AC5"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ATIS.3GPP.36.444V1040-2013</w:t>
      </w:r>
      <w:r w:rsidRPr="000B260C">
        <w:rPr>
          <w:rFonts w:ascii="Arial" w:eastAsia="SimSun" w:hAnsi="Arial" w:cs="Arial"/>
          <w:szCs w:val="24"/>
          <w:lang w:val="ru-RU" w:eastAsia="zh-CN"/>
        </w:rPr>
        <w:tab/>
      </w:r>
      <w:r w:rsidRPr="000B260C">
        <w:rPr>
          <w:rFonts w:eastAsia="SimSun"/>
          <w:color w:val="000000"/>
          <w:sz w:val="18"/>
          <w:szCs w:val="18"/>
          <w:lang w:val="ru-RU" w:eastAsia="zh-CN"/>
        </w:rPr>
        <w:t>10.4.0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361" w:history="1">
        <w:r w:rsidRPr="000B260C">
          <w:rPr>
            <w:rFonts w:eastAsia="SimSun"/>
            <w:color w:val="0000FF"/>
            <w:sz w:val="18"/>
            <w:szCs w:val="18"/>
            <w:u w:val="single"/>
            <w:lang w:val="ru-RU" w:eastAsia="zh-CN"/>
          </w:rPr>
          <w:t>https://www.atis.org/docstore/default.aspx</w:t>
        </w:r>
      </w:hyperlink>
    </w:p>
    <w:p w14:paraId="5AB50321"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CCSA-TSD-LTE-36.444</w:t>
      </w:r>
      <w:r w:rsidRPr="000B260C">
        <w:rPr>
          <w:rFonts w:ascii="Arial" w:eastAsia="SimSun" w:hAnsi="Arial" w:cs="Arial"/>
          <w:szCs w:val="24"/>
          <w:lang w:val="ru-RU" w:eastAsia="zh-CN"/>
        </w:rPr>
        <w:tab/>
      </w:r>
      <w:r w:rsidRPr="000B260C">
        <w:rPr>
          <w:rFonts w:eastAsia="SimSun"/>
          <w:color w:val="000000"/>
          <w:sz w:val="18"/>
          <w:szCs w:val="18"/>
          <w:lang w:val="ru-RU" w:eastAsia="zh-CN"/>
        </w:rPr>
        <w:t>10.4.0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362" w:history="1">
        <w:r w:rsidRPr="000B260C">
          <w:rPr>
            <w:rFonts w:eastAsia="SimSun"/>
            <w:color w:val="0000FF"/>
            <w:sz w:val="18"/>
            <w:szCs w:val="18"/>
            <w:u w:val="single"/>
            <w:lang w:val="ru-RU" w:eastAsia="zh-CN"/>
          </w:rPr>
          <w:t>http://www.ccsa.org.cn/ITU_spec/ITU-R/M.2012/M.2012-1/LTE/Rel-10/CCSA-TSD-LTE-36444-a40.zip</w:t>
        </w:r>
      </w:hyperlink>
    </w:p>
    <w:p w14:paraId="6D45E17A"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136 444</w:t>
      </w:r>
      <w:r w:rsidRPr="000B260C">
        <w:rPr>
          <w:rFonts w:ascii="Arial" w:eastAsia="SimSun" w:hAnsi="Arial" w:cs="Arial"/>
          <w:szCs w:val="24"/>
          <w:lang w:val="ru-RU" w:eastAsia="zh-CN"/>
        </w:rPr>
        <w:tab/>
      </w:r>
      <w:r w:rsidRPr="000B260C">
        <w:rPr>
          <w:rFonts w:eastAsia="SimSun"/>
          <w:color w:val="000000"/>
          <w:sz w:val="18"/>
          <w:szCs w:val="18"/>
          <w:lang w:val="ru-RU" w:eastAsia="zh-CN"/>
        </w:rPr>
        <w:t>10.4.0</w:t>
      </w:r>
      <w:r w:rsidRPr="000B260C">
        <w:rPr>
          <w:rFonts w:ascii="Arial" w:eastAsia="SimSun" w:hAnsi="Arial" w:cs="Arial"/>
          <w:szCs w:val="24"/>
          <w:lang w:val="ru-RU" w:eastAsia="zh-CN"/>
        </w:rPr>
        <w:tab/>
      </w:r>
      <w:r w:rsidRPr="000B260C">
        <w:rPr>
          <w:rFonts w:eastAsia="SimSun"/>
          <w:color w:val="000000"/>
          <w:sz w:val="18"/>
          <w:szCs w:val="18"/>
          <w:lang w:val="ru-RU" w:eastAsia="zh-CN"/>
        </w:rPr>
        <w:t>13 янв.</w:t>
      </w:r>
      <w:r w:rsidRPr="000B260C">
        <w:rPr>
          <w:rFonts w:ascii="Arial" w:eastAsia="SimSun" w:hAnsi="Arial" w:cs="Arial"/>
          <w:szCs w:val="24"/>
          <w:lang w:val="ru-RU" w:eastAsia="zh-CN"/>
        </w:rPr>
        <w:tab/>
      </w:r>
      <w:hyperlink r:id="rId363" w:history="1">
        <w:r w:rsidRPr="000B260C">
          <w:rPr>
            <w:rFonts w:eastAsia="SimSun"/>
            <w:color w:val="0000FF"/>
            <w:sz w:val="18"/>
            <w:szCs w:val="18"/>
            <w:u w:val="single"/>
            <w:lang w:val="ru-RU" w:eastAsia="zh-CN"/>
          </w:rPr>
          <w:t>http://www.etsi.org/deliver/etsi_ts/136400_136499/136444/10.04.00_60/ts_136444v100400p.pdf</w:t>
        </w:r>
      </w:hyperlink>
    </w:p>
    <w:p w14:paraId="2CE7F304"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TTAT.3G-36.444(R10-10.2.0)</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364" w:history="1">
        <w:r w:rsidRPr="000B260C">
          <w:rPr>
            <w:rFonts w:eastAsia="SimSun"/>
            <w:color w:val="0000FF"/>
            <w:sz w:val="18"/>
            <w:szCs w:val="18"/>
            <w:u w:val="single"/>
            <w:lang w:val="ru-RU" w:eastAsia="zh-CN"/>
          </w:rPr>
          <w:t>http://www.tta.or.kr/data/ttasDown.jsp?where=14688&amp;pk_num=TTAT.3G-36.444(R10-10.2.0)</w:t>
        </w:r>
      </w:hyperlink>
      <w:r w:rsidRPr="000B260C">
        <w:rPr>
          <w:rFonts w:eastAsia="SimSun"/>
          <w:color w:val="000000"/>
          <w:sz w:val="18"/>
          <w:szCs w:val="18"/>
          <w:lang w:val="ru-RU" w:eastAsia="zh-CN"/>
        </w:rPr>
        <w:t xml:space="preserve"> </w:t>
      </w:r>
    </w:p>
    <w:p w14:paraId="5962B74B"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18"/>
          <w:szCs w:val="18"/>
          <w:lang w:val="ru-RU" w:eastAsia="zh-CN"/>
        </w:rPr>
      </w:pPr>
      <w:r w:rsidRPr="000B260C">
        <w:rPr>
          <w:rFonts w:eastAsia="SimSun"/>
          <w:color w:val="000000"/>
          <w:sz w:val="18"/>
          <w:szCs w:val="18"/>
          <w:lang w:val="ru-RU" w:eastAsia="zh-CN"/>
        </w:rPr>
        <w:t>TTC</w:t>
      </w:r>
      <w:r w:rsidRPr="000B260C">
        <w:rPr>
          <w:rFonts w:ascii="Arial" w:eastAsia="SimSun" w:hAnsi="Arial" w:cs="Arial"/>
          <w:sz w:val="18"/>
          <w:szCs w:val="18"/>
          <w:lang w:val="ru-RU" w:eastAsia="zh-CN"/>
        </w:rPr>
        <w:tab/>
      </w:r>
      <w:r w:rsidRPr="000B260C">
        <w:rPr>
          <w:sz w:val="18"/>
          <w:szCs w:val="18"/>
          <w:lang w:val="ru-RU"/>
        </w:rPr>
        <w:t>TS-3GA-36.444(Rel10)v10.</w:t>
      </w:r>
      <w:r w:rsidRPr="000B260C">
        <w:rPr>
          <w:rFonts w:eastAsia="MS Mincho"/>
          <w:sz w:val="18"/>
          <w:szCs w:val="18"/>
          <w:lang w:val="ru-RU" w:eastAsia="ja-JP"/>
        </w:rPr>
        <w:t>4</w:t>
      </w:r>
      <w:r w:rsidRPr="000B260C">
        <w:rPr>
          <w:sz w:val="18"/>
          <w:szCs w:val="18"/>
          <w:lang w:val="ru-RU"/>
        </w:rPr>
        <w:t>.0</w:t>
      </w:r>
      <w:r w:rsidRPr="000B260C">
        <w:rPr>
          <w:rFonts w:ascii="Arial" w:eastAsia="SimSun" w:hAnsi="Arial" w:cs="Arial"/>
          <w:sz w:val="18"/>
          <w:szCs w:val="18"/>
          <w:lang w:val="ru-RU" w:eastAsia="zh-CN"/>
        </w:rPr>
        <w:tab/>
      </w:r>
      <w:r w:rsidRPr="000B260C">
        <w:rPr>
          <w:sz w:val="18"/>
          <w:szCs w:val="18"/>
          <w:lang w:val="ru-RU"/>
        </w:rPr>
        <w:t>10.</w:t>
      </w:r>
      <w:r w:rsidRPr="000B260C">
        <w:rPr>
          <w:rFonts w:eastAsia="MS Mincho"/>
          <w:sz w:val="18"/>
          <w:szCs w:val="18"/>
          <w:lang w:val="ru-RU" w:eastAsia="ja-JP"/>
        </w:rPr>
        <w:t>4</w:t>
      </w:r>
      <w:r w:rsidRPr="000B260C">
        <w:rPr>
          <w:sz w:val="18"/>
          <w:szCs w:val="18"/>
          <w:lang w:val="ru-RU"/>
        </w:rPr>
        <w:t>.0</w:t>
      </w:r>
      <w:r w:rsidRPr="000B260C">
        <w:rPr>
          <w:rFonts w:ascii="Arial" w:eastAsia="SimSun" w:hAnsi="Arial" w:cs="Arial"/>
          <w:sz w:val="18"/>
          <w:szCs w:val="18"/>
          <w:lang w:val="ru-RU" w:eastAsia="zh-CN"/>
        </w:rPr>
        <w:tab/>
      </w:r>
      <w:r w:rsidRPr="000B260C">
        <w:rPr>
          <w:rFonts w:eastAsia="SimSun"/>
          <w:color w:val="000000"/>
          <w:sz w:val="18"/>
          <w:szCs w:val="18"/>
          <w:lang w:val="ru-RU" w:eastAsia="zh-CN"/>
        </w:rPr>
        <w:t>13 июня</w:t>
      </w:r>
      <w:r w:rsidRPr="000B260C">
        <w:rPr>
          <w:sz w:val="18"/>
          <w:szCs w:val="18"/>
          <w:lang w:val="ru-RU"/>
        </w:rPr>
        <w:t xml:space="preserve"> </w:t>
      </w:r>
      <w:r w:rsidRPr="000B260C">
        <w:rPr>
          <w:sz w:val="18"/>
          <w:szCs w:val="18"/>
          <w:lang w:val="ru-RU"/>
        </w:rPr>
        <w:tab/>
      </w:r>
      <w:hyperlink r:id="rId365" w:history="1">
        <w:r w:rsidRPr="000B260C">
          <w:rPr>
            <w:rStyle w:val="Hyperlink"/>
            <w:sz w:val="18"/>
            <w:szCs w:val="18"/>
            <w:lang w:val="ru-RU"/>
          </w:rPr>
          <w:t>http://www.ttc.or.jp/jp/document_list/free/3gpps2013/TS/TS-3GA-36.444(Rel10)v10.4.0.pdf</w:t>
        </w:r>
      </w:hyperlink>
      <w:r w:rsidRPr="000B260C">
        <w:rPr>
          <w:sz w:val="18"/>
          <w:szCs w:val="18"/>
          <w:lang w:val="ru-RU"/>
        </w:rPr>
        <w:t xml:space="preserve"> </w:t>
      </w:r>
      <w:r w:rsidRPr="000B260C">
        <w:rPr>
          <w:rFonts w:eastAsia="SimSun"/>
          <w:color w:val="000000"/>
          <w:sz w:val="18"/>
          <w:szCs w:val="18"/>
          <w:lang w:val="ru-RU" w:eastAsia="zh-CN"/>
        </w:rPr>
        <w:t xml:space="preserve"> </w:t>
      </w:r>
    </w:p>
    <w:p w14:paraId="3B1EA617" w14:textId="77777777" w:rsidR="004C78C1" w:rsidRPr="000B260C" w:rsidRDefault="004C78C1" w:rsidP="005D2415">
      <w:pPr>
        <w:keepNext/>
        <w:keepLines/>
        <w:widowControl w:val="0"/>
        <w:tabs>
          <w:tab w:val="left" w:pos="90"/>
        </w:tabs>
        <w:overflowPunct/>
        <w:spacing w:before="0" w:line="216" w:lineRule="auto"/>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21D6A523" w14:textId="77777777" w:rsidR="004C78C1" w:rsidRPr="000B260C" w:rsidRDefault="004C78C1" w:rsidP="005D2415">
      <w:pPr>
        <w:widowControl w:val="0"/>
        <w:tabs>
          <w:tab w:val="left" w:pos="90"/>
          <w:tab w:val="left" w:pos="849"/>
          <w:tab w:val="left" w:pos="5162"/>
        </w:tabs>
        <w:overflowPunct/>
        <w:spacing w:before="16"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4289EEF4"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ATIS.3GPP.36.444V1150-2013</w:t>
      </w:r>
      <w:r w:rsidRPr="000B260C">
        <w:rPr>
          <w:rFonts w:ascii="Arial" w:eastAsia="SimSun" w:hAnsi="Arial" w:cs="Arial"/>
          <w:szCs w:val="24"/>
          <w:lang w:val="ru-RU" w:eastAsia="zh-CN"/>
        </w:rPr>
        <w:tab/>
      </w:r>
      <w:r w:rsidRPr="000B260C">
        <w:rPr>
          <w:rFonts w:eastAsia="SimSun"/>
          <w:color w:val="000000"/>
          <w:sz w:val="18"/>
          <w:szCs w:val="18"/>
          <w:lang w:val="ru-RU" w:eastAsia="zh-CN"/>
        </w:rPr>
        <w:t>11.5.0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366" w:history="1">
        <w:r w:rsidRPr="000B260C">
          <w:rPr>
            <w:rFonts w:eastAsia="SimSun"/>
            <w:color w:val="0000FF"/>
            <w:sz w:val="18"/>
            <w:szCs w:val="18"/>
            <w:u w:val="single"/>
            <w:lang w:val="ru-RU" w:eastAsia="zh-CN"/>
          </w:rPr>
          <w:t>https://www.atis.org/docstore/default.aspx</w:t>
        </w:r>
      </w:hyperlink>
    </w:p>
    <w:p w14:paraId="40A0EC2B"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CCSA-TSD-LTE-36.444</w:t>
      </w:r>
      <w:r w:rsidRPr="000B260C">
        <w:rPr>
          <w:rFonts w:ascii="Arial" w:eastAsia="SimSun" w:hAnsi="Arial" w:cs="Arial"/>
          <w:szCs w:val="24"/>
          <w:lang w:val="ru-RU" w:eastAsia="zh-CN"/>
        </w:rPr>
        <w:tab/>
      </w:r>
      <w:r w:rsidRPr="000B260C">
        <w:rPr>
          <w:rFonts w:eastAsia="SimSun"/>
          <w:color w:val="000000"/>
          <w:sz w:val="18"/>
          <w:szCs w:val="18"/>
          <w:lang w:val="ru-RU" w:eastAsia="zh-CN"/>
        </w:rPr>
        <w:t>11.5.0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367" w:history="1">
        <w:r w:rsidRPr="000B260C">
          <w:rPr>
            <w:rFonts w:eastAsia="SimSun"/>
            <w:color w:val="0000FF"/>
            <w:sz w:val="18"/>
            <w:szCs w:val="18"/>
            <w:u w:val="single"/>
            <w:lang w:val="ru-RU" w:eastAsia="zh-CN"/>
          </w:rPr>
          <w:t>http://www.ccsa.org.cn/ITU_spec/ITU-R/M.2012/M.2012-1/LTE/Rel-11/CCSA-TSD-LTE-36444-b50.zip</w:t>
        </w:r>
      </w:hyperlink>
    </w:p>
    <w:p w14:paraId="78910C2D"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136 444</w:t>
      </w:r>
      <w:r w:rsidRPr="000B260C">
        <w:rPr>
          <w:rFonts w:ascii="Arial" w:eastAsia="SimSun" w:hAnsi="Arial" w:cs="Arial"/>
          <w:szCs w:val="24"/>
          <w:lang w:val="ru-RU" w:eastAsia="zh-CN"/>
        </w:rPr>
        <w:tab/>
      </w:r>
      <w:r w:rsidRPr="000B260C">
        <w:rPr>
          <w:rFonts w:eastAsia="SimSun"/>
          <w:color w:val="000000"/>
          <w:sz w:val="18"/>
          <w:szCs w:val="18"/>
          <w:lang w:val="ru-RU" w:eastAsia="zh-CN"/>
        </w:rPr>
        <w:t>11.5.0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368" w:history="1">
        <w:r w:rsidRPr="000B260C">
          <w:rPr>
            <w:rFonts w:eastAsia="SimSun"/>
            <w:color w:val="0000FF"/>
            <w:sz w:val="18"/>
            <w:szCs w:val="18"/>
            <w:u w:val="single"/>
            <w:lang w:val="ru-RU" w:eastAsia="zh-CN"/>
          </w:rPr>
          <w:t>http://www.etsi.org/deliver/etsi_ts/136400_136499/136444/11.05.00_60/ts_136444v110500p.pdf</w:t>
        </w:r>
      </w:hyperlink>
    </w:p>
    <w:p w14:paraId="6F8D2364"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TTAT.3G-36.444(R11-11.5.0)</w:t>
      </w:r>
      <w:r w:rsidRPr="000B260C">
        <w:rPr>
          <w:rFonts w:ascii="Arial" w:eastAsia="SimSun" w:hAnsi="Arial" w:cs="Arial"/>
          <w:szCs w:val="24"/>
          <w:lang w:val="ru-RU" w:eastAsia="zh-CN"/>
        </w:rPr>
        <w:tab/>
      </w:r>
      <w:r w:rsidRPr="000B260C">
        <w:rPr>
          <w:rFonts w:eastAsia="SimSun"/>
          <w:color w:val="000000"/>
          <w:sz w:val="18"/>
          <w:szCs w:val="18"/>
          <w:lang w:val="ru-RU" w:eastAsia="zh-CN"/>
        </w:rPr>
        <w:t>11.5.0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369" w:history="1">
        <w:r w:rsidRPr="000B260C">
          <w:rPr>
            <w:rFonts w:eastAsia="SimSun"/>
            <w:color w:val="0000FF"/>
            <w:sz w:val="18"/>
            <w:szCs w:val="18"/>
            <w:u w:val="single"/>
            <w:lang w:val="ru-RU" w:eastAsia="zh-CN"/>
          </w:rPr>
          <w:t>http://www.tta.or.kr/data/ttasDown.jsp?where=14688&amp;pk_num=TTAT.3G-36.444(R11-11.5.0)</w:t>
        </w:r>
      </w:hyperlink>
    </w:p>
    <w:p w14:paraId="149395B6"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lastRenderedPageBreak/>
        <w:t>TTC</w:t>
      </w:r>
      <w:r w:rsidRPr="000B260C">
        <w:rPr>
          <w:rFonts w:ascii="Arial" w:eastAsia="SimSun" w:hAnsi="Arial" w:cs="Arial"/>
          <w:szCs w:val="24"/>
          <w:lang w:val="ru-RU" w:eastAsia="zh-CN"/>
        </w:rPr>
        <w:tab/>
      </w:r>
      <w:r w:rsidRPr="000B260C">
        <w:rPr>
          <w:rFonts w:eastAsia="SimSun"/>
          <w:color w:val="000000"/>
          <w:sz w:val="18"/>
          <w:szCs w:val="18"/>
          <w:lang w:val="ru-RU" w:eastAsia="zh-CN"/>
        </w:rPr>
        <w:t>TS-3GA-36.444(Rel11)v11.5.0</w:t>
      </w:r>
      <w:r w:rsidRPr="000B260C">
        <w:rPr>
          <w:rFonts w:ascii="Arial" w:eastAsia="SimSun" w:hAnsi="Arial" w:cs="Arial"/>
          <w:szCs w:val="24"/>
          <w:lang w:val="ru-RU" w:eastAsia="zh-CN"/>
        </w:rPr>
        <w:tab/>
      </w:r>
      <w:r w:rsidRPr="000B260C">
        <w:rPr>
          <w:rFonts w:eastAsia="SimSun"/>
          <w:color w:val="000000"/>
          <w:sz w:val="18"/>
          <w:szCs w:val="18"/>
          <w:lang w:val="ru-RU" w:eastAsia="zh-CN"/>
        </w:rPr>
        <w:t>11.5.0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370" w:history="1">
        <w:r w:rsidRPr="000B260C">
          <w:rPr>
            <w:rFonts w:eastAsia="SimSun"/>
            <w:color w:val="0000FF"/>
            <w:sz w:val="18"/>
            <w:szCs w:val="18"/>
            <w:u w:val="single"/>
            <w:lang w:val="ru-RU" w:eastAsia="zh-CN"/>
          </w:rPr>
          <w:t>http://www.ttc.or.jp/jp/document_list/free/3gpps2013/TS/TS-3GA-36.444(Rel11)v11.5.0.pdf</w:t>
        </w:r>
      </w:hyperlink>
    </w:p>
    <w:p w14:paraId="7CE32D9F" w14:textId="77777777" w:rsidR="004C78C1" w:rsidRPr="000B260C" w:rsidRDefault="004C78C1" w:rsidP="007959B7">
      <w:pPr>
        <w:pStyle w:val="Heading5"/>
        <w:rPr>
          <w:lang w:val="ru-RU"/>
        </w:rPr>
      </w:pPr>
      <w:r w:rsidRPr="000B260C">
        <w:rPr>
          <w:lang w:val="ru-RU"/>
        </w:rPr>
        <w:t>1.2.1.4.17</w:t>
      </w:r>
      <w:r w:rsidRPr="000B260C">
        <w:rPr>
          <w:lang w:val="ru-RU"/>
        </w:rPr>
        <w:tab/>
      </w:r>
      <w:r w:rsidRPr="000B260C">
        <w:rPr>
          <w:lang w:val="ru-RU"/>
        </w:rPr>
        <w:tab/>
        <w:t>TS 36.445</w:t>
      </w:r>
    </w:p>
    <w:p w14:paraId="325A2A0B" w14:textId="77777777" w:rsidR="004C78C1" w:rsidRPr="000B260C" w:rsidRDefault="004C78C1" w:rsidP="007959B7">
      <w:pPr>
        <w:pStyle w:val="Headingb"/>
        <w:rPr>
          <w:lang w:val="ru-RU"/>
        </w:rPr>
      </w:pPr>
      <w:r w:rsidRPr="000B260C">
        <w:rPr>
          <w:lang w:val="ru-RU"/>
        </w:rPr>
        <w:t>Сеть расширенного универсального наземного доступа (E-UTRAN); протокол передачи данных по интерфейсу M1</w:t>
      </w:r>
    </w:p>
    <w:p w14:paraId="480BB672" w14:textId="77777777" w:rsidR="004C78C1" w:rsidRPr="000B260C" w:rsidRDefault="004C78C1" w:rsidP="005D2415">
      <w:pPr>
        <w:rPr>
          <w:lang w:val="ru-RU"/>
        </w:rPr>
      </w:pPr>
      <w:r w:rsidRPr="000B260C">
        <w:rPr>
          <w:lang w:val="ru-RU"/>
        </w:rPr>
        <w:t>В этом документе определяются стандарты для протоколов передачи данных пользователя по интерфейсу M1 сети E-UTRAN.</w:t>
      </w:r>
    </w:p>
    <w:p w14:paraId="04631413"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6805DC84" w14:textId="77777777" w:rsidR="004C78C1" w:rsidRPr="000B260C" w:rsidRDefault="004C78C1" w:rsidP="005D2415">
      <w:pPr>
        <w:keepNext/>
        <w:keepLines/>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43E995F6"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732AC852"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ATIS.3GPP.36.445V1010-2011</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июля</w:t>
      </w:r>
      <w:r w:rsidRPr="000B260C">
        <w:rPr>
          <w:rFonts w:ascii="Arial" w:eastAsia="SimSun" w:hAnsi="Arial" w:cs="Arial"/>
          <w:szCs w:val="24"/>
          <w:lang w:val="ru-RU" w:eastAsia="zh-CN"/>
        </w:rPr>
        <w:tab/>
      </w:r>
      <w:hyperlink r:id="rId371" w:history="1">
        <w:r w:rsidRPr="000B260C">
          <w:rPr>
            <w:rFonts w:eastAsia="SimSun"/>
            <w:color w:val="0000FF"/>
            <w:sz w:val="18"/>
            <w:szCs w:val="18"/>
            <w:u w:val="single"/>
            <w:lang w:val="ru-RU" w:eastAsia="zh-CN"/>
          </w:rPr>
          <w:t>https://www.atis.org/docstore/default.aspx</w:t>
        </w:r>
      </w:hyperlink>
    </w:p>
    <w:p w14:paraId="4B53D658"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CCSA-TSD-LTE-36.445</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372" w:history="1">
        <w:r w:rsidRPr="000B260C">
          <w:rPr>
            <w:rFonts w:eastAsia="SimSun"/>
            <w:color w:val="0000FF"/>
            <w:sz w:val="18"/>
            <w:szCs w:val="18"/>
            <w:u w:val="single"/>
            <w:lang w:val="ru-RU" w:eastAsia="zh-CN"/>
          </w:rPr>
          <w:t>http://www.ccsa.org.cn/ITU_spec/ITU-R/M.2012/M.2012-1/LTE/Rel-10/CCSA-TSD-LTE-36445-a10.zip</w:t>
        </w:r>
      </w:hyperlink>
    </w:p>
    <w:p w14:paraId="6A52BED0"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136 445</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июня</w:t>
      </w:r>
      <w:r w:rsidRPr="000B260C">
        <w:rPr>
          <w:rFonts w:ascii="Arial" w:eastAsia="SimSun" w:hAnsi="Arial" w:cs="Arial"/>
          <w:szCs w:val="24"/>
          <w:lang w:val="ru-RU" w:eastAsia="zh-CN"/>
        </w:rPr>
        <w:tab/>
      </w:r>
      <w:hyperlink r:id="rId373" w:history="1">
        <w:r w:rsidRPr="000B260C">
          <w:rPr>
            <w:rFonts w:eastAsia="SimSun"/>
            <w:color w:val="0000FF"/>
            <w:sz w:val="18"/>
            <w:szCs w:val="18"/>
            <w:u w:val="single"/>
            <w:lang w:val="ru-RU" w:eastAsia="zh-CN"/>
          </w:rPr>
          <w:t>http://www.etsi.org/deliver/etsi_ts/136400_136499/136445/10.01.00_60/ts_136445v100100p.pdf</w:t>
        </w:r>
      </w:hyperlink>
    </w:p>
    <w:p w14:paraId="036F3165"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TTAT.3G-36.445(R10-10.1.0)</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374" w:history="1">
        <w:r w:rsidRPr="000B260C">
          <w:rPr>
            <w:rFonts w:eastAsia="SimSun"/>
            <w:color w:val="0000FF"/>
            <w:sz w:val="18"/>
            <w:szCs w:val="18"/>
            <w:u w:val="single"/>
            <w:lang w:val="ru-RU" w:eastAsia="zh-CN"/>
          </w:rPr>
          <w:t>http://www.tta.or.kr/data/ttasDown.jsp?where=14688&amp;pk_num=TTAT.3G-36.445(R10-10.1.0)</w:t>
        </w:r>
      </w:hyperlink>
      <w:r w:rsidRPr="000B260C">
        <w:rPr>
          <w:rFonts w:eastAsia="SimSun"/>
          <w:color w:val="000000"/>
          <w:sz w:val="18"/>
          <w:szCs w:val="18"/>
          <w:lang w:val="ru-RU" w:eastAsia="zh-CN"/>
        </w:rPr>
        <w:t xml:space="preserve"> </w:t>
      </w:r>
    </w:p>
    <w:p w14:paraId="5BC69E85"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TS-3GA-36.445(Rel10)v10.1.0</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375" w:history="1">
        <w:r w:rsidRPr="000B260C">
          <w:rPr>
            <w:rFonts w:eastAsia="SimSun"/>
            <w:color w:val="0000FF"/>
            <w:sz w:val="18"/>
            <w:szCs w:val="18"/>
            <w:u w:val="single"/>
            <w:lang w:val="ru-RU" w:eastAsia="zh-CN"/>
          </w:rPr>
          <w:t>http://www.ttc.or.jp/imt/ts/ts36445rel10va10.pdf</w:t>
        </w:r>
      </w:hyperlink>
      <w:r w:rsidRPr="000B260C">
        <w:rPr>
          <w:rFonts w:eastAsia="SimSun"/>
          <w:color w:val="000000"/>
          <w:sz w:val="18"/>
          <w:szCs w:val="18"/>
          <w:lang w:val="ru-RU" w:eastAsia="zh-CN"/>
        </w:rPr>
        <w:t xml:space="preserve"> </w:t>
      </w:r>
    </w:p>
    <w:p w14:paraId="6DBC424F"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6A48C36A"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047D96F3"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ATIS.3GPP.36.445V1100-2013</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376" w:history="1">
        <w:r w:rsidRPr="000B260C">
          <w:rPr>
            <w:rFonts w:eastAsia="SimSun"/>
            <w:color w:val="0000FF"/>
            <w:sz w:val="18"/>
            <w:szCs w:val="18"/>
            <w:u w:val="single"/>
            <w:lang w:val="ru-RU" w:eastAsia="zh-CN"/>
          </w:rPr>
          <w:t>https://www.atis.org/docstore/default.aspx</w:t>
        </w:r>
      </w:hyperlink>
    </w:p>
    <w:p w14:paraId="611488CB"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CCSA-TSD-LTE-36.445</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377" w:history="1">
        <w:r w:rsidRPr="000B260C">
          <w:rPr>
            <w:rFonts w:eastAsia="SimSun"/>
            <w:color w:val="0000FF"/>
            <w:sz w:val="18"/>
            <w:szCs w:val="18"/>
            <w:u w:val="single"/>
            <w:lang w:val="ru-RU" w:eastAsia="zh-CN"/>
          </w:rPr>
          <w:t>http://www.ccsa.org.cn/ITU_spec/ITU-R/M.2012/M.2012-1/LTE/Rel-11/CCSA-TSD-LTE-36445-b00.zip</w:t>
        </w:r>
      </w:hyperlink>
    </w:p>
    <w:p w14:paraId="6BD0CD81"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136 445</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12 окт.</w:t>
      </w:r>
      <w:r w:rsidRPr="000B260C">
        <w:rPr>
          <w:rFonts w:ascii="Arial" w:eastAsia="SimSun" w:hAnsi="Arial" w:cs="Arial"/>
          <w:szCs w:val="24"/>
          <w:lang w:val="ru-RU" w:eastAsia="zh-CN"/>
        </w:rPr>
        <w:tab/>
      </w:r>
      <w:hyperlink r:id="rId378" w:history="1">
        <w:r w:rsidRPr="000B260C">
          <w:rPr>
            <w:rFonts w:eastAsia="SimSun"/>
            <w:color w:val="0000FF"/>
            <w:sz w:val="18"/>
            <w:szCs w:val="18"/>
            <w:u w:val="single"/>
            <w:lang w:val="ru-RU" w:eastAsia="zh-CN"/>
          </w:rPr>
          <w:t>http://www.etsi.org/deliver/etsi_ts/136400_136499/136445/11.00.00_60/ts_136445v110000p.pdf</w:t>
        </w:r>
      </w:hyperlink>
    </w:p>
    <w:p w14:paraId="4468AE12"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TTAT.3G-36.445(R11-11.0.0)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379" w:history="1">
        <w:r w:rsidRPr="000B260C">
          <w:rPr>
            <w:rFonts w:eastAsia="SimSun"/>
            <w:color w:val="0000FF"/>
            <w:sz w:val="18"/>
            <w:szCs w:val="18"/>
            <w:u w:val="single"/>
            <w:lang w:val="ru-RU" w:eastAsia="zh-CN"/>
          </w:rPr>
          <w:t>http://www.tta.or.kr/data/ttasDown.jsp?where=14688&amp;pk_num=TTAT.3G-36.445(R11-11.0.0)</w:t>
        </w:r>
      </w:hyperlink>
    </w:p>
    <w:p w14:paraId="7EEACB11"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TS-3GA-36.445(Rel11)v11.0.0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380" w:history="1">
        <w:r w:rsidRPr="000B260C">
          <w:rPr>
            <w:rFonts w:eastAsia="SimSun"/>
            <w:color w:val="0000FF"/>
            <w:sz w:val="18"/>
            <w:szCs w:val="18"/>
            <w:u w:val="single"/>
            <w:lang w:val="ru-RU" w:eastAsia="zh-CN"/>
          </w:rPr>
          <w:t>http://www.ttc.or.jp/jp/document_list/free/3gpps2013/TS/TS-3GA-36.445(Rel11)v11.0.0.pdf</w:t>
        </w:r>
      </w:hyperlink>
    </w:p>
    <w:p w14:paraId="107D45E9" w14:textId="77777777" w:rsidR="004C78C1" w:rsidRPr="000B260C" w:rsidRDefault="004C78C1" w:rsidP="007959B7">
      <w:pPr>
        <w:pStyle w:val="Heading5"/>
        <w:rPr>
          <w:lang w:val="ru-RU"/>
        </w:rPr>
      </w:pPr>
      <w:r w:rsidRPr="000B260C">
        <w:rPr>
          <w:lang w:val="ru-RU"/>
        </w:rPr>
        <w:t>1.2.1.4.18</w:t>
      </w:r>
      <w:r w:rsidRPr="000B260C">
        <w:rPr>
          <w:lang w:val="ru-RU"/>
        </w:rPr>
        <w:tab/>
      </w:r>
      <w:r w:rsidRPr="000B260C">
        <w:rPr>
          <w:lang w:val="ru-RU"/>
        </w:rPr>
        <w:tab/>
        <w:t>TS 36.455</w:t>
      </w:r>
    </w:p>
    <w:p w14:paraId="30EFC381"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протокол позиционирования LTE A (LPPa)</w:t>
      </w:r>
    </w:p>
    <w:p w14:paraId="792BE6C1" w14:textId="77777777" w:rsidR="004C78C1" w:rsidRPr="000B260C" w:rsidRDefault="004C78C1" w:rsidP="005D2415">
      <w:pPr>
        <w:rPr>
          <w:lang w:val="ru-RU"/>
        </w:rPr>
      </w:pPr>
      <w:r w:rsidRPr="000B260C">
        <w:rPr>
          <w:lang w:val="ru-RU"/>
        </w:rPr>
        <w:t>В этом документе определяются процедуры сигнализации уровня радиосети в плоскости управления между узлами eNodeB и E-SMLC. Протокол LPPa поддерживает соответствующие функции по процедурам сигнализации, определенным в этом документе.</w:t>
      </w:r>
    </w:p>
    <w:p w14:paraId="2440717A"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574E166F"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69BF743E"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70DB5925"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ATIS.3GPP.36.455V1040-2013</w:t>
      </w:r>
      <w:r w:rsidRPr="000B260C">
        <w:rPr>
          <w:rFonts w:ascii="Arial" w:eastAsia="SimSun" w:hAnsi="Arial" w:cs="Arial"/>
          <w:szCs w:val="24"/>
          <w:lang w:val="ru-RU" w:eastAsia="zh-CN"/>
        </w:rPr>
        <w:tab/>
      </w:r>
      <w:r w:rsidRPr="000B260C">
        <w:rPr>
          <w:rFonts w:eastAsia="SimSun"/>
          <w:color w:val="000000"/>
          <w:sz w:val="18"/>
          <w:szCs w:val="18"/>
          <w:lang w:val="ru-RU" w:eastAsia="zh-CN"/>
        </w:rPr>
        <w:t>10.4.0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381" w:history="1">
        <w:r w:rsidRPr="000B260C">
          <w:rPr>
            <w:rFonts w:eastAsia="SimSun"/>
            <w:color w:val="0000FF"/>
            <w:sz w:val="18"/>
            <w:szCs w:val="18"/>
            <w:u w:val="single"/>
            <w:lang w:val="ru-RU" w:eastAsia="zh-CN"/>
          </w:rPr>
          <w:t>https://www.atis.org/docstore/default.aspx</w:t>
        </w:r>
      </w:hyperlink>
    </w:p>
    <w:p w14:paraId="29F7CC7D"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CCSA-TSD-LTE-36.455</w:t>
      </w:r>
      <w:r w:rsidRPr="000B260C">
        <w:rPr>
          <w:rFonts w:ascii="Arial" w:eastAsia="SimSun" w:hAnsi="Arial" w:cs="Arial"/>
          <w:szCs w:val="24"/>
          <w:lang w:val="ru-RU" w:eastAsia="zh-CN"/>
        </w:rPr>
        <w:tab/>
      </w:r>
      <w:r w:rsidRPr="000B260C">
        <w:rPr>
          <w:rFonts w:eastAsia="SimSun"/>
          <w:color w:val="000000"/>
          <w:sz w:val="18"/>
          <w:szCs w:val="18"/>
          <w:lang w:val="ru-RU" w:eastAsia="zh-CN"/>
        </w:rPr>
        <w:t>10.4.0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382" w:history="1">
        <w:r w:rsidRPr="000B260C">
          <w:rPr>
            <w:rFonts w:eastAsia="SimSun"/>
            <w:color w:val="0000FF"/>
            <w:sz w:val="18"/>
            <w:szCs w:val="18"/>
            <w:u w:val="single"/>
            <w:lang w:val="ru-RU" w:eastAsia="zh-CN"/>
          </w:rPr>
          <w:t>http://www.ccsa.org.cn/ITU_spec/ITU-R/M.2012/M.2012-1/LTE/Rel-10/CCSA-TSD-LTE-36455-a40.zip</w:t>
        </w:r>
      </w:hyperlink>
    </w:p>
    <w:p w14:paraId="226CAE8E"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136 455</w:t>
      </w:r>
      <w:r w:rsidRPr="000B260C">
        <w:rPr>
          <w:rFonts w:ascii="Arial" w:eastAsia="SimSun" w:hAnsi="Arial" w:cs="Arial"/>
          <w:szCs w:val="24"/>
          <w:lang w:val="ru-RU" w:eastAsia="zh-CN"/>
        </w:rPr>
        <w:tab/>
      </w:r>
      <w:r w:rsidRPr="000B260C">
        <w:rPr>
          <w:rFonts w:eastAsia="SimSun"/>
          <w:color w:val="000000"/>
          <w:sz w:val="18"/>
          <w:szCs w:val="18"/>
          <w:lang w:val="ru-RU" w:eastAsia="zh-CN"/>
        </w:rPr>
        <w:t>10.4.0</w:t>
      </w:r>
      <w:r w:rsidRPr="000B260C">
        <w:rPr>
          <w:rFonts w:ascii="Arial" w:eastAsia="SimSun" w:hAnsi="Arial" w:cs="Arial"/>
          <w:szCs w:val="24"/>
          <w:lang w:val="ru-RU" w:eastAsia="zh-CN"/>
        </w:rPr>
        <w:tab/>
      </w:r>
      <w:r w:rsidRPr="000B260C">
        <w:rPr>
          <w:rFonts w:eastAsia="SimSun"/>
          <w:color w:val="000000"/>
          <w:sz w:val="18"/>
          <w:szCs w:val="18"/>
          <w:lang w:val="ru-RU" w:eastAsia="zh-CN"/>
        </w:rPr>
        <w:t>12 окт.</w:t>
      </w:r>
      <w:r w:rsidRPr="000B260C">
        <w:rPr>
          <w:rFonts w:ascii="Arial" w:eastAsia="SimSun" w:hAnsi="Arial" w:cs="Arial"/>
          <w:szCs w:val="24"/>
          <w:lang w:val="ru-RU" w:eastAsia="zh-CN"/>
        </w:rPr>
        <w:tab/>
      </w:r>
      <w:hyperlink r:id="rId383" w:history="1">
        <w:r w:rsidRPr="000B260C">
          <w:rPr>
            <w:rFonts w:eastAsia="SimSun"/>
            <w:color w:val="0000FF"/>
            <w:sz w:val="18"/>
            <w:szCs w:val="18"/>
            <w:u w:val="single"/>
            <w:lang w:val="ru-RU" w:eastAsia="zh-CN"/>
          </w:rPr>
          <w:t>http://www.etsi.org/deliver/etsi_ts/136400_136499/136455/10.04.00_60/ts_136455v100400p.pdf</w:t>
        </w:r>
      </w:hyperlink>
    </w:p>
    <w:p w14:paraId="3E713A94"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TTAT.3G-36.455(R10-10.1.0)</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384" w:history="1">
        <w:r w:rsidRPr="000B260C">
          <w:rPr>
            <w:rFonts w:eastAsia="SimSun"/>
            <w:color w:val="0000FF"/>
            <w:sz w:val="18"/>
            <w:szCs w:val="18"/>
            <w:u w:val="single"/>
            <w:lang w:val="ru-RU" w:eastAsia="zh-CN"/>
          </w:rPr>
          <w:t>http://www.tta.or.kr/data/ttasDown.jsp?where=14688&amp;pk_num=TTAT.3G-36.455(R10-10.1.0)</w:t>
        </w:r>
      </w:hyperlink>
      <w:r w:rsidRPr="000B260C">
        <w:rPr>
          <w:rFonts w:eastAsia="SimSun"/>
          <w:color w:val="000000"/>
          <w:sz w:val="18"/>
          <w:szCs w:val="18"/>
          <w:lang w:val="ru-RU" w:eastAsia="zh-CN"/>
        </w:rPr>
        <w:t xml:space="preserve"> </w:t>
      </w:r>
    </w:p>
    <w:p w14:paraId="18E11410"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18"/>
          <w:szCs w:val="18"/>
          <w:lang w:val="ru-RU" w:eastAsia="zh-CN"/>
        </w:rPr>
      </w:pPr>
      <w:r w:rsidRPr="000B260C">
        <w:rPr>
          <w:rFonts w:eastAsia="SimSun"/>
          <w:color w:val="000000"/>
          <w:sz w:val="18"/>
          <w:szCs w:val="18"/>
          <w:lang w:val="ru-RU" w:eastAsia="zh-CN"/>
        </w:rPr>
        <w:t>TTC</w:t>
      </w:r>
      <w:r w:rsidRPr="000B260C">
        <w:rPr>
          <w:rFonts w:ascii="Arial" w:eastAsia="SimSun" w:hAnsi="Arial" w:cs="Arial"/>
          <w:sz w:val="18"/>
          <w:szCs w:val="18"/>
          <w:lang w:val="ru-RU" w:eastAsia="zh-CN"/>
        </w:rPr>
        <w:tab/>
      </w:r>
      <w:r w:rsidRPr="000B260C">
        <w:rPr>
          <w:sz w:val="18"/>
          <w:szCs w:val="18"/>
          <w:lang w:val="ru-RU"/>
        </w:rPr>
        <w:t>TS-3GA-36.455(Rel10)v10.</w:t>
      </w:r>
      <w:r w:rsidRPr="000B260C">
        <w:rPr>
          <w:rFonts w:eastAsia="MS Mincho"/>
          <w:sz w:val="18"/>
          <w:szCs w:val="18"/>
          <w:lang w:val="ru-RU" w:eastAsia="ja-JP"/>
        </w:rPr>
        <w:t>4</w:t>
      </w:r>
      <w:r w:rsidRPr="000B260C">
        <w:rPr>
          <w:sz w:val="18"/>
          <w:szCs w:val="18"/>
          <w:lang w:val="ru-RU"/>
        </w:rPr>
        <w:t>.0</w:t>
      </w:r>
      <w:r w:rsidRPr="000B260C">
        <w:rPr>
          <w:rFonts w:ascii="Arial" w:eastAsia="SimSun" w:hAnsi="Arial" w:cs="Arial"/>
          <w:sz w:val="18"/>
          <w:szCs w:val="18"/>
          <w:lang w:val="ru-RU" w:eastAsia="zh-CN"/>
        </w:rPr>
        <w:tab/>
      </w:r>
      <w:r w:rsidRPr="000B260C">
        <w:rPr>
          <w:sz w:val="18"/>
          <w:szCs w:val="18"/>
          <w:lang w:val="ru-RU"/>
        </w:rPr>
        <w:t>10.</w:t>
      </w:r>
      <w:r w:rsidRPr="000B260C">
        <w:rPr>
          <w:rFonts w:eastAsia="MS Mincho"/>
          <w:sz w:val="18"/>
          <w:szCs w:val="18"/>
          <w:lang w:val="ru-RU" w:eastAsia="ja-JP"/>
        </w:rPr>
        <w:t>4</w:t>
      </w:r>
      <w:r w:rsidRPr="000B260C">
        <w:rPr>
          <w:sz w:val="18"/>
          <w:szCs w:val="18"/>
          <w:lang w:val="ru-RU"/>
        </w:rPr>
        <w:t>.0</w:t>
      </w:r>
      <w:r w:rsidRPr="000B260C">
        <w:rPr>
          <w:rFonts w:ascii="Arial" w:eastAsia="SimSun" w:hAnsi="Arial" w:cs="Arial"/>
          <w:sz w:val="18"/>
          <w:szCs w:val="18"/>
          <w:lang w:val="ru-RU" w:eastAsia="zh-CN"/>
        </w:rPr>
        <w:tab/>
      </w:r>
      <w:r w:rsidRPr="000B260C">
        <w:rPr>
          <w:rFonts w:eastAsia="SimSun"/>
          <w:color w:val="000000"/>
          <w:sz w:val="18"/>
          <w:szCs w:val="18"/>
          <w:lang w:val="ru-RU" w:eastAsia="zh-CN"/>
        </w:rPr>
        <w:t>12 дек.</w:t>
      </w:r>
      <w:r w:rsidRPr="000B260C">
        <w:rPr>
          <w:rFonts w:eastAsia="SimSun"/>
          <w:color w:val="000000"/>
          <w:sz w:val="18"/>
          <w:szCs w:val="18"/>
          <w:lang w:val="ru-RU" w:eastAsia="zh-CN"/>
        </w:rPr>
        <w:tab/>
      </w:r>
      <w:hyperlink r:id="rId385" w:history="1">
        <w:r w:rsidRPr="000B260C">
          <w:rPr>
            <w:rStyle w:val="Hyperlink"/>
            <w:sz w:val="18"/>
            <w:szCs w:val="18"/>
            <w:lang w:val="ru-RU"/>
          </w:rPr>
          <w:t>http://www.ttc.or.jp/jp/document_list/free/3gpps2012/TS/TS-3GA-36.455(Rel10)v10.4.0.pdf</w:t>
        </w:r>
      </w:hyperlink>
      <w:r w:rsidRPr="000B260C">
        <w:rPr>
          <w:sz w:val="18"/>
          <w:szCs w:val="18"/>
          <w:lang w:val="ru-RU"/>
        </w:rPr>
        <w:t xml:space="preserve"> </w:t>
      </w:r>
    </w:p>
    <w:p w14:paraId="0DCB6A8E" w14:textId="77777777" w:rsidR="004C78C1" w:rsidRPr="000B260C" w:rsidRDefault="004C78C1" w:rsidP="005D2415">
      <w:pPr>
        <w:keepNext/>
        <w:keepLines/>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4FC37AAA" w14:textId="77777777" w:rsidR="004C78C1" w:rsidRPr="000B260C" w:rsidRDefault="004C78C1" w:rsidP="005D2415">
      <w:pPr>
        <w:widowControl w:val="0"/>
        <w:tabs>
          <w:tab w:val="left" w:pos="90"/>
          <w:tab w:val="left" w:pos="849"/>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1945A4A0"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ATIS.3GPP.36.455V1120-2013</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386" w:history="1">
        <w:r w:rsidRPr="000B260C">
          <w:rPr>
            <w:rStyle w:val="Hyperlink"/>
            <w:rFonts w:eastAsia="SimSun"/>
            <w:sz w:val="18"/>
            <w:szCs w:val="18"/>
            <w:lang w:val="ru-RU" w:eastAsia="zh-CN"/>
          </w:rPr>
          <w:t>https://www.atis.org/docstore/default.aspx</w:t>
        </w:r>
      </w:hyperlink>
    </w:p>
    <w:p w14:paraId="1FC951F0"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CCSA-TSD-LTE-36.455</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387" w:history="1">
        <w:r w:rsidRPr="000B260C">
          <w:rPr>
            <w:rFonts w:eastAsia="SimSun"/>
            <w:color w:val="0000FF"/>
            <w:sz w:val="18"/>
            <w:szCs w:val="18"/>
            <w:u w:val="single"/>
            <w:lang w:val="ru-RU" w:eastAsia="zh-CN"/>
          </w:rPr>
          <w:t>http://www.ccsa.org.cn/ITU_spec/ITU-R/M.2012/M.2012-1/LTE/Rel-11/CCSA-TSD-LTE-36455-b20.zip</w:t>
        </w:r>
      </w:hyperlink>
    </w:p>
    <w:p w14:paraId="0959266E"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lastRenderedPageBreak/>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136 455</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388" w:history="1">
        <w:r w:rsidRPr="000B260C">
          <w:rPr>
            <w:rFonts w:eastAsia="SimSun"/>
            <w:color w:val="0000FF"/>
            <w:sz w:val="18"/>
            <w:szCs w:val="18"/>
            <w:u w:val="single"/>
            <w:lang w:val="ru-RU" w:eastAsia="zh-CN"/>
          </w:rPr>
          <w:t>http://www.etsi.org/deliver/etsi_ts/136400_136499/136455/11.02.00_60/ts_136455v110200p.pdf</w:t>
        </w:r>
      </w:hyperlink>
    </w:p>
    <w:p w14:paraId="3C23ECF4"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TTAT.3G-36.455(R11-11.2.0)</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389" w:history="1">
        <w:r w:rsidRPr="000B260C">
          <w:rPr>
            <w:rFonts w:eastAsia="SimSun"/>
            <w:color w:val="0000FF"/>
            <w:sz w:val="18"/>
            <w:szCs w:val="18"/>
            <w:u w:val="single"/>
            <w:lang w:val="ru-RU" w:eastAsia="zh-CN"/>
          </w:rPr>
          <w:t>http://www.tta.or.kr/data/ttasDown.jsp?where=14688&amp;pk_num=TTAT.3G-36.455(R11-11.2.0)</w:t>
        </w:r>
      </w:hyperlink>
    </w:p>
    <w:p w14:paraId="49461FD0"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TS-3GA-36.455(Rel11)v11.2.0</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390" w:history="1">
        <w:r w:rsidRPr="000B260C">
          <w:rPr>
            <w:rFonts w:eastAsia="SimSun"/>
            <w:color w:val="0000FF"/>
            <w:sz w:val="18"/>
            <w:szCs w:val="18"/>
            <w:u w:val="single"/>
            <w:lang w:val="ru-RU" w:eastAsia="zh-CN"/>
          </w:rPr>
          <w:t>http://www.ttc.or.jp/jp/document_list/free/3gpps2013/TS/TS-3GA-36.455(Rel11)v11.2.0.pdf</w:t>
        </w:r>
      </w:hyperlink>
    </w:p>
    <w:p w14:paraId="223F39DE" w14:textId="77777777" w:rsidR="004C78C1" w:rsidRPr="000B260C" w:rsidRDefault="004C78C1" w:rsidP="007959B7">
      <w:pPr>
        <w:pStyle w:val="Heading5"/>
        <w:rPr>
          <w:lang w:val="ru-RU"/>
        </w:rPr>
      </w:pPr>
      <w:r w:rsidRPr="000B260C">
        <w:rPr>
          <w:lang w:val="ru-RU"/>
        </w:rPr>
        <w:t>1.2.1.4.19</w:t>
      </w:r>
      <w:r w:rsidRPr="000B260C">
        <w:rPr>
          <w:lang w:val="ru-RU"/>
        </w:rPr>
        <w:tab/>
      </w:r>
      <w:r w:rsidRPr="000B260C">
        <w:rPr>
          <w:lang w:val="ru-RU"/>
        </w:rPr>
        <w:tab/>
        <w:t>TS 36.456</w:t>
      </w:r>
    </w:p>
    <w:p w14:paraId="6E9BC22D" w14:textId="77777777" w:rsidR="004C78C1" w:rsidRPr="000B260C" w:rsidRDefault="004C78C1" w:rsidP="007959B7">
      <w:pPr>
        <w:pStyle w:val="Headingb"/>
        <w:rPr>
          <w:lang w:val="ru-RU"/>
        </w:rPr>
      </w:pPr>
      <w:r w:rsidRPr="000B260C">
        <w:rPr>
          <w:lang w:val="ru-RU"/>
        </w:rPr>
        <w:t>Интерфейс SLm: основные аспекты и принципы</w:t>
      </w:r>
    </w:p>
    <w:p w14:paraId="687531F4" w14:textId="77777777" w:rsidR="004C78C1" w:rsidRPr="000B260C" w:rsidRDefault="004C78C1" w:rsidP="005D2415">
      <w:pPr>
        <w:rPr>
          <w:lang w:val="ru-RU"/>
        </w:rPr>
      </w:pPr>
      <w:r w:rsidRPr="000B260C">
        <w:rPr>
          <w:lang w:val="ru-RU"/>
        </w:rPr>
        <w:t>Этот документ является введением к серии 3GPP TS 36.45x технических спецификаций, в которых определяется интерфейс SLm для взаимного соединения выделенного обслуживающего центра местоопределения подвижных объектов (E-SMLC) с компонентами блока измерения местоположения (LMU) сети расширенного универсального наземного доступа (E-UTRAN).</w:t>
      </w:r>
    </w:p>
    <w:p w14:paraId="730A5659" w14:textId="77777777" w:rsidR="004C78C1" w:rsidRPr="000B260C" w:rsidRDefault="004C78C1" w:rsidP="007959B7">
      <w:pPr>
        <w:pStyle w:val="Headingb"/>
        <w:rPr>
          <w:lang w:val="ru-RU"/>
        </w:rPr>
      </w:pPr>
      <w:r w:rsidRPr="000B260C">
        <w:rPr>
          <w:lang w:val="ru-RU"/>
        </w:rPr>
        <w:t>Версия 10 (не применима – настоящая спецификация добавлена начиная с версии 11)</w:t>
      </w:r>
    </w:p>
    <w:p w14:paraId="6E9F8612"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78E7568C"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5DF03C5B"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644866DE"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ATIS.3GPP.36.456V1100-2013</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391" w:history="1">
        <w:r w:rsidRPr="000B260C">
          <w:rPr>
            <w:rFonts w:eastAsia="SimSun"/>
            <w:color w:val="0000FF"/>
            <w:sz w:val="18"/>
            <w:szCs w:val="18"/>
            <w:u w:val="single"/>
            <w:lang w:val="ru-RU" w:eastAsia="zh-CN"/>
          </w:rPr>
          <w:t>https://www.atis.org/docstore/default.aspx</w:t>
        </w:r>
      </w:hyperlink>
    </w:p>
    <w:p w14:paraId="489F3D7F"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CCSA-TSD-LTE-36.456</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392" w:history="1">
        <w:r w:rsidRPr="000B260C">
          <w:rPr>
            <w:rFonts w:eastAsia="SimSun"/>
            <w:color w:val="0000FF"/>
            <w:sz w:val="18"/>
            <w:szCs w:val="18"/>
            <w:u w:val="single"/>
            <w:lang w:val="ru-RU" w:eastAsia="zh-CN"/>
          </w:rPr>
          <w:t>http://www.ccsa.org.cn/ITU_spec/ITU-R/M.2012/M.2012-1/LTE/Rel-11/CCSA-TSD-LTE-36456-b00.zip</w:t>
        </w:r>
      </w:hyperlink>
    </w:p>
    <w:p w14:paraId="20070BBA"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136 456</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фев.</w:t>
      </w:r>
      <w:r w:rsidRPr="000B260C">
        <w:rPr>
          <w:rFonts w:ascii="Arial" w:eastAsia="SimSun" w:hAnsi="Arial" w:cs="Arial"/>
          <w:szCs w:val="24"/>
          <w:lang w:val="ru-RU" w:eastAsia="zh-CN"/>
        </w:rPr>
        <w:tab/>
      </w:r>
      <w:hyperlink r:id="rId393" w:history="1">
        <w:r w:rsidRPr="000B260C">
          <w:rPr>
            <w:rFonts w:eastAsia="SimSun"/>
            <w:color w:val="0000FF"/>
            <w:sz w:val="18"/>
            <w:szCs w:val="18"/>
            <w:u w:val="single"/>
            <w:lang w:val="ru-RU" w:eastAsia="zh-CN"/>
          </w:rPr>
          <w:t>http://www.etsi.org/deliver/etsi_ts/136400_136499/136456/11.00.00_60/ts_136456v110000p.pdf</w:t>
        </w:r>
      </w:hyperlink>
    </w:p>
    <w:p w14:paraId="4959A933"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TTAT.3G-36.456(R11-11.0.0)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394" w:history="1">
        <w:r w:rsidRPr="000B260C">
          <w:rPr>
            <w:rFonts w:eastAsia="SimSun"/>
            <w:color w:val="0000FF"/>
            <w:sz w:val="18"/>
            <w:szCs w:val="18"/>
            <w:u w:val="single"/>
            <w:lang w:val="ru-RU" w:eastAsia="zh-CN"/>
          </w:rPr>
          <w:t>http://www.tta.or.kr/data/ttasDown.jsp?where=14688&amp;pk_num=TTAT.3G-36.456(R11-11.0.0)</w:t>
        </w:r>
      </w:hyperlink>
    </w:p>
    <w:p w14:paraId="0FBCE013"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5BECE482" w14:textId="77777777" w:rsidR="004C78C1" w:rsidRPr="000B260C" w:rsidRDefault="004C78C1" w:rsidP="007959B7">
      <w:pPr>
        <w:pStyle w:val="Heading5"/>
        <w:rPr>
          <w:lang w:val="ru-RU"/>
        </w:rPr>
      </w:pPr>
      <w:r w:rsidRPr="000B260C">
        <w:rPr>
          <w:lang w:val="ru-RU"/>
        </w:rPr>
        <w:t>1.2.1.4.20</w:t>
      </w:r>
      <w:r w:rsidRPr="000B260C">
        <w:rPr>
          <w:lang w:val="ru-RU"/>
        </w:rPr>
        <w:tab/>
      </w:r>
      <w:r w:rsidRPr="000B260C">
        <w:rPr>
          <w:lang w:val="ru-RU"/>
        </w:rPr>
        <w:tab/>
        <w:t>TS 36.457</w:t>
      </w:r>
    </w:p>
    <w:p w14:paraId="2A07447E" w14:textId="77777777" w:rsidR="004C78C1" w:rsidRPr="000B260C" w:rsidRDefault="004C78C1" w:rsidP="005D2415">
      <w:pPr>
        <w:rPr>
          <w:lang w:val="ru-RU"/>
        </w:rPr>
      </w:pPr>
      <w:r w:rsidRPr="000B260C">
        <w:rPr>
          <w:b/>
          <w:bCs/>
          <w:lang w:val="ru-RU"/>
        </w:rPr>
        <w:t>Интерфейс SLm: уровень 1</w:t>
      </w:r>
    </w:p>
    <w:p w14:paraId="73DB5383" w14:textId="77777777" w:rsidR="004C78C1" w:rsidRPr="000B260C" w:rsidRDefault="004C78C1" w:rsidP="005D2415">
      <w:pPr>
        <w:rPr>
          <w:lang w:val="ru-RU"/>
        </w:rPr>
      </w:pPr>
      <w:r w:rsidRPr="000B260C">
        <w:rPr>
          <w:lang w:val="ru-RU"/>
        </w:rPr>
        <w:t>В этом документе определены стандарты, позволяющие реализовать уровень 1 на интерфейсе SLm.</w:t>
      </w:r>
    </w:p>
    <w:p w14:paraId="401FBC34" w14:textId="77777777" w:rsidR="004C78C1" w:rsidRPr="000B260C" w:rsidRDefault="004C78C1" w:rsidP="007959B7">
      <w:pPr>
        <w:pStyle w:val="Headingb"/>
        <w:rPr>
          <w:lang w:val="ru-RU"/>
        </w:rPr>
      </w:pPr>
      <w:r w:rsidRPr="000B260C">
        <w:rPr>
          <w:lang w:val="ru-RU"/>
        </w:rPr>
        <w:t>Версия 10 (не применима – настоящая спецификация добавлена начиная с версии 11)</w:t>
      </w:r>
    </w:p>
    <w:p w14:paraId="1C83FB39"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0E497581"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332D8764"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74AFE3A3"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ATIS.3GPP.36.457V1100-2013</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395" w:history="1">
        <w:r w:rsidRPr="000B260C">
          <w:rPr>
            <w:rFonts w:eastAsia="SimSun"/>
            <w:color w:val="0000FF"/>
            <w:sz w:val="18"/>
            <w:szCs w:val="18"/>
            <w:u w:val="single"/>
            <w:lang w:val="ru-RU" w:eastAsia="zh-CN"/>
          </w:rPr>
          <w:t>https://www.atis.org/docstore/default.aspx</w:t>
        </w:r>
      </w:hyperlink>
    </w:p>
    <w:p w14:paraId="1ABCDC07"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CCSA-TSD-LTE-36.457</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396" w:history="1">
        <w:r w:rsidRPr="000B260C">
          <w:rPr>
            <w:rFonts w:eastAsia="SimSun"/>
            <w:color w:val="0000FF"/>
            <w:sz w:val="18"/>
            <w:szCs w:val="18"/>
            <w:u w:val="single"/>
            <w:lang w:val="ru-RU" w:eastAsia="zh-CN"/>
          </w:rPr>
          <w:t>http://www.ccsa.org.cn/ITU_spec/ITU-R/M.2012/M.2012-1/LTE/Rel-11/CCSA-TSD-LTE-36457-b00.zip</w:t>
        </w:r>
      </w:hyperlink>
    </w:p>
    <w:p w14:paraId="5A51BD1A"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136 457</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фев.</w:t>
      </w:r>
      <w:r w:rsidRPr="000B260C">
        <w:rPr>
          <w:rFonts w:ascii="Arial" w:eastAsia="SimSun" w:hAnsi="Arial" w:cs="Arial"/>
          <w:szCs w:val="24"/>
          <w:lang w:val="ru-RU" w:eastAsia="zh-CN"/>
        </w:rPr>
        <w:tab/>
      </w:r>
      <w:hyperlink r:id="rId397" w:history="1">
        <w:r w:rsidRPr="000B260C">
          <w:rPr>
            <w:rFonts w:eastAsia="SimSun"/>
            <w:color w:val="0000FF"/>
            <w:sz w:val="18"/>
            <w:szCs w:val="18"/>
            <w:u w:val="single"/>
            <w:lang w:val="ru-RU" w:eastAsia="zh-CN"/>
          </w:rPr>
          <w:t>http://www.etsi.org/deliver/etsi_ts/136400_136499/136457/11.00.00_60/ts_136457v110000p.pdf</w:t>
        </w:r>
      </w:hyperlink>
    </w:p>
    <w:p w14:paraId="0CD07001"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TTAT.3G-36.457(R11-11.0.0)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398" w:history="1">
        <w:r w:rsidRPr="000B260C">
          <w:rPr>
            <w:rFonts w:eastAsia="SimSun"/>
            <w:color w:val="0000FF"/>
            <w:sz w:val="18"/>
            <w:szCs w:val="18"/>
            <w:u w:val="single"/>
            <w:lang w:val="ru-RU" w:eastAsia="zh-CN"/>
          </w:rPr>
          <w:t>http://www.tta.or.kr/data/ttasDown.jsp?where=14688&amp;pk_num=TTAT.3G-36.457(R11-11.0.0)</w:t>
        </w:r>
      </w:hyperlink>
    </w:p>
    <w:p w14:paraId="33659CDF"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5C3FEDED" w14:textId="77777777" w:rsidR="004C78C1" w:rsidRPr="000B260C" w:rsidRDefault="004C78C1" w:rsidP="005D2415">
      <w:pPr>
        <w:tabs>
          <w:tab w:val="clear" w:pos="794"/>
          <w:tab w:val="clear" w:pos="1191"/>
          <w:tab w:val="clear" w:pos="1588"/>
          <w:tab w:val="clear" w:pos="1985"/>
        </w:tabs>
        <w:overflowPunct/>
        <w:autoSpaceDE/>
        <w:autoSpaceDN/>
        <w:adjustRightInd/>
        <w:spacing w:before="0"/>
        <w:jc w:val="left"/>
        <w:textAlignment w:val="auto"/>
        <w:rPr>
          <w:b/>
          <w:lang w:val="ru-RU"/>
        </w:rPr>
      </w:pPr>
      <w:r w:rsidRPr="000B260C">
        <w:rPr>
          <w:lang w:val="ru-RU"/>
        </w:rPr>
        <w:br w:type="page"/>
      </w:r>
    </w:p>
    <w:p w14:paraId="1B9791EA" w14:textId="77777777" w:rsidR="004C78C1" w:rsidRPr="000B260C" w:rsidRDefault="004C78C1" w:rsidP="007959B7">
      <w:pPr>
        <w:pStyle w:val="Heading5"/>
        <w:rPr>
          <w:lang w:val="ru-RU"/>
        </w:rPr>
      </w:pPr>
      <w:r w:rsidRPr="000B260C">
        <w:rPr>
          <w:lang w:val="ru-RU"/>
        </w:rPr>
        <w:lastRenderedPageBreak/>
        <w:t>1.2.1.4.21</w:t>
      </w:r>
      <w:r w:rsidRPr="000B260C">
        <w:rPr>
          <w:lang w:val="ru-RU"/>
        </w:rPr>
        <w:tab/>
      </w:r>
      <w:r w:rsidRPr="000B260C">
        <w:rPr>
          <w:lang w:val="ru-RU"/>
        </w:rPr>
        <w:tab/>
        <w:t>TS 36.458</w:t>
      </w:r>
    </w:p>
    <w:p w14:paraId="20C5784E" w14:textId="77777777" w:rsidR="004C78C1" w:rsidRPr="000B260C" w:rsidRDefault="004C78C1" w:rsidP="007959B7">
      <w:pPr>
        <w:pStyle w:val="Headingb"/>
        <w:rPr>
          <w:lang w:val="ru-RU"/>
        </w:rPr>
      </w:pPr>
      <w:r w:rsidRPr="000B260C">
        <w:rPr>
          <w:lang w:val="ru-RU"/>
        </w:rPr>
        <w:t>Интерфейс SLm: передача сигнальных сообщений</w:t>
      </w:r>
    </w:p>
    <w:p w14:paraId="52A507F3" w14:textId="77777777" w:rsidR="004C78C1" w:rsidRPr="000B260C" w:rsidRDefault="004C78C1" w:rsidP="005D2415">
      <w:pPr>
        <w:rPr>
          <w:lang w:val="ru-RU"/>
        </w:rPr>
      </w:pPr>
      <w:r w:rsidRPr="000B260C">
        <w:rPr>
          <w:lang w:val="ru-RU"/>
        </w:rPr>
        <w:t>В этом документе определяются стандарты передачи сигнальных сообщений, используемые при передаче через интерфейс SLm. Интерфейс SLm является логическим интерфейсом между LMU и E-SMLC в базовой сети E-UTRAN. В этом документе описывается процесс передачи сигнальных сообщений SLmAP через интерфейс SLm.</w:t>
      </w:r>
    </w:p>
    <w:p w14:paraId="202ED749" w14:textId="77777777" w:rsidR="004C78C1" w:rsidRPr="000B260C" w:rsidRDefault="004C78C1" w:rsidP="007959B7">
      <w:pPr>
        <w:pStyle w:val="Headingb"/>
        <w:rPr>
          <w:lang w:val="ru-RU"/>
        </w:rPr>
      </w:pPr>
      <w:r w:rsidRPr="000B260C">
        <w:rPr>
          <w:lang w:val="ru-RU"/>
        </w:rPr>
        <w:t>Версия 10 (не применима – настоящая спецификация добавлена начиная с версии 11)</w:t>
      </w:r>
    </w:p>
    <w:p w14:paraId="4005D579"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3ADB6783"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0E1EDD4A" w14:textId="77777777" w:rsidR="004C78C1" w:rsidRPr="000B260C" w:rsidRDefault="004C78C1" w:rsidP="005D2415">
      <w:pPr>
        <w:widowControl w:val="0"/>
        <w:tabs>
          <w:tab w:val="left" w:pos="90"/>
          <w:tab w:val="left" w:pos="849"/>
          <w:tab w:val="left" w:pos="5162"/>
        </w:tabs>
        <w:overflowPunct/>
        <w:spacing w:before="16"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511C2B69"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ATIS.3GPP.36.458V1100-2013</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399" w:history="1">
        <w:r w:rsidRPr="000B260C">
          <w:rPr>
            <w:rFonts w:eastAsia="SimSun"/>
            <w:color w:val="0000FF"/>
            <w:sz w:val="18"/>
            <w:szCs w:val="18"/>
            <w:u w:val="single"/>
            <w:lang w:val="ru-RU" w:eastAsia="zh-CN"/>
          </w:rPr>
          <w:t>https://www.atis.org/docstore/default.aspx</w:t>
        </w:r>
      </w:hyperlink>
    </w:p>
    <w:p w14:paraId="40BA3895"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CCSA-TSD-LTE-36.458</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00" w:history="1">
        <w:r w:rsidRPr="000B260C">
          <w:rPr>
            <w:rFonts w:eastAsia="SimSun"/>
            <w:color w:val="0000FF"/>
            <w:sz w:val="18"/>
            <w:szCs w:val="18"/>
            <w:u w:val="single"/>
            <w:lang w:val="ru-RU" w:eastAsia="zh-CN"/>
          </w:rPr>
          <w:t>http://www.ccsa.org.cn/ITU_spec/ITU-R/M.2012/M.2012-1/LTE/Rel-11/CCSA-TSD-LTE-36458-b00.zip</w:t>
        </w:r>
      </w:hyperlink>
    </w:p>
    <w:p w14:paraId="43197303"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136 458</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фев.</w:t>
      </w:r>
      <w:r w:rsidRPr="000B260C">
        <w:rPr>
          <w:rFonts w:ascii="Arial" w:eastAsia="SimSun" w:hAnsi="Arial" w:cs="Arial"/>
          <w:szCs w:val="24"/>
          <w:lang w:val="ru-RU" w:eastAsia="zh-CN"/>
        </w:rPr>
        <w:tab/>
      </w:r>
      <w:hyperlink r:id="rId401" w:history="1">
        <w:r w:rsidRPr="000B260C">
          <w:rPr>
            <w:rFonts w:eastAsia="SimSun"/>
            <w:color w:val="0000FF"/>
            <w:sz w:val="18"/>
            <w:szCs w:val="18"/>
            <w:u w:val="single"/>
            <w:lang w:val="ru-RU" w:eastAsia="zh-CN"/>
          </w:rPr>
          <w:t>http://www.etsi.org/deliver/etsi_ts/136400_136499/136458/11.00.00_60/ts_136458v110000p.pdf</w:t>
        </w:r>
      </w:hyperlink>
    </w:p>
    <w:p w14:paraId="425E0D7C"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TTAT.3G-36.458(R11-11.0.0)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02" w:history="1">
        <w:r w:rsidRPr="000B260C">
          <w:rPr>
            <w:rFonts w:eastAsia="SimSun"/>
            <w:color w:val="0000FF"/>
            <w:sz w:val="18"/>
            <w:szCs w:val="18"/>
            <w:u w:val="single"/>
            <w:lang w:val="ru-RU" w:eastAsia="zh-CN"/>
          </w:rPr>
          <w:t>http://www.tta.or.kr/data/ttasDown.jsp?where=14688&amp;pk_num=TTAT.3G-36.458(R11-11.0.0)</w:t>
        </w:r>
      </w:hyperlink>
    </w:p>
    <w:p w14:paraId="2D382E42" w14:textId="77777777" w:rsidR="004C78C1" w:rsidRPr="000B260C" w:rsidRDefault="004C78C1" w:rsidP="005D2415">
      <w:pPr>
        <w:widowControl w:val="0"/>
        <w:tabs>
          <w:tab w:val="left" w:pos="90"/>
          <w:tab w:val="left" w:pos="849"/>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5F535624" w14:textId="77777777" w:rsidR="004C78C1" w:rsidRPr="000B260C" w:rsidRDefault="004C78C1" w:rsidP="007959B7">
      <w:pPr>
        <w:pStyle w:val="Heading5"/>
        <w:rPr>
          <w:lang w:val="ru-RU"/>
        </w:rPr>
      </w:pPr>
      <w:r w:rsidRPr="000B260C">
        <w:rPr>
          <w:lang w:val="ru-RU"/>
        </w:rPr>
        <w:t>1.2.1.4.22</w:t>
      </w:r>
      <w:r w:rsidRPr="000B260C">
        <w:rPr>
          <w:lang w:val="ru-RU"/>
        </w:rPr>
        <w:tab/>
      </w:r>
      <w:r w:rsidRPr="000B260C">
        <w:rPr>
          <w:lang w:val="ru-RU"/>
        </w:rPr>
        <w:tab/>
        <w:t>TS 36.459</w:t>
      </w:r>
    </w:p>
    <w:p w14:paraId="1B1C9DD0" w14:textId="77777777" w:rsidR="004C78C1" w:rsidRPr="000B260C" w:rsidRDefault="004C78C1" w:rsidP="007959B7">
      <w:pPr>
        <w:pStyle w:val="Headingb"/>
        <w:rPr>
          <w:lang w:val="ru-RU"/>
        </w:rPr>
      </w:pPr>
      <w:r w:rsidRPr="000B260C">
        <w:rPr>
          <w:lang w:val="ru-RU"/>
        </w:rPr>
        <w:t>Прикладной протокол интерфейса SLm (SLmAP)</w:t>
      </w:r>
    </w:p>
    <w:p w14:paraId="33DEFC45" w14:textId="77777777" w:rsidR="004C78C1" w:rsidRPr="000B260C" w:rsidRDefault="004C78C1" w:rsidP="005D2415">
      <w:pPr>
        <w:rPr>
          <w:lang w:val="ru-RU"/>
        </w:rPr>
      </w:pPr>
      <w:r w:rsidRPr="000B260C">
        <w:rPr>
          <w:lang w:val="ru-RU"/>
        </w:rPr>
        <w:t>В этом документе определяется протокол сигнализации уровня радиосети E-UTRAN для интерфейса SLm. Прикладной протокол SLm (SLmAP) поддерживает функции интерфейса SLm по процедурам сигнализации, определенным в этом документе.</w:t>
      </w:r>
    </w:p>
    <w:p w14:paraId="0C80B664" w14:textId="77777777" w:rsidR="004C78C1" w:rsidRPr="000B260C" w:rsidRDefault="004C78C1" w:rsidP="007959B7">
      <w:pPr>
        <w:pStyle w:val="Headingb"/>
        <w:rPr>
          <w:lang w:val="ru-RU"/>
        </w:rPr>
      </w:pPr>
      <w:r w:rsidRPr="000B260C">
        <w:rPr>
          <w:lang w:val="ru-RU"/>
        </w:rPr>
        <w:t>Версия 10 (не применима – настоящая спецификация добавлена начиная с версии 11)</w:t>
      </w:r>
    </w:p>
    <w:p w14:paraId="40E1CD34"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318A2A8B"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1C8EEA7E" w14:textId="77777777" w:rsidR="004C78C1" w:rsidRPr="000B260C" w:rsidRDefault="004C78C1" w:rsidP="005D2415">
      <w:pPr>
        <w:widowControl w:val="0"/>
        <w:tabs>
          <w:tab w:val="left" w:pos="90"/>
          <w:tab w:val="left" w:pos="849"/>
          <w:tab w:val="left" w:pos="5162"/>
        </w:tabs>
        <w:overflowPunct/>
        <w:spacing w:before="16"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31C6AF01"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ATIS.3GPP.36.459V1110-2013</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403" w:history="1">
        <w:r w:rsidRPr="000B260C">
          <w:rPr>
            <w:rFonts w:eastAsia="SimSun"/>
            <w:color w:val="0000FF"/>
            <w:sz w:val="18"/>
            <w:szCs w:val="18"/>
            <w:u w:val="single"/>
            <w:lang w:val="ru-RU" w:eastAsia="zh-CN"/>
          </w:rPr>
          <w:t>https://www.atis.org/docstore/default.aspx</w:t>
        </w:r>
      </w:hyperlink>
    </w:p>
    <w:p w14:paraId="2E347AED"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CCSA-TSD-LTE-36.459</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04" w:history="1">
        <w:r w:rsidRPr="000B260C">
          <w:rPr>
            <w:rFonts w:eastAsia="SimSun"/>
            <w:color w:val="0000FF"/>
            <w:sz w:val="18"/>
            <w:szCs w:val="18"/>
            <w:u w:val="single"/>
            <w:lang w:val="ru-RU" w:eastAsia="zh-CN"/>
          </w:rPr>
          <w:t>http://www.ccsa.org.cn/ITU_spec/ITU-R/M.2012/M.2012-1/LTE/Rel-11/CCSA-TSD-LTE-36459-b10.zip</w:t>
        </w:r>
      </w:hyperlink>
    </w:p>
    <w:p w14:paraId="2E5CAD77"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136 459</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405" w:history="1">
        <w:r w:rsidRPr="000B260C">
          <w:rPr>
            <w:rFonts w:eastAsia="SimSun"/>
            <w:color w:val="0000FF"/>
            <w:sz w:val="18"/>
            <w:szCs w:val="18"/>
            <w:u w:val="single"/>
            <w:lang w:val="ru-RU" w:eastAsia="zh-CN"/>
          </w:rPr>
          <w:t>http://www.etsi.org/deliver/etsi_ts/136400_136499/136459/11.01.00_60/ts_136459v110100p.pdf</w:t>
        </w:r>
      </w:hyperlink>
    </w:p>
    <w:p w14:paraId="34778021"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TTAT.3G-36.459(R11-11.1.0)</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06" w:history="1">
        <w:r w:rsidRPr="000B260C">
          <w:rPr>
            <w:rFonts w:eastAsia="SimSun"/>
            <w:color w:val="0000FF"/>
            <w:sz w:val="18"/>
            <w:szCs w:val="18"/>
            <w:u w:val="single"/>
            <w:lang w:val="ru-RU" w:eastAsia="zh-CN"/>
          </w:rPr>
          <w:t>http://www.tta.or.kr/data/ttasDown.jsp?where=14688&amp;pk_num=TTAT.3G-36.459(R11-11.1.0)</w:t>
        </w:r>
      </w:hyperlink>
    </w:p>
    <w:p w14:paraId="677B39EB" w14:textId="77777777" w:rsidR="004C78C1" w:rsidRPr="000B260C" w:rsidRDefault="004C78C1" w:rsidP="005D2415">
      <w:pPr>
        <w:widowControl w:val="0"/>
        <w:tabs>
          <w:tab w:val="left" w:pos="90"/>
          <w:tab w:val="left" w:pos="849"/>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7D69D498" w14:textId="77777777" w:rsidR="004C78C1" w:rsidRPr="000B260C" w:rsidRDefault="004C78C1" w:rsidP="007959B7">
      <w:pPr>
        <w:pStyle w:val="Heading5"/>
        <w:rPr>
          <w:lang w:val="ru-RU"/>
        </w:rPr>
      </w:pPr>
      <w:r w:rsidRPr="000B260C">
        <w:rPr>
          <w:lang w:val="ru-RU"/>
        </w:rPr>
        <w:lastRenderedPageBreak/>
        <w:t>1.2.1.4.23</w:t>
      </w:r>
      <w:r w:rsidRPr="000B260C">
        <w:rPr>
          <w:lang w:val="ru-RU"/>
        </w:rPr>
        <w:tab/>
      </w:r>
      <w:r w:rsidRPr="000B260C">
        <w:rPr>
          <w:lang w:val="ru-RU"/>
        </w:rPr>
        <w:tab/>
        <w:t>TS 25.460</w:t>
      </w:r>
    </w:p>
    <w:p w14:paraId="600DBE75" w14:textId="77777777" w:rsidR="004C78C1" w:rsidRPr="000B260C" w:rsidRDefault="004C78C1" w:rsidP="007959B7">
      <w:pPr>
        <w:pStyle w:val="Headingb"/>
        <w:rPr>
          <w:lang w:val="ru-RU"/>
        </w:rPr>
      </w:pPr>
      <w:r w:rsidRPr="000B260C">
        <w:rPr>
          <w:lang w:val="ru-RU"/>
        </w:rPr>
        <w:t>Интерфейс Iuant сети UTRAN: основные аспекты и принципы</w:t>
      </w:r>
    </w:p>
    <w:p w14:paraId="0A50766F" w14:textId="77777777" w:rsidR="004C78C1" w:rsidRPr="000B260C" w:rsidRDefault="004C78C1" w:rsidP="005D2415">
      <w:pPr>
        <w:rPr>
          <w:lang w:val="ru-RU"/>
        </w:rPr>
      </w:pPr>
      <w:r w:rsidRPr="000B260C">
        <w:rPr>
          <w:lang w:val="ru-RU"/>
        </w:rPr>
        <w:t>Этот документ является введением к серии 3GPP TS 25.46x технических спецификаций, которые определяют интерфейс Iuant для системы UMTS и сети E-UTRAN. Логический интерфейс Iuant является внутренним интерфейсом NodeB/eNodeB между функцией реализации специальной O&amp;M, антеннами RET и функцией управляющего блока TMA узлов NodeB/eNodeB.</w:t>
      </w:r>
    </w:p>
    <w:p w14:paraId="4BDC3154"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595D3569" w14:textId="77777777" w:rsidR="004C78C1" w:rsidRPr="000B260C" w:rsidRDefault="004C78C1" w:rsidP="005D2415">
      <w:pPr>
        <w:widowControl w:val="0"/>
        <w:tabs>
          <w:tab w:val="left" w:pos="90"/>
        </w:tabs>
        <w:overflowPunct/>
        <w:spacing w:before="0" w:line="228" w:lineRule="auto"/>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67D6EB70" w14:textId="77777777" w:rsidR="004C78C1" w:rsidRPr="000B260C" w:rsidRDefault="004C78C1" w:rsidP="005D2415">
      <w:pPr>
        <w:widowControl w:val="0"/>
        <w:tabs>
          <w:tab w:val="left" w:pos="90"/>
          <w:tab w:val="left" w:pos="849"/>
          <w:tab w:val="left" w:pos="3450"/>
          <w:tab w:val="left" w:pos="4203"/>
          <w:tab w:val="left" w:pos="5162"/>
        </w:tabs>
        <w:overflowPunct/>
        <w:spacing w:before="16"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STD-T104-25.460</w:t>
      </w:r>
      <w:r w:rsidRPr="000B260C">
        <w:rPr>
          <w:rFonts w:ascii="Arial" w:eastAsia="SimSun" w:hAnsi="Arial" w:cs="Arial"/>
          <w:szCs w:val="24"/>
          <w:lang w:val="ru-RU" w:eastAsia="zh-CN"/>
        </w:rPr>
        <w:tab/>
      </w:r>
      <w:r w:rsidRPr="000B260C">
        <w:rPr>
          <w:rFonts w:eastAsia="SimSun"/>
          <w:color w:val="000000"/>
          <w:sz w:val="18"/>
          <w:szCs w:val="18"/>
          <w:lang w:val="ru-RU" w:eastAsia="zh-CN"/>
        </w:rPr>
        <w:t>10.0.1</w:t>
      </w:r>
      <w:r w:rsidRPr="000B260C">
        <w:rPr>
          <w:rFonts w:ascii="Arial" w:eastAsia="SimSun" w:hAnsi="Arial" w:cs="Arial"/>
          <w:szCs w:val="24"/>
          <w:lang w:val="ru-RU" w:eastAsia="zh-CN"/>
        </w:rPr>
        <w:tab/>
      </w:r>
      <w:r w:rsidRPr="000B260C">
        <w:rPr>
          <w:rFonts w:eastAsia="SimSun"/>
          <w:color w:val="000000"/>
          <w:sz w:val="18"/>
          <w:szCs w:val="18"/>
          <w:lang w:val="ru-RU" w:eastAsia="zh-CN"/>
        </w:rPr>
        <w:t>11 сен.</w:t>
      </w:r>
      <w:r w:rsidRPr="000B260C">
        <w:rPr>
          <w:rFonts w:ascii="Arial" w:eastAsia="SimSun" w:hAnsi="Arial" w:cs="Arial"/>
          <w:szCs w:val="24"/>
          <w:lang w:val="ru-RU" w:eastAsia="zh-CN"/>
        </w:rPr>
        <w:tab/>
      </w:r>
      <w:hyperlink r:id="rId407" w:history="1">
        <w:r w:rsidRPr="000B260C">
          <w:rPr>
            <w:rFonts w:eastAsia="SimSun"/>
            <w:color w:val="0000FF"/>
            <w:sz w:val="18"/>
            <w:szCs w:val="18"/>
            <w:u w:val="single"/>
            <w:lang w:val="ru-RU" w:eastAsia="zh-CN"/>
          </w:rPr>
          <w:t>http://www.arib.or.jp/english/html/overview/doc/STD-T104v2_00/2_T104/ARIB-STD-T104/Rel10/25/A25460-a01.pdf</w:t>
        </w:r>
      </w:hyperlink>
    </w:p>
    <w:p w14:paraId="3B130FEA"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ATIS.3GPP.25.460V1001-2011</w:t>
      </w:r>
      <w:r w:rsidRPr="000B260C">
        <w:rPr>
          <w:rFonts w:ascii="Arial" w:eastAsia="SimSun" w:hAnsi="Arial" w:cs="Arial"/>
          <w:szCs w:val="24"/>
          <w:lang w:val="ru-RU" w:eastAsia="zh-CN"/>
        </w:rPr>
        <w:tab/>
      </w:r>
      <w:r w:rsidRPr="000B260C">
        <w:rPr>
          <w:rFonts w:eastAsia="SimSun"/>
          <w:color w:val="000000"/>
          <w:sz w:val="18"/>
          <w:szCs w:val="18"/>
          <w:lang w:val="ru-RU" w:eastAsia="zh-CN"/>
        </w:rPr>
        <w:t>10.0.1</w:t>
      </w:r>
      <w:r w:rsidRPr="000B260C">
        <w:rPr>
          <w:rFonts w:ascii="Arial" w:eastAsia="SimSun" w:hAnsi="Arial" w:cs="Arial"/>
          <w:szCs w:val="24"/>
          <w:lang w:val="ru-RU" w:eastAsia="zh-CN"/>
        </w:rPr>
        <w:tab/>
      </w:r>
      <w:r w:rsidRPr="000B260C">
        <w:rPr>
          <w:rFonts w:eastAsia="SimSun"/>
          <w:color w:val="000000"/>
          <w:sz w:val="18"/>
          <w:szCs w:val="18"/>
          <w:lang w:val="ru-RU" w:eastAsia="zh-CN"/>
        </w:rPr>
        <w:t>11 июля</w:t>
      </w:r>
      <w:r w:rsidRPr="000B260C">
        <w:rPr>
          <w:rFonts w:ascii="Arial" w:eastAsia="SimSun" w:hAnsi="Arial" w:cs="Arial"/>
          <w:szCs w:val="24"/>
          <w:lang w:val="ru-RU" w:eastAsia="zh-CN"/>
        </w:rPr>
        <w:tab/>
      </w:r>
      <w:hyperlink r:id="rId408" w:history="1">
        <w:r w:rsidRPr="000B260C">
          <w:rPr>
            <w:rFonts w:eastAsia="SimSun"/>
            <w:color w:val="0000FF"/>
            <w:sz w:val="18"/>
            <w:szCs w:val="18"/>
            <w:u w:val="single"/>
            <w:lang w:val="ru-RU" w:eastAsia="zh-CN"/>
          </w:rPr>
          <w:t>https://www.atis.org/docstore/default.aspx</w:t>
        </w:r>
      </w:hyperlink>
    </w:p>
    <w:p w14:paraId="655650E2"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CCSA-TSD-LTE-25.460</w:t>
      </w:r>
      <w:r w:rsidRPr="000B260C">
        <w:rPr>
          <w:rFonts w:ascii="Arial" w:eastAsia="SimSun" w:hAnsi="Arial" w:cs="Arial"/>
          <w:szCs w:val="24"/>
          <w:lang w:val="ru-RU" w:eastAsia="zh-CN"/>
        </w:rPr>
        <w:tab/>
      </w:r>
      <w:r w:rsidRPr="000B260C">
        <w:rPr>
          <w:rFonts w:eastAsia="SimSun"/>
          <w:color w:val="000000"/>
          <w:sz w:val="18"/>
          <w:szCs w:val="18"/>
          <w:lang w:val="ru-RU" w:eastAsia="zh-CN"/>
        </w:rPr>
        <w:t>10.0.1</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09" w:history="1">
        <w:r w:rsidRPr="000B260C">
          <w:rPr>
            <w:rFonts w:eastAsia="SimSun"/>
            <w:color w:val="0000FF"/>
            <w:sz w:val="18"/>
            <w:szCs w:val="18"/>
            <w:u w:val="single"/>
            <w:lang w:val="ru-RU" w:eastAsia="zh-CN"/>
          </w:rPr>
          <w:t>http://www.ccsa.org.cn/ITU_spec/ITU-R/M.2012/M.2012-1/LTE/Rel-10/CCSA-TSD-LTE-25460-a01.zip</w:t>
        </w:r>
      </w:hyperlink>
    </w:p>
    <w:p w14:paraId="3B69D5E1"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125 460</w:t>
      </w:r>
      <w:r w:rsidRPr="000B260C">
        <w:rPr>
          <w:rFonts w:ascii="Arial" w:eastAsia="SimSun" w:hAnsi="Arial" w:cs="Arial"/>
          <w:szCs w:val="24"/>
          <w:lang w:val="ru-RU" w:eastAsia="zh-CN"/>
        </w:rPr>
        <w:tab/>
      </w:r>
      <w:r w:rsidRPr="000B260C">
        <w:rPr>
          <w:rFonts w:eastAsia="SimSun"/>
          <w:color w:val="000000"/>
          <w:sz w:val="18"/>
          <w:szCs w:val="18"/>
          <w:lang w:val="ru-RU" w:eastAsia="zh-CN"/>
        </w:rPr>
        <w:t>10.0.1</w:t>
      </w:r>
      <w:r w:rsidRPr="000B260C">
        <w:rPr>
          <w:rFonts w:ascii="Arial" w:eastAsia="SimSun" w:hAnsi="Arial" w:cs="Arial"/>
          <w:szCs w:val="24"/>
          <w:lang w:val="ru-RU" w:eastAsia="zh-CN"/>
        </w:rPr>
        <w:tab/>
      </w:r>
      <w:r w:rsidRPr="000B260C">
        <w:rPr>
          <w:rFonts w:eastAsia="SimSun"/>
          <w:color w:val="000000"/>
          <w:sz w:val="18"/>
          <w:szCs w:val="18"/>
          <w:lang w:val="ru-RU" w:eastAsia="zh-CN"/>
        </w:rPr>
        <w:t>11 апр.</w:t>
      </w:r>
      <w:r w:rsidRPr="000B260C">
        <w:rPr>
          <w:rFonts w:ascii="Arial" w:eastAsia="SimSun" w:hAnsi="Arial" w:cs="Arial"/>
          <w:szCs w:val="24"/>
          <w:lang w:val="ru-RU" w:eastAsia="zh-CN"/>
        </w:rPr>
        <w:tab/>
      </w:r>
      <w:hyperlink r:id="rId410" w:history="1">
        <w:r w:rsidRPr="000B260C">
          <w:rPr>
            <w:rFonts w:eastAsia="SimSun"/>
            <w:color w:val="0000FF"/>
            <w:sz w:val="18"/>
            <w:szCs w:val="18"/>
            <w:u w:val="single"/>
            <w:lang w:val="ru-RU" w:eastAsia="zh-CN"/>
          </w:rPr>
          <w:t>http://www.etsi.org/deliver/etsi_ts/125400_125499/125460/10.00.01_60/ts_125460v100001p.pdf</w:t>
        </w:r>
      </w:hyperlink>
    </w:p>
    <w:p w14:paraId="663EE22A"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TTAT.3G-25.460(R10-10.0.1)</w:t>
      </w:r>
      <w:r w:rsidRPr="000B260C">
        <w:rPr>
          <w:rFonts w:ascii="Arial" w:eastAsia="SimSun" w:hAnsi="Arial" w:cs="Arial"/>
          <w:szCs w:val="24"/>
          <w:lang w:val="ru-RU" w:eastAsia="zh-CN"/>
        </w:rPr>
        <w:tab/>
      </w:r>
      <w:r w:rsidRPr="000B260C">
        <w:rPr>
          <w:rFonts w:eastAsia="SimSun"/>
          <w:color w:val="000000"/>
          <w:sz w:val="18"/>
          <w:szCs w:val="18"/>
          <w:lang w:val="ru-RU" w:eastAsia="zh-CN"/>
        </w:rPr>
        <w:t>10.0.1</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411" w:history="1">
        <w:r w:rsidRPr="000B260C">
          <w:rPr>
            <w:rFonts w:eastAsia="SimSun"/>
            <w:color w:val="0000FF"/>
            <w:sz w:val="18"/>
            <w:szCs w:val="18"/>
            <w:u w:val="single"/>
            <w:lang w:val="ru-RU" w:eastAsia="zh-CN"/>
          </w:rPr>
          <w:t>http://www.tta.or.kr/data/ttasDown.jsp?where=14688&amp;pk_num=TTAT.3G-25.460(R10-10.0.1)</w:t>
        </w:r>
      </w:hyperlink>
      <w:r w:rsidRPr="000B260C">
        <w:rPr>
          <w:rFonts w:eastAsia="SimSun"/>
          <w:color w:val="000000"/>
          <w:sz w:val="18"/>
          <w:szCs w:val="18"/>
          <w:lang w:val="ru-RU" w:eastAsia="zh-CN"/>
        </w:rPr>
        <w:t xml:space="preserve"> </w:t>
      </w:r>
    </w:p>
    <w:p w14:paraId="157765C3" w14:textId="77777777" w:rsidR="004C78C1" w:rsidRPr="000B260C" w:rsidRDefault="004C78C1" w:rsidP="005D2415">
      <w:pPr>
        <w:widowControl w:val="0"/>
        <w:tabs>
          <w:tab w:val="left" w:pos="90"/>
          <w:tab w:val="left" w:pos="849"/>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2087B106"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109EFC17"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STD-T104-25.460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412" w:history="1">
        <w:r w:rsidRPr="000B260C">
          <w:rPr>
            <w:rFonts w:eastAsia="SimSun"/>
            <w:color w:val="0000FF"/>
            <w:sz w:val="18"/>
            <w:szCs w:val="18"/>
            <w:u w:val="single"/>
            <w:lang w:val="ru-RU" w:eastAsia="zh-CN"/>
          </w:rPr>
          <w:t>http://www.arib.or.jp/english/html/overview/doc/STD-T104v2_00/2_T104/ARIB-STD-T104/Rel11/25/A25460-b00.pdf</w:t>
        </w:r>
      </w:hyperlink>
    </w:p>
    <w:p w14:paraId="3E39A7B7"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ATIS.3GPP.25.460V1100-2013</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413" w:history="1">
        <w:r w:rsidRPr="000B260C">
          <w:rPr>
            <w:rFonts w:eastAsia="SimSun"/>
            <w:color w:val="0000FF"/>
            <w:sz w:val="18"/>
            <w:szCs w:val="18"/>
            <w:u w:val="single"/>
            <w:lang w:val="ru-RU" w:eastAsia="zh-CN"/>
          </w:rPr>
          <w:t>https://www.atis.org/docstore/default.aspx</w:t>
        </w:r>
      </w:hyperlink>
    </w:p>
    <w:p w14:paraId="44E3FB82"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CCSA-TSD-LTE-25.460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14" w:history="1">
        <w:r w:rsidRPr="000B260C">
          <w:rPr>
            <w:rFonts w:eastAsia="SimSun"/>
            <w:color w:val="0000FF"/>
            <w:sz w:val="18"/>
            <w:szCs w:val="18"/>
            <w:u w:val="single"/>
            <w:lang w:val="ru-RU" w:eastAsia="zh-CN"/>
          </w:rPr>
          <w:t>http://www.ccsa.org.cn/ITU_spec/ITU-R/M.2012/M.2012-1/LTE/Rel-11/CCSA-TSD-LTE-25460-b00.zip</w:t>
        </w:r>
      </w:hyperlink>
    </w:p>
    <w:p w14:paraId="793496DF"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125 460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12 окт.</w:t>
      </w:r>
      <w:r w:rsidRPr="000B260C">
        <w:rPr>
          <w:rFonts w:ascii="Arial" w:eastAsia="SimSun" w:hAnsi="Arial" w:cs="Arial"/>
          <w:szCs w:val="24"/>
          <w:lang w:val="ru-RU" w:eastAsia="zh-CN"/>
        </w:rPr>
        <w:tab/>
      </w:r>
      <w:hyperlink r:id="rId415" w:history="1">
        <w:r w:rsidRPr="000B260C">
          <w:rPr>
            <w:rFonts w:eastAsia="SimSun"/>
            <w:color w:val="0000FF"/>
            <w:sz w:val="18"/>
            <w:szCs w:val="18"/>
            <w:u w:val="single"/>
            <w:lang w:val="ru-RU" w:eastAsia="zh-CN"/>
          </w:rPr>
          <w:t>http://www.etsi.org/deliver/etsi_ts/125400_125499/125460/11.00.00_60/ts_125460v110000p.pdf</w:t>
        </w:r>
      </w:hyperlink>
    </w:p>
    <w:p w14:paraId="718CD162"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TTAT.3G-25.460(R11-11.0.0)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16" w:history="1">
        <w:r w:rsidRPr="000B260C">
          <w:rPr>
            <w:rFonts w:eastAsia="SimSun"/>
            <w:color w:val="0000FF"/>
            <w:sz w:val="18"/>
            <w:szCs w:val="18"/>
            <w:u w:val="single"/>
            <w:lang w:val="ru-RU" w:eastAsia="zh-CN"/>
          </w:rPr>
          <w:t>http://www.tta.or.kr/data/ttasDown.jsp?where=14688&amp;pk_num=TTAT.3G-25.460(R11-11.0.0)</w:t>
        </w:r>
      </w:hyperlink>
    </w:p>
    <w:p w14:paraId="42499DDA"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1D399AC6" w14:textId="77777777" w:rsidR="004C78C1" w:rsidRPr="000B260C" w:rsidRDefault="004C78C1" w:rsidP="007959B7">
      <w:pPr>
        <w:pStyle w:val="Heading5"/>
        <w:rPr>
          <w:lang w:val="ru-RU"/>
        </w:rPr>
      </w:pPr>
      <w:r w:rsidRPr="000B260C">
        <w:rPr>
          <w:lang w:val="ru-RU"/>
        </w:rPr>
        <w:t>1.2.1.4.24</w:t>
      </w:r>
      <w:r w:rsidRPr="000B260C">
        <w:rPr>
          <w:lang w:val="ru-RU"/>
        </w:rPr>
        <w:tab/>
      </w:r>
      <w:r w:rsidRPr="000B260C">
        <w:rPr>
          <w:lang w:val="ru-RU"/>
        </w:rPr>
        <w:tab/>
        <w:t>TS 25.461</w:t>
      </w:r>
    </w:p>
    <w:p w14:paraId="45F36AF5" w14:textId="77777777" w:rsidR="004C78C1" w:rsidRPr="000B260C" w:rsidRDefault="004C78C1" w:rsidP="007959B7">
      <w:pPr>
        <w:pStyle w:val="Headingb"/>
        <w:rPr>
          <w:lang w:val="ru-RU"/>
        </w:rPr>
      </w:pPr>
      <w:r w:rsidRPr="000B260C">
        <w:rPr>
          <w:lang w:val="ru-RU"/>
        </w:rPr>
        <w:t>Интерфейс Iuant сети UTRAN: уровень 1</w:t>
      </w:r>
    </w:p>
    <w:p w14:paraId="265B085B" w14:textId="77777777" w:rsidR="004C78C1" w:rsidRPr="000B260C" w:rsidRDefault="004C78C1" w:rsidP="005D2415">
      <w:pPr>
        <w:rPr>
          <w:lang w:val="ru-RU"/>
        </w:rPr>
      </w:pPr>
      <w:r w:rsidRPr="000B260C">
        <w:rPr>
          <w:lang w:val="ru-RU"/>
        </w:rPr>
        <w:t>В этом документе определяются стандарты, позволившие реализовать уровень 1 на интерфейсе Iuant. Спецификации требований к задержке передачи и требований к эксплуатации и техническому обслуживанию (O&amp;M) не рассматриваются в этом документе.</w:t>
      </w:r>
    </w:p>
    <w:p w14:paraId="0D5C4C40"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28E5E7C7" w14:textId="77777777" w:rsidR="004C78C1" w:rsidRPr="000B260C" w:rsidRDefault="004C78C1" w:rsidP="005D2415">
      <w:pPr>
        <w:keepNext/>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16F97D6F"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STD-T104-25.461</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12 июля</w:t>
      </w:r>
      <w:r w:rsidRPr="000B260C">
        <w:rPr>
          <w:rFonts w:ascii="Arial" w:eastAsia="SimSun" w:hAnsi="Arial" w:cs="Arial"/>
          <w:szCs w:val="24"/>
          <w:lang w:val="ru-RU" w:eastAsia="zh-CN"/>
        </w:rPr>
        <w:tab/>
      </w:r>
      <w:hyperlink r:id="rId417" w:history="1">
        <w:r w:rsidRPr="000B260C">
          <w:rPr>
            <w:rFonts w:eastAsia="SimSun"/>
            <w:color w:val="0000FF"/>
            <w:sz w:val="18"/>
            <w:szCs w:val="18"/>
            <w:u w:val="single"/>
            <w:lang w:val="ru-RU" w:eastAsia="zh-CN"/>
          </w:rPr>
          <w:t>http://www.arib.or.jp/english/html/overview/doc/STD-T104v1_20/2_T104/ARIB-STD-T104/Rel10/25/A25461-a30.pdf</w:t>
        </w:r>
      </w:hyperlink>
    </w:p>
    <w:p w14:paraId="7C4DD161"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ATIS.3GPP.25.461V1030-2013</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418" w:history="1">
        <w:r w:rsidRPr="000B260C">
          <w:rPr>
            <w:rFonts w:eastAsia="SimSun"/>
            <w:color w:val="0000FF"/>
            <w:sz w:val="18"/>
            <w:szCs w:val="18"/>
            <w:u w:val="single"/>
            <w:lang w:val="ru-RU" w:eastAsia="zh-CN"/>
          </w:rPr>
          <w:t>https://www.atis.org/docstore/default.aspx</w:t>
        </w:r>
      </w:hyperlink>
    </w:p>
    <w:p w14:paraId="50667012"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CCSA-TSD-LTE-25.461</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19" w:history="1">
        <w:r w:rsidRPr="000B260C">
          <w:rPr>
            <w:rFonts w:eastAsia="SimSun"/>
            <w:color w:val="0000FF"/>
            <w:sz w:val="18"/>
            <w:szCs w:val="18"/>
            <w:u w:val="single"/>
            <w:lang w:val="ru-RU" w:eastAsia="zh-CN"/>
          </w:rPr>
          <w:t>http://www.ccsa.org.cn/ITU_spec/ITU-R/M.2012/M.2012-1/LTE/Rel-10/CCSA-TSD-LTE-25461-a30.zip</w:t>
        </w:r>
      </w:hyperlink>
    </w:p>
    <w:p w14:paraId="04E649DE"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125 461</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12 янв.</w:t>
      </w:r>
      <w:r w:rsidRPr="000B260C">
        <w:rPr>
          <w:rFonts w:ascii="Arial" w:eastAsia="SimSun" w:hAnsi="Arial" w:cs="Arial"/>
          <w:szCs w:val="24"/>
          <w:lang w:val="ru-RU" w:eastAsia="zh-CN"/>
        </w:rPr>
        <w:tab/>
      </w:r>
      <w:hyperlink r:id="rId420" w:history="1">
        <w:r w:rsidRPr="000B260C">
          <w:rPr>
            <w:rFonts w:eastAsia="SimSun"/>
            <w:color w:val="0000FF"/>
            <w:sz w:val="18"/>
            <w:szCs w:val="18"/>
            <w:u w:val="single"/>
            <w:lang w:val="ru-RU" w:eastAsia="zh-CN"/>
          </w:rPr>
          <w:t>http://www.etsi.org/deliver/etsi_ts/125400_125499/125461/10.03.00_60/ts_125461v100300p.pdf</w:t>
        </w:r>
      </w:hyperlink>
    </w:p>
    <w:p w14:paraId="11AC8FA2"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TTAT.3G-25.461(R10-10.2.0)</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421" w:history="1">
        <w:r w:rsidRPr="000B260C">
          <w:rPr>
            <w:rFonts w:eastAsia="SimSun"/>
            <w:color w:val="0000FF"/>
            <w:sz w:val="18"/>
            <w:szCs w:val="18"/>
            <w:u w:val="single"/>
            <w:lang w:val="ru-RU" w:eastAsia="zh-CN"/>
          </w:rPr>
          <w:t>http://www.tta.or.kr/data/ttasDown.jsp?where=14688&amp;pk_num=TTAT.3G-25.461(R10-10.2.0)</w:t>
        </w:r>
      </w:hyperlink>
      <w:r w:rsidRPr="000B260C">
        <w:rPr>
          <w:rFonts w:eastAsia="SimSun"/>
          <w:color w:val="000000"/>
          <w:sz w:val="18"/>
          <w:szCs w:val="18"/>
          <w:lang w:val="ru-RU" w:eastAsia="zh-CN"/>
        </w:rPr>
        <w:t xml:space="preserve"> </w:t>
      </w:r>
    </w:p>
    <w:p w14:paraId="240F065B"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6F7395FD" w14:textId="77777777" w:rsidR="004C78C1" w:rsidRPr="000B260C" w:rsidRDefault="004C78C1" w:rsidP="005D2415">
      <w:pPr>
        <w:tabs>
          <w:tab w:val="clear" w:pos="794"/>
          <w:tab w:val="clear" w:pos="1191"/>
          <w:tab w:val="clear" w:pos="1588"/>
          <w:tab w:val="clear" w:pos="1985"/>
        </w:tabs>
        <w:overflowPunct/>
        <w:autoSpaceDE/>
        <w:autoSpaceDN/>
        <w:adjustRightInd/>
        <w:spacing w:before="0"/>
        <w:jc w:val="left"/>
        <w:textAlignment w:val="auto"/>
        <w:rPr>
          <w:rFonts w:eastAsia="SimSun"/>
          <w:b/>
          <w:bCs/>
          <w:color w:val="000000"/>
          <w:sz w:val="18"/>
          <w:szCs w:val="18"/>
          <w:lang w:val="ru-RU" w:eastAsia="zh-CN"/>
        </w:rPr>
      </w:pPr>
      <w:r w:rsidRPr="000B260C">
        <w:rPr>
          <w:rFonts w:eastAsia="SimSun"/>
          <w:b/>
          <w:bCs/>
          <w:color w:val="000000"/>
          <w:sz w:val="18"/>
          <w:szCs w:val="18"/>
          <w:lang w:val="ru-RU" w:eastAsia="zh-CN"/>
        </w:rPr>
        <w:br w:type="page"/>
      </w:r>
    </w:p>
    <w:p w14:paraId="404E0F4F"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lastRenderedPageBreak/>
        <w:t>Версия 11</w:t>
      </w:r>
    </w:p>
    <w:p w14:paraId="0DAE220B"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STD-T104-25.461</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422" w:history="1">
        <w:r w:rsidRPr="000B260C">
          <w:rPr>
            <w:rFonts w:eastAsia="SimSun"/>
            <w:color w:val="0000FF"/>
            <w:sz w:val="18"/>
            <w:szCs w:val="18"/>
            <w:u w:val="single"/>
            <w:lang w:val="ru-RU" w:eastAsia="zh-CN"/>
          </w:rPr>
          <w:t>http://www.arib.or.jp/english/html/overview/doc/STD-T104v2_00/2_T104/ARIB-STD-T104/Rel11/25/A25461-b20.pdf</w:t>
        </w:r>
      </w:hyperlink>
    </w:p>
    <w:p w14:paraId="6C5CB964"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ATIS.3GPP.25.461V1120-2013</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423" w:history="1">
        <w:r w:rsidRPr="000B260C">
          <w:rPr>
            <w:rFonts w:eastAsia="SimSun"/>
            <w:color w:val="0000FF"/>
            <w:sz w:val="18"/>
            <w:szCs w:val="18"/>
            <w:u w:val="single"/>
            <w:lang w:val="ru-RU" w:eastAsia="zh-CN"/>
          </w:rPr>
          <w:t>https://www.atis.org/docstore/default.aspx</w:t>
        </w:r>
      </w:hyperlink>
    </w:p>
    <w:p w14:paraId="3C41106A"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CCSA-TSD-LTE-25.461</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24" w:history="1">
        <w:r w:rsidRPr="000B260C">
          <w:rPr>
            <w:rFonts w:eastAsia="SimSun"/>
            <w:color w:val="0000FF"/>
            <w:sz w:val="18"/>
            <w:szCs w:val="18"/>
            <w:u w:val="single"/>
            <w:lang w:val="ru-RU" w:eastAsia="zh-CN"/>
          </w:rPr>
          <w:t>http://www.ccsa.org.cn/ITU_spec/ITU-R/M.2012/M.2012-1/LTE/Rel-11/CCSA-TSD-LTE-25461-b20.zip</w:t>
        </w:r>
      </w:hyperlink>
    </w:p>
    <w:p w14:paraId="271F7951"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125 461</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янв.</w:t>
      </w:r>
      <w:r w:rsidRPr="000B260C">
        <w:rPr>
          <w:rFonts w:ascii="Arial" w:eastAsia="SimSun" w:hAnsi="Arial" w:cs="Arial"/>
          <w:szCs w:val="24"/>
          <w:lang w:val="ru-RU" w:eastAsia="zh-CN"/>
        </w:rPr>
        <w:tab/>
      </w:r>
      <w:hyperlink r:id="rId425" w:history="1">
        <w:r w:rsidRPr="000B260C">
          <w:rPr>
            <w:rFonts w:eastAsia="SimSun"/>
            <w:color w:val="0000FF"/>
            <w:sz w:val="18"/>
            <w:szCs w:val="18"/>
            <w:u w:val="single"/>
            <w:lang w:val="ru-RU" w:eastAsia="zh-CN"/>
          </w:rPr>
          <w:t>http://www.etsi.org/deliver/etsi_ts/125400_125499/125461/11.02.00_60/ts_125461v110200p.pdf</w:t>
        </w:r>
      </w:hyperlink>
    </w:p>
    <w:p w14:paraId="7D7DE4D9"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TTAT.3G-25.461(R11-11.2.0)</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26" w:history="1">
        <w:r w:rsidRPr="000B260C">
          <w:rPr>
            <w:rFonts w:eastAsia="SimSun"/>
            <w:color w:val="0000FF"/>
            <w:sz w:val="18"/>
            <w:szCs w:val="18"/>
            <w:u w:val="single"/>
            <w:lang w:val="ru-RU" w:eastAsia="zh-CN"/>
          </w:rPr>
          <w:t>http://www.tta.or.kr/data/ttasDown.jsp?where=14688&amp;pk_num=TTAT.3G-25.461(R11-11.2.0)</w:t>
        </w:r>
      </w:hyperlink>
    </w:p>
    <w:p w14:paraId="61C16386" w14:textId="77777777" w:rsidR="004C78C1" w:rsidRPr="000B260C" w:rsidRDefault="004C78C1" w:rsidP="005D2415">
      <w:pPr>
        <w:keepNext/>
        <w:keepLines/>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5313EDE9" w14:textId="77777777" w:rsidR="004C78C1" w:rsidRPr="000B260C" w:rsidRDefault="004C78C1" w:rsidP="007959B7">
      <w:pPr>
        <w:pStyle w:val="Heading5"/>
        <w:rPr>
          <w:lang w:val="ru-RU"/>
        </w:rPr>
      </w:pPr>
      <w:r w:rsidRPr="000B260C">
        <w:rPr>
          <w:lang w:val="ru-RU"/>
        </w:rPr>
        <w:t>1.2.1.4.25</w:t>
      </w:r>
      <w:r w:rsidRPr="000B260C">
        <w:rPr>
          <w:lang w:val="ru-RU"/>
        </w:rPr>
        <w:tab/>
      </w:r>
      <w:r w:rsidRPr="000B260C">
        <w:rPr>
          <w:lang w:val="ru-RU"/>
        </w:rPr>
        <w:tab/>
        <w:t>TS 25.462</w:t>
      </w:r>
    </w:p>
    <w:p w14:paraId="3E9AE281" w14:textId="77777777" w:rsidR="004C78C1" w:rsidRPr="000B260C" w:rsidRDefault="004C78C1" w:rsidP="007959B7">
      <w:pPr>
        <w:pStyle w:val="Headingb"/>
        <w:rPr>
          <w:lang w:val="ru-RU"/>
        </w:rPr>
      </w:pPr>
      <w:r w:rsidRPr="000B260C">
        <w:rPr>
          <w:lang w:val="ru-RU"/>
        </w:rPr>
        <w:t>Интерфейс Iuant сети UTRAN: передача сигнальных сообщений</w:t>
      </w:r>
    </w:p>
    <w:p w14:paraId="56F0470E" w14:textId="77777777" w:rsidR="004C78C1" w:rsidRPr="000B260C" w:rsidRDefault="004C78C1" w:rsidP="005D2415">
      <w:pPr>
        <w:rPr>
          <w:lang w:val="ru-RU"/>
        </w:rPr>
      </w:pPr>
      <w:r w:rsidRPr="000B260C">
        <w:rPr>
          <w:lang w:val="ru-RU"/>
        </w:rPr>
        <w:t>В этом документе определяются стандарты передачи сигнальных сообщений, относящихся к протоколам RETAP и TMAAP, которые будут использоваться при передачах через интерфейс Iuant. Логический интерфейс Iuant является внутренним интерфейсом NodeB/eNodeB между функцией реализации специальной O&amp;M, антеннами RET и функцией управляющего блока TMA узлов NodeB/eNodeB.</w:t>
      </w:r>
    </w:p>
    <w:p w14:paraId="5AE2B5E8"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46696C9B" w14:textId="77777777" w:rsidR="004C78C1" w:rsidRPr="000B260C" w:rsidRDefault="004C78C1" w:rsidP="005D2415">
      <w:pPr>
        <w:keepNext/>
        <w:keepLines/>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557862A7"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STD-T104-25.462</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сен.</w:t>
      </w:r>
      <w:r w:rsidRPr="000B260C">
        <w:rPr>
          <w:rFonts w:ascii="Arial" w:eastAsia="SimSun" w:hAnsi="Arial" w:cs="Arial"/>
          <w:szCs w:val="24"/>
          <w:lang w:val="ru-RU" w:eastAsia="zh-CN"/>
        </w:rPr>
        <w:tab/>
      </w:r>
      <w:hyperlink r:id="rId427" w:history="1">
        <w:r w:rsidRPr="000B260C">
          <w:rPr>
            <w:rFonts w:eastAsia="SimSun"/>
            <w:color w:val="0000FF"/>
            <w:sz w:val="18"/>
            <w:szCs w:val="18"/>
            <w:u w:val="single"/>
            <w:lang w:val="ru-RU" w:eastAsia="zh-CN"/>
          </w:rPr>
          <w:t>http://www.arib.or.jp/english/html/overview/doc/STD-T104v1_00/2_T104/ARIB-STD-T104/Rel10/25/A25462-a10.pdf</w:t>
        </w:r>
      </w:hyperlink>
    </w:p>
    <w:p w14:paraId="066D9389"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ATIS.3GPP.25.462V1010-2011</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июля</w:t>
      </w:r>
      <w:r w:rsidRPr="000B260C">
        <w:rPr>
          <w:rFonts w:ascii="Arial" w:eastAsia="SimSun" w:hAnsi="Arial" w:cs="Arial"/>
          <w:szCs w:val="24"/>
          <w:lang w:val="ru-RU" w:eastAsia="zh-CN"/>
        </w:rPr>
        <w:tab/>
      </w:r>
      <w:hyperlink r:id="rId428" w:history="1">
        <w:r w:rsidRPr="000B260C">
          <w:rPr>
            <w:rFonts w:eastAsia="SimSun"/>
            <w:color w:val="0000FF"/>
            <w:sz w:val="18"/>
            <w:szCs w:val="18"/>
            <w:u w:val="single"/>
            <w:lang w:val="ru-RU" w:eastAsia="zh-CN"/>
          </w:rPr>
          <w:t>https://www.atis.org/docstore/default.aspx</w:t>
        </w:r>
      </w:hyperlink>
    </w:p>
    <w:p w14:paraId="34C1B3B4"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CCSA-TSD-LTE-25.462</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29" w:history="1">
        <w:r w:rsidRPr="000B260C">
          <w:rPr>
            <w:rFonts w:eastAsia="SimSun"/>
            <w:color w:val="0000FF"/>
            <w:sz w:val="18"/>
            <w:szCs w:val="18"/>
            <w:u w:val="single"/>
            <w:lang w:val="ru-RU" w:eastAsia="zh-CN"/>
          </w:rPr>
          <w:t>http://www.ccsa.org.cn/ITU_spec/ITU-R/M.2012/M.2012-1/LTE/Rel-10/CCSA-TSD-LTE-25462-a10.zip</w:t>
        </w:r>
      </w:hyperlink>
    </w:p>
    <w:p w14:paraId="0617DE6E"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125 462</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июня</w:t>
      </w:r>
      <w:r w:rsidRPr="000B260C">
        <w:rPr>
          <w:rFonts w:ascii="Arial" w:eastAsia="SimSun" w:hAnsi="Arial" w:cs="Arial"/>
          <w:szCs w:val="24"/>
          <w:lang w:val="ru-RU" w:eastAsia="zh-CN"/>
        </w:rPr>
        <w:tab/>
      </w:r>
      <w:hyperlink r:id="rId430" w:history="1">
        <w:r w:rsidRPr="000B260C">
          <w:rPr>
            <w:rFonts w:eastAsia="SimSun"/>
            <w:color w:val="0000FF"/>
            <w:sz w:val="18"/>
            <w:szCs w:val="18"/>
            <w:u w:val="single"/>
            <w:lang w:val="ru-RU" w:eastAsia="zh-CN"/>
          </w:rPr>
          <w:t>http://www.etsi.org/deliver/etsi_ts/125400_125499/125462/10.01.00_60/ts_125462v100100p.pdf</w:t>
        </w:r>
      </w:hyperlink>
    </w:p>
    <w:p w14:paraId="5CBCD3DD"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TTAT.3G-25.462(R10-10.1.0)</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431" w:history="1">
        <w:r w:rsidRPr="000B260C">
          <w:rPr>
            <w:rFonts w:eastAsia="SimSun"/>
            <w:color w:val="0000FF"/>
            <w:sz w:val="18"/>
            <w:szCs w:val="18"/>
            <w:u w:val="single"/>
            <w:lang w:val="ru-RU" w:eastAsia="zh-CN"/>
          </w:rPr>
          <w:t>http://www.tta.or.kr/data/ttasDown.jsp?where=14688&amp;pk_num=TTAT.3G-25.462(R10-10.1.0)</w:t>
        </w:r>
      </w:hyperlink>
      <w:r w:rsidRPr="000B260C">
        <w:rPr>
          <w:rFonts w:eastAsia="SimSun"/>
          <w:color w:val="000000"/>
          <w:sz w:val="18"/>
          <w:szCs w:val="18"/>
          <w:lang w:val="ru-RU" w:eastAsia="zh-CN"/>
        </w:rPr>
        <w:t xml:space="preserve"> </w:t>
      </w:r>
    </w:p>
    <w:p w14:paraId="53189E13"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7275221B"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12AA5288"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STD-T104-25.462</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432" w:history="1">
        <w:r w:rsidRPr="000B260C">
          <w:rPr>
            <w:rFonts w:eastAsia="SimSun"/>
            <w:color w:val="0000FF"/>
            <w:sz w:val="18"/>
            <w:szCs w:val="18"/>
            <w:u w:val="single"/>
            <w:lang w:val="ru-RU" w:eastAsia="zh-CN"/>
          </w:rPr>
          <w:t>http://www.arib.or.jp/english/html/overview/doc/STD-T104v2_00/2_T104/ARIB-STD-T104/Rel11/25/A25462-b00.pdf</w:t>
        </w:r>
      </w:hyperlink>
    </w:p>
    <w:p w14:paraId="2B2CF477"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ATIS.3GPP.25.462V1100-2013</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433" w:history="1">
        <w:r w:rsidRPr="000B260C">
          <w:rPr>
            <w:rFonts w:eastAsia="SimSun"/>
            <w:color w:val="0000FF"/>
            <w:sz w:val="18"/>
            <w:szCs w:val="18"/>
            <w:u w:val="single"/>
            <w:lang w:val="ru-RU" w:eastAsia="zh-CN"/>
          </w:rPr>
          <w:t>https://www.atis.org/docstore/default.aspx</w:t>
        </w:r>
      </w:hyperlink>
    </w:p>
    <w:p w14:paraId="76AB3086"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CCSA-TSD-LTE-25.462</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34" w:history="1">
        <w:r w:rsidRPr="000B260C">
          <w:rPr>
            <w:rFonts w:eastAsia="SimSun"/>
            <w:color w:val="0000FF"/>
            <w:sz w:val="18"/>
            <w:szCs w:val="18"/>
            <w:u w:val="single"/>
            <w:lang w:val="ru-RU" w:eastAsia="zh-CN"/>
          </w:rPr>
          <w:t>http://www.ccsa.org.cn/ITU_spec/ITU-R/M.2012/M.2012-1/LTE/Rel-11/CCSA-TSD-LTE-25462-b00.zip</w:t>
        </w:r>
      </w:hyperlink>
    </w:p>
    <w:p w14:paraId="207186D5"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125 462</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12 окт.</w:t>
      </w:r>
      <w:r w:rsidRPr="000B260C">
        <w:rPr>
          <w:rFonts w:ascii="Arial" w:eastAsia="SimSun" w:hAnsi="Arial" w:cs="Arial"/>
          <w:szCs w:val="24"/>
          <w:lang w:val="ru-RU" w:eastAsia="zh-CN"/>
        </w:rPr>
        <w:tab/>
      </w:r>
      <w:hyperlink r:id="rId435" w:history="1">
        <w:r w:rsidRPr="000B260C">
          <w:rPr>
            <w:rFonts w:eastAsia="SimSun"/>
            <w:color w:val="0000FF"/>
            <w:sz w:val="18"/>
            <w:szCs w:val="18"/>
            <w:u w:val="single"/>
            <w:lang w:val="ru-RU" w:eastAsia="zh-CN"/>
          </w:rPr>
          <w:t>http://www.etsi.org/deliver/etsi_ts/125400_125499/125462/11.00.00_60/ts_125462v110000p.pdf</w:t>
        </w:r>
      </w:hyperlink>
    </w:p>
    <w:p w14:paraId="3E4E607C"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TTAT.3G-25.462(R11-11.0.0)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36" w:history="1">
        <w:r w:rsidRPr="000B260C">
          <w:rPr>
            <w:rFonts w:eastAsia="SimSun"/>
            <w:color w:val="0000FF"/>
            <w:sz w:val="18"/>
            <w:szCs w:val="18"/>
            <w:u w:val="single"/>
            <w:lang w:val="ru-RU" w:eastAsia="zh-CN"/>
          </w:rPr>
          <w:t>http://www.tta.or.kr/data/ttasDown.jsp?where=14688&amp;pk_num=TTAT.3G-25.462(R11-11.0.0)</w:t>
        </w:r>
      </w:hyperlink>
    </w:p>
    <w:p w14:paraId="5FD85D58"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0A81F32E" w14:textId="77777777" w:rsidR="004C78C1" w:rsidRPr="000B260C" w:rsidRDefault="004C78C1" w:rsidP="007959B7">
      <w:pPr>
        <w:pStyle w:val="Heading5"/>
        <w:rPr>
          <w:lang w:val="ru-RU"/>
        </w:rPr>
      </w:pPr>
      <w:r w:rsidRPr="000B260C">
        <w:rPr>
          <w:lang w:val="ru-RU"/>
        </w:rPr>
        <w:t>1.2.1.4.26</w:t>
      </w:r>
      <w:r w:rsidRPr="000B260C">
        <w:rPr>
          <w:lang w:val="ru-RU"/>
        </w:rPr>
        <w:tab/>
      </w:r>
      <w:r w:rsidRPr="000B260C">
        <w:rPr>
          <w:lang w:val="ru-RU"/>
        </w:rPr>
        <w:tab/>
        <w:t>TS 25.466</w:t>
      </w:r>
    </w:p>
    <w:p w14:paraId="365AE901" w14:textId="77777777" w:rsidR="004C78C1" w:rsidRPr="000B260C" w:rsidRDefault="004C78C1" w:rsidP="007959B7">
      <w:pPr>
        <w:pStyle w:val="Headingb"/>
        <w:rPr>
          <w:lang w:val="ru-RU"/>
        </w:rPr>
      </w:pPr>
      <w:r w:rsidRPr="000B260C">
        <w:rPr>
          <w:lang w:val="ru-RU"/>
        </w:rPr>
        <w:t>Интерфейс Iuant сети UTRAN: протокол приложения</w:t>
      </w:r>
    </w:p>
    <w:p w14:paraId="58A9952B" w14:textId="77777777" w:rsidR="004C78C1" w:rsidRPr="000B260C" w:rsidRDefault="004C78C1" w:rsidP="005D2415">
      <w:pPr>
        <w:rPr>
          <w:lang w:val="ru-RU"/>
        </w:rPr>
      </w:pPr>
      <w:r w:rsidRPr="000B260C">
        <w:rPr>
          <w:lang w:val="ru-RU"/>
        </w:rPr>
        <w:t>В этом документе определяется протокол приложения дистанционной системы регулирования угла наклона (RETAP) между транспортной функцией реализации определенной O&amp;M и функцией управляющего блока антенны RET узлов NodeB/eNodeB. В документе также определяется протокол приложения для усилителя, монтируемого на антенной мачте (TMAAP) между транспортной функцией реализации определенной O&amp;M и функцией управления TMA узлов NodeB/eNodeB. В документе дается определение интерфейсу Iuant и его соответствующим процедурам сигнализации.</w:t>
      </w:r>
    </w:p>
    <w:p w14:paraId="7CCC693C"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48EE221A"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lastRenderedPageBreak/>
        <w:t>Версия 10</w:t>
      </w:r>
    </w:p>
    <w:p w14:paraId="729F0A4C"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STD-T104-25.466</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12 июля</w:t>
      </w:r>
      <w:r w:rsidRPr="000B260C">
        <w:rPr>
          <w:rFonts w:ascii="Arial" w:eastAsia="SimSun" w:hAnsi="Arial" w:cs="Arial"/>
          <w:szCs w:val="24"/>
          <w:lang w:val="ru-RU" w:eastAsia="zh-CN"/>
        </w:rPr>
        <w:tab/>
      </w:r>
      <w:hyperlink r:id="rId437" w:history="1">
        <w:r w:rsidRPr="000B260C">
          <w:rPr>
            <w:rFonts w:eastAsia="SimSun"/>
            <w:color w:val="0000FF"/>
            <w:sz w:val="18"/>
            <w:szCs w:val="18"/>
            <w:u w:val="single"/>
            <w:lang w:val="ru-RU" w:eastAsia="zh-CN"/>
          </w:rPr>
          <w:t>http://www.arib.or.jp/english/html/overview/doc/STD-T104v1_20/2_T104/ARIB-STD-T104/Rel10/25/A25466-a30.pdf</w:t>
        </w:r>
      </w:hyperlink>
    </w:p>
    <w:p w14:paraId="5A5AF10E"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ATIS.3GPP.25.466V1030-2013</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438" w:history="1">
        <w:r w:rsidRPr="000B260C">
          <w:rPr>
            <w:rFonts w:eastAsia="SimSun"/>
            <w:color w:val="0000FF"/>
            <w:sz w:val="18"/>
            <w:szCs w:val="18"/>
            <w:u w:val="single"/>
            <w:lang w:val="ru-RU" w:eastAsia="zh-CN"/>
          </w:rPr>
          <w:t>https://www.atis.org/docstore/default.aspx</w:t>
        </w:r>
      </w:hyperlink>
    </w:p>
    <w:p w14:paraId="6DDE9234"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CCSA-TSD-LTE-25.466</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39" w:history="1">
        <w:r w:rsidRPr="000B260C">
          <w:rPr>
            <w:rFonts w:eastAsia="SimSun"/>
            <w:color w:val="0000FF"/>
            <w:sz w:val="18"/>
            <w:szCs w:val="18"/>
            <w:u w:val="single"/>
            <w:lang w:val="ru-RU" w:eastAsia="zh-CN"/>
          </w:rPr>
          <w:t>http://www.ccsa.org.cn/ITU_spec/ITU-R/M.2012/M.2012-1/LTE/Rel-10/CCSA-TSD-LTE-25466-a30.zip</w:t>
        </w:r>
      </w:hyperlink>
    </w:p>
    <w:p w14:paraId="0E9BD938"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125 466</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12 янв.</w:t>
      </w:r>
      <w:r w:rsidRPr="000B260C">
        <w:rPr>
          <w:rFonts w:ascii="Arial" w:eastAsia="SimSun" w:hAnsi="Arial" w:cs="Arial"/>
          <w:szCs w:val="24"/>
          <w:lang w:val="ru-RU" w:eastAsia="zh-CN"/>
        </w:rPr>
        <w:tab/>
      </w:r>
      <w:hyperlink r:id="rId440" w:history="1">
        <w:r w:rsidRPr="000B260C">
          <w:rPr>
            <w:rFonts w:eastAsia="SimSun"/>
            <w:color w:val="0000FF"/>
            <w:sz w:val="18"/>
            <w:szCs w:val="18"/>
            <w:u w:val="single"/>
            <w:lang w:val="ru-RU" w:eastAsia="zh-CN"/>
          </w:rPr>
          <w:t>http://www.etsi.org/deliver/etsi_ts/125400_125499/125466/10.03.00_60/ts_125466v100300p.pdf</w:t>
        </w:r>
      </w:hyperlink>
    </w:p>
    <w:p w14:paraId="0BE8E46E"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TTAT.3G-25.466(R10-10.2.0)</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441" w:history="1">
        <w:r w:rsidRPr="000B260C">
          <w:rPr>
            <w:rFonts w:eastAsia="SimSun"/>
            <w:color w:val="0000FF"/>
            <w:sz w:val="18"/>
            <w:szCs w:val="18"/>
            <w:u w:val="single"/>
            <w:lang w:val="ru-RU" w:eastAsia="zh-CN"/>
          </w:rPr>
          <w:t>http://www.tta.or.kr/data/ttasDown.jsp?where=14688&amp;pk_num=TTAT.3G-25.466(R10-10.2.0)</w:t>
        </w:r>
      </w:hyperlink>
      <w:r w:rsidRPr="000B260C">
        <w:rPr>
          <w:rFonts w:eastAsia="SimSun"/>
          <w:color w:val="000000"/>
          <w:sz w:val="18"/>
          <w:szCs w:val="18"/>
          <w:lang w:val="ru-RU" w:eastAsia="zh-CN"/>
        </w:rPr>
        <w:t xml:space="preserve"> </w:t>
      </w:r>
    </w:p>
    <w:p w14:paraId="00901473"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326D3401"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2270D4FF"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STD-T104-25.466</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442" w:history="1">
        <w:r w:rsidRPr="000B260C">
          <w:rPr>
            <w:rFonts w:eastAsia="SimSun"/>
            <w:color w:val="0000FF"/>
            <w:sz w:val="18"/>
            <w:szCs w:val="18"/>
            <w:u w:val="single"/>
            <w:lang w:val="ru-RU" w:eastAsia="zh-CN"/>
          </w:rPr>
          <w:t>http://www.arib.or.jp/english/html/overview/doc/STD-T104v2_00/2_T104/ARIB-STD-T104/Rel11/25/A25466-b30.pdf</w:t>
        </w:r>
      </w:hyperlink>
    </w:p>
    <w:p w14:paraId="5DA7F651"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ATIS.3GPP.25.466V1130-2013</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443" w:history="1">
        <w:r w:rsidRPr="000B260C">
          <w:rPr>
            <w:rFonts w:eastAsia="SimSun"/>
            <w:color w:val="0000FF"/>
            <w:sz w:val="18"/>
            <w:szCs w:val="18"/>
            <w:u w:val="single"/>
            <w:lang w:val="ru-RU" w:eastAsia="zh-CN"/>
          </w:rPr>
          <w:t>https://www.atis.org/docstore/default.aspx</w:t>
        </w:r>
      </w:hyperlink>
    </w:p>
    <w:p w14:paraId="0FA1620D"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CCSA-TSD-LTE-25.466</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44" w:history="1">
        <w:r w:rsidRPr="000B260C">
          <w:rPr>
            <w:rFonts w:eastAsia="SimSun"/>
            <w:color w:val="0000FF"/>
            <w:sz w:val="18"/>
            <w:szCs w:val="18"/>
            <w:u w:val="single"/>
            <w:lang w:val="ru-RU" w:eastAsia="zh-CN"/>
          </w:rPr>
          <w:t>http://www.ccsa.org.cn/ITU_spec/ITU-R/M.2012/M.2012-1/LTE/Rel-11/CCSA-TSD-LTE-25466-b30.zip</w:t>
        </w:r>
      </w:hyperlink>
    </w:p>
    <w:p w14:paraId="3D3B35A2"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125 466</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янв.</w:t>
      </w:r>
      <w:r w:rsidRPr="000B260C">
        <w:rPr>
          <w:rFonts w:ascii="Arial" w:eastAsia="SimSun" w:hAnsi="Arial" w:cs="Arial"/>
          <w:szCs w:val="24"/>
          <w:lang w:val="ru-RU" w:eastAsia="zh-CN"/>
        </w:rPr>
        <w:tab/>
      </w:r>
      <w:hyperlink r:id="rId445" w:history="1">
        <w:r w:rsidRPr="000B260C">
          <w:rPr>
            <w:rFonts w:eastAsia="SimSun"/>
            <w:color w:val="0000FF"/>
            <w:sz w:val="18"/>
            <w:szCs w:val="18"/>
            <w:u w:val="single"/>
            <w:lang w:val="ru-RU" w:eastAsia="zh-CN"/>
          </w:rPr>
          <w:t>http://www.etsi.org/deliver/etsi_ts/125400_125499/125466/11.03.00_60/ts_125466v110300p.pdf</w:t>
        </w:r>
      </w:hyperlink>
    </w:p>
    <w:p w14:paraId="23856870"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TTAT.3G-25.466(R11-11.3.0)</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46" w:history="1">
        <w:r w:rsidRPr="000B260C">
          <w:rPr>
            <w:rFonts w:eastAsia="SimSun"/>
            <w:color w:val="0000FF"/>
            <w:sz w:val="18"/>
            <w:szCs w:val="18"/>
            <w:u w:val="single"/>
            <w:lang w:val="ru-RU" w:eastAsia="zh-CN"/>
          </w:rPr>
          <w:t>http://www.tta.or.kr/data/ttasDown.jsp?where=14688&amp;pk_num=TTAT.3G-25.466(R11-11.3.0)</w:t>
        </w:r>
      </w:hyperlink>
    </w:p>
    <w:p w14:paraId="50044955"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4F7E2801" w14:textId="77777777" w:rsidR="004C78C1" w:rsidRPr="000B260C" w:rsidRDefault="004C78C1" w:rsidP="007959B7">
      <w:pPr>
        <w:pStyle w:val="Heading4"/>
        <w:rPr>
          <w:lang w:val="ru-RU"/>
        </w:rPr>
      </w:pPr>
      <w:r w:rsidRPr="000B260C">
        <w:rPr>
          <w:lang w:val="ru-RU"/>
        </w:rPr>
        <w:t>1.2.1.5</w:t>
      </w:r>
      <w:r w:rsidRPr="000B260C">
        <w:rPr>
          <w:lang w:val="ru-RU"/>
        </w:rPr>
        <w:tab/>
        <w:t>Радиочастотные аспекты</w:t>
      </w:r>
    </w:p>
    <w:p w14:paraId="35D19E4F" w14:textId="77777777" w:rsidR="004C78C1" w:rsidRPr="000B260C" w:rsidRDefault="004C78C1" w:rsidP="007959B7">
      <w:pPr>
        <w:pStyle w:val="Heading5"/>
        <w:rPr>
          <w:lang w:val="ru-RU"/>
        </w:rPr>
      </w:pPr>
      <w:r w:rsidRPr="000B260C">
        <w:rPr>
          <w:lang w:val="ru-RU"/>
        </w:rPr>
        <w:t>1.2.1.5.1</w:t>
      </w:r>
      <w:r w:rsidRPr="000B260C">
        <w:rPr>
          <w:lang w:val="ru-RU"/>
        </w:rPr>
        <w:tab/>
        <w:t>TS 36.101</w:t>
      </w:r>
    </w:p>
    <w:p w14:paraId="45B2FE69"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прием и передача радиосигнала оборудованием пользователя (UE)</w:t>
      </w:r>
    </w:p>
    <w:p w14:paraId="7ED6E772" w14:textId="77777777" w:rsidR="004C78C1" w:rsidRPr="000B260C" w:rsidRDefault="004C78C1" w:rsidP="005D2415">
      <w:pPr>
        <w:spacing w:line="228" w:lineRule="auto"/>
        <w:rPr>
          <w:lang w:val="ru-RU"/>
        </w:rPr>
      </w:pPr>
      <w:r w:rsidRPr="000B260C">
        <w:rPr>
          <w:lang w:val="ru-RU"/>
        </w:rPr>
        <w:t>В этом документе перечислены минимальные РЧ-характеристики и минимальные требования к рабочим характеристикам оборудования пользователя UE, поддерживающего радиодоступ E-UTRA.</w:t>
      </w:r>
    </w:p>
    <w:p w14:paraId="1579F06F"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02099B15"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458F366A"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STD-T104-36.104</w:t>
      </w:r>
      <w:r w:rsidRPr="000B260C">
        <w:rPr>
          <w:rFonts w:ascii="Arial" w:eastAsia="SimSun" w:hAnsi="Arial" w:cs="Arial"/>
          <w:szCs w:val="24"/>
          <w:lang w:val="ru-RU" w:eastAsia="zh-CN"/>
        </w:rPr>
        <w:tab/>
      </w:r>
      <w:r w:rsidRPr="000B260C">
        <w:rPr>
          <w:rFonts w:eastAsia="SimSun"/>
          <w:color w:val="000000"/>
          <w:sz w:val="18"/>
          <w:szCs w:val="18"/>
          <w:lang w:val="ru-RU" w:eastAsia="zh-CN"/>
        </w:rPr>
        <w:t>10.10.0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447" w:history="1">
        <w:r w:rsidRPr="000B260C">
          <w:rPr>
            <w:rFonts w:eastAsia="SimSun"/>
            <w:color w:val="0000FF"/>
            <w:sz w:val="18"/>
            <w:szCs w:val="18"/>
            <w:u w:val="single"/>
            <w:lang w:val="ru-RU" w:eastAsia="zh-CN"/>
          </w:rPr>
          <w:t>http://www.arib.or.jp/english/html/overview/doc/STD-T104v2_00/2_T104/ARIB-STD-T104/Rel10/36/A36104-aa0.pdf</w:t>
        </w:r>
      </w:hyperlink>
    </w:p>
    <w:p w14:paraId="22276CC9"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ATIS.3GPP.36.104V10100-</w:t>
      </w:r>
      <w:r w:rsidRPr="000B260C">
        <w:rPr>
          <w:rFonts w:ascii="Arial" w:eastAsia="SimSun" w:hAnsi="Arial" w:cs="Arial"/>
          <w:szCs w:val="24"/>
          <w:lang w:val="ru-RU" w:eastAsia="zh-CN"/>
        </w:rPr>
        <w:tab/>
      </w:r>
      <w:r w:rsidRPr="000B260C">
        <w:rPr>
          <w:rFonts w:eastAsia="SimSun"/>
          <w:color w:val="000000"/>
          <w:sz w:val="18"/>
          <w:szCs w:val="18"/>
          <w:lang w:val="ru-RU" w:eastAsia="zh-CN"/>
        </w:rPr>
        <w:t>10.10.0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448" w:history="1">
        <w:r w:rsidRPr="000B260C">
          <w:rPr>
            <w:rFonts w:eastAsia="SimSun"/>
            <w:color w:val="0000FF"/>
            <w:sz w:val="18"/>
            <w:szCs w:val="18"/>
            <w:u w:val="single"/>
            <w:lang w:val="ru-RU" w:eastAsia="zh-CN"/>
          </w:rPr>
          <w:t>https://www.atis.org/docstore/default.aspx</w:t>
        </w:r>
      </w:hyperlink>
    </w:p>
    <w:p w14:paraId="5D851131"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CCSA-TSD-LTE-36.104</w:t>
      </w:r>
      <w:r w:rsidRPr="000B260C">
        <w:rPr>
          <w:rFonts w:ascii="Arial" w:eastAsia="SimSun" w:hAnsi="Arial" w:cs="Arial"/>
          <w:szCs w:val="24"/>
          <w:lang w:val="ru-RU" w:eastAsia="zh-CN"/>
        </w:rPr>
        <w:tab/>
      </w:r>
      <w:r w:rsidRPr="000B260C">
        <w:rPr>
          <w:rFonts w:eastAsia="SimSun"/>
          <w:color w:val="000000"/>
          <w:sz w:val="18"/>
          <w:szCs w:val="18"/>
          <w:lang w:val="ru-RU" w:eastAsia="zh-CN"/>
        </w:rPr>
        <w:t>10.10.0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49" w:history="1">
        <w:r w:rsidRPr="000B260C">
          <w:rPr>
            <w:rFonts w:eastAsia="SimSun"/>
            <w:color w:val="0000FF"/>
            <w:sz w:val="18"/>
            <w:szCs w:val="18"/>
            <w:u w:val="single"/>
            <w:lang w:val="ru-RU" w:eastAsia="zh-CN"/>
          </w:rPr>
          <w:t>http://www.ccsa.org.cn/ITU_spec/ITU-R/M.2012/M.2012-1/LTE/Rel-10/CCSA-TSD-LTE-36104-aa0.zip</w:t>
        </w:r>
      </w:hyperlink>
    </w:p>
    <w:p w14:paraId="54F16B27"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136 104</w:t>
      </w:r>
      <w:r w:rsidRPr="000B260C">
        <w:rPr>
          <w:rFonts w:ascii="Arial" w:eastAsia="SimSun" w:hAnsi="Arial" w:cs="Arial"/>
          <w:szCs w:val="24"/>
          <w:lang w:val="ru-RU" w:eastAsia="zh-CN"/>
        </w:rPr>
        <w:tab/>
      </w:r>
      <w:r w:rsidRPr="000B260C">
        <w:rPr>
          <w:rFonts w:eastAsia="SimSun"/>
          <w:color w:val="000000"/>
          <w:sz w:val="18"/>
          <w:szCs w:val="18"/>
          <w:lang w:val="ru-RU" w:eastAsia="zh-CN"/>
        </w:rPr>
        <w:t>10.10.0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450" w:history="1">
        <w:r w:rsidRPr="000B260C">
          <w:rPr>
            <w:rFonts w:eastAsia="SimSun"/>
            <w:color w:val="0000FF"/>
            <w:sz w:val="18"/>
            <w:szCs w:val="18"/>
            <w:u w:val="single"/>
            <w:lang w:val="ru-RU" w:eastAsia="zh-CN"/>
          </w:rPr>
          <w:t>http://www.etsi.org/deliver/etsi_ts/136100_136199/136104/10.10.00_60/ts_136104v101000p.pdf</w:t>
        </w:r>
      </w:hyperlink>
    </w:p>
    <w:p w14:paraId="4CA895A7" w14:textId="77777777" w:rsidR="004C78C1" w:rsidRPr="000B260C" w:rsidRDefault="004C78C1" w:rsidP="005D2415">
      <w:pPr>
        <w:widowControl w:val="0"/>
        <w:tabs>
          <w:tab w:val="left" w:pos="90"/>
          <w:tab w:val="left" w:pos="849"/>
          <w:tab w:val="left" w:pos="3450"/>
          <w:tab w:val="left" w:pos="4203"/>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TTAT.3G-36.104(R10-10.3.0)</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451" w:history="1">
        <w:r w:rsidRPr="000B260C">
          <w:rPr>
            <w:rFonts w:eastAsia="SimSun"/>
            <w:color w:val="0000FF"/>
            <w:sz w:val="18"/>
            <w:szCs w:val="18"/>
            <w:u w:val="single"/>
            <w:lang w:val="ru-RU" w:eastAsia="zh-CN"/>
          </w:rPr>
          <w:t>http://www.tta.or.kr/data/ttasDown.jsp?where=14688&amp;pk_num=TTAT.3G-36.104(R10-10.3.0)</w:t>
        </w:r>
      </w:hyperlink>
      <w:r w:rsidRPr="000B260C">
        <w:rPr>
          <w:rFonts w:eastAsia="SimSun"/>
          <w:color w:val="000000"/>
          <w:sz w:val="18"/>
          <w:szCs w:val="18"/>
          <w:lang w:val="ru-RU" w:eastAsia="zh-CN"/>
        </w:rPr>
        <w:t xml:space="preserve"> </w:t>
      </w:r>
    </w:p>
    <w:p w14:paraId="7A820360" w14:textId="77777777" w:rsidR="004C78C1" w:rsidRPr="000B260C" w:rsidRDefault="004C78C1" w:rsidP="005D2415">
      <w:pPr>
        <w:widowControl w:val="0"/>
        <w:tabs>
          <w:tab w:val="left" w:pos="90"/>
          <w:tab w:val="left" w:pos="849"/>
          <w:tab w:val="left" w:pos="5162"/>
        </w:tabs>
        <w:overflowPunct/>
        <w:spacing w:before="0" w:line="216" w:lineRule="auto"/>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eastAsia="SimSun"/>
          <w:color w:val="000000"/>
          <w:sz w:val="18"/>
          <w:szCs w:val="18"/>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68C886AA"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6FE30D48"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STD-T104-36.104</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452" w:history="1">
        <w:r w:rsidRPr="000B260C">
          <w:rPr>
            <w:rFonts w:eastAsia="SimSun"/>
            <w:color w:val="0000FF"/>
            <w:sz w:val="18"/>
            <w:szCs w:val="18"/>
            <w:u w:val="single"/>
            <w:lang w:val="ru-RU" w:eastAsia="zh-CN"/>
          </w:rPr>
          <w:t>http://www.arib.or.jp/english/html/overview/doc/STD-T104v2_00/2_T104/ARIB-STD-T104/Rel11/36/A36104-b40.pdf</w:t>
        </w:r>
      </w:hyperlink>
    </w:p>
    <w:p w14:paraId="74818813"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ATIS.3GPP.36.104V1140-2013</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453" w:history="1">
        <w:r w:rsidRPr="000B260C">
          <w:rPr>
            <w:rFonts w:eastAsia="SimSun"/>
            <w:color w:val="0000FF"/>
            <w:sz w:val="18"/>
            <w:szCs w:val="18"/>
            <w:u w:val="single"/>
            <w:lang w:val="ru-RU" w:eastAsia="zh-CN"/>
          </w:rPr>
          <w:t>https://www.atis.org/docstore/default.aspx</w:t>
        </w:r>
      </w:hyperlink>
    </w:p>
    <w:p w14:paraId="284E4A19"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CCSA-TSD-LTE-36.104</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54" w:history="1">
        <w:r w:rsidRPr="000B260C">
          <w:rPr>
            <w:rFonts w:eastAsia="SimSun"/>
            <w:color w:val="0000FF"/>
            <w:sz w:val="18"/>
            <w:szCs w:val="18"/>
            <w:u w:val="single"/>
            <w:lang w:val="ru-RU" w:eastAsia="zh-CN"/>
          </w:rPr>
          <w:t>http://www.ccsa.org.cn/ITU_spec/ITU-R/M.2012/M.2012-1/LTE/Rel-11/CCSA-TSD-LTE-36104-b40.zip</w:t>
        </w:r>
      </w:hyperlink>
    </w:p>
    <w:p w14:paraId="5E7D6B09"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136 104</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455" w:history="1">
        <w:r w:rsidRPr="000B260C">
          <w:rPr>
            <w:rFonts w:eastAsia="SimSun"/>
            <w:color w:val="0000FF"/>
            <w:sz w:val="18"/>
            <w:szCs w:val="18"/>
            <w:u w:val="single"/>
            <w:lang w:val="ru-RU" w:eastAsia="zh-CN"/>
          </w:rPr>
          <w:t>http://www.etsi.org/deliver/etsi_ts/136100_136199/136104/11.04.00_60/ts_136104v110400p.pdf</w:t>
        </w:r>
      </w:hyperlink>
    </w:p>
    <w:p w14:paraId="0C801CD4"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TTAT.3G-36.104(R11-11.4.0)</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56" w:history="1">
        <w:r w:rsidRPr="000B260C">
          <w:rPr>
            <w:rFonts w:eastAsia="SimSun"/>
            <w:color w:val="0000FF"/>
            <w:sz w:val="18"/>
            <w:szCs w:val="18"/>
            <w:u w:val="single"/>
            <w:lang w:val="ru-RU" w:eastAsia="zh-CN"/>
          </w:rPr>
          <w:t>http://www.tta.or.kr/data/ttasDown.jsp?where=14688&amp;pk_num=TTAT.3G-36.104(R11-11.4.0)</w:t>
        </w:r>
      </w:hyperlink>
    </w:p>
    <w:p w14:paraId="29DE9B5A"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5BFA9739" w14:textId="77777777" w:rsidR="004C78C1" w:rsidRPr="000B260C" w:rsidRDefault="004C78C1" w:rsidP="007959B7">
      <w:pPr>
        <w:pStyle w:val="Heading5"/>
        <w:rPr>
          <w:lang w:val="ru-RU"/>
        </w:rPr>
      </w:pPr>
      <w:r w:rsidRPr="000B260C">
        <w:rPr>
          <w:lang w:val="ru-RU"/>
        </w:rPr>
        <w:lastRenderedPageBreak/>
        <w:t>1.2.1.5.2</w:t>
      </w:r>
      <w:r w:rsidRPr="000B260C">
        <w:rPr>
          <w:lang w:val="ru-RU"/>
        </w:rPr>
        <w:tab/>
      </w:r>
      <w:r w:rsidRPr="000B260C">
        <w:rPr>
          <w:lang w:val="ru-RU"/>
        </w:rPr>
        <w:tab/>
        <w:t>TS 36.104</w:t>
      </w:r>
    </w:p>
    <w:p w14:paraId="37884325"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прием и передача радиосигнала базовой станцией (BS)</w:t>
      </w:r>
    </w:p>
    <w:p w14:paraId="0184A954" w14:textId="77777777" w:rsidR="004C78C1" w:rsidRPr="000B260C" w:rsidRDefault="004C78C1" w:rsidP="005D2415">
      <w:pPr>
        <w:rPr>
          <w:lang w:val="ru-RU"/>
        </w:rPr>
      </w:pPr>
      <w:r w:rsidRPr="000B260C">
        <w:rPr>
          <w:lang w:val="ru-RU"/>
        </w:rPr>
        <w:t>В этом документе перечислены минимальные РЧ-характеристики и минимальные требования к рабочим характеристикам базовой станции (BS), поддерживающей радиодоступ E-UTRA.</w:t>
      </w:r>
    </w:p>
    <w:p w14:paraId="5960A88C"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6C2EE311"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5DC9F12B"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STD-T104-36.104</w:t>
      </w:r>
      <w:r w:rsidRPr="000B260C">
        <w:rPr>
          <w:rFonts w:ascii="Arial" w:eastAsia="SimSun" w:hAnsi="Arial" w:cs="Arial"/>
          <w:szCs w:val="24"/>
          <w:lang w:val="ru-RU" w:eastAsia="zh-CN"/>
        </w:rPr>
        <w:tab/>
      </w:r>
      <w:r w:rsidRPr="000B260C">
        <w:rPr>
          <w:rFonts w:eastAsia="SimSun"/>
          <w:color w:val="000000"/>
          <w:sz w:val="18"/>
          <w:szCs w:val="18"/>
          <w:lang w:val="ru-RU" w:eastAsia="zh-CN"/>
        </w:rPr>
        <w:t>10.10.0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457" w:history="1">
        <w:r w:rsidRPr="000B260C">
          <w:rPr>
            <w:rFonts w:eastAsia="SimSun"/>
            <w:color w:val="0000FF"/>
            <w:sz w:val="18"/>
            <w:szCs w:val="18"/>
            <w:u w:val="single"/>
            <w:lang w:val="ru-RU" w:eastAsia="zh-CN"/>
          </w:rPr>
          <w:t>http://www.arib.or.jp/english/html/overview/doc/STD-T104v2_00/2_T104/ARIB-STD-T104/Rel10/36/A36104-aa0.pdf</w:t>
        </w:r>
      </w:hyperlink>
    </w:p>
    <w:p w14:paraId="2735F157"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ATIS.3GPP.36.104V10100-</w:t>
      </w:r>
      <w:r w:rsidRPr="000B260C">
        <w:rPr>
          <w:rFonts w:ascii="Arial" w:eastAsia="SimSun" w:hAnsi="Arial" w:cs="Arial"/>
          <w:szCs w:val="24"/>
          <w:lang w:val="ru-RU" w:eastAsia="zh-CN"/>
        </w:rPr>
        <w:tab/>
      </w:r>
      <w:r w:rsidRPr="000B260C">
        <w:rPr>
          <w:rFonts w:eastAsia="SimSun"/>
          <w:color w:val="000000"/>
          <w:sz w:val="18"/>
          <w:szCs w:val="18"/>
          <w:lang w:val="ru-RU" w:eastAsia="zh-CN"/>
        </w:rPr>
        <w:t>10.10.0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458" w:history="1">
        <w:r w:rsidRPr="000B260C">
          <w:rPr>
            <w:rFonts w:eastAsia="SimSun"/>
            <w:color w:val="0000FF"/>
            <w:sz w:val="18"/>
            <w:szCs w:val="18"/>
            <w:u w:val="single"/>
            <w:lang w:val="ru-RU" w:eastAsia="zh-CN"/>
          </w:rPr>
          <w:t>https://www.atis.org/docstore/default.aspx</w:t>
        </w:r>
      </w:hyperlink>
    </w:p>
    <w:p w14:paraId="5B784D9A"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CCSA-TSD-LTE-36.104</w:t>
      </w:r>
      <w:r w:rsidRPr="000B260C">
        <w:rPr>
          <w:rFonts w:ascii="Arial" w:eastAsia="SimSun" w:hAnsi="Arial" w:cs="Arial"/>
          <w:szCs w:val="24"/>
          <w:lang w:val="ru-RU" w:eastAsia="zh-CN"/>
        </w:rPr>
        <w:tab/>
      </w:r>
      <w:r w:rsidRPr="000B260C">
        <w:rPr>
          <w:rFonts w:eastAsia="SimSun"/>
          <w:color w:val="000000"/>
          <w:sz w:val="18"/>
          <w:szCs w:val="18"/>
          <w:lang w:val="ru-RU" w:eastAsia="zh-CN"/>
        </w:rPr>
        <w:t>10.10.0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59" w:history="1">
        <w:r w:rsidRPr="000B260C">
          <w:rPr>
            <w:rFonts w:eastAsia="SimSun"/>
            <w:color w:val="0000FF"/>
            <w:sz w:val="18"/>
            <w:szCs w:val="18"/>
            <w:u w:val="single"/>
            <w:lang w:val="ru-RU" w:eastAsia="zh-CN"/>
          </w:rPr>
          <w:t>http://www.ccsa.org.cn/ITU_spec/ITU-R/M.2012/M.2012-1/LTE/Rel-10/CCSA-TSD-LTE-36104-aa0.zip</w:t>
        </w:r>
      </w:hyperlink>
    </w:p>
    <w:p w14:paraId="3145F339"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136 104</w:t>
      </w:r>
      <w:r w:rsidRPr="000B260C">
        <w:rPr>
          <w:rFonts w:ascii="Arial" w:eastAsia="SimSun" w:hAnsi="Arial" w:cs="Arial"/>
          <w:szCs w:val="24"/>
          <w:lang w:val="ru-RU" w:eastAsia="zh-CN"/>
        </w:rPr>
        <w:tab/>
      </w:r>
      <w:r w:rsidRPr="000B260C">
        <w:rPr>
          <w:rFonts w:eastAsia="SimSun"/>
          <w:color w:val="000000"/>
          <w:sz w:val="18"/>
          <w:szCs w:val="18"/>
          <w:lang w:val="ru-RU" w:eastAsia="zh-CN"/>
        </w:rPr>
        <w:t>10.10.0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460" w:history="1">
        <w:r w:rsidRPr="000B260C">
          <w:rPr>
            <w:rFonts w:eastAsia="SimSun"/>
            <w:color w:val="0000FF"/>
            <w:sz w:val="18"/>
            <w:szCs w:val="18"/>
            <w:u w:val="single"/>
            <w:lang w:val="ru-RU" w:eastAsia="zh-CN"/>
          </w:rPr>
          <w:t>http://www.etsi.org/deliver/etsi_ts/136100_136199/136104/10.10.00_60/ts_136104v101000p.pdf</w:t>
        </w:r>
      </w:hyperlink>
    </w:p>
    <w:p w14:paraId="6390A939"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TTAT.3G-36.104(R10-10.3.0)</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461" w:history="1">
        <w:r w:rsidRPr="000B260C">
          <w:rPr>
            <w:rFonts w:eastAsia="SimSun"/>
            <w:color w:val="0000FF"/>
            <w:sz w:val="18"/>
            <w:szCs w:val="18"/>
            <w:u w:val="single"/>
            <w:lang w:val="ru-RU" w:eastAsia="zh-CN"/>
          </w:rPr>
          <w:t>http://www.tta.or.kr/data/ttasDown.jsp?where=14688&amp;pk_num=TTAT.3G-36.104(R10-10.3.0)</w:t>
        </w:r>
      </w:hyperlink>
      <w:r w:rsidRPr="000B260C">
        <w:rPr>
          <w:rFonts w:eastAsia="SimSun"/>
          <w:color w:val="000000"/>
          <w:sz w:val="18"/>
          <w:szCs w:val="18"/>
          <w:lang w:val="ru-RU" w:eastAsia="zh-CN"/>
        </w:rPr>
        <w:t xml:space="preserve"> </w:t>
      </w:r>
    </w:p>
    <w:p w14:paraId="3FB8CF8A"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2FFEC730"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5C2C3F0C"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STD-T104-36.104</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462" w:history="1">
        <w:r w:rsidRPr="000B260C">
          <w:rPr>
            <w:rFonts w:eastAsia="SimSun"/>
            <w:color w:val="0000FF"/>
            <w:sz w:val="18"/>
            <w:szCs w:val="18"/>
            <w:u w:val="single"/>
            <w:lang w:val="ru-RU" w:eastAsia="zh-CN"/>
          </w:rPr>
          <w:t>http://www.arib.or.jp/english/html/overview/doc/STD-T104v2_00/2_T104/ARIB-STD-T104/Rel11/36/A36104-b40.pdf</w:t>
        </w:r>
      </w:hyperlink>
    </w:p>
    <w:p w14:paraId="287B9B8F"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ATIS.3GPP.36.104V1140-2013</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463" w:history="1">
        <w:r w:rsidRPr="000B260C">
          <w:rPr>
            <w:rFonts w:eastAsia="SimSun"/>
            <w:color w:val="0000FF"/>
            <w:sz w:val="18"/>
            <w:szCs w:val="18"/>
            <w:u w:val="single"/>
            <w:lang w:val="ru-RU" w:eastAsia="zh-CN"/>
          </w:rPr>
          <w:t>https://www.atis.org/docstore/default.aspx</w:t>
        </w:r>
      </w:hyperlink>
    </w:p>
    <w:p w14:paraId="290B7B84"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CCSA-TSD-LTE-36.104</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64" w:history="1">
        <w:r w:rsidRPr="000B260C">
          <w:rPr>
            <w:rFonts w:eastAsia="SimSun"/>
            <w:color w:val="0000FF"/>
            <w:sz w:val="18"/>
            <w:szCs w:val="18"/>
            <w:u w:val="single"/>
            <w:lang w:val="ru-RU" w:eastAsia="zh-CN"/>
          </w:rPr>
          <w:t>http://www.ccsa.org.cn/ITU_spec/ITU-R/M.2012/M.2012-1/LTE/Rel-11/CCSA-TSD-LTE-36104-b40.zip</w:t>
        </w:r>
      </w:hyperlink>
    </w:p>
    <w:p w14:paraId="388E4421"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136 104</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465" w:history="1">
        <w:r w:rsidRPr="000B260C">
          <w:rPr>
            <w:rFonts w:eastAsia="SimSun"/>
            <w:color w:val="0000FF"/>
            <w:sz w:val="18"/>
            <w:szCs w:val="18"/>
            <w:u w:val="single"/>
            <w:lang w:val="ru-RU" w:eastAsia="zh-CN"/>
          </w:rPr>
          <w:t>http://www.etsi.org/deliver/etsi_ts/136100_136199/136104/11.04.00_60/ts_136104v110400p.pdf</w:t>
        </w:r>
      </w:hyperlink>
    </w:p>
    <w:p w14:paraId="44D88346"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TTAT.3G-36.104(R11-11.4.0)</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66" w:history="1">
        <w:r w:rsidRPr="000B260C">
          <w:rPr>
            <w:rFonts w:eastAsia="SimSun"/>
            <w:color w:val="0000FF"/>
            <w:sz w:val="18"/>
            <w:szCs w:val="18"/>
            <w:u w:val="single"/>
            <w:lang w:val="ru-RU" w:eastAsia="zh-CN"/>
          </w:rPr>
          <w:t>http://www.tta.or.kr/data/ttasDown.jsp?where=14688&amp;pk_num=TTAT.3G-36.104(R11-11.4.0)</w:t>
        </w:r>
      </w:hyperlink>
    </w:p>
    <w:p w14:paraId="4130F3BD"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eastAsia="SimSun"/>
          <w:color w:val="000000"/>
          <w:sz w:val="18"/>
          <w:szCs w:val="18"/>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0E03754D" w14:textId="77777777" w:rsidR="004C78C1" w:rsidRPr="000B260C" w:rsidRDefault="004C78C1" w:rsidP="007959B7">
      <w:pPr>
        <w:pStyle w:val="Heading5"/>
        <w:rPr>
          <w:lang w:val="ru-RU"/>
        </w:rPr>
      </w:pPr>
      <w:r w:rsidRPr="000B260C">
        <w:rPr>
          <w:lang w:val="ru-RU"/>
        </w:rPr>
        <w:t>1.2.1.5.3</w:t>
      </w:r>
      <w:r w:rsidRPr="000B260C">
        <w:rPr>
          <w:lang w:val="ru-RU"/>
        </w:rPr>
        <w:tab/>
      </w:r>
      <w:r w:rsidRPr="000B260C">
        <w:rPr>
          <w:lang w:val="ru-RU"/>
        </w:rPr>
        <w:tab/>
        <w:t>TS 36.106</w:t>
      </w:r>
    </w:p>
    <w:p w14:paraId="35B7C412"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прием и передача радиосигнала усилителем FDD</w:t>
      </w:r>
    </w:p>
    <w:p w14:paraId="65E9A9BF" w14:textId="77777777" w:rsidR="004C78C1" w:rsidRPr="000B260C" w:rsidRDefault="004C78C1" w:rsidP="005D2415">
      <w:pPr>
        <w:rPr>
          <w:lang w:val="ru-RU"/>
        </w:rPr>
      </w:pPr>
      <w:r w:rsidRPr="000B260C">
        <w:rPr>
          <w:lang w:val="ru-RU"/>
        </w:rPr>
        <w:t>В этом документе перечислены минимальные РЧ-характеристики усилителя FDD, поддерживающего радиодоступ E-UTRA.</w:t>
      </w:r>
    </w:p>
    <w:p w14:paraId="502201F7"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43B24B0E"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29F62843"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63735373"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ATIS.3GPP.36.106V1070-2013</w:t>
      </w:r>
      <w:r w:rsidRPr="000B260C">
        <w:rPr>
          <w:rFonts w:ascii="Arial" w:eastAsia="SimSun" w:hAnsi="Arial" w:cs="Arial"/>
          <w:szCs w:val="24"/>
          <w:lang w:val="ru-RU" w:eastAsia="zh-CN"/>
        </w:rPr>
        <w:tab/>
      </w:r>
      <w:r w:rsidRPr="000B260C">
        <w:rPr>
          <w:rFonts w:eastAsia="SimSun"/>
          <w:color w:val="000000"/>
          <w:sz w:val="18"/>
          <w:szCs w:val="18"/>
          <w:lang w:val="ru-RU" w:eastAsia="zh-CN"/>
        </w:rPr>
        <w:t>10.7.0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467" w:history="1">
        <w:r w:rsidRPr="000B260C">
          <w:rPr>
            <w:rFonts w:eastAsia="SimSun"/>
            <w:color w:val="0000FF"/>
            <w:sz w:val="18"/>
            <w:szCs w:val="18"/>
            <w:u w:val="single"/>
            <w:lang w:val="ru-RU" w:eastAsia="zh-CN"/>
          </w:rPr>
          <w:t>https://www.atis.org/docstore/default.aspx</w:t>
        </w:r>
      </w:hyperlink>
    </w:p>
    <w:p w14:paraId="5A555D0F"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CCSA-TSD-LTE-36.106</w:t>
      </w:r>
      <w:r w:rsidRPr="000B260C">
        <w:rPr>
          <w:rFonts w:ascii="Arial" w:eastAsia="SimSun" w:hAnsi="Arial" w:cs="Arial"/>
          <w:szCs w:val="24"/>
          <w:lang w:val="ru-RU" w:eastAsia="zh-CN"/>
        </w:rPr>
        <w:tab/>
      </w:r>
      <w:r w:rsidRPr="000B260C">
        <w:rPr>
          <w:rFonts w:eastAsia="SimSun"/>
          <w:color w:val="000000"/>
          <w:sz w:val="18"/>
          <w:szCs w:val="18"/>
          <w:lang w:val="ru-RU" w:eastAsia="zh-CN"/>
        </w:rPr>
        <w:t>10.7.0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68" w:history="1">
        <w:r w:rsidRPr="000B260C">
          <w:rPr>
            <w:rFonts w:eastAsia="SimSun"/>
            <w:color w:val="0000FF"/>
            <w:sz w:val="18"/>
            <w:szCs w:val="18"/>
            <w:u w:val="single"/>
            <w:lang w:val="ru-RU" w:eastAsia="zh-CN"/>
          </w:rPr>
          <w:t>http://www.ccsa.org.cn/ITU_spec/ITU-R/M.2012/M.2012-1/LTE/Rel-10/CCSA-TSD-LTE-36106-a70.zip</w:t>
        </w:r>
      </w:hyperlink>
    </w:p>
    <w:p w14:paraId="17DFF313"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136 106</w:t>
      </w:r>
      <w:r w:rsidRPr="000B260C">
        <w:rPr>
          <w:rFonts w:ascii="Arial" w:eastAsia="SimSun" w:hAnsi="Arial" w:cs="Arial"/>
          <w:szCs w:val="24"/>
          <w:lang w:val="ru-RU" w:eastAsia="zh-CN"/>
        </w:rPr>
        <w:tab/>
      </w:r>
      <w:r w:rsidRPr="000B260C">
        <w:rPr>
          <w:rFonts w:eastAsia="SimSun"/>
          <w:color w:val="000000"/>
          <w:sz w:val="18"/>
          <w:szCs w:val="18"/>
          <w:lang w:val="ru-RU" w:eastAsia="zh-CN"/>
        </w:rPr>
        <w:t>10.7.0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469" w:history="1">
        <w:r w:rsidRPr="000B260C">
          <w:rPr>
            <w:rFonts w:eastAsia="SimSun"/>
            <w:color w:val="0000FF"/>
            <w:sz w:val="18"/>
            <w:szCs w:val="18"/>
            <w:u w:val="single"/>
            <w:lang w:val="ru-RU" w:eastAsia="zh-CN"/>
          </w:rPr>
          <w:t>http://www.etsi.org/deliver/etsi_ts/136100_136199/136106/10.07.00_60/ts_136106v100700p.pdf</w:t>
        </w:r>
      </w:hyperlink>
    </w:p>
    <w:p w14:paraId="057CE597"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TTAT.3G-36.106(R10-10.1.0)</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470" w:history="1">
        <w:r w:rsidRPr="000B260C">
          <w:rPr>
            <w:rFonts w:eastAsia="SimSun"/>
            <w:color w:val="0000FF"/>
            <w:sz w:val="18"/>
            <w:szCs w:val="18"/>
            <w:u w:val="single"/>
            <w:lang w:val="ru-RU" w:eastAsia="zh-CN"/>
          </w:rPr>
          <w:t>http://www.tta.or.kr/data/ttasDown.jsp?where=14688&amp;pk_num=TTAT.3G-36.106(R10-10.1.0)</w:t>
        </w:r>
      </w:hyperlink>
      <w:r w:rsidRPr="000B260C">
        <w:rPr>
          <w:rFonts w:eastAsia="SimSun"/>
          <w:color w:val="000000"/>
          <w:sz w:val="18"/>
          <w:szCs w:val="18"/>
          <w:lang w:val="ru-RU" w:eastAsia="zh-CN"/>
        </w:rPr>
        <w:t xml:space="preserve"> </w:t>
      </w:r>
    </w:p>
    <w:p w14:paraId="2380827C"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141AA478"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5D2445C4" w14:textId="77777777" w:rsidR="004C78C1" w:rsidRPr="000B260C" w:rsidRDefault="004C78C1" w:rsidP="005D2415">
      <w:pPr>
        <w:widowControl w:val="0"/>
        <w:tabs>
          <w:tab w:val="left" w:pos="90"/>
          <w:tab w:val="left" w:pos="849"/>
          <w:tab w:val="left" w:pos="5162"/>
        </w:tabs>
        <w:overflowPunct/>
        <w:spacing w:before="16"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5395568E"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ATIS.3GPP.36.106V1120-2013</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471" w:history="1">
        <w:r w:rsidRPr="000B260C">
          <w:rPr>
            <w:rFonts w:eastAsia="SimSun"/>
            <w:color w:val="0000FF"/>
            <w:sz w:val="18"/>
            <w:szCs w:val="18"/>
            <w:u w:val="single"/>
            <w:lang w:val="ru-RU" w:eastAsia="zh-CN"/>
          </w:rPr>
          <w:t>https://www.atis.org/docstore/default.aspx</w:t>
        </w:r>
      </w:hyperlink>
    </w:p>
    <w:p w14:paraId="23266413"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CCSA-TSD-LTE-36.106</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72" w:history="1">
        <w:r w:rsidRPr="000B260C">
          <w:rPr>
            <w:rFonts w:eastAsia="SimSun"/>
            <w:color w:val="0000FF"/>
            <w:sz w:val="18"/>
            <w:szCs w:val="18"/>
            <w:u w:val="single"/>
            <w:lang w:val="ru-RU" w:eastAsia="zh-CN"/>
          </w:rPr>
          <w:t>http://www.ccsa.org.cn/ITU_spec/ITU-R/M.2012/M.2012-1/LTE/Rel-11/CCSA-TSD-LTE-36106-b20.zip</w:t>
        </w:r>
      </w:hyperlink>
    </w:p>
    <w:p w14:paraId="12D9E241"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136 106</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473" w:history="1">
        <w:r w:rsidRPr="000B260C">
          <w:rPr>
            <w:rFonts w:eastAsia="SimSun"/>
            <w:color w:val="0000FF"/>
            <w:sz w:val="18"/>
            <w:szCs w:val="18"/>
            <w:u w:val="single"/>
            <w:lang w:val="ru-RU" w:eastAsia="zh-CN"/>
          </w:rPr>
          <w:t>http://www.etsi.org/deliver/etsi_ts/136100_136199/136106/11.02.00_60/ts_136106v110200p.pdf</w:t>
        </w:r>
      </w:hyperlink>
    </w:p>
    <w:p w14:paraId="4BC997AD" w14:textId="77777777" w:rsidR="004C78C1" w:rsidRPr="000B260C" w:rsidRDefault="004C78C1" w:rsidP="005D2415">
      <w:pPr>
        <w:widowControl w:val="0"/>
        <w:tabs>
          <w:tab w:val="left" w:pos="90"/>
          <w:tab w:val="left" w:pos="849"/>
          <w:tab w:val="left" w:pos="3450"/>
          <w:tab w:val="left" w:pos="4203"/>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TTAT.3G-36.106(R11-11.2.0)</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74" w:history="1">
        <w:r w:rsidRPr="000B260C">
          <w:rPr>
            <w:rFonts w:eastAsia="SimSun"/>
            <w:color w:val="0000FF"/>
            <w:sz w:val="18"/>
            <w:szCs w:val="18"/>
            <w:u w:val="single"/>
            <w:lang w:val="ru-RU" w:eastAsia="zh-CN"/>
          </w:rPr>
          <w:t>http://www.tta.or.kr/data/ttasDown.jsp?where=14688&amp;pk_num=TTAT.3G-36.106(R11-11.2.0)</w:t>
        </w:r>
      </w:hyperlink>
    </w:p>
    <w:p w14:paraId="0FCCAD4E" w14:textId="77777777" w:rsidR="004C78C1" w:rsidRPr="000B260C" w:rsidRDefault="004C78C1" w:rsidP="005D2415">
      <w:pPr>
        <w:widowControl w:val="0"/>
        <w:tabs>
          <w:tab w:val="left" w:pos="90"/>
          <w:tab w:val="left" w:pos="849"/>
          <w:tab w:val="left" w:pos="5162"/>
        </w:tabs>
        <w:overflowPunct/>
        <w:spacing w:before="0" w:line="228" w:lineRule="auto"/>
        <w:textAlignment w:val="auto"/>
        <w:rPr>
          <w:rFonts w:eastAsia="SimSun"/>
          <w:color w:val="000000"/>
          <w:sz w:val="23"/>
          <w:szCs w:val="23"/>
          <w:lang w:val="ru-RU" w:eastAsia="zh-CN"/>
        </w:rPr>
      </w:pPr>
      <w:r w:rsidRPr="000B260C">
        <w:rPr>
          <w:rFonts w:eastAsia="SimSun"/>
          <w:color w:val="000000"/>
          <w:sz w:val="18"/>
          <w:szCs w:val="18"/>
          <w:lang w:val="ru-RU" w:eastAsia="zh-CN"/>
        </w:rPr>
        <w:lastRenderedPageBreak/>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eastAsia="SimSun"/>
          <w:color w:val="000000"/>
          <w:sz w:val="18"/>
          <w:szCs w:val="18"/>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3A213A91" w14:textId="77777777" w:rsidR="004C78C1" w:rsidRPr="000B260C" w:rsidRDefault="004C78C1" w:rsidP="007959B7">
      <w:pPr>
        <w:pStyle w:val="Heading5"/>
        <w:rPr>
          <w:lang w:val="ru-RU"/>
        </w:rPr>
      </w:pPr>
      <w:r w:rsidRPr="000B260C">
        <w:rPr>
          <w:lang w:val="ru-RU"/>
        </w:rPr>
        <w:t>1.2.1.5.4</w:t>
      </w:r>
      <w:r w:rsidRPr="000B260C">
        <w:rPr>
          <w:lang w:val="ru-RU"/>
        </w:rPr>
        <w:tab/>
      </w:r>
      <w:r w:rsidRPr="000B260C">
        <w:rPr>
          <w:lang w:val="ru-RU"/>
        </w:rPr>
        <w:tab/>
        <w:t>TS 36.113</w:t>
      </w:r>
    </w:p>
    <w:p w14:paraId="27D08D1E"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электромагнитная совместимость (ЭМС) базовой станции (BS) и усилителя</w:t>
      </w:r>
    </w:p>
    <w:p w14:paraId="06C27378" w14:textId="77777777" w:rsidR="004C78C1" w:rsidRPr="000B260C" w:rsidRDefault="004C78C1" w:rsidP="005D2415">
      <w:pPr>
        <w:rPr>
          <w:lang w:val="ru-RU"/>
        </w:rPr>
      </w:pPr>
      <w:r w:rsidRPr="000B260C">
        <w:rPr>
          <w:lang w:val="ru-RU"/>
        </w:rPr>
        <w:t>В этом документе оценивается электромагнитная совместимость (ЭМС) базовых станций, усилителей и вспомогательного оборудования, поддерживающих радиодоступ E-UTRA. В нем описываются условия испытаний, методы оценки эксплуатационных показателей и критерии качества функционирования, применяемые для базовых станций, усилителей и вспомогательного оборудования, поддерживающих радиодоступ E-UTRA в одной из следующих категорий: i) базовые станции, поддерживающие радиодоступ E-UTRA, отвечающие требованиям стандарта TS 36.104 и соответствующие техническим требованиям, что подтверждается соблюдением стандарта TS 36.141; ii) усилители FDD, поддерживающие радиодоступ E-UTRA, отвечающие требованиям стандарта TS 36.106 и соответствующие техническим требованиям, что подтверждается соблюдением стандарта TS 36.143. Классификация среды, используемая в этом документе, соответствует классификации среды, используемой в стандартах IEC 61000-6-1 и IEC 61000-6-3. Требования к ЭМС были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среде легкой промышленности. Определенные уровни однако не учитывают экстремальные случаи, которые маловероятны, но могут произойти в любом месте нахождения оборудования.</w:t>
      </w:r>
    </w:p>
    <w:p w14:paraId="6CD48594"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30156771"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402E2A73"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STD-T104-36.113</w:t>
      </w:r>
      <w:r w:rsidRPr="000B260C">
        <w:rPr>
          <w:rFonts w:ascii="Arial" w:eastAsia="SimSun" w:hAnsi="Arial" w:cs="Arial"/>
          <w:szCs w:val="24"/>
          <w:lang w:val="ru-RU" w:eastAsia="zh-CN"/>
        </w:rPr>
        <w:tab/>
      </w:r>
      <w:r w:rsidRPr="000B260C">
        <w:rPr>
          <w:rFonts w:eastAsia="SimSun"/>
          <w:color w:val="000000"/>
          <w:sz w:val="18"/>
          <w:szCs w:val="18"/>
          <w:lang w:val="ru-RU" w:eastAsia="zh-CN"/>
        </w:rPr>
        <w:t>10.5.0</w:t>
      </w:r>
      <w:r w:rsidRPr="000B260C">
        <w:rPr>
          <w:rFonts w:ascii="Arial" w:eastAsia="SimSun" w:hAnsi="Arial" w:cs="Arial"/>
          <w:szCs w:val="24"/>
          <w:lang w:val="ru-RU" w:eastAsia="zh-CN"/>
        </w:rPr>
        <w:tab/>
      </w:r>
      <w:r w:rsidRPr="000B260C">
        <w:rPr>
          <w:rFonts w:eastAsia="SimSun"/>
          <w:color w:val="000000"/>
          <w:sz w:val="18"/>
          <w:szCs w:val="18"/>
          <w:lang w:val="ru-RU" w:eastAsia="zh-CN"/>
        </w:rPr>
        <w:t>12 сен.</w:t>
      </w:r>
      <w:r w:rsidRPr="000B260C">
        <w:rPr>
          <w:rFonts w:ascii="Arial" w:eastAsia="SimSun" w:hAnsi="Arial" w:cs="Arial"/>
          <w:szCs w:val="24"/>
          <w:lang w:val="ru-RU" w:eastAsia="zh-CN"/>
        </w:rPr>
        <w:tab/>
      </w:r>
      <w:hyperlink r:id="rId475" w:history="1">
        <w:r w:rsidRPr="000B260C">
          <w:rPr>
            <w:rFonts w:eastAsia="SimSun"/>
            <w:color w:val="0000FF"/>
            <w:sz w:val="18"/>
            <w:szCs w:val="18"/>
            <w:u w:val="single"/>
            <w:lang w:val="ru-RU" w:eastAsia="zh-CN"/>
          </w:rPr>
          <w:t>http://www.arib.or.jp/english/html/overview/doc/STD-T104v1_30/2_T104/ARIB-STD-T104/Rel10/36/A36113-a50.pdf</w:t>
        </w:r>
      </w:hyperlink>
    </w:p>
    <w:p w14:paraId="461F53CC"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ATIS.3GPP.36.113V1050-2013</w:t>
      </w:r>
      <w:r w:rsidRPr="000B260C">
        <w:rPr>
          <w:rFonts w:ascii="Arial" w:eastAsia="SimSun" w:hAnsi="Arial" w:cs="Arial"/>
          <w:szCs w:val="24"/>
          <w:lang w:val="ru-RU" w:eastAsia="zh-CN"/>
        </w:rPr>
        <w:tab/>
      </w:r>
      <w:r w:rsidRPr="000B260C">
        <w:rPr>
          <w:rFonts w:eastAsia="SimSun"/>
          <w:color w:val="000000"/>
          <w:sz w:val="18"/>
          <w:szCs w:val="18"/>
          <w:lang w:val="ru-RU" w:eastAsia="zh-CN"/>
        </w:rPr>
        <w:t>10.5.0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476" w:history="1">
        <w:r w:rsidRPr="000B260C">
          <w:rPr>
            <w:rFonts w:eastAsia="SimSun"/>
            <w:color w:val="0000FF"/>
            <w:sz w:val="18"/>
            <w:szCs w:val="18"/>
            <w:u w:val="single"/>
            <w:lang w:val="ru-RU" w:eastAsia="zh-CN"/>
          </w:rPr>
          <w:t>https://www.atis.org/docstore/default.aspx</w:t>
        </w:r>
      </w:hyperlink>
    </w:p>
    <w:p w14:paraId="3ADE80AB"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CCSA-TSD-LTE-36.113</w:t>
      </w:r>
      <w:r w:rsidRPr="000B260C">
        <w:rPr>
          <w:rFonts w:ascii="Arial" w:eastAsia="SimSun" w:hAnsi="Arial" w:cs="Arial"/>
          <w:szCs w:val="24"/>
          <w:lang w:val="ru-RU" w:eastAsia="zh-CN"/>
        </w:rPr>
        <w:tab/>
      </w:r>
      <w:r w:rsidRPr="000B260C">
        <w:rPr>
          <w:rFonts w:eastAsia="SimSun"/>
          <w:color w:val="000000"/>
          <w:sz w:val="18"/>
          <w:szCs w:val="18"/>
          <w:lang w:val="ru-RU" w:eastAsia="zh-CN"/>
        </w:rPr>
        <w:t>10.5.0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77" w:history="1">
        <w:r w:rsidRPr="000B260C">
          <w:rPr>
            <w:rFonts w:eastAsia="SimSun"/>
            <w:color w:val="0000FF"/>
            <w:sz w:val="18"/>
            <w:szCs w:val="18"/>
            <w:u w:val="single"/>
            <w:lang w:val="ru-RU" w:eastAsia="zh-CN"/>
          </w:rPr>
          <w:t>http://www.ccsa.org.cn/ITU_spec/ITU-R/M.2012/M.2012-1/LTE/Rel-10/CCSA-TSD-LTE-36113-a50.zip</w:t>
        </w:r>
      </w:hyperlink>
    </w:p>
    <w:p w14:paraId="04FAE582"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136 113</w:t>
      </w:r>
      <w:r w:rsidRPr="000B260C">
        <w:rPr>
          <w:rFonts w:ascii="Arial" w:eastAsia="SimSun" w:hAnsi="Arial" w:cs="Arial"/>
          <w:szCs w:val="24"/>
          <w:lang w:val="ru-RU" w:eastAsia="zh-CN"/>
        </w:rPr>
        <w:tab/>
      </w:r>
      <w:r w:rsidRPr="000B260C">
        <w:rPr>
          <w:rFonts w:eastAsia="SimSun"/>
          <w:color w:val="000000"/>
          <w:sz w:val="18"/>
          <w:szCs w:val="18"/>
          <w:lang w:val="ru-RU" w:eastAsia="zh-CN"/>
        </w:rPr>
        <w:t>10.5.0</w:t>
      </w:r>
      <w:r w:rsidRPr="000B260C">
        <w:rPr>
          <w:rFonts w:ascii="Arial" w:eastAsia="SimSun" w:hAnsi="Arial" w:cs="Arial"/>
          <w:szCs w:val="24"/>
          <w:lang w:val="ru-RU" w:eastAsia="zh-CN"/>
        </w:rPr>
        <w:tab/>
      </w:r>
      <w:r w:rsidRPr="000B260C">
        <w:rPr>
          <w:rFonts w:eastAsia="SimSun"/>
          <w:color w:val="000000"/>
          <w:sz w:val="18"/>
          <w:szCs w:val="18"/>
          <w:lang w:val="ru-RU" w:eastAsia="zh-CN"/>
        </w:rPr>
        <w:t>12 июля</w:t>
      </w:r>
      <w:r w:rsidRPr="000B260C">
        <w:rPr>
          <w:rFonts w:ascii="Arial" w:eastAsia="SimSun" w:hAnsi="Arial" w:cs="Arial"/>
          <w:szCs w:val="24"/>
          <w:lang w:val="ru-RU" w:eastAsia="zh-CN"/>
        </w:rPr>
        <w:tab/>
      </w:r>
      <w:hyperlink r:id="rId478" w:history="1">
        <w:r w:rsidRPr="000B260C">
          <w:rPr>
            <w:rFonts w:eastAsia="SimSun"/>
            <w:color w:val="0000FF"/>
            <w:sz w:val="18"/>
            <w:szCs w:val="18"/>
            <w:u w:val="single"/>
            <w:lang w:val="ru-RU" w:eastAsia="zh-CN"/>
          </w:rPr>
          <w:t>http://www.etsi.org/deliver/etsi_ts/136100_136199/136113/10.05.00_60/ts_136113v100500p.pdf</w:t>
        </w:r>
      </w:hyperlink>
    </w:p>
    <w:p w14:paraId="28436759"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TTAT.3G-36.113(R10-10.3.0)</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479" w:history="1">
        <w:r w:rsidRPr="000B260C">
          <w:rPr>
            <w:rFonts w:eastAsia="SimSun"/>
            <w:color w:val="0000FF"/>
            <w:sz w:val="18"/>
            <w:szCs w:val="18"/>
            <w:u w:val="single"/>
            <w:lang w:val="ru-RU" w:eastAsia="zh-CN"/>
          </w:rPr>
          <w:t>http://www.tta.or.kr/data/ttasDown.jsp?where=14688&amp;pk_num=TTAT.3G-36.113(R10-10.3.0)</w:t>
        </w:r>
      </w:hyperlink>
      <w:r w:rsidRPr="000B260C">
        <w:rPr>
          <w:rFonts w:eastAsia="SimSun"/>
          <w:color w:val="000000"/>
          <w:sz w:val="18"/>
          <w:szCs w:val="18"/>
          <w:lang w:val="ru-RU" w:eastAsia="zh-CN"/>
        </w:rPr>
        <w:t xml:space="preserve"> </w:t>
      </w:r>
    </w:p>
    <w:p w14:paraId="3CE080DF"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0BBCC60E" w14:textId="77777777" w:rsidR="004C78C1" w:rsidRPr="000B260C" w:rsidRDefault="004C78C1" w:rsidP="005D2415">
      <w:pPr>
        <w:keepNext/>
        <w:keepLines/>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6406AECC"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STD-T104-36.113</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480" w:history="1">
        <w:r w:rsidRPr="000B260C">
          <w:rPr>
            <w:rFonts w:eastAsia="SimSun"/>
            <w:color w:val="0000FF"/>
            <w:sz w:val="18"/>
            <w:szCs w:val="18"/>
            <w:u w:val="single"/>
            <w:lang w:val="ru-RU" w:eastAsia="zh-CN"/>
          </w:rPr>
          <w:t>http://www.arib.or.jp/english/html/overview/doc/STD-T104v2_00/2_T104/ARIB-STD-T104/Rel11/36/A36113-b20.pdf</w:t>
        </w:r>
      </w:hyperlink>
    </w:p>
    <w:p w14:paraId="6F6CAC49"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ATIS.3GPP.36.113V1120-2013</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481" w:history="1">
        <w:r w:rsidRPr="000B260C">
          <w:rPr>
            <w:rFonts w:eastAsia="SimSun"/>
            <w:color w:val="0000FF"/>
            <w:sz w:val="18"/>
            <w:szCs w:val="18"/>
            <w:u w:val="single"/>
            <w:lang w:val="ru-RU" w:eastAsia="zh-CN"/>
          </w:rPr>
          <w:t>https://www.atis.org/docstore/default.aspx</w:t>
        </w:r>
      </w:hyperlink>
    </w:p>
    <w:p w14:paraId="371A671A"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CCSA-TSD-LTE-36.113</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82" w:history="1">
        <w:r w:rsidRPr="000B260C">
          <w:rPr>
            <w:rFonts w:eastAsia="SimSun"/>
            <w:color w:val="0000FF"/>
            <w:sz w:val="18"/>
            <w:szCs w:val="18"/>
            <w:u w:val="single"/>
            <w:lang w:val="ru-RU" w:eastAsia="zh-CN"/>
          </w:rPr>
          <w:t>http://www.ccsa.org.cn/ITU_spec/ITU-R/M.2012/M.2012-1/LTE/Rel-11/CCSA-TSD-LTE-36113-b20.zip</w:t>
        </w:r>
      </w:hyperlink>
    </w:p>
    <w:p w14:paraId="0AF23095"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136 113</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фев.</w:t>
      </w:r>
      <w:r w:rsidRPr="000B260C">
        <w:rPr>
          <w:rFonts w:ascii="Arial" w:eastAsia="SimSun" w:hAnsi="Arial" w:cs="Arial"/>
          <w:szCs w:val="24"/>
          <w:lang w:val="ru-RU" w:eastAsia="zh-CN"/>
        </w:rPr>
        <w:tab/>
      </w:r>
      <w:hyperlink r:id="rId483" w:history="1">
        <w:r w:rsidRPr="000B260C">
          <w:rPr>
            <w:rFonts w:eastAsia="SimSun"/>
            <w:color w:val="0000FF"/>
            <w:sz w:val="18"/>
            <w:szCs w:val="18"/>
            <w:u w:val="single"/>
            <w:lang w:val="ru-RU" w:eastAsia="zh-CN"/>
          </w:rPr>
          <w:t>http://www.etsi.org/deliver/etsi_ts/136100_136199/136113/11.02.00_60/ts_136113v110200p.pdf</w:t>
        </w:r>
      </w:hyperlink>
    </w:p>
    <w:p w14:paraId="083E7955"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TTAT.3G-36.113(R11-11.2.0)</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84" w:history="1">
        <w:r w:rsidRPr="000B260C">
          <w:rPr>
            <w:rFonts w:eastAsia="SimSun"/>
            <w:color w:val="0000FF"/>
            <w:sz w:val="18"/>
            <w:szCs w:val="18"/>
            <w:u w:val="single"/>
            <w:lang w:val="ru-RU" w:eastAsia="zh-CN"/>
          </w:rPr>
          <w:t>http://www.tta.or.kr/data/ttasDown.jsp?where=14688&amp;pk_num=TTAT.3G-36.113(R11-11.2.0)</w:t>
        </w:r>
      </w:hyperlink>
    </w:p>
    <w:p w14:paraId="5FC16401"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19266810" w14:textId="77777777" w:rsidR="004C78C1" w:rsidRPr="000B260C" w:rsidRDefault="004C78C1" w:rsidP="005D2415">
      <w:pPr>
        <w:tabs>
          <w:tab w:val="clear" w:pos="794"/>
          <w:tab w:val="clear" w:pos="1191"/>
          <w:tab w:val="clear" w:pos="1588"/>
          <w:tab w:val="clear" w:pos="1985"/>
        </w:tabs>
        <w:overflowPunct/>
        <w:autoSpaceDE/>
        <w:autoSpaceDN/>
        <w:adjustRightInd/>
        <w:spacing w:before="0"/>
        <w:jc w:val="left"/>
        <w:textAlignment w:val="auto"/>
        <w:rPr>
          <w:b/>
          <w:lang w:val="ru-RU"/>
        </w:rPr>
      </w:pPr>
      <w:r w:rsidRPr="000B260C">
        <w:rPr>
          <w:lang w:val="ru-RU"/>
        </w:rPr>
        <w:br w:type="page"/>
      </w:r>
    </w:p>
    <w:p w14:paraId="7172DE4A" w14:textId="77777777" w:rsidR="004C78C1" w:rsidRPr="000B260C" w:rsidRDefault="004C78C1" w:rsidP="007959B7">
      <w:pPr>
        <w:pStyle w:val="Heading5"/>
        <w:rPr>
          <w:lang w:val="ru-RU"/>
        </w:rPr>
      </w:pPr>
      <w:r w:rsidRPr="000B260C">
        <w:rPr>
          <w:lang w:val="ru-RU"/>
        </w:rPr>
        <w:lastRenderedPageBreak/>
        <w:t>1.2.1.5.5</w:t>
      </w:r>
      <w:r w:rsidRPr="000B260C">
        <w:rPr>
          <w:lang w:val="ru-RU"/>
        </w:rPr>
        <w:tab/>
      </w:r>
      <w:r w:rsidRPr="000B260C">
        <w:rPr>
          <w:lang w:val="ru-RU"/>
        </w:rPr>
        <w:tab/>
        <w:t>TS 36.116</w:t>
      </w:r>
    </w:p>
    <w:p w14:paraId="5EC6AABA"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прием и передача сигнала по радиорелейным линиям</w:t>
      </w:r>
    </w:p>
    <w:p w14:paraId="06908681" w14:textId="26A61CAE" w:rsidR="004C78C1" w:rsidRPr="000B260C" w:rsidRDefault="004C78C1" w:rsidP="005D2415">
      <w:pPr>
        <w:rPr>
          <w:lang w:val="ru-RU"/>
        </w:rPr>
      </w:pPr>
      <w:r w:rsidRPr="000B260C">
        <w:rPr>
          <w:lang w:val="ru-RU"/>
        </w:rPr>
        <w:t>В этом документе установлены минимальные РЧ-характеристики и минимальные требования к рабочим характ</w:t>
      </w:r>
      <w:r w:rsidR="003402F3" w:rsidRPr="000B260C">
        <w:rPr>
          <w:lang w:val="ru-RU"/>
        </w:rPr>
        <w:t>еристикам радиорелейных линий E</w:t>
      </w:r>
      <w:r w:rsidR="003402F3" w:rsidRPr="000B260C">
        <w:rPr>
          <w:lang w:val="ru-RU"/>
        </w:rPr>
        <w:noBreakHyphen/>
      </w:r>
      <w:r w:rsidRPr="000B260C">
        <w:rPr>
          <w:lang w:val="ru-RU"/>
        </w:rPr>
        <w:t>UTRA.</w:t>
      </w:r>
    </w:p>
    <w:p w14:paraId="7184A9AC" w14:textId="77777777" w:rsidR="004C78C1" w:rsidRPr="000B260C" w:rsidRDefault="004C78C1" w:rsidP="007959B7">
      <w:pPr>
        <w:pStyle w:val="Headingb"/>
        <w:rPr>
          <w:lang w:val="ru-RU"/>
        </w:rPr>
      </w:pPr>
      <w:r w:rsidRPr="000B260C">
        <w:rPr>
          <w:lang w:val="ru-RU"/>
        </w:rPr>
        <w:t>Версия 10 (не применима – настоящая спецификация добавлена начиная с версии 11)</w:t>
      </w:r>
    </w:p>
    <w:p w14:paraId="096E2F23"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63130ABC"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6C8FB0E6"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5F826941"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ATIS.3GPP.36.116V1120-2013</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485" w:history="1">
        <w:r w:rsidRPr="000B260C">
          <w:rPr>
            <w:rFonts w:eastAsia="SimSun"/>
            <w:color w:val="0000FF"/>
            <w:sz w:val="18"/>
            <w:szCs w:val="18"/>
            <w:u w:val="single"/>
            <w:lang w:val="ru-RU" w:eastAsia="zh-CN"/>
          </w:rPr>
          <w:t>https://www.atis.org/docstore/default.aspx</w:t>
        </w:r>
      </w:hyperlink>
    </w:p>
    <w:p w14:paraId="290CCCA3"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CCSA-TSD-LTE-36.116</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86" w:history="1">
        <w:r w:rsidRPr="000B260C">
          <w:rPr>
            <w:rFonts w:eastAsia="SimSun"/>
            <w:color w:val="0000FF"/>
            <w:sz w:val="18"/>
            <w:szCs w:val="18"/>
            <w:u w:val="single"/>
            <w:lang w:val="ru-RU" w:eastAsia="zh-CN"/>
          </w:rPr>
          <w:t>http://www.ccsa.org.cn/ITU_spec/ITU-R/M.2012/M.2012-1/LTE/Rel-11/CCSA-TSD-LTE-36116-b20.zip</w:t>
        </w:r>
      </w:hyperlink>
    </w:p>
    <w:p w14:paraId="6B1363E0"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136 116</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487" w:history="1">
        <w:r w:rsidRPr="000B260C">
          <w:rPr>
            <w:rFonts w:eastAsia="SimSun"/>
            <w:color w:val="0000FF"/>
            <w:sz w:val="18"/>
            <w:szCs w:val="18"/>
            <w:u w:val="single"/>
            <w:lang w:val="ru-RU" w:eastAsia="zh-CN"/>
          </w:rPr>
          <w:t>http://www.etsi.org/deliver/etsi_ts/136100_136199/136116/11.02.00_60/ts_136116v110200p.pdf</w:t>
        </w:r>
      </w:hyperlink>
    </w:p>
    <w:p w14:paraId="61EB8055"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TTAT.3G-36.116(R11-11.2.0)</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88" w:history="1">
        <w:r w:rsidRPr="000B260C">
          <w:rPr>
            <w:rFonts w:eastAsia="SimSun"/>
            <w:color w:val="0000FF"/>
            <w:sz w:val="18"/>
            <w:szCs w:val="18"/>
            <w:u w:val="single"/>
            <w:lang w:val="ru-RU" w:eastAsia="zh-CN"/>
          </w:rPr>
          <w:t>http://www.tta.or.kr/data/ttasDown.jsp?where=14688&amp;pk_num=TTAT.3G-36.116(R11-11.2.0)</w:t>
        </w:r>
      </w:hyperlink>
    </w:p>
    <w:p w14:paraId="22A735BE"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03C56CFB" w14:textId="77777777" w:rsidR="004C78C1" w:rsidRPr="000B260C" w:rsidRDefault="004C78C1" w:rsidP="007959B7">
      <w:pPr>
        <w:pStyle w:val="Heading5"/>
        <w:rPr>
          <w:lang w:val="ru-RU"/>
        </w:rPr>
      </w:pPr>
      <w:r w:rsidRPr="000B260C">
        <w:rPr>
          <w:lang w:val="ru-RU"/>
        </w:rPr>
        <w:t>1.2.1.5.6</w:t>
      </w:r>
      <w:r w:rsidRPr="000B260C">
        <w:rPr>
          <w:lang w:val="ru-RU"/>
        </w:rPr>
        <w:tab/>
      </w:r>
      <w:r w:rsidRPr="000B260C">
        <w:rPr>
          <w:lang w:val="ru-RU"/>
        </w:rPr>
        <w:tab/>
        <w:t>TS 36.124</w:t>
      </w:r>
    </w:p>
    <w:p w14:paraId="47F27A14"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требования к электромагнитной совместимости (ЭMC) для подвижных терминалов и дополнительного оборудования</w:t>
      </w:r>
    </w:p>
    <w:p w14:paraId="3C422124" w14:textId="77777777" w:rsidR="004C78C1" w:rsidRPr="000B260C" w:rsidRDefault="004C78C1" w:rsidP="005D2415">
      <w:pPr>
        <w:rPr>
          <w:lang w:val="ru-RU"/>
        </w:rPr>
      </w:pPr>
      <w:r w:rsidRPr="000B260C">
        <w:rPr>
          <w:lang w:val="ru-RU"/>
        </w:rPr>
        <w:t>В этом документе определяются важные требования к ЭМС для цифрового терминального оборудования 3-го поколения систем сотовой подвижной связи и дополнительного оборудования, работающего совместно с оборудованием UE, поддерживающим радиодоступ 3GPP E-UTRA. В этом документе указываются применяемые тесты на ЭМС, методы измерения, диапазон частот, пределы и минимальные критерии качества функционирования для всех типов оборудования UE, поддерживающего радиодоступ E-UTRA. Требования к излучению от порта корпуса встроенного антенного оборудования и дополнительного оборудования не включены. Требования к помехоустойчивости были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средах транспорта и легкой промышленности. Определенные уровни однако не учитывают экстремальные случаи, которые маловероятны, но могут произойти в любом месте нахождения оборудования. Соответствие радиооборудования требованиям настоящего документа не означает соответствие какому-либо требованию, относящемуся к использованию оборудования (например, лицензионные требования). Соответствие требованиям настоящего документа не означает соответствие какому-либо требованию техники безопасности. Однако любое временное или постоянное небезопасное состояние, связанное с ЭМС, считается несоблюдением требований.</w:t>
      </w:r>
    </w:p>
    <w:p w14:paraId="4FFE2DAE" w14:textId="77777777" w:rsidR="004C78C1" w:rsidRPr="000B260C" w:rsidRDefault="004C78C1" w:rsidP="005D2415">
      <w:pPr>
        <w:tabs>
          <w:tab w:val="clear" w:pos="794"/>
          <w:tab w:val="clear" w:pos="1191"/>
          <w:tab w:val="clear" w:pos="1588"/>
          <w:tab w:val="clear" w:pos="1985"/>
        </w:tabs>
        <w:overflowPunct/>
        <w:autoSpaceDE/>
        <w:autoSpaceDN/>
        <w:adjustRightInd/>
        <w:spacing w:before="0"/>
        <w:jc w:val="left"/>
        <w:textAlignment w:val="auto"/>
        <w:rPr>
          <w:lang w:val="ru-RU"/>
        </w:rPr>
      </w:pPr>
      <w:r w:rsidRPr="000B260C">
        <w:rPr>
          <w:lang w:val="ru-RU"/>
        </w:rPr>
        <w:br w:type="page"/>
      </w:r>
    </w:p>
    <w:p w14:paraId="652B509D"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lastRenderedPageBreak/>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49C08029" w14:textId="77777777" w:rsidR="004C78C1" w:rsidRPr="000B260C" w:rsidRDefault="004C78C1" w:rsidP="005D2415">
      <w:pPr>
        <w:keepNext/>
        <w:keepLines/>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790178A9"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STD-T104-36.124</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11 дек.</w:t>
      </w:r>
      <w:r w:rsidRPr="000B260C">
        <w:rPr>
          <w:rFonts w:ascii="Arial" w:eastAsia="SimSun" w:hAnsi="Arial" w:cs="Arial"/>
          <w:szCs w:val="24"/>
          <w:lang w:val="ru-RU" w:eastAsia="zh-CN"/>
        </w:rPr>
        <w:tab/>
      </w:r>
      <w:hyperlink r:id="rId489" w:history="1">
        <w:r w:rsidRPr="000B260C">
          <w:rPr>
            <w:rFonts w:eastAsia="SimSun"/>
            <w:color w:val="0000FF"/>
            <w:sz w:val="18"/>
            <w:szCs w:val="18"/>
            <w:u w:val="single"/>
            <w:lang w:val="ru-RU" w:eastAsia="zh-CN"/>
          </w:rPr>
          <w:t>http://www.arib.or.jp/english/html/overview/doc/STD-T104v1_10/2_T104/ARIB-STD-T104/Rel10/36/A36124-a30.pdf</w:t>
        </w:r>
      </w:hyperlink>
    </w:p>
    <w:p w14:paraId="487EEE72"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ATIS.3GPP.36.124V1030-2013</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490" w:history="1">
        <w:r w:rsidRPr="000B260C">
          <w:rPr>
            <w:rFonts w:eastAsia="SimSun"/>
            <w:color w:val="0000FF"/>
            <w:sz w:val="18"/>
            <w:szCs w:val="18"/>
            <w:u w:val="single"/>
            <w:lang w:val="ru-RU" w:eastAsia="zh-CN"/>
          </w:rPr>
          <w:t>https://www.atis.org/docstore/default.aspx</w:t>
        </w:r>
      </w:hyperlink>
    </w:p>
    <w:p w14:paraId="488E596A"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CCSA-TSD-LTE-36.124</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91" w:history="1">
        <w:r w:rsidRPr="000B260C">
          <w:rPr>
            <w:rFonts w:eastAsia="SimSun"/>
            <w:color w:val="0000FF"/>
            <w:sz w:val="18"/>
            <w:szCs w:val="18"/>
            <w:u w:val="single"/>
            <w:lang w:val="ru-RU" w:eastAsia="zh-CN"/>
          </w:rPr>
          <w:t>http://www.ccsa.org.cn/ITU_spec/ITU-R/M.2012/M.2012-1/LTE/Rel-10/CCSA-TSD-LTE-36124-a30.zip</w:t>
        </w:r>
      </w:hyperlink>
    </w:p>
    <w:p w14:paraId="180914B9"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136 124</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11 нояб.</w:t>
      </w:r>
      <w:r w:rsidRPr="000B260C">
        <w:rPr>
          <w:rFonts w:ascii="Arial" w:eastAsia="SimSun" w:hAnsi="Arial" w:cs="Arial"/>
          <w:szCs w:val="24"/>
          <w:lang w:val="ru-RU" w:eastAsia="zh-CN"/>
        </w:rPr>
        <w:tab/>
      </w:r>
      <w:hyperlink r:id="rId492" w:history="1">
        <w:r w:rsidRPr="000B260C">
          <w:rPr>
            <w:rFonts w:eastAsia="SimSun"/>
            <w:color w:val="0000FF"/>
            <w:sz w:val="18"/>
            <w:szCs w:val="18"/>
            <w:u w:val="single"/>
            <w:lang w:val="ru-RU" w:eastAsia="zh-CN"/>
          </w:rPr>
          <w:t>http://www.etsi.org/deliver/etsi_ts/136100_136199/136124/10.03.00_60/ts_136124v100300p.pdf</w:t>
        </w:r>
      </w:hyperlink>
    </w:p>
    <w:p w14:paraId="2F6CAF2F"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TTAT.3G-36.124(R10-10.2.0)</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493" w:history="1">
        <w:r w:rsidRPr="000B260C">
          <w:rPr>
            <w:rFonts w:eastAsia="SimSun"/>
            <w:color w:val="0000FF"/>
            <w:sz w:val="18"/>
            <w:szCs w:val="18"/>
            <w:u w:val="single"/>
            <w:lang w:val="ru-RU" w:eastAsia="zh-CN"/>
          </w:rPr>
          <w:t>http://www.tta.or.kr/data/ttasDown.jsp?where=14688&amp;pk_num=TTAT.3G-36.124(R10-10.2.0)</w:t>
        </w:r>
      </w:hyperlink>
      <w:r w:rsidRPr="000B260C">
        <w:rPr>
          <w:rFonts w:eastAsia="SimSun"/>
          <w:color w:val="000000"/>
          <w:sz w:val="18"/>
          <w:szCs w:val="18"/>
          <w:lang w:val="ru-RU" w:eastAsia="zh-CN"/>
        </w:rPr>
        <w:t xml:space="preserve"> </w:t>
      </w:r>
    </w:p>
    <w:p w14:paraId="77897DD4"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70AD3376"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3F9C230A"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STD-T104-36.124</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494" w:history="1">
        <w:r w:rsidRPr="000B260C">
          <w:rPr>
            <w:rFonts w:eastAsia="SimSun"/>
            <w:color w:val="0000FF"/>
            <w:sz w:val="18"/>
            <w:szCs w:val="18"/>
            <w:u w:val="single"/>
            <w:lang w:val="ru-RU" w:eastAsia="zh-CN"/>
          </w:rPr>
          <w:t>http://www.arib.or.jp/english/html/overview/doc/STD-T104v2_00/2_T104/ARIB-STD-T104/Rel11/36/A36124-b20.pdf</w:t>
        </w:r>
      </w:hyperlink>
    </w:p>
    <w:p w14:paraId="63F90322"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ATIS.3GPP.36.124V1120-2013</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495" w:history="1">
        <w:r w:rsidRPr="000B260C">
          <w:rPr>
            <w:rFonts w:eastAsia="SimSun"/>
            <w:color w:val="0000FF"/>
            <w:sz w:val="18"/>
            <w:szCs w:val="18"/>
            <w:u w:val="single"/>
            <w:lang w:val="ru-RU" w:eastAsia="zh-CN"/>
          </w:rPr>
          <w:t>https://www.atis.org/docstore/default.aspx</w:t>
        </w:r>
      </w:hyperlink>
    </w:p>
    <w:p w14:paraId="62FA1AA6"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CCSA-TSD-LTE-36.124</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96" w:history="1">
        <w:r w:rsidRPr="000B260C">
          <w:rPr>
            <w:rFonts w:eastAsia="SimSun"/>
            <w:color w:val="0000FF"/>
            <w:sz w:val="18"/>
            <w:szCs w:val="18"/>
            <w:u w:val="single"/>
            <w:lang w:val="ru-RU" w:eastAsia="zh-CN"/>
          </w:rPr>
          <w:t>http://www.ccsa.org.cn/ITU_spec/ITU-R/M.2012/M.2012-1/LTE/Rel-11/CCSA-TSD-LTE-36124-b20.zip</w:t>
        </w:r>
      </w:hyperlink>
    </w:p>
    <w:p w14:paraId="2FDD3057"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136 124</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фев.</w:t>
      </w:r>
      <w:r w:rsidRPr="000B260C">
        <w:rPr>
          <w:rFonts w:ascii="Arial" w:eastAsia="SimSun" w:hAnsi="Arial" w:cs="Arial"/>
          <w:szCs w:val="24"/>
          <w:lang w:val="ru-RU" w:eastAsia="zh-CN"/>
        </w:rPr>
        <w:tab/>
      </w:r>
      <w:hyperlink r:id="rId497" w:history="1">
        <w:r w:rsidRPr="000B260C">
          <w:rPr>
            <w:rFonts w:eastAsia="SimSun"/>
            <w:color w:val="0000FF"/>
            <w:sz w:val="18"/>
            <w:szCs w:val="18"/>
            <w:u w:val="single"/>
            <w:lang w:val="ru-RU" w:eastAsia="zh-CN"/>
          </w:rPr>
          <w:t>http://www.etsi.org/deliver/etsi_ts/136100_136199/136124/11.02.00_60/ts_136124v110200p.pdf</w:t>
        </w:r>
      </w:hyperlink>
    </w:p>
    <w:p w14:paraId="539451DF"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TTAT.3G-36.124(R11-11.2.0)</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498" w:history="1">
        <w:r w:rsidRPr="000B260C">
          <w:rPr>
            <w:rFonts w:eastAsia="SimSun"/>
            <w:color w:val="0000FF"/>
            <w:sz w:val="18"/>
            <w:szCs w:val="18"/>
            <w:u w:val="single"/>
            <w:lang w:val="ru-RU" w:eastAsia="zh-CN"/>
          </w:rPr>
          <w:t>http://www.tta.or.kr/data/ttasDown.jsp?where=14688&amp;pk_num=TTAT.3G-36.124(R11-11.2.0)</w:t>
        </w:r>
      </w:hyperlink>
    </w:p>
    <w:p w14:paraId="7C15B0CC"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672C8BAD" w14:textId="77777777" w:rsidR="004C78C1" w:rsidRPr="000B260C" w:rsidRDefault="004C78C1" w:rsidP="007959B7">
      <w:pPr>
        <w:pStyle w:val="Heading5"/>
        <w:rPr>
          <w:lang w:val="ru-RU"/>
        </w:rPr>
      </w:pPr>
      <w:r w:rsidRPr="000B260C">
        <w:rPr>
          <w:lang w:val="ru-RU"/>
        </w:rPr>
        <w:t>1.2.1.5.7</w:t>
      </w:r>
      <w:r w:rsidRPr="000B260C">
        <w:rPr>
          <w:lang w:val="ru-RU"/>
        </w:rPr>
        <w:tab/>
      </w:r>
      <w:r w:rsidRPr="000B260C">
        <w:rPr>
          <w:lang w:val="ru-RU"/>
        </w:rPr>
        <w:tab/>
        <w:t>TS 36.133</w:t>
      </w:r>
    </w:p>
    <w:p w14:paraId="32F75892"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требования к поддержке управления радиоресурсами</w:t>
      </w:r>
    </w:p>
    <w:p w14:paraId="560DA205" w14:textId="77777777" w:rsidR="004C78C1" w:rsidRPr="000B260C" w:rsidRDefault="004C78C1" w:rsidP="005D2415">
      <w:pPr>
        <w:rPr>
          <w:lang w:val="ru-RU"/>
        </w:rPr>
      </w:pPr>
      <w:r w:rsidRPr="000B260C">
        <w:rPr>
          <w:lang w:val="ru-RU"/>
        </w:rPr>
        <w:t>В этом документе определены требования по поддержке управления радиоресурсами для режимов FDD и TDD радиодоступа E-UTRA. Эти требования включают требования к измерениям, проводимым в сети UTRAN и на оборудовании UE, а также требования к динамическому поведению и взаимодействию узлов в отношении характеристик задержки и чувствительности.</w:t>
      </w:r>
    </w:p>
    <w:p w14:paraId="640D7082"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72A20B22"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4D92045F"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STD-T104- 36.133</w:t>
      </w:r>
      <w:r w:rsidRPr="000B260C">
        <w:rPr>
          <w:rFonts w:ascii="Arial" w:eastAsia="SimSun" w:hAnsi="Arial" w:cs="Arial"/>
          <w:szCs w:val="24"/>
          <w:lang w:val="ru-RU" w:eastAsia="zh-CN"/>
        </w:rPr>
        <w:tab/>
      </w:r>
      <w:r w:rsidRPr="000B260C">
        <w:rPr>
          <w:rFonts w:eastAsia="SimSun"/>
          <w:color w:val="000000"/>
          <w:sz w:val="18"/>
          <w:szCs w:val="18"/>
          <w:lang w:val="ru-RU" w:eastAsia="zh-CN"/>
        </w:rPr>
        <w:t>10.10.0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499" w:history="1">
        <w:r w:rsidRPr="000B260C">
          <w:rPr>
            <w:rFonts w:eastAsia="SimSun"/>
            <w:color w:val="0000FF"/>
            <w:sz w:val="18"/>
            <w:szCs w:val="18"/>
            <w:u w:val="single"/>
            <w:lang w:val="ru-RU" w:eastAsia="zh-CN"/>
          </w:rPr>
          <w:t>http://www.arib.or.jp/english/html/overview/doc/STD-T104v2_00/2_T104/ARIB-STD-T104/Rel10/36/A36133-aa0.pdf</w:t>
        </w:r>
      </w:hyperlink>
    </w:p>
    <w:p w14:paraId="75BE9570"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ATIS.3GPP.36.133V10100-</w:t>
      </w:r>
      <w:r w:rsidRPr="000B260C">
        <w:rPr>
          <w:rFonts w:ascii="Arial" w:eastAsia="SimSun" w:hAnsi="Arial" w:cs="Arial"/>
          <w:szCs w:val="24"/>
          <w:lang w:val="ru-RU" w:eastAsia="zh-CN"/>
        </w:rPr>
        <w:tab/>
      </w:r>
      <w:r w:rsidRPr="000B260C">
        <w:rPr>
          <w:rFonts w:eastAsia="SimSun"/>
          <w:color w:val="000000"/>
          <w:sz w:val="18"/>
          <w:szCs w:val="18"/>
          <w:lang w:val="ru-RU" w:eastAsia="zh-CN"/>
        </w:rPr>
        <w:t>10.10.0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500" w:history="1">
        <w:r w:rsidRPr="000B260C">
          <w:rPr>
            <w:rFonts w:eastAsia="SimSun"/>
            <w:color w:val="0000FF"/>
            <w:sz w:val="18"/>
            <w:szCs w:val="18"/>
            <w:u w:val="single"/>
            <w:lang w:val="ru-RU" w:eastAsia="zh-CN"/>
          </w:rPr>
          <w:t>https://www.atis.org/docstore/default.aspx</w:t>
        </w:r>
      </w:hyperlink>
    </w:p>
    <w:p w14:paraId="2B77DD3B"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CCSA-TSD-LTE-36.133</w:t>
      </w:r>
      <w:r w:rsidRPr="000B260C">
        <w:rPr>
          <w:rFonts w:ascii="Arial" w:eastAsia="SimSun" w:hAnsi="Arial" w:cs="Arial"/>
          <w:szCs w:val="24"/>
          <w:lang w:val="ru-RU" w:eastAsia="zh-CN"/>
        </w:rPr>
        <w:tab/>
      </w:r>
      <w:r w:rsidRPr="000B260C">
        <w:rPr>
          <w:rFonts w:eastAsia="SimSun"/>
          <w:color w:val="000000"/>
          <w:sz w:val="18"/>
          <w:szCs w:val="18"/>
          <w:lang w:val="ru-RU" w:eastAsia="zh-CN"/>
        </w:rPr>
        <w:t>10.10.0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01" w:history="1">
        <w:r w:rsidRPr="000B260C">
          <w:rPr>
            <w:rFonts w:eastAsia="SimSun"/>
            <w:color w:val="0000FF"/>
            <w:sz w:val="18"/>
            <w:szCs w:val="18"/>
            <w:u w:val="single"/>
            <w:lang w:val="ru-RU" w:eastAsia="zh-CN"/>
          </w:rPr>
          <w:t>http://www.ccsa.org.cn/ITU_spec/ITU-R/M.2012/M.2012-1/LTE/Rel-10/CCSA-TSD-LTE-36133-aa0.zip</w:t>
        </w:r>
      </w:hyperlink>
    </w:p>
    <w:p w14:paraId="306ED782"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136 133</w:t>
      </w:r>
      <w:r w:rsidRPr="000B260C">
        <w:rPr>
          <w:rFonts w:ascii="Arial" w:eastAsia="SimSun" w:hAnsi="Arial" w:cs="Arial"/>
          <w:szCs w:val="24"/>
          <w:lang w:val="ru-RU" w:eastAsia="zh-CN"/>
        </w:rPr>
        <w:tab/>
      </w:r>
      <w:r w:rsidRPr="000B260C">
        <w:rPr>
          <w:rFonts w:eastAsia="SimSun"/>
          <w:color w:val="000000"/>
          <w:sz w:val="18"/>
          <w:szCs w:val="18"/>
          <w:lang w:val="ru-RU" w:eastAsia="zh-CN"/>
        </w:rPr>
        <w:t>10.10.0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502" w:history="1">
        <w:r w:rsidRPr="000B260C">
          <w:rPr>
            <w:rFonts w:eastAsia="SimSun"/>
            <w:color w:val="0000FF"/>
            <w:sz w:val="18"/>
            <w:szCs w:val="18"/>
            <w:u w:val="single"/>
            <w:lang w:val="ru-RU" w:eastAsia="zh-CN"/>
          </w:rPr>
          <w:t>http://www.etsi.org/deliver/etsi_ts/136100_136199/136133/10.10.00_60/ts_136133v101000p.pdf</w:t>
        </w:r>
      </w:hyperlink>
    </w:p>
    <w:p w14:paraId="274E5D1C"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TTAT.3G-36.133(R10-10.3.0)</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503" w:history="1">
        <w:r w:rsidRPr="000B260C">
          <w:rPr>
            <w:rFonts w:eastAsia="SimSun"/>
            <w:color w:val="0000FF"/>
            <w:sz w:val="18"/>
            <w:szCs w:val="18"/>
            <w:u w:val="single"/>
            <w:lang w:val="ru-RU" w:eastAsia="zh-CN"/>
          </w:rPr>
          <w:t>http://www.tta.or.kr/data/ttasDown.jsp?where=14688&amp;pk_num=TTAT.3G-36.133(R10-10.3.0)</w:t>
        </w:r>
      </w:hyperlink>
      <w:r w:rsidRPr="000B260C">
        <w:rPr>
          <w:rFonts w:eastAsia="SimSun"/>
          <w:color w:val="000000"/>
          <w:sz w:val="18"/>
          <w:szCs w:val="18"/>
          <w:lang w:val="ru-RU" w:eastAsia="zh-CN"/>
        </w:rPr>
        <w:t xml:space="preserve"> </w:t>
      </w:r>
    </w:p>
    <w:p w14:paraId="0456CE92"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113F70E3"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49DA70A2"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STD-T104- 36.133</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504" w:history="1">
        <w:r w:rsidRPr="000B260C">
          <w:rPr>
            <w:rFonts w:eastAsia="SimSun"/>
            <w:color w:val="0000FF"/>
            <w:sz w:val="18"/>
            <w:szCs w:val="18"/>
            <w:u w:val="single"/>
            <w:lang w:val="ru-RU" w:eastAsia="zh-CN"/>
          </w:rPr>
          <w:t>http://www.arib.or.jp/english/html/overview/doc/STD-T104v2_00/2_T104/ARIB-STD-T104/Rel11/36/A36133-b40.pdf</w:t>
        </w:r>
      </w:hyperlink>
    </w:p>
    <w:p w14:paraId="5C1FCB38"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ATIS.3GPP.36.133V1140-2013</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505" w:history="1">
        <w:r w:rsidRPr="000B260C">
          <w:rPr>
            <w:rFonts w:eastAsia="SimSun"/>
            <w:color w:val="0000FF"/>
            <w:sz w:val="18"/>
            <w:szCs w:val="18"/>
            <w:u w:val="single"/>
            <w:lang w:val="ru-RU" w:eastAsia="zh-CN"/>
          </w:rPr>
          <w:t>https://www.atis.org/docstore/default.aspx</w:t>
        </w:r>
      </w:hyperlink>
    </w:p>
    <w:p w14:paraId="4AC4116A"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CCSA-TSD-LTE-36.133</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06" w:history="1">
        <w:r w:rsidRPr="000B260C">
          <w:rPr>
            <w:rFonts w:eastAsia="SimSun"/>
            <w:color w:val="0000FF"/>
            <w:sz w:val="18"/>
            <w:szCs w:val="18"/>
            <w:u w:val="single"/>
            <w:lang w:val="ru-RU" w:eastAsia="zh-CN"/>
          </w:rPr>
          <w:t>http://www.ccsa.org.cn/ITU_spec/ITU-R/M.2012/M.2012-1/LTE/Rel-11/CCSA-TSD-LTE-36133-b40.zip</w:t>
        </w:r>
      </w:hyperlink>
    </w:p>
    <w:p w14:paraId="5EDCE2D4"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136 133</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507" w:history="1">
        <w:r w:rsidRPr="000B260C">
          <w:rPr>
            <w:rFonts w:eastAsia="SimSun"/>
            <w:color w:val="0000FF"/>
            <w:sz w:val="18"/>
            <w:szCs w:val="18"/>
            <w:u w:val="single"/>
            <w:lang w:val="ru-RU" w:eastAsia="zh-CN"/>
          </w:rPr>
          <w:t>http://www.etsi.org/deliver/etsi_ts/136100_136199/136133/11.04.00_60/ts_136133v110400p.pdf</w:t>
        </w:r>
      </w:hyperlink>
    </w:p>
    <w:p w14:paraId="5AF6B841"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TTAT.3G-36.133(R11-11.4.0)</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08" w:history="1">
        <w:r w:rsidRPr="000B260C">
          <w:rPr>
            <w:rFonts w:eastAsia="SimSun"/>
            <w:color w:val="0000FF"/>
            <w:sz w:val="18"/>
            <w:szCs w:val="18"/>
            <w:u w:val="single"/>
            <w:lang w:val="ru-RU" w:eastAsia="zh-CN"/>
          </w:rPr>
          <w:t>http://www.tta.or.kr/data/ttasDown.jsp?where=14688&amp;pk_num=TTAT.3G-36.133(R11-11.4.0)</w:t>
        </w:r>
      </w:hyperlink>
    </w:p>
    <w:p w14:paraId="46077C44"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283710B3" w14:textId="77777777" w:rsidR="004C78C1" w:rsidRPr="000B260C" w:rsidRDefault="004C78C1" w:rsidP="007959B7">
      <w:pPr>
        <w:pStyle w:val="Heading5"/>
        <w:rPr>
          <w:lang w:val="ru-RU"/>
        </w:rPr>
      </w:pPr>
      <w:r w:rsidRPr="000B260C">
        <w:rPr>
          <w:lang w:val="ru-RU"/>
        </w:rPr>
        <w:lastRenderedPageBreak/>
        <w:t>1.2.1.5.8</w:t>
      </w:r>
      <w:r w:rsidRPr="000B260C">
        <w:rPr>
          <w:lang w:val="ru-RU"/>
        </w:rPr>
        <w:tab/>
      </w:r>
      <w:r w:rsidRPr="000B260C">
        <w:rPr>
          <w:lang w:val="ru-RU"/>
        </w:rPr>
        <w:tab/>
        <w:t>TS 36.141</w:t>
      </w:r>
    </w:p>
    <w:p w14:paraId="63886E41"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проверка базовой станции (BS) на соответствие техническим требованиям</w:t>
      </w:r>
    </w:p>
    <w:p w14:paraId="03FA9B8B" w14:textId="77777777" w:rsidR="004C78C1" w:rsidRPr="000B260C" w:rsidRDefault="004C78C1" w:rsidP="005D2415">
      <w:pPr>
        <w:rPr>
          <w:lang w:val="ru-RU"/>
        </w:rPr>
      </w:pPr>
      <w:r w:rsidRPr="000B260C">
        <w:rPr>
          <w:lang w:val="ru-RU"/>
        </w:rPr>
        <w:t>В этом документе определяются методы радиочастотного (РЧ) тестирования и требования соответствия техническим условиям для базовых станций (BS) E-UTRA, работающих либо в режиме FDD (используемом в парных полосах частот), либо в режиме TDD (используемом в непарных полосах частот). Эти данные взяты из спецификаций базовых станций (BS) E-UTRA, определенных в документе TS 36.104, и согласуются с ними.</w:t>
      </w:r>
    </w:p>
    <w:p w14:paraId="402DD480"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393E0466" w14:textId="77777777" w:rsidR="004C78C1" w:rsidRPr="000B260C" w:rsidRDefault="004C78C1" w:rsidP="005D2415">
      <w:pPr>
        <w:keepNext/>
        <w:keepLines/>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1B3B84FD"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STD-T104- 36.141</w:t>
      </w:r>
      <w:r w:rsidRPr="000B260C">
        <w:rPr>
          <w:rFonts w:ascii="Arial" w:eastAsia="SimSun" w:hAnsi="Arial" w:cs="Arial"/>
          <w:szCs w:val="24"/>
          <w:lang w:val="ru-RU" w:eastAsia="zh-CN"/>
        </w:rPr>
        <w:tab/>
      </w:r>
      <w:r w:rsidRPr="000B260C">
        <w:rPr>
          <w:rFonts w:eastAsia="SimSun"/>
          <w:color w:val="000000"/>
          <w:sz w:val="18"/>
          <w:szCs w:val="18"/>
          <w:lang w:val="ru-RU" w:eastAsia="zh-CN"/>
        </w:rPr>
        <w:t>10.10.0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509" w:history="1">
        <w:r w:rsidRPr="000B260C">
          <w:rPr>
            <w:rFonts w:eastAsia="SimSun"/>
            <w:color w:val="0000FF"/>
            <w:sz w:val="18"/>
            <w:szCs w:val="18"/>
            <w:u w:val="single"/>
            <w:lang w:val="ru-RU" w:eastAsia="zh-CN"/>
          </w:rPr>
          <w:t>http://www.arib.or.jp/english/html/overview/doc/STD-T104v2_00/2_T104/ARIB-STD-T104/Rel10/36/A36133-aa0.pdf</w:t>
        </w:r>
      </w:hyperlink>
    </w:p>
    <w:p w14:paraId="55699FC5"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ATIS.3GPP.36.141V10100-</w:t>
      </w:r>
      <w:r w:rsidRPr="000B260C">
        <w:rPr>
          <w:rFonts w:ascii="Arial" w:eastAsia="SimSun" w:hAnsi="Arial" w:cs="Arial"/>
          <w:szCs w:val="24"/>
          <w:lang w:val="ru-RU" w:eastAsia="zh-CN"/>
        </w:rPr>
        <w:tab/>
      </w:r>
      <w:r w:rsidRPr="000B260C">
        <w:rPr>
          <w:rFonts w:eastAsia="SimSun"/>
          <w:color w:val="000000"/>
          <w:sz w:val="18"/>
          <w:szCs w:val="18"/>
          <w:lang w:val="ru-RU" w:eastAsia="zh-CN"/>
        </w:rPr>
        <w:t>10.10.0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510" w:history="1">
        <w:r w:rsidRPr="000B260C">
          <w:rPr>
            <w:rFonts w:eastAsia="SimSun"/>
            <w:color w:val="0000FF"/>
            <w:sz w:val="18"/>
            <w:szCs w:val="18"/>
            <w:u w:val="single"/>
            <w:lang w:val="ru-RU" w:eastAsia="zh-CN"/>
          </w:rPr>
          <w:t>https://www.atis.org/docstore/default.aspx</w:t>
        </w:r>
      </w:hyperlink>
    </w:p>
    <w:p w14:paraId="50233BCE"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CCSA-TSD-LTE-36.141</w:t>
      </w:r>
      <w:r w:rsidRPr="000B260C">
        <w:rPr>
          <w:rFonts w:ascii="Arial" w:eastAsia="SimSun" w:hAnsi="Arial" w:cs="Arial"/>
          <w:szCs w:val="24"/>
          <w:lang w:val="ru-RU" w:eastAsia="zh-CN"/>
        </w:rPr>
        <w:tab/>
      </w:r>
      <w:r w:rsidRPr="000B260C">
        <w:rPr>
          <w:rFonts w:eastAsia="SimSun"/>
          <w:color w:val="000000"/>
          <w:sz w:val="18"/>
          <w:szCs w:val="18"/>
          <w:lang w:val="ru-RU" w:eastAsia="zh-CN"/>
        </w:rPr>
        <w:t>10.10.0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11" w:history="1">
        <w:r w:rsidRPr="000B260C">
          <w:rPr>
            <w:rFonts w:eastAsia="SimSun"/>
            <w:color w:val="0000FF"/>
            <w:sz w:val="18"/>
            <w:szCs w:val="18"/>
            <w:u w:val="single"/>
            <w:lang w:val="ru-RU" w:eastAsia="zh-CN"/>
          </w:rPr>
          <w:t>http://www.ccsa.org.cn/ITU_spec/ITU-R/M.2012/M.2012-1/LTE/Rel-10/CCSA-TSD-LTE-36141-aa0.zip</w:t>
        </w:r>
      </w:hyperlink>
    </w:p>
    <w:p w14:paraId="72BA359C"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136 141</w:t>
      </w:r>
      <w:r w:rsidRPr="000B260C">
        <w:rPr>
          <w:rFonts w:ascii="Arial" w:eastAsia="SimSun" w:hAnsi="Arial" w:cs="Arial"/>
          <w:szCs w:val="24"/>
          <w:lang w:val="ru-RU" w:eastAsia="zh-CN"/>
        </w:rPr>
        <w:tab/>
      </w:r>
      <w:r w:rsidRPr="000B260C">
        <w:rPr>
          <w:rFonts w:eastAsia="SimSun"/>
          <w:color w:val="000000"/>
          <w:sz w:val="18"/>
          <w:szCs w:val="18"/>
          <w:lang w:val="ru-RU" w:eastAsia="zh-CN"/>
        </w:rPr>
        <w:t>10.10.0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512" w:history="1">
        <w:r w:rsidRPr="000B260C">
          <w:rPr>
            <w:rFonts w:eastAsia="SimSun"/>
            <w:color w:val="0000FF"/>
            <w:sz w:val="18"/>
            <w:szCs w:val="18"/>
            <w:u w:val="single"/>
            <w:lang w:val="ru-RU" w:eastAsia="zh-CN"/>
          </w:rPr>
          <w:t>http://www.etsi.org/deliver/etsi_ts/136100_136199/136141/10.10.00_60/ts_136141v101000p.pdf</w:t>
        </w:r>
      </w:hyperlink>
    </w:p>
    <w:p w14:paraId="6CA79176"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TTAT.3G-36.141(R10-10.10.0)</w:t>
      </w:r>
      <w:r w:rsidRPr="000B260C">
        <w:rPr>
          <w:rFonts w:ascii="Arial" w:eastAsia="SimSun" w:hAnsi="Arial" w:cs="Arial"/>
          <w:szCs w:val="24"/>
          <w:lang w:val="ru-RU" w:eastAsia="zh-CN"/>
        </w:rPr>
        <w:tab/>
      </w:r>
      <w:r w:rsidRPr="000B260C">
        <w:rPr>
          <w:rFonts w:eastAsia="SimSun"/>
          <w:color w:val="000000"/>
          <w:sz w:val="18"/>
          <w:szCs w:val="18"/>
          <w:lang w:val="ru-RU" w:eastAsia="zh-CN"/>
        </w:rPr>
        <w:t>10.10.0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13" w:history="1">
        <w:r w:rsidRPr="000B260C">
          <w:rPr>
            <w:rFonts w:eastAsia="SimSun"/>
            <w:color w:val="0000FF"/>
            <w:sz w:val="18"/>
            <w:szCs w:val="18"/>
            <w:u w:val="single"/>
            <w:lang w:val="ru-RU" w:eastAsia="zh-CN"/>
          </w:rPr>
          <w:t>http://www.tta.or.kr/data/ttasDown.jsp?where=14688&amp;pk_num=TTAT.3G-36.141(R10-10.10.0)</w:t>
        </w:r>
      </w:hyperlink>
    </w:p>
    <w:p w14:paraId="73845C5E"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37D86FC5"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STD-T104- 36.141</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514" w:history="1">
        <w:r w:rsidRPr="000B260C">
          <w:rPr>
            <w:rFonts w:eastAsia="SimSun"/>
            <w:color w:val="0000FF"/>
            <w:sz w:val="18"/>
            <w:szCs w:val="18"/>
            <w:u w:val="single"/>
            <w:lang w:val="ru-RU" w:eastAsia="zh-CN"/>
          </w:rPr>
          <w:t>http://www.arib.or.jp/english/html/overview/doc/STD-T104v2_00/2_T104/ARIB-STD-T104/Rel11/36/A36141-b40.pdf</w:t>
        </w:r>
      </w:hyperlink>
    </w:p>
    <w:p w14:paraId="0544A885"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ATIS.3GPP.36.141V1140-2013</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515" w:history="1">
        <w:r w:rsidRPr="000B260C">
          <w:rPr>
            <w:rFonts w:eastAsia="SimSun"/>
            <w:color w:val="0000FF"/>
            <w:sz w:val="18"/>
            <w:szCs w:val="18"/>
            <w:u w:val="single"/>
            <w:lang w:val="ru-RU" w:eastAsia="zh-CN"/>
          </w:rPr>
          <w:t>https://www.atis.org/docstore/default.aspx</w:t>
        </w:r>
      </w:hyperlink>
    </w:p>
    <w:p w14:paraId="3601A286"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CCSA-TSD-LTE-36.141</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16" w:history="1">
        <w:r w:rsidRPr="000B260C">
          <w:rPr>
            <w:rFonts w:eastAsia="SimSun"/>
            <w:color w:val="0000FF"/>
            <w:sz w:val="18"/>
            <w:szCs w:val="18"/>
            <w:u w:val="single"/>
            <w:lang w:val="ru-RU" w:eastAsia="zh-CN"/>
          </w:rPr>
          <w:t>http://www.ccsa.org.cn/ITU_spec/ITU-R/M.2012/M.2012-1/LTE/Rel-11/CCSA-TSD-LTE-36141-b40.zip</w:t>
        </w:r>
      </w:hyperlink>
    </w:p>
    <w:p w14:paraId="77C4CEF6"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136 141</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517" w:history="1">
        <w:r w:rsidRPr="000B260C">
          <w:rPr>
            <w:rFonts w:eastAsia="SimSun"/>
            <w:color w:val="0000FF"/>
            <w:sz w:val="18"/>
            <w:szCs w:val="18"/>
            <w:u w:val="single"/>
            <w:lang w:val="ru-RU" w:eastAsia="zh-CN"/>
          </w:rPr>
          <w:t>http://www.etsi.org/deliver/etsi_ts/136100_136199/136141/11.04.00_60/ts_136141v110400p.pdf</w:t>
        </w:r>
      </w:hyperlink>
    </w:p>
    <w:p w14:paraId="54449CDE"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TTAT.3G-36.141(R11-11.4.0)</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18" w:history="1">
        <w:r w:rsidRPr="000B260C">
          <w:rPr>
            <w:rFonts w:eastAsia="SimSun"/>
            <w:color w:val="0000FF"/>
            <w:sz w:val="18"/>
            <w:szCs w:val="18"/>
            <w:u w:val="single"/>
            <w:lang w:val="ru-RU" w:eastAsia="zh-CN"/>
          </w:rPr>
          <w:t>http://www.tta.or.kr/data/ttasDown.jsp?where=14688&amp;pk_num=TTAT.3G-36.141(R11-11.4.0)</w:t>
        </w:r>
      </w:hyperlink>
    </w:p>
    <w:p w14:paraId="6742C0E5" w14:textId="77777777" w:rsidR="004C78C1" w:rsidRPr="000B260C" w:rsidRDefault="004C78C1" w:rsidP="007959B7">
      <w:pPr>
        <w:pStyle w:val="Heading5"/>
        <w:rPr>
          <w:lang w:val="ru-RU"/>
        </w:rPr>
      </w:pPr>
      <w:r w:rsidRPr="000B260C">
        <w:rPr>
          <w:lang w:val="ru-RU"/>
        </w:rPr>
        <w:t>1.2.1.5.9</w:t>
      </w:r>
      <w:r w:rsidRPr="000B260C">
        <w:rPr>
          <w:lang w:val="ru-RU"/>
        </w:rPr>
        <w:tab/>
      </w:r>
      <w:r w:rsidRPr="000B260C">
        <w:rPr>
          <w:lang w:val="ru-RU"/>
        </w:rPr>
        <w:tab/>
        <w:t>TS 36.143</w:t>
      </w:r>
    </w:p>
    <w:p w14:paraId="06EEFFA4" w14:textId="77777777" w:rsidR="004C78C1" w:rsidRPr="000B260C" w:rsidRDefault="004C78C1" w:rsidP="007959B7">
      <w:pPr>
        <w:pStyle w:val="Headingb"/>
        <w:rPr>
          <w:lang w:val="ru-RU"/>
        </w:rPr>
      </w:pPr>
      <w:r w:rsidRPr="000B260C">
        <w:rPr>
          <w:lang w:val="ru-RU"/>
        </w:rPr>
        <w:t xml:space="preserve">Расширенный универсальный наземный радиодоступ (E-UTRA); проверка усилителя FDD на соответствие техническим требованиям </w:t>
      </w:r>
    </w:p>
    <w:p w14:paraId="19D1E004" w14:textId="51395DFC" w:rsidR="004C78C1" w:rsidRPr="000B260C" w:rsidRDefault="004C78C1" w:rsidP="005D2415">
      <w:pPr>
        <w:rPr>
          <w:lang w:val="ru-RU"/>
        </w:rPr>
      </w:pPr>
      <w:r w:rsidRPr="000B260C">
        <w:rPr>
          <w:lang w:val="ru-RU"/>
        </w:rPr>
        <w:t>В этом документе определяются методы радиочастотного тестирования и требования соответствия техническ</w:t>
      </w:r>
      <w:r w:rsidR="003402F3" w:rsidRPr="000B260C">
        <w:rPr>
          <w:lang w:val="ru-RU"/>
        </w:rPr>
        <w:t>им условиям для усилителя FDD E</w:t>
      </w:r>
      <w:r w:rsidR="003402F3" w:rsidRPr="000B260C">
        <w:rPr>
          <w:lang w:val="ru-RU"/>
        </w:rPr>
        <w:noBreakHyphen/>
      </w:r>
      <w:r w:rsidRPr="000B260C">
        <w:rPr>
          <w:lang w:val="ru-RU"/>
        </w:rPr>
        <w:t>UTRA. Эти данные взяты из спецификаций усилителя FDD E-UTRA, определенных в документе TS 36.106, и согласуются с ними.</w:t>
      </w:r>
    </w:p>
    <w:p w14:paraId="238BBE17"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43083A84"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2DB9C2B4"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4A6F4AAF"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ATIS.3GPP.36.143V1070-2013</w:t>
      </w:r>
      <w:r w:rsidRPr="000B260C">
        <w:rPr>
          <w:rFonts w:ascii="Arial" w:eastAsia="SimSun" w:hAnsi="Arial" w:cs="Arial"/>
          <w:szCs w:val="24"/>
          <w:lang w:val="ru-RU" w:eastAsia="zh-CN"/>
        </w:rPr>
        <w:tab/>
      </w:r>
      <w:r w:rsidRPr="000B260C">
        <w:rPr>
          <w:rFonts w:eastAsia="SimSun"/>
          <w:color w:val="000000"/>
          <w:sz w:val="18"/>
          <w:szCs w:val="18"/>
          <w:lang w:val="ru-RU" w:eastAsia="zh-CN"/>
        </w:rPr>
        <w:t>10.7.0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519" w:history="1">
        <w:r w:rsidRPr="000B260C">
          <w:rPr>
            <w:rFonts w:eastAsia="SimSun"/>
            <w:color w:val="0000FF"/>
            <w:sz w:val="18"/>
            <w:szCs w:val="18"/>
            <w:u w:val="single"/>
            <w:lang w:val="ru-RU" w:eastAsia="zh-CN"/>
          </w:rPr>
          <w:t>https://www.atis.org/docstore/default.aspx</w:t>
        </w:r>
      </w:hyperlink>
    </w:p>
    <w:p w14:paraId="2A90E681"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CCSA-TSD-LTE-36.143</w:t>
      </w:r>
      <w:r w:rsidRPr="000B260C">
        <w:rPr>
          <w:rFonts w:ascii="Arial" w:eastAsia="SimSun" w:hAnsi="Arial" w:cs="Arial"/>
          <w:szCs w:val="24"/>
          <w:lang w:val="ru-RU" w:eastAsia="zh-CN"/>
        </w:rPr>
        <w:tab/>
      </w:r>
      <w:r w:rsidRPr="000B260C">
        <w:rPr>
          <w:rFonts w:eastAsia="SimSun"/>
          <w:color w:val="000000"/>
          <w:sz w:val="18"/>
          <w:szCs w:val="18"/>
          <w:lang w:val="ru-RU" w:eastAsia="zh-CN"/>
        </w:rPr>
        <w:t>10.7.0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20" w:history="1">
        <w:r w:rsidRPr="000B260C">
          <w:rPr>
            <w:rFonts w:eastAsia="SimSun"/>
            <w:color w:val="0000FF"/>
            <w:sz w:val="18"/>
            <w:szCs w:val="18"/>
            <w:u w:val="single"/>
            <w:lang w:val="ru-RU" w:eastAsia="zh-CN"/>
          </w:rPr>
          <w:t>http://www.ccsa.org.cn/ITU_spec/ITU-R/M.2012/M.2012-1/LTE/Rel-10/CCSA-TSD-LTE-36143-a70.zip</w:t>
        </w:r>
      </w:hyperlink>
    </w:p>
    <w:p w14:paraId="13E7AEEB"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136 143</w:t>
      </w:r>
      <w:r w:rsidRPr="000B260C">
        <w:rPr>
          <w:rFonts w:ascii="Arial" w:eastAsia="SimSun" w:hAnsi="Arial" w:cs="Arial"/>
          <w:szCs w:val="24"/>
          <w:lang w:val="ru-RU" w:eastAsia="zh-CN"/>
        </w:rPr>
        <w:tab/>
      </w:r>
      <w:r w:rsidRPr="000B260C">
        <w:rPr>
          <w:rFonts w:eastAsia="SimSun"/>
          <w:color w:val="000000"/>
          <w:sz w:val="18"/>
          <w:szCs w:val="18"/>
          <w:lang w:val="ru-RU" w:eastAsia="zh-CN"/>
        </w:rPr>
        <w:t>10.7.0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521" w:history="1">
        <w:r w:rsidRPr="000B260C">
          <w:rPr>
            <w:rFonts w:eastAsia="SimSun"/>
            <w:color w:val="0000FF"/>
            <w:sz w:val="18"/>
            <w:szCs w:val="18"/>
            <w:u w:val="single"/>
            <w:lang w:val="ru-RU" w:eastAsia="zh-CN"/>
          </w:rPr>
          <w:t>http://www.etsi.org/deliver/etsi_ts/136100_136199/136143/10.07.00_60/ts_136143v100700p.pdf</w:t>
        </w:r>
      </w:hyperlink>
    </w:p>
    <w:p w14:paraId="3A2E2EDC"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TTAT.3G-36.143(R10-10.7.0)</w:t>
      </w:r>
      <w:r w:rsidRPr="000B260C">
        <w:rPr>
          <w:rFonts w:ascii="Arial" w:eastAsia="SimSun" w:hAnsi="Arial" w:cs="Arial"/>
          <w:szCs w:val="24"/>
          <w:lang w:val="ru-RU" w:eastAsia="zh-CN"/>
        </w:rPr>
        <w:tab/>
      </w:r>
      <w:r w:rsidRPr="000B260C">
        <w:rPr>
          <w:rFonts w:eastAsia="SimSun"/>
          <w:color w:val="000000"/>
          <w:sz w:val="18"/>
          <w:szCs w:val="18"/>
          <w:lang w:val="ru-RU" w:eastAsia="zh-CN"/>
        </w:rPr>
        <w:t>10.7.0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22" w:history="1">
        <w:r w:rsidRPr="000B260C">
          <w:rPr>
            <w:rFonts w:eastAsia="SimSun"/>
            <w:color w:val="0000FF"/>
            <w:sz w:val="18"/>
            <w:szCs w:val="18"/>
            <w:u w:val="single"/>
            <w:lang w:val="ru-RU" w:eastAsia="zh-CN"/>
          </w:rPr>
          <w:t>http://www.tta.or.kr/data/ttasDown.jsp?where=14688&amp;pk_num=TTAT.3G-36.143(R10-10.7.0)</w:t>
        </w:r>
      </w:hyperlink>
    </w:p>
    <w:p w14:paraId="18C87E53"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5EA2E5CE" w14:textId="77777777" w:rsidR="004C78C1" w:rsidRPr="000B260C" w:rsidRDefault="004C78C1" w:rsidP="005D2415">
      <w:pPr>
        <w:keepNext/>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lastRenderedPageBreak/>
        <w:t>Версия 11</w:t>
      </w:r>
    </w:p>
    <w:p w14:paraId="2A56FDC2" w14:textId="77777777" w:rsidR="004C78C1" w:rsidRPr="000B260C" w:rsidRDefault="004C78C1" w:rsidP="005D2415">
      <w:pPr>
        <w:keepNext/>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6651C0DC" w14:textId="77777777" w:rsidR="004C78C1" w:rsidRPr="000B260C" w:rsidRDefault="004C78C1" w:rsidP="005D2415">
      <w:pPr>
        <w:keepNext/>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ATIS.3GPP.36.143V1120-2013</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523" w:history="1">
        <w:r w:rsidRPr="000B260C">
          <w:rPr>
            <w:rFonts w:eastAsia="SimSun"/>
            <w:color w:val="0000FF"/>
            <w:sz w:val="18"/>
            <w:szCs w:val="18"/>
            <w:u w:val="single"/>
            <w:lang w:val="ru-RU" w:eastAsia="zh-CN"/>
          </w:rPr>
          <w:t>https://www.atis.org/docstore/default.aspx</w:t>
        </w:r>
      </w:hyperlink>
    </w:p>
    <w:p w14:paraId="69609967" w14:textId="77777777" w:rsidR="004C78C1" w:rsidRPr="000B260C" w:rsidRDefault="004C78C1" w:rsidP="005D2415">
      <w:pPr>
        <w:keepNext/>
        <w:keepLines/>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CCSA-TSD-LTE-36.143</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24" w:history="1">
        <w:r w:rsidRPr="000B260C">
          <w:rPr>
            <w:rFonts w:eastAsia="SimSun"/>
            <w:color w:val="0000FF"/>
            <w:sz w:val="18"/>
            <w:szCs w:val="18"/>
            <w:u w:val="single"/>
            <w:lang w:val="ru-RU" w:eastAsia="zh-CN"/>
          </w:rPr>
          <w:t>http://www.ccsa.org.cn/ITU_spec/ITU-R/M.2012/M.2012-1/LTE/Rel-11/CCSA-TSD-LTE-36143-b20.zip</w:t>
        </w:r>
      </w:hyperlink>
    </w:p>
    <w:p w14:paraId="39E9EA52" w14:textId="77777777" w:rsidR="004C78C1" w:rsidRPr="000B260C" w:rsidRDefault="004C78C1" w:rsidP="005D2415">
      <w:pPr>
        <w:keepNext/>
        <w:keepLines/>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136 143</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525" w:history="1">
        <w:r w:rsidRPr="000B260C">
          <w:rPr>
            <w:rFonts w:eastAsia="SimSun"/>
            <w:color w:val="0000FF"/>
            <w:sz w:val="18"/>
            <w:szCs w:val="18"/>
            <w:u w:val="single"/>
            <w:lang w:val="ru-RU" w:eastAsia="zh-CN"/>
          </w:rPr>
          <w:t>http://www.etsi.org/deliver/etsi_ts/136100_136199/136143/11.02.00_60/ts_136143v110200p.pdf</w:t>
        </w:r>
      </w:hyperlink>
    </w:p>
    <w:p w14:paraId="5DCF26D3" w14:textId="77777777" w:rsidR="004C78C1" w:rsidRPr="000B260C" w:rsidRDefault="004C78C1" w:rsidP="005D2415">
      <w:pPr>
        <w:keepNext/>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TTAT.3G-36.143(R11-11.2.0)</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26" w:history="1">
        <w:r w:rsidRPr="000B260C">
          <w:rPr>
            <w:rFonts w:eastAsia="SimSun"/>
            <w:color w:val="0000FF"/>
            <w:sz w:val="18"/>
            <w:szCs w:val="18"/>
            <w:u w:val="single"/>
            <w:lang w:val="ru-RU" w:eastAsia="zh-CN"/>
          </w:rPr>
          <w:t>http://www.tta.or.kr/data/ttasDown.jsp?where=14688&amp;pk_num=TTAT.3G-36.143(R11-11.2.0)</w:t>
        </w:r>
      </w:hyperlink>
    </w:p>
    <w:p w14:paraId="6F116117" w14:textId="77777777" w:rsidR="004C78C1" w:rsidRPr="000B260C" w:rsidRDefault="004C78C1" w:rsidP="005D2415">
      <w:pPr>
        <w:keepNext/>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08C6938A" w14:textId="77777777" w:rsidR="004C78C1" w:rsidRPr="000B260C" w:rsidRDefault="004C78C1" w:rsidP="007959B7">
      <w:pPr>
        <w:pStyle w:val="Heading5"/>
        <w:rPr>
          <w:lang w:val="ru-RU"/>
        </w:rPr>
      </w:pPr>
      <w:r w:rsidRPr="000B260C">
        <w:rPr>
          <w:lang w:val="ru-RU"/>
        </w:rPr>
        <w:t>1.2.1.5.10</w:t>
      </w:r>
      <w:r w:rsidRPr="000B260C">
        <w:rPr>
          <w:lang w:val="ru-RU"/>
        </w:rPr>
        <w:tab/>
      </w:r>
      <w:r w:rsidRPr="000B260C">
        <w:rPr>
          <w:lang w:val="ru-RU"/>
        </w:rPr>
        <w:tab/>
        <w:t>TS 36.171</w:t>
      </w:r>
    </w:p>
    <w:p w14:paraId="4516C310"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требования к поддержке ассистирующей глобальной навигационной спутниковой системы (A-GNSS)</w:t>
      </w:r>
    </w:p>
    <w:p w14:paraId="154623EB" w14:textId="77777777" w:rsidR="004C78C1" w:rsidRPr="000B260C" w:rsidRDefault="004C78C1" w:rsidP="005D2415">
      <w:pPr>
        <w:rPr>
          <w:lang w:val="ru-RU"/>
        </w:rPr>
      </w:pPr>
      <w:r w:rsidRPr="000B260C">
        <w:rPr>
          <w:lang w:val="ru-RU"/>
        </w:rPr>
        <w:t>В этом документе определены минимальные требования к рабочим характеристикам системы A-GNSS (включая A-GPS) для режимов FDD или TDD радиодоступа Е-UTRA для оборудования UE.</w:t>
      </w:r>
    </w:p>
    <w:p w14:paraId="3EDC9F73"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30DDD7A5" w14:textId="77777777" w:rsidR="004C78C1" w:rsidRPr="000B260C" w:rsidRDefault="004C78C1" w:rsidP="005D2415">
      <w:pPr>
        <w:keepNext/>
        <w:keepLines/>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49A698C0"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STD-T104-36.171</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сен.</w:t>
      </w:r>
      <w:r w:rsidRPr="000B260C">
        <w:rPr>
          <w:rFonts w:ascii="Arial" w:eastAsia="SimSun" w:hAnsi="Arial" w:cs="Arial"/>
          <w:szCs w:val="24"/>
          <w:lang w:val="ru-RU" w:eastAsia="zh-CN"/>
        </w:rPr>
        <w:tab/>
      </w:r>
      <w:hyperlink r:id="rId527" w:history="1">
        <w:r w:rsidRPr="000B260C">
          <w:rPr>
            <w:rFonts w:eastAsia="SimSun"/>
            <w:color w:val="0000FF"/>
            <w:sz w:val="18"/>
            <w:szCs w:val="18"/>
            <w:u w:val="single"/>
            <w:lang w:val="ru-RU" w:eastAsia="zh-CN"/>
          </w:rPr>
          <w:t>http://www.arib.or.jp/english/html/overview/doc/STD-T104v1_00/2_T104/ARIB-STD-T104/Rel10/36/A36171-a10.pdf</w:t>
        </w:r>
      </w:hyperlink>
    </w:p>
    <w:p w14:paraId="173EE65A"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ATIS.3GPP.36.171V1010-2011</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июля</w:t>
      </w:r>
      <w:r w:rsidRPr="000B260C">
        <w:rPr>
          <w:rFonts w:ascii="Arial" w:eastAsia="SimSun" w:hAnsi="Arial" w:cs="Arial"/>
          <w:szCs w:val="24"/>
          <w:lang w:val="ru-RU" w:eastAsia="zh-CN"/>
        </w:rPr>
        <w:tab/>
      </w:r>
      <w:hyperlink r:id="rId528" w:history="1">
        <w:r w:rsidRPr="000B260C">
          <w:rPr>
            <w:rFonts w:eastAsia="SimSun"/>
            <w:color w:val="0000FF"/>
            <w:sz w:val="18"/>
            <w:szCs w:val="18"/>
            <w:u w:val="single"/>
            <w:lang w:val="ru-RU" w:eastAsia="zh-CN"/>
          </w:rPr>
          <w:t>https://www.atis.org/docstore/default.aspx</w:t>
        </w:r>
      </w:hyperlink>
    </w:p>
    <w:p w14:paraId="6317D40C"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CCSA-TSD-LTE-36.171</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29" w:history="1">
        <w:r w:rsidRPr="000B260C">
          <w:rPr>
            <w:rFonts w:eastAsia="SimSun"/>
            <w:color w:val="0000FF"/>
            <w:sz w:val="18"/>
            <w:szCs w:val="18"/>
            <w:u w:val="single"/>
            <w:lang w:val="ru-RU" w:eastAsia="zh-CN"/>
          </w:rPr>
          <w:t>http://www.ccsa.org.cn/ITU_spec/ITU-R/M.2012/M.2012-1/LTE/Rel-10/CCSA-TSD-LTE-36171-a10.zip</w:t>
        </w:r>
      </w:hyperlink>
    </w:p>
    <w:p w14:paraId="242EC9E5"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136 171</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мая</w:t>
      </w:r>
      <w:r w:rsidRPr="000B260C">
        <w:rPr>
          <w:rFonts w:ascii="Arial" w:eastAsia="SimSun" w:hAnsi="Arial" w:cs="Arial"/>
          <w:szCs w:val="24"/>
          <w:lang w:val="ru-RU" w:eastAsia="zh-CN"/>
        </w:rPr>
        <w:tab/>
      </w:r>
      <w:hyperlink r:id="rId530" w:history="1">
        <w:r w:rsidRPr="000B260C">
          <w:rPr>
            <w:rFonts w:eastAsia="SimSun"/>
            <w:color w:val="0000FF"/>
            <w:sz w:val="18"/>
            <w:szCs w:val="18"/>
            <w:u w:val="single"/>
            <w:lang w:val="ru-RU" w:eastAsia="zh-CN"/>
          </w:rPr>
          <w:t>http://www.etsi.org/deliver/etsi_ts/136100_136199/136171/10.01.00_60/ts_136171v100100p.pdf</w:t>
        </w:r>
      </w:hyperlink>
    </w:p>
    <w:p w14:paraId="3204217F"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TTAT.3G-36.171(R10-10.1.0)</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531" w:history="1">
        <w:r w:rsidRPr="000B260C">
          <w:rPr>
            <w:rFonts w:eastAsia="SimSun"/>
            <w:color w:val="0000FF"/>
            <w:sz w:val="18"/>
            <w:szCs w:val="18"/>
            <w:u w:val="single"/>
            <w:lang w:val="ru-RU" w:eastAsia="zh-CN"/>
          </w:rPr>
          <w:t>http://www.tta.or.kr/data/ttasDown.jsp?where=14688&amp;pk_num=TTAT.3G-36.171(R10-10.1.0)</w:t>
        </w:r>
      </w:hyperlink>
      <w:r w:rsidRPr="000B260C">
        <w:rPr>
          <w:rFonts w:eastAsia="SimSun"/>
          <w:color w:val="000000"/>
          <w:sz w:val="18"/>
          <w:szCs w:val="18"/>
          <w:lang w:val="ru-RU" w:eastAsia="zh-CN"/>
        </w:rPr>
        <w:t xml:space="preserve"> </w:t>
      </w:r>
    </w:p>
    <w:p w14:paraId="6385CDAA"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1F2FEC5E"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0C8BA46C"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STD-T104-36.171</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532" w:history="1">
        <w:r w:rsidRPr="000B260C">
          <w:rPr>
            <w:rFonts w:eastAsia="SimSun"/>
            <w:color w:val="0000FF"/>
            <w:sz w:val="18"/>
            <w:szCs w:val="18"/>
            <w:u w:val="single"/>
            <w:lang w:val="ru-RU" w:eastAsia="zh-CN"/>
          </w:rPr>
          <w:t>http://www.arib.or.jp/english/html/overview/doc/STD-T104v2_00/2_T104/ARIB-STD-T104/Rel11/36/A36171-b00.pdf</w:t>
        </w:r>
      </w:hyperlink>
    </w:p>
    <w:p w14:paraId="642F87A4"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ATIS.3GPP.36.171V1100-2013</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533" w:history="1">
        <w:r w:rsidRPr="000B260C">
          <w:rPr>
            <w:rFonts w:eastAsia="SimSun"/>
            <w:color w:val="0000FF"/>
            <w:sz w:val="18"/>
            <w:szCs w:val="18"/>
            <w:u w:val="single"/>
            <w:lang w:val="ru-RU" w:eastAsia="zh-CN"/>
          </w:rPr>
          <w:t>https://www.atis.org/docstore/default.aspx</w:t>
        </w:r>
      </w:hyperlink>
    </w:p>
    <w:p w14:paraId="0E739891"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CCSA-TSD-LTE-36.171</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34" w:history="1">
        <w:r w:rsidRPr="000B260C">
          <w:rPr>
            <w:rFonts w:eastAsia="SimSun"/>
            <w:color w:val="0000FF"/>
            <w:sz w:val="18"/>
            <w:szCs w:val="18"/>
            <w:u w:val="single"/>
            <w:lang w:val="ru-RU" w:eastAsia="zh-CN"/>
          </w:rPr>
          <w:t>http://www.ccsa.org.cn/ITU_spec/ITU-R/M.2012/M.2012-1/LTE/Rel-11/CCSA-TSD-LTE-36171-b00.zip</w:t>
        </w:r>
      </w:hyperlink>
    </w:p>
    <w:p w14:paraId="03B09B11"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136 171</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12 окт.</w:t>
      </w:r>
      <w:r w:rsidRPr="000B260C">
        <w:rPr>
          <w:rFonts w:ascii="Arial" w:eastAsia="SimSun" w:hAnsi="Arial" w:cs="Arial"/>
          <w:szCs w:val="24"/>
          <w:lang w:val="ru-RU" w:eastAsia="zh-CN"/>
        </w:rPr>
        <w:tab/>
      </w:r>
      <w:hyperlink r:id="rId535" w:history="1">
        <w:r w:rsidRPr="000B260C">
          <w:rPr>
            <w:rFonts w:eastAsia="SimSun"/>
            <w:color w:val="0000FF"/>
            <w:sz w:val="18"/>
            <w:szCs w:val="18"/>
            <w:u w:val="single"/>
            <w:lang w:val="ru-RU" w:eastAsia="zh-CN"/>
          </w:rPr>
          <w:t>http://www.etsi.org/deliver/etsi_ts/136100_136199/136171/11.00.00_60/ts_136171v110000p.pdf</w:t>
        </w:r>
      </w:hyperlink>
    </w:p>
    <w:p w14:paraId="29398AFB"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TTAT.3G-36.171(R11-11.0.0)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36" w:history="1">
        <w:r w:rsidRPr="000B260C">
          <w:rPr>
            <w:rFonts w:eastAsia="SimSun"/>
            <w:color w:val="0000FF"/>
            <w:sz w:val="18"/>
            <w:szCs w:val="18"/>
            <w:u w:val="single"/>
            <w:lang w:val="ru-RU" w:eastAsia="zh-CN"/>
          </w:rPr>
          <w:t>http://www.tta.or.kr/data/ttasDown.jsp?where=14688&amp;pk_num=TTAT.3G-36.171(R11-11.0.0)</w:t>
        </w:r>
      </w:hyperlink>
    </w:p>
    <w:p w14:paraId="1F9594AE"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4875945A" w14:textId="77777777" w:rsidR="004C78C1" w:rsidRPr="000B260C" w:rsidRDefault="004C78C1" w:rsidP="007959B7">
      <w:pPr>
        <w:pStyle w:val="Heading5"/>
        <w:rPr>
          <w:lang w:val="ru-RU"/>
        </w:rPr>
      </w:pPr>
      <w:r w:rsidRPr="000B260C">
        <w:rPr>
          <w:lang w:val="ru-RU"/>
        </w:rPr>
        <w:t>1.2.1.5.11</w:t>
      </w:r>
      <w:r w:rsidRPr="000B260C">
        <w:rPr>
          <w:lang w:val="ru-RU"/>
        </w:rPr>
        <w:tab/>
      </w:r>
      <w:r w:rsidRPr="000B260C">
        <w:rPr>
          <w:lang w:val="ru-RU"/>
        </w:rPr>
        <w:tab/>
        <w:t>TS 36.307</w:t>
      </w:r>
    </w:p>
    <w:p w14:paraId="61C922ED"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требования к оборудованию UE, поддерживающему полосу частот, независимо от версии спецификаций</w:t>
      </w:r>
    </w:p>
    <w:p w14:paraId="7C4DBCF4" w14:textId="77EB932C" w:rsidR="004C78C1" w:rsidRPr="000B260C" w:rsidRDefault="004C78C1" w:rsidP="005D2415">
      <w:pPr>
        <w:rPr>
          <w:lang w:val="ru-RU"/>
        </w:rPr>
      </w:pPr>
      <w:r w:rsidRPr="000B260C">
        <w:rPr>
          <w:lang w:val="ru-RU"/>
        </w:rPr>
        <w:t>В этом документе определены требования к оборудованию UE, поддерживающему полосу частот, независимо от в</w:t>
      </w:r>
      <w:r w:rsidR="003402F3" w:rsidRPr="000B260C">
        <w:rPr>
          <w:lang w:val="ru-RU"/>
        </w:rPr>
        <w:t>ерсии спецификаций. Группа TSG </w:t>
      </w:r>
      <w:r w:rsidRPr="000B260C">
        <w:rPr>
          <w:lang w:val="ru-RU"/>
        </w:rPr>
        <w:t xml:space="preserve">RAN согласилась с тем, что стандартизация новых полос частот может быть независима от версии спецификаций. Однако для того чтобы ввести в эксплуатацию оборудование UE, которое соответствует конкретной версии стандарта LTE, но поддерживает полосу частот, указанную в более поздней версии стандарта LTE, необходимо указать некоторые дополнительные требования. Все полосы частот перечислены в настоящей версии </w:t>
      </w:r>
      <w:r w:rsidRPr="000B260C">
        <w:rPr>
          <w:lang w:val="ru-RU"/>
        </w:rPr>
        <w:lastRenderedPageBreak/>
        <w:t>спецификаций. В этом документе не содержатся требования к оборудованию UE, поддерживающему полосы частот, независимо от версии спецификаций.</w:t>
      </w:r>
    </w:p>
    <w:p w14:paraId="4D56DB32"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1823DF10" w14:textId="77777777" w:rsidR="004C78C1" w:rsidRPr="000B260C" w:rsidRDefault="004C78C1" w:rsidP="005D2415">
      <w:pPr>
        <w:keepNext/>
        <w:keepLines/>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333130BF"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STD-T104-36.307</w:t>
      </w:r>
      <w:r w:rsidRPr="000B260C">
        <w:rPr>
          <w:rFonts w:ascii="Arial" w:eastAsia="SimSun" w:hAnsi="Arial" w:cs="Arial"/>
          <w:szCs w:val="24"/>
          <w:lang w:val="ru-RU" w:eastAsia="zh-CN"/>
        </w:rPr>
        <w:tab/>
      </w:r>
      <w:r w:rsidRPr="000B260C">
        <w:rPr>
          <w:rFonts w:eastAsia="SimSun"/>
          <w:color w:val="000000"/>
          <w:sz w:val="18"/>
          <w:szCs w:val="18"/>
          <w:lang w:val="ru-RU" w:eastAsia="zh-CN"/>
        </w:rPr>
        <w:t>10.6.0</w:t>
      </w:r>
      <w:r w:rsidRPr="000B260C">
        <w:rPr>
          <w:rFonts w:ascii="Arial" w:eastAsia="SimSun" w:hAnsi="Arial" w:cs="Arial"/>
          <w:szCs w:val="24"/>
          <w:lang w:val="ru-RU" w:eastAsia="zh-CN"/>
        </w:rPr>
        <w:tab/>
      </w:r>
      <w:r w:rsidRPr="000B260C">
        <w:rPr>
          <w:rFonts w:eastAsia="SimSun"/>
          <w:color w:val="000000"/>
          <w:sz w:val="18"/>
          <w:szCs w:val="18"/>
          <w:lang w:val="ru-RU" w:eastAsia="zh-CN"/>
        </w:rPr>
        <w:t>13 марта</w:t>
      </w:r>
      <w:r w:rsidRPr="000B260C">
        <w:rPr>
          <w:rFonts w:ascii="Arial" w:eastAsia="SimSun" w:hAnsi="Arial" w:cs="Arial"/>
          <w:szCs w:val="24"/>
          <w:lang w:val="ru-RU" w:eastAsia="zh-CN"/>
        </w:rPr>
        <w:tab/>
      </w:r>
      <w:hyperlink r:id="rId537" w:history="1">
        <w:r w:rsidRPr="000B260C">
          <w:rPr>
            <w:rFonts w:eastAsia="SimSun"/>
            <w:color w:val="0000FF"/>
            <w:sz w:val="18"/>
            <w:szCs w:val="18"/>
            <w:u w:val="single"/>
            <w:lang w:val="ru-RU" w:eastAsia="zh-CN"/>
          </w:rPr>
          <w:t>http://www.arib.or.jp/english/html/overview/doc/STD-T104v1_50/2_T104/ARIB-STD-T104/Rel10/36/A36307-a60.pdf</w:t>
        </w:r>
      </w:hyperlink>
    </w:p>
    <w:p w14:paraId="0127D141"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ATIS.3GPP.36.307V1060-2013</w:t>
      </w:r>
      <w:r w:rsidRPr="000B260C">
        <w:rPr>
          <w:rFonts w:ascii="Arial" w:eastAsia="SimSun" w:hAnsi="Arial" w:cs="Arial"/>
          <w:szCs w:val="24"/>
          <w:lang w:val="ru-RU" w:eastAsia="zh-CN"/>
        </w:rPr>
        <w:tab/>
      </w:r>
      <w:r w:rsidRPr="000B260C">
        <w:rPr>
          <w:rFonts w:eastAsia="SimSun"/>
          <w:color w:val="000000"/>
          <w:sz w:val="18"/>
          <w:szCs w:val="18"/>
          <w:lang w:val="ru-RU" w:eastAsia="zh-CN"/>
        </w:rPr>
        <w:t>10.6.0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538" w:history="1">
        <w:r w:rsidRPr="000B260C">
          <w:rPr>
            <w:rFonts w:eastAsia="SimSun"/>
            <w:color w:val="0000FF"/>
            <w:sz w:val="18"/>
            <w:szCs w:val="18"/>
            <w:u w:val="single"/>
            <w:lang w:val="ru-RU" w:eastAsia="zh-CN"/>
          </w:rPr>
          <w:t>https://www.atis.org/docstore/default.aspx</w:t>
        </w:r>
      </w:hyperlink>
    </w:p>
    <w:p w14:paraId="6F935120"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CCSA-TSD-LTE-36.307</w:t>
      </w:r>
      <w:r w:rsidRPr="000B260C">
        <w:rPr>
          <w:rFonts w:ascii="Arial" w:eastAsia="SimSun" w:hAnsi="Arial" w:cs="Arial"/>
          <w:szCs w:val="24"/>
          <w:lang w:val="ru-RU" w:eastAsia="zh-CN"/>
        </w:rPr>
        <w:tab/>
      </w:r>
      <w:r w:rsidRPr="000B260C">
        <w:rPr>
          <w:rFonts w:eastAsia="SimSun"/>
          <w:color w:val="000000"/>
          <w:sz w:val="18"/>
          <w:szCs w:val="18"/>
          <w:lang w:val="ru-RU" w:eastAsia="zh-CN"/>
        </w:rPr>
        <w:t>10.6.0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39" w:history="1">
        <w:r w:rsidRPr="000B260C">
          <w:rPr>
            <w:rFonts w:eastAsia="SimSun"/>
            <w:color w:val="0000FF"/>
            <w:sz w:val="18"/>
            <w:szCs w:val="18"/>
            <w:u w:val="single"/>
            <w:lang w:val="ru-RU" w:eastAsia="zh-CN"/>
          </w:rPr>
          <w:t>http://www.ccsa.org.cn/ITU_spec/ITU-R/M.2012/M.2012-1/LTE/Rel-10/CCSA-TSD-LTE-36307-a60.zip</w:t>
        </w:r>
      </w:hyperlink>
    </w:p>
    <w:p w14:paraId="019C2068"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136 307</w:t>
      </w:r>
      <w:r w:rsidRPr="000B260C">
        <w:rPr>
          <w:rFonts w:ascii="Arial" w:eastAsia="SimSun" w:hAnsi="Arial" w:cs="Arial"/>
          <w:szCs w:val="24"/>
          <w:lang w:val="ru-RU" w:eastAsia="zh-CN"/>
        </w:rPr>
        <w:tab/>
      </w:r>
      <w:r w:rsidRPr="000B260C">
        <w:rPr>
          <w:rFonts w:eastAsia="SimSun"/>
          <w:color w:val="000000"/>
          <w:sz w:val="18"/>
          <w:szCs w:val="18"/>
          <w:lang w:val="ru-RU" w:eastAsia="zh-CN"/>
        </w:rPr>
        <w:t>10.6.0</w:t>
      </w:r>
      <w:r w:rsidRPr="000B260C">
        <w:rPr>
          <w:rFonts w:ascii="Arial" w:eastAsia="SimSun" w:hAnsi="Arial" w:cs="Arial"/>
          <w:szCs w:val="24"/>
          <w:lang w:val="ru-RU" w:eastAsia="zh-CN"/>
        </w:rPr>
        <w:tab/>
      </w:r>
      <w:r w:rsidRPr="000B260C">
        <w:rPr>
          <w:rFonts w:eastAsia="SimSun"/>
          <w:color w:val="000000"/>
          <w:sz w:val="18"/>
          <w:szCs w:val="18"/>
          <w:lang w:val="ru-RU" w:eastAsia="zh-CN"/>
        </w:rPr>
        <w:t>13 фев.</w:t>
      </w:r>
      <w:r w:rsidRPr="000B260C">
        <w:rPr>
          <w:rFonts w:ascii="Arial" w:eastAsia="SimSun" w:hAnsi="Arial" w:cs="Arial"/>
          <w:szCs w:val="24"/>
          <w:lang w:val="ru-RU" w:eastAsia="zh-CN"/>
        </w:rPr>
        <w:tab/>
      </w:r>
      <w:hyperlink r:id="rId540" w:history="1">
        <w:r w:rsidRPr="000B260C">
          <w:rPr>
            <w:rFonts w:eastAsia="SimSun"/>
            <w:color w:val="0000FF"/>
            <w:sz w:val="18"/>
            <w:szCs w:val="18"/>
            <w:u w:val="single"/>
            <w:lang w:val="ru-RU" w:eastAsia="zh-CN"/>
          </w:rPr>
          <w:t>http://www.etsi.org/deliver/etsi_ts/136300_136399/136307/10.06.00_60/ts_136307v100600p.pdf</w:t>
        </w:r>
      </w:hyperlink>
    </w:p>
    <w:p w14:paraId="5D93E476"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TTAT.3G-36.307(R10-10.1.0)</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541" w:history="1">
        <w:r w:rsidRPr="000B260C">
          <w:rPr>
            <w:rFonts w:eastAsia="SimSun"/>
            <w:color w:val="0000FF"/>
            <w:sz w:val="18"/>
            <w:szCs w:val="18"/>
            <w:u w:val="single"/>
            <w:lang w:val="ru-RU" w:eastAsia="zh-CN"/>
          </w:rPr>
          <w:t>http://www.tta.or.kr/data/ttasDown.jsp?where=14688&amp;pk_num=TTAT.3G-36.307(R10-10.1.0)</w:t>
        </w:r>
      </w:hyperlink>
      <w:r w:rsidRPr="000B260C">
        <w:rPr>
          <w:rFonts w:eastAsia="SimSun"/>
          <w:color w:val="000000"/>
          <w:sz w:val="18"/>
          <w:szCs w:val="18"/>
          <w:lang w:val="ru-RU" w:eastAsia="zh-CN"/>
        </w:rPr>
        <w:t xml:space="preserve"> </w:t>
      </w:r>
    </w:p>
    <w:p w14:paraId="0DB062EE"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42CFFE28" w14:textId="77777777" w:rsidR="004C78C1" w:rsidRPr="000B260C" w:rsidRDefault="004C78C1" w:rsidP="005D2415">
      <w:pPr>
        <w:keepNext/>
        <w:keepLines/>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40561920"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STD-T104-36.307</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542" w:history="1">
        <w:r w:rsidRPr="000B260C">
          <w:rPr>
            <w:rFonts w:eastAsia="SimSun"/>
            <w:color w:val="0000FF"/>
            <w:sz w:val="18"/>
            <w:szCs w:val="18"/>
            <w:u w:val="single"/>
            <w:lang w:val="ru-RU" w:eastAsia="zh-CN"/>
          </w:rPr>
          <w:t>http://www.arib.or.jp/english/html/overview/doc/STD-T104v2_00/2_T104/ARIB-STD-T104/Rel11/36/A36307-b30.pdf</w:t>
        </w:r>
      </w:hyperlink>
    </w:p>
    <w:p w14:paraId="420EBD3D"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ATIS.3GPP.36.307V1130-2013</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543" w:history="1">
        <w:r w:rsidRPr="000B260C">
          <w:rPr>
            <w:rFonts w:eastAsia="SimSun"/>
            <w:color w:val="0000FF"/>
            <w:sz w:val="18"/>
            <w:szCs w:val="18"/>
            <w:u w:val="single"/>
            <w:lang w:val="ru-RU" w:eastAsia="zh-CN"/>
          </w:rPr>
          <w:t>https://www.atis.org/docstore/default.aspx</w:t>
        </w:r>
      </w:hyperlink>
    </w:p>
    <w:p w14:paraId="4A7E941E"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CCSA-TSD-LTE-36.307</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44" w:history="1">
        <w:r w:rsidRPr="000B260C">
          <w:rPr>
            <w:rFonts w:eastAsia="SimSun"/>
            <w:color w:val="0000FF"/>
            <w:sz w:val="18"/>
            <w:szCs w:val="18"/>
            <w:u w:val="single"/>
            <w:lang w:val="ru-RU" w:eastAsia="zh-CN"/>
          </w:rPr>
          <w:t>http://www.ccsa.org.cn/ITU_spec/ITU-R/M.2012/M.2012-1/LTE/Rel-11/CCSA-TSD-LTE-36307-b30.zip</w:t>
        </w:r>
      </w:hyperlink>
    </w:p>
    <w:p w14:paraId="75051D42"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136 307</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фев.</w:t>
      </w:r>
      <w:r w:rsidRPr="000B260C">
        <w:rPr>
          <w:rFonts w:ascii="Arial" w:eastAsia="SimSun" w:hAnsi="Arial" w:cs="Arial"/>
          <w:szCs w:val="24"/>
          <w:lang w:val="ru-RU" w:eastAsia="zh-CN"/>
        </w:rPr>
        <w:tab/>
      </w:r>
      <w:hyperlink r:id="rId545" w:history="1">
        <w:r w:rsidRPr="000B260C">
          <w:rPr>
            <w:rFonts w:eastAsia="SimSun"/>
            <w:color w:val="0000FF"/>
            <w:sz w:val="18"/>
            <w:szCs w:val="18"/>
            <w:u w:val="single"/>
            <w:lang w:val="ru-RU" w:eastAsia="zh-CN"/>
          </w:rPr>
          <w:t>http://www.etsi.org/deliver/etsi_ts/136300_136399/136307/11.03.00_60/ts_136307v110300p.pdf</w:t>
        </w:r>
      </w:hyperlink>
    </w:p>
    <w:p w14:paraId="60406F6D"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TTAT.3G-36.307(R11-11.3.0)</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46" w:history="1">
        <w:r w:rsidRPr="000B260C">
          <w:rPr>
            <w:rFonts w:eastAsia="SimSun"/>
            <w:color w:val="0000FF"/>
            <w:sz w:val="18"/>
            <w:szCs w:val="18"/>
            <w:u w:val="single"/>
            <w:lang w:val="ru-RU" w:eastAsia="zh-CN"/>
          </w:rPr>
          <w:t>http://www.tta.or.kr/data/ttasDown.jsp?where=14688&amp;pk_num=TTAT.3G-36.307(R11-11.3.0)</w:t>
        </w:r>
      </w:hyperlink>
    </w:p>
    <w:p w14:paraId="22FF8B94"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409A8495" w14:textId="77777777" w:rsidR="004C78C1" w:rsidRPr="000B260C" w:rsidRDefault="004C78C1" w:rsidP="007959B7">
      <w:pPr>
        <w:pStyle w:val="Heading5"/>
        <w:rPr>
          <w:lang w:val="ru-RU"/>
        </w:rPr>
      </w:pPr>
      <w:r w:rsidRPr="000B260C">
        <w:rPr>
          <w:lang w:val="ru-RU"/>
        </w:rPr>
        <w:t>1.2.1.5.12</w:t>
      </w:r>
      <w:r w:rsidRPr="000B260C">
        <w:rPr>
          <w:lang w:val="ru-RU"/>
        </w:rPr>
        <w:tab/>
      </w:r>
      <w:r w:rsidRPr="000B260C">
        <w:rPr>
          <w:lang w:val="ru-RU"/>
        </w:rPr>
        <w:tab/>
        <w:t>TS 37.104</w:t>
      </w:r>
    </w:p>
    <w:p w14:paraId="02DD1D7A" w14:textId="77777777" w:rsidR="004C78C1" w:rsidRPr="000B260C" w:rsidRDefault="004C78C1" w:rsidP="007959B7">
      <w:pPr>
        <w:pStyle w:val="Headingb"/>
        <w:rPr>
          <w:lang w:val="ru-RU"/>
        </w:rPr>
      </w:pPr>
      <w:r w:rsidRPr="000B260C">
        <w:rPr>
          <w:lang w:val="ru-RU"/>
        </w:rPr>
        <w:t>Радиодоступ E-UTRA, UTRA и GSM/EDGE; радиопередача и прием базовой станцией (BS), поддерживающей технологию Multi</w:t>
      </w:r>
      <w:r w:rsidRPr="000B260C">
        <w:rPr>
          <w:lang w:val="ru-RU"/>
        </w:rPr>
        <w:noBreakHyphen/>
        <w:t>Standard Radio (MSR)</w:t>
      </w:r>
    </w:p>
    <w:p w14:paraId="77C08086" w14:textId="361C6655" w:rsidR="004C78C1" w:rsidRPr="000B260C" w:rsidRDefault="004C78C1" w:rsidP="005D2415">
      <w:pPr>
        <w:rPr>
          <w:lang w:val="ru-RU"/>
        </w:rPr>
      </w:pPr>
      <w:r w:rsidRPr="000B260C">
        <w:rPr>
          <w:lang w:val="ru-RU"/>
        </w:rPr>
        <w:t>В этом документе определяются минимальные РЧ-характеристики станции MSR BS, поддерживающей радиодо</w:t>
      </w:r>
      <w:r w:rsidR="003402F3" w:rsidRPr="000B260C">
        <w:rPr>
          <w:lang w:val="ru-RU"/>
        </w:rPr>
        <w:t>ступ E-UTRA, UTRA и GSM/EDGE. В </w:t>
      </w:r>
      <w:r w:rsidRPr="000B260C">
        <w:rPr>
          <w:lang w:val="ru-RU"/>
        </w:rPr>
        <w:t>этом документе рассматриваются требования к работе станции MSR BS в режимах multi-RAT (технология множественного радиодоступа) и single-RAT (технология индивидуального радиодоступа). Требования, указанные в этом документе для работы станции MSR BS, поддерживающей радиодоступ E-UTRA и UTRA, в режиме single-RAT также применимы для работы станции BS, поддерживающей радиодоступ E</w:t>
      </w:r>
      <w:r w:rsidRPr="000B260C">
        <w:rPr>
          <w:lang w:val="ru-RU"/>
        </w:rPr>
        <w:noBreakHyphen/>
        <w:t>UTRA и UTRA, в режиме single-RAT с передачей сигнала на нескольких несущих. Требования для станции GSM BS, работающей только в режиме single-RAT, не рассматриваются.</w:t>
      </w:r>
    </w:p>
    <w:p w14:paraId="2F0F7F28"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008DF049"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6047D052"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3E0FD5A6"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ATIS.3GPP.37.104V10100-</w:t>
      </w:r>
      <w:r w:rsidRPr="000B260C">
        <w:rPr>
          <w:rFonts w:ascii="Arial" w:eastAsia="SimSun" w:hAnsi="Arial" w:cs="Arial"/>
          <w:szCs w:val="24"/>
          <w:lang w:val="ru-RU" w:eastAsia="zh-CN"/>
        </w:rPr>
        <w:tab/>
      </w:r>
      <w:r w:rsidRPr="000B260C">
        <w:rPr>
          <w:rFonts w:eastAsia="SimSun"/>
          <w:color w:val="000000"/>
          <w:sz w:val="18"/>
          <w:szCs w:val="18"/>
          <w:lang w:val="ru-RU" w:eastAsia="zh-CN"/>
        </w:rPr>
        <w:t>10.10.0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547" w:history="1">
        <w:r w:rsidRPr="000B260C">
          <w:rPr>
            <w:rFonts w:eastAsia="SimSun"/>
            <w:color w:val="0000FF"/>
            <w:sz w:val="18"/>
            <w:szCs w:val="18"/>
            <w:u w:val="single"/>
            <w:lang w:val="ru-RU" w:eastAsia="zh-CN"/>
          </w:rPr>
          <w:t>https://www.atis.org/docstore/default.aspx</w:t>
        </w:r>
      </w:hyperlink>
    </w:p>
    <w:p w14:paraId="008409EA"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CCSA-TSD-LTE-37.104</w:t>
      </w:r>
      <w:r w:rsidRPr="000B260C">
        <w:rPr>
          <w:rFonts w:ascii="Arial" w:eastAsia="SimSun" w:hAnsi="Arial" w:cs="Arial"/>
          <w:szCs w:val="24"/>
          <w:lang w:val="ru-RU" w:eastAsia="zh-CN"/>
        </w:rPr>
        <w:tab/>
      </w:r>
      <w:r w:rsidRPr="000B260C">
        <w:rPr>
          <w:rFonts w:eastAsia="SimSun"/>
          <w:color w:val="000000"/>
          <w:sz w:val="18"/>
          <w:szCs w:val="18"/>
          <w:lang w:val="ru-RU" w:eastAsia="zh-CN"/>
        </w:rPr>
        <w:t>10.10.0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48" w:history="1">
        <w:r w:rsidRPr="000B260C">
          <w:rPr>
            <w:rFonts w:eastAsia="SimSun"/>
            <w:color w:val="0000FF"/>
            <w:sz w:val="18"/>
            <w:szCs w:val="18"/>
            <w:u w:val="single"/>
            <w:lang w:val="ru-RU" w:eastAsia="zh-CN"/>
          </w:rPr>
          <w:t>http://www.ccsa.org.cn/ITU_spec/ITU-R/M.2012/M.2012-1/LTE/Rel-10/CCSA-TSD-LTE-37104-aa0.zip</w:t>
        </w:r>
      </w:hyperlink>
    </w:p>
    <w:p w14:paraId="647D09DB"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137 104</w:t>
      </w:r>
      <w:r w:rsidRPr="000B260C">
        <w:rPr>
          <w:rFonts w:ascii="Arial" w:eastAsia="SimSun" w:hAnsi="Arial" w:cs="Arial"/>
          <w:szCs w:val="24"/>
          <w:lang w:val="ru-RU" w:eastAsia="zh-CN"/>
        </w:rPr>
        <w:tab/>
      </w:r>
      <w:r w:rsidRPr="000B260C">
        <w:rPr>
          <w:rFonts w:eastAsia="SimSun"/>
          <w:color w:val="000000"/>
          <w:sz w:val="18"/>
          <w:szCs w:val="18"/>
          <w:lang w:val="ru-RU" w:eastAsia="zh-CN"/>
        </w:rPr>
        <w:t>10.10.0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549" w:history="1">
        <w:r w:rsidRPr="000B260C">
          <w:rPr>
            <w:rFonts w:eastAsia="SimSun"/>
            <w:color w:val="0000FF"/>
            <w:sz w:val="18"/>
            <w:szCs w:val="18"/>
            <w:u w:val="single"/>
            <w:lang w:val="ru-RU" w:eastAsia="zh-CN"/>
          </w:rPr>
          <w:t>http://www.etsi.org/deliver/etsi_ts/137100_137199/137104/10.10.00_60/ts_137104v101000p.pdf</w:t>
        </w:r>
      </w:hyperlink>
    </w:p>
    <w:p w14:paraId="2BF00B13"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TTAT.3G-37.104(R10-10.3.0)</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550" w:history="1">
        <w:r w:rsidRPr="000B260C">
          <w:rPr>
            <w:rFonts w:eastAsia="SimSun"/>
            <w:color w:val="0000FF"/>
            <w:sz w:val="18"/>
            <w:szCs w:val="18"/>
            <w:u w:val="single"/>
            <w:lang w:val="ru-RU" w:eastAsia="zh-CN"/>
          </w:rPr>
          <w:t>http://www.tta.or.kr/data/ttasDown.jsp?where=14688&amp;pk_num=TTAT.3G-37.104(R10-10.3.0)</w:t>
        </w:r>
      </w:hyperlink>
      <w:r w:rsidRPr="000B260C">
        <w:rPr>
          <w:rFonts w:eastAsia="SimSun"/>
          <w:color w:val="000000"/>
          <w:sz w:val="18"/>
          <w:szCs w:val="18"/>
          <w:lang w:val="ru-RU" w:eastAsia="zh-CN"/>
        </w:rPr>
        <w:t xml:space="preserve"> </w:t>
      </w:r>
    </w:p>
    <w:p w14:paraId="32E5A827"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2F70A840" w14:textId="77777777" w:rsidR="004C78C1" w:rsidRPr="000B260C" w:rsidRDefault="004C78C1" w:rsidP="005D2415">
      <w:pPr>
        <w:tabs>
          <w:tab w:val="clear" w:pos="794"/>
          <w:tab w:val="clear" w:pos="1191"/>
          <w:tab w:val="clear" w:pos="1588"/>
          <w:tab w:val="clear" w:pos="1985"/>
        </w:tabs>
        <w:overflowPunct/>
        <w:autoSpaceDE/>
        <w:autoSpaceDN/>
        <w:adjustRightInd/>
        <w:spacing w:before="0"/>
        <w:jc w:val="left"/>
        <w:textAlignment w:val="auto"/>
        <w:rPr>
          <w:rFonts w:eastAsia="SimSun"/>
          <w:b/>
          <w:bCs/>
          <w:color w:val="000000"/>
          <w:sz w:val="18"/>
          <w:szCs w:val="18"/>
          <w:lang w:val="ru-RU" w:eastAsia="zh-CN"/>
        </w:rPr>
      </w:pPr>
      <w:r w:rsidRPr="000B260C">
        <w:rPr>
          <w:rFonts w:eastAsia="SimSun"/>
          <w:b/>
          <w:bCs/>
          <w:color w:val="000000"/>
          <w:sz w:val="18"/>
          <w:szCs w:val="18"/>
          <w:lang w:val="ru-RU" w:eastAsia="zh-CN"/>
        </w:rPr>
        <w:br w:type="page"/>
      </w:r>
    </w:p>
    <w:p w14:paraId="0FF36F0D"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lastRenderedPageBreak/>
        <w:t>Версия 11</w:t>
      </w:r>
    </w:p>
    <w:p w14:paraId="08F80A5C"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2EB22D96"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ATIS.3GPP.37.104V1140-2013</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551" w:history="1">
        <w:r w:rsidRPr="000B260C">
          <w:rPr>
            <w:rFonts w:eastAsia="SimSun"/>
            <w:color w:val="0000FF"/>
            <w:sz w:val="18"/>
            <w:szCs w:val="18"/>
            <w:u w:val="single"/>
            <w:lang w:val="ru-RU" w:eastAsia="zh-CN"/>
          </w:rPr>
          <w:t>https://www.atis.org/docstore/default.aspx</w:t>
        </w:r>
      </w:hyperlink>
    </w:p>
    <w:p w14:paraId="048B95E2"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CCSA-TSD-LTE-37.104</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52" w:history="1">
        <w:r w:rsidRPr="000B260C">
          <w:rPr>
            <w:rFonts w:eastAsia="SimSun"/>
            <w:color w:val="0000FF"/>
            <w:sz w:val="18"/>
            <w:szCs w:val="18"/>
            <w:u w:val="single"/>
            <w:lang w:val="ru-RU" w:eastAsia="zh-CN"/>
          </w:rPr>
          <w:t>http://www.ccsa.org.cn/ITU_spec/ITU-R/M.2012/M.2012-1/LTE/Rel-11/CCSA-TSD-LTE-37104-b40.zip</w:t>
        </w:r>
      </w:hyperlink>
    </w:p>
    <w:p w14:paraId="7A01B007"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137 104</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553" w:history="1">
        <w:r w:rsidRPr="000B260C">
          <w:rPr>
            <w:rFonts w:eastAsia="SimSun"/>
            <w:color w:val="0000FF"/>
            <w:sz w:val="18"/>
            <w:szCs w:val="18"/>
            <w:u w:val="single"/>
            <w:lang w:val="ru-RU" w:eastAsia="zh-CN"/>
          </w:rPr>
          <w:t>http://www.etsi.org/deliver/etsi_ts/137100_137199/137104/11.04.00_60/ts_137104v110400p.pdf</w:t>
        </w:r>
      </w:hyperlink>
    </w:p>
    <w:p w14:paraId="2DCAEDD6"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TTAT.3G-37.104(R11-11.4.0)</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54" w:history="1">
        <w:r w:rsidRPr="000B260C">
          <w:rPr>
            <w:rFonts w:eastAsia="SimSun"/>
            <w:color w:val="0000FF"/>
            <w:sz w:val="18"/>
            <w:szCs w:val="18"/>
            <w:u w:val="single"/>
            <w:lang w:val="ru-RU" w:eastAsia="zh-CN"/>
          </w:rPr>
          <w:t>http://www.tta.or.kr/data/ttasDown.jsp?where=14688&amp;pk_num=TTAT.3G-37.104(R11-11.4.0)</w:t>
        </w:r>
      </w:hyperlink>
    </w:p>
    <w:p w14:paraId="5D12F6CB"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3B92B199" w14:textId="77777777" w:rsidR="004C78C1" w:rsidRPr="000B260C" w:rsidRDefault="004C78C1" w:rsidP="007959B7">
      <w:pPr>
        <w:pStyle w:val="Heading5"/>
        <w:rPr>
          <w:lang w:val="ru-RU"/>
        </w:rPr>
      </w:pPr>
      <w:r w:rsidRPr="000B260C">
        <w:rPr>
          <w:lang w:val="ru-RU"/>
        </w:rPr>
        <w:t>1.2.1.5.13</w:t>
      </w:r>
      <w:r w:rsidRPr="000B260C">
        <w:rPr>
          <w:lang w:val="ru-RU"/>
        </w:rPr>
        <w:tab/>
      </w:r>
      <w:r w:rsidRPr="000B260C">
        <w:rPr>
          <w:lang w:val="ru-RU"/>
        </w:rPr>
        <w:tab/>
        <w:t>TS 37.141</w:t>
      </w:r>
    </w:p>
    <w:p w14:paraId="05B40AFC" w14:textId="77777777" w:rsidR="004C78C1" w:rsidRPr="000B260C" w:rsidRDefault="004C78C1" w:rsidP="007959B7">
      <w:pPr>
        <w:pStyle w:val="Headingb"/>
        <w:rPr>
          <w:lang w:val="ru-RU"/>
        </w:rPr>
      </w:pPr>
      <w:r w:rsidRPr="000B260C">
        <w:rPr>
          <w:lang w:val="ru-RU"/>
        </w:rPr>
        <w:t>Радиодоступ E-UTRA, UTRA и GSM/EDGE; проверка базовой станции (BS), поддерживающей технологию Multi-Standard Radio (MSR), на соответствие техническим требованиям</w:t>
      </w:r>
    </w:p>
    <w:p w14:paraId="67161533" w14:textId="77777777" w:rsidR="004C78C1" w:rsidRPr="000B260C" w:rsidRDefault="004C78C1" w:rsidP="005D2415">
      <w:pPr>
        <w:rPr>
          <w:lang w:val="ru-RU"/>
        </w:rPr>
      </w:pPr>
      <w:r w:rsidRPr="000B260C">
        <w:rPr>
          <w:lang w:val="ru-RU"/>
        </w:rPr>
        <w:t>В этом документе описываются методы радиочастотного тестирования и требования соответствия техническим условиям для станции MSR BS, поддерживающей радиодоступ E-UTRA, UTRA и GSM/EDGE.</w:t>
      </w:r>
    </w:p>
    <w:p w14:paraId="55383372"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681A8829"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5CE66E60"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0F253EC8"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ATIS.3GPP.37.141V1091-2013</w:t>
      </w:r>
      <w:r w:rsidRPr="000B260C">
        <w:rPr>
          <w:rFonts w:ascii="Arial" w:eastAsia="SimSun" w:hAnsi="Arial" w:cs="Arial"/>
          <w:szCs w:val="24"/>
          <w:lang w:val="ru-RU" w:eastAsia="zh-CN"/>
        </w:rPr>
        <w:tab/>
      </w:r>
      <w:r w:rsidRPr="000B260C">
        <w:rPr>
          <w:rFonts w:eastAsia="SimSun"/>
          <w:color w:val="000000"/>
          <w:sz w:val="18"/>
          <w:szCs w:val="18"/>
          <w:lang w:val="ru-RU" w:eastAsia="zh-CN"/>
        </w:rPr>
        <w:t>10.9.1</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555" w:history="1">
        <w:r w:rsidRPr="000B260C">
          <w:rPr>
            <w:rFonts w:eastAsia="SimSun"/>
            <w:color w:val="0000FF"/>
            <w:sz w:val="18"/>
            <w:szCs w:val="18"/>
            <w:u w:val="single"/>
            <w:lang w:val="ru-RU" w:eastAsia="zh-CN"/>
          </w:rPr>
          <w:t>https://www.atis.org/docstore/default.aspx</w:t>
        </w:r>
      </w:hyperlink>
    </w:p>
    <w:p w14:paraId="22E63355"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CCSA-TSD-LTE-37.141</w:t>
      </w:r>
      <w:r w:rsidRPr="000B260C">
        <w:rPr>
          <w:rFonts w:ascii="Arial" w:eastAsia="SimSun" w:hAnsi="Arial" w:cs="Arial"/>
          <w:szCs w:val="24"/>
          <w:lang w:val="ru-RU" w:eastAsia="zh-CN"/>
        </w:rPr>
        <w:tab/>
      </w:r>
      <w:r w:rsidRPr="000B260C">
        <w:rPr>
          <w:rFonts w:eastAsia="SimSun"/>
          <w:color w:val="000000"/>
          <w:sz w:val="18"/>
          <w:szCs w:val="18"/>
          <w:lang w:val="ru-RU" w:eastAsia="zh-CN"/>
        </w:rPr>
        <w:t>10.9.1</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56" w:history="1">
        <w:r w:rsidRPr="000B260C">
          <w:rPr>
            <w:rFonts w:eastAsia="SimSun"/>
            <w:color w:val="0000FF"/>
            <w:sz w:val="18"/>
            <w:szCs w:val="18"/>
            <w:u w:val="single"/>
            <w:lang w:val="ru-RU" w:eastAsia="zh-CN"/>
          </w:rPr>
          <w:t>http://www.ccsa.org.cn/ITU_spec/ITU-R/M.2012/M.2012-1/LTE/Rel-10/CCSA-TSD-LTE-37141-a91.zip</w:t>
        </w:r>
      </w:hyperlink>
    </w:p>
    <w:p w14:paraId="744C11F4"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137 141</w:t>
      </w:r>
      <w:r w:rsidRPr="000B260C">
        <w:rPr>
          <w:rFonts w:ascii="Arial" w:eastAsia="SimSun" w:hAnsi="Arial" w:cs="Arial"/>
          <w:szCs w:val="24"/>
          <w:lang w:val="ru-RU" w:eastAsia="zh-CN"/>
        </w:rPr>
        <w:tab/>
      </w:r>
      <w:r w:rsidRPr="000B260C">
        <w:rPr>
          <w:rFonts w:eastAsia="SimSun"/>
          <w:color w:val="000000"/>
          <w:sz w:val="18"/>
          <w:szCs w:val="18"/>
          <w:lang w:val="ru-RU" w:eastAsia="zh-CN"/>
        </w:rPr>
        <w:t>10.9.1</w:t>
      </w:r>
      <w:r w:rsidRPr="000B260C">
        <w:rPr>
          <w:rFonts w:ascii="Arial" w:eastAsia="SimSun" w:hAnsi="Arial" w:cs="Arial"/>
          <w:szCs w:val="24"/>
          <w:lang w:val="ru-RU" w:eastAsia="zh-CN"/>
        </w:rPr>
        <w:tab/>
      </w:r>
      <w:r w:rsidRPr="000B260C">
        <w:rPr>
          <w:rFonts w:eastAsia="SimSun"/>
          <w:color w:val="000000"/>
          <w:sz w:val="18"/>
          <w:szCs w:val="18"/>
          <w:lang w:val="ru-RU" w:eastAsia="zh-CN"/>
        </w:rPr>
        <w:t>13 фев.</w:t>
      </w:r>
      <w:r w:rsidRPr="000B260C">
        <w:rPr>
          <w:rFonts w:ascii="Arial" w:eastAsia="SimSun" w:hAnsi="Arial" w:cs="Arial"/>
          <w:szCs w:val="24"/>
          <w:lang w:val="ru-RU" w:eastAsia="zh-CN"/>
        </w:rPr>
        <w:tab/>
      </w:r>
      <w:hyperlink r:id="rId557" w:history="1">
        <w:r w:rsidRPr="000B260C">
          <w:rPr>
            <w:rFonts w:eastAsia="SimSun"/>
            <w:color w:val="0000FF"/>
            <w:sz w:val="18"/>
            <w:szCs w:val="18"/>
            <w:u w:val="single"/>
            <w:lang w:val="ru-RU" w:eastAsia="zh-CN"/>
          </w:rPr>
          <w:t>http://www.etsi.org/deliver/etsi_ts/137100_137199/137141/10.09.01_60/ts_137141v100901p.pdf</w:t>
        </w:r>
      </w:hyperlink>
    </w:p>
    <w:p w14:paraId="2559A1D2"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TTAT.3G-37.141(R10-10.3.0)</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558" w:history="1">
        <w:r w:rsidRPr="000B260C">
          <w:rPr>
            <w:rFonts w:eastAsia="SimSun"/>
            <w:color w:val="0000FF"/>
            <w:sz w:val="18"/>
            <w:szCs w:val="18"/>
            <w:u w:val="single"/>
            <w:lang w:val="ru-RU" w:eastAsia="zh-CN"/>
          </w:rPr>
          <w:t>http://www.tta.or.kr/data/ttasDown.jsp?where=14688&amp;pk_num=TTAT.3G-37.141(R10-10.3.0)</w:t>
        </w:r>
      </w:hyperlink>
      <w:r w:rsidRPr="000B260C">
        <w:rPr>
          <w:rFonts w:eastAsia="SimSun"/>
          <w:color w:val="000000"/>
          <w:sz w:val="18"/>
          <w:szCs w:val="18"/>
          <w:lang w:val="ru-RU" w:eastAsia="zh-CN"/>
        </w:rPr>
        <w:t xml:space="preserve"> </w:t>
      </w:r>
    </w:p>
    <w:p w14:paraId="7AA1C995"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2BBF403B"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630FEEE0"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754BE03D"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ATIS.3GPP.37.141V1140-2013</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559" w:history="1">
        <w:r w:rsidRPr="000B260C">
          <w:rPr>
            <w:rFonts w:eastAsia="SimSun"/>
            <w:color w:val="0000FF"/>
            <w:sz w:val="18"/>
            <w:szCs w:val="18"/>
            <w:u w:val="single"/>
            <w:lang w:val="ru-RU" w:eastAsia="zh-CN"/>
          </w:rPr>
          <w:t>https://www.atis.org/docstore/default.aspx</w:t>
        </w:r>
      </w:hyperlink>
    </w:p>
    <w:p w14:paraId="7AE66E55"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CCSA-TSD-LTE-37.141</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60" w:history="1">
        <w:r w:rsidRPr="000B260C">
          <w:rPr>
            <w:rFonts w:eastAsia="SimSun"/>
            <w:color w:val="0000FF"/>
            <w:sz w:val="18"/>
            <w:szCs w:val="18"/>
            <w:u w:val="single"/>
            <w:lang w:val="ru-RU" w:eastAsia="zh-CN"/>
          </w:rPr>
          <w:t>http://www.ccsa.org.cn/ITU_spec/ITU-R/M.2012/M.2012-1/LTE/Rel-11/CCSA-TSD-LTE-37141-b40.zip</w:t>
        </w:r>
      </w:hyperlink>
    </w:p>
    <w:p w14:paraId="75239B8D"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137 141</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561" w:history="1">
        <w:r w:rsidRPr="000B260C">
          <w:rPr>
            <w:rFonts w:eastAsia="SimSun"/>
            <w:color w:val="0000FF"/>
            <w:sz w:val="18"/>
            <w:szCs w:val="18"/>
            <w:u w:val="single"/>
            <w:lang w:val="ru-RU" w:eastAsia="zh-CN"/>
          </w:rPr>
          <w:t>http://www.etsi.org/deliver/etsi_ts/137100_137199/137141/11.04.00_60/ts_137141v110400p.pdf</w:t>
        </w:r>
      </w:hyperlink>
    </w:p>
    <w:p w14:paraId="721366FB"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TTAT.3G-37.141(R11-11.4.0)</w:t>
      </w:r>
      <w:r w:rsidRPr="000B260C">
        <w:rPr>
          <w:rFonts w:ascii="Arial" w:eastAsia="SimSun" w:hAnsi="Arial" w:cs="Arial"/>
          <w:szCs w:val="24"/>
          <w:lang w:val="ru-RU" w:eastAsia="zh-CN"/>
        </w:rPr>
        <w:tab/>
      </w:r>
      <w:r w:rsidRPr="000B260C">
        <w:rPr>
          <w:rFonts w:eastAsia="SimSun"/>
          <w:color w:val="000000"/>
          <w:sz w:val="18"/>
          <w:szCs w:val="18"/>
          <w:lang w:val="ru-RU" w:eastAsia="zh-CN"/>
        </w:rPr>
        <w:t>11.4.0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62" w:history="1">
        <w:r w:rsidRPr="000B260C">
          <w:rPr>
            <w:rFonts w:eastAsia="SimSun"/>
            <w:color w:val="0000FF"/>
            <w:sz w:val="18"/>
            <w:szCs w:val="18"/>
            <w:u w:val="single"/>
            <w:lang w:val="ru-RU" w:eastAsia="zh-CN"/>
          </w:rPr>
          <w:t>http://www.tta.or.kr/data/ttasDown.jsp?where=14688&amp;pk_num=TTAT.3G-37.141(R11-11.4.0)</w:t>
        </w:r>
      </w:hyperlink>
    </w:p>
    <w:p w14:paraId="6D62A7A3"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7CC60D2D" w14:textId="77777777" w:rsidR="004C78C1" w:rsidRPr="000B260C" w:rsidRDefault="004C78C1" w:rsidP="005D2415">
      <w:pPr>
        <w:tabs>
          <w:tab w:val="clear" w:pos="794"/>
          <w:tab w:val="clear" w:pos="1191"/>
          <w:tab w:val="clear" w:pos="1588"/>
          <w:tab w:val="clear" w:pos="1985"/>
        </w:tabs>
        <w:overflowPunct/>
        <w:autoSpaceDE/>
        <w:autoSpaceDN/>
        <w:adjustRightInd/>
        <w:spacing w:before="0"/>
        <w:jc w:val="left"/>
        <w:textAlignment w:val="auto"/>
        <w:rPr>
          <w:b/>
          <w:lang w:val="ru-RU"/>
        </w:rPr>
      </w:pPr>
      <w:r w:rsidRPr="000B260C">
        <w:rPr>
          <w:lang w:val="ru-RU"/>
        </w:rPr>
        <w:br w:type="page"/>
      </w:r>
    </w:p>
    <w:p w14:paraId="54F46604" w14:textId="77777777" w:rsidR="004C78C1" w:rsidRPr="000B260C" w:rsidRDefault="004C78C1" w:rsidP="007959B7">
      <w:pPr>
        <w:pStyle w:val="Heading5"/>
        <w:rPr>
          <w:lang w:val="ru-RU"/>
        </w:rPr>
      </w:pPr>
      <w:r w:rsidRPr="000B260C">
        <w:rPr>
          <w:lang w:val="ru-RU"/>
        </w:rPr>
        <w:lastRenderedPageBreak/>
        <w:t>1.2.1.5.14</w:t>
      </w:r>
      <w:r w:rsidRPr="000B260C">
        <w:rPr>
          <w:lang w:val="ru-RU"/>
        </w:rPr>
        <w:tab/>
      </w:r>
      <w:r w:rsidRPr="000B260C">
        <w:rPr>
          <w:lang w:val="ru-RU"/>
        </w:rPr>
        <w:tab/>
        <w:t>TS 37.113</w:t>
      </w:r>
    </w:p>
    <w:p w14:paraId="3EFA8C3B" w14:textId="77777777" w:rsidR="004C78C1" w:rsidRPr="000B260C" w:rsidRDefault="004C78C1" w:rsidP="007959B7">
      <w:pPr>
        <w:pStyle w:val="Headingb"/>
        <w:rPr>
          <w:lang w:val="ru-RU"/>
        </w:rPr>
      </w:pPr>
      <w:r w:rsidRPr="000B260C">
        <w:rPr>
          <w:lang w:val="ru-RU"/>
        </w:rPr>
        <w:t>Радиодоступ E-UTRA, UTRA и GSM/EDGE; электромагнитная совместимость (ЭМС) базовой станции (BS), поддерживающей технологию Multi-Standard Radio (MSR)</w:t>
      </w:r>
    </w:p>
    <w:p w14:paraId="2CE2990A" w14:textId="77777777" w:rsidR="004C78C1" w:rsidRPr="000B260C" w:rsidRDefault="004C78C1" w:rsidP="005D2415">
      <w:pPr>
        <w:rPr>
          <w:lang w:val="ru-RU"/>
        </w:rPr>
      </w:pPr>
      <w:r w:rsidRPr="000B260C">
        <w:rPr>
          <w:lang w:val="ru-RU"/>
        </w:rPr>
        <w:t>В этом документе оценивается ЭМС станций MSR BS, поддерживающих радиодоступ E-UTRA, UTRA и GSM/EDGE, и соответствующего вспомогательного оборудования. В этом документе описываются условия испытаний, методы оценки эксплуатационных показателей и критерии качества функционирования, применяемые для станций BS, поддерживающих радиодоступ E</w:t>
      </w:r>
      <w:r w:rsidRPr="000B260C">
        <w:rPr>
          <w:lang w:val="ru-RU"/>
        </w:rPr>
        <w:noBreakHyphen/>
        <w:t>UTRA, UTRA и GSM/EDGE, и соответствующего вспомогательного оборудования в одной из следующих категорий: i) станции MSR BS, поддерживающие радиодоступ E-UTRA, UTRA и GSM/EDGE, отвечающие требованиям стандарта TS 37.104 и соответствующие техническим требованиям, что подтверждается соблюдением стандарта TS 36.141; ii) станции BS, поддерживающие радиодоступ E</w:t>
      </w:r>
      <w:r w:rsidRPr="000B260C">
        <w:rPr>
          <w:lang w:val="ru-RU"/>
        </w:rPr>
        <w:noBreakHyphen/>
        <w:t xml:space="preserve">UTRA, отвечающие требованиям стандарта TS 36.104 и соответствующие техническим требованиям, что подтверждается соблюдением стандарта TS 36.141; iii) станции BS, поддерживающие радиодоступ E-UTRA FDD, отвечающие требованиям стандарта TS 25.104 и соответствующие техническим требованиям, что подтверждается соблюдением стандарта TS 25.141; iv) станции BS, поддерживающие радиодоступ E-UTRA TDD, отвечающие требованиям стандарта TS 25.105 и соответствующие техническим требованиям, что подтверждается соблюдением стандарта TS 25.142; v) станции BS, поддерживающие радиодоступ GSM/EDGE, отвечающие требованиям стандарта TS 45.005 и соответствующие техническим требованиям, что подтверждается соблюдением стандарта TS 51.021. Классификация среды, используемая в этом документе, соответствует классификации среды, используемой в стандартах МЭК 61000-6-1 и МЭК 61000-6-3. </w:t>
      </w:r>
    </w:p>
    <w:p w14:paraId="0C15D3CD" w14:textId="77777777" w:rsidR="004C78C1" w:rsidRPr="000B260C" w:rsidRDefault="004C78C1" w:rsidP="005D2415">
      <w:pPr>
        <w:rPr>
          <w:lang w:val="ru-RU"/>
        </w:rPr>
      </w:pPr>
      <w:r w:rsidRPr="000B260C">
        <w:rPr>
          <w:lang w:val="ru-RU"/>
        </w:rPr>
        <w:t>Требования к ЭМС были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среде легкой промышленности. Определенные уровни однако не учитывают экстремальные случаи, которые маловероятны, но могут произойти в любом месте нахождения оборудования.</w:t>
      </w:r>
    </w:p>
    <w:p w14:paraId="3C6B17AB"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7377DDCD" w14:textId="77777777" w:rsidR="004C78C1" w:rsidRPr="000B260C" w:rsidRDefault="004C78C1" w:rsidP="005D2415">
      <w:pPr>
        <w:keepNext/>
        <w:keepLines/>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5884E3C7" w14:textId="77777777" w:rsidR="004C78C1" w:rsidRPr="000B260C" w:rsidRDefault="004C78C1" w:rsidP="005D2415">
      <w:pPr>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7D232F1E"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ATIS.3GPP.37.113V1040-2013</w:t>
      </w:r>
      <w:r w:rsidRPr="000B260C">
        <w:rPr>
          <w:rFonts w:ascii="Arial" w:eastAsia="SimSun" w:hAnsi="Arial" w:cs="Arial"/>
          <w:szCs w:val="24"/>
          <w:lang w:val="ru-RU" w:eastAsia="zh-CN"/>
        </w:rPr>
        <w:tab/>
      </w:r>
      <w:r w:rsidRPr="000B260C">
        <w:rPr>
          <w:rFonts w:eastAsia="SimSun"/>
          <w:color w:val="000000"/>
          <w:sz w:val="18"/>
          <w:szCs w:val="18"/>
          <w:lang w:val="ru-RU" w:eastAsia="zh-CN"/>
        </w:rPr>
        <w:t>10.4.0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563" w:history="1">
        <w:r w:rsidRPr="000B260C">
          <w:rPr>
            <w:rFonts w:eastAsia="SimSun"/>
            <w:color w:val="0000FF"/>
            <w:sz w:val="18"/>
            <w:szCs w:val="18"/>
            <w:u w:val="single"/>
            <w:lang w:val="ru-RU" w:eastAsia="zh-CN"/>
          </w:rPr>
          <w:t>https://www.atis.org/docstore/default.aspx</w:t>
        </w:r>
      </w:hyperlink>
    </w:p>
    <w:p w14:paraId="49D38C55"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CCSA-TSD-LTE-37.113</w:t>
      </w:r>
      <w:r w:rsidRPr="000B260C">
        <w:rPr>
          <w:rFonts w:ascii="Arial" w:eastAsia="SimSun" w:hAnsi="Arial" w:cs="Arial"/>
          <w:szCs w:val="24"/>
          <w:lang w:val="ru-RU" w:eastAsia="zh-CN"/>
        </w:rPr>
        <w:tab/>
      </w:r>
      <w:r w:rsidRPr="000B260C">
        <w:rPr>
          <w:rFonts w:eastAsia="SimSun"/>
          <w:color w:val="000000"/>
          <w:sz w:val="18"/>
          <w:szCs w:val="18"/>
          <w:lang w:val="ru-RU" w:eastAsia="zh-CN"/>
        </w:rPr>
        <w:t>10.4.0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64" w:history="1">
        <w:r w:rsidRPr="000B260C">
          <w:rPr>
            <w:rFonts w:eastAsia="SimSun"/>
            <w:color w:val="0000FF"/>
            <w:sz w:val="18"/>
            <w:szCs w:val="18"/>
            <w:u w:val="single"/>
            <w:lang w:val="ru-RU" w:eastAsia="zh-CN"/>
          </w:rPr>
          <w:t>http://www.ccsa.org.cn/ITU_spec/ITU-R/M.2012/M.2012-1/LTE/Rel-10/CCSA-TSD-LTE-37113-a40.zip</w:t>
        </w:r>
      </w:hyperlink>
    </w:p>
    <w:p w14:paraId="53BB6B39"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137 113</w:t>
      </w:r>
      <w:r w:rsidRPr="000B260C">
        <w:rPr>
          <w:rFonts w:ascii="Arial" w:eastAsia="SimSun" w:hAnsi="Arial" w:cs="Arial"/>
          <w:szCs w:val="24"/>
          <w:lang w:val="ru-RU" w:eastAsia="zh-CN"/>
        </w:rPr>
        <w:tab/>
      </w:r>
      <w:r w:rsidRPr="000B260C">
        <w:rPr>
          <w:rFonts w:eastAsia="SimSun"/>
          <w:color w:val="000000"/>
          <w:sz w:val="18"/>
          <w:szCs w:val="18"/>
          <w:lang w:val="ru-RU" w:eastAsia="zh-CN"/>
        </w:rPr>
        <w:t>10.4.0</w:t>
      </w:r>
      <w:r w:rsidRPr="000B260C">
        <w:rPr>
          <w:rFonts w:ascii="Arial" w:eastAsia="SimSun" w:hAnsi="Arial" w:cs="Arial"/>
          <w:szCs w:val="24"/>
          <w:lang w:val="ru-RU" w:eastAsia="zh-CN"/>
        </w:rPr>
        <w:tab/>
      </w:r>
      <w:r w:rsidRPr="000B260C">
        <w:rPr>
          <w:rFonts w:eastAsia="SimSun"/>
          <w:color w:val="000000"/>
          <w:sz w:val="18"/>
          <w:szCs w:val="18"/>
          <w:lang w:val="ru-RU" w:eastAsia="zh-CN"/>
        </w:rPr>
        <w:t>12 янв.</w:t>
      </w:r>
      <w:r w:rsidRPr="000B260C">
        <w:rPr>
          <w:rFonts w:ascii="Arial" w:eastAsia="SimSun" w:hAnsi="Arial" w:cs="Arial"/>
          <w:szCs w:val="24"/>
          <w:lang w:val="ru-RU" w:eastAsia="zh-CN"/>
        </w:rPr>
        <w:tab/>
      </w:r>
      <w:hyperlink r:id="rId565" w:history="1">
        <w:r w:rsidRPr="000B260C">
          <w:rPr>
            <w:rFonts w:eastAsia="SimSun"/>
            <w:color w:val="0000FF"/>
            <w:sz w:val="18"/>
            <w:szCs w:val="18"/>
            <w:u w:val="single"/>
            <w:lang w:val="ru-RU" w:eastAsia="zh-CN"/>
          </w:rPr>
          <w:t>http://www.etsi.org/deliver/etsi_ts/137100_137199/137113/10.04.00_60/ts_137113v100400p.pdf</w:t>
        </w:r>
      </w:hyperlink>
    </w:p>
    <w:p w14:paraId="580D5B72"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TTAT.3G-37.113(R10-10.2.0)</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11 авг.</w:t>
      </w:r>
      <w:r w:rsidRPr="000B260C">
        <w:rPr>
          <w:rFonts w:ascii="Arial" w:eastAsia="SimSun" w:hAnsi="Arial" w:cs="Arial"/>
          <w:szCs w:val="24"/>
          <w:lang w:val="ru-RU" w:eastAsia="zh-CN"/>
        </w:rPr>
        <w:tab/>
      </w:r>
      <w:hyperlink r:id="rId566" w:history="1">
        <w:r w:rsidRPr="000B260C">
          <w:rPr>
            <w:rFonts w:eastAsia="SimSun"/>
            <w:color w:val="0000FF"/>
            <w:sz w:val="18"/>
            <w:szCs w:val="18"/>
            <w:u w:val="single"/>
            <w:lang w:val="ru-RU" w:eastAsia="zh-CN"/>
          </w:rPr>
          <w:t>http://www.tta.or.kr/data/ttasDown.jsp?where=14688&amp;pk_num=TTAT.3G-37.113(R10-10.2.0)</w:t>
        </w:r>
      </w:hyperlink>
      <w:r w:rsidRPr="000B260C">
        <w:rPr>
          <w:rFonts w:eastAsia="SimSun"/>
          <w:color w:val="000000"/>
          <w:sz w:val="18"/>
          <w:szCs w:val="18"/>
          <w:lang w:val="ru-RU" w:eastAsia="zh-CN"/>
        </w:rPr>
        <w:t xml:space="preserve"> </w:t>
      </w:r>
    </w:p>
    <w:p w14:paraId="137A1A48"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4E4EE4EB" w14:textId="77777777" w:rsidR="004C78C1" w:rsidRPr="000B260C" w:rsidRDefault="004C78C1" w:rsidP="005D2415">
      <w:pPr>
        <w:keepNext/>
        <w:keepLines/>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43B0DE04" w14:textId="77777777" w:rsidR="004C78C1" w:rsidRPr="000B260C" w:rsidRDefault="004C78C1" w:rsidP="005D2415">
      <w:pPr>
        <w:keepNext/>
        <w:keepLines/>
        <w:widowControl w:val="0"/>
        <w:tabs>
          <w:tab w:val="left" w:pos="90"/>
          <w:tab w:val="left" w:pos="849"/>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734226B4"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ATIS.3GPP.37.113V1110-2013</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567" w:history="1">
        <w:r w:rsidRPr="000B260C">
          <w:rPr>
            <w:rFonts w:eastAsia="SimSun"/>
            <w:color w:val="0000FF"/>
            <w:sz w:val="18"/>
            <w:szCs w:val="18"/>
            <w:u w:val="single"/>
            <w:lang w:val="ru-RU" w:eastAsia="zh-CN"/>
          </w:rPr>
          <w:t>https://www.atis.org/docstore/default.aspx</w:t>
        </w:r>
      </w:hyperlink>
    </w:p>
    <w:p w14:paraId="4BD3ACC5"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CCSA-TSD-LTE-37.113</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68" w:history="1">
        <w:r w:rsidRPr="000B260C">
          <w:rPr>
            <w:rFonts w:eastAsia="SimSun"/>
            <w:color w:val="0000FF"/>
            <w:sz w:val="18"/>
            <w:szCs w:val="18"/>
            <w:u w:val="single"/>
            <w:lang w:val="ru-RU" w:eastAsia="zh-CN"/>
          </w:rPr>
          <w:t>http://www.ccsa.org.cn/ITU_spec/ITU-R/M.2012/M.2012-1/LTE/Rel-11/CCSA-TSD-LTE-37113-b10.zip</w:t>
        </w:r>
      </w:hyperlink>
    </w:p>
    <w:p w14:paraId="1297D244"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137 113</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12 нояб.</w:t>
      </w:r>
      <w:r w:rsidRPr="000B260C">
        <w:rPr>
          <w:rFonts w:ascii="Arial" w:eastAsia="SimSun" w:hAnsi="Arial" w:cs="Arial"/>
          <w:szCs w:val="24"/>
          <w:lang w:val="ru-RU" w:eastAsia="zh-CN"/>
        </w:rPr>
        <w:tab/>
      </w:r>
      <w:hyperlink r:id="rId569" w:history="1">
        <w:r w:rsidRPr="000B260C">
          <w:rPr>
            <w:rFonts w:eastAsia="SimSun"/>
            <w:color w:val="0000FF"/>
            <w:sz w:val="18"/>
            <w:szCs w:val="18"/>
            <w:u w:val="single"/>
            <w:lang w:val="ru-RU" w:eastAsia="zh-CN"/>
          </w:rPr>
          <w:t>http://www.etsi.org/deliver/etsi_ts/137100_137199/137113/11.01.00_60/ts_137113v110100p.pdf</w:t>
        </w:r>
      </w:hyperlink>
    </w:p>
    <w:p w14:paraId="656A463B"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TTAT.3G-37.113(R11-11.1.0)</w:t>
      </w:r>
      <w:r w:rsidRPr="000B260C">
        <w:rPr>
          <w:rFonts w:ascii="Arial" w:eastAsia="SimSun" w:hAnsi="Arial" w:cs="Arial"/>
          <w:szCs w:val="24"/>
          <w:lang w:val="ru-RU" w:eastAsia="zh-CN"/>
        </w:rPr>
        <w:tab/>
      </w:r>
      <w:r w:rsidRPr="000B260C">
        <w:rPr>
          <w:rFonts w:eastAsia="SimSun"/>
          <w:color w:val="000000"/>
          <w:sz w:val="18"/>
          <w:szCs w:val="18"/>
          <w:lang w:val="ru-RU" w:eastAsia="zh-CN"/>
        </w:rPr>
        <w:t>11.1.0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70" w:history="1">
        <w:r w:rsidRPr="000B260C">
          <w:rPr>
            <w:rFonts w:eastAsia="SimSun"/>
            <w:color w:val="0000FF"/>
            <w:sz w:val="18"/>
            <w:szCs w:val="18"/>
            <w:u w:val="single"/>
            <w:lang w:val="ru-RU" w:eastAsia="zh-CN"/>
          </w:rPr>
          <w:t>http://www.tta.or.kr/data/ttasDown.jsp?where=14688&amp;pk_num=TTAT.3G-37.113(R11-11.1.0)</w:t>
        </w:r>
      </w:hyperlink>
    </w:p>
    <w:p w14:paraId="391522DF"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7AE78BE4" w14:textId="77777777" w:rsidR="004C78C1" w:rsidRPr="000B260C" w:rsidRDefault="004C78C1" w:rsidP="007959B7">
      <w:pPr>
        <w:pStyle w:val="Heading5"/>
        <w:rPr>
          <w:lang w:val="ru-RU"/>
        </w:rPr>
      </w:pPr>
      <w:r w:rsidRPr="000B260C">
        <w:rPr>
          <w:lang w:val="ru-RU"/>
        </w:rPr>
        <w:lastRenderedPageBreak/>
        <w:t>1.2.1.5.15</w:t>
      </w:r>
      <w:r w:rsidRPr="000B260C">
        <w:rPr>
          <w:lang w:val="ru-RU"/>
        </w:rPr>
        <w:tab/>
      </w:r>
      <w:r w:rsidRPr="000B260C">
        <w:rPr>
          <w:lang w:val="ru-RU"/>
        </w:rPr>
        <w:tab/>
        <w:t>TS 37.320</w:t>
      </w:r>
    </w:p>
    <w:p w14:paraId="1FEEA397" w14:textId="77777777" w:rsidR="004C78C1" w:rsidRPr="000B260C" w:rsidRDefault="004C78C1" w:rsidP="007959B7">
      <w:pPr>
        <w:pStyle w:val="Headingb"/>
        <w:rPr>
          <w:lang w:val="ru-RU"/>
        </w:rPr>
      </w:pPr>
      <w:r w:rsidRPr="000B260C">
        <w:rPr>
          <w:lang w:val="ru-RU"/>
        </w:rPr>
        <w:t>Сбор результатов радиоизмерений для минимизации тестирования в движении (MDT); общее описание – этап 2</w:t>
      </w:r>
    </w:p>
    <w:p w14:paraId="210691C7" w14:textId="77777777" w:rsidR="004C78C1" w:rsidRPr="000B260C" w:rsidRDefault="004C78C1" w:rsidP="005D2415">
      <w:pPr>
        <w:rPr>
          <w:lang w:val="ru-RU"/>
        </w:rPr>
      </w:pPr>
      <w:r w:rsidRPr="000B260C">
        <w:rPr>
          <w:lang w:val="ru-RU"/>
        </w:rPr>
        <w:t>В этом документе приведены обзор и общее описание функций минимизации тестирования в движении. Документ содержит описание функций и процедур, поддерживающих сбор результатов измерений, специфических для конкретного оборудования пользователя, в целях минимизации тестирования в движении с использованием архитектуры плоскости управления для сетей UTRAN и E</w:t>
      </w:r>
      <w:r w:rsidRPr="000B260C">
        <w:rPr>
          <w:lang w:val="ru-RU"/>
        </w:rPr>
        <w:noBreakHyphen/>
        <w:t xml:space="preserve">UTRAN. Подробная информация по процедурам сигнализации для режима single-RAT (индивидуальный радиодоступ) приведена в соответствующей спецификации протокола радиоинтерфейса. Эксплуатация сети и общее управление MDT описаны в спецификациях OAM. </w:t>
      </w:r>
    </w:p>
    <w:p w14:paraId="1413426F"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41E84636"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06DA4DB4"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STD-T63-37.320</w:t>
      </w:r>
      <w:r w:rsidRPr="000B260C">
        <w:rPr>
          <w:rFonts w:ascii="Arial" w:eastAsia="SimSun" w:hAnsi="Arial" w:cs="Arial"/>
          <w:szCs w:val="24"/>
          <w:lang w:val="ru-RU" w:eastAsia="zh-CN"/>
        </w:rPr>
        <w:tab/>
      </w:r>
      <w:r w:rsidRPr="000B260C">
        <w:rPr>
          <w:rFonts w:eastAsia="SimSun"/>
          <w:color w:val="000000"/>
          <w:sz w:val="18"/>
          <w:szCs w:val="18"/>
          <w:lang w:val="ru-RU" w:eastAsia="zh-CN"/>
        </w:rPr>
        <w:t>10.4.0</w:t>
      </w:r>
      <w:r w:rsidRPr="000B260C">
        <w:rPr>
          <w:rFonts w:ascii="Arial" w:eastAsia="SimSun" w:hAnsi="Arial" w:cs="Arial"/>
          <w:szCs w:val="24"/>
          <w:lang w:val="ru-RU" w:eastAsia="zh-CN"/>
        </w:rPr>
        <w:tab/>
      </w:r>
      <w:r w:rsidRPr="000B260C">
        <w:rPr>
          <w:rFonts w:eastAsia="SimSun"/>
          <w:color w:val="000000"/>
          <w:sz w:val="18"/>
          <w:szCs w:val="18"/>
          <w:lang w:val="ru-RU" w:eastAsia="zh-CN"/>
        </w:rPr>
        <w:t>12 июля</w:t>
      </w:r>
      <w:r w:rsidRPr="000B260C">
        <w:rPr>
          <w:rFonts w:ascii="Arial" w:eastAsia="SimSun" w:hAnsi="Arial" w:cs="Arial"/>
          <w:szCs w:val="24"/>
          <w:lang w:val="ru-RU" w:eastAsia="zh-CN"/>
        </w:rPr>
        <w:tab/>
      </w:r>
      <w:hyperlink r:id="rId571" w:history="1">
        <w:r w:rsidRPr="000B260C">
          <w:rPr>
            <w:rFonts w:eastAsia="SimSun"/>
            <w:color w:val="0000FF"/>
            <w:sz w:val="18"/>
            <w:szCs w:val="18"/>
            <w:u w:val="single"/>
            <w:lang w:val="ru-RU" w:eastAsia="zh-CN"/>
          </w:rPr>
          <w:t>http://www.arib.or.jp/english/html/overview/doc/STD-T63v9_30/2_T63/ARIB-STD-T63/Rel10/37/A37320-a40.pdf</w:t>
        </w:r>
      </w:hyperlink>
    </w:p>
    <w:p w14:paraId="7FE39BD3"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ATIS.3GPP.37.320V1040-2013</w:t>
      </w:r>
      <w:r w:rsidRPr="000B260C">
        <w:rPr>
          <w:rFonts w:ascii="Arial" w:eastAsia="SimSun" w:hAnsi="Arial" w:cs="Arial"/>
          <w:szCs w:val="24"/>
          <w:lang w:val="ru-RU" w:eastAsia="zh-CN"/>
        </w:rPr>
        <w:tab/>
      </w:r>
      <w:r w:rsidRPr="000B260C">
        <w:rPr>
          <w:rFonts w:eastAsia="SimSun"/>
          <w:color w:val="000000"/>
          <w:sz w:val="18"/>
          <w:szCs w:val="18"/>
          <w:lang w:val="ru-RU" w:eastAsia="zh-CN"/>
        </w:rPr>
        <w:t>10.4.0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572" w:history="1">
        <w:r w:rsidRPr="000B260C">
          <w:rPr>
            <w:rFonts w:eastAsia="SimSun"/>
            <w:color w:val="0000FF"/>
            <w:sz w:val="18"/>
            <w:szCs w:val="18"/>
            <w:u w:val="single"/>
            <w:lang w:val="ru-RU" w:eastAsia="zh-CN"/>
          </w:rPr>
          <w:t>https://www.atis.org/docstore/default.aspx</w:t>
        </w:r>
      </w:hyperlink>
    </w:p>
    <w:p w14:paraId="59DDD8A6"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CCSA-TSD-LTE-37.320</w:t>
      </w:r>
      <w:r w:rsidRPr="000B260C">
        <w:rPr>
          <w:rFonts w:ascii="Arial" w:eastAsia="SimSun" w:hAnsi="Arial" w:cs="Arial"/>
          <w:szCs w:val="24"/>
          <w:lang w:val="ru-RU" w:eastAsia="zh-CN"/>
        </w:rPr>
        <w:tab/>
      </w:r>
      <w:r w:rsidRPr="000B260C">
        <w:rPr>
          <w:rFonts w:eastAsia="SimSun"/>
          <w:color w:val="000000"/>
          <w:sz w:val="18"/>
          <w:szCs w:val="18"/>
          <w:lang w:val="ru-RU" w:eastAsia="zh-CN"/>
        </w:rPr>
        <w:t>10.4.0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73" w:history="1">
        <w:r w:rsidRPr="000B260C">
          <w:rPr>
            <w:rFonts w:eastAsia="SimSun"/>
            <w:color w:val="0000FF"/>
            <w:sz w:val="18"/>
            <w:szCs w:val="18"/>
            <w:u w:val="single"/>
            <w:lang w:val="ru-RU" w:eastAsia="zh-CN"/>
          </w:rPr>
          <w:t>http://www.ccsa.org.cn/ITU_spec/ITU-R/M.2012/M.2012-1/LTE/Rel-10/CCSA-TSD-LTE-37320-a40.zip</w:t>
        </w:r>
      </w:hyperlink>
    </w:p>
    <w:p w14:paraId="2ECD40D5"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137 320</w:t>
      </w:r>
      <w:r w:rsidRPr="000B260C">
        <w:rPr>
          <w:rFonts w:ascii="Arial" w:eastAsia="SimSun" w:hAnsi="Arial" w:cs="Arial"/>
          <w:szCs w:val="24"/>
          <w:lang w:val="ru-RU" w:eastAsia="zh-CN"/>
        </w:rPr>
        <w:tab/>
      </w:r>
      <w:r w:rsidRPr="000B260C">
        <w:rPr>
          <w:rFonts w:eastAsia="SimSun"/>
          <w:color w:val="000000"/>
          <w:sz w:val="18"/>
          <w:szCs w:val="18"/>
          <w:lang w:val="ru-RU" w:eastAsia="zh-CN"/>
        </w:rPr>
        <w:t>10.4.0</w:t>
      </w:r>
      <w:r w:rsidRPr="000B260C">
        <w:rPr>
          <w:rFonts w:ascii="Arial" w:eastAsia="SimSun" w:hAnsi="Arial" w:cs="Arial"/>
          <w:szCs w:val="24"/>
          <w:lang w:val="ru-RU" w:eastAsia="zh-CN"/>
        </w:rPr>
        <w:tab/>
      </w:r>
      <w:r w:rsidRPr="000B260C">
        <w:rPr>
          <w:rFonts w:eastAsia="SimSun"/>
          <w:color w:val="000000"/>
          <w:sz w:val="18"/>
          <w:szCs w:val="18"/>
          <w:lang w:val="ru-RU" w:eastAsia="zh-CN"/>
        </w:rPr>
        <w:t>12 янв.</w:t>
      </w:r>
      <w:r w:rsidRPr="000B260C">
        <w:rPr>
          <w:rFonts w:ascii="Arial" w:eastAsia="SimSun" w:hAnsi="Arial" w:cs="Arial"/>
          <w:szCs w:val="24"/>
          <w:lang w:val="ru-RU" w:eastAsia="zh-CN"/>
        </w:rPr>
        <w:tab/>
      </w:r>
      <w:hyperlink r:id="rId574" w:history="1">
        <w:r w:rsidRPr="000B260C">
          <w:rPr>
            <w:rFonts w:eastAsia="SimSun"/>
            <w:color w:val="0000FF"/>
            <w:sz w:val="18"/>
            <w:szCs w:val="18"/>
            <w:u w:val="single"/>
            <w:lang w:val="ru-RU" w:eastAsia="zh-CN"/>
          </w:rPr>
          <w:t>http://www.etsi.org/deliver/etsi_ts/137300_137399/137320/10.04.00_60/ts_137320v100400p.pdf</w:t>
        </w:r>
      </w:hyperlink>
    </w:p>
    <w:p w14:paraId="133CEDC5"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TTAT.3G-37.320(R10-10.4.0)</w:t>
      </w:r>
      <w:r w:rsidRPr="000B260C">
        <w:rPr>
          <w:rFonts w:ascii="Arial" w:eastAsia="SimSun" w:hAnsi="Arial" w:cs="Arial"/>
          <w:szCs w:val="24"/>
          <w:lang w:val="ru-RU" w:eastAsia="zh-CN"/>
        </w:rPr>
        <w:tab/>
      </w:r>
      <w:r w:rsidRPr="000B260C">
        <w:rPr>
          <w:rFonts w:eastAsia="SimSun"/>
          <w:color w:val="000000"/>
          <w:sz w:val="18"/>
          <w:szCs w:val="18"/>
          <w:lang w:val="ru-RU" w:eastAsia="zh-CN"/>
        </w:rPr>
        <w:t>10.4.0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75" w:history="1">
        <w:r w:rsidRPr="000B260C">
          <w:rPr>
            <w:rFonts w:eastAsia="SimSun"/>
            <w:color w:val="0000FF"/>
            <w:sz w:val="18"/>
            <w:szCs w:val="18"/>
            <w:u w:val="single"/>
            <w:lang w:val="ru-RU" w:eastAsia="zh-CN"/>
          </w:rPr>
          <w:t>http://www.tta.or.kr/data/ttasDown.jsp?where=14688&amp;pk_num=TTAT.3G-37.320(R10-10.4.0)</w:t>
        </w:r>
      </w:hyperlink>
    </w:p>
    <w:p w14:paraId="237A4F7F"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26488611"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474C063A"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STD-T63-37.320</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576" w:history="1">
        <w:r w:rsidRPr="000B260C">
          <w:rPr>
            <w:rFonts w:eastAsia="SimSun"/>
            <w:color w:val="0000FF"/>
            <w:sz w:val="18"/>
            <w:szCs w:val="18"/>
            <w:u w:val="single"/>
            <w:lang w:val="ru-RU" w:eastAsia="zh-CN"/>
          </w:rPr>
          <w:t>http://www.arib.or.jp/english/html/overview/doc/STD-T63v10_00/2_T63/ARIB-STD-T63/Rel11/37/A37320-b30.pdf</w:t>
        </w:r>
      </w:hyperlink>
    </w:p>
    <w:p w14:paraId="4A97C6EC"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ATIS.3GPP.37.320V1130-2013</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577" w:history="1">
        <w:r w:rsidRPr="000B260C">
          <w:rPr>
            <w:rFonts w:eastAsia="SimSun"/>
            <w:color w:val="0000FF"/>
            <w:sz w:val="18"/>
            <w:szCs w:val="18"/>
            <w:u w:val="single"/>
            <w:lang w:val="ru-RU" w:eastAsia="zh-CN"/>
          </w:rPr>
          <w:t>https://www.atis.org/docstore/default.aspx</w:t>
        </w:r>
      </w:hyperlink>
    </w:p>
    <w:p w14:paraId="3BB71C22"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CCSA-TSD-LTE-37.320</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78" w:history="1">
        <w:r w:rsidRPr="000B260C">
          <w:rPr>
            <w:rFonts w:eastAsia="SimSun"/>
            <w:color w:val="0000FF"/>
            <w:sz w:val="18"/>
            <w:szCs w:val="18"/>
            <w:u w:val="single"/>
            <w:lang w:val="ru-RU" w:eastAsia="zh-CN"/>
          </w:rPr>
          <w:t>http://www.ccsa.org.cn/ITU_spec/ITU-R/M.2012/M.2012-1/LTE/Rel-11/CCSA-TSD-LTE-37320-b30.zip</w:t>
        </w:r>
      </w:hyperlink>
    </w:p>
    <w:p w14:paraId="7ABF1A5E"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137 320</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579" w:history="1">
        <w:r w:rsidRPr="000B260C">
          <w:rPr>
            <w:rFonts w:eastAsia="SimSun"/>
            <w:color w:val="0000FF"/>
            <w:sz w:val="18"/>
            <w:szCs w:val="18"/>
            <w:u w:val="single"/>
            <w:lang w:val="ru-RU" w:eastAsia="zh-CN"/>
          </w:rPr>
          <w:t>http://www.etsi.org/deliver/etsi_ts/137300_137399/137320/11.03.00_60/ts_137320v110300p.pdf</w:t>
        </w:r>
      </w:hyperlink>
    </w:p>
    <w:p w14:paraId="10637612"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TTAT.3G-37.320(R11-11.3.0)</w:t>
      </w:r>
      <w:r w:rsidRPr="000B260C">
        <w:rPr>
          <w:rFonts w:ascii="Arial" w:eastAsia="SimSun" w:hAnsi="Arial" w:cs="Arial"/>
          <w:szCs w:val="24"/>
          <w:lang w:val="ru-RU" w:eastAsia="zh-CN"/>
        </w:rPr>
        <w:tab/>
      </w:r>
      <w:r w:rsidRPr="000B260C">
        <w:rPr>
          <w:rFonts w:eastAsia="SimSun"/>
          <w:color w:val="000000"/>
          <w:sz w:val="18"/>
          <w:szCs w:val="18"/>
          <w:lang w:val="ru-RU" w:eastAsia="zh-CN"/>
        </w:rPr>
        <w:t>11.3.0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80" w:history="1">
        <w:r w:rsidRPr="000B260C">
          <w:rPr>
            <w:rFonts w:eastAsia="SimSun"/>
            <w:color w:val="0000FF"/>
            <w:sz w:val="18"/>
            <w:szCs w:val="18"/>
            <w:u w:val="single"/>
            <w:lang w:val="ru-RU" w:eastAsia="zh-CN"/>
          </w:rPr>
          <w:t>http://www.tta.or.kr/data/ttasDown.jsp?where=14688&amp;pk_num=TTAT.3G-37.320(R11-11.3.0)</w:t>
        </w:r>
      </w:hyperlink>
    </w:p>
    <w:p w14:paraId="52B555FF"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11B10017" w14:textId="77777777" w:rsidR="004C78C1" w:rsidRPr="000B260C" w:rsidRDefault="004C78C1" w:rsidP="007959B7">
      <w:pPr>
        <w:pStyle w:val="Heading4"/>
        <w:rPr>
          <w:lang w:val="ru-RU"/>
        </w:rPr>
      </w:pPr>
      <w:r w:rsidRPr="000B260C">
        <w:rPr>
          <w:lang w:val="ru-RU"/>
        </w:rPr>
        <w:t>1.2.1.6</w:t>
      </w:r>
      <w:r w:rsidRPr="000B260C">
        <w:rPr>
          <w:lang w:val="ru-RU"/>
        </w:rPr>
        <w:tab/>
        <w:t>Проверка оборудования пользователя (UE) на соответствие техническим требованиям</w:t>
      </w:r>
    </w:p>
    <w:p w14:paraId="4E5D2DC6" w14:textId="77777777" w:rsidR="004C78C1" w:rsidRPr="000B260C" w:rsidRDefault="004C78C1" w:rsidP="007959B7">
      <w:pPr>
        <w:pStyle w:val="Heading5"/>
        <w:rPr>
          <w:lang w:val="ru-RU"/>
        </w:rPr>
      </w:pPr>
      <w:r w:rsidRPr="000B260C">
        <w:rPr>
          <w:lang w:val="ru-RU"/>
        </w:rPr>
        <w:t>1.2.1.6.1</w:t>
      </w:r>
      <w:r w:rsidRPr="000B260C">
        <w:rPr>
          <w:lang w:val="ru-RU"/>
        </w:rPr>
        <w:tab/>
        <w:t>TS 36.508</w:t>
      </w:r>
    </w:p>
    <w:p w14:paraId="67B1E057"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и улучшенная базовая сеть пакетной передачи данных (EPC); общие условия для проверки оборудования пользователя (UE) на соответствие техническим требованиям</w:t>
      </w:r>
    </w:p>
    <w:p w14:paraId="2DF85A86" w14:textId="77777777" w:rsidR="004C78C1" w:rsidRPr="000B260C" w:rsidRDefault="004C78C1" w:rsidP="005D2415">
      <w:pPr>
        <w:rPr>
          <w:lang w:val="ru-RU"/>
        </w:rPr>
      </w:pPr>
      <w:r w:rsidRPr="000B260C">
        <w:rPr>
          <w:lang w:val="ru-RU"/>
        </w:rPr>
        <w:t>В этом документе содержатся определения стандартных условий и тестовых сигналов, параметров по умолчанию, эталонных конфигураций радиоканалов, используемых при оценке совместимости радиоканалов, общих конфигураций радиоканалов для других целей, связанных с тестированием, а также общие требования к измерительному оборудованию и основные процедуры настройки, используемые при проведении проверки на соответствие техническим требованиям оборудования пользователя (UE) сети E-UTRAN 3</w:t>
      </w:r>
      <w:r w:rsidRPr="000B260C">
        <w:rPr>
          <w:lang w:val="ru-RU"/>
        </w:rPr>
        <w:noBreakHyphen/>
        <w:t>го поколения.</w:t>
      </w:r>
    </w:p>
    <w:p w14:paraId="2BB59641" w14:textId="77777777" w:rsidR="004C78C1" w:rsidRPr="000B260C" w:rsidRDefault="004C78C1" w:rsidP="005D2415">
      <w:pPr>
        <w:tabs>
          <w:tab w:val="clear" w:pos="794"/>
          <w:tab w:val="clear" w:pos="1191"/>
          <w:tab w:val="clear" w:pos="1588"/>
          <w:tab w:val="clear" w:pos="1985"/>
        </w:tabs>
        <w:overflowPunct/>
        <w:autoSpaceDE/>
        <w:autoSpaceDN/>
        <w:adjustRightInd/>
        <w:spacing w:before="0"/>
        <w:jc w:val="left"/>
        <w:textAlignment w:val="auto"/>
        <w:rPr>
          <w:rFonts w:eastAsia="SimSun"/>
          <w:b/>
          <w:bCs/>
          <w:color w:val="000000"/>
          <w:sz w:val="18"/>
          <w:szCs w:val="18"/>
          <w:lang w:val="ru-RU"/>
        </w:rPr>
      </w:pPr>
      <w:r w:rsidRPr="000B260C">
        <w:rPr>
          <w:rFonts w:eastAsia="SimSun"/>
          <w:b/>
          <w:bCs/>
          <w:color w:val="000000"/>
          <w:sz w:val="18"/>
          <w:szCs w:val="18"/>
          <w:lang w:val="ru-RU"/>
        </w:rPr>
        <w:br w:type="page"/>
      </w:r>
    </w:p>
    <w:p w14:paraId="705211B4"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lastRenderedPageBreak/>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177E1B48" w14:textId="77777777" w:rsidR="004C78C1" w:rsidRPr="000B260C" w:rsidRDefault="004C78C1" w:rsidP="005D2415">
      <w:pPr>
        <w:keepNext/>
        <w:keepLines/>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5BE95A6B"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STD-T63-36.508</w:t>
      </w:r>
      <w:r w:rsidRPr="000B260C">
        <w:rPr>
          <w:rFonts w:ascii="Arial" w:eastAsia="SimSun" w:hAnsi="Arial" w:cs="Arial"/>
          <w:szCs w:val="24"/>
          <w:lang w:val="ru-RU" w:eastAsia="zh-CN"/>
        </w:rPr>
        <w:tab/>
      </w:r>
      <w:r w:rsidRPr="000B260C">
        <w:rPr>
          <w:rFonts w:eastAsia="SimSun"/>
          <w:color w:val="000000"/>
          <w:sz w:val="18"/>
          <w:szCs w:val="18"/>
          <w:lang w:val="ru-RU" w:eastAsia="zh-CN"/>
        </w:rPr>
        <w:t>10.4.0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581" w:history="1">
        <w:r w:rsidRPr="000B260C">
          <w:rPr>
            <w:rFonts w:eastAsia="SimSun"/>
            <w:color w:val="0000FF"/>
            <w:sz w:val="18"/>
            <w:szCs w:val="18"/>
            <w:u w:val="single"/>
            <w:lang w:val="ru-RU" w:eastAsia="zh-CN"/>
          </w:rPr>
          <w:t>http://www.arib.or.jp/english/html/overview/doc/STD-T63v10_00/2_T63/ARIB-STD-T63/Rel10/36/A36508-a40.pdf</w:t>
        </w:r>
      </w:hyperlink>
    </w:p>
    <w:p w14:paraId="223E9CBB"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ATIS.3GPP.36.508V1040-2013</w:t>
      </w:r>
      <w:r w:rsidRPr="000B260C">
        <w:rPr>
          <w:rFonts w:ascii="Arial" w:eastAsia="SimSun" w:hAnsi="Arial" w:cs="Arial"/>
          <w:szCs w:val="24"/>
          <w:lang w:val="ru-RU" w:eastAsia="zh-CN"/>
        </w:rPr>
        <w:tab/>
      </w:r>
      <w:r w:rsidRPr="000B260C">
        <w:rPr>
          <w:rFonts w:eastAsia="SimSun"/>
          <w:color w:val="000000"/>
          <w:sz w:val="18"/>
          <w:szCs w:val="18"/>
          <w:lang w:val="ru-RU" w:eastAsia="zh-CN"/>
        </w:rPr>
        <w:t>10.4.0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582" w:history="1">
        <w:r w:rsidRPr="000B260C">
          <w:rPr>
            <w:rFonts w:eastAsia="SimSun"/>
            <w:color w:val="0000FF"/>
            <w:sz w:val="18"/>
            <w:szCs w:val="18"/>
            <w:u w:val="single"/>
            <w:lang w:val="ru-RU" w:eastAsia="zh-CN"/>
          </w:rPr>
          <w:t>https://www.atis.org/docstore/default.aspx</w:t>
        </w:r>
      </w:hyperlink>
    </w:p>
    <w:p w14:paraId="570F6DF3"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CCSA-TSD-LTE-36.508</w:t>
      </w:r>
      <w:r w:rsidRPr="000B260C">
        <w:rPr>
          <w:rFonts w:ascii="Arial" w:eastAsia="SimSun" w:hAnsi="Arial" w:cs="Arial"/>
          <w:szCs w:val="24"/>
          <w:lang w:val="ru-RU" w:eastAsia="zh-CN"/>
        </w:rPr>
        <w:tab/>
      </w:r>
      <w:r w:rsidRPr="000B260C">
        <w:rPr>
          <w:rFonts w:eastAsia="SimSun"/>
          <w:color w:val="000000"/>
          <w:sz w:val="18"/>
          <w:szCs w:val="18"/>
          <w:lang w:val="ru-RU" w:eastAsia="zh-CN"/>
        </w:rPr>
        <w:t>10.4.0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83" w:history="1">
        <w:r w:rsidRPr="000B260C">
          <w:rPr>
            <w:rFonts w:eastAsia="SimSun"/>
            <w:color w:val="0000FF"/>
            <w:sz w:val="18"/>
            <w:szCs w:val="18"/>
            <w:u w:val="single"/>
            <w:lang w:val="ru-RU" w:eastAsia="zh-CN"/>
          </w:rPr>
          <w:t>http://www.ccsa.org.cn/ITU_spec/ITU-R/M.2012/M.2012-1/LTE/Rel-10/CCSA-TSD-LTE-36508-a40.zip</w:t>
        </w:r>
      </w:hyperlink>
    </w:p>
    <w:p w14:paraId="05F9F014"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136 508</w:t>
      </w:r>
      <w:r w:rsidRPr="000B260C">
        <w:rPr>
          <w:rFonts w:ascii="Arial" w:eastAsia="SimSun" w:hAnsi="Arial" w:cs="Arial"/>
          <w:szCs w:val="24"/>
          <w:lang w:val="ru-RU" w:eastAsia="zh-CN"/>
        </w:rPr>
        <w:tab/>
      </w:r>
      <w:r w:rsidRPr="000B260C">
        <w:rPr>
          <w:rFonts w:eastAsia="SimSun"/>
          <w:color w:val="000000"/>
          <w:sz w:val="18"/>
          <w:szCs w:val="18"/>
          <w:lang w:val="ru-RU" w:eastAsia="zh-CN"/>
        </w:rPr>
        <w:t>10.4.0</w:t>
      </w:r>
      <w:r w:rsidRPr="000B260C">
        <w:rPr>
          <w:rFonts w:ascii="Arial" w:eastAsia="SimSun" w:hAnsi="Arial" w:cs="Arial"/>
          <w:szCs w:val="24"/>
          <w:lang w:val="ru-RU" w:eastAsia="zh-CN"/>
        </w:rPr>
        <w:tab/>
      </w:r>
      <w:r w:rsidRPr="000B260C">
        <w:rPr>
          <w:rFonts w:eastAsia="SimSun"/>
          <w:color w:val="000000"/>
          <w:sz w:val="18"/>
          <w:szCs w:val="18"/>
          <w:lang w:val="ru-RU" w:eastAsia="zh-CN"/>
        </w:rPr>
        <w:t>13 мая</w:t>
      </w:r>
      <w:r w:rsidRPr="000B260C">
        <w:rPr>
          <w:rFonts w:ascii="Arial" w:eastAsia="SimSun" w:hAnsi="Arial" w:cs="Arial"/>
          <w:szCs w:val="24"/>
          <w:lang w:val="ru-RU" w:eastAsia="zh-CN"/>
        </w:rPr>
        <w:tab/>
      </w:r>
      <w:hyperlink r:id="rId584" w:history="1">
        <w:r w:rsidRPr="000B260C">
          <w:rPr>
            <w:rFonts w:eastAsia="SimSun"/>
            <w:color w:val="0000FF"/>
            <w:sz w:val="18"/>
            <w:szCs w:val="18"/>
            <w:u w:val="single"/>
            <w:lang w:val="ru-RU" w:eastAsia="zh-CN"/>
          </w:rPr>
          <w:t>http://www.etsi.org/deliver/etsi_ts/136500_136599/136508/10.04.00_60/ts_136508v100400p.pdf</w:t>
        </w:r>
      </w:hyperlink>
    </w:p>
    <w:p w14:paraId="607BD8D9"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TTAT.3G-36.508(R10-10.4.0)</w:t>
      </w:r>
      <w:r w:rsidRPr="000B260C">
        <w:rPr>
          <w:rFonts w:ascii="Arial" w:eastAsia="SimSun" w:hAnsi="Arial" w:cs="Arial"/>
          <w:szCs w:val="24"/>
          <w:lang w:val="ru-RU" w:eastAsia="zh-CN"/>
        </w:rPr>
        <w:tab/>
      </w:r>
      <w:r w:rsidRPr="000B260C">
        <w:rPr>
          <w:rFonts w:eastAsia="SimSun"/>
          <w:color w:val="000000"/>
          <w:sz w:val="18"/>
          <w:szCs w:val="18"/>
          <w:lang w:val="ru-RU" w:eastAsia="zh-CN"/>
        </w:rPr>
        <w:t>10.4.0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85" w:history="1">
        <w:r w:rsidRPr="000B260C">
          <w:rPr>
            <w:rFonts w:eastAsia="SimSun"/>
            <w:color w:val="0000FF"/>
            <w:sz w:val="18"/>
            <w:szCs w:val="18"/>
            <w:u w:val="single"/>
            <w:lang w:val="ru-RU" w:eastAsia="zh-CN"/>
          </w:rPr>
          <w:t>http://www.tta.or.kr/data/ttasDown.jsp?where=14688&amp;pk_num=TTAT.3G-36.508(R10-10.4.0)</w:t>
        </w:r>
      </w:hyperlink>
    </w:p>
    <w:p w14:paraId="0A3AF5C5"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12F3407D"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18FDBE8C"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STD-T63-36.508</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586" w:history="1">
        <w:r w:rsidRPr="000B260C">
          <w:rPr>
            <w:rFonts w:eastAsia="SimSun"/>
            <w:color w:val="0000FF"/>
            <w:sz w:val="18"/>
            <w:szCs w:val="18"/>
            <w:u w:val="single"/>
            <w:lang w:val="ru-RU" w:eastAsia="zh-CN"/>
          </w:rPr>
          <w:t>http://www.arib.or.jp/english/html/overview/doc/STD-T63v10_00/2_T63/ARIB-STD-T63/Rel11/36/A36508-b00.pdf</w:t>
        </w:r>
      </w:hyperlink>
    </w:p>
    <w:p w14:paraId="5983D11B"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ATIS.3GPP.36.508V1100-2013</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587" w:history="1">
        <w:r w:rsidRPr="000B260C">
          <w:rPr>
            <w:rFonts w:eastAsia="SimSun"/>
            <w:color w:val="0000FF"/>
            <w:sz w:val="18"/>
            <w:szCs w:val="18"/>
            <w:u w:val="single"/>
            <w:lang w:val="ru-RU" w:eastAsia="zh-CN"/>
          </w:rPr>
          <w:t>https://www.atis.org/docstore/default.aspx</w:t>
        </w:r>
      </w:hyperlink>
    </w:p>
    <w:p w14:paraId="30F9E741"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CCSA-TSD-LTE-36.508</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88" w:history="1">
        <w:r w:rsidRPr="000B260C">
          <w:rPr>
            <w:rFonts w:eastAsia="SimSun"/>
            <w:color w:val="0000FF"/>
            <w:sz w:val="18"/>
            <w:szCs w:val="18"/>
            <w:u w:val="single"/>
            <w:lang w:val="ru-RU" w:eastAsia="zh-CN"/>
          </w:rPr>
          <w:t>http://www.ccsa.org.cn/ITU_spec/ITU-R/M.2012/M.2012-1/LTE/Rel-11/CCSA-TSD-LTE-36508-b00.zip</w:t>
        </w:r>
      </w:hyperlink>
    </w:p>
    <w:p w14:paraId="7E297869"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136 508</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мая</w:t>
      </w:r>
      <w:r w:rsidRPr="000B260C">
        <w:rPr>
          <w:rFonts w:ascii="Arial" w:eastAsia="SimSun" w:hAnsi="Arial" w:cs="Arial"/>
          <w:szCs w:val="24"/>
          <w:lang w:val="ru-RU" w:eastAsia="zh-CN"/>
        </w:rPr>
        <w:tab/>
      </w:r>
      <w:hyperlink r:id="rId589" w:history="1">
        <w:r w:rsidRPr="000B260C">
          <w:rPr>
            <w:rFonts w:eastAsia="SimSun"/>
            <w:color w:val="0000FF"/>
            <w:sz w:val="18"/>
            <w:szCs w:val="18"/>
            <w:u w:val="single"/>
            <w:lang w:val="ru-RU" w:eastAsia="zh-CN"/>
          </w:rPr>
          <w:t>http://www.etsi.org/deliver/etsi_ts/136500_136599/136508/11.00.00_60/ts_136508v110000p.pdf</w:t>
        </w:r>
      </w:hyperlink>
    </w:p>
    <w:p w14:paraId="17FD3F25"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TTAT.3G-36.508(R11-11.0.0)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90" w:history="1">
        <w:r w:rsidRPr="000B260C">
          <w:rPr>
            <w:rFonts w:eastAsia="SimSun"/>
            <w:color w:val="0000FF"/>
            <w:sz w:val="18"/>
            <w:szCs w:val="18"/>
            <w:u w:val="single"/>
            <w:lang w:val="ru-RU" w:eastAsia="zh-CN"/>
          </w:rPr>
          <w:t>http://www.tta.or.kr/data/ttasDown.jsp?where=14688&amp;pk_num=TTAT.3G-36.508(R11-11.0.0)</w:t>
        </w:r>
      </w:hyperlink>
    </w:p>
    <w:p w14:paraId="696C309A"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76916CB1" w14:textId="77777777" w:rsidR="004C78C1" w:rsidRPr="000B260C" w:rsidRDefault="004C78C1" w:rsidP="007959B7">
      <w:pPr>
        <w:pStyle w:val="Heading5"/>
        <w:rPr>
          <w:lang w:val="ru-RU"/>
        </w:rPr>
      </w:pPr>
      <w:r w:rsidRPr="000B260C">
        <w:rPr>
          <w:lang w:val="ru-RU"/>
        </w:rPr>
        <w:t>1.2.1.6.2</w:t>
      </w:r>
      <w:r w:rsidRPr="000B260C">
        <w:rPr>
          <w:lang w:val="ru-RU"/>
        </w:rPr>
        <w:tab/>
      </w:r>
      <w:r w:rsidRPr="000B260C">
        <w:rPr>
          <w:lang w:val="ru-RU"/>
        </w:rPr>
        <w:tab/>
        <w:t>TS 36.509</w:t>
      </w:r>
    </w:p>
    <w:p w14:paraId="4403BFF5"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и улучшенная базовая сеть пакетной передачи данных (EPC); специальные функции проверки на соответствие техническим требованиям для оборудования пользователя (UE)</w:t>
      </w:r>
    </w:p>
    <w:p w14:paraId="5EE7E501" w14:textId="77777777" w:rsidR="004C78C1" w:rsidRPr="000B260C" w:rsidRDefault="004C78C1" w:rsidP="005D2415">
      <w:pPr>
        <w:rPr>
          <w:lang w:val="ru-RU"/>
        </w:rPr>
      </w:pPr>
      <w:r w:rsidRPr="000B260C">
        <w:rPr>
          <w:lang w:val="ru-RU"/>
        </w:rPr>
        <w:t>В этом документе определены специальные функции для оборудования пользователя (UE), работающего в режиме E-UTRA FDD или TDD, и методы их активации/деактивации, которые необходимы в оборудовании пользователя в целях проверки на соответствие техническим требованиям.</w:t>
      </w:r>
    </w:p>
    <w:p w14:paraId="014950C0" w14:textId="77777777" w:rsidR="004C78C1" w:rsidRPr="000B260C" w:rsidRDefault="004C78C1" w:rsidP="005D2415">
      <w:pPr>
        <w:rPr>
          <w:lang w:val="ru-RU"/>
        </w:rPr>
      </w:pPr>
      <w:r w:rsidRPr="000B260C">
        <w:rPr>
          <w:lang w:val="ru-RU"/>
        </w:rPr>
        <w:t>В этом документе также описывается работа указанных специальных функций для оборудования UE, поддерживающего режим E-UTRA FDD или TDD, при работе в режимах UTRA FDD и TDD, в режиме GSM/GPRS, а также в режиме CDMA2000.</w:t>
      </w:r>
    </w:p>
    <w:p w14:paraId="74AB931D"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7537B6AB"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7567C284"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STD-T63-36.509</w:t>
      </w:r>
      <w:r w:rsidRPr="000B260C">
        <w:rPr>
          <w:rFonts w:ascii="Arial" w:eastAsia="SimSun" w:hAnsi="Arial" w:cs="Arial"/>
          <w:szCs w:val="24"/>
          <w:lang w:val="ru-RU" w:eastAsia="zh-CN"/>
        </w:rPr>
        <w:tab/>
      </w:r>
      <w:r w:rsidRPr="000B260C">
        <w:rPr>
          <w:rFonts w:eastAsia="SimSun"/>
          <w:color w:val="000000"/>
          <w:sz w:val="18"/>
          <w:szCs w:val="18"/>
          <w:lang w:val="ru-RU" w:eastAsia="zh-CN"/>
        </w:rPr>
        <w:t>10.0.0</w:t>
      </w:r>
      <w:r w:rsidRPr="000B260C">
        <w:rPr>
          <w:rFonts w:ascii="Arial" w:eastAsia="SimSun" w:hAnsi="Arial" w:cs="Arial"/>
          <w:szCs w:val="24"/>
          <w:lang w:val="ru-RU" w:eastAsia="zh-CN"/>
        </w:rPr>
        <w:tab/>
      </w:r>
      <w:r w:rsidRPr="000B260C">
        <w:rPr>
          <w:rFonts w:eastAsia="SimSun"/>
          <w:color w:val="000000"/>
          <w:sz w:val="18"/>
          <w:szCs w:val="18"/>
          <w:lang w:val="ru-RU" w:eastAsia="zh-CN"/>
        </w:rPr>
        <w:t>12 дек.</w:t>
      </w:r>
      <w:r w:rsidRPr="000B260C">
        <w:rPr>
          <w:rFonts w:ascii="Arial" w:eastAsia="SimSun" w:hAnsi="Arial" w:cs="Arial"/>
          <w:szCs w:val="24"/>
          <w:lang w:val="ru-RU" w:eastAsia="zh-CN"/>
        </w:rPr>
        <w:tab/>
      </w:r>
      <w:hyperlink r:id="rId591" w:history="1">
        <w:r w:rsidRPr="000B260C">
          <w:rPr>
            <w:rFonts w:eastAsia="SimSun"/>
            <w:color w:val="0000FF"/>
            <w:sz w:val="18"/>
            <w:szCs w:val="18"/>
            <w:u w:val="single"/>
            <w:lang w:val="ru-RU" w:eastAsia="zh-CN"/>
          </w:rPr>
          <w:t>http://www.arib.or.jp/english/html/overview/doc/STD-T63v9_50/2_T63/ARIB-STD-T63/Rel10/36/A36509-a00.pdf</w:t>
        </w:r>
      </w:hyperlink>
    </w:p>
    <w:p w14:paraId="289E40A9"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ATIS.3GPP.36.509V1000-2013</w:t>
      </w:r>
      <w:r w:rsidRPr="000B260C">
        <w:rPr>
          <w:rFonts w:ascii="Arial" w:eastAsia="SimSun" w:hAnsi="Arial" w:cs="Arial"/>
          <w:szCs w:val="24"/>
          <w:lang w:val="ru-RU" w:eastAsia="zh-CN"/>
        </w:rPr>
        <w:tab/>
      </w:r>
      <w:r w:rsidRPr="000B260C">
        <w:rPr>
          <w:rFonts w:eastAsia="SimSun"/>
          <w:color w:val="000000"/>
          <w:sz w:val="18"/>
          <w:szCs w:val="18"/>
          <w:lang w:val="ru-RU" w:eastAsia="zh-CN"/>
        </w:rPr>
        <w:t>10.0.0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592" w:history="1">
        <w:r w:rsidRPr="000B260C">
          <w:rPr>
            <w:rFonts w:eastAsia="SimSun"/>
            <w:color w:val="0000FF"/>
            <w:sz w:val="18"/>
            <w:szCs w:val="18"/>
            <w:u w:val="single"/>
            <w:lang w:val="ru-RU" w:eastAsia="zh-CN"/>
          </w:rPr>
          <w:t>https://www.atis.org/docstore/default.aspx</w:t>
        </w:r>
      </w:hyperlink>
    </w:p>
    <w:p w14:paraId="5A234CDD"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CCSA-TSD-LTE-36.509</w:t>
      </w:r>
      <w:r w:rsidRPr="000B260C">
        <w:rPr>
          <w:rFonts w:ascii="Arial" w:eastAsia="SimSun" w:hAnsi="Arial" w:cs="Arial"/>
          <w:szCs w:val="24"/>
          <w:lang w:val="ru-RU" w:eastAsia="zh-CN"/>
        </w:rPr>
        <w:tab/>
      </w:r>
      <w:r w:rsidRPr="000B260C">
        <w:rPr>
          <w:rFonts w:eastAsia="SimSun"/>
          <w:color w:val="000000"/>
          <w:sz w:val="18"/>
          <w:szCs w:val="18"/>
          <w:lang w:val="ru-RU" w:eastAsia="zh-CN"/>
        </w:rPr>
        <w:t>10.0.0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93" w:history="1">
        <w:r w:rsidRPr="000B260C">
          <w:rPr>
            <w:rFonts w:eastAsia="SimSun"/>
            <w:color w:val="0000FF"/>
            <w:sz w:val="18"/>
            <w:szCs w:val="18"/>
            <w:u w:val="single"/>
            <w:lang w:val="ru-RU" w:eastAsia="zh-CN"/>
          </w:rPr>
          <w:t>http://www.ccsa.org.cn/ITU_spec/ITU-R/M.2012/M.2012-1/LTE/Rel-10/CCSA-TSD-LTE-36509-a00.zip</w:t>
        </w:r>
      </w:hyperlink>
    </w:p>
    <w:p w14:paraId="1748A057"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136 509</w:t>
      </w:r>
      <w:r w:rsidRPr="000B260C">
        <w:rPr>
          <w:rFonts w:ascii="Arial" w:eastAsia="SimSun" w:hAnsi="Arial" w:cs="Arial"/>
          <w:szCs w:val="24"/>
          <w:lang w:val="ru-RU" w:eastAsia="zh-CN"/>
        </w:rPr>
        <w:tab/>
      </w:r>
      <w:r w:rsidRPr="000B260C">
        <w:rPr>
          <w:rFonts w:eastAsia="SimSun"/>
          <w:color w:val="000000"/>
          <w:sz w:val="18"/>
          <w:szCs w:val="18"/>
          <w:lang w:val="ru-RU" w:eastAsia="zh-CN"/>
        </w:rPr>
        <w:t>10.0.0</w:t>
      </w:r>
      <w:r w:rsidRPr="000B260C">
        <w:rPr>
          <w:rFonts w:ascii="Arial" w:eastAsia="SimSun" w:hAnsi="Arial" w:cs="Arial"/>
          <w:szCs w:val="24"/>
          <w:lang w:val="ru-RU" w:eastAsia="zh-CN"/>
        </w:rPr>
        <w:tab/>
      </w:r>
      <w:r w:rsidRPr="000B260C">
        <w:rPr>
          <w:rFonts w:eastAsia="SimSun"/>
          <w:color w:val="000000"/>
          <w:sz w:val="18"/>
          <w:szCs w:val="18"/>
          <w:lang w:val="ru-RU" w:eastAsia="zh-CN"/>
        </w:rPr>
        <w:t>12 окт.</w:t>
      </w:r>
      <w:r w:rsidRPr="000B260C">
        <w:rPr>
          <w:rFonts w:ascii="Arial" w:eastAsia="SimSun" w:hAnsi="Arial" w:cs="Arial"/>
          <w:szCs w:val="24"/>
          <w:lang w:val="ru-RU" w:eastAsia="zh-CN"/>
        </w:rPr>
        <w:tab/>
      </w:r>
      <w:hyperlink r:id="rId594" w:history="1">
        <w:r w:rsidRPr="000B260C">
          <w:rPr>
            <w:rFonts w:eastAsia="SimSun"/>
            <w:color w:val="0000FF"/>
            <w:sz w:val="18"/>
            <w:szCs w:val="18"/>
            <w:u w:val="single"/>
            <w:lang w:val="ru-RU" w:eastAsia="zh-CN"/>
          </w:rPr>
          <w:t>http://www.etsi.org/deliver/etsi_ts/136500_136599/136509/10.00.00_60/ts_136509v100000p.pdf</w:t>
        </w:r>
      </w:hyperlink>
    </w:p>
    <w:p w14:paraId="583BEC37"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TTAT.3G-36.509(R10-10.0.0)</w:t>
      </w:r>
      <w:r w:rsidRPr="000B260C">
        <w:rPr>
          <w:rFonts w:ascii="Arial" w:eastAsia="SimSun" w:hAnsi="Arial" w:cs="Arial"/>
          <w:szCs w:val="24"/>
          <w:lang w:val="ru-RU" w:eastAsia="zh-CN"/>
        </w:rPr>
        <w:tab/>
      </w:r>
      <w:r w:rsidRPr="000B260C">
        <w:rPr>
          <w:rFonts w:eastAsia="SimSun"/>
          <w:color w:val="000000"/>
          <w:sz w:val="18"/>
          <w:szCs w:val="18"/>
          <w:lang w:val="ru-RU" w:eastAsia="zh-CN"/>
        </w:rPr>
        <w:t>10.0.0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95" w:history="1">
        <w:r w:rsidRPr="000B260C">
          <w:rPr>
            <w:rFonts w:eastAsia="SimSun"/>
            <w:color w:val="0000FF"/>
            <w:sz w:val="18"/>
            <w:szCs w:val="18"/>
            <w:u w:val="single"/>
            <w:lang w:val="ru-RU" w:eastAsia="zh-CN"/>
          </w:rPr>
          <w:t>http://www.tta.or.kr/data/ttasDown.jsp?where=14688&amp;pk_num=TTAT.3G-36.509(R10-10.0.0)</w:t>
        </w:r>
      </w:hyperlink>
    </w:p>
    <w:p w14:paraId="0DE1E62E"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2E483147" w14:textId="77777777" w:rsidR="004C78C1" w:rsidRPr="000B260C" w:rsidRDefault="004C78C1" w:rsidP="007959B7">
      <w:pPr>
        <w:pStyle w:val="Heading5"/>
        <w:rPr>
          <w:lang w:val="ru-RU"/>
        </w:rPr>
      </w:pPr>
      <w:r w:rsidRPr="000B260C">
        <w:rPr>
          <w:lang w:val="ru-RU"/>
        </w:rPr>
        <w:lastRenderedPageBreak/>
        <w:t>1.2.1.6.3</w:t>
      </w:r>
      <w:r w:rsidRPr="000B260C">
        <w:rPr>
          <w:lang w:val="ru-RU"/>
        </w:rPr>
        <w:tab/>
      </w:r>
      <w:r w:rsidRPr="000B260C">
        <w:rPr>
          <w:lang w:val="ru-RU"/>
        </w:rPr>
        <w:tab/>
        <w:t>TS 36.521-1</w:t>
      </w:r>
    </w:p>
    <w:p w14:paraId="22973DF9"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спецификация соответствия оборудования пользователя (UE); прием и передача радиосигналов; часть 1 – проверка на соответствие техническим требованиям</w:t>
      </w:r>
    </w:p>
    <w:p w14:paraId="1F313062" w14:textId="77777777" w:rsidR="004C78C1" w:rsidRPr="000B260C" w:rsidRDefault="004C78C1" w:rsidP="005D2415">
      <w:pPr>
        <w:rPr>
          <w:lang w:val="ru-RU"/>
        </w:rPr>
      </w:pPr>
      <w:r w:rsidRPr="000B260C">
        <w:rPr>
          <w:lang w:val="ru-RU"/>
        </w:rPr>
        <w:t>В этом документе определяются процедуры измерений для проверки оборудования пользователя (UE) на соответствие техническим требованиям, содержащие требования к характеристикам передачи, характеристикам приема и эксплуатационные требования в рамках технологии долгосрочного развития 3G (3G LTE). Проверка соответствия для поддержки RRM (управления радиоресурсами) определена в документе TS 36.521-3.</w:t>
      </w:r>
    </w:p>
    <w:p w14:paraId="3D19D88C" w14:textId="77777777" w:rsidR="004C78C1" w:rsidRPr="000B260C" w:rsidRDefault="004C78C1" w:rsidP="005D2415">
      <w:pPr>
        <w:rPr>
          <w:lang w:val="ru-RU"/>
        </w:rPr>
      </w:pPr>
      <w:r w:rsidRPr="000B260C">
        <w:rPr>
          <w:lang w:val="ru-RU"/>
        </w:rPr>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"Определение и применимость" теста.</w:t>
      </w:r>
    </w:p>
    <w:p w14:paraId="23954E80" w14:textId="77777777" w:rsidR="004C78C1" w:rsidRPr="000B260C" w:rsidRDefault="004C78C1" w:rsidP="005D2415">
      <w:pPr>
        <w:rPr>
          <w:lang w:val="ru-RU"/>
        </w:rPr>
      </w:pPr>
      <w:r w:rsidRPr="000B260C">
        <w:rPr>
          <w:lang w:val="ru-RU"/>
        </w:rPr>
        <w:t>Например, для данного набора функций тестированию следует подвергать только оборудование версии 8 и более поздних версий, для которых заявлена поддержка технологии LTE. В том случае, если при проведении тестов для разных версий применяются различные условия, это указывается в текстовой части самого теста.</w:t>
      </w:r>
    </w:p>
    <w:p w14:paraId="31F13D99"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0ED4D9CC"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16B417F7"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STD-T63-36.521-1</w:t>
      </w:r>
      <w:r w:rsidRPr="000B260C">
        <w:rPr>
          <w:rFonts w:ascii="Arial" w:eastAsia="SimSun" w:hAnsi="Arial" w:cs="Arial"/>
          <w:szCs w:val="24"/>
          <w:lang w:val="ru-RU" w:eastAsia="zh-CN"/>
        </w:rPr>
        <w:tab/>
      </w:r>
      <w:r w:rsidRPr="000B260C">
        <w:rPr>
          <w:rFonts w:eastAsia="SimSun"/>
          <w:color w:val="000000"/>
          <w:sz w:val="18"/>
          <w:szCs w:val="18"/>
          <w:lang w:val="ru-RU" w:eastAsia="zh-CN"/>
        </w:rPr>
        <w:t>10.5.0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596" w:history="1">
        <w:r w:rsidRPr="000B260C">
          <w:rPr>
            <w:rFonts w:eastAsia="SimSun"/>
            <w:color w:val="0000FF"/>
            <w:sz w:val="18"/>
            <w:szCs w:val="18"/>
            <w:u w:val="single"/>
            <w:lang w:val="ru-RU" w:eastAsia="zh-CN"/>
          </w:rPr>
          <w:t>http://www.arib.or.jp/english/html/overview/doc/STD-T63v10_00/2_T63/ARIB-STD-T63/Rel10/36/A36521-1-a50.pdf</w:t>
        </w:r>
      </w:hyperlink>
    </w:p>
    <w:p w14:paraId="160822B1"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ATIS.3GPP.36.521-1V1050-2013</w:t>
      </w:r>
      <w:r w:rsidRPr="000B260C">
        <w:rPr>
          <w:rFonts w:ascii="Arial" w:eastAsia="SimSun" w:hAnsi="Arial" w:cs="Arial"/>
          <w:szCs w:val="24"/>
          <w:lang w:val="ru-RU" w:eastAsia="zh-CN"/>
        </w:rPr>
        <w:tab/>
      </w:r>
      <w:r w:rsidRPr="000B260C">
        <w:rPr>
          <w:rFonts w:eastAsia="SimSun"/>
          <w:color w:val="000000"/>
          <w:sz w:val="18"/>
          <w:szCs w:val="18"/>
          <w:lang w:val="ru-RU" w:eastAsia="zh-CN"/>
        </w:rPr>
        <w:t>10.5.0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597" w:history="1">
        <w:r w:rsidRPr="000B260C">
          <w:rPr>
            <w:rFonts w:eastAsia="SimSun"/>
            <w:color w:val="0000FF"/>
            <w:sz w:val="18"/>
            <w:szCs w:val="18"/>
            <w:u w:val="single"/>
            <w:lang w:val="ru-RU" w:eastAsia="zh-CN"/>
          </w:rPr>
          <w:t>https://www.atis.org/docstore/default.aspx</w:t>
        </w:r>
      </w:hyperlink>
    </w:p>
    <w:p w14:paraId="5127B079"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CCSA-TSD-LTE-36.521-1</w:t>
      </w:r>
      <w:r w:rsidRPr="000B260C">
        <w:rPr>
          <w:rFonts w:ascii="Arial" w:eastAsia="SimSun" w:hAnsi="Arial" w:cs="Arial"/>
          <w:szCs w:val="24"/>
          <w:lang w:val="ru-RU" w:eastAsia="zh-CN"/>
        </w:rPr>
        <w:tab/>
      </w:r>
      <w:r w:rsidRPr="000B260C">
        <w:rPr>
          <w:rFonts w:eastAsia="SimSun"/>
          <w:color w:val="000000"/>
          <w:sz w:val="18"/>
          <w:szCs w:val="18"/>
          <w:lang w:val="ru-RU" w:eastAsia="zh-CN"/>
        </w:rPr>
        <w:t>10.5.0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598" w:history="1">
        <w:r w:rsidRPr="000B260C">
          <w:rPr>
            <w:rFonts w:eastAsia="SimSun"/>
            <w:color w:val="0000FF"/>
            <w:sz w:val="18"/>
            <w:szCs w:val="18"/>
            <w:u w:val="single"/>
            <w:lang w:val="ru-RU" w:eastAsia="zh-CN"/>
          </w:rPr>
          <w:t>http://www.ccsa.org.cn/ITU_spec/ITU-R/M.2012/M.2012-1/LTE/Rel-10/CCSA-TSD-LTE-36521-1-a50.zip</w:t>
        </w:r>
      </w:hyperlink>
    </w:p>
    <w:p w14:paraId="7AA9F96E"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136 521-1</w:t>
      </w:r>
      <w:r w:rsidRPr="000B260C">
        <w:rPr>
          <w:rFonts w:ascii="Arial" w:eastAsia="SimSun" w:hAnsi="Arial" w:cs="Arial"/>
          <w:szCs w:val="24"/>
          <w:lang w:val="ru-RU" w:eastAsia="zh-CN"/>
        </w:rPr>
        <w:tab/>
      </w:r>
      <w:r w:rsidRPr="000B260C">
        <w:rPr>
          <w:rFonts w:eastAsia="SimSun"/>
          <w:color w:val="000000"/>
          <w:sz w:val="18"/>
          <w:szCs w:val="18"/>
          <w:lang w:val="ru-RU" w:eastAsia="zh-CN"/>
        </w:rPr>
        <w:t>10.5.0</w:t>
      </w:r>
      <w:r w:rsidRPr="000B260C">
        <w:rPr>
          <w:rFonts w:ascii="Arial" w:eastAsia="SimSun" w:hAnsi="Arial" w:cs="Arial"/>
          <w:szCs w:val="24"/>
          <w:lang w:val="ru-RU" w:eastAsia="zh-CN"/>
        </w:rPr>
        <w:tab/>
      </w:r>
      <w:r w:rsidRPr="000B260C">
        <w:rPr>
          <w:rFonts w:eastAsia="SimSun"/>
          <w:color w:val="000000"/>
          <w:sz w:val="18"/>
          <w:szCs w:val="18"/>
          <w:lang w:val="ru-RU" w:eastAsia="zh-CN"/>
        </w:rPr>
        <w:t>13 мая</w:t>
      </w:r>
      <w:r w:rsidRPr="000B260C">
        <w:rPr>
          <w:rFonts w:ascii="Arial" w:eastAsia="SimSun" w:hAnsi="Arial" w:cs="Arial"/>
          <w:szCs w:val="24"/>
          <w:lang w:val="ru-RU" w:eastAsia="zh-CN"/>
        </w:rPr>
        <w:tab/>
      </w:r>
      <w:hyperlink r:id="rId599" w:history="1">
        <w:r w:rsidRPr="000B260C">
          <w:rPr>
            <w:rFonts w:eastAsia="SimSun"/>
            <w:color w:val="0000FF"/>
            <w:sz w:val="18"/>
            <w:szCs w:val="18"/>
            <w:u w:val="single"/>
            <w:lang w:val="ru-RU" w:eastAsia="zh-CN"/>
          </w:rPr>
          <w:t>http://www.etsi.org/deliver/etsi_ts/136500_136599/13652101/10.05.00_60/ts_13652101v100500p.pdf</w:t>
        </w:r>
      </w:hyperlink>
    </w:p>
    <w:p w14:paraId="65D2EB3E"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TTAT.3G-36.521-1(R10-10.5.0)</w:t>
      </w:r>
      <w:r w:rsidRPr="000B260C">
        <w:rPr>
          <w:rFonts w:ascii="Arial" w:eastAsia="SimSun" w:hAnsi="Arial" w:cs="Arial"/>
          <w:szCs w:val="24"/>
          <w:lang w:val="ru-RU" w:eastAsia="zh-CN"/>
        </w:rPr>
        <w:tab/>
      </w:r>
      <w:r w:rsidRPr="000B260C">
        <w:rPr>
          <w:rFonts w:eastAsia="SimSun"/>
          <w:color w:val="000000"/>
          <w:sz w:val="18"/>
          <w:szCs w:val="18"/>
          <w:lang w:val="ru-RU" w:eastAsia="zh-CN"/>
        </w:rPr>
        <w:t>10.5.0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00" w:history="1">
        <w:r w:rsidRPr="000B260C">
          <w:rPr>
            <w:rFonts w:eastAsia="SimSun"/>
            <w:color w:val="0000FF"/>
            <w:sz w:val="18"/>
            <w:szCs w:val="18"/>
            <w:u w:val="single"/>
            <w:lang w:val="ru-RU" w:eastAsia="zh-CN"/>
          </w:rPr>
          <w:t>http://www.tta.or.kr/data/ttasDown.jsp?where=14688&amp;pk_num=TTAT.3G-36.521-1(R10-10.5.0)</w:t>
        </w:r>
      </w:hyperlink>
    </w:p>
    <w:p w14:paraId="67979425"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eastAsia="SimSun"/>
          <w:color w:val="000000"/>
          <w:sz w:val="18"/>
          <w:szCs w:val="18"/>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3D1B3B7D"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58C60167"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STD-T63-36.521-1</w:t>
      </w:r>
      <w:r w:rsidRPr="000B260C">
        <w:rPr>
          <w:rFonts w:ascii="Arial" w:eastAsia="SimSun" w:hAnsi="Arial" w:cs="Arial"/>
          <w:szCs w:val="24"/>
          <w:lang w:val="ru-RU" w:eastAsia="zh-CN"/>
        </w:rPr>
        <w:tab/>
      </w:r>
      <w:r w:rsidRPr="000B260C">
        <w:rPr>
          <w:rFonts w:eastAsia="SimSun"/>
          <w:color w:val="000000"/>
          <w:sz w:val="18"/>
          <w:szCs w:val="18"/>
          <w:lang w:val="ru-RU" w:eastAsia="zh-CN"/>
        </w:rPr>
        <w:t>11.0.1</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601" w:history="1">
        <w:r w:rsidRPr="000B260C">
          <w:rPr>
            <w:rFonts w:eastAsia="SimSun"/>
            <w:color w:val="0000FF"/>
            <w:sz w:val="18"/>
            <w:szCs w:val="18"/>
            <w:u w:val="single"/>
            <w:lang w:val="ru-RU" w:eastAsia="zh-CN"/>
          </w:rPr>
          <w:t>http://www.arib.or.jp/english/html/overview/doc/STD-T63v10_00/2_T63/ARIB-STD-T63/Rel11/36/A36521-1-b01.pdf</w:t>
        </w:r>
      </w:hyperlink>
    </w:p>
    <w:p w14:paraId="3F30A1D6"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ATIS.3GPP.36.521-1V1101-2013</w:t>
      </w:r>
      <w:r w:rsidRPr="000B260C">
        <w:rPr>
          <w:rFonts w:ascii="Arial" w:eastAsia="SimSun" w:hAnsi="Arial" w:cs="Arial"/>
          <w:szCs w:val="24"/>
          <w:lang w:val="ru-RU" w:eastAsia="zh-CN"/>
        </w:rPr>
        <w:tab/>
      </w:r>
      <w:r w:rsidRPr="000B260C">
        <w:rPr>
          <w:rFonts w:eastAsia="SimSun"/>
          <w:color w:val="000000"/>
          <w:sz w:val="18"/>
          <w:szCs w:val="18"/>
          <w:lang w:val="ru-RU" w:eastAsia="zh-CN"/>
        </w:rPr>
        <w:t>11.0.1</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602" w:history="1">
        <w:r w:rsidRPr="000B260C">
          <w:rPr>
            <w:rFonts w:eastAsia="SimSun"/>
            <w:color w:val="0000FF"/>
            <w:sz w:val="18"/>
            <w:szCs w:val="18"/>
            <w:u w:val="single"/>
            <w:lang w:val="ru-RU" w:eastAsia="zh-CN"/>
          </w:rPr>
          <w:t>https://www.atis.org/docstore/default.aspx</w:t>
        </w:r>
      </w:hyperlink>
    </w:p>
    <w:p w14:paraId="47BD6B47"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CCSA-TSD-LTE-36.521-1</w:t>
      </w:r>
      <w:r w:rsidRPr="000B260C">
        <w:rPr>
          <w:rFonts w:ascii="Arial" w:eastAsia="SimSun" w:hAnsi="Arial" w:cs="Arial"/>
          <w:szCs w:val="24"/>
          <w:lang w:val="ru-RU" w:eastAsia="zh-CN"/>
        </w:rPr>
        <w:tab/>
      </w:r>
      <w:r w:rsidRPr="000B260C">
        <w:rPr>
          <w:rFonts w:eastAsia="SimSun"/>
          <w:color w:val="000000"/>
          <w:sz w:val="18"/>
          <w:szCs w:val="18"/>
          <w:lang w:val="ru-RU" w:eastAsia="zh-CN"/>
        </w:rPr>
        <w:t>11.0.1</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03" w:history="1">
        <w:r w:rsidRPr="000B260C">
          <w:rPr>
            <w:rFonts w:eastAsia="SimSun"/>
            <w:color w:val="0000FF"/>
            <w:sz w:val="18"/>
            <w:szCs w:val="18"/>
            <w:u w:val="single"/>
            <w:lang w:val="ru-RU" w:eastAsia="zh-CN"/>
          </w:rPr>
          <w:t>http://www.ccsa.org.cn/ITU_spec/ITU-R/M.2012/M.2012-1/LTE/Rel-11/CCSA-TSD-LTE-36521-1-b01.zip</w:t>
        </w:r>
      </w:hyperlink>
    </w:p>
    <w:p w14:paraId="48C96925"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136 521-1</w:t>
      </w:r>
      <w:r w:rsidRPr="000B260C">
        <w:rPr>
          <w:rFonts w:ascii="Arial" w:eastAsia="SimSun" w:hAnsi="Arial" w:cs="Arial"/>
          <w:szCs w:val="24"/>
          <w:lang w:val="ru-RU" w:eastAsia="zh-CN"/>
        </w:rPr>
        <w:tab/>
      </w:r>
      <w:r w:rsidRPr="000B260C">
        <w:rPr>
          <w:rFonts w:eastAsia="SimSun"/>
          <w:color w:val="000000"/>
          <w:sz w:val="18"/>
          <w:szCs w:val="18"/>
          <w:lang w:val="ru-RU" w:eastAsia="zh-CN"/>
        </w:rPr>
        <w:t>11.0.1</w:t>
      </w:r>
      <w:r w:rsidRPr="000B260C">
        <w:rPr>
          <w:rFonts w:ascii="Arial" w:eastAsia="SimSun" w:hAnsi="Arial" w:cs="Arial"/>
          <w:szCs w:val="24"/>
          <w:lang w:val="ru-RU" w:eastAsia="zh-CN"/>
        </w:rPr>
        <w:tab/>
      </w:r>
      <w:r w:rsidRPr="000B260C">
        <w:rPr>
          <w:rFonts w:eastAsia="SimSun"/>
          <w:color w:val="000000"/>
          <w:sz w:val="18"/>
          <w:szCs w:val="18"/>
          <w:lang w:val="ru-RU" w:eastAsia="zh-CN"/>
        </w:rPr>
        <w:t>13 мая</w:t>
      </w:r>
      <w:r w:rsidRPr="000B260C">
        <w:rPr>
          <w:rFonts w:ascii="Arial" w:eastAsia="SimSun" w:hAnsi="Arial" w:cs="Arial"/>
          <w:szCs w:val="24"/>
          <w:lang w:val="ru-RU" w:eastAsia="zh-CN"/>
        </w:rPr>
        <w:tab/>
      </w:r>
      <w:hyperlink r:id="rId604" w:history="1">
        <w:r w:rsidRPr="000B260C">
          <w:rPr>
            <w:rFonts w:eastAsia="SimSun"/>
            <w:color w:val="0000FF"/>
            <w:sz w:val="18"/>
            <w:szCs w:val="18"/>
            <w:u w:val="single"/>
            <w:lang w:val="ru-RU" w:eastAsia="zh-CN"/>
          </w:rPr>
          <w:t>http://www.etsi.org/deliver/etsi_ts/136500_136599/13652101/11.00.01_60/ts_13652101v110001p.pdf</w:t>
        </w:r>
      </w:hyperlink>
    </w:p>
    <w:p w14:paraId="71D38EEC"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TTAT.3G-36.521-1(R11-11.0.1)</w:t>
      </w:r>
      <w:r w:rsidRPr="000B260C">
        <w:rPr>
          <w:rFonts w:ascii="Arial" w:eastAsia="SimSun" w:hAnsi="Arial" w:cs="Arial"/>
          <w:szCs w:val="24"/>
          <w:lang w:val="ru-RU" w:eastAsia="zh-CN"/>
        </w:rPr>
        <w:tab/>
      </w:r>
      <w:r w:rsidRPr="000B260C">
        <w:rPr>
          <w:rFonts w:eastAsia="SimSun"/>
          <w:color w:val="000000"/>
          <w:sz w:val="18"/>
          <w:szCs w:val="18"/>
          <w:lang w:val="ru-RU" w:eastAsia="zh-CN"/>
        </w:rPr>
        <w:t>11.0.1</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05" w:history="1">
        <w:r w:rsidRPr="000B260C">
          <w:rPr>
            <w:rFonts w:eastAsia="SimSun"/>
            <w:color w:val="0000FF"/>
            <w:sz w:val="18"/>
            <w:szCs w:val="18"/>
            <w:u w:val="single"/>
            <w:lang w:val="ru-RU" w:eastAsia="zh-CN"/>
          </w:rPr>
          <w:t>http://www.tta.or.kr/data/ttasDown.jsp?where=14688&amp;pk_num=TTAT.3G-36.521-1(R11-11.0.1)</w:t>
        </w:r>
      </w:hyperlink>
    </w:p>
    <w:p w14:paraId="5C1EF5CF"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2AC8ECA1" w14:textId="77777777" w:rsidR="004C78C1" w:rsidRPr="000B260C" w:rsidRDefault="004C78C1" w:rsidP="007959B7">
      <w:pPr>
        <w:pStyle w:val="Heading5"/>
        <w:rPr>
          <w:lang w:val="ru-RU"/>
        </w:rPr>
      </w:pPr>
      <w:r w:rsidRPr="000B260C">
        <w:rPr>
          <w:lang w:val="ru-RU"/>
        </w:rPr>
        <w:t>1.2.1.6.4</w:t>
      </w:r>
      <w:r w:rsidRPr="000B260C">
        <w:rPr>
          <w:lang w:val="ru-RU"/>
        </w:rPr>
        <w:tab/>
      </w:r>
      <w:r w:rsidRPr="000B260C">
        <w:rPr>
          <w:lang w:val="ru-RU"/>
        </w:rPr>
        <w:tab/>
        <w:t>TS 36.521-2</w:t>
      </w:r>
    </w:p>
    <w:p w14:paraId="792A9B93"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спецификация соответствия оборудования пользователя (UE); прием и передача радиосигналов; часть 2 – свидетельство соответствия реализации (ICS)</w:t>
      </w:r>
    </w:p>
    <w:p w14:paraId="729F545B" w14:textId="27AA1420" w:rsidR="004C78C1" w:rsidRPr="000B260C" w:rsidRDefault="004C78C1" w:rsidP="005D2415">
      <w:pPr>
        <w:rPr>
          <w:lang w:val="ru-RU"/>
        </w:rPr>
      </w:pPr>
      <w:r w:rsidRPr="000B260C">
        <w:rPr>
          <w:lang w:val="ru-RU"/>
        </w:rPr>
        <w:t>В этом документе представлена проформа ICS для оборудования пользователя (UE) расширенного универсально</w:t>
      </w:r>
      <w:r w:rsidR="003402F3" w:rsidRPr="000B260C">
        <w:rPr>
          <w:lang w:val="ru-RU"/>
        </w:rPr>
        <w:t>го наземного радиодоступа 3G (E</w:t>
      </w:r>
      <w:r w:rsidR="003402F3" w:rsidRPr="000B260C">
        <w:rPr>
          <w:lang w:val="ru-RU"/>
        </w:rPr>
        <w:noBreakHyphen/>
      </w:r>
      <w:r w:rsidRPr="000B260C">
        <w:rPr>
          <w:lang w:val="ru-RU"/>
        </w:rPr>
        <w:t>UTRA) согласно соответствующим техническим требованиям и в соответствии с руководящими указаниями, приведенными в стандартах ИСО/МЭК 9646-1 и ИСО/МЭК 9646-7.</w:t>
      </w:r>
    </w:p>
    <w:p w14:paraId="65740DEF" w14:textId="77777777" w:rsidR="004C78C1" w:rsidRPr="000B260C" w:rsidRDefault="004C78C1" w:rsidP="005D2415">
      <w:pPr>
        <w:rPr>
          <w:lang w:val="ru-RU"/>
        </w:rPr>
      </w:pPr>
      <w:r w:rsidRPr="000B260C">
        <w:rPr>
          <w:lang w:val="ru-RU"/>
        </w:rPr>
        <w:lastRenderedPageBreak/>
        <w:t xml:space="preserve">В этом документе определяется рекомендуемое заявление о применимости для вариантов тестов, включенных в документы </w:t>
      </w:r>
      <w:r w:rsidRPr="000B260C">
        <w:rPr>
          <w:lang w:val="ru-RU"/>
        </w:rPr>
        <w:br/>
        <w:t>GPP TS 36.521-1 и 3GPP TS 36.521-3. Эти заявления о применимости основаны на функциях, реализованных в оборудовании пользователя.</w:t>
      </w:r>
    </w:p>
    <w:p w14:paraId="304772CD" w14:textId="77777777" w:rsidR="004C78C1" w:rsidRPr="000B260C" w:rsidRDefault="004C78C1" w:rsidP="005D2415">
      <w:pPr>
        <w:rPr>
          <w:lang w:val="ru-RU"/>
        </w:rPr>
      </w:pPr>
      <w:r w:rsidRPr="000B260C">
        <w:rPr>
          <w:lang w:val="ru-RU"/>
        </w:rPr>
        <w:t>Специальные функции проверки на соответствие техническим требованиям приведены в документе 3GPP TS 36.509, а общие условия для проверки содержатся в документе 3GPP TS 36.508.</w:t>
      </w:r>
    </w:p>
    <w:p w14:paraId="400BE84E" w14:textId="77777777" w:rsidR="004C78C1" w:rsidRPr="000B260C" w:rsidRDefault="004C78C1" w:rsidP="005D2415">
      <w:pPr>
        <w:rPr>
          <w:lang w:val="ru-RU"/>
        </w:rPr>
      </w:pPr>
      <w:r w:rsidRPr="000B260C">
        <w:rPr>
          <w:lang w:val="ru-RU"/>
        </w:rPr>
        <w:t>Этот документ действителен для оборудования пользователя, введенного в эксплуатацию в соответствии с версиями 3GPP, начиная с версии 8 и заканчивая версией, указанной  на обложке документа.</w:t>
      </w:r>
    </w:p>
    <w:p w14:paraId="23DBDD44"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44C446E1" w14:textId="77777777" w:rsidR="004C78C1" w:rsidRPr="000B260C" w:rsidRDefault="004C78C1" w:rsidP="005D2415">
      <w:pPr>
        <w:widowControl w:val="0"/>
        <w:tabs>
          <w:tab w:val="left" w:pos="90"/>
        </w:tabs>
        <w:overflowPunct/>
        <w:spacing w:before="77"/>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38E00306"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STD-T63-36.521-2</w:t>
      </w:r>
      <w:r w:rsidRPr="000B260C">
        <w:rPr>
          <w:rFonts w:ascii="Arial" w:eastAsia="SimSun" w:hAnsi="Arial" w:cs="Arial"/>
          <w:szCs w:val="24"/>
          <w:lang w:val="ru-RU" w:eastAsia="zh-CN"/>
        </w:rPr>
        <w:tab/>
      </w:r>
      <w:r w:rsidRPr="000B260C">
        <w:rPr>
          <w:rFonts w:eastAsia="SimSun"/>
          <w:color w:val="000000"/>
          <w:sz w:val="18"/>
          <w:szCs w:val="18"/>
          <w:lang w:val="ru-RU" w:eastAsia="zh-CN"/>
        </w:rPr>
        <w:t>10.5.0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606" w:history="1">
        <w:r w:rsidRPr="000B260C">
          <w:rPr>
            <w:rFonts w:eastAsia="SimSun"/>
            <w:color w:val="0000FF"/>
            <w:sz w:val="18"/>
            <w:szCs w:val="18"/>
            <w:u w:val="single"/>
            <w:lang w:val="ru-RU" w:eastAsia="zh-CN"/>
          </w:rPr>
          <w:t>http://www.arib.or.jp/english/html/overview/doc/STD-T63v10_00/2_T63/ARIB-STD-T63/Rel10/36/A36521-2-a50.pdf</w:t>
        </w:r>
      </w:hyperlink>
    </w:p>
    <w:p w14:paraId="04E0DC7E"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ATIS.3GPP.36.521-2V1050-2013</w:t>
      </w:r>
      <w:r w:rsidRPr="000B260C">
        <w:rPr>
          <w:rFonts w:ascii="Arial" w:eastAsia="SimSun" w:hAnsi="Arial" w:cs="Arial"/>
          <w:szCs w:val="24"/>
          <w:lang w:val="ru-RU" w:eastAsia="zh-CN"/>
        </w:rPr>
        <w:tab/>
      </w:r>
      <w:r w:rsidRPr="000B260C">
        <w:rPr>
          <w:rFonts w:eastAsia="SimSun"/>
          <w:color w:val="000000"/>
          <w:sz w:val="18"/>
          <w:szCs w:val="18"/>
          <w:lang w:val="ru-RU" w:eastAsia="zh-CN"/>
        </w:rPr>
        <w:t>10.5.0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607" w:history="1">
        <w:r w:rsidRPr="000B260C">
          <w:rPr>
            <w:rFonts w:eastAsia="SimSun"/>
            <w:color w:val="0000FF"/>
            <w:sz w:val="18"/>
            <w:szCs w:val="18"/>
            <w:u w:val="single"/>
            <w:lang w:val="ru-RU" w:eastAsia="zh-CN"/>
          </w:rPr>
          <w:t>https://www.atis.org/docstore/default.aspx</w:t>
        </w:r>
      </w:hyperlink>
    </w:p>
    <w:p w14:paraId="4177830C"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CCSA-TSD-LTE-36.521-2</w:t>
      </w:r>
      <w:r w:rsidRPr="000B260C">
        <w:rPr>
          <w:rFonts w:ascii="Arial" w:eastAsia="SimSun" w:hAnsi="Arial" w:cs="Arial"/>
          <w:szCs w:val="24"/>
          <w:lang w:val="ru-RU" w:eastAsia="zh-CN"/>
        </w:rPr>
        <w:tab/>
      </w:r>
      <w:r w:rsidRPr="000B260C">
        <w:rPr>
          <w:rFonts w:eastAsia="SimSun"/>
          <w:color w:val="000000"/>
          <w:sz w:val="18"/>
          <w:szCs w:val="18"/>
          <w:lang w:val="ru-RU" w:eastAsia="zh-CN"/>
        </w:rPr>
        <w:t>10.5.0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08" w:history="1">
        <w:r w:rsidRPr="000B260C">
          <w:rPr>
            <w:rFonts w:eastAsia="SimSun"/>
            <w:color w:val="0000FF"/>
            <w:sz w:val="18"/>
            <w:szCs w:val="18"/>
            <w:u w:val="single"/>
            <w:lang w:val="ru-RU" w:eastAsia="zh-CN"/>
          </w:rPr>
          <w:t>http://www.ccsa.org.cn/ITU_spec/ITU-R/M.2012/M.2012-1/LTE/Rel-10/CCSA-TSD-LTE-36521-2-a50.zip</w:t>
        </w:r>
      </w:hyperlink>
    </w:p>
    <w:p w14:paraId="20EB42D2"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136 521-2</w:t>
      </w:r>
      <w:r w:rsidRPr="000B260C">
        <w:rPr>
          <w:rFonts w:ascii="Arial" w:eastAsia="SimSun" w:hAnsi="Arial" w:cs="Arial"/>
          <w:szCs w:val="24"/>
          <w:lang w:val="ru-RU" w:eastAsia="zh-CN"/>
        </w:rPr>
        <w:tab/>
      </w:r>
      <w:r w:rsidRPr="000B260C">
        <w:rPr>
          <w:rFonts w:eastAsia="SimSun"/>
          <w:color w:val="000000"/>
          <w:sz w:val="18"/>
          <w:szCs w:val="18"/>
          <w:lang w:val="ru-RU" w:eastAsia="zh-CN"/>
        </w:rPr>
        <w:t>10.5.0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609" w:history="1">
        <w:r w:rsidRPr="000B260C">
          <w:rPr>
            <w:rFonts w:eastAsia="SimSun"/>
            <w:color w:val="0000FF"/>
            <w:sz w:val="18"/>
            <w:szCs w:val="18"/>
            <w:u w:val="single"/>
            <w:lang w:val="ru-RU" w:eastAsia="zh-CN"/>
          </w:rPr>
          <w:t>http://www.etsi.org/deliver/etsi_ts/136500_136599/13652102/10.05.00_60/ts_13652102v100500p.pdf</w:t>
        </w:r>
      </w:hyperlink>
    </w:p>
    <w:p w14:paraId="7C6F357F"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TTAT.3G-36.521-2(R10-10.5.0)</w:t>
      </w:r>
      <w:r w:rsidRPr="000B260C">
        <w:rPr>
          <w:rFonts w:ascii="Arial" w:eastAsia="SimSun" w:hAnsi="Arial" w:cs="Arial"/>
          <w:szCs w:val="24"/>
          <w:lang w:val="ru-RU" w:eastAsia="zh-CN"/>
        </w:rPr>
        <w:tab/>
      </w:r>
      <w:r w:rsidRPr="000B260C">
        <w:rPr>
          <w:rFonts w:eastAsia="SimSun"/>
          <w:color w:val="000000"/>
          <w:sz w:val="18"/>
          <w:szCs w:val="18"/>
          <w:lang w:val="ru-RU" w:eastAsia="zh-CN"/>
        </w:rPr>
        <w:t>10.5.0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10" w:history="1">
        <w:r w:rsidRPr="000B260C">
          <w:rPr>
            <w:rFonts w:eastAsia="SimSun"/>
            <w:color w:val="0000FF"/>
            <w:sz w:val="18"/>
            <w:szCs w:val="18"/>
            <w:u w:val="single"/>
            <w:lang w:val="ru-RU" w:eastAsia="zh-CN"/>
          </w:rPr>
          <w:t>http://www.tta.or.kr/data/ttasDown.jsp?where=14688&amp;pk_num=TTAT.3G-36.521-2(R10-10.5.0)</w:t>
        </w:r>
      </w:hyperlink>
    </w:p>
    <w:p w14:paraId="516446B7" w14:textId="77777777" w:rsidR="004C78C1" w:rsidRPr="000B260C" w:rsidRDefault="004C78C1" w:rsidP="005D2415">
      <w:pPr>
        <w:widowControl w:val="0"/>
        <w:tabs>
          <w:tab w:val="left" w:pos="90"/>
          <w:tab w:val="left" w:pos="849"/>
          <w:tab w:val="left" w:pos="5162"/>
        </w:tabs>
        <w:overflowPunct/>
        <w:spacing w:before="0"/>
        <w:textAlignment w:val="auto"/>
        <w:rPr>
          <w:rFonts w:eastAsia="SimSun"/>
          <w:b/>
          <w:bCs/>
          <w:color w:val="000000"/>
          <w:sz w:val="18"/>
          <w:szCs w:val="18"/>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0EF9C4CF" w14:textId="77777777" w:rsidR="004C78C1" w:rsidRPr="000B260C" w:rsidRDefault="004C78C1" w:rsidP="005D2415">
      <w:pPr>
        <w:keepNext/>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1EFFE303"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STD-T63-36.521-2</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611" w:history="1">
        <w:r w:rsidRPr="000B260C">
          <w:rPr>
            <w:rFonts w:eastAsia="SimSun"/>
            <w:color w:val="0000FF"/>
            <w:sz w:val="18"/>
            <w:szCs w:val="18"/>
            <w:u w:val="single"/>
            <w:lang w:val="ru-RU" w:eastAsia="zh-CN"/>
          </w:rPr>
          <w:t>http://www.arib.or.jp/english/html/overview/doc/STD-T63v10_00/2_T63/ARIB-STD-T63/Rel11/36/A36521-2-b00.pdf</w:t>
        </w:r>
      </w:hyperlink>
    </w:p>
    <w:p w14:paraId="59B4AB34"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ATIS.3GPP.36.521-2V1100-2013</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612" w:history="1">
        <w:r w:rsidRPr="000B260C">
          <w:rPr>
            <w:rFonts w:eastAsia="SimSun"/>
            <w:color w:val="0000FF"/>
            <w:sz w:val="18"/>
            <w:szCs w:val="18"/>
            <w:u w:val="single"/>
            <w:lang w:val="ru-RU" w:eastAsia="zh-CN"/>
          </w:rPr>
          <w:t>https://www.atis.org/docstore/default.aspx</w:t>
        </w:r>
      </w:hyperlink>
    </w:p>
    <w:p w14:paraId="0318BDD0"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CCSA-TSD-LTE-36.521-2</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13" w:history="1">
        <w:r w:rsidRPr="000B260C">
          <w:rPr>
            <w:rFonts w:eastAsia="SimSun"/>
            <w:color w:val="0000FF"/>
            <w:sz w:val="18"/>
            <w:szCs w:val="18"/>
            <w:u w:val="single"/>
            <w:lang w:val="ru-RU" w:eastAsia="zh-CN"/>
          </w:rPr>
          <w:t>http://www.ccsa.org.cn/ITU_spec/ITU-R/M.2012/M.2012-1/LTE/Rel-11/CCSA-TSD-LTE-36521-2-b00.zip</w:t>
        </w:r>
      </w:hyperlink>
    </w:p>
    <w:p w14:paraId="673698D2"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136 521-2</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614" w:history="1">
        <w:r w:rsidRPr="000B260C">
          <w:rPr>
            <w:rFonts w:eastAsia="SimSun"/>
            <w:color w:val="0000FF"/>
            <w:sz w:val="18"/>
            <w:szCs w:val="18"/>
            <w:u w:val="single"/>
            <w:lang w:val="ru-RU" w:eastAsia="zh-CN"/>
          </w:rPr>
          <w:t>http://www.etsi.org/deliver/etsi_ts/136500_136599/13652102/11.00.00_60/ts_13652102v110000p.pdf</w:t>
        </w:r>
      </w:hyperlink>
    </w:p>
    <w:p w14:paraId="34919C57"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TTAT.3G-36.521-2(R11-11.0.0)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15" w:history="1">
        <w:r w:rsidRPr="000B260C">
          <w:rPr>
            <w:rFonts w:eastAsia="SimSun"/>
            <w:color w:val="0000FF"/>
            <w:sz w:val="18"/>
            <w:szCs w:val="18"/>
            <w:u w:val="single"/>
            <w:lang w:val="ru-RU" w:eastAsia="zh-CN"/>
          </w:rPr>
          <w:t>http://www.tta.or.kr/data/ttasDown.jsp?where=14688&amp;pk_num=TTAT.3G-36.521-2(R11-11.0.0)</w:t>
        </w:r>
      </w:hyperlink>
    </w:p>
    <w:p w14:paraId="51277D3C"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72FC5982" w14:textId="77777777" w:rsidR="004C78C1" w:rsidRPr="000B260C" w:rsidRDefault="004C78C1" w:rsidP="007959B7">
      <w:pPr>
        <w:pStyle w:val="Heading5"/>
        <w:rPr>
          <w:lang w:val="ru-RU"/>
        </w:rPr>
      </w:pPr>
      <w:r w:rsidRPr="000B260C">
        <w:rPr>
          <w:lang w:val="ru-RU"/>
        </w:rPr>
        <w:t>1.2.1.6.5</w:t>
      </w:r>
      <w:r w:rsidRPr="000B260C">
        <w:rPr>
          <w:lang w:val="ru-RU"/>
        </w:rPr>
        <w:tab/>
      </w:r>
      <w:r w:rsidRPr="000B260C">
        <w:rPr>
          <w:lang w:val="ru-RU"/>
        </w:rPr>
        <w:tab/>
        <w:t>TS 36.521-3</w:t>
      </w:r>
    </w:p>
    <w:p w14:paraId="5602D3F3" w14:textId="77777777" w:rsidR="004C78C1" w:rsidRPr="000B260C" w:rsidRDefault="004C78C1" w:rsidP="007959B7">
      <w:pPr>
        <w:pStyle w:val="Headingb"/>
        <w:rPr>
          <w:lang w:val="ru-RU"/>
        </w:rPr>
      </w:pPr>
      <w:r w:rsidRPr="000B260C">
        <w:rPr>
          <w:lang w:val="ru-RU"/>
        </w:rPr>
        <w:t xml:space="preserve">Расширенный универсальный наземный радиодоступ (E-UTRA); спецификация соответствия оборудования пользователя (UE); прием и передача радиосигналов; часть 3 – проверка на соответствие требованиям по поддержке управления радиоресурсами (RRM)  </w:t>
      </w:r>
    </w:p>
    <w:p w14:paraId="4589F7B4" w14:textId="77777777" w:rsidR="004C78C1" w:rsidRPr="000B260C" w:rsidRDefault="004C78C1" w:rsidP="005D2415">
      <w:pPr>
        <w:rPr>
          <w:lang w:val="ru-RU"/>
        </w:rPr>
      </w:pPr>
      <w:r w:rsidRPr="000B260C">
        <w:rPr>
          <w:lang w:val="ru-RU"/>
        </w:rPr>
        <w:t xml:space="preserve">В этом документе определяются процедуры измерений для проверки на соответствие оборудования пользователя (UE), которые содержат требования по поддержке управления радиоресурсами </w:t>
      </w:r>
      <w:r w:rsidRPr="000B260C">
        <w:rPr>
          <w:bCs/>
          <w:lang w:val="ru-RU"/>
        </w:rPr>
        <w:t>(RRM)</w:t>
      </w:r>
      <w:r w:rsidRPr="000B260C">
        <w:rPr>
          <w:lang w:val="ru-RU"/>
        </w:rPr>
        <w:t xml:space="preserve"> в рамках технологии долгосрочного развития 3G (3G LTE).</w:t>
      </w:r>
    </w:p>
    <w:p w14:paraId="58F099D8" w14:textId="77777777" w:rsidR="004C78C1" w:rsidRPr="000B260C" w:rsidRDefault="004C78C1" w:rsidP="005D2415">
      <w:pPr>
        <w:rPr>
          <w:lang w:val="ru-RU"/>
        </w:rPr>
      </w:pPr>
      <w:r w:rsidRPr="000B260C">
        <w:rPr>
          <w:lang w:val="ru-RU"/>
        </w:rPr>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теста, озаглавленном "Применимость тестов".</w:t>
      </w:r>
    </w:p>
    <w:p w14:paraId="214ACB10" w14:textId="77777777" w:rsidR="004C78C1" w:rsidRPr="000B260C" w:rsidRDefault="004C78C1" w:rsidP="005D2415">
      <w:pPr>
        <w:rPr>
          <w:lang w:val="ru-RU"/>
        </w:rPr>
      </w:pPr>
      <w:r w:rsidRPr="000B260C">
        <w:rPr>
          <w:lang w:val="ru-RU"/>
        </w:rPr>
        <w:t>Например, для данного набора функций тестированию следует подвергать только оборудование версии 8 и более поздних версий, для которых заявлена поддержка технологии LTE. В том случае, если при проведении тестов для разных версий применяются различные условия, это указывается в текстовой части самого теста.</w:t>
      </w:r>
    </w:p>
    <w:p w14:paraId="4D5CE540"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7FD3AA2D"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lastRenderedPageBreak/>
        <w:t>Версия 10</w:t>
      </w:r>
    </w:p>
    <w:p w14:paraId="7634900F"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STD-T63-36.521-3</w:t>
      </w:r>
      <w:r w:rsidRPr="000B260C">
        <w:rPr>
          <w:rFonts w:ascii="Arial" w:eastAsia="SimSun" w:hAnsi="Arial" w:cs="Arial"/>
          <w:szCs w:val="24"/>
          <w:lang w:val="ru-RU" w:eastAsia="zh-CN"/>
        </w:rPr>
        <w:tab/>
      </w:r>
      <w:r w:rsidRPr="000B260C">
        <w:rPr>
          <w:rFonts w:eastAsia="SimSun"/>
          <w:color w:val="000000"/>
          <w:sz w:val="18"/>
          <w:szCs w:val="18"/>
          <w:lang w:val="ru-RU" w:eastAsia="zh-CN"/>
        </w:rPr>
        <w:t>10.4.0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616" w:history="1">
        <w:r w:rsidRPr="000B260C">
          <w:rPr>
            <w:rFonts w:eastAsia="SimSun"/>
            <w:color w:val="0000FF"/>
            <w:sz w:val="18"/>
            <w:szCs w:val="18"/>
            <w:u w:val="single"/>
            <w:lang w:val="ru-RU" w:eastAsia="zh-CN"/>
          </w:rPr>
          <w:t>http://www.arib.or.jp/english/html/overview/doc/STD-T63v10_00/2_T63/ARIB-STD-T63/Rel10/36/A36521-3-a40.pdf</w:t>
        </w:r>
      </w:hyperlink>
    </w:p>
    <w:p w14:paraId="59877846"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ATIS.3GPP.36.521-3V1040-2013</w:t>
      </w:r>
      <w:r w:rsidRPr="000B260C">
        <w:rPr>
          <w:rFonts w:ascii="Arial" w:eastAsia="SimSun" w:hAnsi="Arial" w:cs="Arial"/>
          <w:szCs w:val="24"/>
          <w:lang w:val="ru-RU" w:eastAsia="zh-CN"/>
        </w:rPr>
        <w:tab/>
      </w:r>
      <w:r w:rsidRPr="000B260C">
        <w:rPr>
          <w:rFonts w:eastAsia="SimSun"/>
          <w:color w:val="000000"/>
          <w:sz w:val="18"/>
          <w:szCs w:val="18"/>
          <w:lang w:val="ru-RU" w:eastAsia="zh-CN"/>
        </w:rPr>
        <w:t>10.4.0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617" w:history="1">
        <w:r w:rsidRPr="000B260C">
          <w:rPr>
            <w:rFonts w:eastAsia="SimSun"/>
            <w:color w:val="0000FF"/>
            <w:sz w:val="18"/>
            <w:szCs w:val="18"/>
            <w:u w:val="single"/>
            <w:lang w:val="ru-RU" w:eastAsia="zh-CN"/>
          </w:rPr>
          <w:t>https://www.atis.org/docstore/default.aspx</w:t>
        </w:r>
      </w:hyperlink>
    </w:p>
    <w:p w14:paraId="3D1DF3C4"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CCSA-TSD-LTE-36.521-3</w:t>
      </w:r>
      <w:r w:rsidRPr="000B260C">
        <w:rPr>
          <w:rFonts w:ascii="Arial" w:eastAsia="SimSun" w:hAnsi="Arial" w:cs="Arial"/>
          <w:szCs w:val="24"/>
          <w:lang w:val="ru-RU" w:eastAsia="zh-CN"/>
        </w:rPr>
        <w:tab/>
      </w:r>
      <w:r w:rsidRPr="000B260C">
        <w:rPr>
          <w:rFonts w:eastAsia="SimSun"/>
          <w:color w:val="000000"/>
          <w:sz w:val="18"/>
          <w:szCs w:val="18"/>
          <w:lang w:val="ru-RU" w:eastAsia="zh-CN"/>
        </w:rPr>
        <w:t>10.4.0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18" w:history="1">
        <w:r w:rsidRPr="000B260C">
          <w:rPr>
            <w:rFonts w:eastAsia="SimSun"/>
            <w:color w:val="0000FF"/>
            <w:sz w:val="18"/>
            <w:szCs w:val="18"/>
            <w:u w:val="single"/>
            <w:lang w:val="ru-RU" w:eastAsia="zh-CN"/>
          </w:rPr>
          <w:t>http://www.ccsa.org.cn/ITU_spec/ITU-R/M.2012/M.2012-1/LTE/Rel-10/CCSA-TSD-LTE-36521-3-a40.zip</w:t>
        </w:r>
      </w:hyperlink>
    </w:p>
    <w:p w14:paraId="411D73FB"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136 521-3</w:t>
      </w:r>
      <w:r w:rsidRPr="000B260C">
        <w:rPr>
          <w:rFonts w:ascii="Arial" w:eastAsia="SimSun" w:hAnsi="Arial" w:cs="Arial"/>
          <w:szCs w:val="24"/>
          <w:lang w:val="ru-RU" w:eastAsia="zh-CN"/>
        </w:rPr>
        <w:tab/>
      </w:r>
      <w:r w:rsidRPr="000B260C">
        <w:rPr>
          <w:rFonts w:eastAsia="SimSun"/>
          <w:color w:val="000000"/>
          <w:sz w:val="18"/>
          <w:szCs w:val="18"/>
          <w:lang w:val="ru-RU" w:eastAsia="zh-CN"/>
        </w:rPr>
        <w:t>10.4.0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619" w:history="1">
        <w:r w:rsidRPr="000B260C">
          <w:rPr>
            <w:rFonts w:eastAsia="SimSun"/>
            <w:color w:val="0000FF"/>
            <w:sz w:val="18"/>
            <w:szCs w:val="18"/>
            <w:u w:val="single"/>
            <w:lang w:val="ru-RU" w:eastAsia="zh-CN"/>
          </w:rPr>
          <w:t>http://www.etsi.org/deliver/etsi_ts/136500_136599/13652103/10.04.00_60/ts_13652103v100400p.pdf</w:t>
        </w:r>
      </w:hyperlink>
    </w:p>
    <w:p w14:paraId="21F72C7E"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TTAT.3G-36.521-3(R10-10.4.0)</w:t>
      </w:r>
      <w:r w:rsidRPr="000B260C">
        <w:rPr>
          <w:rFonts w:ascii="Arial" w:eastAsia="SimSun" w:hAnsi="Arial" w:cs="Arial"/>
          <w:szCs w:val="24"/>
          <w:lang w:val="ru-RU" w:eastAsia="zh-CN"/>
        </w:rPr>
        <w:tab/>
      </w:r>
      <w:r w:rsidRPr="000B260C">
        <w:rPr>
          <w:rFonts w:eastAsia="SimSun"/>
          <w:color w:val="000000"/>
          <w:sz w:val="18"/>
          <w:szCs w:val="18"/>
          <w:lang w:val="ru-RU" w:eastAsia="zh-CN"/>
        </w:rPr>
        <w:t>10.4.0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20" w:history="1">
        <w:r w:rsidRPr="000B260C">
          <w:rPr>
            <w:rFonts w:eastAsia="SimSun"/>
            <w:color w:val="0000FF"/>
            <w:sz w:val="18"/>
            <w:szCs w:val="18"/>
            <w:u w:val="single"/>
            <w:lang w:val="ru-RU" w:eastAsia="zh-CN"/>
          </w:rPr>
          <w:t>http://www.tta.or.kr/data/ttasDown.jsp?where=14688&amp;pk_num=TTAT.3G-36.521-3(R10-10.4.0)</w:t>
        </w:r>
      </w:hyperlink>
    </w:p>
    <w:p w14:paraId="22729C1E"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21DBE32C"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0BA6D246"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STD-T63-36.521-3</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621" w:history="1">
        <w:r w:rsidRPr="000B260C">
          <w:rPr>
            <w:rFonts w:eastAsia="SimSun"/>
            <w:color w:val="0000FF"/>
            <w:sz w:val="18"/>
            <w:szCs w:val="18"/>
            <w:u w:val="single"/>
            <w:lang w:val="ru-RU" w:eastAsia="zh-CN"/>
          </w:rPr>
          <w:t>http://www.arib.or.jp/english/html/overview/doc/STD-T63v10_00/2_T63/ARIB-STD-T63/Rel11/36/A36521-3-b00.pdf</w:t>
        </w:r>
      </w:hyperlink>
    </w:p>
    <w:p w14:paraId="19DD7F41"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ATIS.3GPP.36.521-3V1100-2013</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622" w:history="1">
        <w:r w:rsidRPr="000B260C">
          <w:rPr>
            <w:rFonts w:eastAsia="SimSun"/>
            <w:color w:val="0000FF"/>
            <w:sz w:val="18"/>
            <w:szCs w:val="18"/>
            <w:u w:val="single"/>
            <w:lang w:val="ru-RU" w:eastAsia="zh-CN"/>
          </w:rPr>
          <w:t>https://www.atis.org/docstore/default.aspx</w:t>
        </w:r>
      </w:hyperlink>
    </w:p>
    <w:p w14:paraId="6167A073"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CCSA-TSD-LTE-36.521-3</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23" w:history="1">
        <w:r w:rsidRPr="000B260C">
          <w:rPr>
            <w:rFonts w:eastAsia="SimSun"/>
            <w:color w:val="0000FF"/>
            <w:sz w:val="18"/>
            <w:szCs w:val="18"/>
            <w:u w:val="single"/>
            <w:lang w:val="ru-RU" w:eastAsia="zh-CN"/>
          </w:rPr>
          <w:t>http://www.ccsa.org.cn/ITU_spec/ITU-R/M.2012/M.2012-1/LTE/Rel-11/CCSA-TSD-LTE-36521-3-b00.zip</w:t>
        </w:r>
      </w:hyperlink>
    </w:p>
    <w:p w14:paraId="5F8352B0"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136 521-3</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мая</w:t>
      </w:r>
      <w:r w:rsidRPr="000B260C">
        <w:rPr>
          <w:rFonts w:ascii="Arial" w:eastAsia="SimSun" w:hAnsi="Arial" w:cs="Arial"/>
          <w:szCs w:val="24"/>
          <w:lang w:val="ru-RU" w:eastAsia="zh-CN"/>
        </w:rPr>
        <w:tab/>
      </w:r>
      <w:hyperlink r:id="rId624" w:history="1">
        <w:r w:rsidRPr="000B260C">
          <w:rPr>
            <w:rFonts w:eastAsia="SimSun"/>
            <w:color w:val="0000FF"/>
            <w:sz w:val="18"/>
            <w:szCs w:val="18"/>
            <w:u w:val="single"/>
            <w:lang w:val="ru-RU" w:eastAsia="zh-CN"/>
          </w:rPr>
          <w:t>http://www.etsi.org/deliver/etsi_ts/136500_136599/13652103/11.00.00_60/ts_13652103v110000p.pdf</w:t>
        </w:r>
      </w:hyperlink>
    </w:p>
    <w:p w14:paraId="4C080DE4"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TTAT.3G-36.52</w:t>
      </w:r>
      <w:r w:rsidRPr="000B260C">
        <w:rPr>
          <w:rFonts w:eastAsia="SimSun"/>
          <w:color w:val="000000"/>
          <w:sz w:val="18"/>
          <w:szCs w:val="18"/>
          <w:lang w:val="ru-RU" w:eastAsia="zh-CN"/>
        </w:rPr>
        <w:tab/>
        <w:t>1-3(R11-11.0.0)</w:t>
      </w:r>
      <w:r w:rsidRPr="000B260C">
        <w:rPr>
          <w:rFonts w:ascii="Arial" w:eastAsia="SimSun" w:hAnsi="Arial" w:cs="Arial"/>
          <w:szCs w:val="24"/>
          <w:lang w:val="ru-RU" w:eastAsia="zh-CN"/>
        </w:rPr>
        <w:tab/>
      </w:r>
      <w:r w:rsidRPr="000B260C">
        <w:rPr>
          <w:rFonts w:eastAsia="SimSun"/>
          <w:color w:val="000000"/>
          <w:sz w:val="18"/>
          <w:szCs w:val="18"/>
          <w:lang w:val="ru-RU" w:eastAsia="zh-CN"/>
        </w:rPr>
        <w:t>11.0.0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25" w:history="1">
        <w:r w:rsidRPr="000B260C">
          <w:rPr>
            <w:rFonts w:eastAsia="SimSun"/>
            <w:color w:val="0000FF"/>
            <w:sz w:val="18"/>
            <w:szCs w:val="18"/>
            <w:u w:val="single"/>
            <w:lang w:val="ru-RU" w:eastAsia="zh-CN"/>
          </w:rPr>
          <w:t>http://www.tta.or.kr/data/ttasDown.jsp?where=14688&amp;pk_num=TTAT.3G-36.521-3(R11-11.0.0)</w:t>
        </w:r>
      </w:hyperlink>
    </w:p>
    <w:p w14:paraId="6C09C981"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4E84465C" w14:textId="77777777" w:rsidR="004C78C1" w:rsidRPr="000B260C" w:rsidRDefault="004C78C1" w:rsidP="005D2415">
      <w:pPr>
        <w:tabs>
          <w:tab w:val="clear" w:pos="794"/>
          <w:tab w:val="clear" w:pos="1191"/>
          <w:tab w:val="clear" w:pos="1588"/>
          <w:tab w:val="clear" w:pos="1985"/>
        </w:tabs>
        <w:overflowPunct/>
        <w:autoSpaceDE/>
        <w:autoSpaceDN/>
        <w:adjustRightInd/>
        <w:spacing w:before="0"/>
        <w:jc w:val="left"/>
        <w:textAlignment w:val="auto"/>
        <w:rPr>
          <w:b/>
          <w:lang w:val="ru-RU"/>
        </w:rPr>
      </w:pPr>
      <w:r w:rsidRPr="000B260C">
        <w:rPr>
          <w:lang w:val="ru-RU"/>
        </w:rPr>
        <w:br w:type="page"/>
      </w:r>
    </w:p>
    <w:p w14:paraId="438C11DC" w14:textId="77777777" w:rsidR="004C78C1" w:rsidRPr="000B260C" w:rsidRDefault="004C78C1" w:rsidP="007959B7">
      <w:pPr>
        <w:pStyle w:val="Heading5"/>
        <w:rPr>
          <w:lang w:val="ru-RU"/>
        </w:rPr>
      </w:pPr>
      <w:r w:rsidRPr="000B260C">
        <w:rPr>
          <w:lang w:val="ru-RU"/>
        </w:rPr>
        <w:lastRenderedPageBreak/>
        <w:t>1.2.1.6.6</w:t>
      </w:r>
      <w:r w:rsidRPr="000B260C">
        <w:rPr>
          <w:lang w:val="ru-RU"/>
        </w:rPr>
        <w:tab/>
      </w:r>
      <w:r w:rsidRPr="000B260C">
        <w:rPr>
          <w:lang w:val="ru-RU"/>
        </w:rPr>
        <w:tab/>
        <w:t>TS 36.523-1</w:t>
      </w:r>
    </w:p>
    <w:p w14:paraId="6F9607F9"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и улучшенная базовая сеть пакетной передачи данных (EPC); спецификация соответствия оборудования пользователя (UE); часть 1 – спецификация соответствия протокола</w:t>
      </w:r>
    </w:p>
    <w:p w14:paraId="69BCE09A" w14:textId="77777777" w:rsidR="004C78C1" w:rsidRPr="000B260C" w:rsidRDefault="004C78C1" w:rsidP="005D2415">
      <w:pPr>
        <w:rPr>
          <w:lang w:val="ru-RU"/>
        </w:rPr>
      </w:pPr>
      <w:r w:rsidRPr="000B260C">
        <w:rPr>
          <w:lang w:val="ru-RU"/>
        </w:rPr>
        <w:t>В этом документе определяется процедура проверки соответствия протокола для оборудования пользователя (UE) сетей E-UTRAN 3</w:t>
      </w:r>
      <w:r w:rsidRPr="000B260C">
        <w:rPr>
          <w:lang w:val="ru-RU"/>
        </w:rPr>
        <w:noBreakHyphen/>
        <w:t>го поколения.</w:t>
      </w:r>
    </w:p>
    <w:p w14:paraId="0E016B9C" w14:textId="77777777" w:rsidR="004C78C1" w:rsidRPr="000B260C" w:rsidRDefault="004C78C1" w:rsidP="005D2415">
      <w:pPr>
        <w:rPr>
          <w:lang w:val="ru-RU"/>
        </w:rPr>
      </w:pPr>
      <w:r w:rsidRPr="000B260C">
        <w:rPr>
          <w:lang w:val="ru-RU"/>
        </w:rPr>
        <w:t>Это 1-я часть тестовой спецификации, состоящей из нескольких частей. В данной части содержится следующая информация:</w:t>
      </w:r>
    </w:p>
    <w:p w14:paraId="6789F638" w14:textId="77777777" w:rsidR="004C78C1" w:rsidRPr="000B260C" w:rsidRDefault="004C78C1" w:rsidP="005D2415">
      <w:pPr>
        <w:pStyle w:val="enumlev1"/>
        <w:rPr>
          <w:lang w:val="ru-RU"/>
        </w:rPr>
      </w:pPr>
      <w:r w:rsidRPr="000B260C">
        <w:rPr>
          <w:lang w:val="ru-RU"/>
        </w:rPr>
        <w:t>–</w:t>
      </w:r>
      <w:r w:rsidRPr="000B260C">
        <w:rPr>
          <w:lang w:val="ru-RU"/>
        </w:rPr>
        <w:tab/>
        <w:t>общая структура теста;</w:t>
      </w:r>
    </w:p>
    <w:p w14:paraId="32B7A52D" w14:textId="77777777" w:rsidR="004C78C1" w:rsidRPr="000B260C" w:rsidRDefault="004C78C1" w:rsidP="005D2415">
      <w:pPr>
        <w:pStyle w:val="enumlev1"/>
        <w:rPr>
          <w:lang w:val="ru-RU"/>
        </w:rPr>
      </w:pPr>
      <w:r w:rsidRPr="000B260C">
        <w:rPr>
          <w:lang w:val="ru-RU"/>
        </w:rPr>
        <w:t>–</w:t>
      </w:r>
      <w:r w:rsidRPr="000B260C">
        <w:rPr>
          <w:lang w:val="ru-RU"/>
        </w:rPr>
        <w:tab/>
        <w:t>конфигурации теста;</w:t>
      </w:r>
    </w:p>
    <w:p w14:paraId="4A48793A" w14:textId="77777777" w:rsidR="004C78C1" w:rsidRPr="000B260C" w:rsidRDefault="004C78C1" w:rsidP="005D2415">
      <w:pPr>
        <w:pStyle w:val="enumlev1"/>
        <w:rPr>
          <w:lang w:val="ru-RU"/>
        </w:rPr>
      </w:pPr>
      <w:r w:rsidRPr="000B260C">
        <w:rPr>
          <w:lang w:val="ru-RU"/>
        </w:rPr>
        <w:t>–</w:t>
      </w:r>
      <w:r w:rsidRPr="000B260C">
        <w:rPr>
          <w:lang w:val="ru-RU"/>
        </w:rPr>
        <w:tab/>
        <w:t>условия соответствия и ссылки на базовые спецификации;</w:t>
      </w:r>
    </w:p>
    <w:p w14:paraId="595F83A8" w14:textId="77777777" w:rsidR="004C78C1" w:rsidRPr="000B260C" w:rsidRDefault="004C78C1" w:rsidP="005D2415">
      <w:pPr>
        <w:pStyle w:val="enumlev1"/>
        <w:rPr>
          <w:lang w:val="ru-RU"/>
        </w:rPr>
      </w:pPr>
      <w:r w:rsidRPr="000B260C">
        <w:rPr>
          <w:lang w:val="ru-RU"/>
        </w:rPr>
        <w:t>–</w:t>
      </w:r>
      <w:r w:rsidRPr="000B260C">
        <w:rPr>
          <w:lang w:val="ru-RU"/>
        </w:rPr>
        <w:tab/>
        <w:t>цели проведения теста; и</w:t>
      </w:r>
    </w:p>
    <w:p w14:paraId="404A98DA" w14:textId="77777777" w:rsidR="004C78C1" w:rsidRPr="000B260C" w:rsidRDefault="004C78C1" w:rsidP="005D2415">
      <w:pPr>
        <w:pStyle w:val="enumlev1"/>
        <w:rPr>
          <w:lang w:val="ru-RU"/>
        </w:rPr>
      </w:pPr>
      <w:r w:rsidRPr="000B260C">
        <w:rPr>
          <w:lang w:val="ru-RU"/>
        </w:rPr>
        <w:t>–</w:t>
      </w:r>
      <w:r w:rsidRPr="000B260C">
        <w:rPr>
          <w:lang w:val="ru-RU"/>
        </w:rPr>
        <w:tab/>
        <w:t>краткое описание процедуры тестирования, особые требования к проведению теста и таблица обмена короткими сообщениями.</w:t>
      </w:r>
    </w:p>
    <w:p w14:paraId="08D6AE5A" w14:textId="77777777" w:rsidR="004C78C1" w:rsidRPr="000B260C" w:rsidRDefault="004C78C1" w:rsidP="005D2415">
      <w:pPr>
        <w:rPr>
          <w:lang w:val="ru-RU"/>
        </w:rPr>
      </w:pPr>
      <w:r w:rsidRPr="000B260C">
        <w:rPr>
          <w:lang w:val="ru-RU"/>
        </w:rPr>
        <w:t>Следующую информацию, касающуюся тестирования, можно найти в сопутствующих спецификациях:</w:t>
      </w:r>
    </w:p>
    <w:p w14:paraId="2EEB6D4A" w14:textId="77777777" w:rsidR="004C78C1" w:rsidRPr="000B260C" w:rsidRDefault="004C78C1" w:rsidP="005D2415">
      <w:pPr>
        <w:pStyle w:val="enumlev1"/>
        <w:rPr>
          <w:lang w:val="ru-RU"/>
        </w:rPr>
      </w:pPr>
      <w:r w:rsidRPr="000B260C">
        <w:rPr>
          <w:lang w:val="ru-RU"/>
        </w:rPr>
        <w:t>–</w:t>
      </w:r>
      <w:r w:rsidRPr="000B260C">
        <w:rPr>
          <w:lang w:val="ru-RU"/>
        </w:rPr>
        <w:tab/>
        <w:t>параметры теста, установленные по умолчанию (TS 36.508);</w:t>
      </w:r>
    </w:p>
    <w:p w14:paraId="18CC8B5F" w14:textId="77777777" w:rsidR="004C78C1" w:rsidRPr="000B260C" w:rsidRDefault="004C78C1" w:rsidP="005D2415">
      <w:pPr>
        <w:pStyle w:val="enumlev1"/>
        <w:rPr>
          <w:lang w:val="ru-RU"/>
        </w:rPr>
      </w:pPr>
      <w:r w:rsidRPr="000B260C">
        <w:rPr>
          <w:lang w:val="ru-RU"/>
        </w:rPr>
        <w:t>–</w:t>
      </w:r>
      <w:r w:rsidRPr="000B260C">
        <w:rPr>
          <w:lang w:val="ru-RU"/>
        </w:rPr>
        <w:tab/>
        <w:t>применимость каждой из процедур тестирования (TS 36.523-2).</w:t>
      </w:r>
    </w:p>
    <w:p w14:paraId="7A0B8D08" w14:textId="77777777" w:rsidR="004C78C1" w:rsidRPr="000B260C" w:rsidRDefault="004C78C1" w:rsidP="005D2415">
      <w:pPr>
        <w:rPr>
          <w:lang w:val="ru-RU"/>
        </w:rPr>
      </w:pPr>
      <w:r w:rsidRPr="000B260C">
        <w:rPr>
          <w:lang w:val="ru-RU"/>
        </w:rPr>
        <w:t>Подробное описание ожидаемой последовательности сообщений приведено в 3-й части этой тестовой спецификации.</w:t>
      </w:r>
    </w:p>
    <w:p w14:paraId="282E5DB9" w14:textId="77777777" w:rsidR="004C78C1" w:rsidRPr="000B260C" w:rsidRDefault="004C78C1" w:rsidP="005D2415">
      <w:pPr>
        <w:rPr>
          <w:lang w:val="ru-RU"/>
        </w:rPr>
      </w:pPr>
      <w:r w:rsidRPr="000B260C">
        <w:rPr>
          <w:lang w:val="ru-RU"/>
        </w:rPr>
        <w:t>Проформа свидетельства соответствия реализации протокола (ICS) содержится во 2-й части этого документа.</w:t>
      </w:r>
    </w:p>
    <w:p w14:paraId="15CE58C1" w14:textId="77777777" w:rsidR="004C78C1" w:rsidRPr="000B260C" w:rsidRDefault="004C78C1" w:rsidP="005D2415">
      <w:pPr>
        <w:rPr>
          <w:lang w:val="ru-RU"/>
        </w:rPr>
      </w:pPr>
      <w:r w:rsidRPr="000B260C">
        <w:rPr>
          <w:lang w:val="ru-RU"/>
        </w:rPr>
        <w:t>Этот документ действителен для оборудования пользователя (UE), введенного в эксплуатацию в соответствии с версиями 3GPP, начиная с версии 8 и заканчивая версией, указанной на обложке документа.</w:t>
      </w:r>
    </w:p>
    <w:p w14:paraId="282F8FB9"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43A97B1B" w14:textId="77777777" w:rsidR="004C78C1" w:rsidRPr="000B260C" w:rsidRDefault="004C78C1" w:rsidP="005D2415">
      <w:pPr>
        <w:keepNext/>
        <w:keepLines/>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57E49EE9"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STD-T63-36.523-1</w:t>
      </w:r>
      <w:r w:rsidRPr="000B260C">
        <w:rPr>
          <w:rFonts w:ascii="Arial" w:eastAsia="SimSun" w:hAnsi="Arial" w:cs="Arial"/>
          <w:szCs w:val="24"/>
          <w:lang w:val="ru-RU" w:eastAsia="zh-CN"/>
        </w:rPr>
        <w:tab/>
      </w:r>
      <w:r w:rsidRPr="000B260C">
        <w:rPr>
          <w:rFonts w:eastAsia="SimSun"/>
          <w:color w:val="000000"/>
          <w:sz w:val="18"/>
          <w:szCs w:val="18"/>
          <w:lang w:val="ru-RU" w:eastAsia="zh-CN"/>
        </w:rPr>
        <w:t>10.3.1</w:t>
      </w:r>
      <w:r w:rsidRPr="000B260C">
        <w:rPr>
          <w:rFonts w:ascii="Arial" w:eastAsia="SimSun" w:hAnsi="Arial" w:cs="Arial"/>
          <w:szCs w:val="24"/>
          <w:lang w:val="ru-RU" w:eastAsia="zh-CN"/>
        </w:rPr>
        <w:tab/>
      </w:r>
      <w:r w:rsidRPr="000B260C">
        <w:rPr>
          <w:rFonts w:eastAsia="SimSun"/>
          <w:color w:val="000000"/>
          <w:sz w:val="18"/>
          <w:szCs w:val="18"/>
          <w:lang w:val="ru-RU" w:eastAsia="zh-CN"/>
        </w:rPr>
        <w:t>13 марта</w:t>
      </w:r>
      <w:r w:rsidRPr="000B260C">
        <w:rPr>
          <w:rFonts w:ascii="Arial" w:eastAsia="SimSun" w:hAnsi="Arial" w:cs="Arial"/>
          <w:szCs w:val="24"/>
          <w:lang w:val="ru-RU" w:eastAsia="zh-CN"/>
        </w:rPr>
        <w:tab/>
      </w:r>
      <w:hyperlink r:id="rId626" w:history="1">
        <w:r w:rsidRPr="000B260C">
          <w:rPr>
            <w:rFonts w:eastAsia="SimSun"/>
            <w:color w:val="0000FF"/>
            <w:sz w:val="18"/>
            <w:szCs w:val="18"/>
            <w:u w:val="single"/>
            <w:lang w:val="ru-RU" w:eastAsia="zh-CN"/>
          </w:rPr>
          <w:t>http://www.arib.or.jp/english/html/overview/doc/STD-T63v9_60/2_T63/ARIB-STD-T63/Rel10/36/A36523-1-a31.pdf</w:t>
        </w:r>
      </w:hyperlink>
    </w:p>
    <w:p w14:paraId="78B14441"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ATIS.3GPP.36.523-1V1031-2013</w:t>
      </w:r>
      <w:r w:rsidRPr="000B260C">
        <w:rPr>
          <w:rFonts w:ascii="Arial" w:eastAsia="SimSun" w:hAnsi="Arial" w:cs="Arial"/>
          <w:szCs w:val="24"/>
          <w:lang w:val="ru-RU" w:eastAsia="zh-CN"/>
        </w:rPr>
        <w:tab/>
      </w:r>
      <w:r w:rsidRPr="000B260C">
        <w:rPr>
          <w:rFonts w:eastAsia="SimSun"/>
          <w:color w:val="000000"/>
          <w:sz w:val="18"/>
          <w:szCs w:val="18"/>
          <w:lang w:val="ru-RU" w:eastAsia="zh-CN"/>
        </w:rPr>
        <w:t>10.3.1</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627" w:history="1">
        <w:r w:rsidRPr="000B260C">
          <w:rPr>
            <w:rFonts w:eastAsia="SimSun"/>
            <w:color w:val="0000FF"/>
            <w:sz w:val="18"/>
            <w:szCs w:val="18"/>
            <w:u w:val="single"/>
            <w:lang w:val="ru-RU" w:eastAsia="zh-CN"/>
          </w:rPr>
          <w:t>https://www.atis.org/docstore/default.aspx</w:t>
        </w:r>
      </w:hyperlink>
    </w:p>
    <w:p w14:paraId="43947C3B"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CCSA-TSD-LTE-36.523-1</w:t>
      </w:r>
      <w:r w:rsidRPr="000B260C">
        <w:rPr>
          <w:rFonts w:ascii="Arial" w:eastAsia="SimSun" w:hAnsi="Arial" w:cs="Arial"/>
          <w:szCs w:val="24"/>
          <w:lang w:val="ru-RU" w:eastAsia="zh-CN"/>
        </w:rPr>
        <w:tab/>
      </w:r>
      <w:r w:rsidRPr="000B260C">
        <w:rPr>
          <w:rFonts w:eastAsia="SimSun"/>
          <w:color w:val="000000"/>
          <w:sz w:val="18"/>
          <w:szCs w:val="18"/>
          <w:lang w:val="ru-RU" w:eastAsia="zh-CN"/>
        </w:rPr>
        <w:t>10.3.1</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28" w:history="1">
        <w:r w:rsidRPr="000B260C">
          <w:rPr>
            <w:rFonts w:eastAsia="SimSun"/>
            <w:color w:val="0000FF"/>
            <w:sz w:val="18"/>
            <w:szCs w:val="18"/>
            <w:u w:val="single"/>
            <w:lang w:val="ru-RU" w:eastAsia="zh-CN"/>
          </w:rPr>
          <w:t>http://www.ccsa.org.cn/ITU_spec/ITU-R/M.2012/M.2012-1/LTE/Rel-10/CCSA-TSD-LTE-36523-1-a31.zip</w:t>
        </w:r>
      </w:hyperlink>
    </w:p>
    <w:p w14:paraId="326EBEC6"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136 523-1</w:t>
      </w:r>
      <w:r w:rsidRPr="000B260C">
        <w:rPr>
          <w:rFonts w:ascii="Arial" w:eastAsia="SimSun" w:hAnsi="Arial" w:cs="Arial"/>
          <w:szCs w:val="24"/>
          <w:lang w:val="ru-RU" w:eastAsia="zh-CN"/>
        </w:rPr>
        <w:tab/>
      </w:r>
      <w:r w:rsidRPr="000B260C">
        <w:rPr>
          <w:rFonts w:eastAsia="SimSun"/>
          <w:color w:val="000000"/>
          <w:sz w:val="18"/>
          <w:szCs w:val="18"/>
          <w:lang w:val="ru-RU" w:eastAsia="zh-CN"/>
        </w:rPr>
        <w:t>10.3.1</w:t>
      </w:r>
      <w:r w:rsidRPr="000B260C">
        <w:rPr>
          <w:rFonts w:ascii="Arial" w:eastAsia="SimSun" w:hAnsi="Arial" w:cs="Arial"/>
          <w:szCs w:val="24"/>
          <w:lang w:val="ru-RU" w:eastAsia="zh-CN"/>
        </w:rPr>
        <w:tab/>
      </w:r>
      <w:r w:rsidRPr="000B260C">
        <w:rPr>
          <w:rFonts w:eastAsia="SimSun"/>
          <w:color w:val="000000"/>
          <w:sz w:val="18"/>
          <w:szCs w:val="18"/>
          <w:lang w:val="ru-RU" w:eastAsia="zh-CN"/>
        </w:rPr>
        <w:t>13 фев.</w:t>
      </w:r>
      <w:r w:rsidRPr="000B260C">
        <w:rPr>
          <w:rFonts w:ascii="Arial" w:eastAsia="SimSun" w:hAnsi="Arial" w:cs="Arial"/>
          <w:szCs w:val="24"/>
          <w:lang w:val="ru-RU" w:eastAsia="zh-CN"/>
        </w:rPr>
        <w:tab/>
      </w:r>
      <w:hyperlink r:id="rId629" w:history="1">
        <w:r w:rsidRPr="000B260C">
          <w:rPr>
            <w:rFonts w:eastAsia="SimSun"/>
            <w:color w:val="0000FF"/>
            <w:sz w:val="18"/>
            <w:szCs w:val="18"/>
            <w:u w:val="single"/>
            <w:lang w:val="ru-RU" w:eastAsia="zh-CN"/>
          </w:rPr>
          <w:t>http://www.etsi.org/deliver/etsi_ts/136500_136599/13652301/10.03.01_60/ts_13652301v100301p.pdf</w:t>
        </w:r>
      </w:hyperlink>
    </w:p>
    <w:p w14:paraId="5D997583"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TTAT.3G-36.523-1(R10-10.3.1)</w:t>
      </w:r>
      <w:r w:rsidRPr="000B260C">
        <w:rPr>
          <w:rFonts w:ascii="Arial" w:eastAsia="SimSun" w:hAnsi="Arial" w:cs="Arial"/>
          <w:szCs w:val="24"/>
          <w:lang w:val="ru-RU" w:eastAsia="zh-CN"/>
        </w:rPr>
        <w:tab/>
      </w:r>
      <w:r w:rsidRPr="000B260C">
        <w:rPr>
          <w:rFonts w:eastAsia="SimSun"/>
          <w:color w:val="000000"/>
          <w:sz w:val="18"/>
          <w:szCs w:val="18"/>
          <w:lang w:val="ru-RU" w:eastAsia="zh-CN"/>
        </w:rPr>
        <w:t>10.3.1</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30" w:history="1">
        <w:r w:rsidRPr="000B260C">
          <w:rPr>
            <w:rFonts w:eastAsia="SimSun"/>
            <w:color w:val="0000FF"/>
            <w:sz w:val="18"/>
            <w:szCs w:val="18"/>
            <w:u w:val="single"/>
            <w:lang w:val="ru-RU" w:eastAsia="zh-CN"/>
          </w:rPr>
          <w:t>http://www.tta.or.kr/data/ttasDown.jsp?where=14688&amp;pk_num=TTAT.3G-36.523-1(R10-10.3.1)</w:t>
        </w:r>
      </w:hyperlink>
    </w:p>
    <w:p w14:paraId="633E1CA5"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60DDE205"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3B34D23A"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STD-T63-36.523-1</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631" w:history="1">
        <w:r w:rsidRPr="000B260C">
          <w:rPr>
            <w:rFonts w:eastAsia="SimSun"/>
            <w:color w:val="0000FF"/>
            <w:sz w:val="18"/>
            <w:szCs w:val="18"/>
            <w:u w:val="single"/>
            <w:lang w:val="ru-RU" w:eastAsia="zh-CN"/>
          </w:rPr>
          <w:t>http://www.arib.or.jp/english/html/overview/doc/STD-T63v10_00/2_T63/ARIB-STD-T63/Rel11/36/A36523-1-b20.pdf</w:t>
        </w:r>
      </w:hyperlink>
    </w:p>
    <w:p w14:paraId="7471D0EF"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ATIS.3GPP.36.523-1V1120-2013</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632" w:history="1">
        <w:r w:rsidRPr="000B260C">
          <w:rPr>
            <w:rFonts w:eastAsia="SimSun"/>
            <w:color w:val="0000FF"/>
            <w:sz w:val="18"/>
            <w:szCs w:val="18"/>
            <w:u w:val="single"/>
            <w:lang w:val="ru-RU" w:eastAsia="zh-CN"/>
          </w:rPr>
          <w:t>https://www.atis.org/docstore/default.aspx</w:t>
        </w:r>
      </w:hyperlink>
    </w:p>
    <w:p w14:paraId="4D69672C"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CCSA-TSD-LTE-36.523-1</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33" w:history="1">
        <w:r w:rsidRPr="000B260C">
          <w:rPr>
            <w:rFonts w:eastAsia="SimSun"/>
            <w:color w:val="0000FF"/>
            <w:sz w:val="18"/>
            <w:szCs w:val="18"/>
            <w:u w:val="single"/>
            <w:lang w:val="ru-RU" w:eastAsia="zh-CN"/>
          </w:rPr>
          <w:t>http://www.ccsa.org.cn/ITU_spec/ITU-R/M.2012/M.2012-1/LTE/Rel-11/CCSA-TSD-LTE-36523-1-b20.zip</w:t>
        </w:r>
      </w:hyperlink>
    </w:p>
    <w:p w14:paraId="5FA7D0AF"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136 523-1</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мая</w:t>
      </w:r>
      <w:r w:rsidRPr="000B260C">
        <w:rPr>
          <w:rFonts w:ascii="Arial" w:eastAsia="SimSun" w:hAnsi="Arial" w:cs="Arial"/>
          <w:szCs w:val="24"/>
          <w:lang w:val="ru-RU" w:eastAsia="zh-CN"/>
        </w:rPr>
        <w:tab/>
      </w:r>
      <w:hyperlink r:id="rId634" w:history="1">
        <w:r w:rsidRPr="000B260C">
          <w:rPr>
            <w:rFonts w:eastAsia="SimSun"/>
            <w:color w:val="0000FF"/>
            <w:sz w:val="18"/>
            <w:szCs w:val="18"/>
            <w:u w:val="single"/>
            <w:lang w:val="ru-RU" w:eastAsia="zh-CN"/>
          </w:rPr>
          <w:t>http://www.etsi.org/deliver/etsi_ts/136500_136599/13652301/11.02.00_60/ts_13652301v110200p.pdf</w:t>
        </w:r>
      </w:hyperlink>
    </w:p>
    <w:p w14:paraId="43FDB146"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TTAT.3G-36.523-1(R11-11.2.0)</w:t>
      </w:r>
      <w:r w:rsidRPr="000B260C">
        <w:rPr>
          <w:rFonts w:ascii="Arial" w:eastAsia="SimSun" w:hAnsi="Arial" w:cs="Arial"/>
          <w:szCs w:val="24"/>
          <w:lang w:val="ru-RU" w:eastAsia="zh-CN"/>
        </w:rPr>
        <w:tab/>
      </w:r>
      <w:r w:rsidRPr="000B260C">
        <w:rPr>
          <w:rFonts w:eastAsia="SimSun"/>
          <w:color w:val="000000"/>
          <w:sz w:val="18"/>
          <w:szCs w:val="18"/>
          <w:lang w:val="ru-RU" w:eastAsia="zh-CN"/>
        </w:rPr>
        <w:t>11.2.0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35" w:history="1">
        <w:r w:rsidRPr="000B260C">
          <w:rPr>
            <w:rFonts w:eastAsia="SimSun"/>
            <w:color w:val="0000FF"/>
            <w:sz w:val="18"/>
            <w:szCs w:val="18"/>
            <w:u w:val="single"/>
            <w:lang w:val="ru-RU" w:eastAsia="zh-CN"/>
          </w:rPr>
          <w:t>http://www.tta.or.kr/data/ttasDown.jsp?where=14688&amp;pk_num=TTAT.3G-36.523-1(R11-11.2.0)</w:t>
        </w:r>
      </w:hyperlink>
    </w:p>
    <w:p w14:paraId="7686B340"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2897A2E0" w14:textId="77777777" w:rsidR="004C78C1" w:rsidRPr="000B260C" w:rsidRDefault="004C78C1" w:rsidP="007959B7">
      <w:pPr>
        <w:pStyle w:val="Heading5"/>
        <w:rPr>
          <w:lang w:val="ru-RU"/>
        </w:rPr>
      </w:pPr>
      <w:r w:rsidRPr="000B260C">
        <w:rPr>
          <w:lang w:val="ru-RU"/>
        </w:rPr>
        <w:lastRenderedPageBreak/>
        <w:t>1.2.1.6.7</w:t>
      </w:r>
      <w:r w:rsidRPr="000B260C">
        <w:rPr>
          <w:lang w:val="ru-RU"/>
        </w:rPr>
        <w:tab/>
      </w:r>
      <w:r w:rsidRPr="000B260C">
        <w:rPr>
          <w:lang w:val="ru-RU"/>
        </w:rPr>
        <w:tab/>
        <w:t>TS 36.523-2</w:t>
      </w:r>
    </w:p>
    <w:p w14:paraId="5C503255"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и улучшенная базовая сеть пакетной передачи данных (EPC); спецификация соответствия оборудования пользователя (UE); часть 2 – спецификация проформы свидетельства соответствия реализации (ICS)</w:t>
      </w:r>
    </w:p>
    <w:p w14:paraId="0BA7C13F" w14:textId="38AD5F26" w:rsidR="004C78C1" w:rsidRPr="000B260C" w:rsidRDefault="004C78C1" w:rsidP="005D2415">
      <w:pPr>
        <w:rPr>
          <w:lang w:val="ru-RU"/>
        </w:rPr>
      </w:pPr>
      <w:r w:rsidRPr="000B260C">
        <w:rPr>
          <w:lang w:val="ru-RU"/>
        </w:rPr>
        <w:t>В этом документе представлена проформа ICS для оборудования пользователя (UE) 3-го поколения согласно соо</w:t>
      </w:r>
      <w:r w:rsidR="003402F3" w:rsidRPr="000B260C">
        <w:rPr>
          <w:lang w:val="ru-RU"/>
        </w:rPr>
        <w:t>тветствующим требованиям EPS (E</w:t>
      </w:r>
      <w:r w:rsidR="003402F3" w:rsidRPr="000B260C">
        <w:rPr>
          <w:lang w:val="ru-RU"/>
        </w:rPr>
        <w:noBreakHyphen/>
      </w:r>
      <w:r w:rsidRPr="000B260C">
        <w:rPr>
          <w:lang w:val="ru-RU"/>
        </w:rPr>
        <w:t>UTRA/EPC) и в соответствии с руководящими указаниями, приведенными в стандартах ИСО/МЭК 9646-1 и ИСО/МЭК 9646-7.</w:t>
      </w:r>
    </w:p>
    <w:p w14:paraId="3DAD439C" w14:textId="77777777" w:rsidR="004C78C1" w:rsidRPr="000B260C" w:rsidRDefault="004C78C1" w:rsidP="005D2415">
      <w:pPr>
        <w:rPr>
          <w:lang w:val="ru-RU"/>
        </w:rPr>
      </w:pPr>
      <w:r w:rsidRPr="000B260C">
        <w:rPr>
          <w:lang w:val="ru-RU"/>
        </w:rPr>
        <w:t>В этом документе определяется также рекомендуемое заявление о применимости для вариантов тестов, включенных в документ TS 36.523-1. Эти заявления о применимости основаны на функциях, реализованных в оборудовании пользователя.</w:t>
      </w:r>
    </w:p>
    <w:p w14:paraId="3B079A94" w14:textId="77777777" w:rsidR="004C78C1" w:rsidRPr="000B260C" w:rsidRDefault="004C78C1" w:rsidP="005D2415">
      <w:pPr>
        <w:rPr>
          <w:lang w:val="ru-RU"/>
        </w:rPr>
      </w:pPr>
      <w:r w:rsidRPr="000B260C">
        <w:rPr>
          <w:lang w:val="ru-RU"/>
        </w:rPr>
        <w:t>Специальные функции проверки на соответствие техническим требованиям приведены в документе TS 36.509, а общие условия для проверки содержатся в документе 3GPP TS 36.508.</w:t>
      </w:r>
    </w:p>
    <w:p w14:paraId="2DC1F09D" w14:textId="77777777" w:rsidR="004C78C1" w:rsidRPr="000B260C" w:rsidRDefault="004C78C1" w:rsidP="005D2415">
      <w:pPr>
        <w:rPr>
          <w:lang w:val="ru-RU"/>
        </w:rPr>
      </w:pPr>
      <w:r w:rsidRPr="000B260C">
        <w:rPr>
          <w:lang w:val="ru-RU"/>
        </w:rPr>
        <w:t>Этот документ действителен для оборудования пользователя, соответствующего требованиям EPS (E-UTRA/EPC) и введенного в эксплуатацию в соответствии с версиями 3GPP, начиная с версии 8 и заканчивая версией, указанной на обложке документа.</w:t>
      </w:r>
    </w:p>
    <w:p w14:paraId="04389081"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090C53B2"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38F39B4C"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STD-T63-36.523-2</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13 марта</w:t>
      </w:r>
      <w:r w:rsidRPr="000B260C">
        <w:rPr>
          <w:rFonts w:ascii="Arial" w:eastAsia="SimSun" w:hAnsi="Arial" w:cs="Arial"/>
          <w:szCs w:val="24"/>
          <w:lang w:val="ru-RU" w:eastAsia="zh-CN"/>
        </w:rPr>
        <w:tab/>
      </w:r>
      <w:hyperlink r:id="rId636" w:history="1">
        <w:r w:rsidRPr="000B260C">
          <w:rPr>
            <w:rFonts w:eastAsia="SimSun"/>
            <w:color w:val="0000FF"/>
            <w:sz w:val="18"/>
            <w:szCs w:val="18"/>
            <w:u w:val="single"/>
            <w:lang w:val="ru-RU" w:eastAsia="zh-CN"/>
          </w:rPr>
          <w:t>http://www.arib.or.jp/english/html/overview/doc/STD-T63v9_60/2_T63/ARIB-STD-T63/Rel10/36/A36523-2-a30.pdf</w:t>
        </w:r>
      </w:hyperlink>
    </w:p>
    <w:p w14:paraId="74997EF5"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ATIS.3GPP.36.523-2V1030-2013</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637" w:history="1">
        <w:r w:rsidRPr="000B260C">
          <w:rPr>
            <w:rFonts w:eastAsia="SimSun"/>
            <w:color w:val="0000FF"/>
            <w:sz w:val="18"/>
            <w:szCs w:val="18"/>
            <w:u w:val="single"/>
            <w:lang w:val="ru-RU" w:eastAsia="zh-CN"/>
          </w:rPr>
          <w:t>https://www.atis.org/docstore/default.aspx</w:t>
        </w:r>
      </w:hyperlink>
    </w:p>
    <w:p w14:paraId="3FA880BA"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CCSA-TSD-LTE-36.523-2</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38" w:history="1">
        <w:r w:rsidRPr="000B260C">
          <w:rPr>
            <w:rFonts w:eastAsia="SimSun"/>
            <w:color w:val="0000FF"/>
            <w:sz w:val="18"/>
            <w:szCs w:val="18"/>
            <w:u w:val="single"/>
            <w:lang w:val="ru-RU" w:eastAsia="zh-CN"/>
          </w:rPr>
          <w:t>http://www.ccsa.org.cn/ITU_spec/ITU-R/M.2012/M.2012-1/LTE/Rel-10/CCSA-TSD-LTE-36523-2-a30.zip</w:t>
        </w:r>
      </w:hyperlink>
    </w:p>
    <w:p w14:paraId="3E5F45FF"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136 523-2</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13 янв.</w:t>
      </w:r>
      <w:r w:rsidRPr="000B260C">
        <w:rPr>
          <w:rFonts w:ascii="Arial" w:eastAsia="SimSun" w:hAnsi="Arial" w:cs="Arial"/>
          <w:szCs w:val="24"/>
          <w:lang w:val="ru-RU" w:eastAsia="zh-CN"/>
        </w:rPr>
        <w:tab/>
      </w:r>
      <w:hyperlink r:id="rId639" w:history="1">
        <w:r w:rsidRPr="000B260C">
          <w:rPr>
            <w:rFonts w:eastAsia="SimSun"/>
            <w:color w:val="0000FF"/>
            <w:sz w:val="18"/>
            <w:szCs w:val="18"/>
            <w:u w:val="single"/>
            <w:lang w:val="ru-RU" w:eastAsia="zh-CN"/>
          </w:rPr>
          <w:t>http://www.etsi.org/deliver/etsi_ts/136500_136599/13652302/10.03.00_60/ts_13652302v100300p.pdf</w:t>
        </w:r>
      </w:hyperlink>
    </w:p>
    <w:p w14:paraId="680D2D16"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TTAT.3G-36.523-2(R10-10.3.0)</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40" w:history="1">
        <w:r w:rsidRPr="000B260C">
          <w:rPr>
            <w:rFonts w:eastAsia="SimSun"/>
            <w:color w:val="0000FF"/>
            <w:sz w:val="18"/>
            <w:szCs w:val="18"/>
            <w:u w:val="single"/>
            <w:lang w:val="ru-RU" w:eastAsia="zh-CN"/>
          </w:rPr>
          <w:t>http://www.tta.or.kr/data/ttasDown.jsp?where=14688&amp;pk_num=TTAT.3G-36.523-2(R10-10.3.0)</w:t>
        </w:r>
      </w:hyperlink>
    </w:p>
    <w:p w14:paraId="5C87A2F2"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5A8304B7"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11</w:t>
      </w:r>
    </w:p>
    <w:p w14:paraId="6F58C269"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STD-T63-36.523-2</w:t>
      </w:r>
      <w:r w:rsidRPr="000B260C">
        <w:rPr>
          <w:rFonts w:ascii="Arial" w:eastAsia="SimSun" w:hAnsi="Arial" w:cs="Arial"/>
          <w:szCs w:val="24"/>
          <w:lang w:val="ru-RU" w:eastAsia="zh-CN"/>
        </w:rPr>
        <w:tab/>
      </w:r>
      <w:r w:rsidRPr="000B260C">
        <w:rPr>
          <w:rFonts w:eastAsia="SimSun"/>
          <w:color w:val="000000"/>
          <w:sz w:val="18"/>
          <w:szCs w:val="18"/>
          <w:lang w:val="ru-RU" w:eastAsia="zh-CN"/>
        </w:rPr>
        <w:t>11.2.2</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641" w:history="1">
        <w:r w:rsidRPr="000B260C">
          <w:rPr>
            <w:rFonts w:eastAsia="SimSun"/>
            <w:color w:val="0000FF"/>
            <w:sz w:val="18"/>
            <w:szCs w:val="18"/>
            <w:u w:val="single"/>
            <w:lang w:val="ru-RU" w:eastAsia="zh-CN"/>
          </w:rPr>
          <w:t>http://www.arib.or.jp/english/html/overview/doc/STD-T63v10_00/2_T63/ARIB-STD-T63/Rel11/36/A36523-2-b22.pdf</w:t>
        </w:r>
      </w:hyperlink>
    </w:p>
    <w:p w14:paraId="3B271F7F"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ATIS.3GPP.36.523-2V1122-2013</w:t>
      </w:r>
      <w:r w:rsidRPr="000B260C">
        <w:rPr>
          <w:rFonts w:ascii="Arial" w:eastAsia="SimSun" w:hAnsi="Arial" w:cs="Arial"/>
          <w:szCs w:val="24"/>
          <w:lang w:val="ru-RU" w:eastAsia="zh-CN"/>
        </w:rPr>
        <w:tab/>
      </w:r>
      <w:r w:rsidRPr="000B260C">
        <w:rPr>
          <w:rFonts w:eastAsia="SimSun"/>
          <w:color w:val="000000"/>
          <w:sz w:val="18"/>
          <w:szCs w:val="18"/>
          <w:lang w:val="ru-RU" w:eastAsia="zh-CN"/>
        </w:rPr>
        <w:t>11.2.2</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642" w:history="1">
        <w:r w:rsidRPr="000B260C">
          <w:rPr>
            <w:rFonts w:eastAsia="SimSun"/>
            <w:color w:val="0000FF"/>
            <w:sz w:val="18"/>
            <w:szCs w:val="18"/>
            <w:u w:val="single"/>
            <w:lang w:val="ru-RU" w:eastAsia="zh-CN"/>
          </w:rPr>
          <w:t>https://www.atis.org/docstore/default.aspx</w:t>
        </w:r>
      </w:hyperlink>
    </w:p>
    <w:p w14:paraId="66F00D99"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CCSA-TSD-LTE-36.523-2</w:t>
      </w:r>
      <w:r w:rsidRPr="000B260C">
        <w:rPr>
          <w:rFonts w:ascii="Arial" w:eastAsia="SimSun" w:hAnsi="Arial" w:cs="Arial"/>
          <w:szCs w:val="24"/>
          <w:lang w:val="ru-RU" w:eastAsia="zh-CN"/>
        </w:rPr>
        <w:tab/>
      </w:r>
      <w:r w:rsidRPr="000B260C">
        <w:rPr>
          <w:rFonts w:eastAsia="SimSun"/>
          <w:color w:val="000000"/>
          <w:sz w:val="18"/>
          <w:szCs w:val="18"/>
          <w:lang w:val="ru-RU" w:eastAsia="zh-CN"/>
        </w:rPr>
        <w:t>11.2.2</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43" w:history="1">
        <w:r w:rsidRPr="000B260C">
          <w:rPr>
            <w:rFonts w:eastAsia="SimSun"/>
            <w:color w:val="0000FF"/>
            <w:sz w:val="18"/>
            <w:szCs w:val="18"/>
            <w:u w:val="single"/>
            <w:lang w:val="ru-RU" w:eastAsia="zh-CN"/>
          </w:rPr>
          <w:t>http://www.ccsa.org.cn/ITU_spec/ITU-R/M.2012/M.2012-1/LTE/Rel-11/CCSA-TSD-LTE-36523-2-b22.zip</w:t>
        </w:r>
      </w:hyperlink>
    </w:p>
    <w:p w14:paraId="224684D8"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136 523-2</w:t>
      </w:r>
      <w:r w:rsidRPr="000B260C">
        <w:rPr>
          <w:rFonts w:ascii="Arial" w:eastAsia="SimSun" w:hAnsi="Arial" w:cs="Arial"/>
          <w:szCs w:val="24"/>
          <w:lang w:val="ru-RU" w:eastAsia="zh-CN"/>
        </w:rPr>
        <w:tab/>
      </w:r>
      <w:r w:rsidRPr="000B260C">
        <w:rPr>
          <w:rFonts w:eastAsia="SimSun"/>
          <w:color w:val="000000"/>
          <w:sz w:val="18"/>
          <w:szCs w:val="18"/>
          <w:lang w:val="ru-RU" w:eastAsia="zh-CN"/>
        </w:rPr>
        <w:t>11.2.2</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644" w:history="1">
        <w:r w:rsidRPr="000B260C">
          <w:rPr>
            <w:rFonts w:eastAsia="SimSun"/>
            <w:color w:val="0000FF"/>
            <w:sz w:val="18"/>
            <w:szCs w:val="18"/>
            <w:u w:val="single"/>
            <w:lang w:val="ru-RU" w:eastAsia="zh-CN"/>
          </w:rPr>
          <w:t>http://www.etsi.org/deliver/etsi_ts/136500_136599/13652302/11.02.02_60/ts_13652302v110202p.pdf</w:t>
        </w:r>
      </w:hyperlink>
    </w:p>
    <w:p w14:paraId="06631948" w14:textId="77777777" w:rsidR="004C78C1" w:rsidRPr="000B260C" w:rsidRDefault="004C78C1" w:rsidP="005D2415">
      <w:pPr>
        <w:keepNext/>
        <w:keepLines/>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TTAT.3G-36.523-2(R11-11.2.2)</w:t>
      </w:r>
      <w:r w:rsidRPr="000B260C">
        <w:rPr>
          <w:rFonts w:ascii="Arial" w:eastAsia="SimSun" w:hAnsi="Arial" w:cs="Arial"/>
          <w:szCs w:val="24"/>
          <w:lang w:val="ru-RU" w:eastAsia="zh-CN"/>
        </w:rPr>
        <w:tab/>
      </w:r>
      <w:r w:rsidRPr="000B260C">
        <w:rPr>
          <w:rFonts w:eastAsia="SimSun"/>
          <w:color w:val="000000"/>
          <w:sz w:val="18"/>
          <w:szCs w:val="18"/>
          <w:lang w:val="ru-RU" w:eastAsia="zh-CN"/>
        </w:rPr>
        <w:t>11.2.2</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45" w:history="1">
        <w:r w:rsidRPr="000B260C">
          <w:rPr>
            <w:rFonts w:eastAsia="SimSun"/>
            <w:color w:val="0000FF"/>
            <w:sz w:val="18"/>
            <w:szCs w:val="18"/>
            <w:u w:val="single"/>
            <w:lang w:val="ru-RU" w:eastAsia="zh-CN"/>
          </w:rPr>
          <w:t>http://www.tta.or.kr/data/ttasDown.jsp?where=14688&amp;pk_num=TTAT.3G-36.523-2(R11-11.2.2)</w:t>
        </w:r>
      </w:hyperlink>
    </w:p>
    <w:p w14:paraId="22CD8539"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417C99AC" w14:textId="77777777" w:rsidR="004C78C1" w:rsidRPr="000B260C" w:rsidRDefault="004C78C1" w:rsidP="005D2415">
      <w:pPr>
        <w:tabs>
          <w:tab w:val="clear" w:pos="794"/>
          <w:tab w:val="clear" w:pos="1191"/>
          <w:tab w:val="clear" w:pos="1588"/>
          <w:tab w:val="clear" w:pos="1985"/>
        </w:tabs>
        <w:overflowPunct/>
        <w:autoSpaceDE/>
        <w:autoSpaceDN/>
        <w:adjustRightInd/>
        <w:spacing w:before="0"/>
        <w:jc w:val="left"/>
        <w:textAlignment w:val="auto"/>
        <w:rPr>
          <w:b/>
          <w:lang w:val="ru-RU"/>
        </w:rPr>
      </w:pPr>
      <w:r w:rsidRPr="000B260C">
        <w:rPr>
          <w:lang w:val="ru-RU"/>
        </w:rPr>
        <w:br w:type="page"/>
      </w:r>
    </w:p>
    <w:p w14:paraId="64203DA3" w14:textId="77777777" w:rsidR="004C78C1" w:rsidRPr="000B260C" w:rsidRDefault="004C78C1" w:rsidP="007959B7">
      <w:pPr>
        <w:pStyle w:val="Heading5"/>
        <w:rPr>
          <w:lang w:val="ru-RU"/>
        </w:rPr>
      </w:pPr>
      <w:r w:rsidRPr="000B260C">
        <w:rPr>
          <w:lang w:val="ru-RU"/>
        </w:rPr>
        <w:lastRenderedPageBreak/>
        <w:t>1.2.1.6.8</w:t>
      </w:r>
      <w:r w:rsidRPr="000B260C">
        <w:rPr>
          <w:lang w:val="ru-RU"/>
        </w:rPr>
        <w:tab/>
      </w:r>
      <w:r w:rsidRPr="000B260C">
        <w:rPr>
          <w:lang w:val="ru-RU"/>
        </w:rPr>
        <w:tab/>
        <w:t>TS 36.523-3</w:t>
      </w:r>
    </w:p>
    <w:p w14:paraId="43E99478" w14:textId="77777777" w:rsidR="004C78C1" w:rsidRPr="000B260C" w:rsidRDefault="004C78C1" w:rsidP="007959B7">
      <w:pPr>
        <w:pStyle w:val="Headingb"/>
        <w:rPr>
          <w:lang w:val="ru-RU"/>
        </w:rPr>
      </w:pPr>
      <w:r w:rsidRPr="000B260C">
        <w:rPr>
          <w:lang w:val="ru-RU"/>
        </w:rPr>
        <w:t>Расширенный универсальный наземный радиодоступ (E-UTRA) и улучшенная базовая сеть пакетной передачи данных (EPC); спецификация соответствия оборудования пользователя (UE); часть 3 – комплекты тестов</w:t>
      </w:r>
    </w:p>
    <w:p w14:paraId="72F19BE7" w14:textId="77777777" w:rsidR="004C78C1" w:rsidRPr="000B260C" w:rsidRDefault="004C78C1" w:rsidP="005D2415">
      <w:pPr>
        <w:rPr>
          <w:lang w:val="ru-RU"/>
        </w:rPr>
      </w:pPr>
      <w:r w:rsidRPr="000B260C">
        <w:rPr>
          <w:lang w:val="ru-RU"/>
        </w:rPr>
        <w:t>В этом документе определяется проверка соответствия протокола и сигнализации в TTCN-3 для оборудования пользователя 3GPP на радиоинтерфейсе UE</w:t>
      </w:r>
      <w:r w:rsidRPr="000B260C">
        <w:rPr>
          <w:lang w:val="ru-RU"/>
        </w:rPr>
        <w:noBreakHyphen/>
        <w:t>E-UTRAN.</w:t>
      </w:r>
    </w:p>
    <w:p w14:paraId="39F6E4BB" w14:textId="77777777" w:rsidR="004C78C1" w:rsidRPr="000B260C" w:rsidRDefault="004C78C1" w:rsidP="005D2415">
      <w:pPr>
        <w:rPr>
          <w:lang w:val="ru-RU"/>
        </w:rPr>
      </w:pPr>
      <w:r w:rsidRPr="000B260C">
        <w:rPr>
          <w:lang w:val="ru-RU"/>
        </w:rPr>
        <w:t>В этом документе содержатся следующие тестовые спецификации и аспекты проектирования TTCN:</w:t>
      </w:r>
    </w:p>
    <w:p w14:paraId="4FB19E7E" w14:textId="77777777" w:rsidR="004C78C1" w:rsidRPr="000B260C" w:rsidRDefault="004C78C1" w:rsidP="005D2415">
      <w:pPr>
        <w:pStyle w:val="enumlev1"/>
        <w:rPr>
          <w:lang w:val="ru-RU"/>
        </w:rPr>
      </w:pPr>
      <w:r w:rsidRPr="000B260C">
        <w:rPr>
          <w:lang w:val="ru-RU"/>
        </w:rPr>
        <w:t>–</w:t>
      </w:r>
      <w:r w:rsidRPr="000B260C">
        <w:rPr>
          <w:lang w:val="ru-RU"/>
        </w:rPr>
        <w:tab/>
        <w:t>системная архитектура тестов;</w:t>
      </w:r>
    </w:p>
    <w:p w14:paraId="6C1A2954" w14:textId="77777777" w:rsidR="004C78C1" w:rsidRPr="000B260C" w:rsidRDefault="004C78C1" w:rsidP="005D2415">
      <w:pPr>
        <w:pStyle w:val="enumlev1"/>
        <w:rPr>
          <w:lang w:val="ru-RU"/>
        </w:rPr>
      </w:pPr>
      <w:r w:rsidRPr="000B260C">
        <w:rPr>
          <w:lang w:val="ru-RU"/>
        </w:rPr>
        <w:t>–</w:t>
      </w:r>
      <w:r w:rsidRPr="000B260C">
        <w:rPr>
          <w:lang w:val="ru-RU"/>
        </w:rPr>
        <w:tab/>
        <w:t>общая структура комплекта тестов;</w:t>
      </w:r>
    </w:p>
    <w:p w14:paraId="42B06863" w14:textId="77777777" w:rsidR="004C78C1" w:rsidRPr="000B260C" w:rsidRDefault="004C78C1" w:rsidP="005D2415">
      <w:pPr>
        <w:pStyle w:val="enumlev1"/>
        <w:rPr>
          <w:lang w:val="ru-RU"/>
        </w:rPr>
      </w:pPr>
      <w:r w:rsidRPr="000B260C">
        <w:rPr>
          <w:lang w:val="ru-RU"/>
        </w:rPr>
        <w:t>–</w:t>
      </w:r>
      <w:r w:rsidRPr="000B260C">
        <w:rPr>
          <w:lang w:val="ru-RU"/>
        </w:rPr>
        <w:tab/>
        <w:t>модели тестов и определения ASP;</w:t>
      </w:r>
    </w:p>
    <w:p w14:paraId="04A174F6" w14:textId="77777777" w:rsidR="004C78C1" w:rsidRPr="000B260C" w:rsidRDefault="004C78C1" w:rsidP="005D2415">
      <w:pPr>
        <w:pStyle w:val="enumlev1"/>
        <w:rPr>
          <w:lang w:val="ru-RU"/>
        </w:rPr>
      </w:pPr>
      <w:r w:rsidRPr="000B260C">
        <w:rPr>
          <w:lang w:val="ru-RU"/>
        </w:rPr>
        <w:t>–</w:t>
      </w:r>
      <w:r w:rsidRPr="000B260C">
        <w:rPr>
          <w:lang w:val="ru-RU"/>
        </w:rPr>
        <w:tab/>
        <w:t>методы тестирования и характеристики использования портов связи;</w:t>
      </w:r>
    </w:p>
    <w:p w14:paraId="4110B06C" w14:textId="77777777" w:rsidR="004C78C1" w:rsidRPr="000B260C" w:rsidRDefault="004C78C1" w:rsidP="005D2415">
      <w:pPr>
        <w:pStyle w:val="enumlev1"/>
        <w:rPr>
          <w:lang w:val="ru-RU"/>
        </w:rPr>
      </w:pPr>
      <w:r w:rsidRPr="000B260C">
        <w:rPr>
          <w:lang w:val="ru-RU"/>
        </w:rPr>
        <w:t>–</w:t>
      </w:r>
      <w:r w:rsidRPr="000B260C">
        <w:rPr>
          <w:lang w:val="ru-RU"/>
        </w:rPr>
        <w:tab/>
        <w:t>конфигурации теста;</w:t>
      </w:r>
    </w:p>
    <w:p w14:paraId="384CFBC6" w14:textId="77777777" w:rsidR="004C78C1" w:rsidRPr="000B260C" w:rsidRDefault="004C78C1" w:rsidP="005D2415">
      <w:pPr>
        <w:pStyle w:val="enumlev1"/>
        <w:rPr>
          <w:lang w:val="ru-RU"/>
        </w:rPr>
      </w:pPr>
      <w:r w:rsidRPr="000B260C">
        <w:rPr>
          <w:lang w:val="ru-RU"/>
        </w:rPr>
        <w:t>–</w:t>
      </w:r>
      <w:r w:rsidRPr="000B260C">
        <w:rPr>
          <w:lang w:val="ru-RU"/>
        </w:rPr>
        <w:tab/>
        <w:t>принципы и допущения при проектировании;</w:t>
      </w:r>
    </w:p>
    <w:p w14:paraId="7C639AEA" w14:textId="77777777" w:rsidR="004C78C1" w:rsidRPr="000B260C" w:rsidRDefault="004C78C1" w:rsidP="005D2415">
      <w:pPr>
        <w:pStyle w:val="enumlev1"/>
        <w:rPr>
          <w:lang w:val="ru-RU"/>
        </w:rPr>
      </w:pPr>
      <w:r w:rsidRPr="000B260C">
        <w:rPr>
          <w:lang w:val="ru-RU"/>
        </w:rPr>
        <w:t>–</w:t>
      </w:r>
      <w:r w:rsidRPr="000B260C">
        <w:rPr>
          <w:lang w:val="ru-RU"/>
        </w:rPr>
        <w:tab/>
        <w:t>стили и условные обозначения TTCN;</w:t>
      </w:r>
    </w:p>
    <w:p w14:paraId="143B07DC" w14:textId="77777777" w:rsidR="004C78C1" w:rsidRPr="000B260C" w:rsidRDefault="004C78C1" w:rsidP="005D2415">
      <w:pPr>
        <w:pStyle w:val="enumlev1"/>
        <w:rPr>
          <w:lang w:val="ru-RU"/>
        </w:rPr>
      </w:pPr>
      <w:r w:rsidRPr="000B260C">
        <w:rPr>
          <w:lang w:val="ru-RU"/>
        </w:rPr>
        <w:t>–</w:t>
      </w:r>
      <w:r w:rsidRPr="000B260C">
        <w:rPr>
          <w:lang w:val="ru-RU"/>
        </w:rPr>
        <w:tab/>
        <w:t>частичная проформа PIXIT;</w:t>
      </w:r>
    </w:p>
    <w:p w14:paraId="37A93859" w14:textId="77777777" w:rsidR="004C78C1" w:rsidRPr="000B260C" w:rsidRDefault="004C78C1" w:rsidP="005D2415">
      <w:pPr>
        <w:pStyle w:val="enumlev1"/>
        <w:rPr>
          <w:lang w:val="ru-RU"/>
        </w:rPr>
      </w:pPr>
      <w:r w:rsidRPr="000B260C">
        <w:rPr>
          <w:lang w:val="ru-RU"/>
        </w:rPr>
        <w:t>–</w:t>
      </w:r>
      <w:r w:rsidRPr="000B260C">
        <w:rPr>
          <w:lang w:val="ru-RU"/>
        </w:rPr>
        <w:tab/>
        <w:t>комплекты тестов.</w:t>
      </w:r>
    </w:p>
    <w:p w14:paraId="71E3755D" w14:textId="77777777" w:rsidR="004C78C1" w:rsidRPr="000B260C" w:rsidRDefault="004C78C1" w:rsidP="005D2415">
      <w:pPr>
        <w:rPr>
          <w:lang w:val="ru-RU"/>
        </w:rPr>
      </w:pPr>
      <w:r w:rsidRPr="000B260C">
        <w:rPr>
          <w:lang w:val="ru-RU"/>
        </w:rPr>
        <w:t>Абстрактные комплекты тестов, разработанные в этом документе, основаны на вариантах тестов, определенных в документе (3GPP TS 36.523</w:t>
      </w:r>
      <w:r w:rsidRPr="000B260C">
        <w:rPr>
          <w:lang w:val="ru-RU"/>
        </w:rPr>
        <w:noBreakHyphen/>
        <w:t xml:space="preserve">1). Применимость отдельных вариантов тестов определена в тестовой спецификации проформы ICS </w:t>
      </w:r>
      <w:r w:rsidRPr="000B260C">
        <w:rPr>
          <w:lang w:val="ru-RU"/>
        </w:rPr>
        <w:br/>
        <w:t>(3GPP TS 36.523</w:t>
      </w:r>
      <w:r w:rsidRPr="000B260C">
        <w:rPr>
          <w:lang w:val="ru-RU"/>
        </w:rPr>
        <w:noBreakHyphen/>
        <w:t>2).</w:t>
      </w:r>
    </w:p>
    <w:p w14:paraId="3E1A521E" w14:textId="77777777" w:rsidR="004C78C1" w:rsidRPr="000B260C" w:rsidRDefault="004C78C1" w:rsidP="005D2415">
      <w:pPr>
        <w:rPr>
          <w:lang w:val="ru-RU"/>
        </w:rPr>
      </w:pPr>
      <w:r w:rsidRPr="000B260C">
        <w:rPr>
          <w:lang w:val="ru-RU"/>
        </w:rPr>
        <w:t>Этот документ действителен для оборудования пользователя (UE), введенного в эксплуатацию в соответствии с версией 9 и более поздними версиями 3GPP.</w:t>
      </w:r>
    </w:p>
    <w:p w14:paraId="12CD20F1"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6275816F"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50F36EE4"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STD-T63-36.523-3</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646" w:history="1">
        <w:r w:rsidRPr="000B260C">
          <w:rPr>
            <w:rFonts w:eastAsia="SimSun"/>
            <w:color w:val="0000FF"/>
            <w:sz w:val="18"/>
            <w:szCs w:val="18"/>
            <w:u w:val="single"/>
            <w:lang w:val="ru-RU" w:eastAsia="zh-CN"/>
          </w:rPr>
          <w:t>http://www.arib.or.jp/english/html/overview/doc/STD-T63v10_00/2_T63/ARIB-STD-T63/Rel10/36/A36523-3-a30.pdf</w:t>
        </w:r>
      </w:hyperlink>
    </w:p>
    <w:p w14:paraId="25F20C6D"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ATIS.3GPP.36.523-3V1030-2013</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647" w:history="1">
        <w:r w:rsidRPr="000B260C">
          <w:rPr>
            <w:rFonts w:eastAsia="SimSun"/>
            <w:color w:val="0000FF"/>
            <w:sz w:val="18"/>
            <w:szCs w:val="18"/>
            <w:u w:val="single"/>
            <w:lang w:val="ru-RU" w:eastAsia="zh-CN"/>
          </w:rPr>
          <w:t>https://www.atis.org/docstore/default.aspx</w:t>
        </w:r>
      </w:hyperlink>
    </w:p>
    <w:p w14:paraId="51D38524"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CCSA-TSD-LTE-36.523-3</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48" w:history="1">
        <w:r w:rsidRPr="000B260C">
          <w:rPr>
            <w:rFonts w:eastAsia="SimSun"/>
            <w:color w:val="0000FF"/>
            <w:sz w:val="18"/>
            <w:szCs w:val="18"/>
            <w:u w:val="single"/>
            <w:lang w:val="ru-RU" w:eastAsia="zh-CN"/>
          </w:rPr>
          <w:t>http://www.ccsa.org.cn/ITU_spec/ITU-R/M.2012/M.2012-1/LTE/Rel-10/CCSA-TSD-LTE-36523-3-a30.zip</w:t>
        </w:r>
      </w:hyperlink>
    </w:p>
    <w:p w14:paraId="3AA7A439"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136 523-3</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13 мая</w:t>
      </w:r>
      <w:r w:rsidRPr="000B260C">
        <w:rPr>
          <w:rFonts w:ascii="Arial" w:eastAsia="SimSun" w:hAnsi="Arial" w:cs="Arial"/>
          <w:szCs w:val="24"/>
          <w:lang w:val="ru-RU" w:eastAsia="zh-CN"/>
        </w:rPr>
        <w:tab/>
      </w:r>
      <w:hyperlink r:id="rId649" w:history="1">
        <w:r w:rsidRPr="000B260C">
          <w:rPr>
            <w:rFonts w:eastAsia="SimSun"/>
            <w:color w:val="0000FF"/>
            <w:sz w:val="18"/>
            <w:szCs w:val="18"/>
            <w:u w:val="single"/>
            <w:lang w:val="ru-RU" w:eastAsia="zh-CN"/>
          </w:rPr>
          <w:t>http://www.etsi.org/deliver/etsi_ts/136500_136599/13652303/10.03.00_60/ts_13652303v100300p.pdf</w:t>
        </w:r>
      </w:hyperlink>
    </w:p>
    <w:p w14:paraId="4C53F8FF"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TTAT.3G-36.523-3(R10-10.3.0)</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50" w:history="1">
        <w:r w:rsidRPr="000B260C">
          <w:rPr>
            <w:rFonts w:eastAsia="SimSun"/>
            <w:color w:val="0000FF"/>
            <w:sz w:val="18"/>
            <w:szCs w:val="18"/>
            <w:u w:val="single"/>
            <w:lang w:val="ru-RU" w:eastAsia="zh-CN"/>
          </w:rPr>
          <w:t>http://www.tta.or.kr/data/ttasDown.jsp?where=14688&amp;pk_num=TTAT.3G-36.523-3(R10-10.3.0)</w:t>
        </w:r>
      </w:hyperlink>
    </w:p>
    <w:p w14:paraId="4C8423C1"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045C8A25" w14:textId="77777777" w:rsidR="004C78C1" w:rsidRPr="000B260C" w:rsidRDefault="004C78C1" w:rsidP="007959B7">
      <w:pPr>
        <w:pStyle w:val="Heading5"/>
        <w:rPr>
          <w:lang w:val="ru-RU"/>
        </w:rPr>
      </w:pPr>
      <w:r w:rsidRPr="000B260C">
        <w:rPr>
          <w:lang w:val="ru-RU"/>
        </w:rPr>
        <w:lastRenderedPageBreak/>
        <w:t>1.2.1.6.9</w:t>
      </w:r>
      <w:r w:rsidRPr="000B260C">
        <w:rPr>
          <w:lang w:val="ru-RU"/>
        </w:rPr>
        <w:tab/>
      </w:r>
      <w:r w:rsidRPr="000B260C">
        <w:rPr>
          <w:lang w:val="ru-RU"/>
        </w:rPr>
        <w:tab/>
        <w:t>TS 37.571-1</w:t>
      </w:r>
    </w:p>
    <w:p w14:paraId="6D2C578C" w14:textId="77777777" w:rsidR="004C78C1" w:rsidRPr="000B260C" w:rsidRDefault="004C78C1" w:rsidP="007959B7">
      <w:pPr>
        <w:pStyle w:val="Headingb"/>
        <w:rPr>
          <w:lang w:val="ru-RU"/>
        </w:rPr>
      </w:pPr>
      <w:r w:rsidRPr="000B260C">
        <w:rPr>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1– спецификация проверки на соответствие техническим требованиям</w:t>
      </w:r>
    </w:p>
    <w:p w14:paraId="59279935" w14:textId="77777777" w:rsidR="004C78C1" w:rsidRPr="000B260C" w:rsidRDefault="004C78C1" w:rsidP="005D2415">
      <w:pPr>
        <w:rPr>
          <w:lang w:val="ru-RU"/>
        </w:rPr>
      </w:pPr>
      <w:r w:rsidRPr="000B260C">
        <w:rPr>
          <w:lang w:val="ru-RU"/>
        </w:rPr>
        <w:t>В этом документе определяются процедуры проверки на соответствие требованиям к проведению измерений в режиме FDD UTRA и режиме FDD или TDD E-UTRA для оборудования пользователя (UE), которое поддерживает один или несколько указанных методов определения местоположения. Этими методами определения местоположения для радиоинтерфейсов UTRA являются глобальная система позиционирования с подсказкой (A-GPS) и ассистирующие глобальные навигационные спутниковые системы (A-GNSS), а для радиоинтерфейсов E-UTRA – ассистирующая глобальная навигационная спутниковая система (A-GNSS), наблюдаемая разница во времени прибытия (OTDOA), расширенный идентификатор соты (ECID).</w:t>
      </w:r>
    </w:p>
    <w:p w14:paraId="5F2D7020" w14:textId="77777777" w:rsidR="004C78C1" w:rsidRPr="000B260C" w:rsidRDefault="004C78C1" w:rsidP="005D2415">
      <w:pPr>
        <w:rPr>
          <w:lang w:val="ru-RU"/>
        </w:rPr>
      </w:pPr>
      <w:r w:rsidRPr="000B260C">
        <w:rPr>
          <w:lang w:val="ru-RU"/>
        </w:rPr>
        <w:t>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теста, озаглавленном "Применимость тестов".</w:t>
      </w:r>
    </w:p>
    <w:p w14:paraId="6D336EB6" w14:textId="77777777" w:rsidR="004C78C1" w:rsidRPr="000B260C" w:rsidRDefault="004C78C1" w:rsidP="005D2415">
      <w:pPr>
        <w:rPr>
          <w:lang w:val="ru-RU"/>
        </w:rPr>
      </w:pPr>
      <w:r w:rsidRPr="000B260C">
        <w:rPr>
          <w:lang w:val="ru-RU"/>
        </w:rPr>
        <w:t>Проформа свидетельства соответствия реализации протокола (ICS) содержится в 3-й части этого документа.</w:t>
      </w:r>
    </w:p>
    <w:p w14:paraId="692B3C51"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3AB5E789"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6F805320"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STD-T63-37.571-1</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651" w:history="1">
        <w:r w:rsidRPr="000B260C">
          <w:rPr>
            <w:rFonts w:eastAsia="SimSun"/>
            <w:color w:val="0000FF"/>
            <w:sz w:val="18"/>
            <w:szCs w:val="18"/>
            <w:u w:val="single"/>
            <w:lang w:val="ru-RU" w:eastAsia="zh-CN"/>
          </w:rPr>
          <w:t>http://www.arib.or.jp/english/html/overview/doc/STD-T63v10_00/2_T63/ARIB-STD-T63/Rel10/37/A37571-1-a30.pdf</w:t>
        </w:r>
      </w:hyperlink>
    </w:p>
    <w:p w14:paraId="2901E318"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ATIS.3GPP.37.571-1V1030-2013</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652" w:history="1">
        <w:r w:rsidRPr="000B260C">
          <w:rPr>
            <w:rFonts w:eastAsia="SimSun"/>
            <w:color w:val="0000FF"/>
            <w:sz w:val="18"/>
            <w:szCs w:val="18"/>
            <w:u w:val="single"/>
            <w:lang w:val="ru-RU" w:eastAsia="zh-CN"/>
          </w:rPr>
          <w:t>https://www.atis.org/docstore/default.aspx</w:t>
        </w:r>
      </w:hyperlink>
    </w:p>
    <w:p w14:paraId="4871DBEC"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CCSA-TSD-LTE-37.571-1</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53" w:history="1">
        <w:r w:rsidRPr="000B260C">
          <w:rPr>
            <w:rFonts w:eastAsia="SimSun"/>
            <w:color w:val="0000FF"/>
            <w:sz w:val="18"/>
            <w:szCs w:val="18"/>
            <w:u w:val="single"/>
            <w:lang w:val="ru-RU" w:eastAsia="zh-CN"/>
          </w:rPr>
          <w:t>http://www.ccsa.org.cn/ITU_spec/ITU-R/M.2012/M.2012-1/LTE/Rel-10/CCSA-TSD-LTE-37571-1-a30.zip</w:t>
        </w:r>
      </w:hyperlink>
    </w:p>
    <w:p w14:paraId="530EBC28"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137 571-1</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654" w:history="1">
        <w:r w:rsidRPr="000B260C">
          <w:rPr>
            <w:rFonts w:eastAsia="SimSun"/>
            <w:color w:val="0000FF"/>
            <w:sz w:val="18"/>
            <w:szCs w:val="18"/>
            <w:u w:val="single"/>
            <w:lang w:val="ru-RU" w:eastAsia="zh-CN"/>
          </w:rPr>
          <w:t>http://www.etsi.org/deliver/etsi_ts/137500_137599/13757101/10.03.00_60/ts_13757101v100300p.pdf</w:t>
        </w:r>
      </w:hyperlink>
    </w:p>
    <w:p w14:paraId="7755390C"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TTAT.3G-37.571-1(R10-10.3.0)</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55" w:history="1">
        <w:r w:rsidRPr="000B260C">
          <w:rPr>
            <w:rFonts w:eastAsia="SimSun"/>
            <w:color w:val="0000FF"/>
            <w:sz w:val="18"/>
            <w:szCs w:val="18"/>
            <w:u w:val="single"/>
            <w:lang w:val="ru-RU" w:eastAsia="zh-CN"/>
          </w:rPr>
          <w:t>http://www.tta.or.kr/data/ttasDown.jsp?where=14688&amp;pk_num=TTAT.3G-37.571-1(R10-10.3.0)</w:t>
        </w:r>
      </w:hyperlink>
    </w:p>
    <w:p w14:paraId="1B7A7E7E"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45536870" w14:textId="77777777" w:rsidR="004C78C1" w:rsidRPr="000B260C" w:rsidRDefault="004C78C1" w:rsidP="007959B7">
      <w:pPr>
        <w:pStyle w:val="Heading5"/>
        <w:rPr>
          <w:lang w:val="ru-RU"/>
        </w:rPr>
      </w:pPr>
      <w:r w:rsidRPr="000B260C">
        <w:rPr>
          <w:lang w:val="ru-RU"/>
        </w:rPr>
        <w:t>1.2.1.6.10</w:t>
      </w:r>
      <w:r w:rsidRPr="000B260C">
        <w:rPr>
          <w:lang w:val="ru-RU"/>
        </w:rPr>
        <w:tab/>
      </w:r>
      <w:r w:rsidRPr="000B260C">
        <w:rPr>
          <w:lang w:val="ru-RU"/>
        </w:rPr>
        <w:tab/>
        <w:t>TS 37.571-2</w:t>
      </w:r>
    </w:p>
    <w:p w14:paraId="2BDA6129" w14:textId="77777777" w:rsidR="004C78C1" w:rsidRPr="000B260C" w:rsidRDefault="004C78C1" w:rsidP="007959B7">
      <w:pPr>
        <w:pStyle w:val="Headingb"/>
        <w:rPr>
          <w:lang w:val="ru-RU"/>
        </w:rPr>
      </w:pPr>
      <w:r w:rsidRPr="000B260C">
        <w:rPr>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2 – соответствие протокола</w:t>
      </w:r>
    </w:p>
    <w:p w14:paraId="73CE3EE1" w14:textId="77777777" w:rsidR="004C78C1" w:rsidRPr="000B260C" w:rsidRDefault="004C78C1" w:rsidP="005D2415">
      <w:pPr>
        <w:rPr>
          <w:lang w:val="ru-RU"/>
        </w:rPr>
      </w:pPr>
      <w:r w:rsidRPr="000B260C">
        <w:rPr>
          <w:lang w:val="ru-RU"/>
        </w:rPr>
        <w:t>В этом документе определяется процедура проверки соответствия протокола для оборудования пользователя (UE) сетей E-UTRAN 3</w:t>
      </w:r>
      <w:r w:rsidRPr="000B260C">
        <w:rPr>
          <w:lang w:val="ru-RU"/>
        </w:rPr>
        <w:noBreakHyphen/>
        <w:t>го поколения, поддерживающего определение местоположения оборудования пользователя.</w:t>
      </w:r>
    </w:p>
    <w:p w14:paraId="4A4F2789" w14:textId="77777777" w:rsidR="004C78C1" w:rsidRPr="000B260C" w:rsidRDefault="004C78C1" w:rsidP="005D2415">
      <w:pPr>
        <w:rPr>
          <w:lang w:val="ru-RU"/>
        </w:rPr>
      </w:pPr>
      <w:r w:rsidRPr="000B260C">
        <w:rPr>
          <w:lang w:val="ru-RU"/>
        </w:rPr>
        <w:t>Это 2-я часть тестовой спецификации, состоящей из нескольких частей. В этой части содержится следующая информация:</w:t>
      </w:r>
    </w:p>
    <w:p w14:paraId="59AC9EE4" w14:textId="77777777" w:rsidR="004C78C1" w:rsidRPr="000B260C" w:rsidRDefault="004C78C1" w:rsidP="005D2415">
      <w:pPr>
        <w:pStyle w:val="enumlev1"/>
        <w:rPr>
          <w:lang w:val="ru-RU"/>
        </w:rPr>
      </w:pPr>
      <w:r w:rsidRPr="000B260C">
        <w:rPr>
          <w:lang w:val="ru-RU"/>
        </w:rPr>
        <w:t>–</w:t>
      </w:r>
      <w:r w:rsidRPr="000B260C">
        <w:rPr>
          <w:lang w:val="ru-RU"/>
        </w:rPr>
        <w:tab/>
        <w:t>общая структура проверки на соответствие протокола;</w:t>
      </w:r>
    </w:p>
    <w:p w14:paraId="4E586ECA" w14:textId="77777777" w:rsidR="004C78C1" w:rsidRPr="000B260C" w:rsidRDefault="004C78C1" w:rsidP="005D2415">
      <w:pPr>
        <w:pStyle w:val="enumlev1"/>
        <w:rPr>
          <w:lang w:val="ru-RU"/>
        </w:rPr>
      </w:pPr>
      <w:r w:rsidRPr="000B260C">
        <w:rPr>
          <w:lang w:val="ru-RU"/>
        </w:rPr>
        <w:t>–</w:t>
      </w:r>
      <w:r w:rsidRPr="000B260C">
        <w:rPr>
          <w:lang w:val="ru-RU"/>
        </w:rPr>
        <w:tab/>
        <w:t>конфигурации проверки на соответствие протокола;</w:t>
      </w:r>
    </w:p>
    <w:p w14:paraId="319F0CAE" w14:textId="77777777" w:rsidR="004C78C1" w:rsidRPr="000B260C" w:rsidRDefault="004C78C1" w:rsidP="005D2415">
      <w:pPr>
        <w:pStyle w:val="enumlev1"/>
        <w:rPr>
          <w:lang w:val="ru-RU"/>
        </w:rPr>
      </w:pPr>
      <w:r w:rsidRPr="000B260C">
        <w:rPr>
          <w:lang w:val="ru-RU"/>
        </w:rPr>
        <w:t>–</w:t>
      </w:r>
      <w:r w:rsidRPr="000B260C">
        <w:rPr>
          <w:lang w:val="ru-RU"/>
        </w:rPr>
        <w:tab/>
        <w:t>условия соответствия и ссылки на базовые спецификации;</w:t>
      </w:r>
    </w:p>
    <w:p w14:paraId="3DB64C1F" w14:textId="77777777" w:rsidR="004C78C1" w:rsidRPr="000B260C" w:rsidRDefault="004C78C1" w:rsidP="005D2415">
      <w:pPr>
        <w:pStyle w:val="enumlev1"/>
        <w:rPr>
          <w:lang w:val="ru-RU"/>
        </w:rPr>
      </w:pPr>
      <w:r w:rsidRPr="000B260C">
        <w:rPr>
          <w:lang w:val="ru-RU"/>
        </w:rPr>
        <w:t>–</w:t>
      </w:r>
      <w:r w:rsidRPr="000B260C">
        <w:rPr>
          <w:lang w:val="ru-RU"/>
        </w:rPr>
        <w:tab/>
        <w:t>цели проведения теста; и</w:t>
      </w:r>
    </w:p>
    <w:p w14:paraId="15932418" w14:textId="77777777" w:rsidR="004C78C1" w:rsidRPr="000B260C" w:rsidRDefault="004C78C1" w:rsidP="005D2415">
      <w:pPr>
        <w:pStyle w:val="enumlev1"/>
        <w:rPr>
          <w:lang w:val="ru-RU"/>
        </w:rPr>
      </w:pPr>
      <w:r w:rsidRPr="000B260C">
        <w:rPr>
          <w:lang w:val="ru-RU"/>
        </w:rPr>
        <w:lastRenderedPageBreak/>
        <w:t>–</w:t>
      </w:r>
      <w:r w:rsidRPr="000B260C">
        <w:rPr>
          <w:lang w:val="ru-RU"/>
        </w:rPr>
        <w:tab/>
        <w:t>краткое описание процедуры тестирования, особые требования к проведению теста и таблица обмена короткими сообщениями.</w:t>
      </w:r>
    </w:p>
    <w:p w14:paraId="48DC7699" w14:textId="77777777" w:rsidR="004C78C1" w:rsidRPr="000B260C" w:rsidRDefault="004C78C1" w:rsidP="005D2415">
      <w:pPr>
        <w:rPr>
          <w:lang w:val="ru-RU"/>
        </w:rPr>
      </w:pPr>
      <w:r w:rsidRPr="000B260C">
        <w:rPr>
          <w:lang w:val="ru-RU"/>
        </w:rPr>
        <w:t>Проформа свидетельства соответствия реализации протокола (ICS) содержится в 3-й части этого документа.</w:t>
      </w:r>
    </w:p>
    <w:p w14:paraId="4CBEA92B" w14:textId="77777777" w:rsidR="004C78C1" w:rsidRPr="000B260C" w:rsidRDefault="004C78C1" w:rsidP="005D2415">
      <w:pPr>
        <w:rPr>
          <w:lang w:val="ru-RU"/>
        </w:rPr>
      </w:pPr>
      <w:r w:rsidRPr="000B260C">
        <w:rPr>
          <w:lang w:val="ru-RU"/>
        </w:rPr>
        <w:t>Этот документ действителен для оборудования пользователя (UE), поддерживающего определение местоположения и введенного в  эксплуатацию в соответствии с версиями 3GPP, начиная с версии 9 и заканчивая версией, указанной на обложке документа.</w:t>
      </w:r>
    </w:p>
    <w:p w14:paraId="496CAB71"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68F9D934"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540E80D9"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STD-T63-37.571-2</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656" w:history="1">
        <w:r w:rsidRPr="000B260C">
          <w:rPr>
            <w:rFonts w:eastAsia="SimSun"/>
            <w:color w:val="0000FF"/>
            <w:sz w:val="18"/>
            <w:szCs w:val="18"/>
            <w:u w:val="single"/>
            <w:lang w:val="ru-RU" w:eastAsia="zh-CN"/>
          </w:rPr>
          <w:t>http://www.arib.or.jp/english/html/overview/doc/STD-T63v10_00/2_T63/ARIB-STD-T63/Rel10/37/A37571-2-a20.pdf</w:t>
        </w:r>
      </w:hyperlink>
    </w:p>
    <w:p w14:paraId="4B71E052"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ATIS.3GPP.37.571-2V1020-2013</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657" w:history="1">
        <w:r w:rsidRPr="000B260C">
          <w:rPr>
            <w:rFonts w:eastAsia="SimSun"/>
            <w:color w:val="0000FF"/>
            <w:sz w:val="18"/>
            <w:szCs w:val="18"/>
            <w:u w:val="single"/>
            <w:lang w:val="ru-RU" w:eastAsia="zh-CN"/>
          </w:rPr>
          <w:t>https://www.atis.org/docstore/default.aspx</w:t>
        </w:r>
      </w:hyperlink>
    </w:p>
    <w:p w14:paraId="6AB77B4F"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CCSA-TSD-LTE-37.571-2</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58" w:history="1">
        <w:r w:rsidRPr="000B260C">
          <w:rPr>
            <w:rFonts w:eastAsia="SimSun"/>
            <w:color w:val="0000FF"/>
            <w:sz w:val="18"/>
            <w:szCs w:val="18"/>
            <w:u w:val="single"/>
            <w:lang w:val="ru-RU" w:eastAsia="zh-CN"/>
          </w:rPr>
          <w:t>http://www.ccsa.org.cn/ITU_spec/ITU-R/M.2012/M.2012-1/LTE/Rel-10/CCSA-TSD-LTE-37571-2-a20.zip</w:t>
        </w:r>
      </w:hyperlink>
    </w:p>
    <w:p w14:paraId="1C027785"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137 571-2</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659" w:history="1">
        <w:r w:rsidRPr="000B260C">
          <w:rPr>
            <w:rFonts w:eastAsia="SimSun"/>
            <w:color w:val="0000FF"/>
            <w:sz w:val="18"/>
            <w:szCs w:val="18"/>
            <w:u w:val="single"/>
            <w:lang w:val="ru-RU" w:eastAsia="zh-CN"/>
          </w:rPr>
          <w:t>http://www.etsi.org/deliver/etsi_ts/137500_137599/13757102/10.02.00_60/ts_13757102v100200p.pdf</w:t>
        </w:r>
      </w:hyperlink>
    </w:p>
    <w:p w14:paraId="25AFD96C"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TTAT.3G-37.571-2(R10-10.2.0)</w:t>
      </w:r>
      <w:r w:rsidRPr="000B260C">
        <w:rPr>
          <w:rFonts w:ascii="Arial" w:eastAsia="SimSun" w:hAnsi="Arial" w:cs="Arial"/>
          <w:szCs w:val="24"/>
          <w:lang w:val="ru-RU" w:eastAsia="zh-CN"/>
        </w:rPr>
        <w:tab/>
      </w:r>
      <w:r w:rsidRPr="000B260C">
        <w:rPr>
          <w:rFonts w:eastAsia="SimSun"/>
          <w:color w:val="000000"/>
          <w:sz w:val="18"/>
          <w:szCs w:val="18"/>
          <w:lang w:val="ru-RU" w:eastAsia="zh-CN"/>
        </w:rPr>
        <w:t>10.2.0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60" w:history="1">
        <w:r w:rsidRPr="000B260C">
          <w:rPr>
            <w:rFonts w:eastAsia="SimSun"/>
            <w:color w:val="0000FF"/>
            <w:sz w:val="18"/>
            <w:szCs w:val="18"/>
            <w:u w:val="single"/>
            <w:lang w:val="ru-RU" w:eastAsia="zh-CN"/>
          </w:rPr>
          <w:t>http://www.tta.or.kr/data/ttasDown.jsp?where=14688&amp;pk_num=TTAT.3G-37.571-2(R10-10.2.0)</w:t>
        </w:r>
      </w:hyperlink>
    </w:p>
    <w:p w14:paraId="6634CF3C"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12FF2A2F" w14:textId="77777777" w:rsidR="004C78C1" w:rsidRPr="000B260C" w:rsidRDefault="004C78C1" w:rsidP="007959B7">
      <w:pPr>
        <w:pStyle w:val="Heading5"/>
        <w:rPr>
          <w:lang w:val="ru-RU"/>
        </w:rPr>
      </w:pPr>
      <w:r w:rsidRPr="000B260C">
        <w:rPr>
          <w:lang w:val="ru-RU"/>
        </w:rPr>
        <w:t>1.2.1.6.11</w:t>
      </w:r>
      <w:r w:rsidRPr="000B260C">
        <w:rPr>
          <w:lang w:val="ru-RU"/>
        </w:rPr>
        <w:tab/>
      </w:r>
      <w:r w:rsidRPr="000B260C">
        <w:rPr>
          <w:lang w:val="ru-RU"/>
        </w:rPr>
        <w:tab/>
        <w:t>TS 37.571-3</w:t>
      </w:r>
    </w:p>
    <w:p w14:paraId="62020A70" w14:textId="77777777" w:rsidR="004C78C1" w:rsidRPr="000B260C" w:rsidRDefault="004C78C1" w:rsidP="007959B7">
      <w:pPr>
        <w:pStyle w:val="Headingb"/>
        <w:rPr>
          <w:lang w:val="ru-RU"/>
        </w:rPr>
      </w:pPr>
      <w:r w:rsidRPr="000B260C">
        <w:rPr>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3 – свидетельство соответствия реализации (ICS)</w:t>
      </w:r>
    </w:p>
    <w:p w14:paraId="035761D4" w14:textId="77777777" w:rsidR="004C78C1" w:rsidRPr="000B260C" w:rsidRDefault="004C78C1" w:rsidP="005D2415">
      <w:pPr>
        <w:rPr>
          <w:lang w:val="ru-RU"/>
        </w:rPr>
      </w:pPr>
      <w:r w:rsidRPr="000B260C">
        <w:rPr>
          <w:lang w:val="ru-RU"/>
        </w:rPr>
        <w:t>В этом документе представлена проформа ICS для оборудования пользователя (UE) сетей UTRAN и E-UTRAN 3-го поколения, поддерживающего определение местоположения, согласно соответствующим требованиям и в соответствии с руководящими указаниями, приведенными в стандартах ИСО/МЭК 9646-1 и ИСО/МЭК 9646-7.</w:t>
      </w:r>
    </w:p>
    <w:p w14:paraId="4A50AE26" w14:textId="77777777" w:rsidR="004C78C1" w:rsidRPr="000B260C" w:rsidRDefault="004C78C1" w:rsidP="005D2415">
      <w:pPr>
        <w:rPr>
          <w:lang w:val="ru-RU"/>
        </w:rPr>
      </w:pPr>
      <w:r w:rsidRPr="000B260C">
        <w:rPr>
          <w:lang w:val="ru-RU"/>
        </w:rPr>
        <w:t>В этом документе определяется также рекомендуемое заявление о применимости для вариантов тестов, включенных в документы 3GPP TS 37.571-1 и 3GPP TS 37.571-2. Эти заявления о применимости основаны на функциях, реализованных в оборудовании пользователя.</w:t>
      </w:r>
    </w:p>
    <w:p w14:paraId="1435C11F" w14:textId="77777777" w:rsidR="004C78C1" w:rsidRPr="000B260C" w:rsidRDefault="004C78C1" w:rsidP="005D2415">
      <w:pPr>
        <w:rPr>
          <w:lang w:val="ru-RU"/>
        </w:rPr>
      </w:pPr>
      <w:r w:rsidRPr="000B260C">
        <w:rPr>
          <w:lang w:val="ru-RU"/>
        </w:rPr>
        <w:t>Специальные функции проверки на соответствие техническим требованиям приведены в документе 3GPP TS 34.109 для UTRA и документе 3GPP TS 36.509 для E-UTRA. Общие условия для проверки содержатся в документе 3GPP TS 34.108 для UTRA и в документе 3GPP TS 36.508 для E-UTRA.</w:t>
      </w:r>
    </w:p>
    <w:p w14:paraId="6D3E8984" w14:textId="77777777" w:rsidR="004C78C1" w:rsidRPr="000B260C" w:rsidRDefault="004C78C1" w:rsidP="005D2415">
      <w:pPr>
        <w:rPr>
          <w:lang w:val="ru-RU"/>
        </w:rPr>
      </w:pPr>
      <w:r w:rsidRPr="000B260C">
        <w:rPr>
          <w:lang w:val="ru-RU"/>
        </w:rPr>
        <w:t>Этот документ действителен для оборудования пользователя, поддерживающего определение местоположения и введенного в эксплуатацию в соответствии с версиями 3GPP, начиная с версии 9 и заканчивая версией, указанной обложке документа.</w:t>
      </w:r>
    </w:p>
    <w:p w14:paraId="132E8331" w14:textId="77777777" w:rsidR="004C78C1" w:rsidRPr="000B260C" w:rsidRDefault="004C78C1" w:rsidP="005D2415">
      <w:pPr>
        <w:tabs>
          <w:tab w:val="clear" w:pos="794"/>
          <w:tab w:val="clear" w:pos="1191"/>
          <w:tab w:val="clear" w:pos="1588"/>
          <w:tab w:val="clear" w:pos="1985"/>
        </w:tabs>
        <w:overflowPunct/>
        <w:autoSpaceDE/>
        <w:autoSpaceDN/>
        <w:adjustRightInd/>
        <w:spacing w:before="0"/>
        <w:jc w:val="left"/>
        <w:textAlignment w:val="auto"/>
        <w:rPr>
          <w:rFonts w:eastAsia="SimSun"/>
          <w:b/>
          <w:bCs/>
          <w:color w:val="000000"/>
          <w:sz w:val="18"/>
          <w:szCs w:val="18"/>
          <w:lang w:val="ru-RU" w:eastAsia="zh-CN"/>
        </w:rPr>
      </w:pPr>
      <w:r w:rsidRPr="000B260C">
        <w:rPr>
          <w:rFonts w:eastAsia="SimSun"/>
          <w:b/>
          <w:bCs/>
          <w:color w:val="000000"/>
          <w:sz w:val="18"/>
          <w:szCs w:val="18"/>
          <w:lang w:val="ru-RU" w:eastAsia="zh-CN"/>
        </w:rPr>
        <w:br w:type="page"/>
      </w:r>
    </w:p>
    <w:p w14:paraId="7A6BBA8D"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lastRenderedPageBreak/>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11E0A591"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723C6658"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STD-T63-37.571-3</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661" w:history="1">
        <w:r w:rsidRPr="000B260C">
          <w:rPr>
            <w:rFonts w:eastAsia="SimSun"/>
            <w:color w:val="0000FF"/>
            <w:sz w:val="18"/>
            <w:szCs w:val="18"/>
            <w:u w:val="single"/>
            <w:lang w:val="ru-RU" w:eastAsia="zh-CN"/>
          </w:rPr>
          <w:t>http://www.arib.or.jp/english/html/overview/doc/STD-T63v10_00/2_T63/ARIB-STD-T63/Rel10/37/A37571-3-a30.pdf</w:t>
        </w:r>
      </w:hyperlink>
    </w:p>
    <w:p w14:paraId="122F206D"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ATIS.3GPP.37.571-3V1031-2013</w:t>
      </w:r>
      <w:r w:rsidRPr="000B260C">
        <w:rPr>
          <w:rFonts w:ascii="Arial" w:eastAsia="SimSun" w:hAnsi="Arial" w:cs="Arial"/>
          <w:szCs w:val="24"/>
          <w:lang w:val="ru-RU" w:eastAsia="zh-CN"/>
        </w:rPr>
        <w:tab/>
      </w:r>
      <w:r w:rsidRPr="000B260C">
        <w:rPr>
          <w:rFonts w:eastAsia="SimSun"/>
          <w:color w:val="000000"/>
          <w:sz w:val="18"/>
          <w:szCs w:val="18"/>
          <w:lang w:val="ru-RU" w:eastAsia="zh-CN"/>
        </w:rPr>
        <w:t>10.3.1</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662" w:history="1">
        <w:r w:rsidRPr="000B260C">
          <w:rPr>
            <w:rFonts w:eastAsia="SimSun"/>
            <w:color w:val="0000FF"/>
            <w:sz w:val="18"/>
            <w:szCs w:val="18"/>
            <w:u w:val="single"/>
            <w:lang w:val="ru-RU" w:eastAsia="zh-CN"/>
          </w:rPr>
          <w:t>https://www.atis.org/docstore/default.aspx</w:t>
        </w:r>
      </w:hyperlink>
    </w:p>
    <w:p w14:paraId="34FBC326"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CCSA-TSD-LTE-37.571-3</w:t>
      </w:r>
      <w:r w:rsidRPr="000B260C">
        <w:rPr>
          <w:rFonts w:ascii="Arial" w:eastAsia="SimSun" w:hAnsi="Arial" w:cs="Arial"/>
          <w:szCs w:val="24"/>
          <w:lang w:val="ru-RU" w:eastAsia="zh-CN"/>
        </w:rPr>
        <w:tab/>
      </w:r>
      <w:r w:rsidRPr="000B260C">
        <w:rPr>
          <w:rFonts w:eastAsia="SimSun"/>
          <w:color w:val="000000"/>
          <w:sz w:val="18"/>
          <w:szCs w:val="18"/>
          <w:lang w:val="ru-RU" w:eastAsia="zh-CN"/>
        </w:rPr>
        <w:t>10.3.1</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63" w:history="1">
        <w:r w:rsidRPr="000B260C">
          <w:rPr>
            <w:rFonts w:eastAsia="SimSun"/>
            <w:color w:val="0000FF"/>
            <w:sz w:val="18"/>
            <w:szCs w:val="18"/>
            <w:u w:val="single"/>
            <w:lang w:val="ru-RU" w:eastAsia="zh-CN"/>
          </w:rPr>
          <w:t>http://www.ccsa.org.cn/ITU_spec/ITU-R/M.2012/M.2012-1/LTE/Rel-10/CCSA-TSD-LTE-37571-3-a31.zip</w:t>
        </w:r>
      </w:hyperlink>
    </w:p>
    <w:p w14:paraId="397A6292"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137 571-3</w:t>
      </w:r>
      <w:r w:rsidRPr="000B260C">
        <w:rPr>
          <w:rFonts w:ascii="Arial" w:eastAsia="SimSun" w:hAnsi="Arial" w:cs="Arial"/>
          <w:szCs w:val="24"/>
          <w:lang w:val="ru-RU" w:eastAsia="zh-CN"/>
        </w:rPr>
        <w:tab/>
      </w:r>
      <w:r w:rsidRPr="000B260C">
        <w:rPr>
          <w:rFonts w:eastAsia="SimSun"/>
          <w:color w:val="000000"/>
          <w:sz w:val="18"/>
          <w:szCs w:val="18"/>
          <w:lang w:val="ru-RU" w:eastAsia="zh-CN"/>
        </w:rPr>
        <w:t>10.3.1</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664" w:history="1">
        <w:r w:rsidRPr="000B260C">
          <w:rPr>
            <w:rFonts w:eastAsia="SimSun"/>
            <w:color w:val="0000FF"/>
            <w:sz w:val="18"/>
            <w:szCs w:val="18"/>
            <w:u w:val="single"/>
            <w:lang w:val="ru-RU" w:eastAsia="zh-CN"/>
          </w:rPr>
          <w:t>http://www.etsi.org/deliver/etsi_ts/137500_137599/13757103/10.03.01_60/ts_13757103v100301p.pdf</w:t>
        </w:r>
      </w:hyperlink>
    </w:p>
    <w:p w14:paraId="272445BF"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TTAT.3G-37.571-3(R10-10.3.1)</w:t>
      </w:r>
      <w:r w:rsidRPr="000B260C">
        <w:rPr>
          <w:rFonts w:ascii="Arial" w:eastAsia="SimSun" w:hAnsi="Arial" w:cs="Arial"/>
          <w:szCs w:val="24"/>
          <w:lang w:val="ru-RU" w:eastAsia="zh-CN"/>
        </w:rPr>
        <w:tab/>
      </w:r>
      <w:r w:rsidRPr="000B260C">
        <w:rPr>
          <w:rFonts w:eastAsia="SimSun"/>
          <w:color w:val="000000"/>
          <w:sz w:val="18"/>
          <w:szCs w:val="18"/>
          <w:lang w:val="ru-RU" w:eastAsia="zh-CN"/>
        </w:rPr>
        <w:t>10.3.1</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65" w:history="1">
        <w:r w:rsidRPr="000B260C">
          <w:rPr>
            <w:rFonts w:eastAsia="SimSun"/>
            <w:color w:val="0000FF"/>
            <w:sz w:val="18"/>
            <w:szCs w:val="18"/>
            <w:u w:val="single"/>
            <w:lang w:val="ru-RU" w:eastAsia="zh-CN"/>
          </w:rPr>
          <w:t>http://www.tta.or.kr/data/ttasDown.jsp?where=14688&amp;pk_num=TTAT.3G-37.571-3(R10-10.3.1)</w:t>
        </w:r>
      </w:hyperlink>
    </w:p>
    <w:p w14:paraId="35946789"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1954C09F" w14:textId="77777777" w:rsidR="004C78C1" w:rsidRPr="000B260C" w:rsidRDefault="004C78C1" w:rsidP="007959B7">
      <w:pPr>
        <w:pStyle w:val="Heading5"/>
        <w:rPr>
          <w:lang w:val="ru-RU"/>
        </w:rPr>
      </w:pPr>
      <w:r w:rsidRPr="000B260C">
        <w:rPr>
          <w:lang w:val="ru-RU"/>
        </w:rPr>
        <w:t>1.2.1.6.12</w:t>
      </w:r>
      <w:r w:rsidRPr="000B260C">
        <w:rPr>
          <w:lang w:val="ru-RU"/>
        </w:rPr>
        <w:tab/>
      </w:r>
      <w:r w:rsidRPr="000B260C">
        <w:rPr>
          <w:lang w:val="ru-RU"/>
        </w:rPr>
        <w:tab/>
        <w:t>TS 37.571-4</w:t>
      </w:r>
    </w:p>
    <w:p w14:paraId="636E6309" w14:textId="77777777" w:rsidR="004C78C1" w:rsidRPr="000B260C" w:rsidRDefault="004C78C1" w:rsidP="007959B7">
      <w:pPr>
        <w:pStyle w:val="Headingb"/>
        <w:rPr>
          <w:lang w:val="ru-RU"/>
        </w:rPr>
      </w:pPr>
      <w:r w:rsidRPr="000B260C">
        <w:rPr>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4 – комплекты тестов</w:t>
      </w:r>
    </w:p>
    <w:p w14:paraId="1CDA30DB" w14:textId="77777777" w:rsidR="004C78C1" w:rsidRPr="000B260C" w:rsidRDefault="004C78C1" w:rsidP="005D2415">
      <w:pPr>
        <w:rPr>
          <w:lang w:val="ru-RU"/>
        </w:rPr>
      </w:pPr>
      <w:r w:rsidRPr="000B260C">
        <w:rPr>
          <w:lang w:val="ru-RU"/>
        </w:rPr>
        <w:t>В этом документе определяется проверка соответствия протокола и сигнализации в TTCN для оборудования пользователя:</w:t>
      </w:r>
    </w:p>
    <w:p w14:paraId="7990FA34" w14:textId="77777777" w:rsidR="004C78C1" w:rsidRPr="000B260C" w:rsidRDefault="004C78C1" w:rsidP="005D2415">
      <w:pPr>
        <w:pStyle w:val="enumlev1"/>
        <w:rPr>
          <w:lang w:val="ru-RU"/>
        </w:rPr>
      </w:pPr>
      <w:r w:rsidRPr="000B260C">
        <w:rPr>
          <w:lang w:val="ru-RU"/>
        </w:rPr>
        <w:t>–</w:t>
      </w:r>
      <w:r w:rsidRPr="000B260C">
        <w:rPr>
          <w:lang w:val="ru-RU"/>
        </w:rPr>
        <w:tab/>
        <w:t>A-GPS на интерфейсе UTRA Uu;</w:t>
      </w:r>
    </w:p>
    <w:p w14:paraId="49DB8305" w14:textId="77777777" w:rsidR="004C78C1" w:rsidRPr="000B260C" w:rsidRDefault="004C78C1" w:rsidP="005D2415">
      <w:pPr>
        <w:pStyle w:val="enumlev1"/>
        <w:rPr>
          <w:lang w:val="ru-RU"/>
        </w:rPr>
      </w:pPr>
      <w:r w:rsidRPr="000B260C">
        <w:rPr>
          <w:lang w:val="ru-RU"/>
        </w:rPr>
        <w:t>–</w:t>
      </w:r>
      <w:r w:rsidRPr="000B260C">
        <w:rPr>
          <w:lang w:val="ru-RU"/>
        </w:rPr>
        <w:tab/>
        <w:t>LTE-позиционирование на интерфейсе LTE-Uu;</w:t>
      </w:r>
    </w:p>
    <w:p w14:paraId="053E207A" w14:textId="77777777" w:rsidR="004C78C1" w:rsidRPr="000B260C" w:rsidRDefault="004C78C1" w:rsidP="005D2415">
      <w:pPr>
        <w:pStyle w:val="enumlev1"/>
        <w:rPr>
          <w:lang w:val="ru-RU"/>
        </w:rPr>
      </w:pPr>
      <w:r w:rsidRPr="000B260C">
        <w:rPr>
          <w:lang w:val="ru-RU"/>
        </w:rPr>
        <w:t>–</w:t>
      </w:r>
      <w:r w:rsidRPr="000B260C">
        <w:rPr>
          <w:lang w:val="ru-RU"/>
        </w:rPr>
        <w:tab/>
        <w:t>A-GNSS на интерфейсе UTRA Uu.</w:t>
      </w:r>
    </w:p>
    <w:p w14:paraId="3B708AA3" w14:textId="77777777" w:rsidR="004C78C1" w:rsidRPr="000B260C" w:rsidRDefault="004C78C1" w:rsidP="005D2415">
      <w:pPr>
        <w:rPr>
          <w:lang w:val="ru-RU"/>
        </w:rPr>
      </w:pPr>
      <w:r w:rsidRPr="000B260C">
        <w:rPr>
          <w:lang w:val="ru-RU"/>
        </w:rPr>
        <w:t>В этом документе содержатся следующие тестовые спецификации и аспекты проектирования TTCN:</w:t>
      </w:r>
    </w:p>
    <w:p w14:paraId="67837065" w14:textId="77777777" w:rsidR="004C78C1" w:rsidRPr="000B260C" w:rsidRDefault="004C78C1" w:rsidP="005D2415">
      <w:pPr>
        <w:pStyle w:val="enumlev1"/>
        <w:rPr>
          <w:lang w:val="ru-RU"/>
        </w:rPr>
      </w:pPr>
      <w:r w:rsidRPr="000B260C">
        <w:rPr>
          <w:lang w:val="ru-RU"/>
        </w:rPr>
        <w:t>–</w:t>
      </w:r>
      <w:r w:rsidRPr="000B260C">
        <w:rPr>
          <w:lang w:val="ru-RU"/>
        </w:rPr>
        <w:tab/>
        <w:t>системная архитектура тестов;</w:t>
      </w:r>
    </w:p>
    <w:p w14:paraId="387BC316" w14:textId="77777777" w:rsidR="004C78C1" w:rsidRPr="000B260C" w:rsidRDefault="004C78C1" w:rsidP="005D2415">
      <w:pPr>
        <w:pStyle w:val="enumlev1"/>
        <w:rPr>
          <w:lang w:val="ru-RU"/>
        </w:rPr>
      </w:pPr>
      <w:r w:rsidRPr="000B260C">
        <w:rPr>
          <w:lang w:val="ru-RU"/>
        </w:rPr>
        <w:t>–</w:t>
      </w:r>
      <w:r w:rsidRPr="000B260C">
        <w:rPr>
          <w:lang w:val="ru-RU"/>
        </w:rPr>
        <w:tab/>
        <w:t>модели тестов и определения ASP;</w:t>
      </w:r>
    </w:p>
    <w:p w14:paraId="7EF7E826" w14:textId="77777777" w:rsidR="004C78C1" w:rsidRPr="000B260C" w:rsidRDefault="004C78C1" w:rsidP="005D2415">
      <w:pPr>
        <w:pStyle w:val="enumlev1"/>
        <w:rPr>
          <w:lang w:val="ru-RU"/>
        </w:rPr>
      </w:pPr>
      <w:r w:rsidRPr="000B260C">
        <w:rPr>
          <w:lang w:val="ru-RU"/>
        </w:rPr>
        <w:t>–</w:t>
      </w:r>
      <w:r w:rsidRPr="000B260C">
        <w:rPr>
          <w:lang w:val="ru-RU"/>
        </w:rPr>
        <w:tab/>
        <w:t>методы тестирования и характеристики использования портов связи;</w:t>
      </w:r>
    </w:p>
    <w:p w14:paraId="0791ECC0" w14:textId="77777777" w:rsidR="004C78C1" w:rsidRPr="000B260C" w:rsidRDefault="004C78C1" w:rsidP="005D2415">
      <w:pPr>
        <w:pStyle w:val="enumlev1"/>
        <w:rPr>
          <w:lang w:val="ru-RU"/>
        </w:rPr>
      </w:pPr>
      <w:r w:rsidRPr="000B260C">
        <w:rPr>
          <w:lang w:val="ru-RU"/>
        </w:rPr>
        <w:t>–</w:t>
      </w:r>
      <w:r w:rsidRPr="000B260C">
        <w:rPr>
          <w:lang w:val="ru-RU"/>
        </w:rPr>
        <w:tab/>
        <w:t>конфигурации тестов;</w:t>
      </w:r>
    </w:p>
    <w:p w14:paraId="04342771" w14:textId="77777777" w:rsidR="004C78C1" w:rsidRPr="000B260C" w:rsidRDefault="004C78C1" w:rsidP="005D2415">
      <w:pPr>
        <w:pStyle w:val="enumlev1"/>
        <w:rPr>
          <w:lang w:val="ru-RU"/>
        </w:rPr>
      </w:pPr>
      <w:r w:rsidRPr="000B260C">
        <w:rPr>
          <w:lang w:val="ru-RU"/>
        </w:rPr>
        <w:t>–</w:t>
      </w:r>
      <w:r w:rsidRPr="000B260C">
        <w:rPr>
          <w:lang w:val="ru-RU"/>
        </w:rPr>
        <w:tab/>
        <w:t>принципы и допущения при проектировании;</w:t>
      </w:r>
    </w:p>
    <w:p w14:paraId="5FD9DB89" w14:textId="77777777" w:rsidR="004C78C1" w:rsidRPr="000B260C" w:rsidRDefault="004C78C1" w:rsidP="005D2415">
      <w:pPr>
        <w:pStyle w:val="enumlev1"/>
        <w:rPr>
          <w:lang w:val="ru-RU"/>
        </w:rPr>
      </w:pPr>
      <w:r w:rsidRPr="000B260C">
        <w:rPr>
          <w:lang w:val="ru-RU"/>
        </w:rPr>
        <w:t>–</w:t>
      </w:r>
      <w:r w:rsidRPr="000B260C">
        <w:rPr>
          <w:lang w:val="ru-RU"/>
        </w:rPr>
        <w:tab/>
        <w:t>стили и условные обозначения TTCN;</w:t>
      </w:r>
    </w:p>
    <w:p w14:paraId="43C80D88" w14:textId="77777777" w:rsidR="004C78C1" w:rsidRPr="000B260C" w:rsidRDefault="004C78C1" w:rsidP="005D2415">
      <w:pPr>
        <w:pStyle w:val="enumlev1"/>
        <w:rPr>
          <w:lang w:val="ru-RU"/>
        </w:rPr>
      </w:pPr>
      <w:r w:rsidRPr="000B260C">
        <w:rPr>
          <w:lang w:val="ru-RU"/>
        </w:rPr>
        <w:t>–</w:t>
      </w:r>
      <w:r w:rsidRPr="000B260C">
        <w:rPr>
          <w:lang w:val="ru-RU"/>
        </w:rPr>
        <w:tab/>
        <w:t>частичная проформа PIXIT;</w:t>
      </w:r>
    </w:p>
    <w:p w14:paraId="6CBBF06C" w14:textId="77777777" w:rsidR="004C78C1" w:rsidRPr="000B260C" w:rsidRDefault="004C78C1" w:rsidP="005D2415">
      <w:pPr>
        <w:pStyle w:val="enumlev1"/>
        <w:rPr>
          <w:lang w:val="ru-RU"/>
        </w:rPr>
      </w:pPr>
      <w:r w:rsidRPr="000B260C">
        <w:rPr>
          <w:lang w:val="ru-RU"/>
        </w:rPr>
        <w:t>–</w:t>
      </w:r>
      <w:r w:rsidRPr="000B260C">
        <w:rPr>
          <w:lang w:val="ru-RU"/>
        </w:rPr>
        <w:tab/>
        <w:t>комплекты тестов в TTCN-2 и TTCN-3;</w:t>
      </w:r>
    </w:p>
    <w:p w14:paraId="01034D29" w14:textId="77777777" w:rsidR="004C78C1" w:rsidRPr="000B260C" w:rsidRDefault="004C78C1" w:rsidP="005D2415">
      <w:pPr>
        <w:pStyle w:val="enumlev1"/>
        <w:rPr>
          <w:lang w:val="ru-RU"/>
        </w:rPr>
      </w:pPr>
      <w:r w:rsidRPr="000B260C">
        <w:rPr>
          <w:lang w:val="ru-RU"/>
        </w:rPr>
        <w:t>–</w:t>
      </w:r>
      <w:r w:rsidRPr="000B260C">
        <w:rPr>
          <w:lang w:val="ru-RU"/>
        </w:rPr>
        <w:tab/>
        <w:t>комплекты тестов, разработанные и реализованные в этом документе, основаны на тестовых спецификациях, приведенных в документе 3GPP TS 37.571-2;</w:t>
      </w:r>
    </w:p>
    <w:p w14:paraId="76B3BCFD" w14:textId="77777777" w:rsidR="004C78C1" w:rsidRPr="000B260C" w:rsidRDefault="004C78C1" w:rsidP="005D2415">
      <w:pPr>
        <w:pStyle w:val="enumlev1"/>
        <w:rPr>
          <w:lang w:val="ru-RU"/>
        </w:rPr>
      </w:pPr>
      <w:r w:rsidRPr="000B260C">
        <w:rPr>
          <w:lang w:val="ru-RU"/>
        </w:rPr>
        <w:t>–</w:t>
      </w:r>
      <w:r w:rsidRPr="000B260C">
        <w:rPr>
          <w:lang w:val="ru-RU"/>
        </w:rPr>
        <w:tab/>
        <w:t xml:space="preserve">применимость отдельных вариантов тестов определена в тестовой спецификации для проформы ICS в документе </w:t>
      </w:r>
      <w:r w:rsidRPr="000B260C">
        <w:rPr>
          <w:lang w:val="ru-RU"/>
        </w:rPr>
        <w:br/>
        <w:t>3GPP TS 37.571-3.</w:t>
      </w:r>
    </w:p>
    <w:p w14:paraId="68661E5C" w14:textId="77777777" w:rsidR="004C78C1" w:rsidRPr="000B260C" w:rsidRDefault="004C78C1" w:rsidP="005D2415">
      <w:pPr>
        <w:tabs>
          <w:tab w:val="clear" w:pos="794"/>
          <w:tab w:val="clear" w:pos="1191"/>
          <w:tab w:val="clear" w:pos="1588"/>
          <w:tab w:val="clear" w:pos="1985"/>
        </w:tabs>
        <w:overflowPunct/>
        <w:autoSpaceDE/>
        <w:autoSpaceDN/>
        <w:adjustRightInd/>
        <w:spacing w:before="0"/>
        <w:jc w:val="left"/>
        <w:textAlignment w:val="auto"/>
        <w:rPr>
          <w:rFonts w:eastAsia="SimSun"/>
          <w:b/>
          <w:bCs/>
          <w:color w:val="000000"/>
          <w:sz w:val="18"/>
          <w:szCs w:val="18"/>
          <w:lang w:val="ru-RU" w:eastAsia="zh-CN"/>
        </w:rPr>
      </w:pPr>
      <w:r w:rsidRPr="000B260C">
        <w:rPr>
          <w:rFonts w:eastAsia="SimSun"/>
          <w:b/>
          <w:bCs/>
          <w:color w:val="000000"/>
          <w:sz w:val="18"/>
          <w:szCs w:val="18"/>
          <w:lang w:val="ru-RU" w:eastAsia="zh-CN"/>
        </w:rPr>
        <w:br w:type="page"/>
      </w:r>
    </w:p>
    <w:p w14:paraId="30A79CBE"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lastRenderedPageBreak/>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2934FF64" w14:textId="77777777" w:rsidR="004C78C1" w:rsidRPr="000B260C" w:rsidRDefault="004C78C1" w:rsidP="005D2415">
      <w:pPr>
        <w:widowControl w:val="0"/>
        <w:tabs>
          <w:tab w:val="left" w:pos="90"/>
        </w:tabs>
        <w:overflowPunct/>
        <w:spacing w:before="0"/>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7136550D"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STD-T63-37.571-4</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12 дек.</w:t>
      </w:r>
      <w:r w:rsidRPr="000B260C">
        <w:rPr>
          <w:rFonts w:ascii="Arial" w:eastAsia="SimSun" w:hAnsi="Arial" w:cs="Arial"/>
          <w:szCs w:val="24"/>
          <w:lang w:val="ru-RU" w:eastAsia="zh-CN"/>
        </w:rPr>
        <w:tab/>
      </w:r>
      <w:hyperlink r:id="rId666" w:history="1">
        <w:r w:rsidRPr="000B260C">
          <w:rPr>
            <w:rFonts w:eastAsia="SimSun"/>
            <w:color w:val="0000FF"/>
            <w:sz w:val="18"/>
            <w:szCs w:val="18"/>
            <w:u w:val="single"/>
            <w:lang w:val="ru-RU" w:eastAsia="zh-CN"/>
          </w:rPr>
          <w:t>http://www.arib.or.jp/english/html/overview/doc/STD-T63v9_50/2_T63/ARIB-STD-T63/Rel10/37/A37571-4-a10.pdf</w:t>
        </w:r>
      </w:hyperlink>
    </w:p>
    <w:p w14:paraId="4C69B6A1"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ATIS.3GPP.37.571-4V1010-2013</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667" w:history="1">
        <w:r w:rsidRPr="000B260C">
          <w:rPr>
            <w:rFonts w:eastAsia="SimSun"/>
            <w:color w:val="0000FF"/>
            <w:sz w:val="18"/>
            <w:szCs w:val="18"/>
            <w:u w:val="single"/>
            <w:lang w:val="ru-RU" w:eastAsia="zh-CN"/>
          </w:rPr>
          <w:t>https://www.atis.org/docstore/default.aspx</w:t>
        </w:r>
      </w:hyperlink>
    </w:p>
    <w:p w14:paraId="0E900F57"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CCSA-TSD-LTE-37.571-4</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68" w:history="1">
        <w:r w:rsidRPr="000B260C">
          <w:rPr>
            <w:rFonts w:eastAsia="SimSun"/>
            <w:color w:val="0000FF"/>
            <w:sz w:val="18"/>
            <w:szCs w:val="18"/>
            <w:u w:val="single"/>
            <w:lang w:val="ru-RU" w:eastAsia="zh-CN"/>
          </w:rPr>
          <w:t>http://www.ccsa.org.cn/ITU_spec/ITU-R/M.2012/M.2012-1/LTE/Rel-10/CCSA-TSD-LTE-37571-4-a10.zip</w:t>
        </w:r>
      </w:hyperlink>
    </w:p>
    <w:p w14:paraId="47A92FB5"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137 571-4</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12 окт.</w:t>
      </w:r>
      <w:r w:rsidRPr="000B260C">
        <w:rPr>
          <w:rFonts w:ascii="Arial" w:eastAsia="SimSun" w:hAnsi="Arial" w:cs="Arial"/>
          <w:szCs w:val="24"/>
          <w:lang w:val="ru-RU" w:eastAsia="zh-CN"/>
        </w:rPr>
        <w:tab/>
      </w:r>
      <w:hyperlink r:id="rId669" w:history="1">
        <w:r w:rsidRPr="000B260C">
          <w:rPr>
            <w:rFonts w:eastAsia="SimSun"/>
            <w:color w:val="0000FF"/>
            <w:sz w:val="18"/>
            <w:szCs w:val="18"/>
            <w:u w:val="single"/>
            <w:lang w:val="ru-RU" w:eastAsia="zh-CN"/>
          </w:rPr>
          <w:t>http://www.etsi.org/deliver/etsi_ts/137500_137599/13757104/10.01.00_60/ts_13757104v100100p.pdf</w:t>
        </w:r>
      </w:hyperlink>
    </w:p>
    <w:p w14:paraId="409807F3"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TTAT.3G-37.571-4(R10-10.1.0)</w:t>
      </w:r>
      <w:r w:rsidRPr="000B260C">
        <w:rPr>
          <w:rFonts w:ascii="Arial" w:eastAsia="SimSun" w:hAnsi="Arial" w:cs="Arial"/>
          <w:szCs w:val="24"/>
          <w:lang w:val="ru-RU" w:eastAsia="zh-CN"/>
        </w:rPr>
        <w:tab/>
      </w:r>
      <w:r w:rsidRPr="000B260C">
        <w:rPr>
          <w:rFonts w:eastAsia="SimSun"/>
          <w:color w:val="000000"/>
          <w:sz w:val="18"/>
          <w:szCs w:val="18"/>
          <w:lang w:val="ru-RU" w:eastAsia="zh-CN"/>
        </w:rPr>
        <w:t>10.1.0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70" w:history="1">
        <w:r w:rsidRPr="000B260C">
          <w:rPr>
            <w:rFonts w:eastAsia="SimSun"/>
            <w:color w:val="0000FF"/>
            <w:sz w:val="18"/>
            <w:szCs w:val="18"/>
            <w:u w:val="single"/>
            <w:lang w:val="ru-RU" w:eastAsia="zh-CN"/>
          </w:rPr>
          <w:t>http://www.tta.or.kr/data/ttasDown.jsp?where=14688&amp;pk_num=TTAT.3G-37.571-4(R10-10.1.0)</w:t>
        </w:r>
      </w:hyperlink>
    </w:p>
    <w:p w14:paraId="2375BCE9"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76DD02FE" w14:textId="77777777" w:rsidR="004C78C1" w:rsidRPr="000B260C" w:rsidRDefault="004C78C1" w:rsidP="007959B7">
      <w:pPr>
        <w:pStyle w:val="Heading5"/>
        <w:rPr>
          <w:lang w:val="ru-RU"/>
        </w:rPr>
      </w:pPr>
      <w:r w:rsidRPr="000B260C">
        <w:rPr>
          <w:lang w:val="ru-RU"/>
        </w:rPr>
        <w:t>1.2.1.6.13</w:t>
      </w:r>
      <w:r w:rsidRPr="000B260C">
        <w:rPr>
          <w:lang w:val="ru-RU"/>
        </w:rPr>
        <w:tab/>
      </w:r>
      <w:r w:rsidRPr="000B260C">
        <w:rPr>
          <w:lang w:val="ru-RU"/>
        </w:rPr>
        <w:tab/>
        <w:t>TS 37.571-5</w:t>
      </w:r>
    </w:p>
    <w:p w14:paraId="17C8CE00" w14:textId="77777777" w:rsidR="004C78C1" w:rsidRPr="000B260C" w:rsidRDefault="004C78C1" w:rsidP="007959B7">
      <w:pPr>
        <w:pStyle w:val="Headingb"/>
        <w:rPr>
          <w:lang w:val="ru-RU"/>
        </w:rPr>
      </w:pPr>
      <w:r w:rsidRPr="000B260C">
        <w:rPr>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5 – сценарии тестов и вспомогательные данные</w:t>
      </w:r>
    </w:p>
    <w:p w14:paraId="0D939611" w14:textId="77777777" w:rsidR="004C78C1" w:rsidRPr="000B260C" w:rsidRDefault="004C78C1" w:rsidP="005D2415">
      <w:pPr>
        <w:rPr>
          <w:lang w:val="ru-RU"/>
        </w:rPr>
      </w:pPr>
      <w:r w:rsidRPr="000B260C">
        <w:rPr>
          <w:lang w:val="ru-RU"/>
        </w:rPr>
        <w:t>В этом документе определяются сценарии тестов и вспомогательные данные, необходимые для проведения проверки на соответствие требованиям в режиме FDD или TDD UTRA и E-UTRA для оборудования пользователя (UE), которое поддерживает один или несколько указанных методов определения местоположения. Для радиоинтерфейса UTRA этими методами служат глобальная система позиционирования с подсказкой (A-GPS) и ассистирующая глобальная навигационная спутниковая система (A-GNSS). Для радиоинтерфейса E-UTRA этими методами служат A-GNSS, наблюдаемая разница во времени прибытия (OTDOA) и расширенный идентификатор соты (ECID).</w:t>
      </w:r>
    </w:p>
    <w:p w14:paraId="71F0C943" w14:textId="77777777" w:rsidR="004C78C1" w:rsidRPr="000B260C" w:rsidRDefault="004C78C1" w:rsidP="005D2415">
      <w:pPr>
        <w:widowControl w:val="0"/>
        <w:tabs>
          <w:tab w:val="left" w:pos="90"/>
          <w:tab w:val="left" w:pos="855"/>
          <w:tab w:val="left" w:pos="3450"/>
          <w:tab w:val="left" w:pos="4195"/>
          <w:tab w:val="left" w:pos="5164"/>
        </w:tabs>
        <w:overflowPunct/>
        <w:spacing w:before="157"/>
        <w:jc w:val="left"/>
        <w:textAlignment w:val="auto"/>
        <w:rPr>
          <w:rFonts w:eastAsia="SimSun"/>
          <w:b/>
          <w:bCs/>
          <w:color w:val="000000"/>
          <w:sz w:val="23"/>
          <w:szCs w:val="23"/>
          <w:lang w:val="ru-RU" w:eastAsia="zh-CN"/>
        </w:rPr>
      </w:pPr>
      <w:r w:rsidRPr="000B260C">
        <w:rPr>
          <w:rFonts w:eastAsia="SimSun"/>
          <w:b/>
          <w:bCs/>
          <w:color w:val="000000"/>
          <w:sz w:val="18"/>
          <w:szCs w:val="18"/>
          <w:lang w:val="ru-RU"/>
        </w:rPr>
        <w:t>ОРС (2)</w:t>
      </w:r>
      <w:r w:rsidRPr="000B260C">
        <w:rPr>
          <w:rFonts w:ascii="Arial" w:eastAsia="SimSun" w:hAnsi="Arial" w:cs="Arial"/>
          <w:szCs w:val="24"/>
          <w:lang w:val="ru-RU" w:eastAsia="zh-CN"/>
        </w:rPr>
        <w:tab/>
      </w:r>
      <w:r w:rsidRPr="000B260C">
        <w:rPr>
          <w:rFonts w:eastAsia="SimSun"/>
          <w:b/>
          <w:bCs/>
          <w:color w:val="000000"/>
          <w:sz w:val="18"/>
          <w:szCs w:val="18"/>
          <w:lang w:val="ru-RU"/>
        </w:rPr>
        <w:t>Номер документа</w:t>
      </w:r>
      <w:r w:rsidRPr="000B260C">
        <w:rPr>
          <w:rFonts w:ascii="Arial" w:eastAsia="SimSun" w:hAnsi="Arial" w:cs="Arial"/>
          <w:szCs w:val="24"/>
          <w:lang w:val="ru-RU" w:eastAsia="zh-CN"/>
        </w:rPr>
        <w:tab/>
      </w:r>
      <w:r w:rsidRPr="000B260C">
        <w:rPr>
          <w:rFonts w:eastAsia="SimSun"/>
          <w:b/>
          <w:bCs/>
          <w:color w:val="000000"/>
          <w:sz w:val="18"/>
          <w:szCs w:val="18"/>
          <w:lang w:val="ru-RU"/>
        </w:rPr>
        <w:t>Версия</w:t>
      </w:r>
      <w:r w:rsidRPr="000B260C">
        <w:rPr>
          <w:rFonts w:ascii="Arial" w:eastAsia="SimSun" w:hAnsi="Arial" w:cs="Arial"/>
          <w:szCs w:val="24"/>
          <w:lang w:val="ru-RU" w:eastAsia="zh-CN"/>
        </w:rPr>
        <w:tab/>
      </w:r>
      <w:r w:rsidRPr="000B260C">
        <w:rPr>
          <w:rFonts w:eastAsia="SimSun"/>
          <w:b/>
          <w:bCs/>
          <w:color w:val="000000"/>
          <w:sz w:val="18"/>
          <w:szCs w:val="18"/>
          <w:lang w:val="ru-RU"/>
        </w:rPr>
        <w:t>Дата</w:t>
      </w:r>
      <w:r w:rsidRPr="000B260C">
        <w:rPr>
          <w:rFonts w:eastAsia="SimSun"/>
          <w:b/>
          <w:bCs/>
          <w:color w:val="000000"/>
          <w:sz w:val="18"/>
          <w:szCs w:val="18"/>
          <w:lang w:val="ru-RU"/>
        </w:rPr>
        <w:tab/>
        <w:t>Местонахождение (1)</w:t>
      </w:r>
      <w:r w:rsidRPr="000B260C">
        <w:rPr>
          <w:rFonts w:eastAsia="SimSun"/>
          <w:b/>
          <w:bCs/>
          <w:color w:val="000000"/>
          <w:sz w:val="18"/>
          <w:szCs w:val="18"/>
          <w:lang w:val="ru-RU"/>
        </w:rPr>
        <w:br/>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r>
      <w:r w:rsidRPr="000B260C">
        <w:rPr>
          <w:rFonts w:eastAsia="SimSun"/>
          <w:b/>
          <w:bCs/>
          <w:color w:val="000000"/>
          <w:sz w:val="18"/>
          <w:szCs w:val="18"/>
          <w:lang w:val="ru-RU"/>
        </w:rPr>
        <w:tab/>
        <w:t>выпуска</w:t>
      </w:r>
    </w:p>
    <w:p w14:paraId="3D660D4B" w14:textId="77777777" w:rsidR="004C78C1" w:rsidRPr="000B260C" w:rsidRDefault="004C78C1" w:rsidP="005D2415">
      <w:pPr>
        <w:widowControl w:val="0"/>
        <w:tabs>
          <w:tab w:val="left" w:pos="90"/>
        </w:tabs>
        <w:overflowPunct/>
        <w:spacing w:before="77"/>
        <w:textAlignment w:val="auto"/>
        <w:rPr>
          <w:rFonts w:eastAsia="SimSun"/>
          <w:b/>
          <w:bCs/>
          <w:color w:val="000000"/>
          <w:sz w:val="23"/>
          <w:szCs w:val="23"/>
          <w:lang w:val="ru-RU" w:eastAsia="zh-CN"/>
        </w:rPr>
      </w:pPr>
      <w:r w:rsidRPr="000B260C">
        <w:rPr>
          <w:rFonts w:eastAsia="SimSun"/>
          <w:b/>
          <w:bCs/>
          <w:color w:val="000000"/>
          <w:sz w:val="18"/>
          <w:szCs w:val="18"/>
          <w:lang w:val="ru-RU" w:eastAsia="zh-CN"/>
        </w:rPr>
        <w:t>Версия 10</w:t>
      </w:r>
    </w:p>
    <w:p w14:paraId="0F18DD20" w14:textId="77777777" w:rsidR="004C78C1" w:rsidRPr="000B260C" w:rsidRDefault="004C78C1" w:rsidP="005D2415">
      <w:pPr>
        <w:widowControl w:val="0"/>
        <w:tabs>
          <w:tab w:val="left" w:pos="90"/>
          <w:tab w:val="left" w:pos="849"/>
          <w:tab w:val="left" w:pos="3450"/>
          <w:tab w:val="left" w:pos="4203"/>
          <w:tab w:val="left" w:pos="5162"/>
        </w:tabs>
        <w:overflowPunct/>
        <w:spacing w:before="16"/>
        <w:textAlignment w:val="auto"/>
        <w:rPr>
          <w:rFonts w:eastAsia="SimSun"/>
          <w:color w:val="000000"/>
          <w:sz w:val="23"/>
          <w:szCs w:val="23"/>
          <w:lang w:val="ru-RU" w:eastAsia="zh-CN"/>
        </w:rPr>
      </w:pPr>
      <w:r w:rsidRPr="000B260C">
        <w:rPr>
          <w:rFonts w:eastAsia="SimSun"/>
          <w:color w:val="000000"/>
          <w:sz w:val="18"/>
          <w:szCs w:val="18"/>
          <w:lang w:val="ru-RU" w:eastAsia="zh-CN"/>
        </w:rPr>
        <w:t>ARIB</w:t>
      </w:r>
      <w:r w:rsidRPr="000B260C">
        <w:rPr>
          <w:rFonts w:ascii="Arial" w:eastAsia="SimSun" w:hAnsi="Arial" w:cs="Arial"/>
          <w:szCs w:val="24"/>
          <w:lang w:val="ru-RU" w:eastAsia="zh-CN"/>
        </w:rPr>
        <w:tab/>
      </w:r>
      <w:r w:rsidRPr="000B260C">
        <w:rPr>
          <w:rFonts w:eastAsia="SimSun"/>
          <w:color w:val="000000"/>
          <w:sz w:val="18"/>
          <w:szCs w:val="18"/>
          <w:lang w:val="ru-RU" w:eastAsia="zh-CN"/>
        </w:rPr>
        <w:t>ARIB STD-T63-37.571-5</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13 июля</w:t>
      </w:r>
      <w:r w:rsidRPr="000B260C">
        <w:rPr>
          <w:rFonts w:ascii="Arial" w:eastAsia="SimSun" w:hAnsi="Arial" w:cs="Arial"/>
          <w:szCs w:val="24"/>
          <w:lang w:val="ru-RU" w:eastAsia="zh-CN"/>
        </w:rPr>
        <w:tab/>
      </w:r>
      <w:hyperlink r:id="rId671" w:history="1">
        <w:r w:rsidRPr="000B260C">
          <w:rPr>
            <w:rFonts w:eastAsia="SimSun"/>
            <w:color w:val="0000FF"/>
            <w:sz w:val="18"/>
            <w:szCs w:val="18"/>
            <w:u w:val="single"/>
            <w:lang w:val="ru-RU" w:eastAsia="zh-CN"/>
          </w:rPr>
          <w:t>http://www.arib.or.jp/english/html/overview/doc/STD-T63v10_00/2_T63/ARIB-STD-T63/Rel10/37/A37571-5-a30.pdf</w:t>
        </w:r>
      </w:hyperlink>
    </w:p>
    <w:p w14:paraId="47E7D729"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ATIS</w:t>
      </w:r>
      <w:r w:rsidRPr="000B260C">
        <w:rPr>
          <w:rFonts w:ascii="Arial" w:eastAsia="SimSun" w:hAnsi="Arial" w:cs="Arial"/>
          <w:szCs w:val="24"/>
          <w:lang w:val="ru-RU" w:eastAsia="zh-CN"/>
        </w:rPr>
        <w:tab/>
      </w:r>
      <w:r w:rsidRPr="000B260C">
        <w:rPr>
          <w:rFonts w:eastAsia="SimSun"/>
          <w:color w:val="000000"/>
          <w:sz w:val="18"/>
          <w:szCs w:val="18"/>
          <w:lang w:val="ru-RU" w:eastAsia="zh-CN"/>
        </w:rPr>
        <w:t>ATIS.3GPP.37.571-5V1030-2013</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13 июня</w:t>
      </w:r>
      <w:r w:rsidRPr="000B260C">
        <w:rPr>
          <w:rFonts w:ascii="Arial" w:eastAsia="SimSun" w:hAnsi="Arial" w:cs="Arial"/>
          <w:szCs w:val="24"/>
          <w:lang w:val="ru-RU" w:eastAsia="zh-CN"/>
        </w:rPr>
        <w:tab/>
      </w:r>
      <w:hyperlink r:id="rId672" w:history="1">
        <w:r w:rsidRPr="000B260C">
          <w:rPr>
            <w:rFonts w:eastAsia="SimSun"/>
            <w:color w:val="0000FF"/>
            <w:sz w:val="18"/>
            <w:szCs w:val="18"/>
            <w:u w:val="single"/>
            <w:lang w:val="ru-RU" w:eastAsia="zh-CN"/>
          </w:rPr>
          <w:t>https://www.atis.org/docstore/default.aspx</w:t>
        </w:r>
      </w:hyperlink>
    </w:p>
    <w:p w14:paraId="24362520"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CCSA</w:t>
      </w:r>
      <w:r w:rsidRPr="000B260C">
        <w:rPr>
          <w:rFonts w:ascii="Arial" w:eastAsia="SimSun" w:hAnsi="Arial" w:cs="Arial"/>
          <w:szCs w:val="24"/>
          <w:lang w:val="ru-RU" w:eastAsia="zh-CN"/>
        </w:rPr>
        <w:tab/>
      </w:r>
      <w:r w:rsidRPr="000B260C">
        <w:rPr>
          <w:rFonts w:eastAsia="SimSun"/>
          <w:color w:val="000000"/>
          <w:sz w:val="18"/>
          <w:szCs w:val="18"/>
          <w:lang w:val="ru-RU" w:eastAsia="zh-CN"/>
        </w:rPr>
        <w:t>CCSA-TSD-LTE-37.571-5</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73" w:history="1">
        <w:r w:rsidRPr="000B260C">
          <w:rPr>
            <w:rFonts w:eastAsia="SimSun"/>
            <w:color w:val="0000FF"/>
            <w:sz w:val="18"/>
            <w:szCs w:val="18"/>
            <w:u w:val="single"/>
            <w:lang w:val="ru-RU" w:eastAsia="zh-CN"/>
          </w:rPr>
          <w:t>http://www.ccsa.org.cn/ITU_spec/ITU-R/M.2012/M.2012-1/LTE/Rel-10/CCSA-TSD-LTE-37571-5-a30.zip</w:t>
        </w:r>
      </w:hyperlink>
    </w:p>
    <w:p w14:paraId="4C3AFF50" w14:textId="77777777" w:rsidR="004C78C1" w:rsidRPr="000B260C" w:rsidRDefault="004C78C1" w:rsidP="005D2415">
      <w:pPr>
        <w:widowControl w:val="0"/>
        <w:tabs>
          <w:tab w:val="left" w:pos="90"/>
          <w:tab w:val="left" w:pos="849"/>
          <w:tab w:val="left" w:pos="3450"/>
          <w:tab w:val="left" w:pos="4203"/>
          <w:tab w:val="left" w:pos="5162"/>
        </w:tabs>
        <w:overflowPunct/>
        <w:spacing w:before="1"/>
        <w:textAlignment w:val="auto"/>
        <w:rPr>
          <w:rFonts w:eastAsia="SimSun"/>
          <w:color w:val="000000"/>
          <w:sz w:val="23"/>
          <w:szCs w:val="23"/>
          <w:lang w:val="ru-RU" w:eastAsia="zh-CN"/>
        </w:rPr>
      </w:pPr>
      <w:r w:rsidRPr="000B260C">
        <w:rPr>
          <w:rFonts w:eastAsia="SimSun"/>
          <w:color w:val="000000"/>
          <w:sz w:val="18"/>
          <w:szCs w:val="18"/>
          <w:lang w:val="ru-RU" w:eastAsia="zh-CN"/>
        </w:rPr>
        <w:t>ETSI</w:t>
      </w:r>
      <w:r w:rsidRPr="000B260C">
        <w:rPr>
          <w:rFonts w:ascii="Arial" w:eastAsia="SimSun" w:hAnsi="Arial" w:cs="Arial"/>
          <w:szCs w:val="24"/>
          <w:lang w:val="ru-RU" w:eastAsia="zh-CN"/>
        </w:rPr>
        <w:tab/>
      </w:r>
      <w:r w:rsidRPr="000B260C">
        <w:rPr>
          <w:rFonts w:eastAsia="SimSun"/>
          <w:color w:val="000000"/>
          <w:sz w:val="18"/>
          <w:szCs w:val="18"/>
          <w:lang w:val="ru-RU" w:eastAsia="zh-CN"/>
        </w:rPr>
        <w:t>ETSI TS 137 571-5</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13 апр.</w:t>
      </w:r>
      <w:r w:rsidRPr="000B260C">
        <w:rPr>
          <w:rFonts w:ascii="Arial" w:eastAsia="SimSun" w:hAnsi="Arial" w:cs="Arial"/>
          <w:szCs w:val="24"/>
          <w:lang w:val="ru-RU" w:eastAsia="zh-CN"/>
        </w:rPr>
        <w:tab/>
      </w:r>
      <w:hyperlink r:id="rId674" w:history="1">
        <w:r w:rsidRPr="000B260C">
          <w:rPr>
            <w:rFonts w:eastAsia="SimSun"/>
            <w:color w:val="0000FF"/>
            <w:sz w:val="18"/>
            <w:szCs w:val="18"/>
            <w:u w:val="single"/>
            <w:lang w:val="ru-RU" w:eastAsia="zh-CN"/>
          </w:rPr>
          <w:t>http://www.etsi.org/deliver/etsi_ts/137500_137599/13757105/10.03.00_60/ts_13757105v100300p.pdf</w:t>
        </w:r>
      </w:hyperlink>
    </w:p>
    <w:p w14:paraId="0E616CDE" w14:textId="77777777" w:rsidR="004C78C1" w:rsidRPr="000B260C" w:rsidRDefault="004C78C1" w:rsidP="005D2415">
      <w:pPr>
        <w:widowControl w:val="0"/>
        <w:tabs>
          <w:tab w:val="left" w:pos="90"/>
          <w:tab w:val="left" w:pos="849"/>
          <w:tab w:val="left" w:pos="3450"/>
          <w:tab w:val="left" w:pos="4203"/>
          <w:tab w:val="left" w:pos="5162"/>
        </w:tabs>
        <w:overflowPunct/>
        <w:spacing w:before="0"/>
        <w:textAlignment w:val="auto"/>
        <w:rPr>
          <w:rFonts w:eastAsia="SimSun"/>
          <w:color w:val="000000"/>
          <w:sz w:val="23"/>
          <w:szCs w:val="23"/>
          <w:lang w:val="ru-RU" w:eastAsia="zh-CN"/>
        </w:rPr>
      </w:pPr>
      <w:r w:rsidRPr="000B260C">
        <w:rPr>
          <w:rFonts w:eastAsia="SimSun"/>
          <w:color w:val="000000"/>
          <w:sz w:val="18"/>
          <w:szCs w:val="18"/>
          <w:lang w:val="ru-RU" w:eastAsia="zh-CN"/>
        </w:rPr>
        <w:t>TTA</w:t>
      </w:r>
      <w:r w:rsidRPr="000B260C">
        <w:rPr>
          <w:rFonts w:ascii="Arial" w:eastAsia="SimSun" w:hAnsi="Arial" w:cs="Arial"/>
          <w:szCs w:val="24"/>
          <w:lang w:val="ru-RU" w:eastAsia="zh-CN"/>
        </w:rPr>
        <w:tab/>
      </w:r>
      <w:r w:rsidRPr="000B260C">
        <w:rPr>
          <w:rFonts w:eastAsia="SimSun"/>
          <w:color w:val="000000"/>
          <w:sz w:val="18"/>
          <w:szCs w:val="18"/>
          <w:lang w:val="ru-RU" w:eastAsia="zh-CN"/>
        </w:rPr>
        <w:t>TTAT.3G-37.571-5(R10-10.3.0)</w:t>
      </w:r>
      <w:r w:rsidRPr="000B260C">
        <w:rPr>
          <w:rFonts w:ascii="Arial" w:eastAsia="SimSun" w:hAnsi="Arial" w:cs="Arial"/>
          <w:szCs w:val="24"/>
          <w:lang w:val="ru-RU" w:eastAsia="zh-CN"/>
        </w:rPr>
        <w:tab/>
      </w:r>
      <w:r w:rsidRPr="000B260C">
        <w:rPr>
          <w:rFonts w:eastAsia="SimSun"/>
          <w:color w:val="000000"/>
          <w:sz w:val="18"/>
          <w:szCs w:val="18"/>
          <w:lang w:val="ru-RU" w:eastAsia="zh-CN"/>
        </w:rPr>
        <w:t>10.3.0</w:t>
      </w:r>
      <w:r w:rsidRPr="000B260C">
        <w:rPr>
          <w:rFonts w:ascii="Arial" w:eastAsia="SimSun" w:hAnsi="Arial" w:cs="Arial"/>
          <w:szCs w:val="24"/>
          <w:lang w:val="ru-RU" w:eastAsia="zh-CN"/>
        </w:rPr>
        <w:tab/>
      </w:r>
      <w:r w:rsidRPr="000B260C">
        <w:rPr>
          <w:rFonts w:eastAsia="SimSun"/>
          <w:color w:val="000000"/>
          <w:sz w:val="18"/>
          <w:szCs w:val="18"/>
          <w:lang w:val="ru-RU" w:eastAsia="zh-CN"/>
        </w:rPr>
        <w:t>13 авг.</w:t>
      </w:r>
      <w:r w:rsidRPr="000B260C">
        <w:rPr>
          <w:rFonts w:ascii="Arial" w:eastAsia="SimSun" w:hAnsi="Arial" w:cs="Arial"/>
          <w:szCs w:val="24"/>
          <w:lang w:val="ru-RU" w:eastAsia="zh-CN"/>
        </w:rPr>
        <w:tab/>
      </w:r>
      <w:hyperlink r:id="rId675" w:history="1">
        <w:r w:rsidRPr="000B260C">
          <w:rPr>
            <w:rFonts w:eastAsia="SimSun"/>
            <w:color w:val="0000FF"/>
            <w:sz w:val="18"/>
            <w:szCs w:val="18"/>
            <w:u w:val="single"/>
            <w:lang w:val="ru-RU" w:eastAsia="zh-CN"/>
          </w:rPr>
          <w:t>http://www.tta.or.kr/data/ttasDown.jsp?where=14688&amp;pk_num=TTAT.3G-37.571-5(R10-10.3.0)</w:t>
        </w:r>
      </w:hyperlink>
    </w:p>
    <w:p w14:paraId="4A9A3B18"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18"/>
          <w:szCs w:val="18"/>
          <w:lang w:val="ru-RU" w:eastAsia="zh-CN"/>
        </w:rPr>
      </w:pPr>
      <w:r w:rsidRPr="000B260C">
        <w:rPr>
          <w:rFonts w:eastAsia="SimSun"/>
          <w:color w:val="000000"/>
          <w:sz w:val="18"/>
          <w:szCs w:val="18"/>
          <w:lang w:val="ru-RU" w:eastAsia="zh-CN"/>
        </w:rPr>
        <w:t>TTC</w:t>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r w:rsidRPr="000B260C">
        <w:rPr>
          <w:rFonts w:ascii="Arial" w:eastAsia="SimSun" w:hAnsi="Arial" w:cs="Arial"/>
          <w:szCs w:val="24"/>
          <w:lang w:val="ru-RU" w:eastAsia="zh-CN"/>
        </w:rPr>
        <w:tab/>
      </w:r>
      <w:r w:rsidRPr="000B260C">
        <w:rPr>
          <w:rFonts w:ascii="Arial" w:eastAsia="SimSun" w:hAnsi="Arial" w:cs="Arial"/>
          <w:szCs w:val="24"/>
          <w:lang w:val="ru-RU" w:eastAsia="zh-CN"/>
        </w:rPr>
        <w:tab/>
      </w:r>
      <w:r w:rsidRPr="000B260C">
        <w:rPr>
          <w:rFonts w:eastAsia="SimSun"/>
          <w:color w:val="000000"/>
          <w:sz w:val="18"/>
          <w:szCs w:val="18"/>
          <w:lang w:val="ru-RU" w:eastAsia="zh-CN"/>
        </w:rPr>
        <w:t>Не применимо</w:t>
      </w:r>
    </w:p>
    <w:p w14:paraId="19D9D546" w14:textId="77777777" w:rsidR="004C78C1" w:rsidRPr="000B260C" w:rsidRDefault="004C78C1" w:rsidP="005D2415">
      <w:pPr>
        <w:widowControl w:val="0"/>
        <w:tabs>
          <w:tab w:val="left" w:pos="90"/>
          <w:tab w:val="left" w:pos="849"/>
          <w:tab w:val="left" w:pos="5162"/>
        </w:tabs>
        <w:overflowPunct/>
        <w:spacing w:before="0"/>
        <w:textAlignment w:val="auto"/>
        <w:rPr>
          <w:rFonts w:eastAsia="SimSun"/>
          <w:color w:val="000000"/>
          <w:sz w:val="23"/>
          <w:szCs w:val="23"/>
          <w:lang w:val="ru-RU" w:eastAsia="zh-CN"/>
        </w:rPr>
      </w:pPr>
    </w:p>
    <w:p w14:paraId="54D791D4" w14:textId="77777777" w:rsidR="004C78C1" w:rsidRPr="000B260C" w:rsidRDefault="004C78C1" w:rsidP="005D2415">
      <w:pPr>
        <w:spacing w:after="120"/>
        <w:rPr>
          <w:lang w:val="ru-RU"/>
        </w:rPr>
        <w:sectPr w:rsidR="004C78C1" w:rsidRPr="000B260C" w:rsidSect="00924F1E">
          <w:headerReference w:type="even" r:id="rId676"/>
          <w:headerReference w:type="default" r:id="rId677"/>
          <w:footerReference w:type="default" r:id="rId678"/>
          <w:headerReference w:type="first" r:id="rId679"/>
          <w:footerReference w:type="first" r:id="rId680"/>
          <w:pgSz w:w="16834" w:h="11907" w:orient="landscape" w:code="9"/>
          <w:pgMar w:top="1134" w:right="1134" w:bottom="1134" w:left="1418" w:header="720" w:footer="482" w:gutter="0"/>
          <w:paperSrc w:first="15" w:other="15"/>
          <w:cols w:space="720"/>
          <w:docGrid w:linePitch="326"/>
        </w:sectPr>
      </w:pPr>
    </w:p>
    <w:p w14:paraId="6D026314" w14:textId="77777777" w:rsidR="004C78C1" w:rsidRPr="000B260C" w:rsidRDefault="004C78C1" w:rsidP="005D2415">
      <w:pPr>
        <w:pStyle w:val="Heading3"/>
        <w:rPr>
          <w:lang w:val="ru-RU"/>
        </w:rPr>
      </w:pPr>
      <w:r w:rsidRPr="000B260C">
        <w:rPr>
          <w:lang w:val="ru-RU"/>
        </w:rPr>
        <w:lastRenderedPageBreak/>
        <w:t>1.2.2</w:t>
      </w:r>
      <w:r w:rsidRPr="000B260C">
        <w:rPr>
          <w:lang w:val="ru-RU"/>
        </w:rPr>
        <w:tab/>
      </w:r>
      <w:r w:rsidRPr="000B260C">
        <w:rPr>
          <w:bCs/>
          <w:lang w:val="ru-RU"/>
        </w:rPr>
        <w:t>Другие спецификации</w:t>
      </w:r>
    </w:p>
    <w:p w14:paraId="0F9FFA25" w14:textId="77777777" w:rsidR="004C78C1" w:rsidRPr="000B260C" w:rsidRDefault="004C78C1" w:rsidP="005D2415">
      <w:pPr>
        <w:rPr>
          <w:lang w:val="ru-RU"/>
        </w:rPr>
      </w:pPr>
      <w:r w:rsidRPr="000B260C">
        <w:rPr>
          <w:lang w:val="ru-RU"/>
        </w:rPr>
        <w:t xml:space="preserve">В обзор радиоаспектов технологии </w:t>
      </w:r>
      <w:r w:rsidRPr="000B260C">
        <w:rPr>
          <w:i/>
          <w:iCs/>
          <w:lang w:val="ru-RU"/>
        </w:rPr>
        <w:t>LTE-Advanced</w:t>
      </w:r>
      <w:r w:rsidRPr="000B260C">
        <w:rPr>
          <w:lang w:val="ru-RU"/>
        </w:rPr>
        <w:t xml:space="preserve"> включены технические возможности LTE версии 8 и LTE версии 9. Информация по радиоспецификациям версий 8 и 9 приведена в п. 1.2.2.1. </w:t>
      </w:r>
    </w:p>
    <w:p w14:paraId="074C04EF" w14:textId="77777777" w:rsidR="004C78C1" w:rsidRPr="000B260C" w:rsidRDefault="004C78C1" w:rsidP="005D2415">
      <w:pPr>
        <w:rPr>
          <w:lang w:val="ru-RU"/>
        </w:rPr>
      </w:pPr>
      <w:r w:rsidRPr="000B260C">
        <w:rPr>
          <w:lang w:val="ru-RU"/>
        </w:rPr>
        <w:t>Кроме того, в целях представления полной системы предоставляется информация по спецификациям системы и базовой сети. В этих спецификациях системы и базовой сети рассматриваются аспекты самой сети, ее терминалов и предоставляемых услуг, необходимые для разработки интегрированного решения мобильности, включая такие аспекты, как обслуживание пользователя, возможность соединения, возможность совместной работы, мобильность и роуминг, безопасность, алгоритмы уплотнения/разуплотнения данных и среда передачи данных, эксплуатация и техническое обслуживание, тарификация и т. д. Информация по спецификациям системы и базовой сети версий 8, 9, 10 и 11 приведена в п. 1.2.2.2.</w:t>
      </w:r>
    </w:p>
    <w:p w14:paraId="0A65EDBD" w14:textId="77777777" w:rsidR="004C78C1" w:rsidRPr="000B260C" w:rsidRDefault="004C78C1" w:rsidP="007959B7">
      <w:pPr>
        <w:pStyle w:val="Heading4"/>
        <w:rPr>
          <w:lang w:val="ru-RU"/>
        </w:rPr>
      </w:pPr>
      <w:r w:rsidRPr="000B260C">
        <w:rPr>
          <w:lang w:val="ru-RU"/>
        </w:rPr>
        <w:t>1.2.2.1</w:t>
      </w:r>
      <w:r w:rsidRPr="000B260C">
        <w:rPr>
          <w:lang w:val="ru-RU"/>
        </w:rPr>
        <w:tab/>
        <w:t>Радиоспецификации</w:t>
      </w:r>
    </w:p>
    <w:p w14:paraId="035E25E2" w14:textId="77777777" w:rsidR="004C78C1" w:rsidRPr="000B260C" w:rsidRDefault="004C78C1" w:rsidP="005D2415">
      <w:pPr>
        <w:rPr>
          <w:lang w:val="ru-RU"/>
        </w:rPr>
      </w:pPr>
      <w:r w:rsidRPr="000B260C">
        <w:rPr>
          <w:lang w:val="ru-RU"/>
        </w:rPr>
        <w:t xml:space="preserve">Радиоаспекты технологии </w:t>
      </w:r>
      <w:r w:rsidRPr="000B260C">
        <w:rPr>
          <w:i/>
          <w:iCs/>
          <w:lang w:val="ru-RU"/>
        </w:rPr>
        <w:t xml:space="preserve">LTE-Advanced </w:t>
      </w:r>
      <w:r w:rsidRPr="000B260C">
        <w:rPr>
          <w:lang w:val="ru-RU"/>
        </w:rPr>
        <w:t xml:space="preserve">были разработаны на основе версий 8 и 9 спецификаций, перечисленных в п. 1.2.1. Они доступны по адресу </w:t>
      </w:r>
      <w:hyperlink r:id="rId681" w:history="1">
        <w:r w:rsidRPr="000B260C">
          <w:rPr>
            <w:rStyle w:val="Hyperlink"/>
            <w:lang w:val="ru-RU"/>
          </w:rPr>
          <w:t>http://ties.itu.int/u/itu-r/ede/rsg5/IMT-Advanced/GCS/M.2012-1/LTE-Advanced/</w:t>
        </w:r>
      </w:hyperlink>
      <w:r w:rsidRPr="000B260C">
        <w:rPr>
          <w:lang w:val="ru-RU"/>
        </w:rPr>
        <w:t>.</w:t>
      </w:r>
    </w:p>
    <w:p w14:paraId="4DE007BF" w14:textId="77777777" w:rsidR="004C78C1" w:rsidRPr="000B260C" w:rsidRDefault="004C78C1" w:rsidP="007959B7">
      <w:pPr>
        <w:pStyle w:val="Heading4"/>
        <w:rPr>
          <w:lang w:val="ru-RU"/>
        </w:rPr>
      </w:pPr>
      <w:r w:rsidRPr="000B260C">
        <w:rPr>
          <w:lang w:val="ru-RU"/>
        </w:rPr>
        <w:t>1.2.2.2</w:t>
      </w:r>
      <w:r w:rsidRPr="000B260C">
        <w:rPr>
          <w:lang w:val="ru-RU"/>
        </w:rPr>
        <w:tab/>
        <w:t>Спецификации системы и базовой сети</w:t>
      </w:r>
    </w:p>
    <w:p w14:paraId="26961084" w14:textId="77777777" w:rsidR="004C78C1" w:rsidRPr="000B260C" w:rsidRDefault="004C78C1" w:rsidP="005D2415">
      <w:pPr>
        <w:rPr>
          <w:lang w:val="ru-RU"/>
        </w:rPr>
      </w:pPr>
      <w:r w:rsidRPr="000B260C">
        <w:rPr>
          <w:lang w:val="ru-RU"/>
        </w:rPr>
        <w:t xml:space="preserve">Спецификации системы и базовой сети, указанные в настоящем разделе, доступны по адресу </w:t>
      </w:r>
      <w:hyperlink r:id="rId682" w:history="1">
        <w:r w:rsidRPr="000B260C">
          <w:rPr>
            <w:rStyle w:val="Hyperlink"/>
            <w:lang w:val="ru-RU"/>
          </w:rPr>
          <w:t>http://ties.itu.int/u/itu-r/ede/rsg5/IMT-Advanced/GCS/M.2012-1/LTE-Advanced/</w:t>
        </w:r>
      </w:hyperlink>
      <w:r w:rsidRPr="000B260C">
        <w:rPr>
          <w:lang w:val="ru-RU"/>
        </w:rPr>
        <w:t>.</w:t>
      </w:r>
    </w:p>
    <w:p w14:paraId="66046188" w14:textId="77777777" w:rsidR="004C78C1" w:rsidRPr="000B260C" w:rsidRDefault="004C78C1" w:rsidP="007959B7">
      <w:pPr>
        <w:pStyle w:val="Heading5"/>
        <w:rPr>
          <w:lang w:val="ru-RU"/>
        </w:rPr>
      </w:pPr>
      <w:r w:rsidRPr="000B260C">
        <w:rPr>
          <w:lang w:val="ru-RU"/>
        </w:rPr>
        <w:t>1.2.2.2.1</w:t>
      </w:r>
      <w:r w:rsidRPr="000B260C">
        <w:rPr>
          <w:lang w:val="ru-RU"/>
        </w:rPr>
        <w:tab/>
      </w:r>
      <w:r w:rsidRPr="000B260C">
        <w:rPr>
          <w:lang w:val="ru-RU"/>
        </w:rPr>
        <w:tab/>
        <w:t>TS 21.111</w:t>
      </w:r>
    </w:p>
    <w:p w14:paraId="511E867B" w14:textId="77777777" w:rsidR="004C78C1" w:rsidRPr="000B260C" w:rsidRDefault="004C78C1" w:rsidP="007959B7">
      <w:pPr>
        <w:pStyle w:val="Headingb"/>
        <w:rPr>
          <w:lang w:val="ru-RU"/>
        </w:rPr>
      </w:pPr>
      <w:r w:rsidRPr="000B260C">
        <w:rPr>
          <w:lang w:val="ru-RU"/>
        </w:rPr>
        <w:t>Требования к картам USIM и IC</w:t>
      </w:r>
    </w:p>
    <w:p w14:paraId="1B1A01FD" w14:textId="77777777" w:rsidR="004C78C1" w:rsidRPr="000B260C" w:rsidRDefault="004C78C1" w:rsidP="005D2415">
      <w:pPr>
        <w:rPr>
          <w:lang w:val="ru-RU"/>
        </w:rPr>
      </w:pPr>
      <w:r w:rsidRPr="000B260C">
        <w:rPr>
          <w:lang w:val="ru-RU"/>
        </w:rPr>
        <w:t>В этой спецификации описываются требования к картам USIM и USIM IC (UICC). Эти требования были разработаны на основе эксплуатационных требований и требований к безопасности, которые были определены в соответствующих спецификациях. Этот документ является основой для разработки подробной спецификации карт USIM и UICC, а также интерфейса для оконечной аппаратуры.</w:t>
      </w:r>
    </w:p>
    <w:p w14:paraId="4FCB1090" w14:textId="77777777" w:rsidR="004C78C1" w:rsidRPr="000B260C" w:rsidRDefault="004C78C1" w:rsidP="007959B7">
      <w:pPr>
        <w:pStyle w:val="Heading5"/>
        <w:rPr>
          <w:lang w:val="ru-RU"/>
        </w:rPr>
      </w:pPr>
      <w:r w:rsidRPr="000B260C">
        <w:rPr>
          <w:lang w:val="ru-RU"/>
        </w:rPr>
        <w:t>1.2.2.2.2</w:t>
      </w:r>
      <w:r w:rsidRPr="000B260C">
        <w:rPr>
          <w:lang w:val="ru-RU"/>
        </w:rPr>
        <w:tab/>
      </w:r>
      <w:r w:rsidRPr="000B260C">
        <w:rPr>
          <w:lang w:val="ru-RU"/>
        </w:rPr>
        <w:tab/>
        <w:t>TS 21.201</w:t>
      </w:r>
    </w:p>
    <w:p w14:paraId="3C47535B" w14:textId="77777777" w:rsidR="004C78C1" w:rsidRPr="000B260C" w:rsidRDefault="004C78C1" w:rsidP="007959B7">
      <w:pPr>
        <w:pStyle w:val="Headingb"/>
        <w:rPr>
          <w:lang w:val="ru-RU"/>
        </w:rPr>
      </w:pPr>
      <w:r w:rsidRPr="000B260C">
        <w:rPr>
          <w:lang w:val="ru-RU"/>
        </w:rPr>
        <w:t>Технические спецификации и технические отчеты, относящиеся к системе 3GPP, основанной на улучшенной пакетной системе (EPS)</w:t>
      </w:r>
    </w:p>
    <w:p w14:paraId="1755AB3E" w14:textId="77777777" w:rsidR="004C78C1" w:rsidRPr="000B260C" w:rsidRDefault="004C78C1" w:rsidP="005D2415">
      <w:pPr>
        <w:rPr>
          <w:lang w:val="ru-RU"/>
        </w:rPr>
      </w:pPr>
      <w:r w:rsidRPr="000B260C">
        <w:rPr>
          <w:lang w:val="ru-RU"/>
        </w:rPr>
        <w:t>В этом документе определяются технические спецификации стандарта 3GPP и технические отчеты, которые необходимы или, возможно, будут необходимы для построения системы на основе радиотехнологии Evolved Packet System (EPS)/LTE/E-UTRAN.</w:t>
      </w:r>
    </w:p>
    <w:p w14:paraId="4C97338D" w14:textId="77777777" w:rsidR="004C78C1" w:rsidRPr="000B260C" w:rsidRDefault="004C78C1" w:rsidP="007959B7">
      <w:pPr>
        <w:pStyle w:val="Heading5"/>
        <w:rPr>
          <w:lang w:val="ru-RU"/>
        </w:rPr>
      </w:pPr>
      <w:r w:rsidRPr="000B260C">
        <w:rPr>
          <w:lang w:val="ru-RU"/>
        </w:rPr>
        <w:t>1.2.2.2.3</w:t>
      </w:r>
      <w:r w:rsidRPr="000B260C">
        <w:rPr>
          <w:lang w:val="ru-RU"/>
        </w:rPr>
        <w:tab/>
      </w:r>
      <w:r w:rsidRPr="000B260C">
        <w:rPr>
          <w:lang w:val="ru-RU"/>
        </w:rPr>
        <w:tab/>
        <w:t>TS 2</w:t>
      </w:r>
      <w:r w:rsidRPr="000B260C">
        <w:rPr>
          <w:lang w:val="ru-RU" w:eastAsia="ja-JP"/>
        </w:rPr>
        <w:t>1</w:t>
      </w:r>
      <w:r w:rsidRPr="000B260C">
        <w:rPr>
          <w:lang w:val="ru-RU"/>
        </w:rPr>
        <w:t>.</w:t>
      </w:r>
      <w:r w:rsidRPr="000B260C">
        <w:rPr>
          <w:lang w:val="ru-RU" w:eastAsia="ja-JP"/>
        </w:rPr>
        <w:t>202</w:t>
      </w:r>
    </w:p>
    <w:p w14:paraId="5FA193BE" w14:textId="0233F4D5" w:rsidR="004C78C1" w:rsidRPr="000B260C" w:rsidRDefault="004C78C1" w:rsidP="007959B7">
      <w:pPr>
        <w:pStyle w:val="Headingb"/>
        <w:rPr>
          <w:lang w:val="ru-RU"/>
        </w:rPr>
      </w:pPr>
      <w:r w:rsidRPr="000B260C">
        <w:rPr>
          <w:lang w:val="ru-RU"/>
        </w:rPr>
        <w:t>Технические спецификации и технические отчеты, относя</w:t>
      </w:r>
      <w:r w:rsidR="003402F3" w:rsidRPr="000B260C">
        <w:rPr>
          <w:lang w:val="ru-RU"/>
        </w:rPr>
        <w:t>щиеся к общей мультимедийной IP</w:t>
      </w:r>
      <w:r w:rsidR="003402F3" w:rsidRPr="000B260C">
        <w:rPr>
          <w:lang w:val="ru-RU"/>
        </w:rPr>
        <w:noBreakHyphen/>
      </w:r>
      <w:r w:rsidRPr="000B260C">
        <w:rPr>
          <w:lang w:val="ru-RU"/>
        </w:rPr>
        <w:t>подсистеме (IMS)</w:t>
      </w:r>
    </w:p>
    <w:p w14:paraId="54ADD2F6" w14:textId="77777777" w:rsidR="004C78C1" w:rsidRPr="000B260C" w:rsidRDefault="004C78C1" w:rsidP="005D2415">
      <w:pPr>
        <w:rPr>
          <w:lang w:val="ru-RU" w:eastAsia="ja-JP"/>
        </w:rPr>
      </w:pPr>
      <w:r w:rsidRPr="000B260C">
        <w:rPr>
          <w:lang w:val="ru-RU"/>
        </w:rPr>
        <w:t>В этом документе определяются технические спецификации и технические отчеты, относящиеся исключительно к общей мультимедийной IP-подсистеме (IMS), поддерживаемой 3GPP. Организациям по стандартизации, принимающим общую мультимедийную IP-подсистему (IMS), все перечисленные спецификации могут не понадобиться.</w:t>
      </w:r>
    </w:p>
    <w:p w14:paraId="2B8319A2" w14:textId="77777777" w:rsidR="004C78C1" w:rsidRPr="000B260C" w:rsidRDefault="004C78C1" w:rsidP="007959B7">
      <w:pPr>
        <w:pStyle w:val="Heading5"/>
        <w:rPr>
          <w:lang w:val="ru-RU"/>
        </w:rPr>
      </w:pPr>
      <w:r w:rsidRPr="000B260C">
        <w:rPr>
          <w:lang w:val="ru-RU"/>
        </w:rPr>
        <w:t>1.2.2.2.4</w:t>
      </w:r>
      <w:r w:rsidRPr="000B260C">
        <w:rPr>
          <w:lang w:val="ru-RU"/>
        </w:rPr>
        <w:tab/>
      </w:r>
      <w:r w:rsidRPr="000B260C">
        <w:rPr>
          <w:lang w:val="ru-RU"/>
        </w:rPr>
        <w:tab/>
        <w:t>TR 21.905</w:t>
      </w:r>
    </w:p>
    <w:p w14:paraId="5F7B35C4" w14:textId="77777777" w:rsidR="004C78C1" w:rsidRPr="000B260C" w:rsidRDefault="004C78C1" w:rsidP="007959B7">
      <w:pPr>
        <w:pStyle w:val="Headingb"/>
        <w:rPr>
          <w:lang w:val="ru-RU"/>
        </w:rPr>
      </w:pPr>
      <w:r w:rsidRPr="000B260C">
        <w:rPr>
          <w:lang w:val="ru-RU"/>
        </w:rPr>
        <w:t>Терминология</w:t>
      </w:r>
    </w:p>
    <w:p w14:paraId="14CA78D9" w14:textId="77777777" w:rsidR="004C78C1" w:rsidRPr="000B260C" w:rsidRDefault="004C78C1" w:rsidP="005D2415">
      <w:pPr>
        <w:rPr>
          <w:lang w:val="ru-RU"/>
        </w:rPr>
      </w:pPr>
      <w:r w:rsidRPr="000B260C">
        <w:rPr>
          <w:lang w:val="ru-RU"/>
        </w:rPr>
        <w:t>В документе TR 21.905 собраны термины, определения и сокращения, относящиеся к основным документам, определяющим задачи и структуру системы. Настоящий документ является инструментом для дальнейшей работы над технической документацией, а содержащаяся в нем информация способствует ее лучшему пониманию.</w:t>
      </w:r>
    </w:p>
    <w:p w14:paraId="368ACBBD" w14:textId="77777777" w:rsidR="004C78C1" w:rsidRPr="000B260C" w:rsidRDefault="004C78C1" w:rsidP="007959B7">
      <w:pPr>
        <w:pStyle w:val="Heading5"/>
        <w:rPr>
          <w:lang w:val="ru-RU"/>
        </w:rPr>
      </w:pPr>
      <w:r w:rsidRPr="000B260C">
        <w:rPr>
          <w:lang w:val="ru-RU"/>
        </w:rPr>
        <w:lastRenderedPageBreak/>
        <w:t>1.2.2.2.5</w:t>
      </w:r>
      <w:r w:rsidRPr="000B260C">
        <w:rPr>
          <w:lang w:val="ru-RU"/>
        </w:rPr>
        <w:tab/>
      </w:r>
      <w:r w:rsidRPr="000B260C">
        <w:rPr>
          <w:lang w:val="ru-RU"/>
        </w:rPr>
        <w:tab/>
        <w:t>TS 22.002</w:t>
      </w:r>
    </w:p>
    <w:p w14:paraId="05B6E044" w14:textId="77777777" w:rsidR="004C78C1" w:rsidRPr="000B260C" w:rsidRDefault="004C78C1" w:rsidP="007959B7">
      <w:pPr>
        <w:pStyle w:val="Headingb"/>
        <w:rPr>
          <w:lang w:val="ru-RU"/>
        </w:rPr>
      </w:pPr>
      <w:r w:rsidRPr="000B260C">
        <w:rPr>
          <w:lang w:val="ru-RU"/>
        </w:rPr>
        <w:t>Услуги в канале передачи данных, поддерживаемые сетью GSM PLMN</w:t>
      </w:r>
    </w:p>
    <w:p w14:paraId="53C63292" w14:textId="77777777" w:rsidR="004C78C1" w:rsidRPr="000B260C" w:rsidRDefault="004C78C1" w:rsidP="005D2415">
      <w:pPr>
        <w:rPr>
          <w:lang w:val="ru-RU"/>
        </w:rPr>
      </w:pPr>
      <w:r w:rsidRPr="000B260C">
        <w:rPr>
          <w:lang w:val="ru-RU"/>
        </w:rPr>
        <w:t>В этой спецификации описывается набор услуг в канале передачи данных, предоставляемый абонентам самой сетью 3G и последующими сетями, а также в соединении с другими сетями. Настоящий документ также используется в качестве справки для определения соответствующих необходимых возможностей сети подвижной связи, которые определены с использованием концепции типа соединения.</w:t>
      </w:r>
    </w:p>
    <w:p w14:paraId="758EE8C5" w14:textId="77777777" w:rsidR="004C78C1" w:rsidRPr="000B260C" w:rsidRDefault="004C78C1" w:rsidP="007959B7">
      <w:pPr>
        <w:pStyle w:val="Heading5"/>
        <w:rPr>
          <w:lang w:val="ru-RU"/>
        </w:rPr>
      </w:pPr>
      <w:r w:rsidRPr="000B260C">
        <w:rPr>
          <w:lang w:val="ru-RU"/>
        </w:rPr>
        <w:t>1.2.2.2.6</w:t>
      </w:r>
      <w:r w:rsidRPr="000B260C">
        <w:rPr>
          <w:lang w:val="ru-RU"/>
        </w:rPr>
        <w:tab/>
      </w:r>
      <w:r w:rsidRPr="000B260C">
        <w:rPr>
          <w:lang w:val="ru-RU"/>
        </w:rPr>
        <w:tab/>
        <w:t>TS 22.004</w:t>
      </w:r>
    </w:p>
    <w:p w14:paraId="0684D6B0" w14:textId="77777777" w:rsidR="004C78C1" w:rsidRPr="000B260C" w:rsidRDefault="004C78C1" w:rsidP="007959B7">
      <w:pPr>
        <w:pStyle w:val="Headingb"/>
        <w:rPr>
          <w:lang w:val="ru-RU"/>
        </w:rPr>
      </w:pPr>
      <w:r w:rsidRPr="000B260C">
        <w:rPr>
          <w:lang w:val="ru-RU"/>
        </w:rPr>
        <w:t>Общая информация по дополнительным услугам</w:t>
      </w:r>
    </w:p>
    <w:p w14:paraId="312CE100" w14:textId="77777777" w:rsidR="004C78C1" w:rsidRPr="000B260C" w:rsidRDefault="004C78C1" w:rsidP="005D2415">
      <w:pPr>
        <w:rPr>
          <w:lang w:val="ru-RU"/>
        </w:rPr>
      </w:pPr>
      <w:r w:rsidRPr="000B260C">
        <w:rPr>
          <w:lang w:val="ru-RU"/>
        </w:rPr>
        <w:t>В этой спецификации описывается рекомендуемый набор дополнительных услуг к телеуслугам и услугам в канале передачи данных, которые будут поддерживаться сетью 3G и последующими сетями в соединении с другими сетями в качестве основы для определения необходимых возможностей сети.</w:t>
      </w:r>
    </w:p>
    <w:p w14:paraId="21C08648" w14:textId="77777777" w:rsidR="004C78C1" w:rsidRPr="000B260C" w:rsidRDefault="004C78C1" w:rsidP="007959B7">
      <w:pPr>
        <w:pStyle w:val="Heading5"/>
        <w:rPr>
          <w:lang w:val="ru-RU"/>
        </w:rPr>
      </w:pPr>
      <w:r w:rsidRPr="000B260C">
        <w:rPr>
          <w:lang w:val="ru-RU"/>
        </w:rPr>
        <w:t>1.2.2.2.7</w:t>
      </w:r>
      <w:r w:rsidRPr="000B260C">
        <w:rPr>
          <w:lang w:val="ru-RU"/>
        </w:rPr>
        <w:tab/>
      </w:r>
      <w:r w:rsidRPr="000B260C">
        <w:rPr>
          <w:lang w:val="ru-RU"/>
        </w:rPr>
        <w:tab/>
        <w:t>TS 22.011</w:t>
      </w:r>
    </w:p>
    <w:p w14:paraId="71EC445B" w14:textId="77777777" w:rsidR="004C78C1" w:rsidRPr="000B260C" w:rsidRDefault="004C78C1" w:rsidP="007959B7">
      <w:pPr>
        <w:pStyle w:val="Headingb"/>
        <w:rPr>
          <w:lang w:val="ru-RU"/>
        </w:rPr>
      </w:pPr>
      <w:r w:rsidRPr="000B260C">
        <w:rPr>
          <w:lang w:val="ru-RU"/>
        </w:rPr>
        <w:t>Доступность услуг</w:t>
      </w:r>
    </w:p>
    <w:p w14:paraId="10074CD9" w14:textId="77777777" w:rsidR="004C78C1" w:rsidRPr="000B260C" w:rsidRDefault="004C78C1" w:rsidP="005D2415">
      <w:pPr>
        <w:rPr>
          <w:lang w:val="ru-RU"/>
        </w:rPr>
      </w:pPr>
      <w:r w:rsidRPr="000B260C">
        <w:rPr>
          <w:lang w:val="ru-RU"/>
        </w:rPr>
        <w:t>В этой спецификации описываются процедуры доступа к услуге, предоставленные пользователю. В этом документе представлены определения и процедуры предоставления услуг международного и национального роуминга, а также услуг, предоставляемых на региональной основе. Эти процедуры являются обязательными для технической реализации оборудования UE.</w:t>
      </w:r>
    </w:p>
    <w:p w14:paraId="031BE8FE" w14:textId="77777777" w:rsidR="004C78C1" w:rsidRPr="000B260C" w:rsidRDefault="004C78C1" w:rsidP="007959B7">
      <w:pPr>
        <w:pStyle w:val="Heading5"/>
        <w:rPr>
          <w:lang w:val="ru-RU"/>
        </w:rPr>
      </w:pPr>
      <w:r w:rsidRPr="000B260C">
        <w:rPr>
          <w:lang w:val="ru-RU"/>
        </w:rPr>
        <w:t>1.2.2.2.8</w:t>
      </w:r>
      <w:r w:rsidRPr="000B260C">
        <w:rPr>
          <w:lang w:val="ru-RU"/>
        </w:rPr>
        <w:tab/>
      </w:r>
      <w:r w:rsidRPr="000B260C">
        <w:rPr>
          <w:lang w:val="ru-RU"/>
        </w:rPr>
        <w:tab/>
        <w:t>TS 22.016</w:t>
      </w:r>
    </w:p>
    <w:p w14:paraId="60C608AD" w14:textId="77777777" w:rsidR="004C78C1" w:rsidRPr="000B260C" w:rsidRDefault="004C78C1" w:rsidP="007959B7">
      <w:pPr>
        <w:pStyle w:val="Headingb"/>
        <w:rPr>
          <w:lang w:val="ru-RU"/>
        </w:rPr>
      </w:pPr>
      <w:r w:rsidRPr="000B260C">
        <w:rPr>
          <w:lang w:val="ru-RU"/>
        </w:rPr>
        <w:t>Международные идентификаторы мобильного оборудования (IMEI)</w:t>
      </w:r>
    </w:p>
    <w:p w14:paraId="2847BBBA" w14:textId="77777777" w:rsidR="004C78C1" w:rsidRPr="000B260C" w:rsidRDefault="004C78C1" w:rsidP="005D2415">
      <w:pPr>
        <w:rPr>
          <w:lang w:val="ru-RU"/>
        </w:rPr>
      </w:pPr>
      <w:r w:rsidRPr="000B260C">
        <w:rPr>
          <w:lang w:val="ru-RU"/>
        </w:rPr>
        <w:t>В этой спецификации описываются основная цель и использование уникальных идентификаторов оборудования.</w:t>
      </w:r>
    </w:p>
    <w:p w14:paraId="62F9A81C" w14:textId="77777777" w:rsidR="004C78C1" w:rsidRPr="000B260C" w:rsidRDefault="004C78C1" w:rsidP="007959B7">
      <w:pPr>
        <w:pStyle w:val="Heading5"/>
        <w:rPr>
          <w:lang w:val="ru-RU"/>
        </w:rPr>
      </w:pPr>
      <w:r w:rsidRPr="000B260C">
        <w:rPr>
          <w:lang w:val="ru-RU"/>
        </w:rPr>
        <w:t>1.2.2.2.9</w:t>
      </w:r>
      <w:r w:rsidRPr="000B260C">
        <w:rPr>
          <w:lang w:val="ru-RU"/>
        </w:rPr>
        <w:tab/>
      </w:r>
      <w:r w:rsidRPr="000B260C">
        <w:rPr>
          <w:lang w:val="ru-RU"/>
        </w:rPr>
        <w:tab/>
        <w:t>TS 22.022</w:t>
      </w:r>
    </w:p>
    <w:p w14:paraId="1EB31656" w14:textId="77777777" w:rsidR="004C78C1" w:rsidRPr="000B260C" w:rsidRDefault="004C78C1" w:rsidP="007959B7">
      <w:pPr>
        <w:pStyle w:val="Headingb"/>
        <w:rPr>
          <w:lang w:val="ru-RU"/>
        </w:rPr>
      </w:pPr>
      <w:r w:rsidRPr="000B260C">
        <w:rPr>
          <w:lang w:val="ru-RU"/>
        </w:rPr>
        <w:t>Спецификация функций подвижности для персонализации подвижного оборудования (ME) GSM – этап 1</w:t>
      </w:r>
    </w:p>
    <w:p w14:paraId="576CA4C0" w14:textId="77777777" w:rsidR="004C78C1" w:rsidRPr="000B260C" w:rsidRDefault="004C78C1" w:rsidP="005D2415">
      <w:pPr>
        <w:rPr>
          <w:lang w:val="ru-RU"/>
        </w:rPr>
      </w:pPr>
      <w:r w:rsidRPr="000B260C">
        <w:rPr>
          <w:lang w:val="ru-RU"/>
        </w:rPr>
        <w:t>В этой спецификации описываются функциональные спецификации пяти характеристик, необходимых для персонализации оборудования UE. Эти характеристики включают:</w:t>
      </w:r>
    </w:p>
    <w:p w14:paraId="7DF94CD6" w14:textId="77777777" w:rsidR="004C78C1" w:rsidRPr="000B260C" w:rsidRDefault="004C78C1" w:rsidP="005D2415">
      <w:pPr>
        <w:pStyle w:val="enumlev1"/>
        <w:rPr>
          <w:lang w:val="ru-RU"/>
        </w:rPr>
      </w:pPr>
      <w:r w:rsidRPr="000B260C">
        <w:rPr>
          <w:lang w:val="ru-RU"/>
        </w:rPr>
        <w:t>–</w:t>
      </w:r>
      <w:r w:rsidRPr="000B260C">
        <w:rPr>
          <w:lang w:val="ru-RU"/>
        </w:rPr>
        <w:tab/>
        <w:t>персонализацию сети;</w:t>
      </w:r>
    </w:p>
    <w:p w14:paraId="6005ADF1" w14:textId="77777777" w:rsidR="004C78C1" w:rsidRPr="000B260C" w:rsidRDefault="004C78C1" w:rsidP="005D2415">
      <w:pPr>
        <w:pStyle w:val="enumlev1"/>
        <w:rPr>
          <w:lang w:val="ru-RU"/>
        </w:rPr>
      </w:pPr>
      <w:r w:rsidRPr="000B260C">
        <w:rPr>
          <w:lang w:val="ru-RU"/>
        </w:rPr>
        <w:t>–</w:t>
      </w:r>
      <w:r w:rsidRPr="000B260C">
        <w:rPr>
          <w:lang w:val="ru-RU"/>
        </w:rPr>
        <w:tab/>
        <w:t>персонализацию подмножества сети;</w:t>
      </w:r>
    </w:p>
    <w:p w14:paraId="54EEEEA9" w14:textId="77777777" w:rsidR="004C78C1" w:rsidRPr="000B260C" w:rsidRDefault="004C78C1" w:rsidP="005D2415">
      <w:pPr>
        <w:pStyle w:val="enumlev1"/>
        <w:rPr>
          <w:lang w:val="ru-RU"/>
        </w:rPr>
      </w:pPr>
      <w:r w:rsidRPr="000B260C">
        <w:rPr>
          <w:lang w:val="ru-RU"/>
        </w:rPr>
        <w:t>–</w:t>
      </w:r>
      <w:r w:rsidRPr="000B260C">
        <w:rPr>
          <w:lang w:val="ru-RU"/>
        </w:rPr>
        <w:tab/>
        <w:t>персонализацию провайдера услуг (SP);</w:t>
      </w:r>
    </w:p>
    <w:p w14:paraId="6D46A9C0" w14:textId="77777777" w:rsidR="004C78C1" w:rsidRPr="000B260C" w:rsidRDefault="004C78C1" w:rsidP="005D2415">
      <w:pPr>
        <w:pStyle w:val="enumlev1"/>
        <w:rPr>
          <w:lang w:val="ru-RU"/>
        </w:rPr>
      </w:pPr>
      <w:r w:rsidRPr="000B260C">
        <w:rPr>
          <w:lang w:val="ru-RU"/>
        </w:rPr>
        <w:t>–</w:t>
      </w:r>
      <w:r w:rsidRPr="000B260C">
        <w:rPr>
          <w:lang w:val="ru-RU"/>
        </w:rPr>
        <w:tab/>
        <w:t>корпоративную персонализацию;</w:t>
      </w:r>
    </w:p>
    <w:p w14:paraId="4AEB1B38" w14:textId="77777777" w:rsidR="004C78C1" w:rsidRPr="000B260C" w:rsidRDefault="004C78C1" w:rsidP="005D2415">
      <w:pPr>
        <w:pStyle w:val="enumlev1"/>
        <w:rPr>
          <w:lang w:val="ru-RU"/>
        </w:rPr>
      </w:pPr>
      <w:r w:rsidRPr="000B260C">
        <w:rPr>
          <w:lang w:val="ru-RU"/>
        </w:rPr>
        <w:t>–</w:t>
      </w:r>
      <w:r w:rsidRPr="000B260C">
        <w:rPr>
          <w:lang w:val="ru-RU"/>
        </w:rPr>
        <w:tab/>
        <w:t>персонализацию модуля идентификации абонента (USIM) системы UMTS.</w:t>
      </w:r>
    </w:p>
    <w:p w14:paraId="387FFF8C" w14:textId="77777777" w:rsidR="004C78C1" w:rsidRPr="000B260C" w:rsidRDefault="004C78C1" w:rsidP="005D2415">
      <w:pPr>
        <w:rPr>
          <w:lang w:val="ru-RU"/>
        </w:rPr>
      </w:pPr>
      <w:r w:rsidRPr="000B260C">
        <w:rPr>
          <w:lang w:val="ru-RU"/>
        </w:rPr>
        <w:t>В этой спецификации описываются требования к оборудованию UE, необходимые для обеспечения этих характеристик персонализации.</w:t>
      </w:r>
    </w:p>
    <w:p w14:paraId="217B6D49" w14:textId="77777777" w:rsidR="004C78C1" w:rsidRPr="000B260C" w:rsidRDefault="004C78C1" w:rsidP="007959B7">
      <w:pPr>
        <w:pStyle w:val="Heading5"/>
        <w:rPr>
          <w:lang w:val="ru-RU"/>
        </w:rPr>
      </w:pPr>
      <w:r w:rsidRPr="000B260C">
        <w:rPr>
          <w:lang w:val="ru-RU"/>
        </w:rPr>
        <w:t>1.2.2.2.10</w:t>
      </w:r>
      <w:r w:rsidRPr="000B260C">
        <w:rPr>
          <w:lang w:val="ru-RU"/>
        </w:rPr>
        <w:tab/>
      </w:r>
      <w:r w:rsidRPr="000B260C">
        <w:rPr>
          <w:lang w:val="ru-RU"/>
        </w:rPr>
        <w:tab/>
        <w:t>TS 22.034</w:t>
      </w:r>
    </w:p>
    <w:p w14:paraId="171C51AE" w14:textId="77777777" w:rsidR="004C78C1" w:rsidRPr="000B260C" w:rsidRDefault="004C78C1" w:rsidP="007959B7">
      <w:pPr>
        <w:pStyle w:val="Headingb"/>
        <w:rPr>
          <w:lang w:val="ru-RU"/>
        </w:rPr>
      </w:pPr>
      <w:r w:rsidRPr="000B260C">
        <w:rPr>
          <w:lang w:val="ru-RU"/>
        </w:rPr>
        <w:t>Высокоскоростная передача данных по сетям с коммутацией каналов (HSCSD) – этап 1</w:t>
      </w:r>
    </w:p>
    <w:p w14:paraId="3476309E" w14:textId="77777777" w:rsidR="004C78C1" w:rsidRPr="000B260C" w:rsidRDefault="004C78C1" w:rsidP="005D2415">
      <w:pPr>
        <w:rPr>
          <w:lang w:val="ru-RU"/>
        </w:rPr>
      </w:pPr>
      <w:r w:rsidRPr="000B260C">
        <w:rPr>
          <w:lang w:val="ru-RU"/>
        </w:rPr>
        <w:t>В этой спецификации дается описание передачи данных HSCSD на этапе 1. Передача данных HSCSD является функцией, которая позволяет пользователям, подписавшимся на общие услуги передачи данных, получить доступ к скоростям передачи данных, которые могут быть достигнуты при использовании одного или нескольких каналов трафика. Передача данных HSCSD также обеспечивает гибкое использование ресурсов радиоинтерфейса, что в свою очередь обеспечивает возможность эффективного и гибкого использования более высоких скоростей передачи данных.</w:t>
      </w:r>
    </w:p>
    <w:p w14:paraId="3533DDEA" w14:textId="77777777" w:rsidR="004C78C1" w:rsidRPr="000B260C" w:rsidRDefault="004C78C1" w:rsidP="007959B7">
      <w:pPr>
        <w:pStyle w:val="Heading5"/>
        <w:rPr>
          <w:lang w:val="ru-RU"/>
        </w:rPr>
      </w:pPr>
      <w:r w:rsidRPr="000B260C">
        <w:rPr>
          <w:lang w:val="ru-RU"/>
        </w:rPr>
        <w:lastRenderedPageBreak/>
        <w:t>1.2.2.2.11</w:t>
      </w:r>
      <w:r w:rsidRPr="000B260C">
        <w:rPr>
          <w:lang w:val="ru-RU"/>
        </w:rPr>
        <w:tab/>
      </w:r>
      <w:r w:rsidRPr="000B260C">
        <w:rPr>
          <w:lang w:val="ru-RU"/>
        </w:rPr>
        <w:tab/>
        <w:t>TS 22.038</w:t>
      </w:r>
    </w:p>
    <w:p w14:paraId="21D51C8C" w14:textId="77777777" w:rsidR="004C78C1" w:rsidRPr="000B260C" w:rsidRDefault="004C78C1" w:rsidP="007959B7">
      <w:pPr>
        <w:pStyle w:val="Headingb"/>
        <w:rPr>
          <w:lang w:val="ru-RU"/>
        </w:rPr>
      </w:pPr>
      <w:r w:rsidRPr="000B260C">
        <w:rPr>
          <w:lang w:val="ru-RU"/>
        </w:rPr>
        <w:t>Набор приложений для SIM (протокол SAT) – этап 1</w:t>
      </w:r>
    </w:p>
    <w:p w14:paraId="07B4E5BA" w14:textId="77777777" w:rsidR="004C78C1" w:rsidRPr="000B260C" w:rsidRDefault="004C78C1" w:rsidP="005D2415">
      <w:pPr>
        <w:rPr>
          <w:lang w:val="ru-RU"/>
        </w:rPr>
      </w:pPr>
      <w:r w:rsidRPr="000B260C">
        <w:rPr>
          <w:lang w:val="ru-RU"/>
        </w:rPr>
        <w:t>В этой спецификации дается описание протокола SAT на этапе 1 прежде всего с точек зрения абонента и среды предоставления услуг и не рассматриваются подробные характеристики самого интерфейса с пользователем. В спецификации содержится информация, применяемая к операторам сети, средам предоставления услуг и терминалу, производителям коммутаторов и баз данных, а также даются основные требования к протоколу SAT, которые являются достаточными для предоставления услуги в полном объеме.</w:t>
      </w:r>
    </w:p>
    <w:p w14:paraId="41DDD342" w14:textId="77777777" w:rsidR="004C78C1" w:rsidRPr="000B260C" w:rsidRDefault="004C78C1" w:rsidP="007959B7">
      <w:pPr>
        <w:pStyle w:val="Heading5"/>
        <w:rPr>
          <w:lang w:val="ru-RU"/>
        </w:rPr>
      </w:pPr>
      <w:r w:rsidRPr="000B260C">
        <w:rPr>
          <w:lang w:val="ru-RU"/>
        </w:rPr>
        <w:t>1.2.2.2.12</w:t>
      </w:r>
      <w:r w:rsidRPr="000B260C">
        <w:rPr>
          <w:lang w:val="ru-RU"/>
        </w:rPr>
        <w:tab/>
      </w:r>
      <w:r w:rsidRPr="000B260C">
        <w:rPr>
          <w:lang w:val="ru-RU"/>
        </w:rPr>
        <w:tab/>
        <w:t>TS 22.041</w:t>
      </w:r>
    </w:p>
    <w:p w14:paraId="75FE57C6" w14:textId="77777777" w:rsidR="004C78C1" w:rsidRPr="000B260C" w:rsidRDefault="004C78C1" w:rsidP="007959B7">
      <w:pPr>
        <w:pStyle w:val="Headingb"/>
        <w:rPr>
          <w:lang w:val="ru-RU"/>
        </w:rPr>
      </w:pPr>
      <w:r w:rsidRPr="000B260C">
        <w:rPr>
          <w:lang w:val="ru-RU"/>
        </w:rPr>
        <w:t>Запрет вызовов, определяемый оператором (ODB)</w:t>
      </w:r>
    </w:p>
    <w:p w14:paraId="397A4E1A" w14:textId="77777777" w:rsidR="004C78C1" w:rsidRPr="000B260C" w:rsidRDefault="004C78C1" w:rsidP="005D2415">
      <w:pPr>
        <w:rPr>
          <w:lang w:val="ru-RU" w:eastAsia="ja-JP"/>
        </w:rPr>
      </w:pPr>
      <w:r w:rsidRPr="000B260C">
        <w:rPr>
          <w:lang w:val="ru-RU"/>
        </w:rPr>
        <w:t>В этом документе определяется сетевая функция запрет вызовов, определяемый оператором (ODB), которая позволяет оператору сети или поставщику услуг при помощи особой процедуры регулировать доступ абонентов к услугам (как в режиме с коммутацией каналов, так и в режиме с коммутацией пакетов) путем запрета некоторых категорий исходящих или входящих вызовов, услуг с коммутацией пакетов или роуминга.</w:t>
      </w:r>
    </w:p>
    <w:p w14:paraId="24130900" w14:textId="77777777" w:rsidR="004C78C1" w:rsidRPr="000B260C" w:rsidRDefault="004C78C1" w:rsidP="007959B7">
      <w:pPr>
        <w:pStyle w:val="Heading5"/>
        <w:rPr>
          <w:lang w:val="ru-RU"/>
        </w:rPr>
      </w:pPr>
      <w:r w:rsidRPr="000B260C">
        <w:rPr>
          <w:lang w:val="ru-RU"/>
        </w:rPr>
        <w:t>1.2.2.2.13</w:t>
      </w:r>
      <w:r w:rsidRPr="000B260C">
        <w:rPr>
          <w:lang w:val="ru-RU"/>
        </w:rPr>
        <w:tab/>
      </w:r>
      <w:r w:rsidRPr="000B260C">
        <w:rPr>
          <w:lang w:val="ru-RU"/>
        </w:rPr>
        <w:tab/>
        <w:t>TS 22.060</w:t>
      </w:r>
    </w:p>
    <w:p w14:paraId="094CF868" w14:textId="77777777" w:rsidR="004C78C1" w:rsidRPr="000B260C" w:rsidRDefault="004C78C1" w:rsidP="007959B7">
      <w:pPr>
        <w:pStyle w:val="Headingb"/>
        <w:rPr>
          <w:lang w:val="ru-RU"/>
        </w:rPr>
      </w:pPr>
      <w:r w:rsidRPr="000B260C">
        <w:rPr>
          <w:lang w:val="ru-RU"/>
        </w:rPr>
        <w:t>Служба пакетной радиосвязи общего пользования (GPRS) – этап 1</w:t>
      </w:r>
    </w:p>
    <w:p w14:paraId="68E2521F" w14:textId="77777777" w:rsidR="004C78C1" w:rsidRPr="000B260C" w:rsidRDefault="004C78C1" w:rsidP="005D2415">
      <w:pPr>
        <w:rPr>
          <w:lang w:val="ru-RU"/>
        </w:rPr>
      </w:pPr>
      <w:r w:rsidRPr="000B260C">
        <w:rPr>
          <w:lang w:val="ru-RU"/>
        </w:rPr>
        <w:t>В этой спецификации дается описание этапа 1 службы GPRS.</w:t>
      </w:r>
    </w:p>
    <w:p w14:paraId="4D754CC6" w14:textId="77777777" w:rsidR="004C78C1" w:rsidRPr="000B260C" w:rsidRDefault="004C78C1" w:rsidP="007959B7">
      <w:pPr>
        <w:pStyle w:val="Heading5"/>
        <w:rPr>
          <w:lang w:val="ru-RU"/>
        </w:rPr>
      </w:pPr>
      <w:r w:rsidRPr="000B260C">
        <w:rPr>
          <w:lang w:val="ru-RU"/>
        </w:rPr>
        <w:t>1.2.2.2.14</w:t>
      </w:r>
      <w:r w:rsidRPr="000B260C">
        <w:rPr>
          <w:lang w:val="ru-RU"/>
        </w:rPr>
        <w:tab/>
      </w:r>
      <w:r w:rsidRPr="000B260C">
        <w:rPr>
          <w:lang w:val="ru-RU"/>
        </w:rPr>
        <w:tab/>
        <w:t>TS 22.067</w:t>
      </w:r>
    </w:p>
    <w:p w14:paraId="280F15C8" w14:textId="77777777" w:rsidR="004C78C1" w:rsidRPr="000B260C" w:rsidRDefault="004C78C1" w:rsidP="007959B7">
      <w:pPr>
        <w:pStyle w:val="Headingb"/>
        <w:rPr>
          <w:lang w:val="ru-RU"/>
        </w:rPr>
      </w:pPr>
      <w:r w:rsidRPr="000B260C">
        <w:rPr>
          <w:lang w:val="ru-RU"/>
        </w:rPr>
        <w:t>Услуга установления приоритетности – этап 1 (ASCI spec)</w:t>
      </w:r>
    </w:p>
    <w:p w14:paraId="65C368EE" w14:textId="77777777" w:rsidR="004C78C1" w:rsidRPr="000B260C" w:rsidRDefault="004C78C1" w:rsidP="005D2415">
      <w:pPr>
        <w:rPr>
          <w:lang w:val="ru-RU"/>
        </w:rPr>
      </w:pPr>
      <w:r w:rsidRPr="000B260C">
        <w:rPr>
          <w:lang w:val="ru-RU"/>
        </w:rPr>
        <w:t xml:space="preserve">В этой спецификации дается описание усовершенствованной услуги многоуровневой приоритетности и приоритетного прерывания обслуживания (eMLPP) на этапе 1. Эта услуга состоит из двух частей – установление приоритетности и приоритетное прерывание обслуживания. При установлении приоритетности вызову присваивается уровень приоритетности вместе с установлением быстрого соединения. </w:t>
      </w:r>
    </w:p>
    <w:p w14:paraId="149D530C" w14:textId="77777777" w:rsidR="004C78C1" w:rsidRPr="000B260C" w:rsidRDefault="004C78C1" w:rsidP="005D2415">
      <w:pPr>
        <w:rPr>
          <w:lang w:val="ru-RU"/>
        </w:rPr>
      </w:pPr>
      <w:r w:rsidRPr="000B260C">
        <w:rPr>
          <w:lang w:val="ru-RU"/>
        </w:rPr>
        <w:t>При приоритетном прерывании обслуживания происходит захват ресурсов, которые используются менее приоритетным вызовом, вызовом с более высокой приоритетностью в случае отсутствия свободных ресурсов. При приоритетном прерывании обслуживания также может произойти разъединение текущего вызова с более низкой приоритетностью для принятия входящего вызова с более высокой приоритетностью.</w:t>
      </w:r>
    </w:p>
    <w:p w14:paraId="7287AC01" w14:textId="77777777" w:rsidR="004C78C1" w:rsidRPr="000B260C" w:rsidRDefault="004C78C1" w:rsidP="007959B7">
      <w:pPr>
        <w:pStyle w:val="Heading5"/>
        <w:rPr>
          <w:lang w:val="ru-RU"/>
        </w:rPr>
      </w:pPr>
      <w:r w:rsidRPr="000B260C">
        <w:rPr>
          <w:lang w:val="ru-RU"/>
        </w:rPr>
        <w:t>1.2.2.2.15</w:t>
      </w:r>
      <w:r w:rsidRPr="000B260C">
        <w:rPr>
          <w:lang w:val="ru-RU"/>
        </w:rPr>
        <w:tab/>
      </w:r>
      <w:r w:rsidRPr="000B260C">
        <w:rPr>
          <w:lang w:val="ru-RU"/>
        </w:rPr>
        <w:tab/>
        <w:t>TS 22.071</w:t>
      </w:r>
    </w:p>
    <w:p w14:paraId="59DE887D" w14:textId="77777777" w:rsidR="004C78C1" w:rsidRPr="000B260C" w:rsidRDefault="004C78C1" w:rsidP="007959B7">
      <w:pPr>
        <w:pStyle w:val="Headingb"/>
        <w:rPr>
          <w:lang w:val="ru-RU"/>
        </w:rPr>
      </w:pPr>
      <w:r w:rsidRPr="000B260C">
        <w:rPr>
          <w:lang w:val="ru-RU"/>
        </w:rPr>
        <w:t>Услуги определения местоположения (LCS) – этап 1</w:t>
      </w:r>
    </w:p>
    <w:p w14:paraId="4927136D" w14:textId="77777777" w:rsidR="004C78C1" w:rsidRPr="000B260C" w:rsidRDefault="004C78C1" w:rsidP="005D2415">
      <w:pPr>
        <w:rPr>
          <w:lang w:val="ru-RU"/>
        </w:rPr>
      </w:pPr>
      <w:r w:rsidRPr="000B260C">
        <w:rPr>
          <w:lang w:val="ru-RU"/>
        </w:rPr>
        <w:t>LCS представляет собой предоставленную сетью высокоэффективную технологию, включающую возможности стандартизованной услуги, которая обеспечивает предоставление приложений определения местоположения. Это приложение может предоставляться определенным поставщиком услуг. Описание большого количества предоставляемых этой технологией приложений определения местоположения, которые могут изменяться, выходит за рамки настоящей спецификации. Однако в некоторых разделах этой спецификации даются примеры, показывающие, как определенные функции могут использоваться для предоставления определенной услуги LCS.</w:t>
      </w:r>
    </w:p>
    <w:p w14:paraId="7B212BA3" w14:textId="77777777" w:rsidR="004C78C1" w:rsidRPr="000B260C" w:rsidRDefault="004C78C1" w:rsidP="007959B7">
      <w:pPr>
        <w:pStyle w:val="Heading5"/>
        <w:rPr>
          <w:lang w:val="ru-RU"/>
        </w:rPr>
      </w:pPr>
      <w:r w:rsidRPr="000B260C">
        <w:rPr>
          <w:lang w:val="ru-RU"/>
        </w:rPr>
        <w:t>1.2.2.2.16</w:t>
      </w:r>
      <w:r w:rsidRPr="000B260C">
        <w:rPr>
          <w:lang w:val="ru-RU"/>
        </w:rPr>
        <w:tab/>
      </w:r>
      <w:r w:rsidRPr="000B260C">
        <w:rPr>
          <w:lang w:val="ru-RU"/>
        </w:rPr>
        <w:tab/>
        <w:t>TS 22.078</w:t>
      </w:r>
    </w:p>
    <w:p w14:paraId="429413C3" w14:textId="77777777" w:rsidR="004C78C1" w:rsidRPr="000B260C" w:rsidRDefault="004C78C1" w:rsidP="007959B7">
      <w:pPr>
        <w:pStyle w:val="Headingb"/>
        <w:rPr>
          <w:lang w:val="ru-RU"/>
        </w:rPr>
      </w:pPr>
      <w:r w:rsidRPr="000B260C">
        <w:rPr>
          <w:lang w:val="ru-RU"/>
        </w:rPr>
        <w:t>Специализированное приложение для расширенной логики мобильной связи (CAMEL) – этап 1</w:t>
      </w:r>
    </w:p>
    <w:p w14:paraId="45C6E9F2" w14:textId="77777777" w:rsidR="004C78C1" w:rsidRPr="000B260C" w:rsidRDefault="004C78C1" w:rsidP="005D2415">
      <w:pPr>
        <w:rPr>
          <w:lang w:val="ru-RU"/>
        </w:rPr>
      </w:pPr>
      <w:r w:rsidRPr="000B260C">
        <w:rPr>
          <w:lang w:val="ru-RU"/>
        </w:rPr>
        <w:t xml:space="preserve">В этой спецификации дается описание функций приложения CAMEL, которое обеспечивает механизмы для постоянной поддержки услуг независимо от обслуживающей сети на этапе 1. Функции приложения CAMEL обеспечивают контроль за определенными услугами оператора независимо от обслуживающей сети. Функция приложения CAMEL является функцией сети, а не </w:t>
      </w:r>
      <w:r w:rsidRPr="000B260C">
        <w:rPr>
          <w:lang w:val="ru-RU"/>
        </w:rPr>
        <w:lastRenderedPageBreak/>
        <w:t>дополнительной услугой. Это инструмент, помогающий оператору сети предоставлять абонентам специальные услуги даже в случаях, когда роуминг выходит за пределы домашней сети.</w:t>
      </w:r>
    </w:p>
    <w:p w14:paraId="7B09B50A" w14:textId="77777777" w:rsidR="004C78C1" w:rsidRPr="000B260C" w:rsidRDefault="004C78C1" w:rsidP="007959B7">
      <w:pPr>
        <w:pStyle w:val="Heading5"/>
        <w:rPr>
          <w:lang w:val="ru-RU"/>
        </w:rPr>
      </w:pPr>
      <w:r w:rsidRPr="000B260C">
        <w:rPr>
          <w:lang w:val="ru-RU"/>
        </w:rPr>
        <w:t>1.2.2.2.17</w:t>
      </w:r>
      <w:r w:rsidRPr="000B260C">
        <w:rPr>
          <w:lang w:val="ru-RU"/>
        </w:rPr>
        <w:tab/>
      </w:r>
      <w:r w:rsidRPr="000B260C">
        <w:rPr>
          <w:lang w:val="ru-RU"/>
        </w:rPr>
        <w:tab/>
        <w:t>TS 22.081</w:t>
      </w:r>
    </w:p>
    <w:p w14:paraId="3E732F74" w14:textId="77777777" w:rsidR="004C78C1" w:rsidRPr="000B260C" w:rsidRDefault="004C78C1" w:rsidP="007959B7">
      <w:pPr>
        <w:pStyle w:val="Headingb"/>
        <w:rPr>
          <w:lang w:val="ru-RU"/>
        </w:rPr>
      </w:pPr>
      <w:r w:rsidRPr="000B260C">
        <w:rPr>
          <w:lang w:val="ru-RU"/>
        </w:rPr>
        <w:t>Дополнительные услуги идентификации линии – этап 1</w:t>
      </w:r>
    </w:p>
    <w:p w14:paraId="63F0417E" w14:textId="77777777" w:rsidR="004C78C1" w:rsidRPr="000B260C" w:rsidRDefault="004C78C1" w:rsidP="005D2415">
      <w:pPr>
        <w:rPr>
          <w:lang w:val="ru-RU" w:eastAsia="ja-JP"/>
        </w:rPr>
      </w:pPr>
      <w:r w:rsidRPr="000B260C">
        <w:rPr>
          <w:lang w:val="ru-RU"/>
        </w:rPr>
        <w:t xml:space="preserve">В этом документе определены следующие услуги, относящиеся к группе дополнительных услуг </w:t>
      </w:r>
      <w:r w:rsidRPr="000B260C">
        <w:rPr>
          <w:bCs/>
          <w:lang w:val="ru-RU"/>
        </w:rPr>
        <w:t>идентификации линии</w:t>
      </w:r>
      <w:r w:rsidRPr="000B260C">
        <w:rPr>
          <w:lang w:val="ru-RU"/>
        </w:rPr>
        <w:t>: представление идентификации вызывающей линии (CLIP), ограничение идентификации вызывающей линии (CLIR), представление идентификации подключенной линии (COLP) и ограничение идентификации подключенной линии (COLR).</w:t>
      </w:r>
    </w:p>
    <w:p w14:paraId="130D5C23" w14:textId="77777777" w:rsidR="004C78C1" w:rsidRPr="000B260C" w:rsidRDefault="004C78C1" w:rsidP="007959B7">
      <w:pPr>
        <w:pStyle w:val="Heading5"/>
        <w:rPr>
          <w:lang w:val="ru-RU"/>
        </w:rPr>
      </w:pPr>
      <w:r w:rsidRPr="000B260C">
        <w:rPr>
          <w:lang w:val="ru-RU"/>
        </w:rPr>
        <w:t>1.2.2.2.18</w:t>
      </w:r>
      <w:r w:rsidRPr="000B260C">
        <w:rPr>
          <w:lang w:val="ru-RU"/>
        </w:rPr>
        <w:tab/>
      </w:r>
      <w:r w:rsidRPr="000B260C">
        <w:rPr>
          <w:lang w:val="ru-RU"/>
        </w:rPr>
        <w:tab/>
        <w:t>TS 22.082</w:t>
      </w:r>
    </w:p>
    <w:p w14:paraId="02946AA2" w14:textId="77777777" w:rsidR="004C78C1" w:rsidRPr="000B260C" w:rsidRDefault="004C78C1" w:rsidP="007959B7">
      <w:pPr>
        <w:pStyle w:val="Headingb"/>
        <w:rPr>
          <w:lang w:val="ru-RU"/>
        </w:rPr>
      </w:pPr>
      <w:r w:rsidRPr="000B260C">
        <w:rPr>
          <w:lang w:val="ru-RU"/>
        </w:rPr>
        <w:t>Дополнительные услуги переадресации вызова (CF) – этап 1</w:t>
      </w:r>
    </w:p>
    <w:p w14:paraId="12CB7A02" w14:textId="77777777" w:rsidR="004C78C1" w:rsidRPr="000B260C" w:rsidRDefault="004C78C1" w:rsidP="005D2415">
      <w:pPr>
        <w:rPr>
          <w:lang w:val="ru-RU" w:eastAsia="ja-JP"/>
        </w:rPr>
      </w:pPr>
      <w:r w:rsidRPr="000B260C">
        <w:rPr>
          <w:lang w:val="ru-RU"/>
        </w:rPr>
        <w:t>В этом документе определяются услуги, принадлежащие к группе дополнительных услуг предложения вызова, в которую входят безусловная переадресация вызова, переадресация вызова при занятости абонента подвижной связи, переадресация вызова при отсутствии ответа и переадресация вызова при недоступности абонента подвижной связи.</w:t>
      </w:r>
    </w:p>
    <w:p w14:paraId="23145833" w14:textId="77777777" w:rsidR="004C78C1" w:rsidRPr="000B260C" w:rsidRDefault="004C78C1" w:rsidP="007959B7">
      <w:pPr>
        <w:pStyle w:val="Heading5"/>
        <w:rPr>
          <w:lang w:val="ru-RU"/>
        </w:rPr>
      </w:pPr>
      <w:r w:rsidRPr="000B260C">
        <w:rPr>
          <w:lang w:val="ru-RU"/>
        </w:rPr>
        <w:t>1.2.2.2.19</w:t>
      </w:r>
      <w:r w:rsidRPr="000B260C">
        <w:rPr>
          <w:lang w:val="ru-RU"/>
        </w:rPr>
        <w:tab/>
      </w:r>
      <w:r w:rsidRPr="000B260C">
        <w:rPr>
          <w:lang w:val="ru-RU"/>
        </w:rPr>
        <w:tab/>
        <w:t>TS 22.083</w:t>
      </w:r>
    </w:p>
    <w:p w14:paraId="5E887338" w14:textId="77777777" w:rsidR="004C78C1" w:rsidRPr="000B260C" w:rsidRDefault="004C78C1" w:rsidP="007959B7">
      <w:pPr>
        <w:pStyle w:val="Headingb"/>
        <w:rPr>
          <w:lang w:val="ru-RU"/>
        </w:rPr>
      </w:pPr>
      <w:r w:rsidRPr="000B260C">
        <w:rPr>
          <w:lang w:val="ru-RU"/>
        </w:rPr>
        <w:t>Дополнительные услуги ожидания вызова (CW) и удержания вызова (HOLD) – этап 1</w:t>
      </w:r>
    </w:p>
    <w:p w14:paraId="33B90B41" w14:textId="77777777" w:rsidR="004C78C1" w:rsidRPr="000B260C" w:rsidRDefault="004C78C1" w:rsidP="005D2415">
      <w:pPr>
        <w:rPr>
          <w:lang w:val="ru-RU" w:eastAsia="ja-JP"/>
        </w:rPr>
      </w:pPr>
      <w:r w:rsidRPr="000B260C">
        <w:rPr>
          <w:lang w:val="ru-RU"/>
        </w:rPr>
        <w:t>В этом документе определяются услуги, принадлежащие к группе дополнительных услуг установления вызова, в которую входят ожидание вызова и удержание вызова.</w:t>
      </w:r>
    </w:p>
    <w:p w14:paraId="5CF18345" w14:textId="77777777" w:rsidR="004C78C1" w:rsidRPr="000B260C" w:rsidRDefault="004C78C1" w:rsidP="007959B7">
      <w:pPr>
        <w:pStyle w:val="Heading5"/>
        <w:rPr>
          <w:lang w:val="ru-RU"/>
        </w:rPr>
      </w:pPr>
      <w:r w:rsidRPr="000B260C">
        <w:rPr>
          <w:lang w:val="ru-RU"/>
        </w:rPr>
        <w:t>1.2.2.2.20</w:t>
      </w:r>
      <w:r w:rsidRPr="000B260C">
        <w:rPr>
          <w:lang w:val="ru-RU"/>
        </w:rPr>
        <w:tab/>
      </w:r>
      <w:r w:rsidRPr="000B260C">
        <w:rPr>
          <w:lang w:val="ru-RU"/>
        </w:rPr>
        <w:tab/>
        <w:t>TS 22.084</w:t>
      </w:r>
    </w:p>
    <w:p w14:paraId="3845D2EC" w14:textId="77777777" w:rsidR="004C78C1" w:rsidRPr="000B260C" w:rsidRDefault="004C78C1" w:rsidP="007959B7">
      <w:pPr>
        <w:pStyle w:val="Headingb"/>
        <w:rPr>
          <w:lang w:val="ru-RU"/>
        </w:rPr>
      </w:pPr>
      <w:r w:rsidRPr="000B260C">
        <w:rPr>
          <w:lang w:val="ru-RU"/>
        </w:rPr>
        <w:t>Дополнительная услуга конференц-связи (MPTY) – этап 1</w:t>
      </w:r>
    </w:p>
    <w:p w14:paraId="69B96DF1" w14:textId="77777777" w:rsidR="004C78C1" w:rsidRPr="000B260C" w:rsidRDefault="004C78C1" w:rsidP="005D2415">
      <w:pPr>
        <w:rPr>
          <w:lang w:val="ru-RU" w:eastAsia="ja-JP"/>
        </w:rPr>
      </w:pPr>
      <w:r w:rsidRPr="000B260C">
        <w:rPr>
          <w:lang w:val="ru-RU"/>
        </w:rPr>
        <w:t xml:space="preserve">В этом документе определяются дополнительные услуги, принадлежащие к группе дополнительных услуг </w:t>
      </w:r>
      <w:r w:rsidRPr="000B260C">
        <w:rPr>
          <w:bCs/>
          <w:lang w:val="ru-RU"/>
        </w:rPr>
        <w:t xml:space="preserve">конференц-связи, </w:t>
      </w:r>
      <w:r w:rsidRPr="000B260C">
        <w:rPr>
          <w:lang w:val="ru-RU"/>
        </w:rPr>
        <w:t>в которую входит услуга конференц-связи.</w:t>
      </w:r>
    </w:p>
    <w:p w14:paraId="09BB97F6" w14:textId="77777777" w:rsidR="004C78C1" w:rsidRPr="000B260C" w:rsidRDefault="004C78C1" w:rsidP="007959B7">
      <w:pPr>
        <w:pStyle w:val="Heading5"/>
        <w:rPr>
          <w:lang w:val="ru-RU"/>
        </w:rPr>
      </w:pPr>
      <w:r w:rsidRPr="000B260C">
        <w:rPr>
          <w:lang w:val="ru-RU"/>
        </w:rPr>
        <w:t>1.2.2.2.</w:t>
      </w:r>
      <w:r w:rsidRPr="000B260C">
        <w:rPr>
          <w:lang w:val="ru-RU" w:eastAsia="ja-JP"/>
        </w:rPr>
        <w:t>21</w:t>
      </w:r>
      <w:r w:rsidRPr="000B260C">
        <w:rPr>
          <w:lang w:val="ru-RU"/>
        </w:rPr>
        <w:tab/>
      </w:r>
      <w:r w:rsidRPr="000B260C">
        <w:rPr>
          <w:lang w:val="ru-RU"/>
        </w:rPr>
        <w:tab/>
        <w:t>TS 22.085</w:t>
      </w:r>
    </w:p>
    <w:p w14:paraId="7CC170EF" w14:textId="77777777" w:rsidR="004C78C1" w:rsidRPr="000B260C" w:rsidRDefault="004C78C1" w:rsidP="007959B7">
      <w:pPr>
        <w:pStyle w:val="Headingb"/>
        <w:rPr>
          <w:lang w:val="ru-RU"/>
        </w:rPr>
      </w:pPr>
      <w:r w:rsidRPr="000B260C">
        <w:rPr>
          <w:lang w:val="ru-RU"/>
        </w:rPr>
        <w:t>Дополнительные услуги закрытая группа пользователей (CUG) – этап 1</w:t>
      </w:r>
    </w:p>
    <w:p w14:paraId="24168659" w14:textId="77777777" w:rsidR="004C78C1" w:rsidRPr="000B260C" w:rsidRDefault="004C78C1" w:rsidP="005D2415">
      <w:pPr>
        <w:rPr>
          <w:lang w:val="ru-RU" w:eastAsia="ja-JP"/>
        </w:rPr>
      </w:pPr>
      <w:r w:rsidRPr="000B260C">
        <w:rPr>
          <w:lang w:val="ru-RU"/>
        </w:rPr>
        <w:t>В этом документе определяются дополнительные услуги, принадлежащие к группе дополнительных услуг группа пользователей с общими интересами, в которую входит услуга закрытая группа пользователей.</w:t>
      </w:r>
    </w:p>
    <w:p w14:paraId="0F2CD230" w14:textId="77777777" w:rsidR="004C78C1" w:rsidRPr="000B260C" w:rsidRDefault="004C78C1" w:rsidP="007959B7">
      <w:pPr>
        <w:pStyle w:val="Heading5"/>
        <w:rPr>
          <w:lang w:val="ru-RU"/>
        </w:rPr>
      </w:pPr>
      <w:r w:rsidRPr="000B260C">
        <w:rPr>
          <w:lang w:val="ru-RU"/>
        </w:rPr>
        <w:t>1.2.2.2.</w:t>
      </w:r>
      <w:r w:rsidRPr="000B260C">
        <w:rPr>
          <w:lang w:val="ru-RU" w:eastAsia="ja-JP"/>
        </w:rPr>
        <w:t>22</w:t>
      </w:r>
      <w:r w:rsidRPr="000B260C">
        <w:rPr>
          <w:lang w:val="ru-RU"/>
        </w:rPr>
        <w:tab/>
      </w:r>
      <w:r w:rsidRPr="000B260C">
        <w:rPr>
          <w:lang w:val="ru-RU"/>
        </w:rPr>
        <w:tab/>
        <w:t>TS 22.086</w:t>
      </w:r>
    </w:p>
    <w:p w14:paraId="45882459" w14:textId="77777777" w:rsidR="004C78C1" w:rsidRPr="000B260C" w:rsidRDefault="004C78C1" w:rsidP="007959B7">
      <w:pPr>
        <w:pStyle w:val="Headingb"/>
        <w:rPr>
          <w:lang w:val="ru-RU"/>
        </w:rPr>
      </w:pPr>
      <w:r w:rsidRPr="000B260C">
        <w:rPr>
          <w:lang w:val="ru-RU"/>
        </w:rPr>
        <w:t>Дополнительные услуги извещения о стоимости вызова (AoC) – этап 1</w:t>
      </w:r>
    </w:p>
    <w:p w14:paraId="12E74AEB" w14:textId="77777777" w:rsidR="004C78C1" w:rsidRPr="000B260C" w:rsidRDefault="004C78C1" w:rsidP="005D2415">
      <w:pPr>
        <w:rPr>
          <w:lang w:val="ru-RU" w:eastAsia="ja-JP"/>
        </w:rPr>
      </w:pPr>
      <w:r w:rsidRPr="000B260C">
        <w:rPr>
          <w:lang w:val="ru-RU"/>
        </w:rPr>
        <w:t>В этом документе определяются дополнительные услуги, принадлежащие к группе дополнительных услуг начисления платы, в которую входят извещение о стоимости вызова (информация) и извещение о стоимости вызова (начисление платы).</w:t>
      </w:r>
    </w:p>
    <w:p w14:paraId="4E31D204" w14:textId="77777777" w:rsidR="004C78C1" w:rsidRPr="000B260C" w:rsidRDefault="004C78C1" w:rsidP="007959B7">
      <w:pPr>
        <w:pStyle w:val="Heading5"/>
        <w:rPr>
          <w:lang w:val="ru-RU"/>
        </w:rPr>
      </w:pPr>
      <w:r w:rsidRPr="000B260C">
        <w:rPr>
          <w:lang w:val="ru-RU"/>
        </w:rPr>
        <w:t>1.2.2.2.</w:t>
      </w:r>
      <w:r w:rsidRPr="000B260C">
        <w:rPr>
          <w:lang w:val="ru-RU" w:eastAsia="ja-JP"/>
        </w:rPr>
        <w:t>23</w:t>
      </w:r>
      <w:r w:rsidRPr="000B260C">
        <w:rPr>
          <w:lang w:val="ru-RU"/>
        </w:rPr>
        <w:tab/>
      </w:r>
      <w:r w:rsidRPr="000B260C">
        <w:rPr>
          <w:lang w:val="ru-RU"/>
        </w:rPr>
        <w:tab/>
        <w:t>TS 22.087</w:t>
      </w:r>
    </w:p>
    <w:p w14:paraId="6852C994" w14:textId="77777777" w:rsidR="004C78C1" w:rsidRPr="000B260C" w:rsidRDefault="004C78C1" w:rsidP="007959B7">
      <w:pPr>
        <w:pStyle w:val="Headingb"/>
        <w:rPr>
          <w:lang w:val="ru-RU"/>
        </w:rPr>
      </w:pPr>
      <w:r w:rsidRPr="000B260C">
        <w:rPr>
          <w:lang w:val="ru-RU"/>
        </w:rPr>
        <w:t>Сигнализация пользователь–пользователь (UUS); описание услуги – этап 1</w:t>
      </w:r>
    </w:p>
    <w:p w14:paraId="4B0C22B5" w14:textId="77777777" w:rsidR="004C78C1" w:rsidRPr="000B260C" w:rsidRDefault="004C78C1" w:rsidP="005D2415">
      <w:pPr>
        <w:rPr>
          <w:lang w:val="ru-RU" w:eastAsia="ja-JP"/>
        </w:rPr>
      </w:pPr>
      <w:r w:rsidRPr="000B260C">
        <w:rPr>
          <w:lang w:val="ru-RU"/>
        </w:rPr>
        <w:t>В этом документе определяется дополнительная услуга сигнализация пользователь–пользователь (UUS), позволяющая абоненту подвижной связи отправлять ограниченный объем информации другому абоненту PLMN или ЦСИС или принимать информацию от этого абонента по каналу сигнализации, связанному с вызовом другого абонента.</w:t>
      </w:r>
    </w:p>
    <w:p w14:paraId="2B9C61D5" w14:textId="77777777" w:rsidR="004C78C1" w:rsidRPr="000B260C" w:rsidRDefault="004C78C1" w:rsidP="007959B7">
      <w:pPr>
        <w:pStyle w:val="Heading5"/>
        <w:rPr>
          <w:lang w:val="ru-RU"/>
        </w:rPr>
      </w:pPr>
      <w:r w:rsidRPr="000B260C">
        <w:rPr>
          <w:lang w:val="ru-RU"/>
        </w:rPr>
        <w:lastRenderedPageBreak/>
        <w:t>1.2.2.2.</w:t>
      </w:r>
      <w:r w:rsidRPr="000B260C">
        <w:rPr>
          <w:lang w:val="ru-RU" w:eastAsia="ja-JP"/>
        </w:rPr>
        <w:t>24</w:t>
      </w:r>
      <w:r w:rsidRPr="000B260C">
        <w:rPr>
          <w:lang w:val="ru-RU"/>
        </w:rPr>
        <w:tab/>
      </w:r>
      <w:r w:rsidRPr="000B260C">
        <w:rPr>
          <w:lang w:val="ru-RU"/>
        </w:rPr>
        <w:tab/>
        <w:t>TS 22.088</w:t>
      </w:r>
    </w:p>
    <w:p w14:paraId="2961E752" w14:textId="77777777" w:rsidR="004C78C1" w:rsidRPr="000B260C" w:rsidRDefault="004C78C1" w:rsidP="007959B7">
      <w:pPr>
        <w:pStyle w:val="Headingb"/>
        <w:rPr>
          <w:lang w:val="ru-RU"/>
        </w:rPr>
      </w:pPr>
      <w:r w:rsidRPr="000B260C">
        <w:rPr>
          <w:lang w:val="ru-RU"/>
        </w:rPr>
        <w:t>Дополнительная услуга запрет вызова (CB) – этап 1</w:t>
      </w:r>
    </w:p>
    <w:p w14:paraId="2BF3FE72" w14:textId="77777777" w:rsidR="004C78C1" w:rsidRPr="000B260C" w:rsidRDefault="004C78C1" w:rsidP="005D2415">
      <w:pPr>
        <w:rPr>
          <w:lang w:val="ru-RU" w:eastAsia="ja-JP"/>
        </w:rPr>
      </w:pPr>
      <w:r w:rsidRPr="000B260C">
        <w:rPr>
          <w:lang w:val="ru-RU"/>
        </w:rPr>
        <w:t>В этом документе определяются услуги, принадлежащие к группе дополнительных услуг ограничения вызова, в которую входят запрет исходящих вызовов и запрет входящих вызовов.</w:t>
      </w:r>
    </w:p>
    <w:p w14:paraId="4A752418" w14:textId="77777777" w:rsidR="004C78C1" w:rsidRPr="000B260C" w:rsidRDefault="004C78C1" w:rsidP="007959B7">
      <w:pPr>
        <w:pStyle w:val="Heading5"/>
        <w:rPr>
          <w:lang w:val="ru-RU"/>
        </w:rPr>
      </w:pPr>
      <w:r w:rsidRPr="000B260C">
        <w:rPr>
          <w:lang w:val="ru-RU"/>
        </w:rPr>
        <w:t>1.2.2.2.25</w:t>
      </w:r>
      <w:r w:rsidRPr="000B260C">
        <w:rPr>
          <w:lang w:val="ru-RU"/>
        </w:rPr>
        <w:tab/>
      </w:r>
      <w:r w:rsidRPr="000B260C">
        <w:rPr>
          <w:lang w:val="ru-RU"/>
        </w:rPr>
        <w:tab/>
        <w:t>TS 22.090</w:t>
      </w:r>
    </w:p>
    <w:p w14:paraId="0AF68DE8" w14:textId="77777777" w:rsidR="004C78C1" w:rsidRPr="000B260C" w:rsidRDefault="004C78C1" w:rsidP="007959B7">
      <w:pPr>
        <w:pStyle w:val="Headingb"/>
        <w:rPr>
          <w:lang w:val="ru-RU"/>
        </w:rPr>
      </w:pPr>
      <w:r w:rsidRPr="000B260C">
        <w:rPr>
          <w:lang w:val="ru-RU"/>
        </w:rPr>
        <w:t>Неструктурированные данные дополнительных услуг (USSD) – этап 1</w:t>
      </w:r>
    </w:p>
    <w:p w14:paraId="2FAEA0F3" w14:textId="77777777" w:rsidR="004C78C1" w:rsidRPr="000B260C" w:rsidRDefault="004C78C1" w:rsidP="005D2415">
      <w:pPr>
        <w:rPr>
          <w:lang w:val="ru-RU"/>
        </w:rPr>
      </w:pPr>
      <w:r w:rsidRPr="000B260C">
        <w:rPr>
          <w:lang w:val="ru-RU"/>
        </w:rPr>
        <w:t>Передача данных USSD осуществляется в двух режимах – режим MMI и режим приложения. Режим MMI передачи данных USSD используется для прозрачной передачи MMI-строк, отправленных пользователем в сеть, и для прозрачной передачи текстовых строк из сети, которые отображаются подвижной станцией для информации пользователя. Режим приложения передачи данных USSD используется для прозрачной передачи данных между сетью и подвижной станцией. Режим приложения передачи данных USSD предназначен для использования приложениями в сети и их одноранговыми приложениями на оборудовании UE. Передача данных по радиоинтерфейсу осуществляется по каналам сигнализации с использованием коротких диалогов с пиковой скоростью передачи данных приблизительно до 600 бит/с вне вызова и 1000 бит/с во время вызова.</w:t>
      </w:r>
    </w:p>
    <w:p w14:paraId="59614F6F" w14:textId="77777777" w:rsidR="004C78C1" w:rsidRPr="000B260C" w:rsidRDefault="004C78C1" w:rsidP="007959B7">
      <w:pPr>
        <w:pStyle w:val="Heading5"/>
        <w:rPr>
          <w:lang w:val="ru-RU"/>
        </w:rPr>
      </w:pPr>
      <w:r w:rsidRPr="000B260C">
        <w:rPr>
          <w:lang w:val="ru-RU"/>
        </w:rPr>
        <w:t>1.2.2.2.</w:t>
      </w:r>
      <w:r w:rsidRPr="000B260C">
        <w:rPr>
          <w:lang w:val="ru-RU" w:eastAsia="ja-JP"/>
        </w:rPr>
        <w:t>26</w:t>
      </w:r>
      <w:r w:rsidRPr="000B260C">
        <w:rPr>
          <w:lang w:val="ru-RU"/>
        </w:rPr>
        <w:tab/>
      </w:r>
      <w:r w:rsidRPr="000B260C">
        <w:rPr>
          <w:lang w:val="ru-RU"/>
        </w:rPr>
        <w:tab/>
        <w:t>TS 22.091</w:t>
      </w:r>
    </w:p>
    <w:p w14:paraId="05314845" w14:textId="77777777" w:rsidR="004C78C1" w:rsidRPr="000B260C" w:rsidRDefault="004C78C1" w:rsidP="007959B7">
      <w:pPr>
        <w:pStyle w:val="Headingb"/>
        <w:rPr>
          <w:lang w:val="ru-RU"/>
        </w:rPr>
      </w:pPr>
      <w:r w:rsidRPr="000B260C">
        <w:rPr>
          <w:lang w:val="ru-RU"/>
        </w:rPr>
        <w:t>Дополнительная услуга явная переадресация вызовов (ECT) – этап 1</w:t>
      </w:r>
    </w:p>
    <w:p w14:paraId="4EAE249B" w14:textId="77777777" w:rsidR="004C78C1" w:rsidRPr="000B260C" w:rsidRDefault="004C78C1" w:rsidP="005D2415">
      <w:pPr>
        <w:rPr>
          <w:lang w:val="ru-RU" w:eastAsia="ja-JP"/>
        </w:rPr>
      </w:pPr>
      <w:r w:rsidRPr="000B260C">
        <w:rPr>
          <w:lang w:val="ru-RU"/>
        </w:rPr>
        <w:t>В этом документе дается описание этапа 1 услуги явная переадресация вызовов (ECT) с точек зрения абонента и пользователя услуги, в частности описание процедур, необходимых для обеспечения нормальной работы с положительным конечным результатом, мер, которые следует принимать в исключительных обстоятельствах, а также взаимодействия с другими дополнительными услугами.</w:t>
      </w:r>
    </w:p>
    <w:p w14:paraId="09BF283A" w14:textId="77777777" w:rsidR="004C78C1" w:rsidRPr="000B260C" w:rsidRDefault="004C78C1" w:rsidP="007959B7">
      <w:pPr>
        <w:pStyle w:val="Heading5"/>
        <w:rPr>
          <w:lang w:val="ru-RU"/>
        </w:rPr>
      </w:pPr>
      <w:r w:rsidRPr="000B260C">
        <w:rPr>
          <w:lang w:val="ru-RU"/>
        </w:rPr>
        <w:t>1.2.2.2.</w:t>
      </w:r>
      <w:r w:rsidRPr="000B260C">
        <w:rPr>
          <w:lang w:val="ru-RU" w:eastAsia="ja-JP"/>
        </w:rPr>
        <w:t>27</w:t>
      </w:r>
      <w:r w:rsidRPr="000B260C">
        <w:rPr>
          <w:lang w:val="ru-RU"/>
        </w:rPr>
        <w:tab/>
      </w:r>
      <w:r w:rsidRPr="000B260C">
        <w:rPr>
          <w:lang w:val="ru-RU"/>
        </w:rPr>
        <w:tab/>
        <w:t>TS 22.093</w:t>
      </w:r>
    </w:p>
    <w:p w14:paraId="0576EB5A" w14:textId="77777777" w:rsidR="004C78C1" w:rsidRPr="000B260C" w:rsidRDefault="004C78C1" w:rsidP="007959B7">
      <w:pPr>
        <w:pStyle w:val="Headingb"/>
        <w:rPr>
          <w:lang w:val="ru-RU"/>
        </w:rPr>
      </w:pPr>
      <w:r w:rsidRPr="000B260C">
        <w:rPr>
          <w:lang w:val="ru-RU"/>
        </w:rPr>
        <w:t>Установление соединений при занятости абонента (CCBS); описание услуги – этап 1</w:t>
      </w:r>
    </w:p>
    <w:p w14:paraId="3E2F8A9A" w14:textId="77777777" w:rsidR="004C78C1" w:rsidRPr="000B260C" w:rsidRDefault="004C78C1" w:rsidP="005D2415">
      <w:pPr>
        <w:rPr>
          <w:lang w:val="ru-RU" w:eastAsia="ja-JP"/>
        </w:rPr>
      </w:pPr>
      <w:r w:rsidRPr="000B260C">
        <w:rPr>
          <w:lang w:val="ru-RU"/>
        </w:rPr>
        <w:t>В этом документе дается описание этапа 1 услуги установление соединений при занятости абонента (CCBS) с точек зрения абонента и пользователя услуги, в частности описание процедур, необходимых для обеспечения нормальной работы с положительным конечным результатом, мер, которые следует принимать в исключительных обстоятельствах, а также взаимодействия с другими дополнительными услугами.</w:t>
      </w:r>
    </w:p>
    <w:p w14:paraId="40E5048C" w14:textId="77777777" w:rsidR="004C78C1" w:rsidRPr="000B260C" w:rsidRDefault="004C78C1" w:rsidP="007959B7">
      <w:pPr>
        <w:pStyle w:val="Heading5"/>
        <w:rPr>
          <w:lang w:val="ru-RU"/>
        </w:rPr>
      </w:pPr>
      <w:r w:rsidRPr="000B260C">
        <w:rPr>
          <w:lang w:val="ru-RU"/>
        </w:rPr>
        <w:t>1.2.2.2.</w:t>
      </w:r>
      <w:r w:rsidRPr="000B260C">
        <w:rPr>
          <w:lang w:val="ru-RU" w:eastAsia="ja-JP"/>
        </w:rPr>
        <w:t>28</w:t>
      </w:r>
      <w:r w:rsidRPr="000B260C">
        <w:rPr>
          <w:lang w:val="ru-RU"/>
        </w:rPr>
        <w:tab/>
      </w:r>
      <w:r w:rsidRPr="000B260C">
        <w:rPr>
          <w:lang w:val="ru-RU"/>
        </w:rPr>
        <w:tab/>
        <w:t>TS 22.094</w:t>
      </w:r>
    </w:p>
    <w:p w14:paraId="2CEC3717" w14:textId="77777777" w:rsidR="004C78C1" w:rsidRPr="000B260C" w:rsidRDefault="004C78C1" w:rsidP="007959B7">
      <w:pPr>
        <w:pStyle w:val="Headingb"/>
        <w:rPr>
          <w:lang w:val="ru-RU"/>
        </w:rPr>
      </w:pPr>
      <w:r w:rsidRPr="000B260C">
        <w:rPr>
          <w:lang w:val="ru-RU"/>
        </w:rPr>
        <w:t>Описание услуги следящая переадресация – этап 1</w:t>
      </w:r>
    </w:p>
    <w:p w14:paraId="7D0A4B16" w14:textId="77777777" w:rsidR="004C78C1" w:rsidRPr="000B260C" w:rsidRDefault="004C78C1" w:rsidP="005D2415">
      <w:pPr>
        <w:rPr>
          <w:lang w:val="ru-RU" w:eastAsia="ja-JP"/>
        </w:rPr>
      </w:pPr>
      <w:r w:rsidRPr="000B260C">
        <w:rPr>
          <w:lang w:val="ru-RU"/>
        </w:rPr>
        <w:t xml:space="preserve">В этом документе дается описание этапа 1 услуги следящая переадресация, которая позволяет абоненту подвижной связи </w:t>
      </w:r>
      <w:r w:rsidRPr="000B260C">
        <w:rPr>
          <w:i/>
          <w:lang w:val="ru-RU"/>
        </w:rPr>
        <w:t>A</w:t>
      </w:r>
      <w:r w:rsidRPr="000B260C">
        <w:rPr>
          <w:lang w:val="ru-RU"/>
        </w:rPr>
        <w:t xml:space="preserve"> манипулировать данными следящей переадресации пользователя </w:t>
      </w:r>
      <w:r w:rsidRPr="000B260C">
        <w:rPr>
          <w:i/>
          <w:lang w:val="ru-RU"/>
        </w:rPr>
        <w:t>B</w:t>
      </w:r>
      <w:r w:rsidRPr="000B260C">
        <w:rPr>
          <w:lang w:val="ru-RU"/>
        </w:rPr>
        <w:t xml:space="preserve"> таким образом, что при определенных условиях последующие вызовы, адресованные пользователю </w:t>
      </w:r>
      <w:r w:rsidRPr="000B260C">
        <w:rPr>
          <w:i/>
          <w:lang w:val="ru-RU"/>
        </w:rPr>
        <w:t>B</w:t>
      </w:r>
      <w:r w:rsidRPr="000B260C">
        <w:rPr>
          <w:lang w:val="ru-RU"/>
        </w:rPr>
        <w:t xml:space="preserve">, будут перенаправляться абоненту </w:t>
      </w:r>
      <w:r w:rsidRPr="000B260C">
        <w:rPr>
          <w:i/>
          <w:lang w:val="ru-RU"/>
        </w:rPr>
        <w:t>A</w:t>
      </w:r>
      <w:r w:rsidRPr="000B260C">
        <w:rPr>
          <w:lang w:val="ru-RU"/>
        </w:rPr>
        <w:t>.</w:t>
      </w:r>
    </w:p>
    <w:p w14:paraId="0EEF941D" w14:textId="77777777" w:rsidR="004C78C1" w:rsidRPr="000B260C" w:rsidRDefault="004C78C1" w:rsidP="007959B7">
      <w:pPr>
        <w:pStyle w:val="Heading5"/>
        <w:rPr>
          <w:lang w:val="ru-RU"/>
        </w:rPr>
      </w:pPr>
      <w:r w:rsidRPr="000B260C">
        <w:rPr>
          <w:lang w:val="ru-RU"/>
        </w:rPr>
        <w:t>1.2.2.2.29</w:t>
      </w:r>
      <w:r w:rsidRPr="000B260C">
        <w:rPr>
          <w:lang w:val="ru-RU"/>
        </w:rPr>
        <w:tab/>
      </w:r>
      <w:r w:rsidRPr="000B260C">
        <w:rPr>
          <w:lang w:val="ru-RU"/>
        </w:rPr>
        <w:tab/>
        <w:t>TS 22.096</w:t>
      </w:r>
    </w:p>
    <w:p w14:paraId="1811DF99" w14:textId="77777777" w:rsidR="004C78C1" w:rsidRPr="000B260C" w:rsidRDefault="004C78C1" w:rsidP="007959B7">
      <w:pPr>
        <w:pStyle w:val="Headingb"/>
        <w:rPr>
          <w:lang w:val="ru-RU"/>
        </w:rPr>
      </w:pPr>
      <w:r w:rsidRPr="000B260C">
        <w:rPr>
          <w:lang w:val="ru-RU"/>
        </w:rPr>
        <w:t>Дополнительная услуга идентификация имени абонента – этап 1</w:t>
      </w:r>
    </w:p>
    <w:p w14:paraId="00BBB9DE" w14:textId="77777777" w:rsidR="004C78C1" w:rsidRPr="000B260C" w:rsidRDefault="004C78C1" w:rsidP="005D2415">
      <w:pPr>
        <w:rPr>
          <w:lang w:val="ru-RU" w:eastAsia="ja-JP"/>
        </w:rPr>
      </w:pPr>
      <w:r w:rsidRPr="000B260C">
        <w:rPr>
          <w:lang w:val="ru-RU"/>
        </w:rPr>
        <w:t>В этом документе определяются услуги, принадлежащие к группе дополнительных услуг идентификация имени абонента, в которую входит представление имени вызывающей стороны (CNAP).</w:t>
      </w:r>
    </w:p>
    <w:p w14:paraId="3CD61F7D" w14:textId="77777777" w:rsidR="004C78C1" w:rsidRPr="000B260C" w:rsidRDefault="004C78C1" w:rsidP="007959B7">
      <w:pPr>
        <w:pStyle w:val="Heading5"/>
        <w:rPr>
          <w:lang w:val="ru-RU"/>
        </w:rPr>
      </w:pPr>
      <w:r w:rsidRPr="000B260C">
        <w:rPr>
          <w:lang w:val="ru-RU"/>
        </w:rPr>
        <w:t>1.2.2.2.30</w:t>
      </w:r>
      <w:r w:rsidRPr="000B260C">
        <w:rPr>
          <w:lang w:val="ru-RU"/>
        </w:rPr>
        <w:tab/>
      </w:r>
      <w:r w:rsidRPr="000B260C">
        <w:rPr>
          <w:lang w:val="ru-RU"/>
        </w:rPr>
        <w:tab/>
        <w:t>TS 22.101</w:t>
      </w:r>
    </w:p>
    <w:p w14:paraId="7D82CDD5" w14:textId="77777777" w:rsidR="004C78C1" w:rsidRPr="000B260C" w:rsidRDefault="004C78C1" w:rsidP="007959B7">
      <w:pPr>
        <w:pStyle w:val="Headingb"/>
        <w:rPr>
          <w:lang w:val="ru-RU"/>
        </w:rPr>
      </w:pPr>
      <w:r w:rsidRPr="000B260C">
        <w:rPr>
          <w:lang w:val="ru-RU"/>
        </w:rPr>
        <w:t>Принципы предоставления услуг в системе UMTS</w:t>
      </w:r>
    </w:p>
    <w:p w14:paraId="1E1F5E5D" w14:textId="77777777" w:rsidR="004C78C1" w:rsidRPr="000B260C" w:rsidRDefault="004C78C1" w:rsidP="005D2415">
      <w:pPr>
        <w:rPr>
          <w:lang w:val="ru-RU"/>
        </w:rPr>
      </w:pPr>
      <w:r w:rsidRPr="000B260C">
        <w:rPr>
          <w:lang w:val="ru-RU"/>
        </w:rPr>
        <w:t>В этой спецификации дается описание принципов предоставления услуг в системе UMTS.</w:t>
      </w:r>
    </w:p>
    <w:p w14:paraId="3473E489" w14:textId="77777777" w:rsidR="004C78C1" w:rsidRPr="000B260C" w:rsidRDefault="004C78C1" w:rsidP="007959B7">
      <w:pPr>
        <w:pStyle w:val="Heading5"/>
        <w:rPr>
          <w:lang w:val="ru-RU"/>
        </w:rPr>
      </w:pPr>
      <w:r w:rsidRPr="000B260C">
        <w:rPr>
          <w:lang w:val="ru-RU"/>
        </w:rPr>
        <w:lastRenderedPageBreak/>
        <w:t>1.2.2.2.31</w:t>
      </w:r>
      <w:r w:rsidRPr="000B260C">
        <w:rPr>
          <w:lang w:val="ru-RU"/>
        </w:rPr>
        <w:tab/>
      </w:r>
      <w:r w:rsidRPr="000B260C">
        <w:rPr>
          <w:lang w:val="ru-RU"/>
        </w:rPr>
        <w:tab/>
        <w:t>TS 22.105</w:t>
      </w:r>
    </w:p>
    <w:p w14:paraId="5D1331F0" w14:textId="77777777" w:rsidR="004C78C1" w:rsidRPr="000B260C" w:rsidRDefault="004C78C1" w:rsidP="007959B7">
      <w:pPr>
        <w:pStyle w:val="Headingb"/>
        <w:rPr>
          <w:lang w:val="ru-RU"/>
        </w:rPr>
      </w:pPr>
      <w:r w:rsidRPr="000B260C">
        <w:rPr>
          <w:lang w:val="ru-RU"/>
        </w:rPr>
        <w:t>Услуги и возможности услуг</w:t>
      </w:r>
    </w:p>
    <w:p w14:paraId="446F99AE" w14:textId="77777777" w:rsidR="004C78C1" w:rsidRPr="000B260C" w:rsidRDefault="004C78C1" w:rsidP="005D2415">
      <w:pPr>
        <w:rPr>
          <w:lang w:val="ru-RU"/>
        </w:rPr>
      </w:pPr>
      <w:r w:rsidRPr="000B260C">
        <w:rPr>
          <w:lang w:val="ru-RU"/>
        </w:rPr>
        <w:t>Системы, предшествующие системам UMTS, имеют в значительной степени стандартизованные наборы услуг передачи данных, телеуслуг и дополнительных услуг, которые они предоставляют. Одним основным отличием систем UMTS от предшествующих им систем является то, что для систем UMTS стандартизованы скорее не услуги, а возможности услуг, что обеспечивает дифференциацию услуг и цельность системы. В этом документе описывается, как и к каким услугам пользователь системы UMTS может получить доступ.</w:t>
      </w:r>
    </w:p>
    <w:p w14:paraId="08678BB8" w14:textId="77777777" w:rsidR="004C78C1" w:rsidRPr="000B260C" w:rsidRDefault="004C78C1" w:rsidP="007959B7">
      <w:pPr>
        <w:pStyle w:val="Heading5"/>
        <w:rPr>
          <w:lang w:val="ru-RU"/>
        </w:rPr>
      </w:pPr>
      <w:r w:rsidRPr="000B260C">
        <w:rPr>
          <w:lang w:val="ru-RU"/>
        </w:rPr>
        <w:t>1.2.2.2.32</w:t>
      </w:r>
      <w:r w:rsidRPr="000B260C">
        <w:rPr>
          <w:lang w:val="ru-RU"/>
        </w:rPr>
        <w:tab/>
      </w:r>
      <w:r w:rsidRPr="000B260C">
        <w:rPr>
          <w:lang w:val="ru-RU"/>
        </w:rPr>
        <w:tab/>
        <w:t>TS 22.115</w:t>
      </w:r>
    </w:p>
    <w:p w14:paraId="0767CDB7" w14:textId="77777777" w:rsidR="004C78C1" w:rsidRPr="000B260C" w:rsidRDefault="004C78C1" w:rsidP="007959B7">
      <w:pPr>
        <w:pStyle w:val="Headingb"/>
        <w:rPr>
          <w:lang w:val="ru-RU"/>
        </w:rPr>
      </w:pPr>
      <w:r w:rsidRPr="000B260C">
        <w:rPr>
          <w:lang w:val="ru-RU"/>
        </w:rPr>
        <w:t>Аспекты услуг – тарификация и биллинг</w:t>
      </w:r>
    </w:p>
    <w:p w14:paraId="344B9DFA" w14:textId="77777777" w:rsidR="004C78C1" w:rsidRPr="000B260C" w:rsidRDefault="004C78C1" w:rsidP="005D2415">
      <w:pPr>
        <w:rPr>
          <w:lang w:val="ru-RU"/>
        </w:rPr>
      </w:pPr>
      <w:r w:rsidRPr="000B260C">
        <w:rPr>
          <w:lang w:val="ru-RU"/>
        </w:rPr>
        <w:t>В этой спецификации описываются такие аспекты услуг, как тарификация и биллинг, применяемые к системам UMTS. Этот стандарт не предназначен для повторения существующих стандартов или стандартов, разрабатываемых другими группами по этим аспектам. Эти стандарты будут упоминаться при необходимости. В этом стандарте будут тщательно разрабатываться требования к тарификации, описанные в принципах тарификации в разделе "Принципы предоставления услуг в системе UMTS" документа TS 22.101. Это позволит разработать точную информацию по тарификации, которая будет использоваться в коммерческих и контрактных отношениях между заинтересованными сторонами.</w:t>
      </w:r>
    </w:p>
    <w:p w14:paraId="53F85803" w14:textId="77777777" w:rsidR="004C78C1" w:rsidRPr="000B260C" w:rsidRDefault="004C78C1" w:rsidP="007959B7">
      <w:pPr>
        <w:pStyle w:val="Heading5"/>
        <w:rPr>
          <w:lang w:val="ru-RU"/>
        </w:rPr>
      </w:pPr>
      <w:r w:rsidRPr="000B260C">
        <w:rPr>
          <w:lang w:val="ru-RU"/>
        </w:rPr>
        <w:t>1.2.2.2.33</w:t>
      </w:r>
      <w:r w:rsidRPr="000B260C">
        <w:rPr>
          <w:lang w:val="ru-RU"/>
        </w:rPr>
        <w:tab/>
      </w:r>
      <w:r w:rsidRPr="000B260C">
        <w:rPr>
          <w:lang w:val="ru-RU"/>
        </w:rPr>
        <w:tab/>
        <w:t>TS 22.129</w:t>
      </w:r>
    </w:p>
    <w:p w14:paraId="79553CE9" w14:textId="77777777" w:rsidR="004C78C1" w:rsidRPr="000B260C" w:rsidRDefault="004C78C1" w:rsidP="007959B7">
      <w:pPr>
        <w:pStyle w:val="Headingb"/>
        <w:rPr>
          <w:lang w:val="ru-RU"/>
        </w:rPr>
      </w:pPr>
      <w:r w:rsidRPr="000B260C">
        <w:rPr>
          <w:lang w:val="ru-RU"/>
        </w:rPr>
        <w:t>Требования к хендоверу между системами UMTS и GSM или другими радиосистемами</w:t>
      </w:r>
    </w:p>
    <w:p w14:paraId="560E9DF8" w14:textId="77777777" w:rsidR="004C78C1" w:rsidRPr="000B260C" w:rsidRDefault="004C78C1" w:rsidP="005D2415">
      <w:pPr>
        <w:rPr>
          <w:lang w:val="ru-RU"/>
        </w:rPr>
      </w:pPr>
      <w:r w:rsidRPr="000B260C">
        <w:rPr>
          <w:lang w:val="ru-RU"/>
        </w:rPr>
        <w:t>В этой спецификации описываются эксплуатационные требования к хендоверу (термины определены ниже) внутри систем UMTS и между системами UMTS, другими членами семейства IMT-2000 и системами второго поколения. Особенное внимание уделено описанию требований к хендоверу между системами UMTS и GSM, но в соответствии с указаниями также были включены требования, применяемые к другим системам.</w:t>
      </w:r>
    </w:p>
    <w:p w14:paraId="09CF1F85" w14:textId="77777777" w:rsidR="004C78C1" w:rsidRPr="000B260C" w:rsidRDefault="004C78C1" w:rsidP="007959B7">
      <w:pPr>
        <w:pStyle w:val="Heading5"/>
        <w:rPr>
          <w:lang w:val="ru-RU"/>
        </w:rPr>
      </w:pPr>
      <w:r w:rsidRPr="000B260C">
        <w:rPr>
          <w:lang w:val="ru-RU"/>
        </w:rPr>
        <w:t>1.2.2.2.34</w:t>
      </w:r>
      <w:r w:rsidRPr="000B260C">
        <w:rPr>
          <w:lang w:val="ru-RU"/>
        </w:rPr>
        <w:tab/>
      </w:r>
      <w:r w:rsidRPr="000B260C">
        <w:rPr>
          <w:lang w:val="ru-RU"/>
        </w:rPr>
        <w:tab/>
        <w:t>TS 22.135</w:t>
      </w:r>
    </w:p>
    <w:p w14:paraId="69F8DE6C" w14:textId="77777777" w:rsidR="004C78C1" w:rsidRPr="000B260C" w:rsidRDefault="004C78C1" w:rsidP="007959B7">
      <w:pPr>
        <w:pStyle w:val="Headingb"/>
        <w:rPr>
          <w:lang w:val="ru-RU"/>
        </w:rPr>
      </w:pPr>
      <w:r w:rsidRPr="000B260C">
        <w:rPr>
          <w:lang w:val="ru-RU"/>
        </w:rPr>
        <w:t>Групповой вызов</w:t>
      </w:r>
    </w:p>
    <w:p w14:paraId="0B79BC6A" w14:textId="77777777" w:rsidR="004C78C1" w:rsidRPr="000B260C" w:rsidRDefault="004C78C1" w:rsidP="005D2415">
      <w:pPr>
        <w:rPr>
          <w:lang w:val="ru-RU"/>
        </w:rPr>
      </w:pPr>
      <w:r w:rsidRPr="000B260C">
        <w:rPr>
          <w:lang w:val="ru-RU"/>
        </w:rPr>
        <w:t>В этой спецификации описываются сценарии группового вызова и требования к фазе 1 развития системы UMTS (1999). Функция группового вызова определяет функциональные возможности и взаимодействие, имеющие отношение к одновременному использованию нескольких каналов передачи данных между терминалом и сетью. Функции группового вызова позволяют одновременно осуществлять вызов(ы) с коммутацией каналов и сеанс(ы) передачи пакета.</w:t>
      </w:r>
    </w:p>
    <w:p w14:paraId="583DE68E" w14:textId="77777777" w:rsidR="004C78C1" w:rsidRPr="000B260C" w:rsidRDefault="004C78C1" w:rsidP="007959B7">
      <w:pPr>
        <w:pStyle w:val="Heading5"/>
        <w:rPr>
          <w:lang w:val="ru-RU"/>
        </w:rPr>
      </w:pPr>
      <w:r w:rsidRPr="000B260C">
        <w:rPr>
          <w:lang w:val="ru-RU"/>
        </w:rPr>
        <w:t>1.2.2.2.35</w:t>
      </w:r>
      <w:r w:rsidRPr="000B260C">
        <w:rPr>
          <w:lang w:val="ru-RU"/>
        </w:rPr>
        <w:tab/>
      </w:r>
      <w:r w:rsidRPr="000B260C">
        <w:rPr>
          <w:lang w:val="ru-RU"/>
        </w:rPr>
        <w:tab/>
        <w:t>TS 22.146</w:t>
      </w:r>
    </w:p>
    <w:p w14:paraId="59C2AA54" w14:textId="77777777" w:rsidR="004C78C1" w:rsidRPr="000B260C" w:rsidRDefault="004C78C1" w:rsidP="007959B7">
      <w:pPr>
        <w:pStyle w:val="Headingb"/>
        <w:rPr>
          <w:lang w:val="ru-RU"/>
        </w:rPr>
      </w:pPr>
      <w:r w:rsidRPr="000B260C">
        <w:rPr>
          <w:lang w:val="ru-RU"/>
        </w:rPr>
        <w:t>Мультимедийная радиовещательная/многоадресная услуга (MBMS) как часть</w:t>
      </w:r>
      <w:r w:rsidRPr="000B260C">
        <w:rPr>
          <w:bCs/>
          <w:lang w:val="ru-RU"/>
        </w:rPr>
        <w:t xml:space="preserve"> </w:t>
      </w:r>
      <w:r w:rsidRPr="000B260C">
        <w:rPr>
          <w:lang w:val="ru-RU"/>
        </w:rPr>
        <w:t>пользовательских услуг – этап 1</w:t>
      </w:r>
    </w:p>
    <w:p w14:paraId="1C0D4311" w14:textId="77777777" w:rsidR="004C78C1" w:rsidRPr="000B260C" w:rsidRDefault="004C78C1" w:rsidP="005D2415">
      <w:pPr>
        <w:rPr>
          <w:lang w:val="ru-RU"/>
        </w:rPr>
      </w:pPr>
      <w:r w:rsidRPr="000B260C">
        <w:rPr>
          <w:lang w:val="ru-RU"/>
        </w:rPr>
        <w:t>В этом документе описываются пользовательские услуги MBMS, которые используют возможности услуги MBMS. В описание входят сценарии приложения, включая тарификацию, аспекты качества обслуживания (QoS) и взятые из них соответствующие требования к услуге. Эти сценарии и требования к услуге могут быть использованы в качестве руководства при разработке кодеков и каналов передачи данных.</w:t>
      </w:r>
    </w:p>
    <w:p w14:paraId="43D2A1E4" w14:textId="77777777" w:rsidR="004C78C1" w:rsidRPr="000B260C" w:rsidRDefault="004C78C1" w:rsidP="007959B7">
      <w:pPr>
        <w:pStyle w:val="Heading5"/>
        <w:rPr>
          <w:lang w:val="ru-RU"/>
        </w:rPr>
      </w:pPr>
      <w:r w:rsidRPr="000B260C">
        <w:rPr>
          <w:lang w:val="ru-RU"/>
        </w:rPr>
        <w:t>1.2.2.2.36</w:t>
      </w:r>
      <w:r w:rsidRPr="000B260C">
        <w:rPr>
          <w:lang w:val="ru-RU"/>
        </w:rPr>
        <w:tab/>
      </w:r>
      <w:r w:rsidRPr="000B260C">
        <w:rPr>
          <w:lang w:val="ru-RU"/>
        </w:rPr>
        <w:tab/>
        <w:t>TS 22.153</w:t>
      </w:r>
    </w:p>
    <w:p w14:paraId="029982F2" w14:textId="77777777" w:rsidR="004C78C1" w:rsidRPr="000B260C" w:rsidRDefault="004C78C1" w:rsidP="007959B7">
      <w:pPr>
        <w:pStyle w:val="Headingb"/>
        <w:rPr>
          <w:lang w:val="ru-RU"/>
        </w:rPr>
      </w:pPr>
      <w:r w:rsidRPr="000B260C">
        <w:rPr>
          <w:lang w:val="ru-RU"/>
        </w:rPr>
        <w:t>Мультимедийная приоритетная услуга</w:t>
      </w:r>
    </w:p>
    <w:p w14:paraId="56412C98" w14:textId="77777777" w:rsidR="004C78C1" w:rsidRPr="000B260C" w:rsidRDefault="004C78C1" w:rsidP="005D2415">
      <w:pPr>
        <w:rPr>
          <w:lang w:val="ru-RU"/>
        </w:rPr>
      </w:pPr>
      <w:r w:rsidRPr="000B260C">
        <w:rPr>
          <w:lang w:val="ru-RU"/>
        </w:rPr>
        <w:t xml:space="preserve">В этом документе указываются эксплуатационные требования к мультимедийной приоритетной услуге (MPS). Целью этого документа является определение таких требований к услуге MPS, которые необходимы для предоставления сквозной услуги и взаимодействия с внешними сетями при </w:t>
      </w:r>
      <w:r w:rsidRPr="000B260C">
        <w:rPr>
          <w:lang w:val="ru-RU"/>
        </w:rPr>
        <w:lastRenderedPageBreak/>
        <w:t>необходимости. Взаимодействия услуги с внешними сетями рассматриваются в этом документе, хотя эти взаимодействия могут быть определены в других стандартах.</w:t>
      </w:r>
    </w:p>
    <w:p w14:paraId="1D58A348" w14:textId="77777777" w:rsidR="004C78C1" w:rsidRPr="000B260C" w:rsidRDefault="004C78C1" w:rsidP="007959B7">
      <w:pPr>
        <w:pStyle w:val="Heading5"/>
        <w:rPr>
          <w:lang w:val="ru-RU"/>
        </w:rPr>
      </w:pPr>
      <w:r w:rsidRPr="000B260C">
        <w:rPr>
          <w:lang w:val="ru-RU"/>
        </w:rPr>
        <w:t>1.2.2.2.37</w:t>
      </w:r>
      <w:r w:rsidRPr="000B260C">
        <w:rPr>
          <w:lang w:val="ru-RU"/>
        </w:rPr>
        <w:tab/>
      </w:r>
      <w:r w:rsidRPr="000B260C">
        <w:rPr>
          <w:lang w:val="ru-RU"/>
        </w:rPr>
        <w:tab/>
        <w:t>TS 22.173</w:t>
      </w:r>
    </w:p>
    <w:p w14:paraId="6C7CC663" w14:textId="77777777" w:rsidR="004C78C1" w:rsidRPr="000B260C" w:rsidRDefault="004C78C1" w:rsidP="007959B7">
      <w:pPr>
        <w:pStyle w:val="Headingb"/>
        <w:rPr>
          <w:lang w:val="ru-RU"/>
        </w:rPr>
      </w:pPr>
      <w:r w:rsidRPr="000B260C">
        <w:rPr>
          <w:lang w:val="ru-RU"/>
        </w:rPr>
        <w:t>Услуга мультимедийной телефонии и дополнительные услуги – этап 1</w:t>
      </w:r>
    </w:p>
    <w:p w14:paraId="09D3BDE0" w14:textId="77777777" w:rsidR="004C78C1" w:rsidRPr="000B260C" w:rsidRDefault="004C78C1" w:rsidP="005D2415">
      <w:pPr>
        <w:rPr>
          <w:lang w:val="ru-RU"/>
        </w:rPr>
      </w:pPr>
      <w:r w:rsidRPr="000B260C">
        <w:rPr>
          <w:lang w:val="ru-RU"/>
        </w:rPr>
        <w:t>В документе определяется услуга мультимедийной телефонии IMS и минимальный набор возможностей, необходимый для обеспечения операционной совместимости многих операторов и вендоров для предоставления мультимедийной телефонии и соответствующих дополнительных услуг.</w:t>
      </w:r>
    </w:p>
    <w:p w14:paraId="1B28023C" w14:textId="77777777" w:rsidR="004C78C1" w:rsidRPr="000B260C" w:rsidRDefault="004C78C1" w:rsidP="007959B7">
      <w:pPr>
        <w:pStyle w:val="Heading5"/>
        <w:rPr>
          <w:lang w:val="ru-RU"/>
        </w:rPr>
      </w:pPr>
      <w:r w:rsidRPr="000B260C">
        <w:rPr>
          <w:lang w:val="ru-RU"/>
        </w:rPr>
        <w:t>1.2.2.2.38</w:t>
      </w:r>
      <w:r w:rsidRPr="000B260C">
        <w:rPr>
          <w:lang w:val="ru-RU"/>
        </w:rPr>
        <w:tab/>
      </w:r>
      <w:r w:rsidRPr="000B260C">
        <w:rPr>
          <w:lang w:val="ru-RU"/>
        </w:rPr>
        <w:tab/>
        <w:t>TS 22.182</w:t>
      </w:r>
    </w:p>
    <w:p w14:paraId="68EA72B0" w14:textId="77777777" w:rsidR="004C78C1" w:rsidRPr="000B260C" w:rsidRDefault="004C78C1" w:rsidP="007959B7">
      <w:pPr>
        <w:pStyle w:val="Headingb"/>
        <w:rPr>
          <w:lang w:val="ru-RU"/>
        </w:rPr>
      </w:pPr>
      <w:r w:rsidRPr="000B260C">
        <w:rPr>
          <w:lang w:val="ru-RU"/>
        </w:rPr>
        <w:t>Требования к услуге настраиваемые сигналы оповещения (CAT) – этап 1</w:t>
      </w:r>
    </w:p>
    <w:p w14:paraId="053EC14D" w14:textId="77777777" w:rsidR="004C78C1" w:rsidRPr="000B260C" w:rsidRDefault="004C78C1" w:rsidP="005D2415">
      <w:pPr>
        <w:rPr>
          <w:lang w:val="ru-RU"/>
        </w:rPr>
      </w:pPr>
      <w:r w:rsidRPr="000B260C">
        <w:rPr>
          <w:lang w:val="ru-RU"/>
        </w:rPr>
        <w:t xml:space="preserve">В этом документе определены требования и технические аспекты для услуги </w:t>
      </w:r>
      <w:r w:rsidRPr="000B260C">
        <w:rPr>
          <w:bCs/>
          <w:lang w:val="ru-RU"/>
        </w:rPr>
        <w:t>настраиваемые сигналы оповещения</w:t>
      </w:r>
      <w:r w:rsidRPr="000B260C">
        <w:rPr>
          <w:lang w:val="ru-RU"/>
        </w:rPr>
        <w:t xml:space="preserve"> (CAT) в доменах CS и PS, в частности дополнительные функции для поддержки роуминга и возможностей взаимодействия.</w:t>
      </w:r>
    </w:p>
    <w:p w14:paraId="538A6802" w14:textId="77777777" w:rsidR="004C78C1" w:rsidRPr="000B260C" w:rsidRDefault="004C78C1" w:rsidP="007959B7">
      <w:pPr>
        <w:pStyle w:val="Heading5"/>
        <w:rPr>
          <w:lang w:val="ru-RU"/>
        </w:rPr>
      </w:pPr>
      <w:r w:rsidRPr="000B260C">
        <w:rPr>
          <w:lang w:val="ru-RU"/>
        </w:rPr>
        <w:t>1.2.2.2.39</w:t>
      </w:r>
      <w:r w:rsidRPr="000B260C">
        <w:rPr>
          <w:lang w:val="ru-RU"/>
        </w:rPr>
        <w:tab/>
      </w:r>
      <w:r w:rsidRPr="000B260C">
        <w:rPr>
          <w:lang w:val="ru-RU"/>
        </w:rPr>
        <w:tab/>
        <w:t>TS 22.183</w:t>
      </w:r>
    </w:p>
    <w:p w14:paraId="7FC5080A" w14:textId="77777777" w:rsidR="004C78C1" w:rsidRPr="000B260C" w:rsidRDefault="004C78C1" w:rsidP="007959B7">
      <w:pPr>
        <w:pStyle w:val="Headingb"/>
        <w:rPr>
          <w:lang w:val="ru-RU"/>
        </w:rPr>
      </w:pPr>
      <w:r w:rsidRPr="000B260C">
        <w:rPr>
          <w:lang w:val="ru-RU"/>
        </w:rPr>
        <w:t>Требования к услуге настраиваемый сигнал вызова (CRS) – этап 1</w:t>
      </w:r>
    </w:p>
    <w:p w14:paraId="44D25660" w14:textId="77777777" w:rsidR="004C78C1" w:rsidRPr="000B260C" w:rsidRDefault="004C78C1" w:rsidP="005D2415">
      <w:pPr>
        <w:rPr>
          <w:lang w:val="ru-RU"/>
        </w:rPr>
      </w:pPr>
      <w:r w:rsidRPr="000B260C">
        <w:rPr>
          <w:lang w:val="ru-RU"/>
        </w:rPr>
        <w:t xml:space="preserve">В этом документе определены требования и технические аспекты для услуги </w:t>
      </w:r>
      <w:r w:rsidRPr="000B260C">
        <w:rPr>
          <w:bCs/>
          <w:lang w:val="ru-RU"/>
        </w:rPr>
        <w:t>настраиваемый сигнал вызова</w:t>
      </w:r>
      <w:r w:rsidRPr="000B260C">
        <w:rPr>
          <w:lang w:val="ru-RU"/>
        </w:rPr>
        <w:t xml:space="preserve"> (CRS) в доменах PS и CS, в частности дополнительные функции для поддержки роуминга и возможностей взаимодействия.</w:t>
      </w:r>
    </w:p>
    <w:p w14:paraId="54488CB2" w14:textId="77777777" w:rsidR="004C78C1" w:rsidRPr="000B260C" w:rsidRDefault="004C78C1" w:rsidP="007959B7">
      <w:pPr>
        <w:pStyle w:val="Heading5"/>
        <w:rPr>
          <w:lang w:val="ru-RU"/>
        </w:rPr>
      </w:pPr>
      <w:r w:rsidRPr="000B260C">
        <w:rPr>
          <w:lang w:val="ru-RU"/>
        </w:rPr>
        <w:t>1.2.2.2.40</w:t>
      </w:r>
      <w:r w:rsidRPr="000B260C">
        <w:rPr>
          <w:lang w:val="ru-RU"/>
        </w:rPr>
        <w:tab/>
      </w:r>
      <w:r w:rsidRPr="000B260C">
        <w:rPr>
          <w:lang w:val="ru-RU"/>
        </w:rPr>
        <w:tab/>
        <w:t>TS 22.220</w:t>
      </w:r>
    </w:p>
    <w:p w14:paraId="7E4A711C" w14:textId="77777777" w:rsidR="004C78C1" w:rsidRPr="000B260C" w:rsidRDefault="004C78C1" w:rsidP="007959B7">
      <w:pPr>
        <w:pStyle w:val="Headingb"/>
        <w:rPr>
          <w:lang w:val="ru-RU"/>
        </w:rPr>
      </w:pPr>
      <w:r w:rsidRPr="000B260C">
        <w:rPr>
          <w:lang w:val="ru-RU"/>
        </w:rPr>
        <w:t>Эксплуатационные требования к узлам Home NodeB (HNB) и Home eNodeB (HeNB)</w:t>
      </w:r>
    </w:p>
    <w:p w14:paraId="08E24752" w14:textId="77777777" w:rsidR="004C78C1" w:rsidRPr="000B260C" w:rsidRDefault="004C78C1" w:rsidP="005D2415">
      <w:pPr>
        <w:rPr>
          <w:lang w:val="ru-RU"/>
        </w:rPr>
      </w:pPr>
      <w:r w:rsidRPr="000B260C">
        <w:rPr>
          <w:lang w:val="ru-RU"/>
        </w:rPr>
        <w:t>В этой спецификации определяются эксплуатационные требования к основным функциям для поддержки узлов Home NodeB (HNB) и Home eNodeB (HeNB) – именуемых совместно как H(e)NB – и другим функциям, которые позволят операторам подвижной связи предоставлять более совершенные услуги, а также повысить оценку услуги пользователем.</w:t>
      </w:r>
    </w:p>
    <w:p w14:paraId="6BD6C9E9" w14:textId="77777777" w:rsidR="004C78C1" w:rsidRPr="000B260C" w:rsidRDefault="004C78C1" w:rsidP="007959B7">
      <w:pPr>
        <w:pStyle w:val="Heading5"/>
        <w:rPr>
          <w:lang w:val="ru-RU"/>
        </w:rPr>
      </w:pPr>
      <w:r w:rsidRPr="000B260C">
        <w:rPr>
          <w:lang w:val="ru-RU"/>
        </w:rPr>
        <w:t>1.2.2.2.41</w:t>
      </w:r>
      <w:r w:rsidRPr="000B260C">
        <w:rPr>
          <w:lang w:val="ru-RU"/>
        </w:rPr>
        <w:tab/>
      </w:r>
      <w:r w:rsidRPr="000B260C">
        <w:rPr>
          <w:lang w:val="ru-RU"/>
        </w:rPr>
        <w:tab/>
        <w:t>TS 22.228</w:t>
      </w:r>
    </w:p>
    <w:p w14:paraId="2A0CE788" w14:textId="77777777" w:rsidR="004C78C1" w:rsidRPr="000B260C" w:rsidRDefault="004C78C1" w:rsidP="007959B7">
      <w:pPr>
        <w:pStyle w:val="Headingb"/>
        <w:rPr>
          <w:lang w:val="ru-RU"/>
        </w:rPr>
      </w:pPr>
      <w:r w:rsidRPr="000B260C">
        <w:rPr>
          <w:lang w:val="ru-RU"/>
        </w:rPr>
        <w:t>Мультимедийные IP-подсистемы на этапе 1</w:t>
      </w:r>
    </w:p>
    <w:p w14:paraId="4C1B17DC" w14:textId="77777777" w:rsidR="004C78C1" w:rsidRPr="000B260C" w:rsidRDefault="004C78C1" w:rsidP="005D2415">
      <w:pPr>
        <w:rPr>
          <w:lang w:val="ru-RU"/>
        </w:rPr>
      </w:pPr>
      <w:r w:rsidRPr="000B260C">
        <w:rPr>
          <w:lang w:val="ru-RU"/>
        </w:rPr>
        <w:t>В этой спецификации описываются все мультимедийные IP-услуги, предлагаемые системами UMTS и системами второго поколения.</w:t>
      </w:r>
    </w:p>
    <w:p w14:paraId="466F2964" w14:textId="77777777" w:rsidR="004C78C1" w:rsidRPr="000B260C" w:rsidRDefault="004C78C1" w:rsidP="007959B7">
      <w:pPr>
        <w:pStyle w:val="Heading5"/>
        <w:rPr>
          <w:lang w:val="ru-RU"/>
        </w:rPr>
      </w:pPr>
      <w:r w:rsidRPr="000B260C">
        <w:rPr>
          <w:lang w:val="ru-RU"/>
        </w:rPr>
        <w:t>1.2.2.2.42</w:t>
      </w:r>
      <w:r w:rsidRPr="000B260C">
        <w:rPr>
          <w:lang w:val="ru-RU"/>
        </w:rPr>
        <w:tab/>
      </w:r>
      <w:r w:rsidRPr="000B260C">
        <w:rPr>
          <w:lang w:val="ru-RU"/>
        </w:rPr>
        <w:tab/>
        <w:t>TS 22.234</w:t>
      </w:r>
    </w:p>
    <w:p w14:paraId="3193AC55" w14:textId="77777777" w:rsidR="004C78C1" w:rsidRPr="000B260C" w:rsidRDefault="004C78C1" w:rsidP="007959B7">
      <w:pPr>
        <w:pStyle w:val="Headingb"/>
        <w:rPr>
          <w:lang w:val="ru-RU"/>
        </w:rPr>
      </w:pPr>
      <w:r w:rsidRPr="000B260C">
        <w:rPr>
          <w:lang w:val="ru-RU"/>
        </w:rPr>
        <w:t>Требования к системам 3GPP для их взаимодействия с беспроводной локальной</w:t>
      </w:r>
      <w:r w:rsidRPr="000B260C">
        <w:rPr>
          <w:bCs/>
          <w:lang w:val="ru-RU"/>
        </w:rPr>
        <w:t xml:space="preserve"> </w:t>
      </w:r>
      <w:r w:rsidRPr="000B260C">
        <w:rPr>
          <w:lang w:val="ru-RU"/>
        </w:rPr>
        <w:t>вычислительной сетью (WLAN)</w:t>
      </w:r>
    </w:p>
    <w:p w14:paraId="09470BE7" w14:textId="77777777" w:rsidR="004C78C1" w:rsidRPr="000B260C" w:rsidRDefault="004C78C1" w:rsidP="005D2415">
      <w:pPr>
        <w:rPr>
          <w:lang w:val="ru-RU"/>
        </w:rPr>
      </w:pPr>
      <w:r w:rsidRPr="000B260C">
        <w:rPr>
          <w:lang w:val="ru-RU"/>
        </w:rPr>
        <w:t>В этом документе определяются функциональные требования, предъявляемые к системам 3GPP для взаимодействия сети WLAN с системой 3GPP. Руководящие указания даются для операторов сети WLAN в целях обеспечения возможности взаимодействия сети WLAN.</w:t>
      </w:r>
    </w:p>
    <w:p w14:paraId="05A05A4A" w14:textId="77777777" w:rsidR="004C78C1" w:rsidRPr="000B260C" w:rsidRDefault="004C78C1" w:rsidP="007959B7">
      <w:pPr>
        <w:pStyle w:val="Heading5"/>
        <w:rPr>
          <w:lang w:val="ru-RU"/>
        </w:rPr>
      </w:pPr>
      <w:r w:rsidRPr="000B260C">
        <w:rPr>
          <w:lang w:val="ru-RU"/>
        </w:rPr>
        <w:t>1.2.2.2.43</w:t>
      </w:r>
      <w:r w:rsidRPr="000B260C">
        <w:rPr>
          <w:lang w:val="ru-RU"/>
        </w:rPr>
        <w:tab/>
      </w:r>
      <w:r w:rsidRPr="000B260C">
        <w:rPr>
          <w:lang w:val="ru-RU"/>
        </w:rPr>
        <w:tab/>
        <w:t>TS 22.268</w:t>
      </w:r>
    </w:p>
    <w:p w14:paraId="73B4734A" w14:textId="77777777" w:rsidR="004C78C1" w:rsidRPr="000B260C" w:rsidRDefault="004C78C1" w:rsidP="007959B7">
      <w:pPr>
        <w:pStyle w:val="Headingb"/>
        <w:rPr>
          <w:lang w:val="ru-RU"/>
        </w:rPr>
      </w:pPr>
      <w:r w:rsidRPr="000B260C">
        <w:rPr>
          <w:lang w:val="ru-RU"/>
        </w:rPr>
        <w:t>Требования к системе предупреждения населения (PWS)</w:t>
      </w:r>
    </w:p>
    <w:p w14:paraId="6CB7D6BD" w14:textId="77777777" w:rsidR="004C78C1" w:rsidRPr="000B260C" w:rsidRDefault="004C78C1" w:rsidP="005D2415">
      <w:pPr>
        <w:rPr>
          <w:lang w:val="ru-RU"/>
        </w:rPr>
      </w:pPr>
      <w:r w:rsidRPr="000B260C">
        <w:rPr>
          <w:lang w:val="ru-RU"/>
        </w:rPr>
        <w:t>В этом документе описываются основные требования к системе PWS, которые являются достаточными для предоставления полной услуги. В документе также рассматриваются дополнительные подсистемные требования для системы предупреждения о землетрясениях и цунами (ETWS) и мобильной коммерческой системы предупреждения (CMAS).</w:t>
      </w:r>
    </w:p>
    <w:p w14:paraId="63B61069" w14:textId="77777777" w:rsidR="004C78C1" w:rsidRPr="000B260C" w:rsidRDefault="004C78C1" w:rsidP="007959B7">
      <w:pPr>
        <w:pStyle w:val="Heading5"/>
        <w:rPr>
          <w:lang w:val="ru-RU"/>
        </w:rPr>
      </w:pPr>
      <w:r w:rsidRPr="000B260C">
        <w:rPr>
          <w:lang w:val="ru-RU"/>
        </w:rPr>
        <w:lastRenderedPageBreak/>
        <w:t>1.2.2.2.44</w:t>
      </w:r>
      <w:r w:rsidRPr="000B260C">
        <w:rPr>
          <w:lang w:val="ru-RU"/>
        </w:rPr>
        <w:tab/>
      </w:r>
      <w:r w:rsidRPr="000B260C">
        <w:rPr>
          <w:lang w:val="ru-RU"/>
        </w:rPr>
        <w:tab/>
        <w:t>TS 22.278</w:t>
      </w:r>
    </w:p>
    <w:p w14:paraId="5AA080CE" w14:textId="77777777" w:rsidR="004C78C1" w:rsidRPr="000B260C" w:rsidRDefault="004C78C1" w:rsidP="007959B7">
      <w:pPr>
        <w:pStyle w:val="Headingb"/>
        <w:rPr>
          <w:lang w:val="ru-RU"/>
        </w:rPr>
      </w:pPr>
      <w:r w:rsidRPr="000B260C">
        <w:rPr>
          <w:lang w:val="ru-RU"/>
        </w:rPr>
        <w:t>Эксплуатационные требования к улучшенной пакетной системе (EPS)</w:t>
      </w:r>
    </w:p>
    <w:p w14:paraId="5A7A57EB" w14:textId="77777777" w:rsidR="004C78C1" w:rsidRPr="000B260C" w:rsidRDefault="004C78C1" w:rsidP="005D2415">
      <w:pPr>
        <w:rPr>
          <w:lang w:val="ru-RU"/>
        </w:rPr>
      </w:pPr>
      <w:r w:rsidRPr="000B260C">
        <w:rPr>
          <w:lang w:val="ru-RU"/>
        </w:rPr>
        <w:t>В этом документе описываются эксплуатационные требования к улучшенной пакетной системе (EPS).</w:t>
      </w:r>
    </w:p>
    <w:p w14:paraId="228BC098" w14:textId="77777777" w:rsidR="004C78C1" w:rsidRPr="000B260C" w:rsidRDefault="004C78C1" w:rsidP="007959B7">
      <w:pPr>
        <w:pStyle w:val="Heading5"/>
        <w:rPr>
          <w:lang w:val="ru-RU"/>
        </w:rPr>
      </w:pPr>
      <w:r w:rsidRPr="000B260C">
        <w:rPr>
          <w:lang w:val="ru-RU"/>
        </w:rPr>
        <w:t>1.2.2.2.</w:t>
      </w:r>
      <w:r w:rsidRPr="000B260C">
        <w:rPr>
          <w:lang w:val="ru-RU" w:eastAsia="ja-JP"/>
        </w:rPr>
        <w:t>45</w:t>
      </w:r>
      <w:r w:rsidRPr="000B260C">
        <w:rPr>
          <w:lang w:val="ru-RU"/>
        </w:rPr>
        <w:tab/>
      </w:r>
      <w:r w:rsidRPr="000B260C">
        <w:rPr>
          <w:lang w:val="ru-RU"/>
        </w:rPr>
        <w:tab/>
        <w:t>TS 22.</w:t>
      </w:r>
      <w:r w:rsidRPr="000B260C">
        <w:rPr>
          <w:lang w:val="ru-RU" w:eastAsia="ja-JP"/>
        </w:rPr>
        <w:t>279</w:t>
      </w:r>
    </w:p>
    <w:p w14:paraId="6668421C" w14:textId="77777777" w:rsidR="004C78C1" w:rsidRPr="000B260C" w:rsidRDefault="004C78C1" w:rsidP="007959B7">
      <w:pPr>
        <w:pStyle w:val="Headingb"/>
        <w:rPr>
          <w:lang w:val="ru-RU"/>
        </w:rPr>
      </w:pPr>
      <w:r w:rsidRPr="000B260C">
        <w:rPr>
          <w:lang w:val="ru-RU"/>
        </w:rPr>
        <w:t>Совместное использование вызовов с коммутацией каналов (CS) и сеансов мультимедийной</w:t>
      </w:r>
      <w:r w:rsidRPr="000B260C">
        <w:rPr>
          <w:bCs/>
          <w:lang w:val="ru-RU"/>
        </w:rPr>
        <w:t xml:space="preserve"> </w:t>
      </w:r>
      <w:r w:rsidRPr="000B260C">
        <w:rPr>
          <w:lang w:val="ru-RU"/>
        </w:rPr>
        <w:t>IP</w:t>
      </w:r>
      <w:r w:rsidRPr="000B260C">
        <w:rPr>
          <w:lang w:val="ru-RU"/>
        </w:rPr>
        <w:noBreakHyphen/>
        <w:t>подсистемы (IMS) – этап 1</w:t>
      </w:r>
    </w:p>
    <w:p w14:paraId="48BD2388" w14:textId="77777777" w:rsidR="004C78C1" w:rsidRPr="000B260C" w:rsidRDefault="004C78C1" w:rsidP="005D2415">
      <w:pPr>
        <w:rPr>
          <w:lang w:val="ru-RU" w:eastAsia="ja-JP"/>
        </w:rPr>
      </w:pPr>
      <w:r w:rsidRPr="000B260C">
        <w:rPr>
          <w:lang w:val="ru-RU"/>
        </w:rPr>
        <w:t xml:space="preserve">В этом документе определяются требования к объединению услуг </w:t>
      </w:r>
      <w:r w:rsidRPr="000B260C">
        <w:rPr>
          <w:bCs/>
          <w:lang w:val="ru-RU"/>
        </w:rPr>
        <w:t>CS и IMS путем использования голосовых и мультимедийных вызовов CS совместно с сеансом IMS</w:t>
      </w:r>
      <w:r w:rsidRPr="000B260C">
        <w:rPr>
          <w:lang w:val="ru-RU"/>
        </w:rPr>
        <w:t>.</w:t>
      </w:r>
    </w:p>
    <w:p w14:paraId="1B08FFCF" w14:textId="77777777" w:rsidR="004C78C1" w:rsidRPr="000B260C" w:rsidRDefault="004C78C1" w:rsidP="007959B7">
      <w:pPr>
        <w:pStyle w:val="Heading5"/>
        <w:rPr>
          <w:lang w:val="ru-RU"/>
        </w:rPr>
      </w:pPr>
      <w:r w:rsidRPr="000B260C">
        <w:rPr>
          <w:lang w:val="ru-RU"/>
        </w:rPr>
        <w:t>1.2.2.2.46</w:t>
      </w:r>
      <w:r w:rsidRPr="000B260C">
        <w:rPr>
          <w:lang w:val="ru-RU"/>
        </w:rPr>
        <w:tab/>
      </w:r>
      <w:r w:rsidRPr="000B260C">
        <w:rPr>
          <w:lang w:val="ru-RU"/>
        </w:rPr>
        <w:tab/>
        <w:t>TS 22.368</w:t>
      </w:r>
    </w:p>
    <w:p w14:paraId="434A7527" w14:textId="77777777" w:rsidR="004C78C1" w:rsidRPr="000B260C" w:rsidRDefault="004C78C1" w:rsidP="007959B7">
      <w:pPr>
        <w:pStyle w:val="Headingb"/>
        <w:rPr>
          <w:lang w:val="ru-RU"/>
        </w:rPr>
      </w:pPr>
      <w:r w:rsidRPr="000B260C">
        <w:rPr>
          <w:lang w:val="ru-RU"/>
        </w:rPr>
        <w:t>Эксплуатационные требования к межмашинной связи (MTC) – этап 1</w:t>
      </w:r>
    </w:p>
    <w:p w14:paraId="1A7D218D" w14:textId="77777777" w:rsidR="004C78C1" w:rsidRPr="000B260C" w:rsidRDefault="004C78C1" w:rsidP="005D2415">
      <w:pPr>
        <w:rPr>
          <w:lang w:val="ru-RU"/>
        </w:rPr>
      </w:pPr>
      <w:r w:rsidRPr="000B260C">
        <w:rPr>
          <w:lang w:val="ru-RU"/>
        </w:rPr>
        <w:t>В этом документе определяются эксплуатационные требования к усовершенствованию сети для межмашинной связи. В частности, это позволит:</w:t>
      </w:r>
    </w:p>
    <w:p w14:paraId="4D7CE388" w14:textId="77777777" w:rsidR="004C78C1" w:rsidRPr="000B260C" w:rsidRDefault="004C78C1" w:rsidP="005D2415">
      <w:pPr>
        <w:pStyle w:val="enumlev1"/>
        <w:rPr>
          <w:lang w:val="ru-RU"/>
        </w:rPr>
      </w:pPr>
      <w:r w:rsidRPr="000B260C">
        <w:rPr>
          <w:lang w:val="ru-RU"/>
        </w:rPr>
        <w:t>–</w:t>
      </w:r>
      <w:r w:rsidRPr="000B260C">
        <w:rPr>
          <w:lang w:val="ru-RU"/>
        </w:rPr>
        <w:tab/>
        <w:t>определить и указать общие требования к межмашинной связи;</w:t>
      </w:r>
    </w:p>
    <w:p w14:paraId="4B31B2EB" w14:textId="77777777" w:rsidR="004C78C1" w:rsidRPr="000B260C" w:rsidRDefault="004C78C1" w:rsidP="005D2415">
      <w:pPr>
        <w:pStyle w:val="enumlev1"/>
        <w:rPr>
          <w:lang w:val="ru-RU"/>
        </w:rPr>
      </w:pPr>
      <w:r w:rsidRPr="000B260C">
        <w:rPr>
          <w:lang w:val="ru-RU"/>
        </w:rPr>
        <w:t>–</w:t>
      </w:r>
      <w:r w:rsidRPr="000B260C">
        <w:rPr>
          <w:lang w:val="ru-RU"/>
        </w:rPr>
        <w:tab/>
        <w:t>определить аспекты услуг, для которых необходимы усовершенствования сети (которая в настоящий момент ориентирована на связь между людьми (или человека с человеком)) с учетом особенностей межмашинной связи;</w:t>
      </w:r>
    </w:p>
    <w:p w14:paraId="4CA9CB65" w14:textId="77777777" w:rsidR="004C78C1" w:rsidRPr="000B260C" w:rsidRDefault="004C78C1" w:rsidP="005D2415">
      <w:pPr>
        <w:pStyle w:val="enumlev1"/>
        <w:rPr>
          <w:lang w:val="ru-RU"/>
        </w:rPr>
      </w:pPr>
      <w:r w:rsidRPr="000B260C">
        <w:rPr>
          <w:lang w:val="ru-RU"/>
        </w:rPr>
        <w:t>–</w:t>
      </w:r>
      <w:r w:rsidRPr="000B260C">
        <w:rPr>
          <w:lang w:val="ru-RU"/>
        </w:rPr>
        <w:tab/>
        <w:t>определить требования к межмашинной связи для этих аспектов услуг, требующих усовершенствования сети для межмашинной связи.</w:t>
      </w:r>
    </w:p>
    <w:p w14:paraId="28ECBC5B" w14:textId="77777777" w:rsidR="004C78C1" w:rsidRPr="000B260C" w:rsidRDefault="004C78C1" w:rsidP="007959B7">
      <w:pPr>
        <w:pStyle w:val="Heading5"/>
        <w:rPr>
          <w:lang w:val="ru-RU"/>
        </w:rPr>
      </w:pPr>
      <w:r w:rsidRPr="000B260C">
        <w:rPr>
          <w:lang w:val="ru-RU"/>
        </w:rPr>
        <w:t>1.2.2.2.47</w:t>
      </w:r>
      <w:r w:rsidRPr="000B260C">
        <w:rPr>
          <w:lang w:val="ru-RU"/>
        </w:rPr>
        <w:tab/>
      </w:r>
      <w:r w:rsidRPr="000B260C">
        <w:rPr>
          <w:lang w:val="ru-RU"/>
        </w:rPr>
        <w:tab/>
        <w:t>TS 23.002</w:t>
      </w:r>
    </w:p>
    <w:p w14:paraId="1D02C0A8" w14:textId="77777777" w:rsidR="004C78C1" w:rsidRPr="000B260C" w:rsidRDefault="004C78C1" w:rsidP="007959B7">
      <w:pPr>
        <w:pStyle w:val="Headingb"/>
        <w:rPr>
          <w:lang w:val="ru-RU"/>
        </w:rPr>
      </w:pPr>
      <w:r w:rsidRPr="000B260C">
        <w:rPr>
          <w:lang w:val="ru-RU"/>
        </w:rPr>
        <w:t>Архитектура сети</w:t>
      </w:r>
    </w:p>
    <w:p w14:paraId="0DA5BF75" w14:textId="77777777" w:rsidR="004C78C1" w:rsidRPr="000B260C" w:rsidRDefault="004C78C1" w:rsidP="005D2415">
      <w:pPr>
        <w:rPr>
          <w:lang w:val="ru-RU"/>
        </w:rPr>
      </w:pPr>
      <w:r w:rsidRPr="000B260C">
        <w:rPr>
          <w:lang w:val="ru-RU"/>
        </w:rPr>
        <w:t>В этой спецификации дается описание возможных видов архитектуры подвижной системы.</w:t>
      </w:r>
    </w:p>
    <w:p w14:paraId="2AAE977D" w14:textId="77777777" w:rsidR="004C78C1" w:rsidRPr="000B260C" w:rsidRDefault="004C78C1" w:rsidP="007959B7">
      <w:pPr>
        <w:pStyle w:val="Heading5"/>
        <w:rPr>
          <w:lang w:val="ru-RU"/>
        </w:rPr>
      </w:pPr>
      <w:r w:rsidRPr="000B260C">
        <w:rPr>
          <w:lang w:val="ru-RU"/>
        </w:rPr>
        <w:t>1.2.2.2.48</w:t>
      </w:r>
      <w:r w:rsidRPr="000B260C">
        <w:rPr>
          <w:lang w:val="ru-RU"/>
        </w:rPr>
        <w:tab/>
      </w:r>
      <w:r w:rsidRPr="000B260C">
        <w:rPr>
          <w:lang w:val="ru-RU"/>
        </w:rPr>
        <w:tab/>
        <w:t>TS 23.003</w:t>
      </w:r>
    </w:p>
    <w:p w14:paraId="06F661CB" w14:textId="77777777" w:rsidR="004C78C1" w:rsidRPr="000B260C" w:rsidRDefault="004C78C1" w:rsidP="007959B7">
      <w:pPr>
        <w:pStyle w:val="Headingb"/>
        <w:rPr>
          <w:lang w:val="ru-RU"/>
        </w:rPr>
      </w:pPr>
      <w:r w:rsidRPr="000B260C">
        <w:rPr>
          <w:lang w:val="ru-RU"/>
        </w:rPr>
        <w:t>Нумерация, адресация и идентификация</w:t>
      </w:r>
    </w:p>
    <w:p w14:paraId="351251E2" w14:textId="77777777" w:rsidR="004C78C1" w:rsidRPr="000B260C" w:rsidRDefault="004C78C1" w:rsidP="005D2415">
      <w:pPr>
        <w:rPr>
          <w:lang w:val="ru-RU"/>
        </w:rPr>
      </w:pPr>
      <w:r w:rsidRPr="000B260C">
        <w:rPr>
          <w:lang w:val="ru-RU"/>
        </w:rPr>
        <w:t>В этом документе определяется основная цель и использование международных идентификаторов оборудования подвижной станции (IMEI) в цифровой сотовой системе связи и системе 3GPP.</w:t>
      </w:r>
    </w:p>
    <w:p w14:paraId="1ADC1A3A" w14:textId="77777777" w:rsidR="004C78C1" w:rsidRPr="000B260C" w:rsidRDefault="004C78C1" w:rsidP="007959B7">
      <w:pPr>
        <w:pStyle w:val="Heading5"/>
        <w:rPr>
          <w:lang w:val="ru-RU"/>
        </w:rPr>
      </w:pPr>
      <w:r w:rsidRPr="000B260C">
        <w:rPr>
          <w:lang w:val="ru-RU"/>
        </w:rPr>
        <w:t>1.2.2.2.49</w:t>
      </w:r>
      <w:r w:rsidRPr="000B260C">
        <w:rPr>
          <w:lang w:val="ru-RU"/>
        </w:rPr>
        <w:tab/>
      </w:r>
      <w:r w:rsidRPr="000B260C">
        <w:rPr>
          <w:lang w:val="ru-RU"/>
        </w:rPr>
        <w:tab/>
        <w:t>TS 23.007</w:t>
      </w:r>
    </w:p>
    <w:p w14:paraId="08E6F5B8" w14:textId="77777777" w:rsidR="004C78C1" w:rsidRPr="000B260C" w:rsidRDefault="004C78C1" w:rsidP="007959B7">
      <w:pPr>
        <w:pStyle w:val="Headingb"/>
        <w:rPr>
          <w:lang w:val="ru-RU"/>
        </w:rPr>
      </w:pPr>
      <w:r w:rsidRPr="000B260C">
        <w:rPr>
          <w:lang w:val="ru-RU"/>
        </w:rPr>
        <w:t>Процедуры восстановления</w:t>
      </w:r>
    </w:p>
    <w:p w14:paraId="1F6D54BC" w14:textId="77777777" w:rsidR="004C78C1" w:rsidRPr="000B260C" w:rsidRDefault="004C78C1" w:rsidP="005D2415">
      <w:pPr>
        <w:rPr>
          <w:lang w:val="ru-RU"/>
        </w:rPr>
      </w:pPr>
      <w:r w:rsidRPr="000B260C">
        <w:rPr>
          <w:lang w:val="ru-RU"/>
        </w:rPr>
        <w:t>Данные, сохраненные в регистрах местоположения, автоматически обновляются при нормальных условиях работы; основная информация, сохраненная в регистре местоположения, определяет местоположение каждой подвижной станции и данные абонента, необходимые для управления трафиком для каждого абонента подвижной связи. Потеря или повреждение этих данных значительно ухудшат качество услуги, предоставляемой абонентам подвижной связи. Поэтому необходимо определить процедуры для ограничения последствий нарушения работы регистра местоположения и автоматического восстановления данных регистра местоположения. В этом документе определяются необходимые процедуры.</w:t>
      </w:r>
    </w:p>
    <w:p w14:paraId="40586F50" w14:textId="77777777" w:rsidR="004C78C1" w:rsidRPr="000B260C" w:rsidRDefault="004C78C1" w:rsidP="007959B7">
      <w:pPr>
        <w:pStyle w:val="Heading5"/>
        <w:rPr>
          <w:lang w:val="ru-RU"/>
        </w:rPr>
      </w:pPr>
      <w:r w:rsidRPr="000B260C">
        <w:rPr>
          <w:lang w:val="ru-RU"/>
        </w:rPr>
        <w:t>1.2.2.2.50</w:t>
      </w:r>
      <w:r w:rsidRPr="000B260C">
        <w:rPr>
          <w:lang w:val="ru-RU"/>
        </w:rPr>
        <w:tab/>
      </w:r>
      <w:r w:rsidRPr="000B260C">
        <w:rPr>
          <w:lang w:val="ru-RU"/>
        </w:rPr>
        <w:tab/>
        <w:t>TS 23.008</w:t>
      </w:r>
    </w:p>
    <w:p w14:paraId="1BB320B0" w14:textId="77777777" w:rsidR="004C78C1" w:rsidRPr="000B260C" w:rsidRDefault="004C78C1" w:rsidP="007959B7">
      <w:pPr>
        <w:pStyle w:val="Headingb"/>
        <w:rPr>
          <w:lang w:val="ru-RU"/>
        </w:rPr>
      </w:pPr>
      <w:r w:rsidRPr="000B260C">
        <w:rPr>
          <w:lang w:val="ru-RU"/>
        </w:rPr>
        <w:t>Организация данных абонента</w:t>
      </w:r>
    </w:p>
    <w:p w14:paraId="41F9C47F" w14:textId="77777777" w:rsidR="004C78C1" w:rsidRPr="000B260C" w:rsidRDefault="004C78C1" w:rsidP="005D2415">
      <w:pPr>
        <w:rPr>
          <w:lang w:val="ru-RU"/>
        </w:rPr>
      </w:pPr>
      <w:r w:rsidRPr="000B260C">
        <w:rPr>
          <w:lang w:val="ru-RU"/>
        </w:rPr>
        <w:t>В этом документе предоставляется подробная информация по абоненту подвижной связи, которая сохраняется на серверах домашних абонентов, в визитных регистрах местоположения, узлах поддержки GPRS и функции управления сеансом вызова (CSCF).</w:t>
      </w:r>
    </w:p>
    <w:p w14:paraId="25F41DB2" w14:textId="77777777" w:rsidR="004C78C1" w:rsidRPr="000B260C" w:rsidRDefault="004C78C1" w:rsidP="007959B7">
      <w:pPr>
        <w:pStyle w:val="Heading5"/>
        <w:rPr>
          <w:lang w:val="ru-RU" w:eastAsia="ja-JP"/>
        </w:rPr>
      </w:pPr>
      <w:r w:rsidRPr="000B260C">
        <w:rPr>
          <w:lang w:val="ru-RU"/>
        </w:rPr>
        <w:lastRenderedPageBreak/>
        <w:t>1.2.2.2.51</w:t>
      </w:r>
      <w:r w:rsidRPr="000B260C">
        <w:rPr>
          <w:lang w:val="ru-RU"/>
        </w:rPr>
        <w:tab/>
      </w:r>
      <w:r w:rsidRPr="000B260C">
        <w:rPr>
          <w:lang w:val="ru-RU"/>
        </w:rPr>
        <w:tab/>
        <w:t>TS 2</w:t>
      </w:r>
      <w:r w:rsidRPr="000B260C">
        <w:rPr>
          <w:lang w:val="ru-RU" w:eastAsia="ja-JP"/>
        </w:rPr>
        <w:t>3</w:t>
      </w:r>
      <w:r w:rsidRPr="000B260C">
        <w:rPr>
          <w:lang w:val="ru-RU"/>
        </w:rPr>
        <w:t>.</w:t>
      </w:r>
      <w:r w:rsidRPr="000B260C">
        <w:rPr>
          <w:lang w:val="ru-RU" w:eastAsia="ja-JP"/>
        </w:rPr>
        <w:t>011</w:t>
      </w:r>
    </w:p>
    <w:p w14:paraId="2123FC2C" w14:textId="77777777" w:rsidR="004C78C1" w:rsidRPr="000B260C" w:rsidRDefault="004C78C1" w:rsidP="007959B7">
      <w:pPr>
        <w:pStyle w:val="Headingb"/>
        <w:rPr>
          <w:lang w:val="ru-RU"/>
        </w:rPr>
      </w:pPr>
      <w:r w:rsidRPr="000B260C">
        <w:rPr>
          <w:lang w:val="ru-RU"/>
        </w:rPr>
        <w:t>Техническая реализация дополнительных услуг</w:t>
      </w:r>
    </w:p>
    <w:p w14:paraId="7C8DFAE6" w14:textId="77777777" w:rsidR="004C78C1" w:rsidRPr="000B260C" w:rsidRDefault="004C78C1" w:rsidP="005D2415">
      <w:pPr>
        <w:rPr>
          <w:lang w:val="ru-RU"/>
        </w:rPr>
      </w:pPr>
      <w:r w:rsidRPr="000B260C">
        <w:rPr>
          <w:lang w:val="ru-RU"/>
        </w:rPr>
        <w:t>В этом документе описываются общие аспекты реализации дополнительных услуг в системе 3GPP с технической точки зрения. Описание технической реализации конкретных дополнительных услуг можно найти в документе 3GPP TS 23.072.</w:t>
      </w:r>
    </w:p>
    <w:p w14:paraId="6DDF3E5E" w14:textId="77777777" w:rsidR="004C78C1" w:rsidRPr="000B260C" w:rsidRDefault="004C78C1" w:rsidP="005D2415">
      <w:pPr>
        <w:rPr>
          <w:lang w:val="ru-RU"/>
        </w:rPr>
      </w:pPr>
      <w:r w:rsidRPr="000B260C">
        <w:rPr>
          <w:lang w:val="ru-RU"/>
        </w:rPr>
        <w:t>Для всех дополнительных услуг может потребоваться передача сигнальной информации по трассе радиосвязи. Для некоторых дополнительных услуг необходима передача информации между домашним регистром местоположения (HLR), визитным регистром местоположения (VLR), центром коммутации услуг подвижной связи (MSC) и обслуживающим узлом поддержки GPRS (SGSN). Процедуры сигнализации для передачи такого рода информации определены в документе 3GPP TS 29.002.</w:t>
      </w:r>
    </w:p>
    <w:p w14:paraId="28687CE2" w14:textId="77777777" w:rsidR="004C78C1" w:rsidRPr="000B260C" w:rsidRDefault="004C78C1" w:rsidP="007959B7">
      <w:pPr>
        <w:pStyle w:val="Heading5"/>
        <w:rPr>
          <w:lang w:val="ru-RU"/>
        </w:rPr>
      </w:pPr>
      <w:r w:rsidRPr="000B260C">
        <w:rPr>
          <w:lang w:val="ru-RU"/>
        </w:rPr>
        <w:t>1.2.2.2.52</w:t>
      </w:r>
      <w:r w:rsidRPr="000B260C">
        <w:rPr>
          <w:lang w:val="ru-RU"/>
        </w:rPr>
        <w:tab/>
      </w:r>
      <w:r w:rsidRPr="000B260C">
        <w:rPr>
          <w:lang w:val="ru-RU"/>
        </w:rPr>
        <w:tab/>
        <w:t>TS 23.018</w:t>
      </w:r>
    </w:p>
    <w:p w14:paraId="4B8BB0C2" w14:textId="77777777" w:rsidR="004C78C1" w:rsidRPr="000B260C" w:rsidRDefault="004C78C1" w:rsidP="007959B7">
      <w:pPr>
        <w:pStyle w:val="Headingb"/>
        <w:rPr>
          <w:lang w:val="ru-RU"/>
        </w:rPr>
      </w:pPr>
      <w:r w:rsidRPr="000B260C">
        <w:rPr>
          <w:lang w:val="ru-RU"/>
        </w:rPr>
        <w:t>Основные способы обработки телефонных вызовов; техническая реализация</w:t>
      </w:r>
    </w:p>
    <w:p w14:paraId="4908E754" w14:textId="77777777" w:rsidR="004C78C1" w:rsidRPr="000B260C" w:rsidRDefault="004C78C1" w:rsidP="005D2415">
      <w:pPr>
        <w:rPr>
          <w:lang w:val="ru-RU"/>
        </w:rPr>
      </w:pPr>
      <w:r w:rsidRPr="000B260C">
        <w:rPr>
          <w:lang w:val="ru-RU"/>
        </w:rPr>
        <w:t>В этом документе описывается техническая реализация обработки вызовов, исходящих от абонента мобильной связи стандарта UMTS или GSM, и вызовов, адресованных абоненту мобильной связи стандарта UMTS или GSM, до момента установления вызова. Обычный отбой вызова после его установления также определен. Междугородный телефонный вызов также смоделирован.</w:t>
      </w:r>
    </w:p>
    <w:p w14:paraId="759F6E15" w14:textId="77777777" w:rsidR="004C78C1" w:rsidRPr="000B260C" w:rsidRDefault="004C78C1" w:rsidP="007959B7">
      <w:pPr>
        <w:pStyle w:val="Heading5"/>
        <w:rPr>
          <w:lang w:val="ru-RU" w:eastAsia="ja-JP"/>
        </w:rPr>
      </w:pPr>
      <w:r w:rsidRPr="000B260C">
        <w:rPr>
          <w:lang w:val="ru-RU"/>
        </w:rPr>
        <w:t>1.2.2.2.</w:t>
      </w:r>
      <w:r w:rsidRPr="000B260C">
        <w:rPr>
          <w:lang w:val="ru-RU" w:eastAsia="ja-JP"/>
        </w:rPr>
        <w:t>53</w:t>
      </w:r>
      <w:r w:rsidRPr="000B260C">
        <w:rPr>
          <w:lang w:val="ru-RU"/>
        </w:rPr>
        <w:tab/>
      </w:r>
      <w:r w:rsidRPr="000B260C">
        <w:rPr>
          <w:lang w:val="ru-RU"/>
        </w:rPr>
        <w:tab/>
        <w:t>TS 23.03</w:t>
      </w:r>
      <w:r w:rsidRPr="000B260C">
        <w:rPr>
          <w:lang w:val="ru-RU" w:eastAsia="ja-JP"/>
        </w:rPr>
        <w:t>4</w:t>
      </w:r>
    </w:p>
    <w:p w14:paraId="004F2367" w14:textId="77777777" w:rsidR="004C78C1" w:rsidRPr="000B260C" w:rsidRDefault="004C78C1" w:rsidP="007959B7">
      <w:pPr>
        <w:pStyle w:val="Headingb"/>
        <w:rPr>
          <w:lang w:val="ru-RU"/>
        </w:rPr>
      </w:pPr>
      <w:r w:rsidRPr="000B260C">
        <w:rPr>
          <w:lang w:val="ru-RU"/>
        </w:rPr>
        <w:t>Высокоскоростная передача данных по сетям с коммутацией каналов (HSCSD) – этап 2</w:t>
      </w:r>
    </w:p>
    <w:p w14:paraId="770DDEFC" w14:textId="77777777" w:rsidR="004C78C1" w:rsidRPr="000B260C" w:rsidRDefault="004C78C1" w:rsidP="005D2415">
      <w:pPr>
        <w:rPr>
          <w:lang w:val="ru-RU"/>
        </w:rPr>
      </w:pPr>
      <w:r w:rsidRPr="000B260C">
        <w:rPr>
          <w:lang w:val="ru-RU"/>
        </w:rPr>
        <w:t xml:space="preserve">В этом документе дается описание этапа 2 услуги высокоскоростной передачи данных по сетям с коммутацией каналов (HSCSD) в сетях GSM/GERAN в режимах </w:t>
      </w:r>
      <w:r w:rsidRPr="000B260C">
        <w:rPr>
          <w:i/>
          <w:iCs/>
          <w:lang w:val="ru-RU"/>
        </w:rPr>
        <w:t>A</w:t>
      </w:r>
      <w:r w:rsidRPr="000B260C">
        <w:rPr>
          <w:lang w:val="ru-RU"/>
        </w:rPr>
        <w:t>/</w:t>
      </w:r>
      <w:r w:rsidRPr="000B260C">
        <w:rPr>
          <w:i/>
          <w:iCs/>
          <w:lang w:val="ru-RU"/>
        </w:rPr>
        <w:t>G</w:t>
      </w:r>
      <w:r w:rsidRPr="000B260C">
        <w:rPr>
          <w:i/>
          <w:iCs/>
          <w:vertAlign w:val="subscript"/>
          <w:lang w:val="ru-RU"/>
        </w:rPr>
        <w:t>b</w:t>
      </w:r>
      <w:r w:rsidRPr="000B260C">
        <w:rPr>
          <w:lang w:val="ru-RU"/>
        </w:rPr>
        <w:t xml:space="preserve"> и </w:t>
      </w:r>
      <w:r w:rsidRPr="000B260C">
        <w:rPr>
          <w:i/>
          <w:iCs/>
          <w:lang w:val="ru-RU"/>
        </w:rPr>
        <w:t>I</w:t>
      </w:r>
      <w:r w:rsidRPr="000B260C">
        <w:rPr>
          <w:i/>
          <w:iCs/>
          <w:vertAlign w:val="subscript"/>
          <w:lang w:val="ru-RU"/>
        </w:rPr>
        <w:t>u</w:t>
      </w:r>
      <w:r w:rsidRPr="000B260C">
        <w:rPr>
          <w:lang w:val="ru-RU"/>
        </w:rPr>
        <w:t>. В услуге HSCSD применяется многоканальный механизм, то есть использование для связи нескольких каналов трафика (/каналов передачи данных).</w:t>
      </w:r>
    </w:p>
    <w:p w14:paraId="6A306F11" w14:textId="77777777" w:rsidR="004C78C1" w:rsidRPr="000B260C" w:rsidRDefault="004C78C1" w:rsidP="005D2415">
      <w:pPr>
        <w:rPr>
          <w:lang w:val="ru-RU"/>
        </w:rPr>
      </w:pPr>
      <w:r w:rsidRPr="000B260C">
        <w:rPr>
          <w:lang w:val="ru-RU"/>
        </w:rPr>
        <w:t xml:space="preserve">Кроме того, в этом документе определяются некоторые связанные с HSCSD требования к многосистемным подвижным станциям, работающим в режиме UTRAN </w:t>
      </w:r>
      <w:r w:rsidRPr="000B260C">
        <w:rPr>
          <w:i/>
          <w:iCs/>
          <w:lang w:val="ru-RU"/>
        </w:rPr>
        <w:t>I</w:t>
      </w:r>
      <w:r w:rsidRPr="000B260C">
        <w:rPr>
          <w:i/>
          <w:iCs/>
          <w:vertAlign w:val="subscript"/>
          <w:lang w:val="ru-RU"/>
        </w:rPr>
        <w:t>u</w:t>
      </w:r>
      <w:r w:rsidRPr="000B260C">
        <w:rPr>
          <w:lang w:val="ru-RU"/>
        </w:rPr>
        <w:t>. Этап 2 определяет функциональные возможности и информационные потоки, необходимые для поддержки этой услуги. Помимо этого, определяются различные физические точки расположения для функциональных возможностей.</w:t>
      </w:r>
    </w:p>
    <w:p w14:paraId="5F21E1A0" w14:textId="77777777" w:rsidR="004C78C1" w:rsidRPr="000B260C" w:rsidRDefault="004C78C1" w:rsidP="007959B7">
      <w:pPr>
        <w:pStyle w:val="Heading5"/>
        <w:rPr>
          <w:lang w:val="ru-RU"/>
        </w:rPr>
      </w:pPr>
      <w:r w:rsidRPr="000B260C">
        <w:rPr>
          <w:lang w:val="ru-RU"/>
        </w:rPr>
        <w:t>1.2.2.2.54</w:t>
      </w:r>
      <w:r w:rsidRPr="000B260C">
        <w:rPr>
          <w:lang w:val="ru-RU"/>
        </w:rPr>
        <w:tab/>
      </w:r>
      <w:r w:rsidRPr="000B260C">
        <w:rPr>
          <w:lang w:val="ru-RU"/>
        </w:rPr>
        <w:tab/>
        <w:t>TS 23.038</w:t>
      </w:r>
    </w:p>
    <w:p w14:paraId="31D99A08" w14:textId="77777777" w:rsidR="004C78C1" w:rsidRPr="000B260C" w:rsidRDefault="004C78C1" w:rsidP="007959B7">
      <w:pPr>
        <w:pStyle w:val="Headingb"/>
        <w:rPr>
          <w:lang w:val="ru-RU"/>
        </w:rPr>
      </w:pPr>
      <w:r w:rsidRPr="000B260C">
        <w:rPr>
          <w:lang w:val="ru-RU"/>
        </w:rPr>
        <w:t>Информация по кодовому набору и специфике языка</w:t>
      </w:r>
    </w:p>
    <w:p w14:paraId="03F6F5C2" w14:textId="77777777" w:rsidR="004C78C1" w:rsidRPr="000B260C" w:rsidRDefault="004C78C1" w:rsidP="005D2415">
      <w:pPr>
        <w:rPr>
          <w:lang w:val="ru-RU"/>
        </w:rPr>
      </w:pPr>
      <w:r w:rsidRPr="000B260C">
        <w:rPr>
          <w:lang w:val="ru-RU"/>
        </w:rPr>
        <w:t>В этой спецификации описываются требования к специфике языка для терминалов, включая требования к кодированию знаков.</w:t>
      </w:r>
    </w:p>
    <w:p w14:paraId="343EC694" w14:textId="77777777" w:rsidR="004C78C1" w:rsidRPr="000B260C" w:rsidRDefault="004C78C1" w:rsidP="007959B7">
      <w:pPr>
        <w:pStyle w:val="Heading5"/>
        <w:rPr>
          <w:lang w:val="ru-RU"/>
        </w:rPr>
      </w:pPr>
      <w:r w:rsidRPr="000B260C">
        <w:rPr>
          <w:lang w:val="ru-RU"/>
        </w:rPr>
        <w:t>1.2.2.2.55</w:t>
      </w:r>
      <w:r w:rsidRPr="000B260C">
        <w:rPr>
          <w:lang w:val="ru-RU"/>
        </w:rPr>
        <w:tab/>
      </w:r>
      <w:r w:rsidRPr="000B260C">
        <w:rPr>
          <w:lang w:val="ru-RU"/>
        </w:rPr>
        <w:tab/>
        <w:t>TS 23.040</w:t>
      </w:r>
    </w:p>
    <w:p w14:paraId="6754F0F5" w14:textId="77777777" w:rsidR="004C78C1" w:rsidRPr="000B260C" w:rsidRDefault="004C78C1" w:rsidP="007959B7">
      <w:pPr>
        <w:pStyle w:val="Headingb"/>
        <w:rPr>
          <w:lang w:val="ru-RU"/>
        </w:rPr>
      </w:pPr>
      <w:r w:rsidRPr="000B260C">
        <w:rPr>
          <w:lang w:val="ru-RU"/>
        </w:rPr>
        <w:t>Техническая реализация службы коротких сообщений (SMS)</w:t>
      </w:r>
    </w:p>
    <w:p w14:paraId="40ACD500" w14:textId="77777777" w:rsidR="004C78C1" w:rsidRPr="000B260C" w:rsidRDefault="004C78C1" w:rsidP="005D2415">
      <w:pPr>
        <w:rPr>
          <w:lang w:val="ru-RU"/>
        </w:rPr>
      </w:pPr>
      <w:r w:rsidRPr="000B260C">
        <w:rPr>
          <w:lang w:val="ru-RU"/>
        </w:rPr>
        <w:t>В этой спецификации описывается служба обмена короткими сообщениями между абонентами.</w:t>
      </w:r>
    </w:p>
    <w:p w14:paraId="41742D5A" w14:textId="77777777" w:rsidR="004C78C1" w:rsidRPr="000B260C" w:rsidRDefault="004C78C1" w:rsidP="007959B7">
      <w:pPr>
        <w:pStyle w:val="Heading5"/>
        <w:rPr>
          <w:lang w:val="ru-RU"/>
        </w:rPr>
      </w:pPr>
      <w:r w:rsidRPr="000B260C">
        <w:rPr>
          <w:lang w:val="ru-RU"/>
        </w:rPr>
        <w:t>1.2.2.2.56</w:t>
      </w:r>
      <w:r w:rsidRPr="000B260C">
        <w:rPr>
          <w:lang w:val="ru-RU"/>
        </w:rPr>
        <w:tab/>
      </w:r>
      <w:r w:rsidRPr="000B260C">
        <w:rPr>
          <w:lang w:val="ru-RU"/>
        </w:rPr>
        <w:tab/>
        <w:t>TS 23.041</w:t>
      </w:r>
    </w:p>
    <w:p w14:paraId="20FCB30F" w14:textId="77777777" w:rsidR="004C78C1" w:rsidRPr="000B260C" w:rsidRDefault="004C78C1" w:rsidP="007959B7">
      <w:pPr>
        <w:pStyle w:val="Headingb"/>
        <w:rPr>
          <w:lang w:val="ru-RU"/>
        </w:rPr>
      </w:pPr>
      <w:r w:rsidRPr="000B260C">
        <w:rPr>
          <w:lang w:val="ru-RU"/>
        </w:rPr>
        <w:t>Техническая реализация службы вещательных сообщений (CBS)</w:t>
      </w:r>
    </w:p>
    <w:p w14:paraId="196E065E" w14:textId="77777777" w:rsidR="004C78C1" w:rsidRPr="000B260C" w:rsidRDefault="004C78C1" w:rsidP="005D2415">
      <w:pPr>
        <w:rPr>
          <w:lang w:val="ru-RU"/>
        </w:rPr>
      </w:pPr>
      <w:r w:rsidRPr="000B260C">
        <w:rPr>
          <w:lang w:val="ru-RU"/>
        </w:rPr>
        <w:t>В этой спецификации описывается служба обмена вещательными сообщениями между одним и несколькими абонентами.</w:t>
      </w:r>
    </w:p>
    <w:p w14:paraId="2CF6F54E" w14:textId="77777777" w:rsidR="004C78C1" w:rsidRPr="000B260C" w:rsidRDefault="004C78C1" w:rsidP="007959B7">
      <w:pPr>
        <w:pStyle w:val="Heading5"/>
        <w:rPr>
          <w:lang w:val="ru-RU"/>
        </w:rPr>
      </w:pPr>
      <w:r w:rsidRPr="000B260C">
        <w:rPr>
          <w:lang w:val="ru-RU"/>
        </w:rPr>
        <w:t>1.2.2.2.57</w:t>
      </w:r>
      <w:r w:rsidRPr="000B260C">
        <w:rPr>
          <w:lang w:val="ru-RU"/>
        </w:rPr>
        <w:tab/>
      </w:r>
      <w:r w:rsidRPr="000B260C">
        <w:rPr>
          <w:lang w:val="ru-RU"/>
        </w:rPr>
        <w:tab/>
        <w:t>TS 23.042</w:t>
      </w:r>
    </w:p>
    <w:p w14:paraId="192D6ACF" w14:textId="77777777" w:rsidR="004C78C1" w:rsidRPr="000B260C" w:rsidRDefault="004C78C1" w:rsidP="007959B7">
      <w:pPr>
        <w:pStyle w:val="Headingb"/>
        <w:rPr>
          <w:lang w:val="ru-RU"/>
        </w:rPr>
      </w:pPr>
      <w:r w:rsidRPr="000B260C">
        <w:rPr>
          <w:lang w:val="ru-RU"/>
        </w:rPr>
        <w:t>Алгоритм сжатия для служб передачи текстовых сообщений</w:t>
      </w:r>
    </w:p>
    <w:p w14:paraId="7E6746E3" w14:textId="77777777" w:rsidR="004C78C1" w:rsidRPr="000B260C" w:rsidRDefault="004C78C1" w:rsidP="005D2415">
      <w:pPr>
        <w:rPr>
          <w:lang w:val="ru-RU"/>
        </w:rPr>
      </w:pPr>
      <w:r w:rsidRPr="000B260C">
        <w:rPr>
          <w:lang w:val="ru-RU"/>
        </w:rPr>
        <w:t>В этой спецификации описывается алгоритм сжатия для служб передачи текстовых сообщений.</w:t>
      </w:r>
    </w:p>
    <w:p w14:paraId="5B175B70" w14:textId="77777777" w:rsidR="004C78C1" w:rsidRPr="000B260C" w:rsidRDefault="004C78C1" w:rsidP="007959B7">
      <w:pPr>
        <w:pStyle w:val="Heading5"/>
        <w:rPr>
          <w:lang w:val="ru-RU"/>
        </w:rPr>
      </w:pPr>
      <w:r w:rsidRPr="000B260C">
        <w:rPr>
          <w:lang w:val="ru-RU"/>
        </w:rPr>
        <w:lastRenderedPageBreak/>
        <w:t>1.2.2.2.58</w:t>
      </w:r>
      <w:r w:rsidRPr="000B260C">
        <w:rPr>
          <w:lang w:val="ru-RU"/>
        </w:rPr>
        <w:tab/>
      </w:r>
      <w:r w:rsidRPr="000B260C">
        <w:rPr>
          <w:lang w:val="ru-RU"/>
        </w:rPr>
        <w:tab/>
        <w:t>TS 23.057</w:t>
      </w:r>
    </w:p>
    <w:p w14:paraId="2A1BC3F6" w14:textId="77777777" w:rsidR="004C78C1" w:rsidRPr="000B260C" w:rsidRDefault="004C78C1" w:rsidP="007959B7">
      <w:pPr>
        <w:pStyle w:val="Headingb"/>
        <w:rPr>
          <w:lang w:val="ru-RU"/>
        </w:rPr>
      </w:pPr>
      <w:r w:rsidRPr="000B260C">
        <w:rPr>
          <w:lang w:val="ru-RU"/>
        </w:rPr>
        <w:t>Среда для выполнения приложений на подвижных станциях (MExE) – этап 2</w:t>
      </w:r>
    </w:p>
    <w:p w14:paraId="063979E8" w14:textId="77777777" w:rsidR="004C78C1" w:rsidRPr="000B260C" w:rsidRDefault="004C78C1" w:rsidP="005D2415">
      <w:pPr>
        <w:rPr>
          <w:lang w:val="ru-RU"/>
        </w:rPr>
      </w:pPr>
      <w:r w:rsidRPr="000B260C">
        <w:rPr>
          <w:lang w:val="ru-RU"/>
        </w:rPr>
        <w:t>В этой спецификации описываются функциональные возможности и архитектура системы безопасности среды для выполнения приложений на подвижных станциях.</w:t>
      </w:r>
    </w:p>
    <w:p w14:paraId="66065BF9" w14:textId="77777777" w:rsidR="004C78C1" w:rsidRPr="000B260C" w:rsidRDefault="004C78C1" w:rsidP="007959B7">
      <w:pPr>
        <w:pStyle w:val="Heading5"/>
        <w:rPr>
          <w:lang w:val="ru-RU"/>
        </w:rPr>
      </w:pPr>
      <w:r w:rsidRPr="000B260C">
        <w:rPr>
          <w:lang w:val="ru-RU"/>
        </w:rPr>
        <w:t>1.2.2.2.59</w:t>
      </w:r>
      <w:r w:rsidRPr="000B260C">
        <w:rPr>
          <w:lang w:val="ru-RU"/>
        </w:rPr>
        <w:tab/>
      </w:r>
      <w:r w:rsidRPr="000B260C">
        <w:rPr>
          <w:lang w:val="ru-RU"/>
        </w:rPr>
        <w:tab/>
        <w:t>TS 23.060</w:t>
      </w:r>
    </w:p>
    <w:p w14:paraId="1D033D1F" w14:textId="77777777" w:rsidR="004C78C1" w:rsidRPr="000B260C" w:rsidRDefault="004C78C1" w:rsidP="007959B7">
      <w:pPr>
        <w:pStyle w:val="Headingb"/>
        <w:rPr>
          <w:lang w:val="ru-RU"/>
        </w:rPr>
      </w:pPr>
      <w:r w:rsidRPr="000B260C">
        <w:rPr>
          <w:lang w:val="ru-RU"/>
        </w:rPr>
        <w:t>Описание службы пакетной радиосвязи общего пользования (GPRS) – этап 2</w:t>
      </w:r>
    </w:p>
    <w:p w14:paraId="204C83B0" w14:textId="77777777" w:rsidR="004C78C1" w:rsidRPr="000B260C" w:rsidRDefault="004C78C1" w:rsidP="005D2415">
      <w:pPr>
        <w:rPr>
          <w:lang w:val="ru-RU"/>
        </w:rPr>
      </w:pPr>
      <w:r w:rsidRPr="000B260C">
        <w:rPr>
          <w:lang w:val="ru-RU"/>
        </w:rPr>
        <w:t>В этой спецификации дается общий обзор архитектуры службы GPRS, а также более подробный обзор архитектуры протокола MS – CN. Более подробная информация по протоколам будет указана в сопутствующих документах.</w:t>
      </w:r>
    </w:p>
    <w:p w14:paraId="3264BDF8" w14:textId="77777777" w:rsidR="004C78C1" w:rsidRPr="000B260C" w:rsidRDefault="004C78C1" w:rsidP="007959B7">
      <w:pPr>
        <w:pStyle w:val="Heading5"/>
        <w:rPr>
          <w:lang w:val="ru-RU"/>
        </w:rPr>
      </w:pPr>
      <w:r w:rsidRPr="000B260C">
        <w:rPr>
          <w:lang w:val="ru-RU"/>
        </w:rPr>
        <w:t>1.2.2.2.60</w:t>
      </w:r>
      <w:r w:rsidRPr="000B260C">
        <w:rPr>
          <w:lang w:val="ru-RU"/>
        </w:rPr>
        <w:tab/>
      </w:r>
      <w:r w:rsidRPr="000B260C">
        <w:rPr>
          <w:lang w:val="ru-RU"/>
        </w:rPr>
        <w:tab/>
        <w:t>TS 23.078</w:t>
      </w:r>
    </w:p>
    <w:p w14:paraId="5DD8B46D" w14:textId="77777777" w:rsidR="004C78C1" w:rsidRPr="000B260C" w:rsidRDefault="004C78C1" w:rsidP="007959B7">
      <w:pPr>
        <w:pStyle w:val="Headingb"/>
        <w:rPr>
          <w:lang w:val="ru-RU"/>
        </w:rPr>
      </w:pPr>
      <w:r w:rsidRPr="000B260C">
        <w:rPr>
          <w:lang w:val="ru-RU"/>
        </w:rPr>
        <w:t>Специализированное приложение для расширенной логики мобильной связи (CAMEL), фаза 4 – этап 2</w:t>
      </w:r>
    </w:p>
    <w:p w14:paraId="5D8E9190" w14:textId="77777777" w:rsidR="004C78C1" w:rsidRPr="000B260C" w:rsidRDefault="004C78C1" w:rsidP="005D2415">
      <w:pPr>
        <w:rPr>
          <w:lang w:val="ru-RU"/>
        </w:rPr>
      </w:pPr>
      <w:r w:rsidRPr="000B260C">
        <w:rPr>
          <w:lang w:val="ru-RU"/>
        </w:rPr>
        <w:t>В этом документе дается описание этапа 2 фазы 4 функции специализированного приложения для расширенной логики мобильной связи (CAMEL), обеспечивающей механизмы поддержки услуг операторов, которые не охватываются стандартизированными услугами, в том числе в роуминге за пределами HPLMN.</w:t>
      </w:r>
    </w:p>
    <w:p w14:paraId="41732498" w14:textId="77777777" w:rsidR="004C78C1" w:rsidRPr="000B260C" w:rsidRDefault="004C78C1" w:rsidP="005D2415">
      <w:pPr>
        <w:rPr>
          <w:lang w:val="ru-RU" w:eastAsia="ja-JP"/>
        </w:rPr>
      </w:pPr>
      <w:r w:rsidRPr="000B260C">
        <w:rPr>
          <w:lang w:val="ru-RU"/>
        </w:rPr>
        <w:t>CAMEL – сетевая функция, не являющаяся дополнительной услугой. Это инструмент, помогающий оператору сети предоставлять абонентам специальные услуги, в том числе в роуминге за пределами HPLMN. Применимость функции CAMEL для мультимедийных услуг на базе IP представлена в фазе 4 функции CAMEL. Она определена в документе 3GPP TS 23.278.</w:t>
      </w:r>
    </w:p>
    <w:p w14:paraId="794FA88B" w14:textId="77777777" w:rsidR="004C78C1" w:rsidRPr="000B260C" w:rsidRDefault="004C78C1" w:rsidP="007959B7">
      <w:pPr>
        <w:pStyle w:val="Heading5"/>
        <w:rPr>
          <w:lang w:val="ru-RU"/>
        </w:rPr>
      </w:pPr>
      <w:r w:rsidRPr="000B260C">
        <w:rPr>
          <w:lang w:val="ru-RU"/>
        </w:rPr>
        <w:t>1.2.2.2.61</w:t>
      </w:r>
      <w:r w:rsidRPr="000B260C">
        <w:rPr>
          <w:lang w:val="ru-RU"/>
        </w:rPr>
        <w:tab/>
      </w:r>
      <w:r w:rsidRPr="000B260C">
        <w:rPr>
          <w:lang w:val="ru-RU"/>
        </w:rPr>
        <w:tab/>
        <w:t>TS 23.0</w:t>
      </w:r>
      <w:r w:rsidRPr="000B260C">
        <w:rPr>
          <w:lang w:val="ru-RU" w:eastAsia="ja-JP"/>
        </w:rPr>
        <w:t>81</w:t>
      </w:r>
    </w:p>
    <w:p w14:paraId="0001C7B9" w14:textId="77777777" w:rsidR="004C78C1" w:rsidRPr="000B260C" w:rsidRDefault="004C78C1" w:rsidP="007959B7">
      <w:pPr>
        <w:pStyle w:val="Headingb"/>
        <w:rPr>
          <w:lang w:val="ru-RU"/>
        </w:rPr>
      </w:pPr>
      <w:r w:rsidRPr="000B260C">
        <w:rPr>
          <w:lang w:val="ru-RU"/>
        </w:rPr>
        <w:t>Дополнительные услуги идентификация линии – этап 2</w:t>
      </w:r>
    </w:p>
    <w:p w14:paraId="5F57B4FC" w14:textId="77777777" w:rsidR="004C78C1" w:rsidRPr="000B260C" w:rsidRDefault="004C78C1" w:rsidP="005D2415">
      <w:pPr>
        <w:rPr>
          <w:lang w:val="ru-RU"/>
        </w:rPr>
      </w:pPr>
      <w:r w:rsidRPr="000B260C">
        <w:rPr>
          <w:lang w:val="ru-RU"/>
        </w:rPr>
        <w:t>В этом документе дается описание этапа 2 дополнительных услуг идентификация линии.</w:t>
      </w:r>
    </w:p>
    <w:p w14:paraId="42C70AE7" w14:textId="77777777" w:rsidR="004C78C1" w:rsidRPr="000B260C" w:rsidRDefault="004C78C1" w:rsidP="005D2415">
      <w:pPr>
        <w:rPr>
          <w:lang w:val="ru-RU"/>
        </w:rPr>
      </w:pPr>
      <w:r w:rsidRPr="000B260C">
        <w:rPr>
          <w:lang w:val="ru-RU"/>
        </w:rPr>
        <w:t>Группа дополнительных услуг идентификация линии состоит из следующих четырех дополнительных услуг:</w:t>
      </w:r>
    </w:p>
    <w:p w14:paraId="68FA2212" w14:textId="77777777" w:rsidR="004C78C1" w:rsidRPr="000B260C" w:rsidRDefault="004C78C1" w:rsidP="005D2415">
      <w:pPr>
        <w:pStyle w:val="enumlev1"/>
        <w:rPr>
          <w:lang w:val="ru-RU"/>
        </w:rPr>
      </w:pPr>
      <w:r w:rsidRPr="000B260C">
        <w:rPr>
          <w:lang w:val="ru-RU"/>
        </w:rPr>
        <w:t>–</w:t>
      </w:r>
      <w:r w:rsidRPr="000B260C">
        <w:rPr>
          <w:lang w:val="ru-RU"/>
        </w:rPr>
        <w:tab/>
        <w:t>представление идентификации вызывающей линии (CLIP);</w:t>
      </w:r>
    </w:p>
    <w:p w14:paraId="5EFA0ACB" w14:textId="77777777" w:rsidR="004C78C1" w:rsidRPr="000B260C" w:rsidRDefault="004C78C1" w:rsidP="005D2415">
      <w:pPr>
        <w:pStyle w:val="enumlev1"/>
        <w:rPr>
          <w:lang w:val="ru-RU"/>
        </w:rPr>
      </w:pPr>
      <w:r w:rsidRPr="000B260C">
        <w:rPr>
          <w:lang w:val="ru-RU"/>
        </w:rPr>
        <w:t>–</w:t>
      </w:r>
      <w:r w:rsidRPr="000B260C">
        <w:rPr>
          <w:lang w:val="ru-RU"/>
        </w:rPr>
        <w:tab/>
        <w:t>ограничение идентификации вызывающей линии (CLIR);</w:t>
      </w:r>
    </w:p>
    <w:p w14:paraId="397CEA0F" w14:textId="77777777" w:rsidR="004C78C1" w:rsidRPr="000B260C" w:rsidRDefault="004C78C1" w:rsidP="005D2415">
      <w:pPr>
        <w:pStyle w:val="enumlev1"/>
        <w:rPr>
          <w:lang w:val="ru-RU"/>
        </w:rPr>
      </w:pPr>
      <w:r w:rsidRPr="000B260C">
        <w:rPr>
          <w:lang w:val="ru-RU"/>
        </w:rPr>
        <w:t>–</w:t>
      </w:r>
      <w:r w:rsidRPr="000B260C">
        <w:rPr>
          <w:lang w:val="ru-RU"/>
        </w:rPr>
        <w:tab/>
        <w:t>представление идентификации подключенной линии (COLP);</w:t>
      </w:r>
    </w:p>
    <w:p w14:paraId="082C12E6" w14:textId="77777777" w:rsidR="004C78C1" w:rsidRPr="000B260C" w:rsidRDefault="004C78C1" w:rsidP="005D2415">
      <w:pPr>
        <w:pStyle w:val="enumlev1"/>
        <w:rPr>
          <w:lang w:val="ru-RU" w:eastAsia="ja-JP"/>
        </w:rPr>
      </w:pPr>
      <w:r w:rsidRPr="000B260C">
        <w:rPr>
          <w:lang w:val="ru-RU"/>
        </w:rPr>
        <w:t>–</w:t>
      </w:r>
      <w:r w:rsidRPr="000B260C">
        <w:rPr>
          <w:lang w:val="ru-RU"/>
        </w:rPr>
        <w:tab/>
        <w:t>ограничение идентификации подключенной линии (COLR).</w:t>
      </w:r>
    </w:p>
    <w:p w14:paraId="1DDDC60B" w14:textId="77777777" w:rsidR="004C78C1" w:rsidRPr="000B260C" w:rsidRDefault="004C78C1" w:rsidP="007959B7">
      <w:pPr>
        <w:pStyle w:val="Heading5"/>
        <w:rPr>
          <w:lang w:val="ru-RU"/>
        </w:rPr>
      </w:pPr>
      <w:r w:rsidRPr="000B260C">
        <w:rPr>
          <w:lang w:val="ru-RU"/>
        </w:rPr>
        <w:t>1.2.2.2.62</w:t>
      </w:r>
      <w:r w:rsidRPr="000B260C">
        <w:rPr>
          <w:lang w:val="ru-RU"/>
        </w:rPr>
        <w:tab/>
      </w:r>
      <w:r w:rsidRPr="000B260C">
        <w:rPr>
          <w:lang w:val="ru-RU"/>
        </w:rPr>
        <w:tab/>
        <w:t>TS 23.082</w:t>
      </w:r>
    </w:p>
    <w:p w14:paraId="60034838" w14:textId="77777777" w:rsidR="004C78C1" w:rsidRPr="000B260C" w:rsidRDefault="004C78C1" w:rsidP="007959B7">
      <w:pPr>
        <w:pStyle w:val="Headingb"/>
        <w:rPr>
          <w:lang w:val="ru-RU"/>
        </w:rPr>
      </w:pPr>
      <w:r w:rsidRPr="000B260C">
        <w:rPr>
          <w:lang w:val="ru-RU"/>
        </w:rPr>
        <w:t>Дополнительные услуги переадресации вызова (CF) – этап 2</w:t>
      </w:r>
    </w:p>
    <w:p w14:paraId="78F67D55" w14:textId="77777777" w:rsidR="004C78C1" w:rsidRPr="000B260C" w:rsidRDefault="004C78C1" w:rsidP="005D2415">
      <w:pPr>
        <w:spacing w:before="80"/>
        <w:rPr>
          <w:lang w:val="ru-RU"/>
        </w:rPr>
      </w:pPr>
      <w:r w:rsidRPr="000B260C">
        <w:rPr>
          <w:lang w:val="ru-RU"/>
        </w:rPr>
        <w:t>В этом документе дается описание этапа 2 дополнительных услуг переадресация вызова.</w:t>
      </w:r>
    </w:p>
    <w:p w14:paraId="233322C9" w14:textId="77777777" w:rsidR="004C78C1" w:rsidRPr="000B260C" w:rsidRDefault="004C78C1" w:rsidP="005D2415">
      <w:pPr>
        <w:spacing w:before="80"/>
        <w:rPr>
          <w:lang w:val="ru-RU"/>
        </w:rPr>
      </w:pPr>
      <w:r w:rsidRPr="000B260C">
        <w:rPr>
          <w:lang w:val="ru-RU"/>
        </w:rPr>
        <w:t>Группа дополнительных услуг предложение вызова состоит из четырех различных дополнительных услуг:</w:t>
      </w:r>
    </w:p>
    <w:p w14:paraId="7BCA4B10" w14:textId="77777777" w:rsidR="004C78C1" w:rsidRPr="000B260C" w:rsidRDefault="004C78C1" w:rsidP="005D2415">
      <w:pPr>
        <w:pStyle w:val="enumlev1"/>
        <w:spacing w:before="40"/>
        <w:rPr>
          <w:lang w:val="ru-RU"/>
        </w:rPr>
      </w:pPr>
      <w:r w:rsidRPr="000B260C">
        <w:rPr>
          <w:lang w:val="ru-RU"/>
        </w:rPr>
        <w:t>–</w:t>
      </w:r>
      <w:r w:rsidRPr="000B260C">
        <w:rPr>
          <w:lang w:val="ru-RU"/>
        </w:rPr>
        <w:tab/>
        <w:t>безусловная переадресация вызова (CFU);</w:t>
      </w:r>
    </w:p>
    <w:p w14:paraId="1AAEA10C" w14:textId="77777777" w:rsidR="004C78C1" w:rsidRPr="000B260C" w:rsidRDefault="004C78C1" w:rsidP="005D2415">
      <w:pPr>
        <w:pStyle w:val="enumlev1"/>
        <w:spacing w:before="40"/>
        <w:rPr>
          <w:lang w:val="ru-RU"/>
        </w:rPr>
      </w:pPr>
      <w:r w:rsidRPr="000B260C">
        <w:rPr>
          <w:lang w:val="ru-RU"/>
        </w:rPr>
        <w:t>–</w:t>
      </w:r>
      <w:r w:rsidRPr="000B260C">
        <w:rPr>
          <w:lang w:val="ru-RU"/>
        </w:rPr>
        <w:tab/>
        <w:t>переадресация вызова при занятости абонента подвижной связи (CFB);</w:t>
      </w:r>
    </w:p>
    <w:p w14:paraId="38650321" w14:textId="77777777" w:rsidR="004C78C1" w:rsidRPr="000B260C" w:rsidRDefault="004C78C1" w:rsidP="005D2415">
      <w:pPr>
        <w:pStyle w:val="enumlev1"/>
        <w:spacing w:before="40"/>
        <w:rPr>
          <w:lang w:val="ru-RU"/>
        </w:rPr>
      </w:pPr>
      <w:r w:rsidRPr="000B260C">
        <w:rPr>
          <w:lang w:val="ru-RU"/>
        </w:rPr>
        <w:t>–</w:t>
      </w:r>
      <w:r w:rsidRPr="000B260C">
        <w:rPr>
          <w:lang w:val="ru-RU"/>
        </w:rPr>
        <w:tab/>
        <w:t>переадресация вызова при отсутствии ответа (CFNRy);</w:t>
      </w:r>
    </w:p>
    <w:p w14:paraId="1635E48E" w14:textId="77777777" w:rsidR="004C78C1" w:rsidRPr="000B260C" w:rsidRDefault="004C78C1" w:rsidP="005D2415">
      <w:pPr>
        <w:pStyle w:val="enumlev1"/>
        <w:spacing w:before="40"/>
        <w:rPr>
          <w:lang w:val="ru-RU" w:eastAsia="ja-JP"/>
        </w:rPr>
      </w:pPr>
      <w:r w:rsidRPr="000B260C">
        <w:rPr>
          <w:lang w:val="ru-RU"/>
        </w:rPr>
        <w:t>–</w:t>
      </w:r>
      <w:r w:rsidRPr="000B260C">
        <w:rPr>
          <w:lang w:val="ru-RU"/>
        </w:rPr>
        <w:tab/>
        <w:t>переадресация вызова при недоступности абонента подвижной связи (CFNRc).</w:t>
      </w:r>
    </w:p>
    <w:p w14:paraId="2C8DCDB7" w14:textId="77777777" w:rsidR="004C78C1" w:rsidRPr="000B260C" w:rsidRDefault="004C78C1" w:rsidP="007959B7">
      <w:pPr>
        <w:pStyle w:val="Heading5"/>
        <w:rPr>
          <w:lang w:val="ru-RU"/>
        </w:rPr>
      </w:pPr>
      <w:r w:rsidRPr="000B260C">
        <w:rPr>
          <w:lang w:val="ru-RU"/>
        </w:rPr>
        <w:t>1.2.2.2.</w:t>
      </w:r>
      <w:r w:rsidRPr="000B260C">
        <w:rPr>
          <w:lang w:val="ru-RU" w:eastAsia="ja-JP"/>
        </w:rPr>
        <w:t>63</w:t>
      </w:r>
      <w:r w:rsidRPr="000B260C">
        <w:rPr>
          <w:lang w:val="ru-RU"/>
        </w:rPr>
        <w:tab/>
      </w:r>
      <w:r w:rsidRPr="000B260C">
        <w:rPr>
          <w:lang w:val="ru-RU"/>
        </w:rPr>
        <w:tab/>
        <w:t>TS 23.083</w:t>
      </w:r>
    </w:p>
    <w:p w14:paraId="5719ACD0" w14:textId="77777777" w:rsidR="004C78C1" w:rsidRPr="000B260C" w:rsidRDefault="004C78C1" w:rsidP="007959B7">
      <w:pPr>
        <w:pStyle w:val="Headingb"/>
        <w:rPr>
          <w:lang w:val="ru-RU"/>
        </w:rPr>
      </w:pPr>
      <w:r w:rsidRPr="000B260C">
        <w:rPr>
          <w:lang w:val="ru-RU"/>
        </w:rPr>
        <w:t>Дополнительные услуги ожидания вызова (CW) и удержания вызова (HOLD) – этап 2</w:t>
      </w:r>
    </w:p>
    <w:p w14:paraId="0F077E68" w14:textId="77777777" w:rsidR="004C78C1" w:rsidRPr="000B260C" w:rsidRDefault="004C78C1" w:rsidP="005D2415">
      <w:pPr>
        <w:rPr>
          <w:lang w:val="ru-RU"/>
        </w:rPr>
      </w:pPr>
      <w:r w:rsidRPr="000B260C">
        <w:rPr>
          <w:lang w:val="ru-RU"/>
        </w:rPr>
        <w:t>В этом документе дается описание этапа 2 дополнительных услуг установление вызова.</w:t>
      </w:r>
    </w:p>
    <w:p w14:paraId="2D892344" w14:textId="77777777" w:rsidR="004C78C1" w:rsidRPr="000B260C" w:rsidRDefault="004C78C1" w:rsidP="005D2415">
      <w:pPr>
        <w:rPr>
          <w:lang w:val="ru-RU"/>
        </w:rPr>
      </w:pPr>
      <w:r w:rsidRPr="000B260C">
        <w:rPr>
          <w:lang w:val="ru-RU"/>
        </w:rPr>
        <w:lastRenderedPageBreak/>
        <w:t xml:space="preserve">Группа дополнительных услуг установления вызова состоит из следующих двух дополнительных услуг: </w:t>
      </w:r>
    </w:p>
    <w:p w14:paraId="011AA61F" w14:textId="77777777" w:rsidR="004C78C1" w:rsidRPr="000B260C" w:rsidRDefault="004C78C1" w:rsidP="005D2415">
      <w:pPr>
        <w:pStyle w:val="enumlev1"/>
        <w:rPr>
          <w:lang w:val="ru-RU"/>
        </w:rPr>
      </w:pPr>
      <w:r w:rsidRPr="000B260C">
        <w:rPr>
          <w:lang w:val="ru-RU"/>
        </w:rPr>
        <w:t>–</w:t>
      </w:r>
      <w:r w:rsidRPr="000B260C">
        <w:rPr>
          <w:lang w:val="ru-RU"/>
        </w:rPr>
        <w:tab/>
        <w:t>ожидание вызова (CW);</w:t>
      </w:r>
    </w:p>
    <w:p w14:paraId="7663B280" w14:textId="77777777" w:rsidR="004C78C1" w:rsidRPr="000B260C" w:rsidRDefault="004C78C1" w:rsidP="005D2415">
      <w:pPr>
        <w:pStyle w:val="enumlev1"/>
        <w:rPr>
          <w:lang w:val="ru-RU" w:eastAsia="ja-JP"/>
        </w:rPr>
      </w:pPr>
      <w:r w:rsidRPr="000B260C">
        <w:rPr>
          <w:lang w:val="ru-RU"/>
        </w:rPr>
        <w:t>–</w:t>
      </w:r>
      <w:r w:rsidRPr="000B260C">
        <w:rPr>
          <w:lang w:val="ru-RU"/>
        </w:rPr>
        <w:tab/>
        <w:t>удержание вызова (HOLD).</w:t>
      </w:r>
    </w:p>
    <w:p w14:paraId="69C3BE07" w14:textId="77777777" w:rsidR="004C78C1" w:rsidRPr="000B260C" w:rsidRDefault="004C78C1" w:rsidP="007959B7">
      <w:pPr>
        <w:pStyle w:val="Heading5"/>
        <w:rPr>
          <w:lang w:val="ru-RU"/>
        </w:rPr>
      </w:pPr>
      <w:r w:rsidRPr="000B260C">
        <w:rPr>
          <w:lang w:val="ru-RU"/>
        </w:rPr>
        <w:t>1.2.2.2.</w:t>
      </w:r>
      <w:r w:rsidRPr="000B260C">
        <w:rPr>
          <w:lang w:val="ru-RU" w:eastAsia="ja-JP"/>
        </w:rPr>
        <w:t>64</w:t>
      </w:r>
      <w:r w:rsidRPr="000B260C">
        <w:rPr>
          <w:lang w:val="ru-RU"/>
        </w:rPr>
        <w:tab/>
      </w:r>
      <w:r w:rsidRPr="000B260C">
        <w:rPr>
          <w:lang w:val="ru-RU"/>
        </w:rPr>
        <w:tab/>
        <w:t>TS 23.084</w:t>
      </w:r>
    </w:p>
    <w:p w14:paraId="155DFCB8" w14:textId="77777777" w:rsidR="004C78C1" w:rsidRPr="000B260C" w:rsidRDefault="004C78C1" w:rsidP="007959B7">
      <w:pPr>
        <w:pStyle w:val="Headingb"/>
        <w:rPr>
          <w:lang w:val="ru-RU"/>
        </w:rPr>
      </w:pPr>
      <w:r w:rsidRPr="000B260C">
        <w:rPr>
          <w:lang w:val="ru-RU"/>
        </w:rPr>
        <w:t>Дополнительная услуга конференц-связи (MPTY) – этап 2</w:t>
      </w:r>
    </w:p>
    <w:p w14:paraId="51B4E114" w14:textId="77777777" w:rsidR="004C78C1" w:rsidRPr="000B260C" w:rsidRDefault="004C78C1" w:rsidP="005D2415">
      <w:pPr>
        <w:rPr>
          <w:lang w:val="ru-RU"/>
        </w:rPr>
      </w:pPr>
      <w:r w:rsidRPr="000B260C">
        <w:rPr>
          <w:lang w:val="ru-RU"/>
        </w:rPr>
        <w:t>В этом документе дается описание этапа 2 дополнительных услуг конференц-связи.</w:t>
      </w:r>
    </w:p>
    <w:p w14:paraId="232BABFC" w14:textId="77777777" w:rsidR="004C78C1" w:rsidRPr="000B260C" w:rsidRDefault="004C78C1" w:rsidP="005D2415">
      <w:pPr>
        <w:rPr>
          <w:lang w:val="ru-RU" w:eastAsia="ja-JP"/>
        </w:rPr>
      </w:pPr>
      <w:r w:rsidRPr="000B260C">
        <w:rPr>
          <w:lang w:val="ru-RU"/>
        </w:rPr>
        <w:t>Определена только одна услуга – услуга конференц-связи (MPTY).</w:t>
      </w:r>
    </w:p>
    <w:p w14:paraId="5D71B5B7" w14:textId="77777777" w:rsidR="004C78C1" w:rsidRPr="000B260C" w:rsidRDefault="004C78C1" w:rsidP="007959B7">
      <w:pPr>
        <w:pStyle w:val="Heading5"/>
        <w:rPr>
          <w:lang w:val="ru-RU"/>
        </w:rPr>
      </w:pPr>
      <w:r w:rsidRPr="000B260C">
        <w:rPr>
          <w:lang w:val="ru-RU"/>
        </w:rPr>
        <w:t>1.2.2.2.</w:t>
      </w:r>
      <w:r w:rsidRPr="000B260C">
        <w:rPr>
          <w:lang w:val="ru-RU" w:eastAsia="ja-JP"/>
        </w:rPr>
        <w:t>65</w:t>
      </w:r>
      <w:r w:rsidRPr="000B260C">
        <w:rPr>
          <w:lang w:val="ru-RU"/>
        </w:rPr>
        <w:tab/>
      </w:r>
      <w:r w:rsidRPr="000B260C">
        <w:rPr>
          <w:lang w:val="ru-RU"/>
        </w:rPr>
        <w:tab/>
        <w:t>TS 23.085</w:t>
      </w:r>
    </w:p>
    <w:p w14:paraId="6E551F25" w14:textId="77777777" w:rsidR="004C78C1" w:rsidRPr="000B260C" w:rsidRDefault="004C78C1" w:rsidP="007959B7">
      <w:pPr>
        <w:pStyle w:val="Headingb"/>
        <w:rPr>
          <w:lang w:val="ru-RU"/>
        </w:rPr>
      </w:pPr>
      <w:r w:rsidRPr="000B260C">
        <w:rPr>
          <w:lang w:val="ru-RU"/>
        </w:rPr>
        <w:t>Дополнительные услуги закрытая группа пользователей (CUG) – этап 2</w:t>
      </w:r>
    </w:p>
    <w:p w14:paraId="5298BD56" w14:textId="77777777" w:rsidR="004C78C1" w:rsidRPr="000B260C" w:rsidRDefault="004C78C1" w:rsidP="005D2415">
      <w:pPr>
        <w:rPr>
          <w:lang w:val="ru-RU"/>
        </w:rPr>
      </w:pPr>
      <w:r w:rsidRPr="000B260C">
        <w:rPr>
          <w:lang w:val="ru-RU"/>
        </w:rPr>
        <w:t>В этом документе дается описание этапа 2 дополнительной услуги закрытая группа пользователей.</w:t>
      </w:r>
    </w:p>
    <w:p w14:paraId="48A45F7D" w14:textId="77777777" w:rsidR="004C78C1" w:rsidRPr="000B260C" w:rsidRDefault="004C78C1" w:rsidP="005D2415">
      <w:pPr>
        <w:rPr>
          <w:lang w:val="ru-RU"/>
        </w:rPr>
      </w:pPr>
      <w:r w:rsidRPr="000B260C">
        <w:rPr>
          <w:lang w:val="ru-RU"/>
        </w:rPr>
        <w:t>Определена следующая услуга группы пользователи с общими интересами:</w:t>
      </w:r>
    </w:p>
    <w:p w14:paraId="64F010AE" w14:textId="77777777" w:rsidR="004C78C1" w:rsidRPr="000B260C" w:rsidRDefault="004C78C1" w:rsidP="005D2415">
      <w:pPr>
        <w:pStyle w:val="enumlev1"/>
        <w:rPr>
          <w:lang w:val="ru-RU" w:eastAsia="ja-JP"/>
        </w:rPr>
      </w:pPr>
      <w:r w:rsidRPr="000B260C">
        <w:rPr>
          <w:lang w:val="ru-RU"/>
        </w:rPr>
        <w:t>–</w:t>
      </w:r>
      <w:r w:rsidRPr="000B260C">
        <w:rPr>
          <w:lang w:val="ru-RU"/>
        </w:rPr>
        <w:tab/>
        <w:t>закрытая группа пользователей (CUG).</w:t>
      </w:r>
    </w:p>
    <w:p w14:paraId="68BCCDFB" w14:textId="77777777" w:rsidR="004C78C1" w:rsidRPr="000B260C" w:rsidRDefault="004C78C1" w:rsidP="007959B7">
      <w:pPr>
        <w:pStyle w:val="Heading5"/>
        <w:rPr>
          <w:lang w:val="ru-RU" w:eastAsia="ja-JP"/>
        </w:rPr>
      </w:pPr>
      <w:r w:rsidRPr="000B260C">
        <w:rPr>
          <w:lang w:val="ru-RU"/>
        </w:rPr>
        <w:t>1.2.2.2.</w:t>
      </w:r>
      <w:r w:rsidRPr="000B260C">
        <w:rPr>
          <w:lang w:val="ru-RU" w:eastAsia="ja-JP"/>
        </w:rPr>
        <w:t>66</w:t>
      </w:r>
      <w:r w:rsidRPr="000B260C">
        <w:rPr>
          <w:lang w:val="ru-RU"/>
        </w:rPr>
        <w:tab/>
      </w:r>
      <w:r w:rsidRPr="000B260C">
        <w:rPr>
          <w:lang w:val="ru-RU"/>
        </w:rPr>
        <w:tab/>
        <w:t>TS 23.08</w:t>
      </w:r>
      <w:r w:rsidRPr="000B260C">
        <w:rPr>
          <w:lang w:val="ru-RU" w:eastAsia="ja-JP"/>
        </w:rPr>
        <w:t>6</w:t>
      </w:r>
    </w:p>
    <w:p w14:paraId="2E37102B" w14:textId="77777777" w:rsidR="004C78C1" w:rsidRPr="000B260C" w:rsidRDefault="004C78C1" w:rsidP="007959B7">
      <w:pPr>
        <w:pStyle w:val="Headingb"/>
        <w:rPr>
          <w:lang w:val="ru-RU"/>
        </w:rPr>
      </w:pPr>
      <w:r w:rsidRPr="000B260C">
        <w:rPr>
          <w:lang w:val="ru-RU"/>
        </w:rPr>
        <w:t>Дополнительные услуги извещения о стоимости вызова (AoC) – этап 2</w:t>
      </w:r>
    </w:p>
    <w:p w14:paraId="11741060" w14:textId="77777777" w:rsidR="004C78C1" w:rsidRPr="000B260C" w:rsidRDefault="004C78C1" w:rsidP="005D2415">
      <w:pPr>
        <w:rPr>
          <w:lang w:val="ru-RU"/>
        </w:rPr>
      </w:pPr>
      <w:r w:rsidRPr="000B260C">
        <w:rPr>
          <w:lang w:val="ru-RU"/>
        </w:rPr>
        <w:t>В этом документе дается описание этапа 2 дополнительных услуг извещение о стоимости вызова (AoC).</w:t>
      </w:r>
    </w:p>
    <w:p w14:paraId="2CA4E2AE" w14:textId="77777777" w:rsidR="004C78C1" w:rsidRPr="000B260C" w:rsidRDefault="004C78C1" w:rsidP="005D2415">
      <w:pPr>
        <w:keepNext/>
        <w:rPr>
          <w:lang w:val="ru-RU"/>
        </w:rPr>
      </w:pPr>
      <w:r w:rsidRPr="000B260C">
        <w:rPr>
          <w:lang w:val="ru-RU"/>
        </w:rPr>
        <w:t>В настоящее время определены следующие дополнительные услуги, относящиеся к начислению платы:</w:t>
      </w:r>
    </w:p>
    <w:p w14:paraId="4C9902B4" w14:textId="77777777" w:rsidR="004C78C1" w:rsidRPr="000B260C" w:rsidRDefault="004C78C1" w:rsidP="005D2415">
      <w:pPr>
        <w:pStyle w:val="enumlev1"/>
        <w:rPr>
          <w:lang w:val="ru-RU"/>
        </w:rPr>
      </w:pPr>
      <w:r w:rsidRPr="000B260C">
        <w:rPr>
          <w:lang w:val="ru-RU"/>
        </w:rPr>
        <w:t>–</w:t>
      </w:r>
      <w:r w:rsidRPr="000B260C">
        <w:rPr>
          <w:lang w:val="ru-RU"/>
        </w:rPr>
        <w:tab/>
        <w:t>извещение о стоимости вызова – информация (AoCI);</w:t>
      </w:r>
    </w:p>
    <w:p w14:paraId="250996E6" w14:textId="77777777" w:rsidR="004C78C1" w:rsidRPr="000B260C" w:rsidRDefault="004C78C1" w:rsidP="005D2415">
      <w:pPr>
        <w:pStyle w:val="enumlev1"/>
        <w:rPr>
          <w:lang w:val="ru-RU" w:eastAsia="ja-JP"/>
        </w:rPr>
      </w:pPr>
      <w:r w:rsidRPr="000B260C">
        <w:rPr>
          <w:lang w:val="ru-RU"/>
        </w:rPr>
        <w:t>–</w:t>
      </w:r>
      <w:r w:rsidRPr="000B260C">
        <w:rPr>
          <w:lang w:val="ru-RU"/>
        </w:rPr>
        <w:tab/>
        <w:t>извещение о стоимости вызова – начисление платы (AoCC).</w:t>
      </w:r>
    </w:p>
    <w:p w14:paraId="7BEEB16B" w14:textId="77777777" w:rsidR="004C78C1" w:rsidRPr="000B260C" w:rsidRDefault="004C78C1" w:rsidP="007959B7">
      <w:pPr>
        <w:pStyle w:val="Heading5"/>
        <w:rPr>
          <w:lang w:val="ru-RU" w:eastAsia="ja-JP"/>
        </w:rPr>
      </w:pPr>
      <w:r w:rsidRPr="000B260C">
        <w:rPr>
          <w:lang w:val="ru-RU"/>
        </w:rPr>
        <w:t>1.2.2.2.</w:t>
      </w:r>
      <w:r w:rsidRPr="000B260C">
        <w:rPr>
          <w:lang w:val="ru-RU" w:eastAsia="ja-JP"/>
        </w:rPr>
        <w:t>67</w:t>
      </w:r>
      <w:r w:rsidRPr="000B260C">
        <w:rPr>
          <w:lang w:val="ru-RU"/>
        </w:rPr>
        <w:tab/>
      </w:r>
      <w:r w:rsidRPr="000B260C">
        <w:rPr>
          <w:lang w:val="ru-RU"/>
        </w:rPr>
        <w:tab/>
        <w:t>TS 23.08</w:t>
      </w:r>
      <w:r w:rsidRPr="000B260C">
        <w:rPr>
          <w:lang w:val="ru-RU" w:eastAsia="ja-JP"/>
        </w:rPr>
        <w:t>7</w:t>
      </w:r>
    </w:p>
    <w:p w14:paraId="0F195B19" w14:textId="77777777" w:rsidR="004C78C1" w:rsidRPr="000B260C" w:rsidRDefault="004C78C1" w:rsidP="007959B7">
      <w:pPr>
        <w:pStyle w:val="Headingb"/>
        <w:rPr>
          <w:lang w:val="ru-RU"/>
        </w:rPr>
      </w:pPr>
      <w:r w:rsidRPr="000B260C">
        <w:rPr>
          <w:lang w:val="ru-RU"/>
        </w:rPr>
        <w:t>Дополнительная услуга сигнализация пользователь–пользователь (UUS) – этап 2</w:t>
      </w:r>
    </w:p>
    <w:p w14:paraId="5AC8800F" w14:textId="77777777" w:rsidR="004C78C1" w:rsidRPr="000B260C" w:rsidRDefault="004C78C1" w:rsidP="005D2415">
      <w:pPr>
        <w:rPr>
          <w:lang w:val="ru-RU"/>
        </w:rPr>
      </w:pPr>
      <w:r w:rsidRPr="000B260C">
        <w:rPr>
          <w:lang w:val="ru-RU"/>
        </w:rPr>
        <w:t>В этом документе дается описание этапа 2 дополнительных услуг сигнализация пользователь–пользователь.</w:t>
      </w:r>
    </w:p>
    <w:p w14:paraId="58E59F35" w14:textId="77777777" w:rsidR="004C78C1" w:rsidRPr="000B260C" w:rsidRDefault="004C78C1" w:rsidP="005D2415">
      <w:pPr>
        <w:rPr>
          <w:lang w:val="ru-RU"/>
        </w:rPr>
      </w:pPr>
      <w:r w:rsidRPr="000B260C">
        <w:rPr>
          <w:lang w:val="ru-RU"/>
        </w:rPr>
        <w:t>Дополнительная услуга пользователь–пользователь подразделяется на три различные услуги:</w:t>
      </w:r>
    </w:p>
    <w:p w14:paraId="7C199356" w14:textId="77777777" w:rsidR="004C78C1" w:rsidRPr="000B260C" w:rsidRDefault="004C78C1" w:rsidP="005D2415">
      <w:pPr>
        <w:pStyle w:val="enumlev1"/>
        <w:rPr>
          <w:lang w:val="ru-RU"/>
        </w:rPr>
      </w:pPr>
      <w:r w:rsidRPr="000B260C">
        <w:rPr>
          <w:lang w:val="ru-RU"/>
        </w:rPr>
        <w:t>–</w:t>
      </w:r>
      <w:r w:rsidRPr="000B260C">
        <w:rPr>
          <w:lang w:val="ru-RU"/>
        </w:rPr>
        <w:tab/>
        <w:t>услуга 1 (UUS1);</w:t>
      </w:r>
    </w:p>
    <w:p w14:paraId="7C363756" w14:textId="77777777" w:rsidR="004C78C1" w:rsidRPr="000B260C" w:rsidRDefault="004C78C1" w:rsidP="005D2415">
      <w:pPr>
        <w:pStyle w:val="enumlev1"/>
        <w:rPr>
          <w:lang w:val="ru-RU"/>
        </w:rPr>
      </w:pPr>
      <w:r w:rsidRPr="000B260C">
        <w:rPr>
          <w:lang w:val="ru-RU"/>
        </w:rPr>
        <w:t>–</w:t>
      </w:r>
      <w:r w:rsidRPr="000B260C">
        <w:rPr>
          <w:lang w:val="ru-RU"/>
        </w:rPr>
        <w:tab/>
        <w:t>услуга 2 (UUS2);</w:t>
      </w:r>
    </w:p>
    <w:p w14:paraId="46F5CA10" w14:textId="77777777" w:rsidR="004C78C1" w:rsidRPr="000B260C" w:rsidRDefault="004C78C1" w:rsidP="005D2415">
      <w:pPr>
        <w:pStyle w:val="enumlev1"/>
        <w:rPr>
          <w:lang w:val="ru-RU" w:eastAsia="ja-JP"/>
        </w:rPr>
      </w:pPr>
      <w:r w:rsidRPr="000B260C">
        <w:rPr>
          <w:lang w:val="ru-RU"/>
        </w:rPr>
        <w:t>–</w:t>
      </w:r>
      <w:r w:rsidRPr="000B260C">
        <w:rPr>
          <w:lang w:val="ru-RU"/>
        </w:rPr>
        <w:tab/>
        <w:t>услуга 3 (UUS3).</w:t>
      </w:r>
    </w:p>
    <w:p w14:paraId="5E55B056" w14:textId="77777777" w:rsidR="004C78C1" w:rsidRPr="000B260C" w:rsidRDefault="004C78C1" w:rsidP="007959B7">
      <w:pPr>
        <w:pStyle w:val="Heading5"/>
        <w:rPr>
          <w:lang w:val="ru-RU" w:eastAsia="ja-JP"/>
        </w:rPr>
      </w:pPr>
      <w:r w:rsidRPr="000B260C">
        <w:rPr>
          <w:lang w:val="ru-RU"/>
        </w:rPr>
        <w:t>1.2.2.2.</w:t>
      </w:r>
      <w:r w:rsidRPr="000B260C">
        <w:rPr>
          <w:lang w:val="ru-RU" w:eastAsia="ja-JP"/>
        </w:rPr>
        <w:t>68</w:t>
      </w:r>
      <w:r w:rsidRPr="000B260C">
        <w:rPr>
          <w:lang w:val="ru-RU"/>
        </w:rPr>
        <w:tab/>
      </w:r>
      <w:r w:rsidRPr="000B260C">
        <w:rPr>
          <w:lang w:val="ru-RU"/>
        </w:rPr>
        <w:tab/>
        <w:t>TS 23.08</w:t>
      </w:r>
      <w:r w:rsidRPr="000B260C">
        <w:rPr>
          <w:lang w:val="ru-RU" w:eastAsia="ja-JP"/>
        </w:rPr>
        <w:t>8</w:t>
      </w:r>
    </w:p>
    <w:p w14:paraId="185ABBFF" w14:textId="77777777" w:rsidR="004C78C1" w:rsidRPr="000B260C" w:rsidRDefault="004C78C1" w:rsidP="007959B7">
      <w:pPr>
        <w:pStyle w:val="Headingb"/>
        <w:rPr>
          <w:lang w:val="ru-RU"/>
        </w:rPr>
      </w:pPr>
      <w:r w:rsidRPr="000B260C">
        <w:rPr>
          <w:lang w:val="ru-RU"/>
        </w:rPr>
        <w:t>Дополнительная услуга запрет вызова (CB) – этап 2</w:t>
      </w:r>
    </w:p>
    <w:p w14:paraId="6BEAD690" w14:textId="77777777" w:rsidR="004C78C1" w:rsidRPr="000B260C" w:rsidRDefault="004C78C1" w:rsidP="005D2415">
      <w:pPr>
        <w:rPr>
          <w:lang w:val="ru-RU"/>
        </w:rPr>
      </w:pPr>
      <w:r w:rsidRPr="000B260C">
        <w:rPr>
          <w:lang w:val="ru-RU"/>
        </w:rPr>
        <w:t>В этом документе дается описание этапа 2 дополнительных услуг запрет вызова.</w:t>
      </w:r>
    </w:p>
    <w:p w14:paraId="2B36439B" w14:textId="77777777" w:rsidR="004C78C1" w:rsidRPr="000B260C" w:rsidRDefault="004C78C1" w:rsidP="005D2415">
      <w:pPr>
        <w:rPr>
          <w:lang w:val="ru-RU"/>
        </w:rPr>
      </w:pPr>
      <w:r w:rsidRPr="000B260C">
        <w:rPr>
          <w:lang w:val="ru-RU"/>
        </w:rPr>
        <w:t>Эти услуги предоставляют абоненту подвижной связи возможность запрета определенных категорий исходящих или входящих вызовов в своей зоне доступа:</w:t>
      </w:r>
    </w:p>
    <w:p w14:paraId="5BCC5D5C" w14:textId="77777777" w:rsidR="004C78C1" w:rsidRPr="000B260C" w:rsidRDefault="004C78C1" w:rsidP="005D2415">
      <w:pPr>
        <w:rPr>
          <w:lang w:val="ru-RU"/>
        </w:rPr>
      </w:pPr>
      <w:r w:rsidRPr="000B260C">
        <w:rPr>
          <w:lang w:val="ru-RU"/>
        </w:rPr>
        <w:t>запрет исходящих вызовов:</w:t>
      </w:r>
    </w:p>
    <w:p w14:paraId="4A267A46" w14:textId="77777777" w:rsidR="004C78C1" w:rsidRPr="000B260C" w:rsidRDefault="004C78C1" w:rsidP="005D2415">
      <w:pPr>
        <w:pStyle w:val="enumlev1"/>
        <w:rPr>
          <w:lang w:val="ru-RU"/>
        </w:rPr>
      </w:pPr>
      <w:r w:rsidRPr="000B260C">
        <w:rPr>
          <w:lang w:val="ru-RU"/>
        </w:rPr>
        <w:t>–</w:t>
      </w:r>
      <w:r w:rsidRPr="000B260C">
        <w:rPr>
          <w:lang w:val="ru-RU"/>
        </w:rPr>
        <w:tab/>
        <w:t>запрет всех исходящих вызовов (BAOC) (программа запрета 1);</w:t>
      </w:r>
    </w:p>
    <w:p w14:paraId="412D9FD4" w14:textId="77777777" w:rsidR="004C78C1" w:rsidRPr="000B260C" w:rsidRDefault="004C78C1" w:rsidP="005D2415">
      <w:pPr>
        <w:pStyle w:val="enumlev1"/>
        <w:rPr>
          <w:lang w:val="ru-RU"/>
        </w:rPr>
      </w:pPr>
      <w:r w:rsidRPr="000B260C">
        <w:rPr>
          <w:lang w:val="ru-RU"/>
        </w:rPr>
        <w:t>–</w:t>
      </w:r>
      <w:r w:rsidRPr="000B260C">
        <w:rPr>
          <w:lang w:val="ru-RU"/>
        </w:rPr>
        <w:tab/>
        <w:t>запрет исходящих международных вызовов (BOIC) (программа запрета 2);</w:t>
      </w:r>
    </w:p>
    <w:p w14:paraId="0E595E09" w14:textId="77777777" w:rsidR="004C78C1" w:rsidRPr="000B260C" w:rsidRDefault="004C78C1" w:rsidP="005D2415">
      <w:pPr>
        <w:pStyle w:val="enumlev1"/>
        <w:rPr>
          <w:lang w:val="ru-RU"/>
        </w:rPr>
      </w:pPr>
      <w:r w:rsidRPr="000B260C">
        <w:rPr>
          <w:lang w:val="ru-RU"/>
        </w:rPr>
        <w:t>–</w:t>
      </w:r>
      <w:r w:rsidRPr="000B260C">
        <w:rPr>
          <w:lang w:val="ru-RU"/>
        </w:rPr>
        <w:tab/>
        <w:t>запрет исходящих международных вызовов, ЗА ИСКЛЮЧЕНИЕМ вызовов, направляемых в домашнюю сеть PLMN (BOIC-exHC) (программа запрета 3);</w:t>
      </w:r>
    </w:p>
    <w:p w14:paraId="157946D4" w14:textId="77777777" w:rsidR="004C78C1" w:rsidRPr="000B260C" w:rsidRDefault="004C78C1" w:rsidP="005D2415">
      <w:pPr>
        <w:rPr>
          <w:lang w:val="ru-RU"/>
        </w:rPr>
      </w:pPr>
      <w:r w:rsidRPr="000B260C">
        <w:rPr>
          <w:lang w:val="ru-RU"/>
        </w:rPr>
        <w:t>запрет входящих вызовов:</w:t>
      </w:r>
    </w:p>
    <w:p w14:paraId="689EF866" w14:textId="77777777" w:rsidR="004C78C1" w:rsidRPr="000B260C" w:rsidRDefault="004C78C1" w:rsidP="005D2415">
      <w:pPr>
        <w:pStyle w:val="enumlev1"/>
        <w:rPr>
          <w:lang w:val="ru-RU"/>
        </w:rPr>
      </w:pPr>
      <w:r w:rsidRPr="000B260C">
        <w:rPr>
          <w:lang w:val="ru-RU"/>
        </w:rPr>
        <w:lastRenderedPageBreak/>
        <w:t>–</w:t>
      </w:r>
      <w:r w:rsidRPr="000B260C">
        <w:rPr>
          <w:lang w:val="ru-RU"/>
        </w:rPr>
        <w:tab/>
        <w:t>запрет всех входящих вызовов (BAIC) (программа запрета 1);</w:t>
      </w:r>
    </w:p>
    <w:p w14:paraId="35AC428A" w14:textId="77777777" w:rsidR="004C78C1" w:rsidRPr="000B260C" w:rsidRDefault="004C78C1" w:rsidP="005D2415">
      <w:pPr>
        <w:pStyle w:val="enumlev1"/>
        <w:rPr>
          <w:lang w:val="ru-RU"/>
        </w:rPr>
      </w:pPr>
      <w:r w:rsidRPr="000B260C">
        <w:rPr>
          <w:lang w:val="ru-RU"/>
        </w:rPr>
        <w:t>–</w:t>
      </w:r>
      <w:r w:rsidRPr="000B260C">
        <w:rPr>
          <w:lang w:val="ru-RU"/>
        </w:rPr>
        <w:tab/>
        <w:t>запрет входящих вызовов в роуминге за пределами домашней сети PLMN (BIC</w:t>
      </w:r>
      <w:r w:rsidRPr="000B260C">
        <w:rPr>
          <w:lang w:val="ru-RU"/>
        </w:rPr>
        <w:noBreakHyphen/>
        <w:t xml:space="preserve">Roam) (программа запрета 2); </w:t>
      </w:r>
    </w:p>
    <w:p w14:paraId="2C8167AC" w14:textId="77777777" w:rsidR="004C78C1" w:rsidRPr="000B260C" w:rsidRDefault="004C78C1" w:rsidP="005D2415">
      <w:pPr>
        <w:pStyle w:val="enumlev1"/>
        <w:rPr>
          <w:lang w:val="ru-RU"/>
        </w:rPr>
      </w:pPr>
      <w:r w:rsidRPr="000B260C">
        <w:rPr>
          <w:lang w:val="ru-RU"/>
        </w:rPr>
        <w:t>–</w:t>
      </w:r>
      <w:r w:rsidRPr="000B260C">
        <w:rPr>
          <w:lang w:val="ru-RU"/>
        </w:rPr>
        <w:tab/>
        <w:t>отклонение анонимных вызовов (ACR) (программа запрета 3).</w:t>
      </w:r>
    </w:p>
    <w:p w14:paraId="7B730C85" w14:textId="77777777" w:rsidR="004C78C1" w:rsidRPr="000B260C" w:rsidRDefault="004C78C1" w:rsidP="005D2415">
      <w:pPr>
        <w:rPr>
          <w:lang w:val="ru-RU" w:eastAsia="ja-JP"/>
        </w:rPr>
      </w:pPr>
      <w:r w:rsidRPr="000B260C">
        <w:rPr>
          <w:lang w:val="ru-RU"/>
        </w:rPr>
        <w:t>Программа запрета входящих вызовов в роуминге за пределами домашней сети PLMN уместна только в том случае, если вызываемый абонент подвижной связи, как правило, оплачивает переадресованную часть вызова из страны его домашней сети PLMN в любую другую страну.</w:t>
      </w:r>
    </w:p>
    <w:p w14:paraId="07B43EC2" w14:textId="77777777" w:rsidR="004C78C1" w:rsidRPr="000B260C" w:rsidRDefault="004C78C1" w:rsidP="007959B7">
      <w:pPr>
        <w:pStyle w:val="Heading5"/>
        <w:rPr>
          <w:lang w:val="ru-RU" w:eastAsia="ja-JP"/>
        </w:rPr>
      </w:pPr>
      <w:r w:rsidRPr="000B260C">
        <w:rPr>
          <w:lang w:val="ru-RU"/>
        </w:rPr>
        <w:t>1.2.2.2.69</w:t>
      </w:r>
      <w:r w:rsidRPr="000B260C">
        <w:rPr>
          <w:lang w:val="ru-RU"/>
        </w:rPr>
        <w:tab/>
      </w:r>
      <w:r w:rsidRPr="000B260C">
        <w:rPr>
          <w:lang w:val="ru-RU"/>
        </w:rPr>
        <w:tab/>
        <w:t>TS 23.0</w:t>
      </w:r>
      <w:r w:rsidRPr="000B260C">
        <w:rPr>
          <w:lang w:val="ru-RU" w:eastAsia="ja-JP"/>
        </w:rPr>
        <w:t>90</w:t>
      </w:r>
    </w:p>
    <w:p w14:paraId="28D85672" w14:textId="77777777" w:rsidR="004C78C1" w:rsidRPr="000B260C" w:rsidRDefault="004C78C1" w:rsidP="007959B7">
      <w:pPr>
        <w:pStyle w:val="Headingb"/>
        <w:rPr>
          <w:lang w:val="ru-RU"/>
        </w:rPr>
      </w:pPr>
      <w:r w:rsidRPr="000B260C">
        <w:rPr>
          <w:lang w:val="ru-RU"/>
        </w:rPr>
        <w:t>Неструктурированные данные дополнительных услуг (USSD) – этап 2</w:t>
      </w:r>
    </w:p>
    <w:p w14:paraId="0E790F36" w14:textId="77777777" w:rsidR="004C78C1" w:rsidRPr="000B260C" w:rsidRDefault="004C78C1" w:rsidP="005D2415">
      <w:pPr>
        <w:rPr>
          <w:lang w:val="ru-RU"/>
        </w:rPr>
      </w:pPr>
      <w:r w:rsidRPr="000B260C">
        <w:rPr>
          <w:lang w:val="ru-RU"/>
        </w:rPr>
        <w:t>В этом документе приводится описание неструктурированных данных дополнительных услуг (USSD) на этапе 2.</w:t>
      </w:r>
    </w:p>
    <w:p w14:paraId="55493C25" w14:textId="77777777" w:rsidR="004C78C1" w:rsidRPr="000B260C" w:rsidRDefault="004C78C1" w:rsidP="005D2415">
      <w:pPr>
        <w:rPr>
          <w:lang w:val="ru-RU"/>
        </w:rPr>
      </w:pPr>
      <w:r w:rsidRPr="000B260C">
        <w:rPr>
          <w:lang w:val="ru-RU"/>
        </w:rPr>
        <w:t>Механизм USSD дает возможность пользователю подвижной станции (MS) и приложению, определенному оператором PLMN, взаимодействовать прозрачным как для подвижной станции, так и для промежуточных элементов способом. Этот механизм позволяет разрабатывать специфичные для сети PLMN дополнительные услуги.</w:t>
      </w:r>
    </w:p>
    <w:p w14:paraId="759533C0" w14:textId="77777777" w:rsidR="004C78C1" w:rsidRPr="000B260C" w:rsidRDefault="004C78C1" w:rsidP="005D2415">
      <w:pPr>
        <w:rPr>
          <w:lang w:val="ru-RU"/>
        </w:rPr>
      </w:pPr>
      <w:r w:rsidRPr="000B260C">
        <w:rPr>
          <w:lang w:val="ru-RU"/>
        </w:rPr>
        <w:t>В этом документе определяются требования к обработке USSD на станции MS и элементах сети. Он не содержит спецификации конкретных приложений, а также не определяет порядок выбора конкретного приложения. Если элемент сети содержит более одного приложения, то направление сообщений в требуемое приложение осуществляется программой обработки USSD. Интерфейс MMI для USSD определен в документах 3GPP TS 22.030 и 3GPP TS 22.090. Алфавитный указатель и схема кодирования данных определены в документе 3GPP TS 23.038.</w:t>
      </w:r>
    </w:p>
    <w:p w14:paraId="77EF448F" w14:textId="77777777" w:rsidR="004C78C1" w:rsidRPr="000B260C" w:rsidRDefault="004C78C1" w:rsidP="005D2415">
      <w:pPr>
        <w:rPr>
          <w:lang w:val="ru-RU"/>
        </w:rPr>
      </w:pPr>
      <w:r w:rsidRPr="000B260C">
        <w:rPr>
          <w:lang w:val="ru-RU"/>
        </w:rPr>
        <w:t>USSD могут инициироваться пользователем подвижной станции или сетью в следующих вариантах:</w:t>
      </w:r>
    </w:p>
    <w:p w14:paraId="31260CE0" w14:textId="77777777" w:rsidR="004C78C1" w:rsidRPr="000B260C" w:rsidRDefault="004C78C1" w:rsidP="005D2415">
      <w:pPr>
        <w:pStyle w:val="enumlev1"/>
        <w:rPr>
          <w:lang w:val="ru-RU"/>
        </w:rPr>
      </w:pPr>
      <w:r w:rsidRPr="000B260C">
        <w:rPr>
          <w:lang w:val="ru-RU"/>
        </w:rPr>
        <w:t>–</w:t>
      </w:r>
      <w:r w:rsidRPr="000B260C">
        <w:rPr>
          <w:lang w:val="ru-RU"/>
        </w:rPr>
        <w:tab/>
        <w:t>USSD, инициированные сетью;</w:t>
      </w:r>
    </w:p>
    <w:p w14:paraId="1BC8A8A5" w14:textId="77777777" w:rsidR="004C78C1" w:rsidRPr="000B260C" w:rsidRDefault="004C78C1" w:rsidP="005D2415">
      <w:pPr>
        <w:pStyle w:val="enumlev1"/>
        <w:rPr>
          <w:lang w:val="ru-RU" w:eastAsia="ja-JP"/>
        </w:rPr>
      </w:pPr>
      <w:r w:rsidRPr="000B260C">
        <w:rPr>
          <w:lang w:val="ru-RU"/>
        </w:rPr>
        <w:t>–</w:t>
      </w:r>
      <w:r w:rsidRPr="000B260C">
        <w:rPr>
          <w:lang w:val="ru-RU"/>
        </w:rPr>
        <w:tab/>
        <w:t>USSD, инициированные подвижным пользователем.</w:t>
      </w:r>
    </w:p>
    <w:p w14:paraId="7BFA8F6A" w14:textId="77777777" w:rsidR="004C78C1" w:rsidRPr="000B260C" w:rsidRDefault="004C78C1" w:rsidP="007959B7">
      <w:pPr>
        <w:pStyle w:val="Heading5"/>
        <w:rPr>
          <w:lang w:val="ru-RU" w:eastAsia="ja-JP"/>
        </w:rPr>
      </w:pPr>
      <w:r w:rsidRPr="000B260C">
        <w:rPr>
          <w:lang w:val="ru-RU"/>
        </w:rPr>
        <w:t>1.2.2.2.</w:t>
      </w:r>
      <w:r w:rsidRPr="000B260C">
        <w:rPr>
          <w:lang w:val="ru-RU" w:eastAsia="ja-JP"/>
        </w:rPr>
        <w:t>70</w:t>
      </w:r>
      <w:r w:rsidRPr="000B260C">
        <w:rPr>
          <w:lang w:val="ru-RU"/>
        </w:rPr>
        <w:tab/>
      </w:r>
      <w:r w:rsidRPr="000B260C">
        <w:rPr>
          <w:lang w:val="ru-RU"/>
        </w:rPr>
        <w:tab/>
        <w:t>TS 23.0</w:t>
      </w:r>
      <w:r w:rsidRPr="000B260C">
        <w:rPr>
          <w:lang w:val="ru-RU" w:eastAsia="ja-JP"/>
        </w:rPr>
        <w:t>91</w:t>
      </w:r>
    </w:p>
    <w:p w14:paraId="565CCEAA" w14:textId="77777777" w:rsidR="004C78C1" w:rsidRPr="000B260C" w:rsidRDefault="004C78C1" w:rsidP="007959B7">
      <w:pPr>
        <w:pStyle w:val="Headingb"/>
        <w:rPr>
          <w:lang w:val="ru-RU"/>
        </w:rPr>
      </w:pPr>
      <w:r w:rsidRPr="000B260C">
        <w:rPr>
          <w:lang w:val="ru-RU"/>
        </w:rPr>
        <w:t>Дополнительная услуга явной переадресации вызовов (ECT) – этап 2</w:t>
      </w:r>
    </w:p>
    <w:p w14:paraId="41714505" w14:textId="77777777" w:rsidR="004C78C1" w:rsidRPr="000B260C" w:rsidRDefault="004C78C1" w:rsidP="005D2415">
      <w:pPr>
        <w:rPr>
          <w:lang w:val="ru-RU"/>
        </w:rPr>
      </w:pPr>
      <w:r w:rsidRPr="000B260C">
        <w:rPr>
          <w:lang w:val="ru-RU"/>
        </w:rPr>
        <w:t>В этом документе дается описание этапа 2 дополнительных услуг явной переадресации вызовов.</w:t>
      </w:r>
    </w:p>
    <w:p w14:paraId="3171B4EC" w14:textId="77777777" w:rsidR="004C78C1" w:rsidRPr="000B260C" w:rsidRDefault="004C78C1" w:rsidP="005D2415">
      <w:pPr>
        <w:rPr>
          <w:lang w:val="ru-RU" w:eastAsia="ja-JP"/>
        </w:rPr>
      </w:pPr>
      <w:r w:rsidRPr="000B260C">
        <w:rPr>
          <w:lang w:val="ru-RU"/>
        </w:rPr>
        <w:t>Определена только одна дополнительная услуга переадресации вызовов, а именно явная переадресация вызовов (ECT), которая описана в этом документе.</w:t>
      </w:r>
    </w:p>
    <w:p w14:paraId="72368EFC" w14:textId="77777777" w:rsidR="004C78C1" w:rsidRPr="000B260C" w:rsidRDefault="004C78C1" w:rsidP="007959B7">
      <w:pPr>
        <w:pStyle w:val="Heading5"/>
        <w:rPr>
          <w:lang w:val="ru-RU" w:eastAsia="ja-JP"/>
        </w:rPr>
      </w:pPr>
      <w:r w:rsidRPr="000B260C">
        <w:rPr>
          <w:lang w:val="ru-RU"/>
        </w:rPr>
        <w:t>1.2.2.2.</w:t>
      </w:r>
      <w:r w:rsidRPr="000B260C">
        <w:rPr>
          <w:lang w:val="ru-RU" w:eastAsia="ja-JP"/>
        </w:rPr>
        <w:t>71</w:t>
      </w:r>
      <w:r w:rsidRPr="000B260C">
        <w:rPr>
          <w:lang w:val="ru-RU"/>
        </w:rPr>
        <w:tab/>
      </w:r>
      <w:r w:rsidRPr="000B260C">
        <w:rPr>
          <w:lang w:val="ru-RU"/>
        </w:rPr>
        <w:tab/>
        <w:t>TS 23.0</w:t>
      </w:r>
      <w:r w:rsidRPr="000B260C">
        <w:rPr>
          <w:lang w:val="ru-RU" w:eastAsia="ja-JP"/>
        </w:rPr>
        <w:t>93</w:t>
      </w:r>
    </w:p>
    <w:p w14:paraId="32183DCD" w14:textId="77777777" w:rsidR="004C78C1" w:rsidRPr="000B260C" w:rsidRDefault="004C78C1" w:rsidP="007959B7">
      <w:pPr>
        <w:pStyle w:val="Headingb"/>
        <w:rPr>
          <w:lang w:val="ru-RU"/>
        </w:rPr>
      </w:pPr>
      <w:r w:rsidRPr="000B260C">
        <w:rPr>
          <w:lang w:val="ru-RU"/>
        </w:rPr>
        <w:t>Техническая реализация установления соединений при занятости абонента (CCBS) – этап 2</w:t>
      </w:r>
    </w:p>
    <w:p w14:paraId="6707BCCF" w14:textId="77777777" w:rsidR="004C78C1" w:rsidRPr="000B260C" w:rsidRDefault="004C78C1" w:rsidP="005D2415">
      <w:pPr>
        <w:rPr>
          <w:lang w:val="ru-RU"/>
        </w:rPr>
      </w:pPr>
      <w:r w:rsidRPr="000B260C">
        <w:rPr>
          <w:lang w:val="ru-RU"/>
        </w:rPr>
        <w:t>В этом документе дается описание дополнительной услуги установление соединения при занятости абонента на этапе 2.</w:t>
      </w:r>
    </w:p>
    <w:p w14:paraId="2EE33B26" w14:textId="77777777" w:rsidR="004C78C1" w:rsidRPr="000B260C" w:rsidRDefault="004C78C1" w:rsidP="007959B7">
      <w:pPr>
        <w:pStyle w:val="Heading5"/>
        <w:rPr>
          <w:lang w:val="ru-RU" w:eastAsia="ja-JP"/>
        </w:rPr>
      </w:pPr>
      <w:r w:rsidRPr="000B260C">
        <w:rPr>
          <w:lang w:val="ru-RU"/>
        </w:rPr>
        <w:t>1.2.2.2.</w:t>
      </w:r>
      <w:r w:rsidRPr="000B260C">
        <w:rPr>
          <w:lang w:val="ru-RU" w:eastAsia="ja-JP"/>
        </w:rPr>
        <w:t>72</w:t>
      </w:r>
      <w:r w:rsidRPr="000B260C">
        <w:rPr>
          <w:lang w:val="ru-RU"/>
        </w:rPr>
        <w:tab/>
      </w:r>
      <w:r w:rsidRPr="000B260C">
        <w:rPr>
          <w:lang w:val="ru-RU"/>
        </w:rPr>
        <w:tab/>
        <w:t>TS 23.0</w:t>
      </w:r>
      <w:r w:rsidRPr="000B260C">
        <w:rPr>
          <w:lang w:val="ru-RU" w:eastAsia="ja-JP"/>
        </w:rPr>
        <w:t>94</w:t>
      </w:r>
    </w:p>
    <w:p w14:paraId="5E60F480" w14:textId="77777777" w:rsidR="004C78C1" w:rsidRPr="000B260C" w:rsidRDefault="004C78C1" w:rsidP="007959B7">
      <w:pPr>
        <w:pStyle w:val="Headingb"/>
        <w:rPr>
          <w:lang w:val="ru-RU"/>
        </w:rPr>
      </w:pPr>
      <w:r w:rsidRPr="000B260C">
        <w:rPr>
          <w:lang w:val="ru-RU"/>
        </w:rPr>
        <w:t>Следящая переадресация (FM) – этап 2</w:t>
      </w:r>
    </w:p>
    <w:p w14:paraId="4890A838" w14:textId="77777777" w:rsidR="004C78C1" w:rsidRPr="000B260C" w:rsidRDefault="004C78C1" w:rsidP="005D2415">
      <w:pPr>
        <w:rPr>
          <w:lang w:val="ru-RU"/>
        </w:rPr>
      </w:pPr>
      <w:r w:rsidRPr="000B260C">
        <w:rPr>
          <w:lang w:val="ru-RU"/>
        </w:rPr>
        <w:t>В этом документе дается описание этапа 2 услуги следящая переадресация.</w:t>
      </w:r>
    </w:p>
    <w:p w14:paraId="70923E63" w14:textId="77777777" w:rsidR="004C78C1" w:rsidRPr="000B260C" w:rsidRDefault="004C78C1" w:rsidP="005D2415">
      <w:pPr>
        <w:rPr>
          <w:lang w:val="ru-RU"/>
        </w:rPr>
      </w:pPr>
      <w:r w:rsidRPr="000B260C">
        <w:rPr>
          <w:lang w:val="ru-RU"/>
        </w:rPr>
        <w:t xml:space="preserve">Услуга следящая переадресация позволяет абоненту подвижной связи </w:t>
      </w:r>
      <w:r w:rsidRPr="000B260C">
        <w:rPr>
          <w:i/>
          <w:lang w:val="ru-RU"/>
        </w:rPr>
        <w:t>A</w:t>
      </w:r>
      <w:r w:rsidRPr="000B260C">
        <w:rPr>
          <w:lang w:val="ru-RU"/>
        </w:rPr>
        <w:t xml:space="preserve"> манипулировать данными следящей переадресации удаленного пользователя </w:t>
      </w:r>
      <w:r w:rsidRPr="000B260C">
        <w:rPr>
          <w:i/>
          <w:lang w:val="ru-RU"/>
        </w:rPr>
        <w:t>B</w:t>
      </w:r>
      <w:r w:rsidRPr="000B260C">
        <w:rPr>
          <w:lang w:val="ru-RU"/>
        </w:rPr>
        <w:t xml:space="preserve"> таким образом, что последующие вызовы, адресованные удаленному пользователю </w:t>
      </w:r>
      <w:r w:rsidRPr="000B260C">
        <w:rPr>
          <w:i/>
          <w:lang w:val="ru-RU"/>
        </w:rPr>
        <w:t>B</w:t>
      </w:r>
      <w:r w:rsidRPr="000B260C">
        <w:rPr>
          <w:lang w:val="ru-RU"/>
        </w:rPr>
        <w:t>, будут перенаправляться абоненту </w:t>
      </w:r>
      <w:r w:rsidRPr="000B260C">
        <w:rPr>
          <w:i/>
          <w:lang w:val="ru-RU"/>
        </w:rPr>
        <w:t>A</w:t>
      </w:r>
      <w:r w:rsidRPr="000B260C">
        <w:rPr>
          <w:lang w:val="ru-RU"/>
        </w:rPr>
        <w:t>.</w:t>
      </w:r>
    </w:p>
    <w:p w14:paraId="35705832" w14:textId="77777777" w:rsidR="004C78C1" w:rsidRPr="000B260C" w:rsidRDefault="004C78C1" w:rsidP="007959B7">
      <w:pPr>
        <w:pStyle w:val="Heading5"/>
        <w:rPr>
          <w:lang w:val="ru-RU" w:eastAsia="ja-JP"/>
        </w:rPr>
      </w:pPr>
      <w:r w:rsidRPr="000B260C">
        <w:rPr>
          <w:lang w:val="ru-RU"/>
        </w:rPr>
        <w:t>1.2.2.2.</w:t>
      </w:r>
      <w:r w:rsidRPr="000B260C">
        <w:rPr>
          <w:lang w:val="ru-RU" w:eastAsia="ja-JP"/>
        </w:rPr>
        <w:t>73</w:t>
      </w:r>
      <w:r w:rsidRPr="000B260C">
        <w:rPr>
          <w:lang w:val="ru-RU"/>
        </w:rPr>
        <w:tab/>
      </w:r>
      <w:r w:rsidRPr="000B260C">
        <w:rPr>
          <w:lang w:val="ru-RU"/>
        </w:rPr>
        <w:tab/>
        <w:t>TS 23.0</w:t>
      </w:r>
      <w:r w:rsidRPr="000B260C">
        <w:rPr>
          <w:lang w:val="ru-RU" w:eastAsia="ja-JP"/>
        </w:rPr>
        <w:t>96</w:t>
      </w:r>
    </w:p>
    <w:p w14:paraId="31F4564C" w14:textId="77777777" w:rsidR="004C78C1" w:rsidRPr="000B260C" w:rsidRDefault="004C78C1" w:rsidP="007959B7">
      <w:pPr>
        <w:pStyle w:val="Headingb"/>
        <w:rPr>
          <w:lang w:val="ru-RU"/>
        </w:rPr>
      </w:pPr>
      <w:r w:rsidRPr="000B260C">
        <w:rPr>
          <w:lang w:val="ru-RU"/>
        </w:rPr>
        <w:t>Дополнительные услуги идентификации имени абонента – этап 2</w:t>
      </w:r>
    </w:p>
    <w:p w14:paraId="059F7D2D" w14:textId="77777777" w:rsidR="004C78C1" w:rsidRPr="000B260C" w:rsidRDefault="004C78C1" w:rsidP="005D2415">
      <w:pPr>
        <w:rPr>
          <w:lang w:val="ru-RU"/>
        </w:rPr>
      </w:pPr>
      <w:r w:rsidRPr="000B260C">
        <w:rPr>
          <w:lang w:val="ru-RU"/>
        </w:rPr>
        <w:t>В этом документе дается описание этапа 2 дополнительных услуг идентификация имени абонента.</w:t>
      </w:r>
    </w:p>
    <w:p w14:paraId="5291D979" w14:textId="77777777" w:rsidR="004C78C1" w:rsidRPr="000B260C" w:rsidRDefault="004C78C1" w:rsidP="005D2415">
      <w:pPr>
        <w:rPr>
          <w:lang w:val="ru-RU"/>
        </w:rPr>
      </w:pPr>
      <w:r w:rsidRPr="000B260C">
        <w:rPr>
          <w:lang w:val="ru-RU"/>
        </w:rPr>
        <w:lastRenderedPageBreak/>
        <w:t>Группа дополнительных услуг идентификация имени абонента включает следующую дополнительную услугу:</w:t>
      </w:r>
    </w:p>
    <w:p w14:paraId="4050E4A7" w14:textId="77777777" w:rsidR="004C78C1" w:rsidRPr="000B260C" w:rsidRDefault="004C78C1" w:rsidP="005D2415">
      <w:pPr>
        <w:rPr>
          <w:lang w:val="ru-RU" w:eastAsia="ja-JP"/>
        </w:rPr>
      </w:pPr>
      <w:r w:rsidRPr="000B260C">
        <w:rPr>
          <w:lang w:val="ru-RU"/>
        </w:rPr>
        <w:t>–</w:t>
      </w:r>
      <w:r w:rsidRPr="000B260C">
        <w:rPr>
          <w:lang w:val="ru-RU"/>
        </w:rPr>
        <w:tab/>
        <w:t>представление имени вызывающего абонента (CNAP).</w:t>
      </w:r>
    </w:p>
    <w:p w14:paraId="7A60B182" w14:textId="77777777" w:rsidR="004C78C1" w:rsidRPr="000B260C" w:rsidRDefault="004C78C1" w:rsidP="007959B7">
      <w:pPr>
        <w:pStyle w:val="Heading5"/>
        <w:rPr>
          <w:lang w:val="ru-RU"/>
        </w:rPr>
      </w:pPr>
      <w:r w:rsidRPr="000B260C">
        <w:rPr>
          <w:lang w:val="ru-RU"/>
        </w:rPr>
        <w:t>1.2.2.2.74</w:t>
      </w:r>
      <w:r w:rsidRPr="000B260C">
        <w:rPr>
          <w:lang w:val="ru-RU"/>
        </w:rPr>
        <w:tab/>
      </w:r>
      <w:r w:rsidRPr="000B260C">
        <w:rPr>
          <w:lang w:val="ru-RU"/>
        </w:rPr>
        <w:tab/>
        <w:t>TS 23.101</w:t>
      </w:r>
    </w:p>
    <w:p w14:paraId="6A86B612" w14:textId="77777777" w:rsidR="004C78C1" w:rsidRPr="000B260C" w:rsidRDefault="004C78C1" w:rsidP="007959B7">
      <w:pPr>
        <w:pStyle w:val="Headingb"/>
        <w:rPr>
          <w:lang w:val="ru-RU"/>
        </w:rPr>
      </w:pPr>
      <w:r w:rsidRPr="000B260C">
        <w:rPr>
          <w:lang w:val="ru-RU"/>
        </w:rPr>
        <w:t>Общая архитектура системы UMTS</w:t>
      </w:r>
    </w:p>
    <w:p w14:paraId="4D03B578" w14:textId="77777777" w:rsidR="004C78C1" w:rsidRPr="000B260C" w:rsidRDefault="004C78C1" w:rsidP="005D2415">
      <w:pPr>
        <w:rPr>
          <w:lang w:val="ru-RU"/>
        </w:rPr>
      </w:pPr>
      <w:r w:rsidRPr="000B260C">
        <w:rPr>
          <w:lang w:val="ru-RU"/>
        </w:rPr>
        <w:t>В этой спецификации описывается основное физическое и функциональное разделение системы UMTS. Содержание настоящей спецификации ограничено теми характеристиками, которые являются общими для всех сетей UMTS независимо от их происхождения. В спецификации идентифицируются и называются базовые точки и функциональные группировки, появляющиеся на этом уровне.</w:t>
      </w:r>
    </w:p>
    <w:p w14:paraId="225589C6" w14:textId="77777777" w:rsidR="004C78C1" w:rsidRPr="000B260C" w:rsidRDefault="004C78C1" w:rsidP="007959B7">
      <w:pPr>
        <w:pStyle w:val="Heading5"/>
        <w:rPr>
          <w:lang w:val="ru-RU"/>
        </w:rPr>
      </w:pPr>
      <w:r w:rsidRPr="000B260C">
        <w:rPr>
          <w:lang w:val="ru-RU"/>
        </w:rPr>
        <w:t>1.2.2.2.75</w:t>
      </w:r>
      <w:r w:rsidRPr="000B260C">
        <w:rPr>
          <w:lang w:val="ru-RU"/>
        </w:rPr>
        <w:tab/>
      </w:r>
      <w:r w:rsidRPr="000B260C">
        <w:rPr>
          <w:lang w:val="ru-RU"/>
        </w:rPr>
        <w:tab/>
        <w:t>TS 23.107</w:t>
      </w:r>
    </w:p>
    <w:p w14:paraId="469327DA" w14:textId="77777777" w:rsidR="004C78C1" w:rsidRPr="000B260C" w:rsidRDefault="004C78C1" w:rsidP="007959B7">
      <w:pPr>
        <w:pStyle w:val="Headingb"/>
        <w:rPr>
          <w:lang w:val="ru-RU"/>
        </w:rPr>
      </w:pPr>
      <w:r w:rsidRPr="000B260C">
        <w:rPr>
          <w:lang w:val="ru-RU"/>
        </w:rPr>
        <w:t>Концепция качества обслуживания (QoS) и архитектура</w:t>
      </w:r>
    </w:p>
    <w:p w14:paraId="166CB582" w14:textId="77777777" w:rsidR="004C78C1" w:rsidRPr="000B260C" w:rsidRDefault="004C78C1" w:rsidP="005D2415">
      <w:pPr>
        <w:rPr>
          <w:lang w:val="ru-RU"/>
        </w:rPr>
      </w:pPr>
      <w:r w:rsidRPr="000B260C">
        <w:rPr>
          <w:lang w:val="ru-RU"/>
        </w:rPr>
        <w:t>В этой спецификации дается описание концепции качества обслуживания (QoS) в системе UMTS. Этот документ будет использоваться в качестве действующего документа, в котором рассматриваются все вопросы, относящиеся к качеству обслуживания (QoS) в системе UMTS.</w:t>
      </w:r>
    </w:p>
    <w:p w14:paraId="637BF180" w14:textId="77777777" w:rsidR="004C78C1" w:rsidRPr="000B260C" w:rsidRDefault="004C78C1" w:rsidP="007959B7">
      <w:pPr>
        <w:pStyle w:val="Heading5"/>
        <w:rPr>
          <w:lang w:val="ru-RU"/>
        </w:rPr>
      </w:pPr>
      <w:r w:rsidRPr="000B260C">
        <w:rPr>
          <w:lang w:val="ru-RU"/>
        </w:rPr>
        <w:t>1.2.2.2.76</w:t>
      </w:r>
      <w:r w:rsidRPr="000B260C">
        <w:rPr>
          <w:lang w:val="ru-RU"/>
        </w:rPr>
        <w:tab/>
      </w:r>
      <w:r w:rsidRPr="000B260C">
        <w:rPr>
          <w:lang w:val="ru-RU"/>
        </w:rPr>
        <w:tab/>
        <w:t>TS 23.108</w:t>
      </w:r>
    </w:p>
    <w:p w14:paraId="24EC9AF6" w14:textId="77777777" w:rsidR="004C78C1" w:rsidRPr="000B260C" w:rsidRDefault="004C78C1" w:rsidP="007959B7">
      <w:pPr>
        <w:pStyle w:val="Headingb"/>
        <w:rPr>
          <w:lang w:val="ru-RU"/>
        </w:rPr>
      </w:pPr>
      <w:r w:rsidRPr="000B260C">
        <w:rPr>
          <w:lang w:val="ru-RU"/>
        </w:rPr>
        <w:t>Спецификация уровня 3 радиоинтерфейса подвижной связи; протоколы базовой сети – этап 2</w:t>
      </w:r>
    </w:p>
    <w:p w14:paraId="24019294" w14:textId="77777777" w:rsidR="004C78C1" w:rsidRPr="000B260C" w:rsidRDefault="004C78C1" w:rsidP="005D2415">
      <w:pPr>
        <w:rPr>
          <w:lang w:val="ru-RU"/>
        </w:rPr>
      </w:pPr>
      <w:r w:rsidRPr="000B260C">
        <w:rPr>
          <w:lang w:val="ru-RU"/>
        </w:rPr>
        <w:t>В этой спецификации описываются процедуры, используемые в радиоинтерфейсе для управления соединениями (CC), управления мобильностью (ММ) и управления сеансами (SM). В ней содержатся примеры структурированных процедур.</w:t>
      </w:r>
    </w:p>
    <w:p w14:paraId="6B610EFB" w14:textId="77777777" w:rsidR="004C78C1" w:rsidRPr="000B260C" w:rsidRDefault="004C78C1" w:rsidP="007959B7">
      <w:pPr>
        <w:pStyle w:val="Heading5"/>
        <w:rPr>
          <w:lang w:val="ru-RU"/>
        </w:rPr>
      </w:pPr>
      <w:r w:rsidRPr="000B260C">
        <w:rPr>
          <w:lang w:val="ru-RU"/>
        </w:rPr>
        <w:t>1.2.2.2.77</w:t>
      </w:r>
      <w:r w:rsidRPr="000B260C">
        <w:rPr>
          <w:lang w:val="ru-RU"/>
        </w:rPr>
        <w:tab/>
      </w:r>
      <w:r w:rsidRPr="000B260C">
        <w:rPr>
          <w:lang w:val="ru-RU"/>
        </w:rPr>
        <w:tab/>
        <w:t>TS 23.110</w:t>
      </w:r>
    </w:p>
    <w:p w14:paraId="05889D83" w14:textId="77777777" w:rsidR="004C78C1" w:rsidRPr="000B260C" w:rsidRDefault="004C78C1" w:rsidP="007959B7">
      <w:pPr>
        <w:pStyle w:val="Headingb"/>
        <w:rPr>
          <w:lang w:val="ru-RU"/>
        </w:rPr>
      </w:pPr>
      <w:r w:rsidRPr="000B260C">
        <w:rPr>
          <w:lang w:val="ru-RU"/>
        </w:rPr>
        <w:t>Функции и услуги уровня доступа системы UMTS</w:t>
      </w:r>
    </w:p>
    <w:p w14:paraId="650F5479" w14:textId="77777777" w:rsidR="004C78C1" w:rsidRPr="000B260C" w:rsidRDefault="004C78C1" w:rsidP="005D2415">
      <w:pPr>
        <w:rPr>
          <w:lang w:val="ru-RU"/>
        </w:rPr>
      </w:pPr>
      <w:r w:rsidRPr="000B260C">
        <w:rPr>
          <w:lang w:val="ru-RU"/>
        </w:rPr>
        <w:t>В этой спецификации описываются подробные спецификации протоколов, которые управляют информационными потоками как данными управления, так и данными пользователя, между уровнем доступа и частями системы UMTS, выходящими за пределы уровня доступа, а также подробные спецификации сети UTRAN. Эти подробные спецификации можно найти в других технических спецификациях.</w:t>
      </w:r>
    </w:p>
    <w:p w14:paraId="18289467" w14:textId="77777777" w:rsidR="004C78C1" w:rsidRPr="000B260C" w:rsidRDefault="004C78C1" w:rsidP="007959B7">
      <w:pPr>
        <w:pStyle w:val="Heading5"/>
        <w:rPr>
          <w:lang w:val="ru-RU"/>
        </w:rPr>
      </w:pPr>
      <w:r w:rsidRPr="000B260C">
        <w:rPr>
          <w:lang w:val="ru-RU"/>
        </w:rPr>
        <w:t>1.2.2.2.78</w:t>
      </w:r>
      <w:r w:rsidRPr="000B260C">
        <w:rPr>
          <w:lang w:val="ru-RU"/>
        </w:rPr>
        <w:tab/>
      </w:r>
      <w:r w:rsidRPr="000B260C">
        <w:rPr>
          <w:lang w:val="ru-RU"/>
        </w:rPr>
        <w:tab/>
        <w:t>TS 23.122</w:t>
      </w:r>
    </w:p>
    <w:p w14:paraId="67D20337" w14:textId="77777777" w:rsidR="004C78C1" w:rsidRPr="000B260C" w:rsidRDefault="004C78C1" w:rsidP="007959B7">
      <w:pPr>
        <w:pStyle w:val="Headingb"/>
        <w:rPr>
          <w:lang w:val="ru-RU"/>
        </w:rPr>
      </w:pPr>
      <w:r w:rsidRPr="000B260C">
        <w:rPr>
          <w:lang w:val="ru-RU"/>
        </w:rPr>
        <w:t>Функции уровня "без доступа", относящиеся к подвижной станции (MS) в режиме ожидания</w:t>
      </w:r>
    </w:p>
    <w:p w14:paraId="7ED23FF9" w14:textId="77777777" w:rsidR="004C78C1" w:rsidRPr="000B260C" w:rsidRDefault="004C78C1" w:rsidP="005D2415">
      <w:pPr>
        <w:rPr>
          <w:lang w:val="ru-RU"/>
        </w:rPr>
      </w:pPr>
      <w:r w:rsidRPr="000B260C">
        <w:rPr>
          <w:lang w:val="ru-RU"/>
        </w:rPr>
        <w:t>В этой спецификации дается обзор функций, выполняемых станцией MS в режиме ожидания (когда станция включена, но не имеет распределенного выделенного канала, то есть не делает или не принимает вызов; или в режиме группового приема, когда станция принимает групповой или широковещательный вызов, но не имеет выделенного соединения). В спецификации также описываются соответствующие функции сети.</w:t>
      </w:r>
    </w:p>
    <w:p w14:paraId="62ED4258" w14:textId="77777777" w:rsidR="004C78C1" w:rsidRPr="000B260C" w:rsidRDefault="004C78C1" w:rsidP="007959B7">
      <w:pPr>
        <w:pStyle w:val="Heading5"/>
        <w:rPr>
          <w:lang w:val="ru-RU"/>
        </w:rPr>
      </w:pPr>
      <w:r w:rsidRPr="000B260C">
        <w:rPr>
          <w:lang w:val="ru-RU"/>
        </w:rPr>
        <w:t>1.2.2.2.79</w:t>
      </w:r>
      <w:r w:rsidRPr="000B260C">
        <w:rPr>
          <w:lang w:val="ru-RU"/>
        </w:rPr>
        <w:tab/>
      </w:r>
      <w:r w:rsidRPr="000B260C">
        <w:rPr>
          <w:lang w:val="ru-RU"/>
        </w:rPr>
        <w:tab/>
        <w:t>TS 23.142</w:t>
      </w:r>
    </w:p>
    <w:p w14:paraId="431712CB" w14:textId="77777777" w:rsidR="004C78C1" w:rsidRPr="000B260C" w:rsidRDefault="004C78C1" w:rsidP="007959B7">
      <w:pPr>
        <w:pStyle w:val="Headingb"/>
        <w:rPr>
          <w:lang w:val="ru-RU"/>
        </w:rPr>
      </w:pPr>
      <w:r w:rsidRPr="000B260C">
        <w:rPr>
          <w:lang w:val="ru-RU"/>
        </w:rPr>
        <w:t>Дополнительные услуги для SMS (VAS4SMS) – интерфейс и поток сигнальной нагрузки</w:t>
      </w:r>
    </w:p>
    <w:p w14:paraId="6738D401" w14:textId="77777777" w:rsidR="004C78C1" w:rsidRPr="000B260C" w:rsidRDefault="004C78C1" w:rsidP="005D2415">
      <w:pPr>
        <w:rPr>
          <w:lang w:val="ru-RU"/>
        </w:rPr>
      </w:pPr>
      <w:r w:rsidRPr="000B260C">
        <w:rPr>
          <w:lang w:val="ru-RU"/>
        </w:rPr>
        <w:t>В этой спецификации описываются дополнительные услуги для SMS (VAS4SMS) на этапе 2. Описание включает:</w:t>
      </w:r>
    </w:p>
    <w:p w14:paraId="0A2A178A" w14:textId="77777777" w:rsidR="004C78C1" w:rsidRPr="000B260C" w:rsidRDefault="004C78C1" w:rsidP="005D2415">
      <w:pPr>
        <w:pStyle w:val="enumlev1"/>
        <w:rPr>
          <w:lang w:val="ru-RU"/>
        </w:rPr>
      </w:pPr>
      <w:r w:rsidRPr="000B260C">
        <w:rPr>
          <w:lang w:val="ru-RU"/>
        </w:rPr>
        <w:t>–</w:t>
      </w:r>
      <w:r w:rsidRPr="000B260C">
        <w:rPr>
          <w:lang w:val="ru-RU"/>
        </w:rPr>
        <w:tab/>
        <w:t>логическую архитектуру;</w:t>
      </w:r>
    </w:p>
    <w:p w14:paraId="0BD5AF33" w14:textId="77777777" w:rsidR="004C78C1" w:rsidRPr="000B260C" w:rsidRDefault="004C78C1" w:rsidP="005D2415">
      <w:pPr>
        <w:pStyle w:val="enumlev1"/>
        <w:rPr>
          <w:lang w:val="ru-RU"/>
        </w:rPr>
      </w:pPr>
      <w:r w:rsidRPr="000B260C">
        <w:rPr>
          <w:lang w:val="ru-RU"/>
        </w:rPr>
        <w:t>–</w:t>
      </w:r>
      <w:r w:rsidRPr="000B260C">
        <w:rPr>
          <w:lang w:val="ru-RU"/>
        </w:rPr>
        <w:tab/>
        <w:t>функции логических элементов;</w:t>
      </w:r>
    </w:p>
    <w:p w14:paraId="1FAEF57F" w14:textId="77777777" w:rsidR="004C78C1" w:rsidRPr="000B260C" w:rsidRDefault="004C78C1" w:rsidP="005D2415">
      <w:pPr>
        <w:pStyle w:val="enumlev1"/>
        <w:rPr>
          <w:lang w:val="ru-RU"/>
        </w:rPr>
      </w:pPr>
      <w:r w:rsidRPr="000B260C">
        <w:rPr>
          <w:lang w:val="ru-RU"/>
        </w:rPr>
        <w:t>–</w:t>
      </w:r>
      <w:r w:rsidRPr="000B260C">
        <w:rPr>
          <w:lang w:val="ru-RU"/>
        </w:rPr>
        <w:tab/>
        <w:t>потоки сигнальной нагрузки;</w:t>
      </w:r>
    </w:p>
    <w:p w14:paraId="160CC4EF" w14:textId="77777777" w:rsidR="004C78C1" w:rsidRPr="000B260C" w:rsidRDefault="004C78C1" w:rsidP="005D2415">
      <w:pPr>
        <w:pStyle w:val="enumlev1"/>
        <w:rPr>
          <w:lang w:val="ru-RU"/>
        </w:rPr>
      </w:pPr>
      <w:r w:rsidRPr="000B260C">
        <w:rPr>
          <w:lang w:val="ru-RU"/>
        </w:rPr>
        <w:t>–</w:t>
      </w:r>
      <w:r w:rsidRPr="000B260C">
        <w:rPr>
          <w:lang w:val="ru-RU"/>
        </w:rPr>
        <w:tab/>
        <w:t>взаимодействие с другими характеристиками.</w:t>
      </w:r>
    </w:p>
    <w:p w14:paraId="02EBB65B" w14:textId="77777777" w:rsidR="004C78C1" w:rsidRPr="000B260C" w:rsidRDefault="004C78C1" w:rsidP="007959B7">
      <w:pPr>
        <w:pStyle w:val="Heading5"/>
        <w:rPr>
          <w:lang w:val="ru-RU"/>
        </w:rPr>
      </w:pPr>
      <w:r w:rsidRPr="000B260C">
        <w:rPr>
          <w:lang w:val="ru-RU"/>
        </w:rPr>
        <w:lastRenderedPageBreak/>
        <w:t>1.2.2.2.80</w:t>
      </w:r>
      <w:r w:rsidRPr="000B260C">
        <w:rPr>
          <w:lang w:val="ru-RU"/>
        </w:rPr>
        <w:tab/>
      </w:r>
      <w:r w:rsidRPr="000B260C">
        <w:rPr>
          <w:lang w:val="ru-RU"/>
        </w:rPr>
        <w:tab/>
        <w:t>TS 23.153</w:t>
      </w:r>
    </w:p>
    <w:p w14:paraId="27BF7702" w14:textId="77777777" w:rsidR="004C78C1" w:rsidRPr="000B260C" w:rsidRDefault="004C78C1" w:rsidP="007959B7">
      <w:pPr>
        <w:pStyle w:val="Headingb"/>
        <w:rPr>
          <w:lang w:val="ru-RU"/>
        </w:rPr>
      </w:pPr>
      <w:r w:rsidRPr="000B260C">
        <w:rPr>
          <w:lang w:val="ru-RU"/>
        </w:rPr>
        <w:t>Внеполосное управление транскодером – этап 2</w:t>
      </w:r>
    </w:p>
    <w:p w14:paraId="7745592C" w14:textId="77777777" w:rsidR="004C78C1" w:rsidRPr="000B260C" w:rsidRDefault="004C78C1" w:rsidP="005D2415">
      <w:pPr>
        <w:rPr>
          <w:lang w:val="ru-RU"/>
        </w:rPr>
      </w:pPr>
      <w:r w:rsidRPr="000B260C">
        <w:rPr>
          <w:lang w:val="ru-RU"/>
        </w:rPr>
        <w:t>В этом документе дается описание внеполосного управления транскодером на этапе 2 для услуг передачи речевых сообщений. В документе описываются принципы и процедуры для поддержки технологий бестранскодерная передача (TrFO) и бестандемная передача (TFO) и взаимодействия между технологиями TrFO и TFO. Вопрос использования транскодера в качестве оконечного устройства также рассматривается в этом документе.</w:t>
      </w:r>
    </w:p>
    <w:p w14:paraId="3A7AEED6" w14:textId="77777777" w:rsidR="004C78C1" w:rsidRPr="000B260C" w:rsidRDefault="004C78C1" w:rsidP="007959B7">
      <w:pPr>
        <w:pStyle w:val="Heading5"/>
        <w:rPr>
          <w:lang w:val="ru-RU"/>
        </w:rPr>
      </w:pPr>
      <w:r w:rsidRPr="000B260C">
        <w:rPr>
          <w:lang w:val="ru-RU"/>
        </w:rPr>
        <w:t>1.2.2.2.</w:t>
      </w:r>
      <w:r w:rsidRPr="000B260C">
        <w:rPr>
          <w:lang w:val="ru-RU" w:eastAsia="ja-JP"/>
        </w:rPr>
        <w:t>81</w:t>
      </w:r>
      <w:r w:rsidRPr="000B260C">
        <w:rPr>
          <w:lang w:val="ru-RU" w:eastAsia="ja-JP"/>
        </w:rPr>
        <w:tab/>
      </w:r>
      <w:r w:rsidRPr="000B260C">
        <w:rPr>
          <w:lang w:val="ru-RU"/>
        </w:rPr>
        <w:tab/>
        <w:t>TS 23.</w:t>
      </w:r>
      <w:r w:rsidRPr="000B260C">
        <w:rPr>
          <w:lang w:val="ru-RU" w:eastAsia="ja-JP"/>
        </w:rPr>
        <w:t>167</w:t>
      </w:r>
    </w:p>
    <w:p w14:paraId="19295957" w14:textId="77777777" w:rsidR="004C78C1" w:rsidRPr="000B260C" w:rsidRDefault="004C78C1" w:rsidP="007959B7">
      <w:pPr>
        <w:pStyle w:val="Headingb"/>
        <w:rPr>
          <w:lang w:val="ru-RU"/>
        </w:rPr>
      </w:pPr>
      <w:r w:rsidRPr="000B260C">
        <w:rPr>
          <w:lang w:val="ru-RU"/>
        </w:rPr>
        <w:t>Сеансы экстренной связи в мультимедийной IP-подсистеме (IMS)</w:t>
      </w:r>
    </w:p>
    <w:p w14:paraId="62553106" w14:textId="3ADCC7B5" w:rsidR="004C78C1" w:rsidRPr="000B260C" w:rsidRDefault="004C78C1" w:rsidP="005D2415">
      <w:pPr>
        <w:rPr>
          <w:lang w:val="ru-RU" w:eastAsia="ja-JP"/>
        </w:rPr>
      </w:pPr>
      <w:r w:rsidRPr="000B260C">
        <w:rPr>
          <w:lang w:val="ru-RU"/>
        </w:rPr>
        <w:t>В этом документе дается описание этапа 2 услуг для экстренных служб в </w:t>
      </w:r>
      <w:r w:rsidR="00FE4FD8" w:rsidRPr="000B260C">
        <w:rPr>
          <w:lang w:val="ru-RU"/>
        </w:rPr>
        <w:t>мультимедийной IP</w:t>
      </w:r>
      <w:r w:rsidR="003402F3" w:rsidRPr="000B260C">
        <w:rPr>
          <w:lang w:val="ru-RU"/>
        </w:rPr>
        <w:noBreakHyphen/>
      </w:r>
      <w:r w:rsidRPr="000B260C">
        <w:rPr>
          <w:lang w:val="ru-RU"/>
        </w:rPr>
        <w:t>подсистеме базовой сети (IMS), включая элементы, необходимые для поддержки мультимедийных IP-услуг (IM) для экстренных служб.</w:t>
      </w:r>
    </w:p>
    <w:p w14:paraId="273D1535" w14:textId="77777777" w:rsidR="004C78C1" w:rsidRPr="000B260C" w:rsidRDefault="004C78C1" w:rsidP="00FE4FD8">
      <w:pPr>
        <w:pStyle w:val="Heading5"/>
        <w:keepNext w:val="0"/>
        <w:keepLines w:val="0"/>
        <w:rPr>
          <w:lang w:val="ru-RU"/>
        </w:rPr>
      </w:pPr>
      <w:r w:rsidRPr="000B260C">
        <w:rPr>
          <w:lang w:val="ru-RU"/>
        </w:rPr>
        <w:t>1.2.2.2.82</w:t>
      </w:r>
      <w:r w:rsidRPr="000B260C">
        <w:rPr>
          <w:lang w:val="ru-RU"/>
        </w:rPr>
        <w:tab/>
      </w:r>
      <w:r w:rsidRPr="000B260C">
        <w:rPr>
          <w:lang w:val="ru-RU"/>
        </w:rPr>
        <w:tab/>
        <w:t>TS 23.203</w:t>
      </w:r>
    </w:p>
    <w:p w14:paraId="6D6361E6" w14:textId="77777777" w:rsidR="004C78C1" w:rsidRPr="000B260C" w:rsidRDefault="004C78C1" w:rsidP="007959B7">
      <w:pPr>
        <w:pStyle w:val="Headingb"/>
        <w:rPr>
          <w:lang w:val="ru-RU"/>
        </w:rPr>
      </w:pPr>
      <w:r w:rsidRPr="000B260C">
        <w:rPr>
          <w:lang w:val="ru-RU"/>
        </w:rPr>
        <w:t>Архитектура управления политикой и начислением платы</w:t>
      </w:r>
    </w:p>
    <w:p w14:paraId="18AFB7FB" w14:textId="77777777" w:rsidR="004C78C1" w:rsidRPr="000B260C" w:rsidRDefault="004C78C1" w:rsidP="005D2415">
      <w:pPr>
        <w:rPr>
          <w:lang w:val="ru-RU"/>
        </w:rPr>
      </w:pPr>
      <w:r w:rsidRPr="000B260C">
        <w:rPr>
          <w:lang w:val="ru-RU"/>
        </w:rPr>
        <w:t>Этот документ определяет для управления политикой и начислением платы фазу 2 полной функциональности уровня, включающей следующие функции высокого уровня для IP-CAN (например, GPRS, I-WLAN, стационарные широкополосные сети и т. д.): i) потоковое начисление платы, включающее управление начислением платы и оперативный кредитный контроль; ii) управление политикой (например, управление селекцией, управление QoS, сигнализация QoS и т. д.).</w:t>
      </w:r>
    </w:p>
    <w:p w14:paraId="2831E2BD" w14:textId="77777777" w:rsidR="004C78C1" w:rsidRPr="000B260C" w:rsidRDefault="004C78C1" w:rsidP="007959B7">
      <w:pPr>
        <w:pStyle w:val="Heading5"/>
        <w:rPr>
          <w:lang w:val="ru-RU"/>
        </w:rPr>
      </w:pPr>
      <w:r w:rsidRPr="000B260C">
        <w:rPr>
          <w:lang w:val="ru-RU"/>
        </w:rPr>
        <w:t>1.2.2.2.</w:t>
      </w:r>
      <w:r w:rsidRPr="000B260C">
        <w:rPr>
          <w:lang w:val="ru-RU" w:eastAsia="ja-JP"/>
        </w:rPr>
        <w:t>83</w:t>
      </w:r>
      <w:r w:rsidRPr="000B260C">
        <w:rPr>
          <w:lang w:val="ru-RU" w:eastAsia="ja-JP"/>
        </w:rPr>
        <w:tab/>
      </w:r>
      <w:r w:rsidRPr="000B260C">
        <w:rPr>
          <w:lang w:val="ru-RU"/>
        </w:rPr>
        <w:tab/>
        <w:t>TS 23.2</w:t>
      </w:r>
      <w:r w:rsidRPr="000B260C">
        <w:rPr>
          <w:lang w:val="ru-RU" w:eastAsia="ja-JP"/>
        </w:rPr>
        <w:t>0</w:t>
      </w:r>
      <w:r w:rsidRPr="000B260C">
        <w:rPr>
          <w:lang w:val="ru-RU"/>
        </w:rPr>
        <w:t>4</w:t>
      </w:r>
    </w:p>
    <w:p w14:paraId="1CD43C3D" w14:textId="77777777" w:rsidR="004C78C1" w:rsidRPr="000B260C" w:rsidRDefault="004C78C1" w:rsidP="007959B7">
      <w:pPr>
        <w:pStyle w:val="Headingb"/>
        <w:rPr>
          <w:lang w:val="ru-RU"/>
        </w:rPr>
      </w:pPr>
      <w:r w:rsidRPr="000B260C">
        <w:rPr>
          <w:lang w:val="ru-RU"/>
        </w:rPr>
        <w:t>Поддержка службы коротких сообщений (SMS) через общий доступ по IP-протоколу 3GPP – этап 2</w:t>
      </w:r>
    </w:p>
    <w:p w14:paraId="15179FE4" w14:textId="77777777" w:rsidR="004C78C1" w:rsidRPr="000B260C" w:rsidRDefault="004C78C1" w:rsidP="005D2415">
      <w:pPr>
        <w:rPr>
          <w:lang w:val="ru-RU" w:eastAsia="ja-JP"/>
        </w:rPr>
      </w:pPr>
      <w:r w:rsidRPr="000B260C">
        <w:rPr>
          <w:lang w:val="ru-RU"/>
        </w:rPr>
        <w:t>В этом документе определяются новые функциональные возможности и усовершенствования, необходимые для поддержки SMS по общей сети доступа с IP</w:t>
      </w:r>
      <w:r w:rsidRPr="000B260C">
        <w:rPr>
          <w:lang w:val="ru-RU"/>
        </w:rPr>
        <w:noBreakHyphen/>
        <w:t>соединениями (IP-CAN) с использованием функций IMS.</w:t>
      </w:r>
    </w:p>
    <w:p w14:paraId="465DBC5A" w14:textId="77777777" w:rsidR="004C78C1" w:rsidRPr="000B260C" w:rsidRDefault="004C78C1" w:rsidP="007959B7">
      <w:pPr>
        <w:pStyle w:val="Heading5"/>
        <w:rPr>
          <w:lang w:val="ru-RU"/>
        </w:rPr>
      </w:pPr>
      <w:r w:rsidRPr="000B260C">
        <w:rPr>
          <w:lang w:val="ru-RU"/>
        </w:rPr>
        <w:t>1.2.2.2.84</w:t>
      </w:r>
      <w:r w:rsidRPr="000B260C">
        <w:rPr>
          <w:lang w:val="ru-RU"/>
        </w:rPr>
        <w:tab/>
      </w:r>
      <w:r w:rsidRPr="000B260C">
        <w:rPr>
          <w:lang w:val="ru-RU"/>
        </w:rPr>
        <w:tab/>
        <w:t>TS 23.205</w:t>
      </w:r>
    </w:p>
    <w:p w14:paraId="150FB053" w14:textId="77777777" w:rsidR="004C78C1" w:rsidRPr="000B260C" w:rsidRDefault="004C78C1" w:rsidP="007959B7">
      <w:pPr>
        <w:pStyle w:val="Headingb"/>
        <w:rPr>
          <w:lang w:val="ru-RU"/>
        </w:rPr>
      </w:pPr>
      <w:r w:rsidRPr="000B260C">
        <w:rPr>
          <w:lang w:val="ru-RU"/>
        </w:rPr>
        <w:t>Базовая сеть с коммутацией каналов, независимая от носителя – этап 2</w:t>
      </w:r>
    </w:p>
    <w:p w14:paraId="15EC1BA6" w14:textId="4361D809" w:rsidR="004C78C1" w:rsidRPr="000B260C" w:rsidRDefault="004C78C1" w:rsidP="005D2415">
      <w:pPr>
        <w:rPr>
          <w:lang w:val="ru-RU"/>
        </w:rPr>
      </w:pPr>
      <w:r w:rsidRPr="000B260C">
        <w:rPr>
          <w:lang w:val="ru-RU"/>
        </w:rPr>
        <w:t>В этом документе дается описание базовой сети с коммутацией каналов (circuit-switched network) (далее CS-сеть), независимой от носителя, на этапе 2. На этапе 2 будет рассматриваться поток информации между сервером шлюзового центра коммутации подвижной связи (Gateway Mobile Switching Center) (далее GMSC-сервер), сервером центра коммутации подвижной связи (Mobile Switching Centre) (далее MSC-сервер) и сетевыми шлюзами. Заметьте, что ничто в этом документе не препятствует совместной реализации MSC-сервера и шлюза сре</w:t>
      </w:r>
      <w:r w:rsidR="003402F3" w:rsidRPr="000B260C">
        <w:rPr>
          <w:lang w:val="ru-RU"/>
        </w:rPr>
        <w:t>ды (Media Gateway) (далее MGW</w:t>
      </w:r>
      <w:r w:rsidR="003402F3" w:rsidRPr="000B260C">
        <w:rPr>
          <w:lang w:val="ru-RU"/>
        </w:rPr>
        <w:noBreakHyphen/>
      </w:r>
      <w:r w:rsidRPr="000B260C">
        <w:rPr>
          <w:lang w:val="ru-RU"/>
        </w:rPr>
        <w:t>шлюз). В этом документе будет представлена оконечная станция базовой CS-сети интерфейса Iu, для того чтобы показать влияние потока данных на базовую сеть и описать взаимодействие с дополнительными услугами, услугами за дополнительную плату и возможностями.</w:t>
      </w:r>
    </w:p>
    <w:p w14:paraId="1DED6B53" w14:textId="77777777" w:rsidR="004C78C1" w:rsidRPr="000B260C" w:rsidRDefault="004C78C1" w:rsidP="007959B7">
      <w:pPr>
        <w:pStyle w:val="Heading5"/>
        <w:rPr>
          <w:lang w:val="ru-RU"/>
        </w:rPr>
      </w:pPr>
      <w:r w:rsidRPr="000B260C">
        <w:rPr>
          <w:lang w:val="ru-RU"/>
        </w:rPr>
        <w:t>1.2.2.2.85</w:t>
      </w:r>
      <w:r w:rsidRPr="000B260C">
        <w:rPr>
          <w:lang w:val="ru-RU"/>
        </w:rPr>
        <w:tab/>
      </w:r>
      <w:r w:rsidRPr="000B260C">
        <w:rPr>
          <w:lang w:val="ru-RU"/>
        </w:rPr>
        <w:tab/>
        <w:t>TS 23.216</w:t>
      </w:r>
    </w:p>
    <w:p w14:paraId="383B1596" w14:textId="77777777" w:rsidR="004C78C1" w:rsidRPr="000B260C" w:rsidRDefault="004C78C1" w:rsidP="007959B7">
      <w:pPr>
        <w:pStyle w:val="Headingb"/>
        <w:rPr>
          <w:lang w:val="ru-RU"/>
        </w:rPr>
      </w:pPr>
      <w:r w:rsidRPr="000B260C">
        <w:rPr>
          <w:lang w:val="ru-RU"/>
        </w:rPr>
        <w:t>Непрерывность отдельного телефонного вызова (SRVCC)</w:t>
      </w:r>
    </w:p>
    <w:p w14:paraId="4DB7EB71" w14:textId="77777777" w:rsidR="004C78C1" w:rsidRPr="000B260C" w:rsidRDefault="004C78C1" w:rsidP="005D2415">
      <w:pPr>
        <w:rPr>
          <w:lang w:val="ru-RU"/>
        </w:rPr>
      </w:pPr>
      <w:r w:rsidRPr="000B260C">
        <w:rPr>
          <w:lang w:val="ru-RU"/>
        </w:rPr>
        <w:t>В этой технической спецификации описываются структурные усовершенствования для обеспечения функции SRVCC между сетью доступа E-UTRAN и сетью 1xCS стандарта 3GPP2, а также между сетью доступа E-UTRAN и сетями доступа UTRAN/GERAN, определенными стандартом 3GPP, а также между сетью доступа UTRAN (HSPA) и сетями доступа UTRAN/GERAN, определенными стандартом 3GPP, для совершаемых по коммутируемому каналу вызовов (CS-вызовы), которые установлены при помощи мультимедийной IP-подсистемы (IMS).</w:t>
      </w:r>
    </w:p>
    <w:p w14:paraId="23D020A0" w14:textId="77777777" w:rsidR="004C78C1" w:rsidRPr="000B260C" w:rsidRDefault="004C78C1" w:rsidP="007959B7">
      <w:pPr>
        <w:pStyle w:val="Heading5"/>
        <w:rPr>
          <w:lang w:val="ru-RU"/>
        </w:rPr>
      </w:pPr>
      <w:r w:rsidRPr="000B260C">
        <w:rPr>
          <w:lang w:val="ru-RU"/>
        </w:rPr>
        <w:lastRenderedPageBreak/>
        <w:t>1.2.2.2.86</w:t>
      </w:r>
      <w:r w:rsidRPr="000B260C">
        <w:rPr>
          <w:lang w:val="ru-RU"/>
        </w:rPr>
        <w:tab/>
      </w:r>
      <w:r w:rsidRPr="000B260C">
        <w:rPr>
          <w:lang w:val="ru-RU"/>
        </w:rPr>
        <w:tab/>
        <w:t>TS 23.218</w:t>
      </w:r>
    </w:p>
    <w:p w14:paraId="0280540C" w14:textId="77777777" w:rsidR="004C78C1" w:rsidRPr="000B260C" w:rsidRDefault="004C78C1" w:rsidP="007959B7">
      <w:pPr>
        <w:pStyle w:val="Headingb"/>
        <w:rPr>
          <w:lang w:val="ru-RU"/>
        </w:rPr>
      </w:pPr>
      <w:r w:rsidRPr="000B260C">
        <w:rPr>
          <w:lang w:val="ru-RU"/>
        </w:rPr>
        <w:t>Управление сеансом в мультимедийной IP-подсистеме (IMS); модель вызова IMS – этап 2</w:t>
      </w:r>
    </w:p>
    <w:p w14:paraId="10251380" w14:textId="77777777" w:rsidR="004C78C1" w:rsidRPr="000B260C" w:rsidRDefault="004C78C1" w:rsidP="005D2415">
      <w:pPr>
        <w:rPr>
          <w:lang w:val="ru-RU"/>
        </w:rPr>
      </w:pPr>
      <w:r w:rsidRPr="000B260C">
        <w:rPr>
          <w:lang w:val="ru-RU"/>
        </w:rPr>
        <w:t>В этом документе определена модель вызова, используемая в мультимедийной IP</w:t>
      </w:r>
      <w:r w:rsidRPr="000B260C">
        <w:rPr>
          <w:lang w:val="ru-RU"/>
        </w:rPr>
        <w:noBreakHyphen/>
        <w:t>подсистеме (IMS) для управления установлением и завершением сеанса IMS для обслуживания абонента IMS. В этом документе описывается взаимодействие сервера приложений и сеансов IMS.</w:t>
      </w:r>
    </w:p>
    <w:p w14:paraId="7969BF62" w14:textId="77777777" w:rsidR="004C78C1" w:rsidRPr="000B260C" w:rsidRDefault="004C78C1" w:rsidP="007959B7">
      <w:pPr>
        <w:pStyle w:val="Heading5"/>
        <w:rPr>
          <w:lang w:val="ru-RU"/>
        </w:rPr>
      </w:pPr>
      <w:r w:rsidRPr="000B260C">
        <w:rPr>
          <w:lang w:val="ru-RU"/>
        </w:rPr>
        <w:t>1.2.2.2.87</w:t>
      </w:r>
      <w:r w:rsidRPr="000B260C">
        <w:rPr>
          <w:lang w:val="ru-RU"/>
        </w:rPr>
        <w:tab/>
      </w:r>
      <w:r w:rsidRPr="000B260C">
        <w:rPr>
          <w:lang w:val="ru-RU"/>
        </w:rPr>
        <w:tab/>
        <w:t>TS 23.228</w:t>
      </w:r>
    </w:p>
    <w:p w14:paraId="68E0180C" w14:textId="77777777" w:rsidR="004C78C1" w:rsidRPr="000B260C" w:rsidRDefault="004C78C1" w:rsidP="007959B7">
      <w:pPr>
        <w:pStyle w:val="Headingb"/>
        <w:rPr>
          <w:lang w:val="ru-RU"/>
        </w:rPr>
      </w:pPr>
      <w:r w:rsidRPr="000B260C">
        <w:rPr>
          <w:lang w:val="ru-RU"/>
        </w:rPr>
        <w:t>Мультимедийная IP-подсистема – этап 2</w:t>
      </w:r>
    </w:p>
    <w:p w14:paraId="78077187" w14:textId="77777777" w:rsidR="004C78C1" w:rsidRPr="000B260C" w:rsidRDefault="004C78C1" w:rsidP="005D2415">
      <w:pPr>
        <w:rPr>
          <w:lang w:val="ru-RU"/>
        </w:rPr>
      </w:pPr>
      <w:r w:rsidRPr="000B260C">
        <w:rPr>
          <w:lang w:val="ru-RU"/>
        </w:rPr>
        <w:t>В этом документе описываются архитектурные требования для компонентов подсистемы IMS, включенных в систему UMTS, а также для систем 2-го поколения стандарта GSM, работающих внутри базовой сети, и определяются соответствующие интерфейсы существующей и новой системы, а также между включенными в нее новыми компонентами.</w:t>
      </w:r>
    </w:p>
    <w:p w14:paraId="509B3AD5" w14:textId="77777777" w:rsidR="004C78C1" w:rsidRPr="000B260C" w:rsidRDefault="004C78C1" w:rsidP="007959B7">
      <w:pPr>
        <w:pStyle w:val="Heading5"/>
        <w:rPr>
          <w:lang w:val="ru-RU"/>
        </w:rPr>
      </w:pPr>
      <w:r w:rsidRPr="000B260C">
        <w:rPr>
          <w:lang w:val="ru-RU"/>
        </w:rPr>
        <w:t>1.2.2.2.88</w:t>
      </w:r>
      <w:r w:rsidRPr="000B260C">
        <w:rPr>
          <w:lang w:val="ru-RU"/>
        </w:rPr>
        <w:tab/>
      </w:r>
      <w:r w:rsidRPr="000B260C">
        <w:rPr>
          <w:lang w:val="ru-RU"/>
        </w:rPr>
        <w:tab/>
        <w:t>TS 23.231</w:t>
      </w:r>
    </w:p>
    <w:p w14:paraId="6E2CE1B5" w14:textId="77777777" w:rsidR="004C78C1" w:rsidRPr="000B260C" w:rsidRDefault="004C78C1" w:rsidP="007959B7">
      <w:pPr>
        <w:pStyle w:val="Headingb"/>
        <w:rPr>
          <w:lang w:val="ru-RU"/>
        </w:rPr>
      </w:pPr>
      <w:r w:rsidRPr="000B260C">
        <w:rPr>
          <w:lang w:val="ru-RU"/>
        </w:rPr>
        <w:t>Базовая сеть с коммутацией каналов, основанная на протоколе SIP-I – этап 2</w:t>
      </w:r>
    </w:p>
    <w:p w14:paraId="4ADBBEE9" w14:textId="77777777" w:rsidR="004C78C1" w:rsidRPr="000B260C" w:rsidRDefault="004C78C1" w:rsidP="005D2415">
      <w:pPr>
        <w:rPr>
          <w:lang w:val="ru-RU"/>
        </w:rPr>
      </w:pPr>
      <w:r w:rsidRPr="000B260C">
        <w:rPr>
          <w:lang w:val="ru-RU"/>
        </w:rPr>
        <w:t xml:space="preserve">В этом документе дается описание этапа 2 базовой сети с коммутацией каналов, основанной на протоколе </w:t>
      </w:r>
      <w:r w:rsidRPr="000B260C">
        <w:rPr>
          <w:bCs/>
          <w:lang w:val="ru-RU"/>
        </w:rPr>
        <w:t>SIP-I.</w:t>
      </w:r>
      <w:r w:rsidRPr="000B260C">
        <w:rPr>
          <w:lang w:val="ru-RU"/>
        </w:rPr>
        <w:t xml:space="preserve"> На этапе 2 будут рассматриваться информационные потоки между GMSC-сервером, MSC-сервером и сетевыми шлюзами, которые необходимы для поддержки интерфейса Nс, основанного на протоколе SIP-I. В этом документе будет представлена оконечная станция базовой CS-сети интерфейсов Iu и A, для того чтобы показать влияние потока данных на базовую сеть и описать взаимодействие с дополнительными услугами, услугами за дополнительную плату и возможностями.</w:t>
      </w:r>
    </w:p>
    <w:p w14:paraId="6B37C8AF" w14:textId="77777777" w:rsidR="004C78C1" w:rsidRPr="000B260C" w:rsidRDefault="004C78C1" w:rsidP="007959B7">
      <w:pPr>
        <w:pStyle w:val="Heading5"/>
        <w:rPr>
          <w:lang w:val="ru-RU"/>
        </w:rPr>
      </w:pPr>
      <w:r w:rsidRPr="000B260C">
        <w:rPr>
          <w:lang w:val="ru-RU"/>
        </w:rPr>
        <w:t>1.2.2.2.89</w:t>
      </w:r>
      <w:r w:rsidRPr="000B260C">
        <w:rPr>
          <w:lang w:val="ru-RU"/>
        </w:rPr>
        <w:tab/>
      </w:r>
      <w:r w:rsidRPr="000B260C">
        <w:rPr>
          <w:lang w:val="ru-RU"/>
        </w:rPr>
        <w:tab/>
        <w:t>TS 23.234</w:t>
      </w:r>
    </w:p>
    <w:p w14:paraId="561ACBD2" w14:textId="77777777" w:rsidR="004C78C1" w:rsidRPr="000B260C" w:rsidRDefault="004C78C1" w:rsidP="007959B7">
      <w:pPr>
        <w:pStyle w:val="Headingb"/>
        <w:rPr>
          <w:lang w:val="ru-RU"/>
        </w:rPr>
      </w:pPr>
      <w:r w:rsidRPr="000B260C">
        <w:rPr>
          <w:lang w:val="ru-RU"/>
        </w:rPr>
        <w:t>Взаимодействие системы 3GPP с беспроводной локальной сетью (WLAN); описание системы</w:t>
      </w:r>
    </w:p>
    <w:p w14:paraId="5D0A2701" w14:textId="77777777" w:rsidR="004C78C1" w:rsidRPr="000B260C" w:rsidRDefault="004C78C1" w:rsidP="005D2415">
      <w:pPr>
        <w:rPr>
          <w:lang w:val="ru-RU" w:eastAsia="ja-JP"/>
        </w:rPr>
      </w:pPr>
      <w:r w:rsidRPr="000B260C">
        <w:rPr>
          <w:lang w:val="ru-RU"/>
        </w:rPr>
        <w:t>В этом документе приводится описание системы взаимодействия между системами 3GPP и беспроводными локальными сетями (WLAN), благодаря которому услуги и функции 3GPP могут использоваться в сетях доступа WLAN. Система не ограничивается технологиями WLAN и работает также с другими сетями доступа на базе IP, поддерживающими те же функциональные возможности, направленные на взаимодействие, что и сеть WLAN.</w:t>
      </w:r>
    </w:p>
    <w:p w14:paraId="69874AE5" w14:textId="77777777" w:rsidR="004C78C1" w:rsidRPr="000B260C" w:rsidRDefault="004C78C1" w:rsidP="007959B7">
      <w:pPr>
        <w:pStyle w:val="Heading5"/>
        <w:rPr>
          <w:lang w:val="ru-RU"/>
        </w:rPr>
      </w:pPr>
      <w:r w:rsidRPr="000B260C">
        <w:rPr>
          <w:lang w:val="ru-RU"/>
        </w:rPr>
        <w:t>1.2.2.2.</w:t>
      </w:r>
      <w:r w:rsidRPr="000B260C">
        <w:rPr>
          <w:lang w:val="ru-RU" w:eastAsia="ja-JP"/>
        </w:rPr>
        <w:t>90</w:t>
      </w:r>
      <w:r w:rsidRPr="000B260C">
        <w:rPr>
          <w:lang w:val="ru-RU" w:eastAsia="ja-JP"/>
        </w:rPr>
        <w:tab/>
      </w:r>
      <w:r w:rsidRPr="000B260C">
        <w:rPr>
          <w:lang w:val="ru-RU"/>
        </w:rPr>
        <w:tab/>
        <w:t>TS 23.23</w:t>
      </w:r>
      <w:r w:rsidRPr="000B260C">
        <w:rPr>
          <w:lang w:val="ru-RU" w:eastAsia="ja-JP"/>
        </w:rPr>
        <w:t>7</w:t>
      </w:r>
    </w:p>
    <w:p w14:paraId="065124DD" w14:textId="77777777" w:rsidR="004C78C1" w:rsidRPr="000B260C" w:rsidRDefault="004C78C1" w:rsidP="007959B7">
      <w:pPr>
        <w:pStyle w:val="Headingb"/>
        <w:rPr>
          <w:lang w:val="ru-RU"/>
        </w:rPr>
      </w:pPr>
      <w:r w:rsidRPr="000B260C">
        <w:rPr>
          <w:lang w:val="ru-RU"/>
        </w:rPr>
        <w:t>Непрерывность услуг мультимедийных IP-подсистем (IMS) – этап 2</w:t>
      </w:r>
    </w:p>
    <w:p w14:paraId="71FFD473" w14:textId="77777777" w:rsidR="004C78C1" w:rsidRPr="000B260C" w:rsidRDefault="004C78C1" w:rsidP="005D2415">
      <w:pPr>
        <w:rPr>
          <w:lang w:val="ru-RU" w:eastAsia="ja-JP"/>
        </w:rPr>
      </w:pPr>
      <w:r w:rsidRPr="000B260C">
        <w:rPr>
          <w:lang w:val="ru-RU"/>
        </w:rPr>
        <w:t>В этом документе определяются архитектурные требования и процедуры, необходимые для обеспечения непрерывности услуг IMS.</w:t>
      </w:r>
    </w:p>
    <w:p w14:paraId="7E863962" w14:textId="77777777" w:rsidR="004C78C1" w:rsidRPr="000B260C" w:rsidRDefault="004C78C1" w:rsidP="007959B7">
      <w:pPr>
        <w:pStyle w:val="Heading5"/>
        <w:rPr>
          <w:lang w:val="ru-RU"/>
        </w:rPr>
      </w:pPr>
      <w:r w:rsidRPr="000B260C">
        <w:rPr>
          <w:lang w:val="ru-RU"/>
        </w:rPr>
        <w:t>1.2.2.2.91</w:t>
      </w:r>
      <w:r w:rsidRPr="000B260C">
        <w:rPr>
          <w:lang w:val="ru-RU"/>
        </w:rPr>
        <w:tab/>
      </w:r>
      <w:r w:rsidRPr="000B260C">
        <w:rPr>
          <w:lang w:val="ru-RU"/>
        </w:rPr>
        <w:tab/>
        <w:t>TS 23.259</w:t>
      </w:r>
    </w:p>
    <w:p w14:paraId="7E545D4F" w14:textId="77777777" w:rsidR="004C78C1" w:rsidRPr="000B260C" w:rsidRDefault="004C78C1" w:rsidP="007959B7">
      <w:pPr>
        <w:pStyle w:val="Headingb"/>
        <w:rPr>
          <w:lang w:val="ru-RU"/>
        </w:rPr>
      </w:pPr>
      <w:r w:rsidRPr="000B260C">
        <w:rPr>
          <w:lang w:val="ru-RU"/>
        </w:rPr>
        <w:t>Управление сетью персонального пользования (PNM); процедуры и информационные потоки</w:t>
      </w:r>
      <w:r w:rsidRPr="000B260C">
        <w:rPr>
          <w:bCs/>
          <w:lang w:val="ru-RU"/>
        </w:rPr>
        <w:t xml:space="preserve"> – этап 2</w:t>
      </w:r>
    </w:p>
    <w:p w14:paraId="058C9185" w14:textId="77777777" w:rsidR="004C78C1" w:rsidRPr="000B260C" w:rsidRDefault="004C78C1" w:rsidP="005D2415">
      <w:pPr>
        <w:rPr>
          <w:lang w:val="ru-RU"/>
        </w:rPr>
      </w:pPr>
      <w:r w:rsidRPr="000B260C">
        <w:rPr>
          <w:lang w:val="ru-RU"/>
        </w:rPr>
        <w:t>В этом документе описываются подробности процедур и информационные потоки, необходимые для поддержки функции PNM, включая описание переадресации оборудования UE</w:t>
      </w:r>
      <w:r w:rsidRPr="000B260C">
        <w:rPr>
          <w:lang w:val="ru-RU"/>
        </w:rPr>
        <w:noBreakHyphen/>
        <w:t>сети персонального использования (PN-сеть) и приложений управления доступом к PN</w:t>
      </w:r>
      <w:r w:rsidRPr="000B260C">
        <w:rPr>
          <w:lang w:val="ru-RU"/>
        </w:rPr>
        <w:noBreakHyphen/>
        <w:t>сети, предоставляемых функцией PNM.</w:t>
      </w:r>
    </w:p>
    <w:p w14:paraId="7CB74B7E" w14:textId="77777777" w:rsidR="004C78C1" w:rsidRPr="000B260C" w:rsidRDefault="004C78C1" w:rsidP="007959B7">
      <w:pPr>
        <w:pStyle w:val="Heading5"/>
        <w:rPr>
          <w:lang w:val="ru-RU"/>
        </w:rPr>
      </w:pPr>
      <w:r w:rsidRPr="000B260C">
        <w:rPr>
          <w:lang w:val="ru-RU"/>
        </w:rPr>
        <w:t>1.2.2.2.92</w:t>
      </w:r>
      <w:r w:rsidRPr="000B260C">
        <w:rPr>
          <w:lang w:val="ru-RU"/>
        </w:rPr>
        <w:tab/>
      </w:r>
      <w:r w:rsidRPr="000B260C">
        <w:rPr>
          <w:lang w:val="ru-RU"/>
        </w:rPr>
        <w:tab/>
        <w:t>TS 23.261</w:t>
      </w:r>
    </w:p>
    <w:p w14:paraId="1ED8191C" w14:textId="77777777" w:rsidR="004C78C1" w:rsidRPr="000B260C" w:rsidRDefault="004C78C1" w:rsidP="007959B7">
      <w:pPr>
        <w:pStyle w:val="Headingb"/>
        <w:rPr>
          <w:lang w:val="ru-RU"/>
        </w:rPr>
      </w:pPr>
      <w:r w:rsidRPr="000B260C">
        <w:rPr>
          <w:lang w:val="ru-RU"/>
        </w:rPr>
        <w:t>Мобильность потоков IP и гладкая (бесшовная) разгрузка сети WLAN – этап 2</w:t>
      </w:r>
    </w:p>
    <w:p w14:paraId="63481638" w14:textId="77777777" w:rsidR="004C78C1" w:rsidRPr="000B260C" w:rsidRDefault="004C78C1" w:rsidP="005D2415">
      <w:pPr>
        <w:rPr>
          <w:lang w:val="ru-RU"/>
        </w:rPr>
      </w:pPr>
      <w:r w:rsidRPr="000B260C">
        <w:rPr>
          <w:lang w:val="ru-RU"/>
        </w:rPr>
        <w:t xml:space="preserve">В этом документе дается описание мобильности потоков IP между сетью стандарта 3GPP и сетью WLAN на этапе 2. В основу технического решения легли принципы работы DSMIPv62, и оно применимо как к структуре улучшенной пакетной системы (EPS), так и к структуре мобильности сети </w:t>
      </w:r>
      <w:r w:rsidRPr="000B260C">
        <w:rPr>
          <w:lang w:val="ru-RU"/>
        </w:rPr>
        <w:lastRenderedPageBreak/>
        <w:t>I-WLAN. В спецификации дается описание гладкой разгрузки сети WLAN и мобильности потоков IP между сетью стандарта 3GPP и сетью WLAN, а также соответствующих взаимодействий со структурами функций PCC и ANDSF. Описание системы для негладкой (стыковой) разгрузки сети WLAN дается в спецификации 3GPP TS 23.402. В этом документе также даются подробные описания опорных точек S2c и H1 для мобильности потоков IP. Описание структуры функций PCC и ANDSF дается соответственно в документах 3GPP TS 23.203 и 3GPP TS 23.402.</w:t>
      </w:r>
    </w:p>
    <w:p w14:paraId="5F895462" w14:textId="77777777" w:rsidR="004C78C1" w:rsidRPr="000B260C" w:rsidRDefault="004C78C1" w:rsidP="007959B7">
      <w:pPr>
        <w:pStyle w:val="Heading5"/>
        <w:rPr>
          <w:lang w:val="ru-RU"/>
        </w:rPr>
      </w:pPr>
      <w:r w:rsidRPr="000B260C">
        <w:rPr>
          <w:lang w:val="ru-RU"/>
        </w:rPr>
        <w:t>1.2.2.2.93</w:t>
      </w:r>
      <w:r w:rsidRPr="000B260C">
        <w:rPr>
          <w:lang w:val="ru-RU"/>
        </w:rPr>
        <w:tab/>
      </w:r>
      <w:r w:rsidRPr="000B260C">
        <w:rPr>
          <w:lang w:val="ru-RU"/>
        </w:rPr>
        <w:tab/>
        <w:t>TS 23.271</w:t>
      </w:r>
    </w:p>
    <w:p w14:paraId="32771EFA" w14:textId="77777777" w:rsidR="004C78C1" w:rsidRPr="000B260C" w:rsidRDefault="004C78C1" w:rsidP="007959B7">
      <w:pPr>
        <w:pStyle w:val="Headingb"/>
        <w:rPr>
          <w:lang w:val="ru-RU"/>
        </w:rPr>
      </w:pPr>
      <w:r w:rsidRPr="000B260C">
        <w:rPr>
          <w:lang w:val="ru-RU"/>
        </w:rPr>
        <w:t>Функциональное описание этапа 2 услуги определения местоположения (LCS)</w:t>
      </w:r>
    </w:p>
    <w:p w14:paraId="1EEC1B76" w14:textId="77777777" w:rsidR="004C78C1" w:rsidRPr="000B260C" w:rsidRDefault="004C78C1" w:rsidP="005D2415">
      <w:pPr>
        <w:rPr>
          <w:lang w:val="ru-RU"/>
        </w:rPr>
      </w:pPr>
      <w:r w:rsidRPr="000B260C">
        <w:rPr>
          <w:lang w:val="ru-RU"/>
        </w:rPr>
        <w:t>В этом документе описывается этап 2 функции определения местоположения (LCS) в сетях UMTS, GSM и EPS (для E-UTRAN), предоставляющей механизмы поддержки мобильных услуг определения местоположения для операторов, абонентов и сторонних поставщиков услуг.</w:t>
      </w:r>
    </w:p>
    <w:p w14:paraId="62E65203" w14:textId="77777777" w:rsidR="004C78C1" w:rsidRPr="000B260C" w:rsidRDefault="004C78C1" w:rsidP="007959B7">
      <w:pPr>
        <w:pStyle w:val="Heading5"/>
        <w:rPr>
          <w:lang w:val="ru-RU"/>
        </w:rPr>
      </w:pPr>
      <w:r w:rsidRPr="000B260C">
        <w:rPr>
          <w:lang w:val="ru-RU"/>
        </w:rPr>
        <w:t>1.2.2.2.94</w:t>
      </w:r>
      <w:r w:rsidRPr="000B260C">
        <w:rPr>
          <w:lang w:val="ru-RU"/>
        </w:rPr>
        <w:tab/>
      </w:r>
      <w:r w:rsidRPr="000B260C">
        <w:rPr>
          <w:lang w:val="ru-RU"/>
        </w:rPr>
        <w:tab/>
        <w:t>TS 23.272</w:t>
      </w:r>
    </w:p>
    <w:p w14:paraId="38E51641" w14:textId="77777777" w:rsidR="004C78C1" w:rsidRPr="000B260C" w:rsidRDefault="004C78C1" w:rsidP="007959B7">
      <w:pPr>
        <w:pStyle w:val="Headingb"/>
        <w:rPr>
          <w:lang w:val="ru-RU"/>
        </w:rPr>
      </w:pPr>
      <w:r w:rsidRPr="000B260C">
        <w:rPr>
          <w:lang w:val="ru-RU"/>
        </w:rPr>
        <w:t>Резервная коммутации каналов в улучшенной пакетной системе</w:t>
      </w:r>
    </w:p>
    <w:p w14:paraId="47939B4C" w14:textId="7957C3E0" w:rsidR="004C78C1" w:rsidRPr="000B260C" w:rsidRDefault="004C78C1" w:rsidP="005D2415">
      <w:pPr>
        <w:rPr>
          <w:lang w:val="ru-RU"/>
        </w:rPr>
      </w:pPr>
      <w:r w:rsidRPr="000B260C">
        <w:rPr>
          <w:lang w:val="ru-RU"/>
        </w:rPr>
        <w:t>В этой технической спецификации описываются структурные усовершенствования функций, позволяющих осуществлять резервную коммутацию каналов с сети доступа E-UTRAN на сеть доступа UTRAN/GERAN через CS-домен и сеть доступа стандарта CDMA 1x RTT через CS-домен, а также функций, позволяющих многократно использовать услуги телефонии и </w:t>
      </w:r>
      <w:r w:rsidR="003402F3" w:rsidRPr="000B260C">
        <w:rPr>
          <w:lang w:val="ru-RU"/>
        </w:rPr>
        <w:t>другие услуги CS</w:t>
      </w:r>
      <w:r w:rsidR="003402F3" w:rsidRPr="000B260C">
        <w:rPr>
          <w:lang w:val="ru-RU"/>
        </w:rPr>
        <w:noBreakHyphen/>
      </w:r>
      <w:r w:rsidRPr="000B260C">
        <w:rPr>
          <w:lang w:val="ru-RU"/>
        </w:rPr>
        <w:t>домена (например, CS UDI видео/SMS/LCS/USSD) путем многократного использования инфраструктуры CS.</w:t>
      </w:r>
    </w:p>
    <w:p w14:paraId="04B98ABB" w14:textId="77777777" w:rsidR="004C78C1" w:rsidRPr="000B260C" w:rsidRDefault="004C78C1" w:rsidP="007959B7">
      <w:pPr>
        <w:pStyle w:val="Heading5"/>
        <w:rPr>
          <w:lang w:val="ru-RU"/>
        </w:rPr>
      </w:pPr>
      <w:r w:rsidRPr="000B260C">
        <w:rPr>
          <w:lang w:val="ru-RU"/>
        </w:rPr>
        <w:t>1.2.2.2.</w:t>
      </w:r>
      <w:r w:rsidRPr="000B260C">
        <w:rPr>
          <w:lang w:val="ru-RU" w:eastAsia="ja-JP"/>
        </w:rPr>
        <w:t>95</w:t>
      </w:r>
      <w:r w:rsidRPr="000B260C">
        <w:rPr>
          <w:lang w:val="ru-RU" w:eastAsia="ja-JP"/>
        </w:rPr>
        <w:tab/>
      </w:r>
      <w:r w:rsidRPr="000B260C">
        <w:rPr>
          <w:lang w:val="ru-RU"/>
        </w:rPr>
        <w:tab/>
        <w:t>TS 23.278</w:t>
      </w:r>
    </w:p>
    <w:p w14:paraId="5D0BCC6C" w14:textId="77777777" w:rsidR="004C78C1" w:rsidRPr="000B260C" w:rsidRDefault="004C78C1" w:rsidP="007959B7">
      <w:pPr>
        <w:pStyle w:val="Headingb"/>
        <w:rPr>
          <w:lang w:val="ru-RU"/>
        </w:rPr>
      </w:pPr>
      <w:r w:rsidRPr="000B260C">
        <w:rPr>
          <w:lang w:val="ru-RU"/>
        </w:rPr>
        <w:t xml:space="preserve">Специализированное приложение для расширенной логики мобильной связи (CAMEL), фаза 4 </w:t>
      </w:r>
      <w:r w:rsidRPr="000B260C">
        <w:rPr>
          <w:bCs/>
          <w:lang w:val="ru-RU"/>
        </w:rPr>
        <w:t>– этап 2; взаимодействие с сетью IM CN</w:t>
      </w:r>
    </w:p>
    <w:p w14:paraId="28AE36AF" w14:textId="77777777" w:rsidR="004C78C1" w:rsidRPr="000B260C" w:rsidRDefault="004C78C1" w:rsidP="005D2415">
      <w:pPr>
        <w:rPr>
          <w:lang w:val="ru-RU" w:eastAsia="ja-JP"/>
        </w:rPr>
      </w:pPr>
      <w:r w:rsidRPr="000B260C">
        <w:rPr>
          <w:lang w:val="ru-RU"/>
        </w:rPr>
        <w:t>В этом документе приведено описание этапа 2 функции специализированных приложений для расширенной логики мобильной связи (CAMEL), обеспечивающей механизмы поддержки мультимедийной IP-подсистемы базовой сети.</w:t>
      </w:r>
    </w:p>
    <w:p w14:paraId="3E749D2F" w14:textId="77777777" w:rsidR="004C78C1" w:rsidRPr="000B260C" w:rsidRDefault="004C78C1" w:rsidP="007959B7">
      <w:pPr>
        <w:pStyle w:val="Heading5"/>
        <w:rPr>
          <w:lang w:val="ru-RU"/>
        </w:rPr>
      </w:pPr>
      <w:r w:rsidRPr="000B260C">
        <w:rPr>
          <w:lang w:val="ru-RU"/>
        </w:rPr>
        <w:t>1.2.2.2.</w:t>
      </w:r>
      <w:r w:rsidRPr="000B260C">
        <w:rPr>
          <w:lang w:val="ru-RU" w:eastAsia="ja-JP"/>
        </w:rPr>
        <w:t>96</w:t>
      </w:r>
      <w:r w:rsidRPr="000B260C">
        <w:rPr>
          <w:lang w:val="ru-RU" w:eastAsia="ja-JP"/>
        </w:rPr>
        <w:tab/>
      </w:r>
      <w:r w:rsidRPr="000B260C">
        <w:rPr>
          <w:lang w:val="ru-RU"/>
        </w:rPr>
        <w:tab/>
        <w:t>TS 23.2</w:t>
      </w:r>
      <w:r w:rsidRPr="000B260C">
        <w:rPr>
          <w:lang w:val="ru-RU" w:eastAsia="ja-JP"/>
        </w:rPr>
        <w:t>79</w:t>
      </w:r>
    </w:p>
    <w:p w14:paraId="1ABEE41A" w14:textId="77777777" w:rsidR="004C78C1" w:rsidRPr="000B260C" w:rsidRDefault="004C78C1" w:rsidP="007959B7">
      <w:pPr>
        <w:pStyle w:val="Headingb"/>
        <w:rPr>
          <w:lang w:val="ru-RU"/>
        </w:rPr>
      </w:pPr>
      <w:r w:rsidRPr="000B260C">
        <w:rPr>
          <w:lang w:val="ru-RU"/>
        </w:rPr>
        <w:t>Совместное использование вызовов с коммутацией каналов (CS) и услуг мультимедийной IP</w:t>
      </w:r>
      <w:r w:rsidRPr="000B260C">
        <w:rPr>
          <w:lang w:val="ru-RU"/>
        </w:rPr>
        <w:noBreakHyphen/>
        <w:t>подсистемы (IMS) – этап 2</w:t>
      </w:r>
    </w:p>
    <w:p w14:paraId="28416CA0" w14:textId="77777777" w:rsidR="004C78C1" w:rsidRPr="000B260C" w:rsidRDefault="004C78C1" w:rsidP="005D2415">
      <w:pPr>
        <w:rPr>
          <w:lang w:val="ru-RU" w:eastAsia="ja-JP"/>
        </w:rPr>
      </w:pPr>
      <w:r w:rsidRPr="000B260C">
        <w:rPr>
          <w:lang w:val="ru-RU"/>
        </w:rPr>
        <w:t>В этом документе приведена подробная структурная информация для совместного параллельного использования услуг CS и услуг IMS двумя пользователями в одноранговом контексте. В этом документе дается подробное описание способов обмена функциями и идентификационными данными, позволяющего совместно использовать услуги CS и IMS одной парой пользовательских устройств.</w:t>
      </w:r>
    </w:p>
    <w:p w14:paraId="70F0EBEC" w14:textId="77777777" w:rsidR="004C78C1" w:rsidRPr="000B260C" w:rsidRDefault="004C78C1" w:rsidP="007959B7">
      <w:pPr>
        <w:pStyle w:val="Heading5"/>
        <w:rPr>
          <w:lang w:val="ru-RU"/>
        </w:rPr>
      </w:pPr>
      <w:r w:rsidRPr="000B260C">
        <w:rPr>
          <w:lang w:val="ru-RU"/>
        </w:rPr>
        <w:t>1.2.2.2.</w:t>
      </w:r>
      <w:r w:rsidRPr="000B260C">
        <w:rPr>
          <w:lang w:val="ru-RU" w:eastAsia="ja-JP"/>
        </w:rPr>
        <w:t>97</w:t>
      </w:r>
      <w:r w:rsidRPr="000B260C">
        <w:rPr>
          <w:lang w:val="ru-RU" w:eastAsia="ja-JP"/>
        </w:rPr>
        <w:tab/>
      </w:r>
      <w:r w:rsidRPr="000B260C">
        <w:rPr>
          <w:lang w:val="ru-RU"/>
        </w:rPr>
        <w:tab/>
        <w:t>TS 23.</w:t>
      </w:r>
      <w:r w:rsidRPr="000B260C">
        <w:rPr>
          <w:lang w:val="ru-RU" w:eastAsia="ja-JP"/>
        </w:rPr>
        <w:t>292</w:t>
      </w:r>
    </w:p>
    <w:p w14:paraId="6597A69B" w14:textId="77777777" w:rsidR="004C78C1" w:rsidRPr="000B260C" w:rsidRDefault="004C78C1" w:rsidP="007959B7">
      <w:pPr>
        <w:pStyle w:val="Headingb"/>
        <w:rPr>
          <w:lang w:val="ru-RU"/>
        </w:rPr>
      </w:pPr>
      <w:r w:rsidRPr="000B260C">
        <w:rPr>
          <w:lang w:val="ru-RU"/>
        </w:rPr>
        <w:t>Централизованные услуги мультимедийной IP-подсистемы (IMS) – этап 2</w:t>
      </w:r>
    </w:p>
    <w:p w14:paraId="05DF7B7A" w14:textId="214BE1F8" w:rsidR="004C78C1" w:rsidRPr="000B260C" w:rsidRDefault="004C78C1" w:rsidP="005D2415">
      <w:pPr>
        <w:rPr>
          <w:lang w:val="ru-RU" w:eastAsia="ja-JP"/>
        </w:rPr>
      </w:pPr>
      <w:r w:rsidRPr="000B260C">
        <w:rPr>
          <w:lang w:val="ru-RU"/>
        </w:rPr>
        <w:t>В этом документе определяются архитектурные требования к предоставлению непрерывных услуг пользователю независимо от типа подключенного доступа (наприме</w:t>
      </w:r>
      <w:r w:rsidR="003402F3" w:rsidRPr="000B260C">
        <w:rPr>
          <w:lang w:val="ru-RU"/>
        </w:rPr>
        <w:t>р, доступ через домен CS или IP</w:t>
      </w:r>
      <w:r w:rsidR="003402F3" w:rsidRPr="000B260C">
        <w:rPr>
          <w:lang w:val="ru-RU"/>
        </w:rPr>
        <w:noBreakHyphen/>
      </w:r>
      <w:r w:rsidRPr="000B260C">
        <w:rPr>
          <w:lang w:val="ru-RU"/>
        </w:rPr>
        <w:t>CAN). Это достигается путем реализации услуг в мультимедийной IP</w:t>
      </w:r>
      <w:r w:rsidRPr="000B260C">
        <w:rPr>
          <w:lang w:val="ru-RU"/>
        </w:rPr>
        <w:noBreakHyphen/>
        <w:t>подсистеме (IMS).</w:t>
      </w:r>
    </w:p>
    <w:p w14:paraId="6990B1C3" w14:textId="77777777" w:rsidR="004C78C1" w:rsidRPr="000B260C" w:rsidRDefault="004C78C1" w:rsidP="007959B7">
      <w:pPr>
        <w:pStyle w:val="Heading5"/>
        <w:rPr>
          <w:lang w:val="ru-RU"/>
        </w:rPr>
      </w:pPr>
      <w:r w:rsidRPr="000B260C">
        <w:rPr>
          <w:lang w:val="ru-RU"/>
        </w:rPr>
        <w:t>1.2.2.2.</w:t>
      </w:r>
      <w:r w:rsidRPr="000B260C">
        <w:rPr>
          <w:lang w:val="ru-RU" w:eastAsia="ja-JP"/>
        </w:rPr>
        <w:t>98</w:t>
      </w:r>
      <w:r w:rsidRPr="000B260C">
        <w:rPr>
          <w:lang w:val="ru-RU" w:eastAsia="ja-JP"/>
        </w:rPr>
        <w:tab/>
      </w:r>
      <w:r w:rsidRPr="000B260C">
        <w:rPr>
          <w:lang w:val="ru-RU"/>
        </w:rPr>
        <w:tab/>
        <w:t>TS 23.</w:t>
      </w:r>
      <w:r w:rsidRPr="000B260C">
        <w:rPr>
          <w:lang w:val="ru-RU" w:eastAsia="ja-JP"/>
        </w:rPr>
        <w:t>327</w:t>
      </w:r>
    </w:p>
    <w:p w14:paraId="6F0079C0" w14:textId="77777777" w:rsidR="004C78C1" w:rsidRPr="000B260C" w:rsidRDefault="004C78C1" w:rsidP="007959B7">
      <w:pPr>
        <w:pStyle w:val="Headingb"/>
        <w:rPr>
          <w:lang w:val="ru-RU"/>
        </w:rPr>
      </w:pPr>
      <w:r w:rsidRPr="000B260C">
        <w:rPr>
          <w:lang w:val="ru-RU"/>
        </w:rPr>
        <w:t>Поддержка мобильности между системой взаимодействия 3GPP с беспроводной локальной сетью (WLAN) и системами 3GPP</w:t>
      </w:r>
    </w:p>
    <w:p w14:paraId="004BBAE2" w14:textId="77777777" w:rsidR="004C78C1" w:rsidRPr="000B260C" w:rsidRDefault="004C78C1" w:rsidP="005D2415">
      <w:pPr>
        <w:rPr>
          <w:lang w:val="ru-RU" w:eastAsia="ja-JP"/>
        </w:rPr>
      </w:pPr>
      <w:r w:rsidRPr="000B260C">
        <w:rPr>
          <w:lang w:val="ru-RU"/>
        </w:rPr>
        <w:t>В этом документе дается системное описание этапа 2 обеспечения мобильности между системой взаимодействия  3GPP с беспроводной локальной сетью (I</w:t>
      </w:r>
      <w:r w:rsidRPr="000B260C">
        <w:rPr>
          <w:lang w:val="ru-RU"/>
        </w:rPr>
        <w:noBreakHyphen/>
        <w:t>WLAN) и системами 3GPP. Целью является поиск технического решения, основанного на принципах работы протокола DSMIPv6 с необходимыми усовершенствованиями архитектуры I</w:t>
      </w:r>
      <w:r w:rsidRPr="000B260C">
        <w:rPr>
          <w:lang w:val="ru-RU"/>
        </w:rPr>
        <w:noBreakHyphen/>
        <w:t xml:space="preserve">WLAN, для поддержки мобильности и </w:t>
      </w:r>
      <w:r w:rsidRPr="000B260C">
        <w:rPr>
          <w:lang w:val="ru-RU"/>
        </w:rPr>
        <w:lastRenderedPageBreak/>
        <w:t>роуминга между системой взаимодействия 3GPP с сетью WLAN и системами 3GPP таким образом, чтобы существующие услуги на базе 3GPP с пакетной коммутацией могли предоставляться при минимальном влиянии на качество обслуживания с точки зрения конечного пользователя при изменении сети доступа (с I</w:t>
      </w:r>
      <w:r w:rsidRPr="000B260C">
        <w:rPr>
          <w:lang w:val="ru-RU"/>
        </w:rPr>
        <w:noBreakHyphen/>
        <w:t>WLAN на систему доступа 3GPP).</w:t>
      </w:r>
    </w:p>
    <w:p w14:paraId="744D1497" w14:textId="77777777" w:rsidR="004C78C1" w:rsidRPr="000B260C" w:rsidRDefault="004C78C1" w:rsidP="007959B7">
      <w:pPr>
        <w:pStyle w:val="Heading5"/>
        <w:rPr>
          <w:lang w:val="ru-RU"/>
        </w:rPr>
      </w:pPr>
      <w:r w:rsidRPr="000B260C">
        <w:rPr>
          <w:lang w:val="ru-RU"/>
        </w:rPr>
        <w:t>1.2.2.2.99</w:t>
      </w:r>
      <w:r w:rsidRPr="000B260C">
        <w:rPr>
          <w:lang w:val="ru-RU"/>
        </w:rPr>
        <w:tab/>
      </w:r>
      <w:r w:rsidRPr="000B260C">
        <w:rPr>
          <w:lang w:val="ru-RU"/>
        </w:rPr>
        <w:tab/>
        <w:t>TS 23.333</w:t>
      </w:r>
    </w:p>
    <w:p w14:paraId="4C1BD04E" w14:textId="77777777" w:rsidR="004C78C1" w:rsidRPr="000B260C" w:rsidRDefault="004C78C1" w:rsidP="007959B7">
      <w:pPr>
        <w:pStyle w:val="Headingb"/>
        <w:rPr>
          <w:lang w:val="ru-RU"/>
        </w:rPr>
      </w:pPr>
      <w:r w:rsidRPr="000B260C">
        <w:rPr>
          <w:lang w:val="ru-RU"/>
        </w:rPr>
        <w:t>Интерфейс Mp между контроллером ресурсов мультимедиа (MRFC) и процессором ресурсов мультимедиа (MRFP); описания процедур</w:t>
      </w:r>
    </w:p>
    <w:p w14:paraId="62131454" w14:textId="77777777" w:rsidR="004C78C1" w:rsidRPr="000B260C" w:rsidRDefault="004C78C1" w:rsidP="005D2415">
      <w:pPr>
        <w:rPr>
          <w:lang w:val="ru-RU"/>
        </w:rPr>
      </w:pPr>
      <w:r w:rsidRPr="000B260C">
        <w:rPr>
          <w:lang w:val="ru-RU"/>
        </w:rPr>
        <w:t>В этой спецификации описываются функциональные требования и информационные потоки, которые обеспечивают взаимодействие между контроллером MRFC и процессором MRFP, ограниченные информационными потоками, относящимися к интерфейсу Mp.</w:t>
      </w:r>
    </w:p>
    <w:p w14:paraId="10FFCC1C" w14:textId="77777777" w:rsidR="004C78C1" w:rsidRPr="000B260C" w:rsidRDefault="004C78C1" w:rsidP="007959B7">
      <w:pPr>
        <w:pStyle w:val="Heading5"/>
        <w:rPr>
          <w:lang w:val="ru-RU"/>
        </w:rPr>
      </w:pPr>
      <w:r w:rsidRPr="000B260C">
        <w:rPr>
          <w:lang w:val="ru-RU"/>
        </w:rPr>
        <w:t>1.2.2.2.100</w:t>
      </w:r>
      <w:r w:rsidRPr="000B260C">
        <w:rPr>
          <w:lang w:val="ru-RU"/>
        </w:rPr>
        <w:tab/>
        <w:t>TS 23.334</w:t>
      </w:r>
    </w:p>
    <w:p w14:paraId="40460FBC" w14:textId="77777777" w:rsidR="004C78C1" w:rsidRPr="000B260C" w:rsidRDefault="004C78C1" w:rsidP="007959B7">
      <w:pPr>
        <w:pStyle w:val="Headingb"/>
        <w:rPr>
          <w:lang w:val="ru-RU"/>
        </w:rPr>
      </w:pPr>
      <w:r w:rsidRPr="000B260C">
        <w:rPr>
          <w:lang w:val="ru-RU"/>
        </w:rPr>
        <w:t>Интерфейс между шлюзом прикладного уровня мультимедийной IP</w:t>
      </w:r>
      <w:r w:rsidRPr="000B260C">
        <w:rPr>
          <w:lang w:val="ru-RU"/>
        </w:rPr>
        <w:noBreakHyphen/>
        <w:t>подсистемы</w:t>
      </w:r>
      <w:r w:rsidRPr="000B260C">
        <w:rPr>
          <w:lang w:val="ru-RU"/>
        </w:rPr>
        <w:br/>
        <w:t>(IMS-ALG) и шлюзом доступа IMS (IMS-AGW) – описание процедур</w:t>
      </w:r>
    </w:p>
    <w:p w14:paraId="5AD676A9" w14:textId="77777777" w:rsidR="004C78C1" w:rsidRPr="000B260C" w:rsidRDefault="004C78C1" w:rsidP="005D2415">
      <w:pPr>
        <w:rPr>
          <w:lang w:val="ru-RU"/>
        </w:rPr>
      </w:pPr>
      <w:r w:rsidRPr="000B260C">
        <w:rPr>
          <w:lang w:val="ru-RU"/>
        </w:rPr>
        <w:t>В Приложении G спецификации 3GPP TS 23.228 дается описание базовой модели, основанной на шлюзе прикладного уровня мультимедийной IP</w:t>
      </w:r>
      <w:r w:rsidRPr="000B260C">
        <w:rPr>
          <w:lang w:val="ru-RU"/>
        </w:rPr>
        <w:noBreakHyphen/>
        <w:t>подсистемы (IMS-ALG) и медиашлюзе доступа IMS (IMS-AGW), используемой для поддержки механизма NAPT-PT, аббревиатура которого означает "трансляция сетевых адресных портов + трансляция протоколов", функции управления шлюзом и определения политики передачи трафика между сетью доступа с IP-соединениями (IP-CAN) и доменом IMS.</w:t>
      </w:r>
    </w:p>
    <w:p w14:paraId="709329A7" w14:textId="77777777" w:rsidR="004C78C1" w:rsidRPr="000B260C" w:rsidRDefault="004C78C1" w:rsidP="007959B7">
      <w:pPr>
        <w:pStyle w:val="Heading5"/>
        <w:rPr>
          <w:lang w:val="ru-RU"/>
        </w:rPr>
      </w:pPr>
      <w:r w:rsidRPr="000B260C">
        <w:rPr>
          <w:lang w:val="ru-RU"/>
        </w:rPr>
        <w:t>1.2.2.2.101</w:t>
      </w:r>
      <w:r w:rsidRPr="000B260C">
        <w:rPr>
          <w:lang w:val="ru-RU"/>
        </w:rPr>
        <w:tab/>
        <w:t>TS 23.335</w:t>
      </w:r>
    </w:p>
    <w:p w14:paraId="58B1D9F6" w14:textId="77777777" w:rsidR="004C78C1" w:rsidRPr="000B260C" w:rsidRDefault="004C78C1" w:rsidP="007959B7">
      <w:pPr>
        <w:pStyle w:val="Headingb"/>
        <w:rPr>
          <w:lang w:val="ru-RU"/>
        </w:rPr>
      </w:pPr>
      <w:r w:rsidRPr="000B260C">
        <w:rPr>
          <w:lang w:val="ru-RU"/>
        </w:rPr>
        <w:t>Конвергенция пользовательских данных (UDC); техническая реализация и информационные потоки – этап 2</w:t>
      </w:r>
    </w:p>
    <w:p w14:paraId="3A039A98" w14:textId="77777777" w:rsidR="004C78C1" w:rsidRPr="000B260C" w:rsidRDefault="004C78C1" w:rsidP="005D2415">
      <w:pPr>
        <w:rPr>
          <w:lang w:val="ru-RU"/>
        </w:rPr>
      </w:pPr>
      <w:r w:rsidRPr="000B260C">
        <w:rPr>
          <w:lang w:val="ru-RU"/>
        </w:rPr>
        <w:t>В этом документе описываются процедуры и потоки сигнализации, имеющие отношение к технической реализации конвергенции пользовательских данных (UDC), стандартизованной 3GPP. Далее указываются некоторые требования к спецификациям на этапе 3. Особое внимание уделено следующим вопросам:</w:t>
      </w:r>
    </w:p>
    <w:p w14:paraId="374E8619" w14:textId="77777777" w:rsidR="004C78C1" w:rsidRPr="000B260C" w:rsidRDefault="004C78C1" w:rsidP="005D2415">
      <w:pPr>
        <w:pStyle w:val="enumlev1"/>
        <w:rPr>
          <w:lang w:val="ru-RU"/>
        </w:rPr>
      </w:pPr>
      <w:r w:rsidRPr="000B260C">
        <w:rPr>
          <w:lang w:val="ru-RU"/>
        </w:rPr>
        <w:t>–</w:t>
      </w:r>
      <w:r w:rsidRPr="000B260C">
        <w:rPr>
          <w:lang w:val="ru-RU"/>
        </w:rPr>
        <w:tab/>
        <w:t>эталонная структура концепции UDC;</w:t>
      </w:r>
    </w:p>
    <w:p w14:paraId="5A7B2E7E" w14:textId="77777777" w:rsidR="004C78C1" w:rsidRPr="000B260C" w:rsidRDefault="004C78C1" w:rsidP="005D2415">
      <w:pPr>
        <w:pStyle w:val="enumlev1"/>
        <w:rPr>
          <w:lang w:val="ru-RU"/>
        </w:rPr>
      </w:pPr>
      <w:r w:rsidRPr="000B260C">
        <w:rPr>
          <w:lang w:val="ru-RU"/>
        </w:rPr>
        <w:t>–</w:t>
      </w:r>
      <w:r w:rsidRPr="000B260C">
        <w:rPr>
          <w:lang w:val="ru-RU"/>
        </w:rPr>
        <w:tab/>
        <w:t>общее описание процедур для работы с пользовательскими данными (например, создание, удаление, обновление данных и т. д.);</w:t>
      </w:r>
    </w:p>
    <w:p w14:paraId="42B38791" w14:textId="77777777" w:rsidR="004C78C1" w:rsidRPr="000B260C" w:rsidRDefault="004C78C1" w:rsidP="005D2415">
      <w:pPr>
        <w:pStyle w:val="enumlev1"/>
        <w:rPr>
          <w:lang w:val="ru-RU"/>
        </w:rPr>
      </w:pPr>
      <w:r w:rsidRPr="000B260C">
        <w:rPr>
          <w:lang w:val="ru-RU"/>
        </w:rPr>
        <w:t>–</w:t>
      </w:r>
      <w:r w:rsidRPr="000B260C">
        <w:rPr>
          <w:lang w:val="ru-RU"/>
        </w:rPr>
        <w:tab/>
        <w:t>определение требований к UDC в целях применения механизмов, описанных в этом документе.</w:t>
      </w:r>
    </w:p>
    <w:p w14:paraId="7C649FD0" w14:textId="77777777" w:rsidR="004C78C1" w:rsidRPr="000B260C" w:rsidRDefault="004C78C1" w:rsidP="005D2415">
      <w:pPr>
        <w:rPr>
          <w:lang w:val="ru-RU"/>
        </w:rPr>
      </w:pPr>
      <w:r w:rsidRPr="000B260C">
        <w:rPr>
          <w:lang w:val="ru-RU"/>
        </w:rPr>
        <w:t>Конвергенция пользовательских данных является дополнительной концепцией для обеспечения согласованности данных и упрощения создания новых услуг путем предоставления простого доступа к пользовательским данным, а также для обеспечения согласованности моделей данных и их хранения и получения минимального влияния на механизмы передачи трафика, опорные пункты и протоколы элементов сети.</w:t>
      </w:r>
    </w:p>
    <w:p w14:paraId="3B53DC1C" w14:textId="77777777" w:rsidR="004C78C1" w:rsidRPr="000B260C" w:rsidRDefault="004C78C1" w:rsidP="007959B7">
      <w:pPr>
        <w:pStyle w:val="Heading5"/>
        <w:rPr>
          <w:lang w:val="ru-RU"/>
        </w:rPr>
      </w:pPr>
      <w:r w:rsidRPr="000B260C">
        <w:rPr>
          <w:lang w:val="ru-RU"/>
        </w:rPr>
        <w:t>1.2.2.2.102</w:t>
      </w:r>
      <w:r w:rsidRPr="000B260C">
        <w:rPr>
          <w:lang w:val="ru-RU"/>
        </w:rPr>
        <w:tab/>
        <w:t>TS 23.380</w:t>
      </w:r>
    </w:p>
    <w:p w14:paraId="1B2FE73B" w14:textId="77777777" w:rsidR="004C78C1" w:rsidRPr="000B260C" w:rsidRDefault="004C78C1" w:rsidP="007959B7">
      <w:pPr>
        <w:pStyle w:val="Headingb"/>
        <w:rPr>
          <w:lang w:val="ru-RU"/>
        </w:rPr>
      </w:pPr>
      <w:r w:rsidRPr="000B260C">
        <w:rPr>
          <w:lang w:val="ru-RU"/>
        </w:rPr>
        <w:t>Процедуры восстановления IMS</w:t>
      </w:r>
    </w:p>
    <w:p w14:paraId="17C679BC" w14:textId="77777777" w:rsidR="004C78C1" w:rsidRPr="000B260C" w:rsidRDefault="004C78C1" w:rsidP="005D2415">
      <w:pPr>
        <w:rPr>
          <w:lang w:val="ru-RU"/>
        </w:rPr>
      </w:pPr>
      <w:r w:rsidRPr="000B260C">
        <w:rPr>
          <w:lang w:val="ru-RU"/>
        </w:rPr>
        <w:t>В этом документе описываются процедуры, необходимые в подсистеме IMS стандарта 3GPP для управления сценарием прерывания работы обслуживающей функции управления сеансом вызова (S</w:t>
      </w:r>
      <w:r w:rsidRPr="000B260C">
        <w:rPr>
          <w:lang w:val="ru-RU"/>
        </w:rPr>
        <w:noBreakHyphen/>
        <w:t>CSCF) с минимальным влиянием на обслуживание конечного пользователя.</w:t>
      </w:r>
    </w:p>
    <w:p w14:paraId="3438D6B9" w14:textId="77777777" w:rsidR="004C78C1" w:rsidRPr="000B260C" w:rsidRDefault="004C78C1" w:rsidP="007959B7">
      <w:pPr>
        <w:pStyle w:val="Heading5"/>
        <w:rPr>
          <w:lang w:val="ru-RU"/>
        </w:rPr>
      </w:pPr>
      <w:r w:rsidRPr="000B260C">
        <w:rPr>
          <w:lang w:val="ru-RU"/>
        </w:rPr>
        <w:t>1.2.2.2.103</w:t>
      </w:r>
      <w:r w:rsidRPr="000B260C">
        <w:rPr>
          <w:lang w:val="ru-RU"/>
        </w:rPr>
        <w:tab/>
        <w:t>TS 23.401</w:t>
      </w:r>
    </w:p>
    <w:p w14:paraId="03923E3E" w14:textId="77777777" w:rsidR="004C78C1" w:rsidRPr="000B260C" w:rsidRDefault="004C78C1" w:rsidP="007959B7">
      <w:pPr>
        <w:pStyle w:val="Headingb"/>
        <w:rPr>
          <w:lang w:val="ru-RU"/>
        </w:rPr>
      </w:pPr>
      <w:r w:rsidRPr="000B260C">
        <w:rPr>
          <w:lang w:val="ru-RU"/>
        </w:rPr>
        <w:t>Усовершенствования службы GPRS для сети доступа E-UTRAN</w:t>
      </w:r>
    </w:p>
    <w:p w14:paraId="1C6A8B7F" w14:textId="55F95FCB" w:rsidR="004C78C1" w:rsidRPr="000B260C" w:rsidRDefault="004C78C1" w:rsidP="005D2415">
      <w:pPr>
        <w:rPr>
          <w:lang w:val="ru-RU"/>
        </w:rPr>
      </w:pPr>
      <w:r w:rsidRPr="000B260C">
        <w:rPr>
          <w:lang w:val="ru-RU"/>
        </w:rPr>
        <w:t xml:space="preserve">В этой технической спецификации описание услуг этапа 2 для улучшенного домена с пакетной коммутацией стандарта 3GPP, который в этом документе также называется улучшенной пакетной </w:t>
      </w:r>
      <w:r w:rsidRPr="000B260C">
        <w:rPr>
          <w:lang w:val="ru-RU"/>
        </w:rPr>
        <w:lastRenderedPageBreak/>
        <w:t>системой (EPS). Улучшенный домен с пакетной коммутацией</w:t>
      </w:r>
      <w:r w:rsidR="003402F3" w:rsidRPr="000B260C">
        <w:rPr>
          <w:lang w:val="ru-RU"/>
        </w:rPr>
        <w:t xml:space="preserve"> стандарта 3GPP обеспечивает IP</w:t>
      </w:r>
      <w:r w:rsidR="003402F3" w:rsidRPr="000B260C">
        <w:rPr>
          <w:lang w:val="ru-RU"/>
        </w:rPr>
        <w:noBreakHyphen/>
      </w:r>
      <w:r w:rsidRPr="000B260C">
        <w:rPr>
          <w:lang w:val="ru-RU"/>
        </w:rPr>
        <w:t>соединения с использованием сети E-UTRAN. В спецификации также описывается мобильность между технологией сети доступа E</w:t>
      </w:r>
      <w:r w:rsidRPr="000B260C">
        <w:rPr>
          <w:lang w:val="ru-RU"/>
        </w:rPr>
        <w:noBreakHyphen/>
        <w:t>UTRAN стандарта 3GPP и предшествующей ей технологией сети доступа.</w:t>
      </w:r>
    </w:p>
    <w:p w14:paraId="3E7638BD" w14:textId="77777777" w:rsidR="004C78C1" w:rsidRPr="000B260C" w:rsidRDefault="004C78C1" w:rsidP="007959B7">
      <w:pPr>
        <w:pStyle w:val="Heading5"/>
        <w:rPr>
          <w:lang w:val="ru-RU"/>
        </w:rPr>
      </w:pPr>
      <w:r w:rsidRPr="000B260C">
        <w:rPr>
          <w:lang w:val="ru-RU"/>
        </w:rPr>
        <w:t>1.2.2.2.104</w:t>
      </w:r>
      <w:r w:rsidRPr="000B260C">
        <w:rPr>
          <w:lang w:val="ru-RU"/>
        </w:rPr>
        <w:tab/>
        <w:t>TS 23.402</w:t>
      </w:r>
    </w:p>
    <w:p w14:paraId="586B8DF0" w14:textId="77777777" w:rsidR="004C78C1" w:rsidRPr="000B260C" w:rsidRDefault="004C78C1" w:rsidP="007959B7">
      <w:pPr>
        <w:pStyle w:val="Headingb"/>
        <w:rPr>
          <w:lang w:val="ru-RU"/>
        </w:rPr>
      </w:pPr>
      <w:r w:rsidRPr="000B260C">
        <w:rPr>
          <w:lang w:val="ru-RU"/>
        </w:rPr>
        <w:t>Усовершенствование архитектуры сетей доступа стандартов, отличных от 3GPP (non</w:t>
      </w:r>
      <w:r w:rsidRPr="000B260C">
        <w:rPr>
          <w:lang w:val="ru-RU"/>
        </w:rPr>
        <w:noBreakHyphen/>
        <w:t>3GPP)</w:t>
      </w:r>
    </w:p>
    <w:p w14:paraId="313123E1" w14:textId="77777777" w:rsidR="004C78C1" w:rsidRPr="000B260C" w:rsidRDefault="004C78C1" w:rsidP="005D2415">
      <w:pPr>
        <w:rPr>
          <w:lang w:val="ru-RU"/>
        </w:rPr>
      </w:pPr>
      <w:r w:rsidRPr="000B260C">
        <w:rPr>
          <w:lang w:val="ru-RU"/>
        </w:rPr>
        <w:t>В этой технической спецификации дается описание услуг этапа 2 для обеспечения IP</w:t>
      </w:r>
      <w:r w:rsidRPr="000B260C">
        <w:rPr>
          <w:lang w:val="ru-RU"/>
        </w:rPr>
        <w:noBreakHyphen/>
        <w:t>соединения с использованием сетей доступа non-3GPP к улучшенному домену с пакетной коммутацией стандарта 3GPP. Кроме этого, для сетей доступа E-UTRAN и non-3GPP в спецификации описывается улучшенный домен с пакетной коммутацией стандарта 3GPP, в котором протоколы между элементами его базовой сети разработаны комитетом IETF.</w:t>
      </w:r>
    </w:p>
    <w:p w14:paraId="453A3399" w14:textId="77777777" w:rsidR="004C78C1" w:rsidRPr="000B260C" w:rsidRDefault="004C78C1" w:rsidP="007959B7">
      <w:pPr>
        <w:pStyle w:val="Heading5"/>
        <w:rPr>
          <w:lang w:val="ru-RU"/>
        </w:rPr>
      </w:pPr>
      <w:r w:rsidRPr="000B260C">
        <w:rPr>
          <w:lang w:val="ru-RU"/>
        </w:rPr>
        <w:t>1.2.2.2.105</w:t>
      </w:r>
      <w:r w:rsidRPr="000B260C">
        <w:rPr>
          <w:lang w:val="ru-RU"/>
        </w:rPr>
        <w:tab/>
        <w:t>TS 24.002</w:t>
      </w:r>
    </w:p>
    <w:p w14:paraId="64DA4BA6" w14:textId="77777777" w:rsidR="004C78C1" w:rsidRPr="000B260C" w:rsidRDefault="004C78C1" w:rsidP="007959B7">
      <w:pPr>
        <w:pStyle w:val="Headingb"/>
        <w:rPr>
          <w:lang w:val="ru-RU"/>
        </w:rPr>
      </w:pPr>
      <w:r w:rsidRPr="000B260C">
        <w:rPr>
          <w:lang w:val="ru-RU"/>
        </w:rPr>
        <w:t>Эталонная конфигурация доступа GSM – сеть сухопутной подвижной связи общего пользования (PLMN) UMTS</w:t>
      </w:r>
    </w:p>
    <w:p w14:paraId="2594FBB1" w14:textId="77777777" w:rsidR="004C78C1" w:rsidRPr="000B260C" w:rsidRDefault="004C78C1" w:rsidP="005D2415">
      <w:pPr>
        <w:rPr>
          <w:lang w:val="ru-RU"/>
        </w:rPr>
      </w:pPr>
      <w:r w:rsidRPr="000B260C">
        <w:rPr>
          <w:lang w:val="ru-RU"/>
        </w:rPr>
        <w:t>Этот документ описывает эталонную конфигурацию для доступа к PLMN.</w:t>
      </w:r>
    </w:p>
    <w:p w14:paraId="5F888DB7" w14:textId="77777777" w:rsidR="004C78C1" w:rsidRPr="000B260C" w:rsidRDefault="004C78C1" w:rsidP="007959B7">
      <w:pPr>
        <w:pStyle w:val="Heading5"/>
        <w:rPr>
          <w:lang w:val="ru-RU"/>
        </w:rPr>
      </w:pPr>
      <w:r w:rsidRPr="000B260C">
        <w:rPr>
          <w:lang w:val="ru-RU"/>
        </w:rPr>
        <w:t>1.2.2.2.106</w:t>
      </w:r>
      <w:r w:rsidRPr="000B260C">
        <w:rPr>
          <w:lang w:val="ru-RU"/>
        </w:rPr>
        <w:tab/>
        <w:t>TS 24.007</w:t>
      </w:r>
    </w:p>
    <w:p w14:paraId="14B18C36" w14:textId="77777777" w:rsidR="004C78C1" w:rsidRPr="000B260C" w:rsidRDefault="004C78C1" w:rsidP="007959B7">
      <w:pPr>
        <w:pStyle w:val="Headingb"/>
        <w:rPr>
          <w:lang w:val="ru-RU"/>
        </w:rPr>
      </w:pPr>
      <w:r w:rsidRPr="000B260C">
        <w:rPr>
          <w:lang w:val="ru-RU"/>
        </w:rPr>
        <w:t>Уровень 3 сигнализации радиоинтерфейса подвижной связи; общие аспекты</w:t>
      </w:r>
    </w:p>
    <w:p w14:paraId="7A5CA837" w14:textId="77777777" w:rsidR="004C78C1" w:rsidRPr="000B260C" w:rsidRDefault="004C78C1" w:rsidP="005D2415">
      <w:pPr>
        <w:rPr>
          <w:lang w:val="ru-RU"/>
        </w:rPr>
      </w:pPr>
      <w:r w:rsidRPr="000B260C">
        <w:rPr>
          <w:lang w:val="ru-RU"/>
        </w:rPr>
        <w:t>В этой спецификации описывается основная архитектура уровня 3 и его подуровней в интерфейсе Um системы GSM, то есть интерфейсе между подвижной станцией (MS) и сетью; для подуровня CM описание ограничено приведением парадигматических примеров, описанием управления соединениями, дополнительных услуг и услуг передачи коротких сообщений для служб, не поддерживающих услуги GPRS. В спецификации также определяется основной формат сообщения и метод обработки ошибок, применяемый протоколами уровня 3.</w:t>
      </w:r>
    </w:p>
    <w:p w14:paraId="4FAE3373" w14:textId="77777777" w:rsidR="004C78C1" w:rsidRPr="000B260C" w:rsidRDefault="004C78C1" w:rsidP="007959B7">
      <w:pPr>
        <w:pStyle w:val="Heading5"/>
        <w:rPr>
          <w:lang w:val="ru-RU"/>
        </w:rPr>
      </w:pPr>
      <w:r w:rsidRPr="000B260C">
        <w:rPr>
          <w:lang w:val="ru-RU"/>
        </w:rPr>
        <w:t>1.2.2.2.107</w:t>
      </w:r>
      <w:r w:rsidRPr="000B260C">
        <w:rPr>
          <w:lang w:val="ru-RU"/>
        </w:rPr>
        <w:tab/>
        <w:t>TS 24.008</w:t>
      </w:r>
    </w:p>
    <w:p w14:paraId="68F8AB26" w14:textId="77777777" w:rsidR="004C78C1" w:rsidRPr="000B260C" w:rsidRDefault="004C78C1" w:rsidP="007959B7">
      <w:pPr>
        <w:pStyle w:val="Headingb"/>
        <w:rPr>
          <w:lang w:val="ru-RU"/>
        </w:rPr>
      </w:pPr>
      <w:r w:rsidRPr="000B260C">
        <w:rPr>
          <w:lang w:val="ru-RU"/>
        </w:rPr>
        <w:t>Спецификация уровня 3 радиоинтерфейса подвижной связи; протоколы базовой сети – этап 3</w:t>
      </w:r>
    </w:p>
    <w:p w14:paraId="26CAD1FC" w14:textId="77777777" w:rsidR="004C78C1" w:rsidRPr="000B260C" w:rsidRDefault="004C78C1" w:rsidP="005D2415">
      <w:pPr>
        <w:rPr>
          <w:lang w:val="ru-RU"/>
        </w:rPr>
      </w:pPr>
      <w:r w:rsidRPr="000B260C">
        <w:rPr>
          <w:lang w:val="ru-RU"/>
        </w:rPr>
        <w:t>В этой спецификации описываются процедуры, используемые в радиоинтерфейсе для управления соединениями (CC), управления мобильностью (ММ) и управления сеансами (SM). Описанные в документе процедуры относятся к СС для соединений с коммутацией каналов, SM для услуг GPRS, MM и управлению радиоресурсами для услуг передачи данных с коммутацией каналов и услуг GPRS. Мультимедийная услуга широковещания и многоадресной передачи (MBMS) также добавлена.</w:t>
      </w:r>
    </w:p>
    <w:p w14:paraId="4DE669B7" w14:textId="77777777" w:rsidR="004C78C1" w:rsidRPr="000B260C" w:rsidRDefault="004C78C1" w:rsidP="007959B7">
      <w:pPr>
        <w:pStyle w:val="Heading5"/>
        <w:rPr>
          <w:lang w:val="ru-RU"/>
        </w:rPr>
      </w:pPr>
      <w:r w:rsidRPr="000B260C">
        <w:rPr>
          <w:lang w:val="ru-RU"/>
        </w:rPr>
        <w:t>1.2.2.2.108</w:t>
      </w:r>
      <w:r w:rsidRPr="000B260C">
        <w:rPr>
          <w:lang w:val="ru-RU"/>
        </w:rPr>
        <w:tab/>
        <w:t>TS 24.010</w:t>
      </w:r>
    </w:p>
    <w:p w14:paraId="1B728206" w14:textId="77777777" w:rsidR="004C78C1" w:rsidRPr="000B260C" w:rsidRDefault="004C78C1" w:rsidP="007959B7">
      <w:pPr>
        <w:pStyle w:val="Headingb"/>
        <w:rPr>
          <w:lang w:val="ru-RU"/>
        </w:rPr>
      </w:pPr>
      <w:r w:rsidRPr="000B260C">
        <w:rPr>
          <w:lang w:val="ru-RU"/>
        </w:rPr>
        <w:t>Уровень 3 радиоинтерфейса подвижной связи; спецификация дополнительных услуг; общие аспекты</w:t>
      </w:r>
    </w:p>
    <w:p w14:paraId="12F2F347" w14:textId="77777777" w:rsidR="004C78C1" w:rsidRPr="000B260C" w:rsidRDefault="004C78C1" w:rsidP="005D2415">
      <w:pPr>
        <w:rPr>
          <w:lang w:val="ru-RU"/>
        </w:rPr>
      </w:pPr>
      <w:r w:rsidRPr="000B260C">
        <w:rPr>
          <w:lang w:val="ru-RU"/>
        </w:rPr>
        <w:t>В этой спецификации описываются общие аспекты спецификации дополнительных услуг на уровне 3 радиоинтерфейса. Более подробная информация указана в других спецификациях TS.</w:t>
      </w:r>
    </w:p>
    <w:p w14:paraId="0D6BAF22" w14:textId="77777777" w:rsidR="004C78C1" w:rsidRPr="000B260C" w:rsidRDefault="004C78C1" w:rsidP="007959B7">
      <w:pPr>
        <w:pStyle w:val="Heading5"/>
        <w:rPr>
          <w:lang w:val="ru-RU"/>
        </w:rPr>
      </w:pPr>
      <w:r w:rsidRPr="000B260C">
        <w:rPr>
          <w:lang w:val="ru-RU"/>
        </w:rPr>
        <w:t>1.2.2.2.109</w:t>
      </w:r>
      <w:r w:rsidRPr="000B260C">
        <w:rPr>
          <w:lang w:val="ru-RU"/>
        </w:rPr>
        <w:tab/>
        <w:t>TS 24.011</w:t>
      </w:r>
    </w:p>
    <w:p w14:paraId="772A51A3" w14:textId="77777777" w:rsidR="004C78C1" w:rsidRPr="000B260C" w:rsidRDefault="004C78C1" w:rsidP="007959B7">
      <w:pPr>
        <w:pStyle w:val="Headingb"/>
        <w:rPr>
          <w:lang w:val="ru-RU"/>
        </w:rPr>
      </w:pPr>
      <w:r w:rsidRPr="000B260C">
        <w:rPr>
          <w:lang w:val="ru-RU"/>
        </w:rPr>
        <w:t>Поддержка услуги передачи коротких сообщений при непосредственном соединении (типа точка–точка) (PP-SMS) в радиоинтерфейсе подвижной связи</w:t>
      </w:r>
    </w:p>
    <w:p w14:paraId="2D8AD373" w14:textId="77777777" w:rsidR="004C78C1" w:rsidRPr="000B260C" w:rsidRDefault="004C78C1" w:rsidP="005D2415">
      <w:pPr>
        <w:rPr>
          <w:lang w:val="ru-RU"/>
        </w:rPr>
      </w:pPr>
      <w:r w:rsidRPr="000B260C">
        <w:rPr>
          <w:lang w:val="ru-RU"/>
        </w:rPr>
        <w:t>В этой спецификации описываются процедуры, используемые в радиоинтерфейсе подвижной связи функциями уровня сигнализации (уровень 3) – функцией управления передачей коротких сообщений (SMC) и функцией ретрансляции коротких сообщений (SM</w:t>
      </w:r>
      <w:r w:rsidRPr="000B260C">
        <w:rPr>
          <w:lang w:val="ru-RU"/>
        </w:rPr>
        <w:noBreakHyphen/>
        <w:t>RL) как для GSM услуг передачи данных с коммутацией каналов, так и для услуг GPRS.</w:t>
      </w:r>
    </w:p>
    <w:p w14:paraId="41DEB8B8" w14:textId="77777777" w:rsidR="004C78C1" w:rsidRPr="000B260C" w:rsidRDefault="004C78C1" w:rsidP="007959B7">
      <w:pPr>
        <w:pStyle w:val="Heading5"/>
        <w:rPr>
          <w:lang w:val="ru-RU"/>
        </w:rPr>
      </w:pPr>
      <w:r w:rsidRPr="000B260C">
        <w:rPr>
          <w:lang w:val="ru-RU"/>
        </w:rPr>
        <w:lastRenderedPageBreak/>
        <w:t>1.2.2.2.110</w:t>
      </w:r>
      <w:r w:rsidRPr="000B260C">
        <w:rPr>
          <w:lang w:val="ru-RU"/>
        </w:rPr>
        <w:tab/>
        <w:t>TS 24.022</w:t>
      </w:r>
    </w:p>
    <w:p w14:paraId="186151CC" w14:textId="77777777" w:rsidR="004C78C1" w:rsidRPr="000B260C" w:rsidRDefault="004C78C1" w:rsidP="007959B7">
      <w:pPr>
        <w:pStyle w:val="Headingb"/>
        <w:rPr>
          <w:lang w:val="ru-RU"/>
        </w:rPr>
      </w:pPr>
      <w:r w:rsidRPr="000B260C">
        <w:rPr>
          <w:lang w:val="ru-RU"/>
        </w:rPr>
        <w:t>Протокол радиосвязи (RLP) для носителя с коммутацией каналов и телеуслуг</w:t>
      </w:r>
    </w:p>
    <w:p w14:paraId="688BC89D" w14:textId="77777777" w:rsidR="004C78C1" w:rsidRPr="000B260C" w:rsidRDefault="004C78C1" w:rsidP="005D2415">
      <w:pPr>
        <w:rPr>
          <w:lang w:val="ru-RU"/>
        </w:rPr>
      </w:pPr>
      <w:r w:rsidRPr="000B260C">
        <w:rPr>
          <w:lang w:val="ru-RU"/>
        </w:rPr>
        <w:t>В этой спецификации описывается протокол RLP для передачи данных по сухопутной подвижной сети общего пользования (PLMN) системы UMTS. Протокол RLP отвечает за функции уровня 2 эталонной модели взаимодействия открытых систем ИСО (ISO 7498). Спецификация составлена на основе предложений, содержащихся в ГОСТ Р ИСО/МЭК 3309, ГОСТ Р ИСО/МЭК 4335 и ГОСТ Р ИСО/МЭК 7809 (высокоуровневый протокол управления каналом передачи данных (HDLC), разработанный ИСО), а также в Рекомендациях МСЭ-Т X.25, Q.921 и Q.922 (LAP-B и LAP-D соответственно). Протокол RLP разработан с учетом специальных потребностей передачи цифровых радиосигналов. Протокол RLP обеспечивает своих пользователей услугой канального уровня модели OSI (ГОСТ Р ИСО/МЭК 8886).</w:t>
      </w:r>
    </w:p>
    <w:p w14:paraId="559C1024" w14:textId="77777777" w:rsidR="004C78C1" w:rsidRPr="000B260C" w:rsidRDefault="004C78C1" w:rsidP="007959B7">
      <w:pPr>
        <w:pStyle w:val="Heading5"/>
        <w:rPr>
          <w:lang w:val="ru-RU"/>
        </w:rPr>
      </w:pPr>
      <w:r w:rsidRPr="000B260C">
        <w:rPr>
          <w:lang w:val="ru-RU"/>
        </w:rPr>
        <w:t>1.2.2.2.111</w:t>
      </w:r>
      <w:r w:rsidRPr="000B260C">
        <w:rPr>
          <w:lang w:val="ru-RU"/>
        </w:rPr>
        <w:tab/>
        <w:t>TS 24.080</w:t>
      </w:r>
    </w:p>
    <w:p w14:paraId="5F241E80" w14:textId="77777777" w:rsidR="004C78C1" w:rsidRPr="000B260C" w:rsidRDefault="004C78C1" w:rsidP="007959B7">
      <w:pPr>
        <w:pStyle w:val="Headingb"/>
        <w:rPr>
          <w:lang w:val="ru-RU"/>
        </w:rPr>
      </w:pPr>
      <w:r w:rsidRPr="000B260C">
        <w:rPr>
          <w:lang w:val="ru-RU"/>
        </w:rPr>
        <w:t>Уровень 3 радиоинтерфейса подвижной связи; спецификация дополнительных услуг; форматы и кодирование</w:t>
      </w:r>
    </w:p>
    <w:p w14:paraId="07B30426" w14:textId="77777777" w:rsidR="004C78C1" w:rsidRPr="000B260C" w:rsidRDefault="004C78C1" w:rsidP="005D2415">
      <w:pPr>
        <w:rPr>
          <w:lang w:val="ru-RU"/>
        </w:rPr>
      </w:pPr>
      <w:r w:rsidRPr="000B260C">
        <w:rPr>
          <w:lang w:val="ru-RU"/>
        </w:rPr>
        <w:t>В этой спецификации описывается кодирование информации, необходимой для поддержки работы дополнительных услуг на уровне 3 радиоинтерфейса подвижной связи. Более подробная информация указана в других спецификациях TS.</w:t>
      </w:r>
    </w:p>
    <w:p w14:paraId="79B2CBA4" w14:textId="77777777" w:rsidR="004C78C1" w:rsidRPr="000B260C" w:rsidRDefault="004C78C1" w:rsidP="007959B7">
      <w:pPr>
        <w:pStyle w:val="Heading5"/>
        <w:rPr>
          <w:lang w:val="ru-RU"/>
        </w:rPr>
      </w:pPr>
      <w:r w:rsidRPr="000B260C">
        <w:rPr>
          <w:lang w:val="ru-RU"/>
        </w:rPr>
        <w:t>1.2.2.2.112</w:t>
      </w:r>
      <w:r w:rsidRPr="000B260C">
        <w:rPr>
          <w:lang w:val="ru-RU"/>
        </w:rPr>
        <w:tab/>
        <w:t>TS 24.081</w:t>
      </w:r>
    </w:p>
    <w:p w14:paraId="5B3B485D" w14:textId="77777777" w:rsidR="004C78C1" w:rsidRPr="000B260C" w:rsidRDefault="004C78C1" w:rsidP="007959B7">
      <w:pPr>
        <w:pStyle w:val="Headingb"/>
        <w:rPr>
          <w:lang w:val="ru-RU"/>
        </w:rPr>
      </w:pPr>
      <w:r w:rsidRPr="000B260C">
        <w:rPr>
          <w:lang w:val="ru-RU"/>
        </w:rPr>
        <w:t>Дополнительная услуга идентификации вызывающей линии – этап 3</w:t>
      </w:r>
    </w:p>
    <w:p w14:paraId="0C54064F" w14:textId="77777777" w:rsidR="004C78C1" w:rsidRPr="000B260C" w:rsidRDefault="004C78C1" w:rsidP="005D2415">
      <w:pPr>
        <w:rPr>
          <w:lang w:val="ru-RU"/>
        </w:rPr>
      </w:pPr>
      <w:r w:rsidRPr="000B260C">
        <w:rPr>
          <w:lang w:val="ru-RU"/>
        </w:rPr>
        <w:t>В этом документе описываются процедуры, используемые в радиоинтерфейсе для обеспечения нормальной работы, регистрации, отмены, активирования, деактивирования, запуска и запроса дополнительной услуги идентификации вызывающей линии. Предоставление и отмена предоставления дополнительных услуг являются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w:t>
      </w:r>
    </w:p>
    <w:p w14:paraId="0E82B51B" w14:textId="77777777" w:rsidR="004C78C1" w:rsidRPr="000B260C" w:rsidRDefault="004C78C1" w:rsidP="007959B7">
      <w:pPr>
        <w:pStyle w:val="Heading5"/>
        <w:rPr>
          <w:lang w:val="ru-RU"/>
        </w:rPr>
      </w:pPr>
      <w:r w:rsidRPr="000B260C">
        <w:rPr>
          <w:lang w:val="ru-RU"/>
        </w:rPr>
        <w:t>1.2.2.2.113</w:t>
      </w:r>
      <w:r w:rsidRPr="000B260C">
        <w:rPr>
          <w:lang w:val="ru-RU"/>
        </w:rPr>
        <w:tab/>
        <w:t>TS 24.082</w:t>
      </w:r>
    </w:p>
    <w:p w14:paraId="476A8D52" w14:textId="77777777" w:rsidR="004C78C1" w:rsidRPr="000B260C" w:rsidRDefault="004C78C1" w:rsidP="007959B7">
      <w:pPr>
        <w:pStyle w:val="Headingb"/>
        <w:rPr>
          <w:lang w:val="ru-RU"/>
        </w:rPr>
      </w:pPr>
      <w:r w:rsidRPr="000B260C">
        <w:rPr>
          <w:lang w:val="ru-RU"/>
        </w:rPr>
        <w:t>Дополнительная услуга переадресации вызова (CF) – этап 3</w:t>
      </w:r>
    </w:p>
    <w:p w14:paraId="5DBC6BB0" w14:textId="77777777" w:rsidR="004C78C1" w:rsidRPr="000B260C" w:rsidRDefault="004C78C1" w:rsidP="005D2415">
      <w:pPr>
        <w:rPr>
          <w:lang w:val="ru-RU"/>
        </w:rPr>
      </w:pPr>
      <w:r w:rsidRPr="000B260C">
        <w:rPr>
          <w:lang w:val="ru-RU"/>
        </w:rPr>
        <w:t>В этом документе описываются процедуры, используемые в радиоинтерфейсе для обеспечения нормальной работы, регистрации, удаления, активирования, деактивирования, запроса и запуска дополнительной услуги переадресации вызова в системе 3GPP.</w:t>
      </w:r>
    </w:p>
    <w:p w14:paraId="207C242B" w14:textId="77777777" w:rsidR="004C78C1" w:rsidRPr="000B260C" w:rsidRDefault="004C78C1" w:rsidP="007959B7">
      <w:pPr>
        <w:pStyle w:val="Heading5"/>
        <w:rPr>
          <w:lang w:val="ru-RU"/>
        </w:rPr>
      </w:pPr>
      <w:r w:rsidRPr="000B260C">
        <w:rPr>
          <w:lang w:val="ru-RU"/>
        </w:rPr>
        <w:t>1.2.2.2.114</w:t>
      </w:r>
      <w:r w:rsidRPr="000B260C">
        <w:rPr>
          <w:lang w:val="ru-RU"/>
        </w:rPr>
        <w:tab/>
        <w:t>TS 24.083</w:t>
      </w:r>
    </w:p>
    <w:p w14:paraId="5584484E" w14:textId="77777777" w:rsidR="004C78C1" w:rsidRPr="000B260C" w:rsidRDefault="004C78C1" w:rsidP="007959B7">
      <w:pPr>
        <w:pStyle w:val="Headingb"/>
        <w:rPr>
          <w:lang w:val="ru-RU"/>
        </w:rPr>
      </w:pPr>
      <w:r w:rsidRPr="000B260C">
        <w:rPr>
          <w:lang w:val="ru-RU"/>
        </w:rPr>
        <w:t>Дополнительные услуги ожидание вызова (CW) и удержание вызова (HOLD) – этап 3</w:t>
      </w:r>
    </w:p>
    <w:p w14:paraId="4ED6CB80" w14:textId="77777777" w:rsidR="004C78C1" w:rsidRPr="000B260C" w:rsidRDefault="004C78C1" w:rsidP="005D2415">
      <w:pPr>
        <w:rPr>
          <w:lang w:val="ru-RU"/>
        </w:rPr>
      </w:pPr>
      <w:r w:rsidRPr="000B260C">
        <w:rPr>
          <w:lang w:val="ru-RU"/>
        </w:rPr>
        <w:t>В этом документе описываются процедуры, используемые в радиоинтерфейсе (эталонная точка Um определена в спецификации 3GPP TS 24.002) для обеспечения нормальной работы, регистрации, отмены, активирования, деактивирования, запуска и запроса дополнительных услуг установления вызова. Предоставление и отмена предоставления дополнительных услуг являются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w:t>
      </w:r>
    </w:p>
    <w:p w14:paraId="2149CE4F" w14:textId="77777777" w:rsidR="004C78C1" w:rsidRPr="000B260C" w:rsidRDefault="004C78C1" w:rsidP="007959B7">
      <w:pPr>
        <w:pStyle w:val="Heading5"/>
        <w:rPr>
          <w:lang w:val="ru-RU"/>
        </w:rPr>
      </w:pPr>
      <w:r w:rsidRPr="000B260C">
        <w:rPr>
          <w:lang w:val="ru-RU"/>
        </w:rPr>
        <w:t>1.2.2.2.115</w:t>
      </w:r>
      <w:r w:rsidRPr="000B260C">
        <w:rPr>
          <w:lang w:val="ru-RU"/>
        </w:rPr>
        <w:tab/>
        <w:t>TS 24.084</w:t>
      </w:r>
    </w:p>
    <w:p w14:paraId="277C7A40" w14:textId="77777777" w:rsidR="004C78C1" w:rsidRPr="000B260C" w:rsidRDefault="004C78C1" w:rsidP="007959B7">
      <w:pPr>
        <w:pStyle w:val="Headingb"/>
        <w:rPr>
          <w:lang w:val="ru-RU"/>
        </w:rPr>
      </w:pPr>
      <w:r w:rsidRPr="000B260C">
        <w:rPr>
          <w:lang w:val="ru-RU"/>
        </w:rPr>
        <w:t>Дополнительная услуга конференц-связи (MPTY) – этап 3</w:t>
      </w:r>
    </w:p>
    <w:p w14:paraId="6D6AC303" w14:textId="77777777" w:rsidR="004C78C1" w:rsidRPr="000B260C" w:rsidRDefault="004C78C1" w:rsidP="005D2415">
      <w:pPr>
        <w:rPr>
          <w:lang w:val="ru-RU"/>
        </w:rPr>
      </w:pPr>
      <w:r w:rsidRPr="000B260C">
        <w:rPr>
          <w:lang w:val="ru-RU"/>
        </w:rPr>
        <w:t>В этом документе описываются процедуры, используемые в радиоинтерфейсе (эталонная точка Um определена в спецификации 3GPP TS 24.002) для обеспечения нормальной работы и запуска дополнительной услуги конференц-связи.</w:t>
      </w:r>
    </w:p>
    <w:p w14:paraId="33C83B28" w14:textId="77777777" w:rsidR="004C78C1" w:rsidRPr="000B260C" w:rsidRDefault="004C78C1" w:rsidP="007959B7">
      <w:pPr>
        <w:pStyle w:val="Heading5"/>
        <w:rPr>
          <w:lang w:val="ru-RU"/>
        </w:rPr>
      </w:pPr>
      <w:r w:rsidRPr="000B260C">
        <w:rPr>
          <w:lang w:val="ru-RU"/>
        </w:rPr>
        <w:lastRenderedPageBreak/>
        <w:t>1.2.2.2.116</w:t>
      </w:r>
      <w:r w:rsidRPr="000B260C">
        <w:rPr>
          <w:lang w:val="ru-RU"/>
        </w:rPr>
        <w:tab/>
        <w:t>TS 24.085</w:t>
      </w:r>
    </w:p>
    <w:p w14:paraId="23924B1E" w14:textId="77777777" w:rsidR="004C78C1" w:rsidRPr="000B260C" w:rsidRDefault="004C78C1" w:rsidP="007959B7">
      <w:pPr>
        <w:pStyle w:val="Headingb"/>
        <w:rPr>
          <w:lang w:val="ru-RU"/>
        </w:rPr>
      </w:pPr>
      <w:r w:rsidRPr="000B260C">
        <w:rPr>
          <w:lang w:val="ru-RU"/>
        </w:rPr>
        <w:t>Дополнительная услуга замкнутая группа абонентов (CUG) – этап 3</w:t>
      </w:r>
    </w:p>
    <w:p w14:paraId="3E5892B8" w14:textId="77777777" w:rsidR="004C78C1" w:rsidRPr="000B260C" w:rsidRDefault="004C78C1" w:rsidP="005D2415">
      <w:pPr>
        <w:rPr>
          <w:lang w:val="ru-RU"/>
        </w:rPr>
      </w:pPr>
      <w:r w:rsidRPr="000B260C">
        <w:rPr>
          <w:lang w:val="ru-RU"/>
        </w:rPr>
        <w:t>В этой технической спецификации для подвижной связи описываются процедуры, используемые в радиоинтерфейсе (эталонная точка Um определена в спецификации 3GPP TS 24.002) для обеспечения нормальной работы, регистрации, отмены, активирования, деактивирования, запуска и запроса дополнительной услуги замкнутая группа абонентов. Предоставление и отмена предоставления дополнительных услуг являются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w:t>
      </w:r>
    </w:p>
    <w:p w14:paraId="670167FF" w14:textId="77777777" w:rsidR="004C78C1" w:rsidRPr="000B260C" w:rsidRDefault="004C78C1" w:rsidP="007959B7">
      <w:pPr>
        <w:pStyle w:val="Heading5"/>
        <w:rPr>
          <w:lang w:val="ru-RU"/>
        </w:rPr>
      </w:pPr>
      <w:r w:rsidRPr="000B260C">
        <w:rPr>
          <w:lang w:val="ru-RU"/>
        </w:rPr>
        <w:t>1.2.2.2.117</w:t>
      </w:r>
      <w:r w:rsidRPr="000B260C">
        <w:rPr>
          <w:lang w:val="ru-RU"/>
        </w:rPr>
        <w:tab/>
        <w:t>TS 24.086</w:t>
      </w:r>
    </w:p>
    <w:p w14:paraId="3BFF8298" w14:textId="77777777" w:rsidR="004C78C1" w:rsidRPr="000B260C" w:rsidRDefault="004C78C1" w:rsidP="007959B7">
      <w:pPr>
        <w:pStyle w:val="Headingb"/>
        <w:rPr>
          <w:lang w:val="ru-RU"/>
        </w:rPr>
      </w:pPr>
      <w:r w:rsidRPr="000B260C">
        <w:rPr>
          <w:lang w:val="ru-RU"/>
        </w:rPr>
        <w:t>Дополнительная услуга извещение о стоимости вызова (AoC) – этап 3</w:t>
      </w:r>
    </w:p>
    <w:p w14:paraId="5441DCB5" w14:textId="77777777" w:rsidR="004C78C1" w:rsidRPr="000B260C" w:rsidRDefault="004C78C1" w:rsidP="005D2415">
      <w:pPr>
        <w:rPr>
          <w:lang w:val="ru-RU"/>
        </w:rPr>
      </w:pPr>
      <w:r w:rsidRPr="000B260C">
        <w:rPr>
          <w:lang w:val="ru-RU"/>
        </w:rPr>
        <w:t>В этом документе описываются процедуры, используемые в радиоинтерфейсе (эталонная точка Um определена в спецификации 3GPP TS 24.002) для обеспечения нормальной работы, регистрации, отмены, активирования, деактивирования, запуска и запроса дополнительной услуги извещение о стоимости вызова. Предоставление и отмена предоставления дополнительных услуг являются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w:t>
      </w:r>
    </w:p>
    <w:p w14:paraId="7DBCDD46" w14:textId="77777777" w:rsidR="004C78C1" w:rsidRPr="000B260C" w:rsidRDefault="004C78C1" w:rsidP="007959B7">
      <w:pPr>
        <w:pStyle w:val="Heading5"/>
        <w:rPr>
          <w:lang w:val="ru-RU"/>
        </w:rPr>
      </w:pPr>
      <w:r w:rsidRPr="000B260C">
        <w:rPr>
          <w:lang w:val="ru-RU"/>
        </w:rPr>
        <w:t>1.2.2.2.118</w:t>
      </w:r>
      <w:r w:rsidRPr="000B260C">
        <w:rPr>
          <w:lang w:val="ru-RU"/>
        </w:rPr>
        <w:tab/>
        <w:t>TS 24.087</w:t>
      </w:r>
    </w:p>
    <w:p w14:paraId="5181B83F" w14:textId="77777777" w:rsidR="004C78C1" w:rsidRPr="000B260C" w:rsidRDefault="004C78C1" w:rsidP="007959B7">
      <w:pPr>
        <w:pStyle w:val="Headingb"/>
        <w:rPr>
          <w:lang w:val="ru-RU"/>
        </w:rPr>
      </w:pPr>
      <w:r w:rsidRPr="000B260C">
        <w:rPr>
          <w:lang w:val="ru-RU"/>
        </w:rPr>
        <w:t>Сигнализация пользователь–пользователь (UUS) – этап 3</w:t>
      </w:r>
    </w:p>
    <w:p w14:paraId="78861F6D" w14:textId="77777777" w:rsidR="004C78C1" w:rsidRPr="000B260C" w:rsidRDefault="004C78C1" w:rsidP="005D2415">
      <w:pPr>
        <w:rPr>
          <w:lang w:val="ru-RU"/>
        </w:rPr>
      </w:pPr>
      <w:r w:rsidRPr="000B260C">
        <w:rPr>
          <w:lang w:val="ru-RU"/>
        </w:rPr>
        <w:t>В этой технической спецификации дается описание дополнительной услуги сигнализация пользователь–пользователь на этапе 3.</w:t>
      </w:r>
    </w:p>
    <w:p w14:paraId="4C7090EF" w14:textId="77777777" w:rsidR="004C78C1" w:rsidRPr="000B260C" w:rsidRDefault="004C78C1" w:rsidP="007959B7">
      <w:pPr>
        <w:pStyle w:val="Heading5"/>
        <w:rPr>
          <w:lang w:val="ru-RU"/>
        </w:rPr>
      </w:pPr>
      <w:r w:rsidRPr="000B260C">
        <w:rPr>
          <w:lang w:val="ru-RU"/>
        </w:rPr>
        <w:t>1.2.2.2.119</w:t>
      </w:r>
      <w:r w:rsidRPr="000B260C">
        <w:rPr>
          <w:lang w:val="ru-RU"/>
        </w:rPr>
        <w:tab/>
        <w:t>TS 24.088</w:t>
      </w:r>
    </w:p>
    <w:p w14:paraId="1574EFE0" w14:textId="77777777" w:rsidR="004C78C1" w:rsidRPr="000B260C" w:rsidRDefault="004C78C1" w:rsidP="007959B7">
      <w:pPr>
        <w:pStyle w:val="Headingb"/>
        <w:rPr>
          <w:lang w:val="ru-RU"/>
        </w:rPr>
      </w:pPr>
      <w:r w:rsidRPr="000B260C">
        <w:rPr>
          <w:lang w:val="ru-RU"/>
        </w:rPr>
        <w:t>Дополнительная услуга запрет вызова (CB) – этап 3</w:t>
      </w:r>
    </w:p>
    <w:p w14:paraId="4223300E" w14:textId="77777777" w:rsidR="004C78C1" w:rsidRPr="000B260C" w:rsidRDefault="004C78C1" w:rsidP="005D2415">
      <w:pPr>
        <w:rPr>
          <w:lang w:val="ru-RU"/>
        </w:rPr>
      </w:pPr>
      <w:r w:rsidRPr="000B260C">
        <w:rPr>
          <w:lang w:val="ru-RU"/>
        </w:rPr>
        <w:t>В этой спецификации описываются процедуры, используемые в радиоинтерфейсе (эталонная точка Um определена в спецификации 3GPP TS 24.002) для обеспечения нормальной работы, регистрации, удаления, активирования, деактивирования, запуска и запроса дополнительной услуги запрет вызова. Предоставление и отмена предоставления дополнительных услуг являются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w:t>
      </w:r>
    </w:p>
    <w:p w14:paraId="5AF74E18" w14:textId="77777777" w:rsidR="004C78C1" w:rsidRPr="000B260C" w:rsidRDefault="004C78C1" w:rsidP="007959B7">
      <w:pPr>
        <w:pStyle w:val="Heading5"/>
        <w:rPr>
          <w:lang w:val="ru-RU"/>
        </w:rPr>
      </w:pPr>
      <w:r w:rsidRPr="000B260C">
        <w:rPr>
          <w:lang w:val="ru-RU"/>
        </w:rPr>
        <w:t>1.2.2.2.120</w:t>
      </w:r>
      <w:r w:rsidRPr="000B260C">
        <w:rPr>
          <w:lang w:val="ru-RU"/>
        </w:rPr>
        <w:tab/>
        <w:t>TS 24.090</w:t>
      </w:r>
    </w:p>
    <w:p w14:paraId="5C7BD3B8" w14:textId="77777777" w:rsidR="004C78C1" w:rsidRPr="000B260C" w:rsidRDefault="004C78C1" w:rsidP="007959B7">
      <w:pPr>
        <w:pStyle w:val="Headingb"/>
        <w:rPr>
          <w:lang w:val="ru-RU"/>
        </w:rPr>
      </w:pPr>
      <w:r w:rsidRPr="000B260C">
        <w:rPr>
          <w:lang w:val="ru-RU"/>
        </w:rPr>
        <w:t>Неструктурированные данные дополнительных услуг (USSD) – этап 3</w:t>
      </w:r>
    </w:p>
    <w:p w14:paraId="1576345B" w14:textId="77777777" w:rsidR="004C78C1" w:rsidRPr="000B260C" w:rsidRDefault="004C78C1" w:rsidP="005D2415">
      <w:pPr>
        <w:rPr>
          <w:lang w:val="ru-RU"/>
        </w:rPr>
      </w:pPr>
      <w:r w:rsidRPr="000B260C">
        <w:rPr>
          <w:lang w:val="ru-RU"/>
        </w:rPr>
        <w:t>В этом документе дается описание неструктурированных данных дополнительных услуг (USSD) на этапе 3.</w:t>
      </w:r>
    </w:p>
    <w:p w14:paraId="72C339DB" w14:textId="77777777" w:rsidR="004C78C1" w:rsidRPr="000B260C" w:rsidRDefault="004C78C1" w:rsidP="007959B7">
      <w:pPr>
        <w:pStyle w:val="Heading5"/>
        <w:rPr>
          <w:lang w:val="ru-RU"/>
        </w:rPr>
      </w:pPr>
      <w:r w:rsidRPr="000B260C">
        <w:rPr>
          <w:lang w:val="ru-RU"/>
        </w:rPr>
        <w:t>1.2.2.2.121</w:t>
      </w:r>
      <w:r w:rsidRPr="000B260C">
        <w:rPr>
          <w:lang w:val="ru-RU"/>
        </w:rPr>
        <w:tab/>
        <w:t>TS 24.091</w:t>
      </w:r>
    </w:p>
    <w:p w14:paraId="468F8C9B" w14:textId="77777777" w:rsidR="004C78C1" w:rsidRPr="000B260C" w:rsidRDefault="004C78C1" w:rsidP="007959B7">
      <w:pPr>
        <w:pStyle w:val="Headingb"/>
        <w:rPr>
          <w:lang w:val="ru-RU"/>
        </w:rPr>
      </w:pPr>
      <w:r w:rsidRPr="000B260C">
        <w:rPr>
          <w:lang w:val="ru-RU"/>
        </w:rPr>
        <w:t>Дополнительная услуга явная переадресация вызовов (ECT) – этап 3</w:t>
      </w:r>
    </w:p>
    <w:p w14:paraId="0C11EE81" w14:textId="77777777" w:rsidR="004C78C1" w:rsidRPr="000B260C" w:rsidRDefault="004C78C1" w:rsidP="005D2415">
      <w:pPr>
        <w:rPr>
          <w:lang w:val="ru-RU"/>
        </w:rPr>
      </w:pPr>
      <w:r w:rsidRPr="000B260C">
        <w:rPr>
          <w:lang w:val="ru-RU"/>
        </w:rPr>
        <w:t>В этой технической спецификации дается описание дополнительной услуги переадресация вызовов на этапе 3. В этом документе описываются процедуры, используемые в радиоинтерфейсе (эталонная точка Um определена в спецификации 3GPP TS 24.002) для обеспечения нормальной работы, регистрации, отмены, активирования, деактивирования, запуска и запроса дополнительной услуги переадресация вызовов. Предоставление и отмена предоставления дополнительных услуг являются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 В спецификации 3GPP TS 24.010 даются общие аспекты спецификации дополнительных услуг на уровне 3 радиоинтерфейса.</w:t>
      </w:r>
    </w:p>
    <w:p w14:paraId="26F77653" w14:textId="77777777" w:rsidR="004C78C1" w:rsidRPr="000B260C" w:rsidRDefault="004C78C1" w:rsidP="007959B7">
      <w:pPr>
        <w:pStyle w:val="Heading5"/>
        <w:rPr>
          <w:lang w:val="ru-RU"/>
        </w:rPr>
      </w:pPr>
      <w:r w:rsidRPr="000B260C">
        <w:rPr>
          <w:lang w:val="ru-RU"/>
        </w:rPr>
        <w:lastRenderedPageBreak/>
        <w:t>1.2.2.2.122</w:t>
      </w:r>
      <w:r w:rsidRPr="000B260C">
        <w:rPr>
          <w:lang w:val="ru-RU"/>
        </w:rPr>
        <w:tab/>
        <w:t>TS 24.093</w:t>
      </w:r>
    </w:p>
    <w:p w14:paraId="7E830F1D" w14:textId="77777777" w:rsidR="004C78C1" w:rsidRPr="000B260C" w:rsidRDefault="004C78C1" w:rsidP="007959B7">
      <w:pPr>
        <w:pStyle w:val="Headingb"/>
        <w:rPr>
          <w:lang w:val="ru-RU"/>
        </w:rPr>
      </w:pPr>
      <w:r w:rsidRPr="000B260C">
        <w:rPr>
          <w:lang w:val="ru-RU"/>
        </w:rPr>
        <w:t>Установление соединения при занятости абонента (CCBS) – этап 3</w:t>
      </w:r>
    </w:p>
    <w:p w14:paraId="04E7B7E3" w14:textId="77777777" w:rsidR="004C78C1" w:rsidRPr="000B260C" w:rsidRDefault="004C78C1" w:rsidP="005D2415">
      <w:pPr>
        <w:rPr>
          <w:lang w:val="ru-RU"/>
        </w:rPr>
      </w:pPr>
      <w:r w:rsidRPr="000B260C">
        <w:rPr>
          <w:lang w:val="ru-RU"/>
        </w:rPr>
        <w:t>В этом документе дается описание дополнительной услуги установление соединения при занятости абонента на этапе 3. В этом документе описываются процедуры, используемые в радиоинтерфейсе (эталонная точка Um определена в спецификации 3GPP TS 24.002) для обеспечения нормальной работы, регистрации, отмены, активирования, деактивирования, запуска и запроса дополнительной услуги установление соединения при занятости абонента. Предоставление и отмена предоставления дополнительных услуг являются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w:t>
      </w:r>
    </w:p>
    <w:p w14:paraId="488625C1" w14:textId="77777777" w:rsidR="004C78C1" w:rsidRPr="000B260C" w:rsidRDefault="004C78C1" w:rsidP="007959B7">
      <w:pPr>
        <w:pStyle w:val="Heading5"/>
        <w:rPr>
          <w:lang w:val="ru-RU"/>
        </w:rPr>
      </w:pPr>
      <w:r w:rsidRPr="000B260C">
        <w:rPr>
          <w:lang w:val="ru-RU"/>
        </w:rPr>
        <w:t>1.2.2.2.123</w:t>
      </w:r>
      <w:r w:rsidRPr="000B260C">
        <w:rPr>
          <w:lang w:val="ru-RU"/>
        </w:rPr>
        <w:tab/>
        <w:t>TS 24.096</w:t>
      </w:r>
    </w:p>
    <w:p w14:paraId="5D632FFC" w14:textId="77777777" w:rsidR="004C78C1" w:rsidRPr="000B260C" w:rsidRDefault="004C78C1" w:rsidP="007959B7">
      <w:pPr>
        <w:pStyle w:val="Headingb"/>
        <w:rPr>
          <w:lang w:val="ru-RU"/>
        </w:rPr>
      </w:pPr>
      <w:r w:rsidRPr="000B260C">
        <w:rPr>
          <w:lang w:val="ru-RU"/>
        </w:rPr>
        <w:t>Дополнительная услуга идентификации имени абонента – этап 3</w:t>
      </w:r>
    </w:p>
    <w:p w14:paraId="4134AC57" w14:textId="77777777" w:rsidR="004C78C1" w:rsidRPr="000B260C" w:rsidRDefault="004C78C1" w:rsidP="005D2415">
      <w:pPr>
        <w:spacing w:line="228" w:lineRule="auto"/>
        <w:rPr>
          <w:lang w:val="ru-RU"/>
        </w:rPr>
      </w:pPr>
      <w:r w:rsidRPr="000B260C">
        <w:rPr>
          <w:lang w:val="ru-RU"/>
        </w:rPr>
        <w:t>В этой технической спецификации описываются процедуры, используемые в радиоинтерфейсе для обеспечения нормальной работы, регистрации, отмены, активирования, деактивирования, запуска и запроса дополнительной услуги идентификация имени абонента. Предоставление и отмена предоставления дополнительных услуг являются административным вопросом, который решается между подвижным абонентом и провайдером услуги и не является причиной передачи сигналов по радиоинтерфейсу. В спецификации 3GPP TS 24.010 даются общие аспекты спецификации дополнительных услуг на уровне 3 радиоинтерфейса. В спецификации 3GPP TS 24.080 описываются форматы и методы кодирования дополнительных услуг.</w:t>
      </w:r>
    </w:p>
    <w:p w14:paraId="1CC45E9F" w14:textId="77777777" w:rsidR="004C78C1" w:rsidRPr="000B260C" w:rsidRDefault="004C78C1" w:rsidP="007959B7">
      <w:pPr>
        <w:pStyle w:val="Heading5"/>
        <w:rPr>
          <w:lang w:val="ru-RU" w:eastAsia="ja-JP"/>
        </w:rPr>
      </w:pPr>
      <w:r w:rsidRPr="000B260C">
        <w:rPr>
          <w:lang w:val="ru-RU"/>
        </w:rPr>
        <w:t>1.2.2.2.</w:t>
      </w:r>
      <w:r w:rsidRPr="000B260C">
        <w:rPr>
          <w:lang w:val="ru-RU" w:eastAsia="ja-JP"/>
        </w:rPr>
        <w:t>124</w:t>
      </w:r>
      <w:r w:rsidRPr="000B260C">
        <w:rPr>
          <w:lang w:val="ru-RU" w:eastAsia="ja-JP"/>
        </w:rPr>
        <w:tab/>
      </w:r>
      <w:r w:rsidRPr="000B260C">
        <w:rPr>
          <w:lang w:val="ru-RU"/>
        </w:rPr>
        <w:t>TS 24.139</w:t>
      </w:r>
    </w:p>
    <w:p w14:paraId="346ECB82" w14:textId="77777777" w:rsidR="004C78C1" w:rsidRPr="000B260C" w:rsidRDefault="004C78C1" w:rsidP="007959B7">
      <w:pPr>
        <w:pStyle w:val="Headingb"/>
        <w:rPr>
          <w:lang w:val="ru-RU"/>
        </w:rPr>
      </w:pPr>
      <w:r w:rsidRPr="000B260C">
        <w:rPr>
          <w:lang w:val="ru-RU"/>
        </w:rPr>
        <w:t>Взаимодействие системы 3GPP с фиксированными широкополосными сетями доступа – этап 3</w:t>
      </w:r>
    </w:p>
    <w:p w14:paraId="19821A96" w14:textId="77777777" w:rsidR="004C78C1" w:rsidRPr="000B260C" w:rsidRDefault="004C78C1" w:rsidP="005D2415">
      <w:pPr>
        <w:rPr>
          <w:lang w:val="ru-RU"/>
        </w:rPr>
      </w:pPr>
      <w:r w:rsidRPr="000B260C">
        <w:rPr>
          <w:lang w:val="ru-RU"/>
        </w:rPr>
        <w:t>В этом документе определяются процедуры UE – EPC для доступа к улучшенной базовой сети пакетной передачи данных (EPC) стандарта 3GPP через фиксированную широкополосную сеть доступа. Эта спецификация охватывает поддержку качества обслуживания, процедуры управления туннельными соединениями, включая поддержку прохождения NAT, и факторы небесперебойной разгрузки сетей. Этот документ применим к пользовательскому оборудованию и сети (например, 3GPP EPC).</w:t>
      </w:r>
    </w:p>
    <w:p w14:paraId="2F42B699" w14:textId="77777777" w:rsidR="004C78C1" w:rsidRPr="000B260C" w:rsidRDefault="004C78C1" w:rsidP="007959B7">
      <w:pPr>
        <w:pStyle w:val="Heading5"/>
        <w:rPr>
          <w:lang w:val="ru-RU"/>
        </w:rPr>
      </w:pPr>
      <w:r w:rsidRPr="000B260C">
        <w:rPr>
          <w:lang w:val="ru-RU"/>
        </w:rPr>
        <w:t>1.2.2.2.125</w:t>
      </w:r>
      <w:r w:rsidRPr="000B260C">
        <w:rPr>
          <w:lang w:val="ru-RU"/>
        </w:rPr>
        <w:tab/>
        <w:t>TS 24.141</w:t>
      </w:r>
    </w:p>
    <w:p w14:paraId="2D63D7B6" w14:textId="77777777" w:rsidR="004C78C1" w:rsidRPr="000B260C" w:rsidRDefault="004C78C1" w:rsidP="007959B7">
      <w:pPr>
        <w:pStyle w:val="Headingb"/>
        <w:rPr>
          <w:lang w:val="ru-RU"/>
        </w:rPr>
      </w:pPr>
      <w:r w:rsidRPr="000B260C">
        <w:rPr>
          <w:lang w:val="ru-RU"/>
        </w:rPr>
        <w:t>Предоставление услуги определение присутствия с использованием мультимедийной IP</w:t>
      </w:r>
      <w:r w:rsidRPr="000B260C">
        <w:rPr>
          <w:lang w:val="ru-RU"/>
        </w:rPr>
        <w:noBreakHyphen/>
        <w:t>подсистемы базовой сети – этап 3</w:t>
      </w:r>
    </w:p>
    <w:p w14:paraId="6A572992" w14:textId="77777777" w:rsidR="004C78C1" w:rsidRPr="000B260C" w:rsidRDefault="004C78C1" w:rsidP="005D2415">
      <w:pPr>
        <w:rPr>
          <w:lang w:val="ru-RU"/>
        </w:rPr>
      </w:pPr>
      <w:r w:rsidRPr="000B260C">
        <w:rPr>
          <w:lang w:val="ru-RU"/>
        </w:rPr>
        <w:t>В этой спецификации подробно описывается протокол услуги определение присутствия, основанный на протоколе инициации сеанса (SIP) и событиях протокола SIP, определенных в спецификации 3GPP TS 24.229, для его использования в мультимедийной IP-подсистеме базовой сети.</w:t>
      </w:r>
    </w:p>
    <w:p w14:paraId="2CE2B8AE" w14:textId="77777777" w:rsidR="004C78C1" w:rsidRPr="000B260C" w:rsidRDefault="004C78C1" w:rsidP="007959B7">
      <w:pPr>
        <w:pStyle w:val="Heading5"/>
        <w:rPr>
          <w:lang w:val="ru-RU"/>
        </w:rPr>
      </w:pPr>
      <w:r w:rsidRPr="000B260C">
        <w:rPr>
          <w:lang w:val="ru-RU"/>
        </w:rPr>
        <w:t>1.2.2.2.126</w:t>
      </w:r>
      <w:r w:rsidRPr="000B260C">
        <w:rPr>
          <w:lang w:val="ru-RU"/>
        </w:rPr>
        <w:tab/>
        <w:t>TS 24.147</w:t>
      </w:r>
    </w:p>
    <w:p w14:paraId="10D3C19B" w14:textId="77777777" w:rsidR="004C78C1" w:rsidRPr="000B260C" w:rsidRDefault="004C78C1" w:rsidP="007959B7">
      <w:pPr>
        <w:pStyle w:val="Headingb"/>
        <w:rPr>
          <w:lang w:val="ru-RU"/>
        </w:rPr>
      </w:pPr>
      <w:r w:rsidRPr="000B260C">
        <w:rPr>
          <w:lang w:val="ru-RU"/>
        </w:rPr>
        <w:t>Предоставление услуги конференц-связи с использованием мультимедийной IP</w:t>
      </w:r>
      <w:r w:rsidRPr="000B260C">
        <w:rPr>
          <w:lang w:val="ru-RU"/>
        </w:rPr>
        <w:noBreakHyphen/>
        <w:t>подсистемы базовой сети – этап 3</w:t>
      </w:r>
    </w:p>
    <w:p w14:paraId="26B71B58" w14:textId="589709C7" w:rsidR="004C78C1" w:rsidRPr="000B260C" w:rsidRDefault="004C78C1" w:rsidP="005D2415">
      <w:pPr>
        <w:rPr>
          <w:lang w:val="ru-RU"/>
        </w:rPr>
      </w:pPr>
      <w:r w:rsidRPr="000B260C">
        <w:rPr>
          <w:lang w:val="ru-RU"/>
        </w:rPr>
        <w:t>В этой спецификации подробно описывается протокол услуги конференц-связи, основанный на протоколе инициации сеанса (SIP), событиях протокола SIP, протоколе описания сеанса (SDP) и протоколе управления на двоичном уровне (BFCP) для его ис</w:t>
      </w:r>
      <w:r w:rsidR="003402F3" w:rsidRPr="000B260C">
        <w:rPr>
          <w:lang w:val="ru-RU"/>
        </w:rPr>
        <w:t>пользования в мультимедийной IP</w:t>
      </w:r>
      <w:r w:rsidR="003402F3" w:rsidRPr="000B260C">
        <w:rPr>
          <w:lang w:val="ru-RU"/>
        </w:rPr>
        <w:noBreakHyphen/>
      </w:r>
      <w:r w:rsidRPr="000B260C">
        <w:rPr>
          <w:lang w:val="ru-RU"/>
        </w:rPr>
        <w:t>подсистеме базовой сети.</w:t>
      </w:r>
    </w:p>
    <w:p w14:paraId="59A0D61C" w14:textId="77777777" w:rsidR="004C78C1" w:rsidRPr="000B260C" w:rsidRDefault="004C78C1" w:rsidP="007959B7">
      <w:pPr>
        <w:pStyle w:val="Heading5"/>
        <w:rPr>
          <w:lang w:val="ru-RU"/>
        </w:rPr>
      </w:pPr>
      <w:r w:rsidRPr="000B260C">
        <w:rPr>
          <w:lang w:val="ru-RU"/>
        </w:rPr>
        <w:t>1.2.2.2.127</w:t>
      </w:r>
      <w:r w:rsidRPr="000B260C">
        <w:rPr>
          <w:lang w:val="ru-RU"/>
        </w:rPr>
        <w:tab/>
        <w:t>TS 24.166</w:t>
      </w:r>
    </w:p>
    <w:p w14:paraId="0A42D388" w14:textId="77777777" w:rsidR="004C78C1" w:rsidRPr="000B260C" w:rsidRDefault="004C78C1" w:rsidP="007959B7">
      <w:pPr>
        <w:pStyle w:val="Headingb"/>
        <w:rPr>
          <w:lang w:val="ru-RU"/>
        </w:rPr>
      </w:pPr>
      <w:r w:rsidRPr="000B260C">
        <w:rPr>
          <w:lang w:val="ru-RU"/>
        </w:rPr>
        <w:t>Объект управления услуги конференц-связи, предоставляемой с использованием мультимедийной IP-подсистемы стандарта 3GPP</w:t>
      </w:r>
    </w:p>
    <w:p w14:paraId="40B9B656" w14:textId="77777777" w:rsidR="004C78C1" w:rsidRPr="000B260C" w:rsidRDefault="004C78C1" w:rsidP="005D2415">
      <w:pPr>
        <w:rPr>
          <w:lang w:val="ru-RU"/>
        </w:rPr>
      </w:pPr>
      <w:r w:rsidRPr="000B260C">
        <w:rPr>
          <w:lang w:val="ru-RU"/>
        </w:rPr>
        <w:t xml:space="preserve">В этом документе определяется объект управления услуги конференц-связи, предоставляемой с использованием подсистемы IMS. Объект управления совместим со спецификациями протокола управления устройством (DM) открытого сообщества производителей мобильной связи (OMA) </w:t>
      </w:r>
      <w:r w:rsidRPr="000B260C">
        <w:rPr>
          <w:lang w:val="ru-RU"/>
        </w:rPr>
        <w:lastRenderedPageBreak/>
        <w:t>версии 1.2 и более поздними версиями и определяется с использованием механизма описания устройства DM OMA, описанного в Определении комплекта спецификаций разрешительных функций OMA-ERELD_DM-V1_2.</w:t>
      </w:r>
    </w:p>
    <w:p w14:paraId="2F94E858" w14:textId="77777777" w:rsidR="004C78C1" w:rsidRPr="000B260C" w:rsidRDefault="004C78C1" w:rsidP="007959B7">
      <w:pPr>
        <w:pStyle w:val="Heading5"/>
        <w:rPr>
          <w:lang w:val="ru-RU"/>
        </w:rPr>
      </w:pPr>
      <w:r w:rsidRPr="000B260C">
        <w:rPr>
          <w:lang w:val="ru-RU"/>
        </w:rPr>
        <w:t>1.2.2.2.128</w:t>
      </w:r>
      <w:r w:rsidRPr="000B260C">
        <w:rPr>
          <w:lang w:val="ru-RU"/>
        </w:rPr>
        <w:tab/>
        <w:t>TS 24.167</w:t>
      </w:r>
    </w:p>
    <w:p w14:paraId="7EA24F68" w14:textId="77777777" w:rsidR="004C78C1" w:rsidRPr="000B260C" w:rsidRDefault="004C78C1" w:rsidP="007959B7">
      <w:pPr>
        <w:pStyle w:val="Headingb"/>
        <w:rPr>
          <w:lang w:val="ru-RU"/>
        </w:rPr>
      </w:pPr>
      <w:r w:rsidRPr="000B260C">
        <w:rPr>
          <w:lang w:val="ru-RU"/>
        </w:rPr>
        <w:t>Объект управления (MO) мультимедийной IP-подсистемы стандарта 3GPP – этап 3</w:t>
      </w:r>
    </w:p>
    <w:p w14:paraId="33CD4803" w14:textId="77777777" w:rsidR="004C78C1" w:rsidRPr="000B260C" w:rsidRDefault="004C78C1" w:rsidP="005D2415">
      <w:pPr>
        <w:rPr>
          <w:lang w:val="ru-RU"/>
        </w:rPr>
      </w:pPr>
      <w:r w:rsidRPr="000B260C">
        <w:rPr>
          <w:lang w:val="ru-RU"/>
        </w:rPr>
        <w:t>В этом документе определяется объект управления подсистемы IMS стандарта 3GPP для подвижного устройства. Объект управления совместим со спецификациями протокола управления устройством (DM) открытого сообщества производителей мобильной связи (OMA) версии 1.2 и более поздними версиями и определяется с использованием механизма описания устройства DM OMA, описанного в Определении комплекта спецификаций разрешительных функций OMA-ERELD_DM-V1_2.</w:t>
      </w:r>
    </w:p>
    <w:p w14:paraId="65505F0C" w14:textId="77777777" w:rsidR="004C78C1" w:rsidRPr="000B260C" w:rsidRDefault="004C78C1" w:rsidP="007959B7">
      <w:pPr>
        <w:pStyle w:val="Heading5"/>
        <w:rPr>
          <w:lang w:val="ru-RU"/>
        </w:rPr>
      </w:pPr>
      <w:r w:rsidRPr="000B260C">
        <w:rPr>
          <w:lang w:val="ru-RU"/>
        </w:rPr>
        <w:t>1.2.2.2.129</w:t>
      </w:r>
      <w:r w:rsidRPr="000B260C">
        <w:rPr>
          <w:lang w:val="ru-RU"/>
        </w:rPr>
        <w:tab/>
        <w:t>TS 24.171</w:t>
      </w:r>
    </w:p>
    <w:p w14:paraId="575B45E5" w14:textId="77777777" w:rsidR="004C78C1" w:rsidRPr="000B260C" w:rsidRDefault="004C78C1" w:rsidP="007959B7">
      <w:pPr>
        <w:pStyle w:val="Headingb"/>
        <w:rPr>
          <w:lang w:val="ru-RU"/>
        </w:rPr>
      </w:pPr>
      <w:r w:rsidRPr="000B260C">
        <w:rPr>
          <w:lang w:val="ru-RU"/>
        </w:rPr>
        <w:t>Процедуры плоскости управления для предоставления услуги определения местоположения (LCS) в улучшенной пакетной системе (EPS)</w:t>
      </w:r>
    </w:p>
    <w:p w14:paraId="639549AA" w14:textId="77777777" w:rsidR="004C78C1" w:rsidRPr="000B260C" w:rsidRDefault="004C78C1" w:rsidP="005D2415">
      <w:pPr>
        <w:rPr>
          <w:lang w:val="ru-RU"/>
        </w:rPr>
      </w:pPr>
      <w:r w:rsidRPr="000B260C">
        <w:rPr>
          <w:lang w:val="ru-RU"/>
        </w:rPr>
        <w:t>В этом документе определяются режимы работы и методы кодирования информации для протокола уровня без доступа (NAS) для поддержки услуг определения местоположения (LCS) в сети E</w:t>
      </w:r>
      <w:r w:rsidRPr="000B260C">
        <w:rPr>
          <w:lang w:val="ru-RU"/>
        </w:rPr>
        <w:noBreakHyphen/>
        <w:t>UTRAN.</w:t>
      </w:r>
    </w:p>
    <w:p w14:paraId="7137F90A" w14:textId="77777777" w:rsidR="004C78C1" w:rsidRPr="000B260C" w:rsidRDefault="004C78C1" w:rsidP="007959B7">
      <w:pPr>
        <w:pStyle w:val="Heading5"/>
        <w:rPr>
          <w:lang w:val="ru-RU"/>
        </w:rPr>
      </w:pPr>
      <w:r w:rsidRPr="000B260C">
        <w:rPr>
          <w:lang w:val="ru-RU"/>
        </w:rPr>
        <w:t>1.2.2.2.130</w:t>
      </w:r>
      <w:r w:rsidRPr="000B260C">
        <w:rPr>
          <w:lang w:val="ru-RU"/>
        </w:rPr>
        <w:tab/>
        <w:t>TS 24.173</w:t>
      </w:r>
    </w:p>
    <w:p w14:paraId="0B59DF42" w14:textId="77777777" w:rsidR="004C78C1" w:rsidRPr="000B260C" w:rsidRDefault="004C78C1" w:rsidP="007959B7">
      <w:pPr>
        <w:pStyle w:val="Headingb"/>
        <w:rPr>
          <w:lang w:val="ru-RU"/>
        </w:rPr>
      </w:pPr>
      <w:r w:rsidRPr="000B260C">
        <w:rPr>
          <w:lang w:val="ru-RU"/>
        </w:rPr>
        <w:t>Услуга мультимедийной телефонии подсистемы IMS и дополнительные услуги – этап 3</w:t>
      </w:r>
    </w:p>
    <w:p w14:paraId="11D6ACBD" w14:textId="77777777" w:rsidR="004C78C1" w:rsidRPr="000B260C" w:rsidRDefault="004C78C1" w:rsidP="005D2415">
      <w:pPr>
        <w:rPr>
          <w:lang w:val="ru-RU"/>
        </w:rPr>
      </w:pPr>
      <w:r w:rsidRPr="000B260C">
        <w:rPr>
          <w:lang w:val="ru-RU"/>
        </w:rPr>
        <w:t>В этом документе подробно описывается протокол услуги мультимедийной телефонии и соответствующих дополнительных услуг на основе требований, изложенных в спецификации 3GPP TS 22.173, для его использования в мультимедийной IP</w:t>
      </w:r>
      <w:r w:rsidRPr="000B260C">
        <w:rPr>
          <w:lang w:val="ru-RU"/>
        </w:rPr>
        <w:noBreakHyphen/>
        <w:t>подсистеме базовой сети. Мультимедийная телефония и соответствующие дополнительные услуги позволяют пользователям устанавливать связь друг с другом и улучшать ее путем активирования дополнительных услуг.</w:t>
      </w:r>
    </w:p>
    <w:p w14:paraId="73AD8641" w14:textId="77777777" w:rsidR="004C78C1" w:rsidRPr="000B260C" w:rsidRDefault="004C78C1" w:rsidP="007959B7">
      <w:pPr>
        <w:pStyle w:val="Heading5"/>
        <w:rPr>
          <w:lang w:val="ru-RU"/>
        </w:rPr>
      </w:pPr>
      <w:r w:rsidRPr="000B260C">
        <w:rPr>
          <w:lang w:val="ru-RU"/>
        </w:rPr>
        <w:t>1.2.2.2.131</w:t>
      </w:r>
      <w:r w:rsidRPr="000B260C">
        <w:rPr>
          <w:lang w:val="ru-RU"/>
        </w:rPr>
        <w:tab/>
        <w:t>TS 24.182</w:t>
      </w:r>
    </w:p>
    <w:p w14:paraId="63046346" w14:textId="77777777" w:rsidR="004C78C1" w:rsidRPr="000B260C" w:rsidRDefault="004C78C1" w:rsidP="007959B7">
      <w:pPr>
        <w:pStyle w:val="Headingb"/>
        <w:rPr>
          <w:lang w:val="ru-RU"/>
        </w:rPr>
      </w:pPr>
      <w:r w:rsidRPr="000B260C">
        <w:rPr>
          <w:lang w:val="ru-RU"/>
        </w:rPr>
        <w:t>Настраиваемые сигналы оповещения (CAT) подсистемы IMS; спецификация протокола</w:t>
      </w:r>
    </w:p>
    <w:p w14:paraId="3A61516B" w14:textId="77777777" w:rsidR="004C78C1" w:rsidRPr="000B260C" w:rsidRDefault="004C78C1" w:rsidP="005D2415">
      <w:pPr>
        <w:rPr>
          <w:lang w:val="ru-RU"/>
        </w:rPr>
      </w:pPr>
      <w:r w:rsidRPr="000B260C">
        <w:rPr>
          <w:lang w:val="ru-RU"/>
        </w:rPr>
        <w:t>В этом документе подробно описывается протокол услуги CAT на основе требований, изложенных в спецификации 3GPP TS 22.182, для его использования в мультимедийной IP</w:t>
      </w:r>
      <w:r w:rsidRPr="000B260C">
        <w:rPr>
          <w:lang w:val="ru-RU"/>
        </w:rPr>
        <w:noBreakHyphen/>
        <w:t>подсистеме базовой сети. Услуга CAT является специализированной услугой, предоставляемой оператором по месту регистрации абонентской радиостанции. С помощью этой услуги оператор позволяет пользователю настраивать медиаинформацию, проигрываемую вызывающей стороне во время оповещения вызываемой стороны. Этот документ применяется к оборудованию UE и серверам приложений (AS), которые предназначены для поддержки услуги CAT.</w:t>
      </w:r>
    </w:p>
    <w:p w14:paraId="427D394F" w14:textId="77777777" w:rsidR="004C78C1" w:rsidRPr="000B260C" w:rsidRDefault="004C78C1" w:rsidP="007959B7">
      <w:pPr>
        <w:pStyle w:val="Heading5"/>
        <w:rPr>
          <w:lang w:val="ru-RU"/>
        </w:rPr>
      </w:pPr>
      <w:r w:rsidRPr="000B260C">
        <w:rPr>
          <w:lang w:val="ru-RU"/>
        </w:rPr>
        <w:t>1.2.2.2.132</w:t>
      </w:r>
      <w:r w:rsidRPr="000B260C">
        <w:rPr>
          <w:lang w:val="ru-RU"/>
        </w:rPr>
        <w:tab/>
        <w:t>TS 24.183</w:t>
      </w:r>
    </w:p>
    <w:p w14:paraId="590C5175" w14:textId="77777777" w:rsidR="004C78C1" w:rsidRPr="000B260C" w:rsidRDefault="004C78C1" w:rsidP="007959B7">
      <w:pPr>
        <w:pStyle w:val="Headingb"/>
        <w:rPr>
          <w:lang w:val="ru-RU"/>
        </w:rPr>
      </w:pPr>
      <w:r w:rsidRPr="000B260C">
        <w:rPr>
          <w:lang w:val="ru-RU"/>
        </w:rPr>
        <w:t>Настраиваемый сигнал вызова (CRS) подсистемы IMS; спецификация протокола</w:t>
      </w:r>
    </w:p>
    <w:p w14:paraId="489DD377" w14:textId="77777777" w:rsidR="004C78C1" w:rsidRPr="000B260C" w:rsidRDefault="004C78C1" w:rsidP="005D2415">
      <w:pPr>
        <w:rPr>
          <w:lang w:val="ru-RU"/>
        </w:rPr>
      </w:pPr>
      <w:r w:rsidRPr="000B260C">
        <w:rPr>
          <w:lang w:val="ru-RU"/>
        </w:rPr>
        <w:t>В этой спецификации подробно описывается протокол услуги CRS на основе требований, изложенных в спецификации 3GPP TS 22.183, для его использования в базовой сети мультимедийной IP-подсистемы. Услуга CRS является специализированной услугой, предоставляемой оператором по месту регистрации абонентской радиостанции. С помощью этой услуги оператор позволяет абоненту настраивать медиаинформацию, проигрываемую вызывающей стороне в качестве индикации входящего соединения во время установления соединения. Этот документ применяется к оборудованию UE и серверам приложений (AS), которые предназначены для поддержки услуги CRS.</w:t>
      </w:r>
    </w:p>
    <w:p w14:paraId="69C64D87" w14:textId="77777777" w:rsidR="004C78C1" w:rsidRPr="000B260C" w:rsidRDefault="004C78C1" w:rsidP="007959B7">
      <w:pPr>
        <w:pStyle w:val="Heading5"/>
        <w:rPr>
          <w:lang w:val="ru-RU"/>
        </w:rPr>
      </w:pPr>
      <w:r w:rsidRPr="000B260C">
        <w:rPr>
          <w:lang w:val="ru-RU"/>
        </w:rPr>
        <w:t>1.2.2.2.133</w:t>
      </w:r>
      <w:r w:rsidRPr="000B260C">
        <w:rPr>
          <w:lang w:val="ru-RU"/>
        </w:rPr>
        <w:tab/>
        <w:t>TS 24.216</w:t>
      </w:r>
    </w:p>
    <w:p w14:paraId="779910F3" w14:textId="77777777" w:rsidR="004C78C1" w:rsidRPr="000B260C" w:rsidRDefault="004C78C1" w:rsidP="007959B7">
      <w:pPr>
        <w:pStyle w:val="Headingb"/>
        <w:rPr>
          <w:lang w:val="ru-RU"/>
        </w:rPr>
      </w:pPr>
      <w:r w:rsidRPr="000B260C">
        <w:rPr>
          <w:lang w:val="ru-RU"/>
        </w:rPr>
        <w:t>Объект управления функции непрерывность соединения</w:t>
      </w:r>
    </w:p>
    <w:p w14:paraId="462C4379" w14:textId="77777777" w:rsidR="004C78C1" w:rsidRPr="000B260C" w:rsidRDefault="004C78C1" w:rsidP="005D2415">
      <w:pPr>
        <w:rPr>
          <w:lang w:val="ru-RU"/>
        </w:rPr>
      </w:pPr>
      <w:r w:rsidRPr="000B260C">
        <w:rPr>
          <w:lang w:val="ru-RU"/>
        </w:rPr>
        <w:t>Объект управления функции непрерывность соединения состоит из соответствующих параметров, которыми можно управлять для обеспечения непрерывности соединения.</w:t>
      </w:r>
    </w:p>
    <w:p w14:paraId="2B2542EA" w14:textId="77777777" w:rsidR="004C78C1" w:rsidRPr="000B260C" w:rsidRDefault="004C78C1" w:rsidP="007959B7">
      <w:pPr>
        <w:pStyle w:val="Heading5"/>
        <w:rPr>
          <w:lang w:val="ru-RU"/>
        </w:rPr>
      </w:pPr>
      <w:r w:rsidRPr="000B260C">
        <w:rPr>
          <w:lang w:val="ru-RU"/>
        </w:rPr>
        <w:lastRenderedPageBreak/>
        <w:t>1.2.2.2.134</w:t>
      </w:r>
      <w:r w:rsidRPr="000B260C">
        <w:rPr>
          <w:lang w:val="ru-RU"/>
        </w:rPr>
        <w:tab/>
        <w:t>TS 24.229</w:t>
      </w:r>
    </w:p>
    <w:p w14:paraId="4F84C933" w14:textId="77777777" w:rsidR="004C78C1" w:rsidRPr="000B260C" w:rsidRDefault="004C78C1" w:rsidP="007959B7">
      <w:pPr>
        <w:pStyle w:val="Headingb"/>
        <w:rPr>
          <w:lang w:val="ru-RU"/>
        </w:rPr>
      </w:pPr>
      <w:r w:rsidRPr="000B260C">
        <w:rPr>
          <w:lang w:val="ru-RU"/>
        </w:rPr>
        <w:t>IP</w:t>
      </w:r>
      <w:r w:rsidRPr="000B260C">
        <w:rPr>
          <w:lang w:val="ru-RU"/>
        </w:rPr>
        <w:noBreakHyphen/>
        <w:t>протокол управления мультимедийным вызовом, основанный на протоколе инициации сеанса (SIP) и протоколе описания сеанса (SDP) – этап 3</w:t>
      </w:r>
    </w:p>
    <w:p w14:paraId="34277A3A" w14:textId="77777777" w:rsidR="004C78C1" w:rsidRPr="000B260C" w:rsidRDefault="004C78C1" w:rsidP="005D2415">
      <w:pPr>
        <w:rPr>
          <w:lang w:val="ru-RU"/>
        </w:rPr>
      </w:pPr>
      <w:r w:rsidRPr="000B260C">
        <w:rPr>
          <w:lang w:val="ru-RU"/>
        </w:rPr>
        <w:t>В этой спецификации определяется протокол управления вызовом, основанный на протоколе инициации сеанса (SIP) и соответствующем протоколе описания сеанса (SDP), для использования в мультимедийной IP-подсистеме базовой сети.</w:t>
      </w:r>
    </w:p>
    <w:p w14:paraId="6988CE99" w14:textId="77777777" w:rsidR="004C78C1" w:rsidRPr="000B260C" w:rsidRDefault="004C78C1" w:rsidP="007959B7">
      <w:pPr>
        <w:pStyle w:val="Heading5"/>
        <w:rPr>
          <w:lang w:val="ru-RU"/>
        </w:rPr>
      </w:pPr>
      <w:r w:rsidRPr="000B260C">
        <w:rPr>
          <w:lang w:val="ru-RU"/>
        </w:rPr>
        <w:t>1.2.2.2.</w:t>
      </w:r>
      <w:r w:rsidRPr="000B260C">
        <w:rPr>
          <w:lang w:val="ru-RU" w:eastAsia="ja-JP"/>
        </w:rPr>
        <w:t>135</w:t>
      </w:r>
      <w:r w:rsidRPr="000B260C">
        <w:rPr>
          <w:lang w:val="ru-RU"/>
        </w:rPr>
        <w:tab/>
        <w:t>TS 24.234</w:t>
      </w:r>
    </w:p>
    <w:p w14:paraId="406AA105" w14:textId="77777777" w:rsidR="004C78C1" w:rsidRPr="000B260C" w:rsidRDefault="004C78C1" w:rsidP="007959B7">
      <w:pPr>
        <w:pStyle w:val="Headingb"/>
        <w:rPr>
          <w:lang w:val="ru-RU"/>
        </w:rPr>
      </w:pPr>
      <w:r w:rsidRPr="000B260C">
        <w:rPr>
          <w:lang w:val="ru-RU"/>
        </w:rPr>
        <w:t>Взаимодействие системы 3GPP с беспроводной локальной сетью (WLAN); протоколы соединения пользовательского оборудования WLAN (WLAN UE) с сетью – этап 3</w:t>
      </w:r>
    </w:p>
    <w:p w14:paraId="55B003B3" w14:textId="77777777" w:rsidR="004C78C1" w:rsidRPr="000B260C" w:rsidRDefault="004C78C1" w:rsidP="005D2415">
      <w:pPr>
        <w:rPr>
          <w:lang w:val="ru-RU"/>
        </w:rPr>
      </w:pPr>
      <w:r w:rsidRPr="000B260C">
        <w:rPr>
          <w:lang w:val="ru-RU"/>
        </w:rPr>
        <w:t xml:space="preserve">В этом документе описывается выбор сети, включая аутентификацию и авторизацию доступа с применением процедур аутентификации, авторизации и учета (AAA), используемых для взаимодействия системы 3GPP и сетей WLAN. В нем также описываются процедуры управления туннельными соединениями, используемые для создания сквозного туннеля от пользовательского оборудования WLAN к сети 3GPP через эталонную точку Wu. Этот документ применим к пользовательскому оборудованию WLAN и сети. В этой технической спецификации термин "сеть" включает сети WLAN и 3GPP. </w:t>
      </w:r>
    </w:p>
    <w:p w14:paraId="5C8ABD6C" w14:textId="77777777" w:rsidR="004C78C1" w:rsidRPr="000B260C" w:rsidRDefault="004C78C1" w:rsidP="005D2415">
      <w:pPr>
        <w:rPr>
          <w:lang w:val="ru-RU"/>
        </w:rPr>
      </w:pPr>
      <w:r w:rsidRPr="000B260C">
        <w:rPr>
          <w:lang w:val="ru-RU"/>
        </w:rPr>
        <w:t>Кроме того, в этом документе определены процедуры в рамках I-WLAN, необходимые для поддержки экстренных вызовов IMS в тех случаях, когда в качестве базовой сети доступа используется сеть I-WLAN. Эти процедуры охватывают как выбор сети, так и процедуры управления туннельными соединениями.</w:t>
      </w:r>
    </w:p>
    <w:p w14:paraId="5191B871" w14:textId="77777777" w:rsidR="004C78C1" w:rsidRPr="000B260C" w:rsidRDefault="004C78C1" w:rsidP="007959B7">
      <w:pPr>
        <w:pStyle w:val="Heading5"/>
        <w:rPr>
          <w:lang w:val="ru-RU"/>
        </w:rPr>
      </w:pPr>
      <w:r w:rsidRPr="000B260C">
        <w:rPr>
          <w:lang w:val="ru-RU"/>
        </w:rPr>
        <w:t>1.2.2.2.</w:t>
      </w:r>
      <w:r w:rsidRPr="000B260C">
        <w:rPr>
          <w:lang w:val="ru-RU" w:eastAsia="ja-JP"/>
        </w:rPr>
        <w:t>136</w:t>
      </w:r>
      <w:r w:rsidRPr="000B260C">
        <w:rPr>
          <w:lang w:val="ru-RU"/>
        </w:rPr>
        <w:tab/>
        <w:t>TS 24.235</w:t>
      </w:r>
    </w:p>
    <w:p w14:paraId="5E5DA994" w14:textId="77777777" w:rsidR="004C78C1" w:rsidRPr="000B260C" w:rsidRDefault="004C78C1" w:rsidP="007959B7">
      <w:pPr>
        <w:pStyle w:val="Headingb"/>
        <w:rPr>
          <w:lang w:val="ru-RU"/>
        </w:rPr>
      </w:pPr>
      <w:r w:rsidRPr="000B260C">
        <w:rPr>
          <w:lang w:val="ru-RU"/>
        </w:rPr>
        <w:t xml:space="preserve">Объект управления (MO) взаимодействием системы 3GPP с беспроводной локальной сетью (WLAN) </w:t>
      </w:r>
    </w:p>
    <w:p w14:paraId="4A3F8D7F" w14:textId="77777777" w:rsidR="004C78C1" w:rsidRPr="000B260C" w:rsidRDefault="004C78C1" w:rsidP="005D2415">
      <w:pPr>
        <w:rPr>
          <w:lang w:val="ru-RU" w:eastAsia="ja-JP"/>
        </w:rPr>
      </w:pPr>
      <w:r w:rsidRPr="000B260C">
        <w:rPr>
          <w:lang w:val="ru-RU"/>
        </w:rPr>
        <w:t>В этом документе определяется объект управления (MO) взаимодействием системы 3GPP с беспроводной локальной сетью для выбора сети PLMN I-WLAN, как указано в документе 3GPP TS 24.234. Объект управления взаимодействием системы 3GPP с беспроводной локальной сетью включает соответствующие параметры пользовательского оборудования WLAN, которыми можно управлять, как указано в документе 3GPP TS 24.234.</w:t>
      </w:r>
    </w:p>
    <w:p w14:paraId="03242F36" w14:textId="77777777" w:rsidR="004C78C1" w:rsidRPr="000B260C" w:rsidRDefault="004C78C1" w:rsidP="007959B7">
      <w:pPr>
        <w:pStyle w:val="Heading5"/>
        <w:rPr>
          <w:lang w:val="ru-RU"/>
        </w:rPr>
      </w:pPr>
      <w:r w:rsidRPr="000B260C">
        <w:rPr>
          <w:lang w:val="ru-RU"/>
        </w:rPr>
        <w:t>1.2.2.2.137</w:t>
      </w:r>
      <w:r w:rsidRPr="000B260C">
        <w:rPr>
          <w:lang w:val="ru-RU"/>
        </w:rPr>
        <w:tab/>
        <w:t>TS 24.237</w:t>
      </w:r>
    </w:p>
    <w:p w14:paraId="1E33D794" w14:textId="77777777" w:rsidR="004C78C1" w:rsidRPr="000B260C" w:rsidRDefault="004C78C1" w:rsidP="007959B7">
      <w:pPr>
        <w:pStyle w:val="Headingb"/>
        <w:rPr>
          <w:lang w:val="ru-RU"/>
        </w:rPr>
      </w:pPr>
      <w:r w:rsidRPr="000B260C">
        <w:rPr>
          <w:lang w:val="ru-RU"/>
        </w:rPr>
        <w:t>Непрерывность услуг подсистемы IMS в мультимедийной IP-подсистеме базовой сети – этап 3</w:t>
      </w:r>
    </w:p>
    <w:p w14:paraId="45E1FBA5" w14:textId="77777777" w:rsidR="004C78C1" w:rsidRPr="000B260C" w:rsidRDefault="004C78C1" w:rsidP="005D2415">
      <w:pPr>
        <w:rPr>
          <w:lang w:val="ru-RU"/>
        </w:rPr>
      </w:pPr>
      <w:r w:rsidRPr="000B260C">
        <w:rPr>
          <w:lang w:val="ru-RU"/>
        </w:rPr>
        <w:t>В этой спецификации описываются возможности обеспечения непрерывности текущих сеансов связи с большим количеством медиафайлов, передаваемых по различным сетям доступа. В этом документе подробно описывается протокол непрерывности услуги в подсистеме IMS, основанный на протоколе инициации сеанса (SIP) и протоколе описания сеанса (SDP), а также протоколах домена с коммутацией каналов стандарта 3GPP (то есть CAP, MAP, ISUP, BICC и протокол управления вызовом уровня NAS для доступа CS).</w:t>
      </w:r>
    </w:p>
    <w:p w14:paraId="097FC03D" w14:textId="77777777" w:rsidR="004C78C1" w:rsidRPr="000B260C" w:rsidRDefault="004C78C1" w:rsidP="007959B7">
      <w:pPr>
        <w:pStyle w:val="Heading5"/>
        <w:rPr>
          <w:lang w:val="ru-RU"/>
        </w:rPr>
      </w:pPr>
      <w:r w:rsidRPr="000B260C">
        <w:rPr>
          <w:lang w:val="ru-RU"/>
        </w:rPr>
        <w:t>1.2.2.2.138</w:t>
      </w:r>
      <w:r w:rsidRPr="000B260C">
        <w:rPr>
          <w:lang w:val="ru-RU"/>
        </w:rPr>
        <w:tab/>
        <w:t>TS 24.238</w:t>
      </w:r>
    </w:p>
    <w:p w14:paraId="04FE88BB" w14:textId="77777777" w:rsidR="004C78C1" w:rsidRPr="000B260C" w:rsidRDefault="004C78C1" w:rsidP="007959B7">
      <w:pPr>
        <w:pStyle w:val="Headingb"/>
        <w:rPr>
          <w:lang w:val="ru-RU"/>
        </w:rPr>
      </w:pPr>
      <w:r w:rsidRPr="000B260C">
        <w:rPr>
          <w:lang w:val="ru-RU"/>
        </w:rPr>
        <w:t>Конфигурация, настраиваемая пользователем на основе протокола инициации сеанса (SIP) – этап 3</w:t>
      </w:r>
    </w:p>
    <w:p w14:paraId="33D013A0" w14:textId="77777777" w:rsidR="004C78C1" w:rsidRPr="000B260C" w:rsidRDefault="004C78C1" w:rsidP="005D2415">
      <w:pPr>
        <w:rPr>
          <w:lang w:val="ru-RU"/>
        </w:rPr>
      </w:pPr>
      <w:r w:rsidRPr="000B260C">
        <w:rPr>
          <w:lang w:val="ru-RU"/>
        </w:rPr>
        <w:t>В этом документе описывается структура протокола, основанного на протоколе инициации сеанса (SIP), которая используется пользователем как средство настройки конфигурации дополнительных услуг в мультимедийной IP-подсистеме базовой сети. Структура протокола зависит от содержания поля Request-URI в запросе SIP INVITE, что позволяет осуществлять основную конфигурацию услуг без необходимости использования интерфейса Ut. Этот документ применяется к оборудованию UE и серверам приложений (AS), которые предназначены для поддержки настраиваемой пользователем конфигурации дополнительных услуг.</w:t>
      </w:r>
    </w:p>
    <w:p w14:paraId="508DA29D" w14:textId="77777777" w:rsidR="004C78C1" w:rsidRPr="000B260C" w:rsidRDefault="004C78C1" w:rsidP="007959B7">
      <w:pPr>
        <w:pStyle w:val="Heading5"/>
        <w:rPr>
          <w:lang w:val="ru-RU"/>
        </w:rPr>
      </w:pPr>
      <w:r w:rsidRPr="000B260C">
        <w:rPr>
          <w:lang w:val="ru-RU"/>
        </w:rPr>
        <w:lastRenderedPageBreak/>
        <w:t>1.2.2.2.</w:t>
      </w:r>
      <w:r w:rsidRPr="000B260C">
        <w:rPr>
          <w:lang w:val="ru-RU" w:eastAsia="ja-JP"/>
        </w:rPr>
        <w:t>139</w:t>
      </w:r>
      <w:r w:rsidRPr="000B260C">
        <w:rPr>
          <w:lang w:val="ru-RU"/>
        </w:rPr>
        <w:tab/>
        <w:t>TS 24.239</w:t>
      </w:r>
    </w:p>
    <w:p w14:paraId="64A4316E" w14:textId="77777777" w:rsidR="004C78C1" w:rsidRPr="000B260C" w:rsidRDefault="004C78C1" w:rsidP="007959B7">
      <w:pPr>
        <w:pStyle w:val="Headingb"/>
        <w:rPr>
          <w:lang w:val="ru-RU"/>
        </w:rPr>
      </w:pPr>
      <w:r w:rsidRPr="000B260C">
        <w:rPr>
          <w:lang w:val="ru-RU"/>
        </w:rPr>
        <w:t>Гибкое оповещение (FA) с использованием мультимедийной IP-подсистемы (IM) базовой сети (CN); спецификация протокола</w:t>
      </w:r>
    </w:p>
    <w:p w14:paraId="0A094558" w14:textId="77777777" w:rsidR="004C78C1" w:rsidRPr="000B260C" w:rsidRDefault="004C78C1" w:rsidP="005D2415">
      <w:pPr>
        <w:rPr>
          <w:lang w:val="ru-RU"/>
        </w:rPr>
      </w:pPr>
      <w:r w:rsidRPr="000B260C">
        <w:rPr>
          <w:lang w:val="ru-RU"/>
        </w:rPr>
        <w:t xml:space="preserve">В этом документе подробно описывается протокол дополнительной услуги гибкое оповещение в мультимедийной IP-подсистеме (IM) базовой сети (CN). Услуга гибкое оповещение (FA) инициирует </w:t>
      </w:r>
      <w:commentRangeStart w:id="10"/>
      <w:r w:rsidRPr="000B260C">
        <w:rPr>
          <w:lang w:val="ru-RU"/>
        </w:rPr>
        <w:t xml:space="preserve">вызов пилотного идентификатора </w:t>
      </w:r>
      <w:commentRangeEnd w:id="10"/>
      <w:r w:rsidRPr="000B260C">
        <w:rPr>
          <w:rStyle w:val="CommentReference"/>
          <w:lang w:val="ru-RU"/>
        </w:rPr>
        <w:commentReference w:id="10"/>
      </w:r>
      <w:r w:rsidRPr="000B260C">
        <w:rPr>
          <w:lang w:val="ru-RU"/>
        </w:rPr>
        <w:t xml:space="preserve">для разделения вызова на несколько ветвей в целях оповещения пользователей одновременно по нескольким конечным адресам (участников группы). Первая ветвь, по которой должен прийти ответ, подключается к вызывающему абоненту. </w:t>
      </w:r>
    </w:p>
    <w:p w14:paraId="20B60887" w14:textId="77777777" w:rsidR="004C78C1" w:rsidRPr="000B260C" w:rsidRDefault="004C78C1" w:rsidP="005D2415">
      <w:pPr>
        <w:rPr>
          <w:lang w:val="ru-RU"/>
        </w:rPr>
      </w:pPr>
      <w:r w:rsidRPr="000B260C">
        <w:rPr>
          <w:lang w:val="ru-RU"/>
        </w:rPr>
        <w:t>Вызовы по другим ветвям отменяются. Этот документ применим к оборудованию пользователя (UE) и серверам приложений (AS), которые предназначены для поддержки дополнительной услуги FA.</w:t>
      </w:r>
    </w:p>
    <w:p w14:paraId="0271E86E" w14:textId="77777777" w:rsidR="004C78C1" w:rsidRPr="000B260C" w:rsidRDefault="004C78C1" w:rsidP="007959B7">
      <w:pPr>
        <w:pStyle w:val="Heading5"/>
        <w:rPr>
          <w:lang w:val="ru-RU"/>
        </w:rPr>
      </w:pPr>
      <w:r w:rsidRPr="000B260C">
        <w:rPr>
          <w:lang w:val="ru-RU"/>
        </w:rPr>
        <w:t>1.2.2.2.140</w:t>
      </w:r>
      <w:r w:rsidRPr="000B260C">
        <w:rPr>
          <w:lang w:val="ru-RU"/>
        </w:rPr>
        <w:tab/>
        <w:t>TS 24.247</w:t>
      </w:r>
    </w:p>
    <w:p w14:paraId="66EE7F14" w14:textId="77777777" w:rsidR="004C78C1" w:rsidRPr="000B260C" w:rsidRDefault="004C78C1" w:rsidP="007959B7">
      <w:pPr>
        <w:pStyle w:val="Headingb"/>
        <w:rPr>
          <w:lang w:val="ru-RU"/>
        </w:rPr>
      </w:pPr>
      <w:r w:rsidRPr="000B260C">
        <w:rPr>
          <w:lang w:val="ru-RU"/>
        </w:rPr>
        <w:t>Предоставление услуги передачи сообщений с использованием мультимедийной IP</w:t>
      </w:r>
      <w:r w:rsidRPr="000B260C">
        <w:rPr>
          <w:lang w:val="ru-RU"/>
        </w:rPr>
        <w:noBreakHyphen/>
        <w:t>подсистемы базовой сети – этап 3</w:t>
      </w:r>
    </w:p>
    <w:p w14:paraId="668E082B" w14:textId="77777777" w:rsidR="004C78C1" w:rsidRPr="000B260C" w:rsidRDefault="004C78C1" w:rsidP="005D2415">
      <w:pPr>
        <w:rPr>
          <w:lang w:val="ru-RU"/>
        </w:rPr>
      </w:pPr>
      <w:r w:rsidRPr="000B260C">
        <w:rPr>
          <w:lang w:val="ru-RU"/>
        </w:rPr>
        <w:t>В этой спецификации подробно описывается протокол услуги передачи данных, основанный на протоколе инициации сеанса (SIP), протоколе описания сеанса (SDP) и протоколе передачи сообщений в рамках сеанса связи (MSRP) для использования в мультимедийной IP</w:t>
      </w:r>
      <w:r w:rsidRPr="000B260C">
        <w:rPr>
          <w:lang w:val="ru-RU"/>
        </w:rPr>
        <w:noBreakHyphen/>
        <w:t>подсистеме базовой сети.</w:t>
      </w:r>
    </w:p>
    <w:p w14:paraId="71DC4BA9" w14:textId="77777777" w:rsidR="004C78C1" w:rsidRPr="000B260C" w:rsidRDefault="004C78C1" w:rsidP="007959B7">
      <w:pPr>
        <w:pStyle w:val="Heading5"/>
        <w:rPr>
          <w:lang w:val="ru-RU"/>
        </w:rPr>
      </w:pPr>
      <w:r w:rsidRPr="000B260C">
        <w:rPr>
          <w:lang w:val="ru-RU"/>
        </w:rPr>
        <w:t>1.2.2.2.141</w:t>
      </w:r>
      <w:r w:rsidRPr="000B260C">
        <w:rPr>
          <w:lang w:val="ru-RU"/>
        </w:rPr>
        <w:tab/>
        <w:t>TS 24.259</w:t>
      </w:r>
    </w:p>
    <w:p w14:paraId="2B4F7DC5" w14:textId="77777777" w:rsidR="004C78C1" w:rsidRPr="000B260C" w:rsidRDefault="004C78C1" w:rsidP="007959B7">
      <w:pPr>
        <w:pStyle w:val="Headingb"/>
        <w:rPr>
          <w:lang w:val="ru-RU"/>
        </w:rPr>
      </w:pPr>
      <w:r w:rsidRPr="000B260C">
        <w:rPr>
          <w:lang w:val="ru-RU"/>
        </w:rPr>
        <w:t>Управление сетью персонального пользования (PNM) – этап 3</w:t>
      </w:r>
    </w:p>
    <w:p w14:paraId="2398AD49" w14:textId="77777777" w:rsidR="004C78C1" w:rsidRPr="000B260C" w:rsidRDefault="004C78C1" w:rsidP="005D2415">
      <w:pPr>
        <w:rPr>
          <w:lang w:val="ru-RU"/>
        </w:rPr>
      </w:pPr>
      <w:r w:rsidRPr="000B260C">
        <w:rPr>
          <w:lang w:val="ru-RU"/>
        </w:rPr>
        <w:t>В этой спецификации подробно описывается протокол услуги управление сетью персонального пользования, основанный на протоколах SIP и SDP, для его использования в мультимедийной IP</w:t>
      </w:r>
      <w:r w:rsidRPr="000B260C">
        <w:rPr>
          <w:lang w:val="ru-RU"/>
        </w:rPr>
        <w:noBreakHyphen/>
        <w:t>подсистеме базовой сети. Этот документ применяется к оборудованию UE и серверам приложений AS, предоставляющим услуги PNM.</w:t>
      </w:r>
    </w:p>
    <w:p w14:paraId="333C7E45" w14:textId="77777777" w:rsidR="004C78C1" w:rsidRPr="000B260C" w:rsidRDefault="004C78C1" w:rsidP="007959B7">
      <w:pPr>
        <w:pStyle w:val="Heading5"/>
        <w:rPr>
          <w:lang w:val="ru-RU"/>
        </w:rPr>
      </w:pPr>
      <w:r w:rsidRPr="000B260C">
        <w:rPr>
          <w:lang w:val="ru-RU"/>
        </w:rPr>
        <w:t>1.2.2.2.142</w:t>
      </w:r>
      <w:r w:rsidRPr="000B260C">
        <w:rPr>
          <w:lang w:val="ru-RU"/>
        </w:rPr>
        <w:tab/>
        <w:t>TS 24.279</w:t>
      </w:r>
    </w:p>
    <w:p w14:paraId="32C4F21C" w14:textId="77777777" w:rsidR="004C78C1" w:rsidRPr="000B260C" w:rsidRDefault="004C78C1" w:rsidP="007959B7">
      <w:pPr>
        <w:pStyle w:val="Headingb"/>
        <w:rPr>
          <w:lang w:val="ru-RU"/>
        </w:rPr>
      </w:pPr>
      <w:r w:rsidRPr="000B260C">
        <w:rPr>
          <w:lang w:val="ru-RU"/>
        </w:rPr>
        <w:t>Совместное использование вызовов с коммутацией каналов (CS) и услуг мультимедийной IP</w:t>
      </w:r>
      <w:r w:rsidRPr="000B260C">
        <w:rPr>
          <w:lang w:val="ru-RU"/>
        </w:rPr>
        <w:noBreakHyphen/>
        <w:t>подсистемы (IMS) – этап 3</w:t>
      </w:r>
    </w:p>
    <w:p w14:paraId="4888FC3B" w14:textId="77777777" w:rsidR="004C78C1" w:rsidRPr="000B260C" w:rsidRDefault="004C78C1" w:rsidP="005D2415">
      <w:pPr>
        <w:rPr>
          <w:lang w:val="ru-RU"/>
        </w:rPr>
      </w:pPr>
      <w:r w:rsidRPr="000B260C">
        <w:rPr>
          <w:lang w:val="ru-RU"/>
        </w:rPr>
        <w:t>В этой спецификации описывается техническая реализация объединения вызовов с коммутацией каналов и сеансов IM при их совместном использовании двумя пользователями. В документе также описывается совместное использование услуг CS и IM на основе существующих процедур, определенных для услуг CS и IMS. Этот документ включает необходимую функцию, такую как добавление сеанса IM к текущему вызову CS, добавление вызова CS к текущему сеансу IM, что является дополнительными услугами, так как относятся к комбинационным услугам CSICS и поддерживают обмен возможностями.</w:t>
      </w:r>
    </w:p>
    <w:p w14:paraId="4A413807" w14:textId="77777777" w:rsidR="004C78C1" w:rsidRPr="000B260C" w:rsidRDefault="004C78C1" w:rsidP="007959B7">
      <w:pPr>
        <w:pStyle w:val="Heading5"/>
        <w:rPr>
          <w:lang w:val="ru-RU"/>
        </w:rPr>
      </w:pPr>
      <w:r w:rsidRPr="000B260C">
        <w:rPr>
          <w:lang w:val="ru-RU"/>
        </w:rPr>
        <w:t>1.2.2.2.143</w:t>
      </w:r>
      <w:r w:rsidRPr="000B260C">
        <w:rPr>
          <w:lang w:val="ru-RU"/>
        </w:rPr>
        <w:tab/>
        <w:t>TS 24.285</w:t>
      </w:r>
    </w:p>
    <w:p w14:paraId="430F4128" w14:textId="77777777" w:rsidR="004C78C1" w:rsidRPr="000B260C" w:rsidRDefault="004C78C1" w:rsidP="007959B7">
      <w:pPr>
        <w:pStyle w:val="Headingb"/>
        <w:rPr>
          <w:lang w:val="ru-RU"/>
        </w:rPr>
      </w:pPr>
      <w:r w:rsidRPr="000B260C">
        <w:rPr>
          <w:lang w:val="ru-RU"/>
        </w:rPr>
        <w:t>Разрешенный список закрытой группы абонентов (CSG); объект управления (MO)</w:t>
      </w:r>
    </w:p>
    <w:p w14:paraId="3B43627D" w14:textId="77777777" w:rsidR="004C78C1" w:rsidRPr="000B260C" w:rsidRDefault="004C78C1" w:rsidP="005D2415">
      <w:pPr>
        <w:rPr>
          <w:lang w:val="ru-RU"/>
        </w:rPr>
      </w:pPr>
      <w:r w:rsidRPr="000B260C">
        <w:rPr>
          <w:lang w:val="ru-RU"/>
        </w:rPr>
        <w:t>Объект управления разрешенного списка CSG состоит из соответствующих параметров, для того чтобы он мог быть использован оборудованием UE для выбора соответствующей соты CSG в соответствии с его подпиской. Объект управления разрешенного списка CSG определяет соответствующие параметры, относящиеся к разрешенному списку CSG и списку оператора CSG.</w:t>
      </w:r>
    </w:p>
    <w:p w14:paraId="23262FC7" w14:textId="77777777" w:rsidR="004C78C1" w:rsidRPr="000B260C" w:rsidRDefault="004C78C1" w:rsidP="007959B7">
      <w:pPr>
        <w:pStyle w:val="Heading5"/>
        <w:rPr>
          <w:lang w:val="ru-RU"/>
        </w:rPr>
      </w:pPr>
      <w:r w:rsidRPr="000B260C">
        <w:rPr>
          <w:lang w:val="ru-RU"/>
        </w:rPr>
        <w:t>1.2.2.2.144</w:t>
      </w:r>
      <w:r w:rsidRPr="000B260C">
        <w:rPr>
          <w:lang w:val="ru-RU"/>
        </w:rPr>
        <w:tab/>
        <w:t>TS 24.286</w:t>
      </w:r>
    </w:p>
    <w:p w14:paraId="0B039B05" w14:textId="77777777" w:rsidR="004C78C1" w:rsidRPr="000B260C" w:rsidRDefault="004C78C1" w:rsidP="007959B7">
      <w:pPr>
        <w:pStyle w:val="Headingb"/>
        <w:rPr>
          <w:lang w:val="ru-RU"/>
        </w:rPr>
      </w:pPr>
      <w:r w:rsidRPr="000B260C">
        <w:rPr>
          <w:lang w:val="ru-RU"/>
        </w:rPr>
        <w:t>Централизованные услуги мультимедийной IP-подсистемы базовой сети (ICS); объект управления (MO)</w:t>
      </w:r>
    </w:p>
    <w:p w14:paraId="245ECB5C" w14:textId="77777777" w:rsidR="004C78C1" w:rsidRPr="000B260C" w:rsidRDefault="004C78C1" w:rsidP="005D2415">
      <w:pPr>
        <w:rPr>
          <w:lang w:val="ru-RU"/>
        </w:rPr>
      </w:pPr>
      <w:r w:rsidRPr="000B260C">
        <w:rPr>
          <w:lang w:val="ru-RU"/>
        </w:rPr>
        <w:t xml:space="preserve">В этом документе определяется объект управления централизованными услугами подсистемы IMS. Объект управления совместим со спецификациями протокола управления устройством (DM) открытого сообщества производителей мобильной связи (OMA) версии 1.2 и более поздними </w:t>
      </w:r>
      <w:r w:rsidRPr="000B260C">
        <w:rPr>
          <w:lang w:val="ru-RU"/>
        </w:rPr>
        <w:lastRenderedPageBreak/>
        <w:t>версиями и определяется с использованием механизма описания устройства DM OMA, описанного в Определении комплекта спецификаций разрешительных функций OMA-ERELD_DM-V1_2.</w:t>
      </w:r>
    </w:p>
    <w:p w14:paraId="63AC5945" w14:textId="77777777" w:rsidR="004C78C1" w:rsidRPr="000B260C" w:rsidRDefault="004C78C1" w:rsidP="007959B7">
      <w:pPr>
        <w:pStyle w:val="Heading5"/>
        <w:rPr>
          <w:lang w:val="ru-RU"/>
        </w:rPr>
      </w:pPr>
      <w:r w:rsidRPr="000B260C">
        <w:rPr>
          <w:lang w:val="ru-RU"/>
        </w:rPr>
        <w:t>1.2.2.2.145</w:t>
      </w:r>
      <w:r w:rsidRPr="000B260C">
        <w:rPr>
          <w:lang w:val="ru-RU"/>
        </w:rPr>
        <w:tab/>
        <w:t>TS 24.292</w:t>
      </w:r>
    </w:p>
    <w:p w14:paraId="65E98587" w14:textId="77777777" w:rsidR="004C78C1" w:rsidRPr="000B260C" w:rsidRDefault="004C78C1" w:rsidP="007959B7">
      <w:pPr>
        <w:pStyle w:val="Headingb"/>
        <w:rPr>
          <w:lang w:val="ru-RU"/>
        </w:rPr>
      </w:pPr>
      <w:r w:rsidRPr="000B260C">
        <w:rPr>
          <w:lang w:val="ru-RU"/>
        </w:rPr>
        <w:t>Централизованные услуги мультимедийной IP-подсистемы базовой сети (ICS) – этап 3</w:t>
      </w:r>
    </w:p>
    <w:p w14:paraId="4AB48799" w14:textId="77777777" w:rsidR="004C78C1" w:rsidRPr="000B260C" w:rsidRDefault="004C78C1" w:rsidP="005D2415">
      <w:pPr>
        <w:rPr>
          <w:lang w:val="ru-RU"/>
        </w:rPr>
      </w:pPr>
      <w:r w:rsidRPr="000B260C">
        <w:rPr>
          <w:lang w:val="ru-RU"/>
        </w:rPr>
        <w:t>Централизованные услуги мультимедийной IP-подсистемы базовой сети (ICS) позволяют осуществлять поставку соответствующих услуг IMS пользователю независимо от типа подключенного доступа (например, доступ через домен CS или IP-CAN). В этой спецификации подробно описывается протокол реализации услуг ICS, основанный на протоколе инициации сеанса (SIP), протоколе описания сеанса (SDP) и протоколах домена с коммутацией каналов стандарта 3GPP (то есть CAP, MAP, ISUP, BICC и протокол управления вызовом уровня NAS для доступа CS).</w:t>
      </w:r>
    </w:p>
    <w:p w14:paraId="0AC2E695" w14:textId="77777777" w:rsidR="004C78C1" w:rsidRPr="000B260C" w:rsidRDefault="004C78C1" w:rsidP="007959B7">
      <w:pPr>
        <w:pStyle w:val="Heading5"/>
        <w:rPr>
          <w:lang w:val="ru-RU"/>
        </w:rPr>
      </w:pPr>
      <w:r w:rsidRPr="000B260C">
        <w:rPr>
          <w:lang w:val="ru-RU"/>
        </w:rPr>
        <w:t>1.2.2.2.146</w:t>
      </w:r>
      <w:r w:rsidRPr="000B260C">
        <w:rPr>
          <w:lang w:val="ru-RU"/>
        </w:rPr>
        <w:tab/>
        <w:t>TS 24.294</w:t>
      </w:r>
    </w:p>
    <w:p w14:paraId="7214881D" w14:textId="77777777" w:rsidR="004C78C1" w:rsidRPr="000B260C" w:rsidRDefault="004C78C1" w:rsidP="007959B7">
      <w:pPr>
        <w:pStyle w:val="Headingb"/>
        <w:rPr>
          <w:lang w:val="ru-RU"/>
        </w:rPr>
      </w:pPr>
      <w:r w:rsidRPr="000B260C">
        <w:rPr>
          <w:lang w:val="ru-RU"/>
        </w:rPr>
        <w:t>Протокол предоставления услуг ICS через интерфейс I1</w:t>
      </w:r>
    </w:p>
    <w:p w14:paraId="18B6C443" w14:textId="77777777" w:rsidR="004C78C1" w:rsidRPr="000B260C" w:rsidRDefault="004C78C1" w:rsidP="005D2415">
      <w:pPr>
        <w:rPr>
          <w:lang w:val="ru-RU"/>
        </w:rPr>
      </w:pPr>
      <w:r w:rsidRPr="000B260C">
        <w:rPr>
          <w:lang w:val="ru-RU"/>
        </w:rPr>
        <w:t>В этом документе описывается интерфейс I1 между оборудованием UE, получающим услуги ICS, и сервером приложений (AS), обеспечивающим непрерывность и централизацию услуг (SCC).</w:t>
      </w:r>
    </w:p>
    <w:p w14:paraId="3693FE68" w14:textId="77777777" w:rsidR="004C78C1" w:rsidRPr="000B260C" w:rsidRDefault="004C78C1" w:rsidP="007959B7">
      <w:pPr>
        <w:pStyle w:val="Heading5"/>
        <w:rPr>
          <w:lang w:val="ru-RU"/>
        </w:rPr>
      </w:pPr>
      <w:r w:rsidRPr="000B260C">
        <w:rPr>
          <w:lang w:val="ru-RU"/>
        </w:rPr>
        <w:t>1.2.2.2.147</w:t>
      </w:r>
      <w:r w:rsidRPr="000B260C">
        <w:rPr>
          <w:lang w:val="ru-RU"/>
        </w:rPr>
        <w:tab/>
        <w:t>TS 24.301</w:t>
      </w:r>
    </w:p>
    <w:p w14:paraId="66939ADE" w14:textId="77777777" w:rsidR="004C78C1" w:rsidRPr="000B260C" w:rsidRDefault="004C78C1" w:rsidP="007959B7">
      <w:pPr>
        <w:pStyle w:val="Headingb"/>
        <w:rPr>
          <w:lang w:val="ru-RU"/>
        </w:rPr>
      </w:pPr>
      <w:r w:rsidRPr="000B260C">
        <w:rPr>
          <w:lang w:val="ru-RU"/>
        </w:rPr>
        <w:t>Протокол уровня без доступа (NAS) для улучшенной пакетной системы (EPS) – этап 3</w:t>
      </w:r>
    </w:p>
    <w:p w14:paraId="47A9349A" w14:textId="77777777" w:rsidR="004C78C1" w:rsidRPr="000B260C" w:rsidRDefault="004C78C1" w:rsidP="005D2415">
      <w:pPr>
        <w:rPr>
          <w:lang w:val="ru-RU"/>
        </w:rPr>
      </w:pPr>
      <w:r w:rsidRPr="000B260C">
        <w:rPr>
          <w:lang w:val="ru-RU"/>
        </w:rPr>
        <w:t>В этой спецификации описываются процедуры, используемые протоколами для управления мобильностью и управления сеансом между оборудованием UE и узлом управления мобильностью (MME) в системе EPS. Эти протоколы принадлежат уровню без доступа (NAS). Протокол управления мобильностью в системе EPS (EMM), определенный в этом документе, описывает процедуры управления мобильностью для случаев, когда оборудование UE использует сеть E</w:t>
      </w:r>
      <w:r w:rsidRPr="000B260C">
        <w:rPr>
          <w:lang w:val="ru-RU"/>
        </w:rPr>
        <w:noBreakHyphen/>
        <w:t>UTRAN системы UMTS. Протокол EMM также обеспечивает контроль за безопасностью для протоколов NAS. Протокол управления сеансом в системе EPS (ESM), определенный в этом документе, описывает процедуры для обработки контекста носителей системы EPS. Вместе с функцией управления носителем, предоставляемой уровнем доступа, этот протокол используется для управления носителями плоскости пользователя. Для обоих протоколов NAS в этом документе описываются процедуры для поддержки межсистемной мобильности между сетью E-UTRAN и другими сетями доступа стандарта 3GPP или сетями доступа других стандартов, отличных от 3GPP.</w:t>
      </w:r>
    </w:p>
    <w:p w14:paraId="4153DEBF" w14:textId="77777777" w:rsidR="004C78C1" w:rsidRPr="000B260C" w:rsidRDefault="004C78C1" w:rsidP="007959B7">
      <w:pPr>
        <w:pStyle w:val="Heading5"/>
        <w:rPr>
          <w:lang w:val="ru-RU"/>
        </w:rPr>
      </w:pPr>
      <w:r w:rsidRPr="000B260C">
        <w:rPr>
          <w:lang w:val="ru-RU"/>
        </w:rPr>
        <w:t>1.2.2.2.148</w:t>
      </w:r>
      <w:r w:rsidRPr="000B260C">
        <w:rPr>
          <w:lang w:val="ru-RU"/>
        </w:rPr>
        <w:tab/>
        <w:t>TS 24.302</w:t>
      </w:r>
    </w:p>
    <w:p w14:paraId="49952751" w14:textId="77777777" w:rsidR="004C78C1" w:rsidRPr="000B260C" w:rsidRDefault="004C78C1" w:rsidP="007959B7">
      <w:pPr>
        <w:pStyle w:val="Headingb"/>
        <w:rPr>
          <w:lang w:val="ru-RU"/>
        </w:rPr>
      </w:pPr>
      <w:r w:rsidRPr="000B260C">
        <w:rPr>
          <w:lang w:val="ru-RU"/>
        </w:rPr>
        <w:t>Доступ к улучшенной базовой сети пакетной передачи данных (EPC) стандарта 3GPP через сети доступа non-3GPP – этап 3</w:t>
      </w:r>
    </w:p>
    <w:p w14:paraId="7A1237C6" w14:textId="77777777" w:rsidR="004C78C1" w:rsidRPr="000B260C" w:rsidRDefault="004C78C1" w:rsidP="005D2415">
      <w:pPr>
        <w:rPr>
          <w:lang w:val="ru-RU"/>
        </w:rPr>
      </w:pPr>
      <w:r w:rsidRPr="000B260C">
        <w:rPr>
          <w:lang w:val="ru-RU"/>
        </w:rPr>
        <w:t>В этом документе описываются процедуры обнаружения и выбора сети для доступа к улучшенной базовой сети пакетной передачи данных (EPC) стандарта 3GPP через сети доступа non-3GPP. В документ также включено описание аутентификации и авторизации доступа с использованием процедур аутентификации, авторизации и учета (ААА), используемых для обеспечения взаимодействия сети 3GPP EPC с сетями доступа non-3GPP. В документе также описываются процедуры управления туннелем, используемые для создания сквозного туннеля от оборудования UE до улучшенного шлюза для пакетной передачи данных (ePDG) и до точки получения IP-соединения, а также процедура выбора режима IP-мобильности.</w:t>
      </w:r>
    </w:p>
    <w:p w14:paraId="27F28F9B" w14:textId="77777777" w:rsidR="004C78C1" w:rsidRPr="000B260C" w:rsidRDefault="004C78C1" w:rsidP="007959B7">
      <w:pPr>
        <w:pStyle w:val="Heading5"/>
        <w:rPr>
          <w:lang w:val="ru-RU"/>
        </w:rPr>
      </w:pPr>
      <w:r w:rsidRPr="000B260C">
        <w:rPr>
          <w:lang w:val="ru-RU"/>
        </w:rPr>
        <w:t>1.2.2.2.149</w:t>
      </w:r>
      <w:r w:rsidRPr="000B260C">
        <w:rPr>
          <w:lang w:val="ru-RU"/>
        </w:rPr>
        <w:tab/>
        <w:t>TS 24.303</w:t>
      </w:r>
    </w:p>
    <w:p w14:paraId="1F7BFDB5" w14:textId="77777777" w:rsidR="004C78C1" w:rsidRPr="000B260C" w:rsidRDefault="004C78C1" w:rsidP="007959B7">
      <w:pPr>
        <w:pStyle w:val="Headingb"/>
        <w:rPr>
          <w:lang w:val="ru-RU"/>
        </w:rPr>
      </w:pPr>
      <w:r w:rsidRPr="000B260C">
        <w:rPr>
          <w:lang w:val="ru-RU"/>
        </w:rPr>
        <w:t>Управление мобильностью на основе дуального протокола Mobile IPv6 – этап 3</w:t>
      </w:r>
    </w:p>
    <w:p w14:paraId="72C0DEC5" w14:textId="77777777" w:rsidR="004C78C1" w:rsidRPr="000B260C" w:rsidRDefault="004C78C1" w:rsidP="005D2415">
      <w:pPr>
        <w:rPr>
          <w:lang w:val="ru-RU"/>
        </w:rPr>
      </w:pPr>
      <w:r w:rsidRPr="000B260C">
        <w:rPr>
          <w:szCs w:val="24"/>
          <w:lang w:val="ru-RU"/>
        </w:rPr>
        <w:t xml:space="preserve">В этом документе описаны процедуры сигнализации для доступа в улучшенную базовую сеть пакетной передачи данных (EPC) стандарта 3GPP и управления мобильностью между сетями доступа стандарта 3GPP и non-3GPP через опорный пункт S2c, определенный в спецификации 3GPP TS 23.402. В этом документе также описываются процедуры, используемые для обнаружения сетевого элемента "агент домашней сети" протокола DSMIPv6, для самонастройки ассоциации безопасности </w:t>
      </w:r>
      <w:r w:rsidRPr="000B260C">
        <w:rPr>
          <w:szCs w:val="24"/>
          <w:lang w:val="ru-RU"/>
        </w:rPr>
        <w:lastRenderedPageBreak/>
        <w:t>протокола DSMIPv6 между оборудованием UE и сетевым элементом "агент домашней сети" и для управления туннелем протокола DSMIPv6. Процедуры протокола DSMIPv6 могут использоваться независимо от основной технологии доступа.</w:t>
      </w:r>
    </w:p>
    <w:p w14:paraId="6C2F197C" w14:textId="77777777" w:rsidR="004C78C1" w:rsidRPr="000B260C" w:rsidRDefault="004C78C1" w:rsidP="007959B7">
      <w:pPr>
        <w:pStyle w:val="Heading5"/>
        <w:rPr>
          <w:lang w:val="ru-RU"/>
        </w:rPr>
      </w:pPr>
      <w:r w:rsidRPr="000B260C">
        <w:rPr>
          <w:lang w:val="ru-RU"/>
        </w:rPr>
        <w:t>1.2.2.2.150</w:t>
      </w:r>
      <w:r w:rsidRPr="000B260C">
        <w:rPr>
          <w:lang w:val="ru-RU"/>
        </w:rPr>
        <w:tab/>
        <w:t>TS 24.304</w:t>
      </w:r>
    </w:p>
    <w:p w14:paraId="65F195DE" w14:textId="77777777" w:rsidR="004C78C1" w:rsidRPr="000B260C" w:rsidRDefault="004C78C1" w:rsidP="007959B7">
      <w:pPr>
        <w:pStyle w:val="Headingb"/>
        <w:rPr>
          <w:lang w:val="ru-RU"/>
        </w:rPr>
      </w:pPr>
      <w:r w:rsidRPr="000B260C">
        <w:rPr>
          <w:lang w:val="ru-RU"/>
        </w:rPr>
        <w:t>Управление мобильностью на основе протокола Mobile IPv4; интерфейс оборудование пользователя (UE) – сетевой элемент "агент визитной сети" – этап 3</w:t>
      </w:r>
    </w:p>
    <w:p w14:paraId="000F4E2D" w14:textId="77777777" w:rsidR="004C78C1" w:rsidRPr="000B260C" w:rsidRDefault="004C78C1" w:rsidP="005D2415">
      <w:pPr>
        <w:rPr>
          <w:lang w:val="ru-RU"/>
        </w:rPr>
      </w:pPr>
      <w:r w:rsidRPr="000B260C">
        <w:rPr>
          <w:lang w:val="ru-RU"/>
        </w:rPr>
        <w:t>В этом документе описываются аспекты управления мобильностью (этап 3) для оборудования UE, использующего режим агента визитной сети протокола IETF Mobile IPv4 для доступа в улучшенную базовую сеть пакетной передачи данных (EPC) через надежные сети доступа non-3GPP и для управления мобильностью оборудования UE между сетью доступа стандарта 3GPP и надежными сетями доступа non-3GPP. В частности в этом документе описываются аспекты интерфейса оборудование пользователя UE – сетевой элемент "агент визитной сети" протокола Mobile IPv4 на этапе 3, когда сетевой элемент "агент визитной сети" находится в пределах сети доступа в домене доступа non</w:t>
      </w:r>
      <w:r w:rsidRPr="000B260C">
        <w:rPr>
          <w:lang w:val="ru-RU"/>
        </w:rPr>
        <w:noBreakHyphen/>
        <w:t>3GPP.</w:t>
      </w:r>
    </w:p>
    <w:p w14:paraId="6636D6BB" w14:textId="77777777" w:rsidR="004C78C1" w:rsidRPr="000B260C" w:rsidRDefault="004C78C1" w:rsidP="007959B7">
      <w:pPr>
        <w:pStyle w:val="Heading5"/>
        <w:rPr>
          <w:lang w:val="ru-RU"/>
        </w:rPr>
      </w:pPr>
      <w:r w:rsidRPr="000B260C">
        <w:rPr>
          <w:lang w:val="ru-RU"/>
        </w:rPr>
        <w:t>1.2.2.2.</w:t>
      </w:r>
      <w:r w:rsidRPr="000B260C">
        <w:rPr>
          <w:lang w:val="ru-RU" w:eastAsia="ja-JP"/>
        </w:rPr>
        <w:t>151</w:t>
      </w:r>
      <w:r w:rsidRPr="000B260C">
        <w:rPr>
          <w:lang w:val="ru-RU" w:eastAsia="ja-JP"/>
        </w:rPr>
        <w:tab/>
      </w:r>
      <w:r w:rsidRPr="000B260C">
        <w:rPr>
          <w:lang w:val="ru-RU"/>
        </w:rPr>
        <w:t>TS 24.305</w:t>
      </w:r>
    </w:p>
    <w:p w14:paraId="60D8C197" w14:textId="77777777" w:rsidR="004C78C1" w:rsidRPr="000B260C" w:rsidRDefault="004C78C1" w:rsidP="007959B7">
      <w:pPr>
        <w:pStyle w:val="Headingb"/>
        <w:rPr>
          <w:lang w:val="ru-RU"/>
        </w:rPr>
      </w:pPr>
      <w:r w:rsidRPr="000B260C">
        <w:rPr>
          <w:lang w:val="ru-RU"/>
        </w:rPr>
        <w:t>Объект управления (MO) выборочным отключением функциональных возможностей оборудования пользователя 3GPP (SDoUE)</w:t>
      </w:r>
    </w:p>
    <w:p w14:paraId="7687966B" w14:textId="77777777" w:rsidR="004C78C1" w:rsidRPr="000B260C" w:rsidRDefault="004C78C1" w:rsidP="005D2415">
      <w:pPr>
        <w:rPr>
          <w:lang w:val="ru-RU"/>
        </w:rPr>
      </w:pPr>
      <w:r w:rsidRPr="000B260C">
        <w:rPr>
          <w:lang w:val="ru-RU"/>
        </w:rPr>
        <w:t>В этом документе описывается объект управления (MO) выборочным отключением функциональных возможностей оборудования пользователя 3GPP (SDoUE) для мобильных устройств, а также правила и соответствующие режимы работы оборудования пользователя, касающиеся выборочного отключения функциональных возможностей оборудования 3GPP, например когда услуги или функции подключены/отключены.</w:t>
      </w:r>
    </w:p>
    <w:p w14:paraId="4AA27B89" w14:textId="77777777" w:rsidR="004C78C1" w:rsidRPr="000B260C" w:rsidRDefault="004C78C1" w:rsidP="005D2415">
      <w:pPr>
        <w:rPr>
          <w:lang w:val="ru-RU"/>
        </w:rPr>
      </w:pPr>
      <w:r w:rsidRPr="000B260C">
        <w:rPr>
          <w:lang w:val="ru-RU"/>
        </w:rPr>
        <w:t>Объект управления SDoUE включает соответствующие параметры, которыми можно управлять для выборочного отключения функциональных возможностей оборудования пользователя 3GPP. Объект управления SDoUE определяет хранилище данных для ME. Эксплуатационные требования к выборочному отключению функциональных возможностей пользовательского оборудования 3GPP приведены в документе 3GPP TS 22.011.</w:t>
      </w:r>
    </w:p>
    <w:p w14:paraId="566A0990" w14:textId="77777777" w:rsidR="004C78C1" w:rsidRPr="000B260C" w:rsidRDefault="004C78C1" w:rsidP="007959B7">
      <w:pPr>
        <w:pStyle w:val="Heading5"/>
        <w:rPr>
          <w:lang w:val="ru-RU"/>
        </w:rPr>
      </w:pPr>
      <w:r w:rsidRPr="000B260C">
        <w:rPr>
          <w:lang w:val="ru-RU"/>
        </w:rPr>
        <w:t>1.2.2.2.152</w:t>
      </w:r>
      <w:r w:rsidRPr="000B260C">
        <w:rPr>
          <w:lang w:val="ru-RU"/>
        </w:rPr>
        <w:tab/>
        <w:t>TS 24.312</w:t>
      </w:r>
    </w:p>
    <w:p w14:paraId="3CFDCE80" w14:textId="77777777" w:rsidR="004C78C1" w:rsidRPr="000B260C" w:rsidRDefault="004C78C1" w:rsidP="007959B7">
      <w:pPr>
        <w:pStyle w:val="Headingb"/>
        <w:rPr>
          <w:lang w:val="ru-RU"/>
        </w:rPr>
      </w:pPr>
      <w:r w:rsidRPr="000B260C">
        <w:rPr>
          <w:lang w:val="ru-RU"/>
        </w:rPr>
        <w:t>Объект управления (MO) функцией обнаружения и выбора сети доступа (ANDSF)</w:t>
      </w:r>
    </w:p>
    <w:p w14:paraId="6FE7E1A2" w14:textId="77777777" w:rsidR="004C78C1" w:rsidRPr="000B260C" w:rsidRDefault="004C78C1" w:rsidP="005D2415">
      <w:pPr>
        <w:rPr>
          <w:lang w:val="ru-RU"/>
        </w:rPr>
      </w:pPr>
      <w:r w:rsidRPr="000B260C">
        <w:rPr>
          <w:lang w:val="ru-RU"/>
        </w:rPr>
        <w:t>В этом документе описываются объекты управления, которые могут использоваться функцией обнаружения и выбора сети доступа (ANDSF) и оборудованием пользователя. Объект управления совместим со спецификациями протокола управления устройством (DM) открытого сообщества производителей мобильной связи (OMA) версии 1.2 и более поздними версиями и определяется с использованием механизма описания устройства DM OMA, описанного в Определении комплекта спецификаций разрешительных функций OMA</w:t>
      </w:r>
      <w:r w:rsidRPr="000B260C">
        <w:rPr>
          <w:lang w:val="ru-RU"/>
        </w:rPr>
        <w:noBreakHyphen/>
        <w:t>ERELD_DM-V1_2.</w:t>
      </w:r>
    </w:p>
    <w:p w14:paraId="2DC7FB97" w14:textId="77777777" w:rsidR="004C78C1" w:rsidRPr="000B260C" w:rsidRDefault="004C78C1" w:rsidP="007959B7">
      <w:pPr>
        <w:pStyle w:val="Heading5"/>
        <w:rPr>
          <w:lang w:val="ru-RU"/>
        </w:rPr>
      </w:pPr>
      <w:r w:rsidRPr="000B260C">
        <w:rPr>
          <w:lang w:val="ru-RU"/>
        </w:rPr>
        <w:t>1.2.2.2.</w:t>
      </w:r>
      <w:r w:rsidRPr="000B260C">
        <w:rPr>
          <w:lang w:val="ru-RU" w:eastAsia="ja-JP"/>
        </w:rPr>
        <w:t>153</w:t>
      </w:r>
      <w:r w:rsidRPr="000B260C">
        <w:rPr>
          <w:lang w:val="ru-RU" w:eastAsia="ja-JP"/>
        </w:rPr>
        <w:tab/>
      </w:r>
      <w:r w:rsidRPr="000B260C">
        <w:rPr>
          <w:lang w:val="ru-RU"/>
        </w:rPr>
        <w:t>TS 24.315</w:t>
      </w:r>
    </w:p>
    <w:p w14:paraId="6C0B8D85" w14:textId="77777777" w:rsidR="004C78C1" w:rsidRPr="000B260C" w:rsidRDefault="004C78C1" w:rsidP="007959B7">
      <w:pPr>
        <w:pStyle w:val="Headingb"/>
        <w:rPr>
          <w:lang w:val="ru-RU"/>
        </w:rPr>
      </w:pPr>
      <w:r w:rsidRPr="000B260C">
        <w:rPr>
          <w:lang w:val="ru-RU"/>
        </w:rPr>
        <w:t>Запрет вызовов, определяемый оператором (ODB), в мультимедийной IP-подсистеме (IMS);</w:t>
      </w:r>
      <w:r w:rsidRPr="000B260C">
        <w:rPr>
          <w:bCs/>
          <w:lang w:val="ru-RU"/>
        </w:rPr>
        <w:t xml:space="preserve"> </w:t>
      </w:r>
      <w:r w:rsidRPr="000B260C">
        <w:rPr>
          <w:lang w:val="ru-RU"/>
        </w:rPr>
        <w:t>спецификация протокола – этап 3</w:t>
      </w:r>
    </w:p>
    <w:p w14:paraId="124113F7" w14:textId="77777777" w:rsidR="004C78C1" w:rsidRPr="000B260C" w:rsidRDefault="004C78C1" w:rsidP="005D2415">
      <w:pPr>
        <w:rPr>
          <w:lang w:val="ru-RU" w:eastAsia="ja-JP"/>
        </w:rPr>
      </w:pPr>
      <w:r w:rsidRPr="000B260C">
        <w:rPr>
          <w:lang w:val="ru-RU"/>
        </w:rPr>
        <w:t>В этом документе определяется этап 3 (описание протокола) сетевой функции запрет вызовов, определяемый оператором (ODB) мультимедийных телефонных услуг IMS. Основой этого документа являются требования, описанные в спецификации 3GPP TS 22.041. В этом документе подробно описывается протокол мультимедийной IP-подсистемы (IM) базовой сети, основанный на протоколе инициации сеанса (SIP) и протоколе описания сеанса (SDP). Кроме того, приведено подробное описание протокола XCAP для запрета конфигурации дополнительных услуг.</w:t>
      </w:r>
    </w:p>
    <w:p w14:paraId="65A7ACE4" w14:textId="77777777" w:rsidR="004C78C1" w:rsidRPr="000B260C" w:rsidRDefault="004C78C1" w:rsidP="007959B7">
      <w:pPr>
        <w:pStyle w:val="Heading5"/>
        <w:rPr>
          <w:lang w:val="ru-RU"/>
        </w:rPr>
      </w:pPr>
      <w:r w:rsidRPr="000B260C">
        <w:rPr>
          <w:lang w:val="ru-RU"/>
        </w:rPr>
        <w:lastRenderedPageBreak/>
        <w:t>1.2.2.2.</w:t>
      </w:r>
      <w:r w:rsidRPr="000B260C">
        <w:rPr>
          <w:lang w:val="ru-RU" w:eastAsia="ja-JP"/>
        </w:rPr>
        <w:t>154</w:t>
      </w:r>
      <w:r w:rsidRPr="000B260C">
        <w:rPr>
          <w:lang w:val="ru-RU" w:eastAsia="ja-JP"/>
        </w:rPr>
        <w:tab/>
      </w:r>
      <w:r w:rsidRPr="000B260C">
        <w:rPr>
          <w:lang w:val="ru-RU"/>
        </w:rPr>
        <w:t>TS 24.327</w:t>
      </w:r>
    </w:p>
    <w:p w14:paraId="6CA08F93" w14:textId="77777777" w:rsidR="004C78C1" w:rsidRPr="000B260C" w:rsidRDefault="004C78C1" w:rsidP="007959B7">
      <w:pPr>
        <w:pStyle w:val="Headingb"/>
        <w:rPr>
          <w:lang w:val="ru-RU"/>
        </w:rPr>
      </w:pPr>
      <w:r w:rsidRPr="000B260C">
        <w:rPr>
          <w:lang w:val="ru-RU"/>
        </w:rPr>
        <w:t>Поддержка мобильности между системой взаимодействия 3GPP с беспроводной локальной сетью (WLAN) и системами 3GPP; служба пакетной передачи данных общего пользования (GPRS) и аспекты 3GPP I-WLAN – этап 3</w:t>
      </w:r>
    </w:p>
    <w:p w14:paraId="66B0F80E" w14:textId="77777777" w:rsidR="004C78C1" w:rsidRPr="000B260C" w:rsidRDefault="004C78C1" w:rsidP="005D2415">
      <w:pPr>
        <w:rPr>
          <w:lang w:val="ru-RU" w:eastAsia="ja-JP"/>
        </w:rPr>
      </w:pPr>
      <w:r w:rsidRPr="000B260C">
        <w:rPr>
          <w:lang w:val="ru-RU"/>
        </w:rPr>
        <w:t>В этом документе определяются процедуры сигнализации для поддержки мобильности пользовательского оборудования между системой взаимодействия 3GPP с беспроводной локальной сетью (I-WLAN) и системами GPRS. Этот документ применим к пользовательскому оборудованию (UE) и сетевым узлам, поддерживающим мобильность между системами 3GPP I-WLAN и GPRS. Кроме того, в нем определены процедуры, используемые между пользовательским оборудованием и сетевыми узлами для соединения и разъединения. Определен также способ передачи обслуживания при перемещении пользовательского оборудования от систем 3GPP I-WLAN к системам GPRS и наоборот.</w:t>
      </w:r>
    </w:p>
    <w:p w14:paraId="2E292274" w14:textId="77777777" w:rsidR="004C78C1" w:rsidRPr="000B260C" w:rsidRDefault="004C78C1" w:rsidP="007959B7">
      <w:pPr>
        <w:pStyle w:val="Heading5"/>
        <w:rPr>
          <w:lang w:val="ru-RU"/>
        </w:rPr>
      </w:pPr>
      <w:r w:rsidRPr="000B260C">
        <w:rPr>
          <w:lang w:val="ru-RU"/>
        </w:rPr>
        <w:t>1.2.2.2.155</w:t>
      </w:r>
      <w:r w:rsidRPr="000B260C">
        <w:rPr>
          <w:lang w:val="ru-RU"/>
        </w:rPr>
        <w:tab/>
        <w:t>TS 24.337</w:t>
      </w:r>
    </w:p>
    <w:p w14:paraId="7B1B8F28" w14:textId="77777777" w:rsidR="004C78C1" w:rsidRPr="000B260C" w:rsidRDefault="004C78C1" w:rsidP="007959B7">
      <w:pPr>
        <w:pStyle w:val="Headingb"/>
        <w:rPr>
          <w:lang w:val="ru-RU"/>
        </w:rPr>
      </w:pPr>
      <w:r w:rsidRPr="000B260C">
        <w:rPr>
          <w:lang w:val="ru-RU"/>
        </w:rPr>
        <w:t>Передача услуг между пользовательскими устройствами подсистемы IMS в мультимедийной IP-подсистеме базовой сети – этап 3</w:t>
      </w:r>
    </w:p>
    <w:p w14:paraId="6B4FFB9F" w14:textId="77777777" w:rsidR="004C78C1" w:rsidRPr="000B260C" w:rsidRDefault="004C78C1" w:rsidP="005D2415">
      <w:pPr>
        <w:rPr>
          <w:lang w:val="ru-RU"/>
        </w:rPr>
      </w:pPr>
      <w:r w:rsidRPr="000B260C">
        <w:rPr>
          <w:lang w:val="ru-RU"/>
        </w:rPr>
        <w:t>В этом документе подробно описывается протокол обеспечения передачи услуг между пользовательскими устройствами подсистемы IMS на основе протокола инициации сеанса (SIP) и протокола описания сеанса (SDP).</w:t>
      </w:r>
    </w:p>
    <w:p w14:paraId="7674F9F8" w14:textId="77777777" w:rsidR="004C78C1" w:rsidRPr="000B260C" w:rsidRDefault="004C78C1" w:rsidP="007959B7">
      <w:pPr>
        <w:pStyle w:val="Heading5"/>
        <w:rPr>
          <w:lang w:val="ru-RU"/>
        </w:rPr>
      </w:pPr>
      <w:r w:rsidRPr="000B260C">
        <w:rPr>
          <w:lang w:val="ru-RU"/>
        </w:rPr>
        <w:t>1.2.2.2.156</w:t>
      </w:r>
      <w:r w:rsidRPr="000B260C">
        <w:rPr>
          <w:lang w:val="ru-RU"/>
        </w:rPr>
        <w:tab/>
        <w:t>TS 24.341</w:t>
      </w:r>
    </w:p>
    <w:p w14:paraId="00A69F00" w14:textId="77777777" w:rsidR="004C78C1" w:rsidRPr="000B260C" w:rsidRDefault="004C78C1" w:rsidP="007959B7">
      <w:pPr>
        <w:pStyle w:val="Headingb"/>
        <w:rPr>
          <w:lang w:val="ru-RU"/>
        </w:rPr>
      </w:pPr>
      <w:r w:rsidRPr="000B260C">
        <w:rPr>
          <w:lang w:val="ru-RU"/>
        </w:rPr>
        <w:t>Поддержка услуги SMS в IP-сетях – этап 3</w:t>
      </w:r>
    </w:p>
    <w:p w14:paraId="132E78E0" w14:textId="77777777" w:rsidR="004C78C1" w:rsidRPr="000B260C" w:rsidRDefault="004C78C1" w:rsidP="005D2415">
      <w:pPr>
        <w:rPr>
          <w:lang w:val="ru-RU"/>
        </w:rPr>
      </w:pPr>
      <w:r w:rsidRPr="000B260C">
        <w:rPr>
          <w:lang w:val="ru-RU"/>
        </w:rPr>
        <w:t>В этом документе подробно описывается протокол услуги передачи коротких сообщений по IP-сетям, основанный на протоколе инициации сеанса (SIP) и событиях протокола SIP, определенных в спецификации 3GPP TS 24.229, для его использования в мультимедийной IP-подсистеме базовой сети. По возможности в настоящем документе определяются требования для этого протокола либо путем прямой ссылки на спецификации, разработанные институтом IETF в объеме протокола SIP и событий протокола SIP, либо с учетом изменений, указанных в спецификации 3GPP TS 24.229. Этот документ применяется к серверам приложений (AS) и оборудованию UE, предоставляющему услуги SMS по IP.</w:t>
      </w:r>
    </w:p>
    <w:p w14:paraId="78DFF3DA" w14:textId="77777777" w:rsidR="004C78C1" w:rsidRPr="000B260C" w:rsidRDefault="004C78C1" w:rsidP="007959B7">
      <w:pPr>
        <w:pStyle w:val="Heading5"/>
        <w:rPr>
          <w:lang w:val="ru-RU"/>
        </w:rPr>
      </w:pPr>
      <w:r w:rsidRPr="000B260C">
        <w:rPr>
          <w:lang w:val="ru-RU"/>
        </w:rPr>
        <w:t>1.2.2.2.157</w:t>
      </w:r>
      <w:r w:rsidRPr="000B260C">
        <w:rPr>
          <w:lang w:val="ru-RU"/>
        </w:rPr>
        <w:tab/>
        <w:t>TS 24.368</w:t>
      </w:r>
    </w:p>
    <w:p w14:paraId="429AECAA" w14:textId="77777777" w:rsidR="004C78C1" w:rsidRPr="000B260C" w:rsidRDefault="004C78C1" w:rsidP="007959B7">
      <w:pPr>
        <w:pStyle w:val="Headingb"/>
        <w:rPr>
          <w:lang w:val="ru-RU"/>
        </w:rPr>
      </w:pPr>
      <w:r w:rsidRPr="000B260C">
        <w:rPr>
          <w:lang w:val="ru-RU"/>
        </w:rPr>
        <w:t xml:space="preserve">Объект управления (MO) функцией уровень без доступа (NAS) </w:t>
      </w:r>
    </w:p>
    <w:p w14:paraId="4C761EBB" w14:textId="77777777" w:rsidR="004C78C1" w:rsidRPr="000B260C" w:rsidRDefault="004C78C1" w:rsidP="005D2415">
      <w:pPr>
        <w:rPr>
          <w:lang w:val="ru-RU"/>
        </w:rPr>
      </w:pPr>
      <w:r w:rsidRPr="000B260C">
        <w:rPr>
          <w:lang w:val="ru-RU"/>
        </w:rPr>
        <w:t>В этом документе определяется объект управления (MO), который может использоваться для конфигурирования оборудования UE с использованием параметров, связанных с функцией уровень без доступа (NAS).</w:t>
      </w:r>
    </w:p>
    <w:p w14:paraId="6A85D821" w14:textId="77777777" w:rsidR="004C78C1" w:rsidRPr="000B260C" w:rsidRDefault="004C78C1" w:rsidP="007959B7">
      <w:pPr>
        <w:pStyle w:val="Heading5"/>
        <w:rPr>
          <w:lang w:val="ru-RU"/>
        </w:rPr>
      </w:pPr>
      <w:r w:rsidRPr="000B260C">
        <w:rPr>
          <w:lang w:val="ru-RU"/>
        </w:rPr>
        <w:t>1.2.2.2.</w:t>
      </w:r>
      <w:r w:rsidRPr="000B260C">
        <w:rPr>
          <w:lang w:val="ru-RU" w:eastAsia="ja-JP"/>
        </w:rPr>
        <w:t>158</w:t>
      </w:r>
      <w:r w:rsidRPr="000B260C">
        <w:rPr>
          <w:lang w:val="ru-RU" w:eastAsia="ja-JP"/>
        </w:rPr>
        <w:tab/>
      </w:r>
      <w:r w:rsidRPr="000B260C">
        <w:rPr>
          <w:lang w:val="ru-RU"/>
        </w:rPr>
        <w:t>TS 24.390</w:t>
      </w:r>
    </w:p>
    <w:p w14:paraId="2BC14EEB" w14:textId="77777777" w:rsidR="004C78C1" w:rsidRPr="000B260C" w:rsidRDefault="004C78C1" w:rsidP="007959B7">
      <w:pPr>
        <w:pStyle w:val="Headingb"/>
        <w:rPr>
          <w:lang w:val="ru-RU"/>
        </w:rPr>
      </w:pPr>
      <w:r w:rsidRPr="000B260C">
        <w:rPr>
          <w:lang w:val="ru-RU"/>
        </w:rPr>
        <w:t>Неструктурированные данные дополнительных услуг (USSD) с использованием подсистемы IMS мультимедийной IP-подсистемы базовой сети – этап 3</w:t>
      </w:r>
    </w:p>
    <w:p w14:paraId="31FD5A8C" w14:textId="77777777" w:rsidR="004C78C1" w:rsidRPr="000B260C" w:rsidRDefault="004C78C1" w:rsidP="005D2415">
      <w:pPr>
        <w:rPr>
          <w:lang w:val="ru-RU"/>
        </w:rPr>
      </w:pPr>
      <w:r w:rsidRPr="000B260C">
        <w:rPr>
          <w:lang w:val="ru-RU"/>
        </w:rPr>
        <w:t>В этом документе описываются процедуры для использования операций с неструктурированными данными дополнительных услуг (USSD) в режиме MMI, инициированном подвижным абонентом, через мультимедийную IP-подсистему базовой сети (IMS). Режим MMI используется для прозрачной передачи строк MMI, отправленных пользователем на серверы приложений (AS), а также для прозрачной передачи текстовых строк на оборудование пользователя (UE) и отображения информации для пользователей. Поддержка услуги USSD не является обязательной и применяется только в сетях сухопутной подвижной связи общего пользования (PLMN). Этот документ применяется для оборудования UE и серверов AS, которые предназначены для поддержки операций USSD через мультимедийную IP-подсистему базовой сети (IMS) в режиме MMI, инициированном подвижным абонентом.</w:t>
      </w:r>
    </w:p>
    <w:p w14:paraId="5F878A25" w14:textId="77777777" w:rsidR="004C78C1" w:rsidRPr="000B260C" w:rsidRDefault="004C78C1" w:rsidP="007959B7">
      <w:pPr>
        <w:pStyle w:val="Heading5"/>
        <w:rPr>
          <w:lang w:val="ru-RU"/>
        </w:rPr>
      </w:pPr>
      <w:r w:rsidRPr="000B260C">
        <w:rPr>
          <w:lang w:val="ru-RU"/>
        </w:rPr>
        <w:lastRenderedPageBreak/>
        <w:t>1.2.2.2.159</w:t>
      </w:r>
      <w:r w:rsidRPr="000B260C">
        <w:rPr>
          <w:lang w:val="ru-RU"/>
        </w:rPr>
        <w:tab/>
        <w:t>TS 24.604</w:t>
      </w:r>
    </w:p>
    <w:p w14:paraId="6DCB8CBF" w14:textId="77777777" w:rsidR="004C78C1" w:rsidRPr="000B260C" w:rsidRDefault="004C78C1" w:rsidP="007959B7">
      <w:pPr>
        <w:pStyle w:val="Headingb"/>
        <w:rPr>
          <w:lang w:val="ru-RU"/>
        </w:rPr>
      </w:pPr>
      <w:r w:rsidRPr="000B260C">
        <w:rPr>
          <w:lang w:val="ru-RU"/>
        </w:rPr>
        <w:t>Предоставление услуги перенаправление связи (CDIV) с использованием мультимедийной IP-подсистемы базовой сети; спецификация протокола</w:t>
      </w:r>
    </w:p>
    <w:p w14:paraId="34E37D63" w14:textId="77777777" w:rsidR="004C78C1" w:rsidRPr="000B260C" w:rsidRDefault="004C78C1" w:rsidP="005D2415">
      <w:pPr>
        <w:rPr>
          <w:lang w:val="ru-RU"/>
        </w:rPr>
      </w:pPr>
      <w:r w:rsidRPr="000B260C">
        <w:rPr>
          <w:lang w:val="ru-RU"/>
        </w:rPr>
        <w:t>В этом документе дается описание протокола дополнительной услуги перенаправление связи (CDIV) этапа 3 на основе протокола дополнительной услуги CDIV цифровой сети с интеграцией служб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IP-подсистеме базовой сети.</w:t>
      </w:r>
    </w:p>
    <w:p w14:paraId="164E1E80" w14:textId="77777777" w:rsidR="004C78C1" w:rsidRPr="000B260C" w:rsidRDefault="004C78C1" w:rsidP="007959B7">
      <w:pPr>
        <w:pStyle w:val="Heading5"/>
        <w:rPr>
          <w:lang w:val="ru-RU"/>
        </w:rPr>
      </w:pPr>
      <w:r w:rsidRPr="000B260C">
        <w:rPr>
          <w:lang w:val="ru-RU"/>
        </w:rPr>
        <w:t>1.2.2.2.160</w:t>
      </w:r>
      <w:r w:rsidRPr="000B260C">
        <w:rPr>
          <w:lang w:val="ru-RU"/>
        </w:rPr>
        <w:tab/>
        <w:t>TS 24.605</w:t>
      </w:r>
    </w:p>
    <w:p w14:paraId="4DF4DEAE" w14:textId="77777777" w:rsidR="004C78C1" w:rsidRPr="000B260C" w:rsidRDefault="004C78C1" w:rsidP="007959B7">
      <w:pPr>
        <w:pStyle w:val="Headingb"/>
        <w:rPr>
          <w:lang w:val="ru-RU"/>
        </w:rPr>
      </w:pPr>
      <w:r w:rsidRPr="000B260C">
        <w:rPr>
          <w:lang w:val="ru-RU"/>
        </w:rPr>
        <w:t>Предоставление услуги конференц-связи (CONF) с использованием мультимедийной IP</w:t>
      </w:r>
      <w:r w:rsidRPr="000B260C">
        <w:rPr>
          <w:lang w:val="ru-RU"/>
        </w:rPr>
        <w:noBreakHyphen/>
        <w:t>подсистемы базовой сети; спецификация протокола</w:t>
      </w:r>
    </w:p>
    <w:p w14:paraId="460F8C4E" w14:textId="77777777" w:rsidR="004C78C1" w:rsidRPr="000B260C" w:rsidRDefault="004C78C1" w:rsidP="005D2415">
      <w:pPr>
        <w:rPr>
          <w:lang w:val="ru-RU"/>
        </w:rPr>
      </w:pPr>
      <w:r w:rsidRPr="000B260C">
        <w:rPr>
          <w:lang w:val="ru-RU"/>
        </w:rPr>
        <w:t>В этом документе дается описание протокола дополнительной услуги конференц-связи (CONF) этапа 3 на основе протокола дополнительной услуги CONF цифровой сети с интеграцией служб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IP-подсистеме базовой сети.</w:t>
      </w:r>
    </w:p>
    <w:p w14:paraId="5D867708" w14:textId="77777777" w:rsidR="004C78C1" w:rsidRPr="000B260C" w:rsidRDefault="004C78C1" w:rsidP="007959B7">
      <w:pPr>
        <w:pStyle w:val="Heading5"/>
        <w:rPr>
          <w:lang w:val="ru-RU"/>
        </w:rPr>
      </w:pPr>
      <w:r w:rsidRPr="000B260C">
        <w:rPr>
          <w:lang w:val="ru-RU"/>
        </w:rPr>
        <w:t>1.2.2.2.161</w:t>
      </w:r>
      <w:r w:rsidRPr="000B260C">
        <w:rPr>
          <w:lang w:val="ru-RU"/>
        </w:rPr>
        <w:tab/>
        <w:t>TS 24.606</w:t>
      </w:r>
    </w:p>
    <w:p w14:paraId="0A9160ED" w14:textId="77777777" w:rsidR="004C78C1" w:rsidRPr="000B260C" w:rsidRDefault="004C78C1" w:rsidP="007959B7">
      <w:pPr>
        <w:pStyle w:val="Headingb"/>
        <w:rPr>
          <w:lang w:val="ru-RU"/>
        </w:rPr>
      </w:pPr>
      <w:r w:rsidRPr="000B260C">
        <w:rPr>
          <w:lang w:val="ru-RU"/>
        </w:rPr>
        <w:t>Предоставление услуги индикация нового сообщения (MWI) с использованием мультимедийной IP-подсистемы базовой сети; спецификация протокола</w:t>
      </w:r>
    </w:p>
    <w:p w14:paraId="0640109C" w14:textId="77777777" w:rsidR="004C78C1" w:rsidRPr="000B260C" w:rsidRDefault="004C78C1" w:rsidP="005D2415">
      <w:pPr>
        <w:rPr>
          <w:lang w:val="ru-RU"/>
        </w:rPr>
      </w:pPr>
      <w:r w:rsidRPr="000B260C">
        <w:rPr>
          <w:lang w:val="ru-RU"/>
        </w:rPr>
        <w:t>В этом документе дается описание протокола услуги индикация нового сообщения (MWI) этапа 3 на основе протокола дополнительной услуги MWI сети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IP-подсистеме базовой сети.</w:t>
      </w:r>
    </w:p>
    <w:p w14:paraId="62C9E01A" w14:textId="77777777" w:rsidR="004C78C1" w:rsidRPr="000B260C" w:rsidRDefault="004C78C1" w:rsidP="007959B7">
      <w:pPr>
        <w:pStyle w:val="Heading5"/>
        <w:rPr>
          <w:lang w:val="ru-RU"/>
        </w:rPr>
      </w:pPr>
      <w:r w:rsidRPr="000B260C">
        <w:rPr>
          <w:lang w:val="ru-RU"/>
        </w:rPr>
        <w:t>1.2.2.2.162</w:t>
      </w:r>
      <w:r w:rsidRPr="000B260C">
        <w:rPr>
          <w:lang w:val="ru-RU"/>
        </w:rPr>
        <w:tab/>
        <w:t>TS 24.607</w:t>
      </w:r>
    </w:p>
    <w:p w14:paraId="75A71E75" w14:textId="77777777" w:rsidR="004C78C1" w:rsidRPr="000B260C" w:rsidRDefault="004C78C1" w:rsidP="007959B7">
      <w:pPr>
        <w:pStyle w:val="Headingb"/>
        <w:rPr>
          <w:lang w:val="ru-RU"/>
        </w:rPr>
      </w:pPr>
      <w:r w:rsidRPr="000B260C">
        <w:rPr>
          <w:lang w:val="ru-RU"/>
        </w:rPr>
        <w:t>Предоставление услуг представление сведений о вызывающей стороне (OIP) и запрет представления сведений о вызывающей стороне (OIR) с использованием мультимедийной IP</w:t>
      </w:r>
      <w:r w:rsidRPr="000B260C">
        <w:rPr>
          <w:lang w:val="ru-RU"/>
        </w:rPr>
        <w:noBreakHyphen/>
        <w:t>подсистемы базовой сети; спецификация протокола</w:t>
      </w:r>
    </w:p>
    <w:p w14:paraId="2748669E" w14:textId="77777777" w:rsidR="004C78C1" w:rsidRPr="000B260C" w:rsidRDefault="004C78C1" w:rsidP="005D2415">
      <w:pPr>
        <w:rPr>
          <w:lang w:val="ru-RU"/>
        </w:rPr>
      </w:pPr>
      <w:r w:rsidRPr="000B260C">
        <w:rPr>
          <w:lang w:val="ru-RU"/>
        </w:rPr>
        <w:t>В этом документе дается описание протокола дополнительных услуг представление сведений о вызывающей стороне (OIP) и ограничение сведений о вызывающей стороне (OIR) этапа 3 на основе протокола дополнительных услуг CLIP и CLIR сети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IP-подсистеме базовой сети.</w:t>
      </w:r>
    </w:p>
    <w:p w14:paraId="1F957578" w14:textId="77777777" w:rsidR="004C78C1" w:rsidRPr="000B260C" w:rsidRDefault="004C78C1" w:rsidP="007959B7">
      <w:pPr>
        <w:pStyle w:val="Heading5"/>
        <w:rPr>
          <w:lang w:val="ru-RU"/>
        </w:rPr>
      </w:pPr>
      <w:r w:rsidRPr="000B260C">
        <w:rPr>
          <w:lang w:val="ru-RU"/>
        </w:rPr>
        <w:t>1.2.2.2.163</w:t>
      </w:r>
      <w:r w:rsidRPr="000B260C">
        <w:rPr>
          <w:lang w:val="ru-RU"/>
        </w:rPr>
        <w:tab/>
        <w:t>TS 24.608</w:t>
      </w:r>
    </w:p>
    <w:p w14:paraId="43C84DAB" w14:textId="77777777" w:rsidR="004C78C1" w:rsidRPr="000B260C" w:rsidRDefault="004C78C1" w:rsidP="007959B7">
      <w:pPr>
        <w:pStyle w:val="Headingb"/>
        <w:rPr>
          <w:lang w:val="ru-RU"/>
        </w:rPr>
      </w:pPr>
      <w:r w:rsidRPr="000B260C">
        <w:rPr>
          <w:lang w:val="ru-RU"/>
        </w:rPr>
        <w:t>Предоставление услуг представление сведений о вызываемой стороне (TIP) и запрет представления сведений о вызываемой стороне (TIR) с использованием мультимедийной IP</w:t>
      </w:r>
      <w:r w:rsidRPr="000B260C">
        <w:rPr>
          <w:lang w:val="ru-RU"/>
        </w:rPr>
        <w:noBreakHyphen/>
        <w:t>подсистемы базовой сети; спецификация протокола</w:t>
      </w:r>
    </w:p>
    <w:p w14:paraId="76586120" w14:textId="77777777" w:rsidR="004C78C1" w:rsidRPr="000B260C" w:rsidRDefault="004C78C1" w:rsidP="005D2415">
      <w:pPr>
        <w:rPr>
          <w:lang w:val="ru-RU"/>
        </w:rPr>
      </w:pPr>
      <w:r w:rsidRPr="000B260C">
        <w:rPr>
          <w:lang w:val="ru-RU"/>
        </w:rPr>
        <w:t>В этом документе дается описание протокола дополнительных услуг представление сведений о вызываемой стороне (TIP) и ограничение сведений о вызываемой стороне (TIR) этапа 3 на основе протокола дополнительных услуг COLP и COLR сети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IP-подсистеме базовой сети.</w:t>
      </w:r>
    </w:p>
    <w:p w14:paraId="3792F7D2" w14:textId="77777777" w:rsidR="004C78C1" w:rsidRPr="000B260C" w:rsidRDefault="004C78C1" w:rsidP="007959B7">
      <w:pPr>
        <w:pStyle w:val="Heading5"/>
        <w:rPr>
          <w:lang w:val="ru-RU"/>
        </w:rPr>
      </w:pPr>
      <w:r w:rsidRPr="000B260C">
        <w:rPr>
          <w:lang w:val="ru-RU"/>
        </w:rPr>
        <w:lastRenderedPageBreak/>
        <w:t>1.2.2.2.164</w:t>
      </w:r>
      <w:r w:rsidRPr="000B260C">
        <w:rPr>
          <w:lang w:val="ru-RU"/>
        </w:rPr>
        <w:tab/>
        <w:t>TS 24.610</w:t>
      </w:r>
    </w:p>
    <w:p w14:paraId="1C39FC0C" w14:textId="33A39AC4" w:rsidR="004C78C1" w:rsidRPr="000B260C" w:rsidRDefault="004C78C1" w:rsidP="007959B7">
      <w:pPr>
        <w:pStyle w:val="Headingb"/>
        <w:rPr>
          <w:lang w:val="ru-RU"/>
        </w:rPr>
      </w:pPr>
      <w:r w:rsidRPr="000B260C">
        <w:rPr>
          <w:lang w:val="ru-RU"/>
        </w:rPr>
        <w:t>Предоставление услуги удержание вызова (HOLD) с и</w:t>
      </w:r>
      <w:r w:rsidR="007A0157" w:rsidRPr="000B260C">
        <w:rPr>
          <w:lang w:val="ru-RU"/>
        </w:rPr>
        <w:t>спользованием мультимедийной IP</w:t>
      </w:r>
      <w:r w:rsidR="007A0157" w:rsidRPr="000B260C">
        <w:rPr>
          <w:lang w:val="ru-RU"/>
        </w:rPr>
        <w:noBreakHyphen/>
      </w:r>
      <w:r w:rsidRPr="000B260C">
        <w:rPr>
          <w:lang w:val="ru-RU"/>
        </w:rPr>
        <w:t>подсистемы базовой сети; спецификация протокола</w:t>
      </w:r>
    </w:p>
    <w:p w14:paraId="77871A25" w14:textId="77777777" w:rsidR="004C78C1" w:rsidRPr="000B260C" w:rsidRDefault="004C78C1" w:rsidP="005D2415">
      <w:pPr>
        <w:rPr>
          <w:lang w:val="ru-RU"/>
        </w:rPr>
      </w:pPr>
      <w:r w:rsidRPr="000B260C">
        <w:rPr>
          <w:lang w:val="ru-RU"/>
        </w:rPr>
        <w:t>В этом документе дается описание протокола дополнительной услуги удержание вызова (HOLD) этапа 3 на основе протокола дополнительной услуги HOLD цифровой сети с интеграцией служб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IP-подсистеме базовой сети.</w:t>
      </w:r>
    </w:p>
    <w:p w14:paraId="1502E9B7" w14:textId="77777777" w:rsidR="004C78C1" w:rsidRPr="000B260C" w:rsidRDefault="004C78C1" w:rsidP="007959B7">
      <w:pPr>
        <w:pStyle w:val="Heading5"/>
        <w:rPr>
          <w:lang w:val="ru-RU"/>
        </w:rPr>
      </w:pPr>
      <w:r w:rsidRPr="000B260C">
        <w:rPr>
          <w:lang w:val="ru-RU"/>
        </w:rPr>
        <w:t>1.2.2.2.165</w:t>
      </w:r>
      <w:r w:rsidRPr="000B260C">
        <w:rPr>
          <w:lang w:val="ru-RU"/>
        </w:rPr>
        <w:tab/>
        <w:t>TS 24.611</w:t>
      </w:r>
    </w:p>
    <w:p w14:paraId="2BCCD717" w14:textId="77777777" w:rsidR="004C78C1" w:rsidRPr="000B260C" w:rsidRDefault="004C78C1" w:rsidP="007959B7">
      <w:pPr>
        <w:pStyle w:val="Headingb"/>
        <w:rPr>
          <w:lang w:val="ru-RU"/>
        </w:rPr>
      </w:pPr>
      <w:r w:rsidRPr="000B260C">
        <w:rPr>
          <w:lang w:val="ru-RU"/>
        </w:rPr>
        <w:t>Предоставление услуг отказ от анонимных вызовов (ACR) и запрет вызова (CB) с использованием мультимедийной IP-подсистемы базовой сети; спецификация протокола</w:t>
      </w:r>
    </w:p>
    <w:p w14:paraId="6C645D60" w14:textId="77777777" w:rsidR="004C78C1" w:rsidRPr="000B260C" w:rsidRDefault="004C78C1" w:rsidP="005D2415">
      <w:pPr>
        <w:rPr>
          <w:lang w:val="ru-RU"/>
        </w:rPr>
      </w:pPr>
      <w:r w:rsidRPr="000B260C">
        <w:rPr>
          <w:lang w:val="ru-RU"/>
        </w:rPr>
        <w:t>В этом документе дается описание протокола дополнительных услуг отказ от анонимных вызовов (ACR) и запрет вызова (CB) этапа 3 на основе протокола дополнительных услуг отказ от анонимных вызовов (ACR), запрет входящего вызова (ICB) и запрет исходящего вызова (OCB) цифровой сети с интеграцией служб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w:t>
      </w:r>
      <w:r w:rsidRPr="000B260C">
        <w:rPr>
          <w:lang w:val="ru-RU"/>
        </w:rPr>
        <w:noBreakHyphen/>
        <w:t>подсистеме базовой сети.</w:t>
      </w:r>
    </w:p>
    <w:p w14:paraId="615F2BC7" w14:textId="77777777" w:rsidR="004C78C1" w:rsidRPr="000B260C" w:rsidRDefault="004C78C1" w:rsidP="007959B7">
      <w:pPr>
        <w:pStyle w:val="Heading5"/>
        <w:rPr>
          <w:lang w:val="ru-RU"/>
        </w:rPr>
      </w:pPr>
      <w:r w:rsidRPr="000B260C">
        <w:rPr>
          <w:lang w:val="ru-RU"/>
        </w:rPr>
        <w:t>1.2.2.2.166</w:t>
      </w:r>
      <w:r w:rsidRPr="000B260C">
        <w:rPr>
          <w:lang w:val="ru-RU"/>
        </w:rPr>
        <w:tab/>
        <w:t>TS 24.615</w:t>
      </w:r>
    </w:p>
    <w:p w14:paraId="1B1F4D88" w14:textId="77777777" w:rsidR="004C78C1" w:rsidRPr="000B260C" w:rsidRDefault="004C78C1" w:rsidP="007959B7">
      <w:pPr>
        <w:pStyle w:val="Headingb"/>
        <w:rPr>
          <w:lang w:val="ru-RU"/>
        </w:rPr>
      </w:pPr>
      <w:r w:rsidRPr="000B260C">
        <w:rPr>
          <w:lang w:val="ru-RU"/>
        </w:rPr>
        <w:t>Предоставление услуги вызов с ожиданием (CW) с использованием мультимедийной IP</w:t>
      </w:r>
      <w:r w:rsidRPr="000B260C">
        <w:rPr>
          <w:lang w:val="ru-RU"/>
        </w:rPr>
        <w:noBreakHyphen/>
        <w:t>подсистемы базовой сети; спецификация протокола</w:t>
      </w:r>
    </w:p>
    <w:p w14:paraId="1AEE24E3" w14:textId="77777777" w:rsidR="004C78C1" w:rsidRPr="000B260C" w:rsidRDefault="004C78C1" w:rsidP="005D2415">
      <w:pPr>
        <w:rPr>
          <w:lang w:val="ru-RU"/>
        </w:rPr>
      </w:pPr>
      <w:r w:rsidRPr="000B260C">
        <w:rPr>
          <w:lang w:val="ru-RU"/>
        </w:rPr>
        <w:t>В этом документе дается описание протокола дополнительной услуги вызов с ожиданием (CW) этапа 3 на основе протокола дополнительной услуги CW сети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IP-подсистеме базовой сети.</w:t>
      </w:r>
    </w:p>
    <w:p w14:paraId="3D09E112" w14:textId="77777777" w:rsidR="004C78C1" w:rsidRPr="000B260C" w:rsidRDefault="004C78C1" w:rsidP="007959B7">
      <w:pPr>
        <w:pStyle w:val="Heading5"/>
        <w:rPr>
          <w:lang w:val="ru-RU"/>
        </w:rPr>
      </w:pPr>
      <w:r w:rsidRPr="000B260C">
        <w:rPr>
          <w:lang w:val="ru-RU"/>
        </w:rPr>
        <w:t>1.2.2.2.167</w:t>
      </w:r>
      <w:r w:rsidRPr="000B260C">
        <w:rPr>
          <w:lang w:val="ru-RU"/>
        </w:rPr>
        <w:tab/>
        <w:t>TS 24.616</w:t>
      </w:r>
    </w:p>
    <w:p w14:paraId="3F0C49C1" w14:textId="77777777" w:rsidR="004C78C1" w:rsidRPr="000B260C" w:rsidRDefault="004C78C1" w:rsidP="007959B7">
      <w:pPr>
        <w:pStyle w:val="Headingb"/>
        <w:rPr>
          <w:lang w:val="ru-RU"/>
        </w:rPr>
      </w:pPr>
      <w:r w:rsidRPr="000B260C">
        <w:rPr>
          <w:lang w:val="ru-RU"/>
        </w:rPr>
        <w:t>Предоставление услуги определение злонамеренного вызова (MCID) с использованием мультимедийной IP-подсистемы базовой сети; спецификация протокола</w:t>
      </w:r>
    </w:p>
    <w:p w14:paraId="55763F43" w14:textId="77777777" w:rsidR="004C78C1" w:rsidRPr="000B260C" w:rsidRDefault="004C78C1" w:rsidP="005D2415">
      <w:pPr>
        <w:rPr>
          <w:lang w:val="ru-RU"/>
        </w:rPr>
      </w:pPr>
      <w:r w:rsidRPr="000B260C">
        <w:rPr>
          <w:lang w:val="ru-RU"/>
        </w:rPr>
        <w:t>В этом документе дается описание протокола дополнительной услуги определение злонамеренного вызова (MCID) этапа 3 на основе протокола дополнительной услуги MCID цифровой сети с интеграцией служб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w:t>
      </w:r>
      <w:r w:rsidRPr="000B260C">
        <w:rPr>
          <w:lang w:val="ru-RU"/>
        </w:rPr>
        <w:noBreakHyphen/>
        <w:t>подсистеме базовой сети. При предоставлении услуги определение злонамеренного вызова (MCID) информация по сеансу связи будет сохраняться независимо от запрашиваемой услуги.</w:t>
      </w:r>
    </w:p>
    <w:p w14:paraId="3465D87D" w14:textId="77777777" w:rsidR="004C78C1" w:rsidRPr="000B260C" w:rsidRDefault="004C78C1" w:rsidP="007959B7">
      <w:pPr>
        <w:pStyle w:val="Heading5"/>
        <w:rPr>
          <w:lang w:val="ru-RU"/>
        </w:rPr>
      </w:pPr>
      <w:r w:rsidRPr="000B260C">
        <w:rPr>
          <w:lang w:val="ru-RU"/>
        </w:rPr>
        <w:t>1.2.2.2.168</w:t>
      </w:r>
      <w:r w:rsidRPr="000B260C">
        <w:rPr>
          <w:lang w:val="ru-RU"/>
        </w:rPr>
        <w:tab/>
        <w:t>TS 24.623</w:t>
      </w:r>
    </w:p>
    <w:p w14:paraId="422F0382" w14:textId="77777777" w:rsidR="004C78C1" w:rsidRPr="000B260C" w:rsidRDefault="004C78C1" w:rsidP="007959B7">
      <w:pPr>
        <w:pStyle w:val="Headingb"/>
        <w:rPr>
          <w:lang w:val="ru-RU"/>
        </w:rPr>
      </w:pPr>
      <w:r w:rsidRPr="000B260C">
        <w:rPr>
          <w:lang w:val="ru-RU"/>
        </w:rPr>
        <w:t>Протокол доступа к конфигурации данных, сохраненных в формате XML (расширяемый язык разметки) (XCAP), через интерфейс Ut для управления дополнительными услугами</w:t>
      </w:r>
    </w:p>
    <w:p w14:paraId="20A672BD" w14:textId="77777777" w:rsidR="004C78C1" w:rsidRPr="000B260C" w:rsidRDefault="004C78C1" w:rsidP="005D2415">
      <w:pPr>
        <w:rPr>
          <w:lang w:val="ru-RU"/>
        </w:rPr>
      </w:pPr>
      <w:r w:rsidRPr="000B260C">
        <w:rPr>
          <w:lang w:val="ru-RU"/>
        </w:rPr>
        <w:t>В этом документе определяется протокол, используемый для управления данными, относящимися к дополнительным услугам. Этот протокол основан на протоколе доступа к конфигурации данных, сохраненных в формате XML (XCAP) (RFC 4825). Использование нового применения протокола XCAP определено для управления данными, относящимися к дополнительным услугам. В этом документе определены общие аспекты протокола XCAP, применяемые к дополнительным услугам. Этот протокол позволяет авторизованным пользователям управлять данными по услугам либо во время подсоединения к подсистеме IMS, либо во время подсоединения к сетям, отличным от IMS (например, к сети Интернет общего пользования).</w:t>
      </w:r>
    </w:p>
    <w:p w14:paraId="2C8C6E57" w14:textId="77777777" w:rsidR="004C78C1" w:rsidRPr="000B260C" w:rsidRDefault="004C78C1" w:rsidP="007959B7">
      <w:pPr>
        <w:pStyle w:val="Heading5"/>
        <w:rPr>
          <w:lang w:val="ru-RU"/>
        </w:rPr>
      </w:pPr>
      <w:r w:rsidRPr="000B260C">
        <w:rPr>
          <w:lang w:val="ru-RU"/>
        </w:rPr>
        <w:lastRenderedPageBreak/>
        <w:t>1.2.2.2.169</w:t>
      </w:r>
      <w:r w:rsidRPr="000B260C">
        <w:rPr>
          <w:lang w:val="ru-RU"/>
        </w:rPr>
        <w:tab/>
        <w:t>TS 24.628</w:t>
      </w:r>
    </w:p>
    <w:p w14:paraId="2271C37E" w14:textId="77777777" w:rsidR="004C78C1" w:rsidRPr="000B260C" w:rsidRDefault="004C78C1" w:rsidP="007959B7">
      <w:pPr>
        <w:pStyle w:val="Headingb"/>
        <w:rPr>
          <w:lang w:val="ru-RU"/>
        </w:rPr>
      </w:pPr>
      <w:r w:rsidRPr="000B260C">
        <w:rPr>
          <w:lang w:val="ru-RU"/>
        </w:rPr>
        <w:t>Общие основные процедуры соединения с использованием мультимедийной IP</w:t>
      </w:r>
      <w:r w:rsidRPr="000B260C">
        <w:rPr>
          <w:lang w:val="ru-RU"/>
        </w:rPr>
        <w:noBreakHyphen/>
        <w:t>подсистемы базовой сети; спецификация протокола</w:t>
      </w:r>
    </w:p>
    <w:p w14:paraId="016581FC" w14:textId="77777777" w:rsidR="004C78C1" w:rsidRPr="000B260C" w:rsidRDefault="004C78C1" w:rsidP="005D2415">
      <w:pPr>
        <w:rPr>
          <w:lang w:val="ru-RU"/>
        </w:rPr>
      </w:pPr>
      <w:r w:rsidRPr="000B260C">
        <w:rPr>
          <w:lang w:val="ru-RU"/>
        </w:rPr>
        <w:t>В этом документе описывается протокол (этап 3) основных процедур соединения, которые являются общими для различных услуг в мультимедийной IP-подсистеме базовой сети, когда в установлении соединения участвует по крайней мере один сервер приложений (AS). Общие процедуры основаны на спецификациях этапа 3 для дополнительных услуг.</w:t>
      </w:r>
    </w:p>
    <w:p w14:paraId="2E383F6B" w14:textId="77777777" w:rsidR="004C78C1" w:rsidRPr="000B260C" w:rsidRDefault="004C78C1" w:rsidP="007959B7">
      <w:pPr>
        <w:pStyle w:val="Heading5"/>
        <w:rPr>
          <w:lang w:val="ru-RU"/>
        </w:rPr>
      </w:pPr>
      <w:r w:rsidRPr="000B260C">
        <w:rPr>
          <w:lang w:val="ru-RU"/>
        </w:rPr>
        <w:t>1.2.2.2.170</w:t>
      </w:r>
      <w:r w:rsidRPr="000B260C">
        <w:rPr>
          <w:lang w:val="ru-RU"/>
        </w:rPr>
        <w:tab/>
        <w:t>TS 24.629</w:t>
      </w:r>
    </w:p>
    <w:p w14:paraId="3EE5BF6B" w14:textId="77777777" w:rsidR="004C78C1" w:rsidRPr="000B260C" w:rsidRDefault="004C78C1" w:rsidP="007959B7">
      <w:pPr>
        <w:pStyle w:val="Headingb"/>
        <w:rPr>
          <w:lang w:val="ru-RU"/>
        </w:rPr>
      </w:pPr>
      <w:r w:rsidRPr="000B260C">
        <w:rPr>
          <w:lang w:val="ru-RU"/>
        </w:rPr>
        <w:t>Предоставление дополнительной услуги явная переадресация вызовов (ECT) с использованием мультимедийной IP-подсистемы базовой сети; спецификация протокола</w:t>
      </w:r>
    </w:p>
    <w:p w14:paraId="0EED3F28" w14:textId="47E52201" w:rsidR="004C78C1" w:rsidRPr="000B260C" w:rsidRDefault="004C78C1" w:rsidP="005D2415">
      <w:pPr>
        <w:rPr>
          <w:lang w:val="ru-RU"/>
        </w:rPr>
      </w:pPr>
      <w:r w:rsidRPr="000B260C">
        <w:rPr>
          <w:lang w:val="ru-RU"/>
        </w:rPr>
        <w:t>В этом документе дается описание протокола (этап 3) дополнительной услуги явная переадресация вызовов (ECT) на основе протокола дополнительной услуги ECT сети ЦСИС этапов 1 и 2</w:t>
      </w:r>
      <w:r w:rsidR="007A0157" w:rsidRPr="000B260C">
        <w:rPr>
          <w:lang w:val="ru-RU"/>
        </w:rPr>
        <w:t>. В</w:t>
      </w:r>
      <w:r w:rsidR="008D185F">
        <w:rPr>
          <w:lang w:val="en-US"/>
        </w:rPr>
        <w:t> </w:t>
      </w:r>
      <w:r w:rsidRPr="000B260C">
        <w:rPr>
          <w:lang w:val="ru-RU"/>
        </w:rPr>
        <w:t>документе подробно описывается протокол этой услуги, основанный на протоколе инициации сеанса (SIP) и протоколе описания сеанса (SDP), для его использования в </w:t>
      </w:r>
      <w:r w:rsidR="007A0157" w:rsidRPr="000B260C">
        <w:rPr>
          <w:lang w:val="ru-RU"/>
        </w:rPr>
        <w:t>мультимедийной IP</w:t>
      </w:r>
      <w:r w:rsidR="007A0157" w:rsidRPr="000B260C">
        <w:rPr>
          <w:lang w:val="ru-RU"/>
        </w:rPr>
        <w:noBreakHyphen/>
      </w:r>
      <w:r w:rsidRPr="000B260C">
        <w:rPr>
          <w:lang w:val="ru-RU"/>
        </w:rPr>
        <w:t>подсистеме базовой сети.</w:t>
      </w:r>
    </w:p>
    <w:p w14:paraId="3E9CA411" w14:textId="77777777" w:rsidR="004C78C1" w:rsidRPr="000B260C" w:rsidRDefault="004C78C1" w:rsidP="007959B7">
      <w:pPr>
        <w:pStyle w:val="Heading5"/>
        <w:rPr>
          <w:lang w:val="ru-RU"/>
        </w:rPr>
      </w:pPr>
      <w:r w:rsidRPr="000B260C">
        <w:rPr>
          <w:lang w:val="ru-RU"/>
        </w:rPr>
        <w:t>1.2.2.2.171</w:t>
      </w:r>
      <w:r w:rsidRPr="000B260C">
        <w:rPr>
          <w:lang w:val="ru-RU"/>
        </w:rPr>
        <w:tab/>
        <w:t>TS 24.642</w:t>
      </w:r>
    </w:p>
    <w:p w14:paraId="1A4F0568" w14:textId="77777777" w:rsidR="004C78C1" w:rsidRPr="000B260C" w:rsidRDefault="004C78C1" w:rsidP="007959B7">
      <w:pPr>
        <w:pStyle w:val="Headingb"/>
        <w:rPr>
          <w:lang w:val="ru-RU"/>
        </w:rPr>
      </w:pPr>
      <w:r w:rsidRPr="000B260C">
        <w:rPr>
          <w:lang w:val="ru-RU"/>
        </w:rPr>
        <w:t>Предоставление услуг установление соединения при занятости абонента (CCBS) и установление соединения при отсутствии ответа (CCNR) с использованием мультимедийной IP-подсистемы базовой сети; спецификация протокола</w:t>
      </w:r>
    </w:p>
    <w:p w14:paraId="648F2977" w14:textId="77777777" w:rsidR="004C78C1" w:rsidRPr="000B260C" w:rsidRDefault="004C78C1" w:rsidP="005D2415">
      <w:pPr>
        <w:rPr>
          <w:lang w:val="ru-RU"/>
        </w:rPr>
      </w:pPr>
      <w:r w:rsidRPr="000B260C">
        <w:rPr>
          <w:lang w:val="ru-RU"/>
        </w:rPr>
        <w:t>В этом документе дается описание протокола (этап 3) дополнительных услуг установление соединения при занятости абонента (CCBS) и установление соединения при отсутствии ответа (CCNR) на основе протокола дополнительных услуг сети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IP-подсистеме базовой сети.</w:t>
      </w:r>
    </w:p>
    <w:p w14:paraId="6336AD65" w14:textId="77777777" w:rsidR="004C78C1" w:rsidRPr="000B260C" w:rsidRDefault="004C78C1" w:rsidP="007959B7">
      <w:pPr>
        <w:pStyle w:val="Heading5"/>
        <w:rPr>
          <w:lang w:val="ru-RU"/>
        </w:rPr>
      </w:pPr>
      <w:r w:rsidRPr="000B260C">
        <w:rPr>
          <w:lang w:val="ru-RU"/>
        </w:rPr>
        <w:t>1.2.2.2.172</w:t>
      </w:r>
      <w:r w:rsidRPr="000B260C">
        <w:rPr>
          <w:lang w:val="ru-RU"/>
        </w:rPr>
        <w:tab/>
        <w:t>TS 24.647</w:t>
      </w:r>
    </w:p>
    <w:p w14:paraId="43A6DC80" w14:textId="77777777" w:rsidR="004C78C1" w:rsidRPr="000B260C" w:rsidRDefault="004C78C1" w:rsidP="007959B7">
      <w:pPr>
        <w:pStyle w:val="Headingb"/>
        <w:rPr>
          <w:lang w:val="ru-RU"/>
        </w:rPr>
      </w:pPr>
      <w:r w:rsidRPr="000B260C">
        <w:rPr>
          <w:lang w:val="ru-RU"/>
        </w:rPr>
        <w:t>Предоставление дополнительной услуги извещение о стоимости вызова (AoC) с использованием мультимедийной IP-подсистемы базовой сети</w:t>
      </w:r>
    </w:p>
    <w:p w14:paraId="7365E80C" w14:textId="77777777" w:rsidR="004C78C1" w:rsidRPr="000B260C" w:rsidRDefault="004C78C1" w:rsidP="005D2415">
      <w:pPr>
        <w:rPr>
          <w:lang w:val="ru-RU"/>
        </w:rPr>
      </w:pPr>
      <w:r w:rsidRPr="000B260C">
        <w:rPr>
          <w:lang w:val="ru-RU"/>
        </w:rPr>
        <w:t>В этом документе дается описание протокола (этап 3) дополнительной услуги извещение о стоимости вызова (AoC) на основе протокола дополнительной услуги AoC для всех вызовов (постоянный режим) сети ЦСИС этапов 1 и 2. В документе подробно описывается протокол этой услуги, основанный на протоколе инициации сеанса (SIP) и протоколе описания сеанса (SDP), для его использования в мультимедийной IP</w:t>
      </w:r>
      <w:r w:rsidRPr="000B260C">
        <w:rPr>
          <w:lang w:val="ru-RU"/>
        </w:rPr>
        <w:noBreakHyphen/>
        <w:t>подсистеме базовой сети.</w:t>
      </w:r>
    </w:p>
    <w:p w14:paraId="2784147D" w14:textId="77777777" w:rsidR="004C78C1" w:rsidRPr="000B260C" w:rsidRDefault="004C78C1" w:rsidP="007959B7">
      <w:pPr>
        <w:pStyle w:val="Heading5"/>
        <w:rPr>
          <w:lang w:val="ru-RU"/>
        </w:rPr>
      </w:pPr>
      <w:r w:rsidRPr="000B260C">
        <w:rPr>
          <w:lang w:val="ru-RU"/>
        </w:rPr>
        <w:t>1.2.2.2.173</w:t>
      </w:r>
      <w:r w:rsidRPr="000B260C">
        <w:rPr>
          <w:lang w:val="ru-RU"/>
        </w:rPr>
        <w:tab/>
        <w:t>TS 24.654</w:t>
      </w:r>
    </w:p>
    <w:p w14:paraId="1112CA44" w14:textId="77777777" w:rsidR="004C78C1" w:rsidRPr="000B260C" w:rsidRDefault="004C78C1" w:rsidP="007959B7">
      <w:pPr>
        <w:pStyle w:val="Headingb"/>
        <w:rPr>
          <w:lang w:val="ru-RU"/>
        </w:rPr>
      </w:pPr>
      <w:r w:rsidRPr="000B260C">
        <w:rPr>
          <w:lang w:val="ru-RU"/>
        </w:rPr>
        <w:t>Предоставление дополнительной услуги замкнутая группа абонентов (CUG) с использованием мультимедийной IP-подсистемы базовой сети; спецификация протокола</w:t>
      </w:r>
    </w:p>
    <w:p w14:paraId="18E657CA" w14:textId="5DAC5CF0" w:rsidR="004C78C1" w:rsidRPr="000B260C" w:rsidRDefault="004C78C1" w:rsidP="005D2415">
      <w:pPr>
        <w:rPr>
          <w:lang w:val="ru-RU"/>
        </w:rPr>
      </w:pPr>
      <w:r w:rsidRPr="000B260C">
        <w:rPr>
          <w:lang w:val="ru-RU"/>
        </w:rPr>
        <w:t>В этом документе дается описание протокола (этап 3) дополнительной услуги замкнутая группа абонентов (CUG) на основе протокола дополнительной услуги CUG сети ЦСИС этапов 1 и 2</w:t>
      </w:r>
      <w:r w:rsidR="007A0157" w:rsidRPr="000B260C">
        <w:rPr>
          <w:lang w:val="ru-RU"/>
        </w:rPr>
        <w:t>. В </w:t>
      </w:r>
      <w:r w:rsidRPr="000B260C">
        <w:rPr>
          <w:lang w:val="ru-RU"/>
        </w:rPr>
        <w:t>документе подробно описывается протокол этой услуги, основанный на протоколе инициации сеанса (SIP) и протоколе описания сеанса (SDP), для его использования в </w:t>
      </w:r>
      <w:r w:rsidR="007A0157" w:rsidRPr="000B260C">
        <w:rPr>
          <w:lang w:val="ru-RU"/>
        </w:rPr>
        <w:t>мультимедийной IP</w:t>
      </w:r>
      <w:r w:rsidR="007A0157" w:rsidRPr="000B260C">
        <w:rPr>
          <w:lang w:val="ru-RU"/>
        </w:rPr>
        <w:noBreakHyphen/>
      </w:r>
      <w:r w:rsidRPr="000B260C">
        <w:rPr>
          <w:lang w:val="ru-RU"/>
        </w:rPr>
        <w:t>подсистеме базовой сети.</w:t>
      </w:r>
    </w:p>
    <w:p w14:paraId="57C2A5FD" w14:textId="77777777" w:rsidR="004C78C1" w:rsidRPr="000B260C" w:rsidRDefault="004C78C1" w:rsidP="007959B7">
      <w:pPr>
        <w:pStyle w:val="Heading5"/>
        <w:rPr>
          <w:lang w:val="ru-RU"/>
        </w:rPr>
      </w:pPr>
      <w:r w:rsidRPr="000B260C">
        <w:rPr>
          <w:lang w:val="ru-RU"/>
        </w:rPr>
        <w:t>1.2.2.2.174</w:t>
      </w:r>
      <w:r w:rsidRPr="000B260C">
        <w:rPr>
          <w:lang w:val="ru-RU"/>
        </w:rPr>
        <w:tab/>
        <w:t>TS 26.071</w:t>
      </w:r>
    </w:p>
    <w:p w14:paraId="6166D14C" w14:textId="77777777" w:rsidR="004C78C1" w:rsidRPr="000B260C" w:rsidRDefault="004C78C1" w:rsidP="007959B7">
      <w:pPr>
        <w:pStyle w:val="Headingb"/>
        <w:rPr>
          <w:lang w:val="ru-RU"/>
        </w:rPr>
      </w:pPr>
      <w:r w:rsidRPr="000B260C">
        <w:rPr>
          <w:lang w:val="ru-RU"/>
        </w:rPr>
        <w:t>Речевой кодек AMR (адаптивное кодирование с переменной скоростью) – общее описание</w:t>
      </w:r>
    </w:p>
    <w:p w14:paraId="40782A26" w14:textId="77777777" w:rsidR="004C78C1" w:rsidRPr="000B260C" w:rsidRDefault="004C78C1" w:rsidP="005D2415">
      <w:pPr>
        <w:rPr>
          <w:lang w:val="ru-RU"/>
        </w:rPr>
      </w:pPr>
      <w:r w:rsidRPr="000B260C">
        <w:rPr>
          <w:lang w:val="ru-RU"/>
        </w:rPr>
        <w:t>В этой спецификации дается введение к ряду спецификаций речевого кодека AMR.</w:t>
      </w:r>
    </w:p>
    <w:p w14:paraId="5CF5CFF7" w14:textId="77777777" w:rsidR="004C78C1" w:rsidRPr="000B260C" w:rsidRDefault="004C78C1" w:rsidP="007959B7">
      <w:pPr>
        <w:pStyle w:val="Heading5"/>
        <w:rPr>
          <w:lang w:val="ru-RU"/>
        </w:rPr>
      </w:pPr>
      <w:r w:rsidRPr="000B260C">
        <w:rPr>
          <w:lang w:val="ru-RU"/>
        </w:rPr>
        <w:lastRenderedPageBreak/>
        <w:t>1.2.2.2.175</w:t>
      </w:r>
      <w:r w:rsidRPr="000B260C">
        <w:rPr>
          <w:lang w:val="ru-RU"/>
        </w:rPr>
        <w:tab/>
        <w:t>TS 26.090</w:t>
      </w:r>
    </w:p>
    <w:p w14:paraId="5D38209A" w14:textId="77777777" w:rsidR="004C78C1" w:rsidRPr="000B260C" w:rsidRDefault="004C78C1" w:rsidP="007959B7">
      <w:pPr>
        <w:pStyle w:val="Headingb"/>
        <w:rPr>
          <w:lang w:val="ru-RU"/>
        </w:rPr>
      </w:pPr>
      <w:r w:rsidRPr="000B260C">
        <w:rPr>
          <w:lang w:val="ru-RU"/>
        </w:rPr>
        <w:t>Речевой кодек AMR – функции перекодирования</w:t>
      </w:r>
    </w:p>
    <w:p w14:paraId="4D47A709" w14:textId="77777777" w:rsidR="004C78C1" w:rsidRPr="000B260C" w:rsidRDefault="004C78C1" w:rsidP="005D2415">
      <w:pPr>
        <w:rPr>
          <w:lang w:val="ru-RU"/>
        </w:rPr>
      </w:pPr>
      <w:r w:rsidRPr="000B260C">
        <w:rPr>
          <w:lang w:val="ru-RU"/>
        </w:rPr>
        <w:t>В этой спецификации дается подробное описание функций перекодирования речевого кодекса AMR.</w:t>
      </w:r>
    </w:p>
    <w:p w14:paraId="50DFDE1C" w14:textId="77777777" w:rsidR="004C78C1" w:rsidRPr="000B260C" w:rsidRDefault="004C78C1" w:rsidP="007959B7">
      <w:pPr>
        <w:pStyle w:val="Heading5"/>
        <w:rPr>
          <w:lang w:val="ru-RU"/>
        </w:rPr>
      </w:pPr>
      <w:r w:rsidRPr="000B260C">
        <w:rPr>
          <w:lang w:val="ru-RU"/>
        </w:rPr>
        <w:t>1.2.2.2.176</w:t>
      </w:r>
      <w:r w:rsidRPr="000B260C">
        <w:rPr>
          <w:lang w:val="ru-RU"/>
        </w:rPr>
        <w:tab/>
        <w:t>TS 26.091</w:t>
      </w:r>
    </w:p>
    <w:p w14:paraId="3758A9D8" w14:textId="77777777" w:rsidR="004C78C1" w:rsidRPr="000B260C" w:rsidRDefault="004C78C1" w:rsidP="007959B7">
      <w:pPr>
        <w:pStyle w:val="Headingb"/>
        <w:rPr>
          <w:lang w:val="ru-RU"/>
        </w:rPr>
      </w:pPr>
      <w:r w:rsidRPr="000B260C">
        <w:rPr>
          <w:lang w:val="ru-RU"/>
        </w:rPr>
        <w:t>Речевой кодек AMR – маскировка ошибок при потере фреймов</w:t>
      </w:r>
    </w:p>
    <w:p w14:paraId="5F789CDB" w14:textId="77777777" w:rsidR="004C78C1" w:rsidRPr="000B260C" w:rsidRDefault="004C78C1" w:rsidP="005D2415">
      <w:pPr>
        <w:rPr>
          <w:lang w:val="ru-RU"/>
        </w:rPr>
      </w:pPr>
      <w:r w:rsidRPr="000B260C">
        <w:rPr>
          <w:lang w:val="ru-RU"/>
        </w:rPr>
        <w:t>В этой спецификации дается пример процедур маскировки ошибок, которые также называются процедурами замены фрейма или процедурами демпфирования при потере речевых фреймов или фреймов индикаторов молчания.</w:t>
      </w:r>
    </w:p>
    <w:p w14:paraId="31267226" w14:textId="77777777" w:rsidR="004C78C1" w:rsidRPr="000B260C" w:rsidRDefault="004C78C1" w:rsidP="007959B7">
      <w:pPr>
        <w:pStyle w:val="Heading5"/>
        <w:rPr>
          <w:lang w:val="ru-RU"/>
        </w:rPr>
      </w:pPr>
      <w:r w:rsidRPr="000B260C">
        <w:rPr>
          <w:lang w:val="ru-RU"/>
        </w:rPr>
        <w:t>1.2.2.2.177</w:t>
      </w:r>
      <w:r w:rsidRPr="000B260C">
        <w:rPr>
          <w:lang w:val="ru-RU"/>
        </w:rPr>
        <w:tab/>
        <w:t>TS 26.092</w:t>
      </w:r>
    </w:p>
    <w:p w14:paraId="2AF5E78F" w14:textId="77777777" w:rsidR="004C78C1" w:rsidRPr="000B260C" w:rsidRDefault="004C78C1" w:rsidP="007959B7">
      <w:pPr>
        <w:pStyle w:val="Headingb"/>
        <w:rPr>
          <w:lang w:val="ru-RU"/>
        </w:rPr>
      </w:pPr>
      <w:r w:rsidRPr="000B260C">
        <w:rPr>
          <w:lang w:val="ru-RU"/>
        </w:rPr>
        <w:t>Речевой кодек AMR – аспекты создания комфортного шума</w:t>
      </w:r>
    </w:p>
    <w:p w14:paraId="36C124ED" w14:textId="77777777" w:rsidR="004C78C1" w:rsidRPr="000B260C" w:rsidRDefault="004C78C1" w:rsidP="005D2415">
      <w:pPr>
        <w:rPr>
          <w:lang w:val="ru-RU"/>
        </w:rPr>
      </w:pPr>
      <w:r w:rsidRPr="000B260C">
        <w:rPr>
          <w:lang w:val="ru-RU"/>
        </w:rPr>
        <w:t>В этой спецификации описываются подробные требования для правильной работы процессов оценки фонового комфортного шума, кодирования/декодирования параметров шума и создания комфортного шума для речевого кодека AMR, работающего в режиме контроля скорости входящего сигнала (SCR).</w:t>
      </w:r>
    </w:p>
    <w:p w14:paraId="2AB278FB" w14:textId="77777777" w:rsidR="004C78C1" w:rsidRPr="000B260C" w:rsidRDefault="004C78C1" w:rsidP="007959B7">
      <w:pPr>
        <w:pStyle w:val="Heading5"/>
        <w:rPr>
          <w:lang w:val="ru-RU"/>
        </w:rPr>
      </w:pPr>
      <w:r w:rsidRPr="000B260C">
        <w:rPr>
          <w:lang w:val="ru-RU"/>
        </w:rPr>
        <w:t>1.2.2.2.178</w:t>
      </w:r>
      <w:r w:rsidRPr="000B260C">
        <w:rPr>
          <w:lang w:val="ru-RU"/>
        </w:rPr>
        <w:tab/>
        <w:t>TS 26.093</w:t>
      </w:r>
    </w:p>
    <w:p w14:paraId="1BD809B5" w14:textId="77777777" w:rsidR="004C78C1" w:rsidRPr="000B260C" w:rsidRDefault="004C78C1" w:rsidP="007959B7">
      <w:pPr>
        <w:pStyle w:val="Headingb"/>
        <w:rPr>
          <w:lang w:val="ru-RU"/>
        </w:rPr>
      </w:pPr>
      <w:r w:rsidRPr="000B260C">
        <w:rPr>
          <w:lang w:val="ru-RU"/>
        </w:rPr>
        <w:t>Речевой кодек AMR – режим контроля скорости входящего сигнала (SCR)</w:t>
      </w:r>
    </w:p>
    <w:p w14:paraId="49F91409" w14:textId="77777777" w:rsidR="004C78C1" w:rsidRPr="000B260C" w:rsidRDefault="004C78C1" w:rsidP="005D2415">
      <w:pPr>
        <w:rPr>
          <w:lang w:val="ru-RU"/>
        </w:rPr>
      </w:pPr>
      <w:r w:rsidRPr="000B260C">
        <w:rPr>
          <w:lang w:val="ru-RU"/>
        </w:rPr>
        <w:t>В этой спецификации описывается работа речевого кодека AMR в режиме SCR.</w:t>
      </w:r>
    </w:p>
    <w:p w14:paraId="73826858" w14:textId="77777777" w:rsidR="004C78C1" w:rsidRPr="000B260C" w:rsidRDefault="004C78C1" w:rsidP="007959B7">
      <w:pPr>
        <w:pStyle w:val="Heading5"/>
        <w:rPr>
          <w:lang w:val="ru-RU"/>
        </w:rPr>
      </w:pPr>
      <w:r w:rsidRPr="000B260C">
        <w:rPr>
          <w:lang w:val="ru-RU"/>
        </w:rPr>
        <w:t>1.2.2.2.179</w:t>
      </w:r>
      <w:r w:rsidRPr="000B260C">
        <w:rPr>
          <w:lang w:val="ru-RU"/>
        </w:rPr>
        <w:tab/>
        <w:t>TS 26.094</w:t>
      </w:r>
    </w:p>
    <w:p w14:paraId="6CE9F852" w14:textId="77777777" w:rsidR="004C78C1" w:rsidRPr="000B260C" w:rsidRDefault="004C78C1" w:rsidP="007959B7">
      <w:pPr>
        <w:pStyle w:val="Headingb"/>
        <w:rPr>
          <w:lang w:val="ru-RU"/>
        </w:rPr>
      </w:pPr>
      <w:r w:rsidRPr="000B260C">
        <w:rPr>
          <w:lang w:val="ru-RU"/>
        </w:rPr>
        <w:t>Речевой кодек AMR – детектор речевой активности (VAD)</w:t>
      </w:r>
    </w:p>
    <w:p w14:paraId="66E84178" w14:textId="77777777" w:rsidR="004C78C1" w:rsidRPr="000B260C" w:rsidRDefault="004C78C1" w:rsidP="005D2415">
      <w:pPr>
        <w:rPr>
          <w:lang w:val="ru-RU"/>
        </w:rPr>
      </w:pPr>
      <w:r w:rsidRPr="000B260C">
        <w:rPr>
          <w:lang w:val="ru-RU"/>
        </w:rPr>
        <w:t>В этой спецификации описываются два альтернативных варианта детектора речевой активности (VAD), которые будут использоваться в режиме SCR речевого кодека AMR.</w:t>
      </w:r>
    </w:p>
    <w:p w14:paraId="77249725" w14:textId="77777777" w:rsidR="004C78C1" w:rsidRPr="000B260C" w:rsidRDefault="004C78C1" w:rsidP="007959B7">
      <w:pPr>
        <w:pStyle w:val="Heading5"/>
        <w:rPr>
          <w:lang w:val="ru-RU"/>
        </w:rPr>
      </w:pPr>
      <w:r w:rsidRPr="000B260C">
        <w:rPr>
          <w:lang w:val="ru-RU"/>
        </w:rPr>
        <w:t>1.2.2.2.180</w:t>
      </w:r>
      <w:r w:rsidRPr="000B260C">
        <w:rPr>
          <w:lang w:val="ru-RU"/>
        </w:rPr>
        <w:tab/>
        <w:t>TS 26.110</w:t>
      </w:r>
    </w:p>
    <w:p w14:paraId="51C75EA0" w14:textId="77777777" w:rsidR="004C78C1" w:rsidRPr="000B260C" w:rsidRDefault="004C78C1" w:rsidP="007959B7">
      <w:pPr>
        <w:pStyle w:val="Headingb"/>
        <w:rPr>
          <w:lang w:val="ru-RU"/>
        </w:rPr>
      </w:pPr>
      <w:r w:rsidRPr="000B260C">
        <w:rPr>
          <w:lang w:val="ru-RU"/>
        </w:rPr>
        <w:t>Кодек для услуг мультимедийной телефонии с коммутацией каналов – общее описание</w:t>
      </w:r>
    </w:p>
    <w:p w14:paraId="68860773" w14:textId="77777777" w:rsidR="004C78C1" w:rsidRPr="000B260C" w:rsidRDefault="004C78C1" w:rsidP="005D2415">
      <w:pPr>
        <w:rPr>
          <w:lang w:val="ru-RU"/>
        </w:rPr>
      </w:pPr>
      <w:r w:rsidRPr="000B260C">
        <w:rPr>
          <w:lang w:val="ru-RU"/>
        </w:rPr>
        <w:t>В этой спецификации дается введение к ряду спецификаций, разработанных для поддержки услуг мультимедийной телефонии с коммутацией каналов 3G-324M.</w:t>
      </w:r>
    </w:p>
    <w:p w14:paraId="78D8B31F" w14:textId="77777777" w:rsidR="004C78C1" w:rsidRPr="000B260C" w:rsidRDefault="004C78C1" w:rsidP="007959B7">
      <w:pPr>
        <w:pStyle w:val="Heading5"/>
        <w:rPr>
          <w:lang w:val="ru-RU"/>
        </w:rPr>
      </w:pPr>
      <w:r w:rsidRPr="000B260C">
        <w:rPr>
          <w:lang w:val="ru-RU"/>
        </w:rPr>
        <w:t>1.2.2.2.181</w:t>
      </w:r>
      <w:r w:rsidRPr="000B260C">
        <w:rPr>
          <w:lang w:val="ru-RU"/>
        </w:rPr>
        <w:tab/>
        <w:t>TS 26.111</w:t>
      </w:r>
    </w:p>
    <w:p w14:paraId="2C5C9F21" w14:textId="77777777" w:rsidR="004C78C1" w:rsidRPr="000B260C" w:rsidRDefault="004C78C1" w:rsidP="007959B7">
      <w:pPr>
        <w:pStyle w:val="Headingb"/>
        <w:rPr>
          <w:lang w:val="ru-RU"/>
        </w:rPr>
      </w:pPr>
      <w:r w:rsidRPr="000B260C">
        <w:rPr>
          <w:lang w:val="ru-RU"/>
        </w:rPr>
        <w:t>Кодек для услуг мультимедийной телефонии с коммутацией каналов – внесение изменений в Рекомендацию МСЭ-T H.324</w:t>
      </w:r>
    </w:p>
    <w:p w14:paraId="785179FE" w14:textId="77777777" w:rsidR="004C78C1" w:rsidRPr="000B260C" w:rsidRDefault="004C78C1" w:rsidP="005D2415">
      <w:pPr>
        <w:rPr>
          <w:lang w:val="ru-RU"/>
        </w:rPr>
      </w:pPr>
      <w:r w:rsidRPr="000B260C">
        <w:rPr>
          <w:lang w:val="ru-RU"/>
        </w:rPr>
        <w:t>В этой спецификации описываются изменения, внесенные в Приложение С Рекомендации МСЭ</w:t>
      </w:r>
      <w:r w:rsidRPr="000B260C">
        <w:rPr>
          <w:lang w:val="ru-RU"/>
        </w:rPr>
        <w:noBreakHyphen/>
        <w:t>T H.324, для поддержки услуг мультимедийной телефонии с коммутацией каналов 3G</w:t>
      </w:r>
      <w:r w:rsidRPr="000B260C">
        <w:rPr>
          <w:lang w:val="ru-RU"/>
        </w:rPr>
        <w:noBreakHyphen/>
        <w:t>324M.</w:t>
      </w:r>
    </w:p>
    <w:p w14:paraId="68C210A3" w14:textId="77777777" w:rsidR="004C78C1" w:rsidRPr="000B260C" w:rsidRDefault="004C78C1" w:rsidP="007959B7">
      <w:pPr>
        <w:pStyle w:val="Heading5"/>
        <w:rPr>
          <w:lang w:val="ru-RU"/>
        </w:rPr>
      </w:pPr>
      <w:r w:rsidRPr="000B260C">
        <w:rPr>
          <w:lang w:val="ru-RU"/>
        </w:rPr>
        <w:t>1.2.2.2.182</w:t>
      </w:r>
      <w:r w:rsidRPr="000B260C">
        <w:rPr>
          <w:lang w:val="ru-RU"/>
        </w:rPr>
        <w:tab/>
        <w:t>TS 27.005</w:t>
      </w:r>
    </w:p>
    <w:p w14:paraId="780537B8" w14:textId="77777777" w:rsidR="004C78C1" w:rsidRPr="000B260C" w:rsidRDefault="004C78C1" w:rsidP="007959B7">
      <w:pPr>
        <w:pStyle w:val="Headingb"/>
        <w:rPr>
          <w:lang w:val="ru-RU"/>
        </w:rPr>
      </w:pPr>
      <w:r w:rsidRPr="000B260C">
        <w:rPr>
          <w:lang w:val="ru-RU"/>
        </w:rPr>
        <w:t>Использование интерфейса оконечное оборудование данных – оборудование окончания канала данных (DTE-DCE) для службы коротких сообщений (SMS) и службы вещательных сообщений (CBS)</w:t>
      </w:r>
    </w:p>
    <w:p w14:paraId="7B378D5E" w14:textId="77777777" w:rsidR="004C78C1" w:rsidRPr="000B260C" w:rsidRDefault="004C78C1" w:rsidP="005D2415">
      <w:pPr>
        <w:rPr>
          <w:lang w:val="ru-RU"/>
        </w:rPr>
      </w:pPr>
      <w:r w:rsidRPr="000B260C">
        <w:rPr>
          <w:lang w:val="ru-RU"/>
        </w:rPr>
        <w:t>Эта спецификация описывает три интерфейсных протокола для управления функциями SMS в мобильном телефоне GSM из удаленного терминала через асинхронный интерфейс.</w:t>
      </w:r>
    </w:p>
    <w:p w14:paraId="1D375559" w14:textId="77777777" w:rsidR="004C78C1" w:rsidRPr="000B260C" w:rsidRDefault="004C78C1" w:rsidP="007959B7">
      <w:pPr>
        <w:pStyle w:val="Heading5"/>
        <w:rPr>
          <w:lang w:val="ru-RU"/>
        </w:rPr>
      </w:pPr>
      <w:r w:rsidRPr="000B260C">
        <w:rPr>
          <w:lang w:val="ru-RU"/>
        </w:rPr>
        <w:lastRenderedPageBreak/>
        <w:t>1.2.2.2.183</w:t>
      </w:r>
      <w:r w:rsidRPr="000B260C">
        <w:rPr>
          <w:lang w:val="ru-RU"/>
        </w:rPr>
        <w:tab/>
        <w:t>TS 27.007</w:t>
      </w:r>
    </w:p>
    <w:p w14:paraId="6ED1F718" w14:textId="77777777" w:rsidR="004C78C1" w:rsidRPr="000B260C" w:rsidRDefault="004C78C1" w:rsidP="007959B7">
      <w:pPr>
        <w:pStyle w:val="Headingb"/>
        <w:rPr>
          <w:lang w:val="ru-RU"/>
        </w:rPr>
      </w:pPr>
      <w:r w:rsidRPr="000B260C">
        <w:rPr>
          <w:lang w:val="ru-RU"/>
        </w:rPr>
        <w:t>Набор AT-команд для оборудования пользователя (UE)</w:t>
      </w:r>
    </w:p>
    <w:p w14:paraId="080143AA" w14:textId="77777777" w:rsidR="004C78C1" w:rsidRPr="000B260C" w:rsidRDefault="004C78C1" w:rsidP="005D2415">
      <w:pPr>
        <w:rPr>
          <w:lang w:val="ru-RU"/>
        </w:rPr>
      </w:pPr>
      <w:r w:rsidRPr="000B260C">
        <w:rPr>
          <w:lang w:val="ru-RU"/>
        </w:rPr>
        <w:t>Эта спецификация описывает профиль AT-команд и рекомендует использовать этот профиль для управления функциями мобильного оборудования (ME) и службами сети GSM из терминального оборудования (TE) через адаптер терминала (TA).</w:t>
      </w:r>
    </w:p>
    <w:p w14:paraId="338D929F" w14:textId="77777777" w:rsidR="004C78C1" w:rsidRPr="000B260C" w:rsidRDefault="004C78C1" w:rsidP="007959B7">
      <w:pPr>
        <w:pStyle w:val="Heading5"/>
        <w:rPr>
          <w:lang w:val="ru-RU"/>
        </w:rPr>
      </w:pPr>
      <w:r w:rsidRPr="000B260C">
        <w:rPr>
          <w:lang w:val="ru-RU"/>
        </w:rPr>
        <w:t>1.2.2.2.184</w:t>
      </w:r>
      <w:r w:rsidRPr="000B260C">
        <w:rPr>
          <w:lang w:val="ru-RU"/>
        </w:rPr>
        <w:tab/>
        <w:t>TS 27.010</w:t>
      </w:r>
    </w:p>
    <w:p w14:paraId="593EAAA3" w14:textId="77777777" w:rsidR="004C78C1" w:rsidRPr="000B260C" w:rsidRDefault="004C78C1" w:rsidP="007959B7">
      <w:pPr>
        <w:pStyle w:val="Headingb"/>
        <w:rPr>
          <w:lang w:val="ru-RU"/>
        </w:rPr>
      </w:pPr>
      <w:r w:rsidRPr="000B260C">
        <w:rPr>
          <w:lang w:val="ru-RU"/>
        </w:rPr>
        <w:t>Протокол мультиплексора от оконечного оборудования к оборудованию пользователя (TE</w:t>
      </w:r>
      <w:r w:rsidRPr="000B260C">
        <w:rPr>
          <w:lang w:val="ru-RU"/>
        </w:rPr>
        <w:noBreakHyphen/>
        <w:t>UE)</w:t>
      </w:r>
    </w:p>
    <w:p w14:paraId="542516FD" w14:textId="77777777" w:rsidR="004C78C1" w:rsidRPr="000B260C" w:rsidRDefault="004C78C1" w:rsidP="005D2415">
      <w:pPr>
        <w:rPr>
          <w:lang w:val="ru-RU"/>
        </w:rPr>
      </w:pPr>
      <w:r w:rsidRPr="000B260C">
        <w:rPr>
          <w:lang w:val="ru-RU"/>
        </w:rPr>
        <w:t>Эта спецификация описывает протокол мультиплексирования между мобильной станцией и внешним терминалом данных в целях обеспечения возможности установления множественных каналов для разных целей (например, одновременные SMS и информационный вызов).</w:t>
      </w:r>
    </w:p>
    <w:p w14:paraId="2DEFD7B4" w14:textId="77777777" w:rsidR="004C78C1" w:rsidRPr="000B260C" w:rsidRDefault="004C78C1" w:rsidP="007959B7">
      <w:pPr>
        <w:pStyle w:val="Heading5"/>
        <w:rPr>
          <w:lang w:val="ru-RU"/>
        </w:rPr>
      </w:pPr>
      <w:r w:rsidRPr="000B260C">
        <w:rPr>
          <w:lang w:val="ru-RU"/>
        </w:rPr>
        <w:t>1.2.2.2.185</w:t>
      </w:r>
      <w:r w:rsidRPr="000B260C">
        <w:rPr>
          <w:lang w:val="ru-RU"/>
        </w:rPr>
        <w:tab/>
        <w:t>TS 29.002</w:t>
      </w:r>
    </w:p>
    <w:p w14:paraId="6532EE87" w14:textId="77777777" w:rsidR="004C78C1" w:rsidRPr="000B260C" w:rsidRDefault="004C78C1" w:rsidP="007959B7">
      <w:pPr>
        <w:pStyle w:val="Headingb"/>
        <w:rPr>
          <w:lang w:val="ru-RU"/>
        </w:rPr>
      </w:pPr>
      <w:r w:rsidRPr="000B260C">
        <w:rPr>
          <w:lang w:val="ru-RU"/>
        </w:rPr>
        <w:t>Спецификация прикладной подсистемы мобильной связи (MAP)</w:t>
      </w:r>
    </w:p>
    <w:p w14:paraId="6DF59E96" w14:textId="77777777" w:rsidR="004C78C1" w:rsidRPr="000B260C" w:rsidRDefault="004C78C1" w:rsidP="005D2415">
      <w:pPr>
        <w:rPr>
          <w:lang w:val="ru-RU"/>
        </w:rPr>
      </w:pPr>
      <w:r w:rsidRPr="000B260C">
        <w:rPr>
          <w:lang w:val="ru-RU"/>
        </w:rPr>
        <w:t>Чтобы поддерживать специфическое поведение мобильных станций (MS) при роуминге, необходимо переносить между объектами сети сухопутной подвижной связи общего пользования (PLMN) информацию, специфическую для PLMN. Для переноса этой информации используется система сигнализации № 7, определенная МККТТ.</w:t>
      </w:r>
    </w:p>
    <w:p w14:paraId="02D1CFC4" w14:textId="77777777" w:rsidR="004C78C1" w:rsidRPr="000B260C" w:rsidRDefault="004C78C1" w:rsidP="007959B7">
      <w:pPr>
        <w:pStyle w:val="Heading5"/>
        <w:rPr>
          <w:lang w:val="ru-RU"/>
        </w:rPr>
      </w:pPr>
      <w:r w:rsidRPr="000B260C">
        <w:rPr>
          <w:lang w:val="ru-RU"/>
        </w:rPr>
        <w:t>1.2.2.2.186</w:t>
      </w:r>
      <w:r w:rsidRPr="000B260C">
        <w:rPr>
          <w:lang w:val="ru-RU"/>
        </w:rPr>
        <w:tab/>
        <w:t>TS 29.016</w:t>
      </w:r>
    </w:p>
    <w:p w14:paraId="461C3BA3" w14:textId="77777777" w:rsidR="004C78C1" w:rsidRPr="000B260C" w:rsidRDefault="004C78C1" w:rsidP="007959B7">
      <w:pPr>
        <w:pStyle w:val="Headingb"/>
        <w:rPr>
          <w:lang w:val="ru-RU"/>
        </w:rPr>
      </w:pPr>
      <w:r w:rsidRPr="000B260C">
        <w:rPr>
          <w:lang w:val="ru-RU"/>
        </w:rPr>
        <w:t>Служба пакетной радиосвязи общего пользования (GPRS); обслуживающий узел поддержки GPRS (SGSN) – регистр местонахождения визитных абонентов (VLR); спецификация сетевой службы интерфейса Gs</w:t>
      </w:r>
    </w:p>
    <w:p w14:paraId="4428C737" w14:textId="77777777" w:rsidR="004C78C1" w:rsidRPr="000B260C" w:rsidRDefault="004C78C1" w:rsidP="005D2415">
      <w:pPr>
        <w:rPr>
          <w:lang w:val="ru-RU"/>
        </w:rPr>
      </w:pPr>
      <w:r w:rsidRPr="000B260C">
        <w:rPr>
          <w:lang w:val="ru-RU"/>
        </w:rPr>
        <w:t>Этот документ определяет или указывает подмножество MTP и SCCP, используемое для надежного транспортирования сообщений BSSAP+ в интерфейсе Gs. Этот документ ссылается на спецификацию 3GPP TS 29.202, определяющую альтернативные транспортные уровни, которые могут применяться вместо MTP. Этот документ также определяет возможности адресации SCCP, которые следует обеспечивать в интерфейсе Gs. Документ разделен на две основные части: раздел 5 описывает использование MTP, a разделы 6 и 7 – использование SCCP. Раздел 5 этого документа рассматривает подмножество MTP, требуемое между SGSN и VLR. Предполагается, что эта реализация MTP совместима с полной реализацией MTP. Раздел 4 ссылается на спецификацию 3GPP TS 29.202, определяющую альтернативы для MTP. SCCP используется для обеспечения маршрутизации сообщений между SGSN и VLR. Принципы маршрутизации SCCP, определенные в этом документе, позволяют соединять один SGSN с несколькими VLR. В интерфейсе Gs не требуется никакой сегментации на уровне SCCP. В интерфейсе Gs используется только класс 0 SCCP. Разделы 6 и 7 определяют подмножество SCCP, которое следует использовать между SGSN и VLR.</w:t>
      </w:r>
    </w:p>
    <w:p w14:paraId="6B6F6225" w14:textId="77777777" w:rsidR="004C78C1" w:rsidRPr="000B260C" w:rsidRDefault="004C78C1" w:rsidP="007959B7">
      <w:pPr>
        <w:pStyle w:val="Heading5"/>
        <w:rPr>
          <w:lang w:val="ru-RU"/>
        </w:rPr>
      </w:pPr>
      <w:r w:rsidRPr="000B260C">
        <w:rPr>
          <w:lang w:val="ru-RU"/>
        </w:rPr>
        <w:t>1.2.2.2.187</w:t>
      </w:r>
      <w:r w:rsidRPr="000B260C">
        <w:rPr>
          <w:lang w:val="ru-RU"/>
        </w:rPr>
        <w:tab/>
        <w:t>TS 29.018</w:t>
      </w:r>
    </w:p>
    <w:p w14:paraId="2B150520" w14:textId="77777777" w:rsidR="004C78C1" w:rsidRPr="000B260C" w:rsidRDefault="004C78C1" w:rsidP="007959B7">
      <w:pPr>
        <w:pStyle w:val="Headingb"/>
        <w:rPr>
          <w:lang w:val="ru-RU"/>
        </w:rPr>
      </w:pPr>
      <w:r w:rsidRPr="000B260C">
        <w:rPr>
          <w:lang w:val="ru-RU"/>
        </w:rPr>
        <w:t>Служба пакетной радиосвязи общего пользования (GPRS); обслуживающий узел поддержки GPRS (SGSN) – регистр местонахождения визитных абонентов (VLR); спецификация уровня 3 интерфейса Gs</w:t>
      </w:r>
    </w:p>
    <w:p w14:paraId="607274D0" w14:textId="77777777" w:rsidR="004C78C1" w:rsidRPr="000B260C" w:rsidRDefault="004C78C1" w:rsidP="005D2415">
      <w:pPr>
        <w:rPr>
          <w:lang w:val="ru-RU"/>
        </w:rPr>
      </w:pPr>
      <w:r w:rsidRPr="000B260C">
        <w:rPr>
          <w:lang w:val="ru-RU"/>
        </w:rPr>
        <w:t>Этот документ определяет или указывает процедуры, используемые в обслуживающем узле поддержки GPRS (SGSN) к интерфейсу регистра местонахождения визитных абонентов (VLR) для возможности взаимодействия между службами GSM c коммутацией каналов и службами GSM с передачей пакетов. Данный документ определяет сообщения уровня 3 и процедуры в интерфейсе Gs для обеспечения координации между базами данных и для трансляции через подсистему GPRS определенных сообщений, связанных со службами GSM c коммутацией каналов. Функциональное разделение между VLR и SGSN определено в 3GPP TS 23.060. Процедуры, требуемые между VLR и SGSN, подробно определены в данном документе.</w:t>
      </w:r>
    </w:p>
    <w:p w14:paraId="21F847C0" w14:textId="77777777" w:rsidR="004C78C1" w:rsidRPr="000B260C" w:rsidRDefault="004C78C1" w:rsidP="007959B7">
      <w:pPr>
        <w:pStyle w:val="Heading5"/>
        <w:rPr>
          <w:lang w:val="ru-RU"/>
        </w:rPr>
      </w:pPr>
      <w:r w:rsidRPr="000B260C">
        <w:rPr>
          <w:lang w:val="ru-RU"/>
        </w:rPr>
        <w:lastRenderedPageBreak/>
        <w:t>1.2.2.2.188</w:t>
      </w:r>
      <w:r w:rsidRPr="000B260C">
        <w:rPr>
          <w:lang w:val="ru-RU"/>
        </w:rPr>
        <w:tab/>
        <w:t>TS 29.060</w:t>
      </w:r>
    </w:p>
    <w:p w14:paraId="4CE551B6" w14:textId="77777777" w:rsidR="004C78C1" w:rsidRPr="000B260C" w:rsidRDefault="004C78C1" w:rsidP="007959B7">
      <w:pPr>
        <w:pStyle w:val="Headingb"/>
        <w:rPr>
          <w:lang w:val="ru-RU"/>
        </w:rPr>
      </w:pPr>
      <w:r w:rsidRPr="000B260C">
        <w:rPr>
          <w:lang w:val="ru-RU"/>
        </w:rPr>
        <w:t>Служба пакетной радиосвязи общего пользования (GPRS); протокол туннелирования GPRS (GTP) через интерфейсы Gn и Gp</w:t>
      </w:r>
    </w:p>
    <w:p w14:paraId="147C9F77" w14:textId="77777777" w:rsidR="004C78C1" w:rsidRPr="000B260C" w:rsidRDefault="004C78C1" w:rsidP="005D2415">
      <w:pPr>
        <w:rPr>
          <w:lang w:val="ru-RU"/>
        </w:rPr>
      </w:pPr>
      <w:r w:rsidRPr="000B260C">
        <w:rPr>
          <w:lang w:val="ru-RU"/>
        </w:rPr>
        <w:t>Этот документ определяет вторую версию GTP, используемую: в интерфейсах Gn и Gp общей радиослужбы пакетной передачи (GPRS); в интерфейсах Iu, Gn и Gp системы UMTS.</w:t>
      </w:r>
    </w:p>
    <w:p w14:paraId="0BFE64BC" w14:textId="77777777" w:rsidR="004C78C1" w:rsidRPr="000B260C" w:rsidRDefault="004C78C1" w:rsidP="007959B7">
      <w:pPr>
        <w:pStyle w:val="Heading5"/>
        <w:rPr>
          <w:lang w:val="ru-RU"/>
        </w:rPr>
      </w:pPr>
      <w:r w:rsidRPr="000B260C">
        <w:rPr>
          <w:lang w:val="ru-RU"/>
        </w:rPr>
        <w:t>1.2.2.2.189</w:t>
      </w:r>
      <w:r w:rsidRPr="000B260C">
        <w:rPr>
          <w:lang w:val="ru-RU"/>
        </w:rPr>
        <w:tab/>
        <w:t>TS 29.061</w:t>
      </w:r>
    </w:p>
    <w:p w14:paraId="396B453B" w14:textId="77777777" w:rsidR="004C78C1" w:rsidRPr="000B260C" w:rsidRDefault="004C78C1" w:rsidP="007959B7">
      <w:pPr>
        <w:pStyle w:val="Headingb"/>
        <w:rPr>
          <w:lang w:val="ru-RU"/>
        </w:rPr>
      </w:pPr>
      <w:r w:rsidRPr="000B260C">
        <w:rPr>
          <w:lang w:val="ru-RU"/>
        </w:rPr>
        <w:t>Взаимодействие между сетью сухопутной подвижной связи общего пользования (PLMN), поддерживающей услуги на базе пакетной передачи, и сетями пакетной передачи (PDN)</w:t>
      </w:r>
    </w:p>
    <w:p w14:paraId="634BC677" w14:textId="77777777" w:rsidR="004C78C1" w:rsidRPr="000B260C" w:rsidRDefault="004C78C1" w:rsidP="005D2415">
      <w:pPr>
        <w:rPr>
          <w:lang w:val="ru-RU"/>
        </w:rPr>
      </w:pPr>
      <w:r w:rsidRPr="000B260C">
        <w:rPr>
          <w:lang w:val="ru-RU"/>
        </w:rPr>
        <w:t>Этот документ определяет требования к взаимодействию пакетных доменов между:</w:t>
      </w:r>
    </w:p>
    <w:p w14:paraId="6D09C1DB" w14:textId="77777777" w:rsidR="004C78C1" w:rsidRPr="000B260C" w:rsidRDefault="004C78C1" w:rsidP="005D2415">
      <w:pPr>
        <w:pStyle w:val="enumlev1"/>
        <w:rPr>
          <w:lang w:val="ru-RU"/>
        </w:rPr>
      </w:pPr>
      <w:r w:rsidRPr="000B260C">
        <w:rPr>
          <w:lang w:val="ru-RU"/>
        </w:rPr>
        <w:t>a)</w:t>
      </w:r>
      <w:r w:rsidRPr="000B260C">
        <w:rPr>
          <w:lang w:val="ru-RU"/>
        </w:rPr>
        <w:tab/>
        <w:t>PLMN и PDN;</w:t>
      </w:r>
    </w:p>
    <w:p w14:paraId="2A5EEDB7" w14:textId="77777777" w:rsidR="004C78C1" w:rsidRPr="000B260C" w:rsidRDefault="004C78C1" w:rsidP="005D2415">
      <w:pPr>
        <w:pStyle w:val="enumlev1"/>
        <w:rPr>
          <w:lang w:val="ru-RU"/>
        </w:rPr>
      </w:pPr>
      <w:r w:rsidRPr="000B260C">
        <w:rPr>
          <w:lang w:val="ru-RU"/>
        </w:rPr>
        <w:t>b)</w:t>
      </w:r>
      <w:r w:rsidRPr="000B260C">
        <w:rPr>
          <w:lang w:val="ru-RU"/>
        </w:rPr>
        <w:tab/>
        <w:t>PLMN и PLMN.</w:t>
      </w:r>
    </w:p>
    <w:p w14:paraId="16D24266" w14:textId="77777777" w:rsidR="004C78C1" w:rsidRPr="000B260C" w:rsidRDefault="004C78C1" w:rsidP="005D2415">
      <w:pPr>
        <w:rPr>
          <w:lang w:val="ru-RU"/>
        </w:rPr>
      </w:pPr>
      <w:r w:rsidRPr="000B260C">
        <w:rPr>
          <w:lang w:val="ru-RU"/>
        </w:rPr>
        <w:t xml:space="preserve">Данный документ действителен для PLMN в режиме </w:t>
      </w:r>
      <w:r w:rsidRPr="000B260C">
        <w:rPr>
          <w:i/>
          <w:lang w:val="ru-RU"/>
        </w:rPr>
        <w:t>A/G</w:t>
      </w:r>
      <w:r w:rsidRPr="000B260C">
        <w:rPr>
          <w:i/>
          <w:vertAlign w:val="subscript"/>
          <w:lang w:val="ru-RU"/>
        </w:rPr>
        <w:t>b</w:t>
      </w:r>
      <w:r w:rsidRPr="000B260C">
        <w:rPr>
          <w:lang w:val="ru-RU"/>
        </w:rPr>
        <w:t xml:space="preserve">, а также для PLMN в режиме </w:t>
      </w:r>
      <w:r w:rsidRPr="000B260C">
        <w:rPr>
          <w:i/>
          <w:lang w:val="ru-RU"/>
        </w:rPr>
        <w:t>I</w:t>
      </w:r>
      <w:r w:rsidRPr="000B260C">
        <w:rPr>
          <w:i/>
          <w:vertAlign w:val="subscript"/>
          <w:lang w:val="ru-RU"/>
        </w:rPr>
        <w:t>u</w:t>
      </w:r>
      <w:r w:rsidRPr="000B260C">
        <w:rPr>
          <w:lang w:val="ru-RU"/>
        </w:rPr>
        <w:t xml:space="preserve">. Если текст применяется только к одной из этих систем, это явно указывается использованием терминов "режим </w:t>
      </w:r>
      <w:r w:rsidRPr="000B260C">
        <w:rPr>
          <w:i/>
          <w:lang w:val="ru-RU"/>
        </w:rPr>
        <w:t>A/G</w:t>
      </w:r>
      <w:r w:rsidRPr="000B260C">
        <w:rPr>
          <w:i/>
          <w:vertAlign w:val="subscript"/>
          <w:lang w:val="ru-RU"/>
        </w:rPr>
        <w:t>b</w:t>
      </w:r>
      <w:r w:rsidRPr="000B260C">
        <w:rPr>
          <w:lang w:val="ru-RU"/>
        </w:rPr>
        <w:t xml:space="preserve">" и "режим </w:t>
      </w:r>
      <w:r w:rsidRPr="000B260C">
        <w:rPr>
          <w:i/>
          <w:lang w:val="ru-RU"/>
        </w:rPr>
        <w:t>I</w:t>
      </w:r>
      <w:r w:rsidRPr="000B260C">
        <w:rPr>
          <w:i/>
          <w:vertAlign w:val="subscript"/>
          <w:lang w:val="ru-RU"/>
        </w:rPr>
        <w:t>u</w:t>
      </w:r>
      <w:r w:rsidRPr="000B260C">
        <w:rPr>
          <w:lang w:val="ru-RU"/>
        </w:rPr>
        <w:t xml:space="preserve">". Отметим, что интерфейс A не играет никакой роли в границах этого документа, хотя и используется термин "режим </w:t>
      </w:r>
      <w:r w:rsidRPr="000B260C">
        <w:rPr>
          <w:i/>
          <w:lang w:val="ru-RU"/>
        </w:rPr>
        <w:t>A/G</w:t>
      </w:r>
      <w:r w:rsidRPr="000B260C">
        <w:rPr>
          <w:i/>
          <w:vertAlign w:val="subscript"/>
          <w:lang w:val="ru-RU"/>
        </w:rPr>
        <w:t>b</w:t>
      </w:r>
      <w:r w:rsidRPr="000B260C">
        <w:rPr>
          <w:lang w:val="ru-RU"/>
        </w:rPr>
        <w:t>".</w:t>
      </w:r>
    </w:p>
    <w:p w14:paraId="1B4A1062" w14:textId="77777777" w:rsidR="004C78C1" w:rsidRPr="000B260C" w:rsidRDefault="004C78C1" w:rsidP="007959B7">
      <w:pPr>
        <w:pStyle w:val="Heading5"/>
        <w:rPr>
          <w:lang w:val="ru-RU"/>
        </w:rPr>
      </w:pPr>
      <w:r w:rsidRPr="000B260C">
        <w:rPr>
          <w:lang w:val="ru-RU"/>
        </w:rPr>
        <w:t>1.2.2.2.</w:t>
      </w:r>
      <w:r w:rsidRPr="000B260C">
        <w:rPr>
          <w:lang w:val="ru-RU" w:eastAsia="ja-JP"/>
        </w:rPr>
        <w:t>190</w:t>
      </w:r>
      <w:r w:rsidRPr="000B260C">
        <w:rPr>
          <w:lang w:val="ru-RU"/>
        </w:rPr>
        <w:tab/>
        <w:t>TS 29.078</w:t>
      </w:r>
    </w:p>
    <w:p w14:paraId="03634477" w14:textId="77777777" w:rsidR="004C78C1" w:rsidRPr="000B260C" w:rsidRDefault="004C78C1" w:rsidP="007959B7">
      <w:pPr>
        <w:pStyle w:val="Headingb"/>
        <w:rPr>
          <w:lang w:val="ru-RU"/>
        </w:rPr>
      </w:pPr>
      <w:r w:rsidRPr="000B260C">
        <w:rPr>
          <w:lang w:val="ru-RU"/>
        </w:rPr>
        <w:t>Специализированное приложение для расширенной логики мобильной связи (CAMEL) – фаза 4; спецификация прикладной подсистемы CAMEL (CAP)</w:t>
      </w:r>
    </w:p>
    <w:p w14:paraId="124639F0" w14:textId="77777777" w:rsidR="004C78C1" w:rsidRPr="000B260C" w:rsidRDefault="004C78C1" w:rsidP="005D2415">
      <w:pPr>
        <w:rPr>
          <w:lang w:val="ru-RU" w:eastAsia="ja-JP"/>
        </w:rPr>
      </w:pPr>
      <w:r w:rsidRPr="000B260C">
        <w:rPr>
          <w:lang w:val="ru-RU"/>
        </w:rPr>
        <w:t>В этом документе определяется прикладная подсистема CAMEL (CAP), поддерживающая фазу 4 сетевой функции специализированное приложение для расширенной логики мобильной связи. CAP основана на наборе возможностей CS-2 ETSI Core INAP, как определено в документе ETSI EN 301 140-1. В настоящем стандарте даются прямые ссылки на описания и определения, приведенные в документе ETSI EN 301 140-1, в том случае, если для использования в CAP не требуется дополнений или разъяснений.</w:t>
      </w:r>
    </w:p>
    <w:p w14:paraId="2B296236" w14:textId="77777777" w:rsidR="004C78C1" w:rsidRPr="000B260C" w:rsidRDefault="004C78C1" w:rsidP="007959B7">
      <w:pPr>
        <w:pStyle w:val="Heading5"/>
        <w:rPr>
          <w:lang w:val="ru-RU" w:eastAsia="ja-JP"/>
        </w:rPr>
      </w:pPr>
      <w:r w:rsidRPr="000B260C">
        <w:rPr>
          <w:lang w:val="ru-RU"/>
        </w:rPr>
        <w:t>1.2.2.2.</w:t>
      </w:r>
      <w:r w:rsidRPr="000B260C">
        <w:rPr>
          <w:lang w:val="ru-RU" w:eastAsia="ja-JP"/>
        </w:rPr>
        <w:t>191</w:t>
      </w:r>
      <w:r w:rsidRPr="000B260C">
        <w:rPr>
          <w:lang w:val="ru-RU" w:eastAsia="ja-JP"/>
        </w:rPr>
        <w:tab/>
      </w:r>
      <w:r w:rsidRPr="000B260C">
        <w:rPr>
          <w:lang w:val="ru-RU"/>
        </w:rPr>
        <w:t>TS 29.07</w:t>
      </w:r>
      <w:r w:rsidRPr="000B260C">
        <w:rPr>
          <w:lang w:val="ru-RU" w:eastAsia="ja-JP"/>
        </w:rPr>
        <w:t>9</w:t>
      </w:r>
    </w:p>
    <w:p w14:paraId="6DA98A08" w14:textId="77777777" w:rsidR="004C78C1" w:rsidRPr="000B260C" w:rsidRDefault="004C78C1" w:rsidP="007959B7">
      <w:pPr>
        <w:pStyle w:val="Headingb"/>
        <w:rPr>
          <w:lang w:val="ru-RU"/>
        </w:rPr>
      </w:pPr>
      <w:r w:rsidRPr="000B260C">
        <w:rPr>
          <w:lang w:val="ru-RU"/>
        </w:rPr>
        <w:t>Оптимальная маршрутизация медиаданных в мультимедийной IP-подсистеме (IMS) – этап 3</w:t>
      </w:r>
    </w:p>
    <w:p w14:paraId="1C213BA3" w14:textId="77777777" w:rsidR="004C78C1" w:rsidRPr="000B260C" w:rsidRDefault="004C78C1" w:rsidP="005D2415">
      <w:pPr>
        <w:rPr>
          <w:lang w:val="ru-RU" w:eastAsia="ja-JP"/>
        </w:rPr>
      </w:pPr>
      <w:r w:rsidRPr="000B260C">
        <w:rPr>
          <w:lang w:val="ru-RU"/>
        </w:rPr>
        <w:t>В этом документе определяются необязательные процедуры оптимальной маршрутизации медиаданных (OMR), которые могут применяться объектами в мультимедийной IP</w:t>
      </w:r>
      <w:r w:rsidRPr="000B260C">
        <w:rPr>
          <w:lang w:val="ru-RU"/>
        </w:rPr>
        <w:noBreakHyphen/>
        <w:t>подсистеме (IMS), управляющими медиаресурсами и способными работать с протоколом описания сеанса (SDP).</w:t>
      </w:r>
    </w:p>
    <w:p w14:paraId="41F990E4" w14:textId="77777777" w:rsidR="004C78C1" w:rsidRPr="000B260C" w:rsidRDefault="004C78C1" w:rsidP="007959B7">
      <w:pPr>
        <w:pStyle w:val="Heading5"/>
        <w:rPr>
          <w:lang w:val="ru-RU"/>
        </w:rPr>
      </w:pPr>
      <w:r w:rsidRPr="000B260C">
        <w:rPr>
          <w:lang w:val="ru-RU"/>
        </w:rPr>
        <w:t>1.2.2.2.192</w:t>
      </w:r>
      <w:r w:rsidRPr="000B260C">
        <w:rPr>
          <w:lang w:val="ru-RU"/>
        </w:rPr>
        <w:tab/>
        <w:t>TS 29.118</w:t>
      </w:r>
    </w:p>
    <w:p w14:paraId="1E3848E8" w14:textId="77777777" w:rsidR="004C78C1" w:rsidRPr="000B260C" w:rsidRDefault="004C78C1" w:rsidP="007959B7">
      <w:pPr>
        <w:pStyle w:val="Headingb"/>
        <w:rPr>
          <w:lang w:val="ru-RU"/>
        </w:rPr>
      </w:pPr>
      <w:r w:rsidRPr="000B260C">
        <w:rPr>
          <w:lang w:val="ru-RU"/>
        </w:rPr>
        <w:t>Спецификация интерфейса SGs: объект управления мобильностью (MME) – регистр местонахождения визитных абонентов (VLR)</w:t>
      </w:r>
    </w:p>
    <w:p w14:paraId="7051AA18" w14:textId="77777777" w:rsidR="004C78C1" w:rsidRPr="000B260C" w:rsidRDefault="004C78C1" w:rsidP="005D2415">
      <w:pPr>
        <w:rPr>
          <w:lang w:val="ru-RU"/>
        </w:rPr>
      </w:pPr>
      <w:r w:rsidRPr="000B260C">
        <w:rPr>
          <w:lang w:val="ru-RU"/>
        </w:rPr>
        <w:t>Восстановление CS в улучшенной пакетной системе (EPS) делает возможным предоставление услуг CS-домена (например, голосового вызова, услуг определения местоположения (LCS) или дополнительных услуг) путем повторного использования инфраструктуры CS, когда UE обслуживается E-UTRAN. Кроме этого, без восстановления CS реализуется доставка SMS через базовую сеть CS. Данный документ определяет процедуры и сообщения прикладной подсистемы SGs (SGsAP), используемые в интерфейсе SGs между объектом управления мобильностью (MME) в EPS и регистром местонахождения визитных абонентов (VLR) для обеспечения координации управления местоопределением и для трансляции через систему EPS определенных сообщений, связанных с услугами GSM c коммутацией каналов. Данный документ определяет также использование для транспортирования сообщений SGsAP потокового управляющего протокола передачи (SCTP).</w:t>
      </w:r>
    </w:p>
    <w:p w14:paraId="07F7554E" w14:textId="77777777" w:rsidR="004C78C1" w:rsidRPr="000B260C" w:rsidRDefault="004C78C1" w:rsidP="007959B7">
      <w:pPr>
        <w:pStyle w:val="Heading5"/>
        <w:rPr>
          <w:lang w:val="ru-RU" w:eastAsia="ja-JP"/>
        </w:rPr>
      </w:pPr>
      <w:r w:rsidRPr="000B260C">
        <w:rPr>
          <w:lang w:val="ru-RU"/>
        </w:rPr>
        <w:lastRenderedPageBreak/>
        <w:t>1.2.2.2.</w:t>
      </w:r>
      <w:r w:rsidRPr="000B260C">
        <w:rPr>
          <w:lang w:val="ru-RU" w:eastAsia="ja-JP"/>
        </w:rPr>
        <w:t>193</w:t>
      </w:r>
      <w:r w:rsidRPr="000B260C">
        <w:rPr>
          <w:lang w:val="ru-RU" w:eastAsia="ja-JP"/>
        </w:rPr>
        <w:tab/>
      </w:r>
      <w:r w:rsidRPr="000B260C">
        <w:rPr>
          <w:lang w:val="ru-RU"/>
        </w:rPr>
        <w:t>TS 29.</w:t>
      </w:r>
      <w:r w:rsidRPr="000B260C">
        <w:rPr>
          <w:lang w:val="ru-RU" w:eastAsia="ja-JP"/>
        </w:rPr>
        <w:t>219</w:t>
      </w:r>
    </w:p>
    <w:p w14:paraId="36904B1B" w14:textId="77777777" w:rsidR="004C78C1" w:rsidRPr="000B260C" w:rsidRDefault="004C78C1" w:rsidP="007959B7">
      <w:pPr>
        <w:pStyle w:val="Headingb"/>
        <w:rPr>
          <w:lang w:val="ru-RU"/>
        </w:rPr>
      </w:pPr>
      <w:r w:rsidRPr="000B260C">
        <w:rPr>
          <w:lang w:val="ru-RU"/>
        </w:rPr>
        <w:t>Управление политикой и начислением платы – передача сообщений о лимите расходов абонента через эталонную точку Sy</w:t>
      </w:r>
    </w:p>
    <w:p w14:paraId="589E265F" w14:textId="77777777" w:rsidR="004C78C1" w:rsidRPr="000B260C" w:rsidRDefault="004C78C1" w:rsidP="005D2415">
      <w:pPr>
        <w:rPr>
          <w:lang w:val="ru-RU"/>
        </w:rPr>
      </w:pPr>
      <w:r w:rsidRPr="000B260C">
        <w:rPr>
          <w:lang w:val="ru-RU"/>
        </w:rPr>
        <w:t>В этом документе приведена спецификация протокола, относящаяся к эталонной точке Sy. Эталонная точка Sy расположена между функцией правил политики и начисления платы (PCRF) и онлайновой системой начисления платы (OCS). Она позволяет передавать информацию о статусе счетчика политики, касающуюся расходования средств абонента, от OCS в PCRF.</w:t>
      </w:r>
    </w:p>
    <w:p w14:paraId="4632E301" w14:textId="77777777" w:rsidR="004C78C1" w:rsidRPr="000B260C" w:rsidRDefault="004C78C1" w:rsidP="007959B7">
      <w:pPr>
        <w:pStyle w:val="Heading5"/>
        <w:rPr>
          <w:lang w:val="ru-RU" w:eastAsia="ja-JP"/>
        </w:rPr>
      </w:pPr>
      <w:r w:rsidRPr="000B260C">
        <w:rPr>
          <w:lang w:val="ru-RU"/>
        </w:rPr>
        <w:t>1.2.2.2.</w:t>
      </w:r>
      <w:r w:rsidRPr="000B260C">
        <w:rPr>
          <w:lang w:val="ru-RU" w:eastAsia="ja-JP"/>
        </w:rPr>
        <w:t>194</w:t>
      </w:r>
      <w:r w:rsidRPr="000B260C">
        <w:rPr>
          <w:lang w:val="ru-RU" w:eastAsia="ja-JP"/>
        </w:rPr>
        <w:tab/>
      </w:r>
      <w:r w:rsidRPr="000B260C">
        <w:rPr>
          <w:lang w:val="ru-RU"/>
        </w:rPr>
        <w:t xml:space="preserve">TS </w:t>
      </w:r>
      <w:r w:rsidRPr="000B260C">
        <w:rPr>
          <w:lang w:val="ru-RU" w:eastAsia="ja-JP"/>
        </w:rPr>
        <w:t>29.161</w:t>
      </w:r>
    </w:p>
    <w:p w14:paraId="293B64B2" w14:textId="77777777" w:rsidR="004C78C1" w:rsidRPr="000B260C" w:rsidRDefault="004C78C1" w:rsidP="007959B7">
      <w:pPr>
        <w:pStyle w:val="Headingb"/>
        <w:rPr>
          <w:lang w:val="ru-RU"/>
        </w:rPr>
      </w:pPr>
      <w:r w:rsidRPr="000B260C">
        <w:rPr>
          <w:lang w:val="ru-RU"/>
        </w:rPr>
        <w:t>Взаимодействие между сетью сухопутной подвижной связи общего пользования (PLMN), поддерживающей услуги на базе пакетной передачи с доступом к беспроводной локальной сети (WLAN), и сетями пакетной передачи (PDN)</w:t>
      </w:r>
    </w:p>
    <w:p w14:paraId="6692D781" w14:textId="77777777" w:rsidR="004C78C1" w:rsidRPr="000B260C" w:rsidRDefault="004C78C1" w:rsidP="005D2415">
      <w:pPr>
        <w:rPr>
          <w:lang w:val="ru-RU"/>
        </w:rPr>
      </w:pPr>
      <w:r w:rsidRPr="000B260C">
        <w:rPr>
          <w:lang w:val="ru-RU"/>
        </w:rPr>
        <w:t>В этом документе определяются требования к взаимодействию пакетных доменов между сетью PLMN с WLAN-доступом и сетью PDN; а также требования к взаимодействию пакетных доменов между сетью PLMN с WLAN-доступом и сетями PLMN.</w:t>
      </w:r>
    </w:p>
    <w:p w14:paraId="2A625DB6" w14:textId="77777777" w:rsidR="004C78C1" w:rsidRPr="000B260C" w:rsidRDefault="004C78C1" w:rsidP="005D2415">
      <w:pPr>
        <w:rPr>
          <w:lang w:val="ru-RU" w:eastAsia="ja-JP"/>
        </w:rPr>
      </w:pPr>
      <w:r w:rsidRPr="000B260C">
        <w:rPr>
          <w:lang w:val="ru-RU"/>
        </w:rPr>
        <w:t>В этом документе также определяется использование протокола Radius в эталонной точке Pp между шлюзом пакетных данных и агентом сети присутствия.</w:t>
      </w:r>
    </w:p>
    <w:p w14:paraId="1AB1CD89" w14:textId="77777777" w:rsidR="004C78C1" w:rsidRPr="000B260C" w:rsidRDefault="004C78C1" w:rsidP="007959B7">
      <w:pPr>
        <w:pStyle w:val="Heading5"/>
        <w:rPr>
          <w:lang w:val="ru-RU"/>
        </w:rPr>
      </w:pPr>
      <w:r w:rsidRPr="000B260C">
        <w:rPr>
          <w:lang w:val="ru-RU"/>
        </w:rPr>
        <w:t>1.2.2.2.195</w:t>
      </w:r>
      <w:r w:rsidRPr="000B260C">
        <w:rPr>
          <w:lang w:val="ru-RU"/>
        </w:rPr>
        <w:tab/>
        <w:t>TS 29.162</w:t>
      </w:r>
    </w:p>
    <w:p w14:paraId="3226C003" w14:textId="77777777" w:rsidR="004C78C1" w:rsidRPr="000B260C" w:rsidRDefault="004C78C1" w:rsidP="007959B7">
      <w:pPr>
        <w:pStyle w:val="Headingb"/>
        <w:rPr>
          <w:lang w:val="ru-RU"/>
        </w:rPr>
      </w:pPr>
      <w:r w:rsidRPr="000B260C">
        <w:rPr>
          <w:lang w:val="ru-RU"/>
        </w:rPr>
        <w:t>Взаимодействие между подсистемой IM CN и сетями IP</w:t>
      </w:r>
    </w:p>
    <w:p w14:paraId="13A0F242" w14:textId="77777777" w:rsidR="004C78C1" w:rsidRPr="000B260C" w:rsidRDefault="004C78C1" w:rsidP="005D2415">
      <w:pPr>
        <w:keepLines/>
        <w:rPr>
          <w:lang w:val="ru-RU"/>
        </w:rPr>
      </w:pPr>
      <w:r w:rsidRPr="000B260C">
        <w:rPr>
          <w:lang w:val="ru-RU"/>
        </w:rPr>
        <w:t>Подсистема IM CN взаимодействует с внешними сетями IP через эталонную точку Mb. Данный документ подробно описывает взаимодействие между подсистемой IM CN и внешними сетями IP для поддержки службы IM. Он исследует, для конкретных случаев использования взаимодействия, вопросы взаимодействия плоскостей управления и взаимодействия плоскостей пользователя.</w:t>
      </w:r>
    </w:p>
    <w:p w14:paraId="207A862D" w14:textId="77777777" w:rsidR="004C78C1" w:rsidRPr="000B260C" w:rsidRDefault="004C78C1" w:rsidP="007959B7">
      <w:pPr>
        <w:pStyle w:val="Heading5"/>
        <w:rPr>
          <w:lang w:val="ru-RU"/>
        </w:rPr>
      </w:pPr>
      <w:r w:rsidRPr="000B260C">
        <w:rPr>
          <w:lang w:val="ru-RU"/>
        </w:rPr>
        <w:t>1.2.2.2.196</w:t>
      </w:r>
      <w:r w:rsidRPr="000B260C">
        <w:rPr>
          <w:lang w:val="ru-RU"/>
        </w:rPr>
        <w:tab/>
        <w:t>TS 29.163</w:t>
      </w:r>
    </w:p>
    <w:p w14:paraId="177A28AB" w14:textId="77777777" w:rsidR="004C78C1" w:rsidRPr="000B260C" w:rsidRDefault="004C78C1" w:rsidP="007959B7">
      <w:pPr>
        <w:pStyle w:val="Headingb"/>
        <w:rPr>
          <w:lang w:val="ru-RU"/>
        </w:rPr>
      </w:pPr>
      <w:r w:rsidRPr="000B260C">
        <w:rPr>
          <w:lang w:val="ru-RU"/>
        </w:rPr>
        <w:t>Взаимодействие между мультимедийной IP-подсистемой (IM) базовой сети (CN) и сетями с коммутацией каналов (CS)</w:t>
      </w:r>
    </w:p>
    <w:p w14:paraId="4476E410" w14:textId="77777777" w:rsidR="004C78C1" w:rsidRPr="000B260C" w:rsidRDefault="004C78C1" w:rsidP="005D2415">
      <w:pPr>
        <w:rPr>
          <w:lang w:val="ru-RU"/>
        </w:rPr>
      </w:pPr>
      <w:r w:rsidRPr="000B260C">
        <w:rPr>
          <w:lang w:val="ru-RU"/>
        </w:rPr>
        <w:t>Этот документ определяет принципы взаимодействия между подсистемой 3GPP IM CN и традиционными сетями CS, базирующимися на BICC/ISUP, для поддержки вызовов – базовых голосовых IM, информационных и мультимедийных. Данный документ определяет области взаимодействия плоскостей управления и пользователя между подсистемой IM CN и сетями CS посредством сетевых функций, включающих MGCF и IM-MGW. Для спецификации взаимодействия плоскостей управления подробно описаны в терминах преобразований процессов и протоколов, требуемых для поддержки как создаваемых, так и входящих голосовых и мультимедийных вызовов IM, такие области, как взаимодействие между SIP и BICC или ISUP. Другие определенные области охватывают проблемы транспортных протоколов и сигнализации для согласования и преобразования возможностей переноса информации и информации QoS.</w:t>
      </w:r>
    </w:p>
    <w:p w14:paraId="20181FA4" w14:textId="77777777" w:rsidR="004C78C1" w:rsidRPr="000B260C" w:rsidRDefault="004C78C1" w:rsidP="007959B7">
      <w:pPr>
        <w:pStyle w:val="Heading5"/>
        <w:rPr>
          <w:lang w:val="ru-RU"/>
        </w:rPr>
      </w:pPr>
      <w:r w:rsidRPr="000B260C">
        <w:rPr>
          <w:lang w:val="ru-RU"/>
        </w:rPr>
        <w:t>1.2.2.2.197</w:t>
      </w:r>
      <w:r w:rsidRPr="000B260C">
        <w:rPr>
          <w:lang w:val="ru-RU"/>
        </w:rPr>
        <w:tab/>
        <w:t>TS 29.164</w:t>
      </w:r>
    </w:p>
    <w:p w14:paraId="5882AAA6" w14:textId="77777777" w:rsidR="004C78C1" w:rsidRPr="000B260C" w:rsidRDefault="004C78C1" w:rsidP="007959B7">
      <w:pPr>
        <w:pStyle w:val="Headingb"/>
        <w:rPr>
          <w:lang w:val="ru-RU"/>
        </w:rPr>
      </w:pPr>
      <w:r w:rsidRPr="000B260C">
        <w:rPr>
          <w:lang w:val="ru-RU"/>
        </w:rPr>
        <w:t>Взаимодействие между доменом 3GPP CS с BICC или ISUP в качестве протокола сигнализации и внешними сетями SIP-I</w:t>
      </w:r>
    </w:p>
    <w:p w14:paraId="27D97481" w14:textId="77777777" w:rsidR="004C78C1" w:rsidRPr="000B260C" w:rsidRDefault="004C78C1" w:rsidP="005D2415">
      <w:pPr>
        <w:rPr>
          <w:lang w:val="ru-RU"/>
        </w:rPr>
      </w:pPr>
      <w:r w:rsidRPr="000B260C">
        <w:rPr>
          <w:lang w:val="ru-RU"/>
        </w:rPr>
        <w:t>Данная спецификация определяет процедуры взаимодействия между доменом 3GPP CS, применяющим BICC или ISUP в качестве протокола сигнализации, и внешними сетями, использующими как протокол сигнализации SIP-I. Этот документ описывает также соответствующую архитектуру взаимодействия. Данная спецификация определяет также процедуры фазы 2 для управления MGW.</w:t>
      </w:r>
    </w:p>
    <w:p w14:paraId="5C57364E" w14:textId="77777777" w:rsidR="004C78C1" w:rsidRPr="000B260C" w:rsidRDefault="004C78C1" w:rsidP="007959B7">
      <w:pPr>
        <w:pStyle w:val="Heading5"/>
        <w:rPr>
          <w:lang w:val="ru-RU"/>
        </w:rPr>
      </w:pPr>
      <w:r w:rsidRPr="000B260C">
        <w:rPr>
          <w:lang w:val="ru-RU"/>
        </w:rPr>
        <w:lastRenderedPageBreak/>
        <w:t>1.2.2.2.198</w:t>
      </w:r>
      <w:r w:rsidRPr="000B260C">
        <w:rPr>
          <w:lang w:val="ru-RU"/>
        </w:rPr>
        <w:tab/>
        <w:t>TS 29.165</w:t>
      </w:r>
    </w:p>
    <w:p w14:paraId="18CB2614" w14:textId="77777777" w:rsidR="004C78C1" w:rsidRPr="000B260C" w:rsidRDefault="004C78C1" w:rsidP="007959B7">
      <w:pPr>
        <w:pStyle w:val="Headingb"/>
        <w:rPr>
          <w:lang w:val="ru-RU"/>
        </w:rPr>
      </w:pPr>
      <w:r w:rsidRPr="000B260C">
        <w:rPr>
          <w:lang w:val="ru-RU"/>
        </w:rPr>
        <w:t>Межсетевой интерфейс (NNI) между IMS</w:t>
      </w:r>
    </w:p>
    <w:p w14:paraId="44809BA4" w14:textId="02F20951" w:rsidR="004C78C1" w:rsidRPr="000B260C" w:rsidRDefault="004C78C1" w:rsidP="005D2415">
      <w:pPr>
        <w:rPr>
          <w:lang w:val="ru-RU"/>
        </w:rPr>
      </w:pPr>
      <w:r w:rsidRPr="000B260C">
        <w:rPr>
          <w:lang w:val="ru-RU"/>
        </w:rPr>
        <w:t xml:space="preserve">Цель данного документа – определить межсетевой интерфейс между IMS (II-NNI), </w:t>
      </w:r>
      <w:r w:rsidR="001554F7" w:rsidRPr="000B260C">
        <w:rPr>
          <w:lang w:val="ru-RU"/>
        </w:rPr>
        <w:t>состоящий</w:t>
      </w:r>
      <w:r w:rsidRPr="000B260C">
        <w:rPr>
          <w:lang w:val="ru-RU"/>
        </w:rPr>
        <w:t xml:space="preserve"> из эталонных точек Ici и Izi между сетями IMS, чтобы поддерживать совместимость услуг из конца в конец. Этот документ исследует вопросы, связанные с сигнализацией плоскости управления (использование 3GPP протоколов SIP и SDP, требуемые заголовки SIP), a также такие аспекты взаимосоединений, как безопасность, нумерация/именование/адресация; и вопросы плоскости пользователя, такие как транспортный протокол, медиа и кодеки, реально охваченные в распространенном наборе спецификаций 3GPP. Предоставлено также определение профиля межсетевого интерфейса между IMS (II-NNI).</w:t>
      </w:r>
    </w:p>
    <w:p w14:paraId="14DFBC45" w14:textId="77777777" w:rsidR="004C78C1" w:rsidRPr="000B260C" w:rsidRDefault="004C78C1" w:rsidP="007959B7">
      <w:pPr>
        <w:pStyle w:val="Heading5"/>
        <w:rPr>
          <w:lang w:val="ru-RU"/>
        </w:rPr>
      </w:pPr>
      <w:r w:rsidRPr="000B260C">
        <w:rPr>
          <w:lang w:val="ru-RU"/>
        </w:rPr>
        <w:t>1.2.2.2.199</w:t>
      </w:r>
      <w:r w:rsidRPr="000B260C">
        <w:rPr>
          <w:lang w:val="ru-RU"/>
        </w:rPr>
        <w:tab/>
        <w:t>TS 29.168</w:t>
      </w:r>
    </w:p>
    <w:p w14:paraId="664666CD" w14:textId="77777777" w:rsidR="004C78C1" w:rsidRPr="000B260C" w:rsidRDefault="004C78C1" w:rsidP="007959B7">
      <w:pPr>
        <w:pStyle w:val="Headingb"/>
        <w:rPr>
          <w:lang w:val="ru-RU"/>
        </w:rPr>
      </w:pPr>
      <w:r w:rsidRPr="000B260C">
        <w:rPr>
          <w:lang w:val="ru-RU"/>
        </w:rPr>
        <w:t>Интерфейсы центра широковещательной рассылки с улучшенной базовой сетью пакетной передачи данных (EPC) – этап 3</w:t>
      </w:r>
    </w:p>
    <w:p w14:paraId="35E2A81B" w14:textId="77777777" w:rsidR="004C78C1" w:rsidRPr="000B260C" w:rsidRDefault="004C78C1" w:rsidP="005D2415">
      <w:pPr>
        <w:rPr>
          <w:lang w:val="ru-RU"/>
        </w:rPr>
      </w:pPr>
      <w:r w:rsidRPr="000B260C">
        <w:rPr>
          <w:lang w:val="ru-RU"/>
        </w:rPr>
        <w:t>Этот документ определяет процедуры и сообщения прикладной подсистемы SBc (SBc-AP), используемые в интерфейсе SBc-AP между объектом управления мобильностью (MME) и </w:t>
      </w:r>
      <w:r w:rsidRPr="000B260C">
        <w:rPr>
          <w:bCs/>
          <w:lang w:val="ru-RU"/>
        </w:rPr>
        <w:t>центром</w:t>
      </w:r>
      <w:r w:rsidRPr="000B260C">
        <w:rPr>
          <w:b/>
          <w:bCs/>
          <w:lang w:val="ru-RU"/>
        </w:rPr>
        <w:t xml:space="preserve"> </w:t>
      </w:r>
      <w:r w:rsidRPr="000B260C">
        <w:rPr>
          <w:lang w:val="ru-RU"/>
        </w:rPr>
        <w:t>широковещательной рассылки (CBC). Этот документ поддерживает следующие функции – функцию передачи предупреждающих сообщений в EPS.</w:t>
      </w:r>
    </w:p>
    <w:p w14:paraId="5357E149" w14:textId="77777777" w:rsidR="004C78C1" w:rsidRPr="000B260C" w:rsidRDefault="004C78C1" w:rsidP="007959B7">
      <w:pPr>
        <w:pStyle w:val="Heading5"/>
        <w:rPr>
          <w:lang w:val="ru-RU"/>
        </w:rPr>
      </w:pPr>
      <w:r w:rsidRPr="000B260C">
        <w:rPr>
          <w:lang w:val="ru-RU"/>
        </w:rPr>
        <w:t>1.2.2.2.200</w:t>
      </w:r>
      <w:r w:rsidRPr="000B260C">
        <w:rPr>
          <w:lang w:val="ru-RU"/>
        </w:rPr>
        <w:tab/>
        <w:t>TS 29.171</w:t>
      </w:r>
    </w:p>
    <w:p w14:paraId="6D6A8050" w14:textId="77777777" w:rsidR="004C78C1" w:rsidRPr="000B260C" w:rsidRDefault="004C78C1" w:rsidP="007959B7">
      <w:pPr>
        <w:pStyle w:val="Headingb"/>
        <w:rPr>
          <w:lang w:val="ru-RU"/>
        </w:rPr>
      </w:pPr>
      <w:r w:rsidRPr="000B260C">
        <w:rPr>
          <w:lang w:val="ru-RU"/>
        </w:rPr>
        <w:t>Услуги определения местоположения (LCS); прикладной протокол LCS (LCS-AP) между объектом управления мобильностью (MME) и выделенным обслуживающим центром местоопределения подвижных объектов (E-SMLC); интерфейс SLs</w:t>
      </w:r>
    </w:p>
    <w:p w14:paraId="29C97241" w14:textId="77777777" w:rsidR="004C78C1" w:rsidRPr="000B260C" w:rsidRDefault="004C78C1" w:rsidP="005D2415">
      <w:pPr>
        <w:rPr>
          <w:lang w:val="ru-RU"/>
        </w:rPr>
      </w:pPr>
      <w:r w:rsidRPr="000B260C">
        <w:rPr>
          <w:lang w:val="ru-RU"/>
        </w:rPr>
        <w:t>Этот документ определяет процедуры и кодирование информации для прикладного протокола LCS (LCS-AP), требуемого для поддержки услуг определения местоположения в E-UTRAN. Набор сообщений LCS-AP применим в интерфейсе SLs между E-SMLC и MME. LCS-AP разработан в соответствии с общими принципами, установленными в 3GPP TS 23.271.</w:t>
      </w:r>
    </w:p>
    <w:p w14:paraId="3030DE63" w14:textId="77777777" w:rsidR="004C78C1" w:rsidRPr="000B260C" w:rsidRDefault="004C78C1" w:rsidP="007959B7">
      <w:pPr>
        <w:pStyle w:val="Heading5"/>
        <w:rPr>
          <w:lang w:val="ru-RU"/>
        </w:rPr>
      </w:pPr>
      <w:r w:rsidRPr="000B260C">
        <w:rPr>
          <w:lang w:val="ru-RU"/>
        </w:rPr>
        <w:t>1.2.2.2.201</w:t>
      </w:r>
      <w:r w:rsidRPr="000B260C">
        <w:rPr>
          <w:lang w:val="ru-RU"/>
        </w:rPr>
        <w:tab/>
        <w:t>TS 29.172</w:t>
      </w:r>
    </w:p>
    <w:p w14:paraId="5DD04D56" w14:textId="77777777" w:rsidR="004C78C1" w:rsidRPr="000B260C" w:rsidRDefault="004C78C1" w:rsidP="007959B7">
      <w:pPr>
        <w:pStyle w:val="Headingb"/>
        <w:rPr>
          <w:lang w:val="ru-RU"/>
        </w:rPr>
      </w:pPr>
      <w:r w:rsidRPr="000B260C">
        <w:rPr>
          <w:lang w:val="ru-RU"/>
        </w:rPr>
        <w:t>Услуги определения местоположения (LCS); протокол LCS улучшенной базовой сети пакетной передачи данных (EPC) между шлюзовым центром местоопределения подвижных объектов (GMLC) и объектом управления мобильностью (MME) (ELP); интерфейс SLg</w:t>
      </w:r>
    </w:p>
    <w:p w14:paraId="1B33C020" w14:textId="77777777" w:rsidR="004C78C1" w:rsidRPr="000B260C" w:rsidRDefault="004C78C1" w:rsidP="005D2415">
      <w:pPr>
        <w:rPr>
          <w:lang w:val="ru-RU"/>
        </w:rPr>
      </w:pPr>
      <w:r w:rsidRPr="000B260C">
        <w:rPr>
          <w:lang w:val="ru-RU"/>
        </w:rPr>
        <w:t>Этот документ определяет процедуры и кодирование информации для протокола EPC LCS (ELP), требуемого для поддержки услуг определения местоположения в E-UTRAN. Набор сообщений ELP применим в интерфейсе SLg между GMLC и MME. ELP разработан в соответствии с общими принципами, установленными в 3GPP TS 23.271.</w:t>
      </w:r>
    </w:p>
    <w:p w14:paraId="2B5E43F9" w14:textId="77777777" w:rsidR="004C78C1" w:rsidRPr="000B260C" w:rsidRDefault="004C78C1" w:rsidP="007959B7">
      <w:pPr>
        <w:pStyle w:val="Heading5"/>
        <w:rPr>
          <w:lang w:val="ru-RU"/>
        </w:rPr>
      </w:pPr>
      <w:r w:rsidRPr="000B260C">
        <w:rPr>
          <w:lang w:val="ru-RU"/>
        </w:rPr>
        <w:t>1.2.2.2.202</w:t>
      </w:r>
      <w:r w:rsidRPr="000B260C">
        <w:rPr>
          <w:lang w:val="ru-RU"/>
        </w:rPr>
        <w:tab/>
        <w:t>TS 29.173</w:t>
      </w:r>
    </w:p>
    <w:p w14:paraId="5A6271B6" w14:textId="77777777" w:rsidR="004C78C1" w:rsidRPr="000B260C" w:rsidRDefault="004C78C1" w:rsidP="007959B7">
      <w:pPr>
        <w:pStyle w:val="Headingb"/>
        <w:rPr>
          <w:lang w:val="ru-RU"/>
        </w:rPr>
      </w:pPr>
      <w:r w:rsidRPr="000B260C">
        <w:rPr>
          <w:lang w:val="ru-RU"/>
        </w:rPr>
        <w:t>Услуги определения местоположения (LCS); интерфейс SLh на базе протокола Diameter для LCS плоскости управления</w:t>
      </w:r>
    </w:p>
    <w:p w14:paraId="0DB12D2F" w14:textId="77777777" w:rsidR="004C78C1" w:rsidRPr="000B260C" w:rsidRDefault="004C78C1" w:rsidP="005D2415">
      <w:pPr>
        <w:rPr>
          <w:lang w:val="ru-RU"/>
        </w:rPr>
      </w:pPr>
      <w:r w:rsidRPr="000B260C">
        <w:rPr>
          <w:lang w:val="ru-RU"/>
        </w:rPr>
        <w:t xml:space="preserve">Этот документ описывает интерфейс SLh на базе протокола </w:t>
      </w:r>
      <w:r w:rsidRPr="000B260C">
        <w:rPr>
          <w:bCs/>
          <w:lang w:val="ru-RU"/>
        </w:rPr>
        <w:t xml:space="preserve">Diameter </w:t>
      </w:r>
      <w:r w:rsidRPr="000B260C">
        <w:rPr>
          <w:lang w:val="ru-RU"/>
        </w:rPr>
        <w:t>между GMLC и HSS, определенный для LCS плоскости управления в EPC.</w:t>
      </w:r>
    </w:p>
    <w:p w14:paraId="611F2449" w14:textId="77777777" w:rsidR="004C78C1" w:rsidRPr="000B260C" w:rsidRDefault="004C78C1" w:rsidP="007959B7">
      <w:pPr>
        <w:pStyle w:val="Heading5"/>
        <w:rPr>
          <w:lang w:val="ru-RU"/>
        </w:rPr>
      </w:pPr>
      <w:r w:rsidRPr="000B260C">
        <w:rPr>
          <w:lang w:val="ru-RU"/>
        </w:rPr>
        <w:t>1.2.2.2.203</w:t>
      </w:r>
      <w:r w:rsidRPr="000B260C">
        <w:rPr>
          <w:lang w:val="ru-RU"/>
        </w:rPr>
        <w:tab/>
        <w:t>TS 29.202</w:t>
      </w:r>
    </w:p>
    <w:p w14:paraId="02BFF7EA" w14:textId="77777777" w:rsidR="004C78C1" w:rsidRPr="000B260C" w:rsidRDefault="004C78C1" w:rsidP="007959B7">
      <w:pPr>
        <w:pStyle w:val="Headingb"/>
        <w:rPr>
          <w:lang w:val="ru-RU"/>
        </w:rPr>
      </w:pPr>
      <w:r w:rsidRPr="000B260C">
        <w:rPr>
          <w:lang w:val="ru-RU"/>
        </w:rPr>
        <w:t>Передача сигнальных сообщений системы сигнализации № 7 (SS7) в базовой сети – этап 3</w:t>
      </w:r>
    </w:p>
    <w:p w14:paraId="199674FF" w14:textId="77777777" w:rsidR="004C78C1" w:rsidRPr="000B260C" w:rsidRDefault="004C78C1" w:rsidP="005D2415">
      <w:pPr>
        <w:rPr>
          <w:lang w:val="ru-RU"/>
        </w:rPr>
      </w:pPr>
      <w:r w:rsidRPr="000B260C">
        <w:rPr>
          <w:lang w:val="ru-RU"/>
        </w:rPr>
        <w:t>В этом документе описываются возможные архитектуры протокола для передачи протоколов сигнализации SS7 в базовой сети.</w:t>
      </w:r>
    </w:p>
    <w:p w14:paraId="3C131BD4" w14:textId="77777777" w:rsidR="004C78C1" w:rsidRPr="000B260C" w:rsidRDefault="004C78C1" w:rsidP="007959B7">
      <w:pPr>
        <w:pStyle w:val="Heading5"/>
        <w:rPr>
          <w:lang w:val="ru-RU"/>
        </w:rPr>
      </w:pPr>
      <w:r w:rsidRPr="000B260C">
        <w:rPr>
          <w:lang w:val="ru-RU"/>
        </w:rPr>
        <w:lastRenderedPageBreak/>
        <w:t>1.2.2.2.204</w:t>
      </w:r>
      <w:r w:rsidRPr="000B260C">
        <w:rPr>
          <w:lang w:val="ru-RU"/>
        </w:rPr>
        <w:tab/>
        <w:t>TS 29.204</w:t>
      </w:r>
    </w:p>
    <w:p w14:paraId="441F5F8B" w14:textId="77777777" w:rsidR="004C78C1" w:rsidRPr="000B260C" w:rsidRDefault="004C78C1" w:rsidP="007959B7">
      <w:pPr>
        <w:pStyle w:val="Headingb"/>
        <w:rPr>
          <w:lang w:val="ru-RU"/>
        </w:rPr>
      </w:pPr>
      <w:r w:rsidRPr="000B260C">
        <w:rPr>
          <w:lang w:val="ru-RU"/>
        </w:rPr>
        <w:t>Защитный шлюз системы сигнализации № 7 (SS7); архитектура, функциональное описание и особенности протоколов</w:t>
      </w:r>
    </w:p>
    <w:p w14:paraId="02A134F0" w14:textId="77777777" w:rsidR="004C78C1" w:rsidRPr="000B260C" w:rsidRDefault="004C78C1" w:rsidP="005D2415">
      <w:pPr>
        <w:rPr>
          <w:lang w:val="ru-RU"/>
        </w:rPr>
      </w:pPr>
      <w:r w:rsidRPr="000B260C">
        <w:rPr>
          <w:lang w:val="ru-RU"/>
        </w:rPr>
        <w:t>Эта спецификация предоставляет функциональное описание защитного шлюза SS7. Документ охватывает также архитектуру сети, анализ маршрутизации и особенности протоколов.</w:t>
      </w:r>
    </w:p>
    <w:p w14:paraId="7D787BB4" w14:textId="77777777" w:rsidR="004C78C1" w:rsidRPr="000B260C" w:rsidRDefault="004C78C1" w:rsidP="007959B7">
      <w:pPr>
        <w:pStyle w:val="Heading5"/>
        <w:rPr>
          <w:lang w:val="ru-RU"/>
        </w:rPr>
      </w:pPr>
      <w:r w:rsidRPr="000B260C">
        <w:rPr>
          <w:lang w:val="ru-RU"/>
        </w:rPr>
        <w:t>1.2.2.2.205</w:t>
      </w:r>
      <w:r w:rsidRPr="000B260C">
        <w:rPr>
          <w:lang w:val="ru-RU"/>
        </w:rPr>
        <w:tab/>
        <w:t>TS 29.205</w:t>
      </w:r>
    </w:p>
    <w:p w14:paraId="122EA228" w14:textId="77777777" w:rsidR="004C78C1" w:rsidRPr="000B260C" w:rsidRDefault="004C78C1" w:rsidP="007959B7">
      <w:pPr>
        <w:pStyle w:val="Headingb"/>
        <w:rPr>
          <w:lang w:val="ru-RU"/>
        </w:rPr>
      </w:pPr>
      <w:r w:rsidRPr="000B260C">
        <w:rPr>
          <w:lang w:val="ru-RU"/>
        </w:rPr>
        <w:t>Применение серии Q.1900 к архитектуре базовой сети с коммутацией каналов (CS), независимой от носителя информации – этап 3</w:t>
      </w:r>
    </w:p>
    <w:p w14:paraId="220F8305" w14:textId="77777777" w:rsidR="004C78C1" w:rsidRPr="000B260C" w:rsidRDefault="004C78C1" w:rsidP="005D2415">
      <w:pPr>
        <w:rPr>
          <w:lang w:val="ru-RU"/>
        </w:rPr>
      </w:pPr>
      <w:r w:rsidRPr="000B260C">
        <w:rPr>
          <w:szCs w:val="24"/>
          <w:lang w:val="ru-RU"/>
        </w:rPr>
        <w:t>Этот документ описывает пpoтоколы, которые следует использовать, когда Рекомендация [ITU-T Q.1902 Bearer Independent Call Control protocol] использована как протокол управления соединением в независимой от носителя базовой сети с коммутацией каналов 3GPP по 3GPP TS 23.205. Q.1902 действует между серверами (G)MSC. Архитектура BICC, описанная в ITU-T Q.1902, coстоит из ряда протоколов. Для этой архитектуры описаны следующие типы протоколов: протокол управления соединением, протоколы управления носителями информации и протокол управления ресурсами. Эта архитектура coответствует требованиям, накладываемым документами 3GPP TS 23.205 и TS 23.153.</w:t>
      </w:r>
    </w:p>
    <w:p w14:paraId="482209EB" w14:textId="77777777" w:rsidR="004C78C1" w:rsidRPr="000B260C" w:rsidRDefault="004C78C1" w:rsidP="007959B7">
      <w:pPr>
        <w:pStyle w:val="Heading5"/>
        <w:rPr>
          <w:lang w:val="ru-RU"/>
        </w:rPr>
      </w:pPr>
      <w:r w:rsidRPr="000B260C">
        <w:rPr>
          <w:lang w:val="ru-RU"/>
        </w:rPr>
        <w:t>1.2.2.2.206</w:t>
      </w:r>
      <w:r w:rsidRPr="000B260C">
        <w:rPr>
          <w:lang w:val="ru-RU"/>
        </w:rPr>
        <w:tab/>
        <w:t>TS 29.212</w:t>
      </w:r>
    </w:p>
    <w:p w14:paraId="5CE35190" w14:textId="77777777" w:rsidR="004C78C1" w:rsidRPr="000B260C" w:rsidRDefault="004C78C1" w:rsidP="007959B7">
      <w:pPr>
        <w:pStyle w:val="Headingb"/>
        <w:rPr>
          <w:lang w:val="ru-RU"/>
        </w:rPr>
      </w:pPr>
      <w:r w:rsidRPr="000B260C">
        <w:rPr>
          <w:lang w:val="ru-RU"/>
        </w:rPr>
        <w:t>Управление политикой и начислением платы (PCC); эталонные точки</w:t>
      </w:r>
    </w:p>
    <w:p w14:paraId="17BCEF4F" w14:textId="77777777" w:rsidR="004C78C1" w:rsidRPr="000B260C" w:rsidRDefault="004C78C1" w:rsidP="005D2415">
      <w:pPr>
        <w:rPr>
          <w:lang w:val="ru-RU"/>
        </w:rPr>
      </w:pPr>
      <w:r w:rsidRPr="000B260C">
        <w:rPr>
          <w:lang w:val="ru-RU"/>
        </w:rPr>
        <w:t>В этом документе приведена спецификация протокола, относящаяся к эталонным точкам Gx, Gxx и Sd.</w:t>
      </w:r>
    </w:p>
    <w:p w14:paraId="4635760D" w14:textId="77777777" w:rsidR="004C78C1" w:rsidRPr="000B260C" w:rsidRDefault="004C78C1" w:rsidP="007959B7">
      <w:pPr>
        <w:pStyle w:val="Heading5"/>
        <w:rPr>
          <w:lang w:val="ru-RU"/>
        </w:rPr>
      </w:pPr>
      <w:r w:rsidRPr="000B260C">
        <w:rPr>
          <w:lang w:val="ru-RU"/>
        </w:rPr>
        <w:t>1.2.2.2.207</w:t>
      </w:r>
      <w:r w:rsidRPr="000B260C">
        <w:rPr>
          <w:lang w:val="ru-RU"/>
        </w:rPr>
        <w:tab/>
        <w:t>TS 29.213</w:t>
      </w:r>
    </w:p>
    <w:p w14:paraId="0BFEAE16" w14:textId="77777777" w:rsidR="004C78C1" w:rsidRPr="000B260C" w:rsidRDefault="004C78C1" w:rsidP="007959B7">
      <w:pPr>
        <w:pStyle w:val="Headingb"/>
        <w:rPr>
          <w:lang w:val="ru-RU"/>
        </w:rPr>
      </w:pPr>
      <w:r w:rsidRPr="000B260C">
        <w:rPr>
          <w:lang w:val="ru-RU"/>
        </w:rPr>
        <w:t>Сигнальные потоки управления политикой и начислением платы и преобразование параметров качества обслуживания (QoS)</w:t>
      </w:r>
    </w:p>
    <w:p w14:paraId="446941E8" w14:textId="77777777" w:rsidR="004C78C1" w:rsidRPr="000B260C" w:rsidRDefault="004C78C1" w:rsidP="005D2415">
      <w:pPr>
        <w:rPr>
          <w:lang w:val="ru-RU"/>
        </w:rPr>
      </w:pPr>
      <w:r w:rsidRPr="000B260C">
        <w:rPr>
          <w:lang w:val="ru-RU"/>
        </w:rPr>
        <w:t>Эта спецификация добавляет детализированные потоки управления политикой и начислением платы через эталонные точки Rx и Gx и их взаимосвязь с сигнальными потоками уровня носителя информации через интерфейс Gn. Эта спецификация описывает также связывание и преобразование параметров QoS между SDP, параметрами QoS UMTS и параметрами санкционирования QoS.</w:t>
      </w:r>
    </w:p>
    <w:p w14:paraId="151238CD" w14:textId="77777777" w:rsidR="004C78C1" w:rsidRPr="000B260C" w:rsidRDefault="004C78C1" w:rsidP="007959B7">
      <w:pPr>
        <w:pStyle w:val="Heading5"/>
        <w:rPr>
          <w:lang w:val="ru-RU"/>
        </w:rPr>
      </w:pPr>
      <w:r w:rsidRPr="000B260C">
        <w:rPr>
          <w:lang w:val="ru-RU"/>
        </w:rPr>
        <w:t>1.2.2.2.208</w:t>
      </w:r>
      <w:r w:rsidRPr="000B260C">
        <w:rPr>
          <w:lang w:val="ru-RU"/>
        </w:rPr>
        <w:tab/>
        <w:t>TS 29.214</w:t>
      </w:r>
    </w:p>
    <w:p w14:paraId="7719C9F1" w14:textId="77777777" w:rsidR="004C78C1" w:rsidRPr="000B260C" w:rsidRDefault="004C78C1" w:rsidP="007959B7">
      <w:pPr>
        <w:pStyle w:val="Headingb"/>
        <w:rPr>
          <w:lang w:val="ru-RU"/>
        </w:rPr>
      </w:pPr>
      <w:r w:rsidRPr="000B260C">
        <w:rPr>
          <w:lang w:val="ru-RU"/>
        </w:rPr>
        <w:t>Управление политикой и начислением платы через эталонную точку Rx</w:t>
      </w:r>
    </w:p>
    <w:p w14:paraId="3365089B" w14:textId="77777777" w:rsidR="004C78C1" w:rsidRPr="000B260C" w:rsidRDefault="004C78C1" w:rsidP="005D2415">
      <w:pPr>
        <w:rPr>
          <w:lang w:val="ru-RU"/>
        </w:rPr>
      </w:pPr>
      <w:r w:rsidRPr="000B260C">
        <w:rPr>
          <w:lang w:val="ru-RU"/>
        </w:rPr>
        <w:t>Эта спецификация предоставляет описание этапа 3 для эталонной точки Rx, находящейся между прикладной функцией и функцией правил политики и начисления платы.</w:t>
      </w:r>
    </w:p>
    <w:p w14:paraId="4607E512" w14:textId="77777777" w:rsidR="004C78C1" w:rsidRPr="000B260C" w:rsidRDefault="004C78C1" w:rsidP="007959B7">
      <w:pPr>
        <w:pStyle w:val="Heading5"/>
        <w:rPr>
          <w:lang w:val="ru-RU"/>
        </w:rPr>
      </w:pPr>
      <w:r w:rsidRPr="000B260C">
        <w:rPr>
          <w:lang w:val="ru-RU"/>
        </w:rPr>
        <w:t>1.2.2.2.209</w:t>
      </w:r>
      <w:r w:rsidRPr="000B260C">
        <w:rPr>
          <w:lang w:val="ru-RU"/>
        </w:rPr>
        <w:tab/>
        <w:t>TS 29.215</w:t>
      </w:r>
    </w:p>
    <w:p w14:paraId="37EBB74F" w14:textId="77777777" w:rsidR="004C78C1" w:rsidRPr="000B260C" w:rsidRDefault="004C78C1" w:rsidP="007959B7">
      <w:pPr>
        <w:pStyle w:val="Headingb"/>
        <w:rPr>
          <w:lang w:val="ru-RU"/>
        </w:rPr>
      </w:pPr>
      <w:r w:rsidRPr="000B260C">
        <w:rPr>
          <w:lang w:val="ru-RU"/>
        </w:rPr>
        <w:t>Управление политикой и начислением платы (PCC) через эталонную точку S9 – этап 3</w:t>
      </w:r>
    </w:p>
    <w:p w14:paraId="68E42E62" w14:textId="77777777" w:rsidR="004C78C1" w:rsidRPr="000B260C" w:rsidRDefault="004C78C1" w:rsidP="005D2415">
      <w:pPr>
        <w:rPr>
          <w:lang w:val="ru-RU"/>
        </w:rPr>
      </w:pPr>
      <w:r w:rsidRPr="000B260C">
        <w:rPr>
          <w:lang w:val="ru-RU"/>
        </w:rPr>
        <w:t>Этот документ пpeдоставляет описание этапа 3 эталонной точки S9 для этого выпуска. Функциональные требования описания этапа 2 для эталонной точки S9 содержатся в 3GPP TS 23.203. Эталонная точка S9 находится между PCRF в опорной PLMN (известной также как H-PCRF) и PCRF в визитной PLMN (известной также как V-PCRF). Всегда, когда возможно, этот документ определяет требования для этого протокола путем ссылки на спецификации, разработанные IETF в рамках протокола Diameter. Гдe это невозможно, в данном документе определены расширения к протоколу Diameter.</w:t>
      </w:r>
    </w:p>
    <w:p w14:paraId="14D459E5" w14:textId="77777777" w:rsidR="004C78C1" w:rsidRPr="000B260C" w:rsidRDefault="004C78C1" w:rsidP="007959B7">
      <w:pPr>
        <w:pStyle w:val="Heading5"/>
        <w:rPr>
          <w:lang w:val="ru-RU"/>
        </w:rPr>
      </w:pPr>
      <w:r w:rsidRPr="000B260C">
        <w:rPr>
          <w:lang w:val="ru-RU"/>
        </w:rPr>
        <w:lastRenderedPageBreak/>
        <w:t>1.2.2.2.210</w:t>
      </w:r>
      <w:r w:rsidRPr="000B260C">
        <w:rPr>
          <w:lang w:val="ru-RU"/>
        </w:rPr>
        <w:tab/>
        <w:t>TS 29.228</w:t>
      </w:r>
    </w:p>
    <w:p w14:paraId="31895612" w14:textId="77777777" w:rsidR="004C78C1" w:rsidRPr="000B260C" w:rsidRDefault="004C78C1" w:rsidP="007959B7">
      <w:pPr>
        <w:pStyle w:val="Headingb"/>
        <w:rPr>
          <w:lang w:val="ru-RU"/>
        </w:rPr>
      </w:pPr>
      <w:r w:rsidRPr="000B260C">
        <w:rPr>
          <w:lang w:val="ru-RU"/>
        </w:rPr>
        <w:t>Интерфейсы Cx и Dx мультимедийной IP-подсистемы; потоки сигнализации и содержимое сообщений</w:t>
      </w:r>
    </w:p>
    <w:p w14:paraId="7CB7CCFF" w14:textId="77777777" w:rsidR="004C78C1" w:rsidRPr="000B260C" w:rsidRDefault="004C78C1" w:rsidP="005D2415">
      <w:pPr>
        <w:keepLines/>
        <w:rPr>
          <w:lang w:val="ru-RU"/>
        </w:rPr>
      </w:pPr>
      <w:r w:rsidRPr="000B260C">
        <w:rPr>
          <w:lang w:val="ru-RU"/>
        </w:rPr>
        <w:t>Эта 3GPP техническая спецификация (TS) определяет взаимодействия между HSS (сервер собственных абонентов) и CSCF (функции управления сеансом соединения), указываемые как интерфейс Cx; и взаимодействия между CSCF и SLF (функция искателя серверов), указываемые как интерфейс Dx.</w:t>
      </w:r>
    </w:p>
    <w:p w14:paraId="32405863" w14:textId="77777777" w:rsidR="004C78C1" w:rsidRPr="000B260C" w:rsidRDefault="004C78C1" w:rsidP="007959B7">
      <w:pPr>
        <w:pStyle w:val="Heading5"/>
        <w:rPr>
          <w:lang w:val="ru-RU"/>
        </w:rPr>
      </w:pPr>
      <w:r w:rsidRPr="000B260C">
        <w:rPr>
          <w:lang w:val="ru-RU"/>
        </w:rPr>
        <w:t>1.2.2.2.211</w:t>
      </w:r>
      <w:r w:rsidRPr="000B260C">
        <w:rPr>
          <w:lang w:val="ru-RU"/>
        </w:rPr>
        <w:tab/>
        <w:t>TS 29.229</w:t>
      </w:r>
    </w:p>
    <w:p w14:paraId="698B8A48" w14:textId="77777777" w:rsidR="004C78C1" w:rsidRPr="000B260C" w:rsidRDefault="004C78C1" w:rsidP="007959B7">
      <w:pPr>
        <w:pStyle w:val="Headingb"/>
        <w:rPr>
          <w:lang w:val="ru-RU"/>
        </w:rPr>
      </w:pPr>
      <w:r w:rsidRPr="000B260C">
        <w:rPr>
          <w:lang w:val="ru-RU"/>
        </w:rPr>
        <w:t>Интерфейсы Cx и Dx на базе протокола Diameter; детали протокола</w:t>
      </w:r>
    </w:p>
    <w:p w14:paraId="2944CE77" w14:textId="02F4E822" w:rsidR="004C78C1" w:rsidRPr="000B260C" w:rsidRDefault="004C78C1" w:rsidP="005D2415">
      <w:pPr>
        <w:rPr>
          <w:lang w:val="ru-RU"/>
        </w:rPr>
      </w:pPr>
      <w:r w:rsidRPr="000B260C">
        <w:rPr>
          <w:lang w:val="ru-RU"/>
        </w:rPr>
        <w:t>Эта спецификация определяет транспортный протокол для ис</w:t>
      </w:r>
      <w:r w:rsidR="007A0157" w:rsidRPr="000B260C">
        <w:rPr>
          <w:lang w:val="ru-RU"/>
        </w:rPr>
        <w:t>пользования в мультимедийной IP</w:t>
      </w:r>
      <w:r w:rsidR="007A0157" w:rsidRPr="000B260C">
        <w:rPr>
          <w:lang w:val="ru-RU"/>
        </w:rPr>
        <w:noBreakHyphen/>
      </w:r>
      <w:r w:rsidRPr="000B260C">
        <w:rPr>
          <w:lang w:val="ru-RU"/>
        </w:rPr>
        <w:t>подсистеме базовой сети (CN) на основе протокола Diameter.</w:t>
      </w:r>
    </w:p>
    <w:p w14:paraId="4FB16AB2" w14:textId="77777777" w:rsidR="004C78C1" w:rsidRPr="000B260C" w:rsidRDefault="004C78C1" w:rsidP="007959B7">
      <w:pPr>
        <w:pStyle w:val="Heading5"/>
        <w:rPr>
          <w:lang w:val="ru-RU" w:eastAsia="ja-JP"/>
        </w:rPr>
      </w:pPr>
      <w:r w:rsidRPr="000B260C">
        <w:rPr>
          <w:lang w:val="ru-RU"/>
        </w:rPr>
        <w:t>1.2.2.2.</w:t>
      </w:r>
      <w:r w:rsidRPr="000B260C">
        <w:rPr>
          <w:lang w:val="ru-RU" w:eastAsia="ja-JP"/>
        </w:rPr>
        <w:t>212</w:t>
      </w:r>
      <w:r w:rsidRPr="000B260C">
        <w:rPr>
          <w:lang w:val="ru-RU" w:eastAsia="ja-JP"/>
        </w:rPr>
        <w:tab/>
      </w:r>
      <w:r w:rsidRPr="000B260C">
        <w:rPr>
          <w:lang w:val="ru-RU"/>
        </w:rPr>
        <w:t>TS 29.</w:t>
      </w:r>
      <w:r w:rsidRPr="000B260C">
        <w:rPr>
          <w:lang w:val="ru-RU" w:eastAsia="ja-JP"/>
        </w:rPr>
        <w:t>230</w:t>
      </w:r>
    </w:p>
    <w:p w14:paraId="645702BB" w14:textId="77777777" w:rsidR="004C78C1" w:rsidRPr="000B260C" w:rsidRDefault="004C78C1" w:rsidP="007959B7">
      <w:pPr>
        <w:pStyle w:val="Headingb"/>
        <w:rPr>
          <w:lang w:val="ru-RU"/>
        </w:rPr>
      </w:pPr>
      <w:r w:rsidRPr="000B260C">
        <w:rPr>
          <w:lang w:val="ru-RU"/>
        </w:rPr>
        <w:t>Приложения Diameter; специальные коды и идентификаторы 3GPP</w:t>
      </w:r>
    </w:p>
    <w:p w14:paraId="7910B87D" w14:textId="77777777" w:rsidR="004C78C1" w:rsidRPr="000B260C" w:rsidRDefault="004C78C1" w:rsidP="005D2415">
      <w:pPr>
        <w:rPr>
          <w:lang w:val="ru-RU" w:eastAsia="ja-JP"/>
        </w:rPr>
      </w:pPr>
      <w:r w:rsidRPr="000B260C">
        <w:rPr>
          <w:lang w:val="ru-RU"/>
        </w:rPr>
        <w:t>В этом документе приведен список специальных кодов протокола 3GPP Diameter, включая коды AVP и коды результатов исследований. В этом документе также приведен список идентификаторов приложений, присвоенных специальным приложениям Diameter 3GPP организацией IANA, и диапазон кодов команд Diameter, которые присвоены 3GPP организацией IANA.</w:t>
      </w:r>
    </w:p>
    <w:p w14:paraId="11829D95" w14:textId="77777777" w:rsidR="004C78C1" w:rsidRPr="000B260C" w:rsidRDefault="004C78C1" w:rsidP="007959B7">
      <w:pPr>
        <w:pStyle w:val="Heading5"/>
        <w:rPr>
          <w:lang w:val="ru-RU"/>
        </w:rPr>
      </w:pPr>
      <w:r w:rsidRPr="000B260C">
        <w:rPr>
          <w:lang w:val="ru-RU"/>
        </w:rPr>
        <w:t>1.2.2.2.213</w:t>
      </w:r>
      <w:r w:rsidRPr="000B260C">
        <w:rPr>
          <w:lang w:val="ru-RU"/>
        </w:rPr>
        <w:tab/>
        <w:t>TS 29.231</w:t>
      </w:r>
    </w:p>
    <w:p w14:paraId="5AE40E81" w14:textId="77777777" w:rsidR="004C78C1" w:rsidRPr="000B260C" w:rsidRDefault="004C78C1" w:rsidP="007959B7">
      <w:pPr>
        <w:pStyle w:val="Headingb"/>
        <w:rPr>
          <w:lang w:val="ru-RU"/>
        </w:rPr>
      </w:pPr>
      <w:r w:rsidRPr="000B260C">
        <w:rPr>
          <w:lang w:val="ru-RU"/>
        </w:rPr>
        <w:t>Приложение протоколов SIP-I к архитектуре базовой сети с коммутацией каналов (CS) – этап 3</w:t>
      </w:r>
    </w:p>
    <w:p w14:paraId="7A0D5F99" w14:textId="77777777" w:rsidR="004C78C1" w:rsidRPr="000B260C" w:rsidRDefault="004C78C1" w:rsidP="005D2415">
      <w:pPr>
        <w:rPr>
          <w:lang w:val="ru-RU"/>
        </w:rPr>
      </w:pPr>
      <w:r w:rsidRPr="000B260C">
        <w:rPr>
          <w:lang w:val="ru-RU"/>
        </w:rPr>
        <w:t>Эта спецификация определяет протоколы, подлежащие использованию, когда SIP-I факультативно использован как протокол управления соединением в базовой сети 3GPP CS в интерфейсе Nc. Протокол SIP-I действует между серверами (G)MSC. Архитектура SIP-I coстоит из ряда протоколов. Для этой архитектуры описаны следующие типы протоколов: протокол управления соединением, протокол управления ресурсами и протокол плоскости пользователя.</w:t>
      </w:r>
    </w:p>
    <w:p w14:paraId="6E1970A2" w14:textId="77777777" w:rsidR="004C78C1" w:rsidRPr="000B260C" w:rsidRDefault="004C78C1" w:rsidP="007959B7">
      <w:pPr>
        <w:pStyle w:val="Heading5"/>
        <w:rPr>
          <w:lang w:val="ru-RU"/>
        </w:rPr>
      </w:pPr>
      <w:r w:rsidRPr="000B260C">
        <w:rPr>
          <w:lang w:val="ru-RU"/>
        </w:rPr>
        <w:t>1.2.2.2.214</w:t>
      </w:r>
      <w:r w:rsidRPr="000B260C">
        <w:rPr>
          <w:lang w:val="ru-RU"/>
        </w:rPr>
        <w:tab/>
        <w:t>TS 29.232</w:t>
      </w:r>
    </w:p>
    <w:p w14:paraId="6102E106" w14:textId="77777777" w:rsidR="004C78C1" w:rsidRPr="000B260C" w:rsidRDefault="004C78C1" w:rsidP="007959B7">
      <w:pPr>
        <w:pStyle w:val="Headingb"/>
        <w:rPr>
          <w:lang w:val="ru-RU"/>
        </w:rPr>
      </w:pPr>
      <w:r w:rsidRPr="000B260C">
        <w:rPr>
          <w:lang w:val="ru-RU"/>
        </w:rPr>
        <w:t>Интерфейс контроллер медиашлюза (MGC) – медиашлюз (MGW) – этап 3</w:t>
      </w:r>
    </w:p>
    <w:p w14:paraId="467F8BDB" w14:textId="77777777" w:rsidR="004C78C1" w:rsidRPr="000B260C" w:rsidRDefault="004C78C1" w:rsidP="005D2415">
      <w:pPr>
        <w:rPr>
          <w:lang w:val="ru-RU"/>
        </w:rPr>
      </w:pPr>
      <w:r w:rsidRPr="000B260C">
        <w:rPr>
          <w:lang w:val="ru-RU"/>
        </w:rPr>
        <w:t>Этот документ описывает протокол, подлежащий использованию в интерфейсе контроллер медиашлюза (MGC) – медиашлюз (MGW). Контроллеры медиашлюзов, охватываемые этой спецификацией, – это сервер MSC и сервер GMSC. Основой для этого профиля интерфейса является протокол H.248.1, определенный МСЭ-T.</w:t>
      </w:r>
    </w:p>
    <w:p w14:paraId="262520E2" w14:textId="77777777" w:rsidR="004C78C1" w:rsidRPr="000B260C" w:rsidRDefault="004C78C1" w:rsidP="007959B7">
      <w:pPr>
        <w:pStyle w:val="Heading5"/>
        <w:rPr>
          <w:lang w:val="ru-RU" w:eastAsia="ja-JP"/>
        </w:rPr>
      </w:pPr>
      <w:r w:rsidRPr="000B260C">
        <w:rPr>
          <w:lang w:val="ru-RU" w:eastAsia="ja-JP"/>
        </w:rPr>
        <w:t>1.2.2.2.215</w:t>
      </w:r>
      <w:r w:rsidRPr="000B260C">
        <w:rPr>
          <w:lang w:val="ru-RU" w:eastAsia="ja-JP"/>
        </w:rPr>
        <w:tab/>
        <w:t>TS 29.234</w:t>
      </w:r>
    </w:p>
    <w:p w14:paraId="796B4D26" w14:textId="77777777" w:rsidR="004C78C1" w:rsidRPr="000B260C" w:rsidRDefault="004C78C1" w:rsidP="005D2415">
      <w:pPr>
        <w:rPr>
          <w:b/>
          <w:lang w:val="ru-RU"/>
        </w:rPr>
      </w:pPr>
      <w:r w:rsidRPr="000B260C">
        <w:rPr>
          <w:b/>
          <w:bCs/>
          <w:lang w:val="ru-RU"/>
        </w:rPr>
        <w:t>Взаимодействие системы 3GPP с беспроводной локальной сетью (WLAN) – этап 3</w:t>
      </w:r>
    </w:p>
    <w:p w14:paraId="247B9CD9" w14:textId="77777777" w:rsidR="004C78C1" w:rsidRPr="000B260C" w:rsidRDefault="004C78C1" w:rsidP="005D2415">
      <w:pPr>
        <w:rPr>
          <w:lang w:val="ru-RU"/>
        </w:rPr>
      </w:pPr>
      <w:r w:rsidRPr="000B260C">
        <w:rPr>
          <w:lang w:val="ru-RU"/>
        </w:rPr>
        <w:t>В этом документе приведено описание этапа 3 протокола для нескольких эталонных точек системы взаимодействия WLAN</w:t>
      </w:r>
      <w:r w:rsidRPr="000B260C">
        <w:rPr>
          <w:lang w:val="ru-RU"/>
        </w:rPr>
        <w:noBreakHyphen/>
        <w:t>3GPP.</w:t>
      </w:r>
    </w:p>
    <w:p w14:paraId="353CF5FE" w14:textId="77777777" w:rsidR="004C78C1" w:rsidRPr="000B260C" w:rsidRDefault="004C78C1" w:rsidP="005D2415">
      <w:pPr>
        <w:rPr>
          <w:lang w:val="ru-RU"/>
        </w:rPr>
      </w:pPr>
      <w:r w:rsidRPr="000B260C">
        <w:rPr>
          <w:lang w:val="ru-RU"/>
        </w:rPr>
        <w:t>Документ применим к следующим эталонным точкам:</w:t>
      </w:r>
    </w:p>
    <w:p w14:paraId="7EB5DDD9" w14:textId="77777777" w:rsidR="004C78C1" w:rsidRPr="000B260C" w:rsidRDefault="004C78C1" w:rsidP="005D2415">
      <w:pPr>
        <w:pStyle w:val="enumlev1"/>
        <w:rPr>
          <w:lang w:val="ru-RU"/>
        </w:rPr>
      </w:pPr>
      <w:r w:rsidRPr="000B260C">
        <w:rPr>
          <w:lang w:val="ru-RU"/>
        </w:rPr>
        <w:t>–</w:t>
      </w:r>
      <w:r w:rsidRPr="000B260C">
        <w:rPr>
          <w:lang w:val="ru-RU"/>
        </w:rPr>
        <w:tab/>
        <w:t>эталонная точка Dw между сервером 3GPP AAA и функцией SLF;</w:t>
      </w:r>
    </w:p>
    <w:p w14:paraId="220CC01A" w14:textId="77777777" w:rsidR="004C78C1" w:rsidRPr="000B260C" w:rsidRDefault="004C78C1" w:rsidP="005D2415">
      <w:pPr>
        <w:pStyle w:val="enumlev1"/>
        <w:rPr>
          <w:lang w:val="ru-RU"/>
        </w:rPr>
      </w:pPr>
      <w:r w:rsidRPr="000B260C">
        <w:rPr>
          <w:lang w:val="ru-RU"/>
        </w:rPr>
        <w:t>–</w:t>
      </w:r>
      <w:r w:rsidRPr="000B260C">
        <w:rPr>
          <w:lang w:val="ru-RU"/>
        </w:rPr>
        <w:tab/>
        <w:t>эталонная точка Wa между сетью доступа WLAN AN и прокси-сервером 3GPP AAA;</w:t>
      </w:r>
    </w:p>
    <w:p w14:paraId="5E325912" w14:textId="77777777" w:rsidR="004C78C1" w:rsidRPr="000B260C" w:rsidRDefault="004C78C1" w:rsidP="005D2415">
      <w:pPr>
        <w:pStyle w:val="enumlev1"/>
        <w:rPr>
          <w:lang w:val="ru-RU"/>
        </w:rPr>
      </w:pPr>
      <w:r w:rsidRPr="000B260C">
        <w:rPr>
          <w:lang w:val="ru-RU"/>
        </w:rPr>
        <w:t>–</w:t>
      </w:r>
      <w:r w:rsidRPr="000B260C">
        <w:rPr>
          <w:lang w:val="ru-RU"/>
        </w:rPr>
        <w:tab/>
        <w:t>эталонная точка Wd между прокси-сервером 3GPP AAA и сервером 3GPP AAA;</w:t>
      </w:r>
    </w:p>
    <w:p w14:paraId="4C8FE726" w14:textId="77777777" w:rsidR="004C78C1" w:rsidRPr="000B260C" w:rsidRDefault="004C78C1" w:rsidP="005D2415">
      <w:pPr>
        <w:pStyle w:val="enumlev1"/>
        <w:rPr>
          <w:lang w:val="ru-RU"/>
        </w:rPr>
      </w:pPr>
      <w:r w:rsidRPr="000B260C">
        <w:rPr>
          <w:lang w:val="ru-RU"/>
        </w:rPr>
        <w:t>–</w:t>
      </w:r>
      <w:r w:rsidRPr="000B260C">
        <w:rPr>
          <w:lang w:val="ru-RU"/>
        </w:rPr>
        <w:tab/>
        <w:t>эталонная точка Wx между сервером 3GPP AAA и сервером HSS;</w:t>
      </w:r>
    </w:p>
    <w:p w14:paraId="47A36DF4" w14:textId="77777777" w:rsidR="004C78C1" w:rsidRPr="000B260C" w:rsidRDefault="004C78C1" w:rsidP="005D2415">
      <w:pPr>
        <w:pStyle w:val="enumlev1"/>
        <w:rPr>
          <w:lang w:val="ru-RU"/>
        </w:rPr>
      </w:pPr>
      <w:r w:rsidRPr="000B260C">
        <w:rPr>
          <w:lang w:val="ru-RU"/>
        </w:rPr>
        <w:t>–</w:t>
      </w:r>
      <w:r w:rsidRPr="000B260C">
        <w:rPr>
          <w:lang w:val="ru-RU"/>
        </w:rPr>
        <w:tab/>
        <w:t>эталонная точка Wm между сервером 3GPP AAA и PDG;</w:t>
      </w:r>
    </w:p>
    <w:p w14:paraId="63BDF89D" w14:textId="77777777" w:rsidR="004C78C1" w:rsidRPr="000B260C" w:rsidRDefault="004C78C1" w:rsidP="005D2415">
      <w:pPr>
        <w:pStyle w:val="enumlev1"/>
        <w:rPr>
          <w:lang w:val="ru-RU"/>
        </w:rPr>
      </w:pPr>
      <w:r w:rsidRPr="000B260C">
        <w:rPr>
          <w:lang w:val="ru-RU"/>
        </w:rPr>
        <w:t>–</w:t>
      </w:r>
      <w:r w:rsidRPr="000B260C">
        <w:rPr>
          <w:lang w:val="ru-RU"/>
        </w:rPr>
        <w:tab/>
        <w:t>эталонная точка Wg между прокси-сервером 3GPP AAA и WAG;</w:t>
      </w:r>
    </w:p>
    <w:p w14:paraId="09F78A1C" w14:textId="77777777" w:rsidR="004C78C1" w:rsidRPr="000B260C" w:rsidRDefault="004C78C1" w:rsidP="005D2415">
      <w:pPr>
        <w:pStyle w:val="enumlev1"/>
        <w:rPr>
          <w:lang w:val="ru-RU" w:eastAsia="ja-JP"/>
        </w:rPr>
      </w:pPr>
      <w:r w:rsidRPr="000B260C">
        <w:rPr>
          <w:lang w:val="ru-RU"/>
        </w:rPr>
        <w:t>–</w:t>
      </w:r>
      <w:r w:rsidRPr="000B260C">
        <w:rPr>
          <w:lang w:val="ru-RU"/>
        </w:rPr>
        <w:tab/>
        <w:t>эталонная точка Pr между сервером 3GPP AAA и PNA.</w:t>
      </w:r>
    </w:p>
    <w:p w14:paraId="787A1D4C" w14:textId="77777777" w:rsidR="004C78C1" w:rsidRPr="000B260C" w:rsidRDefault="004C78C1" w:rsidP="007959B7">
      <w:pPr>
        <w:pStyle w:val="Heading5"/>
        <w:rPr>
          <w:lang w:val="ru-RU"/>
        </w:rPr>
      </w:pPr>
      <w:r w:rsidRPr="000B260C">
        <w:rPr>
          <w:lang w:val="ru-RU"/>
        </w:rPr>
        <w:lastRenderedPageBreak/>
        <w:t>1.2.2.2.216</w:t>
      </w:r>
      <w:r w:rsidRPr="000B260C">
        <w:rPr>
          <w:lang w:val="ru-RU"/>
        </w:rPr>
        <w:tab/>
        <w:t>TS 29.235</w:t>
      </w:r>
    </w:p>
    <w:p w14:paraId="7FC2F799" w14:textId="77777777" w:rsidR="004C78C1" w:rsidRPr="000B260C" w:rsidRDefault="004C78C1" w:rsidP="007959B7">
      <w:pPr>
        <w:pStyle w:val="Headingb"/>
        <w:rPr>
          <w:lang w:val="ru-RU"/>
        </w:rPr>
      </w:pPr>
      <w:r w:rsidRPr="000B260C">
        <w:rPr>
          <w:lang w:val="ru-RU"/>
        </w:rPr>
        <w:t>Взаимодействие между базовой сетью с коммутацией каналов на основе SIP-I и другими сетями</w:t>
      </w:r>
    </w:p>
    <w:p w14:paraId="75A1A6AF" w14:textId="77777777" w:rsidR="004C78C1" w:rsidRPr="000B260C" w:rsidRDefault="004C78C1" w:rsidP="005D2415">
      <w:pPr>
        <w:rPr>
          <w:lang w:val="ru-RU"/>
        </w:rPr>
      </w:pPr>
      <w:r w:rsidRPr="000B260C">
        <w:rPr>
          <w:lang w:val="ru-RU"/>
        </w:rPr>
        <w:t>Эта спецификация определяет взаимодействие между основанной на SIP-I базовой сетью с коммутацией каналов с процедурами, связанными с управлением внеполосными транскодерами, и:</w:t>
      </w:r>
    </w:p>
    <w:p w14:paraId="55847C63" w14:textId="77777777" w:rsidR="004C78C1" w:rsidRPr="000B260C" w:rsidRDefault="004C78C1" w:rsidP="005D2415">
      <w:pPr>
        <w:pStyle w:val="enumlev1"/>
        <w:rPr>
          <w:lang w:val="ru-RU"/>
        </w:rPr>
      </w:pPr>
      <w:r w:rsidRPr="000B260C">
        <w:rPr>
          <w:lang w:val="ru-RU"/>
        </w:rPr>
        <w:t>–</w:t>
      </w:r>
      <w:r w:rsidRPr="000B260C">
        <w:rPr>
          <w:lang w:val="ru-RU"/>
        </w:rPr>
        <w:tab/>
        <w:t>внешней сетью сигнализации на базе SIP-I;</w:t>
      </w:r>
    </w:p>
    <w:p w14:paraId="56A4C2B2" w14:textId="77777777" w:rsidR="004C78C1" w:rsidRPr="000B260C" w:rsidRDefault="004C78C1" w:rsidP="005D2415">
      <w:pPr>
        <w:pStyle w:val="enumlev1"/>
        <w:rPr>
          <w:lang w:val="ru-RU"/>
        </w:rPr>
      </w:pPr>
      <w:r w:rsidRPr="000B260C">
        <w:rPr>
          <w:lang w:val="ru-RU"/>
        </w:rPr>
        <w:t>–</w:t>
      </w:r>
      <w:r w:rsidRPr="000B260C">
        <w:rPr>
          <w:lang w:val="ru-RU"/>
        </w:rPr>
        <w:tab/>
        <w:t>сетью на базе ISUP, такой как домен 3GPP CS на базе ISUP, или PSTN;</w:t>
      </w:r>
    </w:p>
    <w:p w14:paraId="09CE139D" w14:textId="77777777" w:rsidR="004C78C1" w:rsidRPr="000B260C" w:rsidRDefault="004C78C1" w:rsidP="005D2415">
      <w:pPr>
        <w:pStyle w:val="enumlev1"/>
        <w:rPr>
          <w:lang w:val="ru-RU"/>
        </w:rPr>
      </w:pPr>
      <w:r w:rsidRPr="000B260C">
        <w:rPr>
          <w:lang w:val="ru-RU"/>
        </w:rPr>
        <w:t>–</w:t>
      </w:r>
      <w:r w:rsidRPr="000B260C">
        <w:rPr>
          <w:lang w:val="ru-RU"/>
        </w:rPr>
        <w:tab/>
        <w:t>сетью на базе BICC, такой как домен 3GPP CS на базе BICC;</w:t>
      </w:r>
    </w:p>
    <w:p w14:paraId="41D3258F" w14:textId="77777777" w:rsidR="004C78C1" w:rsidRPr="000B260C" w:rsidRDefault="004C78C1" w:rsidP="005D2415">
      <w:pPr>
        <w:pStyle w:val="enumlev1"/>
        <w:rPr>
          <w:lang w:val="ru-RU"/>
        </w:rPr>
      </w:pPr>
      <w:r w:rsidRPr="000B260C">
        <w:rPr>
          <w:lang w:val="ru-RU"/>
        </w:rPr>
        <w:t>–</w:t>
      </w:r>
      <w:r w:rsidRPr="000B260C">
        <w:rPr>
          <w:lang w:val="ru-RU"/>
        </w:rPr>
        <w:tab/>
        <w:t>подсистемой мультимедиа Интернет.</w:t>
      </w:r>
    </w:p>
    <w:p w14:paraId="5C54A947" w14:textId="77777777" w:rsidR="004C78C1" w:rsidRPr="000B260C" w:rsidRDefault="004C78C1" w:rsidP="007959B7">
      <w:pPr>
        <w:pStyle w:val="Heading5"/>
        <w:rPr>
          <w:lang w:val="ru-RU"/>
        </w:rPr>
      </w:pPr>
      <w:r w:rsidRPr="000B260C">
        <w:rPr>
          <w:lang w:val="ru-RU"/>
        </w:rPr>
        <w:t>1.2.2.2.217</w:t>
      </w:r>
      <w:r w:rsidRPr="000B260C">
        <w:rPr>
          <w:lang w:val="ru-RU"/>
        </w:rPr>
        <w:tab/>
        <w:t>TS 29.238</w:t>
      </w:r>
    </w:p>
    <w:p w14:paraId="36EEE9D3" w14:textId="77777777" w:rsidR="004C78C1" w:rsidRPr="000B260C" w:rsidRDefault="004C78C1" w:rsidP="007959B7">
      <w:pPr>
        <w:pStyle w:val="Headingb"/>
        <w:rPr>
          <w:lang w:val="ru-RU"/>
        </w:rPr>
      </w:pPr>
      <w:r w:rsidRPr="000B260C">
        <w:rPr>
          <w:lang w:val="ru-RU"/>
        </w:rPr>
        <w:t>Интерфейс функции управления границей межсоединений (IBCF) – переходной шлюз (TrGW); интерфейс Ix – этап 3</w:t>
      </w:r>
    </w:p>
    <w:p w14:paraId="068D261D" w14:textId="77777777" w:rsidR="004C78C1" w:rsidRPr="000B260C" w:rsidRDefault="004C78C1" w:rsidP="005D2415">
      <w:pPr>
        <w:rPr>
          <w:lang w:val="ru-RU"/>
        </w:rPr>
      </w:pPr>
      <w:r w:rsidRPr="000B260C">
        <w:rPr>
          <w:lang w:val="ru-RU"/>
        </w:rPr>
        <w:t>Этот документ описывает протокол, подлежащий использованию в интерфейсе функции управления границей межсоединений (IBCF) – переходной шлюз (TrGW) и в интерфейсе CS</w:t>
      </w:r>
      <w:r w:rsidRPr="000B260C">
        <w:rPr>
          <w:lang w:val="ru-RU"/>
        </w:rPr>
        <w:noBreakHyphen/>
        <w:t>IBCF – CS-TrGW. Основой для этого протокола является протокол H.248, определенный МСЭ-T.</w:t>
      </w:r>
    </w:p>
    <w:p w14:paraId="6FFBCD92" w14:textId="77777777" w:rsidR="004C78C1" w:rsidRPr="000B260C" w:rsidRDefault="004C78C1" w:rsidP="007959B7">
      <w:pPr>
        <w:pStyle w:val="Heading5"/>
        <w:rPr>
          <w:lang w:val="ru-RU"/>
        </w:rPr>
      </w:pPr>
      <w:r w:rsidRPr="000B260C">
        <w:rPr>
          <w:lang w:val="ru-RU"/>
        </w:rPr>
        <w:t>1.2.2.2.218</w:t>
      </w:r>
      <w:r w:rsidRPr="000B260C">
        <w:rPr>
          <w:lang w:val="ru-RU"/>
        </w:rPr>
        <w:tab/>
        <w:t>TS 29.272</w:t>
      </w:r>
    </w:p>
    <w:p w14:paraId="2A0A4C3B" w14:textId="77777777" w:rsidR="004C78C1" w:rsidRPr="000B260C" w:rsidRDefault="004C78C1" w:rsidP="007959B7">
      <w:pPr>
        <w:pStyle w:val="Headingb"/>
        <w:rPr>
          <w:lang w:val="ru-RU"/>
        </w:rPr>
      </w:pPr>
      <w:r w:rsidRPr="000B260C">
        <w:rPr>
          <w:lang w:val="ru-RU"/>
        </w:rPr>
        <w:t>Улучшенная пакетная система (EPS); интерфейсы на базе протокола Diameter, связанные с объектом управления мобильностью (MME) и обслуживающим узлом поддержки GPRS (SGSN)</w:t>
      </w:r>
    </w:p>
    <w:p w14:paraId="681B4661" w14:textId="77777777" w:rsidR="004C78C1" w:rsidRPr="000B260C" w:rsidRDefault="004C78C1" w:rsidP="005D2415">
      <w:pPr>
        <w:rPr>
          <w:lang w:val="ru-RU"/>
        </w:rPr>
      </w:pPr>
      <w:r w:rsidRPr="000B260C">
        <w:rPr>
          <w:lang w:val="ru-RU"/>
        </w:rPr>
        <w:t>Этот документ описывает связанные с объектом управления мобильностью (MME) и обслуживающим узлом поддержки GPRS (SGSN) интерфейсы на базе протокола Diameter к серверу собственных абонентов (HSS), a также связанный с MME и SGSN интерфейс на базе протокола Diameter к регистру идентификации оборудования (EIR).</w:t>
      </w:r>
    </w:p>
    <w:p w14:paraId="7967D3FF" w14:textId="77777777" w:rsidR="004C78C1" w:rsidRPr="000B260C" w:rsidRDefault="004C78C1" w:rsidP="007959B7">
      <w:pPr>
        <w:pStyle w:val="Heading5"/>
        <w:rPr>
          <w:lang w:val="ru-RU"/>
        </w:rPr>
      </w:pPr>
      <w:r w:rsidRPr="000B260C">
        <w:rPr>
          <w:lang w:val="ru-RU"/>
        </w:rPr>
        <w:t>1.2.2.2.219</w:t>
      </w:r>
      <w:r w:rsidRPr="000B260C">
        <w:rPr>
          <w:lang w:val="ru-RU"/>
        </w:rPr>
        <w:tab/>
        <w:t>TS 29.273</w:t>
      </w:r>
    </w:p>
    <w:p w14:paraId="1F3CD8E5" w14:textId="77777777" w:rsidR="004C78C1" w:rsidRPr="000B260C" w:rsidRDefault="004C78C1" w:rsidP="007959B7">
      <w:pPr>
        <w:pStyle w:val="Headingb"/>
        <w:rPr>
          <w:lang w:val="ru-RU"/>
        </w:rPr>
      </w:pPr>
      <w:r w:rsidRPr="000B260C">
        <w:rPr>
          <w:lang w:val="ru-RU"/>
        </w:rPr>
        <w:t>Улучшенная пакетная система (EPS); интерфейсы 3GPP EPS AAA</w:t>
      </w:r>
    </w:p>
    <w:p w14:paraId="7C599B62" w14:textId="77777777" w:rsidR="004C78C1" w:rsidRPr="000B260C" w:rsidRDefault="004C78C1" w:rsidP="005D2415">
      <w:pPr>
        <w:rPr>
          <w:lang w:val="ru-RU"/>
        </w:rPr>
      </w:pPr>
      <w:r w:rsidRPr="000B260C">
        <w:rPr>
          <w:lang w:val="ru-RU"/>
        </w:rPr>
        <w:t>Этот документ определяет этап 3 описания протокола для нескольких эталонных точек для доступа non-3GPP в EPS.</w:t>
      </w:r>
    </w:p>
    <w:p w14:paraId="14AB08C6" w14:textId="77777777" w:rsidR="004C78C1" w:rsidRPr="000B260C" w:rsidRDefault="004C78C1" w:rsidP="007959B7">
      <w:pPr>
        <w:pStyle w:val="Heading5"/>
        <w:rPr>
          <w:lang w:val="ru-RU"/>
        </w:rPr>
      </w:pPr>
      <w:r w:rsidRPr="000B260C">
        <w:rPr>
          <w:lang w:val="ru-RU"/>
        </w:rPr>
        <w:t>1.2.2.2.220</w:t>
      </w:r>
      <w:r w:rsidRPr="000B260C">
        <w:rPr>
          <w:lang w:val="ru-RU"/>
        </w:rPr>
        <w:tab/>
        <w:t>TS 29.274</w:t>
      </w:r>
    </w:p>
    <w:p w14:paraId="007C4550" w14:textId="77777777" w:rsidR="004C78C1" w:rsidRPr="000B260C" w:rsidRDefault="004C78C1" w:rsidP="007959B7">
      <w:pPr>
        <w:pStyle w:val="Headingb"/>
        <w:rPr>
          <w:lang w:val="ru-RU"/>
        </w:rPr>
      </w:pPr>
      <w:r w:rsidRPr="000B260C">
        <w:rPr>
          <w:lang w:val="ru-RU"/>
        </w:rPr>
        <w:t>Улучшенная пакетная система 3GPP (EPS); протокол туннелирования улучшенной службы пакетной радиосвязи общего пользования (GPRS) для плоскости управления (GTPv2-C) – этап 3</w:t>
      </w:r>
    </w:p>
    <w:p w14:paraId="3A7BB613" w14:textId="77777777" w:rsidR="004C78C1" w:rsidRPr="000B260C" w:rsidRDefault="004C78C1" w:rsidP="005D2415">
      <w:pPr>
        <w:rPr>
          <w:lang w:val="ru-RU"/>
        </w:rPr>
      </w:pPr>
      <w:r w:rsidRPr="000B260C">
        <w:rPr>
          <w:lang w:val="ru-RU"/>
        </w:rPr>
        <w:t>Этот документ определяет этап 3 плоскости управления протокола туннелирования GPRS версии 2 для интерфейсов улучшенной пакетной системы (GTPv2-C). В данном документе, если не определено иное, то интерфейс S5 всегда указывает на S5 на базе GTP, а интерфейс S8 всегда указывает на интерфейс S8 на базе GTP.</w:t>
      </w:r>
    </w:p>
    <w:p w14:paraId="3704D098" w14:textId="77777777" w:rsidR="004C78C1" w:rsidRPr="000B260C" w:rsidRDefault="004C78C1" w:rsidP="007959B7">
      <w:pPr>
        <w:pStyle w:val="Heading5"/>
        <w:rPr>
          <w:lang w:val="ru-RU"/>
        </w:rPr>
      </w:pPr>
      <w:r w:rsidRPr="000B260C">
        <w:rPr>
          <w:lang w:val="ru-RU"/>
        </w:rPr>
        <w:t>1.2.2.2.221</w:t>
      </w:r>
      <w:r w:rsidRPr="000B260C">
        <w:rPr>
          <w:lang w:val="ru-RU"/>
        </w:rPr>
        <w:tab/>
        <w:t>TS 29.275</w:t>
      </w:r>
    </w:p>
    <w:p w14:paraId="4EC3266B" w14:textId="77777777" w:rsidR="004C78C1" w:rsidRPr="000B260C" w:rsidRDefault="004C78C1" w:rsidP="007959B7">
      <w:pPr>
        <w:pStyle w:val="Headingb"/>
        <w:rPr>
          <w:lang w:val="ru-RU"/>
        </w:rPr>
      </w:pPr>
      <w:r w:rsidRPr="000B260C">
        <w:rPr>
          <w:lang w:val="ru-RU"/>
        </w:rPr>
        <w:t>Протоколы мобильности и туннелирования на базе посреднического протокола IPv6 для мобильной связи (PMIPv6) – этап 3</w:t>
      </w:r>
    </w:p>
    <w:p w14:paraId="2FA5B07D" w14:textId="77777777" w:rsidR="004C78C1" w:rsidRPr="000B260C" w:rsidRDefault="004C78C1" w:rsidP="005D2415">
      <w:pPr>
        <w:rPr>
          <w:lang w:val="ru-RU"/>
        </w:rPr>
      </w:pPr>
      <w:r w:rsidRPr="000B260C">
        <w:rPr>
          <w:lang w:val="ru-RU"/>
        </w:rPr>
        <w:t>Этот документ определяет этап 3 протоколов мобильности и туннелирования на базе PMIPv6, используемых через определенные в 3GPP TS 23.402 эталонные точки S2a, S2b, S5 и S8 на базе PMIP и таким образом применимых к обслуживающему GW, шлюзу PDN, ePDG и проверенному доступу non-3GPP. Спецификации протоколов согласуются с соответствующими RFC IETF. В данной спецификации PMIP указывает на PMIPv6, как определено в RFC5213 IETF.</w:t>
      </w:r>
    </w:p>
    <w:p w14:paraId="0270682E" w14:textId="77777777" w:rsidR="004C78C1" w:rsidRPr="000B260C" w:rsidRDefault="004C78C1" w:rsidP="007959B7">
      <w:pPr>
        <w:pStyle w:val="Heading5"/>
        <w:rPr>
          <w:lang w:val="ru-RU"/>
        </w:rPr>
      </w:pPr>
      <w:r w:rsidRPr="000B260C">
        <w:rPr>
          <w:lang w:val="ru-RU"/>
        </w:rPr>
        <w:lastRenderedPageBreak/>
        <w:t>1.2.2.2.222</w:t>
      </w:r>
      <w:r w:rsidRPr="000B260C">
        <w:rPr>
          <w:lang w:val="ru-RU"/>
        </w:rPr>
        <w:tab/>
        <w:t>TS 29.276</w:t>
      </w:r>
    </w:p>
    <w:p w14:paraId="2D596C1A" w14:textId="77777777" w:rsidR="004C78C1" w:rsidRPr="000B260C" w:rsidRDefault="004C78C1" w:rsidP="007959B7">
      <w:pPr>
        <w:pStyle w:val="Headingb"/>
        <w:rPr>
          <w:lang w:val="ru-RU"/>
        </w:rPr>
      </w:pPr>
      <w:r w:rsidRPr="000B260C">
        <w:rPr>
          <w:lang w:val="ru-RU"/>
        </w:rPr>
        <w:t>Улучшенная пакетная система 3GPP (EPS); oптимизированные процедуры и протоколы хендовера между доступом E-UTRAN и доступом cdma2000 HRPD – этап 3</w:t>
      </w:r>
    </w:p>
    <w:p w14:paraId="5A94EE8C" w14:textId="77777777" w:rsidR="004C78C1" w:rsidRPr="000B260C" w:rsidRDefault="004C78C1" w:rsidP="005D2415">
      <w:pPr>
        <w:rPr>
          <w:lang w:val="ru-RU"/>
        </w:rPr>
      </w:pPr>
      <w:r w:rsidRPr="000B260C">
        <w:rPr>
          <w:lang w:val="ru-RU"/>
        </w:rPr>
        <w:t>Этот документ определяет этап 3 интерфейса S101 улучшенной пакетной системы между MME и сетью доступа HRPD. Интерфейс S101 поддерживает процедуры предварительной регистрации, поддержки сеанса и aктивных хендоверов между сетями E-UTRAN и HRPD.</w:t>
      </w:r>
    </w:p>
    <w:p w14:paraId="1E905E2F" w14:textId="77777777" w:rsidR="004C78C1" w:rsidRPr="000B260C" w:rsidRDefault="004C78C1" w:rsidP="007959B7">
      <w:pPr>
        <w:pStyle w:val="Heading5"/>
        <w:rPr>
          <w:lang w:val="ru-RU" w:eastAsia="ja-JP"/>
        </w:rPr>
      </w:pPr>
      <w:r w:rsidRPr="000B260C">
        <w:rPr>
          <w:lang w:val="ru-RU"/>
        </w:rPr>
        <w:t>1.2.2.2.</w:t>
      </w:r>
      <w:r w:rsidRPr="000B260C">
        <w:rPr>
          <w:lang w:val="ru-RU" w:eastAsia="ja-JP"/>
        </w:rPr>
        <w:t>223</w:t>
      </w:r>
      <w:r w:rsidRPr="000B260C">
        <w:rPr>
          <w:lang w:val="ru-RU" w:eastAsia="ja-JP"/>
        </w:rPr>
        <w:tab/>
      </w:r>
      <w:r w:rsidRPr="000B260C">
        <w:rPr>
          <w:lang w:val="ru-RU"/>
        </w:rPr>
        <w:t>TS 29.</w:t>
      </w:r>
      <w:r w:rsidRPr="000B260C">
        <w:rPr>
          <w:lang w:val="ru-RU" w:eastAsia="ja-JP"/>
        </w:rPr>
        <w:t>278</w:t>
      </w:r>
    </w:p>
    <w:p w14:paraId="2379E514" w14:textId="77777777" w:rsidR="004C78C1" w:rsidRPr="000B260C" w:rsidRDefault="004C78C1" w:rsidP="007959B7">
      <w:pPr>
        <w:pStyle w:val="Headingb"/>
        <w:rPr>
          <w:lang w:val="ru-RU"/>
        </w:rPr>
      </w:pPr>
      <w:r w:rsidRPr="000B260C">
        <w:rPr>
          <w:lang w:val="ru-RU"/>
        </w:rPr>
        <w:t xml:space="preserve">Специализированное приложение для расширенной логики мобильной связи </w:t>
      </w:r>
      <w:r w:rsidRPr="000B260C">
        <w:rPr>
          <w:lang w:val="ru-RU"/>
        </w:rPr>
        <w:br/>
        <w:t>(CAMEL) – фаза 4; спецификация прикладной подсистемы CAMEL (CAP) для мультимедийных IP</w:t>
      </w:r>
      <w:r w:rsidRPr="000B260C">
        <w:rPr>
          <w:lang w:val="ru-RU"/>
        </w:rPr>
        <w:noBreakHyphen/>
        <w:t>подсистем (IMS)</w:t>
      </w:r>
    </w:p>
    <w:p w14:paraId="1655E5FE" w14:textId="087A1568" w:rsidR="004C78C1" w:rsidRPr="000B260C" w:rsidRDefault="004C78C1" w:rsidP="007A0157">
      <w:pPr>
        <w:spacing w:before="80"/>
        <w:rPr>
          <w:lang w:val="ru-RU" w:eastAsia="ja-JP"/>
        </w:rPr>
      </w:pPr>
      <w:r w:rsidRPr="000B260C">
        <w:rPr>
          <w:lang w:val="ru-RU"/>
        </w:rPr>
        <w:t>В этом документе определяется прикладная подсистема CAMEL (CAP), поддерживающая фазу 4 сетевой функции специализированное приложение для расширенной логики мобильной связи для мультимедийных IP-подсистем базовой сети. CAP основана на поднаборе возможностей CS-2 ETSI Core INAP, как определено в документе ETSI EN 301 140-1. В настоящем стандарте даются прямые ссылки на описания и определения, приведенные в документе ETSI EN 301 140-1, в том случае, если для использования в CAP не требуется дополнений или разъяснений.</w:t>
      </w:r>
    </w:p>
    <w:p w14:paraId="7864FDD0" w14:textId="77777777" w:rsidR="004C78C1" w:rsidRPr="000B260C" w:rsidRDefault="004C78C1" w:rsidP="007959B7">
      <w:pPr>
        <w:pStyle w:val="Heading5"/>
        <w:rPr>
          <w:lang w:val="ru-RU"/>
        </w:rPr>
      </w:pPr>
      <w:r w:rsidRPr="000B260C">
        <w:rPr>
          <w:lang w:val="ru-RU"/>
        </w:rPr>
        <w:t>1.2.2.2.224</w:t>
      </w:r>
      <w:r w:rsidRPr="000B260C">
        <w:rPr>
          <w:lang w:val="ru-RU"/>
        </w:rPr>
        <w:tab/>
        <w:t>TS 29.280</w:t>
      </w:r>
    </w:p>
    <w:p w14:paraId="556A0BC6" w14:textId="77777777" w:rsidR="004C78C1" w:rsidRPr="000B260C" w:rsidRDefault="004C78C1" w:rsidP="007959B7">
      <w:pPr>
        <w:pStyle w:val="Headingb"/>
        <w:rPr>
          <w:lang w:val="ru-RU"/>
        </w:rPr>
      </w:pPr>
      <w:r w:rsidRPr="000B260C">
        <w:rPr>
          <w:lang w:val="ru-RU"/>
        </w:rPr>
        <w:t>Улучшенная пакетная система (EPS); интерфейс Sv 3GPP (от MME к MSC и от SGSN к MSC) для SRVCC</w:t>
      </w:r>
    </w:p>
    <w:p w14:paraId="60528478" w14:textId="77777777" w:rsidR="004C78C1" w:rsidRPr="000B260C" w:rsidRDefault="004C78C1" w:rsidP="005D2415">
      <w:pPr>
        <w:spacing w:before="80"/>
        <w:rPr>
          <w:lang w:val="ru-RU"/>
        </w:rPr>
      </w:pPr>
      <w:r w:rsidRPr="000B260C">
        <w:rPr>
          <w:lang w:val="ru-RU"/>
        </w:rPr>
        <w:t>Этот документ описывает интерфейс Sv между объектом управления мобильностью (MME) или обслуживающим узлом поддержки GPRS (SGSN) и сервером 3GPP MSC, усовершенствованным для SRVCC. Интерфейс Sv используется для поддержки хендовера внутри RAT от VoIP/IMS через EPS к домену CS по доступу 3GPP UTRAN/GERAN или от UTRAN (HSPA) к доступу 3GPP UTRAN/GERAN.</w:t>
      </w:r>
    </w:p>
    <w:p w14:paraId="58B0CBC1" w14:textId="77777777" w:rsidR="004C78C1" w:rsidRPr="000B260C" w:rsidRDefault="004C78C1" w:rsidP="007959B7">
      <w:pPr>
        <w:pStyle w:val="Heading5"/>
        <w:rPr>
          <w:lang w:val="ru-RU"/>
        </w:rPr>
      </w:pPr>
      <w:r w:rsidRPr="000B260C">
        <w:rPr>
          <w:lang w:val="ru-RU"/>
        </w:rPr>
        <w:t>1.2.2.2.225</w:t>
      </w:r>
      <w:r w:rsidRPr="000B260C">
        <w:rPr>
          <w:lang w:val="ru-RU"/>
        </w:rPr>
        <w:tab/>
        <w:t>TS 29.281</w:t>
      </w:r>
    </w:p>
    <w:p w14:paraId="118594FD" w14:textId="77777777" w:rsidR="004C78C1" w:rsidRPr="000B260C" w:rsidRDefault="004C78C1" w:rsidP="007959B7">
      <w:pPr>
        <w:pStyle w:val="Headingb"/>
        <w:rPr>
          <w:lang w:val="ru-RU"/>
        </w:rPr>
      </w:pPr>
      <w:r w:rsidRPr="000B260C">
        <w:rPr>
          <w:lang w:val="ru-RU"/>
        </w:rPr>
        <w:t>Плоскость пользователя (GTPv1-U) протокола туннелирования службы пакетной радиосвязи общего пользования (GPRS)</w:t>
      </w:r>
    </w:p>
    <w:p w14:paraId="4CB17AA3" w14:textId="77777777" w:rsidR="004C78C1" w:rsidRPr="000B260C" w:rsidRDefault="004C78C1" w:rsidP="005D2415">
      <w:pPr>
        <w:spacing w:before="80"/>
        <w:rPr>
          <w:lang w:val="ru-RU"/>
        </w:rPr>
      </w:pPr>
      <w:r w:rsidRPr="000B260C">
        <w:rPr>
          <w:lang w:val="ru-RU"/>
        </w:rPr>
        <w:t>Этот документ определяет плоскость пользователя GTP, используемую в:</w:t>
      </w:r>
    </w:p>
    <w:p w14:paraId="4FBA990E" w14:textId="77777777" w:rsidR="004C78C1" w:rsidRPr="000B260C" w:rsidRDefault="004C78C1" w:rsidP="005D2415">
      <w:pPr>
        <w:pStyle w:val="enumlev1"/>
        <w:spacing w:before="40"/>
        <w:rPr>
          <w:lang w:val="ru-RU"/>
        </w:rPr>
      </w:pPr>
      <w:r w:rsidRPr="000B260C">
        <w:rPr>
          <w:lang w:val="ru-RU"/>
        </w:rPr>
        <w:t>–</w:t>
      </w:r>
      <w:r w:rsidRPr="000B260C">
        <w:rPr>
          <w:lang w:val="ru-RU"/>
        </w:rPr>
        <w:tab/>
        <w:t>интерфейсах Gn и Gp службы пакетной радиосвязи общего пользования (GPRS);</w:t>
      </w:r>
    </w:p>
    <w:p w14:paraId="448E7FC2" w14:textId="77777777" w:rsidR="004C78C1" w:rsidRPr="000B260C" w:rsidRDefault="004C78C1" w:rsidP="005D2415">
      <w:pPr>
        <w:pStyle w:val="enumlev1"/>
        <w:spacing w:before="40"/>
        <w:rPr>
          <w:lang w:val="ru-RU"/>
        </w:rPr>
      </w:pPr>
      <w:r w:rsidRPr="000B260C">
        <w:rPr>
          <w:lang w:val="ru-RU"/>
        </w:rPr>
        <w:t>–</w:t>
      </w:r>
      <w:r w:rsidRPr="000B260C">
        <w:rPr>
          <w:lang w:val="ru-RU"/>
        </w:rPr>
        <w:tab/>
        <w:t>интерфейсах Iu, Gn и Gp системы UMTS;</w:t>
      </w:r>
    </w:p>
    <w:p w14:paraId="29C80EDE" w14:textId="77777777" w:rsidR="004C78C1" w:rsidRPr="000B260C" w:rsidRDefault="004C78C1" w:rsidP="005D2415">
      <w:pPr>
        <w:pStyle w:val="enumlev1"/>
        <w:spacing w:before="40"/>
        <w:rPr>
          <w:lang w:val="ru-RU"/>
        </w:rPr>
      </w:pPr>
      <w:r w:rsidRPr="000B260C">
        <w:rPr>
          <w:lang w:val="ru-RU"/>
        </w:rPr>
        <w:t>–</w:t>
      </w:r>
      <w:r w:rsidRPr="000B260C">
        <w:rPr>
          <w:lang w:val="ru-RU"/>
        </w:rPr>
        <w:tab/>
        <w:t>интерфейсах S1-U, X2, S4, S5, S8 и S12 улучшенной пакетной системы (EPS).</w:t>
      </w:r>
    </w:p>
    <w:p w14:paraId="7AEF28DF" w14:textId="77777777" w:rsidR="004C78C1" w:rsidRPr="000B260C" w:rsidRDefault="004C78C1" w:rsidP="007959B7">
      <w:pPr>
        <w:pStyle w:val="Heading5"/>
        <w:rPr>
          <w:lang w:val="ru-RU" w:eastAsia="ja-JP"/>
        </w:rPr>
      </w:pPr>
      <w:r w:rsidRPr="000B260C">
        <w:rPr>
          <w:lang w:val="ru-RU"/>
        </w:rPr>
        <w:t>1.2.2.2.</w:t>
      </w:r>
      <w:r w:rsidRPr="000B260C">
        <w:rPr>
          <w:lang w:val="ru-RU" w:eastAsia="ja-JP"/>
        </w:rPr>
        <w:t>226</w:t>
      </w:r>
      <w:r w:rsidRPr="000B260C">
        <w:rPr>
          <w:lang w:val="ru-RU" w:eastAsia="ja-JP"/>
        </w:rPr>
        <w:tab/>
      </w:r>
      <w:r w:rsidRPr="000B260C">
        <w:rPr>
          <w:lang w:val="ru-RU"/>
        </w:rPr>
        <w:t>TS 29.</w:t>
      </w:r>
      <w:r w:rsidRPr="000B260C">
        <w:rPr>
          <w:lang w:val="ru-RU" w:eastAsia="ja-JP"/>
        </w:rPr>
        <w:t>282</w:t>
      </w:r>
    </w:p>
    <w:p w14:paraId="43FFE521" w14:textId="77777777" w:rsidR="004C78C1" w:rsidRPr="000B260C" w:rsidRDefault="004C78C1" w:rsidP="007959B7">
      <w:pPr>
        <w:pStyle w:val="Headingb"/>
        <w:rPr>
          <w:lang w:val="ru-RU"/>
        </w:rPr>
      </w:pPr>
      <w:r w:rsidRPr="000B260C">
        <w:rPr>
          <w:lang w:val="ru-RU"/>
        </w:rPr>
        <w:t>Формат и использование опций мобильного протокола IPv6, определяемых поставщиком, в системе 3GPP</w:t>
      </w:r>
    </w:p>
    <w:p w14:paraId="4B05EF0A" w14:textId="77777777" w:rsidR="004C78C1" w:rsidRPr="000B260C" w:rsidRDefault="004C78C1" w:rsidP="005D2415">
      <w:pPr>
        <w:rPr>
          <w:lang w:val="ru-RU"/>
        </w:rPr>
      </w:pPr>
      <w:r w:rsidRPr="000B260C">
        <w:rPr>
          <w:lang w:val="ru-RU"/>
        </w:rPr>
        <w:t>В этом документе определяются формат и использование опций мобильного протокола IPv6, определяемых поставщиком, в рамках Проекта партнерства третьего поколения.</w:t>
      </w:r>
    </w:p>
    <w:p w14:paraId="3DB03A7C" w14:textId="77777777" w:rsidR="004C78C1" w:rsidRPr="000B260C" w:rsidRDefault="004C78C1" w:rsidP="007959B7">
      <w:pPr>
        <w:pStyle w:val="Heading5"/>
        <w:rPr>
          <w:lang w:val="ru-RU"/>
        </w:rPr>
      </w:pPr>
      <w:r w:rsidRPr="000B260C">
        <w:rPr>
          <w:lang w:val="ru-RU"/>
        </w:rPr>
        <w:t>1.2.2.2.227</w:t>
      </w:r>
      <w:r w:rsidRPr="000B260C">
        <w:rPr>
          <w:lang w:val="ru-RU"/>
        </w:rPr>
        <w:tab/>
        <w:t>TS 29.292</w:t>
      </w:r>
    </w:p>
    <w:p w14:paraId="2CC07772" w14:textId="77777777" w:rsidR="004C78C1" w:rsidRPr="000B260C" w:rsidRDefault="004C78C1" w:rsidP="007959B7">
      <w:pPr>
        <w:pStyle w:val="Headingb"/>
        <w:rPr>
          <w:lang w:val="ru-RU"/>
        </w:rPr>
      </w:pPr>
      <w:r w:rsidRPr="000B260C">
        <w:rPr>
          <w:lang w:val="ru-RU"/>
        </w:rPr>
        <w:t>Взаимодействие между мультимедийной IP-подсистемой (IM) базовой сети (CN) (IMS) и сервером MSC для централизованных услуг IMS (ICS)</w:t>
      </w:r>
    </w:p>
    <w:p w14:paraId="6EB3266E" w14:textId="77777777" w:rsidR="004C78C1" w:rsidRPr="000B260C" w:rsidRDefault="004C78C1" w:rsidP="005D2415">
      <w:pPr>
        <w:rPr>
          <w:lang w:val="ru-RU"/>
        </w:rPr>
      </w:pPr>
      <w:r w:rsidRPr="000B260C">
        <w:rPr>
          <w:lang w:val="ru-RU"/>
        </w:rPr>
        <w:t xml:space="preserve">Централизованные услуги IMS (ICS) обеспечивают доставку пользователям услуг мультимедийной телефонии и дополнительных услуг на базе подсистемы IM CN, как определено в 3GPP TS 24.173, независимо от типа присоединенной сети доступа, например доступ домена CS или IP-CAN. </w:t>
      </w:r>
    </w:p>
    <w:p w14:paraId="69D637E1" w14:textId="77777777" w:rsidR="004C78C1" w:rsidRPr="000B260C" w:rsidRDefault="004C78C1" w:rsidP="005D2415">
      <w:pPr>
        <w:rPr>
          <w:lang w:val="ru-RU"/>
        </w:rPr>
      </w:pPr>
      <w:r w:rsidRPr="000B260C">
        <w:rPr>
          <w:lang w:val="ru-RU"/>
        </w:rPr>
        <w:t xml:space="preserve">Этот документ определяет принципы взаимодействия между подсистемой IM CN и доменом CS, чтобы обеспечить ICS для UE с использованием доступа домена CS. Данный документ указывает область взаимодействия процедур регистрации между доменом CS и подсистемой IM CN. Этот </w:t>
      </w:r>
      <w:r w:rsidRPr="000B260C">
        <w:rPr>
          <w:lang w:val="ru-RU"/>
        </w:rPr>
        <w:lastRenderedPageBreak/>
        <w:t>документ указывает область взаимодействия плоскостей управления и пользователя между подсистемой IM CN и доменом CS через сервер MSC, усовершенствованный для ICS и CS-MGW соответственно. Это включает процедуры сигнализации между сервером MSC и CS-MGW. Для спецификации взаимодействия плоскостей управления настоящий документ определяет требуемое для поддержки услуг мультимедийной телефонии и дополнительных услуг на базе подсистемы IM CN взаимодействие протоколов между профилем 3GPP SIP, описанным в 3GPP TS 24.229, и сигнализацией NAS, описанной в 3GPP TS 24.008.</w:t>
      </w:r>
    </w:p>
    <w:p w14:paraId="5A2A9E8F" w14:textId="77777777" w:rsidR="004C78C1" w:rsidRPr="000B260C" w:rsidRDefault="004C78C1" w:rsidP="007959B7">
      <w:pPr>
        <w:pStyle w:val="Heading5"/>
        <w:rPr>
          <w:lang w:val="ru-RU" w:eastAsia="ja-JP"/>
        </w:rPr>
      </w:pPr>
      <w:r w:rsidRPr="000B260C">
        <w:rPr>
          <w:lang w:val="ru-RU"/>
        </w:rPr>
        <w:t>1.2.2.2.</w:t>
      </w:r>
      <w:r w:rsidRPr="000B260C">
        <w:rPr>
          <w:lang w:val="ru-RU" w:eastAsia="ja-JP"/>
        </w:rPr>
        <w:t>228</w:t>
      </w:r>
      <w:r w:rsidRPr="000B260C">
        <w:rPr>
          <w:lang w:val="ru-RU" w:eastAsia="ja-JP"/>
        </w:rPr>
        <w:tab/>
      </w:r>
      <w:r w:rsidRPr="000B260C">
        <w:rPr>
          <w:lang w:val="ru-RU"/>
        </w:rPr>
        <w:t>TS 29.</w:t>
      </w:r>
      <w:r w:rsidRPr="000B260C">
        <w:rPr>
          <w:lang w:val="ru-RU" w:eastAsia="ja-JP"/>
        </w:rPr>
        <w:t>303</w:t>
      </w:r>
    </w:p>
    <w:p w14:paraId="3011BC67" w14:textId="77777777" w:rsidR="004C78C1" w:rsidRPr="000B260C" w:rsidRDefault="004C78C1" w:rsidP="007959B7">
      <w:pPr>
        <w:pStyle w:val="Headingb"/>
        <w:rPr>
          <w:lang w:val="ru-RU"/>
        </w:rPr>
      </w:pPr>
      <w:r w:rsidRPr="000B260C">
        <w:rPr>
          <w:lang w:val="ru-RU"/>
        </w:rPr>
        <w:t>Процедуры системы наименований доменов – этап 3</w:t>
      </w:r>
    </w:p>
    <w:p w14:paraId="337576D6" w14:textId="77777777" w:rsidR="004C78C1" w:rsidRPr="000B260C" w:rsidRDefault="004C78C1" w:rsidP="005D2415">
      <w:pPr>
        <w:rPr>
          <w:lang w:val="ru-RU"/>
        </w:rPr>
      </w:pPr>
      <w:r w:rsidRPr="000B260C">
        <w:rPr>
          <w:lang w:val="ru-RU"/>
        </w:rPr>
        <w:t>В этом документе описываются процедуры системы наименований доменов (DNS) для улучшенной пакетной системы. В нем рассматривается выбор узла шлюза улучшенной базовой сети пакетной передачи данных с использованием DNS (например, узлы SGW и PGW), за исключением всех инициируемых оборудованием пользователя (UE) процедур обнаружения и выбора на основе DNS.</w:t>
      </w:r>
    </w:p>
    <w:p w14:paraId="3C5CCB28" w14:textId="77777777" w:rsidR="004C78C1" w:rsidRPr="000B260C" w:rsidRDefault="004C78C1" w:rsidP="007959B7">
      <w:pPr>
        <w:pStyle w:val="Heading5"/>
        <w:rPr>
          <w:lang w:val="ru-RU" w:eastAsia="ja-JP"/>
        </w:rPr>
      </w:pPr>
      <w:r w:rsidRPr="000B260C">
        <w:rPr>
          <w:lang w:val="ru-RU"/>
        </w:rPr>
        <w:t>1.2.2.2.</w:t>
      </w:r>
      <w:r w:rsidRPr="000B260C">
        <w:rPr>
          <w:lang w:val="ru-RU" w:eastAsia="ja-JP"/>
        </w:rPr>
        <w:t>229</w:t>
      </w:r>
      <w:r w:rsidRPr="000B260C">
        <w:rPr>
          <w:lang w:val="ru-RU"/>
        </w:rPr>
        <w:tab/>
        <w:t>TS 29.</w:t>
      </w:r>
      <w:r w:rsidRPr="000B260C">
        <w:rPr>
          <w:lang w:val="ru-RU" w:eastAsia="ja-JP"/>
        </w:rPr>
        <w:t>305</w:t>
      </w:r>
    </w:p>
    <w:p w14:paraId="4EEA8816" w14:textId="77777777" w:rsidR="004C78C1" w:rsidRPr="000B260C" w:rsidRDefault="004C78C1" w:rsidP="007959B7">
      <w:pPr>
        <w:pStyle w:val="Headingb"/>
        <w:rPr>
          <w:lang w:val="ru-RU"/>
        </w:rPr>
      </w:pPr>
      <w:r w:rsidRPr="000B260C">
        <w:rPr>
          <w:lang w:val="ru-RU"/>
        </w:rPr>
        <w:t>Функция взаимодействия (IWF) между интерфейсами на основе MAP и на основе протокола Diameter</w:t>
      </w:r>
    </w:p>
    <w:p w14:paraId="16738392" w14:textId="77777777" w:rsidR="004C78C1" w:rsidRPr="000B260C" w:rsidRDefault="004C78C1" w:rsidP="005D2415">
      <w:pPr>
        <w:rPr>
          <w:lang w:val="ru-RU"/>
        </w:rPr>
      </w:pPr>
      <w:r w:rsidRPr="000B260C">
        <w:rPr>
          <w:lang w:val="ru-RU"/>
        </w:rPr>
        <w:t>В этом документе определяются следующие функции взаимодействия (IWF):</w:t>
      </w:r>
    </w:p>
    <w:p w14:paraId="688B27C4" w14:textId="77777777" w:rsidR="004C78C1" w:rsidRPr="000B260C" w:rsidRDefault="004C78C1" w:rsidP="005D2415">
      <w:pPr>
        <w:pStyle w:val="enumlev1"/>
        <w:rPr>
          <w:lang w:val="ru-RU"/>
        </w:rPr>
      </w:pPr>
      <w:r w:rsidRPr="000B260C">
        <w:rPr>
          <w:lang w:val="ru-RU"/>
        </w:rPr>
        <w:t>–</w:t>
      </w:r>
      <w:r w:rsidRPr="000B260C">
        <w:rPr>
          <w:lang w:val="ru-RU"/>
        </w:rPr>
        <w:tab/>
        <w:t>между интерфейсами Gr, Gf на основе MAP и интерфейсами S6a, S6d, S13 и S13a на основе протокола Diameter;</w:t>
      </w:r>
    </w:p>
    <w:p w14:paraId="3D817F17" w14:textId="77777777" w:rsidR="004C78C1" w:rsidRPr="000B260C" w:rsidRDefault="004C78C1" w:rsidP="005D2415">
      <w:pPr>
        <w:pStyle w:val="enumlev1"/>
        <w:rPr>
          <w:lang w:val="ru-RU"/>
        </w:rPr>
      </w:pPr>
      <w:r w:rsidRPr="000B260C">
        <w:rPr>
          <w:lang w:val="ru-RU"/>
        </w:rPr>
        <w:t>–</w:t>
      </w:r>
      <w:r w:rsidRPr="000B260C">
        <w:rPr>
          <w:lang w:val="ru-RU"/>
        </w:rPr>
        <w:tab/>
        <w:t>между интерфейсом S6a с данными SMS-подписки на стороне MME и интерфейсом S6a без данных SMS-подписки плюс интерфейс D на основе MAP для SMS-подписки на стороне HSS;</w:t>
      </w:r>
    </w:p>
    <w:p w14:paraId="2BF57CFC" w14:textId="77777777" w:rsidR="004C78C1" w:rsidRPr="000B260C" w:rsidRDefault="004C78C1" w:rsidP="005D2415">
      <w:pPr>
        <w:pStyle w:val="enumlev1"/>
        <w:rPr>
          <w:lang w:val="ru-RU"/>
        </w:rPr>
      </w:pPr>
      <w:r w:rsidRPr="000B260C">
        <w:rPr>
          <w:lang w:val="ru-RU"/>
        </w:rPr>
        <w:t>–</w:t>
      </w:r>
      <w:r w:rsidRPr="000B260C">
        <w:rPr>
          <w:lang w:val="ru-RU"/>
        </w:rPr>
        <w:tab/>
        <w:t>между интерфейсом S6a с данными SMS-подписки на стороне MME и интерфейсом S6a без данных SMS-подписки плюс интерфейс D на основе MAP для SMS-подписки на стороне HSS;</w:t>
      </w:r>
    </w:p>
    <w:p w14:paraId="03C88B0B" w14:textId="77777777" w:rsidR="004C78C1" w:rsidRPr="000B260C" w:rsidRDefault="004C78C1" w:rsidP="005D2415">
      <w:pPr>
        <w:pStyle w:val="enumlev1"/>
        <w:rPr>
          <w:lang w:val="ru-RU"/>
        </w:rPr>
      </w:pPr>
      <w:r w:rsidRPr="000B260C">
        <w:rPr>
          <w:lang w:val="ru-RU"/>
        </w:rPr>
        <w:t>–</w:t>
      </w:r>
      <w:r w:rsidRPr="000B260C">
        <w:rPr>
          <w:lang w:val="ru-RU"/>
        </w:rPr>
        <w:tab/>
        <w:t>между интерфейсом C на основе MAP для SMS и интерфейсом S6c на основе протокола Diameter;</w:t>
      </w:r>
    </w:p>
    <w:p w14:paraId="3F8AE104" w14:textId="77777777" w:rsidR="004C78C1" w:rsidRPr="000B260C" w:rsidRDefault="004C78C1" w:rsidP="005D2415">
      <w:pPr>
        <w:pStyle w:val="enumlev1"/>
        <w:rPr>
          <w:lang w:val="ru-RU"/>
        </w:rPr>
      </w:pPr>
      <w:r w:rsidRPr="000B260C">
        <w:rPr>
          <w:lang w:val="ru-RU"/>
        </w:rPr>
        <w:t>–</w:t>
      </w:r>
      <w:r w:rsidRPr="000B260C">
        <w:rPr>
          <w:lang w:val="ru-RU"/>
        </w:rPr>
        <w:tab/>
        <w:t>между интерфейсом E на основе MAP для SMS и интерфейсом SGd на основе протокола Diameter.</w:t>
      </w:r>
    </w:p>
    <w:p w14:paraId="4DE71CE3" w14:textId="77777777" w:rsidR="004C78C1" w:rsidRPr="000B260C" w:rsidRDefault="004C78C1" w:rsidP="007959B7">
      <w:pPr>
        <w:pStyle w:val="Heading5"/>
        <w:rPr>
          <w:lang w:val="ru-RU"/>
        </w:rPr>
      </w:pPr>
      <w:r w:rsidRPr="000B260C">
        <w:rPr>
          <w:lang w:val="ru-RU"/>
        </w:rPr>
        <w:t>1.2.2.2.230</w:t>
      </w:r>
      <w:r w:rsidRPr="000B260C">
        <w:rPr>
          <w:lang w:val="ru-RU"/>
        </w:rPr>
        <w:tab/>
        <w:t>TS 29.311</w:t>
      </w:r>
    </w:p>
    <w:p w14:paraId="364C006A" w14:textId="77777777" w:rsidR="004C78C1" w:rsidRPr="000B260C" w:rsidRDefault="004C78C1" w:rsidP="007959B7">
      <w:pPr>
        <w:pStyle w:val="Headingb"/>
        <w:rPr>
          <w:lang w:val="ru-RU"/>
        </w:rPr>
      </w:pPr>
      <w:r w:rsidRPr="000B260C">
        <w:rPr>
          <w:lang w:val="ru-RU"/>
        </w:rPr>
        <w:t>Взаимодействие уровня услуг для служб обмена сообщениями</w:t>
      </w:r>
    </w:p>
    <w:p w14:paraId="1CB8B515" w14:textId="77777777" w:rsidR="004C78C1" w:rsidRPr="000B260C" w:rsidRDefault="004C78C1" w:rsidP="005D2415">
      <w:pPr>
        <w:rPr>
          <w:lang w:val="ru-RU"/>
        </w:rPr>
      </w:pPr>
      <w:r w:rsidRPr="000B260C">
        <w:rPr>
          <w:lang w:val="ru-RU"/>
        </w:rPr>
        <w:t>Этот документ определяет детализацию протокола взаимодействия уровня услуг между мгновенным сообщением, определенным в OMA-TS-SIMPLE_IM, с использованием 3GPP мультимедийной IP</w:t>
      </w:r>
      <w:r w:rsidRPr="000B260C">
        <w:rPr>
          <w:lang w:val="ru-RU"/>
        </w:rPr>
        <w:noBreakHyphen/>
        <w:t>подсистемы CN и службой коротких сообщений – как по традиционной сети CS/PS, как определено в 3GPP TS 23.040, так и по общей сети доступа с IP-связностью (IP-CAN), как определено в 3GPP TS 24.341. Это включает:</w:t>
      </w:r>
    </w:p>
    <w:p w14:paraId="7507A08C" w14:textId="77777777" w:rsidR="004C78C1" w:rsidRPr="000B260C" w:rsidRDefault="004C78C1" w:rsidP="005D2415">
      <w:pPr>
        <w:pStyle w:val="enumlev1"/>
        <w:rPr>
          <w:lang w:val="ru-RU"/>
        </w:rPr>
      </w:pPr>
      <w:r w:rsidRPr="000B260C">
        <w:rPr>
          <w:lang w:val="ru-RU"/>
        </w:rPr>
        <w:t>–</w:t>
      </w:r>
      <w:r w:rsidRPr="000B260C">
        <w:rPr>
          <w:lang w:val="ru-RU"/>
        </w:rPr>
        <w:tab/>
        <w:t>процедуры для реализации взаимодействия уровня услуг между IM и SM;</w:t>
      </w:r>
    </w:p>
    <w:p w14:paraId="40A7045C" w14:textId="77777777" w:rsidR="004C78C1" w:rsidRPr="000B260C" w:rsidRDefault="004C78C1" w:rsidP="005D2415">
      <w:pPr>
        <w:pStyle w:val="enumlev1"/>
        <w:rPr>
          <w:lang w:val="ru-RU"/>
        </w:rPr>
      </w:pPr>
      <w:r w:rsidRPr="000B260C">
        <w:rPr>
          <w:lang w:val="ru-RU"/>
        </w:rPr>
        <w:t>–</w:t>
      </w:r>
      <w:r w:rsidRPr="000B260C">
        <w:rPr>
          <w:lang w:val="ru-RU"/>
        </w:rPr>
        <w:tab/>
        <w:t>процедуры для реализации взаимодействия уровня услуг между CPM и SM;</w:t>
      </w:r>
    </w:p>
    <w:p w14:paraId="625F0DAB" w14:textId="77777777" w:rsidR="004C78C1" w:rsidRPr="000B260C" w:rsidRDefault="004C78C1" w:rsidP="005D2415">
      <w:pPr>
        <w:pStyle w:val="enumlev1"/>
        <w:rPr>
          <w:lang w:val="ru-RU"/>
        </w:rPr>
      </w:pPr>
      <w:r w:rsidRPr="000B260C">
        <w:rPr>
          <w:lang w:val="ru-RU"/>
        </w:rPr>
        <w:t>–</w:t>
      </w:r>
      <w:r w:rsidRPr="000B260C">
        <w:rPr>
          <w:lang w:val="ru-RU"/>
        </w:rPr>
        <w:tab/>
        <w:t>усовершенствование IP-SM-GW как сервера приложений для поддержки выбора услуг, авторизации и преобразования между протоколами IM и SM;</w:t>
      </w:r>
    </w:p>
    <w:p w14:paraId="739C4790" w14:textId="77777777" w:rsidR="004C78C1" w:rsidRPr="000B260C" w:rsidRDefault="004C78C1" w:rsidP="005D2415">
      <w:pPr>
        <w:pStyle w:val="enumlev1"/>
        <w:rPr>
          <w:lang w:val="ru-RU"/>
        </w:rPr>
      </w:pPr>
      <w:r w:rsidRPr="000B260C">
        <w:rPr>
          <w:lang w:val="ru-RU"/>
        </w:rPr>
        <w:t>–</w:t>
      </w:r>
      <w:r w:rsidRPr="000B260C">
        <w:rPr>
          <w:lang w:val="ru-RU"/>
        </w:rPr>
        <w:tab/>
        <w:t>взаимодействие между взаимодействием уровня услуг и взаимодействием транспортного уровня.</w:t>
      </w:r>
    </w:p>
    <w:p w14:paraId="4D725579" w14:textId="77777777" w:rsidR="004C78C1" w:rsidRPr="000B260C" w:rsidRDefault="004C78C1" w:rsidP="007959B7">
      <w:pPr>
        <w:pStyle w:val="Heading5"/>
        <w:rPr>
          <w:lang w:val="ru-RU"/>
        </w:rPr>
      </w:pPr>
      <w:r w:rsidRPr="000B260C">
        <w:rPr>
          <w:lang w:val="ru-RU"/>
        </w:rPr>
        <w:lastRenderedPageBreak/>
        <w:t>1.2.2.2.231</w:t>
      </w:r>
      <w:r w:rsidRPr="000B260C">
        <w:rPr>
          <w:lang w:val="ru-RU"/>
        </w:rPr>
        <w:tab/>
        <w:t>TS 29.328</w:t>
      </w:r>
    </w:p>
    <w:p w14:paraId="3645EE08" w14:textId="77777777" w:rsidR="004C78C1" w:rsidRPr="000B260C" w:rsidRDefault="004C78C1" w:rsidP="007959B7">
      <w:pPr>
        <w:pStyle w:val="Headingb"/>
        <w:rPr>
          <w:lang w:val="ru-RU"/>
        </w:rPr>
      </w:pPr>
      <w:r w:rsidRPr="000B260C">
        <w:rPr>
          <w:lang w:val="ru-RU"/>
        </w:rPr>
        <w:t>Интерфейс Sh мультимедийной IP-подсистемы (IMS); потоки сигнализации и содержимое сообщений</w:t>
      </w:r>
    </w:p>
    <w:p w14:paraId="33C9720A" w14:textId="77777777" w:rsidR="004C78C1" w:rsidRPr="000B260C" w:rsidRDefault="004C78C1" w:rsidP="005D2415">
      <w:pPr>
        <w:rPr>
          <w:lang w:val="ru-RU"/>
        </w:rPr>
      </w:pPr>
      <w:r w:rsidRPr="000B260C">
        <w:rPr>
          <w:lang w:val="ru-RU"/>
        </w:rPr>
        <w:t>Это техническая спецификация (TS) 3GPP опpeделяет: взаимодействия между HSS (сервером собственных абонентов) и SIP AS (сервером приложений) и между HSS и OSA SCS (сервером возможностей услуг). Этот интерфейс указывается как эталонная точка Sh. Взаимодействия между SIP AS и SLF (функцией искателя подписки) и между OSA SCS и SLF. Этот интерфейс указывается как эталонная точка Dh.</w:t>
      </w:r>
    </w:p>
    <w:p w14:paraId="5228A7E6" w14:textId="77777777" w:rsidR="004C78C1" w:rsidRPr="000B260C" w:rsidRDefault="004C78C1" w:rsidP="007959B7">
      <w:pPr>
        <w:pStyle w:val="Heading5"/>
        <w:rPr>
          <w:lang w:val="ru-RU"/>
        </w:rPr>
      </w:pPr>
      <w:r w:rsidRPr="000B260C">
        <w:rPr>
          <w:lang w:val="ru-RU"/>
        </w:rPr>
        <w:t>1.2.2.2.232</w:t>
      </w:r>
      <w:r w:rsidRPr="000B260C">
        <w:rPr>
          <w:lang w:val="ru-RU"/>
        </w:rPr>
        <w:tab/>
        <w:t>TS 29.329</w:t>
      </w:r>
    </w:p>
    <w:p w14:paraId="7CBDFA38" w14:textId="77777777" w:rsidR="004C78C1" w:rsidRPr="000B260C" w:rsidRDefault="004C78C1" w:rsidP="007959B7">
      <w:pPr>
        <w:pStyle w:val="Headingb"/>
        <w:rPr>
          <w:lang w:val="ru-RU"/>
        </w:rPr>
      </w:pPr>
      <w:r w:rsidRPr="000B260C">
        <w:rPr>
          <w:lang w:val="ru-RU"/>
        </w:rPr>
        <w:t>Интерфейс Sh на базе протокола Diameter; детали протокола</w:t>
      </w:r>
    </w:p>
    <w:p w14:paraId="1F35241E" w14:textId="77777777" w:rsidR="004C78C1" w:rsidRPr="000B260C" w:rsidRDefault="004C78C1" w:rsidP="005D2415">
      <w:pPr>
        <w:rPr>
          <w:lang w:val="ru-RU"/>
        </w:rPr>
      </w:pPr>
      <w:r w:rsidRPr="000B260C">
        <w:rPr>
          <w:lang w:val="ru-RU"/>
        </w:rPr>
        <w:t>Этот документ определяет транспортный протокол для использования в мультимедийной IP</w:t>
      </w:r>
      <w:r w:rsidRPr="000B260C">
        <w:rPr>
          <w:lang w:val="ru-RU"/>
        </w:rPr>
        <w:noBreakHyphen/>
        <w:t xml:space="preserve">подсистеме (IM) базовой сети (CN) на базе протокола </w:t>
      </w:r>
      <w:r w:rsidRPr="000B260C">
        <w:rPr>
          <w:bCs/>
          <w:lang w:val="ru-RU"/>
        </w:rPr>
        <w:t>Diameter</w:t>
      </w:r>
      <w:r w:rsidRPr="000B260C">
        <w:rPr>
          <w:lang w:val="ru-RU"/>
        </w:rPr>
        <w:t>. Этот документ применим:</w:t>
      </w:r>
    </w:p>
    <w:p w14:paraId="54B74A6B" w14:textId="77777777" w:rsidR="004C78C1" w:rsidRPr="000B260C" w:rsidRDefault="004C78C1" w:rsidP="005D2415">
      <w:pPr>
        <w:pStyle w:val="enumlev1"/>
        <w:rPr>
          <w:lang w:val="ru-RU"/>
        </w:rPr>
      </w:pPr>
      <w:r w:rsidRPr="000B260C">
        <w:rPr>
          <w:lang w:val="ru-RU"/>
        </w:rPr>
        <w:t>–</w:t>
      </w:r>
      <w:r w:rsidRPr="000B260C">
        <w:rPr>
          <w:lang w:val="ru-RU"/>
        </w:rPr>
        <w:tab/>
        <w:t>к интерфейсу Sh между AS и HSS;</w:t>
      </w:r>
    </w:p>
    <w:p w14:paraId="16AEDB91" w14:textId="77777777" w:rsidR="004C78C1" w:rsidRPr="000B260C" w:rsidRDefault="004C78C1" w:rsidP="005D2415">
      <w:pPr>
        <w:pStyle w:val="enumlev1"/>
        <w:rPr>
          <w:lang w:val="ru-RU"/>
        </w:rPr>
      </w:pPr>
      <w:r w:rsidRPr="000B260C">
        <w:rPr>
          <w:lang w:val="ru-RU"/>
        </w:rPr>
        <w:t>–</w:t>
      </w:r>
      <w:r w:rsidRPr="000B260C">
        <w:rPr>
          <w:lang w:val="ru-RU"/>
        </w:rPr>
        <w:tab/>
        <w:t>к интерфейсу Sh между SCS и HSS.</w:t>
      </w:r>
    </w:p>
    <w:p w14:paraId="4D2A0458" w14:textId="77777777" w:rsidR="004C78C1" w:rsidRPr="000B260C" w:rsidRDefault="004C78C1" w:rsidP="005D2415">
      <w:pPr>
        <w:rPr>
          <w:lang w:val="ru-RU"/>
        </w:rPr>
      </w:pPr>
      <w:r w:rsidRPr="000B260C">
        <w:rPr>
          <w:lang w:val="ru-RU"/>
        </w:rPr>
        <w:t xml:space="preserve">Всегда, когда возможно, этот документ определяет требования для этого протокола указанием спецификаций, разработанных IETF в пределах </w:t>
      </w:r>
      <w:r w:rsidRPr="000B260C">
        <w:rPr>
          <w:bCs/>
          <w:lang w:val="ru-RU"/>
        </w:rPr>
        <w:t>протокола Diameter</w:t>
      </w:r>
      <w:r w:rsidRPr="000B260C">
        <w:rPr>
          <w:lang w:val="ru-RU"/>
        </w:rPr>
        <w:t xml:space="preserve">. Гдe это невозможно, в данном документе определены расширения к </w:t>
      </w:r>
      <w:r w:rsidRPr="000B260C">
        <w:rPr>
          <w:bCs/>
          <w:lang w:val="ru-RU"/>
        </w:rPr>
        <w:t>протоколу Diameter</w:t>
      </w:r>
      <w:r w:rsidRPr="000B260C">
        <w:rPr>
          <w:lang w:val="ru-RU"/>
        </w:rPr>
        <w:t>.</w:t>
      </w:r>
    </w:p>
    <w:p w14:paraId="5FF5866C" w14:textId="77777777" w:rsidR="004C78C1" w:rsidRPr="000B260C" w:rsidRDefault="004C78C1" w:rsidP="007959B7">
      <w:pPr>
        <w:pStyle w:val="Heading5"/>
        <w:rPr>
          <w:lang w:val="ru-RU"/>
        </w:rPr>
      </w:pPr>
      <w:r w:rsidRPr="000B260C">
        <w:rPr>
          <w:lang w:val="ru-RU"/>
        </w:rPr>
        <w:t>1.2.2.2.233</w:t>
      </w:r>
      <w:r w:rsidRPr="000B260C">
        <w:rPr>
          <w:lang w:val="ru-RU"/>
        </w:rPr>
        <w:tab/>
        <w:t>TS 29.333</w:t>
      </w:r>
    </w:p>
    <w:p w14:paraId="6932D0FF" w14:textId="77777777" w:rsidR="004C78C1" w:rsidRPr="000B260C" w:rsidRDefault="004C78C1" w:rsidP="007959B7">
      <w:pPr>
        <w:pStyle w:val="Headingb"/>
        <w:rPr>
          <w:lang w:val="ru-RU"/>
        </w:rPr>
      </w:pPr>
      <w:r w:rsidRPr="000B260C">
        <w:rPr>
          <w:lang w:val="ru-RU"/>
        </w:rPr>
        <w:t>Контроллер функции мультимедийных ресурсов (MRFC) – процессор функции мультимедийных ресурсов (MRFP); интерфейс Мр – этап 3</w:t>
      </w:r>
    </w:p>
    <w:p w14:paraId="5D88B8D3" w14:textId="77777777" w:rsidR="004C78C1" w:rsidRPr="000B260C" w:rsidRDefault="004C78C1" w:rsidP="005D2415">
      <w:pPr>
        <w:rPr>
          <w:lang w:val="ru-RU"/>
        </w:rPr>
      </w:pPr>
      <w:r w:rsidRPr="000B260C">
        <w:rPr>
          <w:lang w:val="ru-RU"/>
        </w:rPr>
        <w:t>Этот документ описывает протокол для использования в интерфейсе контроллер функции мультимедийных ресурсов (MRFC) – процессор функции мультимедийных ресурсов (MRFP) (интерфейс Mp). Архитектура IMS описана в 3GPP TS 23.228, функциональные требования – в 3G TS 23.333. Данная спецификация определяет профиль протокола управления шлюзом (H.248.1) для управления процессором функции мультимедийных ресурсов, поддерживающим внутриполосное взаимодействие пользователей, проведение конференций и перекодирование для мультимедийных услуг. Этот документ действителен для PLMN (UMTS) 3-го поколения, соответствующих версии 7 и выше.</w:t>
      </w:r>
    </w:p>
    <w:p w14:paraId="61276FF6" w14:textId="77777777" w:rsidR="004C78C1" w:rsidRPr="000B260C" w:rsidRDefault="004C78C1" w:rsidP="007959B7">
      <w:pPr>
        <w:pStyle w:val="Heading5"/>
        <w:rPr>
          <w:lang w:val="ru-RU"/>
        </w:rPr>
      </w:pPr>
      <w:r w:rsidRPr="000B260C">
        <w:rPr>
          <w:lang w:val="ru-RU"/>
        </w:rPr>
        <w:t>1.2.2.2.234</w:t>
      </w:r>
      <w:r w:rsidRPr="000B260C">
        <w:rPr>
          <w:lang w:val="ru-RU"/>
        </w:rPr>
        <w:tab/>
        <w:t>TS 29.334</w:t>
      </w:r>
    </w:p>
    <w:p w14:paraId="40FF0D21" w14:textId="77777777" w:rsidR="004C78C1" w:rsidRPr="000B260C" w:rsidRDefault="004C78C1" w:rsidP="007959B7">
      <w:pPr>
        <w:pStyle w:val="Headingb"/>
        <w:rPr>
          <w:lang w:val="ru-RU"/>
        </w:rPr>
      </w:pPr>
      <w:r w:rsidRPr="000B260C">
        <w:rPr>
          <w:lang w:val="ru-RU"/>
        </w:rPr>
        <w:t>Шлюз прикладного уровня IMS (IMS-ALG) – шлюз доступа IMS (IMS-AGW); интерфейс Iq – этап 3</w:t>
      </w:r>
    </w:p>
    <w:p w14:paraId="13A77FE3" w14:textId="77777777" w:rsidR="004C78C1" w:rsidRPr="000B260C" w:rsidRDefault="004C78C1" w:rsidP="005D2415">
      <w:pPr>
        <w:rPr>
          <w:lang w:val="ru-RU"/>
        </w:rPr>
      </w:pPr>
      <w:r w:rsidRPr="000B260C">
        <w:rPr>
          <w:lang w:val="ru-RU"/>
        </w:rPr>
        <w:t>Этот документ описывает протокол для использования в интерфейсе шлюз прикладного уровня IMS (ALG) – шлюз доступа IMS (IMS-AGW). Базой для этого протокола является протокол H.248, определенный МСЭ-T. Архитектура IMS описана в 3GPP TS 23.228.</w:t>
      </w:r>
    </w:p>
    <w:p w14:paraId="1BE1D33A" w14:textId="77777777" w:rsidR="004C78C1" w:rsidRPr="000B260C" w:rsidRDefault="004C78C1" w:rsidP="007959B7">
      <w:pPr>
        <w:pStyle w:val="Heading5"/>
        <w:rPr>
          <w:lang w:val="ru-RU"/>
        </w:rPr>
      </w:pPr>
      <w:r w:rsidRPr="000B260C">
        <w:rPr>
          <w:lang w:val="ru-RU"/>
        </w:rPr>
        <w:t>1.2.2.2.235</w:t>
      </w:r>
      <w:r w:rsidRPr="000B260C">
        <w:rPr>
          <w:lang w:val="ru-RU"/>
        </w:rPr>
        <w:tab/>
        <w:t>TS 29.335</w:t>
      </w:r>
    </w:p>
    <w:p w14:paraId="41710E8B" w14:textId="77777777" w:rsidR="004C78C1" w:rsidRPr="000B260C" w:rsidRDefault="004C78C1" w:rsidP="007959B7">
      <w:pPr>
        <w:pStyle w:val="Headingb"/>
        <w:rPr>
          <w:lang w:val="ru-RU"/>
        </w:rPr>
      </w:pPr>
      <w:r w:rsidRPr="000B260C">
        <w:rPr>
          <w:lang w:val="ru-RU"/>
        </w:rPr>
        <w:t>Конвергенция данных пользователей (UDC); протокол доступа к хранилищу данных пользователей через интерфейс Ud – этап 3</w:t>
      </w:r>
    </w:p>
    <w:p w14:paraId="2947C65C" w14:textId="77777777" w:rsidR="004C78C1" w:rsidRPr="000B260C" w:rsidRDefault="004C78C1" w:rsidP="005D2415">
      <w:pPr>
        <w:rPr>
          <w:lang w:val="ru-RU"/>
        </w:rPr>
      </w:pPr>
      <w:r w:rsidRPr="000B260C">
        <w:rPr>
          <w:lang w:val="ru-RU"/>
        </w:rPr>
        <w:t>Этот документ описывает этап 3 протокола доступа к хранилищу данных пользователей через интерфейс Ud.</w:t>
      </w:r>
    </w:p>
    <w:p w14:paraId="4191856C" w14:textId="77777777" w:rsidR="004C78C1" w:rsidRPr="000B260C" w:rsidRDefault="004C78C1" w:rsidP="007959B7">
      <w:pPr>
        <w:pStyle w:val="Heading5"/>
        <w:rPr>
          <w:lang w:val="ru-RU" w:eastAsia="ja-JP"/>
        </w:rPr>
      </w:pPr>
      <w:r w:rsidRPr="000B260C">
        <w:rPr>
          <w:lang w:val="ru-RU"/>
        </w:rPr>
        <w:lastRenderedPageBreak/>
        <w:t>1.2.2.2.</w:t>
      </w:r>
      <w:r w:rsidRPr="000B260C">
        <w:rPr>
          <w:lang w:val="ru-RU" w:eastAsia="ja-JP"/>
        </w:rPr>
        <w:t>236</w:t>
      </w:r>
      <w:r w:rsidRPr="000B260C">
        <w:rPr>
          <w:lang w:val="ru-RU" w:eastAsia="ja-JP"/>
        </w:rPr>
        <w:tab/>
      </w:r>
      <w:r w:rsidRPr="000B260C">
        <w:rPr>
          <w:lang w:val="ru-RU"/>
        </w:rPr>
        <w:t>TS 29.</w:t>
      </w:r>
      <w:r w:rsidRPr="000B260C">
        <w:rPr>
          <w:lang w:val="ru-RU" w:eastAsia="ja-JP"/>
        </w:rPr>
        <w:t>336</w:t>
      </w:r>
    </w:p>
    <w:p w14:paraId="06B85D73" w14:textId="77777777" w:rsidR="004C78C1" w:rsidRPr="000B260C" w:rsidRDefault="004C78C1" w:rsidP="007959B7">
      <w:pPr>
        <w:pStyle w:val="Headingb"/>
        <w:rPr>
          <w:lang w:val="ru-RU"/>
        </w:rPr>
      </w:pPr>
      <w:r w:rsidRPr="000B260C">
        <w:rPr>
          <w:lang w:val="ru-RU"/>
        </w:rPr>
        <w:t>Интерфейсы Diameter сервера собственных абонентов (HSS) для взаимодействия с сетями и приложениями пакетной передачи данных</w:t>
      </w:r>
    </w:p>
    <w:p w14:paraId="69E5B6C1" w14:textId="77777777" w:rsidR="004C78C1" w:rsidRPr="000B260C" w:rsidRDefault="004C78C1" w:rsidP="005D2415">
      <w:pPr>
        <w:rPr>
          <w:lang w:val="ru-RU"/>
        </w:rPr>
      </w:pPr>
      <w:r w:rsidRPr="000B260C">
        <w:rPr>
          <w:lang w:val="ru-RU"/>
        </w:rPr>
        <w:t>В этом документе описываются интерфейсы на основе протокола Diameter между сервером HSS и другими сетевыми элементами, включенными в архитектуру для взаимодействия с сетями и приложениями пакетной передачи данных, такими как межмашинная связь (MTC).</w:t>
      </w:r>
    </w:p>
    <w:p w14:paraId="2CA0E9E0" w14:textId="77777777" w:rsidR="004C78C1" w:rsidRPr="000B260C" w:rsidRDefault="004C78C1" w:rsidP="005D2415">
      <w:pPr>
        <w:rPr>
          <w:lang w:val="ru-RU"/>
        </w:rPr>
      </w:pPr>
      <w:r w:rsidRPr="000B260C">
        <w:rPr>
          <w:lang w:val="ru-RU"/>
        </w:rPr>
        <w:t>В частности, в этом документе описывается интерфейс S6m между сервером собственных абонентов (HSS) и функцией взаимодействия MTC (MTC-IWF), а также интерфейс S6n между сервером HSS и MTC-AAA. Процедуры в отношении этих интерфейсов описаны в документе 3GPP TS 23.682.</w:t>
      </w:r>
    </w:p>
    <w:p w14:paraId="3438EF19" w14:textId="77777777" w:rsidR="004C78C1" w:rsidRPr="000B260C" w:rsidRDefault="004C78C1" w:rsidP="007959B7">
      <w:pPr>
        <w:pStyle w:val="Heading5"/>
        <w:rPr>
          <w:lang w:val="ru-RU" w:eastAsia="ja-JP"/>
        </w:rPr>
      </w:pPr>
      <w:r w:rsidRPr="000B260C">
        <w:rPr>
          <w:lang w:val="ru-RU"/>
        </w:rPr>
        <w:t>1.2.2.2.</w:t>
      </w:r>
      <w:r w:rsidRPr="000B260C">
        <w:rPr>
          <w:lang w:val="ru-RU" w:eastAsia="ja-JP"/>
        </w:rPr>
        <w:t>237</w:t>
      </w:r>
      <w:r w:rsidRPr="000B260C">
        <w:rPr>
          <w:lang w:val="ru-RU" w:eastAsia="ja-JP"/>
        </w:rPr>
        <w:tab/>
      </w:r>
      <w:r w:rsidRPr="000B260C">
        <w:rPr>
          <w:lang w:val="ru-RU"/>
        </w:rPr>
        <w:t>TS 29.</w:t>
      </w:r>
      <w:r w:rsidRPr="000B260C">
        <w:rPr>
          <w:lang w:val="ru-RU" w:eastAsia="ja-JP"/>
        </w:rPr>
        <w:t>337</w:t>
      </w:r>
    </w:p>
    <w:p w14:paraId="073958D1" w14:textId="77777777" w:rsidR="004C78C1" w:rsidRPr="000B260C" w:rsidRDefault="004C78C1" w:rsidP="007959B7">
      <w:pPr>
        <w:pStyle w:val="Headingb"/>
        <w:rPr>
          <w:lang w:val="ru-RU"/>
        </w:rPr>
      </w:pPr>
      <w:r w:rsidRPr="000B260C">
        <w:rPr>
          <w:lang w:val="ru-RU"/>
        </w:rPr>
        <w:t>Интерфейс T4 на основе протокола Diameter для связи с сетями и приложениями пакетной передачи данных</w:t>
      </w:r>
    </w:p>
    <w:p w14:paraId="3E110F62" w14:textId="77777777" w:rsidR="004C78C1" w:rsidRPr="000B260C" w:rsidRDefault="004C78C1" w:rsidP="005D2415">
      <w:pPr>
        <w:rPr>
          <w:lang w:val="ru-RU"/>
        </w:rPr>
      </w:pPr>
      <w:r w:rsidRPr="000B260C">
        <w:rPr>
          <w:lang w:val="ru-RU"/>
        </w:rPr>
        <w:t>В этом документе описывается интерфейс на основе протокола Diameter между функцией взаимодействия межмашинной связи (MTC-IWF) и сервисным центром службы коротких сообщений (SMS-SC) для связи с сетями и приложениями пакетной передачи данных.</w:t>
      </w:r>
    </w:p>
    <w:p w14:paraId="2F880B0E" w14:textId="77777777" w:rsidR="004C78C1" w:rsidRPr="000B260C" w:rsidRDefault="004C78C1" w:rsidP="005D2415">
      <w:pPr>
        <w:rPr>
          <w:lang w:val="ru-RU"/>
        </w:rPr>
      </w:pPr>
      <w:r w:rsidRPr="000B260C">
        <w:rPr>
          <w:lang w:val="ru-RU"/>
        </w:rPr>
        <w:t>В этой спецификации определяется приложение Diameter для эталонной точки T4 между MTC</w:t>
      </w:r>
      <w:r w:rsidRPr="000B260C">
        <w:rPr>
          <w:lang w:val="ru-RU"/>
        </w:rPr>
        <w:noBreakHyphen/>
        <w:t>IWF и SMS-SC. В документе указаны взаимодействия между MTC</w:t>
      </w:r>
      <w:r w:rsidRPr="000B260C">
        <w:rPr>
          <w:lang w:val="ru-RU"/>
        </w:rPr>
        <w:noBreakHyphen/>
        <w:t>IWF и SMS-SC.</w:t>
      </w:r>
    </w:p>
    <w:p w14:paraId="111CD382" w14:textId="77777777" w:rsidR="004C78C1" w:rsidRPr="000B260C" w:rsidRDefault="004C78C1" w:rsidP="005D2415">
      <w:pPr>
        <w:rPr>
          <w:lang w:val="ru-RU"/>
        </w:rPr>
      </w:pPr>
      <w:r w:rsidRPr="000B260C">
        <w:rPr>
          <w:lang w:val="ru-RU"/>
        </w:rPr>
        <w:t>Описание этапа 2 для связи с сетями и приложениями пакетной передачи данных (архитектура и функции) приведено в документе 3GPP TS 23.682.</w:t>
      </w:r>
    </w:p>
    <w:p w14:paraId="19EAD747" w14:textId="77777777" w:rsidR="004C78C1" w:rsidRPr="000B260C" w:rsidRDefault="004C78C1" w:rsidP="007959B7">
      <w:pPr>
        <w:pStyle w:val="Heading5"/>
        <w:rPr>
          <w:lang w:val="ru-RU"/>
        </w:rPr>
      </w:pPr>
      <w:r w:rsidRPr="000B260C">
        <w:rPr>
          <w:lang w:val="ru-RU"/>
        </w:rPr>
        <w:t>1.2.2.2.238</w:t>
      </w:r>
      <w:r w:rsidRPr="000B260C">
        <w:rPr>
          <w:lang w:val="ru-RU"/>
        </w:rPr>
        <w:tab/>
        <w:t>TS 29.338</w:t>
      </w:r>
    </w:p>
    <w:p w14:paraId="61518958" w14:textId="77777777" w:rsidR="004C78C1" w:rsidRPr="000B260C" w:rsidRDefault="004C78C1" w:rsidP="007959B7">
      <w:pPr>
        <w:pStyle w:val="Headingb"/>
        <w:rPr>
          <w:lang w:val="ru-RU"/>
        </w:rPr>
      </w:pPr>
      <w:r w:rsidRPr="000B260C">
        <w:rPr>
          <w:lang w:val="ru-RU"/>
        </w:rPr>
        <w:t>Протоколы на основе протокола Diameter, поддерживающие объекты управления подвижной связью (MME) с функцией службы коротких сообщений (SMS)</w:t>
      </w:r>
    </w:p>
    <w:p w14:paraId="100EEAE9" w14:textId="707DEF48" w:rsidR="004C78C1" w:rsidRPr="000B260C" w:rsidRDefault="004C78C1" w:rsidP="005D2415">
      <w:pPr>
        <w:rPr>
          <w:lang w:val="ru-RU"/>
        </w:rPr>
      </w:pPr>
      <w:r w:rsidRPr="000B260C">
        <w:rPr>
          <w:lang w:val="ru-RU"/>
        </w:rPr>
        <w:t>В этом документе определяются специальные интерфейсы на основе протокола Diameter для SMS, используемые совместно с архитектурой SMS в MME, описанной в спецификации 3GPP TS 23.272.</w:t>
      </w:r>
      <w:r w:rsidR="007A0157" w:rsidRPr="000B260C">
        <w:rPr>
          <w:lang w:val="ru-RU"/>
        </w:rPr>
        <w:t xml:space="preserve"> В </w:t>
      </w:r>
      <w:r w:rsidRPr="000B260C">
        <w:rPr>
          <w:lang w:val="ru-RU"/>
        </w:rPr>
        <w:t>нем содержатся описания:</w:t>
      </w:r>
    </w:p>
    <w:p w14:paraId="27569C60" w14:textId="77777777" w:rsidR="004C78C1" w:rsidRPr="000B260C" w:rsidRDefault="004C78C1" w:rsidP="005D2415">
      <w:pPr>
        <w:pStyle w:val="enumlev1"/>
        <w:rPr>
          <w:lang w:val="ru-RU"/>
        </w:rPr>
      </w:pPr>
      <w:r w:rsidRPr="000B260C">
        <w:rPr>
          <w:lang w:val="ru-RU"/>
        </w:rPr>
        <w:t>–</w:t>
      </w:r>
      <w:r w:rsidRPr="000B260C">
        <w:rPr>
          <w:lang w:val="ru-RU"/>
        </w:rPr>
        <w:tab/>
        <w:t>приложения Diameter для интерфейса S6c между сервером HSS и SMS-GMSC или маршрутизатором SMS, а также между SMS-GMSC и маршрутизатором SMS;</w:t>
      </w:r>
    </w:p>
    <w:p w14:paraId="40B9DD66" w14:textId="77777777" w:rsidR="004C78C1" w:rsidRPr="000B260C" w:rsidRDefault="004C78C1" w:rsidP="005D2415">
      <w:pPr>
        <w:pStyle w:val="enumlev1"/>
        <w:rPr>
          <w:lang w:val="ru-RU"/>
        </w:rPr>
      </w:pPr>
      <w:r w:rsidRPr="000B260C">
        <w:rPr>
          <w:lang w:val="ru-RU"/>
        </w:rPr>
        <w:t>–</w:t>
      </w:r>
      <w:r w:rsidRPr="000B260C">
        <w:rPr>
          <w:lang w:val="ru-RU"/>
        </w:rPr>
        <w:tab/>
        <w:t>приложения Diameter для интерфейса SGd между MME и SMS-IWMSC или SMS-GMSC или маршрутизатором SMS, а также между SMS-GMSC и маршрутизатором SMS.</w:t>
      </w:r>
    </w:p>
    <w:p w14:paraId="356F79AE" w14:textId="77777777" w:rsidR="004C78C1" w:rsidRPr="000B260C" w:rsidRDefault="004C78C1" w:rsidP="007959B7">
      <w:pPr>
        <w:pStyle w:val="Heading5"/>
        <w:rPr>
          <w:lang w:val="ru-RU"/>
        </w:rPr>
      </w:pPr>
      <w:r w:rsidRPr="000B260C">
        <w:rPr>
          <w:lang w:val="ru-RU"/>
        </w:rPr>
        <w:t>1.2.2.2.239</w:t>
      </w:r>
      <w:r w:rsidRPr="000B260C">
        <w:rPr>
          <w:lang w:val="ru-RU"/>
        </w:rPr>
        <w:tab/>
        <w:t>TS 29.364</w:t>
      </w:r>
    </w:p>
    <w:p w14:paraId="109BEA12" w14:textId="77777777" w:rsidR="004C78C1" w:rsidRPr="000B260C" w:rsidRDefault="004C78C1" w:rsidP="007959B7">
      <w:pPr>
        <w:pStyle w:val="Headingb"/>
        <w:rPr>
          <w:lang w:val="ru-RU"/>
        </w:rPr>
      </w:pPr>
      <w:r w:rsidRPr="000B260C">
        <w:rPr>
          <w:lang w:val="ru-RU"/>
        </w:rPr>
        <w:t>Описания данных услуг сервера приложений (AS) мультимедийной IP-подсистемы (IMS) для функциональной совместимости AS</w:t>
      </w:r>
    </w:p>
    <w:p w14:paraId="486F708E" w14:textId="77777777" w:rsidR="004C78C1" w:rsidRPr="000B260C" w:rsidRDefault="004C78C1" w:rsidP="005D2415">
      <w:pPr>
        <w:rPr>
          <w:lang w:val="ru-RU"/>
        </w:rPr>
      </w:pPr>
      <w:r w:rsidRPr="000B260C">
        <w:rPr>
          <w:lang w:val="ru-RU"/>
        </w:rPr>
        <w:t>Эта спецификация стандартизирует структуру и кодирование данных услуг, транспортируемых через интерфейс Sh между сервером приложений, поддерживающим дополнительные услуги мультимедийной телефонии, как определено в 3GPP TS 22.173, и HSS. Определены два необязательных формата. Oдин основан на двоичном кодировании данных услуг и поддерживает подмножество услуг MMTEL, cooтветствующее PSTN/ISDN, и дополнительные услуги CS. Другой использует формат XML и поддерживает полный набор услуг MMTEL.</w:t>
      </w:r>
    </w:p>
    <w:p w14:paraId="763DE461" w14:textId="77777777" w:rsidR="004C78C1" w:rsidRPr="000B260C" w:rsidRDefault="004C78C1" w:rsidP="007959B7">
      <w:pPr>
        <w:pStyle w:val="Heading5"/>
        <w:rPr>
          <w:lang w:val="ru-RU" w:eastAsia="ja-JP"/>
        </w:rPr>
      </w:pPr>
      <w:r w:rsidRPr="000B260C">
        <w:rPr>
          <w:lang w:val="ru-RU"/>
        </w:rPr>
        <w:t>1.2.2.2.</w:t>
      </w:r>
      <w:r w:rsidRPr="000B260C">
        <w:rPr>
          <w:lang w:val="ru-RU" w:eastAsia="ja-JP"/>
        </w:rPr>
        <w:t>240</w:t>
      </w:r>
      <w:r w:rsidRPr="000B260C">
        <w:rPr>
          <w:lang w:val="ru-RU" w:eastAsia="ja-JP"/>
        </w:rPr>
        <w:tab/>
      </w:r>
      <w:r w:rsidRPr="000B260C">
        <w:rPr>
          <w:lang w:val="ru-RU"/>
        </w:rPr>
        <w:t>TS 29.</w:t>
      </w:r>
      <w:r w:rsidRPr="000B260C">
        <w:rPr>
          <w:lang w:val="ru-RU" w:eastAsia="ja-JP"/>
        </w:rPr>
        <w:t>368</w:t>
      </w:r>
    </w:p>
    <w:p w14:paraId="3F6F538D" w14:textId="77777777" w:rsidR="004C78C1" w:rsidRPr="000B260C" w:rsidRDefault="004C78C1" w:rsidP="007959B7">
      <w:pPr>
        <w:pStyle w:val="Headingb"/>
        <w:rPr>
          <w:lang w:val="ru-RU"/>
        </w:rPr>
      </w:pPr>
      <w:r w:rsidRPr="000B260C">
        <w:rPr>
          <w:lang w:val="ru-RU"/>
        </w:rPr>
        <w:t>Протокол интерфейса Tsp между функцией взаимодействия MTC (MTC-IWF) и сервером возможностей услуг (SCS)</w:t>
      </w:r>
    </w:p>
    <w:p w14:paraId="2CE51ADF" w14:textId="77777777" w:rsidR="004C78C1" w:rsidRPr="000B260C" w:rsidRDefault="004C78C1" w:rsidP="005D2415">
      <w:pPr>
        <w:rPr>
          <w:lang w:val="ru-RU"/>
        </w:rPr>
      </w:pPr>
      <w:r w:rsidRPr="000B260C">
        <w:rPr>
          <w:lang w:val="ru-RU"/>
        </w:rPr>
        <w:t>В этом документе приводится спецификация протокола, относящаяся к эталонной точке Tsp, которая является частью архитектуры системы межмашинной связи. Эталонная точка Tsp расположена между сервером возможностей услуг (SCS) и функцией взаимодействия межмашинной связи (MTC-IWF).</w:t>
      </w:r>
    </w:p>
    <w:p w14:paraId="6C449DE6" w14:textId="77777777" w:rsidR="004C78C1" w:rsidRPr="000B260C" w:rsidRDefault="004C78C1" w:rsidP="007959B7">
      <w:pPr>
        <w:pStyle w:val="Heading5"/>
        <w:rPr>
          <w:lang w:val="ru-RU" w:eastAsia="ja-JP"/>
        </w:rPr>
      </w:pPr>
      <w:r w:rsidRPr="000B260C">
        <w:rPr>
          <w:lang w:val="ru-RU"/>
        </w:rPr>
        <w:lastRenderedPageBreak/>
        <w:t>1.2.2.2.</w:t>
      </w:r>
      <w:r w:rsidRPr="000B260C">
        <w:rPr>
          <w:lang w:val="ru-RU" w:eastAsia="ja-JP"/>
        </w:rPr>
        <w:t>241</w:t>
      </w:r>
      <w:r w:rsidRPr="000B260C">
        <w:rPr>
          <w:lang w:val="ru-RU" w:eastAsia="ja-JP"/>
        </w:rPr>
        <w:tab/>
      </w:r>
      <w:r w:rsidRPr="000B260C">
        <w:rPr>
          <w:lang w:val="ru-RU"/>
        </w:rPr>
        <w:t>TS 29.</w:t>
      </w:r>
      <w:r w:rsidRPr="000B260C">
        <w:rPr>
          <w:lang w:val="ru-RU" w:eastAsia="ja-JP"/>
        </w:rPr>
        <w:t>658</w:t>
      </w:r>
    </w:p>
    <w:p w14:paraId="1F6A65EF" w14:textId="77777777" w:rsidR="004C78C1" w:rsidRPr="000B260C" w:rsidRDefault="004C78C1" w:rsidP="007959B7">
      <w:pPr>
        <w:pStyle w:val="Headingb"/>
        <w:rPr>
          <w:lang w:val="ru-RU"/>
        </w:rPr>
      </w:pPr>
      <w:r w:rsidRPr="000B260C">
        <w:rPr>
          <w:lang w:val="ru-RU"/>
        </w:rPr>
        <w:t>Передача информации о тарифе мультимедийной услуги IP по протоколу SIP; спецификация протокола</w:t>
      </w:r>
    </w:p>
    <w:p w14:paraId="4FD55285" w14:textId="77777777" w:rsidR="004C78C1" w:rsidRPr="000B260C" w:rsidRDefault="004C78C1" w:rsidP="005D2415">
      <w:pPr>
        <w:rPr>
          <w:lang w:val="ru-RU"/>
        </w:rPr>
      </w:pPr>
      <w:r w:rsidRPr="000B260C">
        <w:rPr>
          <w:lang w:val="ru-RU"/>
        </w:rPr>
        <w:t xml:space="preserve">В этом документе определяется протокол для передачи в реальном времени информации о тарифе между точкой определения оплаты (CDP) и точкой генерации начисления платы (CGP) посредством протокола инициирования сеанса (SIP). </w:t>
      </w:r>
    </w:p>
    <w:p w14:paraId="45CBAA35" w14:textId="77777777" w:rsidR="004C78C1" w:rsidRPr="000B260C" w:rsidRDefault="004C78C1" w:rsidP="005D2415">
      <w:pPr>
        <w:rPr>
          <w:lang w:val="ru-RU"/>
        </w:rPr>
      </w:pPr>
      <w:r w:rsidRPr="000B260C">
        <w:rPr>
          <w:lang w:val="ru-RU"/>
        </w:rPr>
        <w:t>В этом документе определяются процедуры протокола и функции коммутации, необходимые для поддержки передачи информации о тарифе, относящейся к мультимедийным услугам IP.</w:t>
      </w:r>
    </w:p>
    <w:p w14:paraId="314D90B1" w14:textId="77777777" w:rsidR="004C78C1" w:rsidRPr="000B260C" w:rsidRDefault="004C78C1" w:rsidP="007959B7">
      <w:pPr>
        <w:pStyle w:val="Heading5"/>
        <w:rPr>
          <w:lang w:val="ru-RU"/>
        </w:rPr>
      </w:pPr>
      <w:r w:rsidRPr="000B260C">
        <w:rPr>
          <w:lang w:val="ru-RU"/>
        </w:rPr>
        <w:t>1.2.2.2.242</w:t>
      </w:r>
      <w:r w:rsidRPr="000B260C">
        <w:rPr>
          <w:lang w:val="ru-RU"/>
        </w:rPr>
        <w:tab/>
        <w:t>TS 31.101</w:t>
      </w:r>
    </w:p>
    <w:p w14:paraId="07B49D30" w14:textId="77777777" w:rsidR="004C78C1" w:rsidRPr="000B260C" w:rsidRDefault="004C78C1" w:rsidP="007959B7">
      <w:pPr>
        <w:pStyle w:val="Headingb"/>
        <w:rPr>
          <w:lang w:val="ru-RU"/>
        </w:rPr>
      </w:pPr>
      <w:r w:rsidRPr="000B260C">
        <w:rPr>
          <w:lang w:val="ru-RU"/>
        </w:rPr>
        <w:t>Интерфейс UICC-терминал; физические и логические характеристики</w:t>
      </w:r>
    </w:p>
    <w:p w14:paraId="36FEE778" w14:textId="77777777" w:rsidR="004C78C1" w:rsidRPr="000B260C" w:rsidRDefault="004C78C1" w:rsidP="005D2415">
      <w:pPr>
        <w:rPr>
          <w:lang w:val="ru-RU"/>
        </w:rPr>
      </w:pPr>
      <w:r w:rsidRPr="000B260C">
        <w:rPr>
          <w:lang w:val="ru-RU"/>
        </w:rPr>
        <w:t>Эта спецификация определяет интерфейс между UICC и терминалом для телекоммуникационных сетей 3G и последующих поколений. Она включает требования к физическим характеристикам UICC, электрическому интерфейсу между UICC и терминалом, начальному установлению связи и транспортным протоколам, командам и процедурам связи, а также к файлам и протоколам, независимым от приложений.</w:t>
      </w:r>
    </w:p>
    <w:p w14:paraId="6C02C6CD" w14:textId="77777777" w:rsidR="004C78C1" w:rsidRPr="000B260C" w:rsidRDefault="004C78C1" w:rsidP="007959B7">
      <w:pPr>
        <w:pStyle w:val="Heading5"/>
        <w:rPr>
          <w:lang w:val="ru-RU"/>
        </w:rPr>
      </w:pPr>
      <w:r w:rsidRPr="000B260C">
        <w:rPr>
          <w:lang w:val="ru-RU"/>
        </w:rPr>
        <w:t>1.2.2.2.243</w:t>
      </w:r>
      <w:r w:rsidRPr="000B260C">
        <w:rPr>
          <w:lang w:val="ru-RU"/>
        </w:rPr>
        <w:tab/>
        <w:t>TS 31.102</w:t>
      </w:r>
    </w:p>
    <w:p w14:paraId="41918901" w14:textId="77777777" w:rsidR="004C78C1" w:rsidRPr="000B260C" w:rsidRDefault="004C78C1" w:rsidP="007959B7">
      <w:pPr>
        <w:pStyle w:val="Headingb"/>
        <w:rPr>
          <w:lang w:val="ru-RU"/>
        </w:rPr>
      </w:pPr>
      <w:r w:rsidRPr="000B260C">
        <w:rPr>
          <w:lang w:val="ru-RU"/>
        </w:rPr>
        <w:t>Характеристики приложения Универсальный модуль идентификации абонента (USIM)</w:t>
      </w:r>
    </w:p>
    <w:p w14:paraId="0741BFD0" w14:textId="77777777" w:rsidR="004C78C1" w:rsidRPr="000B260C" w:rsidRDefault="004C78C1" w:rsidP="005D2415">
      <w:pPr>
        <w:rPr>
          <w:lang w:val="ru-RU"/>
        </w:rPr>
      </w:pPr>
      <w:r w:rsidRPr="000B260C">
        <w:rPr>
          <w:lang w:val="ru-RU"/>
        </w:rPr>
        <w:t>Эта спецификация определяет приложение USIM для работы телекоммуникационных сетей 3G и последующих поколений. Данная спецификация определяет параметры команд, структуры и содержимое файлов, функции безопасности и прикладной протокол для использования в интерфейсе между UICC (USIM) и ME.</w:t>
      </w:r>
    </w:p>
    <w:p w14:paraId="006836E1" w14:textId="77777777" w:rsidR="004C78C1" w:rsidRPr="000B260C" w:rsidRDefault="004C78C1" w:rsidP="007959B7">
      <w:pPr>
        <w:pStyle w:val="Heading5"/>
        <w:rPr>
          <w:lang w:val="ru-RU"/>
        </w:rPr>
      </w:pPr>
      <w:r w:rsidRPr="000B260C">
        <w:rPr>
          <w:lang w:val="ru-RU"/>
        </w:rPr>
        <w:t>1.2.2.2.244</w:t>
      </w:r>
      <w:r w:rsidRPr="000B260C">
        <w:rPr>
          <w:lang w:val="ru-RU"/>
        </w:rPr>
        <w:tab/>
        <w:t>TS 31.103</w:t>
      </w:r>
    </w:p>
    <w:p w14:paraId="390DFE93" w14:textId="77777777" w:rsidR="004C78C1" w:rsidRPr="000B260C" w:rsidRDefault="004C78C1" w:rsidP="007959B7">
      <w:pPr>
        <w:pStyle w:val="Headingb"/>
        <w:rPr>
          <w:lang w:val="ru-RU"/>
        </w:rPr>
      </w:pPr>
      <w:r w:rsidRPr="000B260C">
        <w:rPr>
          <w:lang w:val="ru-RU"/>
        </w:rPr>
        <w:t>Характеристики приложения Модуль идентификации мультимедийных услуг IP (ISIM)</w:t>
      </w:r>
    </w:p>
    <w:p w14:paraId="68EC2704" w14:textId="77777777" w:rsidR="004C78C1" w:rsidRPr="000B260C" w:rsidRDefault="004C78C1" w:rsidP="005D2415">
      <w:pPr>
        <w:rPr>
          <w:lang w:val="ru-RU"/>
        </w:rPr>
      </w:pPr>
      <w:r w:rsidRPr="000B260C">
        <w:rPr>
          <w:lang w:val="ru-RU"/>
        </w:rPr>
        <w:t>Эта спецификация определяет приложение ISIM для работы телекоммуникационных сетей 3G и последующих поколений. Данная спецификация определяет параметры команд, структуры и содержимое файлов, функции безопасности и прикладной протокол для использования в интерфейсе между UICC (ISIM) и ME.</w:t>
      </w:r>
    </w:p>
    <w:p w14:paraId="46A1B5F8" w14:textId="77777777" w:rsidR="004C78C1" w:rsidRPr="000B260C" w:rsidRDefault="004C78C1" w:rsidP="007959B7">
      <w:pPr>
        <w:pStyle w:val="Heading5"/>
        <w:rPr>
          <w:lang w:val="ru-RU" w:eastAsia="ja-JP"/>
        </w:rPr>
      </w:pPr>
      <w:r w:rsidRPr="000B260C">
        <w:rPr>
          <w:lang w:val="ru-RU"/>
        </w:rPr>
        <w:t>1.2.2.2.</w:t>
      </w:r>
      <w:r w:rsidRPr="000B260C">
        <w:rPr>
          <w:lang w:val="ru-RU" w:eastAsia="ja-JP"/>
        </w:rPr>
        <w:t>245</w:t>
      </w:r>
      <w:r w:rsidRPr="000B260C">
        <w:rPr>
          <w:lang w:val="ru-RU"/>
        </w:rPr>
        <w:tab/>
        <w:t xml:space="preserve">TS </w:t>
      </w:r>
      <w:r w:rsidRPr="000B260C">
        <w:rPr>
          <w:lang w:val="ru-RU" w:eastAsia="ja-JP"/>
        </w:rPr>
        <w:t>31.104</w:t>
      </w:r>
    </w:p>
    <w:p w14:paraId="44CECC0D" w14:textId="77777777" w:rsidR="004C78C1" w:rsidRPr="000B260C" w:rsidRDefault="004C78C1" w:rsidP="007959B7">
      <w:pPr>
        <w:pStyle w:val="Headingb"/>
        <w:rPr>
          <w:lang w:val="ru-RU"/>
        </w:rPr>
      </w:pPr>
      <w:r w:rsidRPr="000B260C">
        <w:rPr>
          <w:lang w:val="ru-RU"/>
        </w:rPr>
        <w:t>Характеристики приложения Модуль идентификации абонентского обслуживания принимающей стороны (HPSIM)</w:t>
      </w:r>
    </w:p>
    <w:p w14:paraId="4C76EA36" w14:textId="77777777" w:rsidR="004C78C1" w:rsidRPr="000B260C" w:rsidRDefault="004C78C1" w:rsidP="005D2415">
      <w:pPr>
        <w:rPr>
          <w:lang w:val="ru-RU"/>
        </w:rPr>
      </w:pPr>
      <w:r w:rsidRPr="000B260C">
        <w:rPr>
          <w:lang w:val="ru-RU"/>
        </w:rPr>
        <w:t xml:space="preserve">В этом документе определяется приложение Модуль идентификации абонентского обслуживания принимающей стороны (HPSIM). Это приложение расположено на карте UICC – карте IC, определенной в документе 3GPP TS 31.101. </w:t>
      </w:r>
    </w:p>
    <w:p w14:paraId="0903EB25" w14:textId="77777777" w:rsidR="004C78C1" w:rsidRPr="000B260C" w:rsidRDefault="004C78C1" w:rsidP="005D2415">
      <w:pPr>
        <w:rPr>
          <w:lang w:val="ru-RU"/>
        </w:rPr>
      </w:pPr>
      <w:r w:rsidRPr="000B260C">
        <w:rPr>
          <w:lang w:val="ru-RU"/>
        </w:rPr>
        <w:t>Документ 3GPP TS 31.104 применяется к H(e)NB с поддержкой HPSIM для аутентификации принимающей стороны H(e)NB и определяет:</w:t>
      </w:r>
    </w:p>
    <w:p w14:paraId="76608F87" w14:textId="77777777" w:rsidR="004C78C1" w:rsidRPr="000B260C" w:rsidRDefault="004C78C1" w:rsidP="005D2415">
      <w:pPr>
        <w:pStyle w:val="enumlev1"/>
        <w:rPr>
          <w:lang w:val="ru-RU"/>
        </w:rPr>
      </w:pPr>
      <w:r w:rsidRPr="000B260C">
        <w:rPr>
          <w:lang w:val="ru-RU"/>
        </w:rPr>
        <w:t>–</w:t>
      </w:r>
      <w:r w:rsidRPr="000B260C">
        <w:rPr>
          <w:lang w:val="ru-RU"/>
        </w:rPr>
        <w:tab/>
        <w:t>идентификацию принимающей стороны;</w:t>
      </w:r>
    </w:p>
    <w:p w14:paraId="716F2ADF" w14:textId="77777777" w:rsidR="004C78C1" w:rsidRPr="000B260C" w:rsidRDefault="004C78C1" w:rsidP="005D2415">
      <w:pPr>
        <w:pStyle w:val="enumlev1"/>
        <w:rPr>
          <w:lang w:val="ru-RU"/>
        </w:rPr>
      </w:pPr>
      <w:r w:rsidRPr="000B260C">
        <w:rPr>
          <w:lang w:val="ru-RU"/>
        </w:rPr>
        <w:t>–</w:t>
      </w:r>
      <w:r w:rsidRPr="000B260C">
        <w:rPr>
          <w:lang w:val="ru-RU"/>
        </w:rPr>
        <w:tab/>
        <w:t>механизм безопасности, например аутентификацию на основе метода EAP-AKA.</w:t>
      </w:r>
    </w:p>
    <w:p w14:paraId="50CC9E87" w14:textId="77777777" w:rsidR="004C78C1" w:rsidRPr="000B260C" w:rsidRDefault="004C78C1" w:rsidP="007959B7">
      <w:pPr>
        <w:pStyle w:val="Heading5"/>
        <w:rPr>
          <w:lang w:val="ru-RU"/>
        </w:rPr>
      </w:pPr>
      <w:r w:rsidRPr="000B260C">
        <w:rPr>
          <w:lang w:val="ru-RU"/>
        </w:rPr>
        <w:t>1.2.2.2.246</w:t>
      </w:r>
      <w:r w:rsidRPr="000B260C">
        <w:rPr>
          <w:lang w:val="ru-RU"/>
        </w:rPr>
        <w:tab/>
        <w:t>TS 31.111</w:t>
      </w:r>
    </w:p>
    <w:p w14:paraId="54EA8213" w14:textId="77777777" w:rsidR="004C78C1" w:rsidRPr="000B260C" w:rsidRDefault="004C78C1" w:rsidP="007959B7">
      <w:pPr>
        <w:pStyle w:val="Headingb"/>
        <w:rPr>
          <w:lang w:val="ru-RU"/>
        </w:rPr>
      </w:pPr>
      <w:r w:rsidRPr="000B260C">
        <w:rPr>
          <w:lang w:val="ru-RU"/>
        </w:rPr>
        <w:t>Инструментарий (USAT) приложения Универсальный модуль идентификации абонента (USIM)</w:t>
      </w:r>
    </w:p>
    <w:p w14:paraId="438CF55C" w14:textId="77777777" w:rsidR="004C78C1" w:rsidRPr="000B260C" w:rsidRDefault="004C78C1" w:rsidP="005D2415">
      <w:pPr>
        <w:rPr>
          <w:lang w:val="ru-RU"/>
        </w:rPr>
      </w:pPr>
      <w:r w:rsidRPr="000B260C">
        <w:rPr>
          <w:lang w:val="ru-RU"/>
        </w:rPr>
        <w:t>Эта спецификация определяет интерфейс между UICC и мобильным оборудованием (ME), a также обязательные процедуры ME специально для "Инструментария приложения USIM". USAT – это набор команд и процедур для использования на фазе 3G и выше работы сети, дополнительный к определенным в TS 31.101.</w:t>
      </w:r>
    </w:p>
    <w:p w14:paraId="11AD97D3" w14:textId="77777777" w:rsidR="004C78C1" w:rsidRPr="000B260C" w:rsidRDefault="004C78C1" w:rsidP="007959B7">
      <w:pPr>
        <w:pStyle w:val="Heading5"/>
        <w:rPr>
          <w:lang w:val="ru-RU"/>
        </w:rPr>
      </w:pPr>
      <w:r w:rsidRPr="000B260C">
        <w:rPr>
          <w:lang w:val="ru-RU"/>
        </w:rPr>
        <w:lastRenderedPageBreak/>
        <w:t>1.2.2.2.247</w:t>
      </w:r>
      <w:r w:rsidRPr="000B260C">
        <w:rPr>
          <w:lang w:val="ru-RU"/>
        </w:rPr>
        <w:tab/>
        <w:t>TS 31.115</w:t>
      </w:r>
    </w:p>
    <w:p w14:paraId="4BA6457B" w14:textId="77777777" w:rsidR="004C78C1" w:rsidRPr="000B260C" w:rsidRDefault="004C78C1" w:rsidP="007959B7">
      <w:pPr>
        <w:pStyle w:val="Headingb"/>
        <w:rPr>
          <w:lang w:val="ru-RU"/>
        </w:rPr>
      </w:pPr>
      <w:r w:rsidRPr="000B260C">
        <w:rPr>
          <w:lang w:val="ru-RU"/>
        </w:rPr>
        <w:t>Структура защищенных пакетов для приложений Инструментария (универсального) модуля идентификации абонента (U)SIM</w:t>
      </w:r>
    </w:p>
    <w:p w14:paraId="44C452A1" w14:textId="77777777" w:rsidR="004C78C1" w:rsidRPr="000B260C" w:rsidRDefault="004C78C1" w:rsidP="005D2415">
      <w:pPr>
        <w:rPr>
          <w:lang w:val="ru-RU"/>
        </w:rPr>
      </w:pPr>
      <w:r w:rsidRPr="000B260C">
        <w:rPr>
          <w:lang w:val="ru-RU"/>
        </w:rPr>
        <w:t>Эта спецификация определяет структуру защищенных пакетов в реализациях, использующих службу коротких сообщений и службу вещания на ячейку. Она применима к обмену защищенными пакетaми между объектом в сети 3G и выше или в GSM PLMN и объектом в (U)SIM.</w:t>
      </w:r>
    </w:p>
    <w:p w14:paraId="3AA2C740" w14:textId="77777777" w:rsidR="004C78C1" w:rsidRPr="000B260C" w:rsidRDefault="004C78C1" w:rsidP="007959B7">
      <w:pPr>
        <w:pStyle w:val="Heading5"/>
        <w:rPr>
          <w:lang w:val="ru-RU"/>
        </w:rPr>
      </w:pPr>
      <w:r w:rsidRPr="000B260C">
        <w:rPr>
          <w:lang w:val="ru-RU"/>
        </w:rPr>
        <w:t>1.2.2.2.248</w:t>
      </w:r>
      <w:r w:rsidRPr="000B260C">
        <w:rPr>
          <w:lang w:val="ru-RU"/>
        </w:rPr>
        <w:tab/>
        <w:t>TS 31.116</w:t>
      </w:r>
    </w:p>
    <w:p w14:paraId="11C2B726" w14:textId="77777777" w:rsidR="004C78C1" w:rsidRPr="000B260C" w:rsidRDefault="004C78C1" w:rsidP="007959B7">
      <w:pPr>
        <w:pStyle w:val="Headingb"/>
        <w:rPr>
          <w:lang w:val="ru-RU"/>
        </w:rPr>
      </w:pPr>
      <w:r w:rsidRPr="000B260C">
        <w:rPr>
          <w:lang w:val="ru-RU"/>
        </w:rPr>
        <w:t>Структура удаленного APDU для приложений Инструментария (универсального) модуля идентификации абонента (U)SIM</w:t>
      </w:r>
    </w:p>
    <w:p w14:paraId="75F8D88F" w14:textId="77777777" w:rsidR="004C78C1" w:rsidRPr="000B260C" w:rsidRDefault="004C78C1" w:rsidP="005D2415">
      <w:pPr>
        <w:rPr>
          <w:lang w:val="ru-RU"/>
        </w:rPr>
      </w:pPr>
      <w:r w:rsidRPr="000B260C">
        <w:rPr>
          <w:lang w:val="ru-RU"/>
        </w:rPr>
        <w:t>Эта спецификация определяет удаленное управление файлов и аплетов на SIM/USIM.</w:t>
      </w:r>
    </w:p>
    <w:p w14:paraId="133532BF" w14:textId="77777777" w:rsidR="004C78C1" w:rsidRPr="000B260C" w:rsidRDefault="004C78C1" w:rsidP="007959B7">
      <w:pPr>
        <w:pStyle w:val="Heading5"/>
        <w:rPr>
          <w:lang w:val="ru-RU"/>
        </w:rPr>
      </w:pPr>
      <w:r w:rsidRPr="000B260C">
        <w:rPr>
          <w:lang w:val="ru-RU"/>
        </w:rPr>
        <w:t>1.2.2.2.249</w:t>
      </w:r>
      <w:r w:rsidRPr="000B260C">
        <w:rPr>
          <w:lang w:val="ru-RU"/>
        </w:rPr>
        <w:tab/>
        <w:t>TS 31.130</w:t>
      </w:r>
    </w:p>
    <w:p w14:paraId="7AE877FD" w14:textId="77777777" w:rsidR="004C78C1" w:rsidRPr="000B260C" w:rsidRDefault="004C78C1" w:rsidP="007959B7">
      <w:pPr>
        <w:pStyle w:val="Headingb"/>
        <w:rPr>
          <w:lang w:val="ru-RU"/>
        </w:rPr>
      </w:pPr>
      <w:r w:rsidRPr="000B260C">
        <w:rPr>
          <w:lang w:val="ru-RU"/>
        </w:rPr>
        <w:t>Интерфейс программирования (API) приложения (U)SIM; (U)SIM API для карты Java</w:t>
      </w:r>
    </w:p>
    <w:p w14:paraId="4350245D" w14:textId="77777777" w:rsidR="004C78C1" w:rsidRPr="000B260C" w:rsidRDefault="004C78C1" w:rsidP="005D2415">
      <w:pPr>
        <w:rPr>
          <w:lang w:val="ru-RU"/>
        </w:rPr>
      </w:pPr>
      <w:r w:rsidRPr="000B260C">
        <w:rPr>
          <w:lang w:val="ru-RU"/>
        </w:rPr>
        <w:t>Эта спецификация определяет интерфейс программирования приложения (U)SIM, расширяющий UICC API для Java Card™. Этот API позволяет разработать приложение (U)SAT, запускаемое вместе с приложением (U)SIM и использующее возможности сети GSM/3G и выше.</w:t>
      </w:r>
    </w:p>
    <w:p w14:paraId="748FDC93" w14:textId="77777777" w:rsidR="004C78C1" w:rsidRPr="000B260C" w:rsidRDefault="004C78C1" w:rsidP="007959B7">
      <w:pPr>
        <w:pStyle w:val="Heading5"/>
        <w:rPr>
          <w:lang w:val="ru-RU"/>
        </w:rPr>
      </w:pPr>
      <w:r w:rsidRPr="000B260C">
        <w:rPr>
          <w:lang w:val="ru-RU"/>
        </w:rPr>
        <w:t>1.2.2.2.250</w:t>
      </w:r>
      <w:r w:rsidRPr="000B260C">
        <w:rPr>
          <w:lang w:val="ru-RU"/>
        </w:rPr>
        <w:tab/>
        <w:t>TS 31.133</w:t>
      </w:r>
    </w:p>
    <w:p w14:paraId="4E0DD69B" w14:textId="77777777" w:rsidR="004C78C1" w:rsidRPr="000B260C" w:rsidRDefault="004C78C1" w:rsidP="007959B7">
      <w:pPr>
        <w:pStyle w:val="Headingb"/>
        <w:rPr>
          <w:lang w:val="ru-RU"/>
        </w:rPr>
      </w:pPr>
      <w:r w:rsidRPr="000B260C">
        <w:rPr>
          <w:lang w:val="ru-RU"/>
        </w:rPr>
        <w:t>Интерфейс программирования приложения (API) Модуль идентификации мультимедийных услуг IP (ISIM); ISIM API для Java Card™</w:t>
      </w:r>
    </w:p>
    <w:p w14:paraId="03EEE509" w14:textId="77777777" w:rsidR="004C78C1" w:rsidRPr="000B260C" w:rsidRDefault="004C78C1" w:rsidP="005D2415">
      <w:pPr>
        <w:rPr>
          <w:lang w:val="ru-RU"/>
        </w:rPr>
      </w:pPr>
      <w:r w:rsidRPr="000B260C">
        <w:rPr>
          <w:lang w:val="ru-RU"/>
        </w:rPr>
        <w:t>Эта спецификация определяет интерфейс программирования приложения (U)SIM, расширяющий UICC API для Java Card™. Этот API позволяет разработать приложение, запускаемое вместе с приложением ISIM. Данный документ включает информацию, подходящую сетевым операторам, поставщикам услуг, производителям серверов, ISIM и баз данных.</w:t>
      </w:r>
    </w:p>
    <w:p w14:paraId="7ED52CE2" w14:textId="77777777" w:rsidR="004C78C1" w:rsidRPr="000B260C" w:rsidRDefault="004C78C1" w:rsidP="007959B7">
      <w:pPr>
        <w:pStyle w:val="Heading5"/>
        <w:rPr>
          <w:lang w:val="ru-RU"/>
        </w:rPr>
      </w:pPr>
      <w:r w:rsidRPr="000B260C">
        <w:rPr>
          <w:lang w:val="ru-RU"/>
        </w:rPr>
        <w:t>1.2.2.2.251</w:t>
      </w:r>
      <w:r w:rsidRPr="000B260C">
        <w:rPr>
          <w:lang w:val="ru-RU"/>
        </w:rPr>
        <w:tab/>
        <w:t>TS 31.220</w:t>
      </w:r>
    </w:p>
    <w:p w14:paraId="5327D728" w14:textId="77777777" w:rsidR="004C78C1" w:rsidRPr="000B260C" w:rsidRDefault="004C78C1" w:rsidP="007959B7">
      <w:pPr>
        <w:pStyle w:val="Headingb"/>
        <w:rPr>
          <w:lang w:val="ru-RU"/>
        </w:rPr>
      </w:pPr>
      <w:r w:rsidRPr="000B260C">
        <w:rPr>
          <w:lang w:val="ru-RU"/>
        </w:rPr>
        <w:t>Характеристики менеджера контактов для приложений 3GPP UICC</w:t>
      </w:r>
    </w:p>
    <w:p w14:paraId="3A75F984" w14:textId="77777777" w:rsidR="004C78C1" w:rsidRPr="000B260C" w:rsidRDefault="004C78C1" w:rsidP="005D2415">
      <w:pPr>
        <w:rPr>
          <w:lang w:val="ru-RU"/>
        </w:rPr>
      </w:pPr>
      <w:r w:rsidRPr="000B260C">
        <w:rPr>
          <w:lang w:val="ru-RU"/>
        </w:rPr>
        <w:t>Эта спецификация определяет менеджер контактов для приложений 3GPP UICC на базе OMA DS, определяет также внешний интерфейс между сервером менеджера контактов в UICC и внешним клиентом менеджера контактов в ME.</w:t>
      </w:r>
    </w:p>
    <w:p w14:paraId="5AF20A94" w14:textId="77777777" w:rsidR="004C78C1" w:rsidRPr="000B260C" w:rsidRDefault="004C78C1" w:rsidP="007959B7">
      <w:pPr>
        <w:pStyle w:val="Heading5"/>
        <w:rPr>
          <w:lang w:val="ru-RU"/>
        </w:rPr>
      </w:pPr>
      <w:r w:rsidRPr="000B260C">
        <w:rPr>
          <w:lang w:val="ru-RU"/>
        </w:rPr>
        <w:t>1.2.2.2.252</w:t>
      </w:r>
      <w:r w:rsidRPr="000B260C">
        <w:rPr>
          <w:lang w:val="ru-RU"/>
        </w:rPr>
        <w:tab/>
        <w:t>TS 31.221</w:t>
      </w:r>
    </w:p>
    <w:p w14:paraId="128CB080" w14:textId="77777777" w:rsidR="004C78C1" w:rsidRPr="000B260C" w:rsidRDefault="004C78C1" w:rsidP="007959B7">
      <w:pPr>
        <w:pStyle w:val="Headingb"/>
        <w:rPr>
          <w:lang w:val="ru-RU"/>
        </w:rPr>
      </w:pPr>
      <w:r w:rsidRPr="000B260C">
        <w:rPr>
          <w:lang w:val="ru-RU"/>
        </w:rPr>
        <w:t>Интерфейс программирования приложения (API) Менеджер контактов; API менеджера контактов для карты Java</w:t>
      </w:r>
    </w:p>
    <w:p w14:paraId="3A5BE515" w14:textId="77777777" w:rsidR="004C78C1" w:rsidRPr="000B260C" w:rsidRDefault="004C78C1" w:rsidP="005D2415">
      <w:pPr>
        <w:spacing w:before="80" w:line="228" w:lineRule="auto"/>
        <w:rPr>
          <w:lang w:val="ru-RU"/>
        </w:rPr>
      </w:pPr>
      <w:r w:rsidRPr="000B260C">
        <w:rPr>
          <w:lang w:val="ru-RU"/>
        </w:rPr>
        <w:t>Эта спецификация определяет интерфейс программирования приложения для менеджера контактов для приложений 3GPP UICC, как определено в TS 31.220. Этот API позволяет разработать приложения, запускаемые вместе с приложением менеджера контактов.</w:t>
      </w:r>
    </w:p>
    <w:p w14:paraId="72703483" w14:textId="77777777" w:rsidR="004C78C1" w:rsidRPr="000B260C" w:rsidRDefault="004C78C1" w:rsidP="007959B7">
      <w:pPr>
        <w:pStyle w:val="Heading5"/>
        <w:rPr>
          <w:lang w:val="ru-RU"/>
        </w:rPr>
      </w:pPr>
      <w:r w:rsidRPr="000B260C">
        <w:rPr>
          <w:lang w:val="ru-RU"/>
        </w:rPr>
        <w:t>1.2.2.2.253</w:t>
      </w:r>
      <w:r w:rsidRPr="000B260C">
        <w:rPr>
          <w:lang w:val="ru-RU"/>
        </w:rPr>
        <w:tab/>
        <w:t>TS 32.101</w:t>
      </w:r>
    </w:p>
    <w:p w14:paraId="559B7648" w14:textId="77777777" w:rsidR="004C78C1" w:rsidRPr="000B260C" w:rsidRDefault="004C78C1" w:rsidP="007959B7">
      <w:pPr>
        <w:pStyle w:val="Headingb"/>
        <w:rPr>
          <w:lang w:val="ru-RU"/>
        </w:rPr>
      </w:pPr>
      <w:r w:rsidRPr="000B260C">
        <w:rPr>
          <w:lang w:val="ru-RU"/>
        </w:rPr>
        <w:t xml:space="preserve">Управление электросвязью; принципы и требования высокого уровня </w:t>
      </w:r>
    </w:p>
    <w:p w14:paraId="48158930" w14:textId="77777777" w:rsidR="004C78C1" w:rsidRPr="000B260C" w:rsidRDefault="004C78C1" w:rsidP="005D2415">
      <w:pPr>
        <w:spacing w:before="80" w:line="228" w:lineRule="auto"/>
        <w:rPr>
          <w:lang w:val="ru-RU"/>
        </w:rPr>
      </w:pPr>
      <w:r w:rsidRPr="000B260C">
        <w:rPr>
          <w:lang w:val="ru-RU"/>
        </w:rPr>
        <w:t>Этот документ устанавливает и определяет принципы управления и требования высокого уровня для управления сетями PLMN. В частности этот документ устанавливает требования для:</w:t>
      </w:r>
    </w:p>
    <w:p w14:paraId="7D3CD8E4" w14:textId="77777777" w:rsidR="004C78C1" w:rsidRPr="000B260C" w:rsidRDefault="004C78C1" w:rsidP="005D2415">
      <w:pPr>
        <w:pStyle w:val="enumlev1"/>
        <w:spacing w:before="40"/>
        <w:rPr>
          <w:lang w:val="ru-RU"/>
        </w:rPr>
      </w:pPr>
      <w:r w:rsidRPr="000B260C">
        <w:rPr>
          <w:lang w:val="ru-RU"/>
        </w:rPr>
        <w:t>–</w:t>
      </w:r>
      <w:r w:rsidRPr="000B260C">
        <w:rPr>
          <w:lang w:val="ru-RU"/>
        </w:rPr>
        <w:tab/>
        <w:t>высшего уровня системы управления;</w:t>
      </w:r>
    </w:p>
    <w:p w14:paraId="22599698" w14:textId="77777777" w:rsidR="004C78C1" w:rsidRPr="000B260C" w:rsidRDefault="004C78C1" w:rsidP="005D2415">
      <w:pPr>
        <w:pStyle w:val="enumlev1"/>
        <w:spacing w:before="40"/>
        <w:rPr>
          <w:lang w:val="ru-RU"/>
        </w:rPr>
      </w:pPr>
      <w:r w:rsidRPr="000B260C">
        <w:rPr>
          <w:lang w:val="ru-RU"/>
        </w:rPr>
        <w:t>–</w:t>
      </w:r>
      <w:r w:rsidRPr="000B260C">
        <w:rPr>
          <w:lang w:val="ru-RU"/>
        </w:rPr>
        <w:tab/>
        <w:t>эталонной модели, показывающей элементы, с которыми взаимодействует система управления;</w:t>
      </w:r>
    </w:p>
    <w:p w14:paraId="61F3111F" w14:textId="77777777" w:rsidR="004C78C1" w:rsidRPr="000B260C" w:rsidRDefault="004C78C1" w:rsidP="005D2415">
      <w:pPr>
        <w:pStyle w:val="enumlev1"/>
        <w:spacing w:before="40"/>
        <w:rPr>
          <w:lang w:val="ru-RU"/>
        </w:rPr>
      </w:pPr>
      <w:r w:rsidRPr="000B260C">
        <w:rPr>
          <w:lang w:val="ru-RU"/>
        </w:rPr>
        <w:t>–</w:t>
      </w:r>
      <w:r w:rsidRPr="000B260C">
        <w:rPr>
          <w:lang w:val="ru-RU"/>
        </w:rPr>
        <w:tab/>
        <w:t>процессов оператора сети, нужных для запуска, paботы и поддержания сети;</w:t>
      </w:r>
    </w:p>
    <w:p w14:paraId="44E4AC2D" w14:textId="77777777" w:rsidR="004C78C1" w:rsidRPr="000B260C" w:rsidRDefault="004C78C1" w:rsidP="005D2415">
      <w:pPr>
        <w:pStyle w:val="enumlev1"/>
        <w:spacing w:before="40"/>
        <w:rPr>
          <w:lang w:val="ru-RU"/>
        </w:rPr>
      </w:pPr>
      <w:r w:rsidRPr="000B260C">
        <w:rPr>
          <w:lang w:val="ru-RU"/>
        </w:rPr>
        <w:t>–</w:t>
      </w:r>
      <w:r w:rsidRPr="000B260C">
        <w:rPr>
          <w:lang w:val="ru-RU"/>
        </w:rPr>
        <w:tab/>
        <w:t>функциональной архитектуры системы управления;</w:t>
      </w:r>
    </w:p>
    <w:p w14:paraId="13AE12FE" w14:textId="77777777" w:rsidR="004C78C1" w:rsidRPr="000B260C" w:rsidRDefault="004C78C1" w:rsidP="005D2415">
      <w:pPr>
        <w:pStyle w:val="enumlev1"/>
        <w:spacing w:before="40"/>
        <w:rPr>
          <w:lang w:val="ru-RU"/>
        </w:rPr>
      </w:pPr>
      <w:r w:rsidRPr="000B260C">
        <w:rPr>
          <w:lang w:val="ru-RU"/>
        </w:rPr>
        <w:t>–</w:t>
      </w:r>
      <w:r w:rsidRPr="000B260C">
        <w:rPr>
          <w:lang w:val="ru-RU"/>
        </w:rPr>
        <w:tab/>
        <w:t>принципов, которые следует применять к интерфейсам управления.</w:t>
      </w:r>
    </w:p>
    <w:p w14:paraId="181B492E" w14:textId="77777777" w:rsidR="004C78C1" w:rsidRPr="000B260C" w:rsidRDefault="004C78C1" w:rsidP="005D2415">
      <w:pPr>
        <w:spacing w:line="228" w:lineRule="auto"/>
        <w:rPr>
          <w:lang w:val="ru-RU"/>
        </w:rPr>
      </w:pPr>
      <w:r w:rsidRPr="000B260C">
        <w:rPr>
          <w:lang w:val="ru-RU"/>
        </w:rPr>
        <w:lastRenderedPageBreak/>
        <w:t>Tребования, установленные в этом документе, направлены на дальнейшее развитие спецификаций управления, a также на развитие продуктов управления. Этот документ можно рассматривать как руководство для развития всех иных технических спецификаций, определяющих управление сетями PLMN.</w:t>
      </w:r>
    </w:p>
    <w:p w14:paraId="69D3384F" w14:textId="77777777" w:rsidR="004C78C1" w:rsidRPr="000B260C" w:rsidRDefault="004C78C1" w:rsidP="007959B7">
      <w:pPr>
        <w:pStyle w:val="Heading5"/>
        <w:rPr>
          <w:lang w:val="ru-RU"/>
        </w:rPr>
      </w:pPr>
      <w:r w:rsidRPr="000B260C">
        <w:rPr>
          <w:lang w:val="ru-RU"/>
        </w:rPr>
        <w:t>1.2.2.2.254</w:t>
      </w:r>
      <w:r w:rsidRPr="000B260C">
        <w:rPr>
          <w:lang w:val="ru-RU"/>
        </w:rPr>
        <w:tab/>
        <w:t>TS 32.102</w:t>
      </w:r>
    </w:p>
    <w:p w14:paraId="67241D4B" w14:textId="77777777" w:rsidR="004C78C1" w:rsidRPr="000B260C" w:rsidRDefault="004C78C1" w:rsidP="007959B7">
      <w:pPr>
        <w:pStyle w:val="Headingb"/>
        <w:rPr>
          <w:lang w:val="ru-RU"/>
        </w:rPr>
      </w:pPr>
      <w:r w:rsidRPr="000B260C">
        <w:rPr>
          <w:lang w:val="ru-RU"/>
        </w:rPr>
        <w:t>Управление электросвязью; aрхитектура</w:t>
      </w:r>
    </w:p>
    <w:p w14:paraId="6F84A3FB" w14:textId="77777777" w:rsidR="004C78C1" w:rsidRPr="000B260C" w:rsidRDefault="004C78C1" w:rsidP="005D2415">
      <w:pPr>
        <w:rPr>
          <w:lang w:val="ru-RU"/>
        </w:rPr>
      </w:pPr>
      <w:r w:rsidRPr="000B260C">
        <w:rPr>
          <w:lang w:val="ru-RU"/>
        </w:rPr>
        <w:t xml:space="preserve">Этот документ устанавливает и стандартизирует наиболее важные и стратегические контексты в физической архитектурe для управления сетями PLMN. Он служит как основа, чтобы помочь определить физическую архитектуру управления </w:t>
      </w:r>
      <w:r w:rsidRPr="000B260C">
        <w:rPr>
          <w:bCs/>
          <w:lang w:val="ru-RU"/>
        </w:rPr>
        <w:t>электросвязью</w:t>
      </w:r>
      <w:r w:rsidRPr="000B260C">
        <w:rPr>
          <w:lang w:val="ru-RU"/>
        </w:rPr>
        <w:t xml:space="preserve"> для планируемой PLMN, принять стандарты и предоставить пpoдукты, которые легко интегрировать. Tребования, установленные в этом документе, направлены на дальнейшее развитие спецификаций управления электросвязью 3GPP, a также на развитие продуктов управления. Этот документ можно рассматривать как руководство для развития всех иных технических спецификаций, определяющих управление сетями PLMN, кроме TS 32.101.</w:t>
      </w:r>
    </w:p>
    <w:p w14:paraId="4E93B6F0" w14:textId="77777777" w:rsidR="004C78C1" w:rsidRPr="000B260C" w:rsidRDefault="004C78C1" w:rsidP="007959B7">
      <w:pPr>
        <w:pStyle w:val="Heading5"/>
        <w:rPr>
          <w:lang w:val="ru-RU"/>
        </w:rPr>
      </w:pPr>
      <w:r w:rsidRPr="000B260C">
        <w:rPr>
          <w:lang w:val="ru-RU"/>
        </w:rPr>
        <w:t>1.2.2.2.</w:t>
      </w:r>
      <w:r w:rsidRPr="000B260C">
        <w:rPr>
          <w:lang w:val="ru-RU" w:eastAsia="ja-JP"/>
        </w:rPr>
        <w:t>255</w:t>
      </w:r>
      <w:r w:rsidRPr="000B260C">
        <w:rPr>
          <w:lang w:val="ru-RU"/>
        </w:rPr>
        <w:tab/>
        <w:t xml:space="preserve">TS </w:t>
      </w:r>
      <w:r w:rsidRPr="000B260C">
        <w:rPr>
          <w:lang w:val="ru-RU" w:eastAsia="ja-JP"/>
        </w:rPr>
        <w:t>32.103</w:t>
      </w:r>
    </w:p>
    <w:p w14:paraId="13DDFE9D" w14:textId="77777777" w:rsidR="004C78C1" w:rsidRPr="000B260C" w:rsidRDefault="004C78C1" w:rsidP="007959B7">
      <w:pPr>
        <w:pStyle w:val="Headingb"/>
        <w:rPr>
          <w:lang w:val="ru-RU"/>
        </w:rPr>
      </w:pPr>
      <w:r w:rsidRPr="000B260C">
        <w:rPr>
          <w:lang w:val="ru-RU"/>
        </w:rPr>
        <w:t xml:space="preserve">Управление электросвязью; обзор и руководство по использованию эталонной точки интеграции (IRP) </w:t>
      </w:r>
    </w:p>
    <w:p w14:paraId="467D9651" w14:textId="77777777" w:rsidR="004C78C1" w:rsidRPr="000B260C" w:rsidRDefault="004C78C1" w:rsidP="005D2415">
      <w:pPr>
        <w:spacing w:line="228" w:lineRule="auto"/>
        <w:rPr>
          <w:lang w:val="ru-RU"/>
        </w:rPr>
      </w:pPr>
      <w:r w:rsidRPr="000B260C">
        <w:rPr>
          <w:lang w:val="ru-RU"/>
        </w:rPr>
        <w:t>В этом документе дается обзор возможностей и соответствующих функций интерфейса управления 3GPP. В нем содержится общая информация о структуре IRP, доступных точках IRP, а также об их взаимосвязи друг с другом. Этот документ призван служить руководством по спецификациям управления 3GPP, позволяющим получить основные сведения по системам управления 3GPP и не работающим в данной области специалистам.</w:t>
      </w:r>
    </w:p>
    <w:p w14:paraId="5AFC6DA0" w14:textId="77777777" w:rsidR="004C78C1" w:rsidRPr="000B260C" w:rsidRDefault="004C78C1" w:rsidP="005D2415">
      <w:pPr>
        <w:spacing w:line="228" w:lineRule="auto"/>
        <w:rPr>
          <w:lang w:val="ru-RU" w:eastAsia="ja-JP"/>
        </w:rPr>
      </w:pPr>
      <w:r w:rsidRPr="000B260C">
        <w:rPr>
          <w:lang w:val="ru-RU"/>
        </w:rPr>
        <w:t>Кроме того, в документе приведены предложения по пакетированию IRP, которыми должны руководствоваться поставщики услуг, а также поставщики оборудования и решений в вопросах идентификации и выбора подходящих характеристик стандартизированного интерфейса управления.</w:t>
      </w:r>
    </w:p>
    <w:p w14:paraId="210688EA" w14:textId="77777777" w:rsidR="004C78C1" w:rsidRPr="000B260C" w:rsidRDefault="004C78C1" w:rsidP="007959B7">
      <w:pPr>
        <w:pStyle w:val="Heading5"/>
        <w:rPr>
          <w:lang w:val="ru-RU"/>
        </w:rPr>
      </w:pPr>
      <w:r w:rsidRPr="000B260C">
        <w:rPr>
          <w:lang w:val="ru-RU"/>
        </w:rPr>
        <w:t>1.2.2.2.</w:t>
      </w:r>
      <w:r w:rsidRPr="000B260C">
        <w:rPr>
          <w:lang w:val="ru-RU" w:eastAsia="ja-JP"/>
        </w:rPr>
        <w:t>256</w:t>
      </w:r>
      <w:r w:rsidRPr="000B260C">
        <w:rPr>
          <w:lang w:val="ru-RU"/>
        </w:rPr>
        <w:tab/>
        <w:t xml:space="preserve">TS </w:t>
      </w:r>
      <w:r w:rsidRPr="000B260C">
        <w:rPr>
          <w:lang w:val="ru-RU" w:eastAsia="ja-JP"/>
        </w:rPr>
        <w:t>32.150</w:t>
      </w:r>
    </w:p>
    <w:p w14:paraId="12BF412B" w14:textId="77777777" w:rsidR="004C78C1" w:rsidRPr="000B260C" w:rsidRDefault="004C78C1" w:rsidP="007959B7">
      <w:pPr>
        <w:pStyle w:val="Headingb"/>
        <w:rPr>
          <w:lang w:val="ru-RU"/>
        </w:rPr>
      </w:pPr>
      <w:r w:rsidRPr="000B260C">
        <w:rPr>
          <w:lang w:val="ru-RU"/>
        </w:rPr>
        <w:t xml:space="preserve">Управление электросвязью; концепция и определения эталонной точки интеграции (IRP) </w:t>
      </w:r>
    </w:p>
    <w:p w14:paraId="4E33BF06" w14:textId="77777777" w:rsidR="004C78C1" w:rsidRPr="000B260C" w:rsidRDefault="004C78C1" w:rsidP="005D2415">
      <w:pPr>
        <w:spacing w:line="228" w:lineRule="auto"/>
        <w:rPr>
          <w:lang w:val="ru-RU" w:eastAsia="ja-JP"/>
        </w:rPr>
      </w:pPr>
      <w:r w:rsidRPr="000B260C">
        <w:rPr>
          <w:lang w:val="ru-RU"/>
        </w:rPr>
        <w:t>В этом документе приводится общая концепция для всех спецификаций эталонной точки интеграции (IRP). Соответствующий обзор и общие определения IRP уже представлены в документах 3GPP TS 32.101 и TS 32.102. Спецификации IRP предназначены для применения ко всем интерфейсам управления, разработанным в 3GPP SA5.</w:t>
      </w:r>
    </w:p>
    <w:p w14:paraId="3234300F" w14:textId="77777777" w:rsidR="004C78C1" w:rsidRPr="000B260C" w:rsidRDefault="004C78C1" w:rsidP="007959B7">
      <w:pPr>
        <w:pStyle w:val="Heading5"/>
        <w:rPr>
          <w:lang w:val="ru-RU"/>
        </w:rPr>
      </w:pPr>
      <w:r w:rsidRPr="000B260C">
        <w:rPr>
          <w:lang w:val="ru-RU"/>
        </w:rPr>
        <w:t>1.2.2.2.257</w:t>
      </w:r>
      <w:r w:rsidRPr="000B260C">
        <w:rPr>
          <w:lang w:val="ru-RU"/>
        </w:rPr>
        <w:tab/>
        <w:t>TS 33.102</w:t>
      </w:r>
    </w:p>
    <w:p w14:paraId="172471FD" w14:textId="77777777" w:rsidR="004C78C1" w:rsidRPr="000B260C" w:rsidRDefault="004C78C1" w:rsidP="007959B7">
      <w:pPr>
        <w:pStyle w:val="Headingb"/>
        <w:rPr>
          <w:lang w:val="ru-RU"/>
        </w:rPr>
      </w:pPr>
      <w:r w:rsidRPr="000B260C">
        <w:rPr>
          <w:lang w:val="ru-RU"/>
        </w:rPr>
        <w:t>Архитектура безопасности</w:t>
      </w:r>
    </w:p>
    <w:p w14:paraId="6C35B5C6" w14:textId="77777777" w:rsidR="004C78C1" w:rsidRPr="000B260C" w:rsidRDefault="004C78C1" w:rsidP="005D2415">
      <w:pPr>
        <w:spacing w:line="228" w:lineRule="auto"/>
        <w:rPr>
          <w:lang w:val="ru-RU"/>
        </w:rPr>
      </w:pPr>
      <w:r w:rsidRPr="000B260C">
        <w:rPr>
          <w:lang w:val="ru-RU"/>
        </w:rPr>
        <w:t>Предоставляет спецификацию всех механизмов и протоколов безопасности, кроме aлгоритмов.</w:t>
      </w:r>
    </w:p>
    <w:p w14:paraId="638B55FA" w14:textId="77777777" w:rsidR="004C78C1" w:rsidRPr="000B260C" w:rsidRDefault="004C78C1" w:rsidP="007959B7">
      <w:pPr>
        <w:pStyle w:val="Heading5"/>
        <w:rPr>
          <w:lang w:val="ru-RU"/>
        </w:rPr>
      </w:pPr>
      <w:r w:rsidRPr="000B260C">
        <w:rPr>
          <w:lang w:val="ru-RU"/>
        </w:rPr>
        <w:t>1.2.2.2.258</w:t>
      </w:r>
      <w:r w:rsidRPr="000B260C">
        <w:rPr>
          <w:lang w:val="ru-RU"/>
        </w:rPr>
        <w:tab/>
        <w:t>TS 33.105</w:t>
      </w:r>
    </w:p>
    <w:p w14:paraId="736E4B22" w14:textId="77777777" w:rsidR="004C78C1" w:rsidRPr="000B260C" w:rsidRDefault="004C78C1" w:rsidP="007959B7">
      <w:pPr>
        <w:pStyle w:val="Headingb"/>
        <w:rPr>
          <w:lang w:val="ru-RU"/>
        </w:rPr>
      </w:pPr>
      <w:r w:rsidRPr="000B260C">
        <w:rPr>
          <w:lang w:val="ru-RU"/>
        </w:rPr>
        <w:t>Требования к криптографическому aлгоритмy</w:t>
      </w:r>
    </w:p>
    <w:p w14:paraId="69454618" w14:textId="77777777" w:rsidR="004C78C1" w:rsidRPr="000B260C" w:rsidRDefault="004C78C1" w:rsidP="005D2415">
      <w:pPr>
        <w:spacing w:line="228" w:lineRule="auto"/>
        <w:rPr>
          <w:lang w:val="ru-RU"/>
        </w:rPr>
      </w:pPr>
      <w:r w:rsidRPr="000B260C">
        <w:rPr>
          <w:lang w:val="ru-RU"/>
        </w:rPr>
        <w:t>Определяет требования для стандартного aлгоритма шифрования и целостности.</w:t>
      </w:r>
    </w:p>
    <w:p w14:paraId="219EF28B" w14:textId="77777777" w:rsidR="004C78C1" w:rsidRPr="000B260C" w:rsidRDefault="004C78C1" w:rsidP="007959B7">
      <w:pPr>
        <w:pStyle w:val="Heading5"/>
        <w:rPr>
          <w:lang w:val="ru-RU"/>
        </w:rPr>
      </w:pPr>
      <w:r w:rsidRPr="000B260C">
        <w:rPr>
          <w:lang w:val="ru-RU"/>
        </w:rPr>
        <w:t>1.2.2.2.259</w:t>
      </w:r>
      <w:r w:rsidRPr="000B260C">
        <w:rPr>
          <w:lang w:val="ru-RU"/>
        </w:rPr>
        <w:tab/>
        <w:t>TS 33.106</w:t>
      </w:r>
    </w:p>
    <w:p w14:paraId="69CB8095" w14:textId="77777777" w:rsidR="004C78C1" w:rsidRPr="000B260C" w:rsidRDefault="004C78C1" w:rsidP="007959B7">
      <w:pPr>
        <w:pStyle w:val="Headingb"/>
        <w:rPr>
          <w:lang w:val="ru-RU"/>
        </w:rPr>
      </w:pPr>
      <w:r w:rsidRPr="000B260C">
        <w:rPr>
          <w:lang w:val="ru-RU"/>
        </w:rPr>
        <w:t>Требования к легальному мониторингу</w:t>
      </w:r>
    </w:p>
    <w:p w14:paraId="3F10B5E9" w14:textId="77777777" w:rsidR="004C78C1" w:rsidRPr="000B260C" w:rsidRDefault="004C78C1" w:rsidP="005D2415">
      <w:pPr>
        <w:rPr>
          <w:caps/>
          <w:sz w:val="28"/>
          <w:lang w:val="ru-RU"/>
        </w:rPr>
      </w:pPr>
      <w:r w:rsidRPr="000B260C">
        <w:rPr>
          <w:lang w:val="ru-RU"/>
        </w:rPr>
        <w:t>Определяет все требования для легального мониторинга на базе сети.</w:t>
      </w:r>
      <w:r w:rsidRPr="000B260C">
        <w:rPr>
          <w:lang w:val="ru-RU"/>
        </w:rPr>
        <w:br w:type="page"/>
      </w:r>
    </w:p>
    <w:p w14:paraId="7F1F870E" w14:textId="77777777" w:rsidR="004C78C1" w:rsidRPr="000B260C" w:rsidRDefault="004C78C1" w:rsidP="005D2415">
      <w:pPr>
        <w:pStyle w:val="AnnexNoTitle"/>
        <w:rPr>
          <w:lang w:val="ru-RU"/>
        </w:rPr>
      </w:pPr>
      <w:r w:rsidRPr="000B260C">
        <w:rPr>
          <w:lang w:val="ru-RU"/>
        </w:rPr>
        <w:lastRenderedPageBreak/>
        <w:t>Приложение 2</w:t>
      </w:r>
      <w:r w:rsidRPr="000B260C">
        <w:rPr>
          <w:lang w:val="ru-RU"/>
        </w:rPr>
        <w:br/>
      </w:r>
      <w:r w:rsidRPr="000B260C">
        <w:rPr>
          <w:lang w:val="ru-RU"/>
        </w:rPr>
        <w:br/>
      </w:r>
      <w:r w:rsidRPr="000B260C">
        <w:rPr>
          <w:bCs/>
          <w:lang w:val="ru-RU"/>
        </w:rPr>
        <w:t>Спецификация технологии радиоинтерфейса WirelessMAN-Advanced</w:t>
      </w:r>
      <w:r w:rsidRPr="000B260C">
        <w:rPr>
          <w:rStyle w:val="FootnoteReference"/>
          <w:rFonts w:cs="Times New Roman Bold"/>
          <w:b w:val="0"/>
          <w:sz w:val="24"/>
          <w:szCs w:val="24"/>
          <w:vertAlign w:val="superscript"/>
          <w:lang w:val="ru-RU"/>
        </w:rPr>
        <w:footnoteReference w:id="12"/>
      </w:r>
    </w:p>
    <w:p w14:paraId="778D1500" w14:textId="77777777" w:rsidR="004C78C1" w:rsidRPr="000B260C" w:rsidRDefault="004C78C1" w:rsidP="005D2415">
      <w:pPr>
        <w:pStyle w:val="Normalaftertitle"/>
        <w:rPr>
          <w:b/>
          <w:bCs/>
          <w:lang w:val="ru-RU" w:eastAsia="ja-JP"/>
        </w:rPr>
      </w:pPr>
      <w:r w:rsidRPr="000B260C">
        <w:rPr>
          <w:b/>
          <w:bCs/>
          <w:lang w:val="ru-RU"/>
        </w:rPr>
        <w:t>Введение</w:t>
      </w:r>
    </w:p>
    <w:p w14:paraId="7A6B9702" w14:textId="77777777" w:rsidR="004C78C1" w:rsidRPr="000B260C" w:rsidRDefault="004C78C1" w:rsidP="005D2415">
      <w:pPr>
        <w:rPr>
          <w:rFonts w:eastAsia="SimSun"/>
          <w:lang w:val="ru-RU"/>
        </w:rPr>
      </w:pPr>
      <w:r w:rsidRPr="000B260C">
        <w:rPr>
          <w:lang w:val="ru-RU"/>
        </w:rPr>
        <w:t xml:space="preserve">IMT-Advanced является системой, разрабатываемой во всем мире, и спецификации наземных радиоинтерфейсов систем IMT-Advanced, определенные в настоящей Рекомендации, были разработаны МСЭ в сотрудничестве со </w:t>
      </w:r>
      <w:r w:rsidRPr="000B260C">
        <w:rPr>
          <w:b/>
          <w:bCs/>
          <w:i/>
          <w:iCs/>
          <w:lang w:val="ru-RU"/>
        </w:rPr>
        <w:t>сторонниками GCS</w:t>
      </w:r>
      <w:r w:rsidRPr="000B260C">
        <w:rPr>
          <w:rStyle w:val="FootnoteReference"/>
          <w:rFonts w:eastAsia="SimSun"/>
          <w:lang w:val="ru-RU"/>
        </w:rPr>
        <w:footnoteReference w:id="13"/>
      </w:r>
      <w:r w:rsidRPr="000B260C">
        <w:rPr>
          <w:rFonts w:eastAsia="SimSun"/>
          <w:b/>
          <w:bCs/>
          <w:i/>
          <w:iCs/>
          <w:lang w:val="ru-RU"/>
        </w:rPr>
        <w:t xml:space="preserve"> и </w:t>
      </w:r>
      <w:r w:rsidRPr="000B260C">
        <w:rPr>
          <w:b/>
          <w:bCs/>
          <w:i/>
          <w:iCs/>
          <w:lang w:val="ru-RU"/>
        </w:rPr>
        <w:t>транспонирующими организациями</w:t>
      </w:r>
      <w:r w:rsidRPr="000B260C">
        <w:rPr>
          <w:iCs/>
          <w:lang w:val="ru-RU"/>
        </w:rPr>
        <w:t>.</w:t>
      </w:r>
      <w:r w:rsidRPr="000B260C">
        <w:rPr>
          <w:lang w:val="ru-RU"/>
        </w:rPr>
        <w:t xml:space="preserve"> В документе IMT</w:t>
      </w:r>
      <w:r w:rsidRPr="000B260C">
        <w:rPr>
          <w:lang w:val="ru-RU"/>
        </w:rPr>
        <w:noBreakHyphen/>
        <w:t>ADV/24(Rev. 1) отмечается, что:</w:t>
      </w:r>
    </w:p>
    <w:p w14:paraId="0C8D2B3B" w14:textId="77777777" w:rsidR="004C78C1" w:rsidRPr="000B260C" w:rsidRDefault="004C78C1" w:rsidP="005D2415">
      <w:pPr>
        <w:pStyle w:val="enumlev1"/>
        <w:rPr>
          <w:rFonts w:eastAsia="SimSun"/>
          <w:lang w:val="ru-RU"/>
        </w:rPr>
      </w:pPr>
      <w:r w:rsidRPr="000B260C">
        <w:rPr>
          <w:rFonts w:eastAsia="SimSun"/>
          <w:lang w:val="ru-RU"/>
        </w:rPr>
        <w:t>–</w:t>
      </w:r>
      <w:r w:rsidRPr="000B260C">
        <w:rPr>
          <w:rFonts w:eastAsia="SimSun"/>
          <w:lang w:val="ru-RU"/>
        </w:rPr>
        <w:tab/>
      </w:r>
      <w:r w:rsidRPr="000B260C">
        <w:rPr>
          <w:rFonts w:eastAsia="SimSun"/>
          <w:b/>
          <w:bCs/>
          <w:i/>
          <w:iCs/>
          <w:lang w:val="ru-RU"/>
        </w:rPr>
        <w:t xml:space="preserve">сторонник GCS </w:t>
      </w:r>
      <w:r w:rsidRPr="000B260C">
        <w:rPr>
          <w:rFonts w:eastAsia="SimSun"/>
          <w:lang w:val="ru-RU"/>
        </w:rPr>
        <w:t xml:space="preserve">должен быть одним из </w:t>
      </w:r>
      <w:r w:rsidRPr="000B260C">
        <w:rPr>
          <w:rFonts w:eastAsia="SimSun"/>
          <w:b/>
          <w:bCs/>
          <w:i/>
          <w:iCs/>
          <w:lang w:val="ru-RU"/>
        </w:rPr>
        <w:t>сторонников RIT</w:t>
      </w:r>
      <w:r w:rsidRPr="000B260C">
        <w:rPr>
          <w:rStyle w:val="FootnoteReference"/>
          <w:rFonts w:eastAsia="SimSun"/>
          <w:lang w:val="ru-RU"/>
        </w:rPr>
        <w:footnoteReference w:id="14"/>
      </w:r>
      <w:r w:rsidRPr="000B260C">
        <w:rPr>
          <w:rFonts w:eastAsia="SimSun"/>
          <w:lang w:val="ru-RU"/>
        </w:rPr>
        <w:t>/</w:t>
      </w:r>
      <w:r w:rsidRPr="000B260C">
        <w:rPr>
          <w:rFonts w:eastAsia="SimSun"/>
          <w:b/>
          <w:bCs/>
          <w:i/>
          <w:iCs/>
          <w:lang w:val="ru-RU"/>
        </w:rPr>
        <w:t>SRIT</w:t>
      </w:r>
      <w:r w:rsidRPr="000B260C">
        <w:rPr>
          <w:rStyle w:val="FootnoteReference"/>
          <w:rFonts w:eastAsia="SimSun"/>
          <w:lang w:val="ru-RU"/>
        </w:rPr>
        <w:footnoteReference w:id="15"/>
      </w:r>
      <w:r w:rsidRPr="000B260C">
        <w:rPr>
          <w:rFonts w:eastAsia="SimSun"/>
          <w:b/>
          <w:bCs/>
          <w:i/>
          <w:iCs/>
          <w:lang w:val="ru-RU"/>
        </w:rPr>
        <w:t xml:space="preserve"> </w:t>
      </w:r>
      <w:r w:rsidRPr="000B260C">
        <w:rPr>
          <w:rFonts w:eastAsia="SimSun"/>
          <w:lang w:val="ru-RU"/>
        </w:rPr>
        <w:t xml:space="preserve">по соответствующей технологии </w:t>
      </w:r>
      <w:r w:rsidRPr="000B260C">
        <w:rPr>
          <w:rFonts w:eastAsia="SimSun"/>
          <w:b/>
          <w:bCs/>
          <w:lang w:val="ru-RU"/>
        </w:rPr>
        <w:t xml:space="preserve">и </w:t>
      </w:r>
      <w:r w:rsidRPr="000B260C">
        <w:rPr>
          <w:rFonts w:eastAsia="SimSun"/>
          <w:lang w:val="ru-RU"/>
        </w:rPr>
        <w:t>должен иметь разрешение на предоставление МСЭ-R соответствующих прав на официальное использование соответствующих спецификаций, представленных в GCS в соответствии с технологией, описанной в Рекомендации МСЭ-R M.2012;</w:t>
      </w:r>
    </w:p>
    <w:p w14:paraId="1EC02185" w14:textId="77777777" w:rsidR="004C78C1" w:rsidRPr="000B260C" w:rsidRDefault="004C78C1" w:rsidP="005D2415">
      <w:pPr>
        <w:pStyle w:val="enumlev1"/>
        <w:rPr>
          <w:rFonts w:eastAsia="SimSun"/>
          <w:lang w:val="ru-RU"/>
        </w:rPr>
      </w:pPr>
      <w:r w:rsidRPr="000B260C">
        <w:rPr>
          <w:rFonts w:eastAsia="SimSun"/>
          <w:lang w:val="ru-RU"/>
        </w:rPr>
        <w:t>–</w:t>
      </w:r>
      <w:r w:rsidRPr="000B260C">
        <w:rPr>
          <w:rFonts w:eastAsia="SimSun"/>
          <w:lang w:val="ru-RU"/>
        </w:rPr>
        <w:tab/>
      </w:r>
      <w:r w:rsidRPr="000B260C">
        <w:rPr>
          <w:rFonts w:eastAsia="SimSun"/>
          <w:b/>
          <w:bCs/>
          <w:i/>
          <w:iCs/>
          <w:lang w:val="ru-RU"/>
        </w:rPr>
        <w:t xml:space="preserve">транспонирующая организация </w:t>
      </w:r>
      <w:r w:rsidRPr="000B260C">
        <w:rPr>
          <w:rFonts w:eastAsia="SimSun"/>
          <w:lang w:val="ru-RU"/>
        </w:rPr>
        <w:t xml:space="preserve">должна получить разрешение от соответствующего </w:t>
      </w:r>
      <w:r w:rsidRPr="000B260C">
        <w:rPr>
          <w:rFonts w:eastAsia="SimSun"/>
          <w:b/>
          <w:bCs/>
          <w:i/>
          <w:iCs/>
          <w:lang w:val="ru-RU"/>
        </w:rPr>
        <w:t xml:space="preserve">сторонника GCS </w:t>
      </w:r>
      <w:r w:rsidRPr="000B260C">
        <w:rPr>
          <w:rFonts w:eastAsia="SimSun"/>
          <w:lang w:val="ru-RU"/>
        </w:rPr>
        <w:t xml:space="preserve">на разработку транспонированных стандартов для определенной технологии </w:t>
      </w:r>
      <w:r w:rsidRPr="000B260C">
        <w:rPr>
          <w:rFonts w:eastAsia="SimSun"/>
          <w:b/>
          <w:bCs/>
          <w:lang w:val="ru-RU"/>
        </w:rPr>
        <w:t xml:space="preserve">и </w:t>
      </w:r>
      <w:r w:rsidRPr="000B260C">
        <w:rPr>
          <w:rFonts w:eastAsia="SimSun"/>
          <w:lang w:val="ru-RU"/>
        </w:rPr>
        <w:t>также должна иметь соответствующие права на использование.</w:t>
      </w:r>
    </w:p>
    <w:p w14:paraId="4BD2AFCD" w14:textId="77777777" w:rsidR="004C78C1" w:rsidRPr="000B260C" w:rsidRDefault="004C78C1" w:rsidP="005D2415">
      <w:pPr>
        <w:rPr>
          <w:rFonts w:eastAsia="SimSun"/>
          <w:lang w:val="ru-RU"/>
        </w:rPr>
      </w:pPr>
      <w:r w:rsidRPr="000B260C">
        <w:rPr>
          <w:rFonts w:eastAsia="SimSun"/>
          <w:lang w:val="ru-RU"/>
        </w:rPr>
        <w:t xml:space="preserve">Далее отмечается, что </w:t>
      </w:r>
      <w:r w:rsidRPr="000B260C">
        <w:rPr>
          <w:rFonts w:eastAsia="SimSun"/>
          <w:b/>
          <w:bCs/>
          <w:i/>
          <w:iCs/>
          <w:lang w:val="ru-RU"/>
        </w:rPr>
        <w:t xml:space="preserve">сторонники GCS </w:t>
      </w:r>
      <w:r w:rsidRPr="000B260C">
        <w:rPr>
          <w:rFonts w:eastAsia="SimSun"/>
          <w:lang w:val="ru-RU"/>
        </w:rPr>
        <w:t xml:space="preserve">и </w:t>
      </w:r>
      <w:r w:rsidRPr="000B260C">
        <w:rPr>
          <w:rFonts w:eastAsia="SimSun"/>
          <w:b/>
          <w:bCs/>
          <w:i/>
          <w:iCs/>
          <w:lang w:val="ru-RU"/>
        </w:rPr>
        <w:t xml:space="preserve">транспонирующие организации </w:t>
      </w:r>
      <w:r w:rsidRPr="000B260C">
        <w:rPr>
          <w:rFonts w:eastAsia="SimSun"/>
          <w:lang w:val="ru-RU"/>
        </w:rPr>
        <w:t>должны быть также надлежащим образом квалифицированы в соответствии с Резолюцией МСЭ-R 9-4 и руководящими указаниями МСЭ-R "по процедурам осуществления вклада по материалам других организаций в работу исследовательских групп и процедурам приглашения других организаций принять участие в изучении конкретных вопросов" (Резолюция МСЭ-R 9-4).</w:t>
      </w:r>
    </w:p>
    <w:p w14:paraId="6CAF260F" w14:textId="77777777" w:rsidR="004C78C1" w:rsidRPr="000B260C" w:rsidRDefault="004C78C1" w:rsidP="005D2415">
      <w:pPr>
        <w:rPr>
          <w:rFonts w:eastAsia="SimSun"/>
          <w:lang w:val="ru-RU"/>
        </w:rPr>
      </w:pPr>
      <w:r w:rsidRPr="000B260C">
        <w:rPr>
          <w:rFonts w:eastAsia="SimSun"/>
          <w:lang w:val="ru-RU"/>
        </w:rPr>
        <w:t xml:space="preserve">МСЭ установил глобальные и всеобщие рамки и требования, а также разработал Глобальную основную спецификацию вместе со </w:t>
      </w:r>
      <w:r w:rsidRPr="000B260C">
        <w:rPr>
          <w:rFonts w:eastAsia="SimSun"/>
          <w:b/>
          <w:bCs/>
          <w:i/>
          <w:iCs/>
          <w:lang w:val="ru-RU"/>
        </w:rPr>
        <w:t>сторонниками GCS.</w:t>
      </w:r>
      <w:r w:rsidRPr="000B260C">
        <w:rPr>
          <w:rFonts w:eastAsia="SimSun"/>
          <w:lang w:val="ru-RU"/>
        </w:rPr>
        <w:t xml:space="preserve"> Признанные </w:t>
      </w:r>
      <w:r w:rsidRPr="000B260C">
        <w:rPr>
          <w:rFonts w:eastAsia="SimSun"/>
          <w:b/>
          <w:bCs/>
          <w:i/>
          <w:iCs/>
          <w:lang w:val="ru-RU"/>
        </w:rPr>
        <w:t>транспонирующие организации</w:t>
      </w:r>
      <w:r w:rsidRPr="000B260C">
        <w:rPr>
          <w:rFonts w:eastAsia="SimSun"/>
          <w:lang w:val="ru-RU"/>
        </w:rPr>
        <w:t xml:space="preserve">, работающие вместе со </w:t>
      </w:r>
      <w:r w:rsidRPr="000B260C">
        <w:rPr>
          <w:rFonts w:eastAsia="SimSun"/>
          <w:b/>
          <w:bCs/>
          <w:i/>
          <w:iCs/>
          <w:lang w:val="ru-RU"/>
        </w:rPr>
        <w:t>сторонниками GCS</w:t>
      </w:r>
      <w:r w:rsidRPr="000B260C">
        <w:rPr>
          <w:rFonts w:eastAsia="SimSun"/>
          <w:bCs/>
          <w:iCs/>
          <w:lang w:val="ru-RU"/>
        </w:rPr>
        <w:t>,</w:t>
      </w:r>
      <w:r w:rsidRPr="000B260C">
        <w:rPr>
          <w:rFonts w:eastAsia="SimSun"/>
          <w:b/>
          <w:bCs/>
          <w:i/>
          <w:iCs/>
          <w:lang w:val="ru-RU"/>
        </w:rPr>
        <w:t xml:space="preserve"> </w:t>
      </w:r>
      <w:r w:rsidRPr="000B260C">
        <w:rPr>
          <w:rFonts w:eastAsia="SimSun"/>
          <w:lang w:val="ru-RU"/>
        </w:rPr>
        <w:t>взяли на себя обязательство по разработке подробной стандартизации. Поэтому в настоящей Рекомендации часто используются ссылки на разработанные извне спецификации.</w:t>
      </w:r>
    </w:p>
    <w:p w14:paraId="1653FE72" w14:textId="77777777" w:rsidR="004C78C1" w:rsidRPr="000B260C" w:rsidRDefault="004C78C1" w:rsidP="005D2415">
      <w:pPr>
        <w:rPr>
          <w:rFonts w:eastAsia="SimSun"/>
          <w:lang w:val="ru-RU"/>
        </w:rPr>
      </w:pPr>
      <w:r w:rsidRPr="000B260C">
        <w:rPr>
          <w:rFonts w:eastAsia="SimSun"/>
          <w:lang w:val="ru-RU"/>
        </w:rPr>
        <w:t>Такой подход был признан наиболее подходящим решением для обеспечения возможности завершения разработки настоящей Рекомендации в кратчайшие сроки, установленные МСЭ, и удовлетворения потребностей администраций, операторов и производителей.</w:t>
      </w:r>
    </w:p>
    <w:p w14:paraId="2F550B98" w14:textId="77777777" w:rsidR="004C78C1" w:rsidRPr="000B260C" w:rsidRDefault="004C78C1" w:rsidP="005D2415">
      <w:pPr>
        <w:rPr>
          <w:rFonts w:eastAsia="SimSun"/>
          <w:lang w:val="ru-RU"/>
        </w:rPr>
      </w:pPr>
      <w:r w:rsidRPr="000B260C">
        <w:rPr>
          <w:rFonts w:eastAsia="SimSun"/>
          <w:lang w:val="ru-RU"/>
        </w:rPr>
        <w:t>Таким образом, настоящая Рекомендация была разработана с использованием в полной мере этого метода работы и с соблюдением сроков всемирной стандартизации. Основной текст настоящей Рекомендации был разработан МСЭ. В каждом приложении содержатся ссылки с указанием местоположения более подробной информации.</w:t>
      </w:r>
    </w:p>
    <w:p w14:paraId="6CAA9830" w14:textId="77777777" w:rsidR="004C78C1" w:rsidRPr="000B260C" w:rsidRDefault="004C78C1" w:rsidP="005D2415">
      <w:pPr>
        <w:rPr>
          <w:rFonts w:eastAsia="SimSun"/>
          <w:lang w:val="ru-RU"/>
        </w:rPr>
      </w:pPr>
      <w:r w:rsidRPr="000B260C">
        <w:rPr>
          <w:lang w:val="ru-RU"/>
        </w:rPr>
        <w:t>В настоящем Приложении 2 содержится подробная информация, разработанная МСЭ и IEEE (</w:t>
      </w:r>
      <w:r w:rsidRPr="000B260C">
        <w:rPr>
          <w:b/>
          <w:bCs/>
          <w:i/>
          <w:iCs/>
          <w:lang w:val="ru-RU"/>
        </w:rPr>
        <w:t>сторонник GCS</w:t>
      </w:r>
      <w:r w:rsidRPr="000B260C">
        <w:rPr>
          <w:lang w:val="ru-RU"/>
        </w:rPr>
        <w:t>), а также IEEE, ARIB, TTA, ITRI и Форумом WiMAX (</w:t>
      </w:r>
      <w:r w:rsidRPr="000B260C">
        <w:rPr>
          <w:b/>
          <w:bCs/>
          <w:i/>
          <w:iCs/>
          <w:lang w:val="ru-RU"/>
        </w:rPr>
        <w:t>транспонирующие организации</w:t>
      </w:r>
      <w:r w:rsidRPr="000B260C">
        <w:rPr>
          <w:lang w:val="ru-RU"/>
        </w:rPr>
        <w:t>). Использование мехнизма ссылок позволяет своевременно завершить разработку и осуществаить обновление имеющих большую важность элементов настоящей Рекомендации с проведением необходимых процедур контроля изменений, транспонирования и публичного обсуждения в сторонних организациях. Эта информация в основном принимается без изменений с учетом необходимости сведения к минимуму повторного выполнения работы, а также необходимости упрощения и поддержки непрерывного процесса обновления и актуализации.</w:t>
      </w:r>
    </w:p>
    <w:p w14:paraId="679D5EB3" w14:textId="77777777" w:rsidR="004C78C1" w:rsidRPr="000B260C" w:rsidRDefault="004C78C1" w:rsidP="005D2415">
      <w:pPr>
        <w:rPr>
          <w:rFonts w:eastAsia="SimSun"/>
          <w:lang w:val="ru-RU"/>
        </w:rPr>
      </w:pPr>
      <w:r w:rsidRPr="000B260C">
        <w:rPr>
          <w:rFonts w:eastAsia="SimSun"/>
          <w:lang w:val="ru-RU"/>
        </w:rPr>
        <w:t xml:space="preserve">Отмечая, что подробную информацию по радиоинтерфейсам в основном следует получать путем обращения к результатам работы сторонних организаций, в настоящем общем соглашении подчеркивается не только значительная роль МСЭ как катализатора процессов стимулирования, </w:t>
      </w:r>
      <w:r w:rsidRPr="000B260C">
        <w:rPr>
          <w:rFonts w:eastAsia="SimSun"/>
          <w:lang w:val="ru-RU"/>
        </w:rPr>
        <w:lastRenderedPageBreak/>
        <w:t>координации и содействия развитию усовершенствованных технологий электросвязи, но и его прогрессивный и гибкий подход к разработке этого и других стандартов электросвязи для XXI века.</w:t>
      </w:r>
    </w:p>
    <w:p w14:paraId="1B46DD36" w14:textId="77777777" w:rsidR="004C78C1" w:rsidRPr="000B260C" w:rsidRDefault="004C78C1" w:rsidP="005D2415">
      <w:pPr>
        <w:rPr>
          <w:lang w:val="ru-RU"/>
        </w:rPr>
      </w:pPr>
      <w:r w:rsidRPr="000B260C">
        <w:rPr>
          <w:lang w:val="ru-RU"/>
        </w:rPr>
        <w:t>Более подробные сведения о процессе разработки первого издания настоящей Рекомендации можно найти в документе IMT-ADV/24(Rev.1), а подробная информация о процессе подготовки пересмотренных версий настоящей Рекомендации содержится в документе IMT</w:t>
      </w:r>
      <w:r w:rsidRPr="000B260C">
        <w:rPr>
          <w:lang w:val="ru-RU"/>
        </w:rPr>
        <w:noBreakHyphen/>
        <w:t>ADV/25.</w:t>
      </w:r>
    </w:p>
    <w:p w14:paraId="08A10E7A" w14:textId="77777777" w:rsidR="004C78C1" w:rsidRPr="000B260C" w:rsidRDefault="004C78C1" w:rsidP="005D2415">
      <w:pPr>
        <w:pStyle w:val="Heading2"/>
        <w:rPr>
          <w:rFonts w:eastAsia="SimSun"/>
          <w:lang w:val="ru-RU"/>
        </w:rPr>
      </w:pPr>
      <w:r w:rsidRPr="000B260C">
        <w:rPr>
          <w:rFonts w:eastAsia="SimSun"/>
          <w:lang w:val="ru-RU"/>
        </w:rPr>
        <w:t>2.1</w:t>
      </w:r>
      <w:r w:rsidRPr="000B260C">
        <w:rPr>
          <w:rFonts w:eastAsia="SimSun"/>
          <w:lang w:val="ru-RU"/>
        </w:rPr>
        <w:tab/>
      </w:r>
      <w:r w:rsidRPr="000B260C">
        <w:rPr>
          <w:rFonts w:eastAsia="SimSun"/>
          <w:bCs/>
          <w:lang w:val="ru-RU"/>
        </w:rPr>
        <w:t>Обзор технологии радиоинтерфейса</w:t>
      </w:r>
    </w:p>
    <w:p w14:paraId="25B51818" w14:textId="77777777" w:rsidR="004C78C1" w:rsidRPr="000B260C" w:rsidRDefault="004C78C1" w:rsidP="005D2415">
      <w:pPr>
        <w:rPr>
          <w:rFonts w:eastAsia="SimSun"/>
          <w:lang w:val="ru-RU"/>
        </w:rPr>
      </w:pPr>
      <w:r w:rsidRPr="000B260C">
        <w:rPr>
          <w:rFonts w:eastAsia="SimSun"/>
          <w:lang w:val="ru-RU"/>
        </w:rPr>
        <w:t xml:space="preserve">Спецификация радиоинтерфейса </w:t>
      </w:r>
      <w:r w:rsidRPr="000B260C">
        <w:rPr>
          <w:rFonts w:eastAsia="SimSun"/>
          <w:i/>
          <w:iCs/>
          <w:lang w:val="ru-RU"/>
        </w:rPr>
        <w:t xml:space="preserve">WirelessMAN-Advanced </w:t>
      </w:r>
      <w:r w:rsidRPr="000B260C">
        <w:rPr>
          <w:rFonts w:eastAsia="SimSun"/>
          <w:lang w:val="ru-RU"/>
        </w:rPr>
        <w:t xml:space="preserve">разработана IEEE. Полномасштабная система, основанная на интерфейсе </w:t>
      </w:r>
      <w:r w:rsidRPr="000B260C">
        <w:rPr>
          <w:rFonts w:eastAsia="SimSun"/>
          <w:i/>
          <w:iCs/>
          <w:lang w:val="ru-RU"/>
        </w:rPr>
        <w:t>WirelessMAN-Advanced</w:t>
      </w:r>
      <w:r w:rsidRPr="000B260C">
        <w:rPr>
          <w:rFonts w:eastAsia="SimSun"/>
          <w:lang w:val="ru-RU"/>
        </w:rPr>
        <w:t>, одобрена Форумом WiMAX под названием WiMAX 2.</w:t>
      </w:r>
    </w:p>
    <w:p w14:paraId="2F6A05EB" w14:textId="77777777" w:rsidR="004C78C1" w:rsidRPr="000B260C" w:rsidRDefault="004C78C1" w:rsidP="005D2415">
      <w:pPr>
        <w:pStyle w:val="Heading3"/>
        <w:rPr>
          <w:rFonts w:eastAsia="SimSun"/>
          <w:lang w:val="ru-RU"/>
        </w:rPr>
      </w:pPr>
      <w:r w:rsidRPr="000B260C">
        <w:rPr>
          <w:rFonts w:eastAsia="SimSun"/>
          <w:lang w:val="ru-RU"/>
        </w:rPr>
        <w:t>2.1.1</w:t>
      </w:r>
      <w:r w:rsidRPr="000B260C">
        <w:rPr>
          <w:rFonts w:eastAsia="SimSun"/>
          <w:lang w:val="ru-RU"/>
        </w:rPr>
        <w:tab/>
      </w:r>
      <w:r w:rsidRPr="000B260C">
        <w:rPr>
          <w:rFonts w:eastAsia="SimSun"/>
          <w:bCs/>
          <w:lang w:val="ru-RU"/>
        </w:rPr>
        <w:t>Обзор физического уровня интерфейса</w:t>
      </w:r>
    </w:p>
    <w:p w14:paraId="1171E0DD" w14:textId="77777777" w:rsidR="004C78C1" w:rsidRPr="000B260C" w:rsidRDefault="004C78C1" w:rsidP="005D2415">
      <w:pPr>
        <w:rPr>
          <w:rFonts w:eastAsia="SimSun"/>
          <w:lang w:val="ru-RU"/>
        </w:rPr>
      </w:pPr>
      <w:r w:rsidRPr="000B260C">
        <w:rPr>
          <w:rFonts w:eastAsia="SimSun"/>
          <w:lang w:val="ru-RU"/>
        </w:rPr>
        <w:t>В разделах ниже рассматриваются некоторые особенности физического уровня (PHY) интерфейса.</w:t>
      </w:r>
    </w:p>
    <w:p w14:paraId="58CC459E" w14:textId="77777777" w:rsidR="004C78C1" w:rsidRPr="000B260C" w:rsidRDefault="004C78C1" w:rsidP="007959B7">
      <w:pPr>
        <w:pStyle w:val="Heading4"/>
        <w:rPr>
          <w:rFonts w:eastAsia="SimSun"/>
          <w:lang w:val="ru-RU"/>
        </w:rPr>
      </w:pPr>
      <w:r w:rsidRPr="000B260C">
        <w:rPr>
          <w:rFonts w:eastAsia="SimSun"/>
          <w:lang w:val="ru-RU"/>
        </w:rPr>
        <w:t>2.1.1.1</w:t>
      </w:r>
      <w:r w:rsidRPr="000B260C">
        <w:rPr>
          <w:rFonts w:eastAsia="SimSun"/>
          <w:lang w:val="ru-RU"/>
        </w:rPr>
        <w:tab/>
        <w:t>Схема многостанционного доступа</w:t>
      </w:r>
    </w:p>
    <w:p w14:paraId="2F97953E" w14:textId="77777777" w:rsidR="004C78C1" w:rsidRPr="000B260C" w:rsidRDefault="004C78C1" w:rsidP="005D2415">
      <w:pPr>
        <w:rPr>
          <w:rFonts w:eastAsia="SimSun"/>
          <w:lang w:val="ru-RU"/>
        </w:rPr>
      </w:pPr>
      <w:r w:rsidRPr="000B260C">
        <w:rPr>
          <w:lang w:val="ru-RU"/>
        </w:rPr>
        <w:t xml:space="preserve">В качестве схемы многостанционного доступа в </w:t>
      </w:r>
      <w:r w:rsidRPr="000B260C">
        <w:rPr>
          <w:i/>
          <w:iCs/>
          <w:lang w:val="ru-RU"/>
        </w:rPr>
        <w:t xml:space="preserve">WirelessMAN-Advanced </w:t>
      </w:r>
      <w:r w:rsidRPr="000B260C">
        <w:rPr>
          <w:lang w:val="ru-RU"/>
        </w:rPr>
        <w:t xml:space="preserve">используется OFDMA на линии вниз (DL) и на линии вверх (UL). Интерфейс поддерживает также схемы временного (TDD) и частотного (FDD) дуплексирования, включая режим гибридного FDD (H-FDD) подвижных станций (ПС) в сетях с FDD. Атрибуты кадровой структуры и обработка сигнала в основной полосе частот являются общими для обеих схем дуплексирования. Параметры OFDMA приведены в таблице 2.1. Интерфейс </w:t>
      </w:r>
      <w:r w:rsidRPr="000B260C">
        <w:rPr>
          <w:i/>
          <w:iCs/>
          <w:lang w:val="ru-RU"/>
        </w:rPr>
        <w:t>WirelessMAN</w:t>
      </w:r>
      <w:r w:rsidRPr="000B260C">
        <w:rPr>
          <w:i/>
          <w:iCs/>
          <w:lang w:val="ru-RU"/>
        </w:rPr>
        <w:noBreakHyphen/>
        <w:t xml:space="preserve">Advanced </w:t>
      </w:r>
      <w:r w:rsidRPr="000B260C">
        <w:rPr>
          <w:lang w:val="ru-RU"/>
        </w:rPr>
        <w:t>поддерживает более широкие полосы частот канала, вплоть до 160 </w:t>
      </w:r>
      <w:r w:rsidRPr="000B260C">
        <w:rPr>
          <w:szCs w:val="24"/>
          <w:lang w:val="ru-RU"/>
        </w:rPr>
        <w:t>МГц, путем объединения несущих. В таблице 2.1 TTG и RTG обозначают промежутки времени для перехода от передачи к приему и от приема к передаче соответственно.</w:t>
      </w:r>
    </w:p>
    <w:p w14:paraId="2AC29225" w14:textId="77777777" w:rsidR="004C78C1" w:rsidRPr="000B260C" w:rsidRDefault="004C78C1" w:rsidP="005D2415">
      <w:pPr>
        <w:pStyle w:val="TableNo"/>
        <w:rPr>
          <w:rFonts w:eastAsia="SimSun"/>
          <w:lang w:val="ru-RU"/>
        </w:rPr>
      </w:pPr>
      <w:r w:rsidRPr="000B260C">
        <w:rPr>
          <w:rFonts w:eastAsia="SimSun"/>
          <w:lang w:val="ru-RU"/>
        </w:rPr>
        <w:t>ТАБЛИЦА 2.1</w:t>
      </w:r>
    </w:p>
    <w:p w14:paraId="056D54AF" w14:textId="77777777" w:rsidR="004C78C1" w:rsidRPr="000B260C" w:rsidRDefault="004C78C1" w:rsidP="005D2415">
      <w:pPr>
        <w:pStyle w:val="Tabletitle"/>
        <w:rPr>
          <w:rFonts w:eastAsia="SimSun"/>
          <w:lang w:val="ru-RU"/>
        </w:rPr>
      </w:pPr>
      <w:r w:rsidRPr="000B260C">
        <w:rPr>
          <w:rFonts w:eastAsia="SimSun"/>
          <w:bCs/>
          <w:lang w:val="ru-RU"/>
        </w:rPr>
        <w:t>Параметры OFDMA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669"/>
        <w:gridCol w:w="3450"/>
        <w:gridCol w:w="931"/>
        <w:gridCol w:w="711"/>
        <w:gridCol w:w="711"/>
        <w:gridCol w:w="931"/>
        <w:gridCol w:w="931"/>
      </w:tblGrid>
      <w:tr w:rsidR="004C78C1" w:rsidRPr="000B260C" w14:paraId="2684BA9D" w14:textId="77777777" w:rsidTr="00924F1E">
        <w:trPr>
          <w:trHeight w:val="20"/>
          <w:jc w:val="center"/>
        </w:trPr>
        <w:tc>
          <w:tcPr>
            <w:tcW w:w="5424" w:type="dxa"/>
            <w:gridSpan w:val="3"/>
            <w:shd w:val="clear" w:color="auto" w:fill="D9D9D9"/>
            <w:vAlign w:val="center"/>
          </w:tcPr>
          <w:p w14:paraId="4E567CBD" w14:textId="77777777" w:rsidR="004C78C1" w:rsidRPr="000B260C" w:rsidRDefault="004C78C1" w:rsidP="00AD5FA2">
            <w:pPr>
              <w:pStyle w:val="Tabletext"/>
              <w:spacing w:before="20" w:after="20" w:line="200" w:lineRule="exact"/>
              <w:jc w:val="left"/>
              <w:rPr>
                <w:rFonts w:eastAsia="SimSun"/>
                <w:szCs w:val="22"/>
                <w:lang w:val="ru-RU"/>
              </w:rPr>
            </w:pPr>
            <w:r w:rsidRPr="000B260C">
              <w:rPr>
                <w:rFonts w:eastAsia="SimSun"/>
                <w:lang w:val="ru-RU"/>
              </w:rPr>
              <w:t>Номинальная полоса частот канала (МГц)</w:t>
            </w:r>
          </w:p>
        </w:tc>
        <w:tc>
          <w:tcPr>
            <w:tcW w:w="931" w:type="dxa"/>
            <w:vAlign w:val="center"/>
          </w:tcPr>
          <w:p w14:paraId="66FC3D38"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5</w:t>
            </w:r>
          </w:p>
        </w:tc>
        <w:tc>
          <w:tcPr>
            <w:tcW w:w="711" w:type="dxa"/>
            <w:vAlign w:val="center"/>
          </w:tcPr>
          <w:p w14:paraId="75C57005"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7</w:t>
            </w:r>
          </w:p>
        </w:tc>
        <w:tc>
          <w:tcPr>
            <w:tcW w:w="711" w:type="dxa"/>
            <w:vAlign w:val="center"/>
          </w:tcPr>
          <w:p w14:paraId="3267787D"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8,75</w:t>
            </w:r>
          </w:p>
        </w:tc>
        <w:tc>
          <w:tcPr>
            <w:tcW w:w="931" w:type="dxa"/>
            <w:vAlign w:val="center"/>
          </w:tcPr>
          <w:p w14:paraId="468612E0"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10</w:t>
            </w:r>
          </w:p>
        </w:tc>
        <w:tc>
          <w:tcPr>
            <w:tcW w:w="931" w:type="dxa"/>
            <w:vAlign w:val="center"/>
          </w:tcPr>
          <w:p w14:paraId="208EEF72"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20</w:t>
            </w:r>
          </w:p>
        </w:tc>
      </w:tr>
      <w:tr w:rsidR="004C78C1" w:rsidRPr="000B260C" w14:paraId="1C074595" w14:textId="77777777" w:rsidTr="00924F1E">
        <w:trPr>
          <w:trHeight w:val="20"/>
          <w:jc w:val="center"/>
        </w:trPr>
        <w:tc>
          <w:tcPr>
            <w:tcW w:w="5424" w:type="dxa"/>
            <w:gridSpan w:val="3"/>
            <w:shd w:val="clear" w:color="auto" w:fill="D9D9D9"/>
            <w:vAlign w:val="center"/>
          </w:tcPr>
          <w:p w14:paraId="4CF7D67A" w14:textId="77777777" w:rsidR="004C78C1" w:rsidRPr="000B260C" w:rsidRDefault="004C78C1" w:rsidP="00AD5FA2">
            <w:pPr>
              <w:pStyle w:val="Tabletext"/>
              <w:spacing w:before="20" w:after="20" w:line="200" w:lineRule="exact"/>
              <w:jc w:val="left"/>
              <w:rPr>
                <w:rFonts w:eastAsia="SimSun"/>
                <w:lang w:val="ru-RU"/>
              </w:rPr>
            </w:pPr>
            <w:r w:rsidRPr="000B260C">
              <w:rPr>
                <w:rFonts w:eastAsia="SimSun"/>
                <w:lang w:val="ru-RU"/>
              </w:rPr>
              <w:t>Коэффициент дискретизации</w:t>
            </w:r>
          </w:p>
        </w:tc>
        <w:tc>
          <w:tcPr>
            <w:tcW w:w="931" w:type="dxa"/>
            <w:vAlign w:val="center"/>
          </w:tcPr>
          <w:p w14:paraId="5AEBDE0F"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28/25</w:t>
            </w:r>
          </w:p>
        </w:tc>
        <w:tc>
          <w:tcPr>
            <w:tcW w:w="711" w:type="dxa"/>
            <w:vAlign w:val="center"/>
          </w:tcPr>
          <w:p w14:paraId="25B2DA30"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8/7</w:t>
            </w:r>
          </w:p>
        </w:tc>
        <w:tc>
          <w:tcPr>
            <w:tcW w:w="711" w:type="dxa"/>
            <w:vAlign w:val="center"/>
          </w:tcPr>
          <w:p w14:paraId="59693D20"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8/7</w:t>
            </w:r>
          </w:p>
        </w:tc>
        <w:tc>
          <w:tcPr>
            <w:tcW w:w="931" w:type="dxa"/>
            <w:vAlign w:val="center"/>
          </w:tcPr>
          <w:p w14:paraId="355ADEB9"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28/25</w:t>
            </w:r>
          </w:p>
        </w:tc>
        <w:tc>
          <w:tcPr>
            <w:tcW w:w="931" w:type="dxa"/>
            <w:vAlign w:val="center"/>
          </w:tcPr>
          <w:p w14:paraId="7A1F40D6"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28/25</w:t>
            </w:r>
          </w:p>
        </w:tc>
      </w:tr>
      <w:tr w:rsidR="004C78C1" w:rsidRPr="000B260C" w14:paraId="38E2A041" w14:textId="77777777" w:rsidTr="00924F1E">
        <w:trPr>
          <w:trHeight w:val="20"/>
          <w:jc w:val="center"/>
        </w:trPr>
        <w:tc>
          <w:tcPr>
            <w:tcW w:w="5424" w:type="dxa"/>
            <w:gridSpan w:val="3"/>
            <w:shd w:val="clear" w:color="auto" w:fill="D9D9D9"/>
            <w:vAlign w:val="center"/>
          </w:tcPr>
          <w:p w14:paraId="5E053813" w14:textId="77777777" w:rsidR="004C78C1" w:rsidRPr="000B260C" w:rsidRDefault="004C78C1" w:rsidP="00AD5FA2">
            <w:pPr>
              <w:pStyle w:val="Tabletext"/>
              <w:spacing w:before="20" w:after="20" w:line="200" w:lineRule="exact"/>
              <w:jc w:val="left"/>
              <w:rPr>
                <w:rFonts w:eastAsia="SimSun"/>
                <w:lang w:val="ru-RU"/>
              </w:rPr>
            </w:pPr>
            <w:r w:rsidRPr="000B260C">
              <w:rPr>
                <w:rFonts w:eastAsia="SimSun"/>
                <w:lang w:val="ru-RU"/>
              </w:rPr>
              <w:t>Частота дискретизации (МГц)</w:t>
            </w:r>
          </w:p>
        </w:tc>
        <w:tc>
          <w:tcPr>
            <w:tcW w:w="931" w:type="dxa"/>
            <w:vAlign w:val="center"/>
          </w:tcPr>
          <w:p w14:paraId="09450DAB"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5,6</w:t>
            </w:r>
          </w:p>
        </w:tc>
        <w:tc>
          <w:tcPr>
            <w:tcW w:w="711" w:type="dxa"/>
            <w:vAlign w:val="center"/>
          </w:tcPr>
          <w:p w14:paraId="392A07A7"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8</w:t>
            </w:r>
          </w:p>
        </w:tc>
        <w:tc>
          <w:tcPr>
            <w:tcW w:w="711" w:type="dxa"/>
            <w:vAlign w:val="center"/>
          </w:tcPr>
          <w:p w14:paraId="1C7463CB"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10</w:t>
            </w:r>
          </w:p>
        </w:tc>
        <w:tc>
          <w:tcPr>
            <w:tcW w:w="931" w:type="dxa"/>
            <w:vAlign w:val="center"/>
          </w:tcPr>
          <w:p w14:paraId="38251938"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11,2</w:t>
            </w:r>
          </w:p>
        </w:tc>
        <w:tc>
          <w:tcPr>
            <w:tcW w:w="931" w:type="dxa"/>
            <w:vAlign w:val="center"/>
          </w:tcPr>
          <w:p w14:paraId="02455536"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22,4</w:t>
            </w:r>
          </w:p>
        </w:tc>
      </w:tr>
      <w:tr w:rsidR="004C78C1" w:rsidRPr="000B260C" w14:paraId="5A9935CD" w14:textId="77777777" w:rsidTr="00924F1E">
        <w:trPr>
          <w:trHeight w:val="20"/>
          <w:jc w:val="center"/>
        </w:trPr>
        <w:tc>
          <w:tcPr>
            <w:tcW w:w="5424" w:type="dxa"/>
            <w:gridSpan w:val="3"/>
            <w:shd w:val="clear" w:color="auto" w:fill="D9D9D9"/>
            <w:vAlign w:val="center"/>
          </w:tcPr>
          <w:p w14:paraId="692ABAD3" w14:textId="77777777" w:rsidR="004C78C1" w:rsidRPr="000B260C" w:rsidRDefault="004C78C1" w:rsidP="00AD5FA2">
            <w:pPr>
              <w:pStyle w:val="Tabletext"/>
              <w:spacing w:before="20" w:after="20" w:line="200" w:lineRule="exact"/>
              <w:jc w:val="left"/>
              <w:rPr>
                <w:rFonts w:eastAsia="SimSun"/>
                <w:lang w:val="ru-RU"/>
              </w:rPr>
            </w:pPr>
            <w:r w:rsidRPr="000B260C">
              <w:rPr>
                <w:rFonts w:eastAsia="SimSun"/>
                <w:lang w:val="ru-RU"/>
              </w:rPr>
              <w:t>Размер БПФ</w:t>
            </w:r>
          </w:p>
        </w:tc>
        <w:tc>
          <w:tcPr>
            <w:tcW w:w="931" w:type="dxa"/>
            <w:vAlign w:val="center"/>
          </w:tcPr>
          <w:p w14:paraId="274E1FFF"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512</w:t>
            </w:r>
          </w:p>
        </w:tc>
        <w:tc>
          <w:tcPr>
            <w:tcW w:w="711" w:type="dxa"/>
            <w:vAlign w:val="center"/>
          </w:tcPr>
          <w:p w14:paraId="7B2E5053"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1 024</w:t>
            </w:r>
          </w:p>
        </w:tc>
        <w:tc>
          <w:tcPr>
            <w:tcW w:w="711" w:type="dxa"/>
            <w:vAlign w:val="center"/>
          </w:tcPr>
          <w:p w14:paraId="3ACC866D"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1 024</w:t>
            </w:r>
          </w:p>
        </w:tc>
        <w:tc>
          <w:tcPr>
            <w:tcW w:w="931" w:type="dxa"/>
            <w:vAlign w:val="center"/>
          </w:tcPr>
          <w:p w14:paraId="534DCA41"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1 024</w:t>
            </w:r>
          </w:p>
        </w:tc>
        <w:tc>
          <w:tcPr>
            <w:tcW w:w="931" w:type="dxa"/>
            <w:vAlign w:val="center"/>
          </w:tcPr>
          <w:p w14:paraId="6A550477"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2 048</w:t>
            </w:r>
          </w:p>
        </w:tc>
      </w:tr>
      <w:tr w:rsidR="004C78C1" w:rsidRPr="000B260C" w14:paraId="42A17AA9" w14:textId="77777777" w:rsidTr="00924F1E">
        <w:trPr>
          <w:trHeight w:val="20"/>
          <w:jc w:val="center"/>
        </w:trPr>
        <w:tc>
          <w:tcPr>
            <w:tcW w:w="5424" w:type="dxa"/>
            <w:gridSpan w:val="3"/>
            <w:shd w:val="clear" w:color="auto" w:fill="D9D9D9"/>
            <w:vAlign w:val="center"/>
          </w:tcPr>
          <w:p w14:paraId="42B1DAE1" w14:textId="77777777" w:rsidR="004C78C1" w:rsidRPr="000B260C" w:rsidRDefault="004C78C1" w:rsidP="00AD5FA2">
            <w:pPr>
              <w:pStyle w:val="Tabletext"/>
              <w:spacing w:before="20" w:after="20" w:line="200" w:lineRule="exact"/>
              <w:jc w:val="left"/>
              <w:rPr>
                <w:rFonts w:eastAsia="SimSun"/>
                <w:lang w:val="ru-RU"/>
              </w:rPr>
            </w:pPr>
            <w:r w:rsidRPr="000B260C">
              <w:rPr>
                <w:rFonts w:eastAsia="SimSun"/>
                <w:lang w:val="ru-RU"/>
              </w:rPr>
              <w:t>Разнос поднесущих (кГц)</w:t>
            </w:r>
          </w:p>
        </w:tc>
        <w:tc>
          <w:tcPr>
            <w:tcW w:w="931" w:type="dxa"/>
            <w:vAlign w:val="center"/>
          </w:tcPr>
          <w:p w14:paraId="3C26C8AC"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10,94</w:t>
            </w:r>
          </w:p>
        </w:tc>
        <w:tc>
          <w:tcPr>
            <w:tcW w:w="711" w:type="dxa"/>
            <w:vAlign w:val="center"/>
          </w:tcPr>
          <w:p w14:paraId="36ED4DA5"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7,81</w:t>
            </w:r>
          </w:p>
        </w:tc>
        <w:tc>
          <w:tcPr>
            <w:tcW w:w="711" w:type="dxa"/>
            <w:vAlign w:val="center"/>
          </w:tcPr>
          <w:p w14:paraId="48C880A4"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9,76</w:t>
            </w:r>
          </w:p>
        </w:tc>
        <w:tc>
          <w:tcPr>
            <w:tcW w:w="931" w:type="dxa"/>
            <w:vAlign w:val="center"/>
          </w:tcPr>
          <w:p w14:paraId="4EFBFB47"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10,94</w:t>
            </w:r>
          </w:p>
        </w:tc>
        <w:tc>
          <w:tcPr>
            <w:tcW w:w="931" w:type="dxa"/>
            <w:vAlign w:val="center"/>
          </w:tcPr>
          <w:p w14:paraId="33E3BB9E"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10,94</w:t>
            </w:r>
          </w:p>
        </w:tc>
      </w:tr>
      <w:tr w:rsidR="004C78C1" w:rsidRPr="000B260C" w14:paraId="54C88DDF" w14:textId="77777777" w:rsidTr="00924F1E">
        <w:trPr>
          <w:trHeight w:val="20"/>
          <w:jc w:val="center"/>
        </w:trPr>
        <w:tc>
          <w:tcPr>
            <w:tcW w:w="5424" w:type="dxa"/>
            <w:gridSpan w:val="3"/>
            <w:shd w:val="clear" w:color="auto" w:fill="D9D9D9"/>
            <w:vAlign w:val="center"/>
          </w:tcPr>
          <w:p w14:paraId="47EB6C34" w14:textId="77777777" w:rsidR="004C78C1" w:rsidRPr="000B260C" w:rsidRDefault="004C78C1" w:rsidP="00AD5FA2">
            <w:pPr>
              <w:pStyle w:val="Tabletext"/>
              <w:spacing w:before="20" w:after="20" w:line="200" w:lineRule="exact"/>
              <w:jc w:val="left"/>
              <w:rPr>
                <w:rFonts w:eastAsia="SimSun"/>
                <w:lang w:val="ru-RU"/>
              </w:rPr>
            </w:pPr>
            <w:r w:rsidRPr="000B260C">
              <w:rPr>
                <w:rFonts w:eastAsia="SimSun"/>
                <w:lang w:val="ru-RU"/>
              </w:rPr>
              <w:t xml:space="preserve">Полезная длительность символа </w:t>
            </w:r>
            <w:r w:rsidRPr="000B260C">
              <w:rPr>
                <w:rFonts w:eastAsia="SimSun"/>
                <w:i/>
                <w:lang w:val="ru-RU"/>
              </w:rPr>
              <w:t>T</w:t>
            </w:r>
            <w:r w:rsidRPr="000B260C">
              <w:rPr>
                <w:rFonts w:eastAsia="SimSun"/>
                <w:i/>
                <w:vertAlign w:val="subscript"/>
                <w:lang w:val="ru-RU"/>
              </w:rPr>
              <w:t>u</w:t>
            </w:r>
            <w:r w:rsidRPr="000B260C">
              <w:rPr>
                <w:rFonts w:eastAsia="SimSun"/>
                <w:lang w:val="ru-RU"/>
              </w:rPr>
              <w:t xml:space="preserve"> (мкс)</w:t>
            </w:r>
          </w:p>
        </w:tc>
        <w:tc>
          <w:tcPr>
            <w:tcW w:w="931" w:type="dxa"/>
            <w:vAlign w:val="center"/>
          </w:tcPr>
          <w:p w14:paraId="2DA2D352"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91,429</w:t>
            </w:r>
          </w:p>
        </w:tc>
        <w:tc>
          <w:tcPr>
            <w:tcW w:w="711" w:type="dxa"/>
            <w:vAlign w:val="center"/>
          </w:tcPr>
          <w:p w14:paraId="5A91AEC1"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128</w:t>
            </w:r>
          </w:p>
        </w:tc>
        <w:tc>
          <w:tcPr>
            <w:tcW w:w="711" w:type="dxa"/>
            <w:vAlign w:val="center"/>
          </w:tcPr>
          <w:p w14:paraId="21EA0446"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102,4</w:t>
            </w:r>
          </w:p>
        </w:tc>
        <w:tc>
          <w:tcPr>
            <w:tcW w:w="931" w:type="dxa"/>
            <w:vAlign w:val="center"/>
          </w:tcPr>
          <w:p w14:paraId="29B2A2F5"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91,429</w:t>
            </w:r>
          </w:p>
        </w:tc>
        <w:tc>
          <w:tcPr>
            <w:tcW w:w="931" w:type="dxa"/>
            <w:vAlign w:val="center"/>
          </w:tcPr>
          <w:p w14:paraId="45226D51"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91,429</w:t>
            </w:r>
          </w:p>
        </w:tc>
      </w:tr>
      <w:tr w:rsidR="004C78C1" w:rsidRPr="000B260C" w14:paraId="2C86EF9E" w14:textId="77777777" w:rsidTr="00924F1E">
        <w:trPr>
          <w:trHeight w:val="20"/>
          <w:jc w:val="center"/>
        </w:trPr>
        <w:tc>
          <w:tcPr>
            <w:tcW w:w="1305" w:type="dxa"/>
            <w:vMerge w:val="restart"/>
            <w:shd w:val="clear" w:color="auto" w:fill="D9D9D9"/>
            <w:vAlign w:val="center"/>
          </w:tcPr>
          <w:p w14:paraId="2CF78EDC" w14:textId="77777777" w:rsidR="004C78C1" w:rsidRPr="000B260C" w:rsidRDefault="004C78C1" w:rsidP="00AD5FA2">
            <w:pPr>
              <w:pStyle w:val="Tabletext"/>
              <w:spacing w:before="20" w:after="20" w:line="200" w:lineRule="exact"/>
              <w:jc w:val="left"/>
              <w:rPr>
                <w:rFonts w:eastAsia="SimSun"/>
                <w:szCs w:val="22"/>
                <w:lang w:val="ru-RU"/>
              </w:rPr>
            </w:pPr>
            <w:r w:rsidRPr="000B260C">
              <w:rPr>
                <w:rFonts w:eastAsia="SimSun"/>
                <w:szCs w:val="22"/>
                <w:lang w:val="ru-RU"/>
              </w:rPr>
              <w:t>CP</w:t>
            </w:r>
            <w:r w:rsidRPr="000B260C">
              <w:rPr>
                <w:rFonts w:eastAsia="SimSun"/>
                <w:szCs w:val="22"/>
                <w:lang w:val="ru-RU"/>
              </w:rPr>
              <w:br/>
            </w:r>
            <w:r w:rsidRPr="000B260C">
              <w:rPr>
                <w:rFonts w:eastAsia="SimSun"/>
                <w:i/>
                <w:szCs w:val="22"/>
                <w:lang w:val="ru-RU"/>
              </w:rPr>
              <w:t>T</w:t>
            </w:r>
            <w:r w:rsidRPr="000B260C">
              <w:rPr>
                <w:rFonts w:eastAsia="SimSun"/>
                <w:i/>
                <w:szCs w:val="22"/>
                <w:vertAlign w:val="subscript"/>
                <w:lang w:val="ru-RU"/>
              </w:rPr>
              <w:t>g</w:t>
            </w:r>
            <w:r w:rsidRPr="000B260C">
              <w:rPr>
                <w:rFonts w:eastAsia="SimSun"/>
                <w:szCs w:val="22"/>
                <w:lang w:val="ru-RU"/>
              </w:rPr>
              <w:t xml:space="preserve"> = 1/8 </w:t>
            </w:r>
            <w:r w:rsidRPr="000B260C">
              <w:rPr>
                <w:rFonts w:eastAsia="SimSun"/>
                <w:i/>
                <w:szCs w:val="22"/>
                <w:lang w:val="ru-RU"/>
              </w:rPr>
              <w:t>T</w:t>
            </w:r>
            <w:r w:rsidRPr="000B260C">
              <w:rPr>
                <w:rFonts w:eastAsia="SimSun"/>
                <w:i/>
                <w:szCs w:val="22"/>
                <w:vertAlign w:val="subscript"/>
                <w:lang w:val="ru-RU"/>
              </w:rPr>
              <w:t>u</w:t>
            </w:r>
          </w:p>
        </w:tc>
        <w:tc>
          <w:tcPr>
            <w:tcW w:w="4119" w:type="dxa"/>
            <w:gridSpan w:val="2"/>
            <w:shd w:val="clear" w:color="auto" w:fill="D9D9D9"/>
            <w:vAlign w:val="center"/>
          </w:tcPr>
          <w:p w14:paraId="30306883" w14:textId="77777777" w:rsidR="004C78C1" w:rsidRPr="000B260C" w:rsidRDefault="004C78C1" w:rsidP="00AD5FA2">
            <w:pPr>
              <w:pStyle w:val="Tabletext"/>
              <w:spacing w:before="20" w:after="20" w:line="200" w:lineRule="exact"/>
              <w:jc w:val="left"/>
              <w:rPr>
                <w:rFonts w:eastAsia="SimSun"/>
                <w:szCs w:val="22"/>
                <w:lang w:val="ru-RU"/>
              </w:rPr>
            </w:pPr>
            <w:r w:rsidRPr="000B260C">
              <w:rPr>
                <w:rFonts w:eastAsia="SimSun"/>
                <w:lang w:val="ru-RU"/>
              </w:rPr>
              <w:t xml:space="preserve">Длительность символа </w:t>
            </w:r>
            <w:r w:rsidRPr="000B260C">
              <w:rPr>
                <w:rFonts w:eastAsia="SimSun"/>
                <w:i/>
                <w:lang w:val="ru-RU"/>
              </w:rPr>
              <w:t>T</w:t>
            </w:r>
            <w:r w:rsidRPr="000B260C">
              <w:rPr>
                <w:rFonts w:eastAsia="SimSun"/>
                <w:i/>
                <w:vertAlign w:val="subscript"/>
                <w:lang w:val="ru-RU"/>
              </w:rPr>
              <w:t>s</w:t>
            </w:r>
            <w:r w:rsidRPr="000B260C">
              <w:rPr>
                <w:rFonts w:eastAsia="SimSun"/>
                <w:lang w:val="ru-RU"/>
              </w:rPr>
              <w:t xml:space="preserve"> (мкс)</w:t>
            </w:r>
          </w:p>
        </w:tc>
        <w:tc>
          <w:tcPr>
            <w:tcW w:w="931" w:type="dxa"/>
            <w:vAlign w:val="center"/>
          </w:tcPr>
          <w:p w14:paraId="4C263438"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102,857</w:t>
            </w:r>
          </w:p>
        </w:tc>
        <w:tc>
          <w:tcPr>
            <w:tcW w:w="711" w:type="dxa"/>
            <w:vAlign w:val="center"/>
          </w:tcPr>
          <w:p w14:paraId="70AE1EE2"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144</w:t>
            </w:r>
          </w:p>
        </w:tc>
        <w:tc>
          <w:tcPr>
            <w:tcW w:w="711" w:type="dxa"/>
            <w:vAlign w:val="center"/>
          </w:tcPr>
          <w:p w14:paraId="62E3BC6F"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115,2</w:t>
            </w:r>
          </w:p>
        </w:tc>
        <w:tc>
          <w:tcPr>
            <w:tcW w:w="931" w:type="dxa"/>
            <w:vAlign w:val="center"/>
          </w:tcPr>
          <w:p w14:paraId="55C0E3BC"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102,857</w:t>
            </w:r>
          </w:p>
        </w:tc>
        <w:tc>
          <w:tcPr>
            <w:tcW w:w="931" w:type="dxa"/>
            <w:vAlign w:val="center"/>
          </w:tcPr>
          <w:p w14:paraId="63ED9556"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102,857</w:t>
            </w:r>
          </w:p>
        </w:tc>
      </w:tr>
      <w:tr w:rsidR="004C78C1" w:rsidRPr="000B260C" w14:paraId="0E65242E" w14:textId="77777777" w:rsidTr="00924F1E">
        <w:trPr>
          <w:trHeight w:val="528"/>
          <w:jc w:val="center"/>
        </w:trPr>
        <w:tc>
          <w:tcPr>
            <w:tcW w:w="1305" w:type="dxa"/>
            <w:vMerge/>
            <w:shd w:val="clear" w:color="auto" w:fill="D9D9D9"/>
            <w:vAlign w:val="center"/>
          </w:tcPr>
          <w:p w14:paraId="4FA33F0A" w14:textId="77777777" w:rsidR="004C78C1" w:rsidRPr="000B260C" w:rsidRDefault="004C78C1" w:rsidP="00AD5FA2">
            <w:pPr>
              <w:pStyle w:val="Tabletext"/>
              <w:spacing w:before="20" w:after="20" w:line="200" w:lineRule="exact"/>
              <w:jc w:val="left"/>
              <w:rPr>
                <w:rFonts w:eastAsia="SimSun"/>
                <w:szCs w:val="22"/>
                <w:lang w:val="ru-RU"/>
              </w:rPr>
            </w:pPr>
          </w:p>
        </w:tc>
        <w:tc>
          <w:tcPr>
            <w:tcW w:w="669" w:type="dxa"/>
            <w:vMerge w:val="restart"/>
            <w:shd w:val="clear" w:color="auto" w:fill="D9D9D9"/>
            <w:vAlign w:val="center"/>
          </w:tcPr>
          <w:p w14:paraId="44B636C7" w14:textId="77777777" w:rsidR="004C78C1" w:rsidRPr="000B260C" w:rsidRDefault="004C78C1" w:rsidP="00AD5FA2">
            <w:pPr>
              <w:pStyle w:val="Tabletext"/>
              <w:spacing w:before="20" w:after="20" w:line="200" w:lineRule="exact"/>
              <w:jc w:val="left"/>
              <w:rPr>
                <w:rFonts w:eastAsia="SimSun"/>
                <w:szCs w:val="22"/>
                <w:lang w:val="ru-RU"/>
              </w:rPr>
            </w:pPr>
            <w:r w:rsidRPr="000B260C">
              <w:rPr>
                <w:rFonts w:eastAsia="SimSun"/>
                <w:szCs w:val="22"/>
                <w:lang w:val="ru-RU"/>
              </w:rPr>
              <w:t>FDD</w:t>
            </w:r>
          </w:p>
        </w:tc>
        <w:tc>
          <w:tcPr>
            <w:tcW w:w="3450" w:type="dxa"/>
            <w:shd w:val="clear" w:color="auto" w:fill="D9D9D9"/>
            <w:vAlign w:val="center"/>
          </w:tcPr>
          <w:p w14:paraId="1D604976" w14:textId="77777777" w:rsidR="004C78C1" w:rsidRPr="000B260C" w:rsidRDefault="004C78C1" w:rsidP="00AD5FA2">
            <w:pPr>
              <w:pStyle w:val="Tabletext"/>
              <w:spacing w:before="20" w:after="20" w:line="200" w:lineRule="exact"/>
              <w:jc w:val="left"/>
              <w:rPr>
                <w:rFonts w:eastAsia="SimSun"/>
                <w:lang w:val="ru-RU"/>
              </w:rPr>
            </w:pPr>
            <w:r w:rsidRPr="000B260C">
              <w:rPr>
                <w:rFonts w:eastAsia="SimSun"/>
                <w:lang w:val="ru-RU"/>
              </w:rPr>
              <w:t>Количество символов OFDM в кадре длительностью 5 мс</w:t>
            </w:r>
          </w:p>
        </w:tc>
        <w:tc>
          <w:tcPr>
            <w:tcW w:w="931" w:type="dxa"/>
            <w:vAlign w:val="center"/>
          </w:tcPr>
          <w:p w14:paraId="11EEED31"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48</w:t>
            </w:r>
          </w:p>
        </w:tc>
        <w:tc>
          <w:tcPr>
            <w:tcW w:w="711" w:type="dxa"/>
            <w:vAlign w:val="center"/>
          </w:tcPr>
          <w:p w14:paraId="160E228E"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34</w:t>
            </w:r>
          </w:p>
        </w:tc>
        <w:tc>
          <w:tcPr>
            <w:tcW w:w="711" w:type="dxa"/>
            <w:vAlign w:val="center"/>
          </w:tcPr>
          <w:p w14:paraId="37506C71"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43</w:t>
            </w:r>
          </w:p>
        </w:tc>
        <w:tc>
          <w:tcPr>
            <w:tcW w:w="931" w:type="dxa"/>
            <w:vAlign w:val="center"/>
          </w:tcPr>
          <w:p w14:paraId="235CF023"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48</w:t>
            </w:r>
          </w:p>
        </w:tc>
        <w:tc>
          <w:tcPr>
            <w:tcW w:w="931" w:type="dxa"/>
            <w:vAlign w:val="center"/>
          </w:tcPr>
          <w:p w14:paraId="3F753453"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48</w:t>
            </w:r>
          </w:p>
        </w:tc>
      </w:tr>
      <w:tr w:rsidR="004C78C1" w:rsidRPr="000B260C" w14:paraId="75C4F76B" w14:textId="77777777" w:rsidTr="00924F1E">
        <w:trPr>
          <w:trHeight w:val="20"/>
          <w:jc w:val="center"/>
        </w:trPr>
        <w:tc>
          <w:tcPr>
            <w:tcW w:w="1305" w:type="dxa"/>
            <w:vMerge/>
            <w:shd w:val="clear" w:color="auto" w:fill="D9D9D9"/>
            <w:vAlign w:val="center"/>
          </w:tcPr>
          <w:p w14:paraId="5929ABE3" w14:textId="77777777" w:rsidR="004C78C1" w:rsidRPr="000B260C" w:rsidRDefault="004C78C1" w:rsidP="00AD5FA2">
            <w:pPr>
              <w:pStyle w:val="Tabletext"/>
              <w:spacing w:before="20" w:after="20" w:line="200" w:lineRule="exact"/>
              <w:jc w:val="left"/>
              <w:rPr>
                <w:rFonts w:eastAsia="SimSun"/>
                <w:szCs w:val="22"/>
                <w:lang w:val="ru-RU"/>
              </w:rPr>
            </w:pPr>
          </w:p>
        </w:tc>
        <w:tc>
          <w:tcPr>
            <w:tcW w:w="669" w:type="dxa"/>
            <w:vMerge/>
            <w:shd w:val="clear" w:color="auto" w:fill="D9D9D9"/>
            <w:vAlign w:val="center"/>
          </w:tcPr>
          <w:p w14:paraId="2EB3FFA1" w14:textId="77777777" w:rsidR="004C78C1" w:rsidRPr="000B260C" w:rsidRDefault="004C78C1" w:rsidP="00AD5FA2">
            <w:pPr>
              <w:pStyle w:val="Tabletext"/>
              <w:spacing w:before="20" w:after="20" w:line="200" w:lineRule="exact"/>
              <w:jc w:val="left"/>
              <w:rPr>
                <w:rFonts w:eastAsia="SimSun"/>
                <w:szCs w:val="22"/>
                <w:lang w:val="ru-RU"/>
              </w:rPr>
            </w:pPr>
          </w:p>
        </w:tc>
        <w:tc>
          <w:tcPr>
            <w:tcW w:w="3450" w:type="dxa"/>
            <w:shd w:val="clear" w:color="auto" w:fill="D9D9D9"/>
            <w:vAlign w:val="center"/>
          </w:tcPr>
          <w:p w14:paraId="4A628700" w14:textId="77777777" w:rsidR="004C78C1" w:rsidRPr="000B260C" w:rsidRDefault="004C78C1" w:rsidP="00AD5FA2">
            <w:pPr>
              <w:pStyle w:val="Tabletext"/>
              <w:spacing w:before="20" w:after="20" w:line="200" w:lineRule="exact"/>
              <w:jc w:val="left"/>
              <w:rPr>
                <w:rFonts w:eastAsia="SimSun"/>
                <w:lang w:val="ru-RU"/>
              </w:rPr>
            </w:pPr>
            <w:r w:rsidRPr="000B260C">
              <w:rPr>
                <w:rFonts w:eastAsia="SimSun"/>
                <w:lang w:val="ru-RU"/>
              </w:rPr>
              <w:t>Незаполненный интервал (мкс)</w:t>
            </w:r>
          </w:p>
        </w:tc>
        <w:tc>
          <w:tcPr>
            <w:tcW w:w="931" w:type="dxa"/>
            <w:vAlign w:val="center"/>
          </w:tcPr>
          <w:p w14:paraId="40E1D7BA"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62,857</w:t>
            </w:r>
          </w:p>
        </w:tc>
        <w:tc>
          <w:tcPr>
            <w:tcW w:w="711" w:type="dxa"/>
            <w:vAlign w:val="center"/>
          </w:tcPr>
          <w:p w14:paraId="331DD469"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104</w:t>
            </w:r>
          </w:p>
        </w:tc>
        <w:tc>
          <w:tcPr>
            <w:tcW w:w="711" w:type="dxa"/>
            <w:vAlign w:val="center"/>
          </w:tcPr>
          <w:p w14:paraId="1A6A91D2"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46,40</w:t>
            </w:r>
          </w:p>
        </w:tc>
        <w:tc>
          <w:tcPr>
            <w:tcW w:w="931" w:type="dxa"/>
            <w:vAlign w:val="center"/>
          </w:tcPr>
          <w:p w14:paraId="0568D852"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62,857</w:t>
            </w:r>
          </w:p>
        </w:tc>
        <w:tc>
          <w:tcPr>
            <w:tcW w:w="931" w:type="dxa"/>
            <w:vAlign w:val="center"/>
          </w:tcPr>
          <w:p w14:paraId="223F69A7"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62,857</w:t>
            </w:r>
          </w:p>
        </w:tc>
      </w:tr>
      <w:tr w:rsidR="004C78C1" w:rsidRPr="000B260C" w14:paraId="4C2EEB6F" w14:textId="77777777" w:rsidTr="00924F1E">
        <w:trPr>
          <w:trHeight w:val="20"/>
          <w:jc w:val="center"/>
        </w:trPr>
        <w:tc>
          <w:tcPr>
            <w:tcW w:w="1305" w:type="dxa"/>
            <w:vMerge/>
            <w:shd w:val="clear" w:color="auto" w:fill="D9D9D9"/>
            <w:vAlign w:val="center"/>
          </w:tcPr>
          <w:p w14:paraId="2054B637" w14:textId="77777777" w:rsidR="004C78C1" w:rsidRPr="000B260C" w:rsidRDefault="004C78C1" w:rsidP="00AD5FA2">
            <w:pPr>
              <w:pStyle w:val="Tabletext"/>
              <w:spacing w:before="20" w:after="20" w:line="200" w:lineRule="exact"/>
              <w:jc w:val="left"/>
              <w:rPr>
                <w:rFonts w:eastAsia="SimSun"/>
                <w:szCs w:val="22"/>
                <w:lang w:val="ru-RU"/>
              </w:rPr>
            </w:pPr>
          </w:p>
        </w:tc>
        <w:tc>
          <w:tcPr>
            <w:tcW w:w="669" w:type="dxa"/>
            <w:vMerge w:val="restart"/>
            <w:shd w:val="clear" w:color="auto" w:fill="D9D9D9"/>
            <w:vAlign w:val="center"/>
          </w:tcPr>
          <w:p w14:paraId="6CDF16A6" w14:textId="77777777" w:rsidR="004C78C1" w:rsidRPr="000B260C" w:rsidRDefault="004C78C1" w:rsidP="00AD5FA2">
            <w:pPr>
              <w:pStyle w:val="Tabletext"/>
              <w:spacing w:before="20" w:after="20" w:line="200" w:lineRule="exact"/>
              <w:jc w:val="left"/>
              <w:rPr>
                <w:rFonts w:eastAsia="SimSun"/>
                <w:szCs w:val="22"/>
                <w:lang w:val="ru-RU"/>
              </w:rPr>
            </w:pPr>
            <w:r w:rsidRPr="000B260C">
              <w:rPr>
                <w:rFonts w:eastAsia="SimSun"/>
                <w:szCs w:val="22"/>
                <w:lang w:val="ru-RU"/>
              </w:rPr>
              <w:t>TDD</w:t>
            </w:r>
          </w:p>
        </w:tc>
        <w:tc>
          <w:tcPr>
            <w:tcW w:w="3450" w:type="dxa"/>
            <w:shd w:val="clear" w:color="auto" w:fill="D9D9D9"/>
            <w:vAlign w:val="center"/>
          </w:tcPr>
          <w:p w14:paraId="4574C0C3" w14:textId="77777777" w:rsidR="004C78C1" w:rsidRPr="000B260C" w:rsidRDefault="004C78C1" w:rsidP="00AD5FA2">
            <w:pPr>
              <w:pStyle w:val="Tabletext"/>
              <w:spacing w:before="20" w:after="20" w:line="200" w:lineRule="exact"/>
              <w:jc w:val="left"/>
              <w:rPr>
                <w:rFonts w:eastAsia="SimSun"/>
                <w:lang w:val="ru-RU"/>
              </w:rPr>
            </w:pPr>
            <w:r w:rsidRPr="000B260C">
              <w:rPr>
                <w:rFonts w:eastAsia="SimSun"/>
                <w:lang w:val="ru-RU"/>
              </w:rPr>
              <w:t>Количество символов OFDM в кадре длительностью 5 мс</w:t>
            </w:r>
          </w:p>
        </w:tc>
        <w:tc>
          <w:tcPr>
            <w:tcW w:w="931" w:type="dxa"/>
            <w:vAlign w:val="center"/>
          </w:tcPr>
          <w:p w14:paraId="2B13C664"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47</w:t>
            </w:r>
          </w:p>
        </w:tc>
        <w:tc>
          <w:tcPr>
            <w:tcW w:w="711" w:type="dxa"/>
            <w:vAlign w:val="center"/>
          </w:tcPr>
          <w:p w14:paraId="30AEC418"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33</w:t>
            </w:r>
          </w:p>
        </w:tc>
        <w:tc>
          <w:tcPr>
            <w:tcW w:w="711" w:type="dxa"/>
            <w:vAlign w:val="center"/>
          </w:tcPr>
          <w:p w14:paraId="3BA5976C"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42</w:t>
            </w:r>
          </w:p>
        </w:tc>
        <w:tc>
          <w:tcPr>
            <w:tcW w:w="931" w:type="dxa"/>
            <w:vAlign w:val="center"/>
          </w:tcPr>
          <w:p w14:paraId="5AAEE7BE"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47</w:t>
            </w:r>
          </w:p>
        </w:tc>
        <w:tc>
          <w:tcPr>
            <w:tcW w:w="931" w:type="dxa"/>
            <w:vAlign w:val="center"/>
          </w:tcPr>
          <w:p w14:paraId="02FD583E"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47</w:t>
            </w:r>
          </w:p>
        </w:tc>
      </w:tr>
      <w:tr w:rsidR="004C78C1" w:rsidRPr="000B260C" w14:paraId="1F7A0A68" w14:textId="77777777" w:rsidTr="00924F1E">
        <w:trPr>
          <w:trHeight w:val="20"/>
          <w:jc w:val="center"/>
        </w:trPr>
        <w:tc>
          <w:tcPr>
            <w:tcW w:w="1305" w:type="dxa"/>
            <w:vMerge/>
            <w:shd w:val="clear" w:color="auto" w:fill="D9D9D9"/>
            <w:vAlign w:val="center"/>
          </w:tcPr>
          <w:p w14:paraId="3F0AE1E9" w14:textId="77777777" w:rsidR="004C78C1" w:rsidRPr="000B260C" w:rsidRDefault="004C78C1" w:rsidP="00AD5FA2">
            <w:pPr>
              <w:pStyle w:val="Tabletext"/>
              <w:spacing w:before="20" w:after="20" w:line="200" w:lineRule="exact"/>
              <w:jc w:val="left"/>
              <w:rPr>
                <w:rFonts w:eastAsia="SimSun"/>
                <w:szCs w:val="22"/>
                <w:lang w:val="ru-RU"/>
              </w:rPr>
            </w:pPr>
          </w:p>
        </w:tc>
        <w:tc>
          <w:tcPr>
            <w:tcW w:w="669" w:type="dxa"/>
            <w:vMerge/>
            <w:shd w:val="clear" w:color="auto" w:fill="D9D9D9"/>
            <w:vAlign w:val="center"/>
          </w:tcPr>
          <w:p w14:paraId="1F89774C" w14:textId="77777777" w:rsidR="004C78C1" w:rsidRPr="000B260C" w:rsidRDefault="004C78C1" w:rsidP="00AD5FA2">
            <w:pPr>
              <w:pStyle w:val="Tabletext"/>
              <w:spacing w:before="20" w:after="20" w:line="200" w:lineRule="exact"/>
              <w:jc w:val="left"/>
              <w:rPr>
                <w:rFonts w:eastAsia="SimSun"/>
                <w:szCs w:val="22"/>
                <w:lang w:val="ru-RU"/>
              </w:rPr>
            </w:pPr>
          </w:p>
        </w:tc>
        <w:tc>
          <w:tcPr>
            <w:tcW w:w="3450" w:type="dxa"/>
            <w:shd w:val="clear" w:color="auto" w:fill="D9D9D9"/>
            <w:vAlign w:val="center"/>
          </w:tcPr>
          <w:p w14:paraId="77B2554E" w14:textId="77777777" w:rsidR="004C78C1" w:rsidRPr="000B260C" w:rsidRDefault="004C78C1" w:rsidP="00AD5FA2">
            <w:pPr>
              <w:pStyle w:val="Tabletext"/>
              <w:spacing w:before="20" w:after="20" w:line="200" w:lineRule="exact"/>
              <w:jc w:val="left"/>
              <w:rPr>
                <w:rFonts w:eastAsia="SimSun"/>
                <w:lang w:val="ru-RU"/>
              </w:rPr>
            </w:pPr>
            <w:r w:rsidRPr="000B260C">
              <w:rPr>
                <w:rFonts w:eastAsia="SimSun"/>
                <w:lang w:val="ru-RU"/>
              </w:rPr>
              <w:t>TTG + RTG (мкс)</w:t>
            </w:r>
          </w:p>
        </w:tc>
        <w:tc>
          <w:tcPr>
            <w:tcW w:w="931" w:type="dxa"/>
            <w:vAlign w:val="center"/>
          </w:tcPr>
          <w:p w14:paraId="0F7F821B"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165,714</w:t>
            </w:r>
          </w:p>
        </w:tc>
        <w:tc>
          <w:tcPr>
            <w:tcW w:w="711" w:type="dxa"/>
            <w:vAlign w:val="center"/>
          </w:tcPr>
          <w:p w14:paraId="29AF0786"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248</w:t>
            </w:r>
          </w:p>
        </w:tc>
        <w:tc>
          <w:tcPr>
            <w:tcW w:w="711" w:type="dxa"/>
            <w:vAlign w:val="center"/>
          </w:tcPr>
          <w:p w14:paraId="3AC05E9F"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161,6</w:t>
            </w:r>
          </w:p>
        </w:tc>
        <w:tc>
          <w:tcPr>
            <w:tcW w:w="931" w:type="dxa"/>
            <w:vAlign w:val="center"/>
          </w:tcPr>
          <w:p w14:paraId="00FAC36C"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165,714</w:t>
            </w:r>
          </w:p>
        </w:tc>
        <w:tc>
          <w:tcPr>
            <w:tcW w:w="931" w:type="dxa"/>
            <w:vAlign w:val="center"/>
          </w:tcPr>
          <w:p w14:paraId="2F27A88E"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165,714</w:t>
            </w:r>
          </w:p>
        </w:tc>
      </w:tr>
      <w:tr w:rsidR="004C78C1" w:rsidRPr="000B260C" w14:paraId="48FF1555" w14:textId="77777777" w:rsidTr="00924F1E">
        <w:trPr>
          <w:trHeight w:val="20"/>
          <w:jc w:val="center"/>
        </w:trPr>
        <w:tc>
          <w:tcPr>
            <w:tcW w:w="1305" w:type="dxa"/>
            <w:vMerge w:val="restart"/>
            <w:shd w:val="clear" w:color="auto" w:fill="D9D9D9"/>
            <w:vAlign w:val="center"/>
          </w:tcPr>
          <w:p w14:paraId="27EE0D50" w14:textId="77777777" w:rsidR="004C78C1" w:rsidRPr="000B260C" w:rsidRDefault="004C78C1" w:rsidP="00AD5FA2">
            <w:pPr>
              <w:pStyle w:val="Tabletext"/>
              <w:keepNext/>
              <w:keepLines/>
              <w:spacing w:before="20" w:after="20" w:line="200" w:lineRule="exact"/>
              <w:jc w:val="left"/>
              <w:rPr>
                <w:rFonts w:eastAsia="SimSun"/>
                <w:szCs w:val="22"/>
                <w:lang w:val="ru-RU"/>
              </w:rPr>
            </w:pPr>
            <w:r w:rsidRPr="000B260C">
              <w:rPr>
                <w:rFonts w:eastAsia="SimSun"/>
                <w:szCs w:val="22"/>
                <w:lang w:val="ru-RU"/>
              </w:rPr>
              <w:t>CP</w:t>
            </w:r>
            <w:r w:rsidRPr="000B260C">
              <w:rPr>
                <w:rFonts w:eastAsia="SimSun"/>
                <w:szCs w:val="22"/>
                <w:lang w:val="ru-RU"/>
              </w:rPr>
              <w:br/>
            </w:r>
            <w:r w:rsidRPr="000B260C">
              <w:rPr>
                <w:rFonts w:eastAsia="SimSun"/>
                <w:i/>
                <w:szCs w:val="22"/>
                <w:lang w:val="ru-RU"/>
              </w:rPr>
              <w:t>T</w:t>
            </w:r>
            <w:r w:rsidRPr="000B260C">
              <w:rPr>
                <w:rFonts w:eastAsia="SimSun"/>
                <w:i/>
                <w:szCs w:val="22"/>
                <w:vertAlign w:val="subscript"/>
                <w:lang w:val="ru-RU"/>
              </w:rPr>
              <w:t>g</w:t>
            </w:r>
            <w:r w:rsidRPr="000B260C">
              <w:rPr>
                <w:rFonts w:eastAsia="SimSun"/>
                <w:szCs w:val="22"/>
                <w:lang w:val="ru-RU"/>
              </w:rPr>
              <w:t> = 1/16 </w:t>
            </w:r>
            <w:r w:rsidRPr="000B260C">
              <w:rPr>
                <w:rFonts w:eastAsia="SimSun"/>
                <w:i/>
                <w:szCs w:val="22"/>
                <w:lang w:val="ru-RU"/>
              </w:rPr>
              <w:t>T</w:t>
            </w:r>
            <w:r w:rsidRPr="000B260C">
              <w:rPr>
                <w:rFonts w:eastAsia="SimSun"/>
                <w:i/>
                <w:szCs w:val="22"/>
                <w:vertAlign w:val="subscript"/>
                <w:lang w:val="ru-RU"/>
              </w:rPr>
              <w:t>u</w:t>
            </w:r>
          </w:p>
        </w:tc>
        <w:tc>
          <w:tcPr>
            <w:tcW w:w="4119" w:type="dxa"/>
            <w:gridSpan w:val="2"/>
            <w:shd w:val="clear" w:color="auto" w:fill="D9D9D9"/>
            <w:vAlign w:val="center"/>
          </w:tcPr>
          <w:p w14:paraId="728189DE" w14:textId="77777777" w:rsidR="004C78C1" w:rsidRPr="000B260C" w:rsidRDefault="004C78C1" w:rsidP="00AD5FA2">
            <w:pPr>
              <w:pStyle w:val="Tabletext"/>
              <w:keepNext/>
              <w:keepLines/>
              <w:spacing w:before="20" w:after="20" w:line="200" w:lineRule="exact"/>
              <w:jc w:val="left"/>
              <w:rPr>
                <w:rFonts w:eastAsia="SimSun"/>
                <w:szCs w:val="22"/>
                <w:lang w:val="ru-RU"/>
              </w:rPr>
            </w:pPr>
            <w:r w:rsidRPr="000B260C">
              <w:rPr>
                <w:rFonts w:eastAsia="SimSun"/>
                <w:lang w:val="ru-RU"/>
              </w:rPr>
              <w:t xml:space="preserve">Длительность символа </w:t>
            </w:r>
            <w:r w:rsidRPr="000B260C">
              <w:rPr>
                <w:rFonts w:eastAsia="SimSun"/>
                <w:i/>
                <w:lang w:val="ru-RU"/>
              </w:rPr>
              <w:t>T</w:t>
            </w:r>
            <w:r w:rsidRPr="000B260C">
              <w:rPr>
                <w:rFonts w:eastAsia="SimSun"/>
                <w:i/>
                <w:vertAlign w:val="subscript"/>
                <w:lang w:val="ru-RU"/>
              </w:rPr>
              <w:t>s</w:t>
            </w:r>
            <w:r w:rsidRPr="000B260C">
              <w:rPr>
                <w:rFonts w:eastAsia="SimSun"/>
                <w:lang w:val="ru-RU"/>
              </w:rPr>
              <w:t xml:space="preserve"> (мкс)</w:t>
            </w:r>
          </w:p>
        </w:tc>
        <w:tc>
          <w:tcPr>
            <w:tcW w:w="931" w:type="dxa"/>
            <w:vAlign w:val="center"/>
          </w:tcPr>
          <w:p w14:paraId="6E92FCFF" w14:textId="77777777" w:rsidR="004C78C1" w:rsidRPr="000B260C" w:rsidRDefault="004C78C1" w:rsidP="00AD5FA2">
            <w:pPr>
              <w:pStyle w:val="Tabletext"/>
              <w:keepNext/>
              <w:keepLines/>
              <w:spacing w:before="20" w:after="20" w:line="200" w:lineRule="exact"/>
              <w:jc w:val="center"/>
              <w:rPr>
                <w:rFonts w:eastAsia="SimSun"/>
                <w:szCs w:val="22"/>
                <w:lang w:val="ru-RU"/>
              </w:rPr>
            </w:pPr>
            <w:r w:rsidRPr="000B260C">
              <w:rPr>
                <w:rFonts w:eastAsia="SimSun"/>
                <w:szCs w:val="22"/>
                <w:lang w:val="ru-RU"/>
              </w:rPr>
              <w:t>97,143</w:t>
            </w:r>
          </w:p>
        </w:tc>
        <w:tc>
          <w:tcPr>
            <w:tcW w:w="711" w:type="dxa"/>
            <w:vAlign w:val="center"/>
          </w:tcPr>
          <w:p w14:paraId="1800C816" w14:textId="77777777" w:rsidR="004C78C1" w:rsidRPr="000B260C" w:rsidRDefault="004C78C1" w:rsidP="00AD5FA2">
            <w:pPr>
              <w:pStyle w:val="Tabletext"/>
              <w:keepNext/>
              <w:keepLines/>
              <w:spacing w:before="20" w:after="20" w:line="200" w:lineRule="exact"/>
              <w:jc w:val="center"/>
              <w:rPr>
                <w:rFonts w:eastAsia="SimSun"/>
                <w:szCs w:val="22"/>
                <w:lang w:val="ru-RU"/>
              </w:rPr>
            </w:pPr>
            <w:r w:rsidRPr="000B260C">
              <w:rPr>
                <w:rFonts w:eastAsia="SimSun"/>
                <w:szCs w:val="22"/>
                <w:lang w:val="ru-RU"/>
              </w:rPr>
              <w:t>136</w:t>
            </w:r>
          </w:p>
        </w:tc>
        <w:tc>
          <w:tcPr>
            <w:tcW w:w="711" w:type="dxa"/>
            <w:vAlign w:val="center"/>
          </w:tcPr>
          <w:p w14:paraId="7108BACC" w14:textId="77777777" w:rsidR="004C78C1" w:rsidRPr="000B260C" w:rsidRDefault="004C78C1" w:rsidP="00AD5FA2">
            <w:pPr>
              <w:pStyle w:val="Tabletext"/>
              <w:keepNext/>
              <w:keepLines/>
              <w:spacing w:before="20" w:after="20" w:line="200" w:lineRule="exact"/>
              <w:jc w:val="center"/>
              <w:rPr>
                <w:rFonts w:eastAsia="SimSun"/>
                <w:szCs w:val="22"/>
                <w:lang w:val="ru-RU"/>
              </w:rPr>
            </w:pPr>
            <w:r w:rsidRPr="000B260C">
              <w:rPr>
                <w:rFonts w:eastAsia="SimSun"/>
                <w:szCs w:val="22"/>
                <w:lang w:val="ru-RU"/>
              </w:rPr>
              <w:t>108,8</w:t>
            </w:r>
          </w:p>
        </w:tc>
        <w:tc>
          <w:tcPr>
            <w:tcW w:w="931" w:type="dxa"/>
            <w:vAlign w:val="center"/>
          </w:tcPr>
          <w:p w14:paraId="76F316E6" w14:textId="77777777" w:rsidR="004C78C1" w:rsidRPr="000B260C" w:rsidRDefault="004C78C1" w:rsidP="00AD5FA2">
            <w:pPr>
              <w:pStyle w:val="Tabletext"/>
              <w:keepNext/>
              <w:keepLines/>
              <w:spacing w:before="20" w:after="20" w:line="200" w:lineRule="exact"/>
              <w:jc w:val="center"/>
              <w:rPr>
                <w:rFonts w:eastAsia="SimSun"/>
                <w:szCs w:val="22"/>
                <w:lang w:val="ru-RU"/>
              </w:rPr>
            </w:pPr>
            <w:r w:rsidRPr="000B260C">
              <w:rPr>
                <w:rFonts w:eastAsia="SimSun"/>
                <w:szCs w:val="22"/>
                <w:lang w:val="ru-RU"/>
              </w:rPr>
              <w:t>97,143</w:t>
            </w:r>
          </w:p>
        </w:tc>
        <w:tc>
          <w:tcPr>
            <w:tcW w:w="931" w:type="dxa"/>
            <w:vAlign w:val="center"/>
          </w:tcPr>
          <w:p w14:paraId="66C259E2" w14:textId="77777777" w:rsidR="004C78C1" w:rsidRPr="000B260C" w:rsidRDefault="004C78C1" w:rsidP="00AD5FA2">
            <w:pPr>
              <w:pStyle w:val="Tabletext"/>
              <w:keepNext/>
              <w:keepLines/>
              <w:spacing w:before="20" w:after="20" w:line="200" w:lineRule="exact"/>
              <w:jc w:val="center"/>
              <w:rPr>
                <w:rFonts w:eastAsia="SimSun"/>
                <w:szCs w:val="22"/>
                <w:lang w:val="ru-RU"/>
              </w:rPr>
            </w:pPr>
            <w:r w:rsidRPr="000B260C">
              <w:rPr>
                <w:rFonts w:eastAsia="SimSun"/>
                <w:szCs w:val="22"/>
                <w:lang w:val="ru-RU"/>
              </w:rPr>
              <w:t>97,143</w:t>
            </w:r>
          </w:p>
        </w:tc>
      </w:tr>
      <w:tr w:rsidR="004C78C1" w:rsidRPr="000B260C" w14:paraId="5CFC4407" w14:textId="77777777" w:rsidTr="00924F1E">
        <w:trPr>
          <w:trHeight w:val="20"/>
          <w:jc w:val="center"/>
        </w:trPr>
        <w:tc>
          <w:tcPr>
            <w:tcW w:w="1305" w:type="dxa"/>
            <w:vMerge/>
            <w:shd w:val="clear" w:color="auto" w:fill="D9D9D9"/>
            <w:vAlign w:val="center"/>
          </w:tcPr>
          <w:p w14:paraId="7CE23CBC" w14:textId="77777777" w:rsidR="004C78C1" w:rsidRPr="000B260C" w:rsidRDefault="004C78C1" w:rsidP="00AD5FA2">
            <w:pPr>
              <w:pStyle w:val="Tabletext"/>
              <w:keepNext/>
              <w:keepLines/>
              <w:spacing w:before="20" w:after="20" w:line="200" w:lineRule="exact"/>
              <w:jc w:val="left"/>
              <w:rPr>
                <w:rFonts w:eastAsia="SimSun"/>
                <w:szCs w:val="22"/>
                <w:lang w:val="ru-RU"/>
              </w:rPr>
            </w:pPr>
          </w:p>
        </w:tc>
        <w:tc>
          <w:tcPr>
            <w:tcW w:w="669" w:type="dxa"/>
            <w:vMerge w:val="restart"/>
            <w:shd w:val="clear" w:color="auto" w:fill="D9D9D9"/>
            <w:vAlign w:val="center"/>
          </w:tcPr>
          <w:p w14:paraId="0E40F6DB" w14:textId="77777777" w:rsidR="004C78C1" w:rsidRPr="000B260C" w:rsidRDefault="004C78C1" w:rsidP="00AD5FA2">
            <w:pPr>
              <w:pStyle w:val="Tabletext"/>
              <w:keepNext/>
              <w:keepLines/>
              <w:spacing w:before="20" w:after="20" w:line="200" w:lineRule="exact"/>
              <w:jc w:val="left"/>
              <w:rPr>
                <w:rFonts w:eastAsia="SimSun"/>
                <w:szCs w:val="22"/>
                <w:lang w:val="ru-RU"/>
              </w:rPr>
            </w:pPr>
            <w:r w:rsidRPr="000B260C">
              <w:rPr>
                <w:rFonts w:eastAsia="SimSun"/>
                <w:szCs w:val="22"/>
                <w:lang w:val="ru-RU"/>
              </w:rPr>
              <w:t>FDD</w:t>
            </w:r>
          </w:p>
        </w:tc>
        <w:tc>
          <w:tcPr>
            <w:tcW w:w="3450" w:type="dxa"/>
            <w:shd w:val="clear" w:color="auto" w:fill="D9D9D9"/>
            <w:vAlign w:val="center"/>
          </w:tcPr>
          <w:p w14:paraId="6D4ADB17" w14:textId="77777777" w:rsidR="004C78C1" w:rsidRPr="000B260C" w:rsidRDefault="004C78C1" w:rsidP="00AD5FA2">
            <w:pPr>
              <w:pStyle w:val="Tabletext"/>
              <w:keepNext/>
              <w:keepLines/>
              <w:spacing w:before="20" w:after="20" w:line="200" w:lineRule="exact"/>
              <w:jc w:val="left"/>
              <w:rPr>
                <w:rFonts w:eastAsia="SimSun"/>
                <w:lang w:val="ru-RU"/>
              </w:rPr>
            </w:pPr>
            <w:r w:rsidRPr="000B260C">
              <w:rPr>
                <w:rFonts w:eastAsia="SimSun"/>
                <w:lang w:val="ru-RU"/>
              </w:rPr>
              <w:t>Количество символов OFDM в кадре длительностью 5 мс</w:t>
            </w:r>
          </w:p>
        </w:tc>
        <w:tc>
          <w:tcPr>
            <w:tcW w:w="931" w:type="dxa"/>
            <w:vAlign w:val="center"/>
          </w:tcPr>
          <w:p w14:paraId="6BC3EFA6" w14:textId="77777777" w:rsidR="004C78C1" w:rsidRPr="000B260C" w:rsidRDefault="004C78C1" w:rsidP="00AD5FA2">
            <w:pPr>
              <w:pStyle w:val="Tabletext"/>
              <w:keepNext/>
              <w:keepLines/>
              <w:spacing w:before="20" w:after="20" w:line="200" w:lineRule="exact"/>
              <w:jc w:val="center"/>
              <w:rPr>
                <w:rFonts w:eastAsia="SimSun"/>
                <w:szCs w:val="22"/>
                <w:lang w:val="ru-RU"/>
              </w:rPr>
            </w:pPr>
            <w:r w:rsidRPr="000B260C">
              <w:rPr>
                <w:rFonts w:eastAsia="SimSun"/>
                <w:szCs w:val="22"/>
                <w:lang w:val="ru-RU"/>
              </w:rPr>
              <w:t>51</w:t>
            </w:r>
          </w:p>
        </w:tc>
        <w:tc>
          <w:tcPr>
            <w:tcW w:w="711" w:type="dxa"/>
            <w:vAlign w:val="center"/>
          </w:tcPr>
          <w:p w14:paraId="56CD9B87" w14:textId="77777777" w:rsidR="004C78C1" w:rsidRPr="000B260C" w:rsidRDefault="004C78C1" w:rsidP="00AD5FA2">
            <w:pPr>
              <w:pStyle w:val="Tabletext"/>
              <w:keepNext/>
              <w:keepLines/>
              <w:spacing w:before="20" w:after="20" w:line="200" w:lineRule="exact"/>
              <w:jc w:val="center"/>
              <w:rPr>
                <w:rFonts w:eastAsia="SimSun"/>
                <w:szCs w:val="22"/>
                <w:lang w:val="ru-RU"/>
              </w:rPr>
            </w:pPr>
            <w:r w:rsidRPr="000B260C">
              <w:rPr>
                <w:rFonts w:eastAsia="SimSun"/>
                <w:szCs w:val="22"/>
                <w:lang w:val="ru-RU"/>
              </w:rPr>
              <w:t>36</w:t>
            </w:r>
          </w:p>
        </w:tc>
        <w:tc>
          <w:tcPr>
            <w:tcW w:w="711" w:type="dxa"/>
            <w:vAlign w:val="center"/>
          </w:tcPr>
          <w:p w14:paraId="28D47D5C" w14:textId="77777777" w:rsidR="004C78C1" w:rsidRPr="000B260C" w:rsidRDefault="004C78C1" w:rsidP="00AD5FA2">
            <w:pPr>
              <w:pStyle w:val="Tabletext"/>
              <w:keepNext/>
              <w:keepLines/>
              <w:spacing w:before="20" w:after="20" w:line="200" w:lineRule="exact"/>
              <w:jc w:val="center"/>
              <w:rPr>
                <w:rFonts w:eastAsia="SimSun"/>
                <w:szCs w:val="22"/>
                <w:lang w:val="ru-RU"/>
              </w:rPr>
            </w:pPr>
            <w:r w:rsidRPr="000B260C">
              <w:rPr>
                <w:rFonts w:eastAsia="SimSun"/>
                <w:szCs w:val="22"/>
                <w:lang w:val="ru-RU"/>
              </w:rPr>
              <w:t>45</w:t>
            </w:r>
          </w:p>
        </w:tc>
        <w:tc>
          <w:tcPr>
            <w:tcW w:w="931" w:type="dxa"/>
            <w:vAlign w:val="center"/>
          </w:tcPr>
          <w:p w14:paraId="7AD9FACD" w14:textId="77777777" w:rsidR="004C78C1" w:rsidRPr="000B260C" w:rsidRDefault="004C78C1" w:rsidP="00AD5FA2">
            <w:pPr>
              <w:pStyle w:val="Tabletext"/>
              <w:keepNext/>
              <w:keepLines/>
              <w:spacing w:before="20" w:after="20" w:line="200" w:lineRule="exact"/>
              <w:jc w:val="center"/>
              <w:rPr>
                <w:rFonts w:eastAsia="SimSun"/>
                <w:szCs w:val="22"/>
                <w:lang w:val="ru-RU"/>
              </w:rPr>
            </w:pPr>
            <w:r w:rsidRPr="000B260C">
              <w:rPr>
                <w:rFonts w:eastAsia="SimSun"/>
                <w:szCs w:val="22"/>
                <w:lang w:val="ru-RU"/>
              </w:rPr>
              <w:t>51</w:t>
            </w:r>
          </w:p>
        </w:tc>
        <w:tc>
          <w:tcPr>
            <w:tcW w:w="931" w:type="dxa"/>
            <w:vAlign w:val="center"/>
          </w:tcPr>
          <w:p w14:paraId="17777626" w14:textId="77777777" w:rsidR="004C78C1" w:rsidRPr="000B260C" w:rsidRDefault="004C78C1" w:rsidP="00AD5FA2">
            <w:pPr>
              <w:pStyle w:val="Tabletext"/>
              <w:keepNext/>
              <w:keepLines/>
              <w:spacing w:before="20" w:after="20" w:line="200" w:lineRule="exact"/>
              <w:jc w:val="center"/>
              <w:rPr>
                <w:rFonts w:eastAsia="SimSun"/>
                <w:szCs w:val="22"/>
                <w:lang w:val="ru-RU"/>
              </w:rPr>
            </w:pPr>
            <w:r w:rsidRPr="000B260C">
              <w:rPr>
                <w:rFonts w:eastAsia="SimSun"/>
                <w:szCs w:val="22"/>
                <w:lang w:val="ru-RU"/>
              </w:rPr>
              <w:t>51</w:t>
            </w:r>
          </w:p>
        </w:tc>
      </w:tr>
      <w:tr w:rsidR="004C78C1" w:rsidRPr="000B260C" w14:paraId="36B8717A" w14:textId="77777777" w:rsidTr="00924F1E">
        <w:trPr>
          <w:trHeight w:val="20"/>
          <w:jc w:val="center"/>
        </w:trPr>
        <w:tc>
          <w:tcPr>
            <w:tcW w:w="1305" w:type="dxa"/>
            <w:vMerge/>
            <w:shd w:val="clear" w:color="auto" w:fill="D9D9D9"/>
            <w:vAlign w:val="center"/>
          </w:tcPr>
          <w:p w14:paraId="54CAB189" w14:textId="77777777" w:rsidR="004C78C1" w:rsidRPr="000B260C" w:rsidRDefault="004C78C1" w:rsidP="00AD5FA2">
            <w:pPr>
              <w:pStyle w:val="Tabletext"/>
              <w:spacing w:before="20" w:after="20" w:line="200" w:lineRule="exact"/>
              <w:jc w:val="left"/>
              <w:rPr>
                <w:rFonts w:eastAsia="SimSun"/>
                <w:szCs w:val="22"/>
                <w:lang w:val="ru-RU"/>
              </w:rPr>
            </w:pPr>
          </w:p>
        </w:tc>
        <w:tc>
          <w:tcPr>
            <w:tcW w:w="669" w:type="dxa"/>
            <w:vMerge/>
            <w:shd w:val="clear" w:color="auto" w:fill="D9D9D9"/>
            <w:vAlign w:val="center"/>
          </w:tcPr>
          <w:p w14:paraId="7F09AB4F" w14:textId="77777777" w:rsidR="004C78C1" w:rsidRPr="000B260C" w:rsidRDefault="004C78C1" w:rsidP="00AD5FA2">
            <w:pPr>
              <w:pStyle w:val="Tabletext"/>
              <w:spacing w:before="20" w:after="20" w:line="200" w:lineRule="exact"/>
              <w:jc w:val="left"/>
              <w:rPr>
                <w:rFonts w:eastAsia="SimSun"/>
                <w:szCs w:val="22"/>
                <w:lang w:val="ru-RU"/>
              </w:rPr>
            </w:pPr>
          </w:p>
        </w:tc>
        <w:tc>
          <w:tcPr>
            <w:tcW w:w="3450" w:type="dxa"/>
            <w:shd w:val="clear" w:color="auto" w:fill="D9D9D9"/>
            <w:vAlign w:val="center"/>
          </w:tcPr>
          <w:p w14:paraId="30FDEE09" w14:textId="77777777" w:rsidR="004C78C1" w:rsidRPr="000B260C" w:rsidRDefault="004C78C1" w:rsidP="00AD5FA2">
            <w:pPr>
              <w:pStyle w:val="Tabletext"/>
              <w:spacing w:before="20" w:after="20" w:line="200" w:lineRule="exact"/>
              <w:jc w:val="left"/>
              <w:rPr>
                <w:rFonts w:eastAsia="SimSun"/>
                <w:lang w:val="ru-RU"/>
              </w:rPr>
            </w:pPr>
            <w:r w:rsidRPr="000B260C">
              <w:rPr>
                <w:rFonts w:eastAsia="SimSun"/>
                <w:lang w:val="ru-RU"/>
              </w:rPr>
              <w:t>Незаполненный интервал (мкс)</w:t>
            </w:r>
          </w:p>
        </w:tc>
        <w:tc>
          <w:tcPr>
            <w:tcW w:w="931" w:type="dxa"/>
            <w:vAlign w:val="center"/>
          </w:tcPr>
          <w:p w14:paraId="18A19E52"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45,71</w:t>
            </w:r>
          </w:p>
        </w:tc>
        <w:tc>
          <w:tcPr>
            <w:tcW w:w="711" w:type="dxa"/>
            <w:vAlign w:val="center"/>
          </w:tcPr>
          <w:p w14:paraId="0B437B78"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104</w:t>
            </w:r>
          </w:p>
        </w:tc>
        <w:tc>
          <w:tcPr>
            <w:tcW w:w="711" w:type="dxa"/>
            <w:vAlign w:val="center"/>
          </w:tcPr>
          <w:p w14:paraId="36E46F9B"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104</w:t>
            </w:r>
          </w:p>
        </w:tc>
        <w:tc>
          <w:tcPr>
            <w:tcW w:w="931" w:type="dxa"/>
            <w:vAlign w:val="center"/>
          </w:tcPr>
          <w:p w14:paraId="749A4BF2"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45,71</w:t>
            </w:r>
          </w:p>
        </w:tc>
        <w:tc>
          <w:tcPr>
            <w:tcW w:w="931" w:type="dxa"/>
            <w:vAlign w:val="center"/>
          </w:tcPr>
          <w:p w14:paraId="5E607D6C"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45,71</w:t>
            </w:r>
          </w:p>
        </w:tc>
      </w:tr>
      <w:tr w:rsidR="004C78C1" w:rsidRPr="000B260C" w14:paraId="6E01124D" w14:textId="77777777" w:rsidTr="00924F1E">
        <w:trPr>
          <w:trHeight w:val="20"/>
          <w:jc w:val="center"/>
        </w:trPr>
        <w:tc>
          <w:tcPr>
            <w:tcW w:w="1305" w:type="dxa"/>
            <w:vMerge/>
            <w:shd w:val="clear" w:color="auto" w:fill="D9D9D9"/>
            <w:vAlign w:val="center"/>
          </w:tcPr>
          <w:p w14:paraId="5CE6159B" w14:textId="77777777" w:rsidR="004C78C1" w:rsidRPr="000B260C" w:rsidRDefault="004C78C1" w:rsidP="00AD5FA2">
            <w:pPr>
              <w:pStyle w:val="Tabletext"/>
              <w:spacing w:before="20" w:after="20" w:line="200" w:lineRule="exact"/>
              <w:rPr>
                <w:rFonts w:eastAsia="SimSun"/>
                <w:szCs w:val="22"/>
                <w:lang w:val="ru-RU"/>
              </w:rPr>
            </w:pPr>
          </w:p>
        </w:tc>
        <w:tc>
          <w:tcPr>
            <w:tcW w:w="669" w:type="dxa"/>
            <w:vMerge w:val="restart"/>
            <w:shd w:val="clear" w:color="auto" w:fill="D9D9D9"/>
            <w:vAlign w:val="center"/>
          </w:tcPr>
          <w:p w14:paraId="01D7D5AC" w14:textId="77777777" w:rsidR="004C78C1" w:rsidRPr="000B260C" w:rsidRDefault="004C78C1" w:rsidP="00AD5FA2">
            <w:pPr>
              <w:pStyle w:val="Tabletext"/>
              <w:spacing w:before="20" w:after="20" w:line="200" w:lineRule="exact"/>
              <w:jc w:val="left"/>
              <w:rPr>
                <w:rFonts w:eastAsia="SimSun"/>
                <w:szCs w:val="22"/>
                <w:lang w:val="ru-RU"/>
              </w:rPr>
            </w:pPr>
            <w:r w:rsidRPr="000B260C">
              <w:rPr>
                <w:rFonts w:eastAsia="SimSun"/>
                <w:szCs w:val="22"/>
                <w:lang w:val="ru-RU"/>
              </w:rPr>
              <w:t>TDD</w:t>
            </w:r>
          </w:p>
        </w:tc>
        <w:tc>
          <w:tcPr>
            <w:tcW w:w="3450" w:type="dxa"/>
            <w:shd w:val="clear" w:color="auto" w:fill="D9D9D9"/>
            <w:vAlign w:val="center"/>
          </w:tcPr>
          <w:p w14:paraId="502CCC59" w14:textId="77777777" w:rsidR="004C78C1" w:rsidRPr="000B260C" w:rsidRDefault="004C78C1" w:rsidP="00AD5FA2">
            <w:pPr>
              <w:pStyle w:val="Tabletext"/>
              <w:spacing w:before="20" w:after="20" w:line="200" w:lineRule="exact"/>
              <w:jc w:val="left"/>
              <w:rPr>
                <w:rFonts w:eastAsia="SimSun"/>
                <w:lang w:val="ru-RU"/>
              </w:rPr>
            </w:pPr>
            <w:r w:rsidRPr="000B260C">
              <w:rPr>
                <w:rFonts w:eastAsia="SimSun"/>
                <w:lang w:val="ru-RU"/>
              </w:rPr>
              <w:t>Количество символов OFDM в кадре длительностью 5 мс</w:t>
            </w:r>
          </w:p>
        </w:tc>
        <w:tc>
          <w:tcPr>
            <w:tcW w:w="931" w:type="dxa"/>
            <w:vAlign w:val="center"/>
          </w:tcPr>
          <w:p w14:paraId="61A85A42"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50</w:t>
            </w:r>
          </w:p>
        </w:tc>
        <w:tc>
          <w:tcPr>
            <w:tcW w:w="711" w:type="dxa"/>
            <w:vAlign w:val="center"/>
          </w:tcPr>
          <w:p w14:paraId="129B8459"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35</w:t>
            </w:r>
          </w:p>
        </w:tc>
        <w:tc>
          <w:tcPr>
            <w:tcW w:w="711" w:type="dxa"/>
            <w:vAlign w:val="center"/>
          </w:tcPr>
          <w:p w14:paraId="73311329"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44</w:t>
            </w:r>
          </w:p>
        </w:tc>
        <w:tc>
          <w:tcPr>
            <w:tcW w:w="931" w:type="dxa"/>
            <w:vAlign w:val="center"/>
          </w:tcPr>
          <w:p w14:paraId="3CB8FB04"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50</w:t>
            </w:r>
          </w:p>
        </w:tc>
        <w:tc>
          <w:tcPr>
            <w:tcW w:w="931" w:type="dxa"/>
            <w:vAlign w:val="center"/>
          </w:tcPr>
          <w:p w14:paraId="1F828A51"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50</w:t>
            </w:r>
          </w:p>
        </w:tc>
      </w:tr>
      <w:tr w:rsidR="004C78C1" w:rsidRPr="000B260C" w14:paraId="0DAD778F" w14:textId="77777777" w:rsidTr="00924F1E">
        <w:trPr>
          <w:trHeight w:val="20"/>
          <w:jc w:val="center"/>
        </w:trPr>
        <w:tc>
          <w:tcPr>
            <w:tcW w:w="1305" w:type="dxa"/>
            <w:vMerge/>
            <w:shd w:val="clear" w:color="auto" w:fill="D9D9D9"/>
            <w:vAlign w:val="center"/>
          </w:tcPr>
          <w:p w14:paraId="3A27FBC0" w14:textId="77777777" w:rsidR="004C78C1" w:rsidRPr="000B260C" w:rsidRDefault="004C78C1" w:rsidP="00AD5FA2">
            <w:pPr>
              <w:pStyle w:val="Tabletext"/>
              <w:spacing w:before="20" w:after="20" w:line="200" w:lineRule="exact"/>
              <w:rPr>
                <w:rFonts w:eastAsia="SimSun"/>
                <w:szCs w:val="22"/>
                <w:lang w:val="ru-RU"/>
              </w:rPr>
            </w:pPr>
          </w:p>
        </w:tc>
        <w:tc>
          <w:tcPr>
            <w:tcW w:w="669" w:type="dxa"/>
            <w:vMerge/>
            <w:shd w:val="clear" w:color="auto" w:fill="D9D9D9"/>
            <w:vAlign w:val="center"/>
          </w:tcPr>
          <w:p w14:paraId="2AF1BE42" w14:textId="77777777" w:rsidR="004C78C1" w:rsidRPr="000B260C" w:rsidRDefault="004C78C1" w:rsidP="00AD5FA2">
            <w:pPr>
              <w:pStyle w:val="Tabletext"/>
              <w:spacing w:before="20" w:after="20" w:line="200" w:lineRule="exact"/>
              <w:jc w:val="left"/>
              <w:rPr>
                <w:rFonts w:eastAsia="SimSun"/>
                <w:szCs w:val="22"/>
                <w:lang w:val="ru-RU"/>
              </w:rPr>
            </w:pPr>
          </w:p>
        </w:tc>
        <w:tc>
          <w:tcPr>
            <w:tcW w:w="3450" w:type="dxa"/>
            <w:shd w:val="clear" w:color="auto" w:fill="D9D9D9"/>
            <w:vAlign w:val="center"/>
          </w:tcPr>
          <w:p w14:paraId="171CA4B9" w14:textId="77777777" w:rsidR="004C78C1" w:rsidRPr="000B260C" w:rsidRDefault="004C78C1" w:rsidP="00AD5FA2">
            <w:pPr>
              <w:pStyle w:val="Tabletext"/>
              <w:spacing w:before="20" w:after="20" w:line="200" w:lineRule="exact"/>
              <w:jc w:val="left"/>
              <w:rPr>
                <w:rFonts w:eastAsia="SimSun"/>
                <w:lang w:val="ru-RU"/>
              </w:rPr>
            </w:pPr>
            <w:r w:rsidRPr="000B260C">
              <w:rPr>
                <w:rFonts w:eastAsia="SimSun"/>
                <w:lang w:val="ru-RU"/>
              </w:rPr>
              <w:t>TTG + RTG (мкс)</w:t>
            </w:r>
          </w:p>
        </w:tc>
        <w:tc>
          <w:tcPr>
            <w:tcW w:w="931" w:type="dxa"/>
            <w:vAlign w:val="center"/>
          </w:tcPr>
          <w:p w14:paraId="40E81045"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142,853</w:t>
            </w:r>
          </w:p>
        </w:tc>
        <w:tc>
          <w:tcPr>
            <w:tcW w:w="711" w:type="dxa"/>
            <w:vAlign w:val="center"/>
          </w:tcPr>
          <w:p w14:paraId="21C4F059"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240</w:t>
            </w:r>
          </w:p>
        </w:tc>
        <w:tc>
          <w:tcPr>
            <w:tcW w:w="711" w:type="dxa"/>
            <w:vAlign w:val="center"/>
          </w:tcPr>
          <w:p w14:paraId="1B455289"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212,8</w:t>
            </w:r>
          </w:p>
        </w:tc>
        <w:tc>
          <w:tcPr>
            <w:tcW w:w="931" w:type="dxa"/>
            <w:vAlign w:val="center"/>
          </w:tcPr>
          <w:p w14:paraId="4D7C2131"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142,853</w:t>
            </w:r>
          </w:p>
        </w:tc>
        <w:tc>
          <w:tcPr>
            <w:tcW w:w="931" w:type="dxa"/>
            <w:vAlign w:val="center"/>
          </w:tcPr>
          <w:p w14:paraId="2E124352"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142,853</w:t>
            </w:r>
          </w:p>
        </w:tc>
      </w:tr>
      <w:tr w:rsidR="004C78C1" w:rsidRPr="000B260C" w14:paraId="21B4EDF8" w14:textId="77777777" w:rsidTr="00924F1E">
        <w:trPr>
          <w:trHeight w:val="20"/>
          <w:jc w:val="center"/>
        </w:trPr>
        <w:tc>
          <w:tcPr>
            <w:tcW w:w="1305" w:type="dxa"/>
            <w:vMerge w:val="restart"/>
            <w:shd w:val="clear" w:color="auto" w:fill="D9D9D9"/>
            <w:vAlign w:val="center"/>
          </w:tcPr>
          <w:p w14:paraId="52D06976" w14:textId="77777777" w:rsidR="004C78C1" w:rsidRPr="000B260C" w:rsidRDefault="004C78C1" w:rsidP="00AD5FA2">
            <w:pPr>
              <w:pStyle w:val="Tabletext"/>
              <w:spacing w:before="20" w:after="20" w:line="200" w:lineRule="exact"/>
              <w:jc w:val="left"/>
              <w:rPr>
                <w:rFonts w:eastAsia="SimSun"/>
                <w:szCs w:val="22"/>
                <w:lang w:val="ru-RU"/>
              </w:rPr>
            </w:pPr>
            <w:r w:rsidRPr="000B260C">
              <w:rPr>
                <w:rFonts w:eastAsia="SimSun"/>
                <w:szCs w:val="22"/>
                <w:lang w:val="ru-RU"/>
              </w:rPr>
              <w:t>CP</w:t>
            </w:r>
            <w:r w:rsidRPr="000B260C">
              <w:rPr>
                <w:rFonts w:eastAsia="SimSun"/>
                <w:szCs w:val="22"/>
                <w:lang w:val="ru-RU"/>
              </w:rPr>
              <w:br/>
            </w:r>
            <w:r w:rsidRPr="000B260C">
              <w:rPr>
                <w:rFonts w:eastAsia="SimSun"/>
                <w:i/>
                <w:szCs w:val="22"/>
                <w:lang w:val="ru-RU"/>
              </w:rPr>
              <w:t>T</w:t>
            </w:r>
            <w:r w:rsidRPr="000B260C">
              <w:rPr>
                <w:rFonts w:eastAsia="SimSun"/>
                <w:i/>
                <w:szCs w:val="22"/>
                <w:vertAlign w:val="subscript"/>
                <w:lang w:val="ru-RU"/>
              </w:rPr>
              <w:t>g</w:t>
            </w:r>
            <w:r w:rsidRPr="000B260C">
              <w:rPr>
                <w:rFonts w:eastAsia="SimSun"/>
                <w:szCs w:val="22"/>
                <w:vertAlign w:val="subscript"/>
                <w:lang w:val="ru-RU"/>
              </w:rPr>
              <w:t> </w:t>
            </w:r>
            <w:r w:rsidRPr="000B260C">
              <w:rPr>
                <w:rFonts w:eastAsia="SimSun"/>
                <w:szCs w:val="22"/>
                <w:lang w:val="ru-RU"/>
              </w:rPr>
              <w:t xml:space="preserve">= 1/4 </w:t>
            </w:r>
            <w:r w:rsidRPr="000B260C">
              <w:rPr>
                <w:rFonts w:eastAsia="SimSun"/>
                <w:i/>
                <w:szCs w:val="22"/>
                <w:lang w:val="ru-RU"/>
              </w:rPr>
              <w:t>T</w:t>
            </w:r>
            <w:r w:rsidRPr="000B260C">
              <w:rPr>
                <w:rFonts w:eastAsia="SimSun"/>
                <w:i/>
                <w:szCs w:val="22"/>
                <w:vertAlign w:val="subscript"/>
                <w:lang w:val="ru-RU"/>
              </w:rPr>
              <w:t>u</w:t>
            </w:r>
          </w:p>
        </w:tc>
        <w:tc>
          <w:tcPr>
            <w:tcW w:w="4119" w:type="dxa"/>
            <w:gridSpan w:val="2"/>
            <w:shd w:val="clear" w:color="auto" w:fill="D9D9D9"/>
            <w:vAlign w:val="center"/>
          </w:tcPr>
          <w:p w14:paraId="206ABCC5" w14:textId="77777777" w:rsidR="004C78C1" w:rsidRPr="000B260C" w:rsidRDefault="004C78C1" w:rsidP="00AD5FA2">
            <w:pPr>
              <w:pStyle w:val="Tabletext"/>
              <w:spacing w:before="20" w:after="20" w:line="200" w:lineRule="exact"/>
              <w:jc w:val="left"/>
              <w:rPr>
                <w:rFonts w:eastAsia="SimSun"/>
                <w:szCs w:val="22"/>
                <w:lang w:val="ru-RU"/>
              </w:rPr>
            </w:pPr>
            <w:r w:rsidRPr="000B260C">
              <w:rPr>
                <w:rFonts w:eastAsia="SimSun"/>
                <w:lang w:val="ru-RU"/>
              </w:rPr>
              <w:t xml:space="preserve">Длительность символа </w:t>
            </w:r>
            <w:r w:rsidRPr="000B260C">
              <w:rPr>
                <w:rFonts w:eastAsia="SimSun"/>
                <w:i/>
                <w:lang w:val="ru-RU"/>
              </w:rPr>
              <w:t>T</w:t>
            </w:r>
            <w:r w:rsidRPr="000B260C">
              <w:rPr>
                <w:rFonts w:eastAsia="SimSun"/>
                <w:i/>
                <w:vertAlign w:val="subscript"/>
                <w:lang w:val="ru-RU"/>
              </w:rPr>
              <w:t>s</w:t>
            </w:r>
            <w:r w:rsidRPr="000B260C">
              <w:rPr>
                <w:rFonts w:eastAsia="SimSun"/>
                <w:lang w:val="ru-RU"/>
              </w:rPr>
              <w:t xml:space="preserve"> (мкс)</w:t>
            </w:r>
          </w:p>
        </w:tc>
        <w:tc>
          <w:tcPr>
            <w:tcW w:w="931" w:type="dxa"/>
            <w:vAlign w:val="center"/>
          </w:tcPr>
          <w:p w14:paraId="39D8906F"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114,286</w:t>
            </w:r>
          </w:p>
        </w:tc>
        <w:tc>
          <w:tcPr>
            <w:tcW w:w="711" w:type="dxa"/>
            <w:vAlign w:val="center"/>
          </w:tcPr>
          <w:p w14:paraId="4429B503"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160</w:t>
            </w:r>
          </w:p>
        </w:tc>
        <w:tc>
          <w:tcPr>
            <w:tcW w:w="711" w:type="dxa"/>
            <w:vAlign w:val="center"/>
          </w:tcPr>
          <w:p w14:paraId="0F1200E5"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128</w:t>
            </w:r>
          </w:p>
        </w:tc>
        <w:tc>
          <w:tcPr>
            <w:tcW w:w="931" w:type="dxa"/>
            <w:vAlign w:val="center"/>
          </w:tcPr>
          <w:p w14:paraId="40B90BA3"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114,286</w:t>
            </w:r>
          </w:p>
        </w:tc>
        <w:tc>
          <w:tcPr>
            <w:tcW w:w="931" w:type="dxa"/>
            <w:vAlign w:val="center"/>
          </w:tcPr>
          <w:p w14:paraId="160039C5"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114,286</w:t>
            </w:r>
          </w:p>
        </w:tc>
      </w:tr>
      <w:tr w:rsidR="004C78C1" w:rsidRPr="000B260C" w14:paraId="22AD2B85" w14:textId="77777777" w:rsidTr="00924F1E">
        <w:trPr>
          <w:trHeight w:val="20"/>
          <w:jc w:val="center"/>
        </w:trPr>
        <w:tc>
          <w:tcPr>
            <w:tcW w:w="1305" w:type="dxa"/>
            <w:vMerge/>
            <w:shd w:val="clear" w:color="auto" w:fill="D9D9D9"/>
            <w:vAlign w:val="center"/>
          </w:tcPr>
          <w:p w14:paraId="351A0DCC" w14:textId="77777777" w:rsidR="004C78C1" w:rsidRPr="000B260C" w:rsidRDefault="004C78C1" w:rsidP="00AD5FA2">
            <w:pPr>
              <w:pStyle w:val="Tabletext"/>
              <w:spacing w:before="20" w:after="20" w:line="200" w:lineRule="exact"/>
              <w:jc w:val="left"/>
              <w:rPr>
                <w:rFonts w:eastAsia="SimSun"/>
                <w:szCs w:val="22"/>
                <w:lang w:val="ru-RU"/>
              </w:rPr>
            </w:pPr>
          </w:p>
        </w:tc>
        <w:tc>
          <w:tcPr>
            <w:tcW w:w="669" w:type="dxa"/>
            <w:vMerge w:val="restart"/>
            <w:shd w:val="clear" w:color="auto" w:fill="D9D9D9"/>
            <w:vAlign w:val="center"/>
          </w:tcPr>
          <w:p w14:paraId="4390289F" w14:textId="77777777" w:rsidR="004C78C1" w:rsidRPr="000B260C" w:rsidRDefault="004C78C1" w:rsidP="00AD5FA2">
            <w:pPr>
              <w:pStyle w:val="Tabletext"/>
              <w:spacing w:before="20" w:after="20" w:line="200" w:lineRule="exact"/>
              <w:jc w:val="left"/>
              <w:rPr>
                <w:rFonts w:eastAsia="SimSun"/>
                <w:szCs w:val="22"/>
                <w:lang w:val="ru-RU"/>
              </w:rPr>
            </w:pPr>
            <w:r w:rsidRPr="000B260C">
              <w:rPr>
                <w:rFonts w:eastAsia="SimSun"/>
                <w:szCs w:val="22"/>
                <w:lang w:val="ru-RU"/>
              </w:rPr>
              <w:t>FDD</w:t>
            </w:r>
          </w:p>
        </w:tc>
        <w:tc>
          <w:tcPr>
            <w:tcW w:w="3450" w:type="dxa"/>
            <w:shd w:val="clear" w:color="auto" w:fill="D9D9D9"/>
            <w:vAlign w:val="center"/>
          </w:tcPr>
          <w:p w14:paraId="0C73299E" w14:textId="77777777" w:rsidR="004C78C1" w:rsidRPr="000B260C" w:rsidRDefault="004C78C1" w:rsidP="00AD5FA2">
            <w:pPr>
              <w:pStyle w:val="Tabletext"/>
              <w:spacing w:before="20" w:after="20" w:line="200" w:lineRule="exact"/>
              <w:jc w:val="left"/>
              <w:rPr>
                <w:rFonts w:eastAsia="SimSun"/>
                <w:lang w:val="ru-RU"/>
              </w:rPr>
            </w:pPr>
            <w:r w:rsidRPr="000B260C">
              <w:rPr>
                <w:rFonts w:eastAsia="SimSun"/>
                <w:lang w:val="ru-RU"/>
              </w:rPr>
              <w:t>Количество символов OFDM в кадре длительностью 5 мс</w:t>
            </w:r>
          </w:p>
        </w:tc>
        <w:tc>
          <w:tcPr>
            <w:tcW w:w="931" w:type="dxa"/>
            <w:vAlign w:val="center"/>
          </w:tcPr>
          <w:p w14:paraId="39103B4F"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43</w:t>
            </w:r>
          </w:p>
        </w:tc>
        <w:tc>
          <w:tcPr>
            <w:tcW w:w="711" w:type="dxa"/>
            <w:vAlign w:val="center"/>
          </w:tcPr>
          <w:p w14:paraId="3EC02648"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31</w:t>
            </w:r>
          </w:p>
        </w:tc>
        <w:tc>
          <w:tcPr>
            <w:tcW w:w="711" w:type="dxa"/>
            <w:vAlign w:val="center"/>
          </w:tcPr>
          <w:p w14:paraId="6C89772A"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39</w:t>
            </w:r>
          </w:p>
        </w:tc>
        <w:tc>
          <w:tcPr>
            <w:tcW w:w="931" w:type="dxa"/>
            <w:vAlign w:val="center"/>
          </w:tcPr>
          <w:p w14:paraId="70AD6C62"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43</w:t>
            </w:r>
          </w:p>
        </w:tc>
        <w:tc>
          <w:tcPr>
            <w:tcW w:w="931" w:type="dxa"/>
            <w:vAlign w:val="center"/>
          </w:tcPr>
          <w:p w14:paraId="4823DB9F"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43</w:t>
            </w:r>
          </w:p>
        </w:tc>
      </w:tr>
      <w:tr w:rsidR="004C78C1" w:rsidRPr="000B260C" w14:paraId="4F52A95E" w14:textId="77777777" w:rsidTr="00924F1E">
        <w:trPr>
          <w:trHeight w:val="20"/>
          <w:jc w:val="center"/>
        </w:trPr>
        <w:tc>
          <w:tcPr>
            <w:tcW w:w="1305" w:type="dxa"/>
            <w:vMerge/>
            <w:shd w:val="clear" w:color="auto" w:fill="D9D9D9"/>
            <w:vAlign w:val="center"/>
          </w:tcPr>
          <w:p w14:paraId="686B4F1A" w14:textId="77777777" w:rsidR="004C78C1" w:rsidRPr="000B260C" w:rsidRDefault="004C78C1" w:rsidP="00AD5FA2">
            <w:pPr>
              <w:pStyle w:val="Tabletext"/>
              <w:spacing w:before="20" w:after="20" w:line="200" w:lineRule="exact"/>
              <w:jc w:val="left"/>
              <w:rPr>
                <w:rFonts w:eastAsia="SimSun"/>
                <w:szCs w:val="22"/>
                <w:lang w:val="ru-RU"/>
              </w:rPr>
            </w:pPr>
          </w:p>
        </w:tc>
        <w:tc>
          <w:tcPr>
            <w:tcW w:w="669" w:type="dxa"/>
            <w:vMerge/>
            <w:shd w:val="clear" w:color="auto" w:fill="D9D9D9"/>
            <w:vAlign w:val="center"/>
          </w:tcPr>
          <w:p w14:paraId="77C684B7" w14:textId="77777777" w:rsidR="004C78C1" w:rsidRPr="000B260C" w:rsidRDefault="004C78C1" w:rsidP="00AD5FA2">
            <w:pPr>
              <w:pStyle w:val="Tabletext"/>
              <w:spacing w:before="20" w:after="20" w:line="200" w:lineRule="exact"/>
              <w:jc w:val="left"/>
              <w:rPr>
                <w:rFonts w:eastAsia="SimSun"/>
                <w:szCs w:val="22"/>
                <w:lang w:val="ru-RU"/>
              </w:rPr>
            </w:pPr>
          </w:p>
        </w:tc>
        <w:tc>
          <w:tcPr>
            <w:tcW w:w="3450" w:type="dxa"/>
            <w:shd w:val="clear" w:color="auto" w:fill="D9D9D9"/>
            <w:vAlign w:val="center"/>
          </w:tcPr>
          <w:p w14:paraId="15DE4C61" w14:textId="77777777" w:rsidR="004C78C1" w:rsidRPr="000B260C" w:rsidRDefault="004C78C1" w:rsidP="00AD5FA2">
            <w:pPr>
              <w:pStyle w:val="Tabletext"/>
              <w:spacing w:before="20" w:after="20" w:line="200" w:lineRule="exact"/>
              <w:jc w:val="left"/>
              <w:rPr>
                <w:rFonts w:eastAsia="SimSun"/>
                <w:lang w:val="ru-RU"/>
              </w:rPr>
            </w:pPr>
            <w:r w:rsidRPr="000B260C">
              <w:rPr>
                <w:rFonts w:eastAsia="SimSun"/>
                <w:lang w:val="ru-RU"/>
              </w:rPr>
              <w:t>Незаполненный интервал (мкс)</w:t>
            </w:r>
          </w:p>
        </w:tc>
        <w:tc>
          <w:tcPr>
            <w:tcW w:w="931" w:type="dxa"/>
            <w:vAlign w:val="center"/>
          </w:tcPr>
          <w:p w14:paraId="0C24EE4C"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85,694</w:t>
            </w:r>
          </w:p>
        </w:tc>
        <w:tc>
          <w:tcPr>
            <w:tcW w:w="711" w:type="dxa"/>
            <w:vAlign w:val="center"/>
          </w:tcPr>
          <w:p w14:paraId="7FD690E7"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40</w:t>
            </w:r>
          </w:p>
        </w:tc>
        <w:tc>
          <w:tcPr>
            <w:tcW w:w="711" w:type="dxa"/>
            <w:vAlign w:val="center"/>
          </w:tcPr>
          <w:p w14:paraId="6581F011"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8</w:t>
            </w:r>
          </w:p>
        </w:tc>
        <w:tc>
          <w:tcPr>
            <w:tcW w:w="931" w:type="dxa"/>
            <w:vAlign w:val="center"/>
          </w:tcPr>
          <w:p w14:paraId="44E3A9A5"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85,694</w:t>
            </w:r>
          </w:p>
        </w:tc>
        <w:tc>
          <w:tcPr>
            <w:tcW w:w="931" w:type="dxa"/>
            <w:vAlign w:val="center"/>
          </w:tcPr>
          <w:p w14:paraId="6CF0073D"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85,694</w:t>
            </w:r>
          </w:p>
        </w:tc>
      </w:tr>
      <w:tr w:rsidR="004C78C1" w:rsidRPr="000B260C" w14:paraId="29092CDA" w14:textId="77777777" w:rsidTr="00924F1E">
        <w:trPr>
          <w:trHeight w:val="20"/>
          <w:jc w:val="center"/>
        </w:trPr>
        <w:tc>
          <w:tcPr>
            <w:tcW w:w="1305" w:type="dxa"/>
            <w:vMerge/>
            <w:shd w:val="clear" w:color="auto" w:fill="D9D9D9"/>
            <w:vAlign w:val="center"/>
          </w:tcPr>
          <w:p w14:paraId="31385EE1" w14:textId="77777777" w:rsidR="004C78C1" w:rsidRPr="000B260C" w:rsidRDefault="004C78C1" w:rsidP="00AD5FA2">
            <w:pPr>
              <w:pStyle w:val="Tabletext"/>
              <w:spacing w:before="20" w:after="20" w:line="200" w:lineRule="exact"/>
              <w:jc w:val="left"/>
              <w:rPr>
                <w:rFonts w:eastAsia="SimSun"/>
                <w:szCs w:val="22"/>
                <w:lang w:val="ru-RU"/>
              </w:rPr>
            </w:pPr>
          </w:p>
        </w:tc>
        <w:tc>
          <w:tcPr>
            <w:tcW w:w="669" w:type="dxa"/>
            <w:vMerge w:val="restart"/>
            <w:shd w:val="clear" w:color="auto" w:fill="D9D9D9"/>
            <w:vAlign w:val="center"/>
          </w:tcPr>
          <w:p w14:paraId="5A9CAE82" w14:textId="77777777" w:rsidR="004C78C1" w:rsidRPr="000B260C" w:rsidRDefault="004C78C1" w:rsidP="00AD5FA2">
            <w:pPr>
              <w:pStyle w:val="Tabletext"/>
              <w:spacing w:before="20" w:after="20" w:line="200" w:lineRule="exact"/>
              <w:jc w:val="left"/>
              <w:rPr>
                <w:rFonts w:eastAsia="SimSun"/>
                <w:szCs w:val="22"/>
                <w:lang w:val="ru-RU"/>
              </w:rPr>
            </w:pPr>
            <w:r w:rsidRPr="000B260C">
              <w:rPr>
                <w:rFonts w:eastAsia="SimSun"/>
                <w:szCs w:val="22"/>
                <w:lang w:val="ru-RU"/>
              </w:rPr>
              <w:t>TDD</w:t>
            </w:r>
          </w:p>
        </w:tc>
        <w:tc>
          <w:tcPr>
            <w:tcW w:w="3450" w:type="dxa"/>
            <w:shd w:val="clear" w:color="auto" w:fill="D9D9D9"/>
            <w:vAlign w:val="center"/>
          </w:tcPr>
          <w:p w14:paraId="47DFAA16" w14:textId="77777777" w:rsidR="004C78C1" w:rsidRPr="000B260C" w:rsidRDefault="004C78C1" w:rsidP="00AD5FA2">
            <w:pPr>
              <w:pStyle w:val="Tabletext"/>
              <w:spacing w:before="20" w:after="20" w:line="200" w:lineRule="exact"/>
              <w:jc w:val="left"/>
              <w:rPr>
                <w:rFonts w:eastAsia="SimSun"/>
                <w:lang w:val="ru-RU"/>
              </w:rPr>
            </w:pPr>
            <w:r w:rsidRPr="000B260C">
              <w:rPr>
                <w:rFonts w:eastAsia="SimSun"/>
                <w:lang w:val="ru-RU"/>
              </w:rPr>
              <w:t>Количество символов OFDM в кадре длительностью 5 мс</w:t>
            </w:r>
          </w:p>
        </w:tc>
        <w:tc>
          <w:tcPr>
            <w:tcW w:w="931" w:type="dxa"/>
            <w:vAlign w:val="center"/>
          </w:tcPr>
          <w:p w14:paraId="6A8CE74E"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42</w:t>
            </w:r>
          </w:p>
        </w:tc>
        <w:tc>
          <w:tcPr>
            <w:tcW w:w="711" w:type="dxa"/>
            <w:vAlign w:val="center"/>
          </w:tcPr>
          <w:p w14:paraId="3A9288F5"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30</w:t>
            </w:r>
          </w:p>
        </w:tc>
        <w:tc>
          <w:tcPr>
            <w:tcW w:w="711" w:type="dxa"/>
            <w:vAlign w:val="center"/>
          </w:tcPr>
          <w:p w14:paraId="229CEEE1"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37</w:t>
            </w:r>
          </w:p>
        </w:tc>
        <w:tc>
          <w:tcPr>
            <w:tcW w:w="931" w:type="dxa"/>
            <w:vAlign w:val="center"/>
          </w:tcPr>
          <w:p w14:paraId="7984F956"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42</w:t>
            </w:r>
          </w:p>
        </w:tc>
        <w:tc>
          <w:tcPr>
            <w:tcW w:w="931" w:type="dxa"/>
            <w:vAlign w:val="center"/>
          </w:tcPr>
          <w:p w14:paraId="7D5E6302"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42</w:t>
            </w:r>
          </w:p>
        </w:tc>
      </w:tr>
      <w:tr w:rsidR="004C78C1" w:rsidRPr="000B260C" w14:paraId="079EB343" w14:textId="77777777" w:rsidTr="00924F1E">
        <w:trPr>
          <w:trHeight w:val="20"/>
          <w:jc w:val="center"/>
        </w:trPr>
        <w:tc>
          <w:tcPr>
            <w:tcW w:w="1305" w:type="dxa"/>
            <w:vMerge/>
            <w:shd w:val="clear" w:color="auto" w:fill="D9D9D9"/>
            <w:vAlign w:val="center"/>
          </w:tcPr>
          <w:p w14:paraId="600A7B0A" w14:textId="77777777" w:rsidR="004C78C1" w:rsidRPr="000B260C" w:rsidRDefault="004C78C1" w:rsidP="00AD5FA2">
            <w:pPr>
              <w:pStyle w:val="Tabletext"/>
              <w:spacing w:before="20" w:after="20" w:line="200" w:lineRule="exact"/>
              <w:rPr>
                <w:rFonts w:eastAsia="SimSun"/>
                <w:szCs w:val="22"/>
                <w:lang w:val="ru-RU"/>
              </w:rPr>
            </w:pPr>
          </w:p>
        </w:tc>
        <w:tc>
          <w:tcPr>
            <w:tcW w:w="669" w:type="dxa"/>
            <w:vMerge/>
            <w:shd w:val="clear" w:color="auto" w:fill="D9D9D9"/>
            <w:vAlign w:val="center"/>
          </w:tcPr>
          <w:p w14:paraId="0D1F124A" w14:textId="77777777" w:rsidR="004C78C1" w:rsidRPr="000B260C" w:rsidRDefault="004C78C1" w:rsidP="00AD5FA2">
            <w:pPr>
              <w:pStyle w:val="Tabletext"/>
              <w:spacing w:before="20" w:after="20" w:line="200" w:lineRule="exact"/>
              <w:jc w:val="left"/>
              <w:rPr>
                <w:rFonts w:eastAsia="SimSun"/>
                <w:szCs w:val="22"/>
                <w:lang w:val="ru-RU"/>
              </w:rPr>
            </w:pPr>
          </w:p>
        </w:tc>
        <w:tc>
          <w:tcPr>
            <w:tcW w:w="3450" w:type="dxa"/>
            <w:shd w:val="clear" w:color="auto" w:fill="D9D9D9"/>
            <w:vAlign w:val="center"/>
          </w:tcPr>
          <w:p w14:paraId="7C0D6AAF" w14:textId="77777777" w:rsidR="004C78C1" w:rsidRPr="000B260C" w:rsidRDefault="004C78C1" w:rsidP="00AD5FA2">
            <w:pPr>
              <w:pStyle w:val="Tabletext"/>
              <w:spacing w:before="20" w:after="20" w:line="200" w:lineRule="exact"/>
              <w:jc w:val="left"/>
              <w:rPr>
                <w:rFonts w:eastAsia="SimSun"/>
                <w:lang w:val="ru-RU"/>
              </w:rPr>
            </w:pPr>
            <w:r w:rsidRPr="000B260C">
              <w:rPr>
                <w:rFonts w:eastAsia="SimSun"/>
                <w:lang w:val="ru-RU"/>
              </w:rPr>
              <w:t>TTG + RTG (мкс)</w:t>
            </w:r>
          </w:p>
        </w:tc>
        <w:tc>
          <w:tcPr>
            <w:tcW w:w="931" w:type="dxa"/>
            <w:vAlign w:val="center"/>
          </w:tcPr>
          <w:p w14:paraId="29C2B88E"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199,98</w:t>
            </w:r>
          </w:p>
        </w:tc>
        <w:tc>
          <w:tcPr>
            <w:tcW w:w="711" w:type="dxa"/>
            <w:vAlign w:val="center"/>
          </w:tcPr>
          <w:p w14:paraId="2E2EF887"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200</w:t>
            </w:r>
          </w:p>
        </w:tc>
        <w:tc>
          <w:tcPr>
            <w:tcW w:w="711" w:type="dxa"/>
            <w:vAlign w:val="center"/>
          </w:tcPr>
          <w:p w14:paraId="5B011DD2"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264</w:t>
            </w:r>
          </w:p>
        </w:tc>
        <w:tc>
          <w:tcPr>
            <w:tcW w:w="931" w:type="dxa"/>
            <w:vAlign w:val="center"/>
          </w:tcPr>
          <w:p w14:paraId="54E1E5C4"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199,98</w:t>
            </w:r>
          </w:p>
        </w:tc>
        <w:tc>
          <w:tcPr>
            <w:tcW w:w="931" w:type="dxa"/>
            <w:vAlign w:val="center"/>
          </w:tcPr>
          <w:p w14:paraId="7938804B" w14:textId="77777777" w:rsidR="004C78C1" w:rsidRPr="000B260C" w:rsidRDefault="004C78C1" w:rsidP="00AD5FA2">
            <w:pPr>
              <w:pStyle w:val="Tabletext"/>
              <w:spacing w:before="20" w:after="20" w:line="200" w:lineRule="exact"/>
              <w:jc w:val="center"/>
              <w:rPr>
                <w:rFonts w:eastAsia="SimSun"/>
                <w:szCs w:val="22"/>
                <w:lang w:val="ru-RU"/>
              </w:rPr>
            </w:pPr>
            <w:r w:rsidRPr="000B260C">
              <w:rPr>
                <w:rFonts w:eastAsia="SimSun"/>
                <w:szCs w:val="22"/>
                <w:lang w:val="ru-RU"/>
              </w:rPr>
              <w:t>199,98</w:t>
            </w:r>
          </w:p>
        </w:tc>
      </w:tr>
    </w:tbl>
    <w:p w14:paraId="6E4FC81C" w14:textId="77777777" w:rsidR="004C78C1" w:rsidRPr="000B260C" w:rsidRDefault="004C78C1" w:rsidP="005D2415">
      <w:pPr>
        <w:pStyle w:val="Tablefin"/>
        <w:rPr>
          <w:rFonts w:eastAsia="SimSun"/>
          <w:lang w:val="ru-RU"/>
        </w:rPr>
      </w:pPr>
    </w:p>
    <w:p w14:paraId="05BCD1E9" w14:textId="77777777" w:rsidR="004C78C1" w:rsidRPr="000B260C" w:rsidRDefault="004C78C1" w:rsidP="007959B7">
      <w:pPr>
        <w:pStyle w:val="Heading4"/>
        <w:rPr>
          <w:rFonts w:eastAsia="SimSun"/>
          <w:lang w:val="ru-RU"/>
        </w:rPr>
      </w:pPr>
      <w:r w:rsidRPr="000B260C">
        <w:rPr>
          <w:rFonts w:eastAsia="SimSun"/>
          <w:lang w:val="ru-RU"/>
        </w:rPr>
        <w:lastRenderedPageBreak/>
        <w:t>2.1.1.2</w:t>
      </w:r>
      <w:r w:rsidRPr="000B260C">
        <w:rPr>
          <w:rFonts w:eastAsia="SimSun"/>
          <w:lang w:val="ru-RU"/>
        </w:rPr>
        <w:tab/>
        <w:t>Структура кадра</w:t>
      </w:r>
    </w:p>
    <w:p w14:paraId="37CD9550" w14:textId="77777777" w:rsidR="004C78C1" w:rsidRPr="000B260C" w:rsidRDefault="004C78C1" w:rsidP="005D2415">
      <w:pPr>
        <w:rPr>
          <w:rFonts w:eastAsia="SimSun"/>
          <w:lang w:val="ru-RU"/>
        </w:rPr>
      </w:pPr>
      <w:r w:rsidRPr="000B260C">
        <w:rPr>
          <w:rFonts w:eastAsia="SimSun"/>
          <w:lang w:val="ru-RU"/>
        </w:rPr>
        <w:t xml:space="preserve">Суперкадром называется набор последовательных кадров радиосигнала одинакового размера, начало которых отмечено заголовком суперкадра (SFH), в котором передается краткосрочная и долгосрочная информация о конфигурации системы. </w:t>
      </w:r>
    </w:p>
    <w:p w14:paraId="64E5E458" w14:textId="77777777" w:rsidR="004C78C1" w:rsidRPr="000B260C" w:rsidRDefault="004C78C1" w:rsidP="005D2415">
      <w:pPr>
        <w:rPr>
          <w:rFonts w:eastAsia="SimSun"/>
          <w:lang w:val="ru-RU"/>
        </w:rPr>
      </w:pPr>
      <w:r w:rsidRPr="000B260C">
        <w:rPr>
          <w:lang w:val="ru-RU"/>
        </w:rPr>
        <w:t xml:space="preserve">Для того чтобы уменьшить задержку при доступе к радиолинии, кадр радиосигнала делится еще на ряд субкадров, каждый из которых состоит из целого числа символов OFDM. Временной интервал передачи (TTI) определяется как задержка передачи по радиолинии, кратная длине субкадра (по умолчанию это длина одного субкадра). Существует четыре типа субкадров: 1) субкадр типа 1, состоит из шести символов OFDM; 2) субкадр типа 2, состоит из семи символов OFDM; 3) субкадр типа 3, состоит из пяти символов OFDM; и 4) субкадр типа 4, состоит из девяти символов OFDM, используется только на линии вверх в каналах с шириной полосы 8,75 МГц, когда необходима поддержка кадров унаследованных систем, то есть OFDMA TDD WMAN. </w:t>
      </w:r>
    </w:p>
    <w:p w14:paraId="6275EC58" w14:textId="77777777" w:rsidR="004C78C1" w:rsidRPr="000B260C" w:rsidRDefault="004C78C1" w:rsidP="005D2415">
      <w:pPr>
        <w:rPr>
          <w:rFonts w:eastAsia="SimSun"/>
          <w:lang w:val="ru-RU"/>
        </w:rPr>
      </w:pPr>
      <w:r w:rsidRPr="000B260C">
        <w:rPr>
          <w:rFonts w:eastAsia="SimSun"/>
          <w:lang w:val="ru-RU"/>
        </w:rPr>
        <w:t>Базовая структура кадра показана на рисунке 2.1, на котором длина суперкадра равна 20 мс (состоит из четырех кадров радиосигнала), длительность кадра радиосигнала равна 5 мс, а длительность субкадра зависит от ширины полосы канала, длины циклического префикса и типа (1/2/3/4) субкадра. Количество субкадров в кадре радиосигнала предопределено в целях максимизации спектральной эффективности каждой конфигурации кадра в зависимости от ширины полосы канала, длины циклического префикса, типа субкадра и режима дуплексирования.</w:t>
      </w:r>
    </w:p>
    <w:p w14:paraId="60F8C6C8" w14:textId="77777777" w:rsidR="004C78C1" w:rsidRPr="000B260C" w:rsidRDefault="004C78C1" w:rsidP="005D2415">
      <w:pPr>
        <w:rPr>
          <w:rFonts w:eastAsia="SimSun"/>
          <w:lang w:val="ru-RU"/>
        </w:rPr>
      </w:pPr>
      <w:r w:rsidRPr="000B260C">
        <w:rPr>
          <w:rFonts w:eastAsia="SimSun"/>
          <w:lang w:val="ru-RU"/>
        </w:rPr>
        <w:t>Концепция временных зон применяется и для TDD, и для FDD систем. Временные зоны представляют собой временное уплотнение во временной области на линии вниз для поддержки как новых, так и унаследованных ПС. Для передачи по линии вверх может использоваться и временное, и частотное уплотнение для поддержки унаследованных и новых терминалов. Усовершенствования и особенности, не имеющие обратной совместимости, ограничены применением в новых зонах. Все обратно совместимые особенности и функции используются в унаследованных зонах.</w:t>
      </w:r>
    </w:p>
    <w:p w14:paraId="42EEC631" w14:textId="77777777" w:rsidR="004C78C1" w:rsidRPr="000B260C" w:rsidRDefault="004C78C1" w:rsidP="005D2415">
      <w:pPr>
        <w:pStyle w:val="FigureNo"/>
        <w:rPr>
          <w:rFonts w:eastAsia="SimSun"/>
          <w:lang w:val="ru-RU"/>
        </w:rPr>
      </w:pPr>
      <w:r w:rsidRPr="000B260C">
        <w:rPr>
          <w:rFonts w:eastAsia="SimSun"/>
          <w:lang w:val="ru-RU"/>
        </w:rPr>
        <w:t>рисунок 2.1</w:t>
      </w:r>
    </w:p>
    <w:p w14:paraId="5D360FFA" w14:textId="77777777" w:rsidR="004C78C1" w:rsidRPr="000B260C" w:rsidRDefault="004C78C1" w:rsidP="005D2415">
      <w:pPr>
        <w:pStyle w:val="Figuretitle"/>
        <w:rPr>
          <w:rFonts w:eastAsia="SimSun"/>
          <w:lang w:val="ru-RU"/>
        </w:rPr>
      </w:pPr>
      <w:r w:rsidRPr="000B260C">
        <w:rPr>
          <w:rFonts w:eastAsia="SimSun"/>
          <w:bCs/>
          <w:lang w:val="ru-RU"/>
        </w:rPr>
        <w:t>Базовая структура кадра</w:t>
      </w:r>
    </w:p>
    <w:p w14:paraId="7E0FE347" w14:textId="77777777" w:rsidR="004C78C1" w:rsidRPr="000B260C" w:rsidRDefault="004C78C1" w:rsidP="005D2415">
      <w:pPr>
        <w:pStyle w:val="Figure"/>
        <w:rPr>
          <w:rFonts w:eastAsia="SimSun"/>
          <w:lang w:val="ru-RU"/>
        </w:rPr>
      </w:pPr>
      <w:r w:rsidRPr="000B260C">
        <w:rPr>
          <w:lang w:val="ru-RU"/>
        </w:rPr>
        <w:object w:dxaOrig="3707" w:dyaOrig="2156" w14:anchorId="6753EA23">
          <v:shape id="_x0000_i1034" type="#_x0000_t75" style="width:268.5pt;height:155.25pt" o:ole="" o:preferrelative="f">
            <v:imagedata r:id="rId685" o:title=""/>
            <o:lock v:ext="edit" aspectratio="f"/>
          </v:shape>
          <o:OLEObject Type="Embed" ProgID="CorelDRAW.Graphic.14" ShapeID="_x0000_i1034" DrawAspect="Content" ObjectID="_1499851039" r:id="rId686"/>
        </w:object>
      </w:r>
    </w:p>
    <w:p w14:paraId="428F057E" w14:textId="77777777" w:rsidR="004C78C1" w:rsidRPr="000B260C" w:rsidRDefault="004C78C1" w:rsidP="007959B7">
      <w:pPr>
        <w:pStyle w:val="Heading4"/>
        <w:rPr>
          <w:rFonts w:eastAsia="SimSun"/>
          <w:lang w:val="ru-RU"/>
        </w:rPr>
      </w:pPr>
      <w:r w:rsidRPr="000B260C">
        <w:rPr>
          <w:rFonts w:eastAsia="SimSun"/>
          <w:lang w:val="ru-RU"/>
        </w:rPr>
        <w:t>2.1.1.3</w:t>
      </w:r>
      <w:r w:rsidRPr="000B260C">
        <w:rPr>
          <w:rFonts w:eastAsia="SimSun"/>
          <w:lang w:val="ru-RU"/>
        </w:rPr>
        <w:tab/>
        <w:t>Физическая структура и ресурсная единица</w:t>
      </w:r>
    </w:p>
    <w:p w14:paraId="03D27F6E" w14:textId="77777777" w:rsidR="004C78C1" w:rsidRPr="000B260C" w:rsidRDefault="004C78C1" w:rsidP="005D2415">
      <w:pPr>
        <w:rPr>
          <w:rFonts w:eastAsia="SimSun"/>
          <w:lang w:val="ru-RU"/>
        </w:rPr>
      </w:pPr>
      <w:r w:rsidRPr="000B260C">
        <w:rPr>
          <w:rFonts w:eastAsia="SimSun"/>
          <w:lang w:val="ru-RU"/>
        </w:rPr>
        <w:t xml:space="preserve">Субкадры линий DL/UL разделены на несколько частотных участков, где каждый участок состоит из набора физических ресурсных единиц (PRU), распределенных по имеющемуся количеству символов OFDM в субкадре. Каждый частотный участок может включать в себя локализованные и/или распределенные PRU. Частотные участки могут служить разным целям, например для частичного повторного использования частоты (FFR). Разделение ресурсов и их отображение для линий DL/UL проиллюстрировано рисунком 2.2. PRU является базовой физической единицей при распределении ресурсов, состоящей из произведения 18 непрерывных поднесущих на </w:t>
      </w:r>
      <w:r w:rsidRPr="000B260C">
        <w:rPr>
          <w:rFonts w:eastAsia="SimSun"/>
          <w:i/>
          <w:lang w:val="ru-RU"/>
        </w:rPr>
        <w:t>N</w:t>
      </w:r>
      <w:r w:rsidRPr="000B260C">
        <w:rPr>
          <w:vertAlign w:val="subscript"/>
          <w:lang w:val="ru-RU"/>
        </w:rPr>
        <w:t>sym</w:t>
      </w:r>
      <w:r w:rsidRPr="000B260C">
        <w:rPr>
          <w:lang w:val="ru-RU"/>
        </w:rPr>
        <w:t xml:space="preserve"> </w:t>
      </w:r>
      <w:r w:rsidRPr="000B260C">
        <w:rPr>
          <w:rFonts w:eastAsia="SimSun"/>
          <w:lang w:val="ru-RU"/>
        </w:rPr>
        <w:t xml:space="preserve">непрерывных символов OFDM, где </w:t>
      </w:r>
      <w:r w:rsidRPr="000B260C">
        <w:rPr>
          <w:rFonts w:eastAsia="SimSun"/>
          <w:i/>
          <w:lang w:val="ru-RU"/>
        </w:rPr>
        <w:t>N</w:t>
      </w:r>
      <w:r w:rsidRPr="000B260C">
        <w:rPr>
          <w:vertAlign w:val="subscript"/>
          <w:lang w:val="ru-RU"/>
        </w:rPr>
        <w:t>sym</w:t>
      </w:r>
      <w:r w:rsidRPr="000B260C">
        <w:rPr>
          <w:lang w:val="ru-RU"/>
        </w:rPr>
        <w:t xml:space="preserve"> </w:t>
      </w:r>
      <w:r w:rsidRPr="000B260C">
        <w:rPr>
          <w:rFonts w:eastAsia="SimSun"/>
          <w:lang w:val="ru-RU"/>
        </w:rPr>
        <w:t xml:space="preserve">равно 6, 7, 5 и 9 символов OFDM для субкадров типа 1/2/3/4 соответственно (тип 4 используется только на линии вверх). Логическая ресурсная единица (LRU) является базовой логической единицей для распределенных и локализованных выделений ресурсов. LRU охватывает </w:t>
      </w:r>
      <w:r w:rsidRPr="000B260C">
        <w:rPr>
          <w:szCs w:val="24"/>
          <w:lang w:val="ru-RU"/>
        </w:rPr>
        <w:t xml:space="preserve">18 </w:t>
      </w:r>
      <w:r w:rsidRPr="000B260C">
        <w:rPr>
          <w:szCs w:val="24"/>
          <w:lang w:val="ru-RU"/>
        </w:rPr>
        <w:sym w:font="Symbol" w:char="F0B4"/>
      </w:r>
      <w:r w:rsidRPr="000B260C">
        <w:rPr>
          <w:szCs w:val="24"/>
          <w:lang w:val="ru-RU"/>
        </w:rPr>
        <w:t xml:space="preserve"> </w:t>
      </w:r>
      <w:r w:rsidRPr="000B260C">
        <w:rPr>
          <w:i/>
          <w:szCs w:val="24"/>
          <w:lang w:val="ru-RU"/>
        </w:rPr>
        <w:t>N</w:t>
      </w:r>
      <w:r w:rsidRPr="000B260C">
        <w:rPr>
          <w:rStyle w:val="Hyperlink"/>
          <w:sz w:val="20"/>
          <w:vertAlign w:val="subscript"/>
          <w:lang w:val="ru-RU"/>
        </w:rPr>
        <w:t>sym</w:t>
      </w:r>
      <w:r w:rsidRPr="000B260C">
        <w:rPr>
          <w:rStyle w:val="Hyperlink"/>
          <w:sz w:val="20"/>
          <w:lang w:val="ru-RU"/>
        </w:rPr>
        <w:t xml:space="preserve"> </w:t>
      </w:r>
      <w:r w:rsidRPr="000B260C">
        <w:rPr>
          <w:szCs w:val="24"/>
          <w:lang w:val="ru-RU"/>
        </w:rPr>
        <w:t>поднесущих.</w:t>
      </w:r>
    </w:p>
    <w:p w14:paraId="3D6F4B78" w14:textId="77777777" w:rsidR="004C78C1" w:rsidRPr="000B260C" w:rsidRDefault="004C78C1" w:rsidP="005D2415">
      <w:pPr>
        <w:pStyle w:val="FigureNo"/>
        <w:rPr>
          <w:rFonts w:eastAsia="SimSun"/>
          <w:lang w:val="ru-RU"/>
        </w:rPr>
      </w:pPr>
      <w:r w:rsidRPr="000B260C">
        <w:rPr>
          <w:rFonts w:eastAsia="SimSun"/>
          <w:lang w:val="ru-RU"/>
        </w:rPr>
        <w:lastRenderedPageBreak/>
        <w:t>рисунок 2.2</w:t>
      </w:r>
    </w:p>
    <w:p w14:paraId="71AF1062" w14:textId="77777777" w:rsidR="004C78C1" w:rsidRPr="000B260C" w:rsidRDefault="004C78C1" w:rsidP="005D2415">
      <w:pPr>
        <w:pStyle w:val="Figuretitle"/>
        <w:rPr>
          <w:rFonts w:eastAsia="SimSun"/>
          <w:lang w:val="ru-RU"/>
        </w:rPr>
      </w:pPr>
      <w:r w:rsidRPr="000B260C">
        <w:rPr>
          <w:rFonts w:eastAsia="SimSun"/>
          <w:bCs/>
          <w:lang w:val="ru-RU"/>
        </w:rPr>
        <w:t>Процесс отображения ресурсов</w:t>
      </w:r>
    </w:p>
    <w:p w14:paraId="63422C38" w14:textId="3DDA327C" w:rsidR="00751A0A" w:rsidRPr="000B260C" w:rsidRDefault="00C355F6" w:rsidP="00751A0A">
      <w:pPr>
        <w:jc w:val="center"/>
        <w:rPr>
          <w:rFonts w:eastAsia="SimSun"/>
          <w:lang w:val="ru-RU"/>
        </w:rPr>
      </w:pPr>
      <w:r w:rsidRPr="000B260C">
        <w:rPr>
          <w:lang w:val="ru-RU"/>
        </w:rPr>
        <w:object w:dxaOrig="4505" w:dyaOrig="2736" w14:anchorId="7CA74A5D">
          <v:shape id="_x0000_i1035" type="#_x0000_t75" style="width:375.75pt;height:225.75pt" o:ole="">
            <v:imagedata r:id="rId687" o:title=""/>
          </v:shape>
          <o:OLEObject Type="Embed" ProgID="CorelDRAW.Graphic.14" ShapeID="_x0000_i1035" DrawAspect="Content" ObjectID="_1499851040" r:id="rId688"/>
        </w:object>
      </w:r>
    </w:p>
    <w:p w14:paraId="015834EF" w14:textId="77777777" w:rsidR="004C78C1" w:rsidRPr="000B260C" w:rsidRDefault="004C78C1" w:rsidP="007959B7">
      <w:pPr>
        <w:pStyle w:val="Heading4"/>
        <w:rPr>
          <w:rFonts w:eastAsia="SimSun"/>
          <w:lang w:val="ru-RU"/>
        </w:rPr>
      </w:pPr>
      <w:r w:rsidRPr="000B260C">
        <w:rPr>
          <w:rFonts w:eastAsia="SimSun"/>
          <w:lang w:val="ru-RU"/>
        </w:rPr>
        <w:t>2.1.1.4</w:t>
      </w:r>
      <w:r w:rsidRPr="000B260C">
        <w:rPr>
          <w:rFonts w:eastAsia="SimSun"/>
          <w:lang w:val="ru-RU"/>
        </w:rPr>
        <w:tab/>
        <w:t>Отображение ресурсов</w:t>
      </w:r>
    </w:p>
    <w:p w14:paraId="2FF36ED2" w14:textId="77777777" w:rsidR="004C78C1" w:rsidRPr="000B260C" w:rsidRDefault="004C78C1" w:rsidP="005D2415">
      <w:pPr>
        <w:rPr>
          <w:rFonts w:eastAsia="SimSun"/>
          <w:lang w:val="ru-RU"/>
        </w:rPr>
      </w:pPr>
      <w:r w:rsidRPr="000B260C">
        <w:rPr>
          <w:rFonts w:eastAsia="SimSun"/>
          <w:lang w:val="ru-RU"/>
        </w:rPr>
        <w:t>Определение процесса отображения ресурсов проиллюстрировано рисунком 2.2, где Pi обозначает i</w:t>
      </w:r>
      <w:r w:rsidRPr="000B260C">
        <w:rPr>
          <w:rFonts w:eastAsia="SimSun"/>
          <w:lang w:val="ru-RU"/>
        </w:rPr>
        <w:noBreakHyphen/>
        <w:t>й частотный участок.</w:t>
      </w:r>
    </w:p>
    <w:p w14:paraId="28EF3865" w14:textId="77777777" w:rsidR="004C78C1" w:rsidRPr="000B260C" w:rsidRDefault="004C78C1" w:rsidP="005D2415">
      <w:pPr>
        <w:rPr>
          <w:lang w:val="ru-RU"/>
        </w:rPr>
      </w:pPr>
      <w:r w:rsidRPr="000B260C">
        <w:rPr>
          <w:lang w:val="ru-RU"/>
        </w:rPr>
        <w:t>Сначала PRU разделяются на субполосы и мини-полосы, где одна субполоса содержит четыре смежных PRU, а одна мини-полоса содержит одну PRU. Эти субполосы подходят для селективных частотных выделений, так как они обеспечивают смежное выделение PRU по частоте. Мини-полосы подходят для разнесенных частотных выделений с перестановкой частот (внешняя перестановка на рисунке 2.2).</w:t>
      </w:r>
    </w:p>
    <w:p w14:paraId="7C535251" w14:textId="77777777" w:rsidR="004C78C1" w:rsidRPr="000B260C" w:rsidRDefault="004C78C1" w:rsidP="005D2415">
      <w:pPr>
        <w:rPr>
          <w:rFonts w:eastAsia="SimSun"/>
          <w:lang w:val="ru-RU"/>
        </w:rPr>
      </w:pPr>
      <w:r w:rsidRPr="000B260C">
        <w:rPr>
          <w:rFonts w:eastAsia="SimSun"/>
          <w:lang w:val="ru-RU"/>
        </w:rPr>
        <w:t>После разделения на частотные участки производится разделение между локализованными или непрерывными ресурсными единицами (CRU) и распределенными ресурсными единицами (DRU) на секторной основе. Все субполосы относятся к категории CRU, в то время как мини-полосы относятся либо к категории CRU, либо к DRU. CRU используются для получения выигрыша от планирования, зависящего от частоты. Одна CRU состоит из группы поднесущих, непрерывных по частоте. DRU используются для получения выигрыша от частотного разноса. Одна DRU содержит группу поднесущих, разбросанных по частотному участку. Размеры CRU и DRU равны размеру PRU.</w:t>
      </w:r>
    </w:p>
    <w:p w14:paraId="2389EAE5" w14:textId="77777777" w:rsidR="004C78C1" w:rsidRPr="000B260C" w:rsidRDefault="004C78C1" w:rsidP="005D2415">
      <w:pPr>
        <w:rPr>
          <w:rFonts w:eastAsia="SimSun"/>
          <w:lang w:val="ru-RU"/>
        </w:rPr>
      </w:pPr>
      <w:r w:rsidRPr="000B260C">
        <w:rPr>
          <w:rFonts w:eastAsia="SimSun"/>
          <w:lang w:val="ru-RU"/>
        </w:rPr>
        <w:t xml:space="preserve">Для формирования CRU и DRU поднесущие на OFDM-символах субкадра разделяются на </w:t>
      </w:r>
      <w:r w:rsidRPr="000B260C">
        <w:rPr>
          <w:szCs w:val="24"/>
          <w:lang w:val="ru-RU"/>
        </w:rPr>
        <w:t>поднесущие защитного интервала и используемые поднесущие. Поднесущая с нулевой частотой не используется. Используемые поднесущие распределяются по PRU. Каждая PRU содержит пилотную поднесущую и поднесущие для передачи данных. Количество используемых пилотных поднесущих и поднесущих для передачи данных зависит от режима MIMO, ранга и количества уплотняемых ПС, а также от количества символов OFDM в субкадре.</w:t>
      </w:r>
    </w:p>
    <w:p w14:paraId="7D051FFD" w14:textId="77777777" w:rsidR="004C78C1" w:rsidRPr="000B260C" w:rsidRDefault="004C78C1" w:rsidP="005D2415">
      <w:pPr>
        <w:rPr>
          <w:rFonts w:eastAsia="SimSun"/>
          <w:lang w:val="ru-RU"/>
        </w:rPr>
      </w:pPr>
      <w:r w:rsidRPr="000B260C">
        <w:rPr>
          <w:rFonts w:eastAsia="SimSun"/>
          <w:lang w:val="ru-RU"/>
        </w:rPr>
        <w:t xml:space="preserve">Перестановка поднесущих (тональных пар), определенная для DRU на частотном участке линии вниз, разбрасывает поднесущие по всем распределенным ресурсным выделениям в пределах частотного участка. После отображения всех пилотных поднесущих оставшиеся используемые поднесущие образовывают смежные пары (тональные пары), а затем переставляются, чтобы определить распределенные логические ресурсные единицы (DLRU). Перестановка поднесущих на линии вниз осуществляется по символам OFDM в пределах субкадра. Каждая из DRU частотного участка линии вверх разделяется на три смежных окошка по шесть смежных поднесущих на протяжении </w:t>
      </w:r>
      <w:r w:rsidRPr="000B260C">
        <w:rPr>
          <w:rFonts w:eastAsia="SimSun"/>
          <w:i/>
          <w:lang w:val="ru-RU"/>
        </w:rPr>
        <w:t>N</w:t>
      </w:r>
      <w:r w:rsidRPr="000B260C">
        <w:rPr>
          <w:vertAlign w:val="subscript"/>
          <w:lang w:val="ru-RU"/>
        </w:rPr>
        <w:t>sym</w:t>
      </w:r>
      <w:r w:rsidRPr="000B260C">
        <w:rPr>
          <w:lang w:val="ru-RU"/>
        </w:rPr>
        <w:t xml:space="preserve"> </w:t>
      </w:r>
      <w:r w:rsidRPr="000B260C">
        <w:rPr>
          <w:szCs w:val="24"/>
          <w:lang w:val="ru-RU"/>
        </w:rPr>
        <w:t xml:space="preserve">символов. Эти окошки коллективно переставляются по всем рассредоточенным ресурсным выделениям в пределах частотного участка и определяют DLRU. Непрерывные логические ресурсные единицы (CLRU) получаются прямым отображением CRU. CLRU относятся к категории LRU, основанных на субполосах и называемых субполосными логическими ресурсными единицами </w:t>
      </w:r>
      <w:r w:rsidRPr="000B260C">
        <w:rPr>
          <w:szCs w:val="24"/>
          <w:lang w:val="ru-RU"/>
        </w:rPr>
        <w:lastRenderedPageBreak/>
        <w:t>(SLRU), или LRU, основанными на мини-полосах и называемых мини-полосными логическими ресурсными единицами (NLRU).</w:t>
      </w:r>
    </w:p>
    <w:p w14:paraId="48A93415" w14:textId="77777777" w:rsidR="004C78C1" w:rsidRPr="000B260C" w:rsidRDefault="004C78C1" w:rsidP="007959B7">
      <w:pPr>
        <w:pStyle w:val="Heading4"/>
        <w:rPr>
          <w:rFonts w:eastAsia="SimSun"/>
          <w:lang w:val="ru-RU"/>
        </w:rPr>
      </w:pPr>
      <w:r w:rsidRPr="000B260C">
        <w:rPr>
          <w:rFonts w:eastAsia="SimSun"/>
          <w:lang w:val="ru-RU"/>
        </w:rPr>
        <w:t>2.1.1.5</w:t>
      </w:r>
      <w:r w:rsidRPr="000B260C">
        <w:rPr>
          <w:rFonts w:eastAsia="SimSun"/>
          <w:lang w:val="ru-RU"/>
        </w:rPr>
        <w:tab/>
        <w:t>Модуляция и кодирование</w:t>
      </w:r>
    </w:p>
    <w:p w14:paraId="1E3FD72F" w14:textId="77777777" w:rsidR="004C78C1" w:rsidRPr="000B260C" w:rsidRDefault="004C78C1" w:rsidP="005D2415">
      <w:pPr>
        <w:pStyle w:val="FigureNo"/>
        <w:rPr>
          <w:rFonts w:eastAsia="SimSun"/>
          <w:lang w:val="ru-RU"/>
        </w:rPr>
      </w:pPr>
      <w:r w:rsidRPr="000B260C">
        <w:rPr>
          <w:rFonts w:eastAsia="SimSun"/>
          <w:lang w:val="ru-RU"/>
        </w:rPr>
        <w:t>РИСУНОК 2.3</w:t>
      </w:r>
    </w:p>
    <w:p w14:paraId="122ED97A" w14:textId="77777777" w:rsidR="004C78C1" w:rsidRPr="000B260C" w:rsidRDefault="004C78C1" w:rsidP="005D2415">
      <w:pPr>
        <w:pStyle w:val="Figuretitle"/>
        <w:rPr>
          <w:rFonts w:eastAsia="SimSun"/>
          <w:lang w:val="ru-RU"/>
        </w:rPr>
      </w:pPr>
      <w:r w:rsidRPr="000B260C">
        <w:rPr>
          <w:rFonts w:eastAsia="SimSun"/>
          <w:bCs/>
          <w:lang w:val="ru-RU"/>
        </w:rPr>
        <w:t>Процедуры кодирования и модуляции</w:t>
      </w:r>
    </w:p>
    <w:p w14:paraId="2A59E807" w14:textId="77777777" w:rsidR="004C78C1" w:rsidRPr="000B260C" w:rsidRDefault="004C78C1" w:rsidP="005D2415">
      <w:pPr>
        <w:pStyle w:val="Figure"/>
        <w:rPr>
          <w:rFonts w:eastAsia="SimSun"/>
          <w:lang w:val="ru-RU"/>
        </w:rPr>
      </w:pPr>
      <w:r w:rsidRPr="000B260C">
        <w:rPr>
          <w:lang w:val="ru-RU"/>
        </w:rPr>
        <w:object w:dxaOrig="6522" w:dyaOrig="909" w14:anchorId="685430A8">
          <v:shape id="_x0000_i1036" type="#_x0000_t75" style="width:464.25pt;height:64.5pt" o:ole="">
            <v:imagedata r:id="rId689" o:title=""/>
          </v:shape>
          <o:OLEObject Type="Embed" ProgID="CorelDRAW.Graphic.14" ShapeID="_x0000_i1036" DrawAspect="Content" ObjectID="_1499851041" r:id="rId690"/>
        </w:object>
      </w:r>
    </w:p>
    <w:p w14:paraId="56270BB0" w14:textId="77777777" w:rsidR="004C78C1" w:rsidRPr="000B260C" w:rsidRDefault="004C78C1" w:rsidP="005D2415">
      <w:pPr>
        <w:rPr>
          <w:lang w:val="ru-RU"/>
        </w:rPr>
      </w:pPr>
      <w:r w:rsidRPr="000B260C">
        <w:rPr>
          <w:szCs w:val="24"/>
          <w:lang w:val="ru-RU"/>
        </w:rPr>
        <w:t xml:space="preserve">Процедуры канального кодирования и модуляции показаны на рисунке 2.3. Контроль циклическим </w:t>
      </w:r>
      <w:r w:rsidRPr="000B260C">
        <w:rPr>
          <w:lang w:val="ru-RU"/>
        </w:rPr>
        <w:t>избыточным кодом (CRC) применяется к пакету (то есть к единице данных физического уровня) до его разделения. 16-разрядная величина CRC вычисляется по всему количеству битов в пакете. Если размер пакета, включая CRC пакета, превышает максимальный размер блока прямой коррекции ошибок (FEC), то пакет разделяется на KFB блоков FEC и каждый кодируется отдельно. Если пакет разделен на несколько блоков FEC, то CRC блока FEC применяется к каждому блоку FEC до применения FEC-кодирования. CRC блока FEC вычисляется применительно ко всем битам этого блока FEC. Все разделенные блоки FEC, включая 16-разрядный код CRC блока FEC, имеют одинаковую длину. Максимальный размер блока FEC составляет 4800 битов. Правила объединения основываются на количестве информационных битов и не зависят от структуры распределения ресурсов (количества логических ресурсных единиц и их размера). В </w:t>
      </w:r>
      <w:r w:rsidRPr="000B260C">
        <w:rPr>
          <w:i/>
          <w:iCs/>
          <w:lang w:val="ru-RU"/>
        </w:rPr>
        <w:t xml:space="preserve">WirelessMAN-Advanced </w:t>
      </w:r>
      <w:r w:rsidRPr="000B260C">
        <w:rPr>
          <w:lang w:val="ru-RU"/>
        </w:rPr>
        <w:t xml:space="preserve">используется сверточный турбокод (CTC) с кодовой скоростью 1/3. Схема CTC распространяется на поддержку дополнительных размеров блоков FEC. Кроме того, размеры блоков FEC могут регулярно увеличиваться с предопределенной дискретностью. Размеры блока FEC, кратные семи, отбрасываются для образования кольцевой структуры кодирования. Блок кодирования, показанный </w:t>
      </w:r>
      <w:r w:rsidRPr="000B260C">
        <w:rPr>
          <w:szCs w:val="24"/>
          <w:lang w:val="ru-RU"/>
        </w:rPr>
        <w:t>на рисунке 2.3, включает перемежитель.</w:t>
      </w:r>
      <w:r w:rsidRPr="000B260C">
        <w:rPr>
          <w:lang w:val="ru-RU"/>
        </w:rPr>
        <w:t xml:space="preserve"> </w:t>
      </w:r>
    </w:p>
    <w:p w14:paraId="32F85327" w14:textId="77777777" w:rsidR="004C78C1" w:rsidRPr="000B260C" w:rsidRDefault="004C78C1" w:rsidP="005D2415">
      <w:pPr>
        <w:rPr>
          <w:lang w:val="ru-RU"/>
        </w:rPr>
      </w:pPr>
      <w:r w:rsidRPr="000B260C">
        <w:rPr>
          <w:lang w:val="ru-RU"/>
        </w:rPr>
        <w:t xml:space="preserve">Для согласования скоростей в </w:t>
      </w:r>
      <w:r w:rsidRPr="000B260C">
        <w:rPr>
          <w:i/>
          <w:iCs/>
          <w:lang w:val="ru-RU"/>
        </w:rPr>
        <w:t xml:space="preserve">WirelessMAN-Advanced </w:t>
      </w:r>
      <w:r w:rsidRPr="000B260C">
        <w:rPr>
          <w:lang w:val="ru-RU"/>
        </w:rPr>
        <w:t xml:space="preserve">используются селекция и повторение битов. Селекция битов адаптирует количество кодированных битов к размеру выделенного ресурса, который может меняться в зависимости от размера ресурсной единицы и типа субкадра. Все </w:t>
      </w:r>
      <w:r w:rsidRPr="000B260C">
        <w:rPr>
          <w:szCs w:val="24"/>
          <w:lang w:val="ru-RU"/>
        </w:rPr>
        <w:t xml:space="preserve">количество поднесущих в выделенной ресурсной единице сегментируется в каждый блок FEC. </w:t>
      </w:r>
      <w:r w:rsidRPr="000B260C">
        <w:rPr>
          <w:lang w:val="ru-RU"/>
        </w:rPr>
        <w:t xml:space="preserve">Суммарное количество информационных битов и битов четности, сгенерированное кодером FEC, </w:t>
      </w:r>
      <w:r w:rsidRPr="000B260C">
        <w:rPr>
          <w:szCs w:val="24"/>
          <w:lang w:val="ru-RU"/>
        </w:rPr>
        <w:t xml:space="preserve">считается максимальным размером кольцевого буфера. Повторение выполняется тогда, когда количество переданных битов больше, чем количество селектированных битов. Селекция кодированных битов осуществляется циклически через буфер. Биты материнского кода, то есть общее количество информационных битов и битов четности, рассматриваются в качестве максимального размера кольцевого буфера. В случае когда размер кольцевого буфера </w:t>
      </w:r>
      <w:r w:rsidRPr="000B260C">
        <w:rPr>
          <w:i/>
          <w:szCs w:val="24"/>
          <w:lang w:val="ru-RU"/>
        </w:rPr>
        <w:t>N</w:t>
      </w:r>
      <w:r w:rsidRPr="000B260C">
        <w:rPr>
          <w:rStyle w:val="Hyperlink"/>
          <w:sz w:val="20"/>
          <w:vertAlign w:val="subscript"/>
          <w:lang w:val="ru-RU"/>
        </w:rPr>
        <w:t>buffer</w:t>
      </w:r>
      <w:r w:rsidRPr="000B260C">
        <w:rPr>
          <w:szCs w:val="24"/>
          <w:lang w:val="ru-RU"/>
        </w:rPr>
        <w:t xml:space="preserve">, меньше, чем количество битов материнского кода, то первые из </w:t>
      </w:r>
      <w:r w:rsidRPr="000B260C">
        <w:rPr>
          <w:i/>
          <w:szCs w:val="24"/>
          <w:lang w:val="ru-RU"/>
        </w:rPr>
        <w:t>N</w:t>
      </w:r>
      <w:r w:rsidRPr="000B260C">
        <w:rPr>
          <w:rStyle w:val="Hyperlink"/>
          <w:sz w:val="20"/>
          <w:vertAlign w:val="subscript"/>
          <w:lang w:val="ru-RU"/>
        </w:rPr>
        <w:t>buffer</w:t>
      </w:r>
      <w:r w:rsidRPr="000B260C">
        <w:rPr>
          <w:rStyle w:val="Hyperlink"/>
          <w:sz w:val="20"/>
          <w:u w:val="none"/>
          <w:lang w:val="ru-RU"/>
        </w:rPr>
        <w:t xml:space="preserve"> </w:t>
      </w:r>
      <w:r w:rsidRPr="000B260C">
        <w:rPr>
          <w:szCs w:val="24"/>
          <w:lang w:val="ru-RU"/>
        </w:rPr>
        <w:t>битов материнского кода рассматриваются в качестве селектированных битов.</w:t>
      </w:r>
      <w:r w:rsidRPr="000B260C">
        <w:rPr>
          <w:lang w:val="ru-RU"/>
        </w:rPr>
        <w:t xml:space="preserve"> </w:t>
      </w:r>
    </w:p>
    <w:p w14:paraId="7B9ACE70" w14:textId="77777777" w:rsidR="004C78C1" w:rsidRPr="000B260C" w:rsidRDefault="004C78C1" w:rsidP="005D2415">
      <w:pPr>
        <w:rPr>
          <w:rFonts w:eastAsia="SimSun"/>
          <w:lang w:val="ru-RU"/>
        </w:rPr>
      </w:pPr>
      <w:r w:rsidRPr="000B260C">
        <w:rPr>
          <w:lang w:val="ru-RU"/>
        </w:rPr>
        <w:t>Поддерживаются сигнальные созвездия модуляций QPSK, 16QAM и 64QAM. Отображение битов на точки созвездия зависит от варианта перегруппировки созвездия (CoRe), используемого в описанном гибридном методе запроса повторной передачи (HARQ), и далее зависит от схемы MIMO. Символы QAM отображаются на вход кодера MIMO. Размеры включают добавляемые биты CRC (в пакет и в блок FEC), если они применяются. Другие размеры требуют заполнения до последующего размера. Кодовая скорость и модуляция зависят от размера пакета и выделенного ресурса.</w:t>
      </w:r>
    </w:p>
    <w:p w14:paraId="7CEEA5A1" w14:textId="77777777" w:rsidR="004C78C1" w:rsidRPr="000B260C" w:rsidRDefault="004C78C1" w:rsidP="00AD5FA2">
      <w:pPr>
        <w:pageBreakBefore/>
        <w:rPr>
          <w:lang w:val="ru-RU"/>
        </w:rPr>
      </w:pPr>
      <w:r w:rsidRPr="000B260C">
        <w:rPr>
          <w:lang w:val="ru-RU"/>
        </w:rPr>
        <w:lastRenderedPageBreak/>
        <w:t xml:space="preserve">В </w:t>
      </w:r>
      <w:r w:rsidRPr="000B260C">
        <w:rPr>
          <w:i/>
          <w:iCs/>
          <w:lang w:val="ru-RU"/>
        </w:rPr>
        <w:t xml:space="preserve">WirelessMAN-Advanced </w:t>
      </w:r>
      <w:r w:rsidRPr="000B260C">
        <w:rPr>
          <w:lang w:val="ru-RU"/>
        </w:rPr>
        <w:t>используется HARQ с резервированием с приращением (HARQ</w:t>
      </w:r>
      <w:r w:rsidRPr="000B260C">
        <w:rPr>
          <w:lang w:val="ru-RU"/>
        </w:rPr>
        <w:noBreakHyphen/>
        <w:t xml:space="preserve">IR) путем определения начального положения селекции битов при повторной передаче методом HARQ. Поддерживается также метод HARQ с суммированием (HARQ-CC), считающийся специальным случаем HARQ-IR. Для указания стартовой позиции используется двухразрядный идентификатор субпакетов (SPID). Схема CoRe может быть представлена перемежителем на уровне битов. </w:t>
      </w:r>
    </w:p>
    <w:p w14:paraId="6A5516EF" w14:textId="77777777" w:rsidR="004C78C1" w:rsidRPr="000B260C" w:rsidRDefault="004C78C1" w:rsidP="005D2415">
      <w:pPr>
        <w:rPr>
          <w:lang w:val="ru-RU"/>
        </w:rPr>
      </w:pPr>
      <w:r w:rsidRPr="000B260C">
        <w:rPr>
          <w:lang w:val="ru-RU"/>
        </w:rPr>
        <w:t xml:space="preserve">Форматы выделения ресурсов и передачи при каждой повторной передаче по линии вниз могут адаптироваться с помощью сигнализации управления. Выделение ресурсов при каждой повторной передаче по линии вверх может быть фиксированным или адаптивным в соответствии с сигналами управления, эти биты или символы могут передаваться в различном порядке, чтобы воспользоваться преимуществами разнесения канала по частоте. </w:t>
      </w:r>
    </w:p>
    <w:p w14:paraId="5D5DBBFE" w14:textId="530BD85A" w:rsidR="004C78C1" w:rsidRPr="000B260C" w:rsidRDefault="004C78C1" w:rsidP="005D2415">
      <w:pPr>
        <w:rPr>
          <w:rFonts w:eastAsia="SimSun"/>
          <w:lang w:val="ru-RU"/>
        </w:rPr>
      </w:pPr>
      <w:r w:rsidRPr="000B260C">
        <w:rPr>
          <w:lang w:val="ru-RU"/>
        </w:rPr>
        <w:t>При повторной передаче по методу HARQ может применяться отображение битов или модулированных символов на пространственные потоки, чтобы воспользоваться преимуществами пространственного разнесения при данной схеме отображения, в</w:t>
      </w:r>
      <w:r w:rsidR="007A0157" w:rsidRPr="000B260C">
        <w:rPr>
          <w:lang w:val="ru-RU"/>
        </w:rPr>
        <w:t xml:space="preserve"> зависимости от типа HARQ-IR. В </w:t>
      </w:r>
      <w:r w:rsidR="000B260C" w:rsidRPr="000B260C">
        <w:rPr>
          <w:lang w:val="ru-RU"/>
        </w:rPr>
        <w:t>a</w:t>
      </w:r>
      <w:r w:rsidRPr="000B260C">
        <w:rPr>
          <w:lang w:val="ru-RU"/>
        </w:rPr>
        <w:t xml:space="preserve">этом случае передатчику и приемнику должен быть известен предопределенный набор схем отображения. При применении HARQ на линии вниз базовая станция (БС) может передавать количество кодированных битов, превышающее имеющуюся в данный </w:t>
      </w:r>
      <w:r w:rsidRPr="000B260C">
        <w:rPr>
          <w:szCs w:val="24"/>
          <w:lang w:val="ru-RU"/>
        </w:rPr>
        <w:t>момент емкость эластичного буфера</w:t>
      </w:r>
      <w:r w:rsidRPr="000B260C">
        <w:rPr>
          <w:rFonts w:ascii="Tahoma" w:hAnsi="Tahoma"/>
          <w:color w:val="243285"/>
          <w:szCs w:val="24"/>
          <w:lang w:val="ru-RU"/>
        </w:rPr>
        <w:t>.</w:t>
      </w:r>
    </w:p>
    <w:p w14:paraId="7001F210" w14:textId="77777777" w:rsidR="004C78C1" w:rsidRPr="000B260C" w:rsidRDefault="004C78C1" w:rsidP="007959B7">
      <w:pPr>
        <w:pStyle w:val="Heading4"/>
        <w:rPr>
          <w:rFonts w:eastAsia="SimSun"/>
          <w:lang w:val="ru-RU"/>
        </w:rPr>
      </w:pPr>
      <w:r w:rsidRPr="000B260C">
        <w:rPr>
          <w:rFonts w:eastAsia="SimSun"/>
          <w:lang w:val="ru-RU"/>
        </w:rPr>
        <w:t>2.1.1.6</w:t>
      </w:r>
      <w:r w:rsidRPr="000B260C">
        <w:rPr>
          <w:rFonts w:eastAsia="SimSun"/>
          <w:lang w:val="ru-RU"/>
        </w:rPr>
        <w:tab/>
        <w:t>Структура пилотных поднесущих</w:t>
      </w:r>
    </w:p>
    <w:p w14:paraId="15B03425" w14:textId="77777777" w:rsidR="004C78C1" w:rsidRPr="000B260C" w:rsidRDefault="004C78C1" w:rsidP="005D2415">
      <w:pPr>
        <w:rPr>
          <w:rFonts w:eastAsia="SimSun"/>
          <w:lang w:val="ru-RU"/>
        </w:rPr>
      </w:pPr>
      <w:r w:rsidRPr="000B260C">
        <w:rPr>
          <w:lang w:val="ru-RU"/>
        </w:rPr>
        <w:t xml:space="preserve">Передача пилотных поднесущих на линии вниз нужна для того, чтобы оценить канал, измерить его качество (например, получить индикатор качества канала, CQI), оценить сдвиг частоты и т. д. </w:t>
      </w:r>
      <w:r w:rsidRPr="000B260C">
        <w:rPr>
          <w:i/>
          <w:lang w:val="ru-RU"/>
        </w:rPr>
        <w:t>WirelessMAN-Advanced</w:t>
      </w:r>
      <w:r w:rsidRPr="000B260C">
        <w:rPr>
          <w:lang w:val="ru-RU"/>
        </w:rPr>
        <w:t xml:space="preserve"> поддерживает как обычные, так и специализированные структуры пилотных поднесущих, чтобы оптимизировать работу систем в различных условиях распространения сигнала. Классификация пилотных поднесущих на обычные и специализированные основывается на их использовании. Обычные пилотные поднесущие могут использоваться в рассредоточенных выделениях всеми ПС. Специализированные структуры пилотных поднесущих могут использоваться и в локализованных, и в рассредоточенных выделениях ресурсов. Они ассоциируются с пилотным индексом, специфичным для пользователя. Специализированные пилотные поднесущие ассоциируются с конкретным выделением ресурса и предназначаются для использования подвижными станциями, которым выделен специфический ресурс, и поэтому предкодирование или формирование лучей должны быть выполнены тем же способом, что и для поднесущих передачи данных этого ресурсного выделения. Структура пилотных поднесущих определена для нескольких (до 8) потоков, при этом имеется унифицированная схема для обычных и специализированных пилотных поднесущих. По пространственным потокам плотность пилотных поднесущих одинакова, однако по символам OFDM нет необходимости в одинаковой плотности пилотных поднесущих.</w:t>
      </w:r>
    </w:p>
    <w:p w14:paraId="23CD2B50" w14:textId="77777777" w:rsidR="004C78C1" w:rsidRPr="000B260C" w:rsidRDefault="004C78C1" w:rsidP="005D2415">
      <w:pPr>
        <w:pStyle w:val="FigureNo"/>
        <w:rPr>
          <w:rFonts w:eastAsia="SimSun"/>
          <w:lang w:val="ru-RU"/>
        </w:rPr>
      </w:pPr>
      <w:r w:rsidRPr="000B260C">
        <w:rPr>
          <w:rFonts w:eastAsia="SimSun"/>
          <w:lang w:val="ru-RU"/>
        </w:rPr>
        <w:lastRenderedPageBreak/>
        <w:t>рисунок 2.4</w:t>
      </w:r>
    </w:p>
    <w:p w14:paraId="11035490" w14:textId="77777777" w:rsidR="004C78C1" w:rsidRPr="000B260C" w:rsidRDefault="004C78C1" w:rsidP="005D2415">
      <w:pPr>
        <w:pStyle w:val="Figuretitle"/>
        <w:rPr>
          <w:rFonts w:eastAsia="SimSun"/>
          <w:lang w:val="ru-RU"/>
        </w:rPr>
      </w:pPr>
      <w:r w:rsidRPr="000B260C">
        <w:rPr>
          <w:rFonts w:eastAsia="SimSun"/>
          <w:bCs/>
          <w:lang w:val="ru-RU"/>
        </w:rPr>
        <w:t>Структуры пилотных поднесущих для 1, 2, 4 и 8 потоков в субкадре типа 1</w:t>
      </w:r>
    </w:p>
    <w:p w14:paraId="68446BE3" w14:textId="724688D4" w:rsidR="00751A0A" w:rsidRPr="000B260C" w:rsidRDefault="004104A5" w:rsidP="00751A0A">
      <w:pPr>
        <w:jc w:val="center"/>
        <w:rPr>
          <w:rFonts w:eastAsia="SimSun"/>
          <w:lang w:val="ru-RU"/>
        </w:rPr>
      </w:pPr>
      <w:r w:rsidRPr="000B260C">
        <w:rPr>
          <w:lang w:val="ru-RU"/>
        </w:rPr>
        <w:object w:dxaOrig="3717" w:dyaOrig="3092" w14:anchorId="23EBC0AD">
          <v:shape id="_x0000_i1037" type="#_x0000_t75" style="width:372pt;height:309pt" o:ole="">
            <v:imagedata r:id="rId691" o:title=""/>
          </v:shape>
          <o:OLEObject Type="Embed" ProgID="CorelDRAW.Graphic.14" ShapeID="_x0000_i1037" DrawAspect="Content" ObjectID="_1499851042" r:id="rId692"/>
        </w:object>
      </w:r>
    </w:p>
    <w:p w14:paraId="098A98E7" w14:textId="77777777" w:rsidR="004C78C1" w:rsidRPr="000B260C" w:rsidRDefault="004C78C1" w:rsidP="005D2415">
      <w:pPr>
        <w:rPr>
          <w:rFonts w:eastAsia="SimSun"/>
          <w:lang w:val="ru-RU"/>
        </w:rPr>
      </w:pPr>
      <w:r w:rsidRPr="000B260C">
        <w:rPr>
          <w:lang w:val="ru-RU"/>
        </w:rPr>
        <w:t>Для субкадра, состоящего из пяти символов OFDM, отбрасывается последний символ OFDM. Для субкадра, состоящего из семи символов OFDM, первый символ OFDM добавляется в качестве седьмого символа OFDM. Для устранения влияния помех от пилотных поднесущих соседним секторам или БС используется пилотная структура с перемежением путем циклического сдвига базовой пилотной диаграммы таким образом, чтобы пилотные поднесущие соседних сот не перекрывались.</w:t>
      </w:r>
    </w:p>
    <w:p w14:paraId="251896E2" w14:textId="77777777" w:rsidR="004C78C1" w:rsidRPr="000B260C" w:rsidRDefault="004C78C1" w:rsidP="005D2415">
      <w:pPr>
        <w:rPr>
          <w:rFonts w:eastAsia="SimSun"/>
          <w:lang w:val="ru-RU"/>
        </w:rPr>
      </w:pPr>
      <w:r w:rsidRPr="000B260C">
        <w:rPr>
          <w:lang w:val="ru-RU"/>
        </w:rPr>
        <w:t>Пилотные поднесущие на линии вверх предназначены для локализованных и распределенных ресурсных единиц и предварительно кодированы с использованием такого же предкодирования, как и поднесущие для передачи данных в выделенном ресурсе. Диаграмма пилотных поднесущих определена для нескольких (до 4) передаваемых потоков для SU-MIMO и до 8 потоков для CSM. Когда на пилотные поднесущие подается мощность, то каждая поднесущая с данными должна иметь одинаковую мощность передачи по всем OFDM в ресурсном блоке.</w:t>
      </w:r>
    </w:p>
    <w:p w14:paraId="3B612216" w14:textId="77777777" w:rsidR="004C78C1" w:rsidRPr="000B260C" w:rsidRDefault="004C78C1" w:rsidP="005D2415">
      <w:pPr>
        <w:rPr>
          <w:rFonts w:eastAsia="Batang"/>
          <w:lang w:val="ru-RU"/>
        </w:rPr>
      </w:pPr>
      <w:r w:rsidRPr="000B260C">
        <w:rPr>
          <w:rFonts w:eastAsia="SimSun"/>
          <w:lang w:val="ru-RU"/>
        </w:rPr>
        <w:t>В ресурсных блоках 18 × 6 на линии вверх используются такие же диаграммы пилотных поднесущих, как и блоки на линии вниз. Диаграмма пилотных поднесущих для структур окошек 6 × 6 используется для DLRU только в том случае, когда количество потоков равно 1 или 2, что также показано на рисунке 2.4.</w:t>
      </w:r>
    </w:p>
    <w:p w14:paraId="1865727F" w14:textId="77777777" w:rsidR="004C78C1" w:rsidRPr="000B260C" w:rsidRDefault="004C78C1" w:rsidP="007959B7">
      <w:pPr>
        <w:pStyle w:val="Heading4"/>
        <w:rPr>
          <w:rFonts w:eastAsia="SimSun"/>
          <w:lang w:val="ru-RU"/>
        </w:rPr>
      </w:pPr>
      <w:r w:rsidRPr="000B260C">
        <w:rPr>
          <w:rFonts w:eastAsia="SimSun"/>
          <w:lang w:val="ru-RU"/>
        </w:rPr>
        <w:t>2.1.1.7</w:t>
      </w:r>
      <w:r w:rsidRPr="000B260C">
        <w:rPr>
          <w:rFonts w:eastAsia="SimSun"/>
          <w:lang w:val="ru-RU"/>
        </w:rPr>
        <w:tab/>
        <w:t>Каналы управления</w:t>
      </w:r>
    </w:p>
    <w:p w14:paraId="06E63713" w14:textId="77777777" w:rsidR="004C78C1" w:rsidRPr="000B260C" w:rsidRDefault="004C78C1" w:rsidP="005D2415">
      <w:pPr>
        <w:rPr>
          <w:rFonts w:eastAsia="Batang"/>
          <w:lang w:val="ru-RU"/>
        </w:rPr>
      </w:pPr>
      <w:r w:rsidRPr="000B260C">
        <w:rPr>
          <w:lang w:val="ru-RU"/>
        </w:rPr>
        <w:t>В каналах управления на линии вниз передается информация, важная для работы системы. В зависимости от типа сигнализации управления информация передается по разным временным интервалам (то есть от интервала суперкадра до интервала субкадра). Параметры конфигурации системы передаются на интервалах суперкадра, в то время как сигнализация управления, относящаяся к распределению пользовательских данных, передается на интервалах кадра/субкадра.</w:t>
      </w:r>
    </w:p>
    <w:p w14:paraId="29865EAB" w14:textId="77777777" w:rsidR="004C78C1" w:rsidRPr="000B260C" w:rsidRDefault="004C78C1" w:rsidP="007959B7">
      <w:pPr>
        <w:pStyle w:val="Heading5"/>
        <w:rPr>
          <w:rFonts w:eastAsia="SimSun"/>
          <w:lang w:val="ru-RU"/>
        </w:rPr>
      </w:pPr>
      <w:r w:rsidRPr="000B260C">
        <w:rPr>
          <w:rFonts w:eastAsia="SimSun"/>
          <w:lang w:val="ru-RU"/>
        </w:rPr>
        <w:lastRenderedPageBreak/>
        <w:t>2.1.1.7.1</w:t>
      </w:r>
      <w:r w:rsidRPr="000B260C">
        <w:rPr>
          <w:rFonts w:eastAsia="SimSun"/>
          <w:lang w:val="ru-RU"/>
        </w:rPr>
        <w:tab/>
        <w:t>Каналы управления на линии вниз</w:t>
      </w:r>
    </w:p>
    <w:p w14:paraId="22EA9EEA" w14:textId="77777777" w:rsidR="004C78C1" w:rsidRPr="000B260C" w:rsidRDefault="004C78C1" w:rsidP="007959B7">
      <w:pPr>
        <w:pStyle w:val="Headingb"/>
        <w:rPr>
          <w:lang w:val="ru-RU"/>
        </w:rPr>
      </w:pPr>
      <w:r w:rsidRPr="000B260C">
        <w:rPr>
          <w:lang w:val="ru-RU"/>
        </w:rPr>
        <w:t>Заголовок суперкадра (SFH)</w:t>
      </w:r>
    </w:p>
    <w:p w14:paraId="1DDF33DA" w14:textId="77777777" w:rsidR="004C78C1" w:rsidRPr="000B260C" w:rsidRDefault="004C78C1" w:rsidP="005D2415">
      <w:pPr>
        <w:rPr>
          <w:rFonts w:eastAsia="Batang"/>
          <w:lang w:val="ru-RU"/>
        </w:rPr>
      </w:pPr>
      <w:r w:rsidRPr="000B260C">
        <w:rPr>
          <w:lang w:val="ru-RU"/>
        </w:rPr>
        <w:t>Заголовок суперкадра (SFH) переносит существенные параметры системы и информацию о конфигурации. Содержимое SFH разделено на два сегмента: первичные и вторичные SFH. Первичные SFH передаются в каждом суперкадре, в то время как вторичные SFH передаются в одном или нескольких суперкадрах. Первичный и вторичный заголовки расположены в первом субкадре суперкадра и уплотнены по времени в расширенную преамбулу. SFH занимает полосу шириной не более 5 МГц. Первичный SFH передается с использованием предопределенной схемы модуляции и кодирования. Вторичный SFH передается с использованием предопределенной схемы модуляции, а ее коэффициент повторения кода передается в первичном SFH. Первичный и вторичный заголовки передаются с использованием двух пространственных потоков и пространственно-частотного блочного кодирования в целях улучшения охвата и надежности. Для ПС не требуется знать конфигурацию антенны до декодирования первичного SFH. Информация, передаваемая во вторичном SFH, делится на разные субпакеты. Субпакет № 1 вторичного заголовка (SP1) включает в себя информацию, необходимую для повторного вхождения в сеть. Субпакет № 2 вторичного заголовка (SP2) содержит информацию для начального вхождения в сеть. Субпакет № 3 вторичного заголовка (SP3) содержит оставшуюся системную информацию для поддержания связи с БС.</w:t>
      </w:r>
    </w:p>
    <w:p w14:paraId="16D4F88E" w14:textId="77777777" w:rsidR="004C78C1" w:rsidRPr="000B260C" w:rsidRDefault="004C78C1" w:rsidP="007959B7">
      <w:pPr>
        <w:pStyle w:val="Headingb"/>
        <w:rPr>
          <w:lang w:val="ru-RU"/>
        </w:rPr>
      </w:pPr>
      <w:r w:rsidRPr="000B260C">
        <w:rPr>
          <w:lang w:val="ru-RU"/>
        </w:rPr>
        <w:t>Улучшенный протокол MAP (A-MAP)</w:t>
      </w:r>
    </w:p>
    <w:p w14:paraId="03502892" w14:textId="77777777" w:rsidR="004C78C1" w:rsidRPr="000B260C" w:rsidRDefault="004C78C1" w:rsidP="005D2415">
      <w:pPr>
        <w:rPr>
          <w:rFonts w:eastAsia="Batang"/>
          <w:lang w:val="ru-RU"/>
        </w:rPr>
      </w:pPr>
      <w:r w:rsidRPr="000B260C">
        <w:rPr>
          <w:lang w:val="ru-RU"/>
        </w:rPr>
        <w:t>A-MAP состоит из специфической и неспецифической для пользователя управленческой информации. Неспецифическая для пользователя управленческая информация включает в себя информацию, не предназначенную для специфического пользователя или для специфической группы пользователей. Она содержит информацию, необходимую для декодирования управленческой информации, специфической для пользователя. Специфическая для пользователя управленческая информация состоит из информации, предназначенной для одного или нескольких пользователей. Она включает планирование присвоений, информацию для управления мощностью и отклик HARQ. Ресурсы могут постоянно выделяться подвижным станциям. Групповая управленческая информация используется для выделения и/или конфигурирования ресурсов для одной или нескольких ПС в пределах группы пользователей. Внутри субкадра каналы управления и данных уплотнены по частоте. И каналы управления, и каналы данных передаются в логических ресурсных единицах, которые размещены по всем символам OFDM субкадра.</w:t>
      </w:r>
    </w:p>
    <w:p w14:paraId="3531195E" w14:textId="77777777" w:rsidR="004C78C1" w:rsidRPr="000B260C" w:rsidRDefault="004C78C1" w:rsidP="005D2415">
      <w:pPr>
        <w:rPr>
          <w:rFonts w:eastAsia="Batang"/>
          <w:lang w:val="ru-RU"/>
        </w:rPr>
      </w:pPr>
      <w:r w:rsidRPr="000B260C">
        <w:rPr>
          <w:lang w:val="ru-RU"/>
        </w:rPr>
        <w:t>Каждый субкадр на линии вниз содержит область управления, включающую и специфическую и неспецифическую для пользователя управленческую информацию. Все A</w:t>
      </w:r>
      <w:r w:rsidRPr="000B260C">
        <w:rPr>
          <w:lang w:val="ru-RU"/>
        </w:rPr>
        <w:noBreakHyphen/>
        <w:t>MAP совместно используют временную область, известную как область A-MAP. Области управления расположены в каждом субкадре. Соответственные выделения на линии вверх происходят на L субкадров позднее, где L определяется важностью A-MAP. Скорость кодирования предопределена для информации, неспецифической для пользователя, а для управленческой информации, специфической для пользователя, она указана в заголовке SFH.</w:t>
      </w:r>
    </w:p>
    <w:p w14:paraId="37A70B0F" w14:textId="77777777" w:rsidR="004C78C1" w:rsidRPr="000B260C" w:rsidRDefault="004C78C1" w:rsidP="005D2415">
      <w:pPr>
        <w:rPr>
          <w:rFonts w:eastAsia="Batang"/>
          <w:lang w:val="ru-RU"/>
        </w:rPr>
      </w:pPr>
      <w:r w:rsidRPr="000B260C">
        <w:rPr>
          <w:lang w:val="ru-RU"/>
        </w:rPr>
        <w:t>Информационный элемент (IE) выделения в A-MAP определяется как базовый элемент управления услугой одноадресной передачи. IE управления одноадресной передачей может быть адресован одному пользователю с использованием одноадресного идентификатора или нескольким пользователям с использованием многоадресного/вещательного идентификатора. Этот идентификатор маскируется битами CRC в IE выделения A-MAP. В нем может содержаться информация, касающаяся выделения ресурсов, HARQ, режима передачи MIMO и т. д. Каждая IE A</w:t>
      </w:r>
      <w:r w:rsidRPr="000B260C">
        <w:rPr>
          <w:lang w:val="ru-RU"/>
        </w:rPr>
        <w:noBreakHyphen/>
        <w:t>MAP кодируется отдельно.</w:t>
      </w:r>
    </w:p>
    <w:p w14:paraId="1E601C1D" w14:textId="77777777" w:rsidR="004C78C1" w:rsidRPr="000B260C" w:rsidRDefault="004C78C1" w:rsidP="005D2415">
      <w:pPr>
        <w:rPr>
          <w:rFonts w:eastAsia="Batang"/>
          <w:lang w:val="ru-RU"/>
        </w:rPr>
      </w:pPr>
      <w:r w:rsidRPr="000B260C">
        <w:rPr>
          <w:lang w:val="ru-RU"/>
        </w:rPr>
        <w:t>Управленческая информация, неспецифическая для пользователя, кодируется отдельно от управленческой информация, специфической для пользователя. В субкадрах на линии вниз разделение частот для однократного повторного использования и/или трехкратного повторного использования с увеличенной мощностью может содержаться в области A-MAP. Область A-MAP занимает несколько первых DLRU в частотном разделении. Структура области A-MAP проиллюстрирована рисунком 2.5. Ресурс, занятый каждым физическим каналом с A-MAP, может изменяться в зависимости от конфигурации системы и работы плановщика. Имеются следующие типы A-MAP:</w:t>
      </w:r>
    </w:p>
    <w:p w14:paraId="682339F5" w14:textId="77777777" w:rsidR="004C78C1" w:rsidRPr="000B260C" w:rsidRDefault="004C78C1" w:rsidP="005D2415">
      <w:pPr>
        <w:pStyle w:val="enumlev1"/>
        <w:rPr>
          <w:rFonts w:eastAsia="SimSun"/>
          <w:lang w:val="ru-RU"/>
        </w:rPr>
      </w:pPr>
      <w:r w:rsidRPr="000B260C">
        <w:rPr>
          <w:rFonts w:eastAsia="Batang"/>
          <w:lang w:val="ru-RU"/>
        </w:rPr>
        <w:lastRenderedPageBreak/>
        <w:t>–</w:t>
      </w:r>
      <w:r w:rsidRPr="000B260C">
        <w:rPr>
          <w:rFonts w:eastAsia="Batang"/>
          <w:lang w:val="ru-RU"/>
        </w:rPr>
        <w:tab/>
      </w:r>
      <w:r w:rsidRPr="000B260C">
        <w:rPr>
          <w:b/>
          <w:bCs/>
          <w:lang w:val="ru-RU"/>
        </w:rPr>
        <w:t xml:space="preserve">A-MAP присвоения </w:t>
      </w:r>
      <w:r w:rsidRPr="000B260C">
        <w:rPr>
          <w:lang w:val="ru-RU"/>
        </w:rPr>
        <w:t>содержит информацию о присвоении ресурса, которая категорируется по нескольким типам IE присвоения ресурса (IE присвоения A-MAP);</w:t>
      </w:r>
    </w:p>
    <w:p w14:paraId="2A735967" w14:textId="77777777" w:rsidR="004C78C1" w:rsidRPr="000B260C" w:rsidRDefault="004C78C1" w:rsidP="005D2415">
      <w:pPr>
        <w:pStyle w:val="enumlev1"/>
        <w:rPr>
          <w:rFonts w:eastAsia="Batang"/>
          <w:lang w:val="ru-RU"/>
        </w:rPr>
      </w:pPr>
      <w:r w:rsidRPr="000B260C">
        <w:rPr>
          <w:rFonts w:eastAsia="Batang"/>
          <w:lang w:val="ru-RU"/>
        </w:rPr>
        <w:t>–</w:t>
      </w:r>
      <w:r w:rsidRPr="000B260C">
        <w:rPr>
          <w:rFonts w:eastAsia="Batang"/>
          <w:lang w:val="ru-RU"/>
        </w:rPr>
        <w:tab/>
      </w:r>
      <w:r w:rsidRPr="000B260C">
        <w:rPr>
          <w:rFonts w:eastAsia="Batang"/>
          <w:b/>
          <w:bCs/>
          <w:lang w:val="ru-RU"/>
        </w:rPr>
        <w:t xml:space="preserve">A-MAP отклика HARQ </w:t>
      </w:r>
      <w:r w:rsidRPr="000B260C">
        <w:rPr>
          <w:rFonts w:eastAsia="Batang"/>
          <w:lang w:val="ru-RU"/>
        </w:rPr>
        <w:t>содержит информацию HARQ ACK/NACK для передачи данных по линии вверх;</w:t>
      </w:r>
    </w:p>
    <w:p w14:paraId="26397F63" w14:textId="77777777" w:rsidR="004C78C1" w:rsidRPr="000B260C" w:rsidRDefault="004C78C1" w:rsidP="005D2415">
      <w:pPr>
        <w:pStyle w:val="enumlev1"/>
        <w:rPr>
          <w:rFonts w:eastAsia="Batang"/>
          <w:lang w:val="ru-RU"/>
        </w:rPr>
      </w:pPr>
      <w:r w:rsidRPr="000B260C">
        <w:rPr>
          <w:rFonts w:eastAsia="Batang"/>
          <w:lang w:val="ru-RU"/>
        </w:rPr>
        <w:t>–</w:t>
      </w:r>
      <w:r w:rsidRPr="000B260C">
        <w:rPr>
          <w:rFonts w:eastAsia="Batang"/>
          <w:lang w:val="ru-RU"/>
        </w:rPr>
        <w:tab/>
      </w:r>
      <w:r w:rsidRPr="000B260C">
        <w:rPr>
          <w:rFonts w:eastAsia="Batang"/>
          <w:b/>
          <w:bCs/>
          <w:lang w:val="ru-RU"/>
        </w:rPr>
        <w:t xml:space="preserve">A-MAP управления мощностью </w:t>
      </w:r>
      <w:r w:rsidRPr="000B260C">
        <w:rPr>
          <w:rFonts w:eastAsia="Batang"/>
          <w:lang w:val="ru-RU"/>
        </w:rPr>
        <w:t>включает команды быстрого управления мощностью ПС.</w:t>
      </w:r>
    </w:p>
    <w:p w14:paraId="06D8D0EF" w14:textId="77777777" w:rsidR="004C78C1" w:rsidRPr="000B260C" w:rsidRDefault="004C78C1" w:rsidP="005D2415">
      <w:pPr>
        <w:rPr>
          <w:rFonts w:eastAsia="Batang"/>
          <w:lang w:val="ru-RU"/>
        </w:rPr>
      </w:pPr>
      <w:r w:rsidRPr="000B260C">
        <w:rPr>
          <w:rFonts w:eastAsia="Batang"/>
          <w:lang w:val="ru-RU"/>
        </w:rPr>
        <w:t>Имеются различные типы IE A-MAP присвоения, отличающиеся для сценариев линий вниз и вверх, постоянных и непостоянных, выделения ресурсов одиночным пользователям и группам, базовых и расширенных IE.</w:t>
      </w:r>
    </w:p>
    <w:p w14:paraId="46D41DBE" w14:textId="77777777" w:rsidR="004C78C1" w:rsidRPr="000B260C" w:rsidRDefault="004C78C1" w:rsidP="005D2415">
      <w:pPr>
        <w:pStyle w:val="FigureNo"/>
        <w:rPr>
          <w:rFonts w:eastAsia="SimSun"/>
          <w:lang w:val="ru-RU"/>
        </w:rPr>
      </w:pPr>
      <w:r w:rsidRPr="000B260C">
        <w:rPr>
          <w:rFonts w:eastAsia="SimSun"/>
          <w:lang w:val="ru-RU"/>
        </w:rPr>
        <w:t>рисунок 2.5</w:t>
      </w:r>
    </w:p>
    <w:p w14:paraId="5285CF59" w14:textId="77777777" w:rsidR="004C78C1" w:rsidRPr="000B260C" w:rsidRDefault="004C78C1" w:rsidP="005D2415">
      <w:pPr>
        <w:pStyle w:val="Figuretitle"/>
        <w:rPr>
          <w:rFonts w:eastAsia="SimSun"/>
          <w:lang w:val="ru-RU"/>
        </w:rPr>
      </w:pPr>
      <w:r w:rsidRPr="000B260C">
        <w:rPr>
          <w:rFonts w:eastAsia="SimSun"/>
          <w:bCs/>
          <w:lang w:val="ru-RU"/>
        </w:rPr>
        <w:t>Пример расположения и структуры A-MAP</w:t>
      </w:r>
    </w:p>
    <w:p w14:paraId="1214A64B" w14:textId="0A8FCB58" w:rsidR="00751A0A" w:rsidRPr="000B260C" w:rsidRDefault="00C620F9" w:rsidP="00751A0A">
      <w:pPr>
        <w:jc w:val="center"/>
        <w:rPr>
          <w:rFonts w:eastAsia="SimSun"/>
          <w:lang w:val="ru-RU"/>
        </w:rPr>
      </w:pPr>
      <w:r w:rsidRPr="000B260C">
        <w:rPr>
          <w:lang w:val="ru-RU"/>
        </w:rPr>
        <w:object w:dxaOrig="3498" w:dyaOrig="3692" w14:anchorId="3D3C5700">
          <v:shape id="_x0000_i1038" type="#_x0000_t75" style="width:246.75pt;height:261.75pt" o:ole="">
            <v:imagedata r:id="rId693" o:title=""/>
          </v:shape>
          <o:OLEObject Type="Embed" ProgID="CorelDRAW.Graphic.14" ShapeID="_x0000_i1038" DrawAspect="Content" ObjectID="_1499851043" r:id="rId694"/>
        </w:object>
      </w:r>
    </w:p>
    <w:p w14:paraId="418B198B" w14:textId="77777777" w:rsidR="00751A0A" w:rsidRPr="000B260C" w:rsidRDefault="00751A0A" w:rsidP="00751A0A">
      <w:pPr>
        <w:rPr>
          <w:rFonts w:eastAsia="SimSun"/>
          <w:lang w:val="ru-RU"/>
        </w:rPr>
      </w:pPr>
    </w:p>
    <w:p w14:paraId="5F3442A7" w14:textId="77777777" w:rsidR="004C78C1" w:rsidRPr="000B260C" w:rsidRDefault="004C78C1" w:rsidP="007959B7">
      <w:pPr>
        <w:pStyle w:val="Heading5"/>
        <w:rPr>
          <w:rFonts w:eastAsia="SimSun"/>
          <w:lang w:val="ru-RU"/>
        </w:rPr>
      </w:pPr>
      <w:r w:rsidRPr="000B260C">
        <w:rPr>
          <w:rFonts w:eastAsia="SimSun"/>
          <w:lang w:val="ru-RU"/>
        </w:rPr>
        <w:t>2.1.1.7.2</w:t>
      </w:r>
      <w:r w:rsidRPr="000B260C">
        <w:rPr>
          <w:rFonts w:eastAsia="SimSun"/>
          <w:lang w:val="ru-RU"/>
        </w:rPr>
        <w:tab/>
        <w:t>Каналы управления на линии вверх</w:t>
      </w:r>
    </w:p>
    <w:p w14:paraId="72EDDD34" w14:textId="77777777" w:rsidR="004C78C1" w:rsidRPr="000B260C" w:rsidRDefault="004C78C1" w:rsidP="007959B7">
      <w:pPr>
        <w:pStyle w:val="Headingb"/>
        <w:rPr>
          <w:lang w:val="ru-RU"/>
        </w:rPr>
      </w:pPr>
      <w:r w:rsidRPr="000B260C">
        <w:rPr>
          <w:lang w:val="ru-RU"/>
        </w:rPr>
        <w:t>Канал быстрого отклика (FBCH)</w:t>
      </w:r>
    </w:p>
    <w:p w14:paraId="2A4BFA3F" w14:textId="77777777" w:rsidR="004C78C1" w:rsidRPr="000B260C" w:rsidRDefault="004C78C1" w:rsidP="005D2415">
      <w:pPr>
        <w:rPr>
          <w:rFonts w:eastAsia="SimSun"/>
          <w:lang w:val="ru-RU"/>
        </w:rPr>
      </w:pPr>
      <w:r w:rsidRPr="000B260C">
        <w:rPr>
          <w:rFonts w:eastAsia="SimSun"/>
          <w:lang w:val="ru-RU"/>
        </w:rPr>
        <w:t>Канал быстрого отклика по линии вверх (FBCH) передает отклики CQI и MIMO.</w:t>
      </w:r>
    </w:p>
    <w:p w14:paraId="3FCBFB29" w14:textId="77777777" w:rsidR="004C78C1" w:rsidRPr="000B260C" w:rsidRDefault="004C78C1" w:rsidP="005D2415">
      <w:pPr>
        <w:rPr>
          <w:rFonts w:eastAsia="SimSun"/>
          <w:lang w:val="ru-RU"/>
        </w:rPr>
      </w:pPr>
      <w:r w:rsidRPr="000B260C">
        <w:rPr>
          <w:rFonts w:eastAsia="SimSun"/>
          <w:lang w:val="ru-RU"/>
        </w:rPr>
        <w:t>Отклик CQI содержит информацию об условиях работы канала как они видны с ПС. Эта информация используется в БС для адаптации линии, выделения ресурсов, управления мощностью и т. д. Измерение качества канала включает в себя как узкополосные, так и широкополосные измерения. Измерение качества канала включает в себя как узкополосные, так и широкополосные измерения. Затраты пропускной способности на отклик CQI можно снизить применением дифференциального отклика или других методов сжатия. Например, информацией CQI может служить действующее отношение мощности несущей к сумме мощности помехи и шума (CINR), выбор полосы частот и т. д.</w:t>
      </w:r>
    </w:p>
    <w:p w14:paraId="0F6F172F" w14:textId="77777777" w:rsidR="004C78C1" w:rsidRPr="000B260C" w:rsidRDefault="004C78C1" w:rsidP="005D2415">
      <w:pPr>
        <w:rPr>
          <w:rFonts w:eastAsia="SimSun"/>
          <w:lang w:val="ru-RU"/>
        </w:rPr>
      </w:pPr>
      <w:r w:rsidRPr="000B260C">
        <w:rPr>
          <w:rFonts w:eastAsia="SimSun"/>
          <w:lang w:val="ru-RU"/>
        </w:rPr>
        <w:t>Отклик MIMO содержит широкополосные и/или узкополосные пространственные характеристики канала, которые необходимы для работы схемы MIMO. В качестве примера информации отклика MIMO служат предпочтительный индекс матрицы (PMI), информация о ранге адаптации, элементах матрицы ковариации канала и о наилучшем индексе субполосы.</w:t>
      </w:r>
    </w:p>
    <w:p w14:paraId="33D91DE6" w14:textId="77777777" w:rsidR="004C78C1" w:rsidRPr="000B260C" w:rsidRDefault="004C78C1" w:rsidP="005D2415">
      <w:pPr>
        <w:rPr>
          <w:rFonts w:eastAsia="SimSun"/>
          <w:lang w:val="ru-RU"/>
        </w:rPr>
      </w:pPr>
      <w:r w:rsidRPr="000B260C">
        <w:rPr>
          <w:lang w:val="ru-RU"/>
        </w:rPr>
        <w:t xml:space="preserve">Различают два типа FBCH на линии вверх: a) первичный канал быстрого отклика (P-FBCH); и b) вторичный канал быстрого отклика (S-FBCH). S-FBCH может использоваться для поддержки </w:t>
      </w:r>
      <w:r w:rsidRPr="000B260C">
        <w:rPr>
          <w:lang w:val="ru-RU"/>
        </w:rPr>
        <w:lastRenderedPageBreak/>
        <w:t>передачи CQI с более высокими кодовыми скоростями и, значит, содержащими больше информационных битов CQI. FBCH уплотняется по частоте с другими каналами управления и передачи данных на линии вверх.</w:t>
      </w:r>
    </w:p>
    <w:p w14:paraId="2B5CC065" w14:textId="77777777" w:rsidR="004C78C1" w:rsidRPr="000B260C" w:rsidRDefault="004C78C1" w:rsidP="005D2415">
      <w:pPr>
        <w:rPr>
          <w:rFonts w:eastAsia="SimSun"/>
          <w:lang w:val="ru-RU"/>
        </w:rPr>
      </w:pPr>
      <w:r w:rsidRPr="000B260C">
        <w:rPr>
          <w:lang w:val="ru-RU"/>
        </w:rPr>
        <w:t>Канал FBCH начинается в предопределенном положении, а его размер задается в вещательном сообщении управления на линии вниз. Выделения для быстрого отклика для ПС могут быть периодическими, а сами выделения – конфигурируемыми. Конкретный тип информации отклика, переносимой при каждой возможности быстрого отклика, может быть различным. Количество битов, переносимое в канале быстрого отклика, может быть адаптивным. Для эффективной передачи в канале отклика определено мини-окошко, охватывающее две поднесущие по шесть символов OFDM. Одна LRU состоит из девяти мини-окошек и может совместно использоваться несколькими FBCH.</w:t>
      </w:r>
    </w:p>
    <w:p w14:paraId="204DB33E" w14:textId="77777777" w:rsidR="004C78C1" w:rsidRPr="000B260C" w:rsidRDefault="004C78C1" w:rsidP="007959B7">
      <w:pPr>
        <w:pStyle w:val="Headingb"/>
        <w:rPr>
          <w:lang w:val="ru-RU"/>
        </w:rPr>
      </w:pPr>
      <w:r w:rsidRPr="000B260C">
        <w:rPr>
          <w:lang w:val="ru-RU"/>
        </w:rPr>
        <w:t>Канал отклика HARQ</w:t>
      </w:r>
    </w:p>
    <w:p w14:paraId="5FE20F1D" w14:textId="77777777" w:rsidR="004C78C1" w:rsidRPr="000B260C" w:rsidRDefault="004C78C1" w:rsidP="005D2415">
      <w:pPr>
        <w:rPr>
          <w:rFonts w:eastAsia="SimSun"/>
          <w:lang w:val="ru-RU"/>
        </w:rPr>
      </w:pPr>
      <w:r w:rsidRPr="000B260C">
        <w:rPr>
          <w:lang w:val="ru-RU"/>
        </w:rPr>
        <w:t>Отклик HARQ (ACK/NACK) используется для подтверждения передачи данных на линии вниз. Канал отклика HARQ на линии вверх начинается с предопределенным сдвигом относительно соответствующей передачи на линии вниз. Канал отклика HARQ уплотняется по частоте с другими каналами управления и передачи данных. Для уплотнения нескольких каналов отклика HARQ используются ортогональные коды. Канал отклика HARQ охватывает три распределенных мини-окошка.</w:t>
      </w:r>
    </w:p>
    <w:p w14:paraId="7E6AB136" w14:textId="77777777" w:rsidR="004C78C1" w:rsidRPr="000B260C" w:rsidRDefault="004C78C1" w:rsidP="007959B7">
      <w:pPr>
        <w:pStyle w:val="Headingb"/>
        <w:rPr>
          <w:lang w:val="ru-RU"/>
        </w:rPr>
      </w:pPr>
      <w:r w:rsidRPr="000B260C">
        <w:rPr>
          <w:lang w:val="ru-RU"/>
        </w:rPr>
        <w:t>Канал зондирования</w:t>
      </w:r>
    </w:p>
    <w:p w14:paraId="5E1D511D" w14:textId="77777777" w:rsidR="004C78C1" w:rsidRPr="000B260C" w:rsidRDefault="004C78C1" w:rsidP="005D2415">
      <w:pPr>
        <w:rPr>
          <w:rFonts w:eastAsia="SimSun"/>
          <w:lang w:val="ru-RU"/>
        </w:rPr>
      </w:pPr>
      <w:r w:rsidRPr="000B260C">
        <w:rPr>
          <w:lang w:val="ru-RU"/>
        </w:rPr>
        <w:t>Канал зондирования используется подвижной станцией для передачи зондирующих опорных сигналов, чтобы разрешить базовой станции измерить условия канала на линии вверх. Канал зондирования может занимать либо специфические субполосы линии вверх, либо всю полосу символа OFDM. БС может конфигурировать ПС, чтобы она передавала сигнал зондирования на предопределенных поднесущих в пределах конкретных субполос или в пределах всей ширины полосы частот. Канал зондирования уплотняется ортогонально (по времени или по частоте) с другими каналами управления и передачи данных. Кроме того, БС может конфигурировать несколько пользовательских терминалов для передачи сигналов зондирования по соответствующим каналам зондирования, используя кодовое, частотное или временное уплотнение. Для регулирования качества зондирования в каналах зондирования может быть применено управление мощностью. Мощность передачи каждого подвижного терминала может отдельно регулироваться в соответствии с конкретными целевыми значениями CINR.</w:t>
      </w:r>
    </w:p>
    <w:p w14:paraId="25BD9FFA" w14:textId="77777777" w:rsidR="004C78C1" w:rsidRPr="000B260C" w:rsidRDefault="004C78C1" w:rsidP="007959B7">
      <w:pPr>
        <w:pStyle w:val="Headingb"/>
        <w:rPr>
          <w:lang w:val="ru-RU"/>
        </w:rPr>
      </w:pPr>
      <w:r w:rsidRPr="000B260C">
        <w:rPr>
          <w:lang w:val="ru-RU"/>
        </w:rPr>
        <w:t>Канал определения дальности</w:t>
      </w:r>
    </w:p>
    <w:p w14:paraId="76AEF682" w14:textId="77777777" w:rsidR="004C78C1" w:rsidRPr="000B260C" w:rsidRDefault="004C78C1" w:rsidP="005D2415">
      <w:pPr>
        <w:rPr>
          <w:rFonts w:eastAsia="Malgun Gothic"/>
          <w:lang w:val="ru-RU"/>
        </w:rPr>
      </w:pPr>
      <w:r w:rsidRPr="000B260C">
        <w:rPr>
          <w:rFonts w:eastAsia="SimSun"/>
          <w:lang w:val="ru-RU"/>
        </w:rPr>
        <w:t>Канал определения дальности используется для синхронизации на линии вверх. Этот канал может классифицироваться по определению дальности для несинхронизированных и синхронизированных ПС. Канал определения дальности для несинхронизированных ПС (NS-RCH) используется для первоначального вхождения в сеть и передачи управления (хендовера) целевой БС. Канал определения дальности для синхронизированных ПС (S</w:t>
      </w:r>
      <w:r w:rsidRPr="000B260C">
        <w:rPr>
          <w:rFonts w:eastAsia="SimSun"/>
          <w:lang w:val="ru-RU"/>
        </w:rPr>
        <w:noBreakHyphen/>
        <w:t>RCH) используется для периодического определения дальности. В фемтосоте ПС должны осуществлять первичное определение дальности, определение дальности для передачи управления и периодическое определение дальности с использованием канала S-RCH.</w:t>
      </w:r>
    </w:p>
    <w:p w14:paraId="3133DE60" w14:textId="77777777" w:rsidR="004C78C1" w:rsidRPr="000B260C" w:rsidRDefault="004C78C1" w:rsidP="007959B7">
      <w:pPr>
        <w:pStyle w:val="Headingb"/>
        <w:rPr>
          <w:lang w:val="ru-RU"/>
        </w:rPr>
      </w:pPr>
      <w:r w:rsidRPr="000B260C">
        <w:rPr>
          <w:lang w:val="ru-RU"/>
        </w:rPr>
        <w:t>Канал запроса полосы (BR)</w:t>
      </w:r>
    </w:p>
    <w:p w14:paraId="2DE6DA2C" w14:textId="77777777" w:rsidR="004C78C1" w:rsidRPr="000B260C" w:rsidRDefault="004C78C1" w:rsidP="005D2415">
      <w:pPr>
        <w:rPr>
          <w:rFonts w:eastAsia="SimSun"/>
          <w:lang w:val="ru-RU"/>
        </w:rPr>
      </w:pPr>
      <w:r w:rsidRPr="000B260C">
        <w:rPr>
          <w:lang w:val="ru-RU"/>
        </w:rPr>
        <w:t xml:space="preserve">Каналы запроса полосы (BR) используются для запроса предоставления линии вверх. Запросы полосы передаются в преамбуле BR с помощью сообщений или без сообщений. Сообщения BR могут содержать информацию о состоянии очереди нагрузки в ПС, например о размере буфера и параметрах качества обслуживания. Для передачи информации BR по данному каналу управления используется случайный доступ на основе разрешения конфликтов или без разрешения конфликтов. </w:t>
      </w:r>
    </w:p>
    <w:p w14:paraId="0C4CA6E6" w14:textId="77777777" w:rsidR="004C78C1" w:rsidRPr="000B260C" w:rsidRDefault="004C78C1" w:rsidP="005D2415">
      <w:pPr>
        <w:spacing w:before="80"/>
        <w:rPr>
          <w:rFonts w:eastAsia="SimSun"/>
          <w:lang w:val="ru-RU"/>
        </w:rPr>
      </w:pPr>
      <w:r w:rsidRPr="000B260C">
        <w:rPr>
          <w:lang w:val="ru-RU"/>
        </w:rPr>
        <w:t>Канал BR начинается в конфигурируемой позиции, и его конфигурация определяется вещательным сообщением управления на линии вниз. Канал BR уплотняется по частоте с другими каналами управления и передачи данных на линии вверх. Окошко для BR определяется как произведение шести непрерывных поднесущих на шесть символов OFDMA. Каждый канал BR состоит из трех рассредоточенных окошек BR. В одном канале BR может передаваться несколько преамбул BR с использованием кодового уплотнения.</w:t>
      </w:r>
    </w:p>
    <w:p w14:paraId="73AB8205" w14:textId="77777777" w:rsidR="004C78C1" w:rsidRPr="000B260C" w:rsidRDefault="004C78C1" w:rsidP="007959B7">
      <w:pPr>
        <w:pStyle w:val="Heading4"/>
        <w:rPr>
          <w:rFonts w:eastAsia="SimSun"/>
          <w:lang w:val="ru-RU"/>
        </w:rPr>
      </w:pPr>
      <w:r w:rsidRPr="000B260C">
        <w:rPr>
          <w:rFonts w:eastAsia="SimSun"/>
          <w:lang w:val="ru-RU"/>
        </w:rPr>
        <w:lastRenderedPageBreak/>
        <w:t>2.1.1.8</w:t>
      </w:r>
      <w:r w:rsidRPr="000B260C">
        <w:rPr>
          <w:rFonts w:eastAsia="SimSun"/>
          <w:lang w:val="ru-RU"/>
        </w:rPr>
        <w:tab/>
        <w:t>Управление мощностью</w:t>
      </w:r>
    </w:p>
    <w:p w14:paraId="15A7EA10" w14:textId="77777777" w:rsidR="004C78C1" w:rsidRPr="000B260C" w:rsidRDefault="004C78C1" w:rsidP="005D2415">
      <w:pPr>
        <w:spacing w:before="80"/>
        <w:rPr>
          <w:rFonts w:eastAsia="Batang"/>
          <w:lang w:val="ru-RU"/>
        </w:rPr>
      </w:pPr>
      <w:r w:rsidRPr="000B260C">
        <w:rPr>
          <w:lang w:val="ru-RU"/>
        </w:rPr>
        <w:t xml:space="preserve">Механизм управления мощностью поддерживается и на линии вниз, и на линии вверх. При использовании управления мощностью на линии вниз терминал с управляемым уровнем мощности принимает специфическую для пользователя информацию на специализированной пилотной поднесущей. По протоколам А-MAP на линии вниз может осуществляться управление мощностью на основе обратной связи канала качества терминала на линии вверх. </w:t>
      </w:r>
    </w:p>
    <w:p w14:paraId="65CB1F2F" w14:textId="77777777" w:rsidR="004C78C1" w:rsidRPr="000B260C" w:rsidRDefault="004C78C1" w:rsidP="005D2415">
      <w:pPr>
        <w:spacing w:before="80"/>
        <w:rPr>
          <w:rFonts w:eastAsia="Batang"/>
          <w:lang w:val="ru-RU"/>
        </w:rPr>
      </w:pPr>
      <w:r w:rsidRPr="000B260C">
        <w:rPr>
          <w:lang w:val="ru-RU"/>
        </w:rPr>
        <w:t>Управление мощностью на линии вверх поддерживается для того, чтобы компенсировать потери на трассе распространения, затенение, быстрые замирания и потери на реализацию, а также для подавления помех между сотами и внутри сот. БС может передавать необходимую информацию по каналу управления или передавать сообщение терминалам в целях поддержки управления мощностью на линии вверх. Параметры алгоритма управления мощностью оптимизируются базовой станцией по всей системе и транслируются периодически.</w:t>
      </w:r>
    </w:p>
    <w:p w14:paraId="3C7830D5" w14:textId="77777777" w:rsidR="004C78C1" w:rsidRPr="000B260C" w:rsidRDefault="004C78C1" w:rsidP="005D2415">
      <w:pPr>
        <w:spacing w:before="80"/>
        <w:rPr>
          <w:rFonts w:eastAsia="Batang"/>
          <w:lang w:val="ru-RU"/>
        </w:rPr>
      </w:pPr>
      <w:r w:rsidRPr="000B260C">
        <w:rPr>
          <w:rFonts w:eastAsia="Batang"/>
          <w:lang w:val="ru-RU"/>
        </w:rPr>
        <w:t xml:space="preserve">В сценариях с высокой подвижностью схема управления мощностью может оказаться не в состоянии компенсировать эффект быстрых замираний в канале из-за вариаций импульсного отклика канала. В результате управление мощностью используется только для компенсации потерь при распространении, зависящих от расстояния, а также затенения и потерь на реализацию. </w:t>
      </w:r>
    </w:p>
    <w:p w14:paraId="69F61E4A" w14:textId="77777777" w:rsidR="004C78C1" w:rsidRPr="000B260C" w:rsidRDefault="004C78C1" w:rsidP="005D2415">
      <w:pPr>
        <w:spacing w:before="80"/>
        <w:rPr>
          <w:rFonts w:eastAsia="Batang"/>
          <w:lang w:val="ru-RU"/>
        </w:rPr>
      </w:pPr>
      <w:r w:rsidRPr="000B260C">
        <w:rPr>
          <w:lang w:val="ru-RU"/>
        </w:rPr>
        <w:t>Вариации характеристик канала и потери на реализацию компенсируются схемой управления мощностью без обратной связи, редко взаимодействуя с БС. Терминал может определить данную мощность передачи, основываясь на параметрах передачи, посланных обслуживающей БС, качестве передачи канала на линии вверх, на информации о состоянии канала линии вниз и знаний о помехе, полученных по линии вниз. Управление мощностью без обратной связи обеспечивает грубые первоначальные установки мощности терминала при начальном установлении соединения.</w:t>
      </w:r>
    </w:p>
    <w:p w14:paraId="21F4DE97" w14:textId="77777777" w:rsidR="004C78C1" w:rsidRPr="000B260C" w:rsidRDefault="004C78C1" w:rsidP="005D2415">
      <w:pPr>
        <w:spacing w:before="80"/>
        <w:rPr>
          <w:rFonts w:eastAsia="SimSun"/>
          <w:lang w:val="ru-RU"/>
        </w:rPr>
      </w:pPr>
      <w:r w:rsidRPr="000B260C">
        <w:rPr>
          <w:lang w:val="ru-RU"/>
        </w:rPr>
        <w:t>Динамические вариации канала компенсируются схемой управления мощностью с обратной связью, получая команды управления от обслуживающей БС. БС измеряет состояние канала на линии вверх, получает информацию о помехах через каналы управления и/или передачи данных по линии вверх и посылает терминалу команды управления мощностью. Терминал корректирует свою мощность передачи в соответствии с этими командами управления мощностью от БС.</w:t>
      </w:r>
    </w:p>
    <w:p w14:paraId="4A0C1B4D" w14:textId="77777777" w:rsidR="004C78C1" w:rsidRPr="000B260C" w:rsidRDefault="004C78C1" w:rsidP="007959B7">
      <w:pPr>
        <w:pStyle w:val="Heading4"/>
        <w:rPr>
          <w:rFonts w:eastAsia="SimSun"/>
          <w:lang w:val="ru-RU"/>
        </w:rPr>
      </w:pPr>
      <w:r w:rsidRPr="000B260C">
        <w:rPr>
          <w:rFonts w:eastAsia="SimSun"/>
          <w:lang w:val="ru-RU"/>
        </w:rPr>
        <w:t>2.1.1.9</w:t>
      </w:r>
      <w:r w:rsidRPr="000B260C">
        <w:rPr>
          <w:rFonts w:eastAsia="SimSun"/>
          <w:lang w:val="ru-RU"/>
        </w:rPr>
        <w:tab/>
        <w:t>Синхронизация на линии вниз</w:t>
      </w:r>
    </w:p>
    <w:p w14:paraId="4D8027A6" w14:textId="77777777" w:rsidR="004C78C1" w:rsidRPr="000B260C" w:rsidRDefault="004C78C1" w:rsidP="005D2415">
      <w:pPr>
        <w:rPr>
          <w:rFonts w:eastAsia="SimSun"/>
          <w:lang w:val="ru-RU"/>
        </w:rPr>
      </w:pPr>
      <w:r w:rsidRPr="000B260C">
        <w:rPr>
          <w:lang w:val="ru-RU"/>
        </w:rPr>
        <w:t xml:space="preserve">В </w:t>
      </w:r>
      <w:r w:rsidRPr="000B260C">
        <w:rPr>
          <w:i/>
          <w:iCs/>
          <w:lang w:val="ru-RU"/>
        </w:rPr>
        <w:t xml:space="preserve">WirelessMAN-Advanced </w:t>
      </w:r>
      <w:r w:rsidRPr="000B260C">
        <w:rPr>
          <w:lang w:val="ru-RU"/>
        </w:rPr>
        <w:t>используется иерархическая структура синхронизации DL, в которой передаются два типа преамбул: a) первичная усовершенствованная преамбула (PA</w:t>
      </w:r>
      <w:r w:rsidRPr="000B260C">
        <w:rPr>
          <w:lang w:val="ru-RU"/>
        </w:rPr>
        <w:noBreakHyphen/>
        <w:t>Preamble); и b) вторичная усовершенствованная преамбула (SA-Preamble) (рисунок 2.6). В суперкадре выделяется один символ PA-Preamble и два символа SA-Preamble. Расположение символа A-Preamble задается как первый символ кадра, за исключением последнего кадра. PA-Preamble располагается на месте первого символа второго кадра в суперкадре, а SA-Preamble – на месте первого символа первого и третьего кадров. PA</w:t>
      </w:r>
      <w:r w:rsidRPr="000B260C">
        <w:rPr>
          <w:lang w:val="ru-RU"/>
        </w:rPr>
        <w:noBreakHyphen/>
        <w:t>Preamble несет информацию о ширине полосы, занимаемой системой, и о конфигурации несущих. PA</w:t>
      </w:r>
      <w:r w:rsidRPr="000B260C">
        <w:rPr>
          <w:lang w:val="ru-RU"/>
        </w:rPr>
        <w:noBreakHyphen/>
        <w:t>Preamble имеет фиксированную ширину полосы, равную 5 МГц. К PA</w:t>
      </w:r>
      <w:r w:rsidRPr="000B260C">
        <w:rPr>
          <w:lang w:val="ru-RU"/>
        </w:rPr>
        <w:noBreakHyphen/>
        <w:t>Preamble применяется однократное повторное использование частоты в частотной области. SA</w:t>
      </w:r>
      <w:r w:rsidRPr="000B260C">
        <w:rPr>
          <w:lang w:val="ru-RU"/>
        </w:rPr>
        <w:noBreakHyphen/>
        <w:t xml:space="preserve">Preamble повторяется один раз каждые два кадра, охватывая всю ширину полосы системы, и несет идентификаторы соты. Для этого набора частот используется трехкратное повторное использование частоты для борьбы с помехами между сотами. SA-Preamble переносит 768 различных идентификаторов соты. </w:t>
      </w:r>
    </w:p>
    <w:p w14:paraId="487DDA81" w14:textId="77777777" w:rsidR="004C78C1" w:rsidRPr="000B260C" w:rsidRDefault="004C78C1" w:rsidP="005D2415">
      <w:pPr>
        <w:rPr>
          <w:rFonts w:eastAsia="Batang"/>
          <w:lang w:val="ru-RU"/>
        </w:rPr>
      </w:pPr>
      <w:r w:rsidRPr="000B260C">
        <w:rPr>
          <w:lang w:val="ru-RU"/>
        </w:rPr>
        <w:t>Набор последовательностей SA-Preamble состоит из разделов и каждый раздел предназначен для конкретного типа БС, например БС макросоты, БС фемтосоты и т. д. Информация о разделах – самая широкая во вторичном SFH и в сообщении AAI-SCD.</w:t>
      </w:r>
    </w:p>
    <w:p w14:paraId="1F34607B" w14:textId="77777777" w:rsidR="004C78C1" w:rsidRPr="000B260C" w:rsidRDefault="004C78C1" w:rsidP="005D2415">
      <w:pPr>
        <w:pStyle w:val="FigureNo"/>
        <w:rPr>
          <w:rFonts w:eastAsia="SimSun"/>
          <w:lang w:val="ru-RU"/>
        </w:rPr>
      </w:pPr>
      <w:r w:rsidRPr="000B260C">
        <w:rPr>
          <w:rFonts w:eastAsia="SimSun"/>
          <w:lang w:val="ru-RU"/>
        </w:rPr>
        <w:lastRenderedPageBreak/>
        <w:t>рисунок 2.6</w:t>
      </w:r>
    </w:p>
    <w:p w14:paraId="37660B74" w14:textId="77777777" w:rsidR="004C78C1" w:rsidRPr="000B260C" w:rsidRDefault="004C78C1" w:rsidP="005D2415">
      <w:pPr>
        <w:pStyle w:val="Figuretitle"/>
        <w:rPr>
          <w:rFonts w:eastAsia="SimSun"/>
          <w:lang w:val="ru-RU"/>
        </w:rPr>
      </w:pPr>
      <w:r w:rsidRPr="000B260C">
        <w:rPr>
          <w:rFonts w:eastAsia="SimSun"/>
          <w:bCs/>
          <w:lang w:val="ru-RU"/>
        </w:rPr>
        <w:t>Структура усовершенствованных преамбул</w:t>
      </w:r>
    </w:p>
    <w:p w14:paraId="60D22087" w14:textId="77777777" w:rsidR="004C78C1" w:rsidRPr="000B260C" w:rsidRDefault="004C78C1" w:rsidP="005D2415">
      <w:pPr>
        <w:pStyle w:val="Figure"/>
        <w:rPr>
          <w:rFonts w:eastAsia="SimSun"/>
          <w:lang w:val="ru-RU"/>
        </w:rPr>
      </w:pPr>
      <w:r w:rsidRPr="000B260C">
        <w:rPr>
          <w:lang w:val="ru-RU"/>
        </w:rPr>
        <w:object w:dxaOrig="6402" w:dyaOrig="1736" w14:anchorId="59B135F0">
          <v:shape id="_x0000_i1039" type="#_x0000_t75" style="width:372.75pt;height:100.5pt" o:ole="">
            <v:imagedata r:id="rId695" o:title=""/>
          </v:shape>
          <o:OLEObject Type="Embed" ProgID="CorelDRAW.Graphic.14" ShapeID="_x0000_i1039" DrawAspect="Content" ObjectID="_1499851044" r:id="rId696"/>
        </w:object>
      </w:r>
    </w:p>
    <w:p w14:paraId="7836CE81" w14:textId="77777777" w:rsidR="004C78C1" w:rsidRPr="000B260C" w:rsidRDefault="004C78C1" w:rsidP="007959B7">
      <w:pPr>
        <w:pStyle w:val="Heading4"/>
        <w:rPr>
          <w:rFonts w:eastAsia="SimSun"/>
          <w:lang w:val="ru-RU"/>
        </w:rPr>
      </w:pPr>
      <w:r w:rsidRPr="000B260C">
        <w:rPr>
          <w:rFonts w:eastAsia="SimSun"/>
          <w:lang w:val="ru-RU"/>
        </w:rPr>
        <w:t>2.1.1.10</w:t>
      </w:r>
      <w:r w:rsidRPr="000B260C">
        <w:rPr>
          <w:rFonts w:eastAsia="SimSun"/>
          <w:lang w:val="ru-RU"/>
        </w:rPr>
        <w:tab/>
        <w:t>Многоантенные методы</w:t>
      </w:r>
    </w:p>
    <w:p w14:paraId="699D278B" w14:textId="77777777" w:rsidR="004C78C1" w:rsidRPr="000B260C" w:rsidRDefault="004C78C1" w:rsidP="007959B7">
      <w:pPr>
        <w:pStyle w:val="Heading5"/>
        <w:rPr>
          <w:rFonts w:eastAsia="SimSun"/>
          <w:lang w:val="ru-RU"/>
        </w:rPr>
      </w:pPr>
      <w:r w:rsidRPr="000B260C">
        <w:rPr>
          <w:rFonts w:eastAsia="SimSun"/>
          <w:lang w:val="ru-RU"/>
        </w:rPr>
        <w:t>2.1.1.10.1</w:t>
      </w:r>
      <w:r w:rsidRPr="000B260C">
        <w:rPr>
          <w:rFonts w:eastAsia="SimSun"/>
          <w:lang w:val="ru-RU"/>
        </w:rPr>
        <w:tab/>
      </w:r>
      <w:r w:rsidRPr="000B260C">
        <w:rPr>
          <w:rFonts w:eastAsia="SimSun"/>
          <w:lang w:val="ru-RU"/>
        </w:rPr>
        <w:tab/>
        <w:t>Структура MIMO</w:t>
      </w:r>
    </w:p>
    <w:p w14:paraId="4D02E2ED" w14:textId="77777777" w:rsidR="004C78C1" w:rsidRPr="000B260C" w:rsidRDefault="004C78C1" w:rsidP="005D2415">
      <w:pPr>
        <w:rPr>
          <w:rFonts w:eastAsia="SimSun"/>
          <w:lang w:val="ru-RU"/>
        </w:rPr>
      </w:pPr>
      <w:r w:rsidRPr="000B260C">
        <w:rPr>
          <w:i/>
          <w:iCs/>
          <w:lang w:val="ru-RU"/>
        </w:rPr>
        <w:t xml:space="preserve">WirelessMAN-Advanced </w:t>
      </w:r>
      <w:r w:rsidRPr="000B260C">
        <w:rPr>
          <w:lang w:val="ru-RU"/>
        </w:rPr>
        <w:t>поддерживает несколько перспективных многоантенных методов, включая однопользовательские и многопользовательские MIMO (пространственное уплотнение и формирование лучей), а также ряд схем разнесения при передаче. В однопользовательской схеме MIMO (SU-MIMO) только один пользователь может быть распланирован по одной (временной, частотной, пространственной) ресурсной единице. С другой стороны, в многопользовательской схеме MIMO (MU-MIMO) множество пользователей может быть распланировано по одной ресурсной единице. При вертикальном кодировании используется один кодер (или уровень), а при многоуровневом кодировании используется несколько кодеров (или несколько уровней). Уровень определяется как входной тракт процессов кодирования и модуляции к кодеру MIMO. Поток определяется как совокупность выходных сигналов с кодера MIMO, которые далее обрабатываются блоком формирования лучей или блоком предварительного кодера. При пространственном уплотнении ранг определяется как количество потоков, предназначенных для пользователя.</w:t>
      </w:r>
    </w:p>
    <w:p w14:paraId="02C8795D" w14:textId="77777777" w:rsidR="004C78C1" w:rsidRPr="000B260C" w:rsidRDefault="004C78C1" w:rsidP="005D2415">
      <w:pPr>
        <w:pStyle w:val="FigureNo"/>
        <w:rPr>
          <w:rFonts w:eastAsia="SimSun"/>
          <w:lang w:val="ru-RU"/>
        </w:rPr>
      </w:pPr>
      <w:r w:rsidRPr="000B260C">
        <w:rPr>
          <w:rFonts w:eastAsia="SimSun"/>
          <w:lang w:val="ru-RU"/>
        </w:rPr>
        <w:t>РИСУНОК 2.7</w:t>
      </w:r>
    </w:p>
    <w:p w14:paraId="5FE4A167" w14:textId="77777777" w:rsidR="004C78C1" w:rsidRPr="000B260C" w:rsidRDefault="004C78C1" w:rsidP="005D2415">
      <w:pPr>
        <w:pStyle w:val="Figuretitle"/>
        <w:rPr>
          <w:rFonts w:eastAsia="SimSun"/>
          <w:lang w:val="ru-RU"/>
        </w:rPr>
      </w:pPr>
      <w:r w:rsidRPr="000B260C">
        <w:rPr>
          <w:rFonts w:eastAsia="SimSun"/>
          <w:bCs/>
          <w:lang w:val="ru-RU"/>
        </w:rPr>
        <w:t>Структура MIMO</w:t>
      </w:r>
    </w:p>
    <w:p w14:paraId="6110C43C" w14:textId="77777777" w:rsidR="004C78C1" w:rsidRPr="000B260C" w:rsidRDefault="004C78C1" w:rsidP="005D2415">
      <w:pPr>
        <w:pStyle w:val="Figure"/>
        <w:rPr>
          <w:rFonts w:eastAsia="SimSun"/>
          <w:lang w:val="ru-RU"/>
        </w:rPr>
      </w:pPr>
      <w:r w:rsidRPr="000B260C">
        <w:rPr>
          <w:lang w:val="ru-RU"/>
        </w:rPr>
        <w:object w:dxaOrig="7330" w:dyaOrig="2665" w14:anchorId="7E6F0EF3">
          <v:shape id="_x0000_i1040" type="#_x0000_t75" style="width:291pt;height:108.75pt;mso-position-vertical:absolute" o:ole="" o:preferrelative="f">
            <v:imagedata r:id="rId697" o:title=""/>
            <o:lock v:ext="edit" aspectratio="f"/>
          </v:shape>
          <o:OLEObject Type="Embed" ProgID="CorelDRAW.Graphic.14" ShapeID="_x0000_i1040" DrawAspect="Content" ObjectID="_1499851045" r:id="rId698"/>
        </w:object>
      </w:r>
    </w:p>
    <w:p w14:paraId="5B451E24" w14:textId="77777777" w:rsidR="004C78C1" w:rsidRPr="000B260C" w:rsidRDefault="004C78C1" w:rsidP="005D2415">
      <w:pPr>
        <w:rPr>
          <w:rFonts w:eastAsia="Batang"/>
          <w:lang w:val="ru-RU"/>
        </w:rPr>
      </w:pPr>
      <w:r w:rsidRPr="000B260C">
        <w:rPr>
          <w:lang w:val="ru-RU"/>
        </w:rPr>
        <w:t xml:space="preserve">Структура передатчика с MIMO представлена на рисунке 2.7. Блок кодера содержит блоки канального кодирования, перемежения, согласования скоростей и модуляции для каждого уровня. Блок отображения ресурсов отображает комплексные символы модуляции на соответствующие частотно-временные ресурсы. Блок кодера MIMO отображает уровни на потоки, которые далее обрабатываются блоком предварительного кодирования. </w:t>
      </w:r>
    </w:p>
    <w:p w14:paraId="05A23DF2" w14:textId="77777777" w:rsidR="004C78C1" w:rsidRPr="000B260C" w:rsidRDefault="004C78C1" w:rsidP="005D2415">
      <w:pPr>
        <w:rPr>
          <w:rFonts w:eastAsia="Malgun Gothic"/>
          <w:lang w:val="ru-RU"/>
        </w:rPr>
      </w:pPr>
      <w:r w:rsidRPr="000B260C">
        <w:rPr>
          <w:lang w:val="ru-RU"/>
        </w:rPr>
        <w:t xml:space="preserve">Блок предварительного кодирования отображает потоки на антенны путем генерирования символов данных, специфических для антенны, в соответствии с выбранным режимом MIMO. Блок построения символов OFDM отображает данные, специфические для антенны, на символы OFDM. Таблица 2.2 содержит информацию о различных режимах MIMO, поддерживаемых системой </w:t>
      </w:r>
      <w:r w:rsidRPr="000B260C">
        <w:rPr>
          <w:i/>
          <w:iCs/>
          <w:lang w:val="ru-RU"/>
        </w:rPr>
        <w:t>WirelessMAN-Advanced</w:t>
      </w:r>
      <w:r w:rsidRPr="000B260C">
        <w:rPr>
          <w:lang w:val="ru-RU"/>
        </w:rPr>
        <w:t>.</w:t>
      </w:r>
    </w:p>
    <w:p w14:paraId="3C2F31D9" w14:textId="77777777" w:rsidR="004C78C1" w:rsidRPr="000B260C" w:rsidRDefault="004C78C1" w:rsidP="005D2415">
      <w:pPr>
        <w:pStyle w:val="TableNo"/>
        <w:rPr>
          <w:rFonts w:eastAsia="SimSun"/>
          <w:lang w:val="ru-RU"/>
        </w:rPr>
      </w:pPr>
      <w:r w:rsidRPr="000B260C">
        <w:rPr>
          <w:rFonts w:eastAsia="SimSun"/>
          <w:lang w:val="ru-RU"/>
        </w:rPr>
        <w:lastRenderedPageBreak/>
        <w:t>ТАБЛИЦА 2.2</w:t>
      </w:r>
    </w:p>
    <w:p w14:paraId="79982FDD" w14:textId="77777777" w:rsidR="004C78C1" w:rsidRPr="000B260C" w:rsidRDefault="004C78C1" w:rsidP="005D2415">
      <w:pPr>
        <w:pStyle w:val="Tabletitle"/>
        <w:rPr>
          <w:rFonts w:eastAsia="SimSun"/>
          <w:lang w:val="ru-RU"/>
        </w:rPr>
      </w:pPr>
      <w:r w:rsidRPr="000B260C">
        <w:rPr>
          <w:bCs/>
          <w:lang w:val="ru-RU"/>
        </w:rPr>
        <w:t>Режимы MIMO на линии вниз</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782"/>
        <w:gridCol w:w="3162"/>
        <w:gridCol w:w="1594"/>
      </w:tblGrid>
      <w:tr w:rsidR="004C78C1" w:rsidRPr="000B260C" w14:paraId="672DF667" w14:textId="77777777" w:rsidTr="00924F1E">
        <w:trPr>
          <w:trHeight w:val="170"/>
          <w:tblHeader/>
          <w:jc w:val="center"/>
        </w:trPr>
        <w:tc>
          <w:tcPr>
            <w:tcW w:w="1101" w:type="dxa"/>
            <w:shd w:val="clear" w:color="auto" w:fill="auto"/>
            <w:vAlign w:val="center"/>
          </w:tcPr>
          <w:p w14:paraId="5E712FEA" w14:textId="77777777" w:rsidR="004C78C1" w:rsidRPr="000B260C" w:rsidRDefault="004C78C1" w:rsidP="005D2415">
            <w:pPr>
              <w:pStyle w:val="Tablehead"/>
              <w:rPr>
                <w:rFonts w:eastAsia="SimSun"/>
                <w:lang w:val="ru-RU"/>
              </w:rPr>
            </w:pPr>
            <w:r w:rsidRPr="000B260C">
              <w:rPr>
                <w:rFonts w:eastAsia="SimSun"/>
                <w:bCs/>
                <w:lang w:val="ru-RU"/>
              </w:rPr>
              <w:t>Индекс режима</w:t>
            </w:r>
          </w:p>
        </w:tc>
        <w:tc>
          <w:tcPr>
            <w:tcW w:w="3782" w:type="dxa"/>
            <w:shd w:val="clear" w:color="auto" w:fill="auto"/>
            <w:vAlign w:val="center"/>
          </w:tcPr>
          <w:p w14:paraId="3747FCF3" w14:textId="77777777" w:rsidR="004C78C1" w:rsidRPr="000B260C" w:rsidRDefault="004C78C1" w:rsidP="005D2415">
            <w:pPr>
              <w:pStyle w:val="Tablehead"/>
              <w:rPr>
                <w:rFonts w:eastAsia="SimSun"/>
                <w:lang w:val="ru-RU"/>
              </w:rPr>
            </w:pPr>
            <w:r w:rsidRPr="000B260C">
              <w:rPr>
                <w:rFonts w:eastAsia="SimSun"/>
                <w:bCs/>
                <w:lang w:val="ru-RU"/>
              </w:rPr>
              <w:t>Описание</w:t>
            </w:r>
          </w:p>
        </w:tc>
        <w:tc>
          <w:tcPr>
            <w:tcW w:w="3162" w:type="dxa"/>
            <w:shd w:val="clear" w:color="auto" w:fill="auto"/>
            <w:vAlign w:val="center"/>
          </w:tcPr>
          <w:p w14:paraId="5FBFC10E" w14:textId="77777777" w:rsidR="004C78C1" w:rsidRPr="000B260C" w:rsidRDefault="004C78C1" w:rsidP="005D2415">
            <w:pPr>
              <w:pStyle w:val="Tablehead"/>
              <w:rPr>
                <w:rFonts w:eastAsia="SimSun"/>
                <w:lang w:val="ru-RU"/>
              </w:rPr>
            </w:pPr>
            <w:r w:rsidRPr="000B260C">
              <w:rPr>
                <w:rFonts w:eastAsia="SimSun"/>
                <w:bCs/>
                <w:lang w:val="ru-RU"/>
              </w:rPr>
              <w:t>Формат кодирования MIMO</w:t>
            </w:r>
          </w:p>
        </w:tc>
        <w:tc>
          <w:tcPr>
            <w:tcW w:w="1594" w:type="dxa"/>
            <w:shd w:val="clear" w:color="auto" w:fill="auto"/>
            <w:vAlign w:val="center"/>
          </w:tcPr>
          <w:p w14:paraId="5A5E1A90" w14:textId="77777777" w:rsidR="004C78C1" w:rsidRPr="000B260C" w:rsidRDefault="004C78C1" w:rsidP="005D2415">
            <w:pPr>
              <w:pStyle w:val="Tablehead"/>
              <w:rPr>
                <w:rFonts w:eastAsia="SimSun"/>
                <w:lang w:val="ru-RU"/>
              </w:rPr>
            </w:pPr>
            <w:r w:rsidRPr="000B260C">
              <w:rPr>
                <w:rFonts w:eastAsia="SimSun"/>
                <w:bCs/>
                <w:lang w:val="ru-RU"/>
              </w:rPr>
              <w:t>Предкоди-рование MIMO</w:t>
            </w:r>
          </w:p>
        </w:tc>
      </w:tr>
      <w:tr w:rsidR="004C78C1" w:rsidRPr="000B260C" w14:paraId="5396BC52" w14:textId="77777777" w:rsidTr="00924F1E">
        <w:trPr>
          <w:trHeight w:val="170"/>
          <w:jc w:val="center"/>
        </w:trPr>
        <w:tc>
          <w:tcPr>
            <w:tcW w:w="1101" w:type="dxa"/>
          </w:tcPr>
          <w:p w14:paraId="6952C36E" w14:textId="77777777" w:rsidR="004C78C1" w:rsidRPr="000B260C" w:rsidRDefault="004C78C1" w:rsidP="005D2415">
            <w:pPr>
              <w:pStyle w:val="Tabletext"/>
              <w:jc w:val="center"/>
              <w:rPr>
                <w:rFonts w:eastAsia="SimSun"/>
                <w:lang w:val="ru-RU"/>
              </w:rPr>
            </w:pPr>
            <w:r w:rsidRPr="000B260C">
              <w:rPr>
                <w:rFonts w:eastAsia="SimSun"/>
                <w:lang w:val="ru-RU"/>
              </w:rPr>
              <w:t>Режим 0</w:t>
            </w:r>
          </w:p>
        </w:tc>
        <w:tc>
          <w:tcPr>
            <w:tcW w:w="3782" w:type="dxa"/>
          </w:tcPr>
          <w:p w14:paraId="27203006" w14:textId="77777777" w:rsidR="004C78C1" w:rsidRPr="000B260C" w:rsidRDefault="004C78C1" w:rsidP="005D2415">
            <w:pPr>
              <w:pStyle w:val="Tabletext"/>
              <w:jc w:val="left"/>
              <w:rPr>
                <w:rFonts w:eastAsia="SimSun"/>
                <w:lang w:val="ru-RU"/>
              </w:rPr>
            </w:pPr>
            <w:r w:rsidRPr="000B260C">
              <w:rPr>
                <w:lang w:val="ru-RU"/>
              </w:rPr>
              <w:t>SU-MIMO без обратной связи (разнесение на передаче)</w:t>
            </w:r>
          </w:p>
        </w:tc>
        <w:tc>
          <w:tcPr>
            <w:tcW w:w="3162" w:type="dxa"/>
          </w:tcPr>
          <w:p w14:paraId="18DF2096" w14:textId="77777777" w:rsidR="004C78C1" w:rsidRPr="000B260C" w:rsidRDefault="004C78C1" w:rsidP="005D2415">
            <w:pPr>
              <w:pStyle w:val="Tabletext"/>
              <w:jc w:val="left"/>
              <w:rPr>
                <w:rFonts w:eastAsia="SimSun"/>
                <w:lang w:val="ru-RU"/>
              </w:rPr>
            </w:pPr>
            <w:r w:rsidRPr="000B260C">
              <w:rPr>
                <w:rFonts w:eastAsia="SimSun"/>
                <w:lang w:val="ru-RU"/>
              </w:rPr>
              <w:t>Пространственно-частотное блоковое кодирование (SFBC)</w:t>
            </w:r>
          </w:p>
        </w:tc>
        <w:tc>
          <w:tcPr>
            <w:tcW w:w="1594" w:type="dxa"/>
          </w:tcPr>
          <w:p w14:paraId="42F1DC21" w14:textId="77777777" w:rsidR="004C78C1" w:rsidRPr="000B260C" w:rsidRDefault="004C78C1" w:rsidP="005D2415">
            <w:pPr>
              <w:pStyle w:val="Tabletext"/>
              <w:jc w:val="left"/>
              <w:rPr>
                <w:rFonts w:eastAsia="SimSun"/>
                <w:lang w:val="ru-RU"/>
              </w:rPr>
            </w:pPr>
            <w:r w:rsidRPr="000B260C">
              <w:rPr>
                <w:rFonts w:eastAsia="SimSun"/>
                <w:lang w:val="ru-RU"/>
              </w:rPr>
              <w:t>Неадаптивное</w:t>
            </w:r>
          </w:p>
        </w:tc>
      </w:tr>
      <w:tr w:rsidR="004C78C1" w:rsidRPr="000B260C" w14:paraId="2CF382BC" w14:textId="77777777" w:rsidTr="00924F1E">
        <w:trPr>
          <w:trHeight w:val="170"/>
          <w:jc w:val="center"/>
        </w:trPr>
        <w:tc>
          <w:tcPr>
            <w:tcW w:w="1101" w:type="dxa"/>
          </w:tcPr>
          <w:p w14:paraId="58C389ED" w14:textId="77777777" w:rsidR="004C78C1" w:rsidRPr="000B260C" w:rsidRDefault="004C78C1" w:rsidP="005D2415">
            <w:pPr>
              <w:pStyle w:val="Tabletext"/>
              <w:jc w:val="center"/>
              <w:rPr>
                <w:rFonts w:eastAsia="SimSun"/>
                <w:lang w:val="ru-RU"/>
              </w:rPr>
            </w:pPr>
            <w:r w:rsidRPr="000B260C">
              <w:rPr>
                <w:rFonts w:eastAsia="SimSun"/>
                <w:lang w:val="ru-RU"/>
              </w:rPr>
              <w:t>Режим 1</w:t>
            </w:r>
          </w:p>
        </w:tc>
        <w:tc>
          <w:tcPr>
            <w:tcW w:w="3782" w:type="dxa"/>
          </w:tcPr>
          <w:p w14:paraId="608F37C4" w14:textId="77777777" w:rsidR="004C78C1" w:rsidRPr="000B260C" w:rsidRDefault="004C78C1" w:rsidP="005D2415">
            <w:pPr>
              <w:pStyle w:val="Tabletext"/>
              <w:jc w:val="left"/>
              <w:rPr>
                <w:rFonts w:eastAsia="SimSun"/>
                <w:lang w:val="ru-RU"/>
              </w:rPr>
            </w:pPr>
            <w:r w:rsidRPr="000B260C">
              <w:rPr>
                <w:rFonts w:eastAsia="SimSun"/>
                <w:lang w:val="ru-RU"/>
              </w:rPr>
              <w:t>SU-MIMO без обратной связи (пространственное уплотнение)</w:t>
            </w:r>
          </w:p>
        </w:tc>
        <w:tc>
          <w:tcPr>
            <w:tcW w:w="3162" w:type="dxa"/>
          </w:tcPr>
          <w:p w14:paraId="715B3EE7" w14:textId="77777777" w:rsidR="004C78C1" w:rsidRPr="000B260C" w:rsidRDefault="004C78C1" w:rsidP="005D2415">
            <w:pPr>
              <w:pStyle w:val="Tabletext"/>
              <w:jc w:val="left"/>
              <w:rPr>
                <w:rFonts w:eastAsia="SimSun"/>
                <w:lang w:val="ru-RU"/>
              </w:rPr>
            </w:pPr>
            <w:r w:rsidRPr="000B260C">
              <w:rPr>
                <w:rFonts w:eastAsia="SimSun"/>
                <w:lang w:val="ru-RU"/>
              </w:rPr>
              <w:t>Вертикальное кодирование</w:t>
            </w:r>
          </w:p>
        </w:tc>
        <w:tc>
          <w:tcPr>
            <w:tcW w:w="1594" w:type="dxa"/>
          </w:tcPr>
          <w:p w14:paraId="548928EA" w14:textId="77777777" w:rsidR="004C78C1" w:rsidRPr="000B260C" w:rsidRDefault="004C78C1" w:rsidP="005D2415">
            <w:pPr>
              <w:pStyle w:val="Tabletext"/>
              <w:jc w:val="left"/>
              <w:rPr>
                <w:rFonts w:eastAsia="SimSun"/>
                <w:lang w:val="ru-RU"/>
              </w:rPr>
            </w:pPr>
            <w:r w:rsidRPr="000B260C">
              <w:rPr>
                <w:rFonts w:eastAsia="SimSun"/>
                <w:lang w:val="ru-RU"/>
              </w:rPr>
              <w:t>Неадаптивное</w:t>
            </w:r>
          </w:p>
        </w:tc>
      </w:tr>
      <w:tr w:rsidR="004C78C1" w:rsidRPr="000B260C" w14:paraId="60420C23" w14:textId="77777777" w:rsidTr="00924F1E">
        <w:trPr>
          <w:trHeight w:val="170"/>
          <w:jc w:val="center"/>
        </w:trPr>
        <w:tc>
          <w:tcPr>
            <w:tcW w:w="1101" w:type="dxa"/>
          </w:tcPr>
          <w:p w14:paraId="14EB2517" w14:textId="77777777" w:rsidR="004C78C1" w:rsidRPr="000B260C" w:rsidRDefault="004C78C1" w:rsidP="005D2415">
            <w:pPr>
              <w:pStyle w:val="Tabletext"/>
              <w:jc w:val="center"/>
              <w:rPr>
                <w:rFonts w:eastAsia="SimSun"/>
                <w:lang w:val="ru-RU"/>
              </w:rPr>
            </w:pPr>
            <w:r w:rsidRPr="000B260C">
              <w:rPr>
                <w:rFonts w:eastAsia="SimSun"/>
                <w:lang w:val="ru-RU"/>
              </w:rPr>
              <w:t>Режим 2</w:t>
            </w:r>
          </w:p>
        </w:tc>
        <w:tc>
          <w:tcPr>
            <w:tcW w:w="3782" w:type="dxa"/>
          </w:tcPr>
          <w:p w14:paraId="1BFA9F13" w14:textId="77777777" w:rsidR="004C78C1" w:rsidRPr="000B260C" w:rsidRDefault="004C78C1" w:rsidP="005D2415">
            <w:pPr>
              <w:pStyle w:val="Tabletext"/>
              <w:jc w:val="left"/>
              <w:rPr>
                <w:rFonts w:eastAsia="SimSun"/>
                <w:lang w:val="ru-RU"/>
              </w:rPr>
            </w:pPr>
            <w:r w:rsidRPr="000B260C">
              <w:rPr>
                <w:rFonts w:eastAsia="SimSun"/>
                <w:lang w:val="ru-RU"/>
              </w:rPr>
              <w:t>SU-MIMO с обратной связью (пространственное уплотнение)</w:t>
            </w:r>
          </w:p>
        </w:tc>
        <w:tc>
          <w:tcPr>
            <w:tcW w:w="3162" w:type="dxa"/>
          </w:tcPr>
          <w:p w14:paraId="78B56CD2" w14:textId="77777777" w:rsidR="004C78C1" w:rsidRPr="000B260C" w:rsidRDefault="004C78C1" w:rsidP="005D2415">
            <w:pPr>
              <w:pStyle w:val="Tabletext"/>
              <w:jc w:val="left"/>
              <w:rPr>
                <w:rFonts w:eastAsia="SimSun"/>
                <w:lang w:val="ru-RU"/>
              </w:rPr>
            </w:pPr>
            <w:r w:rsidRPr="000B260C">
              <w:rPr>
                <w:rFonts w:eastAsia="SimSun"/>
                <w:lang w:val="ru-RU"/>
              </w:rPr>
              <w:t>Вертикальное кодирование</w:t>
            </w:r>
          </w:p>
        </w:tc>
        <w:tc>
          <w:tcPr>
            <w:tcW w:w="1594" w:type="dxa"/>
          </w:tcPr>
          <w:p w14:paraId="631CBB15" w14:textId="77777777" w:rsidR="004C78C1" w:rsidRPr="000B260C" w:rsidRDefault="004C78C1" w:rsidP="005D2415">
            <w:pPr>
              <w:pStyle w:val="Tabletext"/>
              <w:jc w:val="left"/>
              <w:rPr>
                <w:rFonts w:eastAsia="SimSun"/>
                <w:lang w:val="ru-RU"/>
              </w:rPr>
            </w:pPr>
            <w:r w:rsidRPr="000B260C">
              <w:rPr>
                <w:rFonts w:eastAsia="SimSun"/>
                <w:lang w:val="ru-RU"/>
              </w:rPr>
              <w:t>Адаптивное</w:t>
            </w:r>
          </w:p>
        </w:tc>
      </w:tr>
      <w:tr w:rsidR="004C78C1" w:rsidRPr="000B260C" w14:paraId="7145590C" w14:textId="77777777" w:rsidTr="00924F1E">
        <w:trPr>
          <w:trHeight w:val="170"/>
          <w:jc w:val="center"/>
        </w:trPr>
        <w:tc>
          <w:tcPr>
            <w:tcW w:w="1101" w:type="dxa"/>
          </w:tcPr>
          <w:p w14:paraId="60D8900D" w14:textId="77777777" w:rsidR="004C78C1" w:rsidRPr="000B260C" w:rsidRDefault="004C78C1" w:rsidP="005D2415">
            <w:pPr>
              <w:pStyle w:val="Tabletext"/>
              <w:jc w:val="center"/>
              <w:rPr>
                <w:rFonts w:eastAsia="SimSun"/>
                <w:lang w:val="ru-RU"/>
              </w:rPr>
            </w:pPr>
            <w:r w:rsidRPr="000B260C">
              <w:rPr>
                <w:rFonts w:eastAsia="SimSun"/>
                <w:lang w:val="ru-RU"/>
              </w:rPr>
              <w:t>Режим 3</w:t>
            </w:r>
          </w:p>
        </w:tc>
        <w:tc>
          <w:tcPr>
            <w:tcW w:w="3782" w:type="dxa"/>
          </w:tcPr>
          <w:p w14:paraId="6F1B2DCB" w14:textId="77777777" w:rsidR="004C78C1" w:rsidRPr="000B260C" w:rsidRDefault="004C78C1" w:rsidP="005D2415">
            <w:pPr>
              <w:pStyle w:val="Tabletext"/>
              <w:jc w:val="left"/>
              <w:rPr>
                <w:rFonts w:eastAsia="SimSun"/>
                <w:lang w:val="ru-RU"/>
              </w:rPr>
            </w:pPr>
            <w:r w:rsidRPr="000B260C">
              <w:rPr>
                <w:rFonts w:eastAsia="SimSun"/>
                <w:lang w:val="ru-RU"/>
              </w:rPr>
              <w:t>MU-MIMO без обратной связи (пространственное уплотнение)</w:t>
            </w:r>
          </w:p>
        </w:tc>
        <w:tc>
          <w:tcPr>
            <w:tcW w:w="3162" w:type="dxa"/>
          </w:tcPr>
          <w:p w14:paraId="00B8B43E" w14:textId="77777777" w:rsidR="004C78C1" w:rsidRPr="000B260C" w:rsidRDefault="004C78C1" w:rsidP="005D2415">
            <w:pPr>
              <w:pStyle w:val="Tabletext"/>
              <w:jc w:val="left"/>
              <w:rPr>
                <w:rFonts w:eastAsia="SimSun"/>
                <w:lang w:val="ru-RU"/>
              </w:rPr>
            </w:pPr>
            <w:r w:rsidRPr="000B260C">
              <w:rPr>
                <w:lang w:val="ru-RU"/>
              </w:rPr>
              <w:t>Многоуровневое кодирование</w:t>
            </w:r>
          </w:p>
        </w:tc>
        <w:tc>
          <w:tcPr>
            <w:tcW w:w="1594" w:type="dxa"/>
          </w:tcPr>
          <w:p w14:paraId="48E76CCA" w14:textId="77777777" w:rsidR="004C78C1" w:rsidRPr="000B260C" w:rsidRDefault="004C78C1" w:rsidP="005D2415">
            <w:pPr>
              <w:pStyle w:val="Tabletext"/>
              <w:jc w:val="left"/>
              <w:rPr>
                <w:rFonts w:eastAsia="SimSun"/>
                <w:lang w:val="ru-RU"/>
              </w:rPr>
            </w:pPr>
            <w:r w:rsidRPr="000B260C">
              <w:rPr>
                <w:rFonts w:eastAsia="SimSun"/>
                <w:lang w:val="ru-RU"/>
              </w:rPr>
              <w:t>Неадаптивное</w:t>
            </w:r>
          </w:p>
        </w:tc>
      </w:tr>
      <w:tr w:rsidR="004C78C1" w:rsidRPr="000B260C" w14:paraId="6C710859" w14:textId="77777777" w:rsidTr="00924F1E">
        <w:trPr>
          <w:trHeight w:val="170"/>
          <w:jc w:val="center"/>
        </w:trPr>
        <w:tc>
          <w:tcPr>
            <w:tcW w:w="1101" w:type="dxa"/>
          </w:tcPr>
          <w:p w14:paraId="0C761A99" w14:textId="77777777" w:rsidR="004C78C1" w:rsidRPr="000B260C" w:rsidRDefault="004C78C1" w:rsidP="005D2415">
            <w:pPr>
              <w:pStyle w:val="Tabletext"/>
              <w:jc w:val="center"/>
              <w:rPr>
                <w:rFonts w:eastAsia="SimSun"/>
                <w:lang w:val="ru-RU"/>
              </w:rPr>
            </w:pPr>
            <w:r w:rsidRPr="000B260C">
              <w:rPr>
                <w:rFonts w:eastAsia="SimSun"/>
                <w:lang w:val="ru-RU"/>
              </w:rPr>
              <w:t>Режим 4</w:t>
            </w:r>
          </w:p>
        </w:tc>
        <w:tc>
          <w:tcPr>
            <w:tcW w:w="3782" w:type="dxa"/>
          </w:tcPr>
          <w:p w14:paraId="29E70F2A" w14:textId="77777777" w:rsidR="004C78C1" w:rsidRPr="000B260C" w:rsidRDefault="004C78C1" w:rsidP="005D2415">
            <w:pPr>
              <w:pStyle w:val="Tabletext"/>
              <w:jc w:val="left"/>
              <w:rPr>
                <w:rFonts w:eastAsia="SimSun"/>
                <w:lang w:val="ru-RU"/>
              </w:rPr>
            </w:pPr>
            <w:r w:rsidRPr="000B260C">
              <w:rPr>
                <w:rFonts w:eastAsia="SimSun"/>
                <w:lang w:val="ru-RU"/>
              </w:rPr>
              <w:t>MU-MIMO с обратной связью (пространственное уплотнение)</w:t>
            </w:r>
          </w:p>
        </w:tc>
        <w:tc>
          <w:tcPr>
            <w:tcW w:w="3162" w:type="dxa"/>
          </w:tcPr>
          <w:p w14:paraId="203D7ED9" w14:textId="77777777" w:rsidR="004C78C1" w:rsidRPr="000B260C" w:rsidRDefault="004C78C1" w:rsidP="005D2415">
            <w:pPr>
              <w:pStyle w:val="Tabletext"/>
              <w:jc w:val="left"/>
              <w:rPr>
                <w:rFonts w:eastAsia="SimSun"/>
                <w:lang w:val="ru-RU"/>
              </w:rPr>
            </w:pPr>
            <w:r w:rsidRPr="000B260C">
              <w:rPr>
                <w:lang w:val="ru-RU"/>
              </w:rPr>
              <w:t>Многоуровневое кодирование</w:t>
            </w:r>
          </w:p>
        </w:tc>
        <w:tc>
          <w:tcPr>
            <w:tcW w:w="1594" w:type="dxa"/>
          </w:tcPr>
          <w:p w14:paraId="72381455" w14:textId="77777777" w:rsidR="004C78C1" w:rsidRPr="000B260C" w:rsidRDefault="004C78C1" w:rsidP="005D2415">
            <w:pPr>
              <w:pStyle w:val="Tabletext"/>
              <w:jc w:val="left"/>
              <w:rPr>
                <w:rFonts w:eastAsia="SimSun"/>
                <w:lang w:val="ru-RU"/>
              </w:rPr>
            </w:pPr>
            <w:r w:rsidRPr="000B260C">
              <w:rPr>
                <w:rFonts w:eastAsia="SimSun"/>
                <w:lang w:val="ru-RU"/>
              </w:rPr>
              <w:t>Адаптивное</w:t>
            </w:r>
          </w:p>
        </w:tc>
      </w:tr>
      <w:tr w:rsidR="004C78C1" w:rsidRPr="000B260C" w14:paraId="42170B93" w14:textId="77777777" w:rsidTr="00924F1E">
        <w:trPr>
          <w:trHeight w:val="170"/>
          <w:jc w:val="center"/>
        </w:trPr>
        <w:tc>
          <w:tcPr>
            <w:tcW w:w="1101" w:type="dxa"/>
          </w:tcPr>
          <w:p w14:paraId="475A27C2" w14:textId="77777777" w:rsidR="004C78C1" w:rsidRPr="000B260C" w:rsidRDefault="004C78C1" w:rsidP="005D2415">
            <w:pPr>
              <w:pStyle w:val="Tabletext"/>
              <w:jc w:val="center"/>
              <w:rPr>
                <w:rFonts w:eastAsia="SimSun"/>
                <w:lang w:val="ru-RU"/>
              </w:rPr>
            </w:pPr>
            <w:r w:rsidRPr="000B260C">
              <w:rPr>
                <w:rFonts w:eastAsia="SimSun"/>
                <w:lang w:val="ru-RU"/>
              </w:rPr>
              <w:t>Режим 5</w:t>
            </w:r>
          </w:p>
        </w:tc>
        <w:tc>
          <w:tcPr>
            <w:tcW w:w="3782" w:type="dxa"/>
          </w:tcPr>
          <w:p w14:paraId="68B406D4" w14:textId="77777777" w:rsidR="004C78C1" w:rsidRPr="000B260C" w:rsidRDefault="004C78C1" w:rsidP="005D2415">
            <w:pPr>
              <w:pStyle w:val="Tabletext"/>
              <w:jc w:val="left"/>
              <w:rPr>
                <w:rFonts w:eastAsia="SimSun"/>
                <w:lang w:val="ru-RU"/>
              </w:rPr>
            </w:pPr>
            <w:r w:rsidRPr="000B260C">
              <w:rPr>
                <w:rFonts w:eastAsia="SimSun"/>
                <w:lang w:val="ru-RU"/>
              </w:rPr>
              <w:t>SU-MIMO без обратной связи (разнесение на передаче)</w:t>
            </w:r>
          </w:p>
        </w:tc>
        <w:tc>
          <w:tcPr>
            <w:tcW w:w="3162" w:type="dxa"/>
          </w:tcPr>
          <w:p w14:paraId="5D76EC8C" w14:textId="77777777" w:rsidR="004C78C1" w:rsidRPr="000B260C" w:rsidRDefault="004C78C1" w:rsidP="005D2415">
            <w:pPr>
              <w:pStyle w:val="Tabletext"/>
              <w:jc w:val="left"/>
              <w:rPr>
                <w:rFonts w:eastAsia="SimSun"/>
                <w:lang w:val="ru-RU"/>
              </w:rPr>
            </w:pPr>
            <w:r w:rsidRPr="000B260C">
              <w:rPr>
                <w:rFonts w:eastAsia="SimSun"/>
                <w:lang w:val="ru-RU"/>
              </w:rPr>
              <w:t>Повторение сопряженных данных (CDR)</w:t>
            </w:r>
          </w:p>
        </w:tc>
        <w:tc>
          <w:tcPr>
            <w:tcW w:w="1594" w:type="dxa"/>
          </w:tcPr>
          <w:p w14:paraId="365DA887" w14:textId="77777777" w:rsidR="004C78C1" w:rsidRPr="000B260C" w:rsidRDefault="004C78C1" w:rsidP="005D2415">
            <w:pPr>
              <w:pStyle w:val="Tabletext"/>
              <w:jc w:val="left"/>
              <w:rPr>
                <w:rFonts w:eastAsia="SimSun"/>
                <w:lang w:val="ru-RU"/>
              </w:rPr>
            </w:pPr>
            <w:r w:rsidRPr="000B260C">
              <w:rPr>
                <w:rFonts w:eastAsia="SimSun"/>
                <w:lang w:val="ru-RU"/>
              </w:rPr>
              <w:t>Неадаптивное</w:t>
            </w:r>
          </w:p>
        </w:tc>
      </w:tr>
    </w:tbl>
    <w:p w14:paraId="0923D9A7" w14:textId="77777777" w:rsidR="004C78C1" w:rsidRPr="000B260C" w:rsidRDefault="004C78C1" w:rsidP="005D2415">
      <w:pPr>
        <w:pStyle w:val="Tablefin"/>
        <w:rPr>
          <w:rFonts w:eastAsia="Malgun Gothic"/>
          <w:lang w:val="ru-RU"/>
        </w:rPr>
      </w:pPr>
    </w:p>
    <w:p w14:paraId="3F618794" w14:textId="77777777" w:rsidR="004C78C1" w:rsidRPr="000B260C" w:rsidRDefault="004C78C1" w:rsidP="005D2415">
      <w:pPr>
        <w:rPr>
          <w:rFonts w:eastAsia="SimSun"/>
          <w:lang w:val="ru-RU"/>
        </w:rPr>
      </w:pPr>
      <w:r w:rsidRPr="000B260C">
        <w:rPr>
          <w:lang w:val="ru-RU"/>
        </w:rPr>
        <w:t>Минимальная конфигурация антенны на линии вниз и линии вверх – это 2 × 2 и 1 × 2 соответственно. Для пространственного уплотнения без обратной связи и для SU-MIMO с обратной связью количество потоков ограничено минимальным количеством передающих и приемных антенн. MU</w:t>
      </w:r>
      <w:r w:rsidRPr="000B260C">
        <w:rPr>
          <w:lang w:val="ru-RU"/>
        </w:rPr>
        <w:noBreakHyphen/>
        <w:t>MIMO может поддерживать до двух потоков при двух передающих антеннах, до четырех потоков при четырех передающих антеннах и до восьми потоков при восьми передающих антеннах. В таблицу 2.3 сведены параметры MIMO линии вниз для различных режимов MIMO.</w:t>
      </w:r>
    </w:p>
    <w:p w14:paraId="1B9AFD2D" w14:textId="77777777" w:rsidR="004C78C1" w:rsidRPr="000B260C" w:rsidRDefault="004C78C1" w:rsidP="005D2415">
      <w:pPr>
        <w:pStyle w:val="TableNo"/>
        <w:rPr>
          <w:rFonts w:eastAsia="SimSun"/>
          <w:lang w:val="ru-RU"/>
        </w:rPr>
      </w:pPr>
      <w:r w:rsidRPr="000B260C">
        <w:rPr>
          <w:rFonts w:eastAsia="SimSun"/>
          <w:lang w:val="ru-RU"/>
        </w:rPr>
        <w:t>ТАБЛИЦА 2.3</w:t>
      </w:r>
    </w:p>
    <w:p w14:paraId="23EF7AF8" w14:textId="77777777" w:rsidR="004C78C1" w:rsidRPr="000B260C" w:rsidRDefault="004C78C1" w:rsidP="005D2415">
      <w:pPr>
        <w:pStyle w:val="Tabletitle"/>
        <w:rPr>
          <w:lang w:val="ru-RU"/>
        </w:rPr>
      </w:pPr>
      <w:r w:rsidRPr="000B260C">
        <w:rPr>
          <w:bCs/>
          <w:lang w:val="ru-RU"/>
        </w:rPr>
        <w:t>Параметры MIMO на линии вниз</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1444"/>
        <w:gridCol w:w="1444"/>
        <w:gridCol w:w="1444"/>
        <w:gridCol w:w="1444"/>
        <w:gridCol w:w="1446"/>
      </w:tblGrid>
      <w:tr w:rsidR="004C78C1" w:rsidRPr="000B260C" w14:paraId="2AAAD5EE" w14:textId="77777777" w:rsidTr="00924F1E">
        <w:trPr>
          <w:trHeight w:val="20"/>
          <w:tblHeader/>
          <w:jc w:val="center"/>
        </w:trPr>
        <w:tc>
          <w:tcPr>
            <w:tcW w:w="1254" w:type="pct"/>
            <w:shd w:val="clear" w:color="auto" w:fill="auto"/>
            <w:vAlign w:val="center"/>
          </w:tcPr>
          <w:p w14:paraId="354D4AD8" w14:textId="77777777" w:rsidR="004C78C1" w:rsidRPr="000B260C" w:rsidRDefault="004C78C1" w:rsidP="005D2415">
            <w:pPr>
              <w:pStyle w:val="Tablehead"/>
              <w:ind w:left="84"/>
              <w:jc w:val="left"/>
              <w:rPr>
                <w:rFonts w:eastAsia="SimSun"/>
                <w:lang w:val="ru-RU"/>
              </w:rPr>
            </w:pPr>
          </w:p>
        </w:tc>
        <w:tc>
          <w:tcPr>
            <w:tcW w:w="749" w:type="pct"/>
            <w:shd w:val="clear" w:color="auto" w:fill="auto"/>
            <w:vAlign w:val="center"/>
          </w:tcPr>
          <w:p w14:paraId="713D16A2" w14:textId="77777777" w:rsidR="004C78C1" w:rsidRPr="000B260C" w:rsidRDefault="004C78C1" w:rsidP="005D2415">
            <w:pPr>
              <w:pStyle w:val="Tablehead"/>
              <w:rPr>
                <w:rFonts w:eastAsia="SimSun"/>
                <w:lang w:val="ru-RU"/>
              </w:rPr>
            </w:pPr>
            <w:r w:rsidRPr="000B260C">
              <w:rPr>
                <w:rFonts w:eastAsia="SimSun"/>
                <w:bCs/>
                <w:lang w:val="ru-RU"/>
              </w:rPr>
              <w:t>Количество переда-ющих антенн</w:t>
            </w:r>
          </w:p>
        </w:tc>
        <w:tc>
          <w:tcPr>
            <w:tcW w:w="749" w:type="pct"/>
            <w:shd w:val="clear" w:color="auto" w:fill="auto"/>
            <w:vAlign w:val="center"/>
          </w:tcPr>
          <w:p w14:paraId="4F9A40B5" w14:textId="77777777" w:rsidR="004C78C1" w:rsidRPr="000B260C" w:rsidRDefault="004C78C1" w:rsidP="005D2415">
            <w:pPr>
              <w:pStyle w:val="Tablehead"/>
              <w:rPr>
                <w:rFonts w:eastAsia="SimSun"/>
                <w:lang w:val="ru-RU"/>
              </w:rPr>
            </w:pPr>
            <w:r w:rsidRPr="000B260C">
              <w:rPr>
                <w:rFonts w:eastAsia="SimSun"/>
                <w:bCs/>
                <w:lang w:val="ru-RU"/>
              </w:rPr>
              <w:t>Степень STC на один уровень</w:t>
            </w:r>
          </w:p>
        </w:tc>
        <w:tc>
          <w:tcPr>
            <w:tcW w:w="749" w:type="pct"/>
            <w:shd w:val="clear" w:color="auto" w:fill="auto"/>
            <w:vAlign w:val="center"/>
          </w:tcPr>
          <w:p w14:paraId="6BB14355" w14:textId="77777777" w:rsidR="004C78C1" w:rsidRPr="000B260C" w:rsidRDefault="004C78C1" w:rsidP="005D2415">
            <w:pPr>
              <w:pStyle w:val="Tablehead"/>
              <w:rPr>
                <w:rFonts w:eastAsia="SimSun"/>
                <w:lang w:val="ru-RU"/>
              </w:rPr>
            </w:pPr>
            <w:r w:rsidRPr="000B260C">
              <w:rPr>
                <w:rFonts w:eastAsia="SimSun"/>
                <w:bCs/>
                <w:lang w:val="ru-RU"/>
              </w:rPr>
              <w:t>Количество потоков</w:t>
            </w:r>
          </w:p>
        </w:tc>
        <w:tc>
          <w:tcPr>
            <w:tcW w:w="749" w:type="pct"/>
            <w:shd w:val="clear" w:color="auto" w:fill="auto"/>
            <w:vAlign w:val="center"/>
          </w:tcPr>
          <w:p w14:paraId="0A70FD15" w14:textId="77777777" w:rsidR="004C78C1" w:rsidRPr="000B260C" w:rsidRDefault="004C78C1" w:rsidP="005D2415">
            <w:pPr>
              <w:pStyle w:val="Tablehead"/>
              <w:rPr>
                <w:rFonts w:eastAsia="SimSun"/>
                <w:lang w:val="ru-RU"/>
              </w:rPr>
            </w:pPr>
            <w:r w:rsidRPr="000B260C">
              <w:rPr>
                <w:rFonts w:eastAsia="SimSun"/>
                <w:bCs/>
                <w:lang w:val="ru-RU"/>
              </w:rPr>
              <w:t>Количество поднесущих</w:t>
            </w:r>
          </w:p>
        </w:tc>
        <w:tc>
          <w:tcPr>
            <w:tcW w:w="750" w:type="pct"/>
            <w:shd w:val="clear" w:color="auto" w:fill="auto"/>
            <w:vAlign w:val="center"/>
          </w:tcPr>
          <w:p w14:paraId="2BA9C301" w14:textId="77777777" w:rsidR="004C78C1" w:rsidRPr="000B260C" w:rsidRDefault="004C78C1" w:rsidP="005D2415">
            <w:pPr>
              <w:pStyle w:val="Tablehead"/>
              <w:rPr>
                <w:rFonts w:eastAsia="SimSun"/>
                <w:lang w:val="ru-RU"/>
              </w:rPr>
            </w:pPr>
            <w:r w:rsidRPr="000B260C">
              <w:rPr>
                <w:rFonts w:eastAsia="SimSun"/>
                <w:bCs/>
                <w:lang w:val="ru-RU"/>
              </w:rPr>
              <w:t>Количество уровней</w:t>
            </w:r>
          </w:p>
        </w:tc>
      </w:tr>
      <w:tr w:rsidR="004C78C1" w:rsidRPr="000B260C" w14:paraId="045264FC" w14:textId="77777777" w:rsidTr="00924F1E">
        <w:trPr>
          <w:trHeight w:val="20"/>
          <w:jc w:val="center"/>
        </w:trPr>
        <w:tc>
          <w:tcPr>
            <w:tcW w:w="1254" w:type="pct"/>
            <w:vMerge w:val="restart"/>
            <w:vAlign w:val="center"/>
          </w:tcPr>
          <w:p w14:paraId="76DDD9C2" w14:textId="77777777" w:rsidR="004C78C1" w:rsidRPr="000B260C" w:rsidRDefault="004C78C1" w:rsidP="005D2415">
            <w:pPr>
              <w:pStyle w:val="Tabletext"/>
              <w:keepNext/>
              <w:ind w:left="84"/>
              <w:jc w:val="left"/>
              <w:rPr>
                <w:rFonts w:eastAsia="SimSun"/>
                <w:lang w:val="ru-RU"/>
              </w:rPr>
            </w:pPr>
            <w:r w:rsidRPr="000B260C">
              <w:rPr>
                <w:rFonts w:eastAsia="SimSun"/>
                <w:lang w:val="ru-RU"/>
              </w:rPr>
              <w:t>Режим 0 MIMO</w:t>
            </w:r>
          </w:p>
        </w:tc>
        <w:tc>
          <w:tcPr>
            <w:tcW w:w="749" w:type="pct"/>
            <w:vAlign w:val="center"/>
          </w:tcPr>
          <w:p w14:paraId="37F7E090" w14:textId="77777777" w:rsidR="004C78C1" w:rsidRPr="000B260C" w:rsidRDefault="004C78C1" w:rsidP="005D2415">
            <w:pPr>
              <w:pStyle w:val="Tabletext"/>
              <w:keepNext/>
              <w:jc w:val="center"/>
              <w:rPr>
                <w:rFonts w:eastAsia="SimSun"/>
                <w:lang w:val="ru-RU"/>
              </w:rPr>
            </w:pPr>
            <w:r w:rsidRPr="000B260C">
              <w:rPr>
                <w:rFonts w:eastAsia="SimSun"/>
                <w:lang w:val="ru-RU"/>
              </w:rPr>
              <w:t>2</w:t>
            </w:r>
          </w:p>
        </w:tc>
        <w:tc>
          <w:tcPr>
            <w:tcW w:w="749" w:type="pct"/>
            <w:vAlign w:val="center"/>
          </w:tcPr>
          <w:p w14:paraId="3B6EBC2B"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c>
          <w:tcPr>
            <w:tcW w:w="749" w:type="pct"/>
            <w:vAlign w:val="center"/>
          </w:tcPr>
          <w:p w14:paraId="22359EE1" w14:textId="77777777" w:rsidR="004C78C1" w:rsidRPr="000B260C" w:rsidRDefault="004C78C1" w:rsidP="005D2415">
            <w:pPr>
              <w:pStyle w:val="Tabletext"/>
              <w:keepNext/>
              <w:jc w:val="center"/>
              <w:rPr>
                <w:rFonts w:eastAsia="SimSun"/>
                <w:lang w:val="ru-RU"/>
              </w:rPr>
            </w:pPr>
            <w:r w:rsidRPr="000B260C">
              <w:rPr>
                <w:rFonts w:eastAsia="SimSun"/>
                <w:lang w:val="ru-RU"/>
              </w:rPr>
              <w:t>2</w:t>
            </w:r>
          </w:p>
        </w:tc>
        <w:tc>
          <w:tcPr>
            <w:tcW w:w="749" w:type="pct"/>
            <w:vAlign w:val="center"/>
          </w:tcPr>
          <w:p w14:paraId="7E1CEEBB" w14:textId="77777777" w:rsidR="004C78C1" w:rsidRPr="000B260C" w:rsidRDefault="004C78C1" w:rsidP="005D2415">
            <w:pPr>
              <w:pStyle w:val="Tabletext"/>
              <w:keepNext/>
              <w:jc w:val="center"/>
              <w:rPr>
                <w:rFonts w:eastAsia="SimSun"/>
                <w:lang w:val="ru-RU"/>
              </w:rPr>
            </w:pPr>
            <w:r w:rsidRPr="000B260C">
              <w:rPr>
                <w:rFonts w:eastAsia="SimSun"/>
                <w:lang w:val="ru-RU"/>
              </w:rPr>
              <w:t>2</w:t>
            </w:r>
          </w:p>
        </w:tc>
        <w:tc>
          <w:tcPr>
            <w:tcW w:w="750" w:type="pct"/>
            <w:vAlign w:val="center"/>
          </w:tcPr>
          <w:p w14:paraId="36FF89B3"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r>
      <w:tr w:rsidR="004C78C1" w:rsidRPr="000B260C" w14:paraId="344ED7D8" w14:textId="77777777" w:rsidTr="00924F1E">
        <w:trPr>
          <w:trHeight w:val="20"/>
          <w:jc w:val="center"/>
        </w:trPr>
        <w:tc>
          <w:tcPr>
            <w:tcW w:w="1254" w:type="pct"/>
            <w:vMerge/>
            <w:vAlign w:val="center"/>
          </w:tcPr>
          <w:p w14:paraId="67F8B990" w14:textId="77777777" w:rsidR="004C78C1" w:rsidRPr="000B260C" w:rsidRDefault="004C78C1" w:rsidP="005D2415">
            <w:pPr>
              <w:pStyle w:val="Tabletext"/>
              <w:keepNext/>
              <w:ind w:left="84"/>
              <w:jc w:val="left"/>
              <w:rPr>
                <w:rFonts w:eastAsia="SimSun"/>
                <w:lang w:val="ru-RU"/>
              </w:rPr>
            </w:pPr>
          </w:p>
        </w:tc>
        <w:tc>
          <w:tcPr>
            <w:tcW w:w="749" w:type="pct"/>
            <w:vAlign w:val="center"/>
          </w:tcPr>
          <w:p w14:paraId="4BF3B4FC" w14:textId="77777777" w:rsidR="004C78C1" w:rsidRPr="000B260C" w:rsidRDefault="004C78C1" w:rsidP="005D2415">
            <w:pPr>
              <w:pStyle w:val="Tabletext"/>
              <w:keepNext/>
              <w:jc w:val="center"/>
              <w:rPr>
                <w:rFonts w:eastAsia="SimSun"/>
                <w:lang w:val="ru-RU"/>
              </w:rPr>
            </w:pPr>
            <w:r w:rsidRPr="000B260C">
              <w:rPr>
                <w:rFonts w:eastAsia="SimSun"/>
                <w:lang w:val="ru-RU"/>
              </w:rPr>
              <w:t>4</w:t>
            </w:r>
          </w:p>
        </w:tc>
        <w:tc>
          <w:tcPr>
            <w:tcW w:w="749" w:type="pct"/>
            <w:vAlign w:val="center"/>
          </w:tcPr>
          <w:p w14:paraId="5F73020F"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c>
          <w:tcPr>
            <w:tcW w:w="749" w:type="pct"/>
            <w:vAlign w:val="center"/>
          </w:tcPr>
          <w:p w14:paraId="5A22E379" w14:textId="77777777" w:rsidR="004C78C1" w:rsidRPr="000B260C" w:rsidRDefault="004C78C1" w:rsidP="005D2415">
            <w:pPr>
              <w:pStyle w:val="Tabletext"/>
              <w:keepNext/>
              <w:jc w:val="center"/>
              <w:rPr>
                <w:rFonts w:eastAsia="SimSun"/>
                <w:lang w:val="ru-RU"/>
              </w:rPr>
            </w:pPr>
            <w:r w:rsidRPr="000B260C">
              <w:rPr>
                <w:rFonts w:eastAsia="SimSun"/>
                <w:lang w:val="ru-RU"/>
              </w:rPr>
              <w:t>2</w:t>
            </w:r>
          </w:p>
        </w:tc>
        <w:tc>
          <w:tcPr>
            <w:tcW w:w="749" w:type="pct"/>
            <w:vAlign w:val="center"/>
          </w:tcPr>
          <w:p w14:paraId="077D73A0" w14:textId="77777777" w:rsidR="004C78C1" w:rsidRPr="000B260C" w:rsidRDefault="004C78C1" w:rsidP="005D2415">
            <w:pPr>
              <w:pStyle w:val="Tabletext"/>
              <w:keepNext/>
              <w:jc w:val="center"/>
              <w:rPr>
                <w:rFonts w:eastAsia="SimSun"/>
                <w:lang w:val="ru-RU"/>
              </w:rPr>
            </w:pPr>
            <w:r w:rsidRPr="000B260C">
              <w:rPr>
                <w:rFonts w:eastAsia="SimSun"/>
                <w:lang w:val="ru-RU"/>
              </w:rPr>
              <w:t>2</w:t>
            </w:r>
          </w:p>
        </w:tc>
        <w:tc>
          <w:tcPr>
            <w:tcW w:w="750" w:type="pct"/>
            <w:vAlign w:val="center"/>
          </w:tcPr>
          <w:p w14:paraId="72C96C5B"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r>
      <w:tr w:rsidR="004C78C1" w:rsidRPr="000B260C" w14:paraId="50BE4BAA" w14:textId="77777777" w:rsidTr="00924F1E">
        <w:trPr>
          <w:trHeight w:val="20"/>
          <w:jc w:val="center"/>
        </w:trPr>
        <w:tc>
          <w:tcPr>
            <w:tcW w:w="1254" w:type="pct"/>
            <w:vMerge/>
            <w:vAlign w:val="center"/>
          </w:tcPr>
          <w:p w14:paraId="4FBB4BD0" w14:textId="77777777" w:rsidR="004C78C1" w:rsidRPr="000B260C" w:rsidRDefault="004C78C1" w:rsidP="005D2415">
            <w:pPr>
              <w:pStyle w:val="Tabletext"/>
              <w:keepNext/>
              <w:ind w:left="84"/>
              <w:jc w:val="left"/>
              <w:rPr>
                <w:rFonts w:eastAsia="SimSun"/>
                <w:lang w:val="ru-RU"/>
              </w:rPr>
            </w:pPr>
          </w:p>
        </w:tc>
        <w:tc>
          <w:tcPr>
            <w:tcW w:w="749" w:type="pct"/>
            <w:vAlign w:val="center"/>
          </w:tcPr>
          <w:p w14:paraId="5F585C4D" w14:textId="77777777" w:rsidR="004C78C1" w:rsidRPr="000B260C" w:rsidRDefault="004C78C1" w:rsidP="005D2415">
            <w:pPr>
              <w:pStyle w:val="Tabletext"/>
              <w:keepNext/>
              <w:jc w:val="center"/>
              <w:rPr>
                <w:rFonts w:eastAsia="SimSun"/>
                <w:lang w:val="ru-RU"/>
              </w:rPr>
            </w:pPr>
            <w:r w:rsidRPr="000B260C">
              <w:rPr>
                <w:rFonts w:eastAsia="SimSun"/>
                <w:lang w:val="ru-RU"/>
              </w:rPr>
              <w:t>8</w:t>
            </w:r>
          </w:p>
        </w:tc>
        <w:tc>
          <w:tcPr>
            <w:tcW w:w="749" w:type="pct"/>
            <w:vAlign w:val="center"/>
          </w:tcPr>
          <w:p w14:paraId="5BD9EBD5"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c>
          <w:tcPr>
            <w:tcW w:w="749" w:type="pct"/>
            <w:vAlign w:val="center"/>
          </w:tcPr>
          <w:p w14:paraId="52393FDE" w14:textId="77777777" w:rsidR="004C78C1" w:rsidRPr="000B260C" w:rsidRDefault="004C78C1" w:rsidP="005D2415">
            <w:pPr>
              <w:pStyle w:val="Tabletext"/>
              <w:keepNext/>
              <w:jc w:val="center"/>
              <w:rPr>
                <w:rFonts w:eastAsia="SimSun"/>
                <w:lang w:val="ru-RU"/>
              </w:rPr>
            </w:pPr>
            <w:r w:rsidRPr="000B260C">
              <w:rPr>
                <w:rFonts w:eastAsia="SimSun"/>
                <w:lang w:val="ru-RU"/>
              </w:rPr>
              <w:t>2</w:t>
            </w:r>
          </w:p>
        </w:tc>
        <w:tc>
          <w:tcPr>
            <w:tcW w:w="749" w:type="pct"/>
            <w:vAlign w:val="center"/>
          </w:tcPr>
          <w:p w14:paraId="7953FA4B" w14:textId="77777777" w:rsidR="004C78C1" w:rsidRPr="000B260C" w:rsidRDefault="004C78C1" w:rsidP="005D2415">
            <w:pPr>
              <w:pStyle w:val="Tabletext"/>
              <w:keepNext/>
              <w:jc w:val="center"/>
              <w:rPr>
                <w:rFonts w:eastAsia="SimSun"/>
                <w:lang w:val="ru-RU"/>
              </w:rPr>
            </w:pPr>
            <w:r w:rsidRPr="000B260C">
              <w:rPr>
                <w:rFonts w:eastAsia="SimSun"/>
                <w:lang w:val="ru-RU"/>
              </w:rPr>
              <w:t>2</w:t>
            </w:r>
          </w:p>
        </w:tc>
        <w:tc>
          <w:tcPr>
            <w:tcW w:w="750" w:type="pct"/>
            <w:vAlign w:val="center"/>
          </w:tcPr>
          <w:p w14:paraId="25B5F680"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r>
      <w:tr w:rsidR="004C78C1" w:rsidRPr="000B260C" w14:paraId="0F9CF8CE" w14:textId="77777777" w:rsidTr="00924F1E">
        <w:trPr>
          <w:trHeight w:val="20"/>
          <w:jc w:val="center"/>
        </w:trPr>
        <w:tc>
          <w:tcPr>
            <w:tcW w:w="1254" w:type="pct"/>
            <w:vMerge w:val="restart"/>
            <w:vAlign w:val="center"/>
          </w:tcPr>
          <w:p w14:paraId="2F699752" w14:textId="77777777" w:rsidR="004C78C1" w:rsidRPr="000B260C" w:rsidRDefault="004C78C1" w:rsidP="005D2415">
            <w:pPr>
              <w:pStyle w:val="Tabletext"/>
              <w:keepNext/>
              <w:ind w:left="84"/>
              <w:jc w:val="left"/>
              <w:rPr>
                <w:rFonts w:eastAsia="SimSun"/>
                <w:lang w:val="ru-RU"/>
              </w:rPr>
            </w:pPr>
            <w:r w:rsidRPr="000B260C">
              <w:rPr>
                <w:rFonts w:eastAsia="SimSun"/>
                <w:lang w:val="ru-RU"/>
              </w:rPr>
              <w:t>Режим 1 MIMO и режим 2 MIMO</w:t>
            </w:r>
          </w:p>
        </w:tc>
        <w:tc>
          <w:tcPr>
            <w:tcW w:w="749" w:type="pct"/>
            <w:vAlign w:val="center"/>
          </w:tcPr>
          <w:p w14:paraId="00DEE11C" w14:textId="77777777" w:rsidR="004C78C1" w:rsidRPr="000B260C" w:rsidRDefault="004C78C1" w:rsidP="005D2415">
            <w:pPr>
              <w:pStyle w:val="Tabletext"/>
              <w:keepNext/>
              <w:jc w:val="center"/>
              <w:rPr>
                <w:rFonts w:eastAsia="SimSun"/>
                <w:lang w:val="ru-RU"/>
              </w:rPr>
            </w:pPr>
            <w:r w:rsidRPr="000B260C">
              <w:rPr>
                <w:rFonts w:eastAsia="SimSun"/>
                <w:lang w:val="ru-RU"/>
              </w:rPr>
              <w:t>2</w:t>
            </w:r>
          </w:p>
        </w:tc>
        <w:tc>
          <w:tcPr>
            <w:tcW w:w="749" w:type="pct"/>
            <w:vAlign w:val="center"/>
          </w:tcPr>
          <w:p w14:paraId="016EAB1E"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c>
          <w:tcPr>
            <w:tcW w:w="749" w:type="pct"/>
            <w:vAlign w:val="center"/>
          </w:tcPr>
          <w:p w14:paraId="0DA75D5E"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c>
          <w:tcPr>
            <w:tcW w:w="749" w:type="pct"/>
            <w:vAlign w:val="center"/>
          </w:tcPr>
          <w:p w14:paraId="68B5985A"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c>
          <w:tcPr>
            <w:tcW w:w="750" w:type="pct"/>
            <w:vAlign w:val="center"/>
          </w:tcPr>
          <w:p w14:paraId="19A2A4E7"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r>
      <w:tr w:rsidR="004C78C1" w:rsidRPr="000B260C" w14:paraId="5CF51CC6" w14:textId="77777777" w:rsidTr="00924F1E">
        <w:trPr>
          <w:trHeight w:val="20"/>
          <w:jc w:val="center"/>
        </w:trPr>
        <w:tc>
          <w:tcPr>
            <w:tcW w:w="1254" w:type="pct"/>
            <w:vMerge/>
            <w:vAlign w:val="center"/>
          </w:tcPr>
          <w:p w14:paraId="1401A3DF" w14:textId="77777777" w:rsidR="004C78C1" w:rsidRPr="000B260C" w:rsidRDefault="004C78C1" w:rsidP="005D2415">
            <w:pPr>
              <w:pStyle w:val="Tabletext"/>
              <w:keepNext/>
              <w:ind w:left="84"/>
              <w:jc w:val="left"/>
              <w:rPr>
                <w:rFonts w:eastAsia="SimSun"/>
                <w:lang w:val="ru-RU"/>
              </w:rPr>
            </w:pPr>
          </w:p>
        </w:tc>
        <w:tc>
          <w:tcPr>
            <w:tcW w:w="749" w:type="pct"/>
            <w:vAlign w:val="center"/>
          </w:tcPr>
          <w:p w14:paraId="1DF85BDC" w14:textId="77777777" w:rsidR="004C78C1" w:rsidRPr="000B260C" w:rsidRDefault="004C78C1" w:rsidP="005D2415">
            <w:pPr>
              <w:pStyle w:val="Tabletext"/>
              <w:keepNext/>
              <w:jc w:val="center"/>
              <w:rPr>
                <w:rFonts w:eastAsia="SimSun"/>
                <w:lang w:val="ru-RU"/>
              </w:rPr>
            </w:pPr>
            <w:r w:rsidRPr="000B260C">
              <w:rPr>
                <w:rFonts w:eastAsia="SimSun"/>
                <w:lang w:val="ru-RU"/>
              </w:rPr>
              <w:t>2</w:t>
            </w:r>
          </w:p>
        </w:tc>
        <w:tc>
          <w:tcPr>
            <w:tcW w:w="749" w:type="pct"/>
            <w:vAlign w:val="center"/>
          </w:tcPr>
          <w:p w14:paraId="5BE8C317" w14:textId="77777777" w:rsidR="004C78C1" w:rsidRPr="000B260C" w:rsidRDefault="004C78C1" w:rsidP="005D2415">
            <w:pPr>
              <w:pStyle w:val="Tabletext"/>
              <w:keepNext/>
              <w:jc w:val="center"/>
              <w:rPr>
                <w:rFonts w:eastAsia="SimSun"/>
                <w:lang w:val="ru-RU"/>
              </w:rPr>
            </w:pPr>
            <w:r w:rsidRPr="000B260C">
              <w:rPr>
                <w:rFonts w:eastAsia="SimSun"/>
                <w:lang w:val="ru-RU"/>
              </w:rPr>
              <w:t>2</w:t>
            </w:r>
          </w:p>
        </w:tc>
        <w:tc>
          <w:tcPr>
            <w:tcW w:w="749" w:type="pct"/>
            <w:vAlign w:val="center"/>
          </w:tcPr>
          <w:p w14:paraId="0B911DBA" w14:textId="77777777" w:rsidR="004C78C1" w:rsidRPr="000B260C" w:rsidRDefault="004C78C1" w:rsidP="005D2415">
            <w:pPr>
              <w:pStyle w:val="Tabletext"/>
              <w:keepNext/>
              <w:jc w:val="center"/>
              <w:rPr>
                <w:rFonts w:eastAsia="SimSun"/>
                <w:lang w:val="ru-RU"/>
              </w:rPr>
            </w:pPr>
            <w:r w:rsidRPr="000B260C">
              <w:rPr>
                <w:rFonts w:eastAsia="SimSun"/>
                <w:lang w:val="ru-RU"/>
              </w:rPr>
              <w:t>2</w:t>
            </w:r>
          </w:p>
        </w:tc>
        <w:tc>
          <w:tcPr>
            <w:tcW w:w="749" w:type="pct"/>
            <w:vAlign w:val="center"/>
          </w:tcPr>
          <w:p w14:paraId="592E3047"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c>
          <w:tcPr>
            <w:tcW w:w="750" w:type="pct"/>
            <w:vAlign w:val="center"/>
          </w:tcPr>
          <w:p w14:paraId="5BFEE71D"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r>
      <w:tr w:rsidR="004C78C1" w:rsidRPr="000B260C" w14:paraId="559ECEE6" w14:textId="77777777" w:rsidTr="00924F1E">
        <w:trPr>
          <w:trHeight w:val="20"/>
          <w:jc w:val="center"/>
        </w:trPr>
        <w:tc>
          <w:tcPr>
            <w:tcW w:w="1254" w:type="pct"/>
            <w:vMerge/>
            <w:vAlign w:val="center"/>
          </w:tcPr>
          <w:p w14:paraId="425DBE95" w14:textId="77777777" w:rsidR="004C78C1" w:rsidRPr="000B260C" w:rsidRDefault="004C78C1" w:rsidP="005D2415">
            <w:pPr>
              <w:pStyle w:val="Tabletext"/>
              <w:keepNext/>
              <w:ind w:left="84"/>
              <w:jc w:val="left"/>
              <w:rPr>
                <w:rFonts w:eastAsia="SimSun"/>
                <w:lang w:val="ru-RU"/>
              </w:rPr>
            </w:pPr>
          </w:p>
        </w:tc>
        <w:tc>
          <w:tcPr>
            <w:tcW w:w="749" w:type="pct"/>
            <w:vAlign w:val="center"/>
          </w:tcPr>
          <w:p w14:paraId="21652E20" w14:textId="77777777" w:rsidR="004C78C1" w:rsidRPr="000B260C" w:rsidRDefault="004C78C1" w:rsidP="005D2415">
            <w:pPr>
              <w:pStyle w:val="Tabletext"/>
              <w:keepNext/>
              <w:jc w:val="center"/>
              <w:rPr>
                <w:rFonts w:eastAsia="SimSun"/>
                <w:lang w:val="ru-RU"/>
              </w:rPr>
            </w:pPr>
            <w:r w:rsidRPr="000B260C">
              <w:rPr>
                <w:rFonts w:eastAsia="SimSun"/>
                <w:lang w:val="ru-RU"/>
              </w:rPr>
              <w:t>4</w:t>
            </w:r>
          </w:p>
        </w:tc>
        <w:tc>
          <w:tcPr>
            <w:tcW w:w="749" w:type="pct"/>
            <w:vAlign w:val="center"/>
          </w:tcPr>
          <w:p w14:paraId="41A74CDA"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c>
          <w:tcPr>
            <w:tcW w:w="749" w:type="pct"/>
            <w:vAlign w:val="center"/>
          </w:tcPr>
          <w:p w14:paraId="4A3C2F1F"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c>
          <w:tcPr>
            <w:tcW w:w="749" w:type="pct"/>
            <w:vAlign w:val="center"/>
          </w:tcPr>
          <w:p w14:paraId="01E88FA2"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c>
          <w:tcPr>
            <w:tcW w:w="750" w:type="pct"/>
            <w:vAlign w:val="center"/>
          </w:tcPr>
          <w:p w14:paraId="51DAE562"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r>
      <w:tr w:rsidR="004C78C1" w:rsidRPr="000B260C" w14:paraId="52982F1A" w14:textId="77777777" w:rsidTr="00924F1E">
        <w:trPr>
          <w:trHeight w:val="20"/>
          <w:jc w:val="center"/>
        </w:trPr>
        <w:tc>
          <w:tcPr>
            <w:tcW w:w="1254" w:type="pct"/>
            <w:vMerge/>
            <w:vAlign w:val="center"/>
          </w:tcPr>
          <w:p w14:paraId="4874266B" w14:textId="77777777" w:rsidR="004C78C1" w:rsidRPr="000B260C" w:rsidRDefault="004C78C1" w:rsidP="005D2415">
            <w:pPr>
              <w:pStyle w:val="Tabletext"/>
              <w:keepNext/>
              <w:ind w:left="84"/>
              <w:jc w:val="left"/>
              <w:rPr>
                <w:rFonts w:eastAsia="SimSun"/>
                <w:lang w:val="ru-RU"/>
              </w:rPr>
            </w:pPr>
          </w:p>
        </w:tc>
        <w:tc>
          <w:tcPr>
            <w:tcW w:w="749" w:type="pct"/>
            <w:vAlign w:val="center"/>
          </w:tcPr>
          <w:p w14:paraId="2AF2C10C" w14:textId="77777777" w:rsidR="004C78C1" w:rsidRPr="000B260C" w:rsidRDefault="004C78C1" w:rsidP="005D2415">
            <w:pPr>
              <w:pStyle w:val="Tabletext"/>
              <w:keepNext/>
              <w:jc w:val="center"/>
              <w:rPr>
                <w:rFonts w:eastAsia="SimSun"/>
                <w:lang w:val="ru-RU"/>
              </w:rPr>
            </w:pPr>
            <w:r w:rsidRPr="000B260C">
              <w:rPr>
                <w:rFonts w:eastAsia="SimSun"/>
                <w:lang w:val="ru-RU"/>
              </w:rPr>
              <w:t>4</w:t>
            </w:r>
          </w:p>
        </w:tc>
        <w:tc>
          <w:tcPr>
            <w:tcW w:w="749" w:type="pct"/>
            <w:vAlign w:val="center"/>
          </w:tcPr>
          <w:p w14:paraId="3DE4AB99" w14:textId="77777777" w:rsidR="004C78C1" w:rsidRPr="000B260C" w:rsidRDefault="004C78C1" w:rsidP="005D2415">
            <w:pPr>
              <w:pStyle w:val="Tabletext"/>
              <w:keepNext/>
              <w:jc w:val="center"/>
              <w:rPr>
                <w:rFonts w:eastAsia="SimSun"/>
                <w:lang w:val="ru-RU"/>
              </w:rPr>
            </w:pPr>
            <w:r w:rsidRPr="000B260C">
              <w:rPr>
                <w:rFonts w:eastAsia="SimSun"/>
                <w:lang w:val="ru-RU"/>
              </w:rPr>
              <w:t>2</w:t>
            </w:r>
          </w:p>
        </w:tc>
        <w:tc>
          <w:tcPr>
            <w:tcW w:w="749" w:type="pct"/>
            <w:vAlign w:val="center"/>
          </w:tcPr>
          <w:p w14:paraId="0897D5F1" w14:textId="77777777" w:rsidR="004C78C1" w:rsidRPr="000B260C" w:rsidRDefault="004C78C1" w:rsidP="005D2415">
            <w:pPr>
              <w:pStyle w:val="Tabletext"/>
              <w:keepNext/>
              <w:jc w:val="center"/>
              <w:rPr>
                <w:rFonts w:eastAsia="SimSun"/>
                <w:lang w:val="ru-RU"/>
              </w:rPr>
            </w:pPr>
            <w:r w:rsidRPr="000B260C">
              <w:rPr>
                <w:rFonts w:eastAsia="SimSun"/>
                <w:lang w:val="ru-RU"/>
              </w:rPr>
              <w:t>2</w:t>
            </w:r>
          </w:p>
        </w:tc>
        <w:tc>
          <w:tcPr>
            <w:tcW w:w="749" w:type="pct"/>
            <w:vAlign w:val="center"/>
          </w:tcPr>
          <w:p w14:paraId="43F72B5C"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c>
          <w:tcPr>
            <w:tcW w:w="750" w:type="pct"/>
            <w:vAlign w:val="center"/>
          </w:tcPr>
          <w:p w14:paraId="7C4733B9"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r>
      <w:tr w:rsidR="004C78C1" w:rsidRPr="000B260C" w14:paraId="66ABB3A7" w14:textId="77777777" w:rsidTr="00924F1E">
        <w:trPr>
          <w:trHeight w:val="20"/>
          <w:jc w:val="center"/>
        </w:trPr>
        <w:tc>
          <w:tcPr>
            <w:tcW w:w="1254" w:type="pct"/>
            <w:vMerge/>
            <w:vAlign w:val="center"/>
          </w:tcPr>
          <w:p w14:paraId="3353CBB1" w14:textId="77777777" w:rsidR="004C78C1" w:rsidRPr="000B260C" w:rsidRDefault="004C78C1" w:rsidP="005D2415">
            <w:pPr>
              <w:pStyle w:val="Tabletext"/>
              <w:keepNext/>
              <w:ind w:left="84"/>
              <w:jc w:val="left"/>
              <w:rPr>
                <w:rFonts w:eastAsia="SimSun"/>
                <w:lang w:val="ru-RU"/>
              </w:rPr>
            </w:pPr>
          </w:p>
        </w:tc>
        <w:tc>
          <w:tcPr>
            <w:tcW w:w="749" w:type="pct"/>
            <w:vAlign w:val="center"/>
          </w:tcPr>
          <w:p w14:paraId="30BA1793" w14:textId="77777777" w:rsidR="004C78C1" w:rsidRPr="000B260C" w:rsidRDefault="004C78C1" w:rsidP="005D2415">
            <w:pPr>
              <w:pStyle w:val="Tabletext"/>
              <w:keepNext/>
              <w:jc w:val="center"/>
              <w:rPr>
                <w:rFonts w:eastAsia="SimSun"/>
                <w:lang w:val="ru-RU"/>
              </w:rPr>
            </w:pPr>
            <w:r w:rsidRPr="000B260C">
              <w:rPr>
                <w:rFonts w:eastAsia="SimSun"/>
                <w:lang w:val="ru-RU"/>
              </w:rPr>
              <w:t>4</w:t>
            </w:r>
          </w:p>
        </w:tc>
        <w:tc>
          <w:tcPr>
            <w:tcW w:w="749" w:type="pct"/>
            <w:vAlign w:val="center"/>
          </w:tcPr>
          <w:p w14:paraId="6E2726CF" w14:textId="77777777" w:rsidR="004C78C1" w:rsidRPr="000B260C" w:rsidRDefault="004C78C1" w:rsidP="005D2415">
            <w:pPr>
              <w:pStyle w:val="Tabletext"/>
              <w:keepNext/>
              <w:jc w:val="center"/>
              <w:rPr>
                <w:rFonts w:eastAsia="SimSun"/>
                <w:lang w:val="ru-RU"/>
              </w:rPr>
            </w:pPr>
            <w:r w:rsidRPr="000B260C">
              <w:rPr>
                <w:rFonts w:eastAsia="SimSun"/>
                <w:lang w:val="ru-RU"/>
              </w:rPr>
              <w:t>3</w:t>
            </w:r>
          </w:p>
        </w:tc>
        <w:tc>
          <w:tcPr>
            <w:tcW w:w="749" w:type="pct"/>
            <w:vAlign w:val="center"/>
          </w:tcPr>
          <w:p w14:paraId="6F08CD2E" w14:textId="77777777" w:rsidR="004C78C1" w:rsidRPr="000B260C" w:rsidRDefault="004C78C1" w:rsidP="005D2415">
            <w:pPr>
              <w:pStyle w:val="Tabletext"/>
              <w:keepNext/>
              <w:jc w:val="center"/>
              <w:rPr>
                <w:rFonts w:eastAsia="SimSun"/>
                <w:lang w:val="ru-RU"/>
              </w:rPr>
            </w:pPr>
            <w:r w:rsidRPr="000B260C">
              <w:rPr>
                <w:rFonts w:eastAsia="SimSun"/>
                <w:lang w:val="ru-RU"/>
              </w:rPr>
              <w:t>3</w:t>
            </w:r>
          </w:p>
        </w:tc>
        <w:tc>
          <w:tcPr>
            <w:tcW w:w="749" w:type="pct"/>
            <w:vAlign w:val="center"/>
          </w:tcPr>
          <w:p w14:paraId="3FB452D3"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c>
          <w:tcPr>
            <w:tcW w:w="750" w:type="pct"/>
            <w:vAlign w:val="center"/>
          </w:tcPr>
          <w:p w14:paraId="03DA3EE6"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r>
      <w:tr w:rsidR="004C78C1" w:rsidRPr="000B260C" w14:paraId="50CBCF5F" w14:textId="77777777" w:rsidTr="00924F1E">
        <w:trPr>
          <w:trHeight w:val="20"/>
          <w:jc w:val="center"/>
        </w:trPr>
        <w:tc>
          <w:tcPr>
            <w:tcW w:w="1254" w:type="pct"/>
            <w:vMerge/>
            <w:vAlign w:val="center"/>
          </w:tcPr>
          <w:p w14:paraId="6417ED0D" w14:textId="77777777" w:rsidR="004C78C1" w:rsidRPr="000B260C" w:rsidRDefault="004C78C1" w:rsidP="005D2415">
            <w:pPr>
              <w:pStyle w:val="Tabletext"/>
              <w:keepNext/>
              <w:ind w:left="84"/>
              <w:jc w:val="left"/>
              <w:rPr>
                <w:rFonts w:eastAsia="SimSun"/>
                <w:lang w:val="ru-RU"/>
              </w:rPr>
            </w:pPr>
          </w:p>
        </w:tc>
        <w:tc>
          <w:tcPr>
            <w:tcW w:w="749" w:type="pct"/>
            <w:vAlign w:val="center"/>
          </w:tcPr>
          <w:p w14:paraId="04EDEE55" w14:textId="77777777" w:rsidR="004C78C1" w:rsidRPr="000B260C" w:rsidRDefault="004C78C1" w:rsidP="005D2415">
            <w:pPr>
              <w:pStyle w:val="Tabletext"/>
              <w:keepNext/>
              <w:jc w:val="center"/>
              <w:rPr>
                <w:rFonts w:eastAsia="SimSun"/>
                <w:lang w:val="ru-RU"/>
              </w:rPr>
            </w:pPr>
            <w:r w:rsidRPr="000B260C">
              <w:rPr>
                <w:rFonts w:eastAsia="SimSun"/>
                <w:lang w:val="ru-RU"/>
              </w:rPr>
              <w:t>4</w:t>
            </w:r>
          </w:p>
        </w:tc>
        <w:tc>
          <w:tcPr>
            <w:tcW w:w="749" w:type="pct"/>
            <w:vAlign w:val="center"/>
          </w:tcPr>
          <w:p w14:paraId="36DCE7DB" w14:textId="77777777" w:rsidR="004C78C1" w:rsidRPr="000B260C" w:rsidRDefault="004C78C1" w:rsidP="005D2415">
            <w:pPr>
              <w:pStyle w:val="Tabletext"/>
              <w:keepNext/>
              <w:jc w:val="center"/>
              <w:rPr>
                <w:rFonts w:eastAsia="SimSun"/>
                <w:lang w:val="ru-RU"/>
              </w:rPr>
            </w:pPr>
            <w:r w:rsidRPr="000B260C">
              <w:rPr>
                <w:rFonts w:eastAsia="SimSun"/>
                <w:lang w:val="ru-RU"/>
              </w:rPr>
              <w:t>4</w:t>
            </w:r>
          </w:p>
        </w:tc>
        <w:tc>
          <w:tcPr>
            <w:tcW w:w="749" w:type="pct"/>
            <w:vAlign w:val="center"/>
          </w:tcPr>
          <w:p w14:paraId="53B78025" w14:textId="77777777" w:rsidR="004C78C1" w:rsidRPr="000B260C" w:rsidRDefault="004C78C1" w:rsidP="005D2415">
            <w:pPr>
              <w:pStyle w:val="Tabletext"/>
              <w:keepNext/>
              <w:jc w:val="center"/>
              <w:rPr>
                <w:rFonts w:eastAsia="SimSun"/>
                <w:lang w:val="ru-RU"/>
              </w:rPr>
            </w:pPr>
            <w:r w:rsidRPr="000B260C">
              <w:rPr>
                <w:rFonts w:eastAsia="SimSun"/>
                <w:lang w:val="ru-RU"/>
              </w:rPr>
              <w:t>4</w:t>
            </w:r>
          </w:p>
        </w:tc>
        <w:tc>
          <w:tcPr>
            <w:tcW w:w="749" w:type="pct"/>
            <w:vAlign w:val="center"/>
          </w:tcPr>
          <w:p w14:paraId="41BBDF23"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c>
          <w:tcPr>
            <w:tcW w:w="750" w:type="pct"/>
            <w:vAlign w:val="center"/>
          </w:tcPr>
          <w:p w14:paraId="5F6C176E"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r>
      <w:tr w:rsidR="004C78C1" w:rsidRPr="000B260C" w14:paraId="32B089D9" w14:textId="77777777" w:rsidTr="00924F1E">
        <w:trPr>
          <w:trHeight w:val="20"/>
          <w:jc w:val="center"/>
        </w:trPr>
        <w:tc>
          <w:tcPr>
            <w:tcW w:w="1254" w:type="pct"/>
            <w:vMerge/>
            <w:vAlign w:val="center"/>
          </w:tcPr>
          <w:p w14:paraId="35DF4561" w14:textId="77777777" w:rsidR="004C78C1" w:rsidRPr="000B260C" w:rsidRDefault="004C78C1" w:rsidP="005D2415">
            <w:pPr>
              <w:pStyle w:val="Tabletext"/>
              <w:keepNext/>
              <w:ind w:left="84"/>
              <w:jc w:val="left"/>
              <w:rPr>
                <w:rFonts w:eastAsia="SimSun"/>
                <w:lang w:val="ru-RU"/>
              </w:rPr>
            </w:pPr>
          </w:p>
        </w:tc>
        <w:tc>
          <w:tcPr>
            <w:tcW w:w="749" w:type="pct"/>
            <w:vAlign w:val="center"/>
          </w:tcPr>
          <w:p w14:paraId="51757A38" w14:textId="77777777" w:rsidR="004C78C1" w:rsidRPr="000B260C" w:rsidRDefault="004C78C1" w:rsidP="005D2415">
            <w:pPr>
              <w:pStyle w:val="Tabletext"/>
              <w:keepNext/>
              <w:jc w:val="center"/>
              <w:rPr>
                <w:rFonts w:eastAsia="SimSun"/>
                <w:lang w:val="ru-RU"/>
              </w:rPr>
            </w:pPr>
            <w:r w:rsidRPr="000B260C">
              <w:rPr>
                <w:rFonts w:eastAsia="SimSun"/>
                <w:lang w:val="ru-RU"/>
              </w:rPr>
              <w:t>8</w:t>
            </w:r>
          </w:p>
        </w:tc>
        <w:tc>
          <w:tcPr>
            <w:tcW w:w="749" w:type="pct"/>
            <w:vAlign w:val="center"/>
          </w:tcPr>
          <w:p w14:paraId="22DEAA56"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c>
          <w:tcPr>
            <w:tcW w:w="749" w:type="pct"/>
            <w:vAlign w:val="center"/>
          </w:tcPr>
          <w:p w14:paraId="53395F9C"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c>
          <w:tcPr>
            <w:tcW w:w="749" w:type="pct"/>
            <w:vAlign w:val="center"/>
          </w:tcPr>
          <w:p w14:paraId="5B15D09E"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c>
          <w:tcPr>
            <w:tcW w:w="750" w:type="pct"/>
            <w:vAlign w:val="center"/>
          </w:tcPr>
          <w:p w14:paraId="6EF11B48"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r>
      <w:tr w:rsidR="004C78C1" w:rsidRPr="000B260C" w14:paraId="3A1352DF" w14:textId="77777777" w:rsidTr="00924F1E">
        <w:trPr>
          <w:trHeight w:val="20"/>
          <w:jc w:val="center"/>
        </w:trPr>
        <w:tc>
          <w:tcPr>
            <w:tcW w:w="1254" w:type="pct"/>
            <w:vMerge/>
            <w:vAlign w:val="center"/>
          </w:tcPr>
          <w:p w14:paraId="39A52ADD" w14:textId="77777777" w:rsidR="004C78C1" w:rsidRPr="000B260C" w:rsidRDefault="004C78C1" w:rsidP="005D2415">
            <w:pPr>
              <w:pStyle w:val="Tabletext"/>
              <w:keepNext/>
              <w:ind w:left="84"/>
              <w:jc w:val="left"/>
              <w:rPr>
                <w:rFonts w:eastAsia="SimSun"/>
                <w:lang w:val="ru-RU"/>
              </w:rPr>
            </w:pPr>
          </w:p>
        </w:tc>
        <w:tc>
          <w:tcPr>
            <w:tcW w:w="749" w:type="pct"/>
            <w:vAlign w:val="center"/>
          </w:tcPr>
          <w:p w14:paraId="106A42BF" w14:textId="77777777" w:rsidR="004C78C1" w:rsidRPr="000B260C" w:rsidRDefault="004C78C1" w:rsidP="005D2415">
            <w:pPr>
              <w:pStyle w:val="Tabletext"/>
              <w:keepNext/>
              <w:jc w:val="center"/>
              <w:rPr>
                <w:rFonts w:eastAsia="SimSun"/>
                <w:lang w:val="ru-RU"/>
              </w:rPr>
            </w:pPr>
            <w:r w:rsidRPr="000B260C">
              <w:rPr>
                <w:rFonts w:eastAsia="SimSun"/>
                <w:lang w:val="ru-RU"/>
              </w:rPr>
              <w:t>8</w:t>
            </w:r>
          </w:p>
        </w:tc>
        <w:tc>
          <w:tcPr>
            <w:tcW w:w="749" w:type="pct"/>
            <w:vAlign w:val="center"/>
          </w:tcPr>
          <w:p w14:paraId="578F406C" w14:textId="77777777" w:rsidR="004C78C1" w:rsidRPr="000B260C" w:rsidRDefault="004C78C1" w:rsidP="005D2415">
            <w:pPr>
              <w:pStyle w:val="Tabletext"/>
              <w:keepNext/>
              <w:jc w:val="center"/>
              <w:rPr>
                <w:rFonts w:eastAsia="SimSun"/>
                <w:lang w:val="ru-RU"/>
              </w:rPr>
            </w:pPr>
            <w:r w:rsidRPr="000B260C">
              <w:rPr>
                <w:rFonts w:eastAsia="SimSun"/>
                <w:lang w:val="ru-RU"/>
              </w:rPr>
              <w:t>2</w:t>
            </w:r>
          </w:p>
        </w:tc>
        <w:tc>
          <w:tcPr>
            <w:tcW w:w="749" w:type="pct"/>
            <w:vAlign w:val="center"/>
          </w:tcPr>
          <w:p w14:paraId="2DA7616D" w14:textId="77777777" w:rsidR="004C78C1" w:rsidRPr="000B260C" w:rsidRDefault="004C78C1" w:rsidP="005D2415">
            <w:pPr>
              <w:pStyle w:val="Tabletext"/>
              <w:keepNext/>
              <w:jc w:val="center"/>
              <w:rPr>
                <w:rFonts w:eastAsia="SimSun"/>
                <w:lang w:val="ru-RU"/>
              </w:rPr>
            </w:pPr>
            <w:r w:rsidRPr="000B260C">
              <w:rPr>
                <w:rFonts w:eastAsia="SimSun"/>
                <w:lang w:val="ru-RU"/>
              </w:rPr>
              <w:t>2</w:t>
            </w:r>
          </w:p>
        </w:tc>
        <w:tc>
          <w:tcPr>
            <w:tcW w:w="749" w:type="pct"/>
            <w:vAlign w:val="center"/>
          </w:tcPr>
          <w:p w14:paraId="0951658C"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c>
          <w:tcPr>
            <w:tcW w:w="750" w:type="pct"/>
            <w:vAlign w:val="center"/>
          </w:tcPr>
          <w:p w14:paraId="12B16243"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r>
      <w:tr w:rsidR="004C78C1" w:rsidRPr="000B260C" w14:paraId="1D154BB4" w14:textId="77777777" w:rsidTr="00924F1E">
        <w:trPr>
          <w:trHeight w:val="20"/>
          <w:jc w:val="center"/>
        </w:trPr>
        <w:tc>
          <w:tcPr>
            <w:tcW w:w="1254" w:type="pct"/>
            <w:vMerge/>
            <w:vAlign w:val="center"/>
          </w:tcPr>
          <w:p w14:paraId="125F0723" w14:textId="77777777" w:rsidR="004C78C1" w:rsidRPr="000B260C" w:rsidRDefault="004C78C1" w:rsidP="005D2415">
            <w:pPr>
              <w:pStyle w:val="Tabletext"/>
              <w:keepNext/>
              <w:ind w:left="84"/>
              <w:jc w:val="left"/>
              <w:rPr>
                <w:rFonts w:eastAsia="SimSun"/>
                <w:lang w:val="ru-RU"/>
              </w:rPr>
            </w:pPr>
          </w:p>
        </w:tc>
        <w:tc>
          <w:tcPr>
            <w:tcW w:w="749" w:type="pct"/>
            <w:vAlign w:val="center"/>
          </w:tcPr>
          <w:p w14:paraId="62A18030" w14:textId="77777777" w:rsidR="004C78C1" w:rsidRPr="000B260C" w:rsidRDefault="004C78C1" w:rsidP="005D2415">
            <w:pPr>
              <w:pStyle w:val="Tabletext"/>
              <w:keepNext/>
              <w:jc w:val="center"/>
              <w:rPr>
                <w:rFonts w:eastAsia="SimSun"/>
                <w:lang w:val="ru-RU"/>
              </w:rPr>
            </w:pPr>
            <w:r w:rsidRPr="000B260C">
              <w:rPr>
                <w:rFonts w:eastAsia="SimSun"/>
                <w:lang w:val="ru-RU"/>
              </w:rPr>
              <w:t>8</w:t>
            </w:r>
          </w:p>
        </w:tc>
        <w:tc>
          <w:tcPr>
            <w:tcW w:w="749" w:type="pct"/>
            <w:vAlign w:val="center"/>
          </w:tcPr>
          <w:p w14:paraId="68BF8D4C" w14:textId="77777777" w:rsidR="004C78C1" w:rsidRPr="000B260C" w:rsidRDefault="004C78C1" w:rsidP="005D2415">
            <w:pPr>
              <w:pStyle w:val="Tabletext"/>
              <w:keepNext/>
              <w:jc w:val="center"/>
              <w:rPr>
                <w:rFonts w:eastAsia="SimSun"/>
                <w:lang w:val="ru-RU"/>
              </w:rPr>
            </w:pPr>
            <w:r w:rsidRPr="000B260C">
              <w:rPr>
                <w:rFonts w:eastAsia="SimSun"/>
                <w:lang w:val="ru-RU"/>
              </w:rPr>
              <w:t>3</w:t>
            </w:r>
          </w:p>
        </w:tc>
        <w:tc>
          <w:tcPr>
            <w:tcW w:w="749" w:type="pct"/>
            <w:vAlign w:val="center"/>
          </w:tcPr>
          <w:p w14:paraId="179C90FA" w14:textId="77777777" w:rsidR="004C78C1" w:rsidRPr="000B260C" w:rsidRDefault="004C78C1" w:rsidP="005D2415">
            <w:pPr>
              <w:pStyle w:val="Tabletext"/>
              <w:keepNext/>
              <w:jc w:val="center"/>
              <w:rPr>
                <w:rFonts w:eastAsia="SimSun"/>
                <w:lang w:val="ru-RU"/>
              </w:rPr>
            </w:pPr>
            <w:r w:rsidRPr="000B260C">
              <w:rPr>
                <w:rFonts w:eastAsia="SimSun"/>
                <w:lang w:val="ru-RU"/>
              </w:rPr>
              <w:t>3</w:t>
            </w:r>
          </w:p>
        </w:tc>
        <w:tc>
          <w:tcPr>
            <w:tcW w:w="749" w:type="pct"/>
            <w:vAlign w:val="center"/>
          </w:tcPr>
          <w:p w14:paraId="6C727DAA"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c>
          <w:tcPr>
            <w:tcW w:w="750" w:type="pct"/>
            <w:vAlign w:val="center"/>
          </w:tcPr>
          <w:p w14:paraId="7F4BE175"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r>
      <w:tr w:rsidR="004C78C1" w:rsidRPr="000B260C" w14:paraId="14AC8A42" w14:textId="77777777" w:rsidTr="00924F1E">
        <w:trPr>
          <w:trHeight w:val="20"/>
          <w:jc w:val="center"/>
        </w:trPr>
        <w:tc>
          <w:tcPr>
            <w:tcW w:w="1254" w:type="pct"/>
            <w:vMerge/>
            <w:vAlign w:val="center"/>
          </w:tcPr>
          <w:p w14:paraId="5505F827" w14:textId="77777777" w:rsidR="004C78C1" w:rsidRPr="000B260C" w:rsidRDefault="004C78C1" w:rsidP="005D2415">
            <w:pPr>
              <w:pStyle w:val="Tabletext"/>
              <w:keepNext/>
              <w:ind w:left="84"/>
              <w:jc w:val="left"/>
              <w:rPr>
                <w:rFonts w:eastAsia="SimSun"/>
                <w:lang w:val="ru-RU"/>
              </w:rPr>
            </w:pPr>
          </w:p>
        </w:tc>
        <w:tc>
          <w:tcPr>
            <w:tcW w:w="749" w:type="pct"/>
            <w:vAlign w:val="center"/>
          </w:tcPr>
          <w:p w14:paraId="610DE01C" w14:textId="77777777" w:rsidR="004C78C1" w:rsidRPr="000B260C" w:rsidRDefault="004C78C1" w:rsidP="005D2415">
            <w:pPr>
              <w:pStyle w:val="Tabletext"/>
              <w:keepNext/>
              <w:jc w:val="center"/>
              <w:rPr>
                <w:rFonts w:eastAsia="SimSun"/>
                <w:lang w:val="ru-RU"/>
              </w:rPr>
            </w:pPr>
            <w:r w:rsidRPr="000B260C">
              <w:rPr>
                <w:rFonts w:eastAsia="SimSun"/>
                <w:lang w:val="ru-RU"/>
              </w:rPr>
              <w:t>8</w:t>
            </w:r>
          </w:p>
        </w:tc>
        <w:tc>
          <w:tcPr>
            <w:tcW w:w="749" w:type="pct"/>
            <w:vAlign w:val="center"/>
          </w:tcPr>
          <w:p w14:paraId="6C5B7A3F" w14:textId="77777777" w:rsidR="004C78C1" w:rsidRPr="000B260C" w:rsidRDefault="004C78C1" w:rsidP="005D2415">
            <w:pPr>
              <w:pStyle w:val="Tabletext"/>
              <w:keepNext/>
              <w:jc w:val="center"/>
              <w:rPr>
                <w:rFonts w:eastAsia="SimSun"/>
                <w:lang w:val="ru-RU"/>
              </w:rPr>
            </w:pPr>
            <w:r w:rsidRPr="000B260C">
              <w:rPr>
                <w:rFonts w:eastAsia="SimSun"/>
                <w:lang w:val="ru-RU"/>
              </w:rPr>
              <w:t>4</w:t>
            </w:r>
          </w:p>
        </w:tc>
        <w:tc>
          <w:tcPr>
            <w:tcW w:w="749" w:type="pct"/>
            <w:vAlign w:val="center"/>
          </w:tcPr>
          <w:p w14:paraId="0C6DA831" w14:textId="77777777" w:rsidR="004C78C1" w:rsidRPr="000B260C" w:rsidRDefault="004C78C1" w:rsidP="005D2415">
            <w:pPr>
              <w:pStyle w:val="Tabletext"/>
              <w:keepNext/>
              <w:jc w:val="center"/>
              <w:rPr>
                <w:rFonts w:eastAsia="SimSun"/>
                <w:lang w:val="ru-RU"/>
              </w:rPr>
            </w:pPr>
            <w:r w:rsidRPr="000B260C">
              <w:rPr>
                <w:rFonts w:eastAsia="SimSun"/>
                <w:lang w:val="ru-RU"/>
              </w:rPr>
              <w:t>4</w:t>
            </w:r>
          </w:p>
        </w:tc>
        <w:tc>
          <w:tcPr>
            <w:tcW w:w="749" w:type="pct"/>
            <w:vAlign w:val="center"/>
          </w:tcPr>
          <w:p w14:paraId="65DA2974"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c>
          <w:tcPr>
            <w:tcW w:w="750" w:type="pct"/>
            <w:vAlign w:val="center"/>
          </w:tcPr>
          <w:p w14:paraId="7D75362E"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r>
      <w:tr w:rsidR="004C78C1" w:rsidRPr="000B260C" w14:paraId="6E921338" w14:textId="77777777" w:rsidTr="00924F1E">
        <w:trPr>
          <w:trHeight w:val="20"/>
          <w:jc w:val="center"/>
        </w:trPr>
        <w:tc>
          <w:tcPr>
            <w:tcW w:w="1254" w:type="pct"/>
            <w:vMerge/>
            <w:vAlign w:val="center"/>
          </w:tcPr>
          <w:p w14:paraId="3A40D015" w14:textId="77777777" w:rsidR="004C78C1" w:rsidRPr="000B260C" w:rsidRDefault="004C78C1" w:rsidP="005D2415">
            <w:pPr>
              <w:pStyle w:val="Tabletext"/>
              <w:keepNext/>
              <w:ind w:left="84"/>
              <w:jc w:val="left"/>
              <w:rPr>
                <w:rFonts w:eastAsia="SimSun"/>
                <w:lang w:val="ru-RU"/>
              </w:rPr>
            </w:pPr>
          </w:p>
        </w:tc>
        <w:tc>
          <w:tcPr>
            <w:tcW w:w="749" w:type="pct"/>
            <w:vAlign w:val="center"/>
          </w:tcPr>
          <w:p w14:paraId="637B81C1" w14:textId="77777777" w:rsidR="004C78C1" w:rsidRPr="000B260C" w:rsidRDefault="004C78C1" w:rsidP="005D2415">
            <w:pPr>
              <w:pStyle w:val="Tabletext"/>
              <w:keepNext/>
              <w:jc w:val="center"/>
              <w:rPr>
                <w:rFonts w:eastAsia="SimSun"/>
                <w:lang w:val="ru-RU"/>
              </w:rPr>
            </w:pPr>
            <w:r w:rsidRPr="000B260C">
              <w:rPr>
                <w:rFonts w:eastAsia="SimSun"/>
                <w:lang w:val="ru-RU"/>
              </w:rPr>
              <w:t>8</w:t>
            </w:r>
          </w:p>
        </w:tc>
        <w:tc>
          <w:tcPr>
            <w:tcW w:w="749" w:type="pct"/>
            <w:vAlign w:val="center"/>
          </w:tcPr>
          <w:p w14:paraId="142DB7EF" w14:textId="77777777" w:rsidR="004C78C1" w:rsidRPr="000B260C" w:rsidRDefault="004C78C1" w:rsidP="005D2415">
            <w:pPr>
              <w:pStyle w:val="Tabletext"/>
              <w:keepNext/>
              <w:jc w:val="center"/>
              <w:rPr>
                <w:rFonts w:eastAsia="SimSun"/>
                <w:lang w:val="ru-RU"/>
              </w:rPr>
            </w:pPr>
            <w:r w:rsidRPr="000B260C">
              <w:rPr>
                <w:rFonts w:eastAsia="SimSun"/>
                <w:lang w:val="ru-RU"/>
              </w:rPr>
              <w:t>5</w:t>
            </w:r>
          </w:p>
        </w:tc>
        <w:tc>
          <w:tcPr>
            <w:tcW w:w="749" w:type="pct"/>
            <w:vAlign w:val="center"/>
          </w:tcPr>
          <w:p w14:paraId="38F6181A" w14:textId="77777777" w:rsidR="004C78C1" w:rsidRPr="000B260C" w:rsidRDefault="004C78C1" w:rsidP="005D2415">
            <w:pPr>
              <w:pStyle w:val="Tabletext"/>
              <w:keepNext/>
              <w:jc w:val="center"/>
              <w:rPr>
                <w:rFonts w:eastAsia="SimSun"/>
                <w:lang w:val="ru-RU"/>
              </w:rPr>
            </w:pPr>
            <w:r w:rsidRPr="000B260C">
              <w:rPr>
                <w:rFonts w:eastAsia="SimSun"/>
                <w:lang w:val="ru-RU"/>
              </w:rPr>
              <w:t>5</w:t>
            </w:r>
          </w:p>
        </w:tc>
        <w:tc>
          <w:tcPr>
            <w:tcW w:w="749" w:type="pct"/>
            <w:vAlign w:val="center"/>
          </w:tcPr>
          <w:p w14:paraId="540773D6"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c>
          <w:tcPr>
            <w:tcW w:w="750" w:type="pct"/>
            <w:vAlign w:val="center"/>
          </w:tcPr>
          <w:p w14:paraId="3CF3C324"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r>
      <w:tr w:rsidR="004C78C1" w:rsidRPr="000B260C" w14:paraId="25B4DAD7" w14:textId="77777777" w:rsidTr="00924F1E">
        <w:trPr>
          <w:trHeight w:val="20"/>
          <w:jc w:val="center"/>
        </w:trPr>
        <w:tc>
          <w:tcPr>
            <w:tcW w:w="1254" w:type="pct"/>
            <w:vMerge/>
            <w:vAlign w:val="center"/>
          </w:tcPr>
          <w:p w14:paraId="74F82EB2" w14:textId="77777777" w:rsidR="004C78C1" w:rsidRPr="000B260C" w:rsidRDefault="004C78C1" w:rsidP="005D2415">
            <w:pPr>
              <w:pStyle w:val="Tabletext"/>
              <w:keepNext/>
              <w:ind w:left="84"/>
              <w:jc w:val="left"/>
              <w:rPr>
                <w:rFonts w:eastAsia="SimSun"/>
                <w:lang w:val="ru-RU"/>
              </w:rPr>
            </w:pPr>
          </w:p>
        </w:tc>
        <w:tc>
          <w:tcPr>
            <w:tcW w:w="749" w:type="pct"/>
            <w:vAlign w:val="center"/>
          </w:tcPr>
          <w:p w14:paraId="70245D78" w14:textId="77777777" w:rsidR="004C78C1" w:rsidRPr="000B260C" w:rsidRDefault="004C78C1" w:rsidP="005D2415">
            <w:pPr>
              <w:pStyle w:val="Tabletext"/>
              <w:keepNext/>
              <w:jc w:val="center"/>
              <w:rPr>
                <w:rFonts w:eastAsia="SimSun"/>
                <w:lang w:val="ru-RU"/>
              </w:rPr>
            </w:pPr>
            <w:r w:rsidRPr="000B260C">
              <w:rPr>
                <w:rFonts w:eastAsia="SimSun"/>
                <w:lang w:val="ru-RU"/>
              </w:rPr>
              <w:t>8</w:t>
            </w:r>
          </w:p>
        </w:tc>
        <w:tc>
          <w:tcPr>
            <w:tcW w:w="749" w:type="pct"/>
            <w:vAlign w:val="center"/>
          </w:tcPr>
          <w:p w14:paraId="3E22B9B5" w14:textId="77777777" w:rsidR="004C78C1" w:rsidRPr="000B260C" w:rsidRDefault="004C78C1" w:rsidP="005D2415">
            <w:pPr>
              <w:pStyle w:val="Tabletext"/>
              <w:keepNext/>
              <w:jc w:val="center"/>
              <w:rPr>
                <w:rFonts w:eastAsia="SimSun"/>
                <w:lang w:val="ru-RU"/>
              </w:rPr>
            </w:pPr>
            <w:r w:rsidRPr="000B260C">
              <w:rPr>
                <w:rFonts w:eastAsia="SimSun"/>
                <w:lang w:val="ru-RU"/>
              </w:rPr>
              <w:t>6</w:t>
            </w:r>
          </w:p>
        </w:tc>
        <w:tc>
          <w:tcPr>
            <w:tcW w:w="749" w:type="pct"/>
            <w:vAlign w:val="center"/>
          </w:tcPr>
          <w:p w14:paraId="553B2AFF" w14:textId="77777777" w:rsidR="004C78C1" w:rsidRPr="000B260C" w:rsidRDefault="004C78C1" w:rsidP="005D2415">
            <w:pPr>
              <w:pStyle w:val="Tabletext"/>
              <w:keepNext/>
              <w:jc w:val="center"/>
              <w:rPr>
                <w:rFonts w:eastAsia="SimSun"/>
                <w:lang w:val="ru-RU"/>
              </w:rPr>
            </w:pPr>
            <w:r w:rsidRPr="000B260C">
              <w:rPr>
                <w:rFonts w:eastAsia="SimSun"/>
                <w:lang w:val="ru-RU"/>
              </w:rPr>
              <w:t>6</w:t>
            </w:r>
          </w:p>
        </w:tc>
        <w:tc>
          <w:tcPr>
            <w:tcW w:w="749" w:type="pct"/>
            <w:vAlign w:val="center"/>
          </w:tcPr>
          <w:p w14:paraId="59ED5519"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c>
          <w:tcPr>
            <w:tcW w:w="750" w:type="pct"/>
            <w:vAlign w:val="center"/>
          </w:tcPr>
          <w:p w14:paraId="00E67F78"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r>
      <w:tr w:rsidR="004C78C1" w:rsidRPr="000B260C" w14:paraId="26069555" w14:textId="77777777" w:rsidTr="00924F1E">
        <w:trPr>
          <w:trHeight w:val="20"/>
          <w:jc w:val="center"/>
        </w:trPr>
        <w:tc>
          <w:tcPr>
            <w:tcW w:w="1254" w:type="pct"/>
            <w:vMerge/>
            <w:vAlign w:val="center"/>
          </w:tcPr>
          <w:p w14:paraId="263C1F15" w14:textId="77777777" w:rsidR="004C78C1" w:rsidRPr="000B260C" w:rsidRDefault="004C78C1" w:rsidP="005D2415">
            <w:pPr>
              <w:pStyle w:val="Tabletext"/>
              <w:keepNext/>
              <w:ind w:left="84"/>
              <w:jc w:val="left"/>
              <w:rPr>
                <w:rFonts w:eastAsia="SimSun"/>
                <w:lang w:val="ru-RU"/>
              </w:rPr>
            </w:pPr>
          </w:p>
        </w:tc>
        <w:tc>
          <w:tcPr>
            <w:tcW w:w="749" w:type="pct"/>
            <w:vAlign w:val="center"/>
          </w:tcPr>
          <w:p w14:paraId="6B8137B7" w14:textId="77777777" w:rsidR="004C78C1" w:rsidRPr="000B260C" w:rsidRDefault="004C78C1" w:rsidP="005D2415">
            <w:pPr>
              <w:pStyle w:val="Tabletext"/>
              <w:keepNext/>
              <w:jc w:val="center"/>
              <w:rPr>
                <w:rFonts w:eastAsia="SimSun"/>
                <w:lang w:val="ru-RU"/>
              </w:rPr>
            </w:pPr>
            <w:r w:rsidRPr="000B260C">
              <w:rPr>
                <w:rFonts w:eastAsia="SimSun"/>
                <w:lang w:val="ru-RU"/>
              </w:rPr>
              <w:t>8</w:t>
            </w:r>
          </w:p>
        </w:tc>
        <w:tc>
          <w:tcPr>
            <w:tcW w:w="749" w:type="pct"/>
            <w:vAlign w:val="center"/>
          </w:tcPr>
          <w:p w14:paraId="574349D3" w14:textId="77777777" w:rsidR="004C78C1" w:rsidRPr="000B260C" w:rsidRDefault="004C78C1" w:rsidP="005D2415">
            <w:pPr>
              <w:pStyle w:val="Tabletext"/>
              <w:keepNext/>
              <w:jc w:val="center"/>
              <w:rPr>
                <w:rFonts w:eastAsia="SimSun"/>
                <w:lang w:val="ru-RU"/>
              </w:rPr>
            </w:pPr>
            <w:r w:rsidRPr="000B260C">
              <w:rPr>
                <w:rFonts w:eastAsia="SimSun"/>
                <w:lang w:val="ru-RU"/>
              </w:rPr>
              <w:t>7</w:t>
            </w:r>
          </w:p>
        </w:tc>
        <w:tc>
          <w:tcPr>
            <w:tcW w:w="749" w:type="pct"/>
            <w:vAlign w:val="center"/>
          </w:tcPr>
          <w:p w14:paraId="4B73F9E5" w14:textId="77777777" w:rsidR="004C78C1" w:rsidRPr="000B260C" w:rsidRDefault="004C78C1" w:rsidP="005D2415">
            <w:pPr>
              <w:pStyle w:val="Tabletext"/>
              <w:keepNext/>
              <w:jc w:val="center"/>
              <w:rPr>
                <w:rFonts w:eastAsia="SimSun"/>
                <w:lang w:val="ru-RU"/>
              </w:rPr>
            </w:pPr>
            <w:r w:rsidRPr="000B260C">
              <w:rPr>
                <w:rFonts w:eastAsia="SimSun"/>
                <w:lang w:val="ru-RU"/>
              </w:rPr>
              <w:t>7</w:t>
            </w:r>
          </w:p>
        </w:tc>
        <w:tc>
          <w:tcPr>
            <w:tcW w:w="749" w:type="pct"/>
            <w:vAlign w:val="center"/>
          </w:tcPr>
          <w:p w14:paraId="3B46A2A7"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c>
          <w:tcPr>
            <w:tcW w:w="750" w:type="pct"/>
            <w:vAlign w:val="center"/>
          </w:tcPr>
          <w:p w14:paraId="1FDAC00E" w14:textId="77777777" w:rsidR="004C78C1" w:rsidRPr="000B260C" w:rsidRDefault="004C78C1" w:rsidP="005D2415">
            <w:pPr>
              <w:pStyle w:val="Tabletext"/>
              <w:keepNext/>
              <w:jc w:val="center"/>
              <w:rPr>
                <w:rFonts w:eastAsia="SimSun"/>
                <w:lang w:val="ru-RU"/>
              </w:rPr>
            </w:pPr>
            <w:r w:rsidRPr="000B260C">
              <w:rPr>
                <w:rFonts w:eastAsia="SimSun"/>
                <w:lang w:val="ru-RU"/>
              </w:rPr>
              <w:t>1</w:t>
            </w:r>
          </w:p>
        </w:tc>
      </w:tr>
      <w:tr w:rsidR="004C78C1" w:rsidRPr="000B260C" w14:paraId="24042D39" w14:textId="77777777" w:rsidTr="00924F1E">
        <w:trPr>
          <w:trHeight w:val="20"/>
          <w:jc w:val="center"/>
        </w:trPr>
        <w:tc>
          <w:tcPr>
            <w:tcW w:w="1254" w:type="pct"/>
            <w:vMerge/>
            <w:vAlign w:val="center"/>
          </w:tcPr>
          <w:p w14:paraId="659B92DA" w14:textId="77777777" w:rsidR="004C78C1" w:rsidRPr="000B260C" w:rsidRDefault="004C78C1" w:rsidP="005D2415">
            <w:pPr>
              <w:pStyle w:val="Tabletext"/>
              <w:ind w:left="84"/>
              <w:jc w:val="left"/>
              <w:rPr>
                <w:rFonts w:eastAsia="SimSun"/>
                <w:lang w:val="ru-RU"/>
              </w:rPr>
            </w:pPr>
          </w:p>
        </w:tc>
        <w:tc>
          <w:tcPr>
            <w:tcW w:w="749" w:type="pct"/>
            <w:vAlign w:val="center"/>
          </w:tcPr>
          <w:p w14:paraId="1C5D9F25" w14:textId="77777777" w:rsidR="004C78C1" w:rsidRPr="000B260C" w:rsidRDefault="004C78C1" w:rsidP="005D2415">
            <w:pPr>
              <w:pStyle w:val="Tabletext"/>
              <w:jc w:val="center"/>
              <w:rPr>
                <w:rFonts w:eastAsia="SimSun"/>
                <w:lang w:val="ru-RU"/>
              </w:rPr>
            </w:pPr>
            <w:r w:rsidRPr="000B260C">
              <w:rPr>
                <w:rFonts w:eastAsia="SimSun"/>
                <w:lang w:val="ru-RU"/>
              </w:rPr>
              <w:t>8</w:t>
            </w:r>
          </w:p>
        </w:tc>
        <w:tc>
          <w:tcPr>
            <w:tcW w:w="749" w:type="pct"/>
            <w:vAlign w:val="center"/>
          </w:tcPr>
          <w:p w14:paraId="4EAF2223" w14:textId="77777777" w:rsidR="004C78C1" w:rsidRPr="000B260C" w:rsidRDefault="004C78C1" w:rsidP="005D2415">
            <w:pPr>
              <w:pStyle w:val="Tabletext"/>
              <w:jc w:val="center"/>
              <w:rPr>
                <w:rFonts w:eastAsia="SimSun"/>
                <w:lang w:val="ru-RU"/>
              </w:rPr>
            </w:pPr>
            <w:r w:rsidRPr="000B260C">
              <w:rPr>
                <w:rFonts w:eastAsia="SimSun"/>
                <w:lang w:val="ru-RU"/>
              </w:rPr>
              <w:t>8</w:t>
            </w:r>
          </w:p>
        </w:tc>
        <w:tc>
          <w:tcPr>
            <w:tcW w:w="749" w:type="pct"/>
            <w:vAlign w:val="center"/>
          </w:tcPr>
          <w:p w14:paraId="2FBD6E6F" w14:textId="77777777" w:rsidR="004C78C1" w:rsidRPr="000B260C" w:rsidRDefault="004C78C1" w:rsidP="005D2415">
            <w:pPr>
              <w:pStyle w:val="Tabletext"/>
              <w:jc w:val="center"/>
              <w:rPr>
                <w:rFonts w:eastAsia="SimSun"/>
                <w:lang w:val="ru-RU"/>
              </w:rPr>
            </w:pPr>
            <w:r w:rsidRPr="000B260C">
              <w:rPr>
                <w:rFonts w:eastAsia="SimSun"/>
                <w:lang w:val="ru-RU"/>
              </w:rPr>
              <w:t>8</w:t>
            </w:r>
          </w:p>
        </w:tc>
        <w:tc>
          <w:tcPr>
            <w:tcW w:w="749" w:type="pct"/>
            <w:vAlign w:val="center"/>
          </w:tcPr>
          <w:p w14:paraId="11426A60" w14:textId="77777777" w:rsidR="004C78C1" w:rsidRPr="000B260C" w:rsidRDefault="004C78C1" w:rsidP="005D2415">
            <w:pPr>
              <w:pStyle w:val="Tabletext"/>
              <w:jc w:val="center"/>
              <w:rPr>
                <w:rFonts w:eastAsia="SimSun"/>
                <w:lang w:val="ru-RU"/>
              </w:rPr>
            </w:pPr>
            <w:r w:rsidRPr="000B260C">
              <w:rPr>
                <w:rFonts w:eastAsia="SimSun"/>
                <w:lang w:val="ru-RU"/>
              </w:rPr>
              <w:t>1</w:t>
            </w:r>
          </w:p>
        </w:tc>
        <w:tc>
          <w:tcPr>
            <w:tcW w:w="750" w:type="pct"/>
            <w:vAlign w:val="center"/>
          </w:tcPr>
          <w:p w14:paraId="3BF79461" w14:textId="77777777" w:rsidR="004C78C1" w:rsidRPr="000B260C" w:rsidRDefault="004C78C1" w:rsidP="005D2415">
            <w:pPr>
              <w:pStyle w:val="Tabletext"/>
              <w:jc w:val="center"/>
              <w:rPr>
                <w:rFonts w:eastAsia="SimSun"/>
                <w:lang w:val="ru-RU"/>
              </w:rPr>
            </w:pPr>
            <w:r w:rsidRPr="000B260C">
              <w:rPr>
                <w:rFonts w:eastAsia="SimSun"/>
                <w:lang w:val="ru-RU"/>
              </w:rPr>
              <w:t>1</w:t>
            </w:r>
          </w:p>
        </w:tc>
      </w:tr>
      <w:tr w:rsidR="004C78C1" w:rsidRPr="000B260C" w14:paraId="4DA25BA2" w14:textId="77777777" w:rsidTr="00924F1E">
        <w:trPr>
          <w:trHeight w:val="20"/>
          <w:jc w:val="center"/>
        </w:trPr>
        <w:tc>
          <w:tcPr>
            <w:tcW w:w="1254" w:type="pct"/>
            <w:vMerge w:val="restart"/>
            <w:vAlign w:val="center"/>
          </w:tcPr>
          <w:p w14:paraId="4F47B155" w14:textId="77777777" w:rsidR="004C78C1" w:rsidRPr="000B260C" w:rsidRDefault="004C78C1" w:rsidP="005D2415">
            <w:pPr>
              <w:pStyle w:val="Tabletext"/>
              <w:ind w:left="84"/>
              <w:jc w:val="left"/>
              <w:rPr>
                <w:rFonts w:eastAsia="SimSun"/>
                <w:lang w:val="ru-RU"/>
              </w:rPr>
            </w:pPr>
            <w:r w:rsidRPr="000B260C">
              <w:rPr>
                <w:rFonts w:eastAsia="SimSun"/>
                <w:lang w:val="ru-RU"/>
              </w:rPr>
              <w:lastRenderedPageBreak/>
              <w:t>Режим 3 MIMO и режим 4 MIMO</w:t>
            </w:r>
          </w:p>
        </w:tc>
        <w:tc>
          <w:tcPr>
            <w:tcW w:w="749" w:type="pct"/>
            <w:vAlign w:val="center"/>
          </w:tcPr>
          <w:p w14:paraId="0C6AEA9D" w14:textId="77777777" w:rsidR="004C78C1" w:rsidRPr="000B260C" w:rsidRDefault="004C78C1" w:rsidP="005D2415">
            <w:pPr>
              <w:pStyle w:val="Tabletext"/>
              <w:jc w:val="center"/>
              <w:rPr>
                <w:rFonts w:eastAsia="SimSun"/>
                <w:lang w:val="ru-RU"/>
              </w:rPr>
            </w:pPr>
            <w:r w:rsidRPr="000B260C">
              <w:rPr>
                <w:rFonts w:eastAsia="SimSun"/>
                <w:lang w:val="ru-RU"/>
              </w:rPr>
              <w:t>2</w:t>
            </w:r>
          </w:p>
        </w:tc>
        <w:tc>
          <w:tcPr>
            <w:tcW w:w="749" w:type="pct"/>
            <w:vAlign w:val="center"/>
          </w:tcPr>
          <w:p w14:paraId="7CB74F9D" w14:textId="77777777" w:rsidR="004C78C1" w:rsidRPr="000B260C" w:rsidRDefault="004C78C1" w:rsidP="005D2415">
            <w:pPr>
              <w:pStyle w:val="Tabletext"/>
              <w:jc w:val="center"/>
              <w:rPr>
                <w:rFonts w:eastAsia="SimSun"/>
                <w:lang w:val="ru-RU"/>
              </w:rPr>
            </w:pPr>
            <w:r w:rsidRPr="000B260C">
              <w:rPr>
                <w:rFonts w:eastAsia="SimSun"/>
                <w:lang w:val="ru-RU"/>
              </w:rPr>
              <w:t>1</w:t>
            </w:r>
          </w:p>
        </w:tc>
        <w:tc>
          <w:tcPr>
            <w:tcW w:w="749" w:type="pct"/>
            <w:vAlign w:val="center"/>
          </w:tcPr>
          <w:p w14:paraId="1F763E49" w14:textId="77777777" w:rsidR="004C78C1" w:rsidRPr="000B260C" w:rsidRDefault="004C78C1" w:rsidP="005D2415">
            <w:pPr>
              <w:pStyle w:val="Tabletext"/>
              <w:jc w:val="center"/>
              <w:rPr>
                <w:rFonts w:eastAsia="SimSun"/>
                <w:lang w:val="ru-RU"/>
              </w:rPr>
            </w:pPr>
            <w:r w:rsidRPr="000B260C">
              <w:rPr>
                <w:rFonts w:eastAsia="SimSun"/>
                <w:lang w:val="ru-RU"/>
              </w:rPr>
              <w:t>2</w:t>
            </w:r>
          </w:p>
        </w:tc>
        <w:tc>
          <w:tcPr>
            <w:tcW w:w="749" w:type="pct"/>
            <w:vAlign w:val="center"/>
          </w:tcPr>
          <w:p w14:paraId="164040ED" w14:textId="77777777" w:rsidR="004C78C1" w:rsidRPr="000B260C" w:rsidRDefault="004C78C1" w:rsidP="005D2415">
            <w:pPr>
              <w:pStyle w:val="Tabletext"/>
              <w:jc w:val="center"/>
              <w:rPr>
                <w:rFonts w:eastAsia="SimSun"/>
                <w:lang w:val="ru-RU"/>
              </w:rPr>
            </w:pPr>
            <w:r w:rsidRPr="000B260C">
              <w:rPr>
                <w:rFonts w:eastAsia="SimSun"/>
                <w:lang w:val="ru-RU"/>
              </w:rPr>
              <w:t>1</w:t>
            </w:r>
          </w:p>
        </w:tc>
        <w:tc>
          <w:tcPr>
            <w:tcW w:w="750" w:type="pct"/>
            <w:vAlign w:val="center"/>
          </w:tcPr>
          <w:p w14:paraId="3A0785BC" w14:textId="77777777" w:rsidR="004C78C1" w:rsidRPr="000B260C" w:rsidRDefault="004C78C1" w:rsidP="005D2415">
            <w:pPr>
              <w:pStyle w:val="Tabletext"/>
              <w:jc w:val="center"/>
              <w:rPr>
                <w:rFonts w:eastAsia="SimSun"/>
                <w:lang w:val="ru-RU"/>
              </w:rPr>
            </w:pPr>
            <w:r w:rsidRPr="000B260C">
              <w:rPr>
                <w:rFonts w:eastAsia="SimSun"/>
                <w:lang w:val="ru-RU"/>
              </w:rPr>
              <w:t>2</w:t>
            </w:r>
          </w:p>
        </w:tc>
      </w:tr>
      <w:tr w:rsidR="004C78C1" w:rsidRPr="000B260C" w14:paraId="1551A7AB" w14:textId="77777777" w:rsidTr="00924F1E">
        <w:trPr>
          <w:trHeight w:val="20"/>
          <w:jc w:val="center"/>
        </w:trPr>
        <w:tc>
          <w:tcPr>
            <w:tcW w:w="1254" w:type="pct"/>
            <w:vMerge/>
            <w:vAlign w:val="center"/>
          </w:tcPr>
          <w:p w14:paraId="68A223A0" w14:textId="77777777" w:rsidR="004C78C1" w:rsidRPr="000B260C" w:rsidRDefault="004C78C1" w:rsidP="005D2415">
            <w:pPr>
              <w:pStyle w:val="Tabletext"/>
              <w:ind w:left="84"/>
              <w:jc w:val="left"/>
              <w:rPr>
                <w:rFonts w:eastAsia="SimSun"/>
                <w:lang w:val="ru-RU"/>
              </w:rPr>
            </w:pPr>
          </w:p>
        </w:tc>
        <w:tc>
          <w:tcPr>
            <w:tcW w:w="749" w:type="pct"/>
            <w:vAlign w:val="center"/>
          </w:tcPr>
          <w:p w14:paraId="2F3D9FCC" w14:textId="77777777" w:rsidR="004C78C1" w:rsidRPr="000B260C" w:rsidRDefault="004C78C1" w:rsidP="005D2415">
            <w:pPr>
              <w:pStyle w:val="Tabletext"/>
              <w:jc w:val="center"/>
              <w:rPr>
                <w:rFonts w:eastAsia="SimSun"/>
                <w:lang w:val="ru-RU"/>
              </w:rPr>
            </w:pPr>
            <w:r w:rsidRPr="000B260C">
              <w:rPr>
                <w:rFonts w:eastAsia="SimSun"/>
                <w:lang w:val="ru-RU"/>
              </w:rPr>
              <w:t>4</w:t>
            </w:r>
          </w:p>
        </w:tc>
        <w:tc>
          <w:tcPr>
            <w:tcW w:w="749" w:type="pct"/>
            <w:vAlign w:val="center"/>
          </w:tcPr>
          <w:p w14:paraId="6A281373" w14:textId="77777777" w:rsidR="004C78C1" w:rsidRPr="000B260C" w:rsidRDefault="004C78C1" w:rsidP="005D2415">
            <w:pPr>
              <w:pStyle w:val="Tabletext"/>
              <w:jc w:val="center"/>
              <w:rPr>
                <w:rFonts w:eastAsia="SimSun"/>
                <w:lang w:val="ru-RU"/>
              </w:rPr>
            </w:pPr>
            <w:r w:rsidRPr="000B260C">
              <w:rPr>
                <w:rFonts w:eastAsia="SimSun"/>
                <w:lang w:val="ru-RU"/>
              </w:rPr>
              <w:t>1</w:t>
            </w:r>
          </w:p>
        </w:tc>
        <w:tc>
          <w:tcPr>
            <w:tcW w:w="749" w:type="pct"/>
            <w:vAlign w:val="center"/>
          </w:tcPr>
          <w:p w14:paraId="1E7F016A" w14:textId="77777777" w:rsidR="004C78C1" w:rsidRPr="000B260C" w:rsidRDefault="004C78C1" w:rsidP="005D2415">
            <w:pPr>
              <w:pStyle w:val="Tabletext"/>
              <w:jc w:val="center"/>
              <w:rPr>
                <w:rFonts w:eastAsia="SimSun"/>
                <w:lang w:val="ru-RU"/>
              </w:rPr>
            </w:pPr>
            <w:r w:rsidRPr="000B260C">
              <w:rPr>
                <w:rFonts w:eastAsia="SimSun"/>
                <w:lang w:val="ru-RU"/>
              </w:rPr>
              <w:t>2</w:t>
            </w:r>
          </w:p>
        </w:tc>
        <w:tc>
          <w:tcPr>
            <w:tcW w:w="749" w:type="pct"/>
            <w:vAlign w:val="center"/>
          </w:tcPr>
          <w:p w14:paraId="096602CC" w14:textId="77777777" w:rsidR="004C78C1" w:rsidRPr="000B260C" w:rsidRDefault="004C78C1" w:rsidP="005D2415">
            <w:pPr>
              <w:pStyle w:val="Tabletext"/>
              <w:jc w:val="center"/>
              <w:rPr>
                <w:rFonts w:eastAsia="SimSun"/>
                <w:lang w:val="ru-RU"/>
              </w:rPr>
            </w:pPr>
            <w:r w:rsidRPr="000B260C">
              <w:rPr>
                <w:rFonts w:eastAsia="SimSun"/>
                <w:lang w:val="ru-RU"/>
              </w:rPr>
              <w:t>1</w:t>
            </w:r>
          </w:p>
        </w:tc>
        <w:tc>
          <w:tcPr>
            <w:tcW w:w="750" w:type="pct"/>
            <w:vAlign w:val="center"/>
          </w:tcPr>
          <w:p w14:paraId="298603EF" w14:textId="77777777" w:rsidR="004C78C1" w:rsidRPr="000B260C" w:rsidRDefault="004C78C1" w:rsidP="005D2415">
            <w:pPr>
              <w:pStyle w:val="Tabletext"/>
              <w:jc w:val="center"/>
              <w:rPr>
                <w:rFonts w:eastAsia="SimSun"/>
                <w:lang w:val="ru-RU"/>
              </w:rPr>
            </w:pPr>
            <w:r w:rsidRPr="000B260C">
              <w:rPr>
                <w:rFonts w:eastAsia="SimSun"/>
                <w:lang w:val="ru-RU"/>
              </w:rPr>
              <w:t>2</w:t>
            </w:r>
          </w:p>
        </w:tc>
      </w:tr>
      <w:tr w:rsidR="004C78C1" w:rsidRPr="000B260C" w14:paraId="326DB0A5" w14:textId="77777777" w:rsidTr="00924F1E">
        <w:trPr>
          <w:trHeight w:val="20"/>
          <w:jc w:val="center"/>
        </w:trPr>
        <w:tc>
          <w:tcPr>
            <w:tcW w:w="1254" w:type="pct"/>
            <w:vMerge/>
            <w:vAlign w:val="center"/>
          </w:tcPr>
          <w:p w14:paraId="7899F54D" w14:textId="77777777" w:rsidR="004C78C1" w:rsidRPr="000B260C" w:rsidRDefault="004C78C1" w:rsidP="005D2415">
            <w:pPr>
              <w:pStyle w:val="Tabletext"/>
              <w:ind w:left="84"/>
              <w:jc w:val="left"/>
              <w:rPr>
                <w:rFonts w:eastAsia="SimSun"/>
                <w:lang w:val="ru-RU"/>
              </w:rPr>
            </w:pPr>
          </w:p>
        </w:tc>
        <w:tc>
          <w:tcPr>
            <w:tcW w:w="749" w:type="pct"/>
            <w:vAlign w:val="center"/>
          </w:tcPr>
          <w:p w14:paraId="4564954A" w14:textId="77777777" w:rsidR="004C78C1" w:rsidRPr="000B260C" w:rsidRDefault="004C78C1" w:rsidP="005D2415">
            <w:pPr>
              <w:pStyle w:val="Tabletext"/>
              <w:jc w:val="center"/>
              <w:rPr>
                <w:rFonts w:eastAsia="SimSun"/>
                <w:lang w:val="ru-RU"/>
              </w:rPr>
            </w:pPr>
            <w:r w:rsidRPr="000B260C">
              <w:rPr>
                <w:rFonts w:eastAsia="SimSun"/>
                <w:lang w:val="ru-RU"/>
              </w:rPr>
              <w:t>4</w:t>
            </w:r>
          </w:p>
        </w:tc>
        <w:tc>
          <w:tcPr>
            <w:tcW w:w="749" w:type="pct"/>
            <w:vAlign w:val="center"/>
          </w:tcPr>
          <w:p w14:paraId="3EC01DB6" w14:textId="77777777" w:rsidR="004C78C1" w:rsidRPr="000B260C" w:rsidRDefault="004C78C1" w:rsidP="005D2415">
            <w:pPr>
              <w:pStyle w:val="Tabletext"/>
              <w:jc w:val="center"/>
              <w:rPr>
                <w:rFonts w:eastAsia="SimSun"/>
                <w:lang w:val="ru-RU"/>
              </w:rPr>
            </w:pPr>
            <w:r w:rsidRPr="000B260C">
              <w:rPr>
                <w:rFonts w:eastAsia="SimSun"/>
                <w:lang w:val="ru-RU"/>
              </w:rPr>
              <w:t>1</w:t>
            </w:r>
          </w:p>
        </w:tc>
        <w:tc>
          <w:tcPr>
            <w:tcW w:w="749" w:type="pct"/>
            <w:vAlign w:val="center"/>
          </w:tcPr>
          <w:p w14:paraId="6B40A32F" w14:textId="77777777" w:rsidR="004C78C1" w:rsidRPr="000B260C" w:rsidRDefault="004C78C1" w:rsidP="005D2415">
            <w:pPr>
              <w:pStyle w:val="Tabletext"/>
              <w:jc w:val="center"/>
              <w:rPr>
                <w:rFonts w:eastAsia="SimSun"/>
                <w:lang w:val="ru-RU"/>
              </w:rPr>
            </w:pPr>
            <w:r w:rsidRPr="000B260C">
              <w:rPr>
                <w:rFonts w:eastAsia="SimSun"/>
                <w:lang w:val="ru-RU"/>
              </w:rPr>
              <w:t>3</w:t>
            </w:r>
          </w:p>
        </w:tc>
        <w:tc>
          <w:tcPr>
            <w:tcW w:w="749" w:type="pct"/>
            <w:vAlign w:val="center"/>
          </w:tcPr>
          <w:p w14:paraId="29C13AA3" w14:textId="77777777" w:rsidR="004C78C1" w:rsidRPr="000B260C" w:rsidRDefault="004C78C1" w:rsidP="005D2415">
            <w:pPr>
              <w:pStyle w:val="Tabletext"/>
              <w:jc w:val="center"/>
              <w:rPr>
                <w:rFonts w:eastAsia="SimSun"/>
                <w:lang w:val="ru-RU"/>
              </w:rPr>
            </w:pPr>
            <w:r w:rsidRPr="000B260C">
              <w:rPr>
                <w:rFonts w:eastAsia="SimSun"/>
                <w:lang w:val="ru-RU"/>
              </w:rPr>
              <w:t>1</w:t>
            </w:r>
          </w:p>
        </w:tc>
        <w:tc>
          <w:tcPr>
            <w:tcW w:w="750" w:type="pct"/>
            <w:vAlign w:val="center"/>
          </w:tcPr>
          <w:p w14:paraId="74F33CBA" w14:textId="77777777" w:rsidR="004C78C1" w:rsidRPr="000B260C" w:rsidRDefault="004C78C1" w:rsidP="005D2415">
            <w:pPr>
              <w:pStyle w:val="Tabletext"/>
              <w:jc w:val="center"/>
              <w:rPr>
                <w:rFonts w:eastAsia="SimSun"/>
                <w:lang w:val="ru-RU"/>
              </w:rPr>
            </w:pPr>
            <w:r w:rsidRPr="000B260C">
              <w:rPr>
                <w:rFonts w:eastAsia="SimSun"/>
                <w:lang w:val="ru-RU"/>
              </w:rPr>
              <w:t>3</w:t>
            </w:r>
          </w:p>
        </w:tc>
      </w:tr>
      <w:tr w:rsidR="004C78C1" w:rsidRPr="000B260C" w14:paraId="003896EF" w14:textId="77777777" w:rsidTr="00924F1E">
        <w:trPr>
          <w:trHeight w:val="20"/>
          <w:jc w:val="center"/>
        </w:trPr>
        <w:tc>
          <w:tcPr>
            <w:tcW w:w="1254" w:type="pct"/>
            <w:vMerge/>
            <w:vAlign w:val="center"/>
          </w:tcPr>
          <w:p w14:paraId="351E7432" w14:textId="77777777" w:rsidR="004C78C1" w:rsidRPr="000B260C" w:rsidRDefault="004C78C1" w:rsidP="005D2415">
            <w:pPr>
              <w:pStyle w:val="Tabletext"/>
              <w:ind w:left="84"/>
              <w:jc w:val="left"/>
              <w:rPr>
                <w:rFonts w:eastAsia="SimSun"/>
                <w:lang w:val="ru-RU"/>
              </w:rPr>
            </w:pPr>
          </w:p>
        </w:tc>
        <w:tc>
          <w:tcPr>
            <w:tcW w:w="749" w:type="pct"/>
            <w:vAlign w:val="center"/>
          </w:tcPr>
          <w:p w14:paraId="6C5C7C3A" w14:textId="77777777" w:rsidR="004C78C1" w:rsidRPr="000B260C" w:rsidRDefault="004C78C1" w:rsidP="005D2415">
            <w:pPr>
              <w:pStyle w:val="Tabletext"/>
              <w:jc w:val="center"/>
              <w:rPr>
                <w:rFonts w:eastAsia="SimSun"/>
                <w:lang w:val="ru-RU"/>
              </w:rPr>
            </w:pPr>
            <w:r w:rsidRPr="000B260C">
              <w:rPr>
                <w:rFonts w:eastAsia="SimSun"/>
                <w:lang w:val="ru-RU"/>
              </w:rPr>
              <w:t>4</w:t>
            </w:r>
          </w:p>
        </w:tc>
        <w:tc>
          <w:tcPr>
            <w:tcW w:w="749" w:type="pct"/>
            <w:vAlign w:val="center"/>
          </w:tcPr>
          <w:p w14:paraId="3316A3A6" w14:textId="77777777" w:rsidR="004C78C1" w:rsidRPr="000B260C" w:rsidRDefault="004C78C1" w:rsidP="005D2415">
            <w:pPr>
              <w:pStyle w:val="Tabletext"/>
              <w:jc w:val="center"/>
              <w:rPr>
                <w:rFonts w:eastAsia="SimSun"/>
                <w:lang w:val="ru-RU"/>
              </w:rPr>
            </w:pPr>
            <w:r w:rsidRPr="000B260C">
              <w:rPr>
                <w:rFonts w:eastAsia="SimSun"/>
                <w:lang w:val="ru-RU"/>
              </w:rPr>
              <w:t>1</w:t>
            </w:r>
          </w:p>
        </w:tc>
        <w:tc>
          <w:tcPr>
            <w:tcW w:w="749" w:type="pct"/>
            <w:vAlign w:val="center"/>
          </w:tcPr>
          <w:p w14:paraId="0690E469" w14:textId="77777777" w:rsidR="004C78C1" w:rsidRPr="000B260C" w:rsidRDefault="004C78C1" w:rsidP="005D2415">
            <w:pPr>
              <w:pStyle w:val="Tabletext"/>
              <w:jc w:val="center"/>
              <w:rPr>
                <w:rFonts w:eastAsia="SimSun"/>
                <w:lang w:val="ru-RU"/>
              </w:rPr>
            </w:pPr>
            <w:r w:rsidRPr="000B260C">
              <w:rPr>
                <w:rFonts w:eastAsia="SimSun"/>
                <w:lang w:val="ru-RU"/>
              </w:rPr>
              <w:t>4</w:t>
            </w:r>
          </w:p>
        </w:tc>
        <w:tc>
          <w:tcPr>
            <w:tcW w:w="749" w:type="pct"/>
            <w:vAlign w:val="center"/>
          </w:tcPr>
          <w:p w14:paraId="7F974018" w14:textId="77777777" w:rsidR="004C78C1" w:rsidRPr="000B260C" w:rsidRDefault="004C78C1" w:rsidP="005D2415">
            <w:pPr>
              <w:pStyle w:val="Tabletext"/>
              <w:jc w:val="center"/>
              <w:rPr>
                <w:rFonts w:eastAsia="SimSun"/>
                <w:lang w:val="ru-RU"/>
              </w:rPr>
            </w:pPr>
            <w:r w:rsidRPr="000B260C">
              <w:rPr>
                <w:rFonts w:eastAsia="SimSun"/>
                <w:lang w:val="ru-RU"/>
              </w:rPr>
              <w:t>1</w:t>
            </w:r>
          </w:p>
        </w:tc>
        <w:tc>
          <w:tcPr>
            <w:tcW w:w="750" w:type="pct"/>
            <w:vAlign w:val="center"/>
          </w:tcPr>
          <w:p w14:paraId="6882E282" w14:textId="77777777" w:rsidR="004C78C1" w:rsidRPr="000B260C" w:rsidRDefault="004C78C1" w:rsidP="005D2415">
            <w:pPr>
              <w:pStyle w:val="Tabletext"/>
              <w:jc w:val="center"/>
              <w:rPr>
                <w:rFonts w:eastAsia="SimSun"/>
                <w:lang w:val="ru-RU"/>
              </w:rPr>
            </w:pPr>
            <w:r w:rsidRPr="000B260C">
              <w:rPr>
                <w:rFonts w:eastAsia="SimSun"/>
                <w:lang w:val="ru-RU"/>
              </w:rPr>
              <w:t>4</w:t>
            </w:r>
          </w:p>
        </w:tc>
      </w:tr>
      <w:tr w:rsidR="004C78C1" w:rsidRPr="000B260C" w14:paraId="5975CF5E" w14:textId="77777777" w:rsidTr="00924F1E">
        <w:trPr>
          <w:trHeight w:val="20"/>
          <w:jc w:val="center"/>
        </w:trPr>
        <w:tc>
          <w:tcPr>
            <w:tcW w:w="1254" w:type="pct"/>
            <w:vMerge/>
            <w:vAlign w:val="center"/>
          </w:tcPr>
          <w:p w14:paraId="1602EC0D" w14:textId="77777777" w:rsidR="004C78C1" w:rsidRPr="000B260C" w:rsidRDefault="004C78C1" w:rsidP="005D2415">
            <w:pPr>
              <w:pStyle w:val="Tabletext"/>
              <w:ind w:left="84"/>
              <w:jc w:val="left"/>
              <w:rPr>
                <w:rFonts w:eastAsia="SimSun"/>
                <w:lang w:val="ru-RU"/>
              </w:rPr>
            </w:pPr>
          </w:p>
        </w:tc>
        <w:tc>
          <w:tcPr>
            <w:tcW w:w="749" w:type="pct"/>
            <w:vAlign w:val="center"/>
          </w:tcPr>
          <w:p w14:paraId="09265C0F" w14:textId="77777777" w:rsidR="004C78C1" w:rsidRPr="000B260C" w:rsidRDefault="004C78C1" w:rsidP="005D2415">
            <w:pPr>
              <w:pStyle w:val="Tabletext"/>
              <w:jc w:val="center"/>
              <w:rPr>
                <w:rFonts w:eastAsia="SimSun"/>
                <w:lang w:val="ru-RU"/>
              </w:rPr>
            </w:pPr>
            <w:r w:rsidRPr="000B260C">
              <w:rPr>
                <w:rFonts w:eastAsia="SimSun"/>
                <w:lang w:val="ru-RU"/>
              </w:rPr>
              <w:t>8</w:t>
            </w:r>
          </w:p>
        </w:tc>
        <w:tc>
          <w:tcPr>
            <w:tcW w:w="749" w:type="pct"/>
            <w:vAlign w:val="center"/>
          </w:tcPr>
          <w:p w14:paraId="1FA6692C" w14:textId="77777777" w:rsidR="004C78C1" w:rsidRPr="000B260C" w:rsidRDefault="004C78C1" w:rsidP="005D2415">
            <w:pPr>
              <w:pStyle w:val="Tabletext"/>
              <w:jc w:val="center"/>
              <w:rPr>
                <w:rFonts w:eastAsia="SimSun"/>
                <w:lang w:val="ru-RU"/>
              </w:rPr>
            </w:pPr>
            <w:r w:rsidRPr="000B260C">
              <w:rPr>
                <w:rFonts w:eastAsia="SimSun"/>
                <w:lang w:val="ru-RU"/>
              </w:rPr>
              <w:t>1</w:t>
            </w:r>
          </w:p>
        </w:tc>
        <w:tc>
          <w:tcPr>
            <w:tcW w:w="749" w:type="pct"/>
            <w:vAlign w:val="center"/>
          </w:tcPr>
          <w:p w14:paraId="4E1D9215" w14:textId="77777777" w:rsidR="004C78C1" w:rsidRPr="000B260C" w:rsidRDefault="004C78C1" w:rsidP="005D2415">
            <w:pPr>
              <w:pStyle w:val="Tabletext"/>
              <w:jc w:val="center"/>
              <w:rPr>
                <w:rFonts w:eastAsia="SimSun"/>
                <w:lang w:val="ru-RU"/>
              </w:rPr>
            </w:pPr>
            <w:r w:rsidRPr="000B260C">
              <w:rPr>
                <w:rFonts w:eastAsia="SimSun"/>
                <w:lang w:val="ru-RU"/>
              </w:rPr>
              <w:t>2</w:t>
            </w:r>
          </w:p>
        </w:tc>
        <w:tc>
          <w:tcPr>
            <w:tcW w:w="749" w:type="pct"/>
            <w:vAlign w:val="center"/>
          </w:tcPr>
          <w:p w14:paraId="5F7A1E85" w14:textId="77777777" w:rsidR="004C78C1" w:rsidRPr="000B260C" w:rsidRDefault="004C78C1" w:rsidP="005D2415">
            <w:pPr>
              <w:pStyle w:val="Tabletext"/>
              <w:jc w:val="center"/>
              <w:rPr>
                <w:rFonts w:eastAsia="SimSun"/>
                <w:lang w:val="ru-RU"/>
              </w:rPr>
            </w:pPr>
            <w:r w:rsidRPr="000B260C">
              <w:rPr>
                <w:rFonts w:eastAsia="SimSun"/>
                <w:lang w:val="ru-RU"/>
              </w:rPr>
              <w:t>1</w:t>
            </w:r>
          </w:p>
        </w:tc>
        <w:tc>
          <w:tcPr>
            <w:tcW w:w="750" w:type="pct"/>
            <w:vAlign w:val="center"/>
          </w:tcPr>
          <w:p w14:paraId="6AF1CDEC" w14:textId="77777777" w:rsidR="004C78C1" w:rsidRPr="000B260C" w:rsidRDefault="004C78C1" w:rsidP="005D2415">
            <w:pPr>
              <w:pStyle w:val="Tabletext"/>
              <w:jc w:val="center"/>
              <w:rPr>
                <w:rFonts w:eastAsia="SimSun"/>
                <w:lang w:val="ru-RU"/>
              </w:rPr>
            </w:pPr>
            <w:r w:rsidRPr="000B260C">
              <w:rPr>
                <w:rFonts w:eastAsia="SimSun"/>
                <w:lang w:val="ru-RU"/>
              </w:rPr>
              <w:t>2</w:t>
            </w:r>
          </w:p>
        </w:tc>
      </w:tr>
      <w:tr w:rsidR="004C78C1" w:rsidRPr="000B260C" w14:paraId="4EE9262B" w14:textId="77777777" w:rsidTr="00924F1E">
        <w:trPr>
          <w:trHeight w:val="20"/>
          <w:jc w:val="center"/>
        </w:trPr>
        <w:tc>
          <w:tcPr>
            <w:tcW w:w="1254" w:type="pct"/>
            <w:vMerge/>
            <w:vAlign w:val="center"/>
          </w:tcPr>
          <w:p w14:paraId="17A13413" w14:textId="77777777" w:rsidR="004C78C1" w:rsidRPr="000B260C" w:rsidRDefault="004C78C1" w:rsidP="005D2415">
            <w:pPr>
              <w:pStyle w:val="Tabletext"/>
              <w:ind w:left="84"/>
              <w:jc w:val="left"/>
              <w:rPr>
                <w:rFonts w:eastAsia="SimSun"/>
                <w:lang w:val="ru-RU"/>
              </w:rPr>
            </w:pPr>
          </w:p>
        </w:tc>
        <w:tc>
          <w:tcPr>
            <w:tcW w:w="749" w:type="pct"/>
            <w:vAlign w:val="center"/>
          </w:tcPr>
          <w:p w14:paraId="1E577819" w14:textId="77777777" w:rsidR="004C78C1" w:rsidRPr="000B260C" w:rsidRDefault="004C78C1" w:rsidP="005D2415">
            <w:pPr>
              <w:pStyle w:val="Tabletext"/>
              <w:jc w:val="center"/>
              <w:rPr>
                <w:rFonts w:eastAsia="SimSun"/>
                <w:lang w:val="ru-RU"/>
              </w:rPr>
            </w:pPr>
            <w:r w:rsidRPr="000B260C">
              <w:rPr>
                <w:rFonts w:eastAsia="SimSun"/>
                <w:lang w:val="ru-RU"/>
              </w:rPr>
              <w:t>8</w:t>
            </w:r>
          </w:p>
        </w:tc>
        <w:tc>
          <w:tcPr>
            <w:tcW w:w="749" w:type="pct"/>
            <w:vAlign w:val="center"/>
          </w:tcPr>
          <w:p w14:paraId="1CA71D98" w14:textId="77777777" w:rsidR="004C78C1" w:rsidRPr="000B260C" w:rsidRDefault="004C78C1" w:rsidP="005D2415">
            <w:pPr>
              <w:pStyle w:val="Tabletext"/>
              <w:jc w:val="center"/>
              <w:rPr>
                <w:rFonts w:eastAsia="SimSun"/>
                <w:lang w:val="ru-RU"/>
              </w:rPr>
            </w:pPr>
            <w:r w:rsidRPr="000B260C">
              <w:rPr>
                <w:rFonts w:eastAsia="SimSun"/>
                <w:lang w:val="ru-RU"/>
              </w:rPr>
              <w:t>1</w:t>
            </w:r>
          </w:p>
        </w:tc>
        <w:tc>
          <w:tcPr>
            <w:tcW w:w="749" w:type="pct"/>
            <w:vAlign w:val="center"/>
          </w:tcPr>
          <w:p w14:paraId="522700C6" w14:textId="77777777" w:rsidR="004C78C1" w:rsidRPr="000B260C" w:rsidRDefault="004C78C1" w:rsidP="005D2415">
            <w:pPr>
              <w:pStyle w:val="Tabletext"/>
              <w:jc w:val="center"/>
              <w:rPr>
                <w:rFonts w:eastAsia="SimSun"/>
                <w:lang w:val="ru-RU"/>
              </w:rPr>
            </w:pPr>
            <w:r w:rsidRPr="000B260C">
              <w:rPr>
                <w:rFonts w:eastAsia="SimSun"/>
                <w:lang w:val="ru-RU"/>
              </w:rPr>
              <w:t>3</w:t>
            </w:r>
          </w:p>
        </w:tc>
        <w:tc>
          <w:tcPr>
            <w:tcW w:w="749" w:type="pct"/>
            <w:vAlign w:val="center"/>
          </w:tcPr>
          <w:p w14:paraId="3D557A61" w14:textId="77777777" w:rsidR="004C78C1" w:rsidRPr="000B260C" w:rsidRDefault="004C78C1" w:rsidP="005D2415">
            <w:pPr>
              <w:pStyle w:val="Tabletext"/>
              <w:jc w:val="center"/>
              <w:rPr>
                <w:rFonts w:eastAsia="SimSun"/>
                <w:lang w:val="ru-RU"/>
              </w:rPr>
            </w:pPr>
            <w:r w:rsidRPr="000B260C">
              <w:rPr>
                <w:rFonts w:eastAsia="SimSun"/>
                <w:lang w:val="ru-RU"/>
              </w:rPr>
              <w:t>1</w:t>
            </w:r>
          </w:p>
        </w:tc>
        <w:tc>
          <w:tcPr>
            <w:tcW w:w="750" w:type="pct"/>
            <w:vAlign w:val="center"/>
          </w:tcPr>
          <w:p w14:paraId="1344BBE6" w14:textId="77777777" w:rsidR="004C78C1" w:rsidRPr="000B260C" w:rsidRDefault="004C78C1" w:rsidP="005D2415">
            <w:pPr>
              <w:pStyle w:val="Tabletext"/>
              <w:jc w:val="center"/>
              <w:rPr>
                <w:rFonts w:eastAsia="SimSun"/>
                <w:lang w:val="ru-RU"/>
              </w:rPr>
            </w:pPr>
            <w:r w:rsidRPr="000B260C">
              <w:rPr>
                <w:rFonts w:eastAsia="SimSun"/>
                <w:lang w:val="ru-RU"/>
              </w:rPr>
              <w:t>3</w:t>
            </w:r>
          </w:p>
        </w:tc>
      </w:tr>
      <w:tr w:rsidR="004C78C1" w:rsidRPr="000B260C" w14:paraId="0E03359C" w14:textId="77777777" w:rsidTr="00924F1E">
        <w:trPr>
          <w:trHeight w:val="20"/>
          <w:jc w:val="center"/>
        </w:trPr>
        <w:tc>
          <w:tcPr>
            <w:tcW w:w="1254" w:type="pct"/>
            <w:vMerge/>
            <w:vAlign w:val="center"/>
          </w:tcPr>
          <w:p w14:paraId="616A21A0" w14:textId="77777777" w:rsidR="004C78C1" w:rsidRPr="000B260C" w:rsidRDefault="004C78C1" w:rsidP="005D2415">
            <w:pPr>
              <w:pStyle w:val="Tabletext"/>
              <w:ind w:left="84"/>
              <w:jc w:val="left"/>
              <w:rPr>
                <w:rFonts w:eastAsia="SimSun"/>
                <w:lang w:val="ru-RU"/>
              </w:rPr>
            </w:pPr>
          </w:p>
        </w:tc>
        <w:tc>
          <w:tcPr>
            <w:tcW w:w="749" w:type="pct"/>
            <w:vAlign w:val="center"/>
          </w:tcPr>
          <w:p w14:paraId="3F98E771" w14:textId="77777777" w:rsidR="004C78C1" w:rsidRPr="000B260C" w:rsidRDefault="004C78C1" w:rsidP="005D2415">
            <w:pPr>
              <w:pStyle w:val="Tabletext"/>
              <w:jc w:val="center"/>
              <w:rPr>
                <w:rFonts w:eastAsia="SimSun"/>
                <w:lang w:val="ru-RU"/>
              </w:rPr>
            </w:pPr>
            <w:r w:rsidRPr="000B260C">
              <w:rPr>
                <w:rFonts w:eastAsia="SimSun"/>
                <w:lang w:val="ru-RU"/>
              </w:rPr>
              <w:t>8</w:t>
            </w:r>
          </w:p>
        </w:tc>
        <w:tc>
          <w:tcPr>
            <w:tcW w:w="749" w:type="pct"/>
            <w:vAlign w:val="center"/>
          </w:tcPr>
          <w:p w14:paraId="67F3BE9A" w14:textId="77777777" w:rsidR="004C78C1" w:rsidRPr="000B260C" w:rsidRDefault="004C78C1" w:rsidP="005D2415">
            <w:pPr>
              <w:pStyle w:val="Tabletext"/>
              <w:jc w:val="center"/>
              <w:rPr>
                <w:rFonts w:eastAsia="SimSun"/>
                <w:lang w:val="ru-RU"/>
              </w:rPr>
            </w:pPr>
            <w:r w:rsidRPr="000B260C">
              <w:rPr>
                <w:rFonts w:eastAsia="SimSun"/>
                <w:lang w:val="ru-RU"/>
              </w:rPr>
              <w:t>1</w:t>
            </w:r>
          </w:p>
        </w:tc>
        <w:tc>
          <w:tcPr>
            <w:tcW w:w="749" w:type="pct"/>
            <w:vAlign w:val="center"/>
          </w:tcPr>
          <w:p w14:paraId="0CE41103" w14:textId="77777777" w:rsidR="004C78C1" w:rsidRPr="000B260C" w:rsidRDefault="004C78C1" w:rsidP="005D2415">
            <w:pPr>
              <w:pStyle w:val="Tabletext"/>
              <w:jc w:val="center"/>
              <w:rPr>
                <w:rFonts w:eastAsia="SimSun"/>
                <w:lang w:val="ru-RU"/>
              </w:rPr>
            </w:pPr>
            <w:r w:rsidRPr="000B260C">
              <w:rPr>
                <w:rFonts w:eastAsia="SimSun"/>
                <w:lang w:val="ru-RU"/>
              </w:rPr>
              <w:t>4</w:t>
            </w:r>
          </w:p>
        </w:tc>
        <w:tc>
          <w:tcPr>
            <w:tcW w:w="749" w:type="pct"/>
            <w:vAlign w:val="center"/>
          </w:tcPr>
          <w:p w14:paraId="246D4542" w14:textId="77777777" w:rsidR="004C78C1" w:rsidRPr="000B260C" w:rsidRDefault="004C78C1" w:rsidP="005D2415">
            <w:pPr>
              <w:pStyle w:val="Tabletext"/>
              <w:jc w:val="center"/>
              <w:rPr>
                <w:rFonts w:eastAsia="SimSun"/>
                <w:lang w:val="ru-RU"/>
              </w:rPr>
            </w:pPr>
            <w:r w:rsidRPr="000B260C">
              <w:rPr>
                <w:rFonts w:eastAsia="SimSun"/>
                <w:lang w:val="ru-RU"/>
              </w:rPr>
              <w:t>1</w:t>
            </w:r>
          </w:p>
        </w:tc>
        <w:tc>
          <w:tcPr>
            <w:tcW w:w="750" w:type="pct"/>
            <w:vAlign w:val="center"/>
          </w:tcPr>
          <w:p w14:paraId="0F06AC0D" w14:textId="77777777" w:rsidR="004C78C1" w:rsidRPr="000B260C" w:rsidRDefault="004C78C1" w:rsidP="005D2415">
            <w:pPr>
              <w:pStyle w:val="Tabletext"/>
              <w:jc w:val="center"/>
              <w:rPr>
                <w:rFonts w:eastAsia="SimSun"/>
                <w:lang w:val="ru-RU"/>
              </w:rPr>
            </w:pPr>
            <w:r w:rsidRPr="000B260C">
              <w:rPr>
                <w:rFonts w:eastAsia="SimSun"/>
                <w:lang w:val="ru-RU"/>
              </w:rPr>
              <w:t>4</w:t>
            </w:r>
          </w:p>
        </w:tc>
      </w:tr>
      <w:tr w:rsidR="004C78C1" w:rsidRPr="000B260C" w14:paraId="09A87F75" w14:textId="77777777" w:rsidTr="00924F1E">
        <w:trPr>
          <w:trHeight w:val="20"/>
          <w:jc w:val="center"/>
        </w:trPr>
        <w:tc>
          <w:tcPr>
            <w:tcW w:w="1254" w:type="pct"/>
            <w:vMerge w:val="restart"/>
            <w:vAlign w:val="center"/>
          </w:tcPr>
          <w:p w14:paraId="2C2C4EB5" w14:textId="77777777" w:rsidR="004C78C1" w:rsidRPr="000B260C" w:rsidRDefault="004C78C1" w:rsidP="005D2415">
            <w:pPr>
              <w:pStyle w:val="Tabletext"/>
              <w:ind w:left="84"/>
              <w:jc w:val="left"/>
              <w:rPr>
                <w:rFonts w:eastAsia="SimSun"/>
                <w:lang w:val="ru-RU"/>
              </w:rPr>
            </w:pPr>
            <w:r w:rsidRPr="000B260C">
              <w:rPr>
                <w:rFonts w:eastAsia="SimSun"/>
                <w:lang w:val="ru-RU"/>
              </w:rPr>
              <w:t>Режим 4 MIMO</w:t>
            </w:r>
          </w:p>
        </w:tc>
        <w:tc>
          <w:tcPr>
            <w:tcW w:w="749" w:type="pct"/>
            <w:vAlign w:val="center"/>
          </w:tcPr>
          <w:p w14:paraId="3AD42F99" w14:textId="77777777" w:rsidR="004C78C1" w:rsidRPr="000B260C" w:rsidRDefault="004C78C1" w:rsidP="005D2415">
            <w:pPr>
              <w:pStyle w:val="Tabletext"/>
              <w:jc w:val="center"/>
              <w:rPr>
                <w:rFonts w:eastAsia="SimSun"/>
                <w:lang w:val="ru-RU"/>
              </w:rPr>
            </w:pPr>
            <w:r w:rsidRPr="000B260C">
              <w:rPr>
                <w:rFonts w:eastAsia="SimSun"/>
                <w:lang w:val="ru-RU"/>
              </w:rPr>
              <w:t>4</w:t>
            </w:r>
          </w:p>
        </w:tc>
        <w:tc>
          <w:tcPr>
            <w:tcW w:w="749" w:type="pct"/>
            <w:vAlign w:val="center"/>
          </w:tcPr>
          <w:p w14:paraId="7932E31C" w14:textId="77777777" w:rsidR="004C78C1" w:rsidRPr="000B260C" w:rsidRDefault="004C78C1" w:rsidP="005D2415">
            <w:pPr>
              <w:pStyle w:val="Tabletext"/>
              <w:jc w:val="center"/>
              <w:rPr>
                <w:rFonts w:eastAsia="SimSun"/>
                <w:lang w:val="ru-RU"/>
              </w:rPr>
            </w:pPr>
            <w:r w:rsidRPr="000B260C">
              <w:rPr>
                <w:rFonts w:eastAsia="SimSun"/>
                <w:lang w:val="ru-RU"/>
              </w:rPr>
              <w:t xml:space="preserve">2 и </w:t>
            </w:r>
            <w:r w:rsidRPr="000B260C">
              <w:rPr>
                <w:rFonts w:eastAsia="Malgun Gothic"/>
                <w:lang w:val="ru-RU"/>
              </w:rPr>
              <w:t>1</w:t>
            </w:r>
            <w:r w:rsidRPr="000B260C">
              <w:rPr>
                <w:rFonts w:eastAsia="Malgun Gothic"/>
                <w:vertAlign w:val="superscript"/>
                <w:lang w:val="ru-RU"/>
              </w:rPr>
              <w:t>a</w:t>
            </w:r>
          </w:p>
        </w:tc>
        <w:tc>
          <w:tcPr>
            <w:tcW w:w="749" w:type="pct"/>
            <w:vAlign w:val="center"/>
          </w:tcPr>
          <w:p w14:paraId="303FA3E8" w14:textId="77777777" w:rsidR="004C78C1" w:rsidRPr="000B260C" w:rsidRDefault="004C78C1" w:rsidP="005D2415">
            <w:pPr>
              <w:pStyle w:val="Tabletext"/>
              <w:jc w:val="center"/>
              <w:rPr>
                <w:rFonts w:eastAsia="SimSun"/>
                <w:lang w:val="ru-RU"/>
              </w:rPr>
            </w:pPr>
            <w:r w:rsidRPr="000B260C">
              <w:rPr>
                <w:rFonts w:eastAsia="SimSun"/>
                <w:lang w:val="ru-RU"/>
              </w:rPr>
              <w:t>3</w:t>
            </w:r>
          </w:p>
        </w:tc>
        <w:tc>
          <w:tcPr>
            <w:tcW w:w="749" w:type="pct"/>
            <w:vAlign w:val="center"/>
          </w:tcPr>
          <w:p w14:paraId="147FC324" w14:textId="77777777" w:rsidR="004C78C1" w:rsidRPr="000B260C" w:rsidRDefault="004C78C1" w:rsidP="005D2415">
            <w:pPr>
              <w:pStyle w:val="Tabletext"/>
              <w:jc w:val="center"/>
              <w:rPr>
                <w:rFonts w:eastAsia="SimSun"/>
                <w:lang w:val="ru-RU"/>
              </w:rPr>
            </w:pPr>
            <w:r w:rsidRPr="000B260C">
              <w:rPr>
                <w:rFonts w:eastAsia="SimSun"/>
                <w:lang w:val="ru-RU"/>
              </w:rPr>
              <w:t>1</w:t>
            </w:r>
          </w:p>
        </w:tc>
        <w:tc>
          <w:tcPr>
            <w:tcW w:w="750" w:type="pct"/>
            <w:vAlign w:val="center"/>
          </w:tcPr>
          <w:p w14:paraId="046DF6FA" w14:textId="77777777" w:rsidR="004C78C1" w:rsidRPr="000B260C" w:rsidRDefault="004C78C1" w:rsidP="005D2415">
            <w:pPr>
              <w:pStyle w:val="Tabletext"/>
              <w:jc w:val="center"/>
              <w:rPr>
                <w:rFonts w:eastAsia="SimSun"/>
                <w:lang w:val="ru-RU"/>
              </w:rPr>
            </w:pPr>
            <w:r w:rsidRPr="000B260C">
              <w:rPr>
                <w:rFonts w:eastAsia="SimSun"/>
                <w:lang w:val="ru-RU"/>
              </w:rPr>
              <w:t>2</w:t>
            </w:r>
          </w:p>
        </w:tc>
      </w:tr>
      <w:tr w:rsidR="004C78C1" w:rsidRPr="000B260C" w14:paraId="5F991AB6" w14:textId="77777777" w:rsidTr="00924F1E">
        <w:trPr>
          <w:trHeight w:val="20"/>
          <w:jc w:val="center"/>
        </w:trPr>
        <w:tc>
          <w:tcPr>
            <w:tcW w:w="1254" w:type="pct"/>
            <w:vMerge/>
            <w:vAlign w:val="center"/>
          </w:tcPr>
          <w:p w14:paraId="202E6C8B" w14:textId="77777777" w:rsidR="004C78C1" w:rsidRPr="000B260C" w:rsidRDefault="004C78C1" w:rsidP="005D2415">
            <w:pPr>
              <w:pStyle w:val="Tabletext"/>
              <w:ind w:left="84"/>
              <w:jc w:val="left"/>
              <w:rPr>
                <w:rFonts w:eastAsia="SimSun"/>
                <w:lang w:val="ru-RU"/>
              </w:rPr>
            </w:pPr>
          </w:p>
        </w:tc>
        <w:tc>
          <w:tcPr>
            <w:tcW w:w="749" w:type="pct"/>
            <w:vAlign w:val="center"/>
          </w:tcPr>
          <w:p w14:paraId="3006DD73" w14:textId="77777777" w:rsidR="004C78C1" w:rsidRPr="000B260C" w:rsidRDefault="004C78C1" w:rsidP="005D2415">
            <w:pPr>
              <w:pStyle w:val="Tabletext"/>
              <w:jc w:val="center"/>
              <w:rPr>
                <w:rFonts w:eastAsia="SimSun"/>
                <w:lang w:val="ru-RU"/>
              </w:rPr>
            </w:pPr>
            <w:r w:rsidRPr="000B260C">
              <w:rPr>
                <w:rFonts w:eastAsia="SimSun"/>
                <w:lang w:val="ru-RU"/>
              </w:rPr>
              <w:t>4</w:t>
            </w:r>
          </w:p>
        </w:tc>
        <w:tc>
          <w:tcPr>
            <w:tcW w:w="749" w:type="pct"/>
            <w:vAlign w:val="center"/>
          </w:tcPr>
          <w:p w14:paraId="126A4D29" w14:textId="77777777" w:rsidR="004C78C1" w:rsidRPr="000B260C" w:rsidRDefault="004C78C1" w:rsidP="005D2415">
            <w:pPr>
              <w:pStyle w:val="Tabletext"/>
              <w:jc w:val="center"/>
              <w:rPr>
                <w:rFonts w:eastAsia="SimSun"/>
                <w:lang w:val="ru-RU"/>
              </w:rPr>
            </w:pPr>
            <w:r w:rsidRPr="000B260C">
              <w:rPr>
                <w:rFonts w:eastAsia="SimSun"/>
                <w:lang w:val="ru-RU"/>
              </w:rPr>
              <w:t>2 и 1</w:t>
            </w:r>
            <w:r w:rsidRPr="000B260C">
              <w:rPr>
                <w:rFonts w:eastAsia="Malgun Gothic"/>
                <w:vertAlign w:val="superscript"/>
                <w:lang w:val="ru-RU"/>
              </w:rPr>
              <w:t>b</w:t>
            </w:r>
          </w:p>
        </w:tc>
        <w:tc>
          <w:tcPr>
            <w:tcW w:w="749" w:type="pct"/>
            <w:vAlign w:val="center"/>
          </w:tcPr>
          <w:p w14:paraId="131EE335" w14:textId="77777777" w:rsidR="004C78C1" w:rsidRPr="000B260C" w:rsidRDefault="004C78C1" w:rsidP="005D2415">
            <w:pPr>
              <w:pStyle w:val="Tabletext"/>
              <w:jc w:val="center"/>
              <w:rPr>
                <w:rFonts w:eastAsia="SimSun"/>
                <w:lang w:val="ru-RU"/>
              </w:rPr>
            </w:pPr>
            <w:r w:rsidRPr="000B260C">
              <w:rPr>
                <w:rFonts w:eastAsia="SimSun"/>
                <w:lang w:val="ru-RU"/>
              </w:rPr>
              <w:t>4</w:t>
            </w:r>
          </w:p>
        </w:tc>
        <w:tc>
          <w:tcPr>
            <w:tcW w:w="749" w:type="pct"/>
            <w:vAlign w:val="center"/>
          </w:tcPr>
          <w:p w14:paraId="22FF1C68" w14:textId="77777777" w:rsidR="004C78C1" w:rsidRPr="000B260C" w:rsidRDefault="004C78C1" w:rsidP="005D2415">
            <w:pPr>
              <w:pStyle w:val="Tabletext"/>
              <w:jc w:val="center"/>
              <w:rPr>
                <w:rFonts w:eastAsia="SimSun"/>
                <w:lang w:val="ru-RU"/>
              </w:rPr>
            </w:pPr>
            <w:r w:rsidRPr="000B260C">
              <w:rPr>
                <w:rFonts w:eastAsia="SimSun"/>
                <w:lang w:val="ru-RU"/>
              </w:rPr>
              <w:t>1</w:t>
            </w:r>
          </w:p>
        </w:tc>
        <w:tc>
          <w:tcPr>
            <w:tcW w:w="750" w:type="pct"/>
            <w:vAlign w:val="center"/>
          </w:tcPr>
          <w:p w14:paraId="2FF18571" w14:textId="77777777" w:rsidR="004C78C1" w:rsidRPr="000B260C" w:rsidRDefault="004C78C1" w:rsidP="005D2415">
            <w:pPr>
              <w:pStyle w:val="Tabletext"/>
              <w:jc w:val="center"/>
              <w:rPr>
                <w:rFonts w:eastAsia="SimSun"/>
                <w:lang w:val="ru-RU"/>
              </w:rPr>
            </w:pPr>
            <w:r w:rsidRPr="000B260C">
              <w:rPr>
                <w:rFonts w:eastAsia="SimSun"/>
                <w:lang w:val="ru-RU"/>
              </w:rPr>
              <w:t>3</w:t>
            </w:r>
          </w:p>
        </w:tc>
      </w:tr>
      <w:tr w:rsidR="004C78C1" w:rsidRPr="000B260C" w14:paraId="11BBD15C" w14:textId="77777777" w:rsidTr="00924F1E">
        <w:trPr>
          <w:trHeight w:val="20"/>
          <w:jc w:val="center"/>
        </w:trPr>
        <w:tc>
          <w:tcPr>
            <w:tcW w:w="1254" w:type="pct"/>
            <w:vMerge/>
            <w:vAlign w:val="center"/>
          </w:tcPr>
          <w:p w14:paraId="0FA2B015" w14:textId="77777777" w:rsidR="004C78C1" w:rsidRPr="000B260C" w:rsidRDefault="004C78C1" w:rsidP="005D2415">
            <w:pPr>
              <w:pStyle w:val="Tabletext"/>
              <w:ind w:left="84"/>
              <w:jc w:val="left"/>
              <w:rPr>
                <w:rFonts w:eastAsia="SimSun"/>
                <w:lang w:val="ru-RU"/>
              </w:rPr>
            </w:pPr>
          </w:p>
        </w:tc>
        <w:tc>
          <w:tcPr>
            <w:tcW w:w="749" w:type="pct"/>
            <w:vAlign w:val="center"/>
          </w:tcPr>
          <w:p w14:paraId="6F49C1AF" w14:textId="77777777" w:rsidR="004C78C1" w:rsidRPr="000B260C" w:rsidRDefault="004C78C1" w:rsidP="005D2415">
            <w:pPr>
              <w:pStyle w:val="Tabletext"/>
              <w:jc w:val="center"/>
              <w:rPr>
                <w:rFonts w:eastAsia="SimSun"/>
                <w:lang w:val="ru-RU"/>
              </w:rPr>
            </w:pPr>
            <w:r w:rsidRPr="000B260C">
              <w:rPr>
                <w:rFonts w:eastAsia="SimSun"/>
                <w:lang w:val="ru-RU"/>
              </w:rPr>
              <w:t>4</w:t>
            </w:r>
          </w:p>
        </w:tc>
        <w:tc>
          <w:tcPr>
            <w:tcW w:w="749" w:type="pct"/>
            <w:vAlign w:val="center"/>
          </w:tcPr>
          <w:p w14:paraId="7B984F48" w14:textId="77777777" w:rsidR="004C78C1" w:rsidRPr="000B260C" w:rsidRDefault="004C78C1" w:rsidP="005D2415">
            <w:pPr>
              <w:pStyle w:val="Tabletext"/>
              <w:jc w:val="center"/>
              <w:rPr>
                <w:rFonts w:eastAsia="SimSun"/>
                <w:lang w:val="ru-RU"/>
              </w:rPr>
            </w:pPr>
            <w:r w:rsidRPr="000B260C">
              <w:rPr>
                <w:rFonts w:eastAsia="SimSun"/>
                <w:lang w:val="ru-RU"/>
              </w:rPr>
              <w:t>2</w:t>
            </w:r>
          </w:p>
        </w:tc>
        <w:tc>
          <w:tcPr>
            <w:tcW w:w="749" w:type="pct"/>
            <w:vAlign w:val="center"/>
          </w:tcPr>
          <w:p w14:paraId="1D266EFA" w14:textId="77777777" w:rsidR="004C78C1" w:rsidRPr="000B260C" w:rsidRDefault="004C78C1" w:rsidP="005D2415">
            <w:pPr>
              <w:pStyle w:val="Tabletext"/>
              <w:jc w:val="center"/>
              <w:rPr>
                <w:rFonts w:eastAsia="SimSun"/>
                <w:lang w:val="ru-RU"/>
              </w:rPr>
            </w:pPr>
            <w:r w:rsidRPr="000B260C">
              <w:rPr>
                <w:rFonts w:eastAsia="SimSun"/>
                <w:lang w:val="ru-RU"/>
              </w:rPr>
              <w:t>4</w:t>
            </w:r>
          </w:p>
        </w:tc>
        <w:tc>
          <w:tcPr>
            <w:tcW w:w="749" w:type="pct"/>
            <w:vAlign w:val="center"/>
          </w:tcPr>
          <w:p w14:paraId="667C1CFF" w14:textId="77777777" w:rsidR="004C78C1" w:rsidRPr="000B260C" w:rsidRDefault="004C78C1" w:rsidP="005D2415">
            <w:pPr>
              <w:pStyle w:val="Tabletext"/>
              <w:jc w:val="center"/>
              <w:rPr>
                <w:rFonts w:eastAsia="SimSun"/>
                <w:lang w:val="ru-RU"/>
              </w:rPr>
            </w:pPr>
            <w:r w:rsidRPr="000B260C">
              <w:rPr>
                <w:rFonts w:eastAsia="SimSun"/>
                <w:lang w:val="ru-RU"/>
              </w:rPr>
              <w:t>1</w:t>
            </w:r>
          </w:p>
        </w:tc>
        <w:tc>
          <w:tcPr>
            <w:tcW w:w="750" w:type="pct"/>
            <w:vAlign w:val="center"/>
          </w:tcPr>
          <w:p w14:paraId="42715AF9" w14:textId="77777777" w:rsidR="004C78C1" w:rsidRPr="000B260C" w:rsidRDefault="004C78C1" w:rsidP="005D2415">
            <w:pPr>
              <w:pStyle w:val="Tabletext"/>
              <w:jc w:val="center"/>
              <w:rPr>
                <w:rFonts w:eastAsia="SimSun"/>
                <w:lang w:val="ru-RU"/>
              </w:rPr>
            </w:pPr>
            <w:r w:rsidRPr="000B260C">
              <w:rPr>
                <w:rFonts w:eastAsia="SimSun"/>
                <w:lang w:val="ru-RU"/>
              </w:rPr>
              <w:t>2</w:t>
            </w:r>
          </w:p>
        </w:tc>
      </w:tr>
      <w:tr w:rsidR="004C78C1" w:rsidRPr="000B260C" w14:paraId="5104EC3C" w14:textId="77777777" w:rsidTr="00924F1E">
        <w:trPr>
          <w:trHeight w:val="20"/>
          <w:jc w:val="center"/>
        </w:trPr>
        <w:tc>
          <w:tcPr>
            <w:tcW w:w="1254" w:type="pct"/>
            <w:vMerge/>
            <w:vAlign w:val="center"/>
          </w:tcPr>
          <w:p w14:paraId="6D5B7429" w14:textId="77777777" w:rsidR="004C78C1" w:rsidRPr="000B260C" w:rsidRDefault="004C78C1" w:rsidP="005D2415">
            <w:pPr>
              <w:pStyle w:val="Tabletext"/>
              <w:ind w:left="84"/>
              <w:jc w:val="left"/>
              <w:rPr>
                <w:rFonts w:eastAsia="SimSun"/>
                <w:lang w:val="ru-RU"/>
              </w:rPr>
            </w:pPr>
          </w:p>
        </w:tc>
        <w:tc>
          <w:tcPr>
            <w:tcW w:w="749" w:type="pct"/>
            <w:vAlign w:val="center"/>
          </w:tcPr>
          <w:p w14:paraId="68843C82" w14:textId="77777777" w:rsidR="004C78C1" w:rsidRPr="000B260C" w:rsidRDefault="004C78C1" w:rsidP="005D2415">
            <w:pPr>
              <w:pStyle w:val="Tabletext"/>
              <w:jc w:val="center"/>
              <w:rPr>
                <w:rFonts w:eastAsia="SimSun"/>
                <w:lang w:val="ru-RU"/>
              </w:rPr>
            </w:pPr>
            <w:r w:rsidRPr="000B260C">
              <w:rPr>
                <w:rFonts w:eastAsia="SimSun"/>
                <w:lang w:val="ru-RU"/>
              </w:rPr>
              <w:t>8</w:t>
            </w:r>
          </w:p>
        </w:tc>
        <w:tc>
          <w:tcPr>
            <w:tcW w:w="749" w:type="pct"/>
            <w:vAlign w:val="center"/>
          </w:tcPr>
          <w:p w14:paraId="34122B8E" w14:textId="77777777" w:rsidR="004C78C1" w:rsidRPr="000B260C" w:rsidRDefault="004C78C1" w:rsidP="005D2415">
            <w:pPr>
              <w:pStyle w:val="Tabletext"/>
              <w:jc w:val="center"/>
              <w:rPr>
                <w:rFonts w:eastAsia="SimSun"/>
                <w:lang w:val="ru-RU"/>
              </w:rPr>
            </w:pPr>
            <w:r w:rsidRPr="000B260C">
              <w:rPr>
                <w:rFonts w:eastAsia="SimSun"/>
                <w:lang w:val="ru-RU"/>
              </w:rPr>
              <w:t>2 и 1</w:t>
            </w:r>
            <w:r w:rsidRPr="000B260C">
              <w:rPr>
                <w:rFonts w:eastAsia="Malgun Gothic"/>
                <w:vertAlign w:val="superscript"/>
                <w:lang w:val="ru-RU"/>
              </w:rPr>
              <w:t>a</w:t>
            </w:r>
          </w:p>
        </w:tc>
        <w:tc>
          <w:tcPr>
            <w:tcW w:w="749" w:type="pct"/>
            <w:vAlign w:val="center"/>
          </w:tcPr>
          <w:p w14:paraId="381DC8BE" w14:textId="77777777" w:rsidR="004C78C1" w:rsidRPr="000B260C" w:rsidRDefault="004C78C1" w:rsidP="005D2415">
            <w:pPr>
              <w:pStyle w:val="Tabletext"/>
              <w:jc w:val="center"/>
              <w:rPr>
                <w:rFonts w:eastAsia="SimSun"/>
                <w:lang w:val="ru-RU"/>
              </w:rPr>
            </w:pPr>
            <w:r w:rsidRPr="000B260C">
              <w:rPr>
                <w:rFonts w:eastAsia="SimSun"/>
                <w:lang w:val="ru-RU"/>
              </w:rPr>
              <w:t>3</w:t>
            </w:r>
          </w:p>
        </w:tc>
        <w:tc>
          <w:tcPr>
            <w:tcW w:w="749" w:type="pct"/>
            <w:vAlign w:val="center"/>
          </w:tcPr>
          <w:p w14:paraId="69AAF8E9" w14:textId="77777777" w:rsidR="004C78C1" w:rsidRPr="000B260C" w:rsidRDefault="004C78C1" w:rsidP="005D2415">
            <w:pPr>
              <w:pStyle w:val="Tabletext"/>
              <w:jc w:val="center"/>
              <w:rPr>
                <w:rFonts w:eastAsia="SimSun"/>
                <w:lang w:val="ru-RU"/>
              </w:rPr>
            </w:pPr>
            <w:r w:rsidRPr="000B260C">
              <w:rPr>
                <w:rFonts w:eastAsia="SimSun"/>
                <w:lang w:val="ru-RU"/>
              </w:rPr>
              <w:t>1</w:t>
            </w:r>
          </w:p>
        </w:tc>
        <w:tc>
          <w:tcPr>
            <w:tcW w:w="750" w:type="pct"/>
            <w:vAlign w:val="center"/>
          </w:tcPr>
          <w:p w14:paraId="5F1C0551" w14:textId="77777777" w:rsidR="004C78C1" w:rsidRPr="000B260C" w:rsidRDefault="004C78C1" w:rsidP="005D2415">
            <w:pPr>
              <w:pStyle w:val="Tabletext"/>
              <w:jc w:val="center"/>
              <w:rPr>
                <w:rFonts w:eastAsia="SimSun"/>
                <w:lang w:val="ru-RU"/>
              </w:rPr>
            </w:pPr>
            <w:r w:rsidRPr="000B260C">
              <w:rPr>
                <w:rFonts w:eastAsia="SimSun"/>
                <w:lang w:val="ru-RU"/>
              </w:rPr>
              <w:t>2</w:t>
            </w:r>
          </w:p>
        </w:tc>
      </w:tr>
      <w:tr w:rsidR="004C78C1" w:rsidRPr="000B260C" w14:paraId="497A464D" w14:textId="77777777" w:rsidTr="00924F1E">
        <w:trPr>
          <w:trHeight w:val="20"/>
          <w:jc w:val="center"/>
        </w:trPr>
        <w:tc>
          <w:tcPr>
            <w:tcW w:w="1254" w:type="pct"/>
            <w:vMerge/>
            <w:vAlign w:val="center"/>
          </w:tcPr>
          <w:p w14:paraId="44E7A4A5" w14:textId="77777777" w:rsidR="004C78C1" w:rsidRPr="000B260C" w:rsidRDefault="004C78C1" w:rsidP="005D2415">
            <w:pPr>
              <w:pStyle w:val="Tabletext"/>
              <w:ind w:left="84"/>
              <w:jc w:val="left"/>
              <w:rPr>
                <w:rFonts w:eastAsia="SimSun"/>
                <w:lang w:val="ru-RU"/>
              </w:rPr>
            </w:pPr>
          </w:p>
        </w:tc>
        <w:tc>
          <w:tcPr>
            <w:tcW w:w="749" w:type="pct"/>
            <w:vAlign w:val="center"/>
          </w:tcPr>
          <w:p w14:paraId="05A42889" w14:textId="77777777" w:rsidR="004C78C1" w:rsidRPr="000B260C" w:rsidRDefault="004C78C1" w:rsidP="005D2415">
            <w:pPr>
              <w:pStyle w:val="Tabletext"/>
              <w:jc w:val="center"/>
              <w:rPr>
                <w:rFonts w:eastAsia="SimSun"/>
                <w:lang w:val="ru-RU"/>
              </w:rPr>
            </w:pPr>
            <w:r w:rsidRPr="000B260C">
              <w:rPr>
                <w:rFonts w:eastAsia="SimSun"/>
                <w:lang w:val="ru-RU"/>
              </w:rPr>
              <w:t>8</w:t>
            </w:r>
          </w:p>
        </w:tc>
        <w:tc>
          <w:tcPr>
            <w:tcW w:w="749" w:type="pct"/>
            <w:vAlign w:val="center"/>
          </w:tcPr>
          <w:p w14:paraId="05B3B40A" w14:textId="77777777" w:rsidR="004C78C1" w:rsidRPr="000B260C" w:rsidRDefault="004C78C1" w:rsidP="005D2415">
            <w:pPr>
              <w:pStyle w:val="Tabletext"/>
              <w:jc w:val="center"/>
              <w:rPr>
                <w:rFonts w:eastAsia="SimSun"/>
                <w:lang w:val="ru-RU"/>
              </w:rPr>
            </w:pPr>
            <w:r w:rsidRPr="000B260C">
              <w:rPr>
                <w:rFonts w:eastAsia="SimSun"/>
                <w:lang w:val="ru-RU"/>
              </w:rPr>
              <w:t>2 и 1</w:t>
            </w:r>
            <w:r w:rsidRPr="000B260C">
              <w:rPr>
                <w:rFonts w:eastAsia="Malgun Gothic"/>
                <w:vertAlign w:val="superscript"/>
                <w:lang w:val="ru-RU"/>
              </w:rPr>
              <w:t>b</w:t>
            </w:r>
          </w:p>
        </w:tc>
        <w:tc>
          <w:tcPr>
            <w:tcW w:w="749" w:type="pct"/>
            <w:vAlign w:val="center"/>
          </w:tcPr>
          <w:p w14:paraId="5A0E93CF" w14:textId="77777777" w:rsidR="004C78C1" w:rsidRPr="000B260C" w:rsidRDefault="004C78C1" w:rsidP="005D2415">
            <w:pPr>
              <w:pStyle w:val="Tabletext"/>
              <w:jc w:val="center"/>
              <w:rPr>
                <w:rFonts w:eastAsia="SimSun"/>
                <w:lang w:val="ru-RU"/>
              </w:rPr>
            </w:pPr>
            <w:r w:rsidRPr="000B260C">
              <w:rPr>
                <w:rFonts w:eastAsia="SimSun"/>
                <w:lang w:val="ru-RU"/>
              </w:rPr>
              <w:t>4</w:t>
            </w:r>
          </w:p>
        </w:tc>
        <w:tc>
          <w:tcPr>
            <w:tcW w:w="749" w:type="pct"/>
            <w:vAlign w:val="center"/>
          </w:tcPr>
          <w:p w14:paraId="7C496488" w14:textId="77777777" w:rsidR="004C78C1" w:rsidRPr="000B260C" w:rsidRDefault="004C78C1" w:rsidP="005D2415">
            <w:pPr>
              <w:pStyle w:val="Tabletext"/>
              <w:jc w:val="center"/>
              <w:rPr>
                <w:rFonts w:eastAsia="SimSun"/>
                <w:lang w:val="ru-RU"/>
              </w:rPr>
            </w:pPr>
            <w:r w:rsidRPr="000B260C">
              <w:rPr>
                <w:rFonts w:eastAsia="SimSun"/>
                <w:lang w:val="ru-RU"/>
              </w:rPr>
              <w:t>1</w:t>
            </w:r>
          </w:p>
        </w:tc>
        <w:tc>
          <w:tcPr>
            <w:tcW w:w="750" w:type="pct"/>
            <w:vAlign w:val="center"/>
          </w:tcPr>
          <w:p w14:paraId="26A2AAAC" w14:textId="77777777" w:rsidR="004C78C1" w:rsidRPr="000B260C" w:rsidRDefault="004C78C1" w:rsidP="005D2415">
            <w:pPr>
              <w:pStyle w:val="Tabletext"/>
              <w:jc w:val="center"/>
              <w:rPr>
                <w:rFonts w:eastAsia="SimSun"/>
                <w:lang w:val="ru-RU"/>
              </w:rPr>
            </w:pPr>
            <w:r w:rsidRPr="000B260C">
              <w:rPr>
                <w:rFonts w:eastAsia="SimSun"/>
                <w:lang w:val="ru-RU"/>
              </w:rPr>
              <w:t>3</w:t>
            </w:r>
          </w:p>
        </w:tc>
      </w:tr>
      <w:tr w:rsidR="004C78C1" w:rsidRPr="000B260C" w14:paraId="5418E520" w14:textId="77777777" w:rsidTr="00924F1E">
        <w:trPr>
          <w:trHeight w:val="20"/>
          <w:jc w:val="center"/>
        </w:trPr>
        <w:tc>
          <w:tcPr>
            <w:tcW w:w="1254" w:type="pct"/>
            <w:vMerge/>
            <w:vAlign w:val="center"/>
          </w:tcPr>
          <w:p w14:paraId="72E7CC30" w14:textId="77777777" w:rsidR="004C78C1" w:rsidRPr="000B260C" w:rsidRDefault="004C78C1" w:rsidP="005D2415">
            <w:pPr>
              <w:pStyle w:val="Tabletext"/>
              <w:ind w:left="84"/>
              <w:jc w:val="left"/>
              <w:rPr>
                <w:rFonts w:eastAsia="SimSun"/>
                <w:lang w:val="ru-RU"/>
              </w:rPr>
            </w:pPr>
          </w:p>
        </w:tc>
        <w:tc>
          <w:tcPr>
            <w:tcW w:w="749" w:type="pct"/>
            <w:vAlign w:val="center"/>
          </w:tcPr>
          <w:p w14:paraId="419153EF" w14:textId="77777777" w:rsidR="004C78C1" w:rsidRPr="000B260C" w:rsidRDefault="004C78C1" w:rsidP="005D2415">
            <w:pPr>
              <w:pStyle w:val="Tabletext"/>
              <w:jc w:val="center"/>
              <w:rPr>
                <w:rFonts w:eastAsia="SimSun"/>
                <w:lang w:val="ru-RU"/>
              </w:rPr>
            </w:pPr>
            <w:r w:rsidRPr="000B260C">
              <w:rPr>
                <w:rFonts w:eastAsia="SimSun"/>
                <w:lang w:val="ru-RU"/>
              </w:rPr>
              <w:t>8</w:t>
            </w:r>
          </w:p>
        </w:tc>
        <w:tc>
          <w:tcPr>
            <w:tcW w:w="749" w:type="pct"/>
            <w:vAlign w:val="center"/>
          </w:tcPr>
          <w:p w14:paraId="7F4DD375" w14:textId="77777777" w:rsidR="004C78C1" w:rsidRPr="000B260C" w:rsidRDefault="004C78C1" w:rsidP="005D2415">
            <w:pPr>
              <w:pStyle w:val="Tabletext"/>
              <w:jc w:val="center"/>
              <w:rPr>
                <w:rFonts w:eastAsia="SimSun"/>
                <w:lang w:val="ru-RU"/>
              </w:rPr>
            </w:pPr>
            <w:r w:rsidRPr="000B260C">
              <w:rPr>
                <w:rFonts w:eastAsia="SimSun"/>
                <w:lang w:val="ru-RU"/>
              </w:rPr>
              <w:t>2</w:t>
            </w:r>
          </w:p>
        </w:tc>
        <w:tc>
          <w:tcPr>
            <w:tcW w:w="749" w:type="pct"/>
            <w:vAlign w:val="center"/>
          </w:tcPr>
          <w:p w14:paraId="67B63553" w14:textId="77777777" w:rsidR="004C78C1" w:rsidRPr="000B260C" w:rsidRDefault="004C78C1" w:rsidP="005D2415">
            <w:pPr>
              <w:pStyle w:val="Tabletext"/>
              <w:jc w:val="center"/>
              <w:rPr>
                <w:rFonts w:eastAsia="SimSun"/>
                <w:lang w:val="ru-RU"/>
              </w:rPr>
            </w:pPr>
            <w:r w:rsidRPr="000B260C">
              <w:rPr>
                <w:rFonts w:eastAsia="SimSun"/>
                <w:lang w:val="ru-RU"/>
              </w:rPr>
              <w:t>4</w:t>
            </w:r>
          </w:p>
        </w:tc>
        <w:tc>
          <w:tcPr>
            <w:tcW w:w="749" w:type="pct"/>
            <w:vAlign w:val="center"/>
          </w:tcPr>
          <w:p w14:paraId="54289AE0" w14:textId="77777777" w:rsidR="004C78C1" w:rsidRPr="000B260C" w:rsidRDefault="004C78C1" w:rsidP="005D2415">
            <w:pPr>
              <w:pStyle w:val="Tabletext"/>
              <w:jc w:val="center"/>
              <w:rPr>
                <w:rFonts w:eastAsia="SimSun"/>
                <w:lang w:val="ru-RU"/>
              </w:rPr>
            </w:pPr>
            <w:r w:rsidRPr="000B260C">
              <w:rPr>
                <w:rFonts w:eastAsia="SimSun"/>
                <w:lang w:val="ru-RU"/>
              </w:rPr>
              <w:t>1</w:t>
            </w:r>
          </w:p>
        </w:tc>
        <w:tc>
          <w:tcPr>
            <w:tcW w:w="750" w:type="pct"/>
            <w:vAlign w:val="center"/>
          </w:tcPr>
          <w:p w14:paraId="34CA6887" w14:textId="77777777" w:rsidR="004C78C1" w:rsidRPr="000B260C" w:rsidRDefault="004C78C1" w:rsidP="005D2415">
            <w:pPr>
              <w:pStyle w:val="Tabletext"/>
              <w:jc w:val="center"/>
              <w:rPr>
                <w:rFonts w:eastAsia="SimSun"/>
                <w:lang w:val="ru-RU"/>
              </w:rPr>
            </w:pPr>
            <w:r w:rsidRPr="000B260C">
              <w:rPr>
                <w:rFonts w:eastAsia="SimSun"/>
                <w:lang w:val="ru-RU"/>
              </w:rPr>
              <w:t>2</w:t>
            </w:r>
          </w:p>
        </w:tc>
      </w:tr>
      <w:tr w:rsidR="004C78C1" w:rsidRPr="000B260C" w14:paraId="3E26C161" w14:textId="77777777" w:rsidTr="00924F1E">
        <w:trPr>
          <w:trHeight w:val="20"/>
          <w:jc w:val="center"/>
        </w:trPr>
        <w:tc>
          <w:tcPr>
            <w:tcW w:w="1254" w:type="pct"/>
            <w:vMerge/>
            <w:vAlign w:val="center"/>
          </w:tcPr>
          <w:p w14:paraId="5A1ACD8C" w14:textId="77777777" w:rsidR="004C78C1" w:rsidRPr="000B260C" w:rsidRDefault="004C78C1" w:rsidP="005D2415">
            <w:pPr>
              <w:pStyle w:val="Tabletext"/>
              <w:ind w:left="84"/>
              <w:jc w:val="left"/>
              <w:rPr>
                <w:rFonts w:eastAsia="SimSun"/>
                <w:lang w:val="ru-RU"/>
              </w:rPr>
            </w:pPr>
          </w:p>
        </w:tc>
        <w:tc>
          <w:tcPr>
            <w:tcW w:w="749" w:type="pct"/>
            <w:vAlign w:val="center"/>
          </w:tcPr>
          <w:p w14:paraId="514C544B" w14:textId="77777777" w:rsidR="004C78C1" w:rsidRPr="000B260C" w:rsidRDefault="004C78C1" w:rsidP="005D2415">
            <w:pPr>
              <w:pStyle w:val="Tabletext"/>
              <w:jc w:val="center"/>
              <w:rPr>
                <w:rFonts w:eastAsia="SimSun"/>
                <w:lang w:val="ru-RU"/>
              </w:rPr>
            </w:pPr>
            <w:r w:rsidRPr="000B260C">
              <w:rPr>
                <w:rFonts w:eastAsia="SimSun"/>
                <w:lang w:val="ru-RU"/>
              </w:rPr>
              <w:t>8</w:t>
            </w:r>
          </w:p>
        </w:tc>
        <w:tc>
          <w:tcPr>
            <w:tcW w:w="749" w:type="pct"/>
            <w:vAlign w:val="center"/>
          </w:tcPr>
          <w:p w14:paraId="784A9251" w14:textId="77777777" w:rsidR="004C78C1" w:rsidRPr="000B260C" w:rsidRDefault="004C78C1" w:rsidP="005D2415">
            <w:pPr>
              <w:pStyle w:val="Tabletext"/>
              <w:jc w:val="center"/>
              <w:rPr>
                <w:rFonts w:eastAsia="SimSun"/>
                <w:lang w:val="ru-RU"/>
              </w:rPr>
            </w:pPr>
            <w:r w:rsidRPr="000B260C">
              <w:rPr>
                <w:rFonts w:eastAsia="SimSun"/>
                <w:lang w:val="ru-RU"/>
              </w:rPr>
              <w:t>1</w:t>
            </w:r>
          </w:p>
        </w:tc>
        <w:tc>
          <w:tcPr>
            <w:tcW w:w="749" w:type="pct"/>
            <w:vAlign w:val="center"/>
          </w:tcPr>
          <w:p w14:paraId="5FDC1BCB" w14:textId="77777777" w:rsidR="004C78C1" w:rsidRPr="000B260C" w:rsidRDefault="004C78C1" w:rsidP="005D2415">
            <w:pPr>
              <w:pStyle w:val="Tabletext"/>
              <w:jc w:val="center"/>
              <w:rPr>
                <w:rFonts w:eastAsia="SimSun"/>
                <w:lang w:val="ru-RU"/>
              </w:rPr>
            </w:pPr>
            <w:r w:rsidRPr="000B260C">
              <w:rPr>
                <w:rFonts w:eastAsia="SimSun"/>
                <w:lang w:val="ru-RU"/>
              </w:rPr>
              <w:t>8</w:t>
            </w:r>
          </w:p>
        </w:tc>
        <w:tc>
          <w:tcPr>
            <w:tcW w:w="749" w:type="pct"/>
            <w:vAlign w:val="center"/>
          </w:tcPr>
          <w:p w14:paraId="1A232A04" w14:textId="77777777" w:rsidR="004C78C1" w:rsidRPr="000B260C" w:rsidRDefault="004C78C1" w:rsidP="005D2415">
            <w:pPr>
              <w:pStyle w:val="Tabletext"/>
              <w:jc w:val="center"/>
              <w:rPr>
                <w:rFonts w:eastAsia="SimSun"/>
                <w:lang w:val="ru-RU"/>
              </w:rPr>
            </w:pPr>
            <w:r w:rsidRPr="000B260C">
              <w:rPr>
                <w:rFonts w:eastAsia="SimSun"/>
                <w:lang w:val="ru-RU"/>
              </w:rPr>
              <w:t>1</w:t>
            </w:r>
          </w:p>
        </w:tc>
        <w:tc>
          <w:tcPr>
            <w:tcW w:w="750" w:type="pct"/>
            <w:vAlign w:val="center"/>
          </w:tcPr>
          <w:p w14:paraId="520FAB2D" w14:textId="77777777" w:rsidR="004C78C1" w:rsidRPr="000B260C" w:rsidRDefault="004C78C1" w:rsidP="005D2415">
            <w:pPr>
              <w:pStyle w:val="Tabletext"/>
              <w:jc w:val="center"/>
              <w:rPr>
                <w:rFonts w:eastAsia="SimSun"/>
                <w:lang w:val="ru-RU"/>
              </w:rPr>
            </w:pPr>
            <w:r w:rsidRPr="000B260C">
              <w:rPr>
                <w:rFonts w:eastAsia="SimSun"/>
                <w:lang w:val="ru-RU"/>
              </w:rPr>
              <w:t>8</w:t>
            </w:r>
          </w:p>
        </w:tc>
      </w:tr>
      <w:tr w:rsidR="004C78C1" w:rsidRPr="000B260C" w14:paraId="149C9934" w14:textId="77777777" w:rsidTr="00924F1E">
        <w:trPr>
          <w:trHeight w:val="20"/>
          <w:jc w:val="center"/>
        </w:trPr>
        <w:tc>
          <w:tcPr>
            <w:tcW w:w="1254" w:type="pct"/>
            <w:vMerge/>
            <w:vAlign w:val="center"/>
          </w:tcPr>
          <w:p w14:paraId="6FD56C85" w14:textId="77777777" w:rsidR="004C78C1" w:rsidRPr="000B260C" w:rsidRDefault="004C78C1" w:rsidP="005D2415">
            <w:pPr>
              <w:pStyle w:val="Tabletext"/>
              <w:ind w:left="84"/>
              <w:jc w:val="left"/>
              <w:rPr>
                <w:rFonts w:eastAsia="SimSun"/>
                <w:lang w:val="ru-RU"/>
              </w:rPr>
            </w:pPr>
          </w:p>
        </w:tc>
        <w:tc>
          <w:tcPr>
            <w:tcW w:w="749" w:type="pct"/>
            <w:vAlign w:val="center"/>
          </w:tcPr>
          <w:p w14:paraId="69B112B0" w14:textId="77777777" w:rsidR="004C78C1" w:rsidRPr="000B260C" w:rsidRDefault="004C78C1" w:rsidP="005D2415">
            <w:pPr>
              <w:pStyle w:val="Tabletext"/>
              <w:jc w:val="center"/>
              <w:rPr>
                <w:rFonts w:eastAsia="SimSun"/>
                <w:lang w:val="ru-RU"/>
              </w:rPr>
            </w:pPr>
            <w:r w:rsidRPr="000B260C">
              <w:rPr>
                <w:rFonts w:eastAsia="SimSun"/>
                <w:lang w:val="ru-RU"/>
              </w:rPr>
              <w:t>8</w:t>
            </w:r>
          </w:p>
        </w:tc>
        <w:tc>
          <w:tcPr>
            <w:tcW w:w="749" w:type="pct"/>
            <w:vAlign w:val="center"/>
          </w:tcPr>
          <w:p w14:paraId="4926EB30" w14:textId="77777777" w:rsidR="004C78C1" w:rsidRPr="000B260C" w:rsidRDefault="004C78C1" w:rsidP="005D2415">
            <w:pPr>
              <w:pStyle w:val="Tabletext"/>
              <w:jc w:val="center"/>
              <w:rPr>
                <w:rFonts w:eastAsia="SimSun"/>
                <w:lang w:val="ru-RU"/>
              </w:rPr>
            </w:pPr>
            <w:r w:rsidRPr="000B260C">
              <w:rPr>
                <w:rFonts w:eastAsia="SimSun"/>
                <w:lang w:val="ru-RU"/>
              </w:rPr>
              <w:t>2 и 1</w:t>
            </w:r>
            <w:r w:rsidRPr="000B260C">
              <w:rPr>
                <w:rFonts w:eastAsia="Malgun Gothic"/>
                <w:vertAlign w:val="superscript"/>
                <w:lang w:val="ru-RU"/>
              </w:rPr>
              <w:t>c</w:t>
            </w:r>
          </w:p>
        </w:tc>
        <w:tc>
          <w:tcPr>
            <w:tcW w:w="749" w:type="pct"/>
            <w:vAlign w:val="center"/>
          </w:tcPr>
          <w:p w14:paraId="751976F0" w14:textId="77777777" w:rsidR="004C78C1" w:rsidRPr="000B260C" w:rsidRDefault="004C78C1" w:rsidP="005D2415">
            <w:pPr>
              <w:pStyle w:val="Tabletext"/>
              <w:jc w:val="center"/>
              <w:rPr>
                <w:rFonts w:eastAsia="SimSun"/>
                <w:lang w:val="ru-RU"/>
              </w:rPr>
            </w:pPr>
            <w:r w:rsidRPr="000B260C">
              <w:rPr>
                <w:rFonts w:eastAsia="SimSun"/>
                <w:lang w:val="ru-RU"/>
              </w:rPr>
              <w:t>8</w:t>
            </w:r>
          </w:p>
        </w:tc>
        <w:tc>
          <w:tcPr>
            <w:tcW w:w="749" w:type="pct"/>
            <w:vAlign w:val="center"/>
          </w:tcPr>
          <w:p w14:paraId="6CF4C19B" w14:textId="77777777" w:rsidR="004C78C1" w:rsidRPr="000B260C" w:rsidRDefault="004C78C1" w:rsidP="005D2415">
            <w:pPr>
              <w:pStyle w:val="Tabletext"/>
              <w:jc w:val="center"/>
              <w:rPr>
                <w:rFonts w:eastAsia="SimSun"/>
                <w:lang w:val="ru-RU"/>
              </w:rPr>
            </w:pPr>
            <w:r w:rsidRPr="000B260C">
              <w:rPr>
                <w:rFonts w:eastAsia="SimSun"/>
                <w:lang w:val="ru-RU"/>
              </w:rPr>
              <w:t>1</w:t>
            </w:r>
          </w:p>
        </w:tc>
        <w:tc>
          <w:tcPr>
            <w:tcW w:w="750" w:type="pct"/>
            <w:vAlign w:val="center"/>
          </w:tcPr>
          <w:p w14:paraId="04B45139" w14:textId="77777777" w:rsidR="004C78C1" w:rsidRPr="000B260C" w:rsidRDefault="004C78C1" w:rsidP="005D2415">
            <w:pPr>
              <w:pStyle w:val="Tabletext"/>
              <w:jc w:val="center"/>
              <w:rPr>
                <w:rFonts w:eastAsia="SimSun"/>
                <w:lang w:val="ru-RU"/>
              </w:rPr>
            </w:pPr>
            <w:r w:rsidRPr="000B260C">
              <w:rPr>
                <w:rFonts w:eastAsia="SimSun"/>
                <w:lang w:val="ru-RU"/>
              </w:rPr>
              <w:t>7</w:t>
            </w:r>
          </w:p>
        </w:tc>
      </w:tr>
      <w:tr w:rsidR="004C78C1" w:rsidRPr="000B260C" w14:paraId="236B9BB8" w14:textId="77777777" w:rsidTr="00924F1E">
        <w:trPr>
          <w:trHeight w:val="20"/>
          <w:jc w:val="center"/>
        </w:trPr>
        <w:tc>
          <w:tcPr>
            <w:tcW w:w="1254" w:type="pct"/>
            <w:vMerge/>
            <w:vAlign w:val="center"/>
          </w:tcPr>
          <w:p w14:paraId="56AE1AC9" w14:textId="77777777" w:rsidR="004C78C1" w:rsidRPr="000B260C" w:rsidRDefault="004C78C1" w:rsidP="005D2415">
            <w:pPr>
              <w:pStyle w:val="Tabletext"/>
              <w:ind w:left="84"/>
              <w:jc w:val="left"/>
              <w:rPr>
                <w:rFonts w:eastAsia="SimSun"/>
                <w:lang w:val="ru-RU"/>
              </w:rPr>
            </w:pPr>
          </w:p>
        </w:tc>
        <w:tc>
          <w:tcPr>
            <w:tcW w:w="749" w:type="pct"/>
            <w:vAlign w:val="center"/>
          </w:tcPr>
          <w:p w14:paraId="70466204" w14:textId="77777777" w:rsidR="004C78C1" w:rsidRPr="000B260C" w:rsidRDefault="004C78C1" w:rsidP="005D2415">
            <w:pPr>
              <w:pStyle w:val="Tabletext"/>
              <w:jc w:val="center"/>
              <w:rPr>
                <w:rFonts w:eastAsia="SimSun"/>
                <w:lang w:val="ru-RU"/>
              </w:rPr>
            </w:pPr>
            <w:r w:rsidRPr="000B260C">
              <w:rPr>
                <w:rFonts w:eastAsia="SimSun"/>
                <w:lang w:val="ru-RU"/>
              </w:rPr>
              <w:t>8</w:t>
            </w:r>
          </w:p>
        </w:tc>
        <w:tc>
          <w:tcPr>
            <w:tcW w:w="749" w:type="pct"/>
            <w:vAlign w:val="center"/>
          </w:tcPr>
          <w:p w14:paraId="572B1ADA" w14:textId="77777777" w:rsidR="004C78C1" w:rsidRPr="000B260C" w:rsidRDefault="004C78C1" w:rsidP="005D2415">
            <w:pPr>
              <w:pStyle w:val="Tabletext"/>
              <w:jc w:val="center"/>
              <w:rPr>
                <w:rFonts w:eastAsia="SimSun"/>
                <w:lang w:val="ru-RU"/>
              </w:rPr>
            </w:pPr>
            <w:r w:rsidRPr="000B260C">
              <w:rPr>
                <w:rFonts w:eastAsia="SimSun"/>
                <w:lang w:val="ru-RU"/>
              </w:rPr>
              <w:t>2 и 1</w:t>
            </w:r>
            <w:r w:rsidRPr="000B260C">
              <w:rPr>
                <w:rFonts w:eastAsia="Malgun Gothic"/>
                <w:vertAlign w:val="superscript"/>
                <w:lang w:val="ru-RU"/>
              </w:rPr>
              <w:t>d</w:t>
            </w:r>
          </w:p>
        </w:tc>
        <w:tc>
          <w:tcPr>
            <w:tcW w:w="749" w:type="pct"/>
            <w:vAlign w:val="center"/>
          </w:tcPr>
          <w:p w14:paraId="2BB21083" w14:textId="77777777" w:rsidR="004C78C1" w:rsidRPr="000B260C" w:rsidRDefault="004C78C1" w:rsidP="005D2415">
            <w:pPr>
              <w:pStyle w:val="Tabletext"/>
              <w:jc w:val="center"/>
              <w:rPr>
                <w:rFonts w:eastAsia="SimSun"/>
                <w:lang w:val="ru-RU"/>
              </w:rPr>
            </w:pPr>
            <w:r w:rsidRPr="000B260C">
              <w:rPr>
                <w:rFonts w:eastAsia="SimSun"/>
                <w:lang w:val="ru-RU"/>
              </w:rPr>
              <w:t>8</w:t>
            </w:r>
          </w:p>
        </w:tc>
        <w:tc>
          <w:tcPr>
            <w:tcW w:w="749" w:type="pct"/>
            <w:vAlign w:val="center"/>
          </w:tcPr>
          <w:p w14:paraId="693039F8" w14:textId="77777777" w:rsidR="004C78C1" w:rsidRPr="000B260C" w:rsidRDefault="004C78C1" w:rsidP="005D2415">
            <w:pPr>
              <w:pStyle w:val="Tabletext"/>
              <w:jc w:val="center"/>
              <w:rPr>
                <w:rFonts w:eastAsia="SimSun"/>
                <w:lang w:val="ru-RU"/>
              </w:rPr>
            </w:pPr>
            <w:r w:rsidRPr="000B260C">
              <w:rPr>
                <w:rFonts w:eastAsia="SimSun"/>
                <w:lang w:val="ru-RU"/>
              </w:rPr>
              <w:t>1</w:t>
            </w:r>
          </w:p>
        </w:tc>
        <w:tc>
          <w:tcPr>
            <w:tcW w:w="750" w:type="pct"/>
            <w:vAlign w:val="center"/>
          </w:tcPr>
          <w:p w14:paraId="7A2CCAC3" w14:textId="77777777" w:rsidR="004C78C1" w:rsidRPr="000B260C" w:rsidRDefault="004C78C1" w:rsidP="005D2415">
            <w:pPr>
              <w:pStyle w:val="Tabletext"/>
              <w:jc w:val="center"/>
              <w:rPr>
                <w:rFonts w:eastAsia="SimSun"/>
                <w:lang w:val="ru-RU"/>
              </w:rPr>
            </w:pPr>
            <w:r w:rsidRPr="000B260C">
              <w:rPr>
                <w:rFonts w:eastAsia="SimSun"/>
                <w:lang w:val="ru-RU"/>
              </w:rPr>
              <w:t>6</w:t>
            </w:r>
          </w:p>
        </w:tc>
      </w:tr>
      <w:tr w:rsidR="004C78C1" w:rsidRPr="000B260C" w14:paraId="6FEB18D1" w14:textId="77777777" w:rsidTr="00924F1E">
        <w:trPr>
          <w:trHeight w:val="20"/>
          <w:jc w:val="center"/>
        </w:trPr>
        <w:tc>
          <w:tcPr>
            <w:tcW w:w="1254" w:type="pct"/>
            <w:vMerge/>
            <w:vAlign w:val="center"/>
          </w:tcPr>
          <w:p w14:paraId="7241A580" w14:textId="77777777" w:rsidR="004C78C1" w:rsidRPr="000B260C" w:rsidRDefault="004C78C1" w:rsidP="005D2415">
            <w:pPr>
              <w:pStyle w:val="Tabletext"/>
              <w:ind w:left="84"/>
              <w:jc w:val="left"/>
              <w:rPr>
                <w:rFonts w:eastAsia="SimSun"/>
                <w:lang w:val="ru-RU"/>
              </w:rPr>
            </w:pPr>
          </w:p>
        </w:tc>
        <w:tc>
          <w:tcPr>
            <w:tcW w:w="749" w:type="pct"/>
            <w:vAlign w:val="center"/>
          </w:tcPr>
          <w:p w14:paraId="5B772086" w14:textId="77777777" w:rsidR="004C78C1" w:rsidRPr="000B260C" w:rsidRDefault="004C78C1" w:rsidP="005D2415">
            <w:pPr>
              <w:pStyle w:val="Tabletext"/>
              <w:jc w:val="center"/>
              <w:rPr>
                <w:rFonts w:eastAsia="SimSun"/>
                <w:lang w:val="ru-RU"/>
              </w:rPr>
            </w:pPr>
            <w:r w:rsidRPr="000B260C">
              <w:rPr>
                <w:rFonts w:eastAsia="SimSun"/>
                <w:lang w:val="ru-RU"/>
              </w:rPr>
              <w:t>8</w:t>
            </w:r>
          </w:p>
        </w:tc>
        <w:tc>
          <w:tcPr>
            <w:tcW w:w="749" w:type="pct"/>
            <w:vAlign w:val="center"/>
          </w:tcPr>
          <w:p w14:paraId="0427ACCB" w14:textId="77777777" w:rsidR="004C78C1" w:rsidRPr="000B260C" w:rsidRDefault="004C78C1" w:rsidP="005D2415">
            <w:pPr>
              <w:pStyle w:val="Tabletext"/>
              <w:jc w:val="center"/>
              <w:rPr>
                <w:rFonts w:eastAsia="SimSun"/>
                <w:lang w:val="ru-RU"/>
              </w:rPr>
            </w:pPr>
            <w:r w:rsidRPr="000B260C">
              <w:rPr>
                <w:rFonts w:eastAsia="SimSun"/>
                <w:lang w:val="ru-RU"/>
              </w:rPr>
              <w:t>2 и 1</w:t>
            </w:r>
            <w:r w:rsidRPr="000B260C">
              <w:rPr>
                <w:rFonts w:eastAsia="Malgun Gothic"/>
                <w:vertAlign w:val="superscript"/>
                <w:lang w:val="ru-RU"/>
              </w:rPr>
              <w:t>e</w:t>
            </w:r>
          </w:p>
        </w:tc>
        <w:tc>
          <w:tcPr>
            <w:tcW w:w="749" w:type="pct"/>
            <w:vAlign w:val="center"/>
          </w:tcPr>
          <w:p w14:paraId="011CA1BF" w14:textId="77777777" w:rsidR="004C78C1" w:rsidRPr="000B260C" w:rsidRDefault="004C78C1" w:rsidP="005D2415">
            <w:pPr>
              <w:pStyle w:val="Tabletext"/>
              <w:jc w:val="center"/>
              <w:rPr>
                <w:rFonts w:eastAsia="SimSun"/>
                <w:lang w:val="ru-RU"/>
              </w:rPr>
            </w:pPr>
            <w:r w:rsidRPr="000B260C">
              <w:rPr>
                <w:rFonts w:eastAsia="SimSun"/>
                <w:lang w:val="ru-RU"/>
              </w:rPr>
              <w:t>8</w:t>
            </w:r>
          </w:p>
        </w:tc>
        <w:tc>
          <w:tcPr>
            <w:tcW w:w="749" w:type="pct"/>
            <w:vAlign w:val="center"/>
          </w:tcPr>
          <w:p w14:paraId="4275C021" w14:textId="77777777" w:rsidR="004C78C1" w:rsidRPr="000B260C" w:rsidRDefault="004C78C1" w:rsidP="005D2415">
            <w:pPr>
              <w:pStyle w:val="Tabletext"/>
              <w:jc w:val="center"/>
              <w:rPr>
                <w:rFonts w:eastAsia="SimSun"/>
                <w:lang w:val="ru-RU"/>
              </w:rPr>
            </w:pPr>
            <w:r w:rsidRPr="000B260C">
              <w:rPr>
                <w:rFonts w:eastAsia="SimSun"/>
                <w:lang w:val="ru-RU"/>
              </w:rPr>
              <w:t>1</w:t>
            </w:r>
          </w:p>
        </w:tc>
        <w:tc>
          <w:tcPr>
            <w:tcW w:w="750" w:type="pct"/>
            <w:vAlign w:val="center"/>
          </w:tcPr>
          <w:p w14:paraId="3A587E1E" w14:textId="77777777" w:rsidR="004C78C1" w:rsidRPr="000B260C" w:rsidRDefault="004C78C1" w:rsidP="005D2415">
            <w:pPr>
              <w:pStyle w:val="Tabletext"/>
              <w:jc w:val="center"/>
              <w:rPr>
                <w:rFonts w:eastAsia="SimSun"/>
                <w:lang w:val="ru-RU"/>
              </w:rPr>
            </w:pPr>
            <w:r w:rsidRPr="000B260C">
              <w:rPr>
                <w:rFonts w:eastAsia="SimSun"/>
                <w:lang w:val="ru-RU"/>
              </w:rPr>
              <w:t>5</w:t>
            </w:r>
          </w:p>
        </w:tc>
      </w:tr>
      <w:tr w:rsidR="004C78C1" w:rsidRPr="000B260C" w14:paraId="58C5EBE4" w14:textId="77777777" w:rsidTr="00924F1E">
        <w:trPr>
          <w:trHeight w:val="20"/>
          <w:jc w:val="center"/>
        </w:trPr>
        <w:tc>
          <w:tcPr>
            <w:tcW w:w="1254" w:type="pct"/>
            <w:vMerge/>
            <w:vAlign w:val="center"/>
          </w:tcPr>
          <w:p w14:paraId="2923F48D" w14:textId="77777777" w:rsidR="004C78C1" w:rsidRPr="000B260C" w:rsidRDefault="004C78C1" w:rsidP="005D2415">
            <w:pPr>
              <w:pStyle w:val="Tabletext"/>
              <w:ind w:left="84"/>
              <w:jc w:val="left"/>
              <w:rPr>
                <w:rFonts w:eastAsia="SimSun"/>
                <w:lang w:val="ru-RU"/>
              </w:rPr>
            </w:pPr>
          </w:p>
        </w:tc>
        <w:tc>
          <w:tcPr>
            <w:tcW w:w="749" w:type="pct"/>
            <w:vAlign w:val="center"/>
          </w:tcPr>
          <w:p w14:paraId="63698AFB" w14:textId="77777777" w:rsidR="004C78C1" w:rsidRPr="000B260C" w:rsidRDefault="004C78C1" w:rsidP="005D2415">
            <w:pPr>
              <w:pStyle w:val="Tabletext"/>
              <w:jc w:val="center"/>
              <w:rPr>
                <w:rFonts w:eastAsia="SimSun"/>
                <w:lang w:val="ru-RU"/>
              </w:rPr>
            </w:pPr>
            <w:r w:rsidRPr="000B260C">
              <w:rPr>
                <w:rFonts w:eastAsia="SimSun"/>
                <w:lang w:val="ru-RU"/>
              </w:rPr>
              <w:t>8</w:t>
            </w:r>
          </w:p>
        </w:tc>
        <w:tc>
          <w:tcPr>
            <w:tcW w:w="749" w:type="pct"/>
            <w:vAlign w:val="center"/>
          </w:tcPr>
          <w:p w14:paraId="63059D24" w14:textId="77777777" w:rsidR="004C78C1" w:rsidRPr="000B260C" w:rsidRDefault="004C78C1" w:rsidP="005D2415">
            <w:pPr>
              <w:pStyle w:val="Tabletext"/>
              <w:jc w:val="center"/>
              <w:rPr>
                <w:rFonts w:eastAsia="SimSun"/>
                <w:lang w:val="ru-RU"/>
              </w:rPr>
            </w:pPr>
            <w:r w:rsidRPr="000B260C">
              <w:rPr>
                <w:rFonts w:eastAsia="SimSun"/>
                <w:lang w:val="ru-RU"/>
              </w:rPr>
              <w:t>2</w:t>
            </w:r>
          </w:p>
        </w:tc>
        <w:tc>
          <w:tcPr>
            <w:tcW w:w="749" w:type="pct"/>
            <w:vAlign w:val="center"/>
          </w:tcPr>
          <w:p w14:paraId="696A65BD" w14:textId="77777777" w:rsidR="004C78C1" w:rsidRPr="000B260C" w:rsidRDefault="004C78C1" w:rsidP="005D2415">
            <w:pPr>
              <w:pStyle w:val="Tabletext"/>
              <w:jc w:val="center"/>
              <w:rPr>
                <w:rFonts w:eastAsia="SimSun"/>
                <w:lang w:val="ru-RU"/>
              </w:rPr>
            </w:pPr>
            <w:r w:rsidRPr="000B260C">
              <w:rPr>
                <w:rFonts w:eastAsia="SimSun"/>
                <w:lang w:val="ru-RU"/>
              </w:rPr>
              <w:t>8</w:t>
            </w:r>
          </w:p>
        </w:tc>
        <w:tc>
          <w:tcPr>
            <w:tcW w:w="749" w:type="pct"/>
            <w:vAlign w:val="center"/>
          </w:tcPr>
          <w:p w14:paraId="31CDE093" w14:textId="77777777" w:rsidR="004C78C1" w:rsidRPr="000B260C" w:rsidRDefault="004C78C1" w:rsidP="005D2415">
            <w:pPr>
              <w:pStyle w:val="Tabletext"/>
              <w:jc w:val="center"/>
              <w:rPr>
                <w:rFonts w:eastAsia="SimSun"/>
                <w:lang w:val="ru-RU"/>
              </w:rPr>
            </w:pPr>
            <w:r w:rsidRPr="000B260C">
              <w:rPr>
                <w:rFonts w:eastAsia="SimSun"/>
                <w:lang w:val="ru-RU"/>
              </w:rPr>
              <w:t>1</w:t>
            </w:r>
          </w:p>
        </w:tc>
        <w:tc>
          <w:tcPr>
            <w:tcW w:w="750" w:type="pct"/>
            <w:vAlign w:val="center"/>
          </w:tcPr>
          <w:p w14:paraId="422D23DF" w14:textId="77777777" w:rsidR="004C78C1" w:rsidRPr="000B260C" w:rsidRDefault="004C78C1" w:rsidP="005D2415">
            <w:pPr>
              <w:pStyle w:val="Tabletext"/>
              <w:jc w:val="center"/>
              <w:rPr>
                <w:rFonts w:eastAsia="SimSun"/>
                <w:lang w:val="ru-RU"/>
              </w:rPr>
            </w:pPr>
            <w:r w:rsidRPr="000B260C">
              <w:rPr>
                <w:rFonts w:eastAsia="SimSun"/>
                <w:lang w:val="ru-RU"/>
              </w:rPr>
              <w:t>4</w:t>
            </w:r>
          </w:p>
        </w:tc>
      </w:tr>
    </w:tbl>
    <w:p w14:paraId="3BF7676A" w14:textId="77777777" w:rsidR="004C78C1" w:rsidRPr="000B260C" w:rsidRDefault="004C78C1" w:rsidP="005D2415">
      <w:pPr>
        <w:pStyle w:val="TableNo"/>
        <w:rPr>
          <w:rFonts w:eastAsia="SimSun"/>
          <w:lang w:val="ru-RU"/>
        </w:rPr>
      </w:pPr>
      <w:r w:rsidRPr="000B260C">
        <w:rPr>
          <w:rFonts w:eastAsia="SimSun"/>
          <w:lang w:val="ru-RU"/>
        </w:rPr>
        <w:t>ТАБЛИЦА 2.3 (</w:t>
      </w:r>
      <w:r w:rsidRPr="000B260C">
        <w:rPr>
          <w:rFonts w:eastAsia="SimSun"/>
          <w:i/>
          <w:iCs/>
          <w:lang w:val="ru-RU"/>
        </w:rPr>
        <w:t>окончание</w:t>
      </w:r>
      <w:r w:rsidRPr="000B260C">
        <w:rPr>
          <w:rFonts w:eastAsia="SimSun"/>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1446"/>
        <w:gridCol w:w="1444"/>
        <w:gridCol w:w="1444"/>
        <w:gridCol w:w="1444"/>
        <w:gridCol w:w="1444"/>
      </w:tblGrid>
      <w:tr w:rsidR="004C78C1" w:rsidRPr="000B260C" w14:paraId="7E8CE596" w14:textId="77777777" w:rsidTr="00924F1E">
        <w:trPr>
          <w:trHeight w:val="20"/>
          <w:tblHeader/>
          <w:jc w:val="center"/>
        </w:trPr>
        <w:tc>
          <w:tcPr>
            <w:tcW w:w="1254" w:type="pct"/>
            <w:shd w:val="clear" w:color="auto" w:fill="auto"/>
            <w:vAlign w:val="center"/>
          </w:tcPr>
          <w:p w14:paraId="1D472254" w14:textId="77777777" w:rsidR="004C78C1" w:rsidRPr="000B260C" w:rsidRDefault="004C78C1" w:rsidP="005D2415">
            <w:pPr>
              <w:pStyle w:val="Tablehead"/>
              <w:keepLines/>
              <w:ind w:left="84"/>
              <w:rPr>
                <w:rFonts w:eastAsia="SimSun"/>
                <w:lang w:val="ru-RU"/>
              </w:rPr>
            </w:pPr>
          </w:p>
        </w:tc>
        <w:tc>
          <w:tcPr>
            <w:tcW w:w="750" w:type="pct"/>
            <w:shd w:val="clear" w:color="auto" w:fill="auto"/>
            <w:vAlign w:val="center"/>
          </w:tcPr>
          <w:p w14:paraId="4CFCBBAB" w14:textId="77777777" w:rsidR="004C78C1" w:rsidRPr="000B260C" w:rsidRDefault="004C78C1" w:rsidP="005D2415">
            <w:pPr>
              <w:pStyle w:val="Tablehead"/>
              <w:rPr>
                <w:rFonts w:eastAsia="SimSun"/>
                <w:lang w:val="ru-RU"/>
              </w:rPr>
            </w:pPr>
            <w:r w:rsidRPr="000B260C">
              <w:rPr>
                <w:rFonts w:eastAsia="SimSun"/>
                <w:bCs/>
                <w:lang w:val="ru-RU"/>
              </w:rPr>
              <w:t>Количество переда-ющих антенн</w:t>
            </w:r>
          </w:p>
        </w:tc>
        <w:tc>
          <w:tcPr>
            <w:tcW w:w="749" w:type="pct"/>
            <w:shd w:val="clear" w:color="auto" w:fill="auto"/>
            <w:vAlign w:val="center"/>
          </w:tcPr>
          <w:p w14:paraId="16B87015" w14:textId="77777777" w:rsidR="004C78C1" w:rsidRPr="000B260C" w:rsidRDefault="004C78C1" w:rsidP="005D2415">
            <w:pPr>
              <w:pStyle w:val="Tablehead"/>
              <w:rPr>
                <w:rFonts w:eastAsia="SimSun"/>
                <w:lang w:val="ru-RU"/>
              </w:rPr>
            </w:pPr>
            <w:r w:rsidRPr="000B260C">
              <w:rPr>
                <w:rFonts w:eastAsia="SimSun"/>
                <w:bCs/>
                <w:lang w:val="ru-RU"/>
              </w:rPr>
              <w:t>Степень STC на один уровень</w:t>
            </w:r>
          </w:p>
        </w:tc>
        <w:tc>
          <w:tcPr>
            <w:tcW w:w="749" w:type="pct"/>
            <w:shd w:val="clear" w:color="auto" w:fill="auto"/>
            <w:vAlign w:val="center"/>
          </w:tcPr>
          <w:p w14:paraId="3CB08AC1" w14:textId="77777777" w:rsidR="004C78C1" w:rsidRPr="000B260C" w:rsidRDefault="004C78C1" w:rsidP="005D2415">
            <w:pPr>
              <w:pStyle w:val="Tablehead"/>
              <w:rPr>
                <w:rFonts w:eastAsia="SimSun"/>
                <w:lang w:val="ru-RU"/>
              </w:rPr>
            </w:pPr>
            <w:r w:rsidRPr="000B260C">
              <w:rPr>
                <w:rFonts w:eastAsia="SimSun"/>
                <w:bCs/>
                <w:lang w:val="ru-RU"/>
              </w:rPr>
              <w:t>Количество потоков</w:t>
            </w:r>
          </w:p>
        </w:tc>
        <w:tc>
          <w:tcPr>
            <w:tcW w:w="749" w:type="pct"/>
            <w:shd w:val="clear" w:color="auto" w:fill="auto"/>
            <w:vAlign w:val="center"/>
          </w:tcPr>
          <w:p w14:paraId="5BC7DFA2" w14:textId="77777777" w:rsidR="004C78C1" w:rsidRPr="000B260C" w:rsidRDefault="004C78C1" w:rsidP="005D2415">
            <w:pPr>
              <w:pStyle w:val="Tablehead"/>
              <w:rPr>
                <w:rFonts w:eastAsia="SimSun"/>
                <w:lang w:val="ru-RU"/>
              </w:rPr>
            </w:pPr>
            <w:r w:rsidRPr="000B260C">
              <w:rPr>
                <w:rFonts w:eastAsia="SimSun"/>
                <w:bCs/>
                <w:lang w:val="ru-RU"/>
              </w:rPr>
              <w:t>Количество поднесущих</w:t>
            </w:r>
          </w:p>
        </w:tc>
        <w:tc>
          <w:tcPr>
            <w:tcW w:w="749" w:type="pct"/>
            <w:shd w:val="clear" w:color="auto" w:fill="auto"/>
            <w:vAlign w:val="center"/>
          </w:tcPr>
          <w:p w14:paraId="1DDB3BAC" w14:textId="77777777" w:rsidR="004C78C1" w:rsidRPr="000B260C" w:rsidRDefault="004C78C1" w:rsidP="005D2415">
            <w:pPr>
              <w:pStyle w:val="Tablehead"/>
              <w:rPr>
                <w:rFonts w:eastAsia="SimSun"/>
                <w:lang w:val="ru-RU"/>
              </w:rPr>
            </w:pPr>
            <w:r w:rsidRPr="000B260C">
              <w:rPr>
                <w:rFonts w:eastAsia="SimSun"/>
                <w:bCs/>
                <w:lang w:val="ru-RU"/>
              </w:rPr>
              <w:t>Количество уровней</w:t>
            </w:r>
          </w:p>
        </w:tc>
      </w:tr>
      <w:tr w:rsidR="004C78C1" w:rsidRPr="000B260C" w14:paraId="38F53886" w14:textId="77777777" w:rsidTr="00924F1E">
        <w:trPr>
          <w:trHeight w:val="20"/>
          <w:jc w:val="center"/>
        </w:trPr>
        <w:tc>
          <w:tcPr>
            <w:tcW w:w="1254" w:type="pct"/>
            <w:vMerge w:val="restart"/>
            <w:vAlign w:val="center"/>
          </w:tcPr>
          <w:p w14:paraId="7E509CDB" w14:textId="77777777" w:rsidR="004C78C1" w:rsidRPr="000B260C" w:rsidRDefault="004C78C1" w:rsidP="005D2415">
            <w:pPr>
              <w:pStyle w:val="Tabletext"/>
              <w:keepNext/>
              <w:keepLines/>
              <w:ind w:left="84"/>
              <w:jc w:val="left"/>
              <w:rPr>
                <w:rFonts w:eastAsia="SimSun"/>
                <w:lang w:val="ru-RU"/>
              </w:rPr>
            </w:pPr>
            <w:r w:rsidRPr="000B260C">
              <w:rPr>
                <w:rFonts w:eastAsia="SimSun"/>
                <w:lang w:val="ru-RU"/>
              </w:rPr>
              <w:t>Режим 5 MIMO</w:t>
            </w:r>
          </w:p>
        </w:tc>
        <w:tc>
          <w:tcPr>
            <w:tcW w:w="750" w:type="pct"/>
            <w:vAlign w:val="center"/>
          </w:tcPr>
          <w:p w14:paraId="759E7704" w14:textId="77777777" w:rsidR="004C78C1" w:rsidRPr="000B260C" w:rsidRDefault="004C78C1" w:rsidP="005D2415">
            <w:pPr>
              <w:pStyle w:val="Tabletext"/>
              <w:keepNext/>
              <w:keepLines/>
              <w:jc w:val="center"/>
              <w:rPr>
                <w:rFonts w:eastAsia="SimSun"/>
                <w:lang w:val="ru-RU"/>
              </w:rPr>
            </w:pPr>
            <w:r w:rsidRPr="000B260C">
              <w:rPr>
                <w:rFonts w:eastAsia="SimSun"/>
                <w:lang w:val="ru-RU"/>
              </w:rPr>
              <w:t>2</w:t>
            </w:r>
          </w:p>
        </w:tc>
        <w:tc>
          <w:tcPr>
            <w:tcW w:w="749" w:type="pct"/>
            <w:vAlign w:val="center"/>
          </w:tcPr>
          <w:p w14:paraId="5B48BF39" w14:textId="77777777" w:rsidR="004C78C1" w:rsidRPr="000B260C" w:rsidRDefault="004C78C1" w:rsidP="005D2415">
            <w:pPr>
              <w:pStyle w:val="Tabletext"/>
              <w:keepNext/>
              <w:keepLines/>
              <w:jc w:val="center"/>
              <w:rPr>
                <w:rFonts w:eastAsia="SimSun"/>
                <w:lang w:val="ru-RU"/>
              </w:rPr>
            </w:pPr>
            <w:r w:rsidRPr="000B260C">
              <w:rPr>
                <w:rFonts w:eastAsia="SimSun"/>
                <w:lang w:val="ru-RU"/>
              </w:rPr>
              <w:t>1/2</w:t>
            </w:r>
          </w:p>
        </w:tc>
        <w:tc>
          <w:tcPr>
            <w:tcW w:w="749" w:type="pct"/>
            <w:vAlign w:val="center"/>
          </w:tcPr>
          <w:p w14:paraId="10DCE7C5" w14:textId="77777777" w:rsidR="004C78C1" w:rsidRPr="000B260C" w:rsidRDefault="004C78C1" w:rsidP="005D2415">
            <w:pPr>
              <w:pStyle w:val="Tabletext"/>
              <w:keepNext/>
              <w:keepLines/>
              <w:jc w:val="center"/>
              <w:rPr>
                <w:rFonts w:eastAsia="SimSun"/>
                <w:lang w:val="ru-RU"/>
              </w:rPr>
            </w:pPr>
            <w:r w:rsidRPr="000B260C">
              <w:rPr>
                <w:rFonts w:eastAsia="SimSun"/>
                <w:lang w:val="ru-RU"/>
              </w:rPr>
              <w:t>1</w:t>
            </w:r>
          </w:p>
        </w:tc>
        <w:tc>
          <w:tcPr>
            <w:tcW w:w="749" w:type="pct"/>
            <w:vAlign w:val="center"/>
          </w:tcPr>
          <w:p w14:paraId="05B41FED" w14:textId="77777777" w:rsidR="004C78C1" w:rsidRPr="000B260C" w:rsidRDefault="004C78C1" w:rsidP="005D2415">
            <w:pPr>
              <w:pStyle w:val="Tabletext"/>
              <w:keepNext/>
              <w:keepLines/>
              <w:jc w:val="center"/>
              <w:rPr>
                <w:rFonts w:eastAsia="SimSun"/>
                <w:lang w:val="ru-RU"/>
              </w:rPr>
            </w:pPr>
            <w:r w:rsidRPr="000B260C">
              <w:rPr>
                <w:rFonts w:eastAsia="SimSun"/>
                <w:lang w:val="ru-RU"/>
              </w:rPr>
              <w:t>2</w:t>
            </w:r>
          </w:p>
        </w:tc>
        <w:tc>
          <w:tcPr>
            <w:tcW w:w="749" w:type="pct"/>
            <w:vAlign w:val="center"/>
          </w:tcPr>
          <w:p w14:paraId="6A3972C7" w14:textId="77777777" w:rsidR="004C78C1" w:rsidRPr="000B260C" w:rsidRDefault="004C78C1" w:rsidP="005D2415">
            <w:pPr>
              <w:pStyle w:val="Tabletext"/>
              <w:keepNext/>
              <w:keepLines/>
              <w:jc w:val="center"/>
              <w:rPr>
                <w:rFonts w:eastAsia="SimSun"/>
                <w:lang w:val="ru-RU"/>
              </w:rPr>
            </w:pPr>
            <w:r w:rsidRPr="000B260C">
              <w:rPr>
                <w:rFonts w:eastAsia="SimSun"/>
                <w:lang w:val="ru-RU"/>
              </w:rPr>
              <w:t>1</w:t>
            </w:r>
          </w:p>
        </w:tc>
      </w:tr>
      <w:tr w:rsidR="004C78C1" w:rsidRPr="000B260C" w14:paraId="3FFA87E6" w14:textId="77777777" w:rsidTr="00924F1E">
        <w:trPr>
          <w:trHeight w:val="20"/>
          <w:jc w:val="center"/>
        </w:trPr>
        <w:tc>
          <w:tcPr>
            <w:tcW w:w="1254" w:type="pct"/>
            <w:vMerge/>
            <w:vAlign w:val="center"/>
          </w:tcPr>
          <w:p w14:paraId="32864CAA" w14:textId="77777777" w:rsidR="004C78C1" w:rsidRPr="000B260C" w:rsidRDefault="004C78C1" w:rsidP="005D2415">
            <w:pPr>
              <w:pStyle w:val="Tabletext"/>
              <w:ind w:left="84"/>
              <w:jc w:val="left"/>
              <w:rPr>
                <w:rFonts w:eastAsia="SimSun"/>
                <w:lang w:val="ru-RU"/>
              </w:rPr>
            </w:pPr>
          </w:p>
        </w:tc>
        <w:tc>
          <w:tcPr>
            <w:tcW w:w="750" w:type="pct"/>
            <w:vAlign w:val="center"/>
          </w:tcPr>
          <w:p w14:paraId="6537E362" w14:textId="77777777" w:rsidR="004C78C1" w:rsidRPr="000B260C" w:rsidRDefault="004C78C1" w:rsidP="005D2415">
            <w:pPr>
              <w:pStyle w:val="Tabletext"/>
              <w:jc w:val="center"/>
              <w:rPr>
                <w:rFonts w:eastAsia="SimSun"/>
                <w:lang w:val="ru-RU"/>
              </w:rPr>
            </w:pPr>
            <w:r w:rsidRPr="000B260C">
              <w:rPr>
                <w:rFonts w:eastAsia="SimSun"/>
                <w:lang w:val="ru-RU"/>
              </w:rPr>
              <w:t>4</w:t>
            </w:r>
          </w:p>
        </w:tc>
        <w:tc>
          <w:tcPr>
            <w:tcW w:w="749" w:type="pct"/>
            <w:vAlign w:val="center"/>
          </w:tcPr>
          <w:p w14:paraId="2C1B0756" w14:textId="77777777" w:rsidR="004C78C1" w:rsidRPr="000B260C" w:rsidRDefault="004C78C1" w:rsidP="005D2415">
            <w:pPr>
              <w:pStyle w:val="Tabletext"/>
              <w:jc w:val="center"/>
              <w:rPr>
                <w:rFonts w:eastAsia="SimSun"/>
                <w:lang w:val="ru-RU"/>
              </w:rPr>
            </w:pPr>
            <w:r w:rsidRPr="000B260C">
              <w:rPr>
                <w:rFonts w:eastAsia="SimSun"/>
                <w:lang w:val="ru-RU"/>
              </w:rPr>
              <w:t>1/2</w:t>
            </w:r>
          </w:p>
        </w:tc>
        <w:tc>
          <w:tcPr>
            <w:tcW w:w="749" w:type="pct"/>
            <w:vAlign w:val="center"/>
          </w:tcPr>
          <w:p w14:paraId="23F534D4" w14:textId="77777777" w:rsidR="004C78C1" w:rsidRPr="000B260C" w:rsidRDefault="004C78C1" w:rsidP="005D2415">
            <w:pPr>
              <w:pStyle w:val="Tabletext"/>
              <w:jc w:val="center"/>
              <w:rPr>
                <w:rFonts w:eastAsia="SimSun"/>
                <w:lang w:val="ru-RU"/>
              </w:rPr>
            </w:pPr>
            <w:r w:rsidRPr="000B260C">
              <w:rPr>
                <w:rFonts w:eastAsia="SimSun"/>
                <w:lang w:val="ru-RU"/>
              </w:rPr>
              <w:t>1</w:t>
            </w:r>
          </w:p>
        </w:tc>
        <w:tc>
          <w:tcPr>
            <w:tcW w:w="749" w:type="pct"/>
            <w:vAlign w:val="center"/>
          </w:tcPr>
          <w:p w14:paraId="10F8608A" w14:textId="77777777" w:rsidR="004C78C1" w:rsidRPr="000B260C" w:rsidRDefault="004C78C1" w:rsidP="005D2415">
            <w:pPr>
              <w:pStyle w:val="Tabletext"/>
              <w:jc w:val="center"/>
              <w:rPr>
                <w:rFonts w:eastAsia="SimSun"/>
                <w:lang w:val="ru-RU"/>
              </w:rPr>
            </w:pPr>
            <w:r w:rsidRPr="000B260C">
              <w:rPr>
                <w:rFonts w:eastAsia="SimSun"/>
                <w:lang w:val="ru-RU"/>
              </w:rPr>
              <w:t>2</w:t>
            </w:r>
          </w:p>
        </w:tc>
        <w:tc>
          <w:tcPr>
            <w:tcW w:w="749" w:type="pct"/>
            <w:vAlign w:val="center"/>
          </w:tcPr>
          <w:p w14:paraId="239C5877" w14:textId="77777777" w:rsidR="004C78C1" w:rsidRPr="000B260C" w:rsidRDefault="004C78C1" w:rsidP="005D2415">
            <w:pPr>
              <w:pStyle w:val="Tabletext"/>
              <w:jc w:val="center"/>
              <w:rPr>
                <w:rFonts w:eastAsia="SimSun"/>
                <w:lang w:val="ru-RU"/>
              </w:rPr>
            </w:pPr>
            <w:r w:rsidRPr="000B260C">
              <w:rPr>
                <w:rFonts w:eastAsia="SimSun"/>
                <w:lang w:val="ru-RU"/>
              </w:rPr>
              <w:t>1</w:t>
            </w:r>
          </w:p>
        </w:tc>
      </w:tr>
      <w:tr w:rsidR="004C78C1" w:rsidRPr="000B260C" w14:paraId="64956FDF" w14:textId="77777777" w:rsidTr="00924F1E">
        <w:trPr>
          <w:trHeight w:val="20"/>
          <w:jc w:val="center"/>
        </w:trPr>
        <w:tc>
          <w:tcPr>
            <w:tcW w:w="1254" w:type="pct"/>
            <w:vMerge/>
            <w:tcBorders>
              <w:bottom w:val="single" w:sz="4" w:space="0" w:color="auto"/>
            </w:tcBorders>
            <w:vAlign w:val="center"/>
          </w:tcPr>
          <w:p w14:paraId="093C6504" w14:textId="77777777" w:rsidR="004C78C1" w:rsidRPr="000B260C" w:rsidRDefault="004C78C1" w:rsidP="005D2415">
            <w:pPr>
              <w:pStyle w:val="Tabletext"/>
              <w:ind w:left="84"/>
              <w:jc w:val="left"/>
              <w:rPr>
                <w:rFonts w:eastAsia="SimSun"/>
                <w:lang w:val="ru-RU"/>
              </w:rPr>
            </w:pPr>
          </w:p>
        </w:tc>
        <w:tc>
          <w:tcPr>
            <w:tcW w:w="750" w:type="pct"/>
            <w:tcBorders>
              <w:bottom w:val="single" w:sz="4" w:space="0" w:color="auto"/>
            </w:tcBorders>
            <w:vAlign w:val="center"/>
          </w:tcPr>
          <w:p w14:paraId="6CFBF17D" w14:textId="77777777" w:rsidR="004C78C1" w:rsidRPr="000B260C" w:rsidRDefault="004C78C1" w:rsidP="005D2415">
            <w:pPr>
              <w:pStyle w:val="Tabletext"/>
              <w:jc w:val="center"/>
              <w:rPr>
                <w:rFonts w:eastAsia="SimSun"/>
                <w:lang w:val="ru-RU"/>
              </w:rPr>
            </w:pPr>
            <w:r w:rsidRPr="000B260C">
              <w:rPr>
                <w:rFonts w:eastAsia="SimSun"/>
                <w:lang w:val="ru-RU"/>
              </w:rPr>
              <w:t>7</w:t>
            </w:r>
          </w:p>
        </w:tc>
        <w:tc>
          <w:tcPr>
            <w:tcW w:w="749" w:type="pct"/>
            <w:tcBorders>
              <w:bottom w:val="single" w:sz="4" w:space="0" w:color="auto"/>
            </w:tcBorders>
            <w:vAlign w:val="center"/>
          </w:tcPr>
          <w:p w14:paraId="186C3A9B" w14:textId="77777777" w:rsidR="004C78C1" w:rsidRPr="000B260C" w:rsidRDefault="004C78C1" w:rsidP="005D2415">
            <w:pPr>
              <w:pStyle w:val="Tabletext"/>
              <w:jc w:val="center"/>
              <w:rPr>
                <w:rFonts w:eastAsia="SimSun"/>
                <w:lang w:val="ru-RU"/>
              </w:rPr>
            </w:pPr>
            <w:r w:rsidRPr="000B260C">
              <w:rPr>
                <w:rFonts w:eastAsia="SimSun"/>
                <w:lang w:val="ru-RU"/>
              </w:rPr>
              <w:t>1/2</w:t>
            </w:r>
          </w:p>
        </w:tc>
        <w:tc>
          <w:tcPr>
            <w:tcW w:w="749" w:type="pct"/>
            <w:tcBorders>
              <w:bottom w:val="single" w:sz="4" w:space="0" w:color="auto"/>
            </w:tcBorders>
            <w:vAlign w:val="center"/>
          </w:tcPr>
          <w:p w14:paraId="0B10F8E5" w14:textId="77777777" w:rsidR="004C78C1" w:rsidRPr="000B260C" w:rsidRDefault="004C78C1" w:rsidP="005D2415">
            <w:pPr>
              <w:pStyle w:val="Tabletext"/>
              <w:jc w:val="center"/>
              <w:rPr>
                <w:rFonts w:eastAsia="SimSun"/>
                <w:lang w:val="ru-RU"/>
              </w:rPr>
            </w:pPr>
            <w:r w:rsidRPr="000B260C">
              <w:rPr>
                <w:rFonts w:eastAsia="SimSun"/>
                <w:lang w:val="ru-RU"/>
              </w:rPr>
              <w:t>1</w:t>
            </w:r>
          </w:p>
        </w:tc>
        <w:tc>
          <w:tcPr>
            <w:tcW w:w="749" w:type="pct"/>
            <w:tcBorders>
              <w:bottom w:val="single" w:sz="4" w:space="0" w:color="auto"/>
            </w:tcBorders>
            <w:vAlign w:val="center"/>
          </w:tcPr>
          <w:p w14:paraId="25291F97" w14:textId="77777777" w:rsidR="004C78C1" w:rsidRPr="000B260C" w:rsidRDefault="004C78C1" w:rsidP="005D2415">
            <w:pPr>
              <w:pStyle w:val="Tabletext"/>
              <w:jc w:val="center"/>
              <w:rPr>
                <w:rFonts w:eastAsia="SimSun"/>
                <w:lang w:val="ru-RU"/>
              </w:rPr>
            </w:pPr>
            <w:r w:rsidRPr="000B260C">
              <w:rPr>
                <w:rFonts w:eastAsia="SimSun"/>
                <w:lang w:val="ru-RU"/>
              </w:rPr>
              <w:t>2</w:t>
            </w:r>
          </w:p>
        </w:tc>
        <w:tc>
          <w:tcPr>
            <w:tcW w:w="749" w:type="pct"/>
            <w:tcBorders>
              <w:bottom w:val="single" w:sz="4" w:space="0" w:color="auto"/>
            </w:tcBorders>
            <w:vAlign w:val="center"/>
          </w:tcPr>
          <w:p w14:paraId="35ADB8C0" w14:textId="77777777" w:rsidR="004C78C1" w:rsidRPr="000B260C" w:rsidRDefault="004C78C1" w:rsidP="005D2415">
            <w:pPr>
              <w:pStyle w:val="Tabletext"/>
              <w:jc w:val="center"/>
              <w:rPr>
                <w:rFonts w:eastAsia="SimSun"/>
                <w:lang w:val="ru-RU"/>
              </w:rPr>
            </w:pPr>
            <w:r w:rsidRPr="000B260C">
              <w:rPr>
                <w:rFonts w:eastAsia="SimSun"/>
                <w:lang w:val="ru-RU"/>
              </w:rPr>
              <w:t>1</w:t>
            </w:r>
          </w:p>
        </w:tc>
      </w:tr>
      <w:tr w:rsidR="004C78C1" w:rsidRPr="000B260C" w14:paraId="4DF67FF9" w14:textId="77777777" w:rsidTr="00924F1E">
        <w:trPr>
          <w:trHeight w:val="20"/>
          <w:jc w:val="center"/>
        </w:trPr>
        <w:tc>
          <w:tcPr>
            <w:tcW w:w="5000" w:type="pct"/>
            <w:gridSpan w:val="6"/>
            <w:tcBorders>
              <w:top w:val="single" w:sz="4" w:space="0" w:color="auto"/>
              <w:left w:val="nil"/>
              <w:bottom w:val="nil"/>
              <w:right w:val="nil"/>
            </w:tcBorders>
          </w:tcPr>
          <w:p w14:paraId="53F19AD9" w14:textId="77777777" w:rsidR="004C78C1" w:rsidRPr="000B260C" w:rsidRDefault="004C78C1" w:rsidP="005D2415">
            <w:pPr>
              <w:pStyle w:val="Tablelegend"/>
              <w:spacing w:before="40"/>
              <w:jc w:val="left"/>
              <w:rPr>
                <w:rFonts w:eastAsia="Malgun Gothic"/>
                <w:lang w:val="ru-RU"/>
              </w:rPr>
            </w:pPr>
            <w:r w:rsidRPr="000B260C">
              <w:rPr>
                <w:rFonts w:eastAsia="Malgun Gothic"/>
                <w:vertAlign w:val="superscript"/>
                <w:lang w:val="ru-RU"/>
              </w:rPr>
              <w:t>a</w:t>
            </w:r>
            <w:r w:rsidRPr="000B260C">
              <w:rPr>
                <w:rFonts w:eastAsia="Malgun Gothic"/>
                <w:vertAlign w:val="superscript"/>
                <w:lang w:val="ru-RU"/>
              </w:rPr>
              <w:tab/>
            </w:r>
            <w:r w:rsidRPr="000B260C">
              <w:rPr>
                <w:rFonts w:eastAsia="Malgun Gothic"/>
                <w:lang w:val="ru-RU"/>
              </w:rPr>
              <w:t>Два потока к одной ПС и один поток к другой ПС, с одним уровнем каждый.</w:t>
            </w:r>
          </w:p>
          <w:p w14:paraId="76CE52B1" w14:textId="77777777" w:rsidR="004C78C1" w:rsidRPr="000B260C" w:rsidRDefault="004C78C1" w:rsidP="005D2415">
            <w:pPr>
              <w:pStyle w:val="Tablelegend"/>
              <w:spacing w:before="40"/>
              <w:jc w:val="left"/>
              <w:rPr>
                <w:rFonts w:eastAsia="Malgun Gothic"/>
                <w:lang w:val="ru-RU"/>
              </w:rPr>
            </w:pPr>
            <w:r w:rsidRPr="000B260C">
              <w:rPr>
                <w:rFonts w:eastAsia="Malgun Gothic"/>
                <w:vertAlign w:val="superscript"/>
                <w:lang w:val="ru-RU"/>
              </w:rPr>
              <w:t>b</w:t>
            </w:r>
            <w:r w:rsidRPr="000B260C">
              <w:rPr>
                <w:rFonts w:eastAsia="Malgun Gothic"/>
                <w:lang w:val="ru-RU"/>
              </w:rPr>
              <w:tab/>
              <w:t>Два потока к одной ПС и по одному потоку к двум другим ПС, с одним уровнем каждый.</w:t>
            </w:r>
          </w:p>
          <w:p w14:paraId="644744AA" w14:textId="77777777" w:rsidR="004C78C1" w:rsidRPr="000B260C" w:rsidRDefault="004C78C1" w:rsidP="005D2415">
            <w:pPr>
              <w:pStyle w:val="Tablelegend"/>
              <w:spacing w:before="40"/>
              <w:jc w:val="left"/>
              <w:rPr>
                <w:rFonts w:eastAsia="Malgun Gothic"/>
                <w:lang w:val="ru-RU"/>
              </w:rPr>
            </w:pPr>
            <w:r w:rsidRPr="000B260C">
              <w:rPr>
                <w:sz w:val="18"/>
                <w:vertAlign w:val="superscript"/>
                <w:lang w:val="ru-RU"/>
              </w:rPr>
              <w:t>c</w:t>
            </w:r>
            <w:r w:rsidRPr="000B260C">
              <w:rPr>
                <w:rFonts w:eastAsia="Malgun Gothic"/>
                <w:lang w:val="ru-RU"/>
              </w:rPr>
              <w:tab/>
              <w:t>Два потока к одной ПС и по одному потоку к шести другим ПС, с одним уровнем каждый.</w:t>
            </w:r>
          </w:p>
          <w:p w14:paraId="1D220B0C" w14:textId="77777777" w:rsidR="004C78C1" w:rsidRPr="000B260C" w:rsidRDefault="004C78C1" w:rsidP="005D2415">
            <w:pPr>
              <w:pStyle w:val="Tablelegend"/>
              <w:spacing w:before="40"/>
              <w:jc w:val="left"/>
              <w:rPr>
                <w:rFonts w:eastAsia="Malgun Gothic"/>
                <w:lang w:val="ru-RU"/>
              </w:rPr>
            </w:pPr>
            <w:r w:rsidRPr="000B260C">
              <w:rPr>
                <w:rFonts w:eastAsia="Malgun Gothic"/>
                <w:vertAlign w:val="superscript"/>
                <w:lang w:val="ru-RU"/>
              </w:rPr>
              <w:t>d</w:t>
            </w:r>
            <w:r w:rsidRPr="000B260C">
              <w:rPr>
                <w:lang w:val="ru-RU"/>
              </w:rPr>
              <w:tab/>
              <w:t xml:space="preserve">По два потока к двум ПС и по </w:t>
            </w:r>
            <w:r w:rsidRPr="000B260C">
              <w:rPr>
                <w:rFonts w:eastAsia="Malgun Gothic"/>
                <w:lang w:val="ru-RU"/>
              </w:rPr>
              <w:t>одному</w:t>
            </w:r>
            <w:r w:rsidRPr="000B260C">
              <w:rPr>
                <w:lang w:val="ru-RU"/>
              </w:rPr>
              <w:t xml:space="preserve"> потоку к четырем другим ПС, с одним уровнем каждый.</w:t>
            </w:r>
          </w:p>
          <w:p w14:paraId="3E0E844E" w14:textId="77777777" w:rsidR="004C78C1" w:rsidRPr="000B260C" w:rsidRDefault="004C78C1" w:rsidP="005D2415">
            <w:pPr>
              <w:pStyle w:val="Tablelegend"/>
              <w:spacing w:before="40"/>
              <w:jc w:val="left"/>
              <w:rPr>
                <w:rFonts w:eastAsia="SimSun"/>
                <w:lang w:val="ru-RU"/>
              </w:rPr>
            </w:pPr>
            <w:r w:rsidRPr="000B260C">
              <w:rPr>
                <w:rFonts w:eastAsia="Malgun Gothic"/>
                <w:vertAlign w:val="superscript"/>
                <w:lang w:val="ru-RU"/>
              </w:rPr>
              <w:t>e</w:t>
            </w:r>
            <w:r w:rsidRPr="000B260C">
              <w:rPr>
                <w:lang w:val="ru-RU"/>
              </w:rPr>
              <w:tab/>
              <w:t xml:space="preserve">По два потока к трем ПС и по </w:t>
            </w:r>
            <w:r w:rsidRPr="000B260C">
              <w:rPr>
                <w:rFonts w:eastAsia="Malgun Gothic"/>
                <w:lang w:val="ru-RU"/>
              </w:rPr>
              <w:t>одному</w:t>
            </w:r>
            <w:r w:rsidRPr="000B260C">
              <w:rPr>
                <w:lang w:val="ru-RU"/>
              </w:rPr>
              <w:t xml:space="preserve"> потоку к двум другим ПС, с одним уровнем каждый.</w:t>
            </w:r>
          </w:p>
        </w:tc>
      </w:tr>
    </w:tbl>
    <w:p w14:paraId="049852EB" w14:textId="77777777" w:rsidR="004C78C1" w:rsidRPr="000B260C" w:rsidRDefault="004C78C1" w:rsidP="005D2415">
      <w:pPr>
        <w:rPr>
          <w:rFonts w:eastAsia="SimSun"/>
          <w:lang w:val="ru-RU"/>
        </w:rPr>
      </w:pPr>
      <w:r w:rsidRPr="000B260C">
        <w:rPr>
          <w:rFonts w:eastAsia="SimSun"/>
          <w:lang w:val="ru-RU"/>
        </w:rPr>
        <w:t>Поток к отображению на антенны зависит от схемы MIMO. По линии вниз передаются CQI и отклик ранга в целях оказания помощи БС в адаптации ранга, переключении режима и адаптации скорости. При пространственном уплотнении ранг определяется как количество потоков, предназначенных для каждого пользователя. В системах FDD и TDD, в SU-MIMO с обратной связью используется предкодирование на основе унитарной кодовой книги. На линии вниз ПС может посылать на БС в SU-MIMO с обратной связью такую информацию, как ранг, выбор субполосы, CQI, индекс матриц предкодирования (PMI), а также долгосрочную информацию о состоянии канала.</w:t>
      </w:r>
    </w:p>
    <w:p w14:paraId="62B1C494" w14:textId="77777777" w:rsidR="004C78C1" w:rsidRPr="000B260C" w:rsidRDefault="004C78C1" w:rsidP="005D2415">
      <w:pPr>
        <w:rPr>
          <w:rFonts w:eastAsia="SimSun"/>
          <w:lang w:val="ru-RU"/>
        </w:rPr>
      </w:pPr>
      <w:r w:rsidRPr="000B260C">
        <w:rPr>
          <w:rFonts w:eastAsia="SimSun"/>
          <w:lang w:val="ru-RU"/>
        </w:rPr>
        <w:t xml:space="preserve">На линии вниз поддерживается передача MU-MIMO при количестве потоков до двух на одного пользователя. При этом механизме предкодирования разрешается формирование лучей. </w:t>
      </w:r>
      <w:r w:rsidRPr="000B260C">
        <w:rPr>
          <w:rFonts w:eastAsia="SimSun"/>
          <w:i/>
          <w:iCs/>
          <w:lang w:val="ru-RU"/>
        </w:rPr>
        <w:t xml:space="preserve">WirelessMAN-Advanced </w:t>
      </w:r>
      <w:r w:rsidRPr="000B260C">
        <w:rPr>
          <w:rFonts w:eastAsia="SimSun"/>
          <w:lang w:val="ru-RU"/>
        </w:rPr>
        <w:t xml:space="preserve">способна адаптироваться к SU-MIMO или MU-MIMO заранее определенным или гибким образом. Поддерживаются также методы MIMO со множеством БС, что улучшает пропускную способность в секторе и на краю соты путем использования взаимодействующего </w:t>
      </w:r>
      <w:r w:rsidRPr="000B260C">
        <w:rPr>
          <w:rFonts w:eastAsia="SimSun"/>
          <w:lang w:val="ru-RU"/>
        </w:rPr>
        <w:lastRenderedPageBreak/>
        <w:t>предкодирования по множеству БС, формирования лучей, координируемого сетью, или подавления помех между сотами.</w:t>
      </w:r>
    </w:p>
    <w:p w14:paraId="58CF5F58" w14:textId="77777777" w:rsidR="004C78C1" w:rsidRPr="000B260C" w:rsidRDefault="004C78C1" w:rsidP="005D2415">
      <w:pPr>
        <w:rPr>
          <w:rFonts w:eastAsia="Batang"/>
          <w:lang w:val="ru-RU"/>
        </w:rPr>
      </w:pPr>
      <w:r w:rsidRPr="000B260C">
        <w:rPr>
          <w:lang w:val="ru-RU"/>
        </w:rPr>
        <w:t>При MIMO на линии вверх БС будет планировать работу пользователей по ресурсным блокам и определять уровень схем модуляции и кодирования (MCS), а также параметры MIMO (режим, ранг и т. д.). Поддерживаемые конфигурации антенн охватывают одну, две или четыре передающих антенны и более двух приемных антенн. Режимы и параметры MIMO на линии вверх представлены в таблице 2.4 и таблице 2.5 соответственно.</w:t>
      </w:r>
    </w:p>
    <w:p w14:paraId="0864166C" w14:textId="77777777" w:rsidR="004C78C1" w:rsidRPr="000B260C" w:rsidRDefault="004C78C1" w:rsidP="005D2415">
      <w:pPr>
        <w:pStyle w:val="TableNo"/>
        <w:rPr>
          <w:rFonts w:eastAsia="SimSun"/>
          <w:lang w:val="ru-RU"/>
        </w:rPr>
      </w:pPr>
      <w:r w:rsidRPr="000B260C">
        <w:rPr>
          <w:rFonts w:eastAsia="SimSun"/>
          <w:lang w:val="ru-RU"/>
        </w:rPr>
        <w:t>ТАБЛИЦА 2.4</w:t>
      </w:r>
    </w:p>
    <w:p w14:paraId="02BCEE5A" w14:textId="77777777" w:rsidR="004C78C1" w:rsidRPr="000B260C" w:rsidRDefault="004C78C1" w:rsidP="005D2415">
      <w:pPr>
        <w:pStyle w:val="Tabletitle"/>
        <w:rPr>
          <w:rFonts w:eastAsia="SimSun"/>
          <w:lang w:val="ru-RU"/>
        </w:rPr>
      </w:pPr>
      <w:r w:rsidRPr="000B260C">
        <w:rPr>
          <w:bCs/>
          <w:lang w:val="ru-RU"/>
        </w:rPr>
        <w:t>Режимы MIMO на линии вверх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2"/>
        <w:gridCol w:w="4230"/>
        <w:gridCol w:w="2425"/>
        <w:gridCol w:w="1752"/>
      </w:tblGrid>
      <w:tr w:rsidR="004C78C1" w:rsidRPr="000B260C" w14:paraId="441632E7" w14:textId="77777777" w:rsidTr="00924F1E">
        <w:trPr>
          <w:trHeight w:val="20"/>
          <w:jc w:val="center"/>
        </w:trPr>
        <w:tc>
          <w:tcPr>
            <w:tcW w:w="639" w:type="pct"/>
            <w:shd w:val="clear" w:color="auto" w:fill="auto"/>
            <w:vAlign w:val="center"/>
          </w:tcPr>
          <w:p w14:paraId="2510A041" w14:textId="77777777" w:rsidR="004C78C1" w:rsidRPr="000B260C" w:rsidRDefault="004C78C1" w:rsidP="005D2415">
            <w:pPr>
              <w:pStyle w:val="Tablehead"/>
              <w:rPr>
                <w:rFonts w:eastAsia="SimSun"/>
                <w:lang w:val="ru-RU"/>
              </w:rPr>
            </w:pPr>
            <w:r w:rsidRPr="000B260C">
              <w:rPr>
                <w:rFonts w:eastAsia="SimSun"/>
                <w:bCs/>
                <w:lang w:val="ru-RU"/>
              </w:rPr>
              <w:t>Индекс режима</w:t>
            </w:r>
          </w:p>
        </w:tc>
        <w:tc>
          <w:tcPr>
            <w:tcW w:w="2194" w:type="pct"/>
            <w:shd w:val="clear" w:color="auto" w:fill="auto"/>
            <w:vAlign w:val="center"/>
          </w:tcPr>
          <w:p w14:paraId="09E0A1E1" w14:textId="77777777" w:rsidR="004C78C1" w:rsidRPr="000B260C" w:rsidRDefault="004C78C1" w:rsidP="005D2415">
            <w:pPr>
              <w:pStyle w:val="Tablehead"/>
              <w:rPr>
                <w:rFonts w:eastAsia="SimSun"/>
                <w:lang w:val="ru-RU"/>
              </w:rPr>
            </w:pPr>
            <w:r w:rsidRPr="000B260C">
              <w:rPr>
                <w:rFonts w:eastAsia="SimSun"/>
                <w:bCs/>
                <w:lang w:val="ru-RU"/>
              </w:rPr>
              <w:t>Описание</w:t>
            </w:r>
          </w:p>
        </w:tc>
        <w:tc>
          <w:tcPr>
            <w:tcW w:w="1258" w:type="pct"/>
            <w:shd w:val="clear" w:color="auto" w:fill="auto"/>
            <w:vAlign w:val="center"/>
          </w:tcPr>
          <w:p w14:paraId="09AEEB11" w14:textId="77777777" w:rsidR="004C78C1" w:rsidRPr="000B260C" w:rsidRDefault="004C78C1" w:rsidP="005D2415">
            <w:pPr>
              <w:pStyle w:val="Tablehead"/>
              <w:rPr>
                <w:rFonts w:eastAsia="SimSun"/>
                <w:lang w:val="ru-RU"/>
              </w:rPr>
            </w:pPr>
            <w:r w:rsidRPr="000B260C">
              <w:rPr>
                <w:rFonts w:eastAsia="SimSun"/>
                <w:bCs/>
                <w:lang w:val="ru-RU"/>
              </w:rPr>
              <w:t>Формат</w:t>
            </w:r>
            <w:r w:rsidRPr="000B260C">
              <w:rPr>
                <w:rFonts w:eastAsia="SimSun"/>
                <w:bCs/>
                <w:lang w:val="ru-RU"/>
              </w:rPr>
              <w:br/>
              <w:t>кодирования</w:t>
            </w:r>
            <w:r w:rsidRPr="000B260C">
              <w:rPr>
                <w:rFonts w:eastAsia="SimSun"/>
                <w:bCs/>
                <w:lang w:val="ru-RU"/>
              </w:rPr>
              <w:br/>
              <w:t>MIMO</w:t>
            </w:r>
          </w:p>
        </w:tc>
        <w:tc>
          <w:tcPr>
            <w:tcW w:w="909" w:type="pct"/>
            <w:shd w:val="clear" w:color="auto" w:fill="auto"/>
            <w:vAlign w:val="center"/>
          </w:tcPr>
          <w:p w14:paraId="167C92BE" w14:textId="77777777" w:rsidR="004C78C1" w:rsidRPr="000B260C" w:rsidRDefault="004C78C1" w:rsidP="005D2415">
            <w:pPr>
              <w:pStyle w:val="Tablehead"/>
              <w:rPr>
                <w:rFonts w:eastAsia="SimSun"/>
                <w:lang w:val="ru-RU"/>
              </w:rPr>
            </w:pPr>
            <w:r w:rsidRPr="000B260C">
              <w:rPr>
                <w:rFonts w:eastAsia="SimSun"/>
                <w:bCs/>
                <w:lang w:val="ru-RU"/>
              </w:rPr>
              <w:t>Предкоди-рование MIMO</w:t>
            </w:r>
          </w:p>
        </w:tc>
      </w:tr>
      <w:tr w:rsidR="004C78C1" w:rsidRPr="000B260C" w14:paraId="2DC5DDFF" w14:textId="77777777" w:rsidTr="00924F1E">
        <w:trPr>
          <w:trHeight w:val="20"/>
          <w:jc w:val="center"/>
        </w:trPr>
        <w:tc>
          <w:tcPr>
            <w:tcW w:w="639" w:type="pct"/>
            <w:vAlign w:val="center"/>
          </w:tcPr>
          <w:p w14:paraId="22ABA462" w14:textId="77777777" w:rsidR="004C78C1" w:rsidRPr="000B260C" w:rsidRDefault="004C78C1" w:rsidP="005D2415">
            <w:pPr>
              <w:pStyle w:val="Tabletext"/>
              <w:jc w:val="center"/>
              <w:rPr>
                <w:rFonts w:eastAsia="SimSun"/>
                <w:lang w:val="ru-RU"/>
              </w:rPr>
            </w:pPr>
            <w:r w:rsidRPr="000B260C">
              <w:rPr>
                <w:rFonts w:eastAsia="SimSun"/>
                <w:lang w:val="ru-RU"/>
              </w:rPr>
              <w:t>Режим 0</w:t>
            </w:r>
          </w:p>
        </w:tc>
        <w:tc>
          <w:tcPr>
            <w:tcW w:w="2194" w:type="pct"/>
            <w:vAlign w:val="center"/>
          </w:tcPr>
          <w:p w14:paraId="2DCDFCA0" w14:textId="77777777" w:rsidR="004C78C1" w:rsidRPr="000B260C" w:rsidRDefault="004C78C1" w:rsidP="005D2415">
            <w:pPr>
              <w:pStyle w:val="Tabletext"/>
              <w:jc w:val="left"/>
              <w:rPr>
                <w:rFonts w:eastAsia="SimSun"/>
                <w:lang w:val="ru-RU"/>
              </w:rPr>
            </w:pPr>
            <w:r w:rsidRPr="000B260C">
              <w:rPr>
                <w:rFonts w:eastAsia="SimSun"/>
                <w:lang w:val="ru-RU"/>
              </w:rPr>
              <w:t xml:space="preserve">SU-MIMO без обратной связи </w:t>
            </w:r>
            <w:r w:rsidRPr="000B260C">
              <w:rPr>
                <w:rFonts w:eastAsia="SimSun"/>
                <w:lang w:val="ru-RU"/>
              </w:rPr>
              <w:br/>
              <w:t>(разнесение на передаче)</w:t>
            </w:r>
          </w:p>
        </w:tc>
        <w:tc>
          <w:tcPr>
            <w:tcW w:w="1258" w:type="pct"/>
            <w:vAlign w:val="center"/>
          </w:tcPr>
          <w:p w14:paraId="5261425E" w14:textId="77777777" w:rsidR="004C78C1" w:rsidRPr="000B260C" w:rsidRDefault="004C78C1" w:rsidP="005D2415">
            <w:pPr>
              <w:pStyle w:val="Tabletext"/>
              <w:jc w:val="center"/>
              <w:rPr>
                <w:rFonts w:eastAsia="SimSun"/>
                <w:lang w:val="ru-RU"/>
              </w:rPr>
            </w:pPr>
            <w:r w:rsidRPr="000B260C">
              <w:rPr>
                <w:rFonts w:eastAsia="SimSun"/>
                <w:lang w:val="ru-RU"/>
              </w:rPr>
              <w:t>SFBC</w:t>
            </w:r>
          </w:p>
        </w:tc>
        <w:tc>
          <w:tcPr>
            <w:tcW w:w="909" w:type="pct"/>
            <w:vAlign w:val="center"/>
          </w:tcPr>
          <w:p w14:paraId="783BEB7C" w14:textId="77777777" w:rsidR="004C78C1" w:rsidRPr="000B260C" w:rsidRDefault="004C78C1" w:rsidP="005D2415">
            <w:pPr>
              <w:pStyle w:val="Tabletext"/>
              <w:jc w:val="center"/>
              <w:rPr>
                <w:rFonts w:eastAsia="SimSun"/>
                <w:lang w:val="ru-RU"/>
              </w:rPr>
            </w:pPr>
            <w:r w:rsidRPr="000B260C">
              <w:rPr>
                <w:rFonts w:eastAsia="SimSun"/>
                <w:lang w:val="ru-RU"/>
              </w:rPr>
              <w:t>Неадаптивное</w:t>
            </w:r>
          </w:p>
        </w:tc>
      </w:tr>
      <w:tr w:rsidR="004C78C1" w:rsidRPr="000B260C" w14:paraId="6F1F03A6" w14:textId="77777777" w:rsidTr="00924F1E">
        <w:trPr>
          <w:trHeight w:val="20"/>
          <w:jc w:val="center"/>
        </w:trPr>
        <w:tc>
          <w:tcPr>
            <w:tcW w:w="639" w:type="pct"/>
            <w:vAlign w:val="center"/>
          </w:tcPr>
          <w:p w14:paraId="1AE2537C" w14:textId="77777777" w:rsidR="004C78C1" w:rsidRPr="000B260C" w:rsidRDefault="004C78C1" w:rsidP="005D2415">
            <w:pPr>
              <w:pStyle w:val="Tabletext"/>
              <w:jc w:val="center"/>
              <w:rPr>
                <w:rFonts w:eastAsia="SimSun"/>
                <w:lang w:val="ru-RU"/>
              </w:rPr>
            </w:pPr>
            <w:r w:rsidRPr="000B260C">
              <w:rPr>
                <w:rFonts w:eastAsia="SimSun"/>
                <w:lang w:val="ru-RU"/>
              </w:rPr>
              <w:t>Режим 1</w:t>
            </w:r>
          </w:p>
        </w:tc>
        <w:tc>
          <w:tcPr>
            <w:tcW w:w="2194" w:type="pct"/>
            <w:vAlign w:val="center"/>
          </w:tcPr>
          <w:p w14:paraId="77A97956" w14:textId="77777777" w:rsidR="004C78C1" w:rsidRPr="000B260C" w:rsidRDefault="004C78C1" w:rsidP="005D2415">
            <w:pPr>
              <w:pStyle w:val="Tabletext"/>
              <w:jc w:val="left"/>
              <w:rPr>
                <w:rFonts w:eastAsia="SimSun"/>
                <w:lang w:val="ru-RU"/>
              </w:rPr>
            </w:pPr>
            <w:r w:rsidRPr="000B260C">
              <w:rPr>
                <w:rFonts w:eastAsia="SimSun"/>
                <w:lang w:val="ru-RU"/>
              </w:rPr>
              <w:t>SU-MIMO без обратной связи (пространственное уплотнение)</w:t>
            </w:r>
          </w:p>
        </w:tc>
        <w:tc>
          <w:tcPr>
            <w:tcW w:w="1258" w:type="pct"/>
            <w:vAlign w:val="center"/>
          </w:tcPr>
          <w:p w14:paraId="3BA0C869" w14:textId="77777777" w:rsidR="004C78C1" w:rsidRPr="000B260C" w:rsidRDefault="004C78C1" w:rsidP="005D2415">
            <w:pPr>
              <w:pStyle w:val="Tabletext"/>
              <w:jc w:val="center"/>
              <w:rPr>
                <w:rFonts w:eastAsia="SimSun"/>
                <w:lang w:val="ru-RU"/>
              </w:rPr>
            </w:pPr>
            <w:r w:rsidRPr="000B260C">
              <w:rPr>
                <w:rFonts w:eastAsia="SimSun"/>
                <w:lang w:val="ru-RU"/>
              </w:rPr>
              <w:t>Вертикальное кодирование</w:t>
            </w:r>
          </w:p>
        </w:tc>
        <w:tc>
          <w:tcPr>
            <w:tcW w:w="909" w:type="pct"/>
            <w:vAlign w:val="center"/>
          </w:tcPr>
          <w:p w14:paraId="22353AD7" w14:textId="77777777" w:rsidR="004C78C1" w:rsidRPr="000B260C" w:rsidRDefault="004C78C1" w:rsidP="005D2415">
            <w:pPr>
              <w:pStyle w:val="Tabletext"/>
              <w:jc w:val="center"/>
              <w:rPr>
                <w:rFonts w:eastAsia="SimSun"/>
                <w:lang w:val="ru-RU"/>
              </w:rPr>
            </w:pPr>
            <w:r w:rsidRPr="000B260C">
              <w:rPr>
                <w:rFonts w:eastAsia="SimSun"/>
                <w:lang w:val="ru-RU"/>
              </w:rPr>
              <w:t>Неадаптивное</w:t>
            </w:r>
          </w:p>
        </w:tc>
      </w:tr>
      <w:tr w:rsidR="004C78C1" w:rsidRPr="000B260C" w14:paraId="1B395F50" w14:textId="77777777" w:rsidTr="00924F1E">
        <w:trPr>
          <w:trHeight w:val="20"/>
          <w:jc w:val="center"/>
        </w:trPr>
        <w:tc>
          <w:tcPr>
            <w:tcW w:w="639" w:type="pct"/>
            <w:vAlign w:val="center"/>
          </w:tcPr>
          <w:p w14:paraId="13DBE454" w14:textId="77777777" w:rsidR="004C78C1" w:rsidRPr="000B260C" w:rsidRDefault="004C78C1" w:rsidP="005D2415">
            <w:pPr>
              <w:pStyle w:val="Tabletext"/>
              <w:jc w:val="center"/>
              <w:rPr>
                <w:rFonts w:eastAsia="SimSun"/>
                <w:lang w:val="ru-RU"/>
              </w:rPr>
            </w:pPr>
            <w:r w:rsidRPr="000B260C">
              <w:rPr>
                <w:rFonts w:eastAsia="SimSun"/>
                <w:lang w:val="ru-RU"/>
              </w:rPr>
              <w:t>Режим 2</w:t>
            </w:r>
          </w:p>
        </w:tc>
        <w:tc>
          <w:tcPr>
            <w:tcW w:w="2194" w:type="pct"/>
            <w:vAlign w:val="center"/>
          </w:tcPr>
          <w:p w14:paraId="75D32914" w14:textId="77777777" w:rsidR="004C78C1" w:rsidRPr="000B260C" w:rsidRDefault="004C78C1" w:rsidP="005D2415">
            <w:pPr>
              <w:pStyle w:val="Tabletext"/>
              <w:jc w:val="left"/>
              <w:rPr>
                <w:rFonts w:eastAsia="SimSun"/>
                <w:lang w:val="ru-RU"/>
              </w:rPr>
            </w:pPr>
            <w:r w:rsidRPr="000B260C">
              <w:rPr>
                <w:rFonts w:eastAsia="SimSun"/>
                <w:lang w:val="ru-RU"/>
              </w:rPr>
              <w:t>SU-MIMO с обратной связью (пространственное уплотнение)</w:t>
            </w:r>
          </w:p>
        </w:tc>
        <w:tc>
          <w:tcPr>
            <w:tcW w:w="1258" w:type="pct"/>
            <w:vAlign w:val="center"/>
          </w:tcPr>
          <w:p w14:paraId="40DBD7CE" w14:textId="77777777" w:rsidR="004C78C1" w:rsidRPr="000B260C" w:rsidRDefault="004C78C1" w:rsidP="005D2415">
            <w:pPr>
              <w:pStyle w:val="Tabletext"/>
              <w:jc w:val="center"/>
              <w:rPr>
                <w:rFonts w:eastAsia="SimSun"/>
                <w:lang w:val="ru-RU"/>
              </w:rPr>
            </w:pPr>
            <w:r w:rsidRPr="000B260C">
              <w:rPr>
                <w:rFonts w:eastAsia="SimSun"/>
                <w:lang w:val="ru-RU"/>
              </w:rPr>
              <w:t>Вертикальное кодирование</w:t>
            </w:r>
          </w:p>
        </w:tc>
        <w:tc>
          <w:tcPr>
            <w:tcW w:w="909" w:type="pct"/>
            <w:vAlign w:val="center"/>
          </w:tcPr>
          <w:p w14:paraId="4CF2D745" w14:textId="77777777" w:rsidR="004C78C1" w:rsidRPr="000B260C" w:rsidRDefault="004C78C1" w:rsidP="005D2415">
            <w:pPr>
              <w:pStyle w:val="Tabletext"/>
              <w:jc w:val="center"/>
              <w:rPr>
                <w:rFonts w:eastAsia="SimSun"/>
                <w:lang w:val="ru-RU"/>
              </w:rPr>
            </w:pPr>
            <w:r w:rsidRPr="000B260C">
              <w:rPr>
                <w:rFonts w:eastAsia="SimSun"/>
                <w:lang w:val="ru-RU"/>
              </w:rPr>
              <w:t>Адаптивное</w:t>
            </w:r>
          </w:p>
        </w:tc>
      </w:tr>
      <w:tr w:rsidR="004C78C1" w:rsidRPr="000B260C" w14:paraId="67BDC3D9" w14:textId="77777777" w:rsidTr="00924F1E">
        <w:trPr>
          <w:trHeight w:val="20"/>
          <w:jc w:val="center"/>
        </w:trPr>
        <w:tc>
          <w:tcPr>
            <w:tcW w:w="639" w:type="pct"/>
            <w:vAlign w:val="center"/>
          </w:tcPr>
          <w:p w14:paraId="030A5376" w14:textId="77777777" w:rsidR="004C78C1" w:rsidRPr="000B260C" w:rsidRDefault="004C78C1" w:rsidP="005D2415">
            <w:pPr>
              <w:pStyle w:val="Tabletext"/>
              <w:jc w:val="center"/>
              <w:rPr>
                <w:rFonts w:eastAsia="SimSun"/>
                <w:lang w:val="ru-RU"/>
              </w:rPr>
            </w:pPr>
            <w:r w:rsidRPr="000B260C">
              <w:rPr>
                <w:rFonts w:eastAsia="SimSun"/>
                <w:lang w:val="ru-RU"/>
              </w:rPr>
              <w:t>Режим 3</w:t>
            </w:r>
          </w:p>
        </w:tc>
        <w:tc>
          <w:tcPr>
            <w:tcW w:w="2194" w:type="pct"/>
            <w:vAlign w:val="center"/>
          </w:tcPr>
          <w:p w14:paraId="3E308FB6" w14:textId="77777777" w:rsidR="004C78C1" w:rsidRPr="000B260C" w:rsidRDefault="004C78C1" w:rsidP="005D2415">
            <w:pPr>
              <w:pStyle w:val="Tabletext"/>
              <w:jc w:val="left"/>
              <w:rPr>
                <w:rFonts w:eastAsia="SimSun"/>
                <w:lang w:val="ru-RU"/>
              </w:rPr>
            </w:pPr>
            <w:r w:rsidRPr="000B260C">
              <w:rPr>
                <w:rFonts w:eastAsia="SimSun"/>
                <w:lang w:val="ru-RU"/>
              </w:rPr>
              <w:t>Взаимодействующее пространственное уплотнение без обратной связи (MU</w:t>
            </w:r>
            <w:r w:rsidRPr="000B260C">
              <w:rPr>
                <w:rFonts w:eastAsia="SimSun"/>
                <w:lang w:val="ru-RU"/>
              </w:rPr>
              <w:noBreakHyphen/>
              <w:t>MIMO)</w:t>
            </w:r>
          </w:p>
        </w:tc>
        <w:tc>
          <w:tcPr>
            <w:tcW w:w="1258" w:type="pct"/>
            <w:vAlign w:val="center"/>
          </w:tcPr>
          <w:p w14:paraId="68061BA6" w14:textId="77777777" w:rsidR="004C78C1" w:rsidRPr="000B260C" w:rsidRDefault="004C78C1" w:rsidP="005D2415">
            <w:pPr>
              <w:pStyle w:val="Tabletext"/>
              <w:jc w:val="center"/>
              <w:rPr>
                <w:rFonts w:eastAsia="SimSun"/>
                <w:lang w:val="ru-RU"/>
              </w:rPr>
            </w:pPr>
            <w:r w:rsidRPr="000B260C">
              <w:rPr>
                <w:rFonts w:eastAsia="SimSun"/>
                <w:lang w:val="ru-RU"/>
              </w:rPr>
              <w:t>Вертикальное кодирование</w:t>
            </w:r>
          </w:p>
        </w:tc>
        <w:tc>
          <w:tcPr>
            <w:tcW w:w="909" w:type="pct"/>
            <w:vAlign w:val="center"/>
          </w:tcPr>
          <w:p w14:paraId="4D5F9AAD" w14:textId="77777777" w:rsidR="004C78C1" w:rsidRPr="000B260C" w:rsidRDefault="004C78C1" w:rsidP="005D2415">
            <w:pPr>
              <w:pStyle w:val="Tabletext"/>
              <w:jc w:val="center"/>
              <w:rPr>
                <w:rFonts w:eastAsia="SimSun"/>
                <w:lang w:val="ru-RU"/>
              </w:rPr>
            </w:pPr>
            <w:r w:rsidRPr="000B260C">
              <w:rPr>
                <w:rFonts w:eastAsia="SimSun"/>
                <w:lang w:val="ru-RU"/>
              </w:rPr>
              <w:t>Неадаптивное</w:t>
            </w:r>
          </w:p>
        </w:tc>
      </w:tr>
      <w:tr w:rsidR="004C78C1" w:rsidRPr="000B260C" w14:paraId="7352F4EE" w14:textId="77777777" w:rsidTr="00924F1E">
        <w:trPr>
          <w:trHeight w:val="20"/>
          <w:jc w:val="center"/>
        </w:trPr>
        <w:tc>
          <w:tcPr>
            <w:tcW w:w="639" w:type="pct"/>
            <w:vAlign w:val="center"/>
          </w:tcPr>
          <w:p w14:paraId="760F5656" w14:textId="77777777" w:rsidR="004C78C1" w:rsidRPr="000B260C" w:rsidRDefault="004C78C1" w:rsidP="005D2415">
            <w:pPr>
              <w:pStyle w:val="Tabletext"/>
              <w:jc w:val="center"/>
              <w:rPr>
                <w:rFonts w:eastAsia="SimSun"/>
                <w:lang w:val="ru-RU"/>
              </w:rPr>
            </w:pPr>
            <w:r w:rsidRPr="000B260C">
              <w:rPr>
                <w:rFonts w:eastAsia="SimSun"/>
                <w:lang w:val="ru-RU"/>
              </w:rPr>
              <w:t>Режим 4</w:t>
            </w:r>
          </w:p>
        </w:tc>
        <w:tc>
          <w:tcPr>
            <w:tcW w:w="2194" w:type="pct"/>
            <w:vAlign w:val="center"/>
          </w:tcPr>
          <w:p w14:paraId="457020C5" w14:textId="77777777" w:rsidR="004C78C1" w:rsidRPr="000B260C" w:rsidRDefault="004C78C1" w:rsidP="005D2415">
            <w:pPr>
              <w:pStyle w:val="Tabletext"/>
              <w:jc w:val="left"/>
              <w:rPr>
                <w:rFonts w:eastAsia="SimSun"/>
                <w:lang w:val="ru-RU"/>
              </w:rPr>
            </w:pPr>
            <w:r w:rsidRPr="000B260C">
              <w:rPr>
                <w:rFonts w:eastAsia="SimSun"/>
                <w:lang w:val="ru-RU"/>
              </w:rPr>
              <w:t>Взаимодействующее пространственное уплотнение с обратной связью (MU</w:t>
            </w:r>
            <w:r w:rsidRPr="000B260C">
              <w:rPr>
                <w:rFonts w:eastAsia="SimSun"/>
                <w:lang w:val="ru-RU"/>
              </w:rPr>
              <w:noBreakHyphen/>
              <w:t>MIMO)</w:t>
            </w:r>
          </w:p>
        </w:tc>
        <w:tc>
          <w:tcPr>
            <w:tcW w:w="1258" w:type="pct"/>
            <w:vAlign w:val="center"/>
          </w:tcPr>
          <w:p w14:paraId="79A60566" w14:textId="77777777" w:rsidR="004C78C1" w:rsidRPr="000B260C" w:rsidRDefault="004C78C1" w:rsidP="005D2415">
            <w:pPr>
              <w:pStyle w:val="Tabletext"/>
              <w:jc w:val="center"/>
              <w:rPr>
                <w:rFonts w:eastAsia="SimSun"/>
                <w:lang w:val="ru-RU"/>
              </w:rPr>
            </w:pPr>
            <w:r w:rsidRPr="000B260C">
              <w:rPr>
                <w:rFonts w:eastAsia="SimSun"/>
                <w:lang w:val="ru-RU"/>
              </w:rPr>
              <w:t>Вертикальное кодирование</w:t>
            </w:r>
          </w:p>
        </w:tc>
        <w:tc>
          <w:tcPr>
            <w:tcW w:w="909" w:type="pct"/>
            <w:vAlign w:val="center"/>
          </w:tcPr>
          <w:p w14:paraId="712A001B" w14:textId="77777777" w:rsidR="004C78C1" w:rsidRPr="000B260C" w:rsidRDefault="004C78C1" w:rsidP="005D2415">
            <w:pPr>
              <w:pStyle w:val="Tabletext"/>
              <w:jc w:val="center"/>
              <w:rPr>
                <w:rFonts w:eastAsia="SimSun"/>
                <w:lang w:val="ru-RU"/>
              </w:rPr>
            </w:pPr>
            <w:r w:rsidRPr="000B260C">
              <w:rPr>
                <w:rFonts w:eastAsia="SimSun"/>
                <w:lang w:val="ru-RU"/>
              </w:rPr>
              <w:t>Адаптивное</w:t>
            </w:r>
          </w:p>
        </w:tc>
      </w:tr>
    </w:tbl>
    <w:p w14:paraId="508B48AB" w14:textId="77777777" w:rsidR="004C78C1" w:rsidRPr="000B260C" w:rsidRDefault="004C78C1" w:rsidP="005D2415">
      <w:pPr>
        <w:pStyle w:val="Tablefin"/>
        <w:rPr>
          <w:rFonts w:eastAsia="SimSun"/>
          <w:lang w:val="ru-RU"/>
        </w:rPr>
      </w:pPr>
    </w:p>
    <w:p w14:paraId="0A6FABDB" w14:textId="77777777" w:rsidR="004C78C1" w:rsidRPr="000B260C" w:rsidRDefault="004C78C1" w:rsidP="005D2415">
      <w:pPr>
        <w:pStyle w:val="TableNo"/>
        <w:spacing w:before="240"/>
        <w:rPr>
          <w:rFonts w:eastAsia="SimSun"/>
          <w:lang w:val="ru-RU"/>
        </w:rPr>
      </w:pPr>
      <w:r w:rsidRPr="000B260C">
        <w:rPr>
          <w:rFonts w:eastAsia="SimSun"/>
          <w:lang w:val="ru-RU"/>
        </w:rPr>
        <w:t>ТАБЛИЦА 2.5</w:t>
      </w:r>
    </w:p>
    <w:p w14:paraId="79209AF7" w14:textId="77777777" w:rsidR="004C78C1" w:rsidRPr="000B260C" w:rsidRDefault="004C78C1" w:rsidP="005D2415">
      <w:pPr>
        <w:pStyle w:val="Tabletitle"/>
        <w:rPr>
          <w:lang w:val="ru-RU"/>
        </w:rPr>
      </w:pPr>
      <w:r w:rsidRPr="000B260C">
        <w:rPr>
          <w:lang w:val="ru-RU"/>
        </w:rPr>
        <w:t>Параметры MIMO на линии вверх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9"/>
        <w:gridCol w:w="1506"/>
        <w:gridCol w:w="1506"/>
        <w:gridCol w:w="1506"/>
        <w:gridCol w:w="1506"/>
        <w:gridCol w:w="1506"/>
      </w:tblGrid>
      <w:tr w:rsidR="004C78C1" w:rsidRPr="000B260C" w14:paraId="29A71801" w14:textId="77777777" w:rsidTr="00924F1E">
        <w:trPr>
          <w:trHeight w:val="20"/>
          <w:tblHeader/>
          <w:jc w:val="center"/>
        </w:trPr>
        <w:tc>
          <w:tcPr>
            <w:tcW w:w="2109" w:type="dxa"/>
            <w:shd w:val="clear" w:color="auto" w:fill="auto"/>
            <w:vAlign w:val="center"/>
          </w:tcPr>
          <w:p w14:paraId="72E5EE96" w14:textId="77777777" w:rsidR="004C78C1" w:rsidRPr="000B260C" w:rsidRDefault="004C78C1" w:rsidP="005D2415">
            <w:pPr>
              <w:pStyle w:val="Tablehead"/>
              <w:keepNext w:val="0"/>
              <w:ind w:left="140"/>
              <w:jc w:val="left"/>
              <w:rPr>
                <w:rFonts w:eastAsia="SimSun"/>
                <w:lang w:val="ru-RU"/>
              </w:rPr>
            </w:pPr>
          </w:p>
        </w:tc>
        <w:tc>
          <w:tcPr>
            <w:tcW w:w="1506" w:type="dxa"/>
            <w:shd w:val="clear" w:color="auto" w:fill="auto"/>
            <w:vAlign w:val="center"/>
          </w:tcPr>
          <w:p w14:paraId="79FEF03E" w14:textId="77777777" w:rsidR="004C78C1" w:rsidRPr="000B260C" w:rsidRDefault="004C78C1" w:rsidP="005D2415">
            <w:pPr>
              <w:pStyle w:val="Tablehead"/>
              <w:keepNext w:val="0"/>
              <w:rPr>
                <w:rFonts w:eastAsia="SimSun"/>
                <w:lang w:val="ru-RU"/>
              </w:rPr>
            </w:pPr>
            <w:r w:rsidRPr="000B260C">
              <w:rPr>
                <w:rFonts w:eastAsia="SimSun"/>
                <w:bCs/>
                <w:lang w:val="ru-RU"/>
              </w:rPr>
              <w:t>Количество передающих антенн</w:t>
            </w:r>
          </w:p>
        </w:tc>
        <w:tc>
          <w:tcPr>
            <w:tcW w:w="1506" w:type="dxa"/>
            <w:shd w:val="clear" w:color="auto" w:fill="auto"/>
            <w:vAlign w:val="center"/>
          </w:tcPr>
          <w:p w14:paraId="44536F30" w14:textId="77777777" w:rsidR="004C78C1" w:rsidRPr="000B260C" w:rsidRDefault="004C78C1" w:rsidP="005D2415">
            <w:pPr>
              <w:pStyle w:val="Tablehead"/>
              <w:keepNext w:val="0"/>
              <w:rPr>
                <w:rFonts w:eastAsia="SimSun"/>
                <w:lang w:val="ru-RU"/>
              </w:rPr>
            </w:pPr>
            <w:r w:rsidRPr="000B260C">
              <w:rPr>
                <w:rFonts w:eastAsia="SimSun"/>
                <w:bCs/>
                <w:lang w:val="ru-RU"/>
              </w:rPr>
              <w:t>Степень STC на один уровень</w:t>
            </w:r>
          </w:p>
        </w:tc>
        <w:tc>
          <w:tcPr>
            <w:tcW w:w="1506" w:type="dxa"/>
            <w:shd w:val="clear" w:color="auto" w:fill="auto"/>
            <w:vAlign w:val="center"/>
          </w:tcPr>
          <w:p w14:paraId="4FDD573C" w14:textId="77777777" w:rsidR="004C78C1" w:rsidRPr="000B260C" w:rsidRDefault="004C78C1" w:rsidP="005D2415">
            <w:pPr>
              <w:pStyle w:val="Tablehead"/>
              <w:keepNext w:val="0"/>
              <w:rPr>
                <w:rFonts w:eastAsia="SimSun"/>
                <w:lang w:val="ru-RU"/>
              </w:rPr>
            </w:pPr>
            <w:r w:rsidRPr="000B260C">
              <w:rPr>
                <w:rFonts w:eastAsia="SimSun"/>
                <w:bCs/>
                <w:lang w:val="ru-RU"/>
              </w:rPr>
              <w:t>Количество потоков</w:t>
            </w:r>
          </w:p>
        </w:tc>
        <w:tc>
          <w:tcPr>
            <w:tcW w:w="1506" w:type="dxa"/>
            <w:shd w:val="clear" w:color="auto" w:fill="auto"/>
            <w:vAlign w:val="center"/>
          </w:tcPr>
          <w:p w14:paraId="7968679E" w14:textId="77777777" w:rsidR="004C78C1" w:rsidRPr="000B260C" w:rsidRDefault="004C78C1" w:rsidP="005D2415">
            <w:pPr>
              <w:pStyle w:val="Tablehead"/>
              <w:keepNext w:val="0"/>
              <w:rPr>
                <w:rFonts w:eastAsia="SimSun"/>
                <w:lang w:val="ru-RU"/>
              </w:rPr>
            </w:pPr>
            <w:r w:rsidRPr="000B260C">
              <w:rPr>
                <w:rFonts w:eastAsia="SimSun"/>
                <w:bCs/>
                <w:lang w:val="ru-RU"/>
              </w:rPr>
              <w:t>Количество поднесущих</w:t>
            </w:r>
          </w:p>
        </w:tc>
        <w:tc>
          <w:tcPr>
            <w:tcW w:w="1506" w:type="dxa"/>
            <w:shd w:val="clear" w:color="auto" w:fill="auto"/>
            <w:vAlign w:val="center"/>
          </w:tcPr>
          <w:p w14:paraId="355C1BE6" w14:textId="77777777" w:rsidR="004C78C1" w:rsidRPr="000B260C" w:rsidRDefault="004C78C1" w:rsidP="005D2415">
            <w:pPr>
              <w:pStyle w:val="Tablehead"/>
              <w:keepNext w:val="0"/>
              <w:rPr>
                <w:rFonts w:eastAsia="SimSun"/>
                <w:lang w:val="ru-RU"/>
              </w:rPr>
            </w:pPr>
            <w:r w:rsidRPr="000B260C">
              <w:rPr>
                <w:rFonts w:eastAsia="SimSun"/>
                <w:bCs/>
                <w:lang w:val="ru-RU"/>
              </w:rPr>
              <w:t>Количество уровней</w:t>
            </w:r>
          </w:p>
        </w:tc>
      </w:tr>
      <w:tr w:rsidR="004C78C1" w:rsidRPr="000B260C" w14:paraId="6049594D" w14:textId="77777777" w:rsidTr="00924F1E">
        <w:trPr>
          <w:trHeight w:val="20"/>
          <w:jc w:val="center"/>
        </w:trPr>
        <w:tc>
          <w:tcPr>
            <w:tcW w:w="2109" w:type="dxa"/>
            <w:vMerge w:val="restart"/>
            <w:vAlign w:val="center"/>
          </w:tcPr>
          <w:p w14:paraId="0A50A2DA" w14:textId="77777777" w:rsidR="004C78C1" w:rsidRPr="000B260C" w:rsidRDefault="004C78C1" w:rsidP="005D2415">
            <w:pPr>
              <w:pStyle w:val="Tabletext"/>
              <w:ind w:left="140"/>
              <w:jc w:val="left"/>
              <w:rPr>
                <w:lang w:val="ru-RU"/>
              </w:rPr>
            </w:pPr>
            <w:r w:rsidRPr="000B260C">
              <w:rPr>
                <w:lang w:val="ru-RU"/>
              </w:rPr>
              <w:t>Режим 0</w:t>
            </w:r>
            <w:r w:rsidRPr="000B260C">
              <w:rPr>
                <w:rFonts w:eastAsia="SimSun"/>
                <w:lang w:val="ru-RU"/>
              </w:rPr>
              <w:t xml:space="preserve"> MIMO</w:t>
            </w:r>
          </w:p>
        </w:tc>
        <w:tc>
          <w:tcPr>
            <w:tcW w:w="1506" w:type="dxa"/>
            <w:vAlign w:val="center"/>
          </w:tcPr>
          <w:p w14:paraId="5284396B" w14:textId="77777777" w:rsidR="004C78C1" w:rsidRPr="000B260C" w:rsidRDefault="004C78C1" w:rsidP="005D2415">
            <w:pPr>
              <w:pStyle w:val="Tabletext"/>
              <w:jc w:val="center"/>
              <w:rPr>
                <w:lang w:val="ru-RU"/>
              </w:rPr>
            </w:pPr>
            <w:r w:rsidRPr="000B260C">
              <w:rPr>
                <w:lang w:val="ru-RU"/>
              </w:rPr>
              <w:t>2</w:t>
            </w:r>
          </w:p>
        </w:tc>
        <w:tc>
          <w:tcPr>
            <w:tcW w:w="1506" w:type="dxa"/>
            <w:vAlign w:val="center"/>
          </w:tcPr>
          <w:p w14:paraId="359BAEDD" w14:textId="77777777" w:rsidR="004C78C1" w:rsidRPr="000B260C" w:rsidRDefault="004C78C1" w:rsidP="005D2415">
            <w:pPr>
              <w:pStyle w:val="Tabletext"/>
              <w:jc w:val="center"/>
              <w:rPr>
                <w:lang w:val="ru-RU"/>
              </w:rPr>
            </w:pPr>
            <w:r w:rsidRPr="000B260C">
              <w:rPr>
                <w:lang w:val="ru-RU"/>
              </w:rPr>
              <w:t>1</w:t>
            </w:r>
          </w:p>
        </w:tc>
        <w:tc>
          <w:tcPr>
            <w:tcW w:w="1506" w:type="dxa"/>
            <w:vAlign w:val="center"/>
          </w:tcPr>
          <w:p w14:paraId="30902AD4" w14:textId="77777777" w:rsidR="004C78C1" w:rsidRPr="000B260C" w:rsidRDefault="004C78C1" w:rsidP="005D2415">
            <w:pPr>
              <w:pStyle w:val="Tabletext"/>
              <w:jc w:val="center"/>
              <w:rPr>
                <w:lang w:val="ru-RU"/>
              </w:rPr>
            </w:pPr>
            <w:r w:rsidRPr="000B260C">
              <w:rPr>
                <w:lang w:val="ru-RU"/>
              </w:rPr>
              <w:t>2</w:t>
            </w:r>
          </w:p>
        </w:tc>
        <w:tc>
          <w:tcPr>
            <w:tcW w:w="1506" w:type="dxa"/>
            <w:vAlign w:val="center"/>
          </w:tcPr>
          <w:p w14:paraId="25C7D8FD" w14:textId="77777777" w:rsidR="004C78C1" w:rsidRPr="000B260C" w:rsidRDefault="004C78C1" w:rsidP="005D2415">
            <w:pPr>
              <w:pStyle w:val="Tabletext"/>
              <w:jc w:val="center"/>
              <w:rPr>
                <w:lang w:val="ru-RU"/>
              </w:rPr>
            </w:pPr>
            <w:r w:rsidRPr="000B260C">
              <w:rPr>
                <w:lang w:val="ru-RU"/>
              </w:rPr>
              <w:t>2</w:t>
            </w:r>
          </w:p>
        </w:tc>
        <w:tc>
          <w:tcPr>
            <w:tcW w:w="1506" w:type="dxa"/>
            <w:vAlign w:val="center"/>
          </w:tcPr>
          <w:p w14:paraId="7EDC30CE" w14:textId="77777777" w:rsidR="004C78C1" w:rsidRPr="000B260C" w:rsidRDefault="004C78C1" w:rsidP="005D2415">
            <w:pPr>
              <w:pStyle w:val="Tabletext"/>
              <w:jc w:val="center"/>
              <w:rPr>
                <w:lang w:val="ru-RU"/>
              </w:rPr>
            </w:pPr>
            <w:r w:rsidRPr="000B260C">
              <w:rPr>
                <w:lang w:val="ru-RU"/>
              </w:rPr>
              <w:t>1</w:t>
            </w:r>
          </w:p>
        </w:tc>
      </w:tr>
      <w:tr w:rsidR="004C78C1" w:rsidRPr="000B260C" w14:paraId="36FCF86E" w14:textId="77777777" w:rsidTr="00924F1E">
        <w:trPr>
          <w:trHeight w:val="20"/>
          <w:jc w:val="center"/>
        </w:trPr>
        <w:tc>
          <w:tcPr>
            <w:tcW w:w="2109" w:type="dxa"/>
            <w:vMerge/>
            <w:vAlign w:val="center"/>
          </w:tcPr>
          <w:p w14:paraId="78F3D295" w14:textId="77777777" w:rsidR="004C78C1" w:rsidRPr="000B260C" w:rsidRDefault="004C78C1" w:rsidP="005D2415">
            <w:pPr>
              <w:pStyle w:val="Tabletext"/>
              <w:ind w:left="140"/>
              <w:jc w:val="left"/>
              <w:rPr>
                <w:lang w:val="ru-RU"/>
              </w:rPr>
            </w:pPr>
          </w:p>
        </w:tc>
        <w:tc>
          <w:tcPr>
            <w:tcW w:w="1506" w:type="dxa"/>
            <w:vAlign w:val="center"/>
          </w:tcPr>
          <w:p w14:paraId="3CE2A8BF" w14:textId="77777777" w:rsidR="004C78C1" w:rsidRPr="000B260C" w:rsidRDefault="004C78C1" w:rsidP="005D2415">
            <w:pPr>
              <w:pStyle w:val="Tabletext"/>
              <w:jc w:val="center"/>
              <w:rPr>
                <w:lang w:val="ru-RU"/>
              </w:rPr>
            </w:pPr>
            <w:r w:rsidRPr="000B260C">
              <w:rPr>
                <w:lang w:val="ru-RU"/>
              </w:rPr>
              <w:t>4</w:t>
            </w:r>
          </w:p>
        </w:tc>
        <w:tc>
          <w:tcPr>
            <w:tcW w:w="1506" w:type="dxa"/>
            <w:vAlign w:val="center"/>
          </w:tcPr>
          <w:p w14:paraId="5E7082B9" w14:textId="77777777" w:rsidR="004C78C1" w:rsidRPr="000B260C" w:rsidRDefault="004C78C1" w:rsidP="005D2415">
            <w:pPr>
              <w:pStyle w:val="Tabletext"/>
              <w:jc w:val="center"/>
              <w:rPr>
                <w:lang w:val="ru-RU"/>
              </w:rPr>
            </w:pPr>
            <w:r w:rsidRPr="000B260C">
              <w:rPr>
                <w:lang w:val="ru-RU"/>
              </w:rPr>
              <w:t>1</w:t>
            </w:r>
          </w:p>
        </w:tc>
        <w:tc>
          <w:tcPr>
            <w:tcW w:w="1506" w:type="dxa"/>
            <w:vAlign w:val="center"/>
          </w:tcPr>
          <w:p w14:paraId="1D53DD28" w14:textId="77777777" w:rsidR="004C78C1" w:rsidRPr="000B260C" w:rsidRDefault="004C78C1" w:rsidP="005D2415">
            <w:pPr>
              <w:pStyle w:val="Tabletext"/>
              <w:jc w:val="center"/>
              <w:rPr>
                <w:lang w:val="ru-RU"/>
              </w:rPr>
            </w:pPr>
            <w:r w:rsidRPr="000B260C">
              <w:rPr>
                <w:lang w:val="ru-RU"/>
              </w:rPr>
              <w:t>2</w:t>
            </w:r>
          </w:p>
        </w:tc>
        <w:tc>
          <w:tcPr>
            <w:tcW w:w="1506" w:type="dxa"/>
            <w:vAlign w:val="center"/>
          </w:tcPr>
          <w:p w14:paraId="35581B3A" w14:textId="77777777" w:rsidR="004C78C1" w:rsidRPr="000B260C" w:rsidRDefault="004C78C1" w:rsidP="005D2415">
            <w:pPr>
              <w:pStyle w:val="Tabletext"/>
              <w:jc w:val="center"/>
              <w:rPr>
                <w:lang w:val="ru-RU"/>
              </w:rPr>
            </w:pPr>
            <w:r w:rsidRPr="000B260C">
              <w:rPr>
                <w:lang w:val="ru-RU"/>
              </w:rPr>
              <w:t>2</w:t>
            </w:r>
          </w:p>
        </w:tc>
        <w:tc>
          <w:tcPr>
            <w:tcW w:w="1506" w:type="dxa"/>
            <w:vAlign w:val="center"/>
          </w:tcPr>
          <w:p w14:paraId="101955CB" w14:textId="77777777" w:rsidR="004C78C1" w:rsidRPr="000B260C" w:rsidRDefault="004C78C1" w:rsidP="005D2415">
            <w:pPr>
              <w:pStyle w:val="Tabletext"/>
              <w:jc w:val="center"/>
              <w:rPr>
                <w:lang w:val="ru-RU"/>
              </w:rPr>
            </w:pPr>
            <w:r w:rsidRPr="000B260C">
              <w:rPr>
                <w:lang w:val="ru-RU"/>
              </w:rPr>
              <w:t>1</w:t>
            </w:r>
          </w:p>
        </w:tc>
      </w:tr>
      <w:tr w:rsidR="004C78C1" w:rsidRPr="000B260C" w14:paraId="2EE48915" w14:textId="77777777" w:rsidTr="00924F1E">
        <w:trPr>
          <w:trHeight w:val="20"/>
          <w:jc w:val="center"/>
        </w:trPr>
        <w:tc>
          <w:tcPr>
            <w:tcW w:w="2109" w:type="dxa"/>
            <w:vAlign w:val="center"/>
          </w:tcPr>
          <w:p w14:paraId="21D369D5" w14:textId="77777777" w:rsidR="004C78C1" w:rsidRPr="000B260C" w:rsidRDefault="004C78C1" w:rsidP="005D2415">
            <w:pPr>
              <w:pStyle w:val="Tabletext"/>
              <w:ind w:left="140"/>
              <w:jc w:val="left"/>
              <w:rPr>
                <w:lang w:val="ru-RU"/>
              </w:rPr>
            </w:pPr>
            <w:r w:rsidRPr="000B260C">
              <w:rPr>
                <w:lang w:val="ru-RU"/>
              </w:rPr>
              <w:t>Режим 1</w:t>
            </w:r>
            <w:r w:rsidRPr="000B260C">
              <w:rPr>
                <w:rFonts w:eastAsia="SimSun"/>
                <w:lang w:val="ru-RU"/>
              </w:rPr>
              <w:t xml:space="preserve"> MIMO</w:t>
            </w:r>
          </w:p>
        </w:tc>
        <w:tc>
          <w:tcPr>
            <w:tcW w:w="1506" w:type="dxa"/>
            <w:vAlign w:val="center"/>
          </w:tcPr>
          <w:p w14:paraId="468FCA00" w14:textId="77777777" w:rsidR="004C78C1" w:rsidRPr="000B260C" w:rsidRDefault="004C78C1" w:rsidP="005D2415">
            <w:pPr>
              <w:pStyle w:val="Tabletext"/>
              <w:jc w:val="center"/>
              <w:rPr>
                <w:lang w:val="ru-RU"/>
              </w:rPr>
            </w:pPr>
            <w:r w:rsidRPr="000B260C">
              <w:rPr>
                <w:lang w:val="ru-RU"/>
              </w:rPr>
              <w:t>1</w:t>
            </w:r>
          </w:p>
        </w:tc>
        <w:tc>
          <w:tcPr>
            <w:tcW w:w="1506" w:type="dxa"/>
            <w:vAlign w:val="center"/>
          </w:tcPr>
          <w:p w14:paraId="15452FA1" w14:textId="77777777" w:rsidR="004C78C1" w:rsidRPr="000B260C" w:rsidRDefault="004C78C1" w:rsidP="005D2415">
            <w:pPr>
              <w:pStyle w:val="Tabletext"/>
              <w:jc w:val="center"/>
              <w:rPr>
                <w:lang w:val="ru-RU"/>
              </w:rPr>
            </w:pPr>
            <w:r w:rsidRPr="000B260C">
              <w:rPr>
                <w:lang w:val="ru-RU"/>
              </w:rPr>
              <w:t>1</w:t>
            </w:r>
          </w:p>
        </w:tc>
        <w:tc>
          <w:tcPr>
            <w:tcW w:w="1506" w:type="dxa"/>
            <w:vAlign w:val="center"/>
          </w:tcPr>
          <w:p w14:paraId="1A40EDDC" w14:textId="77777777" w:rsidR="004C78C1" w:rsidRPr="000B260C" w:rsidRDefault="004C78C1" w:rsidP="005D2415">
            <w:pPr>
              <w:pStyle w:val="Tabletext"/>
              <w:jc w:val="center"/>
              <w:rPr>
                <w:lang w:val="ru-RU"/>
              </w:rPr>
            </w:pPr>
            <w:r w:rsidRPr="000B260C">
              <w:rPr>
                <w:lang w:val="ru-RU"/>
              </w:rPr>
              <w:t>1</w:t>
            </w:r>
          </w:p>
        </w:tc>
        <w:tc>
          <w:tcPr>
            <w:tcW w:w="1506" w:type="dxa"/>
            <w:vAlign w:val="center"/>
          </w:tcPr>
          <w:p w14:paraId="47F1D781" w14:textId="77777777" w:rsidR="004C78C1" w:rsidRPr="000B260C" w:rsidRDefault="004C78C1" w:rsidP="005D2415">
            <w:pPr>
              <w:pStyle w:val="Tabletext"/>
              <w:jc w:val="center"/>
              <w:rPr>
                <w:lang w:val="ru-RU"/>
              </w:rPr>
            </w:pPr>
            <w:r w:rsidRPr="000B260C">
              <w:rPr>
                <w:lang w:val="ru-RU"/>
              </w:rPr>
              <w:t>1</w:t>
            </w:r>
          </w:p>
        </w:tc>
        <w:tc>
          <w:tcPr>
            <w:tcW w:w="1506" w:type="dxa"/>
            <w:vAlign w:val="center"/>
          </w:tcPr>
          <w:p w14:paraId="23E54DC0" w14:textId="77777777" w:rsidR="004C78C1" w:rsidRPr="000B260C" w:rsidRDefault="004C78C1" w:rsidP="005D2415">
            <w:pPr>
              <w:pStyle w:val="Tabletext"/>
              <w:jc w:val="center"/>
              <w:rPr>
                <w:lang w:val="ru-RU"/>
              </w:rPr>
            </w:pPr>
            <w:r w:rsidRPr="000B260C">
              <w:rPr>
                <w:lang w:val="ru-RU"/>
              </w:rPr>
              <w:t>1</w:t>
            </w:r>
          </w:p>
        </w:tc>
      </w:tr>
      <w:tr w:rsidR="004C78C1" w:rsidRPr="000B260C" w14:paraId="069A77B7" w14:textId="77777777" w:rsidTr="00924F1E">
        <w:trPr>
          <w:trHeight w:val="20"/>
          <w:jc w:val="center"/>
        </w:trPr>
        <w:tc>
          <w:tcPr>
            <w:tcW w:w="2109" w:type="dxa"/>
            <w:vMerge w:val="restart"/>
            <w:vAlign w:val="center"/>
          </w:tcPr>
          <w:p w14:paraId="106BA54D" w14:textId="77777777" w:rsidR="004C78C1" w:rsidRPr="000B260C" w:rsidRDefault="004C78C1" w:rsidP="005D2415">
            <w:pPr>
              <w:pStyle w:val="Tabletext"/>
              <w:ind w:left="140"/>
              <w:jc w:val="left"/>
              <w:rPr>
                <w:lang w:val="ru-RU"/>
              </w:rPr>
            </w:pPr>
            <w:r w:rsidRPr="000B260C">
              <w:rPr>
                <w:lang w:val="ru-RU"/>
              </w:rPr>
              <w:t xml:space="preserve">Режим 1 </w:t>
            </w:r>
            <w:r w:rsidRPr="000B260C">
              <w:rPr>
                <w:rFonts w:eastAsia="SimSun"/>
                <w:lang w:val="ru-RU"/>
              </w:rPr>
              <w:t>MIMO и </w:t>
            </w:r>
            <w:r w:rsidRPr="000B260C">
              <w:rPr>
                <w:lang w:val="ru-RU"/>
              </w:rPr>
              <w:t>режим 2</w:t>
            </w:r>
            <w:r w:rsidRPr="000B260C">
              <w:rPr>
                <w:rFonts w:eastAsia="SimSun"/>
                <w:lang w:val="ru-RU"/>
              </w:rPr>
              <w:t xml:space="preserve"> MIMO</w:t>
            </w:r>
          </w:p>
        </w:tc>
        <w:tc>
          <w:tcPr>
            <w:tcW w:w="1506" w:type="dxa"/>
            <w:vAlign w:val="center"/>
          </w:tcPr>
          <w:p w14:paraId="0CB13712" w14:textId="77777777" w:rsidR="004C78C1" w:rsidRPr="000B260C" w:rsidRDefault="004C78C1" w:rsidP="005D2415">
            <w:pPr>
              <w:pStyle w:val="Tabletext"/>
              <w:jc w:val="center"/>
              <w:rPr>
                <w:lang w:val="ru-RU"/>
              </w:rPr>
            </w:pPr>
            <w:r w:rsidRPr="000B260C">
              <w:rPr>
                <w:lang w:val="ru-RU"/>
              </w:rPr>
              <w:t>2</w:t>
            </w:r>
          </w:p>
        </w:tc>
        <w:tc>
          <w:tcPr>
            <w:tcW w:w="1506" w:type="dxa"/>
            <w:vAlign w:val="center"/>
          </w:tcPr>
          <w:p w14:paraId="059A5495" w14:textId="77777777" w:rsidR="004C78C1" w:rsidRPr="000B260C" w:rsidRDefault="004C78C1" w:rsidP="005D2415">
            <w:pPr>
              <w:pStyle w:val="Tabletext"/>
              <w:jc w:val="center"/>
              <w:rPr>
                <w:lang w:val="ru-RU"/>
              </w:rPr>
            </w:pPr>
            <w:r w:rsidRPr="000B260C">
              <w:rPr>
                <w:lang w:val="ru-RU"/>
              </w:rPr>
              <w:t>1</w:t>
            </w:r>
          </w:p>
        </w:tc>
        <w:tc>
          <w:tcPr>
            <w:tcW w:w="1506" w:type="dxa"/>
            <w:vAlign w:val="center"/>
          </w:tcPr>
          <w:p w14:paraId="0CAB7D99" w14:textId="77777777" w:rsidR="004C78C1" w:rsidRPr="000B260C" w:rsidRDefault="004C78C1" w:rsidP="005D2415">
            <w:pPr>
              <w:pStyle w:val="Tabletext"/>
              <w:jc w:val="center"/>
              <w:rPr>
                <w:lang w:val="ru-RU"/>
              </w:rPr>
            </w:pPr>
            <w:r w:rsidRPr="000B260C">
              <w:rPr>
                <w:lang w:val="ru-RU"/>
              </w:rPr>
              <w:t>1</w:t>
            </w:r>
          </w:p>
        </w:tc>
        <w:tc>
          <w:tcPr>
            <w:tcW w:w="1506" w:type="dxa"/>
            <w:vAlign w:val="center"/>
          </w:tcPr>
          <w:p w14:paraId="29FE032B" w14:textId="77777777" w:rsidR="004C78C1" w:rsidRPr="000B260C" w:rsidRDefault="004C78C1" w:rsidP="005D2415">
            <w:pPr>
              <w:pStyle w:val="Tabletext"/>
              <w:jc w:val="center"/>
              <w:rPr>
                <w:lang w:val="ru-RU"/>
              </w:rPr>
            </w:pPr>
            <w:r w:rsidRPr="000B260C">
              <w:rPr>
                <w:lang w:val="ru-RU"/>
              </w:rPr>
              <w:t>1</w:t>
            </w:r>
          </w:p>
        </w:tc>
        <w:tc>
          <w:tcPr>
            <w:tcW w:w="1506" w:type="dxa"/>
            <w:vAlign w:val="center"/>
          </w:tcPr>
          <w:p w14:paraId="10CC3F06" w14:textId="77777777" w:rsidR="004C78C1" w:rsidRPr="000B260C" w:rsidRDefault="004C78C1" w:rsidP="005D2415">
            <w:pPr>
              <w:pStyle w:val="Tabletext"/>
              <w:jc w:val="center"/>
              <w:rPr>
                <w:lang w:val="ru-RU"/>
              </w:rPr>
            </w:pPr>
            <w:r w:rsidRPr="000B260C">
              <w:rPr>
                <w:lang w:val="ru-RU"/>
              </w:rPr>
              <w:t>1</w:t>
            </w:r>
          </w:p>
        </w:tc>
      </w:tr>
      <w:tr w:rsidR="004C78C1" w:rsidRPr="000B260C" w14:paraId="6B3D3BB9" w14:textId="77777777" w:rsidTr="00924F1E">
        <w:trPr>
          <w:trHeight w:val="20"/>
          <w:jc w:val="center"/>
        </w:trPr>
        <w:tc>
          <w:tcPr>
            <w:tcW w:w="2109" w:type="dxa"/>
            <w:vMerge/>
            <w:vAlign w:val="center"/>
          </w:tcPr>
          <w:p w14:paraId="6EEF533C" w14:textId="77777777" w:rsidR="004C78C1" w:rsidRPr="000B260C" w:rsidRDefault="004C78C1" w:rsidP="005D2415">
            <w:pPr>
              <w:pStyle w:val="Tabletext"/>
              <w:ind w:left="140"/>
              <w:jc w:val="left"/>
              <w:rPr>
                <w:lang w:val="ru-RU"/>
              </w:rPr>
            </w:pPr>
          </w:p>
        </w:tc>
        <w:tc>
          <w:tcPr>
            <w:tcW w:w="1506" w:type="dxa"/>
            <w:vAlign w:val="center"/>
          </w:tcPr>
          <w:p w14:paraId="6E5927FE" w14:textId="77777777" w:rsidR="004C78C1" w:rsidRPr="000B260C" w:rsidRDefault="004C78C1" w:rsidP="005D2415">
            <w:pPr>
              <w:pStyle w:val="Tabletext"/>
              <w:jc w:val="center"/>
              <w:rPr>
                <w:lang w:val="ru-RU"/>
              </w:rPr>
            </w:pPr>
            <w:r w:rsidRPr="000B260C">
              <w:rPr>
                <w:lang w:val="ru-RU"/>
              </w:rPr>
              <w:t>2</w:t>
            </w:r>
          </w:p>
        </w:tc>
        <w:tc>
          <w:tcPr>
            <w:tcW w:w="1506" w:type="dxa"/>
            <w:vAlign w:val="center"/>
          </w:tcPr>
          <w:p w14:paraId="6D603D92" w14:textId="77777777" w:rsidR="004C78C1" w:rsidRPr="000B260C" w:rsidRDefault="004C78C1" w:rsidP="005D2415">
            <w:pPr>
              <w:pStyle w:val="Tabletext"/>
              <w:jc w:val="center"/>
              <w:rPr>
                <w:lang w:val="ru-RU"/>
              </w:rPr>
            </w:pPr>
            <w:r w:rsidRPr="000B260C">
              <w:rPr>
                <w:lang w:val="ru-RU"/>
              </w:rPr>
              <w:t>2</w:t>
            </w:r>
          </w:p>
        </w:tc>
        <w:tc>
          <w:tcPr>
            <w:tcW w:w="1506" w:type="dxa"/>
            <w:vAlign w:val="center"/>
          </w:tcPr>
          <w:p w14:paraId="20270573" w14:textId="77777777" w:rsidR="004C78C1" w:rsidRPr="000B260C" w:rsidRDefault="004C78C1" w:rsidP="005D2415">
            <w:pPr>
              <w:pStyle w:val="Tabletext"/>
              <w:jc w:val="center"/>
              <w:rPr>
                <w:lang w:val="ru-RU"/>
              </w:rPr>
            </w:pPr>
            <w:r w:rsidRPr="000B260C">
              <w:rPr>
                <w:lang w:val="ru-RU"/>
              </w:rPr>
              <w:t>2</w:t>
            </w:r>
          </w:p>
        </w:tc>
        <w:tc>
          <w:tcPr>
            <w:tcW w:w="1506" w:type="dxa"/>
            <w:vAlign w:val="center"/>
          </w:tcPr>
          <w:p w14:paraId="1408C68D" w14:textId="77777777" w:rsidR="004C78C1" w:rsidRPr="000B260C" w:rsidRDefault="004C78C1" w:rsidP="005D2415">
            <w:pPr>
              <w:pStyle w:val="Tabletext"/>
              <w:jc w:val="center"/>
              <w:rPr>
                <w:lang w:val="ru-RU"/>
              </w:rPr>
            </w:pPr>
            <w:r w:rsidRPr="000B260C">
              <w:rPr>
                <w:lang w:val="ru-RU"/>
              </w:rPr>
              <w:t>1</w:t>
            </w:r>
          </w:p>
        </w:tc>
        <w:tc>
          <w:tcPr>
            <w:tcW w:w="1506" w:type="dxa"/>
            <w:vAlign w:val="center"/>
          </w:tcPr>
          <w:p w14:paraId="2FB5C46C" w14:textId="77777777" w:rsidR="004C78C1" w:rsidRPr="000B260C" w:rsidRDefault="004C78C1" w:rsidP="005D2415">
            <w:pPr>
              <w:pStyle w:val="Tabletext"/>
              <w:jc w:val="center"/>
              <w:rPr>
                <w:lang w:val="ru-RU"/>
              </w:rPr>
            </w:pPr>
            <w:r w:rsidRPr="000B260C">
              <w:rPr>
                <w:lang w:val="ru-RU"/>
              </w:rPr>
              <w:t>1</w:t>
            </w:r>
          </w:p>
        </w:tc>
      </w:tr>
      <w:tr w:rsidR="004C78C1" w:rsidRPr="000B260C" w14:paraId="5FCD84C1" w14:textId="77777777" w:rsidTr="00924F1E">
        <w:trPr>
          <w:trHeight w:val="20"/>
          <w:jc w:val="center"/>
        </w:trPr>
        <w:tc>
          <w:tcPr>
            <w:tcW w:w="2109" w:type="dxa"/>
            <w:vMerge/>
            <w:vAlign w:val="center"/>
          </w:tcPr>
          <w:p w14:paraId="272915E7" w14:textId="77777777" w:rsidR="004C78C1" w:rsidRPr="000B260C" w:rsidRDefault="004C78C1" w:rsidP="005D2415">
            <w:pPr>
              <w:pStyle w:val="Tabletext"/>
              <w:ind w:left="140"/>
              <w:jc w:val="left"/>
              <w:rPr>
                <w:lang w:val="ru-RU"/>
              </w:rPr>
            </w:pPr>
          </w:p>
        </w:tc>
        <w:tc>
          <w:tcPr>
            <w:tcW w:w="1506" w:type="dxa"/>
            <w:vAlign w:val="center"/>
          </w:tcPr>
          <w:p w14:paraId="6E3A15C2" w14:textId="77777777" w:rsidR="004C78C1" w:rsidRPr="000B260C" w:rsidRDefault="004C78C1" w:rsidP="005D2415">
            <w:pPr>
              <w:pStyle w:val="Tabletext"/>
              <w:jc w:val="center"/>
              <w:rPr>
                <w:lang w:val="ru-RU"/>
              </w:rPr>
            </w:pPr>
            <w:r w:rsidRPr="000B260C">
              <w:rPr>
                <w:lang w:val="ru-RU"/>
              </w:rPr>
              <w:t>4</w:t>
            </w:r>
          </w:p>
        </w:tc>
        <w:tc>
          <w:tcPr>
            <w:tcW w:w="1506" w:type="dxa"/>
            <w:vAlign w:val="center"/>
          </w:tcPr>
          <w:p w14:paraId="4561A152" w14:textId="77777777" w:rsidR="004C78C1" w:rsidRPr="000B260C" w:rsidRDefault="004C78C1" w:rsidP="005D2415">
            <w:pPr>
              <w:pStyle w:val="Tabletext"/>
              <w:jc w:val="center"/>
              <w:rPr>
                <w:lang w:val="ru-RU"/>
              </w:rPr>
            </w:pPr>
            <w:r w:rsidRPr="000B260C">
              <w:rPr>
                <w:lang w:val="ru-RU"/>
              </w:rPr>
              <w:t>1</w:t>
            </w:r>
          </w:p>
        </w:tc>
        <w:tc>
          <w:tcPr>
            <w:tcW w:w="1506" w:type="dxa"/>
            <w:vAlign w:val="center"/>
          </w:tcPr>
          <w:p w14:paraId="4D76ABB8" w14:textId="77777777" w:rsidR="004C78C1" w:rsidRPr="000B260C" w:rsidRDefault="004C78C1" w:rsidP="005D2415">
            <w:pPr>
              <w:pStyle w:val="Tabletext"/>
              <w:jc w:val="center"/>
              <w:rPr>
                <w:lang w:val="ru-RU"/>
              </w:rPr>
            </w:pPr>
            <w:r w:rsidRPr="000B260C">
              <w:rPr>
                <w:lang w:val="ru-RU"/>
              </w:rPr>
              <w:t>1</w:t>
            </w:r>
          </w:p>
        </w:tc>
        <w:tc>
          <w:tcPr>
            <w:tcW w:w="1506" w:type="dxa"/>
            <w:vAlign w:val="center"/>
          </w:tcPr>
          <w:p w14:paraId="5CA67F05" w14:textId="77777777" w:rsidR="004C78C1" w:rsidRPr="000B260C" w:rsidRDefault="004C78C1" w:rsidP="005D2415">
            <w:pPr>
              <w:pStyle w:val="Tabletext"/>
              <w:jc w:val="center"/>
              <w:rPr>
                <w:lang w:val="ru-RU"/>
              </w:rPr>
            </w:pPr>
            <w:r w:rsidRPr="000B260C">
              <w:rPr>
                <w:lang w:val="ru-RU"/>
              </w:rPr>
              <w:t>1</w:t>
            </w:r>
          </w:p>
        </w:tc>
        <w:tc>
          <w:tcPr>
            <w:tcW w:w="1506" w:type="dxa"/>
            <w:vAlign w:val="center"/>
          </w:tcPr>
          <w:p w14:paraId="7A63C019" w14:textId="77777777" w:rsidR="004C78C1" w:rsidRPr="000B260C" w:rsidRDefault="004C78C1" w:rsidP="005D2415">
            <w:pPr>
              <w:pStyle w:val="Tabletext"/>
              <w:jc w:val="center"/>
              <w:rPr>
                <w:lang w:val="ru-RU"/>
              </w:rPr>
            </w:pPr>
            <w:r w:rsidRPr="000B260C">
              <w:rPr>
                <w:lang w:val="ru-RU"/>
              </w:rPr>
              <w:t>1</w:t>
            </w:r>
          </w:p>
        </w:tc>
      </w:tr>
      <w:tr w:rsidR="004C78C1" w:rsidRPr="000B260C" w14:paraId="5D0B74C7" w14:textId="77777777" w:rsidTr="00924F1E">
        <w:trPr>
          <w:trHeight w:val="20"/>
          <w:jc w:val="center"/>
        </w:trPr>
        <w:tc>
          <w:tcPr>
            <w:tcW w:w="2109" w:type="dxa"/>
            <w:vMerge/>
            <w:vAlign w:val="center"/>
          </w:tcPr>
          <w:p w14:paraId="6A6ABBC0" w14:textId="77777777" w:rsidR="004C78C1" w:rsidRPr="000B260C" w:rsidRDefault="004C78C1" w:rsidP="005D2415">
            <w:pPr>
              <w:pStyle w:val="Tabletext"/>
              <w:ind w:left="140"/>
              <w:jc w:val="left"/>
              <w:rPr>
                <w:lang w:val="ru-RU"/>
              </w:rPr>
            </w:pPr>
          </w:p>
        </w:tc>
        <w:tc>
          <w:tcPr>
            <w:tcW w:w="1506" w:type="dxa"/>
            <w:vAlign w:val="center"/>
          </w:tcPr>
          <w:p w14:paraId="1BB19436" w14:textId="77777777" w:rsidR="004C78C1" w:rsidRPr="000B260C" w:rsidRDefault="004C78C1" w:rsidP="005D2415">
            <w:pPr>
              <w:pStyle w:val="Tabletext"/>
              <w:jc w:val="center"/>
              <w:rPr>
                <w:lang w:val="ru-RU"/>
              </w:rPr>
            </w:pPr>
            <w:r w:rsidRPr="000B260C">
              <w:rPr>
                <w:lang w:val="ru-RU"/>
              </w:rPr>
              <w:t>4</w:t>
            </w:r>
          </w:p>
        </w:tc>
        <w:tc>
          <w:tcPr>
            <w:tcW w:w="1506" w:type="dxa"/>
            <w:vAlign w:val="center"/>
          </w:tcPr>
          <w:p w14:paraId="068F9ED5" w14:textId="77777777" w:rsidR="004C78C1" w:rsidRPr="000B260C" w:rsidRDefault="004C78C1" w:rsidP="005D2415">
            <w:pPr>
              <w:pStyle w:val="Tabletext"/>
              <w:jc w:val="center"/>
              <w:rPr>
                <w:lang w:val="ru-RU"/>
              </w:rPr>
            </w:pPr>
            <w:r w:rsidRPr="000B260C">
              <w:rPr>
                <w:lang w:val="ru-RU"/>
              </w:rPr>
              <w:t>2</w:t>
            </w:r>
          </w:p>
        </w:tc>
        <w:tc>
          <w:tcPr>
            <w:tcW w:w="1506" w:type="dxa"/>
            <w:vAlign w:val="center"/>
          </w:tcPr>
          <w:p w14:paraId="4ECD023B" w14:textId="77777777" w:rsidR="004C78C1" w:rsidRPr="000B260C" w:rsidRDefault="004C78C1" w:rsidP="005D2415">
            <w:pPr>
              <w:pStyle w:val="Tabletext"/>
              <w:jc w:val="center"/>
              <w:rPr>
                <w:lang w:val="ru-RU"/>
              </w:rPr>
            </w:pPr>
            <w:r w:rsidRPr="000B260C">
              <w:rPr>
                <w:lang w:val="ru-RU"/>
              </w:rPr>
              <w:t>2</w:t>
            </w:r>
          </w:p>
        </w:tc>
        <w:tc>
          <w:tcPr>
            <w:tcW w:w="1506" w:type="dxa"/>
            <w:vAlign w:val="center"/>
          </w:tcPr>
          <w:p w14:paraId="29DB7BC2" w14:textId="77777777" w:rsidR="004C78C1" w:rsidRPr="000B260C" w:rsidRDefault="004C78C1" w:rsidP="005D2415">
            <w:pPr>
              <w:pStyle w:val="Tabletext"/>
              <w:jc w:val="center"/>
              <w:rPr>
                <w:lang w:val="ru-RU"/>
              </w:rPr>
            </w:pPr>
            <w:r w:rsidRPr="000B260C">
              <w:rPr>
                <w:lang w:val="ru-RU"/>
              </w:rPr>
              <w:t>1</w:t>
            </w:r>
          </w:p>
        </w:tc>
        <w:tc>
          <w:tcPr>
            <w:tcW w:w="1506" w:type="dxa"/>
            <w:vAlign w:val="center"/>
          </w:tcPr>
          <w:p w14:paraId="642791A6" w14:textId="77777777" w:rsidR="004C78C1" w:rsidRPr="000B260C" w:rsidRDefault="004C78C1" w:rsidP="005D2415">
            <w:pPr>
              <w:pStyle w:val="Tabletext"/>
              <w:jc w:val="center"/>
              <w:rPr>
                <w:lang w:val="ru-RU"/>
              </w:rPr>
            </w:pPr>
            <w:r w:rsidRPr="000B260C">
              <w:rPr>
                <w:lang w:val="ru-RU"/>
              </w:rPr>
              <w:t>1</w:t>
            </w:r>
          </w:p>
        </w:tc>
      </w:tr>
      <w:tr w:rsidR="004C78C1" w:rsidRPr="000B260C" w14:paraId="5D58FE72" w14:textId="77777777" w:rsidTr="00924F1E">
        <w:trPr>
          <w:trHeight w:val="20"/>
          <w:jc w:val="center"/>
        </w:trPr>
        <w:tc>
          <w:tcPr>
            <w:tcW w:w="2109" w:type="dxa"/>
            <w:vMerge/>
            <w:vAlign w:val="center"/>
          </w:tcPr>
          <w:p w14:paraId="1B8BF094" w14:textId="77777777" w:rsidR="004C78C1" w:rsidRPr="000B260C" w:rsidRDefault="004C78C1" w:rsidP="005D2415">
            <w:pPr>
              <w:pStyle w:val="Tabletext"/>
              <w:ind w:left="140"/>
              <w:jc w:val="left"/>
              <w:rPr>
                <w:lang w:val="ru-RU"/>
              </w:rPr>
            </w:pPr>
          </w:p>
        </w:tc>
        <w:tc>
          <w:tcPr>
            <w:tcW w:w="1506" w:type="dxa"/>
            <w:vAlign w:val="center"/>
          </w:tcPr>
          <w:p w14:paraId="62992206" w14:textId="77777777" w:rsidR="004C78C1" w:rsidRPr="000B260C" w:rsidRDefault="004C78C1" w:rsidP="005D2415">
            <w:pPr>
              <w:pStyle w:val="Tabletext"/>
              <w:jc w:val="center"/>
              <w:rPr>
                <w:lang w:val="ru-RU"/>
              </w:rPr>
            </w:pPr>
            <w:r w:rsidRPr="000B260C">
              <w:rPr>
                <w:lang w:val="ru-RU"/>
              </w:rPr>
              <w:t>4</w:t>
            </w:r>
          </w:p>
        </w:tc>
        <w:tc>
          <w:tcPr>
            <w:tcW w:w="1506" w:type="dxa"/>
            <w:vAlign w:val="center"/>
          </w:tcPr>
          <w:p w14:paraId="27BB2C3A" w14:textId="77777777" w:rsidR="004C78C1" w:rsidRPr="000B260C" w:rsidRDefault="004C78C1" w:rsidP="005D2415">
            <w:pPr>
              <w:pStyle w:val="Tabletext"/>
              <w:jc w:val="center"/>
              <w:rPr>
                <w:lang w:val="ru-RU"/>
              </w:rPr>
            </w:pPr>
            <w:r w:rsidRPr="000B260C">
              <w:rPr>
                <w:lang w:val="ru-RU"/>
              </w:rPr>
              <w:t>3</w:t>
            </w:r>
          </w:p>
        </w:tc>
        <w:tc>
          <w:tcPr>
            <w:tcW w:w="1506" w:type="dxa"/>
            <w:vAlign w:val="center"/>
          </w:tcPr>
          <w:p w14:paraId="529C8410" w14:textId="77777777" w:rsidR="004C78C1" w:rsidRPr="000B260C" w:rsidRDefault="004C78C1" w:rsidP="005D2415">
            <w:pPr>
              <w:pStyle w:val="Tabletext"/>
              <w:jc w:val="center"/>
              <w:rPr>
                <w:lang w:val="ru-RU"/>
              </w:rPr>
            </w:pPr>
            <w:r w:rsidRPr="000B260C">
              <w:rPr>
                <w:lang w:val="ru-RU"/>
              </w:rPr>
              <w:t>3</w:t>
            </w:r>
          </w:p>
        </w:tc>
        <w:tc>
          <w:tcPr>
            <w:tcW w:w="1506" w:type="dxa"/>
            <w:vAlign w:val="center"/>
          </w:tcPr>
          <w:p w14:paraId="59832F3B" w14:textId="77777777" w:rsidR="004C78C1" w:rsidRPr="000B260C" w:rsidRDefault="004C78C1" w:rsidP="005D2415">
            <w:pPr>
              <w:pStyle w:val="Tabletext"/>
              <w:jc w:val="center"/>
              <w:rPr>
                <w:lang w:val="ru-RU"/>
              </w:rPr>
            </w:pPr>
            <w:r w:rsidRPr="000B260C">
              <w:rPr>
                <w:lang w:val="ru-RU"/>
              </w:rPr>
              <w:t>1</w:t>
            </w:r>
          </w:p>
        </w:tc>
        <w:tc>
          <w:tcPr>
            <w:tcW w:w="1506" w:type="dxa"/>
            <w:vAlign w:val="center"/>
          </w:tcPr>
          <w:p w14:paraId="18B7C6F9" w14:textId="77777777" w:rsidR="004C78C1" w:rsidRPr="000B260C" w:rsidRDefault="004C78C1" w:rsidP="005D2415">
            <w:pPr>
              <w:pStyle w:val="Tabletext"/>
              <w:jc w:val="center"/>
              <w:rPr>
                <w:lang w:val="ru-RU"/>
              </w:rPr>
            </w:pPr>
            <w:r w:rsidRPr="000B260C">
              <w:rPr>
                <w:lang w:val="ru-RU"/>
              </w:rPr>
              <w:t>1</w:t>
            </w:r>
          </w:p>
        </w:tc>
      </w:tr>
      <w:tr w:rsidR="004C78C1" w:rsidRPr="000B260C" w14:paraId="2A9E952C" w14:textId="77777777" w:rsidTr="00924F1E">
        <w:trPr>
          <w:trHeight w:val="20"/>
          <w:jc w:val="center"/>
        </w:trPr>
        <w:tc>
          <w:tcPr>
            <w:tcW w:w="2109" w:type="dxa"/>
            <w:vMerge/>
            <w:vAlign w:val="center"/>
          </w:tcPr>
          <w:p w14:paraId="3A2639E6" w14:textId="77777777" w:rsidR="004C78C1" w:rsidRPr="000B260C" w:rsidRDefault="004C78C1" w:rsidP="005D2415">
            <w:pPr>
              <w:pStyle w:val="Tabletext"/>
              <w:ind w:left="140"/>
              <w:jc w:val="left"/>
              <w:rPr>
                <w:lang w:val="ru-RU"/>
              </w:rPr>
            </w:pPr>
          </w:p>
        </w:tc>
        <w:tc>
          <w:tcPr>
            <w:tcW w:w="1506" w:type="dxa"/>
            <w:vAlign w:val="center"/>
          </w:tcPr>
          <w:p w14:paraId="67880844" w14:textId="77777777" w:rsidR="004C78C1" w:rsidRPr="000B260C" w:rsidRDefault="004C78C1" w:rsidP="005D2415">
            <w:pPr>
              <w:pStyle w:val="Tabletext"/>
              <w:jc w:val="center"/>
              <w:rPr>
                <w:lang w:val="ru-RU"/>
              </w:rPr>
            </w:pPr>
            <w:r w:rsidRPr="000B260C">
              <w:rPr>
                <w:lang w:val="ru-RU"/>
              </w:rPr>
              <w:t>4</w:t>
            </w:r>
          </w:p>
        </w:tc>
        <w:tc>
          <w:tcPr>
            <w:tcW w:w="1506" w:type="dxa"/>
            <w:vAlign w:val="center"/>
          </w:tcPr>
          <w:p w14:paraId="68B1FF21" w14:textId="77777777" w:rsidR="004C78C1" w:rsidRPr="000B260C" w:rsidRDefault="004C78C1" w:rsidP="005D2415">
            <w:pPr>
              <w:pStyle w:val="Tabletext"/>
              <w:jc w:val="center"/>
              <w:rPr>
                <w:lang w:val="ru-RU"/>
              </w:rPr>
            </w:pPr>
            <w:r w:rsidRPr="000B260C">
              <w:rPr>
                <w:lang w:val="ru-RU"/>
              </w:rPr>
              <w:t>4</w:t>
            </w:r>
          </w:p>
        </w:tc>
        <w:tc>
          <w:tcPr>
            <w:tcW w:w="1506" w:type="dxa"/>
            <w:vAlign w:val="center"/>
          </w:tcPr>
          <w:p w14:paraId="0F957A72" w14:textId="77777777" w:rsidR="004C78C1" w:rsidRPr="000B260C" w:rsidRDefault="004C78C1" w:rsidP="005D2415">
            <w:pPr>
              <w:pStyle w:val="Tabletext"/>
              <w:jc w:val="center"/>
              <w:rPr>
                <w:lang w:val="ru-RU"/>
              </w:rPr>
            </w:pPr>
            <w:r w:rsidRPr="000B260C">
              <w:rPr>
                <w:lang w:val="ru-RU"/>
              </w:rPr>
              <w:t>4</w:t>
            </w:r>
          </w:p>
        </w:tc>
        <w:tc>
          <w:tcPr>
            <w:tcW w:w="1506" w:type="dxa"/>
            <w:vAlign w:val="center"/>
          </w:tcPr>
          <w:p w14:paraId="748718A4" w14:textId="77777777" w:rsidR="004C78C1" w:rsidRPr="000B260C" w:rsidRDefault="004C78C1" w:rsidP="005D2415">
            <w:pPr>
              <w:pStyle w:val="Tabletext"/>
              <w:jc w:val="center"/>
              <w:rPr>
                <w:lang w:val="ru-RU"/>
              </w:rPr>
            </w:pPr>
            <w:r w:rsidRPr="000B260C">
              <w:rPr>
                <w:lang w:val="ru-RU"/>
              </w:rPr>
              <w:t>1</w:t>
            </w:r>
          </w:p>
        </w:tc>
        <w:tc>
          <w:tcPr>
            <w:tcW w:w="1506" w:type="dxa"/>
            <w:vAlign w:val="center"/>
          </w:tcPr>
          <w:p w14:paraId="7DC93260" w14:textId="77777777" w:rsidR="004C78C1" w:rsidRPr="000B260C" w:rsidRDefault="004C78C1" w:rsidP="005D2415">
            <w:pPr>
              <w:pStyle w:val="Tabletext"/>
              <w:jc w:val="center"/>
              <w:rPr>
                <w:lang w:val="ru-RU"/>
              </w:rPr>
            </w:pPr>
            <w:r w:rsidRPr="000B260C">
              <w:rPr>
                <w:lang w:val="ru-RU"/>
              </w:rPr>
              <w:t>1</w:t>
            </w:r>
          </w:p>
        </w:tc>
      </w:tr>
      <w:tr w:rsidR="004C78C1" w:rsidRPr="000B260C" w14:paraId="2A2C9FE6" w14:textId="77777777" w:rsidTr="00924F1E">
        <w:trPr>
          <w:trHeight w:val="20"/>
          <w:jc w:val="center"/>
        </w:trPr>
        <w:tc>
          <w:tcPr>
            <w:tcW w:w="2109" w:type="dxa"/>
            <w:vMerge w:val="restart"/>
            <w:vAlign w:val="center"/>
          </w:tcPr>
          <w:p w14:paraId="20CD7C0C" w14:textId="77777777" w:rsidR="004C78C1" w:rsidRPr="000B260C" w:rsidRDefault="004C78C1" w:rsidP="005D2415">
            <w:pPr>
              <w:pStyle w:val="Tabletext"/>
              <w:ind w:left="140"/>
              <w:jc w:val="left"/>
              <w:rPr>
                <w:lang w:val="ru-RU"/>
              </w:rPr>
            </w:pPr>
            <w:r w:rsidRPr="000B260C">
              <w:rPr>
                <w:lang w:val="ru-RU"/>
              </w:rPr>
              <w:t xml:space="preserve">Режим 3 </w:t>
            </w:r>
            <w:r w:rsidRPr="000B260C">
              <w:rPr>
                <w:rFonts w:eastAsia="SimSun"/>
                <w:lang w:val="ru-RU"/>
              </w:rPr>
              <w:t xml:space="preserve">MIMO </w:t>
            </w:r>
            <w:r w:rsidRPr="000B260C">
              <w:rPr>
                <w:rFonts w:eastAsia="SimSun"/>
                <w:lang w:val="ru-RU"/>
              </w:rPr>
              <w:br/>
            </w:r>
            <w:r w:rsidRPr="000B260C">
              <w:rPr>
                <w:lang w:val="ru-RU"/>
              </w:rPr>
              <w:t xml:space="preserve">и режим 4 </w:t>
            </w:r>
            <w:r w:rsidRPr="000B260C">
              <w:rPr>
                <w:rFonts w:eastAsia="SimSun"/>
                <w:lang w:val="ru-RU"/>
              </w:rPr>
              <w:t>MIMO</w:t>
            </w:r>
          </w:p>
        </w:tc>
        <w:tc>
          <w:tcPr>
            <w:tcW w:w="1506" w:type="dxa"/>
            <w:vAlign w:val="center"/>
          </w:tcPr>
          <w:p w14:paraId="061CA1A5" w14:textId="77777777" w:rsidR="004C78C1" w:rsidRPr="000B260C" w:rsidRDefault="004C78C1" w:rsidP="005D2415">
            <w:pPr>
              <w:pStyle w:val="Tabletext"/>
              <w:jc w:val="center"/>
              <w:rPr>
                <w:lang w:val="ru-RU"/>
              </w:rPr>
            </w:pPr>
            <w:r w:rsidRPr="000B260C">
              <w:rPr>
                <w:lang w:val="ru-RU"/>
              </w:rPr>
              <w:t>1</w:t>
            </w:r>
          </w:p>
        </w:tc>
        <w:tc>
          <w:tcPr>
            <w:tcW w:w="1506" w:type="dxa"/>
            <w:vAlign w:val="center"/>
          </w:tcPr>
          <w:p w14:paraId="1371DCC9" w14:textId="77777777" w:rsidR="004C78C1" w:rsidRPr="000B260C" w:rsidRDefault="004C78C1" w:rsidP="005D2415">
            <w:pPr>
              <w:pStyle w:val="Tabletext"/>
              <w:jc w:val="center"/>
              <w:rPr>
                <w:lang w:val="ru-RU"/>
              </w:rPr>
            </w:pPr>
            <w:r w:rsidRPr="000B260C">
              <w:rPr>
                <w:lang w:val="ru-RU"/>
              </w:rPr>
              <w:t>1</w:t>
            </w:r>
          </w:p>
        </w:tc>
        <w:tc>
          <w:tcPr>
            <w:tcW w:w="1506" w:type="dxa"/>
            <w:vAlign w:val="center"/>
          </w:tcPr>
          <w:p w14:paraId="122FB415" w14:textId="77777777" w:rsidR="004C78C1" w:rsidRPr="000B260C" w:rsidRDefault="004C78C1" w:rsidP="005D2415">
            <w:pPr>
              <w:pStyle w:val="Tabletext"/>
              <w:jc w:val="center"/>
              <w:rPr>
                <w:lang w:val="ru-RU"/>
              </w:rPr>
            </w:pPr>
            <w:r w:rsidRPr="000B260C">
              <w:rPr>
                <w:lang w:val="ru-RU"/>
              </w:rPr>
              <w:t>1</w:t>
            </w:r>
          </w:p>
        </w:tc>
        <w:tc>
          <w:tcPr>
            <w:tcW w:w="1506" w:type="dxa"/>
            <w:vAlign w:val="center"/>
          </w:tcPr>
          <w:p w14:paraId="4B1C51C9" w14:textId="77777777" w:rsidR="004C78C1" w:rsidRPr="000B260C" w:rsidRDefault="004C78C1" w:rsidP="005D2415">
            <w:pPr>
              <w:pStyle w:val="Tabletext"/>
              <w:jc w:val="center"/>
              <w:rPr>
                <w:lang w:val="ru-RU"/>
              </w:rPr>
            </w:pPr>
            <w:r w:rsidRPr="000B260C">
              <w:rPr>
                <w:lang w:val="ru-RU"/>
              </w:rPr>
              <w:t>1</w:t>
            </w:r>
          </w:p>
        </w:tc>
        <w:tc>
          <w:tcPr>
            <w:tcW w:w="1506" w:type="dxa"/>
            <w:vAlign w:val="center"/>
          </w:tcPr>
          <w:p w14:paraId="187A62CA" w14:textId="77777777" w:rsidR="004C78C1" w:rsidRPr="000B260C" w:rsidRDefault="004C78C1" w:rsidP="005D2415">
            <w:pPr>
              <w:pStyle w:val="Tabletext"/>
              <w:jc w:val="center"/>
              <w:rPr>
                <w:lang w:val="ru-RU"/>
              </w:rPr>
            </w:pPr>
            <w:r w:rsidRPr="000B260C">
              <w:rPr>
                <w:lang w:val="ru-RU"/>
              </w:rPr>
              <w:t>1</w:t>
            </w:r>
          </w:p>
        </w:tc>
      </w:tr>
      <w:tr w:rsidR="004C78C1" w:rsidRPr="000B260C" w14:paraId="3F91A613" w14:textId="77777777" w:rsidTr="00924F1E">
        <w:trPr>
          <w:trHeight w:val="20"/>
          <w:jc w:val="center"/>
        </w:trPr>
        <w:tc>
          <w:tcPr>
            <w:tcW w:w="2109" w:type="dxa"/>
            <w:vMerge/>
            <w:vAlign w:val="center"/>
          </w:tcPr>
          <w:p w14:paraId="0CFEFD18" w14:textId="77777777" w:rsidR="004C78C1" w:rsidRPr="000B260C" w:rsidRDefault="004C78C1" w:rsidP="005D2415">
            <w:pPr>
              <w:pStyle w:val="Tabletext"/>
              <w:ind w:left="140"/>
              <w:jc w:val="left"/>
              <w:rPr>
                <w:lang w:val="ru-RU"/>
              </w:rPr>
            </w:pPr>
          </w:p>
        </w:tc>
        <w:tc>
          <w:tcPr>
            <w:tcW w:w="1506" w:type="dxa"/>
            <w:vAlign w:val="center"/>
          </w:tcPr>
          <w:p w14:paraId="2D404096" w14:textId="77777777" w:rsidR="004C78C1" w:rsidRPr="000B260C" w:rsidRDefault="004C78C1" w:rsidP="005D2415">
            <w:pPr>
              <w:pStyle w:val="Tabletext"/>
              <w:jc w:val="center"/>
              <w:rPr>
                <w:lang w:val="ru-RU"/>
              </w:rPr>
            </w:pPr>
            <w:r w:rsidRPr="000B260C">
              <w:rPr>
                <w:lang w:val="ru-RU"/>
              </w:rPr>
              <w:t>2</w:t>
            </w:r>
          </w:p>
        </w:tc>
        <w:tc>
          <w:tcPr>
            <w:tcW w:w="1506" w:type="dxa"/>
            <w:vAlign w:val="center"/>
          </w:tcPr>
          <w:p w14:paraId="14FA7D2E" w14:textId="77777777" w:rsidR="004C78C1" w:rsidRPr="000B260C" w:rsidRDefault="004C78C1" w:rsidP="005D2415">
            <w:pPr>
              <w:pStyle w:val="Tabletext"/>
              <w:jc w:val="center"/>
              <w:rPr>
                <w:lang w:val="ru-RU"/>
              </w:rPr>
            </w:pPr>
            <w:r w:rsidRPr="000B260C">
              <w:rPr>
                <w:lang w:val="ru-RU"/>
              </w:rPr>
              <w:t>1</w:t>
            </w:r>
          </w:p>
        </w:tc>
        <w:tc>
          <w:tcPr>
            <w:tcW w:w="1506" w:type="dxa"/>
            <w:vAlign w:val="center"/>
          </w:tcPr>
          <w:p w14:paraId="68A11A83" w14:textId="77777777" w:rsidR="004C78C1" w:rsidRPr="000B260C" w:rsidRDefault="004C78C1" w:rsidP="005D2415">
            <w:pPr>
              <w:pStyle w:val="Tabletext"/>
              <w:jc w:val="center"/>
              <w:rPr>
                <w:lang w:val="ru-RU"/>
              </w:rPr>
            </w:pPr>
            <w:r w:rsidRPr="000B260C">
              <w:rPr>
                <w:lang w:val="ru-RU"/>
              </w:rPr>
              <w:t>1</w:t>
            </w:r>
          </w:p>
        </w:tc>
        <w:tc>
          <w:tcPr>
            <w:tcW w:w="1506" w:type="dxa"/>
            <w:vAlign w:val="center"/>
          </w:tcPr>
          <w:p w14:paraId="0782F467" w14:textId="77777777" w:rsidR="004C78C1" w:rsidRPr="000B260C" w:rsidRDefault="004C78C1" w:rsidP="005D2415">
            <w:pPr>
              <w:pStyle w:val="Tabletext"/>
              <w:jc w:val="center"/>
              <w:rPr>
                <w:lang w:val="ru-RU"/>
              </w:rPr>
            </w:pPr>
            <w:r w:rsidRPr="000B260C">
              <w:rPr>
                <w:lang w:val="ru-RU"/>
              </w:rPr>
              <w:t>1</w:t>
            </w:r>
          </w:p>
        </w:tc>
        <w:tc>
          <w:tcPr>
            <w:tcW w:w="1506" w:type="dxa"/>
            <w:vAlign w:val="center"/>
          </w:tcPr>
          <w:p w14:paraId="45E6BA9B" w14:textId="77777777" w:rsidR="004C78C1" w:rsidRPr="000B260C" w:rsidRDefault="004C78C1" w:rsidP="005D2415">
            <w:pPr>
              <w:pStyle w:val="Tabletext"/>
              <w:jc w:val="center"/>
              <w:rPr>
                <w:lang w:val="ru-RU"/>
              </w:rPr>
            </w:pPr>
            <w:r w:rsidRPr="000B260C">
              <w:rPr>
                <w:lang w:val="ru-RU"/>
              </w:rPr>
              <w:t>1</w:t>
            </w:r>
          </w:p>
        </w:tc>
      </w:tr>
      <w:tr w:rsidR="004C78C1" w:rsidRPr="000B260C" w14:paraId="6118E723" w14:textId="77777777" w:rsidTr="00924F1E">
        <w:trPr>
          <w:trHeight w:val="20"/>
          <w:jc w:val="center"/>
        </w:trPr>
        <w:tc>
          <w:tcPr>
            <w:tcW w:w="2109" w:type="dxa"/>
            <w:vMerge/>
            <w:vAlign w:val="center"/>
          </w:tcPr>
          <w:p w14:paraId="519CF19B" w14:textId="77777777" w:rsidR="004C78C1" w:rsidRPr="000B260C" w:rsidRDefault="004C78C1" w:rsidP="005D2415">
            <w:pPr>
              <w:pStyle w:val="Tabletext"/>
              <w:ind w:left="140"/>
              <w:jc w:val="left"/>
              <w:rPr>
                <w:lang w:val="ru-RU"/>
              </w:rPr>
            </w:pPr>
          </w:p>
        </w:tc>
        <w:tc>
          <w:tcPr>
            <w:tcW w:w="1506" w:type="dxa"/>
            <w:vAlign w:val="center"/>
          </w:tcPr>
          <w:p w14:paraId="0CEDA4D3" w14:textId="77777777" w:rsidR="004C78C1" w:rsidRPr="000B260C" w:rsidRDefault="004C78C1" w:rsidP="005D2415">
            <w:pPr>
              <w:pStyle w:val="Tabletext"/>
              <w:jc w:val="center"/>
              <w:rPr>
                <w:lang w:val="ru-RU"/>
              </w:rPr>
            </w:pPr>
            <w:r w:rsidRPr="000B260C">
              <w:rPr>
                <w:lang w:val="ru-RU"/>
              </w:rPr>
              <w:t>2</w:t>
            </w:r>
          </w:p>
        </w:tc>
        <w:tc>
          <w:tcPr>
            <w:tcW w:w="1506" w:type="dxa"/>
            <w:vAlign w:val="center"/>
          </w:tcPr>
          <w:p w14:paraId="13D8DA25" w14:textId="77777777" w:rsidR="004C78C1" w:rsidRPr="000B260C" w:rsidRDefault="004C78C1" w:rsidP="005D2415">
            <w:pPr>
              <w:pStyle w:val="Tabletext"/>
              <w:jc w:val="center"/>
              <w:rPr>
                <w:lang w:val="ru-RU"/>
              </w:rPr>
            </w:pPr>
            <w:r w:rsidRPr="000B260C">
              <w:rPr>
                <w:lang w:val="ru-RU"/>
              </w:rPr>
              <w:t>2</w:t>
            </w:r>
          </w:p>
        </w:tc>
        <w:tc>
          <w:tcPr>
            <w:tcW w:w="1506" w:type="dxa"/>
            <w:vAlign w:val="center"/>
          </w:tcPr>
          <w:p w14:paraId="0135665B" w14:textId="77777777" w:rsidR="004C78C1" w:rsidRPr="000B260C" w:rsidRDefault="004C78C1" w:rsidP="005D2415">
            <w:pPr>
              <w:pStyle w:val="Tabletext"/>
              <w:jc w:val="center"/>
              <w:rPr>
                <w:lang w:val="ru-RU"/>
              </w:rPr>
            </w:pPr>
            <w:r w:rsidRPr="000B260C">
              <w:rPr>
                <w:lang w:val="ru-RU"/>
              </w:rPr>
              <w:t>2</w:t>
            </w:r>
          </w:p>
        </w:tc>
        <w:tc>
          <w:tcPr>
            <w:tcW w:w="1506" w:type="dxa"/>
            <w:vAlign w:val="center"/>
          </w:tcPr>
          <w:p w14:paraId="78A46B46" w14:textId="77777777" w:rsidR="004C78C1" w:rsidRPr="000B260C" w:rsidRDefault="004C78C1" w:rsidP="005D2415">
            <w:pPr>
              <w:pStyle w:val="Tabletext"/>
              <w:jc w:val="center"/>
              <w:rPr>
                <w:lang w:val="ru-RU"/>
              </w:rPr>
            </w:pPr>
            <w:r w:rsidRPr="000B260C">
              <w:rPr>
                <w:lang w:val="ru-RU"/>
              </w:rPr>
              <w:t>1</w:t>
            </w:r>
          </w:p>
        </w:tc>
        <w:tc>
          <w:tcPr>
            <w:tcW w:w="1506" w:type="dxa"/>
            <w:vAlign w:val="center"/>
          </w:tcPr>
          <w:p w14:paraId="56B461CD" w14:textId="77777777" w:rsidR="004C78C1" w:rsidRPr="000B260C" w:rsidRDefault="004C78C1" w:rsidP="005D2415">
            <w:pPr>
              <w:pStyle w:val="Tabletext"/>
              <w:jc w:val="center"/>
              <w:rPr>
                <w:lang w:val="ru-RU"/>
              </w:rPr>
            </w:pPr>
            <w:r w:rsidRPr="000B260C">
              <w:rPr>
                <w:lang w:val="ru-RU"/>
              </w:rPr>
              <w:t>1</w:t>
            </w:r>
          </w:p>
        </w:tc>
      </w:tr>
      <w:tr w:rsidR="004C78C1" w:rsidRPr="000B260C" w14:paraId="2E6BAC84" w14:textId="77777777" w:rsidTr="00924F1E">
        <w:trPr>
          <w:trHeight w:val="20"/>
          <w:jc w:val="center"/>
        </w:trPr>
        <w:tc>
          <w:tcPr>
            <w:tcW w:w="2109" w:type="dxa"/>
            <w:vMerge/>
            <w:vAlign w:val="center"/>
          </w:tcPr>
          <w:p w14:paraId="1368189D" w14:textId="77777777" w:rsidR="004C78C1" w:rsidRPr="000B260C" w:rsidRDefault="004C78C1" w:rsidP="005D2415">
            <w:pPr>
              <w:pStyle w:val="Tabletext"/>
              <w:ind w:left="140"/>
              <w:jc w:val="left"/>
              <w:rPr>
                <w:lang w:val="ru-RU"/>
              </w:rPr>
            </w:pPr>
          </w:p>
        </w:tc>
        <w:tc>
          <w:tcPr>
            <w:tcW w:w="1506" w:type="dxa"/>
            <w:vAlign w:val="center"/>
          </w:tcPr>
          <w:p w14:paraId="1B84EBEB" w14:textId="77777777" w:rsidR="004C78C1" w:rsidRPr="000B260C" w:rsidRDefault="004C78C1" w:rsidP="005D2415">
            <w:pPr>
              <w:pStyle w:val="Tabletext"/>
              <w:jc w:val="center"/>
              <w:rPr>
                <w:lang w:val="ru-RU"/>
              </w:rPr>
            </w:pPr>
            <w:r w:rsidRPr="000B260C">
              <w:rPr>
                <w:lang w:val="ru-RU"/>
              </w:rPr>
              <w:t>4</w:t>
            </w:r>
          </w:p>
        </w:tc>
        <w:tc>
          <w:tcPr>
            <w:tcW w:w="1506" w:type="dxa"/>
            <w:vAlign w:val="center"/>
          </w:tcPr>
          <w:p w14:paraId="555B68A4" w14:textId="77777777" w:rsidR="004C78C1" w:rsidRPr="000B260C" w:rsidRDefault="004C78C1" w:rsidP="005D2415">
            <w:pPr>
              <w:pStyle w:val="Tabletext"/>
              <w:jc w:val="center"/>
              <w:rPr>
                <w:lang w:val="ru-RU"/>
              </w:rPr>
            </w:pPr>
            <w:r w:rsidRPr="000B260C">
              <w:rPr>
                <w:lang w:val="ru-RU"/>
              </w:rPr>
              <w:t>1</w:t>
            </w:r>
          </w:p>
        </w:tc>
        <w:tc>
          <w:tcPr>
            <w:tcW w:w="1506" w:type="dxa"/>
            <w:vAlign w:val="center"/>
          </w:tcPr>
          <w:p w14:paraId="2ECA465A" w14:textId="77777777" w:rsidR="004C78C1" w:rsidRPr="000B260C" w:rsidRDefault="004C78C1" w:rsidP="005D2415">
            <w:pPr>
              <w:pStyle w:val="Tabletext"/>
              <w:jc w:val="center"/>
              <w:rPr>
                <w:lang w:val="ru-RU"/>
              </w:rPr>
            </w:pPr>
            <w:r w:rsidRPr="000B260C">
              <w:rPr>
                <w:lang w:val="ru-RU"/>
              </w:rPr>
              <w:t>1</w:t>
            </w:r>
          </w:p>
        </w:tc>
        <w:tc>
          <w:tcPr>
            <w:tcW w:w="1506" w:type="dxa"/>
            <w:vAlign w:val="center"/>
          </w:tcPr>
          <w:p w14:paraId="20F9BE51" w14:textId="77777777" w:rsidR="004C78C1" w:rsidRPr="000B260C" w:rsidRDefault="004C78C1" w:rsidP="005D2415">
            <w:pPr>
              <w:pStyle w:val="Tabletext"/>
              <w:jc w:val="center"/>
              <w:rPr>
                <w:lang w:val="ru-RU"/>
              </w:rPr>
            </w:pPr>
            <w:r w:rsidRPr="000B260C">
              <w:rPr>
                <w:lang w:val="ru-RU"/>
              </w:rPr>
              <w:t>1</w:t>
            </w:r>
          </w:p>
        </w:tc>
        <w:tc>
          <w:tcPr>
            <w:tcW w:w="1506" w:type="dxa"/>
            <w:vAlign w:val="center"/>
          </w:tcPr>
          <w:p w14:paraId="2806F82D" w14:textId="77777777" w:rsidR="004C78C1" w:rsidRPr="000B260C" w:rsidRDefault="004C78C1" w:rsidP="005D2415">
            <w:pPr>
              <w:pStyle w:val="Tabletext"/>
              <w:jc w:val="center"/>
              <w:rPr>
                <w:lang w:val="ru-RU"/>
              </w:rPr>
            </w:pPr>
            <w:r w:rsidRPr="000B260C">
              <w:rPr>
                <w:lang w:val="ru-RU"/>
              </w:rPr>
              <w:t>1</w:t>
            </w:r>
          </w:p>
        </w:tc>
      </w:tr>
      <w:tr w:rsidR="004C78C1" w:rsidRPr="000B260C" w14:paraId="4E24581D" w14:textId="77777777" w:rsidTr="00924F1E">
        <w:trPr>
          <w:trHeight w:val="20"/>
          <w:jc w:val="center"/>
        </w:trPr>
        <w:tc>
          <w:tcPr>
            <w:tcW w:w="2109" w:type="dxa"/>
            <w:vMerge/>
            <w:vAlign w:val="center"/>
          </w:tcPr>
          <w:p w14:paraId="73C61972" w14:textId="77777777" w:rsidR="004C78C1" w:rsidRPr="000B260C" w:rsidRDefault="004C78C1" w:rsidP="005D2415">
            <w:pPr>
              <w:pStyle w:val="Tabletext"/>
              <w:ind w:left="140"/>
              <w:jc w:val="left"/>
              <w:rPr>
                <w:lang w:val="ru-RU"/>
              </w:rPr>
            </w:pPr>
          </w:p>
        </w:tc>
        <w:tc>
          <w:tcPr>
            <w:tcW w:w="1506" w:type="dxa"/>
            <w:vAlign w:val="center"/>
          </w:tcPr>
          <w:p w14:paraId="11CB0DEC" w14:textId="77777777" w:rsidR="004C78C1" w:rsidRPr="000B260C" w:rsidRDefault="004C78C1" w:rsidP="005D2415">
            <w:pPr>
              <w:pStyle w:val="Tabletext"/>
              <w:jc w:val="center"/>
              <w:rPr>
                <w:lang w:val="ru-RU"/>
              </w:rPr>
            </w:pPr>
            <w:r w:rsidRPr="000B260C">
              <w:rPr>
                <w:lang w:val="ru-RU"/>
              </w:rPr>
              <w:t>4</w:t>
            </w:r>
          </w:p>
        </w:tc>
        <w:tc>
          <w:tcPr>
            <w:tcW w:w="1506" w:type="dxa"/>
            <w:vAlign w:val="center"/>
          </w:tcPr>
          <w:p w14:paraId="35E1D29A" w14:textId="77777777" w:rsidR="004C78C1" w:rsidRPr="000B260C" w:rsidRDefault="004C78C1" w:rsidP="005D2415">
            <w:pPr>
              <w:pStyle w:val="Tabletext"/>
              <w:jc w:val="center"/>
              <w:rPr>
                <w:lang w:val="ru-RU"/>
              </w:rPr>
            </w:pPr>
            <w:r w:rsidRPr="000B260C">
              <w:rPr>
                <w:lang w:val="ru-RU"/>
              </w:rPr>
              <w:t>2</w:t>
            </w:r>
          </w:p>
        </w:tc>
        <w:tc>
          <w:tcPr>
            <w:tcW w:w="1506" w:type="dxa"/>
            <w:vAlign w:val="center"/>
          </w:tcPr>
          <w:p w14:paraId="33593CCE" w14:textId="77777777" w:rsidR="004C78C1" w:rsidRPr="000B260C" w:rsidRDefault="004C78C1" w:rsidP="005D2415">
            <w:pPr>
              <w:pStyle w:val="Tabletext"/>
              <w:jc w:val="center"/>
              <w:rPr>
                <w:lang w:val="ru-RU"/>
              </w:rPr>
            </w:pPr>
            <w:r w:rsidRPr="000B260C">
              <w:rPr>
                <w:lang w:val="ru-RU"/>
              </w:rPr>
              <w:t>2</w:t>
            </w:r>
          </w:p>
        </w:tc>
        <w:tc>
          <w:tcPr>
            <w:tcW w:w="1506" w:type="dxa"/>
            <w:vAlign w:val="center"/>
          </w:tcPr>
          <w:p w14:paraId="017E8308" w14:textId="77777777" w:rsidR="004C78C1" w:rsidRPr="000B260C" w:rsidRDefault="004C78C1" w:rsidP="005D2415">
            <w:pPr>
              <w:pStyle w:val="Tabletext"/>
              <w:jc w:val="center"/>
              <w:rPr>
                <w:lang w:val="ru-RU"/>
              </w:rPr>
            </w:pPr>
            <w:r w:rsidRPr="000B260C">
              <w:rPr>
                <w:lang w:val="ru-RU"/>
              </w:rPr>
              <w:t>1</w:t>
            </w:r>
          </w:p>
        </w:tc>
        <w:tc>
          <w:tcPr>
            <w:tcW w:w="1506" w:type="dxa"/>
            <w:vAlign w:val="center"/>
          </w:tcPr>
          <w:p w14:paraId="6D75755D" w14:textId="77777777" w:rsidR="004C78C1" w:rsidRPr="000B260C" w:rsidRDefault="004C78C1" w:rsidP="005D2415">
            <w:pPr>
              <w:pStyle w:val="Tabletext"/>
              <w:jc w:val="center"/>
              <w:rPr>
                <w:lang w:val="ru-RU"/>
              </w:rPr>
            </w:pPr>
            <w:r w:rsidRPr="000B260C">
              <w:rPr>
                <w:lang w:val="ru-RU"/>
              </w:rPr>
              <w:t>1</w:t>
            </w:r>
          </w:p>
        </w:tc>
      </w:tr>
      <w:tr w:rsidR="004C78C1" w:rsidRPr="000B260C" w14:paraId="32879AA2" w14:textId="77777777" w:rsidTr="00924F1E">
        <w:trPr>
          <w:trHeight w:val="20"/>
          <w:jc w:val="center"/>
        </w:trPr>
        <w:tc>
          <w:tcPr>
            <w:tcW w:w="2109" w:type="dxa"/>
            <w:vMerge/>
            <w:vAlign w:val="center"/>
          </w:tcPr>
          <w:p w14:paraId="63552221" w14:textId="77777777" w:rsidR="004C78C1" w:rsidRPr="000B260C" w:rsidRDefault="004C78C1" w:rsidP="005D2415">
            <w:pPr>
              <w:pStyle w:val="Tabletext"/>
              <w:ind w:left="140"/>
              <w:jc w:val="left"/>
              <w:rPr>
                <w:lang w:val="ru-RU"/>
              </w:rPr>
            </w:pPr>
          </w:p>
        </w:tc>
        <w:tc>
          <w:tcPr>
            <w:tcW w:w="1506" w:type="dxa"/>
            <w:vAlign w:val="center"/>
          </w:tcPr>
          <w:p w14:paraId="540B44C6" w14:textId="77777777" w:rsidR="004C78C1" w:rsidRPr="000B260C" w:rsidRDefault="004C78C1" w:rsidP="005D2415">
            <w:pPr>
              <w:pStyle w:val="Tabletext"/>
              <w:jc w:val="center"/>
              <w:rPr>
                <w:lang w:val="ru-RU"/>
              </w:rPr>
            </w:pPr>
            <w:r w:rsidRPr="000B260C">
              <w:rPr>
                <w:lang w:val="ru-RU"/>
              </w:rPr>
              <w:t>4</w:t>
            </w:r>
          </w:p>
        </w:tc>
        <w:tc>
          <w:tcPr>
            <w:tcW w:w="1506" w:type="dxa"/>
            <w:vAlign w:val="center"/>
          </w:tcPr>
          <w:p w14:paraId="4F5A3246" w14:textId="77777777" w:rsidR="004C78C1" w:rsidRPr="000B260C" w:rsidRDefault="004C78C1" w:rsidP="005D2415">
            <w:pPr>
              <w:pStyle w:val="Tabletext"/>
              <w:jc w:val="center"/>
              <w:rPr>
                <w:lang w:val="ru-RU"/>
              </w:rPr>
            </w:pPr>
            <w:r w:rsidRPr="000B260C">
              <w:rPr>
                <w:lang w:val="ru-RU"/>
              </w:rPr>
              <w:t>3</w:t>
            </w:r>
          </w:p>
        </w:tc>
        <w:tc>
          <w:tcPr>
            <w:tcW w:w="1506" w:type="dxa"/>
            <w:vAlign w:val="center"/>
          </w:tcPr>
          <w:p w14:paraId="5247992C" w14:textId="77777777" w:rsidR="004C78C1" w:rsidRPr="000B260C" w:rsidRDefault="004C78C1" w:rsidP="005D2415">
            <w:pPr>
              <w:pStyle w:val="Tabletext"/>
              <w:jc w:val="center"/>
              <w:rPr>
                <w:lang w:val="ru-RU"/>
              </w:rPr>
            </w:pPr>
            <w:r w:rsidRPr="000B260C">
              <w:rPr>
                <w:lang w:val="ru-RU"/>
              </w:rPr>
              <w:t>3</w:t>
            </w:r>
          </w:p>
        </w:tc>
        <w:tc>
          <w:tcPr>
            <w:tcW w:w="1506" w:type="dxa"/>
            <w:vAlign w:val="center"/>
          </w:tcPr>
          <w:p w14:paraId="1FCBFC7C" w14:textId="77777777" w:rsidR="004C78C1" w:rsidRPr="000B260C" w:rsidRDefault="004C78C1" w:rsidP="005D2415">
            <w:pPr>
              <w:pStyle w:val="Tabletext"/>
              <w:jc w:val="center"/>
              <w:rPr>
                <w:lang w:val="ru-RU"/>
              </w:rPr>
            </w:pPr>
            <w:r w:rsidRPr="000B260C">
              <w:rPr>
                <w:lang w:val="ru-RU"/>
              </w:rPr>
              <w:t>1</w:t>
            </w:r>
          </w:p>
        </w:tc>
        <w:tc>
          <w:tcPr>
            <w:tcW w:w="1506" w:type="dxa"/>
            <w:vAlign w:val="center"/>
          </w:tcPr>
          <w:p w14:paraId="6FA1F02B" w14:textId="77777777" w:rsidR="004C78C1" w:rsidRPr="000B260C" w:rsidRDefault="004C78C1" w:rsidP="005D2415">
            <w:pPr>
              <w:pStyle w:val="Tabletext"/>
              <w:jc w:val="center"/>
              <w:rPr>
                <w:lang w:val="ru-RU"/>
              </w:rPr>
            </w:pPr>
            <w:r w:rsidRPr="000B260C">
              <w:rPr>
                <w:lang w:val="ru-RU"/>
              </w:rPr>
              <w:t>1</w:t>
            </w:r>
          </w:p>
        </w:tc>
      </w:tr>
      <w:tr w:rsidR="004C78C1" w:rsidRPr="000B260C" w14:paraId="63B47840" w14:textId="77777777" w:rsidTr="00924F1E">
        <w:trPr>
          <w:trHeight w:val="20"/>
          <w:jc w:val="center"/>
        </w:trPr>
        <w:tc>
          <w:tcPr>
            <w:tcW w:w="2109" w:type="dxa"/>
            <w:vMerge/>
            <w:vAlign w:val="center"/>
          </w:tcPr>
          <w:p w14:paraId="1743F9D1" w14:textId="77777777" w:rsidR="004C78C1" w:rsidRPr="000B260C" w:rsidRDefault="004C78C1" w:rsidP="005D2415">
            <w:pPr>
              <w:pStyle w:val="Tabletext"/>
              <w:ind w:left="140"/>
              <w:jc w:val="left"/>
              <w:rPr>
                <w:lang w:val="ru-RU"/>
              </w:rPr>
            </w:pPr>
          </w:p>
        </w:tc>
        <w:tc>
          <w:tcPr>
            <w:tcW w:w="1506" w:type="dxa"/>
            <w:vAlign w:val="center"/>
          </w:tcPr>
          <w:p w14:paraId="25D38CE9" w14:textId="77777777" w:rsidR="004C78C1" w:rsidRPr="000B260C" w:rsidRDefault="004C78C1" w:rsidP="005D2415">
            <w:pPr>
              <w:pStyle w:val="Tabletext"/>
              <w:jc w:val="center"/>
              <w:rPr>
                <w:lang w:val="ru-RU"/>
              </w:rPr>
            </w:pPr>
            <w:r w:rsidRPr="000B260C">
              <w:rPr>
                <w:lang w:val="ru-RU"/>
              </w:rPr>
              <w:t>4</w:t>
            </w:r>
          </w:p>
        </w:tc>
        <w:tc>
          <w:tcPr>
            <w:tcW w:w="1506" w:type="dxa"/>
            <w:vAlign w:val="center"/>
          </w:tcPr>
          <w:p w14:paraId="3FD19326" w14:textId="77777777" w:rsidR="004C78C1" w:rsidRPr="000B260C" w:rsidRDefault="004C78C1" w:rsidP="005D2415">
            <w:pPr>
              <w:pStyle w:val="Tabletext"/>
              <w:jc w:val="center"/>
              <w:rPr>
                <w:lang w:val="ru-RU"/>
              </w:rPr>
            </w:pPr>
            <w:r w:rsidRPr="000B260C">
              <w:rPr>
                <w:lang w:val="ru-RU"/>
              </w:rPr>
              <w:t>4</w:t>
            </w:r>
          </w:p>
        </w:tc>
        <w:tc>
          <w:tcPr>
            <w:tcW w:w="1506" w:type="dxa"/>
            <w:vAlign w:val="center"/>
          </w:tcPr>
          <w:p w14:paraId="6606DDBD" w14:textId="77777777" w:rsidR="004C78C1" w:rsidRPr="000B260C" w:rsidRDefault="004C78C1" w:rsidP="005D2415">
            <w:pPr>
              <w:pStyle w:val="Tabletext"/>
              <w:jc w:val="center"/>
              <w:rPr>
                <w:lang w:val="ru-RU"/>
              </w:rPr>
            </w:pPr>
            <w:r w:rsidRPr="000B260C">
              <w:rPr>
                <w:lang w:val="ru-RU"/>
              </w:rPr>
              <w:t>4</w:t>
            </w:r>
          </w:p>
        </w:tc>
        <w:tc>
          <w:tcPr>
            <w:tcW w:w="1506" w:type="dxa"/>
            <w:vAlign w:val="center"/>
          </w:tcPr>
          <w:p w14:paraId="307579B2" w14:textId="77777777" w:rsidR="004C78C1" w:rsidRPr="000B260C" w:rsidRDefault="004C78C1" w:rsidP="005D2415">
            <w:pPr>
              <w:pStyle w:val="Tabletext"/>
              <w:jc w:val="center"/>
              <w:rPr>
                <w:lang w:val="ru-RU"/>
              </w:rPr>
            </w:pPr>
            <w:r w:rsidRPr="000B260C">
              <w:rPr>
                <w:lang w:val="ru-RU"/>
              </w:rPr>
              <w:t>1</w:t>
            </w:r>
          </w:p>
        </w:tc>
        <w:tc>
          <w:tcPr>
            <w:tcW w:w="1506" w:type="dxa"/>
            <w:vAlign w:val="center"/>
          </w:tcPr>
          <w:p w14:paraId="25CA79EE" w14:textId="77777777" w:rsidR="004C78C1" w:rsidRPr="000B260C" w:rsidRDefault="004C78C1" w:rsidP="005D2415">
            <w:pPr>
              <w:pStyle w:val="Tabletext"/>
              <w:jc w:val="center"/>
              <w:rPr>
                <w:lang w:val="ru-RU"/>
              </w:rPr>
            </w:pPr>
            <w:r w:rsidRPr="000B260C">
              <w:rPr>
                <w:lang w:val="ru-RU"/>
              </w:rPr>
              <w:t>1</w:t>
            </w:r>
          </w:p>
        </w:tc>
      </w:tr>
    </w:tbl>
    <w:p w14:paraId="1D761275" w14:textId="77777777" w:rsidR="004C78C1" w:rsidRPr="000B260C" w:rsidRDefault="004C78C1" w:rsidP="005D2415">
      <w:pPr>
        <w:spacing w:before="240"/>
        <w:rPr>
          <w:rFonts w:eastAsia="SimSun"/>
          <w:lang w:val="ru-RU"/>
        </w:rPr>
      </w:pPr>
      <w:r w:rsidRPr="000B260C">
        <w:rPr>
          <w:rFonts w:eastAsia="Batang"/>
          <w:lang w:val="ru-RU"/>
        </w:rPr>
        <w:lastRenderedPageBreak/>
        <w:t>Режимы разнесения на передаче, поддерживаемые на линии вверх, охватывают схемы из двух и четырех передающих антенн с кодовой скоростью 1, как, например, пространственно-частотное блоковое кодирование (SFBC) и предкодер на два потока. В системах FDD и TDD поддерживается предкодирование, основанное на унитарной кодовой книге. В этом режиме ПС передает опорный зондирующий сигнал по линии вверх, для того чтобы помочь планированию и выбору предкодера в БС на линии вверх. БС передает на ПС информацию о выделении ресурсов, MCS, ранг, предпочтительный индекс предкодера, а также размер пакета. MU-MIMO на линии вверх разрешает пространственное уплотнение нескольких ПС по одним и тем же радиоресурсам. Поддерживаются MU-MIMO и без обратной связи, и с обратной связью. Подвижные станции с одной передающей антенной могут работать в режиме SU-или MU-MIMO, без обратной связи.</w:t>
      </w:r>
    </w:p>
    <w:p w14:paraId="55AED8DC" w14:textId="77777777" w:rsidR="004C78C1" w:rsidRPr="000B260C" w:rsidRDefault="004C78C1" w:rsidP="005D2415">
      <w:pPr>
        <w:pStyle w:val="Heading3"/>
        <w:rPr>
          <w:rFonts w:eastAsia="SimSun"/>
          <w:lang w:val="ru-RU"/>
        </w:rPr>
      </w:pPr>
      <w:r w:rsidRPr="000B260C">
        <w:rPr>
          <w:rFonts w:eastAsia="SimSun"/>
          <w:lang w:val="ru-RU"/>
        </w:rPr>
        <w:t>2.1.2</w:t>
      </w:r>
      <w:r w:rsidRPr="000B260C">
        <w:rPr>
          <w:rFonts w:eastAsia="SimSun"/>
          <w:lang w:val="ru-RU"/>
        </w:rPr>
        <w:tab/>
      </w:r>
      <w:r w:rsidRPr="000B260C">
        <w:rPr>
          <w:rFonts w:eastAsia="SimSun"/>
          <w:bCs/>
          <w:lang w:val="ru-RU"/>
        </w:rPr>
        <w:t>Краткое рассмотрение уровня MAC</w:t>
      </w:r>
    </w:p>
    <w:p w14:paraId="2FC25F44" w14:textId="77777777" w:rsidR="004C78C1" w:rsidRPr="000B260C" w:rsidRDefault="004C78C1" w:rsidP="005D2415">
      <w:pPr>
        <w:rPr>
          <w:rFonts w:eastAsia="SimSun"/>
          <w:lang w:val="ru-RU"/>
        </w:rPr>
      </w:pPr>
      <w:r w:rsidRPr="000B260C">
        <w:rPr>
          <w:rFonts w:eastAsia="SimSun"/>
          <w:lang w:val="ru-RU"/>
        </w:rPr>
        <w:t>В последующих разделах описываются некоторые особенности уровня MAC.</w:t>
      </w:r>
    </w:p>
    <w:p w14:paraId="4ECD8A65" w14:textId="77777777" w:rsidR="004C78C1" w:rsidRPr="000B260C" w:rsidRDefault="004C78C1" w:rsidP="007959B7">
      <w:pPr>
        <w:pStyle w:val="Heading4"/>
        <w:rPr>
          <w:rFonts w:eastAsia="SimSun"/>
          <w:lang w:val="ru-RU"/>
        </w:rPr>
      </w:pPr>
      <w:r w:rsidRPr="000B260C">
        <w:rPr>
          <w:rFonts w:eastAsia="SimSun"/>
          <w:lang w:val="ru-RU"/>
        </w:rPr>
        <w:t>2.1.2.1</w:t>
      </w:r>
      <w:r w:rsidRPr="000B260C">
        <w:rPr>
          <w:rFonts w:eastAsia="SimSun"/>
          <w:lang w:val="ru-RU"/>
        </w:rPr>
        <w:tab/>
        <w:t>Адресация MAC</w:t>
      </w:r>
    </w:p>
    <w:p w14:paraId="3E43249A" w14:textId="77777777" w:rsidR="004C78C1" w:rsidRPr="000B260C" w:rsidRDefault="004C78C1" w:rsidP="005D2415">
      <w:pPr>
        <w:rPr>
          <w:rFonts w:eastAsia="SimSun"/>
          <w:lang w:val="ru-RU"/>
        </w:rPr>
      </w:pPr>
      <w:r w:rsidRPr="000B260C">
        <w:rPr>
          <w:rFonts w:eastAsia="SimSun"/>
          <w:i/>
          <w:iCs/>
          <w:lang w:val="ru-RU"/>
        </w:rPr>
        <w:t xml:space="preserve">WirelessMAN-Advanced </w:t>
      </w:r>
      <w:r w:rsidRPr="000B260C">
        <w:rPr>
          <w:rFonts w:eastAsia="SimSun"/>
          <w:lang w:val="ru-RU"/>
        </w:rPr>
        <w:t>определяет глобальные и логические адреса для ПС, которые идентифицируют пользователя и его соединения в течение сеанса. ПС идентифицируется глобально однозначным 48-разрядным расширенным уникальным идентификатором, принятым IEEE и присваиваемым Регистрационной администрацией IEEE. Затем подвижной станции присваиваются следующие логические идентификаторы: 1) идентификатор станции при вхождении в сеть (или повторном вхождении в сеть), который однозначно идентифицирует ПС внутри соты; и 2) идентификатор потока (FID), который однозначно идентифицирует управляющие и транспортные соединения с ПС. Для защиты отображения фактических идентификаторов станций при вхождении в сеть используется временный идентификатор станции. Определяется дерегистрационый идентификатор, чтобы однозначно идентифицировать ПС в пределах идентификаторов пейджерной группы, пейджерного цикла и пейджерного сдвига.</w:t>
      </w:r>
    </w:p>
    <w:p w14:paraId="30DFEE9B" w14:textId="77777777" w:rsidR="004C78C1" w:rsidRPr="000B260C" w:rsidRDefault="004C78C1" w:rsidP="007959B7">
      <w:pPr>
        <w:pStyle w:val="Heading4"/>
        <w:rPr>
          <w:rFonts w:eastAsia="SimSun"/>
          <w:lang w:val="ru-RU"/>
        </w:rPr>
      </w:pPr>
      <w:r w:rsidRPr="000B260C">
        <w:rPr>
          <w:rFonts w:eastAsia="SimSun"/>
          <w:lang w:val="ru-RU"/>
        </w:rPr>
        <w:t>2.1.2.2</w:t>
      </w:r>
      <w:r w:rsidRPr="000B260C">
        <w:rPr>
          <w:rFonts w:eastAsia="SimSun"/>
          <w:lang w:val="ru-RU"/>
        </w:rPr>
        <w:tab/>
        <w:t>Вхождение в сеть</w:t>
      </w:r>
    </w:p>
    <w:p w14:paraId="19D16ECD" w14:textId="77777777" w:rsidR="004C78C1" w:rsidRPr="000B260C" w:rsidRDefault="004C78C1" w:rsidP="005D2415">
      <w:pPr>
        <w:rPr>
          <w:rFonts w:eastAsia="SimSun"/>
          <w:lang w:val="ru-RU"/>
        </w:rPr>
      </w:pPr>
      <w:r w:rsidRPr="000B260C">
        <w:rPr>
          <w:rFonts w:eastAsia="SimSun"/>
          <w:lang w:val="ru-RU"/>
        </w:rPr>
        <w:t>Вхождение в сеть – это процедура, посредством которой ПС обнаруживает сотовую сеть и устанавливает соединение с другой сетью. Вхождение в сеть состоит из следующих этапов (см. рисунок 2.8):</w:t>
      </w:r>
    </w:p>
    <w:p w14:paraId="129474AF" w14:textId="77777777" w:rsidR="004C78C1" w:rsidRPr="000B260C" w:rsidRDefault="004C78C1" w:rsidP="005D2415">
      <w:pPr>
        <w:pStyle w:val="enumlev1"/>
        <w:rPr>
          <w:rFonts w:eastAsia="SimSun"/>
          <w:lang w:val="ru-RU"/>
        </w:rPr>
      </w:pPr>
      <w:r w:rsidRPr="000B260C">
        <w:rPr>
          <w:rFonts w:eastAsia="SimSun"/>
          <w:lang w:val="ru-RU"/>
        </w:rPr>
        <w:t>–</w:t>
      </w:r>
      <w:r w:rsidRPr="000B260C">
        <w:rPr>
          <w:rFonts w:eastAsia="SimSun"/>
          <w:lang w:val="ru-RU"/>
        </w:rPr>
        <w:tab/>
        <w:t>синхронизация с БС по получаемым преамбулам;</w:t>
      </w:r>
    </w:p>
    <w:p w14:paraId="644D189E" w14:textId="77777777" w:rsidR="004C78C1" w:rsidRPr="000B260C" w:rsidRDefault="004C78C1" w:rsidP="005D2415">
      <w:pPr>
        <w:pStyle w:val="enumlev1"/>
        <w:rPr>
          <w:rFonts w:eastAsia="SimSun"/>
          <w:lang w:val="ru-RU"/>
        </w:rPr>
      </w:pPr>
      <w:r w:rsidRPr="000B260C">
        <w:rPr>
          <w:rFonts w:eastAsia="SimSun"/>
          <w:lang w:val="ru-RU"/>
        </w:rPr>
        <w:t>–</w:t>
      </w:r>
      <w:r w:rsidRPr="000B260C">
        <w:rPr>
          <w:rFonts w:eastAsia="SimSun"/>
          <w:lang w:val="ru-RU"/>
        </w:rPr>
        <w:tab/>
        <w:t>получение необходимой системной информации, как, например, идентификатора БС и идентификатора поставщика сетевых услуг для первоначального вхождения в сеть и выбора соты;</w:t>
      </w:r>
    </w:p>
    <w:p w14:paraId="7CB64454" w14:textId="77777777" w:rsidR="004C78C1" w:rsidRPr="000B260C" w:rsidRDefault="004C78C1" w:rsidP="005D2415">
      <w:pPr>
        <w:pStyle w:val="enumlev1"/>
        <w:rPr>
          <w:rFonts w:eastAsia="SimSun"/>
          <w:lang w:val="ru-RU"/>
        </w:rPr>
      </w:pPr>
      <w:r w:rsidRPr="000B260C">
        <w:rPr>
          <w:rFonts w:eastAsia="SimSun"/>
          <w:lang w:val="ru-RU"/>
        </w:rPr>
        <w:t>–</w:t>
      </w:r>
      <w:r w:rsidRPr="000B260C">
        <w:rPr>
          <w:rFonts w:eastAsia="SimSun"/>
          <w:lang w:val="ru-RU"/>
        </w:rPr>
        <w:tab/>
        <w:t>первоначальное определение дальности;</w:t>
      </w:r>
    </w:p>
    <w:p w14:paraId="77685009" w14:textId="77777777" w:rsidR="004C78C1" w:rsidRPr="000B260C" w:rsidRDefault="004C78C1" w:rsidP="005D2415">
      <w:pPr>
        <w:pStyle w:val="enumlev1"/>
        <w:rPr>
          <w:rFonts w:eastAsia="SimSun"/>
          <w:lang w:val="ru-RU"/>
        </w:rPr>
      </w:pPr>
      <w:r w:rsidRPr="000B260C">
        <w:rPr>
          <w:rFonts w:eastAsia="SimSun"/>
          <w:lang w:val="ru-RU"/>
        </w:rPr>
        <w:t>–</w:t>
      </w:r>
      <w:r w:rsidRPr="000B260C">
        <w:rPr>
          <w:rFonts w:eastAsia="SimSun"/>
          <w:lang w:val="ru-RU"/>
        </w:rPr>
        <w:tab/>
        <w:t>согласование основных функциональных возможностей;</w:t>
      </w:r>
    </w:p>
    <w:p w14:paraId="77D35D7B" w14:textId="77777777" w:rsidR="004C78C1" w:rsidRPr="000B260C" w:rsidRDefault="004C78C1" w:rsidP="005D2415">
      <w:pPr>
        <w:pStyle w:val="enumlev1"/>
        <w:rPr>
          <w:rFonts w:eastAsia="SimSun"/>
          <w:lang w:val="ru-RU"/>
        </w:rPr>
      </w:pPr>
      <w:r w:rsidRPr="000B260C">
        <w:rPr>
          <w:lang w:val="ru-RU"/>
        </w:rPr>
        <w:t>–</w:t>
      </w:r>
      <w:r w:rsidRPr="000B260C">
        <w:rPr>
          <w:lang w:val="ru-RU"/>
        </w:rPr>
        <w:tab/>
        <w:t>аутентификация/предоставление прав доступа и обмен ключами;</w:t>
      </w:r>
    </w:p>
    <w:p w14:paraId="02B62D66" w14:textId="77777777" w:rsidR="004C78C1" w:rsidRPr="000B260C" w:rsidRDefault="004C78C1" w:rsidP="005D2415">
      <w:pPr>
        <w:pStyle w:val="enumlev1"/>
        <w:rPr>
          <w:rFonts w:eastAsia="Malgun Gothic"/>
          <w:lang w:val="ru-RU"/>
        </w:rPr>
      </w:pPr>
      <w:r w:rsidRPr="000B260C">
        <w:rPr>
          <w:lang w:val="ru-RU"/>
        </w:rPr>
        <w:t>–</w:t>
      </w:r>
      <w:r w:rsidRPr="000B260C">
        <w:rPr>
          <w:lang w:val="ru-RU"/>
        </w:rPr>
        <w:tab/>
        <w:t>регистрация и организация потока обслуживания.</w:t>
      </w:r>
    </w:p>
    <w:p w14:paraId="21F86352" w14:textId="77777777" w:rsidR="004C78C1" w:rsidRPr="000B260C" w:rsidRDefault="004C78C1" w:rsidP="005D2415">
      <w:pPr>
        <w:pStyle w:val="FigureNo"/>
        <w:rPr>
          <w:rFonts w:eastAsia="SimSun"/>
          <w:lang w:val="ru-RU"/>
        </w:rPr>
      </w:pPr>
      <w:r w:rsidRPr="000B260C">
        <w:rPr>
          <w:rFonts w:eastAsia="SimSun"/>
          <w:lang w:val="ru-RU"/>
        </w:rPr>
        <w:lastRenderedPageBreak/>
        <w:t>Рисунок 2.8</w:t>
      </w:r>
    </w:p>
    <w:p w14:paraId="5106FC49" w14:textId="77777777" w:rsidR="004C78C1" w:rsidRPr="000B260C" w:rsidRDefault="004C78C1" w:rsidP="005D2415">
      <w:pPr>
        <w:pStyle w:val="Figuretitle"/>
        <w:rPr>
          <w:rFonts w:eastAsia="SimSun"/>
          <w:lang w:val="ru-RU"/>
        </w:rPr>
      </w:pPr>
      <w:r w:rsidRPr="000B260C">
        <w:rPr>
          <w:rFonts w:eastAsia="SimSun"/>
          <w:bCs/>
          <w:lang w:val="ru-RU"/>
        </w:rPr>
        <w:t>Процедуры вхождения в сеть</w:t>
      </w:r>
    </w:p>
    <w:p w14:paraId="14094F8B" w14:textId="77777777" w:rsidR="004C78C1" w:rsidRPr="000B260C" w:rsidRDefault="004C78C1" w:rsidP="005D2415">
      <w:pPr>
        <w:pStyle w:val="Figure"/>
        <w:rPr>
          <w:rFonts w:eastAsia="SimSun"/>
          <w:lang w:val="ru-RU"/>
        </w:rPr>
      </w:pPr>
      <w:r w:rsidRPr="000B260C">
        <w:rPr>
          <w:lang w:val="ru-RU"/>
        </w:rPr>
        <w:object w:dxaOrig="2870" w:dyaOrig="3095" w14:anchorId="059D8D85">
          <v:shape id="_x0000_i1041" type="#_x0000_t75" style="width:213.75pt;height:228.75pt" o:ole="">
            <v:imagedata r:id="rId699" o:title=""/>
          </v:shape>
          <o:OLEObject Type="Embed" ProgID="CorelDRAW.Graphic.14" ShapeID="_x0000_i1041" DrawAspect="Content" ObjectID="_1499851046" r:id="rId700"/>
        </w:object>
      </w:r>
    </w:p>
    <w:p w14:paraId="443D44DD" w14:textId="77777777" w:rsidR="004C78C1" w:rsidRPr="000B260C" w:rsidRDefault="004C78C1" w:rsidP="007959B7">
      <w:pPr>
        <w:pStyle w:val="Heading4"/>
        <w:rPr>
          <w:rFonts w:eastAsia="SimSun"/>
          <w:lang w:val="ru-RU"/>
        </w:rPr>
      </w:pPr>
      <w:r w:rsidRPr="000B260C">
        <w:rPr>
          <w:rFonts w:eastAsia="SimSun"/>
          <w:lang w:val="ru-RU"/>
        </w:rPr>
        <w:t>2.1.2.3</w:t>
      </w:r>
      <w:r w:rsidRPr="000B260C">
        <w:rPr>
          <w:rFonts w:eastAsia="SimSun"/>
          <w:lang w:val="ru-RU"/>
        </w:rPr>
        <w:tab/>
        <w:t>Управление соединением и качество обслуживания</w:t>
      </w:r>
    </w:p>
    <w:p w14:paraId="7D87A30E" w14:textId="77777777" w:rsidR="004C78C1" w:rsidRPr="000B260C" w:rsidRDefault="004C78C1" w:rsidP="005D2415">
      <w:pPr>
        <w:rPr>
          <w:rFonts w:eastAsia="SimSun"/>
          <w:lang w:val="ru-RU"/>
        </w:rPr>
      </w:pPr>
      <w:r w:rsidRPr="000B260C">
        <w:rPr>
          <w:rFonts w:eastAsia="SimSun"/>
          <w:lang w:val="ru-RU"/>
        </w:rPr>
        <w:t xml:space="preserve">Соединение определяется как отображение между уровнями MAC БС и одной (или несколькими) ПС. Если имеется отображение один-в-один между одной БС и одной ПС, то соединение называется одноадресным; в противном случае оно называется многоадресным или вещательным. Различают два типа соединений – управляющие соединения и транспортные соединения. Управляющие соединения используются для переноса управляющих сообщений MAC. Транспортные соединения используются для переноса пользовательских данных, включая сигнальные сообщения верхних уровней. Управляющее сообщение MAC никогда не переносится по транспортному соединению, а пользовательские данные никогда не переносятся по управляющим соединениям. Когда ПС выполняет первоначальное вхождение в сеть, то автоматически организуется одна пара двунаправленных (DL/UL) одноадресных управляющих соединений. </w:t>
      </w:r>
    </w:p>
    <w:p w14:paraId="578748F2" w14:textId="77777777" w:rsidR="004C78C1" w:rsidRPr="000B260C" w:rsidRDefault="004C78C1" w:rsidP="005D2415">
      <w:pPr>
        <w:rPr>
          <w:rFonts w:eastAsia="SimSun"/>
          <w:lang w:val="ru-RU"/>
        </w:rPr>
      </w:pPr>
      <w:r w:rsidRPr="000B260C">
        <w:rPr>
          <w:rFonts w:eastAsia="SimSun"/>
          <w:lang w:val="ru-RU"/>
        </w:rPr>
        <w:t xml:space="preserve">Все передачи пользовательских данных рассматриваются в контексте транспортных соединений. Транспортное соединение является однонаправленным и организуется с уникальным FID. Каждое транспортное соединение связано с активным потоком обслуживания для обеспечения различных уровней качества обслуживания, требуемого этим потоком. ПС может иметь несколько транспортных соединений с различным набором параметров качества обслуживания (QoS), причем каждое транспортное соединение может иметь один или несколько наборов параметров QoS. </w:t>
      </w:r>
    </w:p>
    <w:p w14:paraId="7C06454D" w14:textId="77777777" w:rsidR="004C78C1" w:rsidRPr="000B260C" w:rsidRDefault="004C78C1" w:rsidP="005D2415">
      <w:pPr>
        <w:rPr>
          <w:rFonts w:eastAsia="SimSun"/>
          <w:lang w:val="ru-RU"/>
        </w:rPr>
      </w:pPr>
      <w:r w:rsidRPr="000B260C">
        <w:rPr>
          <w:rFonts w:eastAsia="SimSun"/>
          <w:lang w:val="ru-RU"/>
        </w:rPr>
        <w:t>Транспортное соединение устанавливается тогда, когда разрешен или активирован связанный с ним активный поток обслуживания, и разъединяется, когда поток становится неактивным. Транспортные соединения могут быть заранее предусмотренными или динамично создаваемыми. Заранее предусмотренные соединения – это соединения, установленные ПС во время вхождения ПС в сеть. С другой стороны, БС или ПС могут, при необходимости, динамически создавать новые соединения.</w:t>
      </w:r>
    </w:p>
    <w:p w14:paraId="179D8F90" w14:textId="77777777" w:rsidR="004C78C1" w:rsidRPr="000B260C" w:rsidRDefault="004C78C1" w:rsidP="007959B7">
      <w:pPr>
        <w:pStyle w:val="Heading4"/>
        <w:rPr>
          <w:rFonts w:eastAsia="SimSun"/>
          <w:lang w:val="ru-RU"/>
        </w:rPr>
      </w:pPr>
      <w:r w:rsidRPr="000B260C">
        <w:rPr>
          <w:rFonts w:eastAsia="SimSun"/>
          <w:lang w:val="ru-RU"/>
        </w:rPr>
        <w:t>2.1.2.4</w:t>
      </w:r>
      <w:r w:rsidRPr="000B260C">
        <w:rPr>
          <w:rFonts w:eastAsia="SimSun"/>
          <w:lang w:val="ru-RU"/>
        </w:rPr>
        <w:tab/>
        <w:t>Заголовок MAC</w:t>
      </w:r>
    </w:p>
    <w:p w14:paraId="12995311" w14:textId="77777777" w:rsidR="004C78C1" w:rsidRPr="000B260C" w:rsidRDefault="004C78C1" w:rsidP="005D2415">
      <w:pPr>
        <w:rPr>
          <w:rFonts w:eastAsia="SimSun"/>
          <w:lang w:val="ru-RU"/>
        </w:rPr>
      </w:pPr>
      <w:r w:rsidRPr="000B260C">
        <w:rPr>
          <w:i/>
          <w:iCs/>
          <w:lang w:val="ru-RU"/>
        </w:rPr>
        <w:t xml:space="preserve">WirelessMAN-Advanced </w:t>
      </w:r>
      <w:r w:rsidRPr="000B260C">
        <w:rPr>
          <w:lang w:val="ru-RU"/>
        </w:rPr>
        <w:t xml:space="preserve">определяет количество эффективных заголовков MAC для различных применений с меньшим количеством полей и с меньшим размером по сравнению с исходным заголовком MAC в OFDMA TDD WMAN. Улучшенный исходный заголовок MAC, показанный на рисунке 2.9, состоит из расширенного индикатора заголовка, FID и полей длины полезной нагрузки. Другие типы заголовков MAC включают двухразрядный заголовок MAC для коротких пакетов, поддерживающий такие применения с малой полезной нагрузкой, как передача речи по протоколу IP (VoIP), и характеризующийся малым размером пакетов данных и отсутствием ARQ, заголовок с расширенной фрагментацией, заголовок с расширенным заполнением для транспортных соединений, заголовок с расширенным управленим MAC и заголовок с расширенными возможностями </w:t>
      </w:r>
      <w:r w:rsidRPr="000B260C">
        <w:rPr>
          <w:lang w:val="ru-RU"/>
        </w:rPr>
        <w:lastRenderedPageBreak/>
        <w:t>уплотнения, который используется, когда данные из нескольких соединений, объединенные одной областью безопасности, присутствуют в полезной нагрузке единицы данных о протоколе MAC (PDU).</w:t>
      </w:r>
    </w:p>
    <w:p w14:paraId="1F147F28" w14:textId="77777777" w:rsidR="004C78C1" w:rsidRPr="000B260C" w:rsidRDefault="004C78C1" w:rsidP="005D2415">
      <w:pPr>
        <w:pStyle w:val="FigureNo"/>
        <w:rPr>
          <w:rFonts w:eastAsia="SimSun"/>
          <w:lang w:val="ru-RU"/>
        </w:rPr>
      </w:pPr>
      <w:r w:rsidRPr="000B260C">
        <w:rPr>
          <w:rFonts w:eastAsia="SimSun"/>
          <w:lang w:val="ru-RU"/>
        </w:rPr>
        <w:t>РИСУНОК 2.9</w:t>
      </w:r>
    </w:p>
    <w:p w14:paraId="705EDC0C" w14:textId="77777777" w:rsidR="004C78C1" w:rsidRPr="000B260C" w:rsidRDefault="004C78C1" w:rsidP="005D2415">
      <w:pPr>
        <w:pStyle w:val="Figuretitle"/>
        <w:rPr>
          <w:rFonts w:eastAsia="Batang"/>
          <w:lang w:val="ru-RU"/>
        </w:rPr>
      </w:pPr>
      <w:r w:rsidRPr="000B260C">
        <w:rPr>
          <w:rFonts w:eastAsia="SimSun"/>
          <w:bCs/>
          <w:lang w:val="ru-RU"/>
        </w:rPr>
        <w:t>Улучшенные обобщенные заголовки MAC</w:t>
      </w:r>
    </w:p>
    <w:p w14:paraId="022CB33F" w14:textId="77777777" w:rsidR="004C78C1" w:rsidRPr="000B260C" w:rsidRDefault="004C78C1" w:rsidP="005D2415">
      <w:pPr>
        <w:pStyle w:val="Figure"/>
        <w:rPr>
          <w:rFonts w:eastAsia="SimSun"/>
          <w:lang w:val="ru-RU"/>
        </w:rPr>
      </w:pPr>
      <w:r w:rsidRPr="000B260C">
        <w:rPr>
          <w:lang w:val="ru-RU"/>
        </w:rPr>
        <w:object w:dxaOrig="5443" w:dyaOrig="1861" w14:anchorId="084AE9EE">
          <v:shape id="_x0000_i1042" type="#_x0000_t75" style="width:213.75pt;height:73.5pt" o:ole="">
            <v:imagedata r:id="rId701" o:title=""/>
          </v:shape>
          <o:OLEObject Type="Embed" ProgID="CorelDRAW.Graphic.14" ShapeID="_x0000_i1042" DrawAspect="Content" ObjectID="_1499851047" r:id="rId702"/>
        </w:object>
      </w:r>
    </w:p>
    <w:p w14:paraId="07E5272C" w14:textId="77777777" w:rsidR="004C78C1" w:rsidRPr="000B260C" w:rsidRDefault="004C78C1" w:rsidP="007959B7">
      <w:pPr>
        <w:pStyle w:val="Heading4"/>
        <w:rPr>
          <w:rFonts w:eastAsia="SimSun"/>
          <w:lang w:val="ru-RU"/>
        </w:rPr>
      </w:pPr>
      <w:r w:rsidRPr="000B260C">
        <w:rPr>
          <w:rFonts w:eastAsia="SimSun"/>
          <w:lang w:val="ru-RU"/>
        </w:rPr>
        <w:t>2.1.2.5</w:t>
      </w:r>
      <w:r w:rsidRPr="000B260C">
        <w:rPr>
          <w:rFonts w:eastAsia="SimSun"/>
          <w:lang w:val="ru-RU"/>
        </w:rPr>
        <w:tab/>
        <w:t>Функции ARQ и HARQ</w:t>
      </w:r>
    </w:p>
    <w:p w14:paraId="7D1C67B3" w14:textId="77777777" w:rsidR="004C78C1" w:rsidRPr="000B260C" w:rsidRDefault="004C78C1" w:rsidP="005D2415">
      <w:pPr>
        <w:rPr>
          <w:rFonts w:eastAsia="SimSun"/>
          <w:lang w:val="ru-RU"/>
        </w:rPr>
      </w:pPr>
      <w:r w:rsidRPr="000B260C">
        <w:rPr>
          <w:lang w:val="ru-RU"/>
        </w:rPr>
        <w:t xml:space="preserve">Блок ARQ генерируется из одной или нескольких единиц служебных данных MAC (SDU) или ее фрагмента(ов). Блоки ARQ могут иметь разный размер и нумеруются последовательно. </w:t>
      </w:r>
    </w:p>
    <w:p w14:paraId="45C32F03" w14:textId="77777777" w:rsidR="004C78C1" w:rsidRPr="000B260C" w:rsidRDefault="004C78C1" w:rsidP="005D2415">
      <w:pPr>
        <w:rPr>
          <w:rFonts w:eastAsia="SimSun"/>
          <w:lang w:val="ru-RU"/>
        </w:rPr>
      </w:pPr>
      <w:r w:rsidRPr="000B260C">
        <w:rPr>
          <w:rFonts w:eastAsia="SimSun"/>
          <w:lang w:val="ru-RU"/>
        </w:rPr>
        <w:t xml:space="preserve">В </w:t>
      </w:r>
      <w:r w:rsidRPr="000B260C">
        <w:rPr>
          <w:rFonts w:eastAsia="SimSun"/>
          <w:i/>
          <w:lang w:val="ru-RU"/>
        </w:rPr>
        <w:t>WirelessMAN-Advanced</w:t>
      </w:r>
      <w:r w:rsidRPr="000B260C">
        <w:rPr>
          <w:rFonts w:eastAsia="SimSun"/>
          <w:lang w:val="ru-RU"/>
        </w:rPr>
        <w:t xml:space="preserve"> используются адаптивная асинхронная и неадаптивная синхронная схемы HARQ на линиях вниз и вверх соответственно. Действие HARQ основывается на N</w:t>
      </w:r>
      <w:r w:rsidRPr="000B260C">
        <w:rPr>
          <w:rFonts w:eastAsia="SimSun"/>
          <w:lang w:val="ru-RU"/>
        </w:rPr>
        <w:noBreakHyphen/>
        <w:t xml:space="preserve">процессном (многоканальном) протоколе с остановкой и ожиданием. В схеме адаптивной асинхронной HARQ выделение ресурса и формат передачи при повторной передаче HARQ могут отличаться от первоначальной передачи. В случае повторной передачи нужна сигнализация управления, чтобы показать выделенный ресурс и формат передачи совместно с другими необходимыми для HARQ параметрами. На линии вверх используется неадаптивная синхронная схема HARQ, в которой параметры и выделенный ресурс для повторной передачи известны </w:t>
      </w:r>
      <w:r w:rsidRPr="000B260C">
        <w:rPr>
          <w:rFonts w:eastAsia="SimSun"/>
          <w:i/>
          <w:lang w:val="ru-RU"/>
        </w:rPr>
        <w:t>априорно</w:t>
      </w:r>
      <w:r w:rsidRPr="000B260C">
        <w:rPr>
          <w:rFonts w:eastAsia="SimSun"/>
          <w:lang w:val="ru-RU"/>
        </w:rPr>
        <w:t>.</w:t>
      </w:r>
    </w:p>
    <w:p w14:paraId="6BEF4D7F" w14:textId="77777777" w:rsidR="004C78C1" w:rsidRPr="000B260C" w:rsidRDefault="004C78C1" w:rsidP="007959B7">
      <w:pPr>
        <w:pStyle w:val="Heading4"/>
        <w:rPr>
          <w:rFonts w:eastAsia="SimSun"/>
          <w:lang w:val="ru-RU"/>
        </w:rPr>
      </w:pPr>
      <w:r w:rsidRPr="000B260C">
        <w:rPr>
          <w:rFonts w:eastAsia="SimSun"/>
          <w:lang w:val="ru-RU"/>
        </w:rPr>
        <w:t>2.1.2.6</w:t>
      </w:r>
      <w:r w:rsidRPr="000B260C">
        <w:rPr>
          <w:rFonts w:eastAsia="SimSun"/>
          <w:lang w:val="ru-RU"/>
        </w:rPr>
        <w:tab/>
        <w:t>Управление мобильностью и передача управления</w:t>
      </w:r>
    </w:p>
    <w:p w14:paraId="567CDEF2" w14:textId="77777777" w:rsidR="004C78C1" w:rsidRPr="000B260C" w:rsidRDefault="004C78C1" w:rsidP="005D2415">
      <w:pPr>
        <w:rPr>
          <w:rFonts w:eastAsia="SimSun"/>
          <w:lang w:val="ru-RU"/>
        </w:rPr>
      </w:pPr>
      <w:r w:rsidRPr="000B260C">
        <w:rPr>
          <w:rFonts w:eastAsia="SimSun"/>
          <w:i/>
          <w:lang w:val="ru-RU"/>
        </w:rPr>
        <w:t>WirelessMAN-Advanced</w:t>
      </w:r>
      <w:r w:rsidRPr="000B260C">
        <w:rPr>
          <w:rFonts w:eastAsia="SimSun"/>
          <w:lang w:val="ru-RU"/>
        </w:rPr>
        <w:t xml:space="preserve"> поддерживает как управляемый сетью, так и выполняемый с помощью ПС хендовер (HO). Как показано на рисунке 2.10, процедуры хендовера могут инициироваться либо ПС, либо БС; окончательное решение по хендоверу и выбор целевой БС могут быть сделаны либо обслуживающей БС либо ПС. ПС исполняет или запрещает процедуру хендовера посылкой сообщения о его запрете. Процедуры повторного вхождения в сеть через целевую БС, показанные на рисунке 2.10, могут быть оптимизированы путем получения целевой базовой станцией информации о ПС от обслуживающей БС через базовую сеть. ПС может также сохранять связь с обслуживающей БС в ходе выполнения повторного вхождения в сеть на целевой БС под руководством обслуживающей БС.</w:t>
      </w:r>
    </w:p>
    <w:p w14:paraId="0F81D3A4" w14:textId="77777777" w:rsidR="004C78C1" w:rsidRPr="000B260C" w:rsidRDefault="004C78C1" w:rsidP="005D2415">
      <w:pPr>
        <w:pStyle w:val="FigureNo"/>
        <w:rPr>
          <w:rFonts w:eastAsia="SimSun"/>
          <w:lang w:val="ru-RU"/>
        </w:rPr>
      </w:pPr>
      <w:r w:rsidRPr="000B260C">
        <w:rPr>
          <w:rFonts w:eastAsia="SimSun"/>
          <w:lang w:val="ru-RU"/>
        </w:rPr>
        <w:lastRenderedPageBreak/>
        <w:t>рисунок 2.10</w:t>
      </w:r>
    </w:p>
    <w:p w14:paraId="02A0F95F" w14:textId="77777777" w:rsidR="004C78C1" w:rsidRPr="000B260C" w:rsidRDefault="004C78C1" w:rsidP="005D2415">
      <w:pPr>
        <w:pStyle w:val="Figuretitle"/>
        <w:rPr>
          <w:rFonts w:eastAsia="SimSun"/>
          <w:lang w:val="ru-RU"/>
        </w:rPr>
      </w:pPr>
      <w:r w:rsidRPr="000B260C">
        <w:rPr>
          <w:rFonts w:eastAsia="SimSun"/>
          <w:bCs/>
          <w:lang w:val="ru-RU"/>
        </w:rPr>
        <w:t>Процедуры хендовера</w:t>
      </w:r>
    </w:p>
    <w:p w14:paraId="2B915DA2" w14:textId="7CA09259" w:rsidR="00751A0A" w:rsidRPr="000B260C" w:rsidRDefault="00C620F9" w:rsidP="00751A0A">
      <w:pPr>
        <w:jc w:val="center"/>
        <w:rPr>
          <w:rFonts w:eastAsia="SimSun"/>
          <w:lang w:val="ru-RU"/>
        </w:rPr>
      </w:pPr>
      <w:r w:rsidRPr="000B260C">
        <w:rPr>
          <w:lang w:val="ru-RU"/>
        </w:rPr>
        <w:object w:dxaOrig="3044" w:dyaOrig="3099" w14:anchorId="0AE18F7D">
          <v:shape id="_x0000_i1043" type="#_x0000_t75" style="width:292.5pt;height:299.25pt" o:ole="">
            <v:imagedata r:id="rId703" o:title=""/>
          </v:shape>
          <o:OLEObject Type="Embed" ProgID="CorelDRAW.Graphic.14" ShapeID="_x0000_i1043" DrawAspect="Content" ObjectID="_1499851048" r:id="rId704"/>
        </w:object>
      </w:r>
    </w:p>
    <w:p w14:paraId="23EA415C" w14:textId="77777777" w:rsidR="004C78C1" w:rsidRPr="000B260C" w:rsidRDefault="004C78C1" w:rsidP="007959B7">
      <w:pPr>
        <w:pStyle w:val="Heading4"/>
        <w:rPr>
          <w:rFonts w:eastAsia="SimSun"/>
          <w:lang w:val="ru-RU"/>
        </w:rPr>
      </w:pPr>
      <w:r w:rsidRPr="000B260C">
        <w:rPr>
          <w:rFonts w:eastAsia="SimSun"/>
          <w:lang w:val="ru-RU"/>
        </w:rPr>
        <w:t>2.1.2.7</w:t>
      </w:r>
      <w:r w:rsidRPr="000B260C">
        <w:rPr>
          <w:rFonts w:eastAsia="SimSun"/>
          <w:lang w:val="ru-RU"/>
        </w:rPr>
        <w:tab/>
        <w:t>Управление мощностью</w:t>
      </w:r>
    </w:p>
    <w:p w14:paraId="6CDA3791" w14:textId="77777777" w:rsidR="004C78C1" w:rsidRPr="000B260C" w:rsidRDefault="004C78C1" w:rsidP="005D2415">
      <w:pPr>
        <w:rPr>
          <w:rFonts w:eastAsia="SimSun"/>
          <w:lang w:val="ru-RU"/>
        </w:rPr>
      </w:pPr>
      <w:r w:rsidRPr="000B260C">
        <w:rPr>
          <w:rFonts w:eastAsia="SimSun"/>
          <w:i/>
          <w:iCs/>
          <w:lang w:val="ru-RU"/>
        </w:rPr>
        <w:t xml:space="preserve">WirelessMAN-Advanced </w:t>
      </w:r>
      <w:r w:rsidRPr="000B260C">
        <w:rPr>
          <w:rFonts w:eastAsia="SimSun"/>
          <w:lang w:val="ru-RU"/>
        </w:rPr>
        <w:t xml:space="preserve">обеспечивает функции управления мощностью, охватывая спящий режим и режим ожидания для уменьшения потребления мощности ПС. Спящий режим – это такое состояние, при котором ПС в течение заранее согласованного интервала времени отсутствует в обслуживающей БС. Спящий режим может быть активирован переходом ПС в состояние соединения. При использовании этого режима ПС предоставляется чередующаяся последовательность "слушающих" и "спящих" окон. Слушающее окно – это временной интервал, в течение которого ПС доступна для приема/передачи сигнализации управления и данных. </w:t>
      </w:r>
      <w:r w:rsidRPr="000B260C">
        <w:rPr>
          <w:rFonts w:eastAsia="SimSun"/>
          <w:i/>
          <w:iCs/>
          <w:lang w:val="ru-RU"/>
        </w:rPr>
        <w:t xml:space="preserve">WirelessMAN-Advanced </w:t>
      </w:r>
      <w:r w:rsidRPr="000B260C">
        <w:rPr>
          <w:rFonts w:eastAsia="SimSun"/>
          <w:lang w:val="ru-RU"/>
        </w:rPr>
        <w:t xml:space="preserve">способна динамически регулировать длительность спящих и слушающих окон в пределах спящего цикла на основе изменения структуры нагрузки и действий HARQ. Параметры спящего режима согласовываются между ПС и БС, когда ПС находится в режиме активности. БС инструктирует ПС переходить в спящий режим. Сообщения управления МАС могут использоваться для запросов/ответов в спящем режиме. Период спящего цикла измеряется в кадрах или суперкадрах и равен сумме длительностей спящего и слушающего окон. Во время слушающего окна ПС БС может передавать сообщение, индицируюшее трафик, предназначенный для одной или нескольких ПС. Слушающее окно может быть расширено с помощью явной или неявной сигнализации. Максимальная длительность расширения – до конца текущего спящего цикла. </w:t>
      </w:r>
    </w:p>
    <w:p w14:paraId="0A92AB04" w14:textId="77777777" w:rsidR="004C78C1" w:rsidRPr="000B260C" w:rsidRDefault="004C78C1" w:rsidP="005D2415">
      <w:pPr>
        <w:rPr>
          <w:rFonts w:eastAsia="SimSun"/>
          <w:lang w:val="ru-RU"/>
        </w:rPr>
      </w:pPr>
      <w:r w:rsidRPr="000B260C">
        <w:rPr>
          <w:lang w:val="ru-RU"/>
        </w:rPr>
        <w:t xml:space="preserve">Режим ожидания позволяет ПС быть периодически доступной для вещательного трафика сообщений на линии вниз, как, например, пейджерные сообщения без регистрации в сети. Сеть приписывает подвижные станции в режиме ожидания к пейджерной группе в период вхождения в режим ожидания или обновления данных о местоположении. Если ПС приписана к нескольким пейджерным группам, то ей могут быть приписаны несколько пейджерных сдвигов в пределах пейджерного цикла, где каждый пейджерный сдвиг соответствует отдельной пейджерной группе. Присвоение нескольких пейджерных сдвигов подвижной станции позволяет производить мониторинг пейджерных сообщений в разных пейджерных сдвигах, когда ПС размещена в одной из пейджерных групп. Расстояние между двумя соседними пейджерными сдвигами должно быть достаточно большим, чтобы ПС, пославшая пейджерный вызов в первом пейджерном сдвиге, могла проинформировать </w:t>
      </w:r>
      <w:r w:rsidRPr="000B260C">
        <w:rPr>
          <w:szCs w:val="24"/>
          <w:lang w:val="ru-RU"/>
        </w:rPr>
        <w:t xml:space="preserve">сеть до того, как наступит следующий пейджерный сдвиг в том же пейджерном цикле, избежав тем </w:t>
      </w:r>
      <w:r w:rsidRPr="000B260C">
        <w:rPr>
          <w:szCs w:val="24"/>
          <w:lang w:val="ru-RU"/>
        </w:rPr>
        <w:lastRenderedPageBreak/>
        <w:t xml:space="preserve">самым ненужного вызова в следующем пейджерном сдвиге. ПС контролирует это пейджерное сообщение в течение слушающего интервала. Пейджерное сообщение содержит идентификаторы тех ПС, которые должны быть уведомлены об ожидаемом трафике или обновлении данных о местоположении. Время старта пейджерного слушающего интервала рассчитывается исходя из пейджерного цикла, а пейджерный сдвиг определяется в количестве суперкадров. </w:t>
      </w:r>
    </w:p>
    <w:p w14:paraId="37B77D50" w14:textId="77777777" w:rsidR="004C78C1" w:rsidRPr="000B260C" w:rsidRDefault="004C78C1" w:rsidP="005D2415">
      <w:pPr>
        <w:rPr>
          <w:rFonts w:eastAsia="SimSun"/>
          <w:lang w:val="ru-RU"/>
        </w:rPr>
      </w:pPr>
      <w:r w:rsidRPr="000B260C">
        <w:rPr>
          <w:rFonts w:eastAsia="SimSun"/>
          <w:lang w:val="ru-RU"/>
        </w:rPr>
        <w:t xml:space="preserve">Обслуживающая БС передает список идентификаторов пейджерных групп (PGID) в заранее определенном месте в начале доступного пейджерного интервала. Во время доступного пейджерного интервала ПС контролирует SFH, и если обнаруживается какое-либо изменение в информации о конфигурации системы, ПС получит самую последнюю системную информацию в момент следующей передачи SFH (то есть в следующем SFH). Для обеспечения защиты персональной информации о местоположении пейджерный контроллер присваивает дерегистрационные идентификаторы подвижным станциям, чтобы однозначно идентифицировать их в режиме ожидания в конкретной пейджерной группе. </w:t>
      </w:r>
    </w:p>
    <w:p w14:paraId="154F3D22" w14:textId="77777777" w:rsidR="004C78C1" w:rsidRPr="000B260C" w:rsidRDefault="004C78C1" w:rsidP="005D2415">
      <w:pPr>
        <w:rPr>
          <w:rFonts w:eastAsia="SimSun"/>
          <w:lang w:val="ru-RU"/>
        </w:rPr>
      </w:pPr>
      <w:r w:rsidRPr="000B260C">
        <w:rPr>
          <w:rFonts w:eastAsia="SimSun"/>
          <w:lang w:val="ru-RU"/>
        </w:rPr>
        <w:t>ПС в режиме ожидания выполняет обновление информации о местоположении, если либо удовлетворяются условия – обновление информации о местоположении пейджерной группы, обновление информации о местоположении, определяемое таймером, либо обновляется информация о местоположении с выключенной мощностью. ПС обновляет информацию о местоположении, когда она обнаруживает изменение в пейджерной группе путем контроля PGID, которое передается базовой станцией. ПС периодически выполняет процедуру обновления информации о местоположении до истечения таймера режима ожидания. При каждом обновлении местоположения, включая обновление пейджерной группы, таймер режима ожидания сбрасывается.</w:t>
      </w:r>
    </w:p>
    <w:p w14:paraId="1BE8F761" w14:textId="77777777" w:rsidR="004C78C1" w:rsidRPr="000B260C" w:rsidRDefault="004C78C1" w:rsidP="007959B7">
      <w:pPr>
        <w:pStyle w:val="Heading4"/>
        <w:rPr>
          <w:rFonts w:eastAsia="SimSun"/>
          <w:lang w:val="ru-RU"/>
        </w:rPr>
      </w:pPr>
      <w:r w:rsidRPr="000B260C">
        <w:rPr>
          <w:rFonts w:eastAsia="SimSun"/>
          <w:lang w:val="ru-RU"/>
        </w:rPr>
        <w:t>2.1.2.8</w:t>
      </w:r>
      <w:r w:rsidRPr="000B260C">
        <w:rPr>
          <w:rFonts w:eastAsia="SimSun"/>
          <w:lang w:val="ru-RU"/>
        </w:rPr>
        <w:tab/>
        <w:t>Защита</w:t>
      </w:r>
    </w:p>
    <w:p w14:paraId="5366F64A" w14:textId="77777777" w:rsidR="004C78C1" w:rsidRPr="000B260C" w:rsidRDefault="004C78C1" w:rsidP="005D2415">
      <w:pPr>
        <w:rPr>
          <w:lang w:val="ru-RU"/>
        </w:rPr>
      </w:pPr>
      <w:r w:rsidRPr="000B260C">
        <w:rPr>
          <w:lang w:val="ru-RU"/>
        </w:rPr>
        <w:t xml:space="preserve">Функции защиты обеспечивают для абонентов защиту персональных данных, аутентификацию и конфиденциальность во всей сети </w:t>
      </w:r>
      <w:r w:rsidRPr="000B260C">
        <w:rPr>
          <w:i/>
          <w:iCs/>
          <w:lang w:val="ru-RU"/>
        </w:rPr>
        <w:t>WirelessMAN-Advanced</w:t>
      </w:r>
      <w:r w:rsidRPr="000B260C">
        <w:rPr>
          <w:lang w:val="ru-RU"/>
        </w:rPr>
        <w:t>. Протокол PKM обеспечивает взаимную и одностороннюю аутентификацию, а также конфиденциальность между ПС и БС путем поддержки прозрачного обмена сообщениями об аутентификации и авторизации (EAP).</w:t>
      </w:r>
    </w:p>
    <w:p w14:paraId="30035B9C" w14:textId="77777777" w:rsidR="004C78C1" w:rsidRPr="000B260C" w:rsidRDefault="004C78C1" w:rsidP="005D2415">
      <w:pPr>
        <w:rPr>
          <w:lang w:val="ru-RU"/>
        </w:rPr>
      </w:pPr>
      <w:r w:rsidRPr="000B260C">
        <w:rPr>
          <w:lang w:val="ru-RU"/>
        </w:rPr>
        <w:t xml:space="preserve">ПС и БС могут поддерживать методы шифрования и алгоритмы защищенной передачи PDU MAC. </w:t>
      </w:r>
      <w:r w:rsidRPr="000B260C">
        <w:rPr>
          <w:i/>
          <w:iCs/>
          <w:lang w:val="ru-RU"/>
        </w:rPr>
        <w:t xml:space="preserve">WirelessMAN-Advanced </w:t>
      </w:r>
      <w:r w:rsidRPr="000B260C">
        <w:rPr>
          <w:lang w:val="ru-RU"/>
        </w:rPr>
        <w:t>поддерживает выбор защиты конфиденциальности или целостности с помощью управляющих сообщений уровня MAC. На рисунке 2.11 представлены функциональные блоки структуры защиты.</w:t>
      </w:r>
    </w:p>
    <w:p w14:paraId="0BDE4AA3" w14:textId="77777777" w:rsidR="004C78C1" w:rsidRPr="000B260C" w:rsidRDefault="004C78C1" w:rsidP="005D2415">
      <w:pPr>
        <w:pStyle w:val="FigureNo"/>
        <w:rPr>
          <w:rFonts w:eastAsia="SimSun"/>
          <w:lang w:val="ru-RU"/>
        </w:rPr>
      </w:pPr>
      <w:r w:rsidRPr="000B260C">
        <w:rPr>
          <w:rFonts w:eastAsia="SimSun"/>
          <w:lang w:val="ru-RU"/>
        </w:rPr>
        <w:t>рисунок 2.11</w:t>
      </w:r>
    </w:p>
    <w:p w14:paraId="69E21652" w14:textId="77777777" w:rsidR="004C78C1" w:rsidRPr="000B260C" w:rsidRDefault="004C78C1" w:rsidP="005D2415">
      <w:pPr>
        <w:pStyle w:val="Figuretitle"/>
        <w:rPr>
          <w:lang w:val="ru-RU"/>
        </w:rPr>
      </w:pPr>
      <w:r w:rsidRPr="000B260C">
        <w:rPr>
          <w:rFonts w:eastAsia="SimSun"/>
          <w:bCs/>
          <w:lang w:val="ru-RU"/>
        </w:rPr>
        <w:t>Функциональные блоки структуры защиты</w:t>
      </w:r>
    </w:p>
    <w:p w14:paraId="217F3017" w14:textId="77777777" w:rsidR="004C78C1" w:rsidRPr="000B260C" w:rsidRDefault="004C78C1" w:rsidP="005D2415">
      <w:pPr>
        <w:pStyle w:val="Figure"/>
        <w:rPr>
          <w:rFonts w:eastAsia="SimSun"/>
          <w:lang w:val="ru-RU"/>
        </w:rPr>
      </w:pPr>
      <w:r w:rsidRPr="000B260C">
        <w:rPr>
          <w:lang w:val="ru-RU"/>
        </w:rPr>
        <w:object w:dxaOrig="3577" w:dyaOrig="2207" w14:anchorId="6E1A6285">
          <v:shape id="_x0000_i1044" type="#_x0000_t75" style="width:270.75pt;height:166.5pt" o:ole="">
            <v:imagedata r:id="rId705" o:title=""/>
          </v:shape>
          <o:OLEObject Type="Embed" ProgID="CorelDRAW.Graphic.14" ShapeID="_x0000_i1044" DrawAspect="Content" ObjectID="_1499851049" r:id="rId706"/>
        </w:object>
      </w:r>
    </w:p>
    <w:p w14:paraId="2764B634" w14:textId="77777777" w:rsidR="004C78C1" w:rsidRPr="000B260C" w:rsidRDefault="004C78C1" w:rsidP="005D2415">
      <w:pPr>
        <w:rPr>
          <w:rFonts w:eastAsia="SimSun"/>
          <w:lang w:val="ru-RU"/>
        </w:rPr>
      </w:pPr>
      <w:r w:rsidRPr="000B260C">
        <w:rPr>
          <w:lang w:val="ru-RU"/>
        </w:rPr>
        <w:t xml:space="preserve">Структура защиты разделяется на объекты управления защитой, объекты шифрования и объекты логической целостности. Функции управления защитой включают общую организацию и управление защитой, встраивание/извлечение EAP, управление протоколом обработки ключей защиты (PKM), управление связностью защиты, защиту персональной информации об идентификации/местоположении. Для осуществления защиты персональной информации об </w:t>
      </w:r>
      <w:r w:rsidRPr="000B260C">
        <w:rPr>
          <w:lang w:val="ru-RU"/>
        </w:rPr>
        <w:lastRenderedPageBreak/>
        <w:t>идентификации/местоположении, MSID (то есть MAC адрес ПС) не раскрывается эфирной передачей даже во время вхождения в сеть. БС присваивает ПС идентификатор станции (STID), который передается на ПС в защищенном режиме так, что информация об идентификации/местоположении ПС может быть скрыта. Функции объекта шифрования и защиты целостности включают шифрование пользовательских данных и аутентификацию, аутентификацию сообщений управления, защиту конфиденциальности сообщений.</w:t>
      </w:r>
    </w:p>
    <w:p w14:paraId="5DAEA62E" w14:textId="77777777" w:rsidR="004C78C1" w:rsidRPr="000B260C" w:rsidRDefault="004C78C1" w:rsidP="005D2415">
      <w:pPr>
        <w:pStyle w:val="Heading2"/>
        <w:rPr>
          <w:rFonts w:eastAsia="SimSun"/>
          <w:lang w:val="ru-RU"/>
        </w:rPr>
      </w:pPr>
      <w:r w:rsidRPr="000B260C">
        <w:rPr>
          <w:rFonts w:eastAsia="SimSun"/>
          <w:lang w:val="ru-RU"/>
        </w:rPr>
        <w:t>2.2</w:t>
      </w:r>
      <w:r w:rsidRPr="000B260C">
        <w:rPr>
          <w:rFonts w:eastAsia="SimSun"/>
          <w:lang w:val="ru-RU"/>
        </w:rPr>
        <w:tab/>
      </w:r>
      <w:r w:rsidRPr="000B260C">
        <w:rPr>
          <w:bCs/>
          <w:lang w:val="ru-RU"/>
        </w:rPr>
        <w:t>Подробная спецификация технологии радиоинтерфейса</w:t>
      </w:r>
      <w:r w:rsidRPr="000B260C">
        <w:rPr>
          <w:rStyle w:val="FootnoteReference"/>
          <w:rFonts w:eastAsia="SimSun"/>
          <w:b w:val="0"/>
          <w:lang w:val="ru-RU"/>
        </w:rPr>
        <w:footnoteReference w:id="16"/>
      </w:r>
      <w:r w:rsidRPr="000B260C">
        <w:rPr>
          <w:lang w:val="ru-RU" w:eastAsia="ja-JP"/>
        </w:rPr>
        <w:t xml:space="preserve"> </w:t>
      </w:r>
    </w:p>
    <w:p w14:paraId="102A22E2" w14:textId="77777777" w:rsidR="004C78C1" w:rsidRPr="000B260C" w:rsidRDefault="004C78C1" w:rsidP="005D2415">
      <w:pPr>
        <w:rPr>
          <w:lang w:val="ru-RU" w:eastAsia="ja-JP"/>
        </w:rPr>
      </w:pPr>
      <w:r w:rsidRPr="000B260C">
        <w:rPr>
          <w:lang w:val="ru-RU"/>
        </w:rPr>
        <w:t xml:space="preserve">Материал, приведенный в п. 2.2, отражает структуру спецификаций IEEE из первого издания Рекомендации МСЭ-R M.2012 (01-2012) до пересмотра в IEEE структуры спецификаций, относящихся к </w:t>
      </w:r>
      <w:r w:rsidRPr="000B260C">
        <w:rPr>
          <w:i/>
          <w:iCs/>
          <w:lang w:val="ru-RU"/>
        </w:rPr>
        <w:t>WirelessMAN-Advanced</w:t>
      </w:r>
      <w:r w:rsidRPr="000B260C">
        <w:rPr>
          <w:iCs/>
          <w:lang w:val="ru-RU"/>
        </w:rPr>
        <w:t>,</w:t>
      </w:r>
      <w:r w:rsidRPr="000B260C">
        <w:rPr>
          <w:i/>
          <w:iCs/>
          <w:lang w:val="ru-RU"/>
        </w:rPr>
        <w:t xml:space="preserve"> </w:t>
      </w:r>
      <w:r w:rsidRPr="000B260C">
        <w:rPr>
          <w:lang w:val="ru-RU"/>
        </w:rPr>
        <w:t>8 июня 2013 года.</w:t>
      </w:r>
    </w:p>
    <w:p w14:paraId="3B88E85B" w14:textId="77777777" w:rsidR="004C78C1" w:rsidRPr="000B260C" w:rsidRDefault="004C78C1" w:rsidP="005D2415">
      <w:pPr>
        <w:rPr>
          <w:lang w:val="ru-RU"/>
        </w:rPr>
      </w:pPr>
      <w:r w:rsidRPr="000B260C">
        <w:rPr>
          <w:lang w:val="ru-RU"/>
        </w:rPr>
        <w:t>Подробные спецификации, описанные в настоящем Приложении, разработаны на основе Глобальной основной спецификации</w:t>
      </w:r>
      <w:r w:rsidRPr="000B260C">
        <w:rPr>
          <w:rStyle w:val="FootnoteReference"/>
          <w:rFonts w:eastAsia="SimSun"/>
          <w:lang w:val="ru-RU"/>
        </w:rPr>
        <w:footnoteReference w:id="17"/>
      </w:r>
      <w:r w:rsidRPr="000B260C">
        <w:rPr>
          <w:lang w:val="ru-RU"/>
        </w:rPr>
        <w:t xml:space="preserve"> (GCS), которая относится к разработанным извне материалам, включенным путем ссылок для конкретной технологии. Информацию по процессу разработки и использованию GCS, ссылок, а также соответствующих уведомлений и сертификатов можно найти в документе </w:t>
      </w:r>
      <w:hyperlink r:id="rId707" w:history="1">
        <w:r w:rsidRPr="000B260C">
          <w:rPr>
            <w:rStyle w:val="Hyperlink"/>
            <w:lang w:val="ru-RU"/>
          </w:rPr>
          <w:t>IMT-ADV/24(</w:t>
        </w:r>
        <w:r w:rsidRPr="000B260C">
          <w:rPr>
            <w:rStyle w:val="Hyperlink"/>
            <w:lang w:val="ru-RU" w:eastAsia="ja-JP"/>
          </w:rPr>
          <w:t>Rev.1</w:t>
        </w:r>
      </w:hyperlink>
      <w:r w:rsidRPr="000B260C">
        <w:rPr>
          <w:lang w:val="ru-RU"/>
        </w:rPr>
        <w:t>)</w:t>
      </w:r>
      <w:r w:rsidRPr="000B260C">
        <w:rPr>
          <w:rStyle w:val="FootnoteReference"/>
          <w:lang w:val="ru-RU"/>
        </w:rPr>
        <w:footnoteReference w:id="18"/>
      </w:r>
      <w:r w:rsidRPr="000B260C">
        <w:rPr>
          <w:lang w:val="ru-RU"/>
        </w:rPr>
        <w:t>.</w:t>
      </w:r>
    </w:p>
    <w:p w14:paraId="0E46C400" w14:textId="77777777" w:rsidR="004C78C1" w:rsidRPr="000B260C" w:rsidRDefault="004C78C1" w:rsidP="005D2415">
      <w:pPr>
        <w:rPr>
          <w:rFonts w:eastAsia="SimSun"/>
          <w:lang w:val="ru-RU"/>
        </w:rPr>
      </w:pPr>
      <w:r w:rsidRPr="000B260C">
        <w:rPr>
          <w:lang w:val="ru-RU"/>
        </w:rPr>
        <w:t xml:space="preserve">Стандарты IMT-Advanced, содержащиеся в настоящем разделе, были взяты из Глобальной основной спецификации для технологии </w:t>
      </w:r>
      <w:r w:rsidRPr="000B260C">
        <w:rPr>
          <w:i/>
          <w:iCs/>
          <w:lang w:val="ru-RU"/>
        </w:rPr>
        <w:t xml:space="preserve">WirelessMAN-Advanced, </w:t>
      </w:r>
      <w:r w:rsidRPr="000B260C">
        <w:rPr>
          <w:lang w:val="ru-RU"/>
        </w:rPr>
        <w:t xml:space="preserve">доступной по адресу </w:t>
      </w:r>
      <w:hyperlink r:id="rId708" w:history="1">
        <w:r w:rsidRPr="000B260C">
          <w:rPr>
            <w:rStyle w:val="Hyperlink"/>
            <w:rFonts w:eastAsia="SimSun"/>
            <w:lang w:val="ru-RU"/>
          </w:rPr>
          <w:t>http://ties.itu.int/u/itu-r/ede/rsg5/IMT-Advanced/GCS/M.2012-0/WirelessMAN-Advanced/</w:t>
        </w:r>
      </w:hyperlink>
      <w:r w:rsidRPr="000B260C">
        <w:rPr>
          <w:rFonts w:eastAsia="SimSun"/>
          <w:lang w:val="ru-RU"/>
        </w:rPr>
        <w:t xml:space="preserve">. </w:t>
      </w:r>
      <w:r w:rsidRPr="000B260C">
        <w:rPr>
          <w:lang w:val="ru-RU"/>
        </w:rPr>
        <w:t>К представленным ниже разделам применяются следующие примечания:</w:t>
      </w:r>
    </w:p>
    <w:p w14:paraId="4BD9FEC7" w14:textId="77777777" w:rsidR="004C78C1" w:rsidRPr="000B260C" w:rsidRDefault="004C78C1" w:rsidP="005D2415">
      <w:pPr>
        <w:pStyle w:val="enumlev1"/>
        <w:rPr>
          <w:rFonts w:eastAsia="SimSun"/>
          <w:lang w:val="ru-RU"/>
        </w:rPr>
      </w:pPr>
      <w:r w:rsidRPr="000B260C">
        <w:rPr>
          <w:rFonts w:eastAsia="SimSun"/>
          <w:lang w:val="ru-RU"/>
        </w:rPr>
        <w:t>1)</w:t>
      </w:r>
      <w:r w:rsidRPr="000B260C">
        <w:rPr>
          <w:rFonts w:eastAsia="SimSun"/>
          <w:lang w:val="ru-RU"/>
        </w:rPr>
        <w:tab/>
        <w:t xml:space="preserve">определенные соответствующие </w:t>
      </w:r>
      <w:r w:rsidRPr="000B260C">
        <w:rPr>
          <w:rFonts w:eastAsia="SimSun"/>
          <w:b/>
          <w:bCs/>
          <w:i/>
          <w:iCs/>
          <w:lang w:val="ru-RU"/>
        </w:rPr>
        <w:t>транспонирующие организации</w:t>
      </w:r>
      <w:r w:rsidRPr="000B260C">
        <w:rPr>
          <w:rFonts w:eastAsia="SimSun"/>
          <w:lang w:val="ru-RU"/>
        </w:rPr>
        <w:t xml:space="preserve"> должны обеспечить доступ к своим ссылочным материалам на своем веб-сайте; </w:t>
      </w:r>
    </w:p>
    <w:p w14:paraId="050FFCC7" w14:textId="77777777" w:rsidR="004C78C1" w:rsidRPr="000B260C" w:rsidRDefault="004C78C1" w:rsidP="005D2415">
      <w:pPr>
        <w:pStyle w:val="enumlev1"/>
        <w:rPr>
          <w:rFonts w:eastAsia="SimSun"/>
          <w:lang w:val="ru-RU"/>
        </w:rPr>
      </w:pPr>
      <w:r w:rsidRPr="000B260C">
        <w:rPr>
          <w:rFonts w:eastAsia="SimSun"/>
          <w:lang w:val="ru-RU"/>
        </w:rPr>
        <w:t>2)</w:t>
      </w:r>
      <w:r w:rsidRPr="000B260C">
        <w:rPr>
          <w:rFonts w:eastAsia="SimSun"/>
          <w:lang w:val="ru-RU"/>
        </w:rPr>
        <w:tab/>
        <w:t xml:space="preserve">эта информация была предоставлена </w:t>
      </w:r>
      <w:r w:rsidRPr="000B260C">
        <w:rPr>
          <w:rFonts w:eastAsia="SimSun"/>
          <w:b/>
          <w:bCs/>
          <w:i/>
          <w:iCs/>
          <w:lang w:val="ru-RU"/>
        </w:rPr>
        <w:t xml:space="preserve">транспонирующими организациями </w:t>
      </w:r>
      <w:r w:rsidRPr="000B260C">
        <w:rPr>
          <w:rFonts w:eastAsia="SimSun"/>
          <w:lang w:val="ru-RU"/>
        </w:rPr>
        <w:t>и относится к их собственным отчетным материалам по транспонированной Глобальной основной спецификации.</w:t>
      </w:r>
    </w:p>
    <w:p w14:paraId="516101A9" w14:textId="77777777" w:rsidR="004C78C1" w:rsidRPr="000B260C" w:rsidRDefault="004C78C1" w:rsidP="005D2415">
      <w:pPr>
        <w:pStyle w:val="Heading3"/>
        <w:rPr>
          <w:rFonts w:eastAsia="SimSun"/>
          <w:lang w:val="ru-RU"/>
        </w:rPr>
      </w:pPr>
      <w:r w:rsidRPr="000B260C">
        <w:rPr>
          <w:rFonts w:eastAsia="SimSun"/>
          <w:lang w:val="ru-RU"/>
        </w:rPr>
        <w:t>2.2.1</w:t>
      </w:r>
      <w:r w:rsidRPr="000B260C">
        <w:rPr>
          <w:rFonts w:eastAsia="SimSun"/>
          <w:lang w:val="ru-RU"/>
        </w:rPr>
        <w:tab/>
      </w:r>
      <w:r w:rsidRPr="000B260C">
        <w:rPr>
          <w:rFonts w:eastAsia="SimSun"/>
          <w:bCs/>
          <w:lang w:val="ru-RU"/>
        </w:rPr>
        <w:t>Описание Глобальной основной спецификации и транспонируемых стандартов</w:t>
      </w:r>
    </w:p>
    <w:p w14:paraId="1189800C" w14:textId="77777777" w:rsidR="004C78C1" w:rsidRPr="000B260C" w:rsidRDefault="004C78C1" w:rsidP="005D2415">
      <w:pPr>
        <w:rPr>
          <w:rFonts w:eastAsia="SimSun"/>
          <w:lang w:val="ru-RU"/>
        </w:rPr>
      </w:pPr>
      <w:r w:rsidRPr="000B260C">
        <w:rPr>
          <w:rFonts w:eastAsia="SimSun"/>
          <w:lang w:val="ru-RU"/>
        </w:rPr>
        <w:t xml:space="preserve">Спецификация IEEE Std 802.16 включает спецификацию IEEE Std 802.16-2009 с учетом изменений и дополнений спецификаций IEEE Std 802.16j-2009, IEEE Std 802.16h-2010 и IEEE Std 802.16m-2011. Стандарт IEEE Std 802.16 описан в п. 2.2.1.1. </w:t>
      </w:r>
    </w:p>
    <w:p w14:paraId="6302030E" w14:textId="77777777" w:rsidR="004C78C1" w:rsidRPr="000B260C" w:rsidRDefault="004C78C1" w:rsidP="005D2415">
      <w:pPr>
        <w:rPr>
          <w:lang w:val="ru-RU" w:eastAsia="ja-JP"/>
        </w:rPr>
      </w:pPr>
      <w:r w:rsidRPr="000B260C">
        <w:rPr>
          <w:rFonts w:eastAsia="SimSun"/>
          <w:lang w:val="ru-RU"/>
        </w:rPr>
        <w:t xml:space="preserve">В соответствии с разделом 16.1.1 спецификации IEEE Std 802.16 Глобальная основная спецификация технологии </w:t>
      </w:r>
      <w:r w:rsidRPr="000B260C">
        <w:rPr>
          <w:rFonts w:eastAsia="SimSun"/>
          <w:i/>
          <w:iCs/>
          <w:lang w:val="ru-RU"/>
        </w:rPr>
        <w:t xml:space="preserve">WirelessMAN-Advanced </w:t>
      </w:r>
      <w:r w:rsidRPr="000B260C">
        <w:rPr>
          <w:rFonts w:eastAsia="SimSun"/>
          <w:lang w:val="ru-RU"/>
        </w:rPr>
        <w:t xml:space="preserve">описана в разделах спецификации IEEE Std 802.16, как это указано в таблице 2.6. Та часть спецификации IEEE Std 802.16, которая не включена в таблицу 2.6, не </w:t>
      </w:r>
      <w:r w:rsidRPr="000B260C">
        <w:rPr>
          <w:szCs w:val="24"/>
          <w:lang w:val="ru-RU"/>
        </w:rPr>
        <w:t xml:space="preserve">входит в Глобальную основную спецификацию технологии </w:t>
      </w:r>
      <w:r w:rsidRPr="000B260C">
        <w:rPr>
          <w:i/>
          <w:iCs/>
          <w:szCs w:val="24"/>
          <w:lang w:val="ru-RU"/>
        </w:rPr>
        <w:t>WirelessMAN-Advanced.</w:t>
      </w:r>
    </w:p>
    <w:p w14:paraId="5F3C20DA" w14:textId="77777777" w:rsidR="004C78C1" w:rsidRPr="000B260C" w:rsidRDefault="004C78C1" w:rsidP="005D2415">
      <w:pPr>
        <w:pStyle w:val="TableNo"/>
        <w:keepLines/>
        <w:rPr>
          <w:rFonts w:eastAsia="SimSun"/>
          <w:lang w:val="ru-RU"/>
        </w:rPr>
      </w:pPr>
      <w:r w:rsidRPr="000B260C">
        <w:rPr>
          <w:rFonts w:eastAsia="SimSun"/>
          <w:lang w:val="ru-RU"/>
        </w:rPr>
        <w:lastRenderedPageBreak/>
        <w:t>ТАБЛИЦА 2.6</w:t>
      </w:r>
    </w:p>
    <w:p w14:paraId="20C53333" w14:textId="77777777" w:rsidR="004C78C1" w:rsidRPr="000B260C" w:rsidRDefault="004C78C1" w:rsidP="005D2415">
      <w:pPr>
        <w:pStyle w:val="Tabletitle"/>
        <w:keepLines/>
        <w:rPr>
          <w:rFonts w:eastAsia="SimSun"/>
          <w:lang w:val="ru-RU"/>
        </w:rPr>
      </w:pPr>
      <w:r w:rsidRPr="000B260C">
        <w:rPr>
          <w:rFonts w:eastAsia="SimSun"/>
          <w:bCs/>
          <w:lang w:val="ru-RU"/>
        </w:rPr>
        <w:t xml:space="preserve">Описание Глобальной основной спецификации для технологии </w:t>
      </w:r>
      <w:r w:rsidRPr="000B260C">
        <w:rPr>
          <w:rFonts w:eastAsia="SimSun"/>
          <w:bCs/>
          <w:i/>
          <w:iCs/>
          <w:lang w:val="ru-RU"/>
        </w:rPr>
        <w:t>WirelessMAN-Advanced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18"/>
        <w:gridCol w:w="1742"/>
        <w:gridCol w:w="1619"/>
        <w:gridCol w:w="1640"/>
        <w:gridCol w:w="1820"/>
      </w:tblGrid>
      <w:tr w:rsidR="004C78C1" w:rsidRPr="000B260C" w14:paraId="5529D351" w14:textId="77777777" w:rsidTr="00924F1E">
        <w:trPr>
          <w:jc w:val="center"/>
        </w:trPr>
        <w:tc>
          <w:tcPr>
            <w:tcW w:w="2818" w:type="dxa"/>
          </w:tcPr>
          <w:p w14:paraId="4849E380" w14:textId="77777777" w:rsidR="004C78C1" w:rsidRPr="000B260C" w:rsidRDefault="004C78C1" w:rsidP="005D2415">
            <w:pPr>
              <w:pStyle w:val="Tablehead"/>
              <w:keepLines/>
              <w:rPr>
                <w:lang w:val="ru-RU"/>
              </w:rPr>
            </w:pPr>
            <w:r w:rsidRPr="000B260C">
              <w:rPr>
                <w:bCs/>
                <w:lang w:val="ru-RU"/>
              </w:rPr>
              <w:t>IEEE Std 802.16</w:t>
            </w:r>
            <w:r w:rsidRPr="000B260C">
              <w:rPr>
                <w:b w:val="0"/>
                <w:lang w:val="ru-RU"/>
              </w:rPr>
              <w:br/>
            </w:r>
            <w:r w:rsidRPr="000B260C">
              <w:rPr>
                <w:bCs/>
                <w:lang w:val="ru-RU"/>
              </w:rPr>
              <w:t>Раздел и тема</w:t>
            </w:r>
          </w:p>
        </w:tc>
        <w:tc>
          <w:tcPr>
            <w:tcW w:w="1742" w:type="dxa"/>
          </w:tcPr>
          <w:p w14:paraId="55A97346" w14:textId="77777777" w:rsidR="004C78C1" w:rsidRPr="000B260C" w:rsidRDefault="004C78C1" w:rsidP="005D2415">
            <w:pPr>
              <w:pStyle w:val="Tablehead"/>
              <w:keepLines/>
              <w:rPr>
                <w:lang w:val="ru-RU"/>
              </w:rPr>
            </w:pPr>
            <w:r w:rsidRPr="000B260C">
              <w:rPr>
                <w:bCs/>
                <w:lang w:val="ru-RU"/>
              </w:rPr>
              <w:t>IEEE Std 802.16-2009</w:t>
            </w:r>
          </w:p>
        </w:tc>
        <w:tc>
          <w:tcPr>
            <w:tcW w:w="1619" w:type="dxa"/>
          </w:tcPr>
          <w:p w14:paraId="60B83319" w14:textId="77777777" w:rsidR="004C78C1" w:rsidRPr="000B260C" w:rsidRDefault="004C78C1" w:rsidP="005D2415">
            <w:pPr>
              <w:pStyle w:val="Tablehead"/>
              <w:keepLines/>
              <w:rPr>
                <w:lang w:val="ru-RU"/>
              </w:rPr>
            </w:pPr>
            <w:r w:rsidRPr="000B260C">
              <w:rPr>
                <w:bCs/>
                <w:lang w:val="ru-RU"/>
              </w:rPr>
              <w:t>IEEE Std 802.16j-2009</w:t>
            </w:r>
          </w:p>
        </w:tc>
        <w:tc>
          <w:tcPr>
            <w:tcW w:w="1640" w:type="dxa"/>
          </w:tcPr>
          <w:p w14:paraId="158D2ACA" w14:textId="77777777" w:rsidR="004C78C1" w:rsidRPr="000B260C" w:rsidRDefault="004C78C1" w:rsidP="005D2415">
            <w:pPr>
              <w:pStyle w:val="Tablehead"/>
              <w:keepLines/>
              <w:rPr>
                <w:lang w:val="ru-RU"/>
              </w:rPr>
            </w:pPr>
            <w:r w:rsidRPr="000B260C">
              <w:rPr>
                <w:bCs/>
                <w:lang w:val="ru-RU"/>
              </w:rPr>
              <w:t>IEEE Std 802.16h-2010</w:t>
            </w:r>
          </w:p>
        </w:tc>
        <w:tc>
          <w:tcPr>
            <w:tcW w:w="1820" w:type="dxa"/>
          </w:tcPr>
          <w:p w14:paraId="63AF3FA7" w14:textId="77777777" w:rsidR="004C78C1" w:rsidRPr="000B260C" w:rsidRDefault="004C78C1" w:rsidP="005D2415">
            <w:pPr>
              <w:pStyle w:val="Tablehead"/>
              <w:keepLines/>
              <w:rPr>
                <w:lang w:val="ru-RU"/>
              </w:rPr>
            </w:pPr>
            <w:r w:rsidRPr="000B260C">
              <w:rPr>
                <w:bCs/>
                <w:lang w:val="ru-RU"/>
              </w:rPr>
              <w:t>IEEE Std 802.16m-2011</w:t>
            </w:r>
          </w:p>
        </w:tc>
      </w:tr>
      <w:tr w:rsidR="004C78C1" w:rsidRPr="000B260C" w14:paraId="08652089" w14:textId="77777777" w:rsidTr="00924F1E">
        <w:trPr>
          <w:jc w:val="center"/>
        </w:trPr>
        <w:tc>
          <w:tcPr>
            <w:tcW w:w="2818" w:type="dxa"/>
          </w:tcPr>
          <w:p w14:paraId="409CA89C" w14:textId="77777777" w:rsidR="004C78C1" w:rsidRPr="000B260C" w:rsidRDefault="004C78C1" w:rsidP="005D2415">
            <w:pPr>
              <w:pStyle w:val="Tabletext"/>
              <w:keepNext/>
              <w:keepLines/>
              <w:jc w:val="left"/>
              <w:rPr>
                <w:lang w:val="ru-RU"/>
              </w:rPr>
            </w:pPr>
            <w:r w:rsidRPr="000B260C">
              <w:rPr>
                <w:lang w:val="ru-RU"/>
              </w:rPr>
              <w:t>Раздел 1.4. Базовые модели</w:t>
            </w:r>
          </w:p>
        </w:tc>
        <w:tc>
          <w:tcPr>
            <w:tcW w:w="1742" w:type="dxa"/>
          </w:tcPr>
          <w:p w14:paraId="54FD4EE0" w14:textId="77777777" w:rsidR="004C78C1" w:rsidRPr="000B260C" w:rsidRDefault="004C78C1" w:rsidP="005D2415">
            <w:pPr>
              <w:pStyle w:val="Tabletext"/>
              <w:keepNext/>
              <w:keepLines/>
              <w:jc w:val="center"/>
              <w:rPr>
                <w:lang w:val="ru-RU"/>
              </w:rPr>
            </w:pPr>
            <w:r w:rsidRPr="000B260C">
              <w:rPr>
                <w:lang w:val="ru-RU"/>
              </w:rPr>
              <w:t>Основная спецификация</w:t>
            </w:r>
          </w:p>
        </w:tc>
        <w:tc>
          <w:tcPr>
            <w:tcW w:w="1619" w:type="dxa"/>
          </w:tcPr>
          <w:p w14:paraId="14C7B7ED" w14:textId="77777777" w:rsidR="004C78C1" w:rsidRPr="000B260C" w:rsidRDefault="004C78C1" w:rsidP="005D2415">
            <w:pPr>
              <w:pStyle w:val="Tabletext"/>
              <w:keepNext/>
              <w:keepLines/>
              <w:jc w:val="center"/>
              <w:rPr>
                <w:lang w:val="ru-RU"/>
              </w:rPr>
            </w:pPr>
          </w:p>
        </w:tc>
        <w:tc>
          <w:tcPr>
            <w:tcW w:w="1640" w:type="dxa"/>
          </w:tcPr>
          <w:p w14:paraId="4CE7BCB0" w14:textId="77777777" w:rsidR="004C78C1" w:rsidRPr="000B260C" w:rsidRDefault="004C78C1" w:rsidP="005D2415">
            <w:pPr>
              <w:pStyle w:val="Tabletext"/>
              <w:keepNext/>
              <w:keepLines/>
              <w:jc w:val="center"/>
              <w:rPr>
                <w:lang w:val="ru-RU"/>
              </w:rPr>
            </w:pPr>
            <w:r w:rsidRPr="000B260C">
              <w:rPr>
                <w:lang w:val="ru-RU"/>
              </w:rPr>
              <w:t>Изменена</w:t>
            </w:r>
          </w:p>
        </w:tc>
        <w:tc>
          <w:tcPr>
            <w:tcW w:w="1820" w:type="dxa"/>
          </w:tcPr>
          <w:p w14:paraId="713E919D" w14:textId="77777777" w:rsidR="004C78C1" w:rsidRPr="000B260C" w:rsidRDefault="004C78C1" w:rsidP="005D2415">
            <w:pPr>
              <w:pStyle w:val="Tabletext"/>
              <w:keepNext/>
              <w:keepLines/>
              <w:jc w:val="center"/>
              <w:rPr>
                <w:lang w:val="ru-RU"/>
              </w:rPr>
            </w:pPr>
            <w:r w:rsidRPr="000B260C">
              <w:rPr>
                <w:lang w:val="ru-RU"/>
              </w:rPr>
              <w:t>Изменена</w:t>
            </w:r>
          </w:p>
        </w:tc>
      </w:tr>
      <w:tr w:rsidR="004C78C1" w:rsidRPr="000B260C" w14:paraId="05864996" w14:textId="77777777" w:rsidTr="00924F1E">
        <w:trPr>
          <w:jc w:val="center"/>
        </w:trPr>
        <w:tc>
          <w:tcPr>
            <w:tcW w:w="2818" w:type="dxa"/>
          </w:tcPr>
          <w:p w14:paraId="2A9DDBD9" w14:textId="77777777" w:rsidR="004C78C1" w:rsidRPr="000B260C" w:rsidRDefault="004C78C1" w:rsidP="005D2415">
            <w:pPr>
              <w:pStyle w:val="Tabletext"/>
              <w:keepNext/>
              <w:keepLines/>
              <w:jc w:val="left"/>
              <w:rPr>
                <w:lang w:val="ru-RU"/>
              </w:rPr>
            </w:pPr>
            <w:r w:rsidRPr="000B260C">
              <w:rPr>
                <w:lang w:val="ru-RU"/>
              </w:rPr>
              <w:t>Раздел 2. Нормативно-справочные материалы</w:t>
            </w:r>
          </w:p>
        </w:tc>
        <w:tc>
          <w:tcPr>
            <w:tcW w:w="1742" w:type="dxa"/>
          </w:tcPr>
          <w:p w14:paraId="0507D087" w14:textId="77777777" w:rsidR="004C78C1" w:rsidRPr="000B260C" w:rsidRDefault="004C78C1" w:rsidP="005D2415">
            <w:pPr>
              <w:pStyle w:val="Tabletext"/>
              <w:keepNext/>
              <w:keepLines/>
              <w:jc w:val="center"/>
              <w:rPr>
                <w:lang w:val="ru-RU"/>
              </w:rPr>
            </w:pPr>
            <w:r w:rsidRPr="000B260C">
              <w:rPr>
                <w:lang w:val="ru-RU"/>
              </w:rPr>
              <w:t>Основная спецификация</w:t>
            </w:r>
          </w:p>
        </w:tc>
        <w:tc>
          <w:tcPr>
            <w:tcW w:w="1619" w:type="dxa"/>
          </w:tcPr>
          <w:p w14:paraId="17D78377" w14:textId="77777777" w:rsidR="004C78C1" w:rsidRPr="000B260C" w:rsidRDefault="004C78C1" w:rsidP="005D2415">
            <w:pPr>
              <w:pStyle w:val="Tabletext"/>
              <w:keepNext/>
              <w:keepLines/>
              <w:jc w:val="center"/>
              <w:rPr>
                <w:lang w:val="ru-RU"/>
              </w:rPr>
            </w:pPr>
          </w:p>
        </w:tc>
        <w:tc>
          <w:tcPr>
            <w:tcW w:w="1640" w:type="dxa"/>
          </w:tcPr>
          <w:p w14:paraId="41DB3D74" w14:textId="77777777" w:rsidR="004C78C1" w:rsidRPr="000B260C" w:rsidRDefault="004C78C1" w:rsidP="005D2415">
            <w:pPr>
              <w:pStyle w:val="Tabletext"/>
              <w:keepNext/>
              <w:keepLines/>
              <w:jc w:val="center"/>
              <w:rPr>
                <w:lang w:val="ru-RU"/>
              </w:rPr>
            </w:pPr>
            <w:r w:rsidRPr="000B260C">
              <w:rPr>
                <w:lang w:val="ru-RU"/>
              </w:rPr>
              <w:t>Изменена</w:t>
            </w:r>
          </w:p>
        </w:tc>
        <w:tc>
          <w:tcPr>
            <w:tcW w:w="1820" w:type="dxa"/>
          </w:tcPr>
          <w:p w14:paraId="12D16116" w14:textId="77777777" w:rsidR="004C78C1" w:rsidRPr="000B260C" w:rsidRDefault="004C78C1" w:rsidP="005D2415">
            <w:pPr>
              <w:pStyle w:val="Tabletext"/>
              <w:keepNext/>
              <w:keepLines/>
              <w:jc w:val="center"/>
              <w:rPr>
                <w:lang w:val="ru-RU"/>
              </w:rPr>
            </w:pPr>
            <w:r w:rsidRPr="000B260C">
              <w:rPr>
                <w:lang w:val="ru-RU"/>
              </w:rPr>
              <w:t>Изменена</w:t>
            </w:r>
          </w:p>
        </w:tc>
      </w:tr>
      <w:tr w:rsidR="004C78C1" w:rsidRPr="000B260C" w14:paraId="7497CAFE" w14:textId="77777777" w:rsidTr="00924F1E">
        <w:trPr>
          <w:jc w:val="center"/>
        </w:trPr>
        <w:tc>
          <w:tcPr>
            <w:tcW w:w="2818" w:type="dxa"/>
          </w:tcPr>
          <w:p w14:paraId="0BC1A2A3" w14:textId="77777777" w:rsidR="004C78C1" w:rsidRPr="000B260C" w:rsidRDefault="004C78C1" w:rsidP="005D2415">
            <w:pPr>
              <w:pStyle w:val="Tabletext"/>
              <w:jc w:val="left"/>
              <w:rPr>
                <w:lang w:val="ru-RU"/>
              </w:rPr>
            </w:pPr>
            <w:r w:rsidRPr="000B260C">
              <w:rPr>
                <w:lang w:val="ru-RU"/>
              </w:rPr>
              <w:t>Раздел 3. Определения</w:t>
            </w:r>
          </w:p>
        </w:tc>
        <w:tc>
          <w:tcPr>
            <w:tcW w:w="1742" w:type="dxa"/>
          </w:tcPr>
          <w:p w14:paraId="1E8901F6" w14:textId="77777777" w:rsidR="004C78C1" w:rsidRPr="000B260C" w:rsidRDefault="004C78C1" w:rsidP="005D2415">
            <w:pPr>
              <w:pStyle w:val="Tabletext"/>
              <w:jc w:val="center"/>
              <w:rPr>
                <w:lang w:val="ru-RU"/>
              </w:rPr>
            </w:pPr>
            <w:r w:rsidRPr="000B260C">
              <w:rPr>
                <w:lang w:val="ru-RU"/>
              </w:rPr>
              <w:t>Основная спецификация</w:t>
            </w:r>
          </w:p>
        </w:tc>
        <w:tc>
          <w:tcPr>
            <w:tcW w:w="1619" w:type="dxa"/>
          </w:tcPr>
          <w:p w14:paraId="091CFD6F" w14:textId="77777777" w:rsidR="004C78C1" w:rsidRPr="000B260C" w:rsidRDefault="004C78C1" w:rsidP="005D2415">
            <w:pPr>
              <w:pStyle w:val="Tabletext"/>
              <w:jc w:val="center"/>
              <w:rPr>
                <w:lang w:val="ru-RU"/>
              </w:rPr>
            </w:pPr>
            <w:r w:rsidRPr="000B260C">
              <w:rPr>
                <w:lang w:val="ru-RU"/>
              </w:rPr>
              <w:t>Изменена</w:t>
            </w:r>
          </w:p>
        </w:tc>
        <w:tc>
          <w:tcPr>
            <w:tcW w:w="1640" w:type="dxa"/>
          </w:tcPr>
          <w:p w14:paraId="38332E3E" w14:textId="77777777" w:rsidR="004C78C1" w:rsidRPr="000B260C" w:rsidRDefault="004C78C1" w:rsidP="005D2415">
            <w:pPr>
              <w:pStyle w:val="Tabletext"/>
              <w:jc w:val="center"/>
              <w:rPr>
                <w:lang w:val="ru-RU"/>
              </w:rPr>
            </w:pPr>
            <w:r w:rsidRPr="000B260C">
              <w:rPr>
                <w:lang w:val="ru-RU"/>
              </w:rPr>
              <w:t>Изменена</w:t>
            </w:r>
          </w:p>
        </w:tc>
        <w:tc>
          <w:tcPr>
            <w:tcW w:w="1820" w:type="dxa"/>
          </w:tcPr>
          <w:p w14:paraId="1E81CCBA" w14:textId="77777777" w:rsidR="004C78C1" w:rsidRPr="000B260C" w:rsidRDefault="004C78C1" w:rsidP="005D2415">
            <w:pPr>
              <w:pStyle w:val="Tabletext"/>
              <w:jc w:val="center"/>
              <w:rPr>
                <w:lang w:val="ru-RU"/>
              </w:rPr>
            </w:pPr>
            <w:r w:rsidRPr="000B260C">
              <w:rPr>
                <w:lang w:val="ru-RU"/>
              </w:rPr>
              <w:t>Изменена</w:t>
            </w:r>
          </w:p>
        </w:tc>
      </w:tr>
      <w:tr w:rsidR="004C78C1" w:rsidRPr="000B260C" w14:paraId="2D4201AE" w14:textId="77777777" w:rsidTr="00924F1E">
        <w:trPr>
          <w:jc w:val="center"/>
        </w:trPr>
        <w:tc>
          <w:tcPr>
            <w:tcW w:w="2818" w:type="dxa"/>
          </w:tcPr>
          <w:p w14:paraId="7E5360CA" w14:textId="77777777" w:rsidR="004C78C1" w:rsidRPr="000B260C" w:rsidRDefault="004C78C1" w:rsidP="005D2415">
            <w:pPr>
              <w:pStyle w:val="Tabletext"/>
              <w:jc w:val="left"/>
              <w:rPr>
                <w:lang w:val="ru-RU"/>
              </w:rPr>
            </w:pPr>
            <w:r w:rsidRPr="000B260C">
              <w:rPr>
                <w:lang w:val="ru-RU"/>
              </w:rPr>
              <w:t>Раздел 4. Сокращения и акронимы</w:t>
            </w:r>
          </w:p>
        </w:tc>
        <w:tc>
          <w:tcPr>
            <w:tcW w:w="1742" w:type="dxa"/>
          </w:tcPr>
          <w:p w14:paraId="5FB52296" w14:textId="77777777" w:rsidR="004C78C1" w:rsidRPr="000B260C" w:rsidRDefault="004C78C1" w:rsidP="005D2415">
            <w:pPr>
              <w:pStyle w:val="Tabletext"/>
              <w:jc w:val="center"/>
              <w:rPr>
                <w:lang w:val="ru-RU"/>
              </w:rPr>
            </w:pPr>
            <w:r w:rsidRPr="000B260C">
              <w:rPr>
                <w:lang w:val="ru-RU"/>
              </w:rPr>
              <w:t>Основная спецификация</w:t>
            </w:r>
          </w:p>
        </w:tc>
        <w:tc>
          <w:tcPr>
            <w:tcW w:w="1619" w:type="dxa"/>
          </w:tcPr>
          <w:p w14:paraId="42FCC26A" w14:textId="77777777" w:rsidR="004C78C1" w:rsidRPr="000B260C" w:rsidRDefault="004C78C1" w:rsidP="005D2415">
            <w:pPr>
              <w:pStyle w:val="Tabletext"/>
              <w:jc w:val="center"/>
              <w:rPr>
                <w:lang w:val="ru-RU"/>
              </w:rPr>
            </w:pPr>
            <w:r w:rsidRPr="000B260C">
              <w:rPr>
                <w:lang w:val="ru-RU"/>
              </w:rPr>
              <w:t>Изменена</w:t>
            </w:r>
          </w:p>
        </w:tc>
        <w:tc>
          <w:tcPr>
            <w:tcW w:w="1640" w:type="dxa"/>
          </w:tcPr>
          <w:p w14:paraId="75BB21E3" w14:textId="77777777" w:rsidR="004C78C1" w:rsidRPr="000B260C" w:rsidRDefault="004C78C1" w:rsidP="005D2415">
            <w:pPr>
              <w:pStyle w:val="Tabletext"/>
              <w:jc w:val="center"/>
              <w:rPr>
                <w:lang w:val="ru-RU"/>
              </w:rPr>
            </w:pPr>
            <w:r w:rsidRPr="000B260C">
              <w:rPr>
                <w:lang w:val="ru-RU"/>
              </w:rPr>
              <w:t>Изменена</w:t>
            </w:r>
          </w:p>
        </w:tc>
        <w:tc>
          <w:tcPr>
            <w:tcW w:w="1820" w:type="dxa"/>
          </w:tcPr>
          <w:p w14:paraId="27100950" w14:textId="77777777" w:rsidR="004C78C1" w:rsidRPr="000B260C" w:rsidRDefault="004C78C1" w:rsidP="005D2415">
            <w:pPr>
              <w:pStyle w:val="Tabletext"/>
              <w:jc w:val="center"/>
              <w:rPr>
                <w:lang w:val="ru-RU"/>
              </w:rPr>
            </w:pPr>
            <w:r w:rsidRPr="000B260C">
              <w:rPr>
                <w:lang w:val="ru-RU"/>
              </w:rPr>
              <w:t>Изменена</w:t>
            </w:r>
          </w:p>
        </w:tc>
      </w:tr>
      <w:tr w:rsidR="004C78C1" w:rsidRPr="000B260C" w14:paraId="1A97BBBF" w14:textId="77777777" w:rsidTr="00924F1E">
        <w:trPr>
          <w:jc w:val="center"/>
        </w:trPr>
        <w:tc>
          <w:tcPr>
            <w:tcW w:w="2818" w:type="dxa"/>
          </w:tcPr>
          <w:p w14:paraId="58472BDA" w14:textId="77777777" w:rsidR="004C78C1" w:rsidRPr="000B260C" w:rsidRDefault="004C78C1" w:rsidP="005D2415">
            <w:pPr>
              <w:pStyle w:val="Tabletext"/>
              <w:jc w:val="left"/>
              <w:rPr>
                <w:lang w:val="ru-RU"/>
              </w:rPr>
            </w:pPr>
            <w:r w:rsidRPr="000B260C">
              <w:rPr>
                <w:lang w:val="ru-RU"/>
              </w:rPr>
              <w:t>Раздел 5.2. Подуровень конвергенции пакетной передачи данных</w:t>
            </w:r>
          </w:p>
        </w:tc>
        <w:tc>
          <w:tcPr>
            <w:tcW w:w="1742" w:type="dxa"/>
          </w:tcPr>
          <w:p w14:paraId="3D6A3A83" w14:textId="77777777" w:rsidR="004C78C1" w:rsidRPr="000B260C" w:rsidRDefault="004C78C1" w:rsidP="005D2415">
            <w:pPr>
              <w:pStyle w:val="Tabletext"/>
              <w:jc w:val="center"/>
              <w:rPr>
                <w:lang w:val="ru-RU"/>
              </w:rPr>
            </w:pPr>
            <w:r w:rsidRPr="000B260C">
              <w:rPr>
                <w:lang w:val="ru-RU"/>
              </w:rPr>
              <w:t>Основная спецификация</w:t>
            </w:r>
          </w:p>
        </w:tc>
        <w:tc>
          <w:tcPr>
            <w:tcW w:w="1619" w:type="dxa"/>
          </w:tcPr>
          <w:p w14:paraId="2F539825" w14:textId="77777777" w:rsidR="004C78C1" w:rsidRPr="000B260C" w:rsidRDefault="004C78C1" w:rsidP="005D2415">
            <w:pPr>
              <w:pStyle w:val="Tabletext"/>
              <w:jc w:val="center"/>
              <w:rPr>
                <w:lang w:val="ru-RU"/>
              </w:rPr>
            </w:pPr>
          </w:p>
        </w:tc>
        <w:tc>
          <w:tcPr>
            <w:tcW w:w="1640" w:type="dxa"/>
          </w:tcPr>
          <w:p w14:paraId="35009424" w14:textId="77777777" w:rsidR="004C78C1" w:rsidRPr="000B260C" w:rsidRDefault="004C78C1" w:rsidP="005D2415">
            <w:pPr>
              <w:pStyle w:val="Tabletext"/>
              <w:jc w:val="center"/>
              <w:rPr>
                <w:lang w:val="ru-RU"/>
              </w:rPr>
            </w:pPr>
          </w:p>
        </w:tc>
        <w:tc>
          <w:tcPr>
            <w:tcW w:w="1820" w:type="dxa"/>
          </w:tcPr>
          <w:p w14:paraId="723FF49A" w14:textId="77777777" w:rsidR="004C78C1" w:rsidRPr="000B260C" w:rsidRDefault="004C78C1" w:rsidP="005D2415">
            <w:pPr>
              <w:pStyle w:val="Tabletext"/>
              <w:jc w:val="center"/>
              <w:rPr>
                <w:lang w:val="ru-RU"/>
              </w:rPr>
            </w:pPr>
            <w:r w:rsidRPr="000B260C">
              <w:rPr>
                <w:lang w:val="ru-RU"/>
              </w:rPr>
              <w:t>Изменена</w:t>
            </w:r>
          </w:p>
        </w:tc>
      </w:tr>
      <w:tr w:rsidR="004C78C1" w:rsidRPr="000B260C" w14:paraId="5A4B2E47" w14:textId="77777777" w:rsidTr="00924F1E">
        <w:trPr>
          <w:jc w:val="center"/>
        </w:trPr>
        <w:tc>
          <w:tcPr>
            <w:tcW w:w="2818" w:type="dxa"/>
          </w:tcPr>
          <w:p w14:paraId="4A0A5558" w14:textId="77777777" w:rsidR="004C78C1" w:rsidRPr="000B260C" w:rsidRDefault="004C78C1" w:rsidP="005D2415">
            <w:pPr>
              <w:pStyle w:val="Tabletext"/>
              <w:jc w:val="left"/>
              <w:rPr>
                <w:lang w:val="ru-RU"/>
              </w:rPr>
            </w:pPr>
            <w:r w:rsidRPr="000B260C">
              <w:rPr>
                <w:lang w:val="ru-RU"/>
              </w:rPr>
              <w:t xml:space="preserve">Раздел 16. Радиоинтерфейс технологии </w:t>
            </w:r>
            <w:r w:rsidRPr="000B260C">
              <w:rPr>
                <w:i/>
                <w:lang w:val="ru-RU"/>
              </w:rPr>
              <w:t>WirelessMAN</w:t>
            </w:r>
            <w:r w:rsidRPr="000B260C">
              <w:rPr>
                <w:i/>
                <w:lang w:val="ru-RU"/>
              </w:rPr>
              <w:noBreakHyphen/>
              <w:t>Advanced</w:t>
            </w:r>
          </w:p>
        </w:tc>
        <w:tc>
          <w:tcPr>
            <w:tcW w:w="1742" w:type="dxa"/>
          </w:tcPr>
          <w:p w14:paraId="0978EB56" w14:textId="77777777" w:rsidR="004C78C1" w:rsidRPr="000B260C" w:rsidRDefault="004C78C1" w:rsidP="005D2415">
            <w:pPr>
              <w:pStyle w:val="Tabletext"/>
              <w:jc w:val="center"/>
              <w:rPr>
                <w:lang w:val="ru-RU"/>
              </w:rPr>
            </w:pPr>
          </w:p>
        </w:tc>
        <w:tc>
          <w:tcPr>
            <w:tcW w:w="1619" w:type="dxa"/>
          </w:tcPr>
          <w:p w14:paraId="7EE8F7F6" w14:textId="77777777" w:rsidR="004C78C1" w:rsidRPr="000B260C" w:rsidRDefault="004C78C1" w:rsidP="005D2415">
            <w:pPr>
              <w:pStyle w:val="Tabletext"/>
              <w:jc w:val="center"/>
              <w:rPr>
                <w:lang w:val="ru-RU"/>
              </w:rPr>
            </w:pPr>
          </w:p>
        </w:tc>
        <w:tc>
          <w:tcPr>
            <w:tcW w:w="1640" w:type="dxa"/>
          </w:tcPr>
          <w:p w14:paraId="4A7DA1A3" w14:textId="77777777" w:rsidR="004C78C1" w:rsidRPr="000B260C" w:rsidRDefault="004C78C1" w:rsidP="005D2415">
            <w:pPr>
              <w:pStyle w:val="Tabletext"/>
              <w:jc w:val="center"/>
              <w:rPr>
                <w:lang w:val="ru-RU"/>
              </w:rPr>
            </w:pPr>
          </w:p>
        </w:tc>
        <w:tc>
          <w:tcPr>
            <w:tcW w:w="1820" w:type="dxa"/>
          </w:tcPr>
          <w:p w14:paraId="50AEBB10" w14:textId="77777777" w:rsidR="004C78C1" w:rsidRPr="000B260C" w:rsidRDefault="004C78C1" w:rsidP="005D2415">
            <w:pPr>
              <w:pStyle w:val="Tabletext"/>
              <w:jc w:val="center"/>
              <w:rPr>
                <w:lang w:val="ru-RU"/>
              </w:rPr>
            </w:pPr>
            <w:r w:rsidRPr="000B260C">
              <w:rPr>
                <w:lang w:val="ru-RU"/>
              </w:rPr>
              <w:t>Основная спецификация</w:t>
            </w:r>
          </w:p>
        </w:tc>
      </w:tr>
      <w:tr w:rsidR="004C78C1" w:rsidRPr="000B260C" w14:paraId="7C6D85C7" w14:textId="77777777" w:rsidTr="00924F1E">
        <w:trPr>
          <w:jc w:val="center"/>
        </w:trPr>
        <w:tc>
          <w:tcPr>
            <w:tcW w:w="2818" w:type="dxa"/>
          </w:tcPr>
          <w:p w14:paraId="113B2EFD" w14:textId="77777777" w:rsidR="004C78C1" w:rsidRPr="000B260C" w:rsidRDefault="004C78C1" w:rsidP="005D2415">
            <w:pPr>
              <w:pStyle w:val="Tabletext"/>
              <w:jc w:val="left"/>
              <w:rPr>
                <w:lang w:val="ru-RU"/>
              </w:rPr>
            </w:pPr>
            <w:r w:rsidRPr="000B260C">
              <w:rPr>
                <w:lang w:val="ru-RU"/>
              </w:rPr>
              <w:t>Приложение R. Управляющие сообщения уровня MAC</w:t>
            </w:r>
          </w:p>
        </w:tc>
        <w:tc>
          <w:tcPr>
            <w:tcW w:w="1742" w:type="dxa"/>
          </w:tcPr>
          <w:p w14:paraId="2686678B" w14:textId="77777777" w:rsidR="004C78C1" w:rsidRPr="000B260C" w:rsidRDefault="004C78C1" w:rsidP="005D2415">
            <w:pPr>
              <w:pStyle w:val="Tabletext"/>
              <w:jc w:val="center"/>
              <w:rPr>
                <w:lang w:val="ru-RU"/>
              </w:rPr>
            </w:pPr>
          </w:p>
        </w:tc>
        <w:tc>
          <w:tcPr>
            <w:tcW w:w="1619" w:type="dxa"/>
          </w:tcPr>
          <w:p w14:paraId="0D3F0BDA" w14:textId="77777777" w:rsidR="004C78C1" w:rsidRPr="000B260C" w:rsidRDefault="004C78C1" w:rsidP="005D2415">
            <w:pPr>
              <w:pStyle w:val="Tabletext"/>
              <w:jc w:val="center"/>
              <w:rPr>
                <w:lang w:val="ru-RU"/>
              </w:rPr>
            </w:pPr>
          </w:p>
        </w:tc>
        <w:tc>
          <w:tcPr>
            <w:tcW w:w="1640" w:type="dxa"/>
          </w:tcPr>
          <w:p w14:paraId="46B66131" w14:textId="77777777" w:rsidR="004C78C1" w:rsidRPr="000B260C" w:rsidRDefault="004C78C1" w:rsidP="005D2415">
            <w:pPr>
              <w:pStyle w:val="Tabletext"/>
              <w:jc w:val="center"/>
              <w:rPr>
                <w:lang w:val="ru-RU"/>
              </w:rPr>
            </w:pPr>
          </w:p>
        </w:tc>
        <w:tc>
          <w:tcPr>
            <w:tcW w:w="1820" w:type="dxa"/>
          </w:tcPr>
          <w:p w14:paraId="5DBB7B14" w14:textId="77777777" w:rsidR="004C78C1" w:rsidRPr="000B260C" w:rsidRDefault="004C78C1" w:rsidP="005D2415">
            <w:pPr>
              <w:pStyle w:val="Tabletext"/>
              <w:jc w:val="center"/>
              <w:rPr>
                <w:lang w:val="ru-RU"/>
              </w:rPr>
            </w:pPr>
            <w:r w:rsidRPr="000B260C">
              <w:rPr>
                <w:lang w:val="ru-RU"/>
              </w:rPr>
              <w:t>Основная спецификация</w:t>
            </w:r>
          </w:p>
        </w:tc>
      </w:tr>
      <w:tr w:rsidR="004C78C1" w:rsidRPr="000B260C" w14:paraId="2A3FD577" w14:textId="77777777" w:rsidTr="00924F1E">
        <w:trPr>
          <w:jc w:val="center"/>
        </w:trPr>
        <w:tc>
          <w:tcPr>
            <w:tcW w:w="2818" w:type="dxa"/>
          </w:tcPr>
          <w:p w14:paraId="10B2297E" w14:textId="77777777" w:rsidR="004C78C1" w:rsidRPr="000B260C" w:rsidRDefault="004C78C1" w:rsidP="005D2415">
            <w:pPr>
              <w:pStyle w:val="Tabletext"/>
              <w:jc w:val="left"/>
              <w:rPr>
                <w:lang w:val="ru-RU"/>
              </w:rPr>
            </w:pPr>
            <w:r w:rsidRPr="000B260C">
              <w:rPr>
                <w:lang w:val="ru-RU"/>
              </w:rPr>
              <w:t>Приложение S. Тестовые векторы</w:t>
            </w:r>
          </w:p>
        </w:tc>
        <w:tc>
          <w:tcPr>
            <w:tcW w:w="1742" w:type="dxa"/>
          </w:tcPr>
          <w:p w14:paraId="1DEE868A" w14:textId="77777777" w:rsidR="004C78C1" w:rsidRPr="000B260C" w:rsidRDefault="004C78C1" w:rsidP="005D2415">
            <w:pPr>
              <w:pStyle w:val="Tabletext"/>
              <w:jc w:val="center"/>
              <w:rPr>
                <w:lang w:val="ru-RU"/>
              </w:rPr>
            </w:pPr>
          </w:p>
        </w:tc>
        <w:tc>
          <w:tcPr>
            <w:tcW w:w="1619" w:type="dxa"/>
          </w:tcPr>
          <w:p w14:paraId="62AC25B6" w14:textId="77777777" w:rsidR="004C78C1" w:rsidRPr="000B260C" w:rsidRDefault="004C78C1" w:rsidP="005D2415">
            <w:pPr>
              <w:pStyle w:val="Tabletext"/>
              <w:jc w:val="center"/>
              <w:rPr>
                <w:lang w:val="ru-RU"/>
              </w:rPr>
            </w:pPr>
          </w:p>
        </w:tc>
        <w:tc>
          <w:tcPr>
            <w:tcW w:w="1640" w:type="dxa"/>
          </w:tcPr>
          <w:p w14:paraId="012F9F32" w14:textId="77777777" w:rsidR="004C78C1" w:rsidRPr="000B260C" w:rsidRDefault="004C78C1" w:rsidP="005D2415">
            <w:pPr>
              <w:pStyle w:val="Tabletext"/>
              <w:jc w:val="center"/>
              <w:rPr>
                <w:lang w:val="ru-RU"/>
              </w:rPr>
            </w:pPr>
          </w:p>
        </w:tc>
        <w:tc>
          <w:tcPr>
            <w:tcW w:w="1820" w:type="dxa"/>
          </w:tcPr>
          <w:p w14:paraId="1AFB001B" w14:textId="77777777" w:rsidR="004C78C1" w:rsidRPr="000B260C" w:rsidRDefault="004C78C1" w:rsidP="005D2415">
            <w:pPr>
              <w:pStyle w:val="Tabletext"/>
              <w:jc w:val="center"/>
              <w:rPr>
                <w:lang w:val="ru-RU"/>
              </w:rPr>
            </w:pPr>
            <w:r w:rsidRPr="000B260C">
              <w:rPr>
                <w:lang w:val="ru-RU"/>
              </w:rPr>
              <w:t>Основная спецификация</w:t>
            </w:r>
          </w:p>
        </w:tc>
      </w:tr>
      <w:tr w:rsidR="004C78C1" w:rsidRPr="000B260C" w14:paraId="22AC8A48" w14:textId="77777777" w:rsidTr="00924F1E">
        <w:trPr>
          <w:jc w:val="center"/>
        </w:trPr>
        <w:tc>
          <w:tcPr>
            <w:tcW w:w="2818" w:type="dxa"/>
          </w:tcPr>
          <w:p w14:paraId="6DED0A69" w14:textId="77777777" w:rsidR="004C78C1" w:rsidRPr="000B260C" w:rsidRDefault="004C78C1" w:rsidP="005D2415">
            <w:pPr>
              <w:pStyle w:val="Tabletext"/>
              <w:jc w:val="left"/>
              <w:rPr>
                <w:lang w:val="ru-RU"/>
              </w:rPr>
            </w:pPr>
            <w:r w:rsidRPr="000B260C">
              <w:rPr>
                <w:lang w:val="ru-RU"/>
              </w:rPr>
              <w:t>Приложение T. Поддерживаемые полосы частот</w:t>
            </w:r>
          </w:p>
        </w:tc>
        <w:tc>
          <w:tcPr>
            <w:tcW w:w="1742" w:type="dxa"/>
          </w:tcPr>
          <w:p w14:paraId="39B54DFA" w14:textId="77777777" w:rsidR="004C78C1" w:rsidRPr="000B260C" w:rsidRDefault="004C78C1" w:rsidP="005D2415">
            <w:pPr>
              <w:pStyle w:val="Tabletext"/>
              <w:jc w:val="center"/>
              <w:rPr>
                <w:lang w:val="ru-RU"/>
              </w:rPr>
            </w:pPr>
          </w:p>
        </w:tc>
        <w:tc>
          <w:tcPr>
            <w:tcW w:w="1619" w:type="dxa"/>
          </w:tcPr>
          <w:p w14:paraId="7B7D3A5F" w14:textId="77777777" w:rsidR="004C78C1" w:rsidRPr="000B260C" w:rsidRDefault="004C78C1" w:rsidP="005D2415">
            <w:pPr>
              <w:pStyle w:val="Tabletext"/>
              <w:jc w:val="center"/>
              <w:rPr>
                <w:lang w:val="ru-RU"/>
              </w:rPr>
            </w:pPr>
          </w:p>
        </w:tc>
        <w:tc>
          <w:tcPr>
            <w:tcW w:w="1640" w:type="dxa"/>
          </w:tcPr>
          <w:p w14:paraId="0E354474" w14:textId="77777777" w:rsidR="004C78C1" w:rsidRPr="000B260C" w:rsidRDefault="004C78C1" w:rsidP="005D2415">
            <w:pPr>
              <w:pStyle w:val="Tabletext"/>
              <w:jc w:val="center"/>
              <w:rPr>
                <w:lang w:val="ru-RU"/>
              </w:rPr>
            </w:pPr>
          </w:p>
        </w:tc>
        <w:tc>
          <w:tcPr>
            <w:tcW w:w="1820" w:type="dxa"/>
          </w:tcPr>
          <w:p w14:paraId="2C8FC605" w14:textId="77777777" w:rsidR="004C78C1" w:rsidRPr="000B260C" w:rsidRDefault="004C78C1" w:rsidP="005D2415">
            <w:pPr>
              <w:pStyle w:val="Tabletext"/>
              <w:jc w:val="center"/>
              <w:rPr>
                <w:lang w:val="ru-RU"/>
              </w:rPr>
            </w:pPr>
            <w:r w:rsidRPr="000B260C">
              <w:rPr>
                <w:lang w:val="ru-RU"/>
              </w:rPr>
              <w:t>Основная спецификация</w:t>
            </w:r>
          </w:p>
        </w:tc>
      </w:tr>
      <w:tr w:rsidR="004C78C1" w:rsidRPr="000B260C" w14:paraId="6CBDB924" w14:textId="77777777" w:rsidTr="00924F1E">
        <w:trPr>
          <w:jc w:val="center"/>
        </w:trPr>
        <w:tc>
          <w:tcPr>
            <w:tcW w:w="2818" w:type="dxa"/>
          </w:tcPr>
          <w:p w14:paraId="5041A52D" w14:textId="77777777" w:rsidR="004C78C1" w:rsidRPr="000B260C" w:rsidRDefault="004C78C1" w:rsidP="005D2415">
            <w:pPr>
              <w:pStyle w:val="Tabletext"/>
              <w:jc w:val="left"/>
              <w:rPr>
                <w:lang w:val="ru-RU"/>
              </w:rPr>
            </w:pPr>
            <w:r w:rsidRPr="000B260C">
              <w:rPr>
                <w:lang w:val="ru-RU"/>
              </w:rPr>
              <w:t>Приложение U. Радиоспецификации</w:t>
            </w:r>
          </w:p>
        </w:tc>
        <w:tc>
          <w:tcPr>
            <w:tcW w:w="1742" w:type="dxa"/>
          </w:tcPr>
          <w:p w14:paraId="016A91F5" w14:textId="77777777" w:rsidR="004C78C1" w:rsidRPr="000B260C" w:rsidRDefault="004C78C1" w:rsidP="005D2415">
            <w:pPr>
              <w:pStyle w:val="Tabletext"/>
              <w:jc w:val="center"/>
              <w:rPr>
                <w:lang w:val="ru-RU"/>
              </w:rPr>
            </w:pPr>
          </w:p>
        </w:tc>
        <w:tc>
          <w:tcPr>
            <w:tcW w:w="1619" w:type="dxa"/>
          </w:tcPr>
          <w:p w14:paraId="706E18FA" w14:textId="77777777" w:rsidR="004C78C1" w:rsidRPr="000B260C" w:rsidRDefault="004C78C1" w:rsidP="005D2415">
            <w:pPr>
              <w:pStyle w:val="Tabletext"/>
              <w:jc w:val="center"/>
              <w:rPr>
                <w:lang w:val="ru-RU"/>
              </w:rPr>
            </w:pPr>
          </w:p>
        </w:tc>
        <w:tc>
          <w:tcPr>
            <w:tcW w:w="1640" w:type="dxa"/>
          </w:tcPr>
          <w:p w14:paraId="4AC118C5" w14:textId="77777777" w:rsidR="004C78C1" w:rsidRPr="000B260C" w:rsidRDefault="004C78C1" w:rsidP="005D2415">
            <w:pPr>
              <w:pStyle w:val="Tabletext"/>
              <w:jc w:val="center"/>
              <w:rPr>
                <w:lang w:val="ru-RU"/>
              </w:rPr>
            </w:pPr>
          </w:p>
        </w:tc>
        <w:tc>
          <w:tcPr>
            <w:tcW w:w="1820" w:type="dxa"/>
          </w:tcPr>
          <w:p w14:paraId="6CE01CCC" w14:textId="77777777" w:rsidR="004C78C1" w:rsidRPr="000B260C" w:rsidRDefault="004C78C1" w:rsidP="005D2415">
            <w:pPr>
              <w:pStyle w:val="Tabletext"/>
              <w:jc w:val="center"/>
              <w:rPr>
                <w:lang w:val="ru-RU"/>
              </w:rPr>
            </w:pPr>
            <w:r w:rsidRPr="000B260C">
              <w:rPr>
                <w:lang w:val="ru-RU"/>
              </w:rPr>
              <w:t>Основная спецификация</w:t>
            </w:r>
          </w:p>
        </w:tc>
      </w:tr>
      <w:tr w:rsidR="004C78C1" w:rsidRPr="000B260C" w14:paraId="7F613094" w14:textId="77777777" w:rsidTr="00924F1E">
        <w:trPr>
          <w:jc w:val="center"/>
        </w:trPr>
        <w:tc>
          <w:tcPr>
            <w:tcW w:w="2818" w:type="dxa"/>
          </w:tcPr>
          <w:p w14:paraId="45747DCF" w14:textId="77777777" w:rsidR="004C78C1" w:rsidRPr="000B260C" w:rsidRDefault="004C78C1" w:rsidP="005D2415">
            <w:pPr>
              <w:pStyle w:val="Tabletext"/>
              <w:jc w:val="left"/>
              <w:rPr>
                <w:lang w:val="ru-RU"/>
              </w:rPr>
            </w:pPr>
            <w:r w:rsidRPr="000B260C">
              <w:rPr>
                <w:lang w:val="ru-RU"/>
              </w:rPr>
              <w:t>Приложение V. Класс и параметры (функциональных) возможностей по умолчанию</w:t>
            </w:r>
          </w:p>
        </w:tc>
        <w:tc>
          <w:tcPr>
            <w:tcW w:w="1742" w:type="dxa"/>
          </w:tcPr>
          <w:p w14:paraId="210B3F0D" w14:textId="77777777" w:rsidR="004C78C1" w:rsidRPr="000B260C" w:rsidRDefault="004C78C1" w:rsidP="005D2415">
            <w:pPr>
              <w:pStyle w:val="Tabletext"/>
              <w:jc w:val="center"/>
              <w:rPr>
                <w:lang w:val="ru-RU"/>
              </w:rPr>
            </w:pPr>
          </w:p>
        </w:tc>
        <w:tc>
          <w:tcPr>
            <w:tcW w:w="1619" w:type="dxa"/>
          </w:tcPr>
          <w:p w14:paraId="477E88D3" w14:textId="77777777" w:rsidR="004C78C1" w:rsidRPr="000B260C" w:rsidRDefault="004C78C1" w:rsidP="005D2415">
            <w:pPr>
              <w:pStyle w:val="Tabletext"/>
              <w:jc w:val="center"/>
              <w:rPr>
                <w:lang w:val="ru-RU"/>
              </w:rPr>
            </w:pPr>
          </w:p>
        </w:tc>
        <w:tc>
          <w:tcPr>
            <w:tcW w:w="1640" w:type="dxa"/>
          </w:tcPr>
          <w:p w14:paraId="5C53DBD8" w14:textId="77777777" w:rsidR="004C78C1" w:rsidRPr="000B260C" w:rsidRDefault="004C78C1" w:rsidP="005D2415">
            <w:pPr>
              <w:pStyle w:val="Tabletext"/>
              <w:jc w:val="center"/>
              <w:rPr>
                <w:lang w:val="ru-RU"/>
              </w:rPr>
            </w:pPr>
          </w:p>
        </w:tc>
        <w:tc>
          <w:tcPr>
            <w:tcW w:w="1820" w:type="dxa"/>
          </w:tcPr>
          <w:p w14:paraId="1825DB77" w14:textId="77777777" w:rsidR="004C78C1" w:rsidRPr="000B260C" w:rsidRDefault="004C78C1" w:rsidP="005D2415">
            <w:pPr>
              <w:pStyle w:val="Tabletext"/>
              <w:jc w:val="center"/>
              <w:rPr>
                <w:lang w:val="ru-RU"/>
              </w:rPr>
            </w:pPr>
            <w:r w:rsidRPr="000B260C">
              <w:rPr>
                <w:lang w:val="ru-RU"/>
              </w:rPr>
              <w:t>Основная спецификация</w:t>
            </w:r>
          </w:p>
        </w:tc>
      </w:tr>
    </w:tbl>
    <w:p w14:paraId="7AC4DD31" w14:textId="77777777" w:rsidR="004C78C1" w:rsidRPr="000B260C" w:rsidRDefault="004C78C1" w:rsidP="007959B7">
      <w:pPr>
        <w:pStyle w:val="Heading4"/>
        <w:rPr>
          <w:rFonts w:eastAsia="SimSun"/>
          <w:lang w:val="ru-RU"/>
        </w:rPr>
      </w:pPr>
      <w:r w:rsidRPr="000B260C">
        <w:rPr>
          <w:rFonts w:eastAsia="SimSun"/>
          <w:lang w:val="ru-RU"/>
        </w:rPr>
        <w:t>2.2.1.1</w:t>
      </w:r>
      <w:r w:rsidRPr="000B260C">
        <w:rPr>
          <w:rFonts w:eastAsia="SimSun"/>
          <w:lang w:val="ru-RU"/>
        </w:rPr>
        <w:tab/>
        <w:t>IEEE Std 802.16</w:t>
      </w:r>
    </w:p>
    <w:p w14:paraId="6D669EC1" w14:textId="77777777" w:rsidR="004C78C1" w:rsidRPr="000B260C" w:rsidRDefault="004C78C1" w:rsidP="005D2415">
      <w:pPr>
        <w:rPr>
          <w:rFonts w:eastAsia="SimSun"/>
          <w:lang w:val="ru-RU"/>
        </w:rPr>
      </w:pPr>
      <w:r w:rsidRPr="000B260C">
        <w:rPr>
          <w:rFonts w:eastAsia="SimSun"/>
          <w:lang w:val="ru-RU"/>
        </w:rPr>
        <w:t>В этом разделе приводится краткое описание IEEE Std 802.16.</w:t>
      </w:r>
    </w:p>
    <w:p w14:paraId="14E538FE" w14:textId="77777777" w:rsidR="004C78C1" w:rsidRPr="000B260C" w:rsidRDefault="004C78C1" w:rsidP="007959B7">
      <w:pPr>
        <w:pStyle w:val="Headingb"/>
        <w:rPr>
          <w:lang w:val="ru-RU"/>
        </w:rPr>
      </w:pPr>
      <w:bookmarkStart w:id="11" w:name="OLE_LINK40"/>
      <w:r w:rsidRPr="000B260C">
        <w:rPr>
          <w:lang w:val="ru-RU"/>
        </w:rPr>
        <w:t>IEEE Std 802.16. Стандарт для локальной и общегородской сетей; радиоинтерфейс для систем широкополосного беспроводного доступа</w:t>
      </w:r>
    </w:p>
    <w:p w14:paraId="38C82AE3" w14:textId="77777777" w:rsidR="004C78C1" w:rsidRPr="000B260C" w:rsidRDefault="004C78C1" w:rsidP="005D2415">
      <w:pPr>
        <w:rPr>
          <w:rFonts w:eastAsia="SimSun"/>
          <w:lang w:val="ru-RU"/>
        </w:rPr>
      </w:pPr>
      <w:r w:rsidRPr="000B260C">
        <w:rPr>
          <w:rFonts w:eastAsia="SimSun"/>
          <w:lang w:val="ru-RU"/>
        </w:rPr>
        <w:t>Этот стандарт определяет радиоинтерфейс, включая уровень управления доступом к среде (MAC) и физический уровень (PHY), совместно используемых фиксированной и подвижной систем широкополосного беспроводного доступа радиально-узловой многоточечной связи, предоставляющих комплексные услуги. Уровень MAC структурирован для поддержки большого количества спецификаций уровня PHY, каждая из которых разработана для конкретной операционной среды.</w:t>
      </w:r>
    </w:p>
    <w:p w14:paraId="72220C4C" w14:textId="77777777" w:rsidR="004C78C1" w:rsidRPr="000B260C" w:rsidRDefault="004C78C1" w:rsidP="005D2415">
      <w:pPr>
        <w:rPr>
          <w:rFonts w:eastAsia="SimSun"/>
          <w:lang w:val="ru-RU"/>
        </w:rPr>
      </w:pPr>
      <w:r w:rsidRPr="000B260C">
        <w:rPr>
          <w:rFonts w:eastAsia="SimSun"/>
          <w:lang w:val="ru-RU"/>
        </w:rPr>
        <w:t>Спецификация IEEE Std 802.16 включает спецификацию IEEE Std 802.16-2009 с учетом изменений и дополнений спецификаций IEEE Std 802.16j-2009, IEEE Std 802.16h-2010 и IEEE Std 802.16m-2011.</w:t>
      </w:r>
    </w:p>
    <w:p w14:paraId="1F3EA48A" w14:textId="77777777" w:rsidR="004C78C1" w:rsidRPr="000B260C" w:rsidRDefault="004C78C1" w:rsidP="007959B7">
      <w:pPr>
        <w:pStyle w:val="Heading5"/>
        <w:rPr>
          <w:rFonts w:eastAsia="SimSun"/>
          <w:lang w:val="ru-RU"/>
        </w:rPr>
      </w:pPr>
      <w:bookmarkStart w:id="12" w:name="OLE_LINK37"/>
      <w:bookmarkEnd w:id="11"/>
      <w:r w:rsidRPr="000B260C">
        <w:rPr>
          <w:rFonts w:eastAsia="SimSun"/>
          <w:lang w:val="ru-RU"/>
        </w:rPr>
        <w:t>2.2.1.1.</w:t>
      </w:r>
      <w:bookmarkEnd w:id="12"/>
      <w:r w:rsidRPr="000B260C">
        <w:rPr>
          <w:rFonts w:eastAsia="SimSun"/>
          <w:lang w:val="ru-RU"/>
        </w:rPr>
        <w:t>1</w:t>
      </w:r>
      <w:r w:rsidRPr="000B260C">
        <w:rPr>
          <w:rFonts w:eastAsia="SimSun"/>
          <w:lang w:val="ru-RU"/>
        </w:rPr>
        <w:tab/>
        <w:t>IEEE Std 802.16-2009</w:t>
      </w:r>
    </w:p>
    <w:p w14:paraId="413B0F62" w14:textId="77777777" w:rsidR="004C78C1" w:rsidRPr="000B260C" w:rsidRDefault="004C78C1" w:rsidP="007959B7">
      <w:pPr>
        <w:pStyle w:val="Headingb"/>
        <w:rPr>
          <w:lang w:val="ru-RU"/>
        </w:rPr>
      </w:pPr>
      <w:r w:rsidRPr="000B260C">
        <w:rPr>
          <w:lang w:val="ru-RU"/>
        </w:rPr>
        <w:t>Стандарт для локальной и общегородской сетей; часть 16 – радиоинтерфейс для систем широкополосного беспроводного доступа</w:t>
      </w:r>
    </w:p>
    <w:p w14:paraId="11CA06DC" w14:textId="77777777" w:rsidR="004C78C1" w:rsidRPr="000B260C" w:rsidRDefault="004C78C1" w:rsidP="005D2415">
      <w:pPr>
        <w:rPr>
          <w:rFonts w:eastAsia="SimSun"/>
          <w:lang w:val="ru-RU"/>
        </w:rPr>
      </w:pPr>
      <w:r w:rsidRPr="000B260C">
        <w:rPr>
          <w:rFonts w:eastAsia="SimSun"/>
          <w:lang w:val="ru-RU"/>
        </w:rPr>
        <w:t xml:space="preserve">Этот стандарт определяет радиоинтерфейс, включая уровень управления доступом к среде (MAC) и физический уровень (PHY), совместно используемых фиксированной и подвижной систем </w:t>
      </w:r>
      <w:r w:rsidRPr="000B260C">
        <w:rPr>
          <w:rFonts w:eastAsia="SimSun"/>
          <w:lang w:val="ru-RU"/>
        </w:rPr>
        <w:lastRenderedPageBreak/>
        <w:t>широкополосного беспроводного доступа радиально-узловой многоточечной связи, предоставляющих комплексные услуги. Уровень MAC структурирован для поддержки большого количества спецификаций уровня PHY, каждая из которых разработана для конкретной операционной среды.</w:t>
      </w:r>
    </w:p>
    <w:p w14:paraId="0E75DAC0" w14:textId="77777777" w:rsidR="004C78C1" w:rsidRPr="000B260C" w:rsidRDefault="004C78C1" w:rsidP="007959B7">
      <w:pPr>
        <w:pStyle w:val="Heading5"/>
        <w:rPr>
          <w:rFonts w:eastAsia="SimSun"/>
          <w:lang w:val="ru-RU"/>
        </w:rPr>
      </w:pPr>
      <w:r w:rsidRPr="000B260C">
        <w:rPr>
          <w:rFonts w:eastAsia="SimSun"/>
          <w:lang w:val="ru-RU"/>
        </w:rPr>
        <w:t>2.2.1.1.2</w:t>
      </w:r>
      <w:r w:rsidRPr="000B260C">
        <w:rPr>
          <w:rFonts w:eastAsia="SimSun"/>
          <w:lang w:val="ru-RU"/>
        </w:rPr>
        <w:tab/>
        <w:t>IEEE Std 802.16j-2009</w:t>
      </w:r>
    </w:p>
    <w:p w14:paraId="5A55AD66" w14:textId="77777777" w:rsidR="004C78C1" w:rsidRPr="000B260C" w:rsidRDefault="004C78C1" w:rsidP="007959B7">
      <w:pPr>
        <w:pStyle w:val="Headingb"/>
        <w:rPr>
          <w:lang w:val="ru-RU"/>
        </w:rPr>
      </w:pPr>
      <w:r w:rsidRPr="000B260C">
        <w:rPr>
          <w:lang w:val="ru-RU"/>
        </w:rPr>
        <w:t>Стандарт для локальной и общегородской сетей; часть 16 – радиоинтерфейс для систем широкополосного беспроводного доступа; поправка 1 – спецификация многократной ретрансляции</w:t>
      </w:r>
    </w:p>
    <w:p w14:paraId="23E9FDFE" w14:textId="77777777" w:rsidR="004C78C1" w:rsidRPr="000B260C" w:rsidRDefault="004C78C1" w:rsidP="005D2415">
      <w:pPr>
        <w:rPr>
          <w:rFonts w:eastAsia="SimSun"/>
          <w:lang w:val="ru-RU"/>
        </w:rPr>
      </w:pPr>
      <w:r w:rsidRPr="000B260C">
        <w:rPr>
          <w:rFonts w:eastAsia="SimSun"/>
          <w:lang w:val="ru-RU"/>
        </w:rPr>
        <w:t>Эта поправка дополняет спецификацию IEEE Std 802.16-2009 путем определения усовершенствований физического уровня и уровня MAC для лицензированных полос частот, необходимых для обеспечения работы ретрансляционных станций. Спецификации станций абонентов остались без изменений.</w:t>
      </w:r>
    </w:p>
    <w:p w14:paraId="62C1CE3E" w14:textId="77777777" w:rsidR="004C78C1" w:rsidRPr="000B260C" w:rsidRDefault="004C78C1" w:rsidP="007959B7">
      <w:pPr>
        <w:pStyle w:val="Heading5"/>
        <w:rPr>
          <w:rFonts w:eastAsia="SimSun"/>
          <w:lang w:val="ru-RU"/>
        </w:rPr>
      </w:pPr>
      <w:r w:rsidRPr="000B260C">
        <w:rPr>
          <w:rFonts w:eastAsia="SimSun"/>
          <w:lang w:val="ru-RU"/>
        </w:rPr>
        <w:t>2.2.1.1.3</w:t>
      </w:r>
      <w:r w:rsidRPr="000B260C">
        <w:rPr>
          <w:rFonts w:eastAsia="SimSun"/>
          <w:lang w:val="ru-RU"/>
        </w:rPr>
        <w:tab/>
        <w:t>IEEE Std 802.16h-2010</w:t>
      </w:r>
    </w:p>
    <w:p w14:paraId="4011F99D" w14:textId="77777777" w:rsidR="004C78C1" w:rsidRPr="000B260C" w:rsidRDefault="004C78C1" w:rsidP="007959B7">
      <w:pPr>
        <w:pStyle w:val="Headingb"/>
        <w:rPr>
          <w:lang w:val="ru-RU"/>
        </w:rPr>
      </w:pPr>
      <w:r w:rsidRPr="000B260C">
        <w:rPr>
          <w:lang w:val="ru-RU"/>
        </w:rPr>
        <w:t xml:space="preserve">Стандарт для локальной и общегородской сетей; часть 16 – радиоинтерфейс для систем широкополосного беспроводного доступа; поправка 2 </w:t>
      </w:r>
      <w:r w:rsidRPr="000B260C">
        <w:rPr>
          <w:lang w:val="ru-RU"/>
        </w:rPr>
        <w:softHyphen/>
        <w:t>– усовершенствованные механизмы совместимости для безлицензионной работы</w:t>
      </w:r>
    </w:p>
    <w:p w14:paraId="0CA1D4C1" w14:textId="77777777" w:rsidR="004C78C1" w:rsidRPr="000B260C" w:rsidRDefault="004C78C1" w:rsidP="005D2415">
      <w:pPr>
        <w:rPr>
          <w:rFonts w:eastAsia="SimSun"/>
          <w:lang w:val="ru-RU"/>
        </w:rPr>
      </w:pPr>
      <w:r w:rsidRPr="000B260C">
        <w:rPr>
          <w:rFonts w:eastAsia="SimSun"/>
          <w:lang w:val="ru-RU"/>
        </w:rPr>
        <w:t>Эта поправка дополняет спецификацию IEEE Std 802.16 путем определения таких усовершенствованных механизмов, как политика и управление доступом к среде передачи для обеспечения совместимости работающих без лицензий систем и совместимости таких систем с основными потребителями.</w:t>
      </w:r>
    </w:p>
    <w:p w14:paraId="376BA5FD" w14:textId="77777777" w:rsidR="004C78C1" w:rsidRPr="000B260C" w:rsidRDefault="004C78C1" w:rsidP="007959B7">
      <w:pPr>
        <w:pStyle w:val="Heading5"/>
        <w:rPr>
          <w:rFonts w:eastAsia="SimSun"/>
          <w:lang w:val="ru-RU"/>
        </w:rPr>
      </w:pPr>
      <w:r w:rsidRPr="000B260C">
        <w:rPr>
          <w:rFonts w:eastAsia="SimSun"/>
          <w:lang w:val="ru-RU"/>
        </w:rPr>
        <w:t>2.2.1.1.4</w:t>
      </w:r>
      <w:r w:rsidRPr="000B260C">
        <w:rPr>
          <w:rFonts w:eastAsia="SimSun"/>
          <w:lang w:val="ru-RU"/>
        </w:rPr>
        <w:tab/>
        <w:t>IEEE Std 802.16m-2011</w:t>
      </w:r>
    </w:p>
    <w:p w14:paraId="37CBA564" w14:textId="77777777" w:rsidR="004C78C1" w:rsidRPr="000B260C" w:rsidRDefault="004C78C1" w:rsidP="007959B7">
      <w:pPr>
        <w:pStyle w:val="Headingb"/>
        <w:rPr>
          <w:lang w:val="ru-RU"/>
        </w:rPr>
      </w:pPr>
      <w:r w:rsidRPr="000B260C">
        <w:rPr>
          <w:lang w:val="ru-RU"/>
        </w:rPr>
        <w:t>Стандарт для локальной и общегородской сетей; часть 16 – радиоинтерфейс для систем широкополосного беспроводного доступа; поправка 3 – усовершенствованный радиоинтерфейс</w:t>
      </w:r>
    </w:p>
    <w:p w14:paraId="1A94B5F0" w14:textId="77777777" w:rsidR="004C78C1" w:rsidRPr="000B260C" w:rsidRDefault="004C78C1" w:rsidP="005D2415">
      <w:pPr>
        <w:rPr>
          <w:rFonts w:eastAsia="SimSun"/>
          <w:lang w:val="ru-RU"/>
        </w:rPr>
      </w:pPr>
      <w:r w:rsidRPr="000B260C">
        <w:rPr>
          <w:rFonts w:eastAsia="SimSun"/>
          <w:lang w:val="ru-RU"/>
        </w:rPr>
        <w:t xml:space="preserve">В этом изменении описывается радиоинтерфейс технологии </w:t>
      </w:r>
      <w:r w:rsidRPr="000B260C">
        <w:rPr>
          <w:rFonts w:eastAsia="SimSun"/>
          <w:i/>
          <w:iCs/>
          <w:lang w:val="ru-RU"/>
        </w:rPr>
        <w:t>WirelessMAN-Advanced</w:t>
      </w:r>
      <w:r w:rsidRPr="000B260C">
        <w:rPr>
          <w:rFonts w:eastAsia="SimSun"/>
          <w:lang w:val="ru-RU"/>
        </w:rPr>
        <w:t>, усовершенствованный радиоинтерфейс, предназначенный для удовлетворения требований мероприятий по стандартизации систем IMT-Advanced, проводимых МСЭ-R. Эта поправка основана на спецификации режима WirelessMAN-OFDMA спецификации IEEE Std 802.16 и обеспечивает постоянную поддержку станций абонентов, работающих в режиме WirelessMAN-OFDMA.</w:t>
      </w:r>
    </w:p>
    <w:p w14:paraId="56146C09" w14:textId="77777777" w:rsidR="004C78C1" w:rsidRPr="000B260C" w:rsidRDefault="004C78C1" w:rsidP="007959B7">
      <w:pPr>
        <w:pStyle w:val="Heading4"/>
        <w:rPr>
          <w:rFonts w:eastAsia="SimSun"/>
          <w:lang w:val="ru-RU"/>
        </w:rPr>
      </w:pPr>
      <w:r w:rsidRPr="000B260C">
        <w:rPr>
          <w:rFonts w:eastAsia="SimSun"/>
          <w:lang w:val="ru-RU"/>
        </w:rPr>
        <w:t>2.2.1.2</w:t>
      </w:r>
      <w:r w:rsidRPr="000B260C">
        <w:rPr>
          <w:rFonts w:eastAsia="SimSun"/>
          <w:lang w:val="ru-RU"/>
        </w:rPr>
        <w:tab/>
        <w:t>Транспонируемые стандарты</w:t>
      </w:r>
    </w:p>
    <w:p w14:paraId="688189C8" w14:textId="77777777" w:rsidR="004C78C1" w:rsidRPr="000B260C" w:rsidRDefault="004C78C1" w:rsidP="007959B7">
      <w:pPr>
        <w:pStyle w:val="Heading5"/>
        <w:rPr>
          <w:rFonts w:eastAsia="SimSun"/>
          <w:lang w:val="ru-RU"/>
        </w:rPr>
      </w:pPr>
      <w:r w:rsidRPr="000B260C">
        <w:rPr>
          <w:rFonts w:eastAsia="SimSun"/>
          <w:lang w:val="ru-RU"/>
        </w:rPr>
        <w:t>2.2.1.2.1</w:t>
      </w:r>
      <w:r w:rsidRPr="000B260C">
        <w:rPr>
          <w:rFonts w:eastAsia="SimSun"/>
          <w:lang w:val="ru-RU"/>
        </w:rPr>
        <w:tab/>
        <w:t>Транспозиции института IEEE</w:t>
      </w:r>
    </w:p>
    <w:p w14:paraId="4C8FA8CE" w14:textId="77777777" w:rsidR="004C78C1" w:rsidRPr="000B260C" w:rsidRDefault="004C78C1" w:rsidP="005D2415">
      <w:pPr>
        <w:rPr>
          <w:rFonts w:eastAsia="SimSun"/>
          <w:lang w:val="ru-RU" w:eastAsia="ja-JP"/>
        </w:rPr>
      </w:pPr>
      <w:r w:rsidRPr="000B260C">
        <w:rPr>
          <w:lang w:val="ru-RU"/>
        </w:rPr>
        <w:t>Зарезервировано.</w:t>
      </w:r>
    </w:p>
    <w:p w14:paraId="3E4BB6EF" w14:textId="77777777" w:rsidR="004C78C1" w:rsidRPr="000B260C" w:rsidRDefault="004C78C1" w:rsidP="007959B7">
      <w:pPr>
        <w:pStyle w:val="Heading5"/>
        <w:rPr>
          <w:rFonts w:eastAsia="SimSun"/>
          <w:lang w:val="ru-RU" w:eastAsia="ja-JP"/>
        </w:rPr>
      </w:pPr>
      <w:r w:rsidRPr="000B260C">
        <w:rPr>
          <w:rFonts w:eastAsia="SimSun"/>
          <w:lang w:val="ru-RU" w:eastAsia="ja-JP"/>
        </w:rPr>
        <w:t>2.2.1.2.2</w:t>
      </w:r>
      <w:r w:rsidRPr="000B260C">
        <w:rPr>
          <w:rFonts w:eastAsia="SimSun"/>
          <w:lang w:val="ru-RU" w:eastAsia="ja-JP"/>
        </w:rPr>
        <w:tab/>
      </w:r>
      <w:r w:rsidRPr="000B260C">
        <w:rPr>
          <w:rFonts w:eastAsia="SimSun"/>
          <w:lang w:val="ru-RU"/>
        </w:rPr>
        <w:t>Транспозиции ассоциации ARIB</w:t>
      </w:r>
    </w:p>
    <w:p w14:paraId="79B5CF54" w14:textId="77777777" w:rsidR="004C78C1" w:rsidRPr="000B260C" w:rsidRDefault="004C78C1" w:rsidP="005D2415">
      <w:pPr>
        <w:rPr>
          <w:rFonts w:eastAsia="SimSun"/>
          <w:lang w:val="ru-RU"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0"/>
        <w:gridCol w:w="2115"/>
        <w:gridCol w:w="2115"/>
        <w:gridCol w:w="2115"/>
        <w:gridCol w:w="2115"/>
      </w:tblGrid>
      <w:tr w:rsidR="004C78C1" w:rsidRPr="000B260C" w14:paraId="275439BF" w14:textId="77777777" w:rsidTr="00924F1E">
        <w:trPr>
          <w:cantSplit/>
          <w:trHeight w:val="20"/>
          <w:tblHeader/>
          <w:jc w:val="center"/>
        </w:trPr>
        <w:tc>
          <w:tcPr>
            <w:tcW w:w="1220" w:type="dxa"/>
            <w:tcMar>
              <w:left w:w="57" w:type="dxa"/>
              <w:right w:w="57" w:type="dxa"/>
            </w:tcMar>
            <w:vAlign w:val="center"/>
          </w:tcPr>
          <w:p w14:paraId="4EDFC7EB" w14:textId="77777777" w:rsidR="004C78C1" w:rsidRPr="000B260C" w:rsidRDefault="004C78C1" w:rsidP="005D2415">
            <w:pPr>
              <w:pStyle w:val="Tablehead"/>
              <w:keepNext w:val="0"/>
              <w:rPr>
                <w:sz w:val="16"/>
                <w:szCs w:val="16"/>
                <w:lang w:val="ru-RU"/>
              </w:rPr>
            </w:pPr>
            <w:bookmarkStart w:id="13" w:name="OLE_LINK70"/>
          </w:p>
        </w:tc>
        <w:tc>
          <w:tcPr>
            <w:tcW w:w="2115" w:type="dxa"/>
            <w:tcMar>
              <w:left w:w="57" w:type="dxa"/>
              <w:right w:w="57" w:type="dxa"/>
            </w:tcMar>
          </w:tcPr>
          <w:p w14:paraId="7A056CB1" w14:textId="77777777" w:rsidR="004C78C1" w:rsidRPr="000B260C" w:rsidRDefault="004C78C1" w:rsidP="005D2415">
            <w:pPr>
              <w:pStyle w:val="Tablehead"/>
              <w:keepNext w:val="0"/>
              <w:rPr>
                <w:sz w:val="16"/>
                <w:szCs w:val="16"/>
                <w:lang w:val="ru-RU"/>
              </w:rPr>
            </w:pPr>
            <w:r w:rsidRPr="000B260C">
              <w:rPr>
                <w:sz w:val="16"/>
                <w:szCs w:val="16"/>
                <w:lang w:val="ru-RU"/>
              </w:rPr>
              <w:t>Основная спецификация</w:t>
            </w:r>
            <w:r w:rsidRPr="000B260C">
              <w:rPr>
                <w:b w:val="0"/>
                <w:sz w:val="16"/>
                <w:szCs w:val="16"/>
                <w:lang w:val="ru-RU"/>
              </w:rPr>
              <w:br/>
            </w:r>
            <w:r w:rsidRPr="000B260C">
              <w:rPr>
                <w:bCs/>
                <w:sz w:val="16"/>
                <w:szCs w:val="16"/>
                <w:lang w:val="ru-RU"/>
              </w:rPr>
              <w:t>в</w:t>
            </w:r>
            <w:bookmarkStart w:id="14" w:name="OLE_LINK59"/>
            <w:r w:rsidRPr="000B260C">
              <w:rPr>
                <w:bCs/>
                <w:sz w:val="16"/>
                <w:szCs w:val="16"/>
                <w:lang w:val="ru-RU"/>
              </w:rPr>
              <w:t xml:space="preserve"> IEEE Std 802.16-2009</w:t>
            </w:r>
            <w:bookmarkEnd w:id="14"/>
          </w:p>
        </w:tc>
        <w:tc>
          <w:tcPr>
            <w:tcW w:w="2115" w:type="dxa"/>
            <w:tcMar>
              <w:left w:w="57" w:type="dxa"/>
              <w:right w:w="57" w:type="dxa"/>
            </w:tcMar>
          </w:tcPr>
          <w:p w14:paraId="3D27B8D6" w14:textId="77777777" w:rsidR="004C78C1" w:rsidRPr="000B260C" w:rsidRDefault="004C78C1" w:rsidP="005D2415">
            <w:pPr>
              <w:pStyle w:val="Tablehead"/>
              <w:keepNext w:val="0"/>
              <w:rPr>
                <w:sz w:val="16"/>
                <w:szCs w:val="16"/>
                <w:lang w:val="ru-RU"/>
              </w:rPr>
            </w:pPr>
            <w:r w:rsidRPr="000B260C">
              <w:rPr>
                <w:bCs/>
                <w:sz w:val="16"/>
                <w:szCs w:val="16"/>
                <w:lang w:val="ru-RU"/>
              </w:rPr>
              <w:t xml:space="preserve">Поправка </w:t>
            </w:r>
            <w:r w:rsidRPr="000B260C">
              <w:rPr>
                <w:bCs/>
                <w:sz w:val="16"/>
                <w:szCs w:val="16"/>
                <w:lang w:val="ru-RU"/>
              </w:rPr>
              <w:br/>
              <w:t>к</w:t>
            </w:r>
            <w:bookmarkStart w:id="15" w:name="OLE_LINK62"/>
            <w:r w:rsidRPr="000B260C">
              <w:rPr>
                <w:bCs/>
                <w:sz w:val="16"/>
                <w:szCs w:val="16"/>
                <w:lang w:val="ru-RU"/>
              </w:rPr>
              <w:t xml:space="preserve"> </w:t>
            </w:r>
            <w:bookmarkStart w:id="16" w:name="OLE_LINK78"/>
            <w:r w:rsidRPr="000B260C">
              <w:rPr>
                <w:bCs/>
                <w:sz w:val="16"/>
                <w:szCs w:val="16"/>
                <w:lang w:val="ru-RU"/>
              </w:rPr>
              <w:t xml:space="preserve">IEEE Std </w:t>
            </w:r>
            <w:bookmarkEnd w:id="16"/>
            <w:r w:rsidRPr="000B260C">
              <w:rPr>
                <w:bCs/>
                <w:sz w:val="16"/>
                <w:szCs w:val="16"/>
                <w:lang w:val="ru-RU"/>
              </w:rPr>
              <w:t>802.16j</w:t>
            </w:r>
            <w:bookmarkEnd w:id="15"/>
            <w:r w:rsidRPr="000B260C">
              <w:rPr>
                <w:bCs/>
                <w:sz w:val="16"/>
                <w:szCs w:val="16"/>
                <w:lang w:val="ru-RU"/>
              </w:rPr>
              <w:t>-2009</w:t>
            </w:r>
          </w:p>
        </w:tc>
        <w:tc>
          <w:tcPr>
            <w:tcW w:w="2115" w:type="dxa"/>
            <w:tcMar>
              <w:left w:w="57" w:type="dxa"/>
              <w:right w:w="57" w:type="dxa"/>
            </w:tcMar>
          </w:tcPr>
          <w:p w14:paraId="37EAD15E" w14:textId="77777777" w:rsidR="004C78C1" w:rsidRPr="000B260C" w:rsidRDefault="004C78C1" w:rsidP="005D2415">
            <w:pPr>
              <w:pStyle w:val="Tablehead"/>
              <w:keepNext w:val="0"/>
              <w:rPr>
                <w:sz w:val="16"/>
                <w:szCs w:val="16"/>
                <w:lang w:val="ru-RU"/>
              </w:rPr>
            </w:pPr>
            <w:r w:rsidRPr="000B260C">
              <w:rPr>
                <w:bCs/>
                <w:sz w:val="16"/>
                <w:szCs w:val="16"/>
                <w:lang w:val="ru-RU"/>
              </w:rPr>
              <w:t xml:space="preserve">Поправка </w:t>
            </w:r>
            <w:r w:rsidRPr="000B260C">
              <w:rPr>
                <w:bCs/>
                <w:sz w:val="16"/>
                <w:szCs w:val="16"/>
                <w:lang w:val="ru-RU"/>
              </w:rPr>
              <w:br/>
              <w:t>к IEEE Std</w:t>
            </w:r>
            <w:r w:rsidRPr="000B260C">
              <w:rPr>
                <w:b w:val="0"/>
                <w:sz w:val="16"/>
                <w:szCs w:val="16"/>
                <w:lang w:val="ru-RU"/>
              </w:rPr>
              <w:t> </w:t>
            </w:r>
            <w:r w:rsidRPr="000B260C">
              <w:rPr>
                <w:bCs/>
                <w:sz w:val="16"/>
                <w:szCs w:val="16"/>
                <w:lang w:val="ru-RU"/>
              </w:rPr>
              <w:t>802.16h-2010</w:t>
            </w:r>
          </w:p>
        </w:tc>
        <w:tc>
          <w:tcPr>
            <w:tcW w:w="2115" w:type="dxa"/>
            <w:tcMar>
              <w:left w:w="57" w:type="dxa"/>
              <w:right w:w="57" w:type="dxa"/>
            </w:tcMar>
          </w:tcPr>
          <w:p w14:paraId="466EE501" w14:textId="77777777" w:rsidR="004C78C1" w:rsidRPr="000B260C" w:rsidRDefault="004C78C1" w:rsidP="005D2415">
            <w:pPr>
              <w:pStyle w:val="Tablehead"/>
              <w:keepNext w:val="0"/>
              <w:rPr>
                <w:sz w:val="16"/>
                <w:szCs w:val="16"/>
                <w:lang w:val="ru-RU"/>
              </w:rPr>
            </w:pPr>
            <w:r w:rsidRPr="000B260C">
              <w:rPr>
                <w:bCs/>
                <w:sz w:val="16"/>
                <w:szCs w:val="16"/>
                <w:lang w:val="ru-RU"/>
              </w:rPr>
              <w:t xml:space="preserve">Поправка </w:t>
            </w:r>
            <w:r w:rsidRPr="000B260C">
              <w:rPr>
                <w:bCs/>
                <w:sz w:val="16"/>
                <w:szCs w:val="16"/>
                <w:lang w:val="ru-RU"/>
              </w:rPr>
              <w:br/>
              <w:t>к IEEE Std</w:t>
            </w:r>
            <w:r w:rsidRPr="000B260C">
              <w:rPr>
                <w:b w:val="0"/>
                <w:sz w:val="16"/>
                <w:szCs w:val="16"/>
                <w:lang w:val="ru-RU"/>
              </w:rPr>
              <w:t> </w:t>
            </w:r>
            <w:r w:rsidRPr="000B260C">
              <w:rPr>
                <w:bCs/>
                <w:sz w:val="16"/>
                <w:szCs w:val="16"/>
                <w:lang w:val="ru-RU"/>
              </w:rPr>
              <w:t>802.16m-2011</w:t>
            </w:r>
          </w:p>
        </w:tc>
      </w:tr>
      <w:tr w:rsidR="004C78C1" w:rsidRPr="000B260C" w14:paraId="3A47A7EF" w14:textId="77777777" w:rsidTr="00924F1E">
        <w:trPr>
          <w:cantSplit/>
          <w:trHeight w:val="20"/>
          <w:jc w:val="center"/>
        </w:trPr>
        <w:tc>
          <w:tcPr>
            <w:tcW w:w="1220" w:type="dxa"/>
            <w:tcMar>
              <w:left w:w="57" w:type="dxa"/>
              <w:right w:w="57" w:type="dxa"/>
            </w:tcMar>
            <w:vAlign w:val="center"/>
          </w:tcPr>
          <w:p w14:paraId="65381AD1" w14:textId="77777777" w:rsidR="004C78C1" w:rsidRPr="000B260C" w:rsidRDefault="004C78C1" w:rsidP="005D2415">
            <w:pPr>
              <w:pStyle w:val="Tabletext"/>
              <w:jc w:val="center"/>
              <w:rPr>
                <w:sz w:val="16"/>
                <w:szCs w:val="16"/>
                <w:lang w:val="ru-RU"/>
              </w:rPr>
            </w:pPr>
            <w:r w:rsidRPr="000B260C">
              <w:rPr>
                <w:iCs/>
                <w:sz w:val="16"/>
                <w:szCs w:val="16"/>
                <w:lang w:val="ru-RU"/>
              </w:rPr>
              <w:t>Транспони-рующая организация</w:t>
            </w:r>
          </w:p>
        </w:tc>
        <w:tc>
          <w:tcPr>
            <w:tcW w:w="2115" w:type="dxa"/>
            <w:tcMar>
              <w:left w:w="57" w:type="dxa"/>
              <w:right w:w="57" w:type="dxa"/>
            </w:tcMar>
            <w:vAlign w:val="center"/>
          </w:tcPr>
          <w:p w14:paraId="3469BA3D" w14:textId="77777777" w:rsidR="004C78C1" w:rsidRPr="000B260C" w:rsidRDefault="004C78C1" w:rsidP="005D2415">
            <w:pPr>
              <w:pStyle w:val="Tabletext"/>
              <w:jc w:val="center"/>
              <w:rPr>
                <w:sz w:val="16"/>
                <w:szCs w:val="16"/>
                <w:lang w:val="ru-RU"/>
              </w:rPr>
            </w:pPr>
            <w:r w:rsidRPr="000B260C">
              <w:rPr>
                <w:sz w:val="16"/>
                <w:szCs w:val="16"/>
                <w:lang w:val="ru-RU"/>
              </w:rPr>
              <w:t>ARIB</w:t>
            </w:r>
          </w:p>
        </w:tc>
        <w:tc>
          <w:tcPr>
            <w:tcW w:w="2115" w:type="dxa"/>
            <w:tcMar>
              <w:left w:w="57" w:type="dxa"/>
              <w:right w:w="57" w:type="dxa"/>
            </w:tcMar>
            <w:vAlign w:val="center"/>
          </w:tcPr>
          <w:p w14:paraId="571A88BB" w14:textId="77777777" w:rsidR="004C78C1" w:rsidRPr="000B260C" w:rsidRDefault="004C78C1" w:rsidP="005D2415">
            <w:pPr>
              <w:pStyle w:val="Tabletext"/>
              <w:jc w:val="center"/>
              <w:rPr>
                <w:sz w:val="16"/>
                <w:szCs w:val="16"/>
                <w:lang w:val="ru-RU"/>
              </w:rPr>
            </w:pPr>
            <w:r w:rsidRPr="000B260C">
              <w:rPr>
                <w:sz w:val="16"/>
                <w:szCs w:val="16"/>
                <w:lang w:val="ru-RU"/>
              </w:rPr>
              <w:t>ARIB</w:t>
            </w:r>
          </w:p>
        </w:tc>
        <w:tc>
          <w:tcPr>
            <w:tcW w:w="2115" w:type="dxa"/>
            <w:tcMar>
              <w:left w:w="57" w:type="dxa"/>
              <w:right w:w="57" w:type="dxa"/>
            </w:tcMar>
            <w:vAlign w:val="center"/>
          </w:tcPr>
          <w:p w14:paraId="2FFC4E38" w14:textId="77777777" w:rsidR="004C78C1" w:rsidRPr="000B260C" w:rsidRDefault="004C78C1" w:rsidP="005D2415">
            <w:pPr>
              <w:pStyle w:val="Tabletext"/>
              <w:jc w:val="center"/>
              <w:rPr>
                <w:sz w:val="16"/>
                <w:szCs w:val="16"/>
                <w:lang w:val="ru-RU"/>
              </w:rPr>
            </w:pPr>
            <w:r w:rsidRPr="000B260C">
              <w:rPr>
                <w:sz w:val="16"/>
                <w:szCs w:val="16"/>
                <w:lang w:val="ru-RU"/>
              </w:rPr>
              <w:t>ARIB</w:t>
            </w:r>
          </w:p>
        </w:tc>
        <w:tc>
          <w:tcPr>
            <w:tcW w:w="2115" w:type="dxa"/>
            <w:tcMar>
              <w:left w:w="57" w:type="dxa"/>
              <w:right w:w="57" w:type="dxa"/>
            </w:tcMar>
            <w:vAlign w:val="center"/>
          </w:tcPr>
          <w:p w14:paraId="7D517D7A" w14:textId="77777777" w:rsidR="004C78C1" w:rsidRPr="000B260C" w:rsidRDefault="004C78C1" w:rsidP="005D2415">
            <w:pPr>
              <w:pStyle w:val="Tabletext"/>
              <w:jc w:val="center"/>
              <w:rPr>
                <w:sz w:val="16"/>
                <w:szCs w:val="16"/>
                <w:lang w:val="ru-RU"/>
              </w:rPr>
            </w:pPr>
            <w:r w:rsidRPr="000B260C">
              <w:rPr>
                <w:sz w:val="16"/>
                <w:szCs w:val="16"/>
                <w:lang w:val="ru-RU"/>
              </w:rPr>
              <w:t>ARIB</w:t>
            </w:r>
          </w:p>
        </w:tc>
      </w:tr>
      <w:tr w:rsidR="004C78C1" w:rsidRPr="000B260C" w14:paraId="4BFAD75C" w14:textId="77777777" w:rsidTr="00924F1E">
        <w:trPr>
          <w:cantSplit/>
          <w:trHeight w:val="20"/>
          <w:jc w:val="center"/>
        </w:trPr>
        <w:tc>
          <w:tcPr>
            <w:tcW w:w="1220" w:type="dxa"/>
            <w:tcMar>
              <w:left w:w="57" w:type="dxa"/>
              <w:right w:w="57" w:type="dxa"/>
            </w:tcMar>
            <w:vAlign w:val="center"/>
          </w:tcPr>
          <w:p w14:paraId="6A0243FA" w14:textId="77777777" w:rsidR="004C78C1" w:rsidRPr="000B260C" w:rsidRDefault="004C78C1" w:rsidP="005D2415">
            <w:pPr>
              <w:pStyle w:val="Tabletext"/>
              <w:jc w:val="center"/>
              <w:rPr>
                <w:sz w:val="16"/>
                <w:szCs w:val="16"/>
                <w:lang w:val="ru-RU"/>
              </w:rPr>
            </w:pPr>
            <w:r w:rsidRPr="000B260C">
              <w:rPr>
                <w:iCs/>
                <w:sz w:val="16"/>
                <w:szCs w:val="16"/>
                <w:lang w:val="ru-RU"/>
              </w:rPr>
              <w:t>Номер документа</w:t>
            </w:r>
          </w:p>
        </w:tc>
        <w:tc>
          <w:tcPr>
            <w:tcW w:w="2115" w:type="dxa"/>
            <w:tcMar>
              <w:left w:w="57" w:type="dxa"/>
              <w:right w:w="57" w:type="dxa"/>
            </w:tcMar>
            <w:vAlign w:val="center"/>
          </w:tcPr>
          <w:p w14:paraId="73F6CAF3" w14:textId="77777777" w:rsidR="004C78C1" w:rsidRPr="000B260C" w:rsidRDefault="004C78C1" w:rsidP="005D2415">
            <w:pPr>
              <w:pStyle w:val="Tabletext"/>
              <w:jc w:val="center"/>
              <w:rPr>
                <w:sz w:val="16"/>
                <w:szCs w:val="16"/>
                <w:lang w:val="ru-RU"/>
              </w:rPr>
            </w:pPr>
            <w:bookmarkStart w:id="17" w:name="OLE_LINK65"/>
            <w:r w:rsidRPr="000B260C">
              <w:rPr>
                <w:sz w:val="16"/>
                <w:szCs w:val="16"/>
                <w:lang w:val="ru-RU"/>
              </w:rPr>
              <w:t xml:space="preserve">ARIB STD-T105 </w:t>
            </w:r>
            <w:r w:rsidRPr="000B260C">
              <w:rPr>
                <w:sz w:val="16"/>
                <w:szCs w:val="16"/>
                <w:lang w:val="ru-RU"/>
              </w:rPr>
              <w:br/>
              <w:t>Приложение 1</w:t>
            </w:r>
            <w:bookmarkEnd w:id="17"/>
          </w:p>
        </w:tc>
        <w:tc>
          <w:tcPr>
            <w:tcW w:w="2115" w:type="dxa"/>
            <w:tcMar>
              <w:left w:w="57" w:type="dxa"/>
              <w:right w:w="57" w:type="dxa"/>
            </w:tcMar>
            <w:vAlign w:val="center"/>
          </w:tcPr>
          <w:p w14:paraId="5DD4B327" w14:textId="77777777" w:rsidR="004C78C1" w:rsidRPr="000B260C" w:rsidRDefault="004C78C1" w:rsidP="005D2415">
            <w:pPr>
              <w:pStyle w:val="Tabletext"/>
              <w:jc w:val="center"/>
              <w:rPr>
                <w:sz w:val="16"/>
                <w:szCs w:val="16"/>
                <w:lang w:val="ru-RU"/>
              </w:rPr>
            </w:pPr>
            <w:r w:rsidRPr="000B260C">
              <w:rPr>
                <w:sz w:val="16"/>
                <w:szCs w:val="16"/>
                <w:lang w:val="ru-RU"/>
              </w:rPr>
              <w:t>ARIB STD-T105 Приложение 2</w:t>
            </w:r>
          </w:p>
        </w:tc>
        <w:tc>
          <w:tcPr>
            <w:tcW w:w="2115" w:type="dxa"/>
            <w:tcMar>
              <w:left w:w="57" w:type="dxa"/>
              <w:right w:w="57" w:type="dxa"/>
            </w:tcMar>
            <w:vAlign w:val="center"/>
          </w:tcPr>
          <w:p w14:paraId="43E9C825" w14:textId="77777777" w:rsidR="004C78C1" w:rsidRPr="000B260C" w:rsidRDefault="004C78C1" w:rsidP="005D2415">
            <w:pPr>
              <w:pStyle w:val="Tabletext"/>
              <w:jc w:val="center"/>
              <w:rPr>
                <w:sz w:val="16"/>
                <w:szCs w:val="16"/>
                <w:lang w:val="ru-RU"/>
              </w:rPr>
            </w:pPr>
            <w:r w:rsidRPr="000B260C">
              <w:rPr>
                <w:sz w:val="16"/>
                <w:szCs w:val="16"/>
                <w:lang w:val="ru-RU"/>
              </w:rPr>
              <w:t>ARIB STD-T105 Приложение 3</w:t>
            </w:r>
          </w:p>
        </w:tc>
        <w:tc>
          <w:tcPr>
            <w:tcW w:w="2115" w:type="dxa"/>
            <w:tcMar>
              <w:left w:w="57" w:type="dxa"/>
              <w:right w:w="57" w:type="dxa"/>
            </w:tcMar>
            <w:vAlign w:val="center"/>
          </w:tcPr>
          <w:p w14:paraId="7AAFF945" w14:textId="77777777" w:rsidR="004C78C1" w:rsidRPr="000B260C" w:rsidRDefault="004C78C1" w:rsidP="005D2415">
            <w:pPr>
              <w:pStyle w:val="Tabletext"/>
              <w:jc w:val="center"/>
              <w:rPr>
                <w:sz w:val="16"/>
                <w:szCs w:val="16"/>
                <w:lang w:val="ru-RU"/>
              </w:rPr>
            </w:pPr>
            <w:r w:rsidRPr="000B260C">
              <w:rPr>
                <w:sz w:val="16"/>
                <w:szCs w:val="16"/>
                <w:lang w:val="ru-RU"/>
              </w:rPr>
              <w:t>ARIB STD-T105</w:t>
            </w:r>
            <w:r w:rsidRPr="000B260C">
              <w:rPr>
                <w:sz w:val="16"/>
                <w:szCs w:val="16"/>
                <w:lang w:val="ru-RU"/>
              </w:rPr>
              <w:br/>
              <w:t>Приложение 4</w:t>
            </w:r>
          </w:p>
        </w:tc>
      </w:tr>
      <w:tr w:rsidR="004C78C1" w:rsidRPr="000B260C" w14:paraId="70200527" w14:textId="77777777" w:rsidTr="00924F1E">
        <w:trPr>
          <w:cantSplit/>
          <w:trHeight w:val="20"/>
          <w:jc w:val="center"/>
        </w:trPr>
        <w:tc>
          <w:tcPr>
            <w:tcW w:w="1220" w:type="dxa"/>
            <w:tcMar>
              <w:left w:w="57" w:type="dxa"/>
              <w:right w:w="57" w:type="dxa"/>
            </w:tcMar>
            <w:vAlign w:val="center"/>
          </w:tcPr>
          <w:p w14:paraId="7124B1AC" w14:textId="77777777" w:rsidR="004C78C1" w:rsidRPr="000B260C" w:rsidRDefault="004C78C1" w:rsidP="005D2415">
            <w:pPr>
              <w:pStyle w:val="Tabletext"/>
              <w:jc w:val="center"/>
              <w:rPr>
                <w:sz w:val="16"/>
                <w:szCs w:val="16"/>
                <w:lang w:val="ru-RU" w:eastAsia="ja-JP"/>
              </w:rPr>
            </w:pPr>
            <w:bookmarkStart w:id="18" w:name="OLE_LINK75"/>
            <w:r w:rsidRPr="000B260C">
              <w:rPr>
                <w:iCs/>
                <w:sz w:val="16"/>
                <w:szCs w:val="16"/>
                <w:lang w:val="ru-RU"/>
              </w:rPr>
              <w:t>Версия</w:t>
            </w:r>
            <w:bookmarkEnd w:id="18"/>
          </w:p>
        </w:tc>
        <w:tc>
          <w:tcPr>
            <w:tcW w:w="2115" w:type="dxa"/>
            <w:tcMar>
              <w:left w:w="57" w:type="dxa"/>
              <w:right w:w="57" w:type="dxa"/>
            </w:tcMar>
            <w:vAlign w:val="center"/>
          </w:tcPr>
          <w:p w14:paraId="27C0F7BE" w14:textId="77777777" w:rsidR="004C78C1" w:rsidRPr="000B260C" w:rsidRDefault="004C78C1" w:rsidP="005D2415">
            <w:pPr>
              <w:pStyle w:val="Tabletext"/>
              <w:tabs>
                <w:tab w:val="left" w:leader="dot" w:pos="7938"/>
                <w:tab w:val="center" w:pos="9526"/>
              </w:tabs>
              <w:ind w:left="567" w:hanging="567"/>
              <w:jc w:val="center"/>
              <w:rPr>
                <w:sz w:val="16"/>
                <w:szCs w:val="16"/>
                <w:lang w:val="ru-RU" w:eastAsia="ja-JP"/>
              </w:rPr>
            </w:pPr>
            <w:r w:rsidRPr="000B260C">
              <w:rPr>
                <w:sz w:val="16"/>
                <w:szCs w:val="16"/>
                <w:lang w:val="ru-RU" w:eastAsia="ja-JP"/>
              </w:rPr>
              <w:t>1.</w:t>
            </w:r>
            <w:r w:rsidRPr="000B260C">
              <w:rPr>
                <w:rFonts w:eastAsia="MS Mincho"/>
                <w:sz w:val="16"/>
                <w:szCs w:val="16"/>
                <w:lang w:val="ru-RU" w:eastAsia="ja-JP"/>
              </w:rPr>
              <w:t>3</w:t>
            </w:r>
            <w:r w:rsidRPr="000B260C">
              <w:rPr>
                <w:sz w:val="16"/>
                <w:szCs w:val="16"/>
                <w:lang w:val="ru-RU" w:eastAsia="ja-JP"/>
              </w:rPr>
              <w:t>0</w:t>
            </w:r>
          </w:p>
        </w:tc>
        <w:tc>
          <w:tcPr>
            <w:tcW w:w="2115" w:type="dxa"/>
            <w:tcMar>
              <w:left w:w="57" w:type="dxa"/>
              <w:right w:w="57" w:type="dxa"/>
            </w:tcMar>
            <w:vAlign w:val="center"/>
          </w:tcPr>
          <w:p w14:paraId="30ECE900" w14:textId="77777777" w:rsidR="004C78C1" w:rsidRPr="000B260C" w:rsidRDefault="004C78C1" w:rsidP="005D2415">
            <w:pPr>
              <w:pStyle w:val="Tabletext"/>
              <w:tabs>
                <w:tab w:val="left" w:leader="dot" w:pos="7938"/>
                <w:tab w:val="center" w:pos="9526"/>
              </w:tabs>
              <w:ind w:left="567" w:hanging="567"/>
              <w:jc w:val="center"/>
              <w:rPr>
                <w:sz w:val="16"/>
                <w:szCs w:val="16"/>
                <w:lang w:val="ru-RU" w:eastAsia="ja-JP"/>
              </w:rPr>
            </w:pPr>
            <w:r w:rsidRPr="000B260C">
              <w:rPr>
                <w:sz w:val="16"/>
                <w:szCs w:val="16"/>
                <w:lang w:val="ru-RU" w:eastAsia="ja-JP"/>
              </w:rPr>
              <w:t>1.</w:t>
            </w:r>
            <w:r w:rsidRPr="000B260C">
              <w:rPr>
                <w:rFonts w:eastAsia="MS Mincho"/>
                <w:sz w:val="16"/>
                <w:szCs w:val="16"/>
                <w:lang w:val="ru-RU" w:eastAsia="ja-JP"/>
              </w:rPr>
              <w:t>3</w:t>
            </w:r>
            <w:r w:rsidRPr="000B260C">
              <w:rPr>
                <w:sz w:val="16"/>
                <w:szCs w:val="16"/>
                <w:lang w:val="ru-RU" w:eastAsia="ja-JP"/>
              </w:rPr>
              <w:t>0</w:t>
            </w:r>
          </w:p>
        </w:tc>
        <w:tc>
          <w:tcPr>
            <w:tcW w:w="2115" w:type="dxa"/>
            <w:tcMar>
              <w:left w:w="57" w:type="dxa"/>
              <w:right w:w="57" w:type="dxa"/>
            </w:tcMar>
            <w:vAlign w:val="center"/>
          </w:tcPr>
          <w:p w14:paraId="0BB36897" w14:textId="77777777" w:rsidR="004C78C1" w:rsidRPr="000B260C" w:rsidRDefault="004C78C1" w:rsidP="005D2415">
            <w:pPr>
              <w:pStyle w:val="Tabletext"/>
              <w:tabs>
                <w:tab w:val="left" w:leader="dot" w:pos="7938"/>
                <w:tab w:val="center" w:pos="9526"/>
              </w:tabs>
              <w:ind w:left="567" w:hanging="567"/>
              <w:jc w:val="center"/>
              <w:rPr>
                <w:sz w:val="16"/>
                <w:szCs w:val="16"/>
                <w:lang w:val="ru-RU" w:eastAsia="ja-JP"/>
              </w:rPr>
            </w:pPr>
            <w:r w:rsidRPr="000B260C">
              <w:rPr>
                <w:sz w:val="16"/>
                <w:szCs w:val="16"/>
                <w:lang w:val="ru-RU" w:eastAsia="ja-JP"/>
              </w:rPr>
              <w:t>1.</w:t>
            </w:r>
            <w:r w:rsidRPr="000B260C">
              <w:rPr>
                <w:rFonts w:eastAsia="MS Mincho"/>
                <w:sz w:val="16"/>
                <w:szCs w:val="16"/>
                <w:lang w:val="ru-RU" w:eastAsia="ja-JP"/>
              </w:rPr>
              <w:t>3</w:t>
            </w:r>
            <w:r w:rsidRPr="000B260C">
              <w:rPr>
                <w:sz w:val="16"/>
                <w:szCs w:val="16"/>
                <w:lang w:val="ru-RU" w:eastAsia="ja-JP"/>
              </w:rPr>
              <w:t>0</w:t>
            </w:r>
          </w:p>
        </w:tc>
        <w:tc>
          <w:tcPr>
            <w:tcW w:w="2115" w:type="dxa"/>
            <w:tcMar>
              <w:left w:w="57" w:type="dxa"/>
              <w:right w:w="57" w:type="dxa"/>
            </w:tcMar>
            <w:vAlign w:val="center"/>
          </w:tcPr>
          <w:p w14:paraId="7CC0162F" w14:textId="77777777" w:rsidR="004C78C1" w:rsidRPr="000B260C" w:rsidRDefault="004C78C1" w:rsidP="005D2415">
            <w:pPr>
              <w:pStyle w:val="Tabletext"/>
              <w:tabs>
                <w:tab w:val="left" w:leader="dot" w:pos="7938"/>
                <w:tab w:val="center" w:pos="9526"/>
              </w:tabs>
              <w:ind w:left="567" w:hanging="567"/>
              <w:jc w:val="center"/>
              <w:rPr>
                <w:sz w:val="16"/>
                <w:szCs w:val="16"/>
                <w:lang w:val="ru-RU" w:eastAsia="ja-JP"/>
              </w:rPr>
            </w:pPr>
            <w:r w:rsidRPr="000B260C">
              <w:rPr>
                <w:sz w:val="16"/>
                <w:szCs w:val="16"/>
                <w:lang w:val="ru-RU" w:eastAsia="ja-JP"/>
              </w:rPr>
              <w:t>1.</w:t>
            </w:r>
            <w:r w:rsidRPr="000B260C">
              <w:rPr>
                <w:rFonts w:eastAsia="MS Mincho"/>
                <w:sz w:val="16"/>
                <w:szCs w:val="16"/>
                <w:lang w:val="ru-RU" w:eastAsia="ja-JP"/>
              </w:rPr>
              <w:t>3</w:t>
            </w:r>
            <w:r w:rsidRPr="000B260C">
              <w:rPr>
                <w:sz w:val="16"/>
                <w:szCs w:val="16"/>
                <w:lang w:val="ru-RU" w:eastAsia="ja-JP"/>
              </w:rPr>
              <w:t>0</w:t>
            </w:r>
          </w:p>
        </w:tc>
      </w:tr>
      <w:tr w:rsidR="004C78C1" w:rsidRPr="000B260C" w14:paraId="218C2F0E" w14:textId="77777777" w:rsidTr="00924F1E">
        <w:trPr>
          <w:cantSplit/>
          <w:trHeight w:val="20"/>
          <w:jc w:val="center"/>
        </w:trPr>
        <w:tc>
          <w:tcPr>
            <w:tcW w:w="1220" w:type="dxa"/>
            <w:tcMar>
              <w:left w:w="57" w:type="dxa"/>
              <w:right w:w="57" w:type="dxa"/>
            </w:tcMar>
            <w:vAlign w:val="center"/>
          </w:tcPr>
          <w:p w14:paraId="1772A195" w14:textId="77777777" w:rsidR="004C78C1" w:rsidRPr="000B260C" w:rsidRDefault="004C78C1" w:rsidP="005D2415">
            <w:pPr>
              <w:pStyle w:val="Tabletext"/>
              <w:tabs>
                <w:tab w:val="left" w:leader="dot" w:pos="7938"/>
                <w:tab w:val="center" w:pos="9526"/>
              </w:tabs>
              <w:ind w:left="567" w:hanging="567"/>
              <w:jc w:val="center"/>
              <w:rPr>
                <w:sz w:val="16"/>
                <w:szCs w:val="16"/>
                <w:lang w:val="ru-RU"/>
              </w:rPr>
            </w:pPr>
            <w:r w:rsidRPr="000B260C">
              <w:rPr>
                <w:iCs/>
                <w:sz w:val="16"/>
                <w:szCs w:val="16"/>
                <w:lang w:val="ru-RU"/>
              </w:rPr>
              <w:t>Дата</w:t>
            </w:r>
          </w:p>
        </w:tc>
        <w:tc>
          <w:tcPr>
            <w:tcW w:w="2115" w:type="dxa"/>
            <w:tcMar>
              <w:left w:w="57" w:type="dxa"/>
              <w:right w:w="57" w:type="dxa"/>
            </w:tcMar>
            <w:vAlign w:val="center"/>
          </w:tcPr>
          <w:p w14:paraId="23AD80B6" w14:textId="77777777" w:rsidR="004C78C1" w:rsidRPr="000B260C" w:rsidRDefault="004C78C1" w:rsidP="005D2415">
            <w:pPr>
              <w:pStyle w:val="Tabletext"/>
              <w:tabs>
                <w:tab w:val="left" w:leader="dot" w:pos="7938"/>
                <w:tab w:val="center" w:pos="9526"/>
              </w:tabs>
              <w:ind w:left="567" w:hanging="567"/>
              <w:jc w:val="center"/>
              <w:rPr>
                <w:sz w:val="16"/>
                <w:szCs w:val="16"/>
                <w:lang w:val="ru-RU"/>
              </w:rPr>
            </w:pPr>
            <w:r w:rsidRPr="000B260C">
              <w:rPr>
                <w:sz w:val="16"/>
                <w:szCs w:val="16"/>
                <w:lang w:val="ru-RU"/>
              </w:rPr>
              <w:t>18 декабря 2012 года</w:t>
            </w:r>
          </w:p>
        </w:tc>
        <w:tc>
          <w:tcPr>
            <w:tcW w:w="2115" w:type="dxa"/>
            <w:tcMar>
              <w:left w:w="57" w:type="dxa"/>
              <w:right w:w="57" w:type="dxa"/>
            </w:tcMar>
            <w:vAlign w:val="center"/>
          </w:tcPr>
          <w:p w14:paraId="522F86B4" w14:textId="77777777" w:rsidR="004C78C1" w:rsidRPr="000B260C" w:rsidRDefault="004C78C1" w:rsidP="005D2415">
            <w:pPr>
              <w:pStyle w:val="Tabletext"/>
              <w:tabs>
                <w:tab w:val="left" w:leader="dot" w:pos="7938"/>
                <w:tab w:val="center" w:pos="9526"/>
              </w:tabs>
              <w:ind w:left="567" w:hanging="567"/>
              <w:jc w:val="center"/>
              <w:rPr>
                <w:i/>
                <w:sz w:val="16"/>
                <w:szCs w:val="16"/>
                <w:lang w:val="ru-RU"/>
              </w:rPr>
            </w:pPr>
            <w:r w:rsidRPr="000B260C">
              <w:rPr>
                <w:sz w:val="16"/>
                <w:szCs w:val="16"/>
                <w:lang w:val="ru-RU"/>
              </w:rPr>
              <w:t>18 декабря 2012 года</w:t>
            </w:r>
          </w:p>
        </w:tc>
        <w:tc>
          <w:tcPr>
            <w:tcW w:w="2115" w:type="dxa"/>
            <w:tcMar>
              <w:left w:w="57" w:type="dxa"/>
              <w:right w:w="57" w:type="dxa"/>
            </w:tcMar>
            <w:vAlign w:val="center"/>
          </w:tcPr>
          <w:p w14:paraId="044F9743" w14:textId="77777777" w:rsidR="004C78C1" w:rsidRPr="000B260C" w:rsidRDefault="004C78C1" w:rsidP="005D2415">
            <w:pPr>
              <w:pStyle w:val="Tabletext"/>
              <w:tabs>
                <w:tab w:val="left" w:leader="dot" w:pos="7938"/>
                <w:tab w:val="center" w:pos="9526"/>
              </w:tabs>
              <w:ind w:left="567" w:hanging="567"/>
              <w:jc w:val="center"/>
              <w:rPr>
                <w:sz w:val="16"/>
                <w:szCs w:val="16"/>
                <w:lang w:val="ru-RU"/>
              </w:rPr>
            </w:pPr>
            <w:r w:rsidRPr="000B260C">
              <w:rPr>
                <w:sz w:val="16"/>
                <w:szCs w:val="16"/>
                <w:lang w:val="ru-RU"/>
              </w:rPr>
              <w:t>18 декабря 2012 года</w:t>
            </w:r>
          </w:p>
        </w:tc>
        <w:tc>
          <w:tcPr>
            <w:tcW w:w="2115" w:type="dxa"/>
            <w:tcMar>
              <w:left w:w="57" w:type="dxa"/>
              <w:right w:w="57" w:type="dxa"/>
            </w:tcMar>
            <w:vAlign w:val="center"/>
          </w:tcPr>
          <w:p w14:paraId="7C6AA015" w14:textId="77777777" w:rsidR="004C78C1" w:rsidRPr="000B260C" w:rsidRDefault="004C78C1" w:rsidP="005D2415">
            <w:pPr>
              <w:pStyle w:val="Tabletext"/>
              <w:tabs>
                <w:tab w:val="left" w:leader="dot" w:pos="7938"/>
                <w:tab w:val="center" w:pos="9526"/>
              </w:tabs>
              <w:ind w:left="567" w:hanging="567"/>
              <w:jc w:val="center"/>
              <w:rPr>
                <w:sz w:val="16"/>
                <w:szCs w:val="16"/>
                <w:lang w:val="ru-RU"/>
              </w:rPr>
            </w:pPr>
            <w:r w:rsidRPr="000B260C">
              <w:rPr>
                <w:sz w:val="16"/>
                <w:szCs w:val="16"/>
                <w:lang w:val="ru-RU"/>
              </w:rPr>
              <w:t>18 декабря 2012 года</w:t>
            </w:r>
          </w:p>
        </w:tc>
      </w:tr>
      <w:tr w:rsidR="004C78C1" w:rsidRPr="000B260C" w14:paraId="2953FAF4" w14:textId="77777777" w:rsidTr="00924F1E">
        <w:trPr>
          <w:cantSplit/>
          <w:trHeight w:val="20"/>
          <w:jc w:val="center"/>
        </w:trPr>
        <w:tc>
          <w:tcPr>
            <w:tcW w:w="1220" w:type="dxa"/>
            <w:tcMar>
              <w:left w:w="57" w:type="dxa"/>
              <w:right w:w="57" w:type="dxa"/>
            </w:tcMar>
            <w:vAlign w:val="center"/>
          </w:tcPr>
          <w:p w14:paraId="19F5F572" w14:textId="77777777" w:rsidR="004C78C1" w:rsidRPr="000B260C" w:rsidRDefault="004C78C1" w:rsidP="005D2415">
            <w:pPr>
              <w:pStyle w:val="Tabletext"/>
              <w:tabs>
                <w:tab w:val="clear" w:pos="284"/>
                <w:tab w:val="clear" w:pos="567"/>
                <w:tab w:val="clear" w:pos="851"/>
                <w:tab w:val="clear" w:pos="1134"/>
                <w:tab w:val="left" w:leader="dot" w:pos="7938"/>
                <w:tab w:val="center" w:pos="9526"/>
              </w:tabs>
              <w:ind w:left="41"/>
              <w:jc w:val="center"/>
              <w:rPr>
                <w:sz w:val="16"/>
                <w:szCs w:val="16"/>
                <w:lang w:val="ru-RU" w:eastAsia="ja-JP"/>
              </w:rPr>
            </w:pPr>
            <w:r w:rsidRPr="000B260C">
              <w:rPr>
                <w:sz w:val="16"/>
                <w:szCs w:val="16"/>
                <w:lang w:val="ru-RU"/>
              </w:rPr>
              <w:lastRenderedPageBreak/>
              <w:t>Раздел 1.4. Базовые модели</w:t>
            </w:r>
          </w:p>
        </w:tc>
        <w:bookmarkStart w:id="19" w:name="OLE_LINK47"/>
        <w:bookmarkStart w:id="20" w:name="OLE_LINK48"/>
        <w:tc>
          <w:tcPr>
            <w:tcW w:w="2115" w:type="dxa"/>
            <w:tcMar>
              <w:left w:w="57" w:type="dxa"/>
              <w:right w:w="57" w:type="dxa"/>
            </w:tcMar>
          </w:tcPr>
          <w:p w14:paraId="0BD5C33A"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eastAsia="ja-JP"/>
              </w:rPr>
            </w:pPr>
            <w:r w:rsidRPr="000B260C">
              <w:rPr>
                <w:sz w:val="16"/>
                <w:szCs w:val="16"/>
                <w:lang w:val="ru-RU" w:eastAsia="ja-JP"/>
              </w:rPr>
              <w:fldChar w:fldCharType="begin"/>
            </w:r>
            <w:r w:rsidRPr="000B260C">
              <w:rPr>
                <w:sz w:val="16"/>
                <w:szCs w:val="16"/>
                <w:lang w:val="ru-RU" w:eastAsia="ja-JP"/>
              </w:rPr>
              <w:instrText xml:space="preserve"> HYPERLINK "http://www.arib.or.jp/IMT-Advanced/WirelessMAN-Advanced.1.00/ARIB%20STD-T105%20Annex%201_IEEE%20Std%20802%2016-2009.pdf" </w:instrText>
            </w:r>
            <w:r w:rsidRPr="000B260C">
              <w:rPr>
                <w:sz w:val="16"/>
                <w:szCs w:val="16"/>
                <w:lang w:val="ru-RU" w:eastAsia="ja-JP"/>
              </w:rPr>
              <w:fldChar w:fldCharType="separate"/>
            </w:r>
            <w:r w:rsidRPr="000B260C">
              <w:rPr>
                <w:rStyle w:val="Hyperlink"/>
                <w:sz w:val="16"/>
                <w:szCs w:val="16"/>
                <w:lang w:val="ru-RU" w:eastAsia="ja-JP"/>
              </w:rPr>
              <w:t>http://www.arib.or.jp/IMT-Advanced/WirelessMAN-Advanced.1.30/ARIB%20STD-T105%20Annex%201_</w:t>
            </w:r>
            <w:r w:rsidRPr="000B260C">
              <w:rPr>
                <w:rStyle w:val="Hyperlink"/>
                <w:sz w:val="16"/>
                <w:szCs w:val="16"/>
                <w:lang w:val="ru-RU" w:eastAsia="ja-JP"/>
              </w:rPr>
              <w:br/>
              <w:t>IEEE%20Std%20802%</w:t>
            </w:r>
            <w:r w:rsidRPr="000B260C">
              <w:rPr>
                <w:rStyle w:val="Hyperlink"/>
                <w:sz w:val="16"/>
                <w:szCs w:val="16"/>
                <w:lang w:val="ru-RU" w:eastAsia="ja-JP"/>
              </w:rPr>
              <w:br/>
              <w:t>2016-2009.pdf</w:t>
            </w:r>
            <w:bookmarkEnd w:id="19"/>
            <w:r w:rsidRPr="000B260C">
              <w:rPr>
                <w:sz w:val="16"/>
                <w:szCs w:val="16"/>
                <w:lang w:val="ru-RU" w:eastAsia="ja-JP"/>
              </w:rPr>
              <w:fldChar w:fldCharType="end"/>
            </w:r>
          </w:p>
          <w:p w14:paraId="22AF2D03"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eastAsia="ja-JP"/>
              </w:rPr>
            </w:pPr>
            <w:r w:rsidRPr="000B260C">
              <w:rPr>
                <w:sz w:val="16"/>
                <w:szCs w:val="16"/>
                <w:lang w:val="ru-RU"/>
              </w:rPr>
              <w:t>(Раздел 1.4,</w:t>
            </w:r>
            <w:r w:rsidRPr="000B260C">
              <w:rPr>
                <w:sz w:val="16"/>
                <w:szCs w:val="16"/>
                <w:lang w:val="ru-RU"/>
              </w:rPr>
              <w:br/>
              <w:t xml:space="preserve">транспозиция спецификации </w:t>
            </w:r>
            <w:r w:rsidRPr="000B260C">
              <w:rPr>
                <w:sz w:val="16"/>
                <w:szCs w:val="16"/>
                <w:lang w:val="ru-RU"/>
              </w:rPr>
              <w:br/>
              <w:t>IEEE Std 802.16-2009 ассоциацией ARIB)</w:t>
            </w:r>
            <w:bookmarkEnd w:id="20"/>
          </w:p>
        </w:tc>
        <w:tc>
          <w:tcPr>
            <w:tcW w:w="2115" w:type="dxa"/>
            <w:tcMar>
              <w:left w:w="57" w:type="dxa"/>
              <w:right w:w="57" w:type="dxa"/>
            </w:tcMar>
            <w:vAlign w:val="center"/>
          </w:tcPr>
          <w:p w14:paraId="355E949F"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6"/>
                <w:szCs w:val="16"/>
                <w:lang w:val="ru-RU" w:eastAsia="ja-JP"/>
              </w:rPr>
            </w:pPr>
            <w:r w:rsidRPr="000B260C">
              <w:rPr>
                <w:i/>
                <w:iCs/>
                <w:sz w:val="16"/>
                <w:szCs w:val="16"/>
                <w:lang w:val="ru-RU"/>
              </w:rPr>
              <w:t>Не применимо</w:t>
            </w:r>
          </w:p>
        </w:tc>
        <w:tc>
          <w:tcPr>
            <w:tcW w:w="2115" w:type="dxa"/>
            <w:tcMar>
              <w:left w:w="57" w:type="dxa"/>
              <w:right w:w="57" w:type="dxa"/>
            </w:tcMar>
          </w:tcPr>
          <w:p w14:paraId="08786B03" w14:textId="77777777" w:rsidR="004C78C1" w:rsidRPr="000B260C" w:rsidRDefault="003402F3"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eastAsia="ja-JP"/>
              </w:rPr>
            </w:pPr>
            <w:hyperlink r:id="rId709" w:history="1">
              <w:r w:rsidR="004C78C1" w:rsidRPr="000B260C">
                <w:rPr>
                  <w:rStyle w:val="Hyperlink"/>
                  <w:sz w:val="16"/>
                  <w:szCs w:val="16"/>
                  <w:lang w:val="ru-RU" w:eastAsia="ja-JP"/>
                </w:rPr>
                <w:t>http://www.arib.or.jp/IMT-Advanced/WirelessMAN-Advanced.1.30/ARIB%20STD-T105%20Annex%</w:t>
              </w:r>
              <w:r w:rsidR="004C78C1" w:rsidRPr="000B260C">
                <w:rPr>
                  <w:rStyle w:val="Hyperlink"/>
                  <w:sz w:val="16"/>
                  <w:szCs w:val="16"/>
                  <w:lang w:val="ru-RU" w:eastAsia="ja-JP"/>
                </w:rPr>
                <w:br/>
                <w:t>203_IEEE%20Std%20802%</w:t>
              </w:r>
              <w:r w:rsidR="004C78C1" w:rsidRPr="000B260C">
                <w:rPr>
                  <w:rStyle w:val="Hyperlink"/>
                  <w:sz w:val="16"/>
                  <w:szCs w:val="16"/>
                  <w:lang w:val="ru-RU" w:eastAsia="ja-JP"/>
                </w:rPr>
                <w:br/>
                <w:t>2016h-2010.pdf</w:t>
              </w:r>
            </w:hyperlink>
          </w:p>
          <w:p w14:paraId="0EADFE00"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eastAsia="ja-JP"/>
              </w:rPr>
            </w:pPr>
            <w:r w:rsidRPr="000B260C">
              <w:rPr>
                <w:sz w:val="16"/>
                <w:szCs w:val="16"/>
                <w:lang w:val="ru-RU"/>
              </w:rPr>
              <w:t>(Раздел 1.4,</w:t>
            </w:r>
            <w:r w:rsidRPr="000B260C">
              <w:rPr>
                <w:sz w:val="16"/>
                <w:szCs w:val="16"/>
                <w:lang w:val="ru-RU"/>
              </w:rPr>
              <w:br/>
              <w:t xml:space="preserve">транспозиция спецификации </w:t>
            </w:r>
            <w:r w:rsidRPr="000B260C">
              <w:rPr>
                <w:sz w:val="16"/>
                <w:szCs w:val="16"/>
                <w:lang w:val="ru-RU"/>
              </w:rPr>
              <w:br/>
              <w:t xml:space="preserve">IEEE Std 802.16h </w:t>
            </w:r>
            <w:r w:rsidRPr="000B260C">
              <w:rPr>
                <w:sz w:val="16"/>
                <w:szCs w:val="16"/>
                <w:lang w:val="ru-RU"/>
              </w:rPr>
              <w:br/>
              <w:t>ассоциацией ARIB)</w:t>
            </w:r>
          </w:p>
        </w:tc>
        <w:tc>
          <w:tcPr>
            <w:tcW w:w="2115" w:type="dxa"/>
            <w:tcMar>
              <w:left w:w="57" w:type="dxa"/>
              <w:right w:w="57" w:type="dxa"/>
            </w:tcMar>
          </w:tcPr>
          <w:p w14:paraId="43F60A69" w14:textId="77777777" w:rsidR="004C78C1" w:rsidRPr="000B260C" w:rsidRDefault="003402F3"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eastAsia="ja-JP"/>
              </w:rPr>
            </w:pPr>
            <w:hyperlink r:id="rId710" w:history="1">
              <w:r w:rsidR="004C78C1" w:rsidRPr="000B260C">
                <w:rPr>
                  <w:rStyle w:val="Hyperlink"/>
                  <w:sz w:val="16"/>
                  <w:szCs w:val="16"/>
                  <w:lang w:val="ru-RU" w:eastAsia="ja-JP"/>
                </w:rPr>
                <w:t>http://www.arib.or.jp/IMT-Advanced/WirelessMAN-Advanced.1.30/ARIB%20STD-T105%20Annex%</w:t>
              </w:r>
              <w:r w:rsidR="004C78C1" w:rsidRPr="000B260C">
                <w:rPr>
                  <w:rStyle w:val="Hyperlink"/>
                  <w:sz w:val="16"/>
                  <w:szCs w:val="16"/>
                  <w:lang w:val="ru-RU" w:eastAsia="ja-JP"/>
                </w:rPr>
                <w:br/>
                <w:t>204_IEEE%20Std%20802%</w:t>
              </w:r>
              <w:r w:rsidR="004C78C1" w:rsidRPr="000B260C">
                <w:rPr>
                  <w:rStyle w:val="Hyperlink"/>
                  <w:sz w:val="16"/>
                  <w:szCs w:val="16"/>
                  <w:lang w:val="ru-RU" w:eastAsia="ja-JP"/>
                </w:rPr>
                <w:br/>
                <w:t>2016m-2011.pdf</w:t>
              </w:r>
            </w:hyperlink>
          </w:p>
          <w:p w14:paraId="50FA31C4"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eastAsia="ja-JP"/>
              </w:rPr>
            </w:pPr>
            <w:r w:rsidRPr="000B260C">
              <w:rPr>
                <w:sz w:val="16"/>
                <w:szCs w:val="16"/>
                <w:lang w:val="ru-RU"/>
              </w:rPr>
              <w:t xml:space="preserve">(Раздел 1.4, </w:t>
            </w:r>
            <w:bookmarkStart w:id="21" w:name="OLE_LINK69"/>
            <w:r w:rsidRPr="000B260C">
              <w:rPr>
                <w:sz w:val="16"/>
                <w:szCs w:val="16"/>
                <w:lang w:val="ru-RU"/>
              </w:rPr>
              <w:br/>
              <w:t>транспозиция спецификации IEEE Std 802.16m</w:t>
            </w:r>
            <w:bookmarkEnd w:id="21"/>
            <w:r w:rsidRPr="000B260C">
              <w:rPr>
                <w:sz w:val="16"/>
                <w:szCs w:val="16"/>
                <w:lang w:val="ru-RU"/>
              </w:rPr>
              <w:t xml:space="preserve"> </w:t>
            </w:r>
            <w:r w:rsidRPr="000B260C">
              <w:rPr>
                <w:sz w:val="16"/>
                <w:szCs w:val="16"/>
                <w:lang w:val="ru-RU"/>
              </w:rPr>
              <w:br/>
              <w:t>ассоциацией ARIB)</w:t>
            </w:r>
          </w:p>
        </w:tc>
      </w:tr>
      <w:tr w:rsidR="004C78C1" w:rsidRPr="000B260C" w14:paraId="426299B0" w14:textId="77777777" w:rsidTr="00924F1E">
        <w:trPr>
          <w:cantSplit/>
          <w:trHeight w:val="20"/>
          <w:jc w:val="center"/>
        </w:trPr>
        <w:tc>
          <w:tcPr>
            <w:tcW w:w="1220" w:type="dxa"/>
            <w:tcMar>
              <w:left w:w="57" w:type="dxa"/>
              <w:right w:w="57" w:type="dxa"/>
            </w:tcMar>
            <w:vAlign w:val="center"/>
          </w:tcPr>
          <w:p w14:paraId="15CF38D0" w14:textId="77777777" w:rsidR="004C78C1" w:rsidRPr="000B260C" w:rsidRDefault="004C78C1" w:rsidP="005D2415">
            <w:pPr>
              <w:pStyle w:val="Tabletext"/>
              <w:keepNext/>
              <w:keepLines/>
              <w:tabs>
                <w:tab w:val="clear" w:pos="284"/>
                <w:tab w:val="clear" w:pos="567"/>
                <w:tab w:val="clear" w:pos="851"/>
                <w:tab w:val="clear" w:pos="1134"/>
                <w:tab w:val="left" w:leader="dot" w:pos="7938"/>
                <w:tab w:val="center" w:pos="9526"/>
              </w:tabs>
              <w:ind w:left="41"/>
              <w:jc w:val="center"/>
              <w:rPr>
                <w:sz w:val="16"/>
                <w:szCs w:val="16"/>
                <w:lang w:val="ru-RU" w:eastAsia="ja-JP"/>
              </w:rPr>
            </w:pPr>
            <w:r w:rsidRPr="000B260C">
              <w:rPr>
                <w:sz w:val="16"/>
                <w:szCs w:val="16"/>
                <w:lang w:val="ru-RU"/>
              </w:rPr>
              <w:t>Раздел 2. Нормативно-справочные материалы</w:t>
            </w:r>
          </w:p>
        </w:tc>
        <w:tc>
          <w:tcPr>
            <w:tcW w:w="2115" w:type="dxa"/>
            <w:tcMar>
              <w:left w:w="57" w:type="dxa"/>
              <w:right w:w="57" w:type="dxa"/>
            </w:tcMar>
          </w:tcPr>
          <w:p w14:paraId="49C332B1" w14:textId="77777777" w:rsidR="004C78C1" w:rsidRPr="000B260C" w:rsidRDefault="003402F3" w:rsidP="005D241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eastAsia="ja-JP"/>
              </w:rPr>
            </w:pPr>
            <w:hyperlink r:id="rId711" w:history="1">
              <w:r w:rsidR="004C78C1" w:rsidRPr="000B260C">
                <w:rPr>
                  <w:rStyle w:val="Hyperlink"/>
                  <w:sz w:val="16"/>
                  <w:szCs w:val="16"/>
                  <w:lang w:val="ru-RU" w:eastAsia="ja-JP"/>
                </w:rPr>
                <w:t>http://www.arib.or.jp/IMT-Advanced/WirelessMAN-Advanced.1.30/ARIB%20STD-T105%20Annex%201_</w:t>
              </w:r>
              <w:r w:rsidR="004C78C1" w:rsidRPr="000B260C">
                <w:rPr>
                  <w:rStyle w:val="Hyperlink"/>
                  <w:sz w:val="16"/>
                  <w:szCs w:val="16"/>
                  <w:lang w:val="ru-RU" w:eastAsia="ja-JP"/>
                </w:rPr>
                <w:br/>
                <w:t>IEEE%20Std%20802%</w:t>
              </w:r>
              <w:r w:rsidR="004C78C1" w:rsidRPr="000B260C">
                <w:rPr>
                  <w:rStyle w:val="Hyperlink"/>
                  <w:sz w:val="16"/>
                  <w:szCs w:val="16"/>
                  <w:lang w:val="ru-RU" w:eastAsia="ja-JP"/>
                </w:rPr>
                <w:br/>
                <w:t>2016-2009.pdf</w:t>
              </w:r>
            </w:hyperlink>
          </w:p>
          <w:p w14:paraId="607C93CE" w14:textId="77777777" w:rsidR="004C78C1" w:rsidRPr="000B260C" w:rsidRDefault="004C78C1" w:rsidP="005D241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eastAsia="ja-JP"/>
              </w:rPr>
            </w:pPr>
            <w:r w:rsidRPr="000B260C">
              <w:rPr>
                <w:sz w:val="16"/>
                <w:szCs w:val="16"/>
                <w:lang w:val="ru-RU"/>
              </w:rPr>
              <w:t xml:space="preserve">(Раздел 2, </w:t>
            </w:r>
            <w:r w:rsidRPr="000B260C">
              <w:rPr>
                <w:sz w:val="16"/>
                <w:szCs w:val="16"/>
                <w:lang w:val="ru-RU"/>
              </w:rPr>
              <w:br/>
              <w:t>транспозиция спецификации</w:t>
            </w:r>
            <w:r w:rsidRPr="000B260C">
              <w:rPr>
                <w:sz w:val="16"/>
                <w:szCs w:val="16"/>
                <w:lang w:val="ru-RU"/>
              </w:rPr>
              <w:br/>
              <w:t>IEEE Std 802.16-2009 ассоциацией ARIB)</w:t>
            </w:r>
          </w:p>
        </w:tc>
        <w:tc>
          <w:tcPr>
            <w:tcW w:w="2115" w:type="dxa"/>
            <w:tcMar>
              <w:left w:w="57" w:type="dxa"/>
              <w:right w:w="57" w:type="dxa"/>
            </w:tcMar>
            <w:vAlign w:val="center"/>
          </w:tcPr>
          <w:p w14:paraId="263F2812" w14:textId="77777777" w:rsidR="004C78C1" w:rsidRPr="000B260C" w:rsidRDefault="004C78C1" w:rsidP="005D241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6"/>
                <w:szCs w:val="16"/>
                <w:lang w:val="ru-RU" w:eastAsia="ja-JP"/>
              </w:rPr>
            </w:pPr>
            <w:r w:rsidRPr="000B260C">
              <w:rPr>
                <w:i/>
                <w:iCs/>
                <w:sz w:val="16"/>
                <w:szCs w:val="16"/>
                <w:lang w:val="ru-RU"/>
              </w:rPr>
              <w:t>Не применимо</w:t>
            </w:r>
          </w:p>
        </w:tc>
        <w:tc>
          <w:tcPr>
            <w:tcW w:w="2115" w:type="dxa"/>
            <w:tcMar>
              <w:left w:w="57" w:type="dxa"/>
              <w:right w:w="57" w:type="dxa"/>
            </w:tcMar>
          </w:tcPr>
          <w:p w14:paraId="5FF0F309" w14:textId="77777777" w:rsidR="004C78C1" w:rsidRPr="000B260C" w:rsidRDefault="003402F3" w:rsidP="005D241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712" w:history="1">
              <w:r w:rsidR="004C78C1" w:rsidRPr="000B260C">
                <w:rPr>
                  <w:rStyle w:val="Hyperlink"/>
                  <w:sz w:val="16"/>
                  <w:szCs w:val="16"/>
                  <w:lang w:val="ru-RU"/>
                </w:rPr>
                <w:t>http://www.arib.or.jp/IMT-Advanced/WirelessMAN-Advanced.1.30/ARIB%20STD-T105%20Annex%203_</w:t>
              </w:r>
              <w:r w:rsidR="004C78C1" w:rsidRPr="000B260C">
                <w:rPr>
                  <w:rStyle w:val="Hyperlink"/>
                  <w:sz w:val="16"/>
                  <w:szCs w:val="16"/>
                  <w:lang w:val="ru-RU"/>
                </w:rPr>
                <w:br/>
                <w:t>IEEE%20Std%20802%</w:t>
              </w:r>
              <w:r w:rsidR="004C78C1" w:rsidRPr="000B260C">
                <w:rPr>
                  <w:rStyle w:val="Hyperlink"/>
                  <w:sz w:val="16"/>
                  <w:szCs w:val="16"/>
                  <w:lang w:val="ru-RU"/>
                </w:rPr>
                <w:br/>
                <w:t>2016h-2010.pdf</w:t>
              </w:r>
            </w:hyperlink>
          </w:p>
          <w:p w14:paraId="39A87876" w14:textId="77777777" w:rsidR="004C78C1" w:rsidRPr="000B260C" w:rsidRDefault="004C78C1" w:rsidP="005D241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0B260C">
              <w:rPr>
                <w:sz w:val="16"/>
                <w:szCs w:val="16"/>
                <w:lang w:val="ru-RU"/>
              </w:rPr>
              <w:t xml:space="preserve">(Раздел 2, транспозиция спецификации </w:t>
            </w:r>
            <w:r w:rsidRPr="000B260C">
              <w:rPr>
                <w:sz w:val="16"/>
                <w:szCs w:val="16"/>
                <w:lang w:val="ru-RU"/>
              </w:rPr>
              <w:br/>
              <w:t xml:space="preserve">IEEE Std 802.16h </w:t>
            </w:r>
            <w:r w:rsidRPr="000B260C">
              <w:rPr>
                <w:sz w:val="16"/>
                <w:szCs w:val="16"/>
                <w:lang w:val="ru-RU"/>
              </w:rPr>
              <w:br/>
              <w:t>ассоциацией ARIB)</w:t>
            </w:r>
          </w:p>
        </w:tc>
        <w:tc>
          <w:tcPr>
            <w:tcW w:w="2115" w:type="dxa"/>
            <w:tcMar>
              <w:left w:w="57" w:type="dxa"/>
              <w:right w:w="57" w:type="dxa"/>
            </w:tcMar>
          </w:tcPr>
          <w:p w14:paraId="0F2218B1" w14:textId="77777777" w:rsidR="004C78C1" w:rsidRPr="000B260C" w:rsidRDefault="003402F3" w:rsidP="005D241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713" w:history="1">
              <w:r w:rsidR="004C78C1" w:rsidRPr="000B260C">
                <w:rPr>
                  <w:rStyle w:val="Hyperlink"/>
                  <w:sz w:val="16"/>
                  <w:szCs w:val="16"/>
                  <w:lang w:val="ru-RU"/>
                </w:rPr>
                <w:t>http://www.arib.or.jp/IMT-Advanced/WirelessMAN-Advanced.1.30/ARIB%20STD-T105%20Annex%204_</w:t>
              </w:r>
              <w:r w:rsidR="004C78C1" w:rsidRPr="000B260C">
                <w:rPr>
                  <w:rStyle w:val="Hyperlink"/>
                  <w:sz w:val="16"/>
                  <w:szCs w:val="16"/>
                  <w:lang w:val="ru-RU"/>
                </w:rPr>
                <w:br/>
                <w:t>IEEE%20Std%20802%</w:t>
              </w:r>
              <w:r w:rsidR="004C78C1" w:rsidRPr="000B260C">
                <w:rPr>
                  <w:rStyle w:val="Hyperlink"/>
                  <w:sz w:val="16"/>
                  <w:szCs w:val="16"/>
                  <w:lang w:val="ru-RU"/>
                </w:rPr>
                <w:br/>
                <w:t>2016m-2011.pdf</w:t>
              </w:r>
            </w:hyperlink>
          </w:p>
          <w:p w14:paraId="2A19FF44" w14:textId="77777777" w:rsidR="004C78C1" w:rsidRPr="000B260C" w:rsidRDefault="004C78C1" w:rsidP="005D2415">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0B260C">
              <w:rPr>
                <w:sz w:val="16"/>
                <w:szCs w:val="16"/>
                <w:lang w:val="ru-RU"/>
              </w:rPr>
              <w:t xml:space="preserve">(Раздел 2, </w:t>
            </w:r>
            <w:r w:rsidRPr="000B260C">
              <w:rPr>
                <w:sz w:val="16"/>
                <w:szCs w:val="16"/>
                <w:lang w:val="ru-RU"/>
              </w:rPr>
              <w:br/>
              <w:t>транспозиция спецификации IEEE Std 802.16m ассоциацией ARIB)</w:t>
            </w:r>
          </w:p>
        </w:tc>
      </w:tr>
      <w:tr w:rsidR="004C78C1" w:rsidRPr="000B260C" w14:paraId="15384739" w14:textId="77777777" w:rsidTr="00924F1E">
        <w:trPr>
          <w:cantSplit/>
          <w:trHeight w:val="20"/>
          <w:jc w:val="center"/>
        </w:trPr>
        <w:tc>
          <w:tcPr>
            <w:tcW w:w="1220" w:type="dxa"/>
            <w:tcMar>
              <w:left w:w="57" w:type="dxa"/>
              <w:right w:w="57" w:type="dxa"/>
            </w:tcMar>
            <w:vAlign w:val="center"/>
          </w:tcPr>
          <w:p w14:paraId="5BAEC170" w14:textId="77777777" w:rsidR="004C78C1" w:rsidRPr="000B260C" w:rsidRDefault="004C78C1" w:rsidP="005D2415">
            <w:pPr>
              <w:pStyle w:val="Tabletext"/>
              <w:tabs>
                <w:tab w:val="clear" w:pos="284"/>
                <w:tab w:val="clear" w:pos="567"/>
                <w:tab w:val="clear" w:pos="851"/>
                <w:tab w:val="clear" w:pos="1134"/>
                <w:tab w:val="left" w:leader="dot" w:pos="7938"/>
                <w:tab w:val="center" w:pos="9526"/>
              </w:tabs>
              <w:ind w:left="41"/>
              <w:jc w:val="center"/>
              <w:rPr>
                <w:sz w:val="16"/>
                <w:szCs w:val="16"/>
                <w:lang w:val="ru-RU"/>
              </w:rPr>
            </w:pPr>
            <w:r w:rsidRPr="000B260C">
              <w:rPr>
                <w:sz w:val="16"/>
                <w:szCs w:val="16"/>
                <w:lang w:val="ru-RU"/>
              </w:rPr>
              <w:t>Раздел 3. Определения</w:t>
            </w:r>
          </w:p>
        </w:tc>
        <w:bookmarkStart w:id="22" w:name="OLE_LINK63"/>
        <w:tc>
          <w:tcPr>
            <w:tcW w:w="2115" w:type="dxa"/>
            <w:tcMar>
              <w:left w:w="57" w:type="dxa"/>
              <w:right w:w="57" w:type="dxa"/>
            </w:tcMar>
          </w:tcPr>
          <w:p w14:paraId="5A3FD0FC"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0B260C">
              <w:rPr>
                <w:sz w:val="16"/>
                <w:szCs w:val="16"/>
                <w:lang w:val="ru-RU"/>
              </w:rPr>
              <w:fldChar w:fldCharType="begin"/>
            </w:r>
            <w:r w:rsidRPr="000B260C">
              <w:rPr>
                <w:sz w:val="16"/>
                <w:szCs w:val="16"/>
                <w:lang w:val="ru-RU"/>
              </w:rPr>
              <w:instrText>HYPERLINK "http://www.arib.or.jp/IMT-Advanced/WirelessMAN-Advanced.1.30/ARIB%20STD-T105%20Annex%201_IEEE%20Std%20802%2016-2009.pdf"</w:instrText>
            </w:r>
            <w:r w:rsidRPr="000B260C">
              <w:rPr>
                <w:sz w:val="16"/>
                <w:szCs w:val="16"/>
                <w:lang w:val="ru-RU"/>
              </w:rPr>
              <w:fldChar w:fldCharType="separate"/>
            </w:r>
            <w:r w:rsidRPr="000B260C">
              <w:rPr>
                <w:rStyle w:val="Hyperlink"/>
                <w:sz w:val="16"/>
                <w:szCs w:val="16"/>
                <w:lang w:val="ru-RU"/>
              </w:rPr>
              <w:t>http://www.arib.or.jp/IMT-Advanced/WirelessMAN-Advanced.1.30/ARIB%20STD-T105%20Annex%201_</w:t>
            </w:r>
            <w:r w:rsidRPr="000B260C">
              <w:rPr>
                <w:rStyle w:val="Hyperlink"/>
                <w:sz w:val="16"/>
                <w:szCs w:val="16"/>
                <w:lang w:val="ru-RU"/>
              </w:rPr>
              <w:br/>
              <w:t>IEEE%20Std%20802%</w:t>
            </w:r>
            <w:r w:rsidRPr="000B260C">
              <w:rPr>
                <w:rStyle w:val="Hyperlink"/>
                <w:sz w:val="16"/>
                <w:szCs w:val="16"/>
                <w:lang w:val="ru-RU"/>
              </w:rPr>
              <w:br/>
              <w:t>2016-2009.pdf</w:t>
            </w:r>
            <w:r w:rsidRPr="000B260C">
              <w:rPr>
                <w:sz w:val="16"/>
                <w:szCs w:val="16"/>
                <w:lang w:val="ru-RU"/>
              </w:rPr>
              <w:fldChar w:fldCharType="end"/>
            </w:r>
          </w:p>
          <w:p w14:paraId="5D413195"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0B260C">
              <w:rPr>
                <w:sz w:val="16"/>
                <w:szCs w:val="16"/>
                <w:lang w:val="ru-RU"/>
              </w:rPr>
              <w:t>(Раздел 3,</w:t>
            </w:r>
            <w:r w:rsidRPr="000B260C">
              <w:rPr>
                <w:sz w:val="16"/>
                <w:szCs w:val="16"/>
                <w:lang w:val="ru-RU"/>
              </w:rPr>
              <w:br/>
              <w:t>транспозиция спецификации IEEE Std 802.16-2009 ассоциацией ARIB)</w:t>
            </w:r>
            <w:bookmarkEnd w:id="22"/>
          </w:p>
        </w:tc>
        <w:bookmarkStart w:id="23" w:name="OLE_LINK64"/>
        <w:tc>
          <w:tcPr>
            <w:tcW w:w="2115" w:type="dxa"/>
            <w:tcMar>
              <w:left w:w="57" w:type="dxa"/>
              <w:right w:w="57" w:type="dxa"/>
            </w:tcMar>
          </w:tcPr>
          <w:p w14:paraId="2917F965"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0B260C">
              <w:rPr>
                <w:sz w:val="16"/>
                <w:szCs w:val="16"/>
                <w:lang w:val="ru-RU"/>
              </w:rPr>
              <w:fldChar w:fldCharType="begin"/>
            </w:r>
            <w:r w:rsidRPr="000B260C">
              <w:rPr>
                <w:sz w:val="16"/>
                <w:szCs w:val="16"/>
                <w:lang w:val="ru-RU"/>
              </w:rPr>
              <w:instrText>HYPERLINK "http://www.arib.or.jp/IMT-Advanced/WirelessMAN-Advanced.1.30/ARIB%20STD-T105%20Annex%202_IEEE%20Std%20802%2016j-2009.pdf"</w:instrText>
            </w:r>
            <w:r w:rsidRPr="000B260C">
              <w:rPr>
                <w:sz w:val="16"/>
                <w:szCs w:val="16"/>
                <w:lang w:val="ru-RU"/>
              </w:rPr>
              <w:fldChar w:fldCharType="separate"/>
            </w:r>
            <w:r w:rsidRPr="000B260C">
              <w:rPr>
                <w:rStyle w:val="Hyperlink"/>
                <w:sz w:val="16"/>
                <w:szCs w:val="16"/>
                <w:lang w:val="ru-RU"/>
              </w:rPr>
              <w:t>http://www.arib.or.jp/IMT-Advanced/WirelessMAN-Advanced.1.30/ARIB%20STD-T105%20Annex%202_</w:t>
            </w:r>
            <w:r w:rsidRPr="000B260C">
              <w:rPr>
                <w:rStyle w:val="Hyperlink"/>
                <w:sz w:val="16"/>
                <w:szCs w:val="16"/>
                <w:lang w:val="ru-RU"/>
              </w:rPr>
              <w:br/>
              <w:t>IEEE%20Std%20802%2016j-2009.pdf</w:t>
            </w:r>
            <w:r w:rsidRPr="000B260C">
              <w:rPr>
                <w:sz w:val="16"/>
                <w:szCs w:val="16"/>
                <w:lang w:val="ru-RU"/>
              </w:rPr>
              <w:fldChar w:fldCharType="end"/>
            </w:r>
          </w:p>
          <w:p w14:paraId="17C7707C"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0B260C">
              <w:rPr>
                <w:sz w:val="16"/>
                <w:szCs w:val="16"/>
                <w:lang w:val="ru-RU"/>
              </w:rPr>
              <w:t>(Раздел 3,</w:t>
            </w:r>
            <w:r w:rsidRPr="000B260C">
              <w:rPr>
                <w:sz w:val="16"/>
                <w:szCs w:val="16"/>
                <w:lang w:val="ru-RU"/>
              </w:rPr>
              <w:br/>
              <w:t xml:space="preserve">транспозиция спецификации </w:t>
            </w:r>
            <w:r w:rsidRPr="000B260C">
              <w:rPr>
                <w:sz w:val="16"/>
                <w:szCs w:val="16"/>
                <w:lang w:val="ru-RU"/>
              </w:rPr>
              <w:br/>
              <w:t>IEEE Std 802.16j</w:t>
            </w:r>
            <w:r w:rsidRPr="000B260C">
              <w:rPr>
                <w:sz w:val="16"/>
                <w:szCs w:val="16"/>
                <w:lang w:val="ru-RU"/>
              </w:rPr>
              <w:br/>
              <w:t>ассоциацией ARIB)</w:t>
            </w:r>
            <w:bookmarkEnd w:id="23"/>
          </w:p>
        </w:tc>
        <w:tc>
          <w:tcPr>
            <w:tcW w:w="2115" w:type="dxa"/>
            <w:tcMar>
              <w:left w:w="57" w:type="dxa"/>
              <w:right w:w="57" w:type="dxa"/>
            </w:tcMar>
          </w:tcPr>
          <w:p w14:paraId="593301E3" w14:textId="77777777" w:rsidR="004C78C1" w:rsidRPr="000B260C" w:rsidRDefault="003402F3"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714" w:history="1">
              <w:r w:rsidR="004C78C1" w:rsidRPr="000B260C">
                <w:rPr>
                  <w:rStyle w:val="Hyperlink"/>
                  <w:sz w:val="16"/>
                  <w:szCs w:val="16"/>
                  <w:lang w:val="ru-RU"/>
                </w:rPr>
                <w:t>http://www.arib.or.jp/IMT-Advanced/WirelessMAN-Advanced.1.30/ARIB%20STD-T105%20Annex%203_</w:t>
              </w:r>
              <w:r w:rsidR="004C78C1" w:rsidRPr="000B260C">
                <w:rPr>
                  <w:rStyle w:val="Hyperlink"/>
                  <w:sz w:val="16"/>
                  <w:szCs w:val="16"/>
                  <w:lang w:val="ru-RU"/>
                </w:rPr>
                <w:br/>
                <w:t>IEEE%20Std%20802%</w:t>
              </w:r>
              <w:r w:rsidR="004C78C1" w:rsidRPr="000B260C">
                <w:rPr>
                  <w:rStyle w:val="Hyperlink"/>
                  <w:sz w:val="16"/>
                  <w:szCs w:val="16"/>
                  <w:lang w:val="ru-RU"/>
                </w:rPr>
                <w:br/>
                <w:t>2016h-2010.pdf</w:t>
              </w:r>
            </w:hyperlink>
          </w:p>
          <w:p w14:paraId="14DC4E30"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0B260C">
              <w:rPr>
                <w:sz w:val="16"/>
                <w:szCs w:val="16"/>
                <w:lang w:val="ru-RU"/>
              </w:rPr>
              <w:t>(Раздел 3,</w:t>
            </w:r>
            <w:r w:rsidRPr="000B260C">
              <w:rPr>
                <w:sz w:val="16"/>
                <w:szCs w:val="16"/>
                <w:lang w:val="ru-RU"/>
              </w:rPr>
              <w:br/>
              <w:t>транспозиция спецификации IEEE Std 802.16h ассоциацией ARIB)</w:t>
            </w:r>
          </w:p>
        </w:tc>
        <w:tc>
          <w:tcPr>
            <w:tcW w:w="2115" w:type="dxa"/>
            <w:tcMar>
              <w:left w:w="57" w:type="dxa"/>
              <w:right w:w="57" w:type="dxa"/>
            </w:tcMar>
            <w:vAlign w:val="center"/>
          </w:tcPr>
          <w:p w14:paraId="62B0506A" w14:textId="77777777" w:rsidR="004C78C1" w:rsidRPr="000B260C" w:rsidRDefault="003402F3"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715" w:history="1">
              <w:r w:rsidR="004C78C1" w:rsidRPr="000B260C">
                <w:rPr>
                  <w:rStyle w:val="Hyperlink"/>
                  <w:sz w:val="16"/>
                  <w:szCs w:val="16"/>
                  <w:lang w:val="ru-RU"/>
                </w:rPr>
                <w:t>http://www.arib.or.jp/IMT-Advanced/WirelessMAN-Advanced.1.30/ARIB%20STD-T105%20Annex%204_</w:t>
              </w:r>
              <w:r w:rsidR="004C78C1" w:rsidRPr="000B260C">
                <w:rPr>
                  <w:rStyle w:val="Hyperlink"/>
                  <w:sz w:val="16"/>
                  <w:szCs w:val="16"/>
                  <w:lang w:val="ru-RU"/>
                </w:rPr>
                <w:br/>
                <w:t>IEEE%20Std%20802%</w:t>
              </w:r>
              <w:r w:rsidR="004C78C1" w:rsidRPr="000B260C">
                <w:rPr>
                  <w:rStyle w:val="Hyperlink"/>
                  <w:sz w:val="16"/>
                  <w:szCs w:val="16"/>
                  <w:lang w:val="ru-RU"/>
                </w:rPr>
                <w:br/>
                <w:t>2016m-2011.pdf</w:t>
              </w:r>
            </w:hyperlink>
          </w:p>
          <w:p w14:paraId="2109EF91"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0B260C">
              <w:rPr>
                <w:sz w:val="16"/>
                <w:szCs w:val="16"/>
                <w:lang w:val="ru-RU"/>
              </w:rPr>
              <w:t>(Раздел 3,</w:t>
            </w:r>
            <w:r w:rsidRPr="000B260C">
              <w:rPr>
                <w:sz w:val="16"/>
                <w:szCs w:val="16"/>
                <w:lang w:val="ru-RU"/>
              </w:rPr>
              <w:br/>
              <w:t>транспозиция спецификации IEEE Std 802.16m ассоциацией ARIB)</w:t>
            </w:r>
          </w:p>
        </w:tc>
      </w:tr>
      <w:tr w:rsidR="004C78C1" w:rsidRPr="000B260C" w14:paraId="6DF53254" w14:textId="77777777" w:rsidTr="00924F1E">
        <w:trPr>
          <w:cantSplit/>
          <w:trHeight w:val="20"/>
          <w:jc w:val="center"/>
        </w:trPr>
        <w:tc>
          <w:tcPr>
            <w:tcW w:w="1220" w:type="dxa"/>
            <w:tcMar>
              <w:left w:w="57" w:type="dxa"/>
              <w:right w:w="57" w:type="dxa"/>
            </w:tcMar>
            <w:vAlign w:val="center"/>
          </w:tcPr>
          <w:p w14:paraId="2B111C5E" w14:textId="77777777" w:rsidR="004C78C1" w:rsidRPr="000B260C" w:rsidRDefault="004C78C1" w:rsidP="005D2415">
            <w:pPr>
              <w:pStyle w:val="Tabletext"/>
              <w:tabs>
                <w:tab w:val="clear" w:pos="284"/>
                <w:tab w:val="clear" w:pos="567"/>
                <w:tab w:val="clear" w:pos="851"/>
                <w:tab w:val="clear" w:pos="1134"/>
                <w:tab w:val="left" w:leader="dot" w:pos="7938"/>
                <w:tab w:val="center" w:pos="9526"/>
              </w:tabs>
              <w:ind w:left="41"/>
              <w:jc w:val="center"/>
              <w:rPr>
                <w:sz w:val="16"/>
                <w:szCs w:val="16"/>
                <w:lang w:val="ru-RU"/>
              </w:rPr>
            </w:pPr>
            <w:r w:rsidRPr="000B260C">
              <w:rPr>
                <w:sz w:val="16"/>
                <w:szCs w:val="16"/>
                <w:lang w:val="ru-RU"/>
              </w:rPr>
              <w:t>Раздел 4. Сокращения и акронимы</w:t>
            </w:r>
          </w:p>
        </w:tc>
        <w:tc>
          <w:tcPr>
            <w:tcW w:w="2115" w:type="dxa"/>
            <w:tcMar>
              <w:left w:w="57" w:type="dxa"/>
              <w:right w:w="57" w:type="dxa"/>
            </w:tcMar>
          </w:tcPr>
          <w:p w14:paraId="4A7A00A3" w14:textId="77777777" w:rsidR="004C78C1" w:rsidRPr="000B260C" w:rsidRDefault="003402F3"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716" w:history="1">
              <w:r w:rsidR="004C78C1" w:rsidRPr="000B260C">
                <w:rPr>
                  <w:rStyle w:val="Hyperlink"/>
                  <w:sz w:val="16"/>
                  <w:szCs w:val="16"/>
                  <w:lang w:val="ru-RU"/>
                </w:rPr>
                <w:t>http://www.arib.or.jp/IMT-Advanced/WirelessMAN-Advanced.1.30/ARIB%20STD-T105%20Annex%201_</w:t>
              </w:r>
              <w:r w:rsidR="004C78C1" w:rsidRPr="000B260C">
                <w:rPr>
                  <w:rStyle w:val="Hyperlink"/>
                  <w:sz w:val="16"/>
                  <w:szCs w:val="16"/>
                  <w:lang w:val="ru-RU"/>
                </w:rPr>
                <w:br/>
                <w:t>IEEE%20Std%20802%</w:t>
              </w:r>
              <w:r w:rsidR="004C78C1" w:rsidRPr="000B260C">
                <w:rPr>
                  <w:rStyle w:val="Hyperlink"/>
                  <w:sz w:val="16"/>
                  <w:szCs w:val="16"/>
                  <w:lang w:val="ru-RU"/>
                </w:rPr>
                <w:br/>
                <w:t>2016-2009.pdf</w:t>
              </w:r>
            </w:hyperlink>
          </w:p>
          <w:p w14:paraId="457759C9"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0B260C">
              <w:rPr>
                <w:sz w:val="16"/>
                <w:szCs w:val="16"/>
                <w:lang w:val="ru-RU"/>
              </w:rPr>
              <w:t>(Раздел 4,</w:t>
            </w:r>
            <w:r w:rsidRPr="000B260C">
              <w:rPr>
                <w:sz w:val="16"/>
                <w:szCs w:val="16"/>
                <w:lang w:val="ru-RU"/>
              </w:rPr>
              <w:br/>
              <w:t>транспозиция спецификации IEEE Std 802.16-2009 ассоциацией ARIB)</w:t>
            </w:r>
          </w:p>
        </w:tc>
        <w:tc>
          <w:tcPr>
            <w:tcW w:w="2115" w:type="dxa"/>
            <w:tcMar>
              <w:left w:w="57" w:type="dxa"/>
              <w:right w:w="57" w:type="dxa"/>
            </w:tcMar>
          </w:tcPr>
          <w:p w14:paraId="0EBC556E" w14:textId="77777777" w:rsidR="004C78C1" w:rsidRPr="000B260C" w:rsidRDefault="003402F3"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717" w:history="1">
              <w:r w:rsidR="004C78C1" w:rsidRPr="000B260C">
                <w:rPr>
                  <w:rStyle w:val="Hyperlink"/>
                  <w:sz w:val="16"/>
                  <w:szCs w:val="16"/>
                  <w:lang w:val="ru-RU"/>
                </w:rPr>
                <w:t>http://www.arib.or.jp/IMT-Advanced/WirelessMAN-Advanced.1.30/ARIB%20STD-T105%20Annex%202_</w:t>
              </w:r>
              <w:r w:rsidR="004C78C1" w:rsidRPr="000B260C">
                <w:rPr>
                  <w:rStyle w:val="Hyperlink"/>
                  <w:sz w:val="16"/>
                  <w:szCs w:val="16"/>
                  <w:lang w:val="ru-RU"/>
                </w:rPr>
                <w:br/>
                <w:t>IEEE%20Std%20802%2016j-2009.pdf</w:t>
              </w:r>
            </w:hyperlink>
          </w:p>
          <w:p w14:paraId="6A261588"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0B260C">
              <w:rPr>
                <w:sz w:val="16"/>
                <w:szCs w:val="16"/>
                <w:lang w:val="ru-RU"/>
              </w:rPr>
              <w:t>(Раздел 4,</w:t>
            </w:r>
            <w:r w:rsidRPr="000B260C">
              <w:rPr>
                <w:sz w:val="16"/>
                <w:szCs w:val="16"/>
                <w:lang w:val="ru-RU"/>
              </w:rPr>
              <w:br/>
              <w:t>транспозиция спецификации IEEE Std 802.16j</w:t>
            </w:r>
            <w:r w:rsidRPr="000B260C">
              <w:rPr>
                <w:sz w:val="16"/>
                <w:szCs w:val="16"/>
                <w:lang w:val="ru-RU"/>
              </w:rPr>
              <w:br/>
              <w:t>ассоциацией ARIB)</w:t>
            </w:r>
          </w:p>
        </w:tc>
        <w:tc>
          <w:tcPr>
            <w:tcW w:w="2115" w:type="dxa"/>
            <w:tcMar>
              <w:left w:w="57" w:type="dxa"/>
              <w:right w:w="57" w:type="dxa"/>
            </w:tcMar>
          </w:tcPr>
          <w:p w14:paraId="5214E190" w14:textId="77777777" w:rsidR="004C78C1" w:rsidRPr="000B260C" w:rsidRDefault="003402F3"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718" w:history="1">
              <w:r w:rsidR="004C78C1" w:rsidRPr="000B260C">
                <w:rPr>
                  <w:rStyle w:val="Hyperlink"/>
                  <w:sz w:val="16"/>
                  <w:szCs w:val="16"/>
                  <w:lang w:val="ru-RU"/>
                </w:rPr>
                <w:t>http://www.arib.or.jp/IMT-Advanced/WirelessMAN-Advanced.1.30/ARIB%20STD-T105%20Annex%203_</w:t>
              </w:r>
              <w:r w:rsidR="004C78C1" w:rsidRPr="000B260C">
                <w:rPr>
                  <w:rStyle w:val="Hyperlink"/>
                  <w:sz w:val="16"/>
                  <w:szCs w:val="16"/>
                  <w:lang w:val="ru-RU"/>
                </w:rPr>
                <w:br/>
                <w:t>IEEE%20Std%20802%</w:t>
              </w:r>
              <w:r w:rsidR="004C78C1" w:rsidRPr="000B260C">
                <w:rPr>
                  <w:rStyle w:val="Hyperlink"/>
                  <w:sz w:val="16"/>
                  <w:szCs w:val="16"/>
                  <w:lang w:val="ru-RU"/>
                </w:rPr>
                <w:br/>
                <w:t>2016h-2010.pdf</w:t>
              </w:r>
            </w:hyperlink>
          </w:p>
          <w:p w14:paraId="061E4561"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0B260C">
              <w:rPr>
                <w:sz w:val="16"/>
                <w:szCs w:val="16"/>
                <w:lang w:val="ru-RU"/>
              </w:rPr>
              <w:t>(Раздел 4,</w:t>
            </w:r>
            <w:r w:rsidRPr="000B260C">
              <w:rPr>
                <w:sz w:val="16"/>
                <w:szCs w:val="16"/>
                <w:lang w:val="ru-RU"/>
              </w:rPr>
              <w:br/>
              <w:t>транспозиция спецификации IEEE Std 802.16h ассоциацией ARIB)</w:t>
            </w:r>
          </w:p>
        </w:tc>
        <w:tc>
          <w:tcPr>
            <w:tcW w:w="2115" w:type="dxa"/>
            <w:tcMar>
              <w:left w:w="57" w:type="dxa"/>
              <w:right w:w="57" w:type="dxa"/>
            </w:tcMar>
          </w:tcPr>
          <w:p w14:paraId="52585B93" w14:textId="77777777" w:rsidR="004C78C1" w:rsidRPr="000B260C" w:rsidRDefault="003402F3"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719" w:history="1">
              <w:r w:rsidR="004C78C1" w:rsidRPr="000B260C">
                <w:rPr>
                  <w:rStyle w:val="Hyperlink"/>
                  <w:sz w:val="16"/>
                  <w:szCs w:val="16"/>
                  <w:lang w:val="ru-RU"/>
                </w:rPr>
                <w:t>http://www.arib.or.jp/IMT-Advanced/WirelessMAN-Advanced.1.30/ARIB%20STD-T105%20Annex%204_</w:t>
              </w:r>
              <w:r w:rsidR="004C78C1" w:rsidRPr="000B260C">
                <w:rPr>
                  <w:rStyle w:val="Hyperlink"/>
                  <w:sz w:val="16"/>
                  <w:szCs w:val="16"/>
                  <w:lang w:val="ru-RU"/>
                </w:rPr>
                <w:br/>
                <w:t>IEEE%20Std%20802%</w:t>
              </w:r>
              <w:r w:rsidR="004C78C1" w:rsidRPr="000B260C">
                <w:rPr>
                  <w:rStyle w:val="Hyperlink"/>
                  <w:sz w:val="16"/>
                  <w:szCs w:val="16"/>
                  <w:lang w:val="ru-RU"/>
                </w:rPr>
                <w:br/>
                <w:t>2016m-2011.pdf</w:t>
              </w:r>
            </w:hyperlink>
          </w:p>
          <w:p w14:paraId="22BDFF3B"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0B260C">
              <w:rPr>
                <w:sz w:val="16"/>
                <w:szCs w:val="16"/>
                <w:lang w:val="ru-RU"/>
              </w:rPr>
              <w:t>(Раздел 4,</w:t>
            </w:r>
            <w:r w:rsidRPr="000B260C">
              <w:rPr>
                <w:sz w:val="16"/>
                <w:szCs w:val="16"/>
                <w:lang w:val="ru-RU"/>
              </w:rPr>
              <w:br/>
              <w:t xml:space="preserve">транспозиция спецификации </w:t>
            </w:r>
            <w:r w:rsidRPr="000B260C">
              <w:rPr>
                <w:sz w:val="16"/>
                <w:szCs w:val="16"/>
                <w:lang w:val="ru-RU"/>
              </w:rPr>
              <w:br/>
              <w:t>IEEE Std 802.16m ассоциацией ARIB)</w:t>
            </w:r>
          </w:p>
        </w:tc>
      </w:tr>
      <w:tr w:rsidR="004C78C1" w:rsidRPr="000B260C" w14:paraId="01DE3519" w14:textId="77777777" w:rsidTr="00924F1E">
        <w:trPr>
          <w:cantSplit/>
          <w:trHeight w:val="20"/>
          <w:jc w:val="center"/>
        </w:trPr>
        <w:tc>
          <w:tcPr>
            <w:tcW w:w="1220" w:type="dxa"/>
            <w:tcMar>
              <w:left w:w="57" w:type="dxa"/>
              <w:right w:w="57" w:type="dxa"/>
            </w:tcMar>
            <w:vAlign w:val="center"/>
          </w:tcPr>
          <w:p w14:paraId="7298ADAF" w14:textId="77777777" w:rsidR="004C78C1" w:rsidRPr="000B260C" w:rsidRDefault="004C78C1" w:rsidP="005D2415">
            <w:pPr>
              <w:pStyle w:val="Tabletext"/>
              <w:tabs>
                <w:tab w:val="clear" w:pos="284"/>
                <w:tab w:val="clear" w:pos="567"/>
                <w:tab w:val="clear" w:pos="851"/>
                <w:tab w:val="clear" w:pos="1134"/>
                <w:tab w:val="left" w:leader="dot" w:pos="7938"/>
                <w:tab w:val="center" w:pos="9526"/>
              </w:tabs>
              <w:ind w:left="41"/>
              <w:jc w:val="center"/>
              <w:rPr>
                <w:sz w:val="16"/>
                <w:szCs w:val="16"/>
                <w:lang w:val="ru-RU"/>
              </w:rPr>
            </w:pPr>
            <w:r w:rsidRPr="000B260C">
              <w:rPr>
                <w:sz w:val="16"/>
                <w:szCs w:val="16"/>
                <w:lang w:val="ru-RU"/>
              </w:rPr>
              <w:t>Раздел 5.2. Подуровень конвергенции пакетной передачи данных</w:t>
            </w:r>
          </w:p>
        </w:tc>
        <w:tc>
          <w:tcPr>
            <w:tcW w:w="2115" w:type="dxa"/>
            <w:tcMar>
              <w:left w:w="57" w:type="dxa"/>
              <w:right w:w="57" w:type="dxa"/>
            </w:tcMar>
          </w:tcPr>
          <w:p w14:paraId="664C0570" w14:textId="77777777" w:rsidR="004C78C1" w:rsidRPr="000B260C" w:rsidRDefault="003402F3"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720" w:history="1">
              <w:r w:rsidR="004C78C1" w:rsidRPr="000B260C">
                <w:rPr>
                  <w:rStyle w:val="Hyperlink"/>
                  <w:sz w:val="16"/>
                  <w:szCs w:val="16"/>
                  <w:lang w:val="ru-RU"/>
                </w:rPr>
                <w:t>http://www.arib.or.jp/IMT-Advanced/WirelessMAN-Advanced.1.30/ARIB%20STD-T105%20Annex%201_</w:t>
              </w:r>
              <w:r w:rsidR="004C78C1" w:rsidRPr="000B260C">
                <w:rPr>
                  <w:rStyle w:val="Hyperlink"/>
                  <w:sz w:val="16"/>
                  <w:szCs w:val="16"/>
                  <w:lang w:val="ru-RU"/>
                </w:rPr>
                <w:br/>
                <w:t>IEEE%20Std%20802%</w:t>
              </w:r>
              <w:r w:rsidR="004C78C1" w:rsidRPr="000B260C">
                <w:rPr>
                  <w:rStyle w:val="Hyperlink"/>
                  <w:sz w:val="16"/>
                  <w:szCs w:val="16"/>
                  <w:lang w:val="ru-RU"/>
                </w:rPr>
                <w:br/>
                <w:t>2016-2009.pdf</w:t>
              </w:r>
            </w:hyperlink>
          </w:p>
          <w:p w14:paraId="0D798510"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0B260C">
              <w:rPr>
                <w:sz w:val="16"/>
                <w:szCs w:val="16"/>
                <w:lang w:val="ru-RU"/>
              </w:rPr>
              <w:t>(Раздел 5.2,</w:t>
            </w:r>
            <w:r w:rsidRPr="000B260C">
              <w:rPr>
                <w:sz w:val="16"/>
                <w:szCs w:val="16"/>
                <w:lang w:val="ru-RU"/>
              </w:rPr>
              <w:br/>
              <w:t>транспозиция спецификации IEEE Std 802.16-2009 ассоциацией ARIB)</w:t>
            </w:r>
          </w:p>
        </w:tc>
        <w:tc>
          <w:tcPr>
            <w:tcW w:w="2115" w:type="dxa"/>
            <w:tcMar>
              <w:left w:w="57" w:type="dxa"/>
              <w:right w:w="57" w:type="dxa"/>
            </w:tcMar>
            <w:vAlign w:val="center"/>
          </w:tcPr>
          <w:p w14:paraId="09F27575"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3590B749"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6"/>
                <w:szCs w:val="16"/>
                <w:lang w:val="ru-RU"/>
              </w:rPr>
            </w:pPr>
            <w:r w:rsidRPr="000B260C">
              <w:rPr>
                <w:i/>
                <w:iCs/>
                <w:sz w:val="16"/>
                <w:szCs w:val="16"/>
                <w:lang w:val="ru-RU"/>
              </w:rPr>
              <w:t>Не применимо</w:t>
            </w:r>
          </w:p>
        </w:tc>
        <w:bookmarkStart w:id="24" w:name="OLE_LINK54"/>
        <w:tc>
          <w:tcPr>
            <w:tcW w:w="2115" w:type="dxa"/>
            <w:tcMar>
              <w:left w:w="57" w:type="dxa"/>
              <w:right w:w="57" w:type="dxa"/>
            </w:tcMar>
          </w:tcPr>
          <w:p w14:paraId="0BD444B0"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0B260C">
              <w:rPr>
                <w:sz w:val="16"/>
                <w:szCs w:val="16"/>
                <w:lang w:val="ru-RU"/>
              </w:rPr>
              <w:fldChar w:fldCharType="begin"/>
            </w:r>
            <w:r w:rsidRPr="000B260C">
              <w:rPr>
                <w:sz w:val="16"/>
                <w:szCs w:val="16"/>
                <w:lang w:val="ru-RU"/>
              </w:rPr>
              <w:instrText>HYPERLINK "http://www.arib.or.jp/IMT-Advanced/WirelessMAN-Advanced.1.30/ARIB%20STD-T105%20Annex%204_IEEE%20Std%20802%2016m-2011.pdf"</w:instrText>
            </w:r>
            <w:r w:rsidRPr="000B260C">
              <w:rPr>
                <w:sz w:val="16"/>
                <w:szCs w:val="16"/>
                <w:lang w:val="ru-RU"/>
              </w:rPr>
              <w:fldChar w:fldCharType="separate"/>
            </w:r>
            <w:r w:rsidRPr="000B260C">
              <w:rPr>
                <w:rStyle w:val="Hyperlink"/>
                <w:sz w:val="16"/>
                <w:szCs w:val="16"/>
                <w:lang w:val="ru-RU"/>
              </w:rPr>
              <w:t>http://www.arib.or.jp/IMT-Advanced/WirelessMAN-Advanced.1.30/ARIB%20STD-T105%20Annex%204_</w:t>
            </w:r>
            <w:r w:rsidRPr="000B260C">
              <w:rPr>
                <w:rStyle w:val="Hyperlink"/>
                <w:sz w:val="16"/>
                <w:szCs w:val="16"/>
                <w:lang w:val="ru-RU"/>
              </w:rPr>
              <w:br/>
              <w:t>IEEE%20Std%20802%</w:t>
            </w:r>
            <w:r w:rsidRPr="000B260C">
              <w:rPr>
                <w:rStyle w:val="Hyperlink"/>
                <w:sz w:val="16"/>
                <w:szCs w:val="16"/>
                <w:lang w:val="ru-RU"/>
              </w:rPr>
              <w:br/>
              <w:t>2016m-2011.pdf</w:t>
            </w:r>
            <w:r w:rsidRPr="000B260C">
              <w:rPr>
                <w:sz w:val="16"/>
                <w:szCs w:val="16"/>
                <w:lang w:val="ru-RU"/>
              </w:rPr>
              <w:fldChar w:fldCharType="end"/>
            </w:r>
          </w:p>
          <w:p w14:paraId="695BCD41"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0B260C">
              <w:rPr>
                <w:sz w:val="16"/>
                <w:szCs w:val="16"/>
                <w:lang w:val="ru-RU"/>
              </w:rPr>
              <w:t>(Раздел 5.2,</w:t>
            </w:r>
            <w:r w:rsidRPr="000B260C">
              <w:rPr>
                <w:sz w:val="16"/>
                <w:szCs w:val="16"/>
                <w:lang w:val="ru-RU"/>
              </w:rPr>
              <w:br/>
              <w:t>транспозиция спецификации IEEE Std 802.16m ассоциацией ARIB)</w:t>
            </w:r>
            <w:bookmarkEnd w:id="24"/>
          </w:p>
        </w:tc>
      </w:tr>
      <w:tr w:rsidR="004C78C1" w:rsidRPr="000B260C" w14:paraId="2A0EE89A" w14:textId="77777777" w:rsidTr="00924F1E">
        <w:trPr>
          <w:cantSplit/>
          <w:trHeight w:val="20"/>
          <w:jc w:val="center"/>
        </w:trPr>
        <w:tc>
          <w:tcPr>
            <w:tcW w:w="1220" w:type="dxa"/>
            <w:tcMar>
              <w:left w:w="57" w:type="dxa"/>
              <w:right w:w="57" w:type="dxa"/>
            </w:tcMar>
            <w:vAlign w:val="center"/>
          </w:tcPr>
          <w:p w14:paraId="44A7A492" w14:textId="77777777" w:rsidR="004C78C1" w:rsidRPr="000B260C" w:rsidRDefault="004C78C1" w:rsidP="005D2415">
            <w:pPr>
              <w:pStyle w:val="Tabletext"/>
              <w:jc w:val="center"/>
              <w:rPr>
                <w:sz w:val="16"/>
                <w:szCs w:val="16"/>
                <w:lang w:val="ru-RU" w:eastAsia="ja-JP"/>
              </w:rPr>
            </w:pPr>
            <w:r w:rsidRPr="000B260C">
              <w:rPr>
                <w:sz w:val="16"/>
                <w:szCs w:val="16"/>
                <w:lang w:val="ru-RU"/>
              </w:rPr>
              <w:t xml:space="preserve">Раздел 16. Радиоинтер-фейс техно-логии </w:t>
            </w:r>
            <w:r w:rsidRPr="000B260C">
              <w:rPr>
                <w:i/>
                <w:sz w:val="16"/>
                <w:szCs w:val="16"/>
                <w:lang w:val="ru-RU"/>
              </w:rPr>
              <w:t>Wireless</w:t>
            </w:r>
            <w:r w:rsidRPr="000B260C">
              <w:rPr>
                <w:i/>
                <w:sz w:val="16"/>
                <w:szCs w:val="16"/>
                <w:lang w:val="ru-RU"/>
              </w:rPr>
              <w:br/>
              <w:t>MAN</w:t>
            </w:r>
            <w:r w:rsidRPr="000B260C">
              <w:rPr>
                <w:i/>
                <w:sz w:val="16"/>
                <w:szCs w:val="16"/>
                <w:lang w:val="ru-RU"/>
              </w:rPr>
              <w:noBreakHyphen/>
              <w:t>Advanced</w:t>
            </w:r>
          </w:p>
        </w:tc>
        <w:tc>
          <w:tcPr>
            <w:tcW w:w="2115" w:type="dxa"/>
            <w:tcMar>
              <w:left w:w="57" w:type="dxa"/>
              <w:right w:w="57" w:type="dxa"/>
            </w:tcMar>
            <w:vAlign w:val="center"/>
          </w:tcPr>
          <w:p w14:paraId="6E61607C"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6"/>
                <w:szCs w:val="16"/>
                <w:lang w:val="ru-RU" w:eastAsia="ja-JP"/>
              </w:rPr>
            </w:pPr>
            <w:r w:rsidRPr="000B260C">
              <w:rPr>
                <w:i/>
                <w:iCs/>
                <w:sz w:val="16"/>
                <w:szCs w:val="16"/>
                <w:lang w:val="ru-RU"/>
              </w:rPr>
              <w:t>Не применимо</w:t>
            </w:r>
          </w:p>
        </w:tc>
        <w:tc>
          <w:tcPr>
            <w:tcW w:w="2115" w:type="dxa"/>
            <w:tcMar>
              <w:left w:w="57" w:type="dxa"/>
              <w:right w:w="57" w:type="dxa"/>
            </w:tcMar>
            <w:vAlign w:val="center"/>
          </w:tcPr>
          <w:p w14:paraId="28BF7806"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6"/>
                <w:szCs w:val="16"/>
                <w:lang w:val="ru-RU" w:eastAsia="ja-JP"/>
              </w:rPr>
            </w:pPr>
            <w:r w:rsidRPr="000B260C">
              <w:rPr>
                <w:i/>
                <w:iCs/>
                <w:sz w:val="16"/>
                <w:szCs w:val="16"/>
                <w:lang w:val="ru-RU"/>
              </w:rPr>
              <w:t>Не применимо</w:t>
            </w:r>
          </w:p>
        </w:tc>
        <w:tc>
          <w:tcPr>
            <w:tcW w:w="2115" w:type="dxa"/>
            <w:tcMar>
              <w:left w:w="57" w:type="dxa"/>
              <w:right w:w="57" w:type="dxa"/>
            </w:tcMar>
            <w:vAlign w:val="center"/>
          </w:tcPr>
          <w:p w14:paraId="546C4523"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6"/>
                <w:szCs w:val="16"/>
                <w:lang w:val="ru-RU" w:eastAsia="ja-JP"/>
              </w:rPr>
            </w:pPr>
            <w:r w:rsidRPr="000B260C">
              <w:rPr>
                <w:i/>
                <w:iCs/>
                <w:sz w:val="16"/>
                <w:szCs w:val="16"/>
                <w:lang w:val="ru-RU"/>
              </w:rPr>
              <w:t>Не применимо</w:t>
            </w:r>
          </w:p>
        </w:tc>
        <w:tc>
          <w:tcPr>
            <w:tcW w:w="2115" w:type="dxa"/>
            <w:tcMar>
              <w:left w:w="57" w:type="dxa"/>
              <w:right w:w="57" w:type="dxa"/>
            </w:tcMar>
          </w:tcPr>
          <w:p w14:paraId="58A52A14" w14:textId="77777777" w:rsidR="004C78C1" w:rsidRPr="000B260C" w:rsidRDefault="003402F3"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721" w:history="1">
              <w:r w:rsidR="004C78C1" w:rsidRPr="000B260C">
                <w:rPr>
                  <w:rStyle w:val="Hyperlink"/>
                  <w:sz w:val="16"/>
                  <w:szCs w:val="16"/>
                  <w:lang w:val="ru-RU"/>
                </w:rPr>
                <w:t>http://www.arib.or.jp/IMT-Advanced/WirelessMAN-Advanced.1.30/ARIB%20STD-T105%20Annex%204_</w:t>
              </w:r>
              <w:r w:rsidR="004C78C1" w:rsidRPr="000B260C">
                <w:rPr>
                  <w:rStyle w:val="Hyperlink"/>
                  <w:sz w:val="16"/>
                  <w:szCs w:val="16"/>
                  <w:lang w:val="ru-RU"/>
                </w:rPr>
                <w:br/>
                <w:t>IEEE%20Std%20802%</w:t>
              </w:r>
              <w:r w:rsidR="004C78C1" w:rsidRPr="000B260C">
                <w:rPr>
                  <w:rStyle w:val="Hyperlink"/>
                  <w:sz w:val="16"/>
                  <w:szCs w:val="16"/>
                  <w:lang w:val="ru-RU"/>
                </w:rPr>
                <w:br/>
                <w:t>2016m-2011.pdf</w:t>
              </w:r>
            </w:hyperlink>
          </w:p>
          <w:p w14:paraId="534C1D5A"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eastAsia="ja-JP"/>
              </w:rPr>
            </w:pPr>
            <w:r w:rsidRPr="000B260C">
              <w:rPr>
                <w:sz w:val="16"/>
                <w:szCs w:val="16"/>
                <w:lang w:val="ru-RU"/>
              </w:rPr>
              <w:t xml:space="preserve">(Раздел 16, </w:t>
            </w:r>
            <w:r w:rsidRPr="000B260C">
              <w:rPr>
                <w:sz w:val="16"/>
                <w:szCs w:val="16"/>
                <w:lang w:val="ru-RU"/>
              </w:rPr>
              <w:br/>
              <w:t>транспозиция спецификации IEEE Std 802.16m ассоциацией ARIB)</w:t>
            </w:r>
          </w:p>
        </w:tc>
      </w:tr>
      <w:tr w:rsidR="004C78C1" w:rsidRPr="000B260C" w14:paraId="1617AECE" w14:textId="77777777" w:rsidTr="00924F1E">
        <w:trPr>
          <w:cantSplit/>
          <w:trHeight w:val="20"/>
          <w:jc w:val="center"/>
        </w:trPr>
        <w:tc>
          <w:tcPr>
            <w:tcW w:w="1220" w:type="dxa"/>
            <w:tcMar>
              <w:left w:w="57" w:type="dxa"/>
              <w:right w:w="57" w:type="dxa"/>
            </w:tcMar>
            <w:vAlign w:val="center"/>
          </w:tcPr>
          <w:p w14:paraId="18FE2CCC" w14:textId="77777777" w:rsidR="004C78C1" w:rsidRPr="000B260C" w:rsidRDefault="004C78C1" w:rsidP="005D2415">
            <w:pPr>
              <w:pStyle w:val="Tabletext"/>
              <w:jc w:val="center"/>
              <w:rPr>
                <w:sz w:val="16"/>
                <w:szCs w:val="16"/>
                <w:lang w:val="ru-RU" w:eastAsia="ja-JP"/>
              </w:rPr>
            </w:pPr>
            <w:r w:rsidRPr="000B260C">
              <w:rPr>
                <w:sz w:val="16"/>
                <w:szCs w:val="16"/>
                <w:lang w:val="ru-RU"/>
              </w:rPr>
              <w:lastRenderedPageBreak/>
              <w:t>Приложение R. Управляющие сообщения уровня MAC</w:t>
            </w:r>
          </w:p>
        </w:tc>
        <w:tc>
          <w:tcPr>
            <w:tcW w:w="2115" w:type="dxa"/>
            <w:tcMar>
              <w:left w:w="57" w:type="dxa"/>
              <w:right w:w="57" w:type="dxa"/>
            </w:tcMar>
            <w:vAlign w:val="center"/>
          </w:tcPr>
          <w:p w14:paraId="6A094135"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eastAsia="ja-JP"/>
              </w:rPr>
            </w:pPr>
            <w:r w:rsidRPr="000B260C">
              <w:rPr>
                <w:i/>
                <w:iCs/>
                <w:sz w:val="16"/>
                <w:szCs w:val="16"/>
                <w:lang w:val="ru-RU"/>
              </w:rPr>
              <w:t>Не применимо</w:t>
            </w:r>
          </w:p>
        </w:tc>
        <w:tc>
          <w:tcPr>
            <w:tcW w:w="2115" w:type="dxa"/>
            <w:tcMar>
              <w:left w:w="57" w:type="dxa"/>
              <w:right w:w="57" w:type="dxa"/>
            </w:tcMar>
            <w:vAlign w:val="center"/>
          </w:tcPr>
          <w:p w14:paraId="001789D1"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eastAsia="ja-JP"/>
              </w:rPr>
            </w:pPr>
            <w:r w:rsidRPr="000B260C">
              <w:rPr>
                <w:i/>
                <w:iCs/>
                <w:sz w:val="16"/>
                <w:szCs w:val="16"/>
                <w:lang w:val="ru-RU"/>
              </w:rPr>
              <w:t>Не применимо</w:t>
            </w:r>
          </w:p>
        </w:tc>
        <w:tc>
          <w:tcPr>
            <w:tcW w:w="2115" w:type="dxa"/>
            <w:tcMar>
              <w:left w:w="57" w:type="dxa"/>
              <w:right w:w="57" w:type="dxa"/>
            </w:tcMar>
            <w:vAlign w:val="center"/>
          </w:tcPr>
          <w:p w14:paraId="220EB832"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eastAsia="ja-JP"/>
              </w:rPr>
            </w:pPr>
            <w:r w:rsidRPr="000B260C">
              <w:rPr>
                <w:i/>
                <w:iCs/>
                <w:sz w:val="16"/>
                <w:szCs w:val="16"/>
                <w:lang w:val="ru-RU"/>
              </w:rPr>
              <w:t>Не применимо</w:t>
            </w:r>
          </w:p>
        </w:tc>
        <w:bookmarkStart w:id="25" w:name="OLE_LINK55"/>
        <w:tc>
          <w:tcPr>
            <w:tcW w:w="2115" w:type="dxa"/>
            <w:tcMar>
              <w:left w:w="57" w:type="dxa"/>
              <w:right w:w="57" w:type="dxa"/>
            </w:tcMar>
          </w:tcPr>
          <w:p w14:paraId="29BD2285"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eastAsia="ja-JP"/>
              </w:rPr>
            </w:pPr>
            <w:r w:rsidRPr="000B260C">
              <w:rPr>
                <w:sz w:val="16"/>
                <w:szCs w:val="16"/>
                <w:lang w:val="ru-RU" w:eastAsia="ja-JP"/>
              </w:rPr>
              <w:fldChar w:fldCharType="begin"/>
            </w:r>
            <w:r w:rsidRPr="000B260C">
              <w:rPr>
                <w:sz w:val="16"/>
                <w:szCs w:val="16"/>
                <w:lang w:val="ru-RU" w:eastAsia="ja-JP"/>
              </w:rPr>
              <w:instrText>HYPERLINK "http://www.arib.or.jp/IMT-Advanced/WirelessMAN-Advanced.1.30/ARIB%20STD-T105%20Annex%204_IEEE%20Std%20802%2016m-2011.pdf"</w:instrText>
            </w:r>
            <w:r w:rsidRPr="000B260C">
              <w:rPr>
                <w:sz w:val="16"/>
                <w:szCs w:val="16"/>
                <w:lang w:val="ru-RU" w:eastAsia="ja-JP"/>
              </w:rPr>
              <w:fldChar w:fldCharType="separate"/>
            </w:r>
            <w:r w:rsidRPr="000B260C">
              <w:rPr>
                <w:rStyle w:val="Hyperlink"/>
                <w:sz w:val="16"/>
                <w:szCs w:val="16"/>
                <w:lang w:val="ru-RU" w:eastAsia="ja-JP"/>
              </w:rPr>
              <w:t>http://www.arib.or.jp/IMT-Advanced/WirelessMAN-Advanced.1.30/ARIB%20STD-T105%20Annex%204_</w:t>
            </w:r>
            <w:r w:rsidRPr="000B260C">
              <w:rPr>
                <w:rStyle w:val="Hyperlink"/>
                <w:sz w:val="16"/>
                <w:szCs w:val="16"/>
                <w:lang w:val="ru-RU" w:eastAsia="ja-JP"/>
              </w:rPr>
              <w:br/>
              <w:t>IEEE%20Std%20802%</w:t>
            </w:r>
            <w:r w:rsidRPr="000B260C">
              <w:rPr>
                <w:rStyle w:val="Hyperlink"/>
                <w:sz w:val="16"/>
                <w:szCs w:val="16"/>
                <w:lang w:val="ru-RU" w:eastAsia="ja-JP"/>
              </w:rPr>
              <w:br/>
              <w:t>2016m-2011.pdf</w:t>
            </w:r>
            <w:r w:rsidRPr="000B260C">
              <w:rPr>
                <w:sz w:val="16"/>
                <w:szCs w:val="16"/>
                <w:lang w:val="ru-RU" w:eastAsia="ja-JP"/>
              </w:rPr>
              <w:fldChar w:fldCharType="end"/>
            </w:r>
          </w:p>
          <w:p w14:paraId="57E20CF3"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eastAsia="ja-JP"/>
              </w:rPr>
            </w:pPr>
            <w:r w:rsidRPr="000B260C">
              <w:rPr>
                <w:sz w:val="16"/>
                <w:szCs w:val="16"/>
                <w:lang w:val="ru-RU"/>
              </w:rPr>
              <w:t>(Приложение R, транспозиция спецификации IEEE Std 802.16m ассоциацией ARIB)</w:t>
            </w:r>
            <w:bookmarkEnd w:id="25"/>
          </w:p>
        </w:tc>
      </w:tr>
      <w:tr w:rsidR="004C78C1" w:rsidRPr="000B260C" w14:paraId="4949F6CB" w14:textId="77777777" w:rsidTr="00924F1E">
        <w:trPr>
          <w:cantSplit/>
          <w:trHeight w:val="20"/>
          <w:jc w:val="center"/>
        </w:trPr>
        <w:tc>
          <w:tcPr>
            <w:tcW w:w="1220" w:type="dxa"/>
            <w:tcMar>
              <w:left w:w="57" w:type="dxa"/>
              <w:right w:w="57" w:type="dxa"/>
            </w:tcMar>
            <w:vAlign w:val="center"/>
          </w:tcPr>
          <w:p w14:paraId="2599D739" w14:textId="77777777" w:rsidR="004C78C1" w:rsidRPr="000B260C" w:rsidRDefault="004C78C1" w:rsidP="005D2415">
            <w:pPr>
              <w:pStyle w:val="Tabletext"/>
              <w:jc w:val="center"/>
              <w:rPr>
                <w:sz w:val="16"/>
                <w:szCs w:val="16"/>
                <w:lang w:val="ru-RU"/>
              </w:rPr>
            </w:pPr>
            <w:r w:rsidRPr="000B260C">
              <w:rPr>
                <w:sz w:val="16"/>
                <w:szCs w:val="16"/>
                <w:lang w:val="ru-RU"/>
              </w:rPr>
              <w:t>Приложение S. Векторы теста</w:t>
            </w:r>
          </w:p>
        </w:tc>
        <w:tc>
          <w:tcPr>
            <w:tcW w:w="2115" w:type="dxa"/>
            <w:tcMar>
              <w:left w:w="57" w:type="dxa"/>
              <w:right w:w="57" w:type="dxa"/>
            </w:tcMar>
            <w:vAlign w:val="center"/>
          </w:tcPr>
          <w:p w14:paraId="19E27D00"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20E233EE"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20EEFD84"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tcPr>
          <w:p w14:paraId="0B807272" w14:textId="77777777" w:rsidR="004C78C1" w:rsidRPr="000B260C" w:rsidRDefault="003402F3" w:rsidP="005D2415">
            <w:pPr>
              <w:pStyle w:val="Tabletext"/>
              <w:jc w:val="center"/>
              <w:rPr>
                <w:sz w:val="16"/>
                <w:szCs w:val="16"/>
                <w:lang w:val="ru-RU"/>
              </w:rPr>
            </w:pPr>
            <w:hyperlink r:id="rId722" w:history="1">
              <w:r w:rsidR="004C78C1" w:rsidRPr="000B260C">
                <w:rPr>
                  <w:rStyle w:val="Hyperlink"/>
                  <w:sz w:val="16"/>
                  <w:szCs w:val="16"/>
                  <w:lang w:val="ru-RU"/>
                </w:rPr>
                <w:t>http://www.tta.or.kr/data/ttasDown.jsp?where=14688&amp;pk_num=TTAE.IE-802.16m</w:t>
              </w:r>
            </w:hyperlink>
          </w:p>
          <w:p w14:paraId="59B32973" w14:textId="77777777" w:rsidR="004C78C1" w:rsidRPr="000B260C" w:rsidRDefault="004C78C1" w:rsidP="005D2415">
            <w:pPr>
              <w:pStyle w:val="Tabletext"/>
              <w:jc w:val="center"/>
              <w:rPr>
                <w:sz w:val="16"/>
                <w:szCs w:val="16"/>
                <w:lang w:val="ru-RU"/>
              </w:rPr>
            </w:pPr>
            <w:r w:rsidRPr="000B260C">
              <w:rPr>
                <w:sz w:val="16"/>
                <w:szCs w:val="16"/>
                <w:lang w:val="ru-RU"/>
              </w:rPr>
              <w:t>(Приложение S, транспозиция спецификации IEEE Std 802.16m ассоциацией ARIB)</w:t>
            </w:r>
          </w:p>
        </w:tc>
      </w:tr>
      <w:tr w:rsidR="004C78C1" w:rsidRPr="000B260C" w14:paraId="5A390B4A" w14:textId="77777777" w:rsidTr="00924F1E">
        <w:trPr>
          <w:cantSplit/>
          <w:trHeight w:val="20"/>
          <w:jc w:val="center"/>
        </w:trPr>
        <w:tc>
          <w:tcPr>
            <w:tcW w:w="1220" w:type="dxa"/>
            <w:tcMar>
              <w:left w:w="57" w:type="dxa"/>
              <w:right w:w="57" w:type="dxa"/>
            </w:tcMar>
            <w:vAlign w:val="center"/>
          </w:tcPr>
          <w:p w14:paraId="358DB7AB" w14:textId="77777777" w:rsidR="004C78C1" w:rsidRPr="000B260C" w:rsidRDefault="004C78C1" w:rsidP="005D2415">
            <w:pPr>
              <w:pStyle w:val="Tabletext"/>
              <w:keepNext/>
              <w:keepLines/>
              <w:jc w:val="center"/>
              <w:rPr>
                <w:sz w:val="16"/>
                <w:szCs w:val="16"/>
                <w:lang w:val="ru-RU"/>
              </w:rPr>
            </w:pPr>
            <w:r w:rsidRPr="000B260C">
              <w:rPr>
                <w:sz w:val="16"/>
                <w:szCs w:val="16"/>
                <w:lang w:val="ru-RU"/>
              </w:rPr>
              <w:t>Приложение T. Поддержи-ваемые полосы частот</w:t>
            </w:r>
          </w:p>
        </w:tc>
        <w:tc>
          <w:tcPr>
            <w:tcW w:w="2115" w:type="dxa"/>
            <w:tcMar>
              <w:left w:w="57" w:type="dxa"/>
              <w:right w:w="57" w:type="dxa"/>
            </w:tcMar>
            <w:vAlign w:val="center"/>
          </w:tcPr>
          <w:p w14:paraId="18CBE082" w14:textId="77777777" w:rsidR="004C78C1" w:rsidRPr="000B260C" w:rsidRDefault="004C78C1" w:rsidP="005D2415">
            <w:pPr>
              <w:pStyle w:val="Tabletext"/>
              <w:keepNext/>
              <w:keepLines/>
              <w:jc w:val="center"/>
              <w:rPr>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60709658" w14:textId="77777777" w:rsidR="004C78C1" w:rsidRPr="000B260C" w:rsidRDefault="004C78C1" w:rsidP="005D2415">
            <w:pPr>
              <w:pStyle w:val="Tabletext"/>
              <w:keepNext/>
              <w:keepLines/>
              <w:jc w:val="center"/>
              <w:rPr>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5A4493DF" w14:textId="77777777" w:rsidR="004C78C1" w:rsidRPr="000B260C" w:rsidRDefault="004C78C1" w:rsidP="005D2415">
            <w:pPr>
              <w:pStyle w:val="Tabletext"/>
              <w:keepNext/>
              <w:keepLines/>
              <w:jc w:val="center"/>
              <w:rPr>
                <w:sz w:val="16"/>
                <w:szCs w:val="16"/>
                <w:lang w:val="ru-RU"/>
              </w:rPr>
            </w:pPr>
            <w:r w:rsidRPr="000B260C">
              <w:rPr>
                <w:i/>
                <w:iCs/>
                <w:sz w:val="16"/>
                <w:szCs w:val="16"/>
                <w:lang w:val="ru-RU"/>
              </w:rPr>
              <w:t>Не применимо</w:t>
            </w:r>
          </w:p>
        </w:tc>
        <w:tc>
          <w:tcPr>
            <w:tcW w:w="2115" w:type="dxa"/>
            <w:tcMar>
              <w:left w:w="57" w:type="dxa"/>
              <w:right w:w="57" w:type="dxa"/>
            </w:tcMar>
          </w:tcPr>
          <w:p w14:paraId="13E9AD0D" w14:textId="77777777" w:rsidR="004C78C1" w:rsidRPr="000B260C" w:rsidRDefault="003402F3" w:rsidP="005D2415">
            <w:pPr>
              <w:pStyle w:val="Tabletext"/>
              <w:keepNext/>
              <w:keepLines/>
              <w:jc w:val="center"/>
              <w:rPr>
                <w:sz w:val="16"/>
                <w:szCs w:val="16"/>
                <w:lang w:val="ru-RU"/>
              </w:rPr>
            </w:pPr>
            <w:hyperlink r:id="rId723" w:history="1">
              <w:r w:rsidR="004C78C1" w:rsidRPr="000B260C">
                <w:rPr>
                  <w:rStyle w:val="Hyperlink"/>
                  <w:sz w:val="16"/>
                  <w:szCs w:val="16"/>
                  <w:lang w:val="ru-RU"/>
                </w:rPr>
                <w:t>http://www.tta.or.kr/data/ttasDown.jsp?where=14688&amp;pk_num=TTAE.IE-802.16m</w:t>
              </w:r>
            </w:hyperlink>
          </w:p>
          <w:p w14:paraId="06A099CD" w14:textId="77777777" w:rsidR="004C78C1" w:rsidRPr="000B260C" w:rsidRDefault="004C78C1" w:rsidP="005D2415">
            <w:pPr>
              <w:pStyle w:val="Tabletext"/>
              <w:keepNext/>
              <w:keepLines/>
              <w:jc w:val="center"/>
              <w:rPr>
                <w:sz w:val="16"/>
                <w:szCs w:val="16"/>
                <w:lang w:val="ru-RU"/>
              </w:rPr>
            </w:pPr>
            <w:r w:rsidRPr="000B260C">
              <w:rPr>
                <w:sz w:val="16"/>
                <w:szCs w:val="16"/>
                <w:lang w:val="ru-RU"/>
              </w:rPr>
              <w:t>(Приложение T, транспозиция спецификации IEEE Std 802.16m ассоциацией ARIB)</w:t>
            </w:r>
          </w:p>
        </w:tc>
      </w:tr>
      <w:tr w:rsidR="004C78C1" w:rsidRPr="000B260C" w14:paraId="32DB75BB" w14:textId="77777777" w:rsidTr="00924F1E">
        <w:trPr>
          <w:cantSplit/>
          <w:trHeight w:val="20"/>
          <w:jc w:val="center"/>
        </w:trPr>
        <w:tc>
          <w:tcPr>
            <w:tcW w:w="1220" w:type="dxa"/>
            <w:tcMar>
              <w:left w:w="57" w:type="dxa"/>
              <w:right w:w="57" w:type="dxa"/>
            </w:tcMar>
            <w:vAlign w:val="center"/>
          </w:tcPr>
          <w:p w14:paraId="5972EA1A" w14:textId="77777777" w:rsidR="004C78C1" w:rsidRPr="000B260C" w:rsidRDefault="004C78C1" w:rsidP="005D2415">
            <w:pPr>
              <w:pStyle w:val="Tabletext"/>
              <w:jc w:val="center"/>
              <w:rPr>
                <w:sz w:val="16"/>
                <w:szCs w:val="16"/>
                <w:lang w:val="ru-RU"/>
              </w:rPr>
            </w:pPr>
            <w:r w:rsidRPr="000B260C">
              <w:rPr>
                <w:sz w:val="16"/>
                <w:szCs w:val="16"/>
                <w:lang w:val="ru-RU"/>
              </w:rPr>
              <w:t>Приложение U. Радиоспецифи-кации</w:t>
            </w:r>
          </w:p>
        </w:tc>
        <w:tc>
          <w:tcPr>
            <w:tcW w:w="2115" w:type="dxa"/>
            <w:tcMar>
              <w:left w:w="57" w:type="dxa"/>
              <w:right w:w="57" w:type="dxa"/>
            </w:tcMar>
            <w:vAlign w:val="center"/>
          </w:tcPr>
          <w:p w14:paraId="288BC794"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15745455"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2AD3F302"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tcPr>
          <w:p w14:paraId="201E5B10" w14:textId="77777777" w:rsidR="004C78C1" w:rsidRPr="000B260C" w:rsidRDefault="003402F3" w:rsidP="005D2415">
            <w:pPr>
              <w:pStyle w:val="Tabletext"/>
              <w:jc w:val="center"/>
              <w:rPr>
                <w:sz w:val="16"/>
                <w:szCs w:val="16"/>
                <w:lang w:val="ru-RU"/>
              </w:rPr>
            </w:pPr>
            <w:hyperlink r:id="rId724" w:history="1">
              <w:r w:rsidR="004C78C1" w:rsidRPr="000B260C">
                <w:rPr>
                  <w:rStyle w:val="Hyperlink"/>
                  <w:sz w:val="16"/>
                  <w:szCs w:val="16"/>
                  <w:lang w:val="ru-RU"/>
                </w:rPr>
                <w:t>http://www.tta.or.kr/data/ttasDown.jsp?where=14688&amp;pk_num=TTAE.IE-802.16m</w:t>
              </w:r>
            </w:hyperlink>
          </w:p>
          <w:p w14:paraId="4798254A" w14:textId="77777777" w:rsidR="004C78C1" w:rsidRPr="000B260C" w:rsidRDefault="004C78C1" w:rsidP="005D2415">
            <w:pPr>
              <w:pStyle w:val="Tabletext"/>
              <w:jc w:val="center"/>
              <w:rPr>
                <w:sz w:val="16"/>
                <w:szCs w:val="16"/>
                <w:lang w:val="ru-RU"/>
              </w:rPr>
            </w:pPr>
            <w:r w:rsidRPr="000B260C">
              <w:rPr>
                <w:sz w:val="16"/>
                <w:szCs w:val="16"/>
                <w:lang w:val="ru-RU"/>
              </w:rPr>
              <w:t>(Приложение U, транспозиция спецификации IEEE Std 802.16m ассоциацией ARIB)</w:t>
            </w:r>
          </w:p>
        </w:tc>
      </w:tr>
      <w:tr w:rsidR="004C78C1" w:rsidRPr="000B260C" w14:paraId="7FF0A30C" w14:textId="77777777" w:rsidTr="00924F1E">
        <w:trPr>
          <w:cantSplit/>
          <w:trHeight w:val="20"/>
          <w:jc w:val="center"/>
        </w:trPr>
        <w:tc>
          <w:tcPr>
            <w:tcW w:w="1220" w:type="dxa"/>
            <w:tcMar>
              <w:left w:w="57" w:type="dxa"/>
              <w:right w:w="57" w:type="dxa"/>
            </w:tcMar>
            <w:vAlign w:val="center"/>
          </w:tcPr>
          <w:p w14:paraId="2840455A" w14:textId="77777777" w:rsidR="004C78C1" w:rsidRPr="000B260C" w:rsidRDefault="004C78C1" w:rsidP="005D2415">
            <w:pPr>
              <w:pStyle w:val="Tabletext"/>
              <w:jc w:val="center"/>
              <w:rPr>
                <w:sz w:val="16"/>
                <w:szCs w:val="16"/>
                <w:lang w:val="ru-RU"/>
              </w:rPr>
            </w:pPr>
            <w:r w:rsidRPr="000B260C">
              <w:rPr>
                <w:sz w:val="16"/>
                <w:szCs w:val="16"/>
                <w:lang w:val="ru-RU"/>
              </w:rPr>
              <w:t>Приложение V. Класс и параметры (функцио-нальных) возможностей по умолчанию</w:t>
            </w:r>
          </w:p>
        </w:tc>
        <w:tc>
          <w:tcPr>
            <w:tcW w:w="2115" w:type="dxa"/>
            <w:tcMar>
              <w:left w:w="57" w:type="dxa"/>
              <w:right w:w="57" w:type="dxa"/>
            </w:tcMar>
            <w:vAlign w:val="center"/>
          </w:tcPr>
          <w:p w14:paraId="44B14CEF"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60E1525A"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3F212541"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tcPr>
          <w:p w14:paraId="759F114A" w14:textId="77777777" w:rsidR="004C78C1" w:rsidRPr="000B260C" w:rsidRDefault="003402F3" w:rsidP="005D2415">
            <w:pPr>
              <w:pStyle w:val="Tabletext"/>
              <w:jc w:val="center"/>
              <w:rPr>
                <w:sz w:val="16"/>
                <w:szCs w:val="16"/>
                <w:lang w:val="ru-RU"/>
              </w:rPr>
            </w:pPr>
            <w:hyperlink r:id="rId725" w:history="1">
              <w:r w:rsidR="004C78C1" w:rsidRPr="000B260C">
                <w:rPr>
                  <w:rStyle w:val="Hyperlink"/>
                  <w:sz w:val="16"/>
                  <w:szCs w:val="16"/>
                  <w:lang w:val="ru-RU"/>
                </w:rPr>
                <w:t>http://www.tta.or.kr/data/ttasDown.jsp?where=14688&amp;pk_num=TTAE.IE-802.16m</w:t>
              </w:r>
            </w:hyperlink>
          </w:p>
          <w:p w14:paraId="72674C8D" w14:textId="77777777" w:rsidR="004C78C1" w:rsidRPr="000B260C" w:rsidRDefault="004C78C1" w:rsidP="005D2415">
            <w:pPr>
              <w:pStyle w:val="Tabletext"/>
              <w:jc w:val="center"/>
              <w:rPr>
                <w:sz w:val="16"/>
                <w:szCs w:val="16"/>
                <w:lang w:val="ru-RU"/>
              </w:rPr>
            </w:pPr>
            <w:r w:rsidRPr="000B260C">
              <w:rPr>
                <w:sz w:val="16"/>
                <w:szCs w:val="16"/>
                <w:lang w:val="ru-RU"/>
              </w:rPr>
              <w:t>(Приложение V, транспозиция спецификации IEEE Std 802.16m ассоциацией ARIB)</w:t>
            </w:r>
          </w:p>
        </w:tc>
      </w:tr>
      <w:bookmarkEnd w:id="13"/>
    </w:tbl>
    <w:p w14:paraId="4DABFDDE" w14:textId="77777777" w:rsidR="004C78C1" w:rsidRPr="000B260C" w:rsidRDefault="004C78C1" w:rsidP="005D2415">
      <w:pPr>
        <w:pStyle w:val="Tablefin"/>
        <w:rPr>
          <w:rFonts w:eastAsia="SimSun"/>
          <w:lang w:val="ru-RU" w:eastAsia="ja-JP"/>
        </w:rPr>
      </w:pPr>
    </w:p>
    <w:p w14:paraId="5A3706E3" w14:textId="77777777" w:rsidR="004C78C1" w:rsidRPr="000B260C" w:rsidRDefault="004C78C1" w:rsidP="007959B7">
      <w:pPr>
        <w:pStyle w:val="Heading5"/>
        <w:rPr>
          <w:rFonts w:eastAsia="SimSun"/>
          <w:lang w:val="ru-RU" w:eastAsia="ja-JP"/>
        </w:rPr>
      </w:pPr>
      <w:r w:rsidRPr="000B260C">
        <w:rPr>
          <w:rFonts w:eastAsia="SimSun"/>
          <w:lang w:val="ru-RU" w:eastAsia="ja-JP"/>
        </w:rPr>
        <w:t>2.2.1.2.3</w:t>
      </w:r>
      <w:r w:rsidRPr="000B260C">
        <w:rPr>
          <w:rFonts w:eastAsia="SimSun"/>
          <w:lang w:val="ru-RU" w:eastAsia="ja-JP"/>
        </w:rPr>
        <w:tab/>
      </w:r>
      <w:r w:rsidRPr="000B260C">
        <w:rPr>
          <w:rFonts w:eastAsia="SimSun"/>
          <w:lang w:val="ru-RU"/>
        </w:rPr>
        <w:t>Транспозиции ассоциации TTA</w:t>
      </w:r>
    </w:p>
    <w:p w14:paraId="0C10191F" w14:textId="77777777" w:rsidR="004C78C1" w:rsidRPr="000B260C" w:rsidRDefault="004C78C1" w:rsidP="005D2415">
      <w:pPr>
        <w:rPr>
          <w:rFonts w:eastAsia="SimSun"/>
          <w:lang w:val="ru-RU"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19"/>
        <w:gridCol w:w="2115"/>
        <w:gridCol w:w="2115"/>
        <w:gridCol w:w="2115"/>
        <w:gridCol w:w="2115"/>
      </w:tblGrid>
      <w:tr w:rsidR="004C78C1" w:rsidRPr="000B260C" w14:paraId="26C5F647" w14:textId="77777777" w:rsidTr="00924F1E">
        <w:trPr>
          <w:cantSplit/>
          <w:trHeight w:val="794"/>
          <w:tblHeader/>
          <w:jc w:val="center"/>
        </w:trPr>
        <w:tc>
          <w:tcPr>
            <w:tcW w:w="1219" w:type="dxa"/>
            <w:tcMar>
              <w:left w:w="57" w:type="dxa"/>
              <w:right w:w="57" w:type="dxa"/>
            </w:tcMar>
            <w:vAlign w:val="center"/>
          </w:tcPr>
          <w:p w14:paraId="60A067E4" w14:textId="77777777" w:rsidR="004C78C1" w:rsidRPr="000B260C" w:rsidRDefault="004C78C1" w:rsidP="005D2415">
            <w:pPr>
              <w:pStyle w:val="Tablehead"/>
              <w:rPr>
                <w:sz w:val="16"/>
                <w:szCs w:val="16"/>
                <w:lang w:val="ru-RU" w:eastAsia="ja-JP"/>
              </w:rPr>
            </w:pPr>
          </w:p>
        </w:tc>
        <w:tc>
          <w:tcPr>
            <w:tcW w:w="2115" w:type="dxa"/>
            <w:tcMar>
              <w:left w:w="57" w:type="dxa"/>
              <w:right w:w="57" w:type="dxa"/>
            </w:tcMar>
          </w:tcPr>
          <w:p w14:paraId="04BE876C" w14:textId="77777777" w:rsidR="004C78C1" w:rsidRPr="000B260C" w:rsidRDefault="004C78C1" w:rsidP="005D2415">
            <w:pPr>
              <w:pStyle w:val="Tablehead"/>
              <w:rPr>
                <w:sz w:val="16"/>
                <w:szCs w:val="16"/>
                <w:lang w:val="ru-RU"/>
              </w:rPr>
            </w:pPr>
            <w:r w:rsidRPr="000B260C">
              <w:rPr>
                <w:bCs/>
                <w:sz w:val="16"/>
                <w:szCs w:val="16"/>
                <w:lang w:val="ru-RU"/>
              </w:rPr>
              <w:t>Основная спецификация в IEEE Std 802.16-2009</w:t>
            </w:r>
            <w:r w:rsidRPr="000B260C">
              <w:rPr>
                <w:b w:val="0"/>
                <w:sz w:val="16"/>
                <w:szCs w:val="16"/>
                <w:lang w:val="ru-RU"/>
              </w:rPr>
              <w:br/>
            </w:r>
          </w:p>
        </w:tc>
        <w:tc>
          <w:tcPr>
            <w:tcW w:w="2115" w:type="dxa"/>
            <w:tcMar>
              <w:left w:w="57" w:type="dxa"/>
              <w:right w:w="57" w:type="dxa"/>
            </w:tcMar>
          </w:tcPr>
          <w:p w14:paraId="1C5DFBCD" w14:textId="77777777" w:rsidR="004C78C1" w:rsidRPr="000B260C" w:rsidRDefault="004C78C1" w:rsidP="005D2415">
            <w:pPr>
              <w:pStyle w:val="Tablehead"/>
              <w:rPr>
                <w:sz w:val="16"/>
                <w:szCs w:val="16"/>
                <w:lang w:val="ru-RU"/>
              </w:rPr>
            </w:pPr>
            <w:r w:rsidRPr="000B260C">
              <w:rPr>
                <w:bCs/>
                <w:sz w:val="16"/>
                <w:szCs w:val="16"/>
                <w:lang w:val="ru-RU"/>
              </w:rPr>
              <w:t xml:space="preserve">Поправка </w:t>
            </w:r>
            <w:r w:rsidRPr="000B260C">
              <w:rPr>
                <w:bCs/>
                <w:sz w:val="16"/>
                <w:szCs w:val="16"/>
                <w:lang w:val="ru-RU"/>
              </w:rPr>
              <w:br/>
              <w:t>к IEEE Std 802.16j</w:t>
            </w:r>
            <w:r w:rsidRPr="000B260C">
              <w:rPr>
                <w:bCs/>
                <w:sz w:val="16"/>
                <w:szCs w:val="16"/>
                <w:lang w:val="ru-RU"/>
              </w:rPr>
              <w:noBreakHyphen/>
              <w:t>2009</w:t>
            </w:r>
            <w:r w:rsidRPr="000B260C">
              <w:rPr>
                <w:b w:val="0"/>
                <w:sz w:val="16"/>
                <w:szCs w:val="16"/>
                <w:lang w:val="ru-RU"/>
              </w:rPr>
              <w:br/>
            </w:r>
          </w:p>
        </w:tc>
        <w:tc>
          <w:tcPr>
            <w:tcW w:w="2115" w:type="dxa"/>
            <w:tcMar>
              <w:left w:w="57" w:type="dxa"/>
              <w:right w:w="57" w:type="dxa"/>
            </w:tcMar>
          </w:tcPr>
          <w:p w14:paraId="5C919879" w14:textId="77777777" w:rsidR="004C78C1" w:rsidRPr="000B260C" w:rsidRDefault="004C78C1" w:rsidP="005D2415">
            <w:pPr>
              <w:pStyle w:val="Tablehead"/>
              <w:rPr>
                <w:sz w:val="16"/>
                <w:szCs w:val="16"/>
                <w:lang w:val="ru-RU"/>
              </w:rPr>
            </w:pPr>
            <w:r w:rsidRPr="000B260C">
              <w:rPr>
                <w:bCs/>
                <w:sz w:val="16"/>
                <w:szCs w:val="16"/>
                <w:lang w:val="ru-RU"/>
              </w:rPr>
              <w:t xml:space="preserve">Поправка </w:t>
            </w:r>
            <w:r w:rsidRPr="000B260C">
              <w:rPr>
                <w:bCs/>
                <w:sz w:val="16"/>
                <w:szCs w:val="16"/>
                <w:lang w:val="ru-RU"/>
              </w:rPr>
              <w:br/>
              <w:t>к IEEE Std 802.16h-2010</w:t>
            </w:r>
          </w:p>
        </w:tc>
        <w:tc>
          <w:tcPr>
            <w:tcW w:w="2115" w:type="dxa"/>
            <w:tcMar>
              <w:left w:w="57" w:type="dxa"/>
              <w:right w:w="57" w:type="dxa"/>
            </w:tcMar>
          </w:tcPr>
          <w:p w14:paraId="58935237" w14:textId="77777777" w:rsidR="004C78C1" w:rsidRPr="000B260C" w:rsidRDefault="004C78C1" w:rsidP="005D2415">
            <w:pPr>
              <w:pStyle w:val="Tablehead"/>
              <w:rPr>
                <w:sz w:val="16"/>
                <w:szCs w:val="16"/>
                <w:lang w:val="ru-RU"/>
              </w:rPr>
            </w:pPr>
            <w:r w:rsidRPr="000B260C">
              <w:rPr>
                <w:bCs/>
                <w:sz w:val="16"/>
                <w:szCs w:val="16"/>
                <w:lang w:val="ru-RU"/>
              </w:rPr>
              <w:t xml:space="preserve">Поправка </w:t>
            </w:r>
            <w:r w:rsidRPr="000B260C">
              <w:rPr>
                <w:bCs/>
                <w:sz w:val="16"/>
                <w:szCs w:val="16"/>
                <w:lang w:val="ru-RU"/>
              </w:rPr>
              <w:br/>
              <w:t>к IEEE Std 802.16m-2011</w:t>
            </w:r>
            <w:r w:rsidRPr="000B260C">
              <w:rPr>
                <w:b w:val="0"/>
                <w:sz w:val="16"/>
                <w:szCs w:val="16"/>
                <w:lang w:val="ru-RU"/>
              </w:rPr>
              <w:br/>
            </w:r>
          </w:p>
        </w:tc>
      </w:tr>
      <w:tr w:rsidR="004C78C1" w:rsidRPr="000B260C" w14:paraId="27DB9FEC" w14:textId="77777777" w:rsidTr="00924F1E">
        <w:trPr>
          <w:cantSplit/>
          <w:jc w:val="center"/>
        </w:trPr>
        <w:tc>
          <w:tcPr>
            <w:tcW w:w="1219" w:type="dxa"/>
            <w:tcMar>
              <w:left w:w="57" w:type="dxa"/>
              <w:right w:w="57" w:type="dxa"/>
            </w:tcMar>
            <w:vAlign w:val="center"/>
          </w:tcPr>
          <w:p w14:paraId="1385C3A8" w14:textId="77777777" w:rsidR="004C78C1" w:rsidRPr="000B260C" w:rsidRDefault="004C78C1" w:rsidP="005D2415">
            <w:pPr>
              <w:pStyle w:val="Tabletext"/>
              <w:jc w:val="center"/>
              <w:rPr>
                <w:sz w:val="16"/>
                <w:szCs w:val="16"/>
                <w:lang w:val="ru-RU"/>
              </w:rPr>
            </w:pPr>
            <w:r w:rsidRPr="000B260C">
              <w:rPr>
                <w:iCs/>
                <w:sz w:val="16"/>
                <w:szCs w:val="16"/>
                <w:lang w:val="ru-RU"/>
              </w:rPr>
              <w:t>Транспони-рующая организация</w:t>
            </w:r>
          </w:p>
        </w:tc>
        <w:tc>
          <w:tcPr>
            <w:tcW w:w="2115" w:type="dxa"/>
            <w:tcMar>
              <w:left w:w="57" w:type="dxa"/>
              <w:right w:w="57" w:type="dxa"/>
            </w:tcMar>
            <w:vAlign w:val="center"/>
          </w:tcPr>
          <w:p w14:paraId="0DAFD0E9" w14:textId="77777777" w:rsidR="004C78C1" w:rsidRPr="000B260C" w:rsidRDefault="004C78C1" w:rsidP="005D2415">
            <w:pPr>
              <w:pStyle w:val="Tabletext"/>
              <w:jc w:val="center"/>
              <w:rPr>
                <w:sz w:val="16"/>
                <w:szCs w:val="16"/>
                <w:lang w:val="ru-RU"/>
              </w:rPr>
            </w:pPr>
            <w:r w:rsidRPr="000B260C">
              <w:rPr>
                <w:sz w:val="16"/>
                <w:szCs w:val="16"/>
                <w:lang w:val="ru-RU"/>
              </w:rPr>
              <w:t>TTA</w:t>
            </w:r>
          </w:p>
        </w:tc>
        <w:tc>
          <w:tcPr>
            <w:tcW w:w="2115" w:type="dxa"/>
            <w:tcMar>
              <w:left w:w="57" w:type="dxa"/>
              <w:right w:w="57" w:type="dxa"/>
            </w:tcMar>
            <w:vAlign w:val="center"/>
          </w:tcPr>
          <w:p w14:paraId="2CEE3C0F" w14:textId="77777777" w:rsidR="004C78C1" w:rsidRPr="000B260C" w:rsidRDefault="004C78C1" w:rsidP="005D2415">
            <w:pPr>
              <w:pStyle w:val="Tabletext"/>
              <w:jc w:val="center"/>
              <w:rPr>
                <w:sz w:val="16"/>
                <w:szCs w:val="16"/>
                <w:lang w:val="ru-RU"/>
              </w:rPr>
            </w:pPr>
            <w:r w:rsidRPr="000B260C">
              <w:rPr>
                <w:sz w:val="16"/>
                <w:szCs w:val="16"/>
                <w:lang w:val="ru-RU"/>
              </w:rPr>
              <w:t>TTA</w:t>
            </w:r>
          </w:p>
        </w:tc>
        <w:tc>
          <w:tcPr>
            <w:tcW w:w="2115" w:type="dxa"/>
            <w:tcMar>
              <w:left w:w="57" w:type="dxa"/>
              <w:right w:w="57" w:type="dxa"/>
            </w:tcMar>
            <w:vAlign w:val="center"/>
          </w:tcPr>
          <w:p w14:paraId="4A82D4E1" w14:textId="77777777" w:rsidR="004C78C1" w:rsidRPr="000B260C" w:rsidRDefault="004C78C1" w:rsidP="005D2415">
            <w:pPr>
              <w:pStyle w:val="Tabletext"/>
              <w:jc w:val="center"/>
              <w:rPr>
                <w:sz w:val="16"/>
                <w:szCs w:val="16"/>
                <w:lang w:val="ru-RU"/>
              </w:rPr>
            </w:pPr>
            <w:r w:rsidRPr="000B260C">
              <w:rPr>
                <w:sz w:val="16"/>
                <w:szCs w:val="16"/>
                <w:lang w:val="ru-RU"/>
              </w:rPr>
              <w:t>TTA</w:t>
            </w:r>
          </w:p>
        </w:tc>
        <w:tc>
          <w:tcPr>
            <w:tcW w:w="2115" w:type="dxa"/>
            <w:tcMar>
              <w:left w:w="57" w:type="dxa"/>
              <w:right w:w="57" w:type="dxa"/>
            </w:tcMar>
            <w:vAlign w:val="center"/>
          </w:tcPr>
          <w:p w14:paraId="182D95E1" w14:textId="77777777" w:rsidR="004C78C1" w:rsidRPr="000B260C" w:rsidRDefault="004C78C1" w:rsidP="005D2415">
            <w:pPr>
              <w:pStyle w:val="Tabletext"/>
              <w:jc w:val="center"/>
              <w:rPr>
                <w:sz w:val="16"/>
                <w:szCs w:val="16"/>
                <w:lang w:val="ru-RU"/>
              </w:rPr>
            </w:pPr>
            <w:r w:rsidRPr="000B260C">
              <w:rPr>
                <w:sz w:val="16"/>
                <w:szCs w:val="16"/>
                <w:lang w:val="ru-RU"/>
              </w:rPr>
              <w:t>TTA</w:t>
            </w:r>
          </w:p>
        </w:tc>
      </w:tr>
      <w:tr w:rsidR="004C78C1" w:rsidRPr="000B260C" w14:paraId="1114D23E" w14:textId="77777777" w:rsidTr="00924F1E">
        <w:trPr>
          <w:cantSplit/>
          <w:jc w:val="center"/>
        </w:trPr>
        <w:tc>
          <w:tcPr>
            <w:tcW w:w="1219" w:type="dxa"/>
            <w:tcMar>
              <w:left w:w="57" w:type="dxa"/>
              <w:right w:w="57" w:type="dxa"/>
            </w:tcMar>
            <w:vAlign w:val="center"/>
          </w:tcPr>
          <w:p w14:paraId="2F92E9A4" w14:textId="77777777" w:rsidR="004C78C1" w:rsidRPr="000B260C" w:rsidRDefault="004C78C1" w:rsidP="005D2415">
            <w:pPr>
              <w:pStyle w:val="Tabletext"/>
              <w:jc w:val="center"/>
              <w:rPr>
                <w:sz w:val="16"/>
                <w:szCs w:val="16"/>
                <w:lang w:val="ru-RU"/>
              </w:rPr>
            </w:pPr>
            <w:r w:rsidRPr="000B260C">
              <w:rPr>
                <w:iCs/>
                <w:sz w:val="16"/>
                <w:szCs w:val="16"/>
                <w:lang w:val="ru-RU"/>
              </w:rPr>
              <w:t>Номер документа</w:t>
            </w:r>
          </w:p>
        </w:tc>
        <w:tc>
          <w:tcPr>
            <w:tcW w:w="2115" w:type="dxa"/>
            <w:tcMar>
              <w:left w:w="57" w:type="dxa"/>
              <w:right w:w="57" w:type="dxa"/>
            </w:tcMar>
            <w:vAlign w:val="center"/>
          </w:tcPr>
          <w:p w14:paraId="321A084E" w14:textId="77777777" w:rsidR="004C78C1" w:rsidRPr="000B260C" w:rsidRDefault="004C78C1" w:rsidP="005D2415">
            <w:pPr>
              <w:pStyle w:val="Tabletext"/>
              <w:jc w:val="center"/>
              <w:rPr>
                <w:sz w:val="16"/>
                <w:szCs w:val="16"/>
                <w:lang w:val="ru-RU"/>
              </w:rPr>
            </w:pPr>
            <w:r w:rsidRPr="000B260C">
              <w:rPr>
                <w:sz w:val="16"/>
                <w:szCs w:val="16"/>
                <w:lang w:val="ru-RU"/>
              </w:rPr>
              <w:t>TTAE.IE-802.16-2009</w:t>
            </w:r>
          </w:p>
        </w:tc>
        <w:tc>
          <w:tcPr>
            <w:tcW w:w="2115" w:type="dxa"/>
            <w:tcMar>
              <w:left w:w="57" w:type="dxa"/>
              <w:right w:w="57" w:type="dxa"/>
            </w:tcMar>
            <w:vAlign w:val="center"/>
          </w:tcPr>
          <w:p w14:paraId="2BBD5601" w14:textId="77777777" w:rsidR="004C78C1" w:rsidRPr="000B260C" w:rsidRDefault="004C78C1" w:rsidP="005D2415">
            <w:pPr>
              <w:pStyle w:val="Tabletext"/>
              <w:jc w:val="center"/>
              <w:rPr>
                <w:sz w:val="16"/>
                <w:szCs w:val="16"/>
                <w:lang w:val="ru-RU"/>
              </w:rPr>
            </w:pPr>
            <w:r w:rsidRPr="000B260C">
              <w:rPr>
                <w:sz w:val="16"/>
                <w:szCs w:val="16"/>
                <w:lang w:val="ru-RU"/>
              </w:rPr>
              <w:t>TTAE.IE-802.16j</w:t>
            </w:r>
          </w:p>
        </w:tc>
        <w:tc>
          <w:tcPr>
            <w:tcW w:w="2115" w:type="dxa"/>
            <w:tcMar>
              <w:left w:w="57" w:type="dxa"/>
              <w:right w:w="57" w:type="dxa"/>
            </w:tcMar>
            <w:vAlign w:val="center"/>
          </w:tcPr>
          <w:p w14:paraId="19992AA6" w14:textId="77777777" w:rsidR="004C78C1" w:rsidRPr="000B260C" w:rsidRDefault="004C78C1" w:rsidP="005D2415">
            <w:pPr>
              <w:pStyle w:val="Tabletext"/>
              <w:jc w:val="center"/>
              <w:rPr>
                <w:sz w:val="16"/>
                <w:szCs w:val="16"/>
                <w:lang w:val="ru-RU"/>
              </w:rPr>
            </w:pPr>
            <w:r w:rsidRPr="000B260C">
              <w:rPr>
                <w:sz w:val="16"/>
                <w:szCs w:val="16"/>
                <w:lang w:val="ru-RU"/>
              </w:rPr>
              <w:t>TTAE.IE-802.16h</w:t>
            </w:r>
          </w:p>
        </w:tc>
        <w:tc>
          <w:tcPr>
            <w:tcW w:w="2115" w:type="dxa"/>
            <w:tcMar>
              <w:left w:w="57" w:type="dxa"/>
              <w:right w:w="57" w:type="dxa"/>
            </w:tcMar>
            <w:vAlign w:val="center"/>
          </w:tcPr>
          <w:p w14:paraId="2405E452" w14:textId="77777777" w:rsidR="004C78C1" w:rsidRPr="000B260C" w:rsidRDefault="004C78C1" w:rsidP="005D2415">
            <w:pPr>
              <w:pStyle w:val="Tabletext"/>
              <w:jc w:val="center"/>
              <w:rPr>
                <w:sz w:val="16"/>
                <w:szCs w:val="16"/>
                <w:lang w:val="ru-RU"/>
              </w:rPr>
            </w:pPr>
            <w:r w:rsidRPr="000B260C">
              <w:rPr>
                <w:sz w:val="16"/>
                <w:szCs w:val="16"/>
                <w:lang w:val="ru-RU"/>
              </w:rPr>
              <w:t>TTAE.IE-802.16m</w:t>
            </w:r>
          </w:p>
        </w:tc>
      </w:tr>
      <w:tr w:rsidR="004C78C1" w:rsidRPr="000B260C" w14:paraId="694479F8" w14:textId="77777777" w:rsidTr="00924F1E">
        <w:trPr>
          <w:cantSplit/>
          <w:jc w:val="center"/>
        </w:trPr>
        <w:tc>
          <w:tcPr>
            <w:tcW w:w="1219" w:type="dxa"/>
            <w:tcMar>
              <w:left w:w="57" w:type="dxa"/>
              <w:right w:w="57" w:type="dxa"/>
            </w:tcMar>
            <w:vAlign w:val="center"/>
          </w:tcPr>
          <w:p w14:paraId="66D24DB1" w14:textId="77777777" w:rsidR="004C78C1" w:rsidRPr="000B260C" w:rsidRDefault="004C78C1" w:rsidP="005D2415">
            <w:pPr>
              <w:pStyle w:val="Tabletext"/>
              <w:jc w:val="center"/>
              <w:rPr>
                <w:sz w:val="16"/>
                <w:szCs w:val="16"/>
                <w:lang w:val="ru-RU"/>
              </w:rPr>
            </w:pPr>
            <w:r w:rsidRPr="000B260C">
              <w:rPr>
                <w:iCs/>
                <w:sz w:val="16"/>
                <w:szCs w:val="16"/>
                <w:lang w:val="ru-RU"/>
              </w:rPr>
              <w:t>Версия</w:t>
            </w:r>
          </w:p>
        </w:tc>
        <w:tc>
          <w:tcPr>
            <w:tcW w:w="2115" w:type="dxa"/>
            <w:tcMar>
              <w:left w:w="57" w:type="dxa"/>
              <w:right w:w="57" w:type="dxa"/>
            </w:tcMar>
            <w:vAlign w:val="center"/>
          </w:tcPr>
          <w:p w14:paraId="2CFB6FD8" w14:textId="77777777" w:rsidR="004C78C1" w:rsidRPr="000B260C" w:rsidRDefault="004C78C1" w:rsidP="005D2415">
            <w:pPr>
              <w:pStyle w:val="Tabletext"/>
              <w:jc w:val="center"/>
              <w:rPr>
                <w:sz w:val="16"/>
                <w:szCs w:val="16"/>
                <w:lang w:val="ru-RU"/>
              </w:rPr>
            </w:pPr>
            <w:r w:rsidRPr="000B260C">
              <w:rPr>
                <w:rFonts w:eastAsia="Malgun Gothic"/>
                <w:sz w:val="16"/>
                <w:szCs w:val="16"/>
                <w:lang w:val="ru-RU"/>
              </w:rPr>
              <w:t>1.0</w:t>
            </w:r>
          </w:p>
        </w:tc>
        <w:tc>
          <w:tcPr>
            <w:tcW w:w="2115" w:type="dxa"/>
            <w:tcMar>
              <w:left w:w="57" w:type="dxa"/>
              <w:right w:w="57" w:type="dxa"/>
            </w:tcMar>
            <w:vAlign w:val="center"/>
          </w:tcPr>
          <w:p w14:paraId="44FE8490" w14:textId="77777777" w:rsidR="004C78C1" w:rsidRPr="000B260C" w:rsidRDefault="004C78C1" w:rsidP="005D2415">
            <w:pPr>
              <w:pStyle w:val="Tabletext"/>
              <w:jc w:val="center"/>
              <w:rPr>
                <w:sz w:val="16"/>
                <w:szCs w:val="16"/>
                <w:lang w:val="ru-RU"/>
              </w:rPr>
            </w:pPr>
            <w:r w:rsidRPr="000B260C">
              <w:rPr>
                <w:rFonts w:eastAsia="Malgun Gothic"/>
                <w:sz w:val="16"/>
                <w:szCs w:val="16"/>
                <w:lang w:val="ru-RU"/>
              </w:rPr>
              <w:t>1.0</w:t>
            </w:r>
          </w:p>
        </w:tc>
        <w:tc>
          <w:tcPr>
            <w:tcW w:w="2115" w:type="dxa"/>
            <w:tcMar>
              <w:left w:w="57" w:type="dxa"/>
              <w:right w:w="57" w:type="dxa"/>
            </w:tcMar>
            <w:vAlign w:val="center"/>
          </w:tcPr>
          <w:p w14:paraId="73307302" w14:textId="77777777" w:rsidR="004C78C1" w:rsidRPr="000B260C" w:rsidRDefault="004C78C1" w:rsidP="005D2415">
            <w:pPr>
              <w:pStyle w:val="Tabletext"/>
              <w:jc w:val="center"/>
              <w:rPr>
                <w:sz w:val="16"/>
                <w:szCs w:val="16"/>
                <w:lang w:val="ru-RU"/>
              </w:rPr>
            </w:pPr>
            <w:r w:rsidRPr="000B260C">
              <w:rPr>
                <w:rFonts w:eastAsia="Malgun Gothic"/>
                <w:sz w:val="16"/>
                <w:szCs w:val="16"/>
                <w:lang w:val="ru-RU"/>
              </w:rPr>
              <w:t>1.0</w:t>
            </w:r>
          </w:p>
        </w:tc>
        <w:tc>
          <w:tcPr>
            <w:tcW w:w="2115" w:type="dxa"/>
            <w:tcMar>
              <w:left w:w="57" w:type="dxa"/>
              <w:right w:w="57" w:type="dxa"/>
            </w:tcMar>
            <w:vAlign w:val="center"/>
          </w:tcPr>
          <w:p w14:paraId="24B906BE" w14:textId="77777777" w:rsidR="004C78C1" w:rsidRPr="000B260C" w:rsidRDefault="004C78C1" w:rsidP="005D2415">
            <w:pPr>
              <w:pStyle w:val="Tabletext"/>
              <w:jc w:val="center"/>
              <w:rPr>
                <w:sz w:val="16"/>
                <w:szCs w:val="16"/>
                <w:lang w:val="ru-RU"/>
              </w:rPr>
            </w:pPr>
            <w:r w:rsidRPr="000B260C">
              <w:rPr>
                <w:rFonts w:eastAsia="Malgun Gothic"/>
                <w:sz w:val="16"/>
                <w:szCs w:val="16"/>
                <w:lang w:val="ru-RU"/>
              </w:rPr>
              <w:t>1.0</w:t>
            </w:r>
          </w:p>
        </w:tc>
      </w:tr>
      <w:tr w:rsidR="004C78C1" w:rsidRPr="000B260C" w14:paraId="2E041C0E" w14:textId="77777777" w:rsidTr="00924F1E">
        <w:trPr>
          <w:cantSplit/>
          <w:jc w:val="center"/>
        </w:trPr>
        <w:tc>
          <w:tcPr>
            <w:tcW w:w="1219" w:type="dxa"/>
            <w:tcMar>
              <w:left w:w="57" w:type="dxa"/>
              <w:right w:w="57" w:type="dxa"/>
            </w:tcMar>
            <w:vAlign w:val="center"/>
          </w:tcPr>
          <w:p w14:paraId="0307FBDC" w14:textId="77777777" w:rsidR="004C78C1" w:rsidRPr="000B260C" w:rsidRDefault="004C78C1" w:rsidP="005D2415">
            <w:pPr>
              <w:pStyle w:val="Tabletext"/>
              <w:jc w:val="center"/>
              <w:rPr>
                <w:sz w:val="16"/>
                <w:szCs w:val="16"/>
                <w:lang w:val="ru-RU"/>
              </w:rPr>
            </w:pPr>
            <w:r w:rsidRPr="000B260C">
              <w:rPr>
                <w:iCs/>
                <w:sz w:val="16"/>
                <w:szCs w:val="16"/>
                <w:lang w:val="ru-RU"/>
              </w:rPr>
              <w:t>Дата</w:t>
            </w:r>
          </w:p>
        </w:tc>
        <w:tc>
          <w:tcPr>
            <w:tcW w:w="2115" w:type="dxa"/>
            <w:tcMar>
              <w:left w:w="57" w:type="dxa"/>
              <w:right w:w="57" w:type="dxa"/>
            </w:tcMar>
            <w:vAlign w:val="center"/>
          </w:tcPr>
          <w:p w14:paraId="6455D573" w14:textId="77777777" w:rsidR="004C78C1" w:rsidRPr="000B260C" w:rsidRDefault="004C78C1" w:rsidP="005D2415">
            <w:pPr>
              <w:pStyle w:val="Tabletext"/>
              <w:jc w:val="center"/>
              <w:rPr>
                <w:sz w:val="16"/>
                <w:szCs w:val="16"/>
                <w:lang w:val="ru-RU"/>
              </w:rPr>
            </w:pPr>
            <w:r w:rsidRPr="000B260C">
              <w:rPr>
                <w:rFonts w:eastAsia="Malgun Gothic"/>
                <w:sz w:val="16"/>
                <w:szCs w:val="16"/>
                <w:lang w:val="ru-RU"/>
              </w:rPr>
              <w:t>29 июня 2011 года</w:t>
            </w:r>
          </w:p>
        </w:tc>
        <w:tc>
          <w:tcPr>
            <w:tcW w:w="2115" w:type="dxa"/>
            <w:tcMar>
              <w:left w:w="57" w:type="dxa"/>
              <w:right w:w="57" w:type="dxa"/>
            </w:tcMar>
            <w:vAlign w:val="center"/>
          </w:tcPr>
          <w:p w14:paraId="4BEA9544" w14:textId="77777777" w:rsidR="004C78C1" w:rsidRPr="000B260C" w:rsidRDefault="004C78C1" w:rsidP="005D2415">
            <w:pPr>
              <w:pStyle w:val="Tabletext"/>
              <w:jc w:val="center"/>
              <w:rPr>
                <w:sz w:val="16"/>
                <w:szCs w:val="16"/>
                <w:lang w:val="ru-RU"/>
              </w:rPr>
            </w:pPr>
            <w:r w:rsidRPr="000B260C">
              <w:rPr>
                <w:rFonts w:eastAsia="Malgun Gothic"/>
                <w:sz w:val="16"/>
                <w:szCs w:val="16"/>
                <w:lang w:val="ru-RU"/>
              </w:rPr>
              <w:t>29 июня 2011 года</w:t>
            </w:r>
          </w:p>
        </w:tc>
        <w:tc>
          <w:tcPr>
            <w:tcW w:w="2115" w:type="dxa"/>
            <w:tcMar>
              <w:left w:w="57" w:type="dxa"/>
              <w:right w:w="57" w:type="dxa"/>
            </w:tcMar>
            <w:vAlign w:val="center"/>
          </w:tcPr>
          <w:p w14:paraId="016D1F2F" w14:textId="77777777" w:rsidR="004C78C1" w:rsidRPr="000B260C" w:rsidRDefault="004C78C1" w:rsidP="005D2415">
            <w:pPr>
              <w:pStyle w:val="Tabletext"/>
              <w:jc w:val="center"/>
              <w:rPr>
                <w:sz w:val="16"/>
                <w:szCs w:val="16"/>
                <w:lang w:val="ru-RU"/>
              </w:rPr>
            </w:pPr>
            <w:r w:rsidRPr="000B260C">
              <w:rPr>
                <w:rFonts w:eastAsia="Malgun Gothic"/>
                <w:sz w:val="16"/>
                <w:szCs w:val="16"/>
                <w:lang w:val="ru-RU"/>
              </w:rPr>
              <w:t>29 июня 2011 года</w:t>
            </w:r>
          </w:p>
        </w:tc>
        <w:tc>
          <w:tcPr>
            <w:tcW w:w="2115" w:type="dxa"/>
            <w:tcMar>
              <w:left w:w="57" w:type="dxa"/>
              <w:right w:w="57" w:type="dxa"/>
            </w:tcMar>
            <w:vAlign w:val="center"/>
          </w:tcPr>
          <w:p w14:paraId="5251FA82" w14:textId="77777777" w:rsidR="004C78C1" w:rsidRPr="000B260C" w:rsidRDefault="004C78C1" w:rsidP="005D2415">
            <w:pPr>
              <w:pStyle w:val="Tabletext"/>
              <w:jc w:val="center"/>
              <w:rPr>
                <w:sz w:val="16"/>
                <w:szCs w:val="16"/>
                <w:lang w:val="ru-RU"/>
              </w:rPr>
            </w:pPr>
            <w:r w:rsidRPr="000B260C">
              <w:rPr>
                <w:rFonts w:eastAsia="Malgun Gothic"/>
                <w:sz w:val="16"/>
                <w:szCs w:val="16"/>
                <w:lang w:val="ru-RU"/>
              </w:rPr>
              <w:t>29 июня 2011 года</w:t>
            </w:r>
          </w:p>
        </w:tc>
      </w:tr>
      <w:tr w:rsidR="004C78C1" w:rsidRPr="000B260C" w14:paraId="617ABBEC" w14:textId="77777777" w:rsidTr="00924F1E">
        <w:trPr>
          <w:cantSplit/>
          <w:jc w:val="center"/>
        </w:trPr>
        <w:tc>
          <w:tcPr>
            <w:tcW w:w="1219" w:type="dxa"/>
            <w:tcMar>
              <w:left w:w="57" w:type="dxa"/>
              <w:right w:w="57" w:type="dxa"/>
            </w:tcMar>
            <w:vAlign w:val="center"/>
          </w:tcPr>
          <w:p w14:paraId="6EB50752" w14:textId="77777777" w:rsidR="004C78C1" w:rsidRPr="000B260C" w:rsidRDefault="004C78C1" w:rsidP="005D2415">
            <w:pPr>
              <w:pStyle w:val="Tabletext"/>
              <w:keepNext/>
              <w:keepLines/>
              <w:jc w:val="center"/>
              <w:rPr>
                <w:sz w:val="16"/>
                <w:szCs w:val="16"/>
                <w:lang w:val="ru-RU"/>
              </w:rPr>
            </w:pPr>
            <w:r w:rsidRPr="000B260C">
              <w:rPr>
                <w:sz w:val="16"/>
                <w:szCs w:val="16"/>
                <w:lang w:val="ru-RU"/>
              </w:rPr>
              <w:lastRenderedPageBreak/>
              <w:t>Раздел 1.4. Базовые модели</w:t>
            </w:r>
          </w:p>
        </w:tc>
        <w:tc>
          <w:tcPr>
            <w:tcW w:w="2115" w:type="dxa"/>
            <w:tcMar>
              <w:left w:w="57" w:type="dxa"/>
              <w:right w:w="57" w:type="dxa"/>
            </w:tcMar>
          </w:tcPr>
          <w:p w14:paraId="31E6C482" w14:textId="77777777" w:rsidR="004C78C1" w:rsidRPr="000B260C" w:rsidRDefault="003402F3" w:rsidP="005D2415">
            <w:pPr>
              <w:pStyle w:val="Tabletext"/>
              <w:keepNext/>
              <w:keepLines/>
              <w:jc w:val="center"/>
              <w:rPr>
                <w:sz w:val="16"/>
                <w:szCs w:val="16"/>
                <w:lang w:val="ru-RU"/>
              </w:rPr>
            </w:pPr>
            <w:hyperlink r:id="rId726" w:history="1">
              <w:r w:rsidR="004C78C1" w:rsidRPr="000B260C">
                <w:rPr>
                  <w:rStyle w:val="Hyperlink"/>
                  <w:sz w:val="16"/>
                  <w:szCs w:val="16"/>
                  <w:lang w:val="ru-RU"/>
                </w:rPr>
                <w:t>http://www.tta.or.kr/data/ttasDown.jsp?where=14688&amp;pk_num=TTAE.IE-802.16-2009</w:t>
              </w:r>
            </w:hyperlink>
          </w:p>
          <w:p w14:paraId="7D0D8278" w14:textId="77777777" w:rsidR="004C78C1" w:rsidRPr="000B260C" w:rsidRDefault="004C78C1" w:rsidP="005D2415">
            <w:pPr>
              <w:pStyle w:val="Tabletext"/>
              <w:keepNext/>
              <w:keepLines/>
              <w:jc w:val="center"/>
              <w:rPr>
                <w:sz w:val="16"/>
                <w:szCs w:val="16"/>
                <w:lang w:val="ru-RU"/>
              </w:rPr>
            </w:pPr>
            <w:r w:rsidRPr="000B260C">
              <w:rPr>
                <w:sz w:val="16"/>
                <w:szCs w:val="16"/>
                <w:lang w:val="ru-RU"/>
              </w:rPr>
              <w:t>(Раздел 1.4,</w:t>
            </w:r>
            <w:r w:rsidRPr="000B260C">
              <w:rPr>
                <w:sz w:val="16"/>
                <w:szCs w:val="16"/>
                <w:lang w:val="ru-RU"/>
              </w:rPr>
              <w:br/>
              <w:t>транспозиция спецификации IEEE Std 802.16-2009 ассоциацией TTA)</w:t>
            </w:r>
          </w:p>
        </w:tc>
        <w:tc>
          <w:tcPr>
            <w:tcW w:w="2115" w:type="dxa"/>
            <w:tcMar>
              <w:left w:w="57" w:type="dxa"/>
              <w:right w:w="57" w:type="dxa"/>
            </w:tcMar>
            <w:vAlign w:val="center"/>
          </w:tcPr>
          <w:p w14:paraId="0A532E3B" w14:textId="77777777" w:rsidR="004C78C1" w:rsidRPr="000B260C" w:rsidRDefault="004C78C1" w:rsidP="005D2415">
            <w:pPr>
              <w:pStyle w:val="Tabletext"/>
              <w:keepNext/>
              <w:keepLines/>
              <w:jc w:val="center"/>
              <w:rPr>
                <w:i/>
                <w:sz w:val="16"/>
                <w:szCs w:val="16"/>
                <w:lang w:val="ru-RU"/>
              </w:rPr>
            </w:pPr>
            <w:r w:rsidRPr="000B260C">
              <w:rPr>
                <w:i/>
                <w:iCs/>
                <w:sz w:val="16"/>
                <w:szCs w:val="16"/>
                <w:lang w:val="ru-RU"/>
              </w:rPr>
              <w:t>Не применимо</w:t>
            </w:r>
          </w:p>
        </w:tc>
        <w:tc>
          <w:tcPr>
            <w:tcW w:w="2115" w:type="dxa"/>
            <w:tcMar>
              <w:left w:w="57" w:type="dxa"/>
              <w:right w:w="57" w:type="dxa"/>
            </w:tcMar>
          </w:tcPr>
          <w:p w14:paraId="342151FE" w14:textId="77777777" w:rsidR="004C78C1" w:rsidRPr="000B260C" w:rsidRDefault="003402F3" w:rsidP="005D2415">
            <w:pPr>
              <w:pStyle w:val="Tabletext"/>
              <w:keepNext/>
              <w:keepLines/>
              <w:jc w:val="center"/>
              <w:rPr>
                <w:sz w:val="16"/>
                <w:szCs w:val="16"/>
                <w:lang w:val="ru-RU"/>
              </w:rPr>
            </w:pPr>
            <w:hyperlink r:id="rId727" w:history="1">
              <w:r w:rsidR="004C78C1" w:rsidRPr="000B260C">
                <w:rPr>
                  <w:rStyle w:val="Hyperlink"/>
                  <w:sz w:val="16"/>
                  <w:szCs w:val="16"/>
                  <w:lang w:val="ru-RU"/>
                </w:rPr>
                <w:t>http://www.tta.or.kr/data/ttasDown.jsp?where=14688&amp;pk_num=TTAE.IE-802.16h</w:t>
              </w:r>
            </w:hyperlink>
          </w:p>
          <w:p w14:paraId="7D535ED4" w14:textId="77777777" w:rsidR="004C78C1" w:rsidRPr="000B260C" w:rsidRDefault="004C78C1" w:rsidP="005D2415">
            <w:pPr>
              <w:pStyle w:val="Tabletext"/>
              <w:keepNext/>
              <w:keepLines/>
              <w:jc w:val="center"/>
              <w:rPr>
                <w:sz w:val="16"/>
                <w:szCs w:val="16"/>
                <w:lang w:val="ru-RU"/>
              </w:rPr>
            </w:pPr>
            <w:r w:rsidRPr="000B260C">
              <w:rPr>
                <w:sz w:val="16"/>
                <w:szCs w:val="16"/>
                <w:lang w:val="ru-RU"/>
              </w:rPr>
              <w:t>(Раздел 1.4,</w:t>
            </w:r>
            <w:r w:rsidRPr="000B260C">
              <w:rPr>
                <w:sz w:val="16"/>
                <w:szCs w:val="16"/>
                <w:lang w:val="ru-RU"/>
              </w:rPr>
              <w:br/>
              <w:t>транспозиция спецификации IEEE Std 802.16h ассоциацией TTA)</w:t>
            </w:r>
          </w:p>
        </w:tc>
        <w:tc>
          <w:tcPr>
            <w:tcW w:w="2115" w:type="dxa"/>
            <w:tcMar>
              <w:left w:w="57" w:type="dxa"/>
              <w:right w:w="57" w:type="dxa"/>
            </w:tcMar>
          </w:tcPr>
          <w:p w14:paraId="0269D7E4" w14:textId="77777777" w:rsidR="004C78C1" w:rsidRPr="000B260C" w:rsidRDefault="003402F3" w:rsidP="005D2415">
            <w:pPr>
              <w:pStyle w:val="Tabletext"/>
              <w:keepNext/>
              <w:keepLines/>
              <w:jc w:val="center"/>
              <w:rPr>
                <w:sz w:val="16"/>
                <w:szCs w:val="16"/>
                <w:lang w:val="ru-RU"/>
              </w:rPr>
            </w:pPr>
            <w:hyperlink r:id="rId728" w:history="1">
              <w:r w:rsidR="004C78C1" w:rsidRPr="000B260C">
                <w:rPr>
                  <w:rStyle w:val="Hyperlink"/>
                  <w:sz w:val="16"/>
                  <w:szCs w:val="16"/>
                  <w:lang w:val="ru-RU"/>
                </w:rPr>
                <w:t>http://www.tta.or.kr/data/ttasDown.jsp?where=14688&amp;pk_num=TTAE.IE-802.16m</w:t>
              </w:r>
            </w:hyperlink>
          </w:p>
          <w:p w14:paraId="318BF675" w14:textId="77777777" w:rsidR="004C78C1" w:rsidRPr="000B260C" w:rsidRDefault="004C78C1" w:rsidP="005D2415">
            <w:pPr>
              <w:pStyle w:val="Tabletext"/>
              <w:keepNext/>
              <w:keepLines/>
              <w:jc w:val="center"/>
              <w:rPr>
                <w:sz w:val="16"/>
                <w:szCs w:val="16"/>
                <w:lang w:val="ru-RU"/>
              </w:rPr>
            </w:pPr>
            <w:r w:rsidRPr="000B260C">
              <w:rPr>
                <w:sz w:val="16"/>
                <w:szCs w:val="16"/>
                <w:lang w:val="ru-RU"/>
              </w:rPr>
              <w:t>(Раздел 1.4,</w:t>
            </w:r>
            <w:r w:rsidRPr="000B260C">
              <w:rPr>
                <w:sz w:val="16"/>
                <w:szCs w:val="16"/>
                <w:lang w:val="ru-RU"/>
              </w:rPr>
              <w:br/>
              <w:t>транспозиция спецификации IEEE Std 802.16m ассоциацией TTA)</w:t>
            </w:r>
          </w:p>
        </w:tc>
      </w:tr>
      <w:tr w:rsidR="004C78C1" w:rsidRPr="000B260C" w14:paraId="416853AD" w14:textId="77777777" w:rsidTr="00924F1E">
        <w:trPr>
          <w:cantSplit/>
          <w:jc w:val="center"/>
        </w:trPr>
        <w:tc>
          <w:tcPr>
            <w:tcW w:w="1219" w:type="dxa"/>
            <w:tcMar>
              <w:left w:w="57" w:type="dxa"/>
              <w:right w:w="57" w:type="dxa"/>
            </w:tcMar>
            <w:vAlign w:val="center"/>
          </w:tcPr>
          <w:p w14:paraId="3C884046" w14:textId="77777777" w:rsidR="004C78C1" w:rsidRPr="000B260C" w:rsidRDefault="004C78C1" w:rsidP="005D2415">
            <w:pPr>
              <w:pStyle w:val="Tabletext"/>
              <w:jc w:val="center"/>
              <w:rPr>
                <w:sz w:val="16"/>
                <w:szCs w:val="16"/>
                <w:lang w:val="ru-RU"/>
              </w:rPr>
            </w:pPr>
            <w:r w:rsidRPr="000B260C">
              <w:rPr>
                <w:sz w:val="16"/>
                <w:szCs w:val="16"/>
                <w:lang w:val="ru-RU"/>
              </w:rPr>
              <w:t>Раздел 2. Нормативно-справочные материалы</w:t>
            </w:r>
          </w:p>
        </w:tc>
        <w:tc>
          <w:tcPr>
            <w:tcW w:w="2115" w:type="dxa"/>
            <w:tcMar>
              <w:left w:w="57" w:type="dxa"/>
              <w:right w:w="57" w:type="dxa"/>
            </w:tcMar>
          </w:tcPr>
          <w:p w14:paraId="52169AB7" w14:textId="77777777" w:rsidR="004C78C1" w:rsidRPr="000B260C" w:rsidRDefault="003402F3" w:rsidP="005D2415">
            <w:pPr>
              <w:pStyle w:val="Tabletext"/>
              <w:jc w:val="center"/>
              <w:rPr>
                <w:sz w:val="16"/>
                <w:szCs w:val="16"/>
                <w:lang w:val="ru-RU"/>
              </w:rPr>
            </w:pPr>
            <w:hyperlink r:id="rId729" w:history="1">
              <w:r w:rsidR="004C78C1" w:rsidRPr="000B260C">
                <w:rPr>
                  <w:rStyle w:val="Hyperlink"/>
                  <w:sz w:val="16"/>
                  <w:szCs w:val="16"/>
                  <w:lang w:val="ru-RU"/>
                </w:rPr>
                <w:t>http://www.tta.or.kr/data/ttasDown.jsp?where=14688&amp;pk_num=TTAE.IE-802.16-2009</w:t>
              </w:r>
            </w:hyperlink>
          </w:p>
          <w:p w14:paraId="483A3DCA" w14:textId="77777777" w:rsidR="004C78C1" w:rsidRPr="000B260C" w:rsidRDefault="004C78C1" w:rsidP="005D2415">
            <w:pPr>
              <w:pStyle w:val="Tabletext"/>
              <w:jc w:val="center"/>
              <w:rPr>
                <w:sz w:val="16"/>
                <w:szCs w:val="16"/>
                <w:lang w:val="ru-RU"/>
              </w:rPr>
            </w:pPr>
            <w:r w:rsidRPr="000B260C">
              <w:rPr>
                <w:sz w:val="16"/>
                <w:szCs w:val="16"/>
                <w:lang w:val="ru-RU"/>
              </w:rPr>
              <w:t xml:space="preserve">(Раздел 2, </w:t>
            </w:r>
            <w:r w:rsidRPr="000B260C">
              <w:rPr>
                <w:sz w:val="16"/>
                <w:szCs w:val="16"/>
                <w:lang w:val="ru-RU"/>
              </w:rPr>
              <w:br/>
              <w:t>транспозиция спецификации IEEE Std 802.16-2009 ассоциацией TTA)</w:t>
            </w:r>
          </w:p>
        </w:tc>
        <w:tc>
          <w:tcPr>
            <w:tcW w:w="2115" w:type="dxa"/>
            <w:tcMar>
              <w:left w:w="57" w:type="dxa"/>
              <w:right w:w="57" w:type="dxa"/>
            </w:tcMar>
            <w:vAlign w:val="center"/>
          </w:tcPr>
          <w:p w14:paraId="7D614A04" w14:textId="77777777" w:rsidR="004C78C1" w:rsidRPr="000B260C" w:rsidRDefault="004C78C1" w:rsidP="005D2415">
            <w:pPr>
              <w:pStyle w:val="Tabletext"/>
              <w:jc w:val="center"/>
              <w:rPr>
                <w:i/>
                <w:sz w:val="16"/>
                <w:szCs w:val="16"/>
                <w:lang w:val="ru-RU"/>
              </w:rPr>
            </w:pPr>
            <w:r w:rsidRPr="000B260C">
              <w:rPr>
                <w:i/>
                <w:sz w:val="16"/>
                <w:szCs w:val="16"/>
                <w:lang w:val="ru-RU"/>
              </w:rPr>
              <w:t>Не применимо</w:t>
            </w:r>
          </w:p>
        </w:tc>
        <w:tc>
          <w:tcPr>
            <w:tcW w:w="2115" w:type="dxa"/>
            <w:tcMar>
              <w:left w:w="57" w:type="dxa"/>
              <w:right w:w="57" w:type="dxa"/>
            </w:tcMar>
          </w:tcPr>
          <w:p w14:paraId="18618147" w14:textId="77777777" w:rsidR="004C78C1" w:rsidRPr="000B260C" w:rsidRDefault="003402F3" w:rsidP="005D2415">
            <w:pPr>
              <w:pStyle w:val="Tabletext"/>
              <w:jc w:val="center"/>
              <w:rPr>
                <w:sz w:val="16"/>
                <w:szCs w:val="16"/>
                <w:lang w:val="ru-RU"/>
              </w:rPr>
            </w:pPr>
            <w:hyperlink r:id="rId730" w:history="1">
              <w:r w:rsidR="004C78C1" w:rsidRPr="000B260C">
                <w:rPr>
                  <w:rStyle w:val="Hyperlink"/>
                  <w:sz w:val="16"/>
                  <w:szCs w:val="16"/>
                  <w:lang w:val="ru-RU"/>
                </w:rPr>
                <w:t>http://www.tta.or.kr/data/ttasDown.jsp?where=14688&amp;pk_num=TTAE.IE-802.16h</w:t>
              </w:r>
            </w:hyperlink>
          </w:p>
          <w:p w14:paraId="6FA94427" w14:textId="77777777" w:rsidR="004C78C1" w:rsidRPr="000B260C" w:rsidRDefault="004C78C1" w:rsidP="005D2415">
            <w:pPr>
              <w:pStyle w:val="Tabletext"/>
              <w:jc w:val="center"/>
              <w:rPr>
                <w:sz w:val="16"/>
                <w:szCs w:val="16"/>
                <w:lang w:val="ru-RU"/>
              </w:rPr>
            </w:pPr>
            <w:r w:rsidRPr="000B260C">
              <w:rPr>
                <w:sz w:val="16"/>
                <w:szCs w:val="16"/>
                <w:lang w:val="ru-RU"/>
              </w:rPr>
              <w:t>(Раздел 2,</w:t>
            </w:r>
            <w:r w:rsidRPr="000B260C">
              <w:rPr>
                <w:sz w:val="16"/>
                <w:szCs w:val="16"/>
                <w:lang w:val="ru-RU"/>
              </w:rPr>
              <w:br/>
              <w:t>транспозиция спецификации IEEE Std 802.16h ассоциацией TTA)</w:t>
            </w:r>
          </w:p>
        </w:tc>
        <w:tc>
          <w:tcPr>
            <w:tcW w:w="2115" w:type="dxa"/>
            <w:tcMar>
              <w:left w:w="57" w:type="dxa"/>
              <w:right w:w="57" w:type="dxa"/>
            </w:tcMar>
          </w:tcPr>
          <w:p w14:paraId="4BA87152" w14:textId="77777777" w:rsidR="004C78C1" w:rsidRPr="000B260C" w:rsidRDefault="003402F3" w:rsidP="005D2415">
            <w:pPr>
              <w:pStyle w:val="Tabletext"/>
              <w:jc w:val="center"/>
              <w:rPr>
                <w:sz w:val="16"/>
                <w:szCs w:val="16"/>
                <w:lang w:val="ru-RU"/>
              </w:rPr>
            </w:pPr>
            <w:hyperlink r:id="rId731" w:history="1">
              <w:r w:rsidR="004C78C1" w:rsidRPr="000B260C">
                <w:rPr>
                  <w:rStyle w:val="Hyperlink"/>
                  <w:sz w:val="16"/>
                  <w:szCs w:val="16"/>
                  <w:lang w:val="ru-RU"/>
                </w:rPr>
                <w:t>http://www.tta.or.kr/data/ttasDown.jsp?where=14688&amp;pk_num=TTAE.IE-802.16m</w:t>
              </w:r>
            </w:hyperlink>
          </w:p>
          <w:p w14:paraId="18103906" w14:textId="77777777" w:rsidR="004C78C1" w:rsidRPr="000B260C" w:rsidRDefault="004C78C1" w:rsidP="005D2415">
            <w:pPr>
              <w:pStyle w:val="Tabletext"/>
              <w:jc w:val="center"/>
              <w:rPr>
                <w:sz w:val="16"/>
                <w:szCs w:val="16"/>
                <w:lang w:val="ru-RU"/>
              </w:rPr>
            </w:pPr>
            <w:r w:rsidRPr="000B260C">
              <w:rPr>
                <w:sz w:val="16"/>
                <w:szCs w:val="16"/>
                <w:lang w:val="ru-RU"/>
              </w:rPr>
              <w:t>(Раздел 2,</w:t>
            </w:r>
            <w:r w:rsidRPr="000B260C">
              <w:rPr>
                <w:sz w:val="16"/>
                <w:szCs w:val="16"/>
                <w:lang w:val="ru-RU"/>
              </w:rPr>
              <w:br/>
              <w:t>транспозиция спецификации IEEE Std 802.16m ассоциацией TTA)</w:t>
            </w:r>
          </w:p>
        </w:tc>
      </w:tr>
      <w:tr w:rsidR="004C78C1" w:rsidRPr="000B260C" w14:paraId="41455128" w14:textId="77777777" w:rsidTr="00924F1E">
        <w:trPr>
          <w:cantSplit/>
          <w:jc w:val="center"/>
        </w:trPr>
        <w:tc>
          <w:tcPr>
            <w:tcW w:w="1219" w:type="dxa"/>
            <w:tcMar>
              <w:left w:w="57" w:type="dxa"/>
              <w:right w:w="57" w:type="dxa"/>
            </w:tcMar>
            <w:vAlign w:val="center"/>
          </w:tcPr>
          <w:p w14:paraId="5A5EEC09" w14:textId="77777777" w:rsidR="004C78C1" w:rsidRPr="000B260C" w:rsidRDefault="004C78C1" w:rsidP="005D2415">
            <w:pPr>
              <w:pStyle w:val="Tabletext"/>
              <w:jc w:val="center"/>
              <w:rPr>
                <w:sz w:val="16"/>
                <w:szCs w:val="16"/>
                <w:lang w:val="ru-RU"/>
              </w:rPr>
            </w:pPr>
            <w:r w:rsidRPr="000B260C">
              <w:rPr>
                <w:sz w:val="16"/>
                <w:szCs w:val="16"/>
                <w:lang w:val="ru-RU"/>
              </w:rPr>
              <w:t>Раздел 3. Определения</w:t>
            </w:r>
          </w:p>
        </w:tc>
        <w:tc>
          <w:tcPr>
            <w:tcW w:w="2115" w:type="dxa"/>
            <w:tcMar>
              <w:left w:w="57" w:type="dxa"/>
              <w:right w:w="57" w:type="dxa"/>
            </w:tcMar>
          </w:tcPr>
          <w:p w14:paraId="06920D75" w14:textId="77777777" w:rsidR="004C78C1" w:rsidRPr="000B260C" w:rsidRDefault="003402F3" w:rsidP="005D2415">
            <w:pPr>
              <w:pStyle w:val="Tabletext"/>
              <w:jc w:val="center"/>
              <w:rPr>
                <w:sz w:val="16"/>
                <w:szCs w:val="16"/>
                <w:lang w:val="ru-RU"/>
              </w:rPr>
            </w:pPr>
            <w:hyperlink r:id="rId732" w:history="1">
              <w:r w:rsidR="004C78C1" w:rsidRPr="000B260C">
                <w:rPr>
                  <w:rStyle w:val="Hyperlink"/>
                  <w:sz w:val="16"/>
                  <w:szCs w:val="16"/>
                  <w:lang w:val="ru-RU"/>
                </w:rPr>
                <w:t>http://www.tta.or.kr/data/ttasDown.jsp?where=14688&amp;pk_num=TTAE.IE-802.16-2009</w:t>
              </w:r>
            </w:hyperlink>
          </w:p>
          <w:p w14:paraId="2C1B0278" w14:textId="77777777" w:rsidR="004C78C1" w:rsidRPr="000B260C" w:rsidRDefault="004C78C1" w:rsidP="005D2415">
            <w:pPr>
              <w:pStyle w:val="Tabletext"/>
              <w:jc w:val="center"/>
              <w:rPr>
                <w:sz w:val="16"/>
                <w:szCs w:val="16"/>
                <w:lang w:val="ru-RU"/>
              </w:rPr>
            </w:pPr>
            <w:r w:rsidRPr="000B260C">
              <w:rPr>
                <w:sz w:val="16"/>
                <w:szCs w:val="16"/>
                <w:lang w:val="ru-RU"/>
              </w:rPr>
              <w:t>(Раздел 3,</w:t>
            </w:r>
            <w:r w:rsidRPr="000B260C">
              <w:rPr>
                <w:sz w:val="16"/>
                <w:szCs w:val="16"/>
                <w:lang w:val="ru-RU"/>
              </w:rPr>
              <w:br/>
              <w:t>транспозиция спецификации IEEE Std 802.16-2009 ассоциацией TTA)</w:t>
            </w:r>
          </w:p>
        </w:tc>
        <w:tc>
          <w:tcPr>
            <w:tcW w:w="2115" w:type="dxa"/>
            <w:tcMar>
              <w:left w:w="57" w:type="dxa"/>
              <w:right w:w="57" w:type="dxa"/>
            </w:tcMar>
          </w:tcPr>
          <w:p w14:paraId="233A7B94" w14:textId="77777777" w:rsidR="004C78C1" w:rsidRPr="000B260C" w:rsidRDefault="003402F3" w:rsidP="005D2415">
            <w:pPr>
              <w:pStyle w:val="Tabletext"/>
              <w:jc w:val="center"/>
              <w:rPr>
                <w:sz w:val="16"/>
                <w:szCs w:val="16"/>
                <w:lang w:val="ru-RU"/>
              </w:rPr>
            </w:pPr>
            <w:hyperlink r:id="rId733" w:history="1">
              <w:r w:rsidR="004C78C1" w:rsidRPr="000B260C">
                <w:rPr>
                  <w:rStyle w:val="Hyperlink"/>
                  <w:sz w:val="16"/>
                  <w:szCs w:val="16"/>
                  <w:lang w:val="ru-RU"/>
                </w:rPr>
                <w:t>http://www.tta.or.kr/data/ttasDown.jsp?where=14688&amp;pk_num=TTAE.IE-802.16j</w:t>
              </w:r>
            </w:hyperlink>
          </w:p>
          <w:p w14:paraId="15A3A945" w14:textId="77777777" w:rsidR="004C78C1" w:rsidRPr="000B260C" w:rsidRDefault="004C78C1" w:rsidP="005D2415">
            <w:pPr>
              <w:pStyle w:val="Tabletext"/>
              <w:jc w:val="center"/>
              <w:rPr>
                <w:sz w:val="16"/>
                <w:szCs w:val="16"/>
                <w:lang w:val="ru-RU"/>
              </w:rPr>
            </w:pPr>
            <w:r w:rsidRPr="000B260C">
              <w:rPr>
                <w:sz w:val="16"/>
                <w:szCs w:val="16"/>
                <w:lang w:val="ru-RU"/>
              </w:rPr>
              <w:t xml:space="preserve">(Раздел 3, </w:t>
            </w:r>
            <w:r w:rsidRPr="000B260C">
              <w:rPr>
                <w:sz w:val="16"/>
                <w:szCs w:val="16"/>
                <w:lang w:val="ru-RU"/>
              </w:rPr>
              <w:br/>
              <w:t>транспозиция спецификации IEEE Std 802.16j ассоциацией TTA)</w:t>
            </w:r>
          </w:p>
        </w:tc>
        <w:tc>
          <w:tcPr>
            <w:tcW w:w="2115" w:type="dxa"/>
            <w:tcMar>
              <w:left w:w="57" w:type="dxa"/>
              <w:right w:w="57" w:type="dxa"/>
            </w:tcMar>
          </w:tcPr>
          <w:p w14:paraId="42A18100" w14:textId="77777777" w:rsidR="004C78C1" w:rsidRPr="000B260C" w:rsidRDefault="003402F3" w:rsidP="005D2415">
            <w:pPr>
              <w:pStyle w:val="Tabletext"/>
              <w:jc w:val="center"/>
              <w:rPr>
                <w:sz w:val="16"/>
                <w:szCs w:val="16"/>
                <w:lang w:val="ru-RU"/>
              </w:rPr>
            </w:pPr>
            <w:hyperlink r:id="rId734" w:history="1">
              <w:r w:rsidR="004C78C1" w:rsidRPr="000B260C">
                <w:rPr>
                  <w:rStyle w:val="Hyperlink"/>
                  <w:sz w:val="16"/>
                  <w:szCs w:val="16"/>
                  <w:lang w:val="ru-RU"/>
                </w:rPr>
                <w:t>http://www.tta.or.kr/data/ttasDown.jsp?where=14688&amp;pk_num=TTAE.IE-802.16h</w:t>
              </w:r>
            </w:hyperlink>
          </w:p>
          <w:p w14:paraId="48DEBB09" w14:textId="77777777" w:rsidR="004C78C1" w:rsidRPr="000B260C" w:rsidRDefault="004C78C1" w:rsidP="005D2415">
            <w:pPr>
              <w:pStyle w:val="Tabletext"/>
              <w:jc w:val="center"/>
              <w:rPr>
                <w:sz w:val="16"/>
                <w:szCs w:val="16"/>
                <w:lang w:val="ru-RU"/>
              </w:rPr>
            </w:pPr>
            <w:r w:rsidRPr="000B260C">
              <w:rPr>
                <w:sz w:val="16"/>
                <w:szCs w:val="16"/>
                <w:lang w:val="ru-RU"/>
              </w:rPr>
              <w:t>(Раздел 3,</w:t>
            </w:r>
            <w:r w:rsidRPr="000B260C">
              <w:rPr>
                <w:sz w:val="16"/>
                <w:szCs w:val="16"/>
                <w:lang w:val="ru-RU"/>
              </w:rPr>
              <w:br/>
              <w:t>транспозиция спецификации IEEE Std 802.16h ассоциацией TTA)</w:t>
            </w:r>
          </w:p>
        </w:tc>
        <w:tc>
          <w:tcPr>
            <w:tcW w:w="2115" w:type="dxa"/>
            <w:tcMar>
              <w:left w:w="57" w:type="dxa"/>
              <w:right w:w="57" w:type="dxa"/>
            </w:tcMar>
          </w:tcPr>
          <w:p w14:paraId="23BA208A" w14:textId="77777777" w:rsidR="004C78C1" w:rsidRPr="000B260C" w:rsidRDefault="003402F3" w:rsidP="005D2415">
            <w:pPr>
              <w:pStyle w:val="Tabletext"/>
              <w:jc w:val="center"/>
              <w:rPr>
                <w:sz w:val="16"/>
                <w:szCs w:val="16"/>
                <w:lang w:val="ru-RU"/>
              </w:rPr>
            </w:pPr>
            <w:hyperlink r:id="rId735" w:history="1">
              <w:r w:rsidR="004C78C1" w:rsidRPr="000B260C">
                <w:rPr>
                  <w:rStyle w:val="Hyperlink"/>
                  <w:sz w:val="16"/>
                  <w:szCs w:val="16"/>
                  <w:lang w:val="ru-RU"/>
                </w:rPr>
                <w:t>http://www.tta.or.kr/data/ttasDown.jsp?where=14688&amp;pk_num=TTAE.IE-802.16m</w:t>
              </w:r>
            </w:hyperlink>
          </w:p>
          <w:p w14:paraId="367F008F" w14:textId="77777777" w:rsidR="004C78C1" w:rsidRPr="000B260C" w:rsidRDefault="004C78C1" w:rsidP="005D2415">
            <w:pPr>
              <w:pStyle w:val="Tabletext"/>
              <w:jc w:val="center"/>
              <w:rPr>
                <w:sz w:val="16"/>
                <w:szCs w:val="16"/>
                <w:lang w:val="ru-RU"/>
              </w:rPr>
            </w:pPr>
            <w:r w:rsidRPr="000B260C">
              <w:rPr>
                <w:sz w:val="16"/>
                <w:szCs w:val="16"/>
                <w:lang w:val="ru-RU"/>
              </w:rPr>
              <w:t>(Раздел 3,</w:t>
            </w:r>
            <w:r w:rsidRPr="000B260C">
              <w:rPr>
                <w:sz w:val="16"/>
                <w:szCs w:val="16"/>
                <w:lang w:val="ru-RU"/>
              </w:rPr>
              <w:br/>
              <w:t>транспозиция спецификации IEEE Std 802.16m ассоциацией TTA)</w:t>
            </w:r>
          </w:p>
        </w:tc>
      </w:tr>
      <w:tr w:rsidR="004C78C1" w:rsidRPr="000B260C" w14:paraId="0F34F076" w14:textId="77777777" w:rsidTr="00924F1E">
        <w:trPr>
          <w:cantSplit/>
          <w:jc w:val="center"/>
        </w:trPr>
        <w:tc>
          <w:tcPr>
            <w:tcW w:w="1219" w:type="dxa"/>
            <w:tcMar>
              <w:left w:w="57" w:type="dxa"/>
              <w:right w:w="57" w:type="dxa"/>
            </w:tcMar>
            <w:vAlign w:val="center"/>
          </w:tcPr>
          <w:p w14:paraId="1B4731E4" w14:textId="77777777" w:rsidR="004C78C1" w:rsidRPr="000B260C" w:rsidRDefault="004C78C1" w:rsidP="005D2415">
            <w:pPr>
              <w:pStyle w:val="Tabletext"/>
              <w:jc w:val="center"/>
              <w:rPr>
                <w:sz w:val="16"/>
                <w:szCs w:val="16"/>
                <w:lang w:val="ru-RU"/>
              </w:rPr>
            </w:pPr>
            <w:r w:rsidRPr="000B260C">
              <w:rPr>
                <w:sz w:val="16"/>
                <w:szCs w:val="16"/>
                <w:lang w:val="ru-RU"/>
              </w:rPr>
              <w:t>Раздел 4. Сокращения и акронимы</w:t>
            </w:r>
          </w:p>
        </w:tc>
        <w:tc>
          <w:tcPr>
            <w:tcW w:w="2115" w:type="dxa"/>
            <w:tcMar>
              <w:left w:w="57" w:type="dxa"/>
              <w:right w:w="57" w:type="dxa"/>
            </w:tcMar>
          </w:tcPr>
          <w:p w14:paraId="1551C0D0" w14:textId="77777777" w:rsidR="004C78C1" w:rsidRPr="000B260C" w:rsidRDefault="003402F3" w:rsidP="005D2415">
            <w:pPr>
              <w:pStyle w:val="Tabletext"/>
              <w:jc w:val="center"/>
              <w:rPr>
                <w:sz w:val="16"/>
                <w:szCs w:val="16"/>
                <w:lang w:val="ru-RU"/>
              </w:rPr>
            </w:pPr>
            <w:hyperlink r:id="rId736" w:history="1">
              <w:r w:rsidR="004C78C1" w:rsidRPr="000B260C">
                <w:rPr>
                  <w:rStyle w:val="Hyperlink"/>
                  <w:sz w:val="16"/>
                  <w:szCs w:val="16"/>
                  <w:lang w:val="ru-RU"/>
                </w:rPr>
                <w:t>http://www.tta.or.kr/data/ttasDown.jsp?where=14688&amp;pk_num=TTAE.IE-802.16-2009</w:t>
              </w:r>
            </w:hyperlink>
          </w:p>
          <w:p w14:paraId="7C5E9BE3" w14:textId="77777777" w:rsidR="004C78C1" w:rsidRPr="000B260C" w:rsidRDefault="004C78C1" w:rsidP="005D2415">
            <w:pPr>
              <w:pStyle w:val="Tabletext"/>
              <w:jc w:val="center"/>
              <w:rPr>
                <w:sz w:val="16"/>
                <w:szCs w:val="16"/>
                <w:lang w:val="ru-RU"/>
              </w:rPr>
            </w:pPr>
            <w:r w:rsidRPr="000B260C">
              <w:rPr>
                <w:sz w:val="16"/>
                <w:szCs w:val="16"/>
                <w:lang w:val="ru-RU"/>
              </w:rPr>
              <w:t>(Раздел 4,</w:t>
            </w:r>
            <w:r w:rsidRPr="000B260C">
              <w:rPr>
                <w:sz w:val="16"/>
                <w:szCs w:val="16"/>
                <w:lang w:val="ru-RU"/>
              </w:rPr>
              <w:br/>
              <w:t>транспозиция спецификации IEEE Std 802.16-2009 ассоциацией TTA)</w:t>
            </w:r>
          </w:p>
        </w:tc>
        <w:tc>
          <w:tcPr>
            <w:tcW w:w="2115" w:type="dxa"/>
            <w:tcMar>
              <w:left w:w="57" w:type="dxa"/>
              <w:right w:w="57" w:type="dxa"/>
            </w:tcMar>
          </w:tcPr>
          <w:p w14:paraId="548F59BC" w14:textId="77777777" w:rsidR="004C78C1" w:rsidRPr="000B260C" w:rsidRDefault="003402F3" w:rsidP="005D2415">
            <w:pPr>
              <w:pStyle w:val="Tabletext"/>
              <w:jc w:val="center"/>
              <w:rPr>
                <w:sz w:val="16"/>
                <w:szCs w:val="16"/>
                <w:lang w:val="ru-RU"/>
              </w:rPr>
            </w:pPr>
            <w:hyperlink r:id="rId737" w:history="1">
              <w:r w:rsidR="004C78C1" w:rsidRPr="000B260C">
                <w:rPr>
                  <w:rStyle w:val="Hyperlink"/>
                  <w:sz w:val="16"/>
                  <w:szCs w:val="16"/>
                  <w:lang w:val="ru-RU"/>
                </w:rPr>
                <w:t>http://www.tta.or.kr/data/ttasDown.jsp?where=14688&amp;pk_num=TTAE.IE-802.16j</w:t>
              </w:r>
            </w:hyperlink>
          </w:p>
          <w:p w14:paraId="1A726E52" w14:textId="77777777" w:rsidR="004C78C1" w:rsidRPr="000B260C" w:rsidRDefault="004C78C1" w:rsidP="005D2415">
            <w:pPr>
              <w:pStyle w:val="Tabletext"/>
              <w:jc w:val="center"/>
              <w:rPr>
                <w:sz w:val="16"/>
                <w:szCs w:val="16"/>
                <w:lang w:val="ru-RU"/>
              </w:rPr>
            </w:pPr>
            <w:r w:rsidRPr="000B260C">
              <w:rPr>
                <w:sz w:val="16"/>
                <w:szCs w:val="16"/>
                <w:lang w:val="ru-RU"/>
              </w:rPr>
              <w:t>(Раздел 4,</w:t>
            </w:r>
            <w:r w:rsidRPr="000B260C">
              <w:rPr>
                <w:sz w:val="16"/>
                <w:szCs w:val="16"/>
                <w:lang w:val="ru-RU"/>
              </w:rPr>
              <w:br/>
              <w:t>транспозиция спецификации IEEE Std 802.16j ассоциацией TTA)</w:t>
            </w:r>
          </w:p>
        </w:tc>
        <w:tc>
          <w:tcPr>
            <w:tcW w:w="2115" w:type="dxa"/>
            <w:tcMar>
              <w:left w:w="57" w:type="dxa"/>
              <w:right w:w="57" w:type="dxa"/>
            </w:tcMar>
          </w:tcPr>
          <w:p w14:paraId="32FEFE48" w14:textId="77777777" w:rsidR="004C78C1" w:rsidRPr="000B260C" w:rsidRDefault="003402F3" w:rsidP="005D2415">
            <w:pPr>
              <w:pStyle w:val="Tabletext"/>
              <w:jc w:val="center"/>
              <w:rPr>
                <w:sz w:val="16"/>
                <w:szCs w:val="16"/>
                <w:lang w:val="ru-RU"/>
              </w:rPr>
            </w:pPr>
            <w:hyperlink r:id="rId738" w:history="1">
              <w:r w:rsidR="004C78C1" w:rsidRPr="000B260C">
                <w:rPr>
                  <w:rStyle w:val="Hyperlink"/>
                  <w:sz w:val="16"/>
                  <w:szCs w:val="16"/>
                  <w:lang w:val="ru-RU"/>
                </w:rPr>
                <w:t>http://www.tta.or.kr/data/ttasDown.jsp?where=14688&amp;pk_num=TTAE.IE-802.16h</w:t>
              </w:r>
            </w:hyperlink>
          </w:p>
          <w:p w14:paraId="7B6DD65C" w14:textId="77777777" w:rsidR="004C78C1" w:rsidRPr="000B260C" w:rsidRDefault="004C78C1" w:rsidP="005D2415">
            <w:pPr>
              <w:pStyle w:val="Tabletext"/>
              <w:jc w:val="center"/>
              <w:rPr>
                <w:sz w:val="16"/>
                <w:szCs w:val="16"/>
                <w:lang w:val="ru-RU"/>
              </w:rPr>
            </w:pPr>
            <w:r w:rsidRPr="000B260C">
              <w:rPr>
                <w:sz w:val="16"/>
                <w:szCs w:val="16"/>
                <w:lang w:val="ru-RU"/>
              </w:rPr>
              <w:t>(Раздел 4,</w:t>
            </w:r>
            <w:r w:rsidRPr="000B260C">
              <w:rPr>
                <w:sz w:val="16"/>
                <w:szCs w:val="16"/>
                <w:lang w:val="ru-RU"/>
              </w:rPr>
              <w:br/>
              <w:t>транспозиция спецификации IEEE Std 802.16h ассоциацией TTA)</w:t>
            </w:r>
          </w:p>
        </w:tc>
        <w:tc>
          <w:tcPr>
            <w:tcW w:w="2115" w:type="dxa"/>
            <w:tcMar>
              <w:left w:w="57" w:type="dxa"/>
              <w:right w:w="57" w:type="dxa"/>
            </w:tcMar>
          </w:tcPr>
          <w:p w14:paraId="3FC58F31" w14:textId="77777777" w:rsidR="004C78C1" w:rsidRPr="000B260C" w:rsidRDefault="003402F3" w:rsidP="005D2415">
            <w:pPr>
              <w:pStyle w:val="Tabletext"/>
              <w:jc w:val="center"/>
              <w:rPr>
                <w:sz w:val="16"/>
                <w:szCs w:val="16"/>
                <w:lang w:val="ru-RU"/>
              </w:rPr>
            </w:pPr>
            <w:hyperlink r:id="rId739" w:history="1">
              <w:r w:rsidR="004C78C1" w:rsidRPr="000B260C">
                <w:rPr>
                  <w:rStyle w:val="Hyperlink"/>
                  <w:sz w:val="16"/>
                  <w:szCs w:val="16"/>
                  <w:lang w:val="ru-RU"/>
                </w:rPr>
                <w:t>http://www.tta.or.kr/data/ttasDown.jsp?where=14688&amp;pk_num=TTAE.IE-802.16m</w:t>
              </w:r>
            </w:hyperlink>
          </w:p>
          <w:p w14:paraId="191329BD" w14:textId="77777777" w:rsidR="004C78C1" w:rsidRPr="000B260C" w:rsidRDefault="004C78C1" w:rsidP="005D2415">
            <w:pPr>
              <w:pStyle w:val="Tabletext"/>
              <w:jc w:val="center"/>
              <w:rPr>
                <w:sz w:val="16"/>
                <w:szCs w:val="16"/>
                <w:lang w:val="ru-RU"/>
              </w:rPr>
            </w:pPr>
            <w:r w:rsidRPr="000B260C">
              <w:rPr>
                <w:sz w:val="16"/>
                <w:szCs w:val="16"/>
                <w:lang w:val="ru-RU"/>
              </w:rPr>
              <w:t>(Раздел 4,</w:t>
            </w:r>
            <w:r w:rsidRPr="000B260C">
              <w:rPr>
                <w:sz w:val="16"/>
                <w:szCs w:val="16"/>
                <w:lang w:val="ru-RU"/>
              </w:rPr>
              <w:br/>
              <w:t>транспозиция спецификации IEEE Std 802.16m ассоциацией TTA)</w:t>
            </w:r>
          </w:p>
        </w:tc>
      </w:tr>
      <w:tr w:rsidR="004C78C1" w:rsidRPr="000B260C" w14:paraId="62A6E914" w14:textId="77777777" w:rsidTr="00924F1E">
        <w:trPr>
          <w:cantSplit/>
          <w:jc w:val="center"/>
        </w:trPr>
        <w:tc>
          <w:tcPr>
            <w:tcW w:w="1219" w:type="dxa"/>
            <w:tcMar>
              <w:left w:w="57" w:type="dxa"/>
              <w:right w:w="57" w:type="dxa"/>
            </w:tcMar>
            <w:vAlign w:val="center"/>
          </w:tcPr>
          <w:p w14:paraId="7CF98633" w14:textId="77777777" w:rsidR="004C78C1" w:rsidRPr="000B260C" w:rsidRDefault="004C78C1" w:rsidP="005D2415">
            <w:pPr>
              <w:pStyle w:val="Tabletext"/>
              <w:jc w:val="center"/>
              <w:rPr>
                <w:sz w:val="16"/>
                <w:szCs w:val="16"/>
                <w:lang w:val="ru-RU"/>
              </w:rPr>
            </w:pPr>
            <w:r w:rsidRPr="000B260C">
              <w:rPr>
                <w:sz w:val="16"/>
                <w:szCs w:val="16"/>
                <w:lang w:val="ru-RU"/>
              </w:rPr>
              <w:t>Раздел 5.2. Подуровень конвергенции пакетной передачи данных</w:t>
            </w:r>
          </w:p>
        </w:tc>
        <w:tc>
          <w:tcPr>
            <w:tcW w:w="2115" w:type="dxa"/>
            <w:tcMar>
              <w:left w:w="57" w:type="dxa"/>
              <w:right w:w="57" w:type="dxa"/>
            </w:tcMar>
          </w:tcPr>
          <w:p w14:paraId="0B9E6098" w14:textId="77777777" w:rsidR="004C78C1" w:rsidRPr="000B260C" w:rsidRDefault="003402F3" w:rsidP="005D2415">
            <w:pPr>
              <w:pStyle w:val="Tabletext"/>
              <w:jc w:val="center"/>
              <w:rPr>
                <w:sz w:val="16"/>
                <w:szCs w:val="16"/>
                <w:lang w:val="ru-RU"/>
              </w:rPr>
            </w:pPr>
            <w:hyperlink r:id="rId740" w:history="1">
              <w:r w:rsidR="004C78C1" w:rsidRPr="000B260C">
                <w:rPr>
                  <w:rStyle w:val="Hyperlink"/>
                  <w:sz w:val="16"/>
                  <w:szCs w:val="16"/>
                  <w:lang w:val="ru-RU"/>
                </w:rPr>
                <w:t>http://www.tta.or.kr/data/ttasDown.jsp?where=14688&amp;pk_num=TTAE.IE-802.16-2009</w:t>
              </w:r>
            </w:hyperlink>
          </w:p>
          <w:p w14:paraId="55EC69AE" w14:textId="77777777" w:rsidR="004C78C1" w:rsidRPr="000B260C" w:rsidRDefault="004C78C1" w:rsidP="005D2415">
            <w:pPr>
              <w:pStyle w:val="Tabletext"/>
              <w:jc w:val="center"/>
              <w:rPr>
                <w:sz w:val="16"/>
                <w:szCs w:val="16"/>
                <w:lang w:val="ru-RU"/>
              </w:rPr>
            </w:pPr>
            <w:r w:rsidRPr="000B260C">
              <w:rPr>
                <w:sz w:val="16"/>
                <w:szCs w:val="16"/>
                <w:lang w:val="ru-RU"/>
              </w:rPr>
              <w:t>(Раздел 5.2,</w:t>
            </w:r>
            <w:r w:rsidRPr="000B260C">
              <w:rPr>
                <w:sz w:val="16"/>
                <w:szCs w:val="16"/>
                <w:lang w:val="ru-RU"/>
              </w:rPr>
              <w:br/>
              <w:t>транспозиция спецификации IEEE Std 802.16-2009 ассоциацией TTA)</w:t>
            </w:r>
          </w:p>
        </w:tc>
        <w:tc>
          <w:tcPr>
            <w:tcW w:w="2115" w:type="dxa"/>
            <w:tcMar>
              <w:left w:w="57" w:type="dxa"/>
              <w:right w:w="57" w:type="dxa"/>
            </w:tcMar>
            <w:vAlign w:val="center"/>
          </w:tcPr>
          <w:p w14:paraId="699F1678" w14:textId="77777777" w:rsidR="004C78C1" w:rsidRPr="000B260C" w:rsidRDefault="004C78C1" w:rsidP="005D2415">
            <w:pPr>
              <w:pStyle w:val="Tabletext"/>
              <w:jc w:val="center"/>
              <w:rPr>
                <w:i/>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172DE6C4" w14:textId="77777777" w:rsidR="004C78C1" w:rsidRPr="000B260C" w:rsidRDefault="004C78C1" w:rsidP="005D2415">
            <w:pPr>
              <w:pStyle w:val="Tabletext"/>
              <w:jc w:val="center"/>
              <w:rPr>
                <w:i/>
                <w:sz w:val="16"/>
                <w:szCs w:val="16"/>
                <w:lang w:val="ru-RU"/>
              </w:rPr>
            </w:pPr>
            <w:r w:rsidRPr="000B260C">
              <w:rPr>
                <w:i/>
                <w:iCs/>
                <w:sz w:val="16"/>
                <w:szCs w:val="16"/>
                <w:lang w:val="ru-RU"/>
              </w:rPr>
              <w:t>Не применимо</w:t>
            </w:r>
          </w:p>
        </w:tc>
        <w:tc>
          <w:tcPr>
            <w:tcW w:w="2115" w:type="dxa"/>
            <w:tcMar>
              <w:left w:w="57" w:type="dxa"/>
              <w:right w:w="57" w:type="dxa"/>
            </w:tcMar>
          </w:tcPr>
          <w:p w14:paraId="56FAB9A1" w14:textId="77777777" w:rsidR="004C78C1" w:rsidRPr="000B260C" w:rsidRDefault="003402F3" w:rsidP="005D2415">
            <w:pPr>
              <w:pStyle w:val="Tabletext"/>
              <w:jc w:val="center"/>
              <w:rPr>
                <w:sz w:val="16"/>
                <w:szCs w:val="16"/>
                <w:lang w:val="ru-RU"/>
              </w:rPr>
            </w:pPr>
            <w:hyperlink r:id="rId741" w:history="1">
              <w:r w:rsidR="004C78C1" w:rsidRPr="000B260C">
                <w:rPr>
                  <w:rStyle w:val="Hyperlink"/>
                  <w:sz w:val="16"/>
                  <w:szCs w:val="16"/>
                  <w:lang w:val="ru-RU"/>
                </w:rPr>
                <w:t>http://www.tta.or.kr/data/ttasDown.jsp?where=14688&amp;pk_num=TTAE.IE-802.16m</w:t>
              </w:r>
            </w:hyperlink>
          </w:p>
          <w:p w14:paraId="6BB039D1" w14:textId="77777777" w:rsidR="004C78C1" w:rsidRPr="000B260C" w:rsidRDefault="004C78C1" w:rsidP="005D2415">
            <w:pPr>
              <w:pStyle w:val="Tabletext"/>
              <w:jc w:val="center"/>
              <w:rPr>
                <w:sz w:val="16"/>
                <w:szCs w:val="16"/>
                <w:lang w:val="ru-RU"/>
              </w:rPr>
            </w:pPr>
            <w:r w:rsidRPr="000B260C">
              <w:rPr>
                <w:sz w:val="16"/>
                <w:szCs w:val="16"/>
                <w:lang w:val="ru-RU"/>
              </w:rPr>
              <w:t>(Раздел 5.2,</w:t>
            </w:r>
            <w:r w:rsidRPr="000B260C">
              <w:rPr>
                <w:sz w:val="16"/>
                <w:szCs w:val="16"/>
                <w:lang w:val="ru-RU"/>
              </w:rPr>
              <w:br/>
              <w:t>транспозиция спецификации IEEE Std 802.16m ассоциацией TTA)</w:t>
            </w:r>
          </w:p>
        </w:tc>
      </w:tr>
      <w:tr w:rsidR="004C78C1" w:rsidRPr="000B260C" w14:paraId="38F29442" w14:textId="77777777" w:rsidTr="00924F1E">
        <w:trPr>
          <w:cantSplit/>
          <w:jc w:val="center"/>
        </w:trPr>
        <w:tc>
          <w:tcPr>
            <w:tcW w:w="1219" w:type="dxa"/>
            <w:tcMar>
              <w:left w:w="57" w:type="dxa"/>
              <w:right w:w="57" w:type="dxa"/>
            </w:tcMar>
            <w:vAlign w:val="center"/>
          </w:tcPr>
          <w:p w14:paraId="3848A2AC" w14:textId="77777777" w:rsidR="004C78C1" w:rsidRPr="000B260C" w:rsidRDefault="004C78C1" w:rsidP="005D2415">
            <w:pPr>
              <w:pStyle w:val="Tabletext"/>
              <w:jc w:val="center"/>
              <w:rPr>
                <w:sz w:val="16"/>
                <w:szCs w:val="16"/>
                <w:lang w:val="ru-RU"/>
              </w:rPr>
            </w:pPr>
            <w:r w:rsidRPr="000B260C">
              <w:rPr>
                <w:sz w:val="16"/>
                <w:szCs w:val="16"/>
                <w:lang w:val="ru-RU"/>
              </w:rPr>
              <w:t xml:space="preserve">Раздел 16. Радиоинтер-фейс техно-логии </w:t>
            </w:r>
            <w:r w:rsidRPr="000B260C">
              <w:rPr>
                <w:i/>
                <w:sz w:val="16"/>
                <w:szCs w:val="16"/>
                <w:lang w:val="ru-RU"/>
              </w:rPr>
              <w:t>Wireless</w:t>
            </w:r>
            <w:r w:rsidRPr="000B260C">
              <w:rPr>
                <w:i/>
                <w:sz w:val="16"/>
                <w:szCs w:val="16"/>
                <w:lang w:val="ru-RU"/>
              </w:rPr>
              <w:br/>
              <w:t>MAN</w:t>
            </w:r>
            <w:r w:rsidRPr="000B260C">
              <w:rPr>
                <w:i/>
                <w:sz w:val="16"/>
                <w:szCs w:val="16"/>
                <w:lang w:val="ru-RU"/>
              </w:rPr>
              <w:noBreakHyphen/>
              <w:t>Advanced</w:t>
            </w:r>
          </w:p>
        </w:tc>
        <w:tc>
          <w:tcPr>
            <w:tcW w:w="2115" w:type="dxa"/>
            <w:tcMar>
              <w:left w:w="57" w:type="dxa"/>
              <w:right w:w="57" w:type="dxa"/>
            </w:tcMar>
            <w:vAlign w:val="center"/>
          </w:tcPr>
          <w:p w14:paraId="5595645E" w14:textId="77777777" w:rsidR="004C78C1" w:rsidRPr="000B260C" w:rsidRDefault="004C78C1" w:rsidP="005D2415">
            <w:pPr>
              <w:pStyle w:val="Tabletext"/>
              <w:jc w:val="center"/>
              <w:rPr>
                <w:i/>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5F3859B7" w14:textId="77777777" w:rsidR="004C78C1" w:rsidRPr="000B260C" w:rsidRDefault="004C78C1" w:rsidP="005D2415">
            <w:pPr>
              <w:pStyle w:val="Tabletext"/>
              <w:jc w:val="center"/>
              <w:rPr>
                <w:i/>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0FD6AD15" w14:textId="77777777" w:rsidR="004C78C1" w:rsidRPr="000B260C" w:rsidRDefault="004C78C1" w:rsidP="005D2415">
            <w:pPr>
              <w:pStyle w:val="Tabletext"/>
              <w:jc w:val="center"/>
              <w:rPr>
                <w:i/>
                <w:sz w:val="16"/>
                <w:szCs w:val="16"/>
                <w:lang w:val="ru-RU"/>
              </w:rPr>
            </w:pPr>
            <w:r w:rsidRPr="000B260C">
              <w:rPr>
                <w:i/>
                <w:iCs/>
                <w:sz w:val="16"/>
                <w:szCs w:val="16"/>
                <w:lang w:val="ru-RU"/>
              </w:rPr>
              <w:t>Не применимо</w:t>
            </w:r>
          </w:p>
        </w:tc>
        <w:tc>
          <w:tcPr>
            <w:tcW w:w="2115" w:type="dxa"/>
            <w:tcMar>
              <w:left w:w="57" w:type="dxa"/>
              <w:right w:w="57" w:type="dxa"/>
            </w:tcMar>
          </w:tcPr>
          <w:p w14:paraId="39BAABD0" w14:textId="77777777" w:rsidR="004C78C1" w:rsidRPr="000B260C" w:rsidRDefault="003402F3" w:rsidP="005D2415">
            <w:pPr>
              <w:pStyle w:val="Tabletext"/>
              <w:jc w:val="center"/>
              <w:rPr>
                <w:sz w:val="16"/>
                <w:szCs w:val="16"/>
                <w:lang w:val="ru-RU"/>
              </w:rPr>
            </w:pPr>
            <w:hyperlink r:id="rId742" w:history="1">
              <w:r w:rsidR="004C78C1" w:rsidRPr="000B260C">
                <w:rPr>
                  <w:rStyle w:val="Hyperlink"/>
                  <w:sz w:val="16"/>
                  <w:szCs w:val="16"/>
                  <w:lang w:val="ru-RU"/>
                </w:rPr>
                <w:t>http://www.tta.or.kr/data/ttasDown.jsp?where=14688&amp;pk_num=TTAE.IE-802.16m</w:t>
              </w:r>
            </w:hyperlink>
          </w:p>
          <w:p w14:paraId="495E1258" w14:textId="77777777" w:rsidR="004C78C1" w:rsidRPr="000B260C" w:rsidRDefault="004C78C1" w:rsidP="005D2415">
            <w:pPr>
              <w:pStyle w:val="Tabletext"/>
              <w:jc w:val="center"/>
              <w:rPr>
                <w:sz w:val="16"/>
                <w:szCs w:val="16"/>
                <w:lang w:val="ru-RU"/>
              </w:rPr>
            </w:pPr>
            <w:r w:rsidRPr="000B260C">
              <w:rPr>
                <w:sz w:val="16"/>
                <w:szCs w:val="16"/>
                <w:lang w:val="ru-RU"/>
              </w:rPr>
              <w:t>(Раздел 16,</w:t>
            </w:r>
            <w:r w:rsidRPr="000B260C">
              <w:rPr>
                <w:sz w:val="16"/>
                <w:szCs w:val="16"/>
                <w:lang w:val="ru-RU"/>
              </w:rPr>
              <w:br/>
              <w:t>транспозиция спецификации IEEE Std 802.16m ассоциацией TTA)</w:t>
            </w:r>
          </w:p>
        </w:tc>
      </w:tr>
      <w:tr w:rsidR="004C78C1" w:rsidRPr="000B260C" w14:paraId="32513C00" w14:textId="77777777" w:rsidTr="00924F1E">
        <w:trPr>
          <w:cantSplit/>
          <w:jc w:val="center"/>
        </w:trPr>
        <w:tc>
          <w:tcPr>
            <w:tcW w:w="1219" w:type="dxa"/>
            <w:tcMar>
              <w:left w:w="57" w:type="dxa"/>
              <w:right w:w="57" w:type="dxa"/>
            </w:tcMar>
            <w:vAlign w:val="center"/>
          </w:tcPr>
          <w:p w14:paraId="4D2E7D18" w14:textId="77777777" w:rsidR="004C78C1" w:rsidRPr="000B260C" w:rsidRDefault="004C78C1" w:rsidP="005D2415">
            <w:pPr>
              <w:pStyle w:val="Tabletext"/>
              <w:jc w:val="center"/>
              <w:rPr>
                <w:sz w:val="16"/>
                <w:szCs w:val="16"/>
                <w:lang w:val="ru-RU"/>
              </w:rPr>
            </w:pPr>
            <w:r w:rsidRPr="000B260C">
              <w:rPr>
                <w:sz w:val="16"/>
                <w:szCs w:val="16"/>
                <w:lang w:val="ru-RU"/>
              </w:rPr>
              <w:t>Приложение R. Управляющие сообщения уровня MAC</w:t>
            </w:r>
          </w:p>
        </w:tc>
        <w:tc>
          <w:tcPr>
            <w:tcW w:w="2115" w:type="dxa"/>
            <w:tcMar>
              <w:left w:w="57" w:type="dxa"/>
              <w:right w:w="57" w:type="dxa"/>
            </w:tcMar>
            <w:vAlign w:val="center"/>
          </w:tcPr>
          <w:p w14:paraId="0B81E8C0"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11CAB7DD"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28FC4FE9"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tcPr>
          <w:p w14:paraId="72926114" w14:textId="77777777" w:rsidR="004C78C1" w:rsidRPr="000B260C" w:rsidRDefault="003402F3" w:rsidP="005D2415">
            <w:pPr>
              <w:pStyle w:val="Tabletext"/>
              <w:jc w:val="center"/>
              <w:rPr>
                <w:sz w:val="16"/>
                <w:szCs w:val="16"/>
                <w:lang w:val="ru-RU"/>
              </w:rPr>
            </w:pPr>
            <w:hyperlink r:id="rId743" w:history="1">
              <w:r w:rsidR="004C78C1" w:rsidRPr="000B260C">
                <w:rPr>
                  <w:rStyle w:val="Hyperlink"/>
                  <w:sz w:val="16"/>
                  <w:szCs w:val="16"/>
                  <w:lang w:val="ru-RU"/>
                </w:rPr>
                <w:t>http://www.tta.or.kr/data/ttasDown.jsp?where=14688&amp;pk_num=TTAE.IE-802.16m</w:t>
              </w:r>
            </w:hyperlink>
          </w:p>
          <w:p w14:paraId="74A32862" w14:textId="77777777" w:rsidR="004C78C1" w:rsidRPr="000B260C" w:rsidRDefault="004C78C1" w:rsidP="005D2415">
            <w:pPr>
              <w:pStyle w:val="Tabletext"/>
              <w:jc w:val="center"/>
              <w:rPr>
                <w:sz w:val="16"/>
                <w:szCs w:val="16"/>
                <w:lang w:val="ru-RU"/>
              </w:rPr>
            </w:pPr>
            <w:r w:rsidRPr="000B260C">
              <w:rPr>
                <w:sz w:val="16"/>
                <w:szCs w:val="16"/>
                <w:lang w:val="ru-RU"/>
              </w:rPr>
              <w:t>(Приложение R, транспозиция спецификации IEEE Std 802.16m ассоциацией TTA)</w:t>
            </w:r>
          </w:p>
        </w:tc>
      </w:tr>
      <w:tr w:rsidR="004C78C1" w:rsidRPr="000B260C" w14:paraId="639695E3" w14:textId="77777777" w:rsidTr="00924F1E">
        <w:trPr>
          <w:cantSplit/>
          <w:jc w:val="center"/>
        </w:trPr>
        <w:tc>
          <w:tcPr>
            <w:tcW w:w="1219" w:type="dxa"/>
            <w:tcMar>
              <w:left w:w="57" w:type="dxa"/>
              <w:right w:w="57" w:type="dxa"/>
            </w:tcMar>
            <w:vAlign w:val="center"/>
          </w:tcPr>
          <w:p w14:paraId="7177A456" w14:textId="77777777" w:rsidR="004C78C1" w:rsidRPr="000B260C" w:rsidRDefault="004C78C1" w:rsidP="005D2415">
            <w:pPr>
              <w:pStyle w:val="Tabletext"/>
              <w:jc w:val="center"/>
              <w:rPr>
                <w:sz w:val="16"/>
                <w:szCs w:val="16"/>
                <w:lang w:val="ru-RU"/>
              </w:rPr>
            </w:pPr>
            <w:r w:rsidRPr="000B260C">
              <w:rPr>
                <w:sz w:val="16"/>
                <w:szCs w:val="16"/>
                <w:lang w:val="ru-RU"/>
              </w:rPr>
              <w:t>Приложение S. Векторы теста</w:t>
            </w:r>
          </w:p>
        </w:tc>
        <w:tc>
          <w:tcPr>
            <w:tcW w:w="2115" w:type="dxa"/>
            <w:tcMar>
              <w:left w:w="57" w:type="dxa"/>
              <w:right w:w="57" w:type="dxa"/>
            </w:tcMar>
            <w:vAlign w:val="center"/>
          </w:tcPr>
          <w:p w14:paraId="15E87D5E"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131E3806"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0957EC7D"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tcPr>
          <w:p w14:paraId="0D1834A1" w14:textId="77777777" w:rsidR="004C78C1" w:rsidRPr="000B260C" w:rsidRDefault="003402F3" w:rsidP="005D2415">
            <w:pPr>
              <w:pStyle w:val="Tabletext"/>
              <w:jc w:val="center"/>
              <w:rPr>
                <w:sz w:val="16"/>
                <w:szCs w:val="16"/>
                <w:lang w:val="ru-RU"/>
              </w:rPr>
            </w:pPr>
            <w:hyperlink r:id="rId744" w:history="1">
              <w:r w:rsidR="004C78C1" w:rsidRPr="000B260C">
                <w:rPr>
                  <w:rStyle w:val="Hyperlink"/>
                  <w:sz w:val="16"/>
                  <w:szCs w:val="16"/>
                  <w:lang w:val="ru-RU"/>
                </w:rPr>
                <w:t>http://www.tta.or.kr/data/ttasDown.jsp?where=14688&amp;pk_num=TTAE.IE-802.16m</w:t>
              </w:r>
            </w:hyperlink>
          </w:p>
          <w:p w14:paraId="74A7C752" w14:textId="77777777" w:rsidR="004C78C1" w:rsidRPr="000B260C" w:rsidRDefault="004C78C1" w:rsidP="005D2415">
            <w:pPr>
              <w:pStyle w:val="Tabletext"/>
              <w:jc w:val="center"/>
              <w:rPr>
                <w:sz w:val="16"/>
                <w:szCs w:val="16"/>
                <w:lang w:val="ru-RU"/>
              </w:rPr>
            </w:pPr>
            <w:r w:rsidRPr="000B260C">
              <w:rPr>
                <w:sz w:val="16"/>
                <w:szCs w:val="16"/>
                <w:lang w:val="ru-RU"/>
              </w:rPr>
              <w:t>(Приложение S, транспозиция спецификации IEEE Std 802.16m ассоциацией TTA)</w:t>
            </w:r>
          </w:p>
        </w:tc>
      </w:tr>
      <w:tr w:rsidR="004C78C1" w:rsidRPr="000B260C" w14:paraId="2D61F3AD" w14:textId="77777777" w:rsidTr="00924F1E">
        <w:trPr>
          <w:cantSplit/>
          <w:jc w:val="center"/>
        </w:trPr>
        <w:tc>
          <w:tcPr>
            <w:tcW w:w="1219" w:type="dxa"/>
            <w:tcMar>
              <w:left w:w="57" w:type="dxa"/>
              <w:right w:w="57" w:type="dxa"/>
            </w:tcMar>
            <w:vAlign w:val="center"/>
          </w:tcPr>
          <w:p w14:paraId="23012478" w14:textId="77777777" w:rsidR="004C78C1" w:rsidRPr="000B260C" w:rsidRDefault="004C78C1" w:rsidP="005D2415">
            <w:pPr>
              <w:pStyle w:val="Tabletext"/>
              <w:keepNext/>
              <w:keepLines/>
              <w:jc w:val="center"/>
              <w:rPr>
                <w:sz w:val="16"/>
                <w:szCs w:val="16"/>
                <w:lang w:val="ru-RU"/>
              </w:rPr>
            </w:pPr>
            <w:r w:rsidRPr="000B260C">
              <w:rPr>
                <w:sz w:val="16"/>
                <w:szCs w:val="16"/>
                <w:lang w:val="ru-RU"/>
              </w:rPr>
              <w:lastRenderedPageBreak/>
              <w:t>Приложение T. Поддержи-ваемые полосы частот</w:t>
            </w:r>
          </w:p>
        </w:tc>
        <w:tc>
          <w:tcPr>
            <w:tcW w:w="2115" w:type="dxa"/>
            <w:tcMar>
              <w:left w:w="57" w:type="dxa"/>
              <w:right w:w="57" w:type="dxa"/>
            </w:tcMar>
            <w:vAlign w:val="center"/>
          </w:tcPr>
          <w:p w14:paraId="7DE0E4DC" w14:textId="77777777" w:rsidR="004C78C1" w:rsidRPr="000B260C" w:rsidRDefault="004C78C1" w:rsidP="005D2415">
            <w:pPr>
              <w:pStyle w:val="Tabletext"/>
              <w:keepNext/>
              <w:keepLines/>
              <w:jc w:val="center"/>
              <w:rPr>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37B8C0E3" w14:textId="77777777" w:rsidR="004C78C1" w:rsidRPr="000B260C" w:rsidRDefault="004C78C1" w:rsidP="005D2415">
            <w:pPr>
              <w:pStyle w:val="Tabletext"/>
              <w:keepNext/>
              <w:keepLines/>
              <w:jc w:val="center"/>
              <w:rPr>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45CC8CC5" w14:textId="77777777" w:rsidR="004C78C1" w:rsidRPr="000B260C" w:rsidRDefault="004C78C1" w:rsidP="005D2415">
            <w:pPr>
              <w:pStyle w:val="Tabletext"/>
              <w:keepNext/>
              <w:keepLines/>
              <w:jc w:val="center"/>
              <w:rPr>
                <w:sz w:val="16"/>
                <w:szCs w:val="16"/>
                <w:lang w:val="ru-RU"/>
              </w:rPr>
            </w:pPr>
            <w:r w:rsidRPr="000B260C">
              <w:rPr>
                <w:i/>
                <w:iCs/>
                <w:sz w:val="16"/>
                <w:szCs w:val="16"/>
                <w:lang w:val="ru-RU"/>
              </w:rPr>
              <w:t>Не применимо</w:t>
            </w:r>
          </w:p>
        </w:tc>
        <w:tc>
          <w:tcPr>
            <w:tcW w:w="2115" w:type="dxa"/>
            <w:tcMar>
              <w:left w:w="57" w:type="dxa"/>
              <w:right w:w="57" w:type="dxa"/>
            </w:tcMar>
          </w:tcPr>
          <w:p w14:paraId="53414645" w14:textId="77777777" w:rsidR="004C78C1" w:rsidRPr="000B260C" w:rsidRDefault="003402F3" w:rsidP="005D2415">
            <w:pPr>
              <w:pStyle w:val="Tabletext"/>
              <w:keepNext/>
              <w:keepLines/>
              <w:jc w:val="center"/>
              <w:rPr>
                <w:sz w:val="16"/>
                <w:szCs w:val="16"/>
                <w:lang w:val="ru-RU"/>
              </w:rPr>
            </w:pPr>
            <w:hyperlink r:id="rId745" w:history="1">
              <w:r w:rsidR="004C78C1" w:rsidRPr="000B260C">
                <w:rPr>
                  <w:rStyle w:val="Hyperlink"/>
                  <w:sz w:val="16"/>
                  <w:szCs w:val="16"/>
                  <w:lang w:val="ru-RU"/>
                </w:rPr>
                <w:t>http://www.tta.or.kr/data/ttasDown.jsp?where=14688&amp;pk_num=TTAE.IE-802.16m</w:t>
              </w:r>
            </w:hyperlink>
          </w:p>
          <w:p w14:paraId="0A31A3B4" w14:textId="77777777" w:rsidR="004C78C1" w:rsidRPr="000B260C" w:rsidRDefault="004C78C1" w:rsidP="005D2415">
            <w:pPr>
              <w:pStyle w:val="Tabletext"/>
              <w:keepNext/>
              <w:keepLines/>
              <w:jc w:val="center"/>
              <w:rPr>
                <w:sz w:val="16"/>
                <w:szCs w:val="16"/>
                <w:lang w:val="ru-RU"/>
              </w:rPr>
            </w:pPr>
            <w:r w:rsidRPr="000B260C">
              <w:rPr>
                <w:sz w:val="16"/>
                <w:szCs w:val="16"/>
                <w:lang w:val="ru-RU"/>
              </w:rPr>
              <w:t>(Приложение T, транспозиция спецификации IEEE Std 802.16m ассоциацией TTA)</w:t>
            </w:r>
          </w:p>
        </w:tc>
      </w:tr>
      <w:tr w:rsidR="004C78C1" w:rsidRPr="000B260C" w14:paraId="26813799" w14:textId="77777777" w:rsidTr="00924F1E">
        <w:trPr>
          <w:cantSplit/>
          <w:jc w:val="center"/>
        </w:trPr>
        <w:tc>
          <w:tcPr>
            <w:tcW w:w="1219" w:type="dxa"/>
            <w:tcMar>
              <w:left w:w="57" w:type="dxa"/>
              <w:right w:w="57" w:type="dxa"/>
            </w:tcMar>
            <w:vAlign w:val="center"/>
          </w:tcPr>
          <w:p w14:paraId="21CE1209" w14:textId="77777777" w:rsidR="004C78C1" w:rsidRPr="000B260C" w:rsidRDefault="004C78C1" w:rsidP="005D2415">
            <w:pPr>
              <w:pStyle w:val="Tabletext"/>
              <w:jc w:val="center"/>
              <w:rPr>
                <w:sz w:val="16"/>
                <w:szCs w:val="16"/>
                <w:lang w:val="ru-RU"/>
              </w:rPr>
            </w:pPr>
            <w:r w:rsidRPr="000B260C">
              <w:rPr>
                <w:sz w:val="16"/>
                <w:szCs w:val="16"/>
                <w:lang w:val="ru-RU"/>
              </w:rPr>
              <w:t>Приложение U. Радиоспеци-фикации</w:t>
            </w:r>
          </w:p>
        </w:tc>
        <w:tc>
          <w:tcPr>
            <w:tcW w:w="2115" w:type="dxa"/>
            <w:tcMar>
              <w:left w:w="57" w:type="dxa"/>
              <w:right w:w="57" w:type="dxa"/>
            </w:tcMar>
            <w:vAlign w:val="center"/>
          </w:tcPr>
          <w:p w14:paraId="7996A31B"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22FC39B9"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413F2BE0"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tcPr>
          <w:p w14:paraId="2F82F6A9" w14:textId="77777777" w:rsidR="004C78C1" w:rsidRPr="000B260C" w:rsidRDefault="003402F3" w:rsidP="005D2415">
            <w:pPr>
              <w:pStyle w:val="Tabletext"/>
              <w:jc w:val="center"/>
              <w:rPr>
                <w:sz w:val="16"/>
                <w:szCs w:val="16"/>
                <w:lang w:val="ru-RU"/>
              </w:rPr>
            </w:pPr>
            <w:hyperlink r:id="rId746" w:history="1">
              <w:r w:rsidR="004C78C1" w:rsidRPr="000B260C">
                <w:rPr>
                  <w:rStyle w:val="Hyperlink"/>
                  <w:sz w:val="16"/>
                  <w:szCs w:val="16"/>
                  <w:lang w:val="ru-RU"/>
                </w:rPr>
                <w:t>http://www.tta.or.kr/data/ttasDown.jsp?where=14688&amp;pk_num=TTAE.IE-802.16m</w:t>
              </w:r>
            </w:hyperlink>
          </w:p>
          <w:p w14:paraId="4E3D7368" w14:textId="77777777" w:rsidR="004C78C1" w:rsidRPr="000B260C" w:rsidRDefault="004C78C1" w:rsidP="005D2415">
            <w:pPr>
              <w:pStyle w:val="Tabletext"/>
              <w:jc w:val="center"/>
              <w:rPr>
                <w:sz w:val="16"/>
                <w:szCs w:val="16"/>
                <w:lang w:val="ru-RU"/>
              </w:rPr>
            </w:pPr>
            <w:r w:rsidRPr="000B260C">
              <w:rPr>
                <w:sz w:val="16"/>
                <w:szCs w:val="16"/>
                <w:lang w:val="ru-RU"/>
              </w:rPr>
              <w:t>(Приложение U, транспозиция спецификации IEEE Std 802.16m ассоциацией TTA)</w:t>
            </w:r>
          </w:p>
        </w:tc>
      </w:tr>
      <w:tr w:rsidR="004C78C1" w:rsidRPr="000B260C" w14:paraId="7BFCD1A6" w14:textId="77777777" w:rsidTr="00924F1E">
        <w:trPr>
          <w:cantSplit/>
          <w:jc w:val="center"/>
        </w:trPr>
        <w:tc>
          <w:tcPr>
            <w:tcW w:w="1219" w:type="dxa"/>
            <w:tcMar>
              <w:left w:w="57" w:type="dxa"/>
              <w:right w:w="57" w:type="dxa"/>
            </w:tcMar>
            <w:vAlign w:val="center"/>
          </w:tcPr>
          <w:p w14:paraId="463EA1C1" w14:textId="77777777" w:rsidR="004C78C1" w:rsidRPr="000B260C" w:rsidRDefault="004C78C1" w:rsidP="005D2415">
            <w:pPr>
              <w:pStyle w:val="Tabletext"/>
              <w:jc w:val="center"/>
              <w:rPr>
                <w:sz w:val="16"/>
                <w:szCs w:val="16"/>
                <w:lang w:val="ru-RU"/>
              </w:rPr>
            </w:pPr>
            <w:r w:rsidRPr="000B260C">
              <w:rPr>
                <w:sz w:val="16"/>
                <w:szCs w:val="16"/>
                <w:lang w:val="ru-RU"/>
              </w:rPr>
              <w:t>Приложение V. Класс и параметры (функциональ-ных) возмож-ностей по умолчанию</w:t>
            </w:r>
          </w:p>
        </w:tc>
        <w:tc>
          <w:tcPr>
            <w:tcW w:w="2115" w:type="dxa"/>
            <w:tcMar>
              <w:left w:w="57" w:type="dxa"/>
              <w:right w:w="57" w:type="dxa"/>
            </w:tcMar>
            <w:vAlign w:val="center"/>
          </w:tcPr>
          <w:p w14:paraId="6BD0334A"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2D4C9758"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6E56CF60"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tcPr>
          <w:p w14:paraId="135E8FDC" w14:textId="77777777" w:rsidR="004C78C1" w:rsidRPr="000B260C" w:rsidRDefault="003402F3" w:rsidP="005D2415">
            <w:pPr>
              <w:pStyle w:val="Tabletext"/>
              <w:jc w:val="center"/>
              <w:rPr>
                <w:sz w:val="16"/>
                <w:szCs w:val="16"/>
                <w:lang w:val="ru-RU"/>
              </w:rPr>
            </w:pPr>
            <w:hyperlink r:id="rId747" w:history="1">
              <w:r w:rsidR="004C78C1" w:rsidRPr="000B260C">
                <w:rPr>
                  <w:rStyle w:val="Hyperlink"/>
                  <w:sz w:val="16"/>
                  <w:szCs w:val="16"/>
                  <w:lang w:val="ru-RU"/>
                </w:rPr>
                <w:t>http://www.tta.or.kr/data/ttasDown.jsp?where=14688&amp;pk_num=TTAE.IE-802.16m</w:t>
              </w:r>
            </w:hyperlink>
          </w:p>
          <w:p w14:paraId="2DC1B9AC" w14:textId="77777777" w:rsidR="004C78C1" w:rsidRPr="000B260C" w:rsidRDefault="004C78C1" w:rsidP="005D2415">
            <w:pPr>
              <w:pStyle w:val="Tabletext"/>
              <w:jc w:val="center"/>
              <w:rPr>
                <w:sz w:val="16"/>
                <w:szCs w:val="16"/>
                <w:lang w:val="ru-RU"/>
              </w:rPr>
            </w:pPr>
            <w:r w:rsidRPr="000B260C">
              <w:rPr>
                <w:sz w:val="16"/>
                <w:szCs w:val="16"/>
                <w:lang w:val="ru-RU"/>
              </w:rPr>
              <w:t>(Приложение V, транспозиция спецификации IEEE Std 802.16m ассоциацией TTA)</w:t>
            </w:r>
          </w:p>
        </w:tc>
      </w:tr>
    </w:tbl>
    <w:p w14:paraId="2D03C92A" w14:textId="77777777" w:rsidR="004C78C1" w:rsidRPr="000B260C" w:rsidRDefault="004C78C1" w:rsidP="005D2415">
      <w:pPr>
        <w:pStyle w:val="Tablefin"/>
        <w:rPr>
          <w:rFonts w:eastAsia="SimSun"/>
          <w:lang w:val="ru-RU" w:eastAsia="ja-JP"/>
        </w:rPr>
      </w:pPr>
    </w:p>
    <w:p w14:paraId="05490D7A" w14:textId="77777777" w:rsidR="004C78C1" w:rsidRPr="000B260C" w:rsidRDefault="004C78C1" w:rsidP="007959B7">
      <w:pPr>
        <w:pStyle w:val="Heading5"/>
        <w:rPr>
          <w:rFonts w:eastAsia="SimSun"/>
          <w:lang w:val="ru-RU" w:eastAsia="ja-JP"/>
        </w:rPr>
      </w:pPr>
      <w:r w:rsidRPr="000B260C">
        <w:rPr>
          <w:rFonts w:eastAsia="SimSun"/>
          <w:lang w:val="ru-RU" w:eastAsia="ja-JP"/>
        </w:rPr>
        <w:t>2.2.1.2.4</w:t>
      </w:r>
      <w:r w:rsidRPr="000B260C">
        <w:rPr>
          <w:rFonts w:eastAsia="SimSun"/>
          <w:lang w:val="ru-RU" w:eastAsia="ja-JP"/>
        </w:rPr>
        <w:tab/>
      </w:r>
      <w:r w:rsidRPr="000B260C">
        <w:rPr>
          <w:rFonts w:eastAsia="SimSun"/>
          <w:lang w:val="ru-RU"/>
        </w:rPr>
        <w:t>Транспозиции Форума WiMAX</w:t>
      </w:r>
    </w:p>
    <w:p w14:paraId="5E96C428" w14:textId="77777777" w:rsidR="004C78C1" w:rsidRPr="000B260C" w:rsidRDefault="004C78C1" w:rsidP="005D2415">
      <w:pPr>
        <w:rPr>
          <w:rFonts w:eastAsia="SimSun"/>
          <w:lang w:val="ru-RU"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15"/>
        <w:gridCol w:w="2106"/>
        <w:gridCol w:w="2106"/>
        <w:gridCol w:w="2106"/>
        <w:gridCol w:w="2106"/>
      </w:tblGrid>
      <w:tr w:rsidR="004C78C1" w:rsidRPr="000B260C" w14:paraId="690A4FD4" w14:textId="77777777" w:rsidTr="00924F1E">
        <w:trPr>
          <w:cantSplit/>
          <w:trHeight w:val="794"/>
          <w:tblHeader/>
          <w:jc w:val="center"/>
        </w:trPr>
        <w:tc>
          <w:tcPr>
            <w:tcW w:w="1219" w:type="dxa"/>
            <w:tcMar>
              <w:left w:w="57" w:type="dxa"/>
              <w:right w:w="57" w:type="dxa"/>
            </w:tcMar>
            <w:vAlign w:val="center"/>
          </w:tcPr>
          <w:p w14:paraId="58F00D45" w14:textId="77777777" w:rsidR="004C78C1" w:rsidRPr="000B260C" w:rsidRDefault="004C78C1" w:rsidP="005D2415">
            <w:pPr>
              <w:pStyle w:val="Tablehead"/>
              <w:rPr>
                <w:sz w:val="16"/>
                <w:szCs w:val="16"/>
                <w:lang w:val="ru-RU"/>
              </w:rPr>
            </w:pPr>
          </w:p>
        </w:tc>
        <w:tc>
          <w:tcPr>
            <w:tcW w:w="2115" w:type="dxa"/>
            <w:tcMar>
              <w:left w:w="57" w:type="dxa"/>
              <w:right w:w="57" w:type="dxa"/>
            </w:tcMar>
          </w:tcPr>
          <w:p w14:paraId="0C39E8A3" w14:textId="77777777" w:rsidR="004C78C1" w:rsidRPr="000B260C" w:rsidRDefault="004C78C1" w:rsidP="005D2415">
            <w:pPr>
              <w:pStyle w:val="Tablehead"/>
              <w:rPr>
                <w:sz w:val="16"/>
                <w:szCs w:val="16"/>
                <w:lang w:val="ru-RU"/>
              </w:rPr>
            </w:pPr>
            <w:r w:rsidRPr="000B260C">
              <w:rPr>
                <w:bCs/>
                <w:sz w:val="16"/>
                <w:szCs w:val="16"/>
                <w:lang w:val="ru-RU"/>
              </w:rPr>
              <w:t>Основная спецификация</w:t>
            </w:r>
            <w:r w:rsidRPr="000B260C">
              <w:rPr>
                <w:b w:val="0"/>
                <w:sz w:val="16"/>
                <w:szCs w:val="16"/>
                <w:lang w:val="ru-RU"/>
              </w:rPr>
              <w:br/>
            </w:r>
            <w:r w:rsidRPr="000B260C">
              <w:rPr>
                <w:bCs/>
                <w:sz w:val="16"/>
                <w:szCs w:val="16"/>
                <w:lang w:val="ru-RU"/>
              </w:rPr>
              <w:t>в IEEE Std 802.16-2009</w:t>
            </w:r>
          </w:p>
        </w:tc>
        <w:tc>
          <w:tcPr>
            <w:tcW w:w="2115" w:type="dxa"/>
            <w:tcMar>
              <w:left w:w="57" w:type="dxa"/>
              <w:right w:w="57" w:type="dxa"/>
            </w:tcMar>
          </w:tcPr>
          <w:p w14:paraId="249E5D27" w14:textId="77777777" w:rsidR="004C78C1" w:rsidRPr="000B260C" w:rsidRDefault="004C78C1" w:rsidP="005D2415">
            <w:pPr>
              <w:pStyle w:val="Tablehead"/>
              <w:rPr>
                <w:sz w:val="16"/>
                <w:szCs w:val="16"/>
                <w:lang w:val="ru-RU"/>
              </w:rPr>
            </w:pPr>
            <w:r w:rsidRPr="000B260C">
              <w:rPr>
                <w:bCs/>
                <w:sz w:val="16"/>
                <w:szCs w:val="16"/>
                <w:lang w:val="ru-RU"/>
              </w:rPr>
              <w:t>Поправка</w:t>
            </w:r>
            <w:r w:rsidRPr="000B260C">
              <w:rPr>
                <w:b w:val="0"/>
                <w:sz w:val="16"/>
                <w:szCs w:val="16"/>
                <w:lang w:val="ru-RU"/>
              </w:rPr>
              <w:br/>
            </w:r>
            <w:r w:rsidRPr="000B260C">
              <w:rPr>
                <w:bCs/>
                <w:sz w:val="16"/>
                <w:szCs w:val="16"/>
                <w:lang w:val="ru-RU"/>
              </w:rPr>
              <w:t>к IEEE Std 802.16j-2009</w:t>
            </w:r>
          </w:p>
        </w:tc>
        <w:tc>
          <w:tcPr>
            <w:tcW w:w="2115" w:type="dxa"/>
            <w:tcMar>
              <w:left w:w="57" w:type="dxa"/>
              <w:right w:w="57" w:type="dxa"/>
            </w:tcMar>
          </w:tcPr>
          <w:p w14:paraId="6A6873E3" w14:textId="77777777" w:rsidR="004C78C1" w:rsidRPr="000B260C" w:rsidRDefault="004C78C1" w:rsidP="005D2415">
            <w:pPr>
              <w:pStyle w:val="Tablehead"/>
              <w:rPr>
                <w:sz w:val="16"/>
                <w:szCs w:val="16"/>
                <w:lang w:val="ru-RU"/>
              </w:rPr>
            </w:pPr>
            <w:r w:rsidRPr="000B260C">
              <w:rPr>
                <w:bCs/>
                <w:sz w:val="16"/>
                <w:szCs w:val="16"/>
                <w:lang w:val="ru-RU"/>
              </w:rPr>
              <w:t>Поправка</w:t>
            </w:r>
            <w:r w:rsidRPr="000B260C">
              <w:rPr>
                <w:b w:val="0"/>
                <w:sz w:val="16"/>
                <w:szCs w:val="16"/>
                <w:lang w:val="ru-RU"/>
              </w:rPr>
              <w:br/>
            </w:r>
            <w:r w:rsidRPr="000B260C">
              <w:rPr>
                <w:bCs/>
                <w:sz w:val="16"/>
                <w:szCs w:val="16"/>
                <w:lang w:val="ru-RU"/>
              </w:rPr>
              <w:t>к IEEE Std 802.16h-2010</w:t>
            </w:r>
          </w:p>
        </w:tc>
        <w:tc>
          <w:tcPr>
            <w:tcW w:w="2115" w:type="dxa"/>
            <w:tcMar>
              <w:left w:w="57" w:type="dxa"/>
              <w:right w:w="57" w:type="dxa"/>
            </w:tcMar>
          </w:tcPr>
          <w:p w14:paraId="4432B9AF" w14:textId="77777777" w:rsidR="004C78C1" w:rsidRPr="000B260C" w:rsidRDefault="004C78C1" w:rsidP="005D2415">
            <w:pPr>
              <w:pStyle w:val="Tablehead"/>
              <w:rPr>
                <w:sz w:val="16"/>
                <w:szCs w:val="16"/>
                <w:lang w:val="ru-RU"/>
              </w:rPr>
            </w:pPr>
            <w:r w:rsidRPr="000B260C">
              <w:rPr>
                <w:bCs/>
                <w:sz w:val="16"/>
                <w:szCs w:val="16"/>
                <w:lang w:val="ru-RU"/>
              </w:rPr>
              <w:t>Поправка</w:t>
            </w:r>
            <w:r w:rsidRPr="000B260C">
              <w:rPr>
                <w:b w:val="0"/>
                <w:sz w:val="16"/>
                <w:szCs w:val="16"/>
                <w:lang w:val="ru-RU"/>
              </w:rPr>
              <w:br/>
            </w:r>
            <w:r w:rsidRPr="000B260C">
              <w:rPr>
                <w:bCs/>
                <w:sz w:val="16"/>
                <w:szCs w:val="16"/>
                <w:lang w:val="ru-RU"/>
              </w:rPr>
              <w:t>к IEEE Std 802.16m-2011</w:t>
            </w:r>
          </w:p>
        </w:tc>
      </w:tr>
      <w:tr w:rsidR="004C78C1" w:rsidRPr="000B260C" w14:paraId="78C289E3" w14:textId="77777777" w:rsidTr="00924F1E">
        <w:trPr>
          <w:cantSplit/>
          <w:jc w:val="center"/>
        </w:trPr>
        <w:tc>
          <w:tcPr>
            <w:tcW w:w="1219" w:type="dxa"/>
            <w:tcMar>
              <w:left w:w="57" w:type="dxa"/>
              <w:right w:w="57" w:type="dxa"/>
            </w:tcMar>
            <w:vAlign w:val="center"/>
          </w:tcPr>
          <w:p w14:paraId="4BA56F60" w14:textId="77777777" w:rsidR="004C78C1" w:rsidRPr="000B260C" w:rsidRDefault="004C78C1" w:rsidP="005D2415">
            <w:pPr>
              <w:pStyle w:val="Tabletext"/>
              <w:jc w:val="center"/>
              <w:rPr>
                <w:sz w:val="16"/>
                <w:szCs w:val="16"/>
                <w:lang w:val="ru-RU"/>
              </w:rPr>
            </w:pPr>
            <w:r w:rsidRPr="000B260C">
              <w:rPr>
                <w:iCs/>
                <w:sz w:val="16"/>
                <w:szCs w:val="16"/>
                <w:lang w:val="ru-RU"/>
              </w:rPr>
              <w:t>Транспони-рующая организация</w:t>
            </w:r>
          </w:p>
        </w:tc>
        <w:tc>
          <w:tcPr>
            <w:tcW w:w="2115" w:type="dxa"/>
            <w:tcMar>
              <w:left w:w="57" w:type="dxa"/>
              <w:right w:w="57" w:type="dxa"/>
            </w:tcMar>
            <w:vAlign w:val="center"/>
          </w:tcPr>
          <w:p w14:paraId="24AE9D47" w14:textId="77777777" w:rsidR="004C78C1" w:rsidRPr="000B260C" w:rsidRDefault="004C78C1" w:rsidP="005D2415">
            <w:pPr>
              <w:pStyle w:val="Tabletext"/>
              <w:jc w:val="center"/>
              <w:rPr>
                <w:sz w:val="16"/>
                <w:szCs w:val="16"/>
                <w:lang w:val="ru-RU"/>
              </w:rPr>
            </w:pPr>
            <w:r w:rsidRPr="000B260C">
              <w:rPr>
                <w:sz w:val="16"/>
                <w:szCs w:val="16"/>
                <w:lang w:val="ru-RU"/>
              </w:rPr>
              <w:t>Форум WiMAX</w:t>
            </w:r>
          </w:p>
        </w:tc>
        <w:tc>
          <w:tcPr>
            <w:tcW w:w="2115" w:type="dxa"/>
            <w:tcMar>
              <w:left w:w="57" w:type="dxa"/>
              <w:right w:w="57" w:type="dxa"/>
            </w:tcMar>
            <w:vAlign w:val="center"/>
          </w:tcPr>
          <w:p w14:paraId="59D479BE" w14:textId="77777777" w:rsidR="004C78C1" w:rsidRPr="000B260C" w:rsidRDefault="004C78C1" w:rsidP="005D2415">
            <w:pPr>
              <w:pStyle w:val="Tabletext"/>
              <w:jc w:val="center"/>
              <w:rPr>
                <w:sz w:val="16"/>
                <w:szCs w:val="16"/>
                <w:lang w:val="ru-RU"/>
              </w:rPr>
            </w:pPr>
            <w:r w:rsidRPr="000B260C">
              <w:rPr>
                <w:sz w:val="16"/>
                <w:szCs w:val="16"/>
                <w:lang w:val="ru-RU"/>
              </w:rPr>
              <w:t>Форум WiMAX</w:t>
            </w:r>
          </w:p>
        </w:tc>
        <w:tc>
          <w:tcPr>
            <w:tcW w:w="2115" w:type="dxa"/>
            <w:tcMar>
              <w:left w:w="57" w:type="dxa"/>
              <w:right w:w="57" w:type="dxa"/>
            </w:tcMar>
            <w:vAlign w:val="center"/>
          </w:tcPr>
          <w:p w14:paraId="474F5CC4" w14:textId="77777777" w:rsidR="004C78C1" w:rsidRPr="000B260C" w:rsidRDefault="004C78C1" w:rsidP="005D2415">
            <w:pPr>
              <w:pStyle w:val="Tabletext"/>
              <w:jc w:val="center"/>
              <w:rPr>
                <w:sz w:val="16"/>
                <w:szCs w:val="16"/>
                <w:lang w:val="ru-RU"/>
              </w:rPr>
            </w:pPr>
            <w:r w:rsidRPr="000B260C">
              <w:rPr>
                <w:sz w:val="16"/>
                <w:szCs w:val="16"/>
                <w:lang w:val="ru-RU"/>
              </w:rPr>
              <w:t>Форум WiMAX</w:t>
            </w:r>
          </w:p>
        </w:tc>
        <w:tc>
          <w:tcPr>
            <w:tcW w:w="2115" w:type="dxa"/>
            <w:tcMar>
              <w:left w:w="57" w:type="dxa"/>
              <w:right w:w="57" w:type="dxa"/>
            </w:tcMar>
            <w:vAlign w:val="center"/>
          </w:tcPr>
          <w:p w14:paraId="4AA6B6E0" w14:textId="77777777" w:rsidR="004C78C1" w:rsidRPr="000B260C" w:rsidRDefault="004C78C1" w:rsidP="005D2415">
            <w:pPr>
              <w:pStyle w:val="Tabletext"/>
              <w:jc w:val="center"/>
              <w:rPr>
                <w:sz w:val="16"/>
                <w:szCs w:val="16"/>
                <w:lang w:val="ru-RU"/>
              </w:rPr>
            </w:pPr>
            <w:r w:rsidRPr="000B260C">
              <w:rPr>
                <w:sz w:val="16"/>
                <w:szCs w:val="16"/>
                <w:lang w:val="ru-RU"/>
              </w:rPr>
              <w:t>Форум WiMAX</w:t>
            </w:r>
          </w:p>
        </w:tc>
      </w:tr>
      <w:tr w:rsidR="004C78C1" w:rsidRPr="000B260C" w14:paraId="7E40973E" w14:textId="77777777" w:rsidTr="00924F1E">
        <w:trPr>
          <w:cantSplit/>
          <w:jc w:val="center"/>
        </w:trPr>
        <w:tc>
          <w:tcPr>
            <w:tcW w:w="1219" w:type="dxa"/>
            <w:tcMar>
              <w:left w:w="57" w:type="dxa"/>
              <w:right w:w="57" w:type="dxa"/>
            </w:tcMar>
            <w:vAlign w:val="center"/>
          </w:tcPr>
          <w:p w14:paraId="5A30B37D" w14:textId="77777777" w:rsidR="004C78C1" w:rsidRPr="000B260C" w:rsidRDefault="004C78C1" w:rsidP="005D2415">
            <w:pPr>
              <w:pStyle w:val="Tabletext"/>
              <w:jc w:val="center"/>
              <w:rPr>
                <w:sz w:val="16"/>
                <w:szCs w:val="16"/>
                <w:lang w:val="ru-RU"/>
              </w:rPr>
            </w:pPr>
            <w:r w:rsidRPr="000B260C">
              <w:rPr>
                <w:iCs/>
                <w:sz w:val="16"/>
                <w:szCs w:val="16"/>
                <w:lang w:val="ru-RU"/>
              </w:rPr>
              <w:t>Номер документа</w:t>
            </w:r>
          </w:p>
        </w:tc>
        <w:tc>
          <w:tcPr>
            <w:tcW w:w="2115" w:type="dxa"/>
            <w:tcMar>
              <w:left w:w="57" w:type="dxa"/>
              <w:right w:w="57" w:type="dxa"/>
            </w:tcMar>
          </w:tcPr>
          <w:p w14:paraId="19629D27" w14:textId="77777777" w:rsidR="004C78C1" w:rsidRPr="000B260C" w:rsidRDefault="004C78C1" w:rsidP="005D2415">
            <w:pPr>
              <w:pStyle w:val="Tabletext"/>
              <w:jc w:val="center"/>
              <w:rPr>
                <w:sz w:val="16"/>
                <w:szCs w:val="16"/>
                <w:lang w:val="ru-RU"/>
              </w:rPr>
            </w:pPr>
            <w:r w:rsidRPr="000B260C">
              <w:rPr>
                <w:sz w:val="16"/>
                <w:szCs w:val="16"/>
                <w:lang w:val="ru-RU"/>
              </w:rPr>
              <w:t>T28-001-R020v01, транспозиция спецификации IEEE Std 802.16-2009 Форумом WIMAX</w:t>
            </w:r>
          </w:p>
        </w:tc>
        <w:tc>
          <w:tcPr>
            <w:tcW w:w="2115" w:type="dxa"/>
            <w:tcMar>
              <w:left w:w="57" w:type="dxa"/>
              <w:right w:w="57" w:type="dxa"/>
            </w:tcMar>
          </w:tcPr>
          <w:p w14:paraId="7733935E" w14:textId="77777777" w:rsidR="004C78C1" w:rsidRPr="000B260C" w:rsidRDefault="004C78C1" w:rsidP="005D2415">
            <w:pPr>
              <w:pStyle w:val="Tabletext"/>
              <w:jc w:val="center"/>
              <w:rPr>
                <w:sz w:val="16"/>
                <w:szCs w:val="16"/>
                <w:lang w:val="ru-RU"/>
              </w:rPr>
            </w:pPr>
            <w:r w:rsidRPr="000B260C">
              <w:rPr>
                <w:sz w:val="16"/>
                <w:szCs w:val="16"/>
                <w:lang w:val="ru-RU"/>
              </w:rPr>
              <w:t xml:space="preserve">T28-001-R020v01, транспозиция спецификации IEEE Std 802.16j </w:t>
            </w:r>
            <w:r w:rsidRPr="000B260C">
              <w:rPr>
                <w:sz w:val="16"/>
                <w:szCs w:val="16"/>
                <w:lang w:val="ru-RU"/>
              </w:rPr>
              <w:br/>
              <w:t>Форумом WIMAX</w:t>
            </w:r>
          </w:p>
        </w:tc>
        <w:tc>
          <w:tcPr>
            <w:tcW w:w="2115" w:type="dxa"/>
            <w:tcMar>
              <w:left w:w="57" w:type="dxa"/>
              <w:right w:w="57" w:type="dxa"/>
            </w:tcMar>
          </w:tcPr>
          <w:p w14:paraId="10A971D1" w14:textId="77777777" w:rsidR="004C78C1" w:rsidRPr="000B260C" w:rsidRDefault="004C78C1" w:rsidP="005D2415">
            <w:pPr>
              <w:pStyle w:val="Tabletext"/>
              <w:jc w:val="center"/>
              <w:rPr>
                <w:sz w:val="16"/>
                <w:szCs w:val="16"/>
                <w:lang w:val="ru-RU"/>
              </w:rPr>
            </w:pPr>
            <w:r w:rsidRPr="000B260C">
              <w:rPr>
                <w:sz w:val="16"/>
                <w:szCs w:val="16"/>
                <w:lang w:val="ru-RU"/>
              </w:rPr>
              <w:t xml:space="preserve">T28-001-R020v01, транспозиция спецификации IEEE Std 802.16h </w:t>
            </w:r>
            <w:r w:rsidRPr="000B260C">
              <w:rPr>
                <w:sz w:val="16"/>
                <w:szCs w:val="16"/>
                <w:lang w:val="ru-RU"/>
              </w:rPr>
              <w:br/>
              <w:t>Форумом WIMAX</w:t>
            </w:r>
          </w:p>
        </w:tc>
        <w:tc>
          <w:tcPr>
            <w:tcW w:w="2115" w:type="dxa"/>
            <w:tcMar>
              <w:left w:w="57" w:type="dxa"/>
              <w:right w:w="57" w:type="dxa"/>
            </w:tcMar>
          </w:tcPr>
          <w:p w14:paraId="4F800B5C" w14:textId="77777777" w:rsidR="004C78C1" w:rsidRPr="000B260C" w:rsidRDefault="004C78C1" w:rsidP="005D2415">
            <w:pPr>
              <w:pStyle w:val="Tabletext"/>
              <w:jc w:val="center"/>
              <w:rPr>
                <w:sz w:val="16"/>
                <w:szCs w:val="16"/>
                <w:lang w:val="ru-RU"/>
              </w:rPr>
            </w:pPr>
            <w:r w:rsidRPr="000B260C">
              <w:rPr>
                <w:sz w:val="16"/>
                <w:szCs w:val="16"/>
                <w:lang w:val="ru-RU"/>
              </w:rPr>
              <w:t xml:space="preserve">T28-001-R020v01, транспозиция спецификации IEEE Std 802.16m </w:t>
            </w:r>
            <w:r w:rsidRPr="000B260C">
              <w:rPr>
                <w:sz w:val="16"/>
                <w:szCs w:val="16"/>
                <w:lang w:val="ru-RU"/>
              </w:rPr>
              <w:br/>
              <w:t>Форумом WIMAX</w:t>
            </w:r>
          </w:p>
        </w:tc>
      </w:tr>
      <w:tr w:rsidR="004C78C1" w:rsidRPr="000B260C" w14:paraId="0E7ED175" w14:textId="77777777" w:rsidTr="00924F1E">
        <w:trPr>
          <w:cantSplit/>
          <w:jc w:val="center"/>
        </w:trPr>
        <w:tc>
          <w:tcPr>
            <w:tcW w:w="1219" w:type="dxa"/>
            <w:tcMar>
              <w:left w:w="57" w:type="dxa"/>
              <w:right w:w="57" w:type="dxa"/>
            </w:tcMar>
            <w:vAlign w:val="center"/>
          </w:tcPr>
          <w:p w14:paraId="0EF72907" w14:textId="77777777" w:rsidR="004C78C1" w:rsidRPr="000B260C" w:rsidRDefault="004C78C1" w:rsidP="005D2415">
            <w:pPr>
              <w:pStyle w:val="Tabletext"/>
              <w:jc w:val="center"/>
              <w:rPr>
                <w:sz w:val="16"/>
                <w:szCs w:val="16"/>
                <w:lang w:val="ru-RU"/>
              </w:rPr>
            </w:pPr>
            <w:r w:rsidRPr="000B260C">
              <w:rPr>
                <w:iCs/>
                <w:sz w:val="16"/>
                <w:szCs w:val="16"/>
                <w:lang w:val="ru-RU"/>
              </w:rPr>
              <w:t>Версия</w:t>
            </w:r>
          </w:p>
        </w:tc>
        <w:tc>
          <w:tcPr>
            <w:tcW w:w="2115" w:type="dxa"/>
            <w:tcMar>
              <w:left w:w="57" w:type="dxa"/>
              <w:right w:w="57" w:type="dxa"/>
            </w:tcMar>
            <w:vAlign w:val="center"/>
          </w:tcPr>
          <w:p w14:paraId="3AED9CA1" w14:textId="77777777" w:rsidR="004C78C1" w:rsidRPr="000B260C" w:rsidRDefault="004C78C1" w:rsidP="005D2415">
            <w:pPr>
              <w:pStyle w:val="Tabletext"/>
              <w:jc w:val="center"/>
              <w:rPr>
                <w:sz w:val="16"/>
                <w:szCs w:val="16"/>
                <w:lang w:val="ru-RU"/>
              </w:rPr>
            </w:pPr>
            <w:r w:rsidRPr="000B260C">
              <w:rPr>
                <w:sz w:val="16"/>
                <w:szCs w:val="16"/>
                <w:lang w:val="ru-RU"/>
              </w:rPr>
              <w:t>V01</w:t>
            </w:r>
          </w:p>
        </w:tc>
        <w:tc>
          <w:tcPr>
            <w:tcW w:w="2115" w:type="dxa"/>
            <w:tcMar>
              <w:left w:w="57" w:type="dxa"/>
              <w:right w:w="57" w:type="dxa"/>
            </w:tcMar>
            <w:vAlign w:val="center"/>
          </w:tcPr>
          <w:p w14:paraId="489E90F9" w14:textId="77777777" w:rsidR="004C78C1" w:rsidRPr="000B260C" w:rsidRDefault="004C78C1" w:rsidP="005D2415">
            <w:pPr>
              <w:pStyle w:val="Tabletext"/>
              <w:jc w:val="center"/>
              <w:rPr>
                <w:sz w:val="16"/>
                <w:szCs w:val="16"/>
                <w:lang w:val="ru-RU"/>
              </w:rPr>
            </w:pPr>
            <w:r w:rsidRPr="000B260C">
              <w:rPr>
                <w:sz w:val="16"/>
                <w:szCs w:val="16"/>
                <w:lang w:val="ru-RU"/>
              </w:rPr>
              <w:t>V01</w:t>
            </w:r>
          </w:p>
        </w:tc>
        <w:tc>
          <w:tcPr>
            <w:tcW w:w="2115" w:type="dxa"/>
            <w:tcMar>
              <w:left w:w="57" w:type="dxa"/>
              <w:right w:w="57" w:type="dxa"/>
            </w:tcMar>
            <w:vAlign w:val="center"/>
          </w:tcPr>
          <w:p w14:paraId="062C7B0D" w14:textId="77777777" w:rsidR="004C78C1" w:rsidRPr="000B260C" w:rsidRDefault="004C78C1" w:rsidP="005D2415">
            <w:pPr>
              <w:pStyle w:val="Tabletext"/>
              <w:jc w:val="center"/>
              <w:rPr>
                <w:sz w:val="16"/>
                <w:szCs w:val="16"/>
                <w:lang w:val="ru-RU"/>
              </w:rPr>
            </w:pPr>
            <w:r w:rsidRPr="000B260C">
              <w:rPr>
                <w:sz w:val="16"/>
                <w:szCs w:val="16"/>
                <w:lang w:val="ru-RU"/>
              </w:rPr>
              <w:t>V01</w:t>
            </w:r>
          </w:p>
        </w:tc>
        <w:tc>
          <w:tcPr>
            <w:tcW w:w="2115" w:type="dxa"/>
            <w:tcMar>
              <w:left w:w="57" w:type="dxa"/>
              <w:right w:w="57" w:type="dxa"/>
            </w:tcMar>
            <w:vAlign w:val="center"/>
          </w:tcPr>
          <w:p w14:paraId="737945FC" w14:textId="77777777" w:rsidR="004C78C1" w:rsidRPr="000B260C" w:rsidRDefault="004C78C1" w:rsidP="005D2415">
            <w:pPr>
              <w:pStyle w:val="Tabletext"/>
              <w:jc w:val="center"/>
              <w:rPr>
                <w:sz w:val="16"/>
                <w:szCs w:val="16"/>
                <w:lang w:val="ru-RU"/>
              </w:rPr>
            </w:pPr>
            <w:r w:rsidRPr="000B260C">
              <w:rPr>
                <w:sz w:val="16"/>
                <w:szCs w:val="16"/>
                <w:lang w:val="ru-RU"/>
              </w:rPr>
              <w:t>V01</w:t>
            </w:r>
          </w:p>
        </w:tc>
      </w:tr>
      <w:tr w:rsidR="004C78C1" w:rsidRPr="000B260C" w14:paraId="4BA70B1B" w14:textId="77777777" w:rsidTr="00924F1E">
        <w:trPr>
          <w:cantSplit/>
          <w:jc w:val="center"/>
        </w:trPr>
        <w:tc>
          <w:tcPr>
            <w:tcW w:w="1219" w:type="dxa"/>
            <w:tcMar>
              <w:left w:w="57" w:type="dxa"/>
              <w:right w:w="57" w:type="dxa"/>
            </w:tcMar>
            <w:vAlign w:val="center"/>
          </w:tcPr>
          <w:p w14:paraId="32362130" w14:textId="77777777" w:rsidR="004C78C1" w:rsidRPr="000B260C" w:rsidRDefault="004C78C1" w:rsidP="005D2415">
            <w:pPr>
              <w:pStyle w:val="Tabletext"/>
              <w:jc w:val="center"/>
              <w:rPr>
                <w:sz w:val="16"/>
                <w:szCs w:val="16"/>
                <w:lang w:val="ru-RU"/>
              </w:rPr>
            </w:pPr>
            <w:r w:rsidRPr="000B260C">
              <w:rPr>
                <w:iCs/>
                <w:sz w:val="16"/>
                <w:szCs w:val="16"/>
                <w:lang w:val="ru-RU"/>
              </w:rPr>
              <w:t>Дата</w:t>
            </w:r>
          </w:p>
        </w:tc>
        <w:tc>
          <w:tcPr>
            <w:tcW w:w="2115" w:type="dxa"/>
            <w:tcMar>
              <w:left w:w="57" w:type="dxa"/>
              <w:right w:w="57" w:type="dxa"/>
            </w:tcMar>
            <w:vAlign w:val="center"/>
          </w:tcPr>
          <w:p w14:paraId="61A4044E" w14:textId="77777777" w:rsidR="004C78C1" w:rsidRPr="000B260C" w:rsidRDefault="004C78C1" w:rsidP="005D2415">
            <w:pPr>
              <w:pStyle w:val="Tabletext"/>
              <w:jc w:val="center"/>
              <w:rPr>
                <w:sz w:val="16"/>
                <w:szCs w:val="16"/>
                <w:lang w:val="ru-RU"/>
              </w:rPr>
            </w:pPr>
            <w:r w:rsidRPr="000B260C">
              <w:rPr>
                <w:sz w:val="16"/>
                <w:szCs w:val="16"/>
                <w:lang w:val="ru-RU"/>
              </w:rPr>
              <w:t>20 сентября 2011 года</w:t>
            </w:r>
          </w:p>
        </w:tc>
        <w:tc>
          <w:tcPr>
            <w:tcW w:w="2115" w:type="dxa"/>
            <w:tcMar>
              <w:left w:w="57" w:type="dxa"/>
              <w:right w:w="57" w:type="dxa"/>
            </w:tcMar>
            <w:vAlign w:val="center"/>
          </w:tcPr>
          <w:p w14:paraId="6C460451" w14:textId="77777777" w:rsidR="004C78C1" w:rsidRPr="000B260C" w:rsidRDefault="004C78C1" w:rsidP="005D2415">
            <w:pPr>
              <w:pStyle w:val="Tabletext"/>
              <w:jc w:val="center"/>
              <w:rPr>
                <w:sz w:val="16"/>
                <w:szCs w:val="16"/>
                <w:lang w:val="ru-RU"/>
              </w:rPr>
            </w:pPr>
            <w:r w:rsidRPr="000B260C">
              <w:rPr>
                <w:sz w:val="16"/>
                <w:szCs w:val="16"/>
                <w:lang w:val="ru-RU"/>
              </w:rPr>
              <w:t>20 сентября 2011 года</w:t>
            </w:r>
          </w:p>
        </w:tc>
        <w:tc>
          <w:tcPr>
            <w:tcW w:w="2115" w:type="dxa"/>
            <w:tcMar>
              <w:left w:w="57" w:type="dxa"/>
              <w:right w:w="57" w:type="dxa"/>
            </w:tcMar>
            <w:vAlign w:val="center"/>
          </w:tcPr>
          <w:p w14:paraId="55208B6A" w14:textId="77777777" w:rsidR="004C78C1" w:rsidRPr="000B260C" w:rsidRDefault="004C78C1" w:rsidP="005D2415">
            <w:pPr>
              <w:pStyle w:val="Tabletext"/>
              <w:jc w:val="center"/>
              <w:rPr>
                <w:sz w:val="16"/>
                <w:szCs w:val="16"/>
                <w:lang w:val="ru-RU"/>
              </w:rPr>
            </w:pPr>
            <w:r w:rsidRPr="000B260C">
              <w:rPr>
                <w:sz w:val="16"/>
                <w:szCs w:val="16"/>
                <w:lang w:val="ru-RU"/>
              </w:rPr>
              <w:t>20 сентября 2011 года</w:t>
            </w:r>
          </w:p>
        </w:tc>
        <w:tc>
          <w:tcPr>
            <w:tcW w:w="2115" w:type="dxa"/>
            <w:tcMar>
              <w:left w:w="57" w:type="dxa"/>
              <w:right w:w="57" w:type="dxa"/>
            </w:tcMar>
            <w:vAlign w:val="center"/>
          </w:tcPr>
          <w:p w14:paraId="5C91423D" w14:textId="77777777" w:rsidR="004C78C1" w:rsidRPr="000B260C" w:rsidRDefault="004C78C1" w:rsidP="005D2415">
            <w:pPr>
              <w:pStyle w:val="Tabletext"/>
              <w:jc w:val="center"/>
              <w:rPr>
                <w:sz w:val="16"/>
                <w:szCs w:val="16"/>
                <w:lang w:val="ru-RU"/>
              </w:rPr>
            </w:pPr>
            <w:r w:rsidRPr="000B260C">
              <w:rPr>
                <w:sz w:val="16"/>
                <w:szCs w:val="16"/>
                <w:lang w:val="ru-RU"/>
              </w:rPr>
              <w:t>20 сентября 2011 года</w:t>
            </w:r>
          </w:p>
        </w:tc>
      </w:tr>
      <w:tr w:rsidR="004C78C1" w:rsidRPr="000B260C" w14:paraId="2F17C8A5" w14:textId="77777777" w:rsidTr="00924F1E">
        <w:trPr>
          <w:cantSplit/>
          <w:jc w:val="center"/>
        </w:trPr>
        <w:tc>
          <w:tcPr>
            <w:tcW w:w="1219" w:type="dxa"/>
            <w:tcMar>
              <w:left w:w="57" w:type="dxa"/>
              <w:right w:w="57" w:type="dxa"/>
            </w:tcMar>
            <w:vAlign w:val="center"/>
          </w:tcPr>
          <w:p w14:paraId="6261E8B1" w14:textId="77777777" w:rsidR="004C78C1" w:rsidRPr="000B260C" w:rsidRDefault="004C78C1" w:rsidP="005D2415">
            <w:pPr>
              <w:pStyle w:val="Tabletext"/>
              <w:jc w:val="center"/>
              <w:rPr>
                <w:sz w:val="16"/>
                <w:szCs w:val="16"/>
                <w:lang w:val="ru-RU"/>
              </w:rPr>
            </w:pPr>
            <w:r w:rsidRPr="000B260C">
              <w:rPr>
                <w:sz w:val="16"/>
                <w:szCs w:val="16"/>
                <w:lang w:val="ru-RU"/>
              </w:rPr>
              <w:t>Раздел 1.4. Базовые модели</w:t>
            </w:r>
          </w:p>
        </w:tc>
        <w:tc>
          <w:tcPr>
            <w:tcW w:w="2115" w:type="dxa"/>
            <w:tcMar>
              <w:left w:w="57" w:type="dxa"/>
              <w:right w:w="57" w:type="dxa"/>
            </w:tcMar>
          </w:tcPr>
          <w:p w14:paraId="6128BEFE" w14:textId="77777777" w:rsidR="004C78C1" w:rsidRPr="000B260C" w:rsidRDefault="003402F3" w:rsidP="005D2415">
            <w:pPr>
              <w:pStyle w:val="Tabletext"/>
              <w:jc w:val="center"/>
              <w:rPr>
                <w:sz w:val="16"/>
                <w:szCs w:val="16"/>
                <w:lang w:val="ru-RU"/>
              </w:rPr>
            </w:pPr>
            <w:hyperlink r:id="rId748" w:history="1">
              <w:r w:rsidR="004C78C1" w:rsidRPr="000B260C">
                <w:rPr>
                  <w:rStyle w:val="Hyperlink"/>
                  <w:sz w:val="16"/>
                  <w:szCs w:val="16"/>
                  <w:lang w:val="ru-RU"/>
                </w:rPr>
                <w:t>http://www.wimaxforum.org/files/WMF-IMT-Advanced-Spec-T28-001-R020v01.pdf</w:t>
              </w:r>
            </w:hyperlink>
          </w:p>
          <w:p w14:paraId="7333F74E" w14:textId="77777777" w:rsidR="004C78C1" w:rsidRPr="000B260C" w:rsidRDefault="004C78C1" w:rsidP="005D2415">
            <w:pPr>
              <w:pStyle w:val="Tabletext"/>
              <w:jc w:val="center"/>
              <w:rPr>
                <w:sz w:val="16"/>
                <w:szCs w:val="16"/>
                <w:lang w:val="ru-RU"/>
              </w:rPr>
            </w:pPr>
            <w:r w:rsidRPr="000B260C">
              <w:rPr>
                <w:sz w:val="16"/>
                <w:szCs w:val="16"/>
                <w:lang w:val="ru-RU"/>
              </w:rPr>
              <w:t xml:space="preserve">(Раздел 1.4, </w:t>
            </w:r>
            <w:r w:rsidRPr="000B260C">
              <w:rPr>
                <w:sz w:val="16"/>
                <w:szCs w:val="16"/>
                <w:lang w:val="ru-RU"/>
              </w:rPr>
              <w:br/>
              <w:t>транспозиция спецификации IEEE Std 802.16-2009 Форумом WIMAX)</w:t>
            </w:r>
          </w:p>
        </w:tc>
        <w:tc>
          <w:tcPr>
            <w:tcW w:w="2115" w:type="dxa"/>
            <w:tcMar>
              <w:left w:w="57" w:type="dxa"/>
              <w:right w:w="57" w:type="dxa"/>
            </w:tcMar>
            <w:vAlign w:val="center"/>
          </w:tcPr>
          <w:p w14:paraId="2BA34DCB" w14:textId="77777777" w:rsidR="004C78C1" w:rsidRPr="000B260C" w:rsidRDefault="004C78C1" w:rsidP="005D2415">
            <w:pPr>
              <w:pStyle w:val="Tabletext"/>
              <w:jc w:val="center"/>
              <w:rPr>
                <w:i/>
                <w:sz w:val="16"/>
                <w:szCs w:val="16"/>
                <w:lang w:val="ru-RU"/>
              </w:rPr>
            </w:pPr>
            <w:r w:rsidRPr="000B260C">
              <w:rPr>
                <w:i/>
                <w:iCs/>
                <w:sz w:val="16"/>
                <w:szCs w:val="16"/>
                <w:lang w:val="ru-RU"/>
              </w:rPr>
              <w:t>Не применимо</w:t>
            </w:r>
          </w:p>
        </w:tc>
        <w:tc>
          <w:tcPr>
            <w:tcW w:w="2115" w:type="dxa"/>
            <w:tcMar>
              <w:left w:w="57" w:type="dxa"/>
              <w:right w:w="57" w:type="dxa"/>
            </w:tcMar>
          </w:tcPr>
          <w:p w14:paraId="32EC324C" w14:textId="77777777" w:rsidR="004C78C1" w:rsidRPr="000B260C" w:rsidRDefault="003402F3" w:rsidP="005D2415">
            <w:pPr>
              <w:pStyle w:val="Tabletext"/>
              <w:jc w:val="center"/>
              <w:rPr>
                <w:sz w:val="16"/>
                <w:szCs w:val="16"/>
                <w:lang w:val="ru-RU"/>
              </w:rPr>
            </w:pPr>
            <w:hyperlink r:id="rId749" w:history="1">
              <w:r w:rsidR="004C78C1" w:rsidRPr="000B260C">
                <w:rPr>
                  <w:rStyle w:val="Hyperlink"/>
                  <w:sz w:val="16"/>
                  <w:szCs w:val="16"/>
                  <w:lang w:val="ru-RU"/>
                </w:rPr>
                <w:t>http://www.wimaxforum.org/files/WMF-IMT-Advanced-Spec-T28-001-R020v01.pdf</w:t>
              </w:r>
            </w:hyperlink>
          </w:p>
          <w:p w14:paraId="2A526760" w14:textId="77777777" w:rsidR="004C78C1" w:rsidRPr="000B260C" w:rsidRDefault="004C78C1" w:rsidP="005D2415">
            <w:pPr>
              <w:pStyle w:val="Tabletext"/>
              <w:jc w:val="center"/>
              <w:rPr>
                <w:sz w:val="16"/>
                <w:szCs w:val="16"/>
                <w:lang w:val="ru-RU"/>
              </w:rPr>
            </w:pPr>
            <w:r w:rsidRPr="000B260C">
              <w:rPr>
                <w:sz w:val="16"/>
                <w:szCs w:val="16"/>
                <w:lang w:val="ru-RU"/>
              </w:rPr>
              <w:t>(Раздел 1.4,</w:t>
            </w:r>
            <w:r w:rsidRPr="000B260C">
              <w:rPr>
                <w:sz w:val="16"/>
                <w:szCs w:val="16"/>
                <w:lang w:val="ru-RU"/>
              </w:rPr>
              <w:br/>
              <w:t>транспозиция спецификации IEEE Std 802.16h</w:t>
            </w:r>
            <w:r w:rsidRPr="000B260C">
              <w:rPr>
                <w:sz w:val="16"/>
                <w:szCs w:val="16"/>
                <w:lang w:val="ru-RU"/>
              </w:rPr>
              <w:br/>
              <w:t>Форумом WIMAX)</w:t>
            </w:r>
          </w:p>
        </w:tc>
        <w:tc>
          <w:tcPr>
            <w:tcW w:w="2115" w:type="dxa"/>
            <w:tcMar>
              <w:left w:w="57" w:type="dxa"/>
              <w:right w:w="57" w:type="dxa"/>
            </w:tcMar>
          </w:tcPr>
          <w:p w14:paraId="36549894" w14:textId="77777777" w:rsidR="004C78C1" w:rsidRPr="000B260C" w:rsidRDefault="003402F3" w:rsidP="005D2415">
            <w:pPr>
              <w:pStyle w:val="Tabletext"/>
              <w:jc w:val="center"/>
              <w:rPr>
                <w:sz w:val="16"/>
                <w:szCs w:val="16"/>
                <w:lang w:val="ru-RU"/>
              </w:rPr>
            </w:pPr>
            <w:hyperlink r:id="rId750" w:history="1">
              <w:r w:rsidR="004C78C1" w:rsidRPr="000B260C">
                <w:rPr>
                  <w:rStyle w:val="Hyperlink"/>
                  <w:sz w:val="16"/>
                  <w:szCs w:val="16"/>
                  <w:lang w:val="ru-RU"/>
                </w:rPr>
                <w:t>http://www.wimaxforum.org/files/WMF-IMT-Advanced-Spec-T28-001-R020v01.pdf</w:t>
              </w:r>
            </w:hyperlink>
          </w:p>
          <w:p w14:paraId="666E4346" w14:textId="77777777" w:rsidR="004C78C1" w:rsidRPr="000B260C" w:rsidRDefault="004C78C1" w:rsidP="005D2415">
            <w:pPr>
              <w:pStyle w:val="Tabletext"/>
              <w:jc w:val="center"/>
              <w:rPr>
                <w:sz w:val="16"/>
                <w:szCs w:val="16"/>
                <w:lang w:val="ru-RU"/>
              </w:rPr>
            </w:pPr>
            <w:r w:rsidRPr="000B260C">
              <w:rPr>
                <w:sz w:val="16"/>
                <w:szCs w:val="16"/>
                <w:lang w:val="ru-RU"/>
              </w:rPr>
              <w:t>(Раздел 1.4,</w:t>
            </w:r>
            <w:r w:rsidRPr="000B260C">
              <w:rPr>
                <w:sz w:val="16"/>
                <w:szCs w:val="16"/>
                <w:lang w:val="ru-RU"/>
              </w:rPr>
              <w:br/>
              <w:t>транспозиция спецификации IEEE Std 802.16m</w:t>
            </w:r>
            <w:r w:rsidRPr="000B260C">
              <w:rPr>
                <w:sz w:val="16"/>
                <w:szCs w:val="16"/>
                <w:lang w:val="ru-RU"/>
              </w:rPr>
              <w:br/>
              <w:t>Форумом WIMAX)</w:t>
            </w:r>
          </w:p>
        </w:tc>
      </w:tr>
      <w:tr w:rsidR="004C78C1" w:rsidRPr="000B260C" w14:paraId="18178BB7" w14:textId="77777777" w:rsidTr="00924F1E">
        <w:trPr>
          <w:cantSplit/>
          <w:jc w:val="center"/>
        </w:trPr>
        <w:tc>
          <w:tcPr>
            <w:tcW w:w="1219" w:type="dxa"/>
            <w:tcMar>
              <w:left w:w="57" w:type="dxa"/>
              <w:right w:w="57" w:type="dxa"/>
            </w:tcMar>
            <w:vAlign w:val="center"/>
          </w:tcPr>
          <w:p w14:paraId="3E793137" w14:textId="77777777" w:rsidR="004C78C1" w:rsidRPr="000B260C" w:rsidRDefault="004C78C1" w:rsidP="005D2415">
            <w:pPr>
              <w:pStyle w:val="Tabletext"/>
              <w:jc w:val="center"/>
              <w:rPr>
                <w:sz w:val="16"/>
                <w:szCs w:val="16"/>
                <w:lang w:val="ru-RU"/>
              </w:rPr>
            </w:pPr>
            <w:r w:rsidRPr="000B260C">
              <w:rPr>
                <w:sz w:val="16"/>
                <w:szCs w:val="16"/>
                <w:lang w:val="ru-RU"/>
              </w:rPr>
              <w:t>Раздел 2. Нормативно-справочные материалы</w:t>
            </w:r>
          </w:p>
        </w:tc>
        <w:tc>
          <w:tcPr>
            <w:tcW w:w="2115" w:type="dxa"/>
            <w:tcMar>
              <w:left w:w="57" w:type="dxa"/>
              <w:right w:w="57" w:type="dxa"/>
            </w:tcMar>
          </w:tcPr>
          <w:p w14:paraId="4A61EB90" w14:textId="77777777" w:rsidR="004C78C1" w:rsidRPr="000B260C" w:rsidRDefault="003402F3" w:rsidP="005D2415">
            <w:pPr>
              <w:pStyle w:val="Tabletext"/>
              <w:jc w:val="center"/>
              <w:rPr>
                <w:sz w:val="16"/>
                <w:szCs w:val="16"/>
                <w:lang w:val="ru-RU"/>
              </w:rPr>
            </w:pPr>
            <w:hyperlink r:id="rId751" w:history="1">
              <w:r w:rsidR="004C78C1" w:rsidRPr="000B260C">
                <w:rPr>
                  <w:rStyle w:val="Hyperlink"/>
                  <w:sz w:val="16"/>
                  <w:szCs w:val="16"/>
                  <w:lang w:val="ru-RU"/>
                </w:rPr>
                <w:t>http://www.wimaxforum.org/files/WMF-IMT-Advanced-Spec-T28-001-R020v01.pdf</w:t>
              </w:r>
            </w:hyperlink>
          </w:p>
          <w:p w14:paraId="2996D253" w14:textId="77777777" w:rsidR="004C78C1" w:rsidRPr="000B260C" w:rsidRDefault="004C78C1" w:rsidP="005D2415">
            <w:pPr>
              <w:pStyle w:val="Tabletext"/>
              <w:jc w:val="center"/>
              <w:rPr>
                <w:sz w:val="16"/>
                <w:szCs w:val="16"/>
                <w:lang w:val="ru-RU"/>
              </w:rPr>
            </w:pPr>
            <w:r w:rsidRPr="000B260C">
              <w:rPr>
                <w:sz w:val="16"/>
                <w:szCs w:val="16"/>
                <w:lang w:val="ru-RU"/>
              </w:rPr>
              <w:t>(Раздел 2,</w:t>
            </w:r>
            <w:r w:rsidRPr="000B260C">
              <w:rPr>
                <w:sz w:val="16"/>
                <w:szCs w:val="16"/>
                <w:lang w:val="ru-RU"/>
              </w:rPr>
              <w:br/>
              <w:t>транспозиция спецификации IEEE Std 802.16-2009 Форумом WIMAX)</w:t>
            </w:r>
          </w:p>
        </w:tc>
        <w:tc>
          <w:tcPr>
            <w:tcW w:w="2115" w:type="dxa"/>
            <w:tcMar>
              <w:left w:w="57" w:type="dxa"/>
              <w:right w:w="57" w:type="dxa"/>
            </w:tcMar>
            <w:vAlign w:val="center"/>
          </w:tcPr>
          <w:p w14:paraId="1A0F79EB" w14:textId="77777777" w:rsidR="004C78C1" w:rsidRPr="000B260C" w:rsidRDefault="004C78C1" w:rsidP="005D2415">
            <w:pPr>
              <w:pStyle w:val="Tabletext"/>
              <w:jc w:val="center"/>
              <w:rPr>
                <w:i/>
                <w:sz w:val="16"/>
                <w:szCs w:val="16"/>
                <w:lang w:val="ru-RU"/>
              </w:rPr>
            </w:pPr>
            <w:r w:rsidRPr="000B260C">
              <w:rPr>
                <w:i/>
                <w:iCs/>
                <w:sz w:val="16"/>
                <w:szCs w:val="16"/>
                <w:lang w:val="ru-RU"/>
              </w:rPr>
              <w:t>Не применимо</w:t>
            </w:r>
          </w:p>
        </w:tc>
        <w:tc>
          <w:tcPr>
            <w:tcW w:w="2115" w:type="dxa"/>
            <w:tcMar>
              <w:left w:w="57" w:type="dxa"/>
              <w:right w:w="57" w:type="dxa"/>
            </w:tcMar>
          </w:tcPr>
          <w:p w14:paraId="5EC4F5F3" w14:textId="77777777" w:rsidR="004C78C1" w:rsidRPr="000B260C" w:rsidRDefault="003402F3" w:rsidP="005D2415">
            <w:pPr>
              <w:pStyle w:val="Tabletext"/>
              <w:jc w:val="center"/>
              <w:rPr>
                <w:sz w:val="16"/>
                <w:szCs w:val="16"/>
                <w:lang w:val="ru-RU"/>
              </w:rPr>
            </w:pPr>
            <w:hyperlink r:id="rId752" w:history="1">
              <w:r w:rsidR="004C78C1" w:rsidRPr="000B260C">
                <w:rPr>
                  <w:rStyle w:val="Hyperlink"/>
                  <w:sz w:val="16"/>
                  <w:szCs w:val="16"/>
                  <w:lang w:val="ru-RU"/>
                </w:rPr>
                <w:t>http://www.wimaxforum.org/files/WMF-IMT-Advanced-Spec-T28-001-R020v01.pdf</w:t>
              </w:r>
            </w:hyperlink>
          </w:p>
          <w:p w14:paraId="451C535A" w14:textId="77777777" w:rsidR="004C78C1" w:rsidRPr="000B260C" w:rsidRDefault="004C78C1" w:rsidP="005D2415">
            <w:pPr>
              <w:pStyle w:val="Tabletext"/>
              <w:jc w:val="center"/>
              <w:rPr>
                <w:sz w:val="16"/>
                <w:szCs w:val="16"/>
                <w:lang w:val="ru-RU"/>
              </w:rPr>
            </w:pPr>
            <w:r w:rsidRPr="000B260C">
              <w:rPr>
                <w:sz w:val="16"/>
                <w:szCs w:val="16"/>
                <w:lang w:val="ru-RU"/>
              </w:rPr>
              <w:t>(Раздел 2,</w:t>
            </w:r>
            <w:r w:rsidRPr="000B260C">
              <w:rPr>
                <w:sz w:val="16"/>
                <w:szCs w:val="16"/>
                <w:lang w:val="ru-RU"/>
              </w:rPr>
              <w:br/>
              <w:t>транспозиция спецификации IEEE Std 802.16h</w:t>
            </w:r>
            <w:r w:rsidRPr="000B260C">
              <w:rPr>
                <w:sz w:val="16"/>
                <w:szCs w:val="16"/>
                <w:lang w:val="ru-RU"/>
              </w:rPr>
              <w:br/>
              <w:t>Форумом WIMAX)</w:t>
            </w:r>
          </w:p>
        </w:tc>
        <w:tc>
          <w:tcPr>
            <w:tcW w:w="2115" w:type="dxa"/>
            <w:tcMar>
              <w:left w:w="57" w:type="dxa"/>
              <w:right w:w="57" w:type="dxa"/>
            </w:tcMar>
          </w:tcPr>
          <w:p w14:paraId="6AB688FF" w14:textId="77777777" w:rsidR="004C78C1" w:rsidRPr="000B260C" w:rsidRDefault="003402F3" w:rsidP="005D2415">
            <w:pPr>
              <w:pStyle w:val="Tabletext"/>
              <w:jc w:val="center"/>
              <w:rPr>
                <w:sz w:val="16"/>
                <w:szCs w:val="16"/>
                <w:lang w:val="ru-RU"/>
              </w:rPr>
            </w:pPr>
            <w:hyperlink r:id="rId753" w:history="1">
              <w:r w:rsidR="004C78C1" w:rsidRPr="000B260C">
                <w:rPr>
                  <w:rStyle w:val="Hyperlink"/>
                  <w:sz w:val="16"/>
                  <w:szCs w:val="16"/>
                  <w:lang w:val="ru-RU"/>
                </w:rPr>
                <w:t>http://www.wimaxforum.org/files/WMF-IMT-Advanced-Spec-T28-001-R020v01.pdf</w:t>
              </w:r>
            </w:hyperlink>
          </w:p>
          <w:p w14:paraId="77B28EA7" w14:textId="77777777" w:rsidR="004C78C1" w:rsidRPr="000B260C" w:rsidRDefault="004C78C1" w:rsidP="005D2415">
            <w:pPr>
              <w:pStyle w:val="Tabletext"/>
              <w:jc w:val="center"/>
              <w:rPr>
                <w:sz w:val="16"/>
                <w:szCs w:val="16"/>
                <w:lang w:val="ru-RU"/>
              </w:rPr>
            </w:pPr>
            <w:r w:rsidRPr="000B260C">
              <w:rPr>
                <w:sz w:val="16"/>
                <w:szCs w:val="16"/>
                <w:lang w:val="ru-RU"/>
              </w:rPr>
              <w:t>(Раздел 2,</w:t>
            </w:r>
            <w:r w:rsidRPr="000B260C">
              <w:rPr>
                <w:sz w:val="16"/>
                <w:szCs w:val="16"/>
                <w:lang w:val="ru-RU"/>
              </w:rPr>
              <w:br/>
              <w:t xml:space="preserve">транспозиция спецификации IEEE Std 802.16m </w:t>
            </w:r>
            <w:r w:rsidRPr="000B260C">
              <w:rPr>
                <w:sz w:val="16"/>
                <w:szCs w:val="16"/>
                <w:lang w:val="ru-RU"/>
              </w:rPr>
              <w:br/>
              <w:t>Форумом WIMAX)</w:t>
            </w:r>
          </w:p>
        </w:tc>
      </w:tr>
      <w:tr w:rsidR="004C78C1" w:rsidRPr="000B260C" w14:paraId="67800A00" w14:textId="77777777" w:rsidTr="00924F1E">
        <w:trPr>
          <w:cantSplit/>
          <w:jc w:val="center"/>
        </w:trPr>
        <w:tc>
          <w:tcPr>
            <w:tcW w:w="1219" w:type="dxa"/>
            <w:tcMar>
              <w:left w:w="57" w:type="dxa"/>
              <w:right w:w="57" w:type="dxa"/>
            </w:tcMar>
            <w:vAlign w:val="center"/>
          </w:tcPr>
          <w:p w14:paraId="5A57A673" w14:textId="77777777" w:rsidR="004C78C1" w:rsidRPr="000B260C" w:rsidRDefault="004C78C1" w:rsidP="005D2415">
            <w:pPr>
              <w:pStyle w:val="Tabletext"/>
              <w:jc w:val="center"/>
              <w:rPr>
                <w:sz w:val="16"/>
                <w:szCs w:val="16"/>
                <w:lang w:val="ru-RU"/>
              </w:rPr>
            </w:pPr>
            <w:r w:rsidRPr="000B260C">
              <w:rPr>
                <w:sz w:val="16"/>
                <w:szCs w:val="16"/>
                <w:lang w:val="ru-RU"/>
              </w:rPr>
              <w:t>Раздел 3. Определения</w:t>
            </w:r>
          </w:p>
        </w:tc>
        <w:tc>
          <w:tcPr>
            <w:tcW w:w="2115" w:type="dxa"/>
            <w:tcMar>
              <w:left w:w="57" w:type="dxa"/>
              <w:right w:w="57" w:type="dxa"/>
            </w:tcMar>
          </w:tcPr>
          <w:p w14:paraId="6F9961BE" w14:textId="77777777" w:rsidR="004C78C1" w:rsidRPr="000B260C" w:rsidRDefault="003402F3" w:rsidP="005D2415">
            <w:pPr>
              <w:pStyle w:val="Tabletext"/>
              <w:jc w:val="center"/>
              <w:rPr>
                <w:sz w:val="16"/>
                <w:szCs w:val="16"/>
                <w:lang w:val="ru-RU"/>
              </w:rPr>
            </w:pPr>
            <w:hyperlink r:id="rId754" w:history="1">
              <w:r w:rsidR="004C78C1" w:rsidRPr="000B260C">
                <w:rPr>
                  <w:rStyle w:val="Hyperlink"/>
                  <w:sz w:val="16"/>
                  <w:szCs w:val="16"/>
                  <w:lang w:val="ru-RU"/>
                </w:rPr>
                <w:t>http://www.wimaxforum.org/files/WMF-IMT-Advanced-Spec-T28-001-R020v01.pdf</w:t>
              </w:r>
            </w:hyperlink>
          </w:p>
          <w:p w14:paraId="6A47994D" w14:textId="77777777" w:rsidR="004C78C1" w:rsidRPr="000B260C" w:rsidRDefault="004C78C1" w:rsidP="005D2415">
            <w:pPr>
              <w:pStyle w:val="Tabletext"/>
              <w:jc w:val="center"/>
              <w:rPr>
                <w:sz w:val="16"/>
                <w:szCs w:val="16"/>
                <w:lang w:val="ru-RU"/>
              </w:rPr>
            </w:pPr>
            <w:r w:rsidRPr="000B260C">
              <w:rPr>
                <w:sz w:val="16"/>
                <w:szCs w:val="16"/>
                <w:lang w:val="ru-RU"/>
              </w:rPr>
              <w:t xml:space="preserve">(Раздел 3, </w:t>
            </w:r>
            <w:r w:rsidRPr="000B260C">
              <w:rPr>
                <w:sz w:val="16"/>
                <w:szCs w:val="16"/>
                <w:lang w:val="ru-RU"/>
              </w:rPr>
              <w:br/>
              <w:t>транспозиция спецификации IEEE Std 802.16-2009 Форумом WIMAX)</w:t>
            </w:r>
          </w:p>
        </w:tc>
        <w:tc>
          <w:tcPr>
            <w:tcW w:w="2115" w:type="dxa"/>
            <w:tcMar>
              <w:left w:w="57" w:type="dxa"/>
              <w:right w:w="57" w:type="dxa"/>
            </w:tcMar>
          </w:tcPr>
          <w:p w14:paraId="57D112BC" w14:textId="77777777" w:rsidR="004C78C1" w:rsidRPr="000B260C" w:rsidRDefault="003402F3" w:rsidP="005D2415">
            <w:pPr>
              <w:pStyle w:val="Tabletext"/>
              <w:jc w:val="center"/>
              <w:rPr>
                <w:sz w:val="16"/>
                <w:szCs w:val="16"/>
                <w:lang w:val="ru-RU"/>
              </w:rPr>
            </w:pPr>
            <w:hyperlink r:id="rId755" w:history="1">
              <w:r w:rsidR="004C78C1" w:rsidRPr="000B260C">
                <w:rPr>
                  <w:rStyle w:val="Hyperlink"/>
                  <w:sz w:val="16"/>
                  <w:szCs w:val="16"/>
                  <w:lang w:val="ru-RU"/>
                </w:rPr>
                <w:t>http://www.wimaxforum.org/files/WMF-IMT-Advanced-Spec-T28-001-R020v01.pdf</w:t>
              </w:r>
            </w:hyperlink>
          </w:p>
          <w:p w14:paraId="0AC8A87E" w14:textId="77777777" w:rsidR="004C78C1" w:rsidRPr="000B260C" w:rsidRDefault="004C78C1" w:rsidP="005D2415">
            <w:pPr>
              <w:pStyle w:val="Tabletext"/>
              <w:jc w:val="center"/>
              <w:rPr>
                <w:sz w:val="16"/>
                <w:szCs w:val="16"/>
                <w:lang w:val="ru-RU"/>
              </w:rPr>
            </w:pPr>
            <w:r w:rsidRPr="000B260C">
              <w:rPr>
                <w:sz w:val="16"/>
                <w:szCs w:val="16"/>
                <w:lang w:val="ru-RU"/>
              </w:rPr>
              <w:t xml:space="preserve">(Раздел 3, </w:t>
            </w:r>
            <w:r w:rsidRPr="000B260C">
              <w:rPr>
                <w:sz w:val="16"/>
                <w:szCs w:val="16"/>
                <w:lang w:val="ru-RU"/>
              </w:rPr>
              <w:br/>
              <w:t xml:space="preserve">транспозиция спецификации IEEE Std 802.16j </w:t>
            </w:r>
            <w:r w:rsidRPr="000B260C">
              <w:rPr>
                <w:sz w:val="16"/>
                <w:szCs w:val="16"/>
                <w:lang w:val="ru-RU"/>
              </w:rPr>
              <w:br/>
              <w:t>Форумом WIMAX)</w:t>
            </w:r>
          </w:p>
        </w:tc>
        <w:tc>
          <w:tcPr>
            <w:tcW w:w="2115" w:type="dxa"/>
            <w:tcMar>
              <w:left w:w="57" w:type="dxa"/>
              <w:right w:w="57" w:type="dxa"/>
            </w:tcMar>
          </w:tcPr>
          <w:p w14:paraId="4EF4965B" w14:textId="77777777" w:rsidR="004C78C1" w:rsidRPr="000B260C" w:rsidRDefault="003402F3" w:rsidP="005D2415">
            <w:pPr>
              <w:pStyle w:val="Tabletext"/>
              <w:jc w:val="center"/>
              <w:rPr>
                <w:sz w:val="16"/>
                <w:szCs w:val="16"/>
                <w:lang w:val="ru-RU"/>
              </w:rPr>
            </w:pPr>
            <w:hyperlink r:id="rId756" w:history="1">
              <w:r w:rsidR="004C78C1" w:rsidRPr="000B260C">
                <w:rPr>
                  <w:rStyle w:val="Hyperlink"/>
                  <w:sz w:val="16"/>
                  <w:szCs w:val="16"/>
                  <w:lang w:val="ru-RU"/>
                </w:rPr>
                <w:t>http://www.wimaxforum.org/files/WMF-IMT-Advanced-Spec-T28-001-R020v01.pdf</w:t>
              </w:r>
            </w:hyperlink>
          </w:p>
          <w:p w14:paraId="1838FDD3" w14:textId="77777777" w:rsidR="004C78C1" w:rsidRPr="000B260C" w:rsidRDefault="004C78C1" w:rsidP="005D2415">
            <w:pPr>
              <w:pStyle w:val="Tabletext"/>
              <w:jc w:val="center"/>
              <w:rPr>
                <w:sz w:val="16"/>
                <w:szCs w:val="16"/>
                <w:lang w:val="ru-RU"/>
              </w:rPr>
            </w:pPr>
            <w:r w:rsidRPr="000B260C">
              <w:rPr>
                <w:sz w:val="16"/>
                <w:szCs w:val="16"/>
                <w:lang w:val="ru-RU"/>
              </w:rPr>
              <w:t xml:space="preserve">(Раздел 3, </w:t>
            </w:r>
            <w:r w:rsidRPr="000B260C">
              <w:rPr>
                <w:sz w:val="16"/>
                <w:szCs w:val="16"/>
                <w:lang w:val="ru-RU"/>
              </w:rPr>
              <w:br/>
              <w:t xml:space="preserve">транспозиция спецификации IEEE Std 802.16h </w:t>
            </w:r>
            <w:r w:rsidRPr="000B260C">
              <w:rPr>
                <w:sz w:val="16"/>
                <w:szCs w:val="16"/>
                <w:lang w:val="ru-RU"/>
              </w:rPr>
              <w:br/>
              <w:t>Форумом WIMAX)</w:t>
            </w:r>
          </w:p>
        </w:tc>
        <w:tc>
          <w:tcPr>
            <w:tcW w:w="2115" w:type="dxa"/>
            <w:tcMar>
              <w:left w:w="57" w:type="dxa"/>
              <w:right w:w="57" w:type="dxa"/>
            </w:tcMar>
          </w:tcPr>
          <w:p w14:paraId="5D6E362E" w14:textId="77777777" w:rsidR="004C78C1" w:rsidRPr="000B260C" w:rsidRDefault="003402F3" w:rsidP="005D2415">
            <w:pPr>
              <w:pStyle w:val="Tabletext"/>
              <w:jc w:val="center"/>
              <w:rPr>
                <w:sz w:val="16"/>
                <w:szCs w:val="16"/>
                <w:lang w:val="ru-RU"/>
              </w:rPr>
            </w:pPr>
            <w:hyperlink r:id="rId757" w:history="1">
              <w:r w:rsidR="004C78C1" w:rsidRPr="000B260C">
                <w:rPr>
                  <w:rStyle w:val="Hyperlink"/>
                  <w:sz w:val="16"/>
                  <w:szCs w:val="16"/>
                  <w:lang w:val="ru-RU"/>
                </w:rPr>
                <w:t>http://www.wimaxforum.org/files/WMF-IMT-Advanced-Spec-T28-001-R020v01.pdf</w:t>
              </w:r>
            </w:hyperlink>
          </w:p>
          <w:p w14:paraId="68217B32" w14:textId="77777777" w:rsidR="004C78C1" w:rsidRPr="000B260C" w:rsidRDefault="004C78C1" w:rsidP="005D2415">
            <w:pPr>
              <w:pStyle w:val="Tabletext"/>
              <w:jc w:val="center"/>
              <w:rPr>
                <w:sz w:val="16"/>
                <w:szCs w:val="16"/>
                <w:lang w:val="ru-RU"/>
              </w:rPr>
            </w:pPr>
            <w:r w:rsidRPr="000B260C">
              <w:rPr>
                <w:sz w:val="16"/>
                <w:szCs w:val="16"/>
                <w:lang w:val="ru-RU"/>
              </w:rPr>
              <w:t xml:space="preserve">(Раздел 3, </w:t>
            </w:r>
            <w:r w:rsidRPr="000B260C">
              <w:rPr>
                <w:sz w:val="16"/>
                <w:szCs w:val="16"/>
                <w:lang w:val="ru-RU"/>
              </w:rPr>
              <w:br/>
              <w:t xml:space="preserve">транспозиция спецификации IEEE Std 802.16m </w:t>
            </w:r>
            <w:r w:rsidRPr="000B260C">
              <w:rPr>
                <w:sz w:val="16"/>
                <w:szCs w:val="16"/>
                <w:lang w:val="ru-RU"/>
              </w:rPr>
              <w:br/>
              <w:t>Форумом WIMAX)</w:t>
            </w:r>
          </w:p>
        </w:tc>
      </w:tr>
      <w:tr w:rsidR="004C78C1" w:rsidRPr="000B260C" w14:paraId="566A057E" w14:textId="77777777" w:rsidTr="00924F1E">
        <w:trPr>
          <w:cantSplit/>
          <w:jc w:val="center"/>
        </w:trPr>
        <w:tc>
          <w:tcPr>
            <w:tcW w:w="1219" w:type="dxa"/>
            <w:tcMar>
              <w:left w:w="57" w:type="dxa"/>
              <w:right w:w="57" w:type="dxa"/>
            </w:tcMar>
            <w:vAlign w:val="center"/>
          </w:tcPr>
          <w:p w14:paraId="360C7DDD" w14:textId="77777777" w:rsidR="004C78C1" w:rsidRPr="000B260C" w:rsidRDefault="004C78C1" w:rsidP="005D2415">
            <w:pPr>
              <w:pStyle w:val="Tabletext"/>
              <w:keepNext/>
              <w:keepLines/>
              <w:jc w:val="center"/>
              <w:rPr>
                <w:sz w:val="16"/>
                <w:szCs w:val="16"/>
                <w:lang w:val="ru-RU"/>
              </w:rPr>
            </w:pPr>
            <w:r w:rsidRPr="000B260C">
              <w:rPr>
                <w:sz w:val="16"/>
                <w:szCs w:val="16"/>
                <w:lang w:val="ru-RU"/>
              </w:rPr>
              <w:lastRenderedPageBreak/>
              <w:t xml:space="preserve">Раздел 4. Сокращения </w:t>
            </w:r>
            <w:r w:rsidRPr="000B260C">
              <w:rPr>
                <w:sz w:val="16"/>
                <w:szCs w:val="16"/>
                <w:lang w:val="ru-RU"/>
              </w:rPr>
              <w:br/>
              <w:t>и акронимы</w:t>
            </w:r>
          </w:p>
        </w:tc>
        <w:tc>
          <w:tcPr>
            <w:tcW w:w="2115" w:type="dxa"/>
            <w:tcMar>
              <w:left w:w="57" w:type="dxa"/>
              <w:right w:w="57" w:type="dxa"/>
            </w:tcMar>
          </w:tcPr>
          <w:p w14:paraId="1845554A" w14:textId="77777777" w:rsidR="004C78C1" w:rsidRPr="000B260C" w:rsidRDefault="003402F3" w:rsidP="005D2415">
            <w:pPr>
              <w:pStyle w:val="Tabletext"/>
              <w:keepNext/>
              <w:keepLines/>
              <w:jc w:val="center"/>
              <w:rPr>
                <w:sz w:val="16"/>
                <w:szCs w:val="16"/>
                <w:lang w:val="ru-RU"/>
              </w:rPr>
            </w:pPr>
            <w:hyperlink r:id="rId758" w:history="1">
              <w:r w:rsidR="004C78C1" w:rsidRPr="000B260C">
                <w:rPr>
                  <w:rStyle w:val="Hyperlink"/>
                  <w:sz w:val="16"/>
                  <w:szCs w:val="16"/>
                  <w:lang w:val="ru-RU"/>
                </w:rPr>
                <w:t>http://www.wimaxforum.org/files/WMF-IMT-Advanced-Spec-T28-001-R020v01.pdf</w:t>
              </w:r>
            </w:hyperlink>
          </w:p>
          <w:p w14:paraId="36E5AEBB" w14:textId="77777777" w:rsidR="004C78C1" w:rsidRPr="000B260C" w:rsidRDefault="004C78C1" w:rsidP="005D2415">
            <w:pPr>
              <w:pStyle w:val="Tabletext"/>
              <w:keepNext/>
              <w:keepLines/>
              <w:jc w:val="center"/>
              <w:rPr>
                <w:sz w:val="16"/>
                <w:szCs w:val="16"/>
                <w:lang w:val="ru-RU"/>
              </w:rPr>
            </w:pPr>
            <w:r w:rsidRPr="000B260C">
              <w:rPr>
                <w:sz w:val="16"/>
                <w:szCs w:val="16"/>
                <w:lang w:val="ru-RU"/>
              </w:rPr>
              <w:t xml:space="preserve">(Раздел 4, </w:t>
            </w:r>
            <w:r w:rsidRPr="000B260C">
              <w:rPr>
                <w:sz w:val="16"/>
                <w:szCs w:val="16"/>
                <w:lang w:val="ru-RU"/>
              </w:rPr>
              <w:br/>
              <w:t>транспозиция спецификации IEEE Std 802.16-2009 Форумом WIMAX)</w:t>
            </w:r>
          </w:p>
        </w:tc>
        <w:tc>
          <w:tcPr>
            <w:tcW w:w="2115" w:type="dxa"/>
            <w:tcMar>
              <w:left w:w="57" w:type="dxa"/>
              <w:right w:w="57" w:type="dxa"/>
            </w:tcMar>
          </w:tcPr>
          <w:p w14:paraId="246D1447" w14:textId="77777777" w:rsidR="004C78C1" w:rsidRPr="000B260C" w:rsidRDefault="003402F3" w:rsidP="005D2415">
            <w:pPr>
              <w:pStyle w:val="Tabletext"/>
              <w:keepNext/>
              <w:keepLines/>
              <w:jc w:val="center"/>
              <w:rPr>
                <w:sz w:val="16"/>
                <w:szCs w:val="16"/>
                <w:lang w:val="ru-RU"/>
              </w:rPr>
            </w:pPr>
            <w:hyperlink r:id="rId759" w:history="1">
              <w:r w:rsidR="004C78C1" w:rsidRPr="000B260C">
                <w:rPr>
                  <w:rStyle w:val="Hyperlink"/>
                  <w:sz w:val="16"/>
                  <w:szCs w:val="16"/>
                  <w:lang w:val="ru-RU"/>
                </w:rPr>
                <w:t>http://www.wimaxforum.org/files/WMF-IMT-Advanced-Spec-T28-001-R020v01.pdf</w:t>
              </w:r>
            </w:hyperlink>
          </w:p>
          <w:p w14:paraId="07AFA131" w14:textId="77777777" w:rsidR="004C78C1" w:rsidRPr="000B260C" w:rsidRDefault="004C78C1" w:rsidP="005D2415">
            <w:pPr>
              <w:pStyle w:val="Tabletext"/>
              <w:keepNext/>
              <w:keepLines/>
              <w:jc w:val="center"/>
              <w:rPr>
                <w:sz w:val="16"/>
                <w:szCs w:val="16"/>
                <w:lang w:val="ru-RU"/>
              </w:rPr>
            </w:pPr>
            <w:r w:rsidRPr="000B260C">
              <w:rPr>
                <w:sz w:val="16"/>
                <w:szCs w:val="16"/>
                <w:lang w:val="ru-RU"/>
              </w:rPr>
              <w:t>(Раздел 4,</w:t>
            </w:r>
            <w:r w:rsidRPr="000B260C">
              <w:rPr>
                <w:sz w:val="16"/>
                <w:szCs w:val="16"/>
                <w:lang w:val="ru-RU"/>
              </w:rPr>
              <w:br/>
              <w:t xml:space="preserve">транспозиция спецификации IEEE Std 802.16j </w:t>
            </w:r>
            <w:r w:rsidRPr="000B260C">
              <w:rPr>
                <w:sz w:val="16"/>
                <w:szCs w:val="16"/>
                <w:lang w:val="ru-RU"/>
              </w:rPr>
              <w:br/>
              <w:t>Форумом WIMAX)</w:t>
            </w:r>
          </w:p>
        </w:tc>
        <w:tc>
          <w:tcPr>
            <w:tcW w:w="2115" w:type="dxa"/>
            <w:tcMar>
              <w:left w:w="57" w:type="dxa"/>
              <w:right w:w="57" w:type="dxa"/>
            </w:tcMar>
          </w:tcPr>
          <w:p w14:paraId="77C78D85" w14:textId="77777777" w:rsidR="004C78C1" w:rsidRPr="000B260C" w:rsidRDefault="003402F3" w:rsidP="005D2415">
            <w:pPr>
              <w:pStyle w:val="Tabletext"/>
              <w:keepNext/>
              <w:keepLines/>
              <w:jc w:val="center"/>
              <w:rPr>
                <w:sz w:val="16"/>
                <w:szCs w:val="16"/>
                <w:lang w:val="ru-RU"/>
              </w:rPr>
            </w:pPr>
            <w:hyperlink r:id="rId760" w:history="1">
              <w:r w:rsidR="004C78C1" w:rsidRPr="000B260C">
                <w:rPr>
                  <w:rStyle w:val="Hyperlink"/>
                  <w:sz w:val="16"/>
                  <w:szCs w:val="16"/>
                  <w:lang w:val="ru-RU"/>
                </w:rPr>
                <w:t>http://www.wimaxforum.org/files/WMF-IMT-Advanced-Spec-T28-001-R020v01.pdf</w:t>
              </w:r>
            </w:hyperlink>
          </w:p>
          <w:p w14:paraId="3D8D146A" w14:textId="77777777" w:rsidR="004C78C1" w:rsidRPr="000B260C" w:rsidRDefault="004C78C1" w:rsidP="005D2415">
            <w:pPr>
              <w:pStyle w:val="Tabletext"/>
              <w:keepNext/>
              <w:keepLines/>
              <w:jc w:val="center"/>
              <w:rPr>
                <w:sz w:val="16"/>
                <w:szCs w:val="16"/>
                <w:lang w:val="ru-RU"/>
              </w:rPr>
            </w:pPr>
            <w:r w:rsidRPr="000B260C">
              <w:rPr>
                <w:sz w:val="16"/>
                <w:szCs w:val="16"/>
                <w:lang w:val="ru-RU"/>
              </w:rPr>
              <w:t>(Раздел 4,</w:t>
            </w:r>
            <w:r w:rsidRPr="000B260C">
              <w:rPr>
                <w:sz w:val="16"/>
                <w:szCs w:val="16"/>
                <w:lang w:val="ru-RU"/>
              </w:rPr>
              <w:br/>
              <w:t xml:space="preserve">транспозиция спецификации IEEE Std 802.16h </w:t>
            </w:r>
            <w:r w:rsidRPr="000B260C">
              <w:rPr>
                <w:sz w:val="16"/>
                <w:szCs w:val="16"/>
                <w:lang w:val="ru-RU"/>
              </w:rPr>
              <w:br/>
              <w:t>Форумом WIMAX)</w:t>
            </w:r>
          </w:p>
        </w:tc>
        <w:tc>
          <w:tcPr>
            <w:tcW w:w="2115" w:type="dxa"/>
            <w:tcMar>
              <w:left w:w="57" w:type="dxa"/>
              <w:right w:w="57" w:type="dxa"/>
            </w:tcMar>
          </w:tcPr>
          <w:p w14:paraId="6854EBF7" w14:textId="77777777" w:rsidR="004C78C1" w:rsidRPr="000B260C" w:rsidRDefault="003402F3" w:rsidP="005D2415">
            <w:pPr>
              <w:pStyle w:val="Tabletext"/>
              <w:keepNext/>
              <w:keepLines/>
              <w:jc w:val="center"/>
              <w:rPr>
                <w:sz w:val="16"/>
                <w:szCs w:val="16"/>
                <w:lang w:val="ru-RU"/>
              </w:rPr>
            </w:pPr>
            <w:hyperlink r:id="rId761" w:history="1">
              <w:r w:rsidR="004C78C1" w:rsidRPr="000B260C">
                <w:rPr>
                  <w:rStyle w:val="Hyperlink"/>
                  <w:sz w:val="16"/>
                  <w:szCs w:val="16"/>
                  <w:lang w:val="ru-RU"/>
                </w:rPr>
                <w:t>http://www.wimaxforum.org/files/WMF-IMT-Advanced-Spec-T28-001-R020v01.pdf</w:t>
              </w:r>
            </w:hyperlink>
          </w:p>
          <w:p w14:paraId="1CED4B2F" w14:textId="77777777" w:rsidR="004C78C1" w:rsidRPr="000B260C" w:rsidRDefault="004C78C1" w:rsidP="005D2415">
            <w:pPr>
              <w:pStyle w:val="Tabletext"/>
              <w:keepNext/>
              <w:keepLines/>
              <w:jc w:val="center"/>
              <w:rPr>
                <w:sz w:val="16"/>
                <w:szCs w:val="16"/>
                <w:lang w:val="ru-RU"/>
              </w:rPr>
            </w:pPr>
            <w:r w:rsidRPr="000B260C">
              <w:rPr>
                <w:sz w:val="16"/>
                <w:szCs w:val="16"/>
                <w:lang w:val="ru-RU"/>
              </w:rPr>
              <w:t xml:space="preserve">(Раздел 4, </w:t>
            </w:r>
            <w:r w:rsidRPr="000B260C">
              <w:rPr>
                <w:sz w:val="16"/>
                <w:szCs w:val="16"/>
                <w:lang w:val="ru-RU"/>
              </w:rPr>
              <w:br/>
              <w:t xml:space="preserve">транспозиция спецификации IEEE Std 802.16m </w:t>
            </w:r>
            <w:r w:rsidRPr="000B260C">
              <w:rPr>
                <w:sz w:val="16"/>
                <w:szCs w:val="16"/>
                <w:lang w:val="ru-RU"/>
              </w:rPr>
              <w:br/>
              <w:t>Форумом WIMAX)</w:t>
            </w:r>
          </w:p>
        </w:tc>
      </w:tr>
      <w:tr w:rsidR="004C78C1" w:rsidRPr="000B260C" w14:paraId="041E58AD" w14:textId="77777777" w:rsidTr="00924F1E">
        <w:trPr>
          <w:cantSplit/>
          <w:jc w:val="center"/>
        </w:trPr>
        <w:tc>
          <w:tcPr>
            <w:tcW w:w="1219" w:type="dxa"/>
            <w:tcMar>
              <w:left w:w="57" w:type="dxa"/>
              <w:right w:w="57" w:type="dxa"/>
            </w:tcMar>
            <w:vAlign w:val="center"/>
          </w:tcPr>
          <w:p w14:paraId="3C618E30" w14:textId="77777777" w:rsidR="004C78C1" w:rsidRPr="000B260C" w:rsidRDefault="004C78C1" w:rsidP="005D2415">
            <w:pPr>
              <w:pStyle w:val="Tabletext"/>
              <w:jc w:val="center"/>
              <w:rPr>
                <w:sz w:val="16"/>
                <w:szCs w:val="16"/>
                <w:lang w:val="ru-RU"/>
              </w:rPr>
            </w:pPr>
            <w:r w:rsidRPr="000B260C">
              <w:rPr>
                <w:sz w:val="16"/>
                <w:szCs w:val="16"/>
                <w:lang w:val="ru-RU"/>
              </w:rPr>
              <w:t>Раздел 5.2. Подуровень конвергенции пакетной передачи данных</w:t>
            </w:r>
          </w:p>
        </w:tc>
        <w:tc>
          <w:tcPr>
            <w:tcW w:w="2115" w:type="dxa"/>
            <w:tcMar>
              <w:left w:w="57" w:type="dxa"/>
              <w:right w:w="57" w:type="dxa"/>
            </w:tcMar>
          </w:tcPr>
          <w:p w14:paraId="059891FF" w14:textId="77777777" w:rsidR="004C78C1" w:rsidRPr="000B260C" w:rsidRDefault="003402F3" w:rsidP="005D2415">
            <w:pPr>
              <w:pStyle w:val="Tabletext"/>
              <w:jc w:val="center"/>
              <w:rPr>
                <w:sz w:val="16"/>
                <w:szCs w:val="16"/>
                <w:lang w:val="ru-RU"/>
              </w:rPr>
            </w:pPr>
            <w:hyperlink r:id="rId762" w:history="1">
              <w:r w:rsidR="004C78C1" w:rsidRPr="000B260C">
                <w:rPr>
                  <w:rStyle w:val="Hyperlink"/>
                  <w:sz w:val="16"/>
                  <w:szCs w:val="16"/>
                  <w:lang w:val="ru-RU"/>
                </w:rPr>
                <w:t>http://www.wimaxforum.org/files/WMF-IMT-Advanced-Spec-T28-001-R020v01.pdf</w:t>
              </w:r>
            </w:hyperlink>
          </w:p>
          <w:p w14:paraId="49258CD9" w14:textId="77777777" w:rsidR="004C78C1" w:rsidRPr="000B260C" w:rsidRDefault="004C78C1" w:rsidP="005D2415">
            <w:pPr>
              <w:pStyle w:val="Tabletext"/>
              <w:jc w:val="center"/>
              <w:rPr>
                <w:sz w:val="16"/>
                <w:szCs w:val="16"/>
                <w:lang w:val="ru-RU"/>
              </w:rPr>
            </w:pPr>
            <w:r w:rsidRPr="000B260C">
              <w:rPr>
                <w:sz w:val="16"/>
                <w:szCs w:val="16"/>
                <w:lang w:val="ru-RU"/>
              </w:rPr>
              <w:t xml:space="preserve">(Раздел 5.2, </w:t>
            </w:r>
            <w:r w:rsidRPr="000B260C">
              <w:rPr>
                <w:sz w:val="16"/>
                <w:szCs w:val="16"/>
                <w:lang w:val="ru-RU"/>
              </w:rPr>
              <w:br/>
              <w:t>транспозиция спецификации IEEE Std 802.16-2009 Форумом WIMAX)</w:t>
            </w:r>
          </w:p>
        </w:tc>
        <w:tc>
          <w:tcPr>
            <w:tcW w:w="2115" w:type="dxa"/>
            <w:tcMar>
              <w:left w:w="57" w:type="dxa"/>
              <w:right w:w="57" w:type="dxa"/>
            </w:tcMar>
            <w:vAlign w:val="center"/>
          </w:tcPr>
          <w:p w14:paraId="409936ED" w14:textId="77777777" w:rsidR="004C78C1" w:rsidRPr="000B260C" w:rsidRDefault="004C78C1" w:rsidP="005D2415">
            <w:pPr>
              <w:pStyle w:val="Tabletext"/>
              <w:jc w:val="center"/>
              <w:rPr>
                <w:i/>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50DCF09F" w14:textId="77777777" w:rsidR="004C78C1" w:rsidRPr="000B260C" w:rsidRDefault="004C78C1" w:rsidP="005D2415">
            <w:pPr>
              <w:pStyle w:val="Tabletext"/>
              <w:jc w:val="center"/>
              <w:rPr>
                <w:i/>
                <w:sz w:val="16"/>
                <w:szCs w:val="16"/>
                <w:lang w:val="ru-RU"/>
              </w:rPr>
            </w:pPr>
            <w:r w:rsidRPr="000B260C">
              <w:rPr>
                <w:i/>
                <w:iCs/>
                <w:sz w:val="16"/>
                <w:szCs w:val="16"/>
                <w:lang w:val="ru-RU"/>
              </w:rPr>
              <w:t>Не применимо</w:t>
            </w:r>
          </w:p>
        </w:tc>
        <w:tc>
          <w:tcPr>
            <w:tcW w:w="2115" w:type="dxa"/>
            <w:tcMar>
              <w:left w:w="57" w:type="dxa"/>
              <w:right w:w="57" w:type="dxa"/>
            </w:tcMar>
          </w:tcPr>
          <w:p w14:paraId="4707EB63" w14:textId="77777777" w:rsidR="004C78C1" w:rsidRPr="000B260C" w:rsidRDefault="003402F3" w:rsidP="005D2415">
            <w:pPr>
              <w:pStyle w:val="Tabletext"/>
              <w:jc w:val="center"/>
              <w:rPr>
                <w:sz w:val="16"/>
                <w:szCs w:val="16"/>
                <w:lang w:val="ru-RU"/>
              </w:rPr>
            </w:pPr>
            <w:hyperlink r:id="rId763" w:history="1">
              <w:r w:rsidR="004C78C1" w:rsidRPr="000B260C">
                <w:rPr>
                  <w:rStyle w:val="Hyperlink"/>
                  <w:sz w:val="16"/>
                  <w:szCs w:val="16"/>
                  <w:lang w:val="ru-RU"/>
                </w:rPr>
                <w:t>http://www.wimaxforum.org/files/WMF-IMT-Advanced-Spec-T28-001-R020v01.pdf</w:t>
              </w:r>
            </w:hyperlink>
          </w:p>
          <w:p w14:paraId="15DE16D3" w14:textId="77777777" w:rsidR="004C78C1" w:rsidRPr="000B260C" w:rsidRDefault="004C78C1" w:rsidP="005D2415">
            <w:pPr>
              <w:pStyle w:val="Tabletext"/>
              <w:jc w:val="center"/>
              <w:rPr>
                <w:sz w:val="16"/>
                <w:szCs w:val="16"/>
                <w:lang w:val="ru-RU"/>
              </w:rPr>
            </w:pPr>
            <w:r w:rsidRPr="000B260C">
              <w:rPr>
                <w:sz w:val="16"/>
                <w:szCs w:val="16"/>
                <w:lang w:val="ru-RU"/>
              </w:rPr>
              <w:t xml:space="preserve">(Раздел 5.2, </w:t>
            </w:r>
            <w:r w:rsidRPr="000B260C">
              <w:rPr>
                <w:sz w:val="16"/>
                <w:szCs w:val="16"/>
                <w:lang w:val="ru-RU"/>
              </w:rPr>
              <w:br/>
              <w:t xml:space="preserve">транспозиция спецификации IEEE Std 802.16m </w:t>
            </w:r>
            <w:r w:rsidRPr="000B260C">
              <w:rPr>
                <w:sz w:val="16"/>
                <w:szCs w:val="16"/>
                <w:lang w:val="ru-RU"/>
              </w:rPr>
              <w:br/>
              <w:t>Форумом WIMAX)</w:t>
            </w:r>
          </w:p>
        </w:tc>
      </w:tr>
      <w:tr w:rsidR="004C78C1" w:rsidRPr="000B260C" w14:paraId="583A90C0" w14:textId="77777777" w:rsidTr="00924F1E">
        <w:trPr>
          <w:cantSplit/>
          <w:jc w:val="center"/>
        </w:trPr>
        <w:tc>
          <w:tcPr>
            <w:tcW w:w="1219" w:type="dxa"/>
            <w:tcMar>
              <w:left w:w="57" w:type="dxa"/>
              <w:right w:w="57" w:type="dxa"/>
            </w:tcMar>
            <w:vAlign w:val="center"/>
          </w:tcPr>
          <w:p w14:paraId="1B3C84EB" w14:textId="77777777" w:rsidR="004C78C1" w:rsidRPr="000B260C" w:rsidRDefault="004C78C1" w:rsidP="005D2415">
            <w:pPr>
              <w:pStyle w:val="Tabletext"/>
              <w:jc w:val="center"/>
              <w:rPr>
                <w:sz w:val="16"/>
                <w:szCs w:val="16"/>
                <w:lang w:val="ru-RU"/>
              </w:rPr>
            </w:pPr>
            <w:r w:rsidRPr="000B260C">
              <w:rPr>
                <w:sz w:val="16"/>
                <w:szCs w:val="16"/>
                <w:lang w:val="ru-RU"/>
              </w:rPr>
              <w:t xml:space="preserve">Раздел 16. Радиоинтер-фейс техно-логии </w:t>
            </w:r>
            <w:r w:rsidRPr="000B260C">
              <w:rPr>
                <w:i/>
                <w:sz w:val="16"/>
                <w:szCs w:val="16"/>
                <w:lang w:val="ru-RU"/>
              </w:rPr>
              <w:t>Wireless</w:t>
            </w:r>
            <w:r w:rsidRPr="000B260C">
              <w:rPr>
                <w:i/>
                <w:sz w:val="16"/>
                <w:szCs w:val="16"/>
                <w:lang w:val="ru-RU"/>
              </w:rPr>
              <w:br/>
              <w:t>MAN-Advanced</w:t>
            </w:r>
          </w:p>
        </w:tc>
        <w:tc>
          <w:tcPr>
            <w:tcW w:w="2115" w:type="dxa"/>
            <w:tcMar>
              <w:left w:w="57" w:type="dxa"/>
              <w:right w:w="57" w:type="dxa"/>
            </w:tcMar>
            <w:vAlign w:val="center"/>
          </w:tcPr>
          <w:p w14:paraId="7BC3FB51" w14:textId="77777777" w:rsidR="004C78C1" w:rsidRPr="000B260C" w:rsidRDefault="004C78C1" w:rsidP="005D2415">
            <w:pPr>
              <w:pStyle w:val="Tabletext"/>
              <w:jc w:val="center"/>
              <w:rPr>
                <w:i/>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288D4B5D" w14:textId="77777777" w:rsidR="004C78C1" w:rsidRPr="000B260C" w:rsidRDefault="004C78C1" w:rsidP="005D2415">
            <w:pPr>
              <w:pStyle w:val="Tabletext"/>
              <w:jc w:val="center"/>
              <w:rPr>
                <w:i/>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4F90E8DB" w14:textId="77777777" w:rsidR="004C78C1" w:rsidRPr="000B260C" w:rsidRDefault="004C78C1" w:rsidP="005D2415">
            <w:pPr>
              <w:pStyle w:val="Tabletext"/>
              <w:jc w:val="center"/>
              <w:rPr>
                <w:i/>
                <w:sz w:val="16"/>
                <w:szCs w:val="16"/>
                <w:lang w:val="ru-RU"/>
              </w:rPr>
            </w:pPr>
            <w:r w:rsidRPr="000B260C">
              <w:rPr>
                <w:i/>
                <w:iCs/>
                <w:sz w:val="16"/>
                <w:szCs w:val="16"/>
                <w:lang w:val="ru-RU"/>
              </w:rPr>
              <w:t>Не применимо</w:t>
            </w:r>
          </w:p>
        </w:tc>
        <w:tc>
          <w:tcPr>
            <w:tcW w:w="2115" w:type="dxa"/>
            <w:tcMar>
              <w:left w:w="57" w:type="dxa"/>
              <w:right w:w="57" w:type="dxa"/>
            </w:tcMar>
          </w:tcPr>
          <w:p w14:paraId="0541EAA3" w14:textId="77777777" w:rsidR="004C78C1" w:rsidRPr="000B260C" w:rsidRDefault="003402F3" w:rsidP="005D2415">
            <w:pPr>
              <w:pStyle w:val="Tabletext"/>
              <w:jc w:val="center"/>
              <w:rPr>
                <w:sz w:val="16"/>
                <w:szCs w:val="16"/>
                <w:lang w:val="ru-RU"/>
              </w:rPr>
            </w:pPr>
            <w:hyperlink r:id="rId764" w:history="1">
              <w:r w:rsidR="004C78C1" w:rsidRPr="000B260C">
                <w:rPr>
                  <w:rStyle w:val="Hyperlink"/>
                  <w:sz w:val="16"/>
                  <w:szCs w:val="16"/>
                  <w:lang w:val="ru-RU"/>
                </w:rPr>
                <w:t>http://www.wimaxforum.org/files/WMF-IMT-Advanced-Spec-T28-001-R020v01.pdf</w:t>
              </w:r>
            </w:hyperlink>
          </w:p>
          <w:p w14:paraId="4CD310DB" w14:textId="77777777" w:rsidR="004C78C1" w:rsidRPr="000B260C" w:rsidRDefault="004C78C1" w:rsidP="005D2415">
            <w:pPr>
              <w:pStyle w:val="Tabletext"/>
              <w:jc w:val="center"/>
              <w:rPr>
                <w:sz w:val="16"/>
                <w:szCs w:val="16"/>
                <w:lang w:val="ru-RU"/>
              </w:rPr>
            </w:pPr>
            <w:r w:rsidRPr="000B260C">
              <w:rPr>
                <w:sz w:val="16"/>
                <w:szCs w:val="16"/>
                <w:lang w:val="ru-RU"/>
              </w:rPr>
              <w:t xml:space="preserve">(Раздел 16, </w:t>
            </w:r>
            <w:r w:rsidRPr="000B260C">
              <w:rPr>
                <w:sz w:val="16"/>
                <w:szCs w:val="16"/>
                <w:lang w:val="ru-RU"/>
              </w:rPr>
              <w:br/>
              <w:t xml:space="preserve">транспозиция спецификации IEEE Std 802.16m </w:t>
            </w:r>
            <w:r w:rsidRPr="000B260C">
              <w:rPr>
                <w:sz w:val="16"/>
                <w:szCs w:val="16"/>
                <w:lang w:val="ru-RU"/>
              </w:rPr>
              <w:br/>
              <w:t>Форумом WIMAX)</w:t>
            </w:r>
          </w:p>
        </w:tc>
      </w:tr>
      <w:tr w:rsidR="004C78C1" w:rsidRPr="000B260C" w14:paraId="3C4449DC" w14:textId="77777777" w:rsidTr="00924F1E">
        <w:trPr>
          <w:cantSplit/>
          <w:jc w:val="center"/>
        </w:trPr>
        <w:tc>
          <w:tcPr>
            <w:tcW w:w="1219" w:type="dxa"/>
            <w:tcMar>
              <w:left w:w="57" w:type="dxa"/>
              <w:right w:w="57" w:type="dxa"/>
            </w:tcMar>
            <w:vAlign w:val="center"/>
          </w:tcPr>
          <w:p w14:paraId="59D004DE" w14:textId="77777777" w:rsidR="004C78C1" w:rsidRPr="000B260C" w:rsidRDefault="004C78C1" w:rsidP="005D2415">
            <w:pPr>
              <w:pStyle w:val="Tabletext"/>
              <w:jc w:val="center"/>
              <w:rPr>
                <w:sz w:val="16"/>
                <w:szCs w:val="16"/>
                <w:lang w:val="ru-RU"/>
              </w:rPr>
            </w:pPr>
            <w:r w:rsidRPr="000B260C">
              <w:rPr>
                <w:sz w:val="16"/>
                <w:szCs w:val="16"/>
                <w:lang w:val="ru-RU"/>
              </w:rPr>
              <w:t>Приложение R. Управляющие сообщения уровня MAC</w:t>
            </w:r>
          </w:p>
        </w:tc>
        <w:tc>
          <w:tcPr>
            <w:tcW w:w="2115" w:type="dxa"/>
            <w:tcMar>
              <w:left w:w="57" w:type="dxa"/>
              <w:right w:w="57" w:type="dxa"/>
            </w:tcMar>
            <w:vAlign w:val="center"/>
          </w:tcPr>
          <w:p w14:paraId="1C57A0CD"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68C09E61"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4088DB23"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tcPr>
          <w:p w14:paraId="5D4B96C5" w14:textId="77777777" w:rsidR="004C78C1" w:rsidRPr="000B260C" w:rsidRDefault="003402F3" w:rsidP="005D2415">
            <w:pPr>
              <w:pStyle w:val="Tabletext"/>
              <w:jc w:val="center"/>
              <w:rPr>
                <w:sz w:val="16"/>
                <w:szCs w:val="16"/>
                <w:lang w:val="ru-RU"/>
              </w:rPr>
            </w:pPr>
            <w:hyperlink r:id="rId765" w:history="1">
              <w:r w:rsidR="004C78C1" w:rsidRPr="000B260C">
                <w:rPr>
                  <w:rStyle w:val="Hyperlink"/>
                  <w:sz w:val="16"/>
                  <w:szCs w:val="16"/>
                  <w:lang w:val="ru-RU"/>
                </w:rPr>
                <w:t>http://www.wimaxforum.org/files/WMF-IMT-Advanced-Spec-T28-001-R020v01.pdf</w:t>
              </w:r>
            </w:hyperlink>
          </w:p>
          <w:p w14:paraId="37E3E13A" w14:textId="77777777" w:rsidR="004C78C1" w:rsidRPr="000B260C" w:rsidRDefault="004C78C1" w:rsidP="005D2415">
            <w:pPr>
              <w:pStyle w:val="Tabletext"/>
              <w:jc w:val="center"/>
              <w:rPr>
                <w:sz w:val="16"/>
                <w:szCs w:val="16"/>
                <w:lang w:val="ru-RU"/>
              </w:rPr>
            </w:pPr>
            <w:r w:rsidRPr="000B260C">
              <w:rPr>
                <w:sz w:val="16"/>
                <w:szCs w:val="16"/>
                <w:lang w:val="ru-RU"/>
              </w:rPr>
              <w:t xml:space="preserve">(Приложение R, транспозиция спецификации IEEE Std 802.16m </w:t>
            </w:r>
            <w:r w:rsidRPr="000B260C">
              <w:rPr>
                <w:sz w:val="16"/>
                <w:szCs w:val="16"/>
                <w:lang w:val="ru-RU"/>
              </w:rPr>
              <w:br/>
              <w:t>Форумом WIMAX)</w:t>
            </w:r>
          </w:p>
        </w:tc>
      </w:tr>
      <w:tr w:rsidR="004C78C1" w:rsidRPr="000B260C" w14:paraId="496B2AED" w14:textId="77777777" w:rsidTr="00924F1E">
        <w:trPr>
          <w:cantSplit/>
          <w:jc w:val="center"/>
        </w:trPr>
        <w:tc>
          <w:tcPr>
            <w:tcW w:w="1219" w:type="dxa"/>
            <w:tcMar>
              <w:left w:w="57" w:type="dxa"/>
              <w:right w:w="57" w:type="dxa"/>
            </w:tcMar>
            <w:vAlign w:val="center"/>
          </w:tcPr>
          <w:p w14:paraId="22D243F5" w14:textId="77777777" w:rsidR="004C78C1" w:rsidRPr="000B260C" w:rsidRDefault="004C78C1" w:rsidP="005D2415">
            <w:pPr>
              <w:pStyle w:val="Tabletext"/>
              <w:jc w:val="center"/>
              <w:rPr>
                <w:sz w:val="16"/>
                <w:szCs w:val="16"/>
                <w:lang w:val="ru-RU"/>
              </w:rPr>
            </w:pPr>
            <w:r w:rsidRPr="000B260C">
              <w:rPr>
                <w:sz w:val="16"/>
                <w:szCs w:val="16"/>
                <w:lang w:val="ru-RU"/>
              </w:rPr>
              <w:t>Приложение S. Векторы теста</w:t>
            </w:r>
          </w:p>
        </w:tc>
        <w:tc>
          <w:tcPr>
            <w:tcW w:w="2115" w:type="dxa"/>
            <w:tcMar>
              <w:left w:w="57" w:type="dxa"/>
              <w:right w:w="57" w:type="dxa"/>
            </w:tcMar>
            <w:vAlign w:val="center"/>
          </w:tcPr>
          <w:p w14:paraId="7785C8F8"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627BD06C"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42F7A2AA"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tcPr>
          <w:p w14:paraId="31282F06" w14:textId="77777777" w:rsidR="004C78C1" w:rsidRPr="000B260C" w:rsidRDefault="003402F3" w:rsidP="005D2415">
            <w:pPr>
              <w:pStyle w:val="Tabletext"/>
              <w:jc w:val="center"/>
              <w:rPr>
                <w:sz w:val="16"/>
                <w:szCs w:val="16"/>
                <w:lang w:val="ru-RU"/>
              </w:rPr>
            </w:pPr>
            <w:hyperlink r:id="rId766" w:history="1">
              <w:r w:rsidR="004C78C1" w:rsidRPr="000B260C">
                <w:rPr>
                  <w:rStyle w:val="Hyperlink"/>
                  <w:sz w:val="16"/>
                  <w:szCs w:val="16"/>
                  <w:lang w:val="ru-RU"/>
                </w:rPr>
                <w:t>http://www.wimaxforum.org/files/WMF-IMT-Advanced-Spec-T28-001-R020v01.pdf</w:t>
              </w:r>
            </w:hyperlink>
          </w:p>
          <w:p w14:paraId="6DA0B5CB" w14:textId="77777777" w:rsidR="004C78C1" w:rsidRPr="000B260C" w:rsidRDefault="004C78C1" w:rsidP="005D2415">
            <w:pPr>
              <w:pStyle w:val="Tabletext"/>
              <w:jc w:val="center"/>
              <w:rPr>
                <w:sz w:val="16"/>
                <w:szCs w:val="16"/>
                <w:lang w:val="ru-RU"/>
              </w:rPr>
            </w:pPr>
            <w:r w:rsidRPr="000B260C">
              <w:rPr>
                <w:sz w:val="16"/>
                <w:szCs w:val="16"/>
                <w:lang w:val="ru-RU"/>
              </w:rPr>
              <w:t xml:space="preserve">(Приложение S, транспозиция спецификации IEEE Std 802.16m </w:t>
            </w:r>
            <w:r w:rsidRPr="000B260C">
              <w:rPr>
                <w:sz w:val="16"/>
                <w:szCs w:val="16"/>
                <w:lang w:val="ru-RU"/>
              </w:rPr>
              <w:br/>
              <w:t>Форумом WIMAX)</w:t>
            </w:r>
          </w:p>
        </w:tc>
      </w:tr>
      <w:tr w:rsidR="004C78C1" w:rsidRPr="000B260C" w14:paraId="6C729D6A" w14:textId="77777777" w:rsidTr="00924F1E">
        <w:trPr>
          <w:cantSplit/>
          <w:jc w:val="center"/>
        </w:trPr>
        <w:tc>
          <w:tcPr>
            <w:tcW w:w="1219" w:type="dxa"/>
            <w:tcMar>
              <w:left w:w="57" w:type="dxa"/>
              <w:right w:w="57" w:type="dxa"/>
            </w:tcMar>
            <w:vAlign w:val="center"/>
          </w:tcPr>
          <w:p w14:paraId="2F5A9B71" w14:textId="77777777" w:rsidR="004C78C1" w:rsidRPr="000B260C" w:rsidRDefault="004C78C1" w:rsidP="005D2415">
            <w:pPr>
              <w:pStyle w:val="Tabletext"/>
              <w:jc w:val="center"/>
              <w:rPr>
                <w:sz w:val="16"/>
                <w:szCs w:val="16"/>
                <w:lang w:val="ru-RU"/>
              </w:rPr>
            </w:pPr>
            <w:r w:rsidRPr="000B260C">
              <w:rPr>
                <w:sz w:val="16"/>
                <w:szCs w:val="16"/>
                <w:lang w:val="ru-RU"/>
              </w:rPr>
              <w:t>Приложение T. Поддержи-ваемые полосы частот</w:t>
            </w:r>
          </w:p>
        </w:tc>
        <w:tc>
          <w:tcPr>
            <w:tcW w:w="2115" w:type="dxa"/>
            <w:tcMar>
              <w:left w:w="57" w:type="dxa"/>
              <w:right w:w="57" w:type="dxa"/>
            </w:tcMar>
            <w:vAlign w:val="center"/>
          </w:tcPr>
          <w:p w14:paraId="420A139E"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179F7EE0"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5CD30F1F"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tcPr>
          <w:p w14:paraId="27F7F77F" w14:textId="77777777" w:rsidR="004C78C1" w:rsidRPr="000B260C" w:rsidRDefault="003402F3" w:rsidP="005D2415">
            <w:pPr>
              <w:pStyle w:val="Tabletext"/>
              <w:jc w:val="center"/>
              <w:rPr>
                <w:sz w:val="16"/>
                <w:szCs w:val="16"/>
                <w:lang w:val="ru-RU"/>
              </w:rPr>
            </w:pPr>
            <w:hyperlink r:id="rId767" w:history="1">
              <w:r w:rsidR="004C78C1" w:rsidRPr="000B260C">
                <w:rPr>
                  <w:rStyle w:val="Hyperlink"/>
                  <w:sz w:val="16"/>
                  <w:szCs w:val="16"/>
                  <w:lang w:val="ru-RU"/>
                </w:rPr>
                <w:t>http://www.wimaxforum.org/files/WMF-IMT-Advanced-Spec-T28-001-R020v01.pdf</w:t>
              </w:r>
            </w:hyperlink>
          </w:p>
          <w:p w14:paraId="6EDE97CE" w14:textId="77777777" w:rsidR="004C78C1" w:rsidRPr="000B260C" w:rsidRDefault="004C78C1" w:rsidP="005D2415">
            <w:pPr>
              <w:pStyle w:val="Tabletext"/>
              <w:jc w:val="center"/>
              <w:rPr>
                <w:sz w:val="16"/>
                <w:szCs w:val="16"/>
                <w:lang w:val="ru-RU"/>
              </w:rPr>
            </w:pPr>
            <w:r w:rsidRPr="000B260C">
              <w:rPr>
                <w:sz w:val="16"/>
                <w:szCs w:val="16"/>
                <w:lang w:val="ru-RU"/>
              </w:rPr>
              <w:t xml:space="preserve">(Приложение T, транспозиция спецификации IEEE Std 802.16m </w:t>
            </w:r>
            <w:r w:rsidRPr="000B260C">
              <w:rPr>
                <w:sz w:val="16"/>
                <w:szCs w:val="16"/>
                <w:lang w:val="ru-RU"/>
              </w:rPr>
              <w:br/>
              <w:t>Форумом WIMAX)</w:t>
            </w:r>
          </w:p>
        </w:tc>
      </w:tr>
      <w:tr w:rsidR="004C78C1" w:rsidRPr="000B260C" w14:paraId="07D980AB" w14:textId="77777777" w:rsidTr="00924F1E">
        <w:trPr>
          <w:cantSplit/>
          <w:jc w:val="center"/>
        </w:trPr>
        <w:tc>
          <w:tcPr>
            <w:tcW w:w="1219" w:type="dxa"/>
            <w:tcMar>
              <w:left w:w="57" w:type="dxa"/>
              <w:right w:w="57" w:type="dxa"/>
            </w:tcMar>
            <w:vAlign w:val="center"/>
          </w:tcPr>
          <w:p w14:paraId="040DD4C9" w14:textId="77777777" w:rsidR="004C78C1" w:rsidRPr="000B260C" w:rsidRDefault="004C78C1" w:rsidP="005D2415">
            <w:pPr>
              <w:pStyle w:val="Tabletext"/>
              <w:jc w:val="center"/>
              <w:rPr>
                <w:sz w:val="16"/>
                <w:szCs w:val="16"/>
                <w:lang w:val="ru-RU"/>
              </w:rPr>
            </w:pPr>
            <w:r w:rsidRPr="000B260C">
              <w:rPr>
                <w:sz w:val="16"/>
                <w:szCs w:val="16"/>
                <w:lang w:val="ru-RU"/>
              </w:rPr>
              <w:t>Приложение U. Радиоспеци-фикации</w:t>
            </w:r>
          </w:p>
        </w:tc>
        <w:tc>
          <w:tcPr>
            <w:tcW w:w="2115" w:type="dxa"/>
            <w:tcMar>
              <w:left w:w="57" w:type="dxa"/>
              <w:right w:w="57" w:type="dxa"/>
            </w:tcMar>
            <w:vAlign w:val="center"/>
          </w:tcPr>
          <w:p w14:paraId="21A8DE71"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666A4A19"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16A99200"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tcPr>
          <w:p w14:paraId="0252D994" w14:textId="77777777" w:rsidR="004C78C1" w:rsidRPr="000B260C" w:rsidRDefault="003402F3" w:rsidP="005D2415">
            <w:pPr>
              <w:pStyle w:val="Tabletext"/>
              <w:jc w:val="center"/>
              <w:rPr>
                <w:sz w:val="16"/>
                <w:szCs w:val="16"/>
                <w:lang w:val="ru-RU"/>
              </w:rPr>
            </w:pPr>
            <w:hyperlink r:id="rId768" w:history="1">
              <w:r w:rsidR="004C78C1" w:rsidRPr="000B260C">
                <w:rPr>
                  <w:rStyle w:val="Hyperlink"/>
                  <w:sz w:val="16"/>
                  <w:szCs w:val="16"/>
                  <w:lang w:val="ru-RU"/>
                </w:rPr>
                <w:t>http://www.wimaxforum.org/files/WMF-IMT-Advanced-Spec-T28-001-R020v01.pdf</w:t>
              </w:r>
            </w:hyperlink>
          </w:p>
          <w:p w14:paraId="3F71B27F" w14:textId="77777777" w:rsidR="004C78C1" w:rsidRPr="000B260C" w:rsidRDefault="004C78C1" w:rsidP="005D2415">
            <w:pPr>
              <w:pStyle w:val="Tabletext"/>
              <w:jc w:val="center"/>
              <w:rPr>
                <w:sz w:val="16"/>
                <w:szCs w:val="16"/>
                <w:lang w:val="ru-RU"/>
              </w:rPr>
            </w:pPr>
            <w:r w:rsidRPr="000B260C">
              <w:rPr>
                <w:sz w:val="16"/>
                <w:szCs w:val="16"/>
                <w:lang w:val="ru-RU"/>
              </w:rPr>
              <w:t xml:space="preserve">(Приложение U, транспозиция спецификации IEEE Std 802.16m </w:t>
            </w:r>
            <w:r w:rsidRPr="000B260C">
              <w:rPr>
                <w:sz w:val="16"/>
                <w:szCs w:val="16"/>
                <w:lang w:val="ru-RU"/>
              </w:rPr>
              <w:br/>
              <w:t>Форумом WIMAX)</w:t>
            </w:r>
          </w:p>
        </w:tc>
      </w:tr>
      <w:tr w:rsidR="004C78C1" w:rsidRPr="000B260C" w14:paraId="7B9E3EF1" w14:textId="77777777" w:rsidTr="00924F1E">
        <w:trPr>
          <w:cantSplit/>
          <w:jc w:val="center"/>
        </w:trPr>
        <w:tc>
          <w:tcPr>
            <w:tcW w:w="1219" w:type="dxa"/>
            <w:tcMar>
              <w:left w:w="57" w:type="dxa"/>
              <w:right w:w="57" w:type="dxa"/>
            </w:tcMar>
            <w:vAlign w:val="center"/>
          </w:tcPr>
          <w:p w14:paraId="3E29D206" w14:textId="77777777" w:rsidR="004C78C1" w:rsidRPr="000B260C" w:rsidRDefault="004C78C1" w:rsidP="005D2415">
            <w:pPr>
              <w:pStyle w:val="Tabletext"/>
              <w:jc w:val="center"/>
              <w:rPr>
                <w:sz w:val="16"/>
                <w:szCs w:val="16"/>
                <w:lang w:val="ru-RU"/>
              </w:rPr>
            </w:pPr>
            <w:r w:rsidRPr="000B260C">
              <w:rPr>
                <w:sz w:val="16"/>
                <w:szCs w:val="16"/>
                <w:lang w:val="ru-RU"/>
              </w:rPr>
              <w:t>Приложение V. Класс и параметры (функциональ-ных) возмож-ностей по умолчанию</w:t>
            </w:r>
          </w:p>
        </w:tc>
        <w:tc>
          <w:tcPr>
            <w:tcW w:w="2115" w:type="dxa"/>
            <w:tcMar>
              <w:left w:w="57" w:type="dxa"/>
              <w:right w:w="57" w:type="dxa"/>
            </w:tcMar>
            <w:vAlign w:val="center"/>
          </w:tcPr>
          <w:p w14:paraId="656B08F8"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5643F54C"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vAlign w:val="center"/>
          </w:tcPr>
          <w:p w14:paraId="08265156" w14:textId="77777777" w:rsidR="004C78C1" w:rsidRPr="000B260C" w:rsidRDefault="004C78C1" w:rsidP="005D2415">
            <w:pPr>
              <w:pStyle w:val="Tabletext"/>
              <w:jc w:val="center"/>
              <w:rPr>
                <w:sz w:val="16"/>
                <w:szCs w:val="16"/>
                <w:lang w:val="ru-RU"/>
              </w:rPr>
            </w:pPr>
            <w:r w:rsidRPr="000B260C">
              <w:rPr>
                <w:i/>
                <w:iCs/>
                <w:sz w:val="16"/>
                <w:szCs w:val="16"/>
                <w:lang w:val="ru-RU"/>
              </w:rPr>
              <w:t>Не применимо</w:t>
            </w:r>
          </w:p>
        </w:tc>
        <w:tc>
          <w:tcPr>
            <w:tcW w:w="2115" w:type="dxa"/>
            <w:tcMar>
              <w:left w:w="57" w:type="dxa"/>
              <w:right w:w="57" w:type="dxa"/>
            </w:tcMar>
          </w:tcPr>
          <w:p w14:paraId="410AF2DC" w14:textId="77777777" w:rsidR="004C78C1" w:rsidRPr="000B260C" w:rsidRDefault="003402F3" w:rsidP="005D2415">
            <w:pPr>
              <w:pStyle w:val="Tabletext"/>
              <w:jc w:val="center"/>
              <w:rPr>
                <w:sz w:val="16"/>
                <w:szCs w:val="16"/>
                <w:lang w:val="ru-RU"/>
              </w:rPr>
            </w:pPr>
            <w:hyperlink r:id="rId769" w:history="1">
              <w:r w:rsidR="004C78C1" w:rsidRPr="000B260C">
                <w:rPr>
                  <w:rStyle w:val="Hyperlink"/>
                  <w:sz w:val="16"/>
                  <w:szCs w:val="16"/>
                  <w:lang w:val="ru-RU"/>
                </w:rPr>
                <w:t>http://www.wimaxforum.org/files/WMF-IMT-Advanced-Spec-T28-001-R020v01.pdf</w:t>
              </w:r>
            </w:hyperlink>
          </w:p>
          <w:p w14:paraId="5C13B89D" w14:textId="77777777" w:rsidR="004C78C1" w:rsidRPr="000B260C" w:rsidRDefault="004C78C1" w:rsidP="005D2415">
            <w:pPr>
              <w:pStyle w:val="Tabletext"/>
              <w:jc w:val="center"/>
              <w:rPr>
                <w:sz w:val="16"/>
                <w:szCs w:val="16"/>
                <w:lang w:val="ru-RU"/>
              </w:rPr>
            </w:pPr>
            <w:r w:rsidRPr="000B260C">
              <w:rPr>
                <w:sz w:val="16"/>
                <w:szCs w:val="16"/>
                <w:lang w:val="ru-RU"/>
              </w:rPr>
              <w:t xml:space="preserve">(Приложение V, транспозиция спецификации IEEE Std 802.16m </w:t>
            </w:r>
            <w:r w:rsidRPr="000B260C">
              <w:rPr>
                <w:sz w:val="16"/>
                <w:szCs w:val="16"/>
                <w:lang w:val="ru-RU"/>
              </w:rPr>
              <w:br/>
              <w:t>Форумом WIMAX)</w:t>
            </w:r>
          </w:p>
        </w:tc>
      </w:tr>
    </w:tbl>
    <w:p w14:paraId="00E19093" w14:textId="77777777" w:rsidR="004C78C1" w:rsidRPr="000B260C" w:rsidRDefault="004C78C1" w:rsidP="005D2415">
      <w:pPr>
        <w:pStyle w:val="Tablefin"/>
        <w:rPr>
          <w:rFonts w:eastAsia="SimSun"/>
          <w:lang w:val="ru-RU"/>
        </w:rPr>
      </w:pPr>
    </w:p>
    <w:p w14:paraId="687415F7" w14:textId="77777777" w:rsidR="004C78C1" w:rsidRPr="000B260C" w:rsidRDefault="004C78C1" w:rsidP="005D2415">
      <w:pPr>
        <w:pStyle w:val="Heading2"/>
        <w:rPr>
          <w:lang w:val="ru-RU" w:eastAsia="ja-JP"/>
        </w:rPr>
      </w:pPr>
      <w:r w:rsidRPr="000B260C">
        <w:rPr>
          <w:rFonts w:eastAsia="SimSun"/>
          <w:lang w:val="ru-RU"/>
        </w:rPr>
        <w:lastRenderedPageBreak/>
        <w:t>2.3</w:t>
      </w:r>
      <w:r w:rsidRPr="000B260C">
        <w:rPr>
          <w:rFonts w:eastAsia="SimSun"/>
          <w:lang w:val="ru-RU"/>
        </w:rPr>
        <w:tab/>
      </w:r>
      <w:r w:rsidRPr="000B260C">
        <w:rPr>
          <w:bCs/>
          <w:lang w:val="ru-RU"/>
        </w:rPr>
        <w:t>Подробная спецификация технологии радиоинтерфейса</w:t>
      </w:r>
      <w:r w:rsidRPr="000B260C">
        <w:rPr>
          <w:rStyle w:val="FootnoteReference"/>
          <w:rFonts w:eastAsia="SimSun"/>
          <w:b w:val="0"/>
          <w:lang w:val="ru-RU"/>
        </w:rPr>
        <w:footnoteReference w:id="19"/>
      </w:r>
    </w:p>
    <w:p w14:paraId="487B9845" w14:textId="77777777" w:rsidR="004C78C1" w:rsidRPr="000B260C" w:rsidRDefault="004C78C1" w:rsidP="005D2415">
      <w:pPr>
        <w:rPr>
          <w:lang w:val="ru-RU" w:eastAsia="ja-JP"/>
        </w:rPr>
      </w:pPr>
      <w:r w:rsidRPr="000B260C">
        <w:rPr>
          <w:lang w:val="ru-RU"/>
        </w:rPr>
        <w:t>Начиная с 1</w:t>
      </w:r>
      <w:r w:rsidRPr="000B260C">
        <w:rPr>
          <w:lang w:val="ru-RU"/>
        </w:rPr>
        <w:noBreakHyphen/>
        <w:t>й пересмотренной версии Рекомендации МСЭ</w:t>
      </w:r>
      <w:r w:rsidRPr="000B260C">
        <w:rPr>
          <w:lang w:val="ru-RU"/>
        </w:rPr>
        <w:noBreakHyphen/>
        <w:t xml:space="preserve">R M.2012 (2014 год) материал в п. 2.3 отражает структуру спецификаций IEEE после пересмотра IEEE структуры соответствующих спецификаций, относящихся к </w:t>
      </w:r>
      <w:r w:rsidRPr="000B260C">
        <w:rPr>
          <w:i/>
          <w:iCs/>
          <w:lang w:val="ru-RU"/>
        </w:rPr>
        <w:t xml:space="preserve">WirelessMAN-Advanced, </w:t>
      </w:r>
      <w:r w:rsidRPr="000B260C">
        <w:rPr>
          <w:lang w:val="ru-RU"/>
        </w:rPr>
        <w:t>8 июня 2013 года.</w:t>
      </w:r>
    </w:p>
    <w:p w14:paraId="488D77D1" w14:textId="77777777" w:rsidR="004C78C1" w:rsidRPr="000B260C" w:rsidRDefault="004C78C1" w:rsidP="005D2415">
      <w:pPr>
        <w:rPr>
          <w:lang w:val="ru-RU"/>
        </w:rPr>
      </w:pPr>
      <w:r w:rsidRPr="000B260C">
        <w:rPr>
          <w:lang w:val="ru-RU"/>
        </w:rPr>
        <w:t>Подробные спецификации, описанные в настоящем Приложении, были разработаны на основе Глобальной основной спецификации</w:t>
      </w:r>
      <w:r w:rsidRPr="000B260C">
        <w:rPr>
          <w:rStyle w:val="FootnoteReference"/>
          <w:rFonts w:eastAsia="SimSun"/>
          <w:lang w:val="ru-RU"/>
        </w:rPr>
        <w:footnoteReference w:id="20"/>
      </w:r>
      <w:r w:rsidRPr="000B260C">
        <w:rPr>
          <w:lang w:val="ru-RU"/>
        </w:rPr>
        <w:t xml:space="preserve"> </w:t>
      </w:r>
      <w:r w:rsidRPr="000B260C">
        <w:rPr>
          <w:rFonts w:eastAsia="SimSun"/>
          <w:lang w:val="ru-RU"/>
        </w:rPr>
        <w:t xml:space="preserve">(GCS), </w:t>
      </w:r>
      <w:r w:rsidRPr="000B260C">
        <w:rPr>
          <w:lang w:val="ru-RU"/>
        </w:rPr>
        <w:t>которая относится к разработанным извне материалам, включенным путем ссылок для конкретной технологии.</w:t>
      </w:r>
      <w:r w:rsidRPr="000B260C">
        <w:rPr>
          <w:rFonts w:eastAsia="SimSun"/>
          <w:lang w:val="ru-RU"/>
        </w:rPr>
        <w:t xml:space="preserve"> </w:t>
      </w:r>
      <w:r w:rsidRPr="000B260C">
        <w:rPr>
          <w:lang w:val="ru-RU"/>
        </w:rPr>
        <w:t xml:space="preserve">Информация по разработке и использованию GCS, ссылок, а также соответствующих уведомлений и сертификатов можно найти в документе </w:t>
      </w:r>
      <w:hyperlink r:id="rId770" w:history="1">
        <w:r w:rsidRPr="000B260C">
          <w:rPr>
            <w:rStyle w:val="Hyperlink"/>
            <w:lang w:val="ru-RU"/>
          </w:rPr>
          <w:t>IMT-ADV/24(</w:t>
        </w:r>
        <w:r w:rsidRPr="000B260C">
          <w:rPr>
            <w:rStyle w:val="Hyperlink"/>
            <w:lang w:val="ru-RU" w:eastAsia="ja-JP"/>
          </w:rPr>
          <w:t>Rev.1</w:t>
        </w:r>
      </w:hyperlink>
      <w:r w:rsidRPr="000B260C">
        <w:rPr>
          <w:lang w:val="ru-RU"/>
        </w:rPr>
        <w:t>)</w:t>
      </w:r>
      <w:r w:rsidRPr="000B260C">
        <w:rPr>
          <w:rStyle w:val="FootnoteReference"/>
          <w:lang w:val="ru-RU"/>
        </w:rPr>
        <w:footnoteReference w:id="21"/>
      </w:r>
      <w:r w:rsidRPr="000B260C">
        <w:rPr>
          <w:lang w:val="ru-RU"/>
        </w:rPr>
        <w:t>.</w:t>
      </w:r>
    </w:p>
    <w:p w14:paraId="763A6437" w14:textId="77777777" w:rsidR="004C78C1" w:rsidRPr="000B260C" w:rsidRDefault="004C78C1" w:rsidP="005D2415">
      <w:pPr>
        <w:rPr>
          <w:rFonts w:eastAsia="SimSun"/>
          <w:lang w:val="ru-RU"/>
        </w:rPr>
      </w:pPr>
      <w:r w:rsidRPr="000B260C">
        <w:rPr>
          <w:rFonts w:eastAsia="SimSun"/>
          <w:lang w:val="ru-RU"/>
        </w:rPr>
        <w:t xml:space="preserve">Стандарты IMT-Advanced, содержащиеся в настоящем разделе, были взяты из Глобальной основной спецификации для технологии </w:t>
      </w:r>
      <w:r w:rsidRPr="000B260C">
        <w:rPr>
          <w:rFonts w:eastAsia="SimSun"/>
          <w:i/>
          <w:lang w:val="ru-RU"/>
        </w:rPr>
        <w:t>WirelessMAN-Advanced</w:t>
      </w:r>
      <w:r w:rsidRPr="000B260C">
        <w:rPr>
          <w:rFonts w:eastAsia="SimSun"/>
          <w:lang w:val="ru-RU"/>
        </w:rPr>
        <w:t xml:space="preserve">, доступной по адресу </w:t>
      </w:r>
      <w:hyperlink r:id="rId771" w:history="1">
        <w:r w:rsidRPr="000B260C">
          <w:rPr>
            <w:rStyle w:val="Hyperlink"/>
            <w:rFonts w:eastAsia="SimSun"/>
            <w:lang w:val="ru-RU"/>
          </w:rPr>
          <w:t>http://ties.itu.int/u/itu-r/ede/rsg5/IMT-Advanced/GCS/M.2012-1/WirelessMAN-Advanced/</w:t>
        </w:r>
      </w:hyperlink>
      <w:r w:rsidRPr="000B260C">
        <w:rPr>
          <w:rFonts w:eastAsia="SimSun"/>
          <w:lang w:val="ru-RU"/>
        </w:rPr>
        <w:t>. К представленным ниже разделам применяются следующие примечания:</w:t>
      </w:r>
    </w:p>
    <w:p w14:paraId="39238346" w14:textId="77777777" w:rsidR="004C78C1" w:rsidRPr="000B260C" w:rsidRDefault="004C78C1" w:rsidP="005D2415">
      <w:pPr>
        <w:pStyle w:val="enumlev1"/>
        <w:rPr>
          <w:rFonts w:eastAsia="SimSun"/>
          <w:lang w:val="ru-RU"/>
        </w:rPr>
      </w:pPr>
      <w:r w:rsidRPr="000B260C">
        <w:rPr>
          <w:rFonts w:eastAsia="SimSun"/>
          <w:lang w:val="ru-RU"/>
        </w:rPr>
        <w:t>1)</w:t>
      </w:r>
      <w:r w:rsidRPr="000B260C">
        <w:rPr>
          <w:rFonts w:eastAsia="SimSun"/>
          <w:lang w:val="ru-RU"/>
        </w:rPr>
        <w:tab/>
        <w:t xml:space="preserve">определенные соответствующие </w:t>
      </w:r>
      <w:r w:rsidRPr="000B260C">
        <w:rPr>
          <w:rFonts w:eastAsia="SimSun"/>
          <w:b/>
          <w:bCs/>
          <w:i/>
          <w:iCs/>
          <w:lang w:val="ru-RU"/>
        </w:rPr>
        <w:t xml:space="preserve">транспонирующие организации </w:t>
      </w:r>
      <w:r w:rsidRPr="000B260C">
        <w:rPr>
          <w:rFonts w:eastAsia="SimSun"/>
          <w:lang w:val="ru-RU"/>
        </w:rPr>
        <w:t>должны обеспечить доступ к своим справочным материалам на веб-сайтах;</w:t>
      </w:r>
    </w:p>
    <w:p w14:paraId="226FE07C" w14:textId="77777777" w:rsidR="004C78C1" w:rsidRPr="000B260C" w:rsidRDefault="004C78C1" w:rsidP="005D2415">
      <w:pPr>
        <w:pStyle w:val="enumlev1"/>
        <w:rPr>
          <w:rFonts w:eastAsia="SimSun"/>
          <w:lang w:val="ru-RU"/>
        </w:rPr>
      </w:pPr>
      <w:r w:rsidRPr="000B260C">
        <w:rPr>
          <w:rFonts w:eastAsia="SimSun"/>
          <w:lang w:val="ru-RU"/>
        </w:rPr>
        <w:t>2)</w:t>
      </w:r>
      <w:r w:rsidRPr="000B260C">
        <w:rPr>
          <w:rFonts w:eastAsia="SimSun"/>
          <w:lang w:val="ru-RU"/>
        </w:rPr>
        <w:tab/>
        <w:t xml:space="preserve">эта информация была предоставлена </w:t>
      </w:r>
      <w:r w:rsidRPr="000B260C">
        <w:rPr>
          <w:rFonts w:eastAsia="SimSun"/>
          <w:b/>
          <w:bCs/>
          <w:i/>
          <w:iCs/>
          <w:lang w:val="ru-RU"/>
        </w:rPr>
        <w:t xml:space="preserve">транспонирующими организациями </w:t>
      </w:r>
      <w:r w:rsidRPr="000B260C">
        <w:rPr>
          <w:rFonts w:eastAsia="SimSun"/>
          <w:lang w:val="ru-RU"/>
        </w:rPr>
        <w:t>и относится к их собственным отчетным материалам по транспонированной Глобальной основной спецификации.</w:t>
      </w:r>
    </w:p>
    <w:p w14:paraId="3903B689" w14:textId="77777777" w:rsidR="004C78C1" w:rsidRPr="000B260C" w:rsidRDefault="004C78C1" w:rsidP="005D2415">
      <w:pPr>
        <w:pStyle w:val="Heading3"/>
        <w:rPr>
          <w:rFonts w:eastAsia="SimSun"/>
          <w:lang w:val="ru-RU"/>
        </w:rPr>
      </w:pPr>
      <w:r w:rsidRPr="000B260C">
        <w:rPr>
          <w:rFonts w:eastAsia="SimSun"/>
          <w:lang w:val="ru-RU"/>
        </w:rPr>
        <w:t>2.3.1</w:t>
      </w:r>
      <w:r w:rsidRPr="000B260C">
        <w:rPr>
          <w:rFonts w:eastAsia="SimSun"/>
          <w:lang w:val="ru-RU"/>
        </w:rPr>
        <w:tab/>
      </w:r>
      <w:r w:rsidRPr="000B260C">
        <w:rPr>
          <w:rFonts w:eastAsia="SimSun"/>
          <w:bCs/>
          <w:lang w:val="ru-RU"/>
        </w:rPr>
        <w:t>Описание Глобальной основной спецификации и транспонированных стандартов</w:t>
      </w:r>
    </w:p>
    <w:p w14:paraId="5E7E762B" w14:textId="77777777" w:rsidR="004C78C1" w:rsidRPr="000B260C" w:rsidRDefault="004C78C1" w:rsidP="005D2415">
      <w:pPr>
        <w:rPr>
          <w:rFonts w:eastAsia="SimSun"/>
          <w:lang w:val="ru-RU"/>
        </w:rPr>
      </w:pPr>
      <w:r w:rsidRPr="000B260C">
        <w:rPr>
          <w:rFonts w:eastAsia="SimSun"/>
          <w:lang w:val="ru-RU"/>
        </w:rPr>
        <w:t>IEEE Std 802.16.1 включает в себя IEEE Std 802.16.1-2012 с учетом изменений и дополнений спецификаций IEEE Std 802.16.1b-2012 и IEEE Std 802.16.1a-2013. Стандарт IEEE Std 802.16.1 описан в п. 2.3.1.1.</w:t>
      </w:r>
    </w:p>
    <w:p w14:paraId="348825A4" w14:textId="77777777" w:rsidR="004C78C1" w:rsidRPr="000B260C" w:rsidRDefault="004C78C1" w:rsidP="005D2415">
      <w:pPr>
        <w:pStyle w:val="TableNo"/>
        <w:rPr>
          <w:rFonts w:eastAsia="SimSun"/>
          <w:lang w:val="ru-RU"/>
        </w:rPr>
      </w:pPr>
      <w:r w:rsidRPr="000B260C">
        <w:rPr>
          <w:rFonts w:eastAsia="SimSun"/>
          <w:lang w:val="ru-RU"/>
        </w:rPr>
        <w:lastRenderedPageBreak/>
        <w:t>ТАБЛИЦА 2.</w:t>
      </w:r>
      <w:r w:rsidRPr="000B260C">
        <w:rPr>
          <w:lang w:val="ru-RU" w:eastAsia="ja-JP"/>
        </w:rPr>
        <w:t>7</w:t>
      </w:r>
    </w:p>
    <w:p w14:paraId="6618CC22" w14:textId="77777777" w:rsidR="004C78C1" w:rsidRPr="000B260C" w:rsidRDefault="004C78C1" w:rsidP="005D2415">
      <w:pPr>
        <w:pStyle w:val="Tabletitle"/>
        <w:rPr>
          <w:rFonts w:eastAsia="SimSun"/>
          <w:lang w:val="ru-RU"/>
        </w:rPr>
      </w:pPr>
      <w:r w:rsidRPr="000B260C">
        <w:rPr>
          <w:rFonts w:eastAsia="SimSun"/>
          <w:bCs/>
          <w:lang w:val="ru-RU"/>
        </w:rPr>
        <w:t xml:space="preserve">Описание спецификации GCS </w:t>
      </w:r>
      <w:r w:rsidRPr="000B260C">
        <w:rPr>
          <w:rFonts w:eastAsia="SimSun"/>
          <w:bCs/>
          <w:i/>
          <w:iCs/>
          <w:lang w:val="ru-RU"/>
        </w:rPr>
        <w:t>WirelessMAN-Advanced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07"/>
        <w:gridCol w:w="2144"/>
        <w:gridCol w:w="2144"/>
        <w:gridCol w:w="2144"/>
      </w:tblGrid>
      <w:tr w:rsidR="004C78C1" w:rsidRPr="000B260C" w14:paraId="7BFAACF7" w14:textId="77777777" w:rsidTr="00924F1E">
        <w:trPr>
          <w:jc w:val="center"/>
        </w:trPr>
        <w:tc>
          <w:tcPr>
            <w:tcW w:w="3207" w:type="dxa"/>
            <w:vAlign w:val="center"/>
          </w:tcPr>
          <w:p w14:paraId="605C2019" w14:textId="77777777" w:rsidR="004C78C1" w:rsidRPr="000B260C" w:rsidRDefault="004C78C1" w:rsidP="005D2415">
            <w:pPr>
              <w:pStyle w:val="Tablehead"/>
              <w:rPr>
                <w:lang w:val="ru-RU"/>
              </w:rPr>
            </w:pPr>
            <w:bookmarkStart w:id="26" w:name="OLE_LINK97"/>
            <w:r w:rsidRPr="000B260C">
              <w:rPr>
                <w:bCs/>
                <w:lang w:val="ru-RU"/>
              </w:rPr>
              <w:t xml:space="preserve">IEEE Std 802.16.1 </w:t>
            </w:r>
            <w:r w:rsidRPr="000B260C">
              <w:rPr>
                <w:bCs/>
                <w:lang w:val="ru-RU"/>
              </w:rPr>
              <w:br/>
              <w:t>Раздел и тема</w:t>
            </w:r>
          </w:p>
        </w:tc>
        <w:tc>
          <w:tcPr>
            <w:tcW w:w="2144" w:type="dxa"/>
            <w:vAlign w:val="center"/>
          </w:tcPr>
          <w:p w14:paraId="49484090" w14:textId="77777777" w:rsidR="004C78C1" w:rsidRPr="000B260C" w:rsidRDefault="004C78C1" w:rsidP="005D2415">
            <w:pPr>
              <w:pStyle w:val="Tablehead"/>
              <w:rPr>
                <w:lang w:val="ru-RU"/>
              </w:rPr>
            </w:pPr>
            <w:r w:rsidRPr="000B260C">
              <w:rPr>
                <w:bCs/>
                <w:lang w:val="ru-RU"/>
              </w:rPr>
              <w:t>IEEE Std</w:t>
            </w:r>
            <w:r w:rsidRPr="000B260C">
              <w:rPr>
                <w:b w:val="0"/>
                <w:lang w:val="ru-RU"/>
              </w:rPr>
              <w:br/>
            </w:r>
            <w:r w:rsidRPr="000B260C">
              <w:rPr>
                <w:bCs/>
                <w:lang w:val="ru-RU"/>
              </w:rPr>
              <w:t>802.16.1-2012</w:t>
            </w:r>
          </w:p>
        </w:tc>
        <w:tc>
          <w:tcPr>
            <w:tcW w:w="2144" w:type="dxa"/>
            <w:vAlign w:val="center"/>
          </w:tcPr>
          <w:p w14:paraId="73E1BA36" w14:textId="77777777" w:rsidR="004C78C1" w:rsidRPr="000B260C" w:rsidRDefault="004C78C1" w:rsidP="005D2415">
            <w:pPr>
              <w:pStyle w:val="Tablehead"/>
              <w:rPr>
                <w:lang w:val="ru-RU"/>
              </w:rPr>
            </w:pPr>
            <w:r w:rsidRPr="000B260C">
              <w:rPr>
                <w:bCs/>
                <w:lang w:val="ru-RU"/>
              </w:rPr>
              <w:t>IEEE Std</w:t>
            </w:r>
            <w:r w:rsidRPr="000B260C">
              <w:rPr>
                <w:b w:val="0"/>
                <w:lang w:val="ru-RU"/>
              </w:rPr>
              <w:br/>
            </w:r>
            <w:r w:rsidRPr="000B260C">
              <w:rPr>
                <w:bCs/>
                <w:lang w:val="ru-RU"/>
              </w:rPr>
              <w:t>802.16.1b-2012</w:t>
            </w:r>
          </w:p>
        </w:tc>
        <w:tc>
          <w:tcPr>
            <w:tcW w:w="2144" w:type="dxa"/>
            <w:vAlign w:val="center"/>
          </w:tcPr>
          <w:p w14:paraId="35B1AB05" w14:textId="77777777" w:rsidR="004C78C1" w:rsidRPr="000B260C" w:rsidRDefault="004C78C1" w:rsidP="005D2415">
            <w:pPr>
              <w:pStyle w:val="Tablehead"/>
              <w:rPr>
                <w:lang w:val="ru-RU"/>
              </w:rPr>
            </w:pPr>
            <w:r w:rsidRPr="000B260C">
              <w:rPr>
                <w:bCs/>
                <w:lang w:val="ru-RU"/>
              </w:rPr>
              <w:t>IEEE Std</w:t>
            </w:r>
            <w:r w:rsidRPr="000B260C">
              <w:rPr>
                <w:b w:val="0"/>
                <w:lang w:val="ru-RU"/>
              </w:rPr>
              <w:br/>
            </w:r>
            <w:r w:rsidRPr="000B260C">
              <w:rPr>
                <w:bCs/>
                <w:lang w:val="ru-RU"/>
              </w:rPr>
              <w:t>802.16.1a-2013</w:t>
            </w:r>
          </w:p>
        </w:tc>
      </w:tr>
      <w:tr w:rsidR="004C78C1" w:rsidRPr="000B260C" w14:paraId="568C2389" w14:textId="77777777" w:rsidTr="00924F1E">
        <w:trPr>
          <w:jc w:val="center"/>
        </w:trPr>
        <w:tc>
          <w:tcPr>
            <w:tcW w:w="3207" w:type="dxa"/>
          </w:tcPr>
          <w:p w14:paraId="5ACA6AE0" w14:textId="77777777" w:rsidR="004C78C1" w:rsidRPr="000B260C" w:rsidRDefault="004C78C1" w:rsidP="005D2415">
            <w:pPr>
              <w:pStyle w:val="Tabletext"/>
              <w:keepNext/>
              <w:jc w:val="left"/>
              <w:rPr>
                <w:lang w:val="ru-RU"/>
              </w:rPr>
            </w:pPr>
            <w:r w:rsidRPr="000B260C">
              <w:rPr>
                <w:lang w:val="ru-RU"/>
              </w:rPr>
              <w:t>Раздел 1. Обзор</w:t>
            </w:r>
          </w:p>
        </w:tc>
        <w:tc>
          <w:tcPr>
            <w:tcW w:w="2144" w:type="dxa"/>
          </w:tcPr>
          <w:p w14:paraId="227309FD" w14:textId="77777777" w:rsidR="004C78C1" w:rsidRPr="000B260C" w:rsidRDefault="004C78C1" w:rsidP="005D2415">
            <w:pPr>
              <w:pStyle w:val="Tabletext"/>
              <w:keepNext/>
              <w:jc w:val="center"/>
              <w:rPr>
                <w:lang w:val="ru-RU"/>
              </w:rPr>
            </w:pPr>
            <w:r w:rsidRPr="000B260C">
              <w:rPr>
                <w:lang w:val="ru-RU"/>
              </w:rPr>
              <w:t>Основная спецификация</w:t>
            </w:r>
          </w:p>
        </w:tc>
        <w:tc>
          <w:tcPr>
            <w:tcW w:w="2144" w:type="dxa"/>
          </w:tcPr>
          <w:p w14:paraId="3252F6FE" w14:textId="77777777" w:rsidR="004C78C1" w:rsidRPr="000B260C" w:rsidRDefault="004C78C1" w:rsidP="005D2415">
            <w:pPr>
              <w:pStyle w:val="Tabletext"/>
              <w:keepNext/>
              <w:jc w:val="center"/>
              <w:rPr>
                <w:lang w:val="ru-RU"/>
              </w:rPr>
            </w:pPr>
            <w:r w:rsidRPr="000B260C">
              <w:rPr>
                <w:lang w:val="ru-RU"/>
              </w:rPr>
              <w:t>С изменениями</w:t>
            </w:r>
          </w:p>
        </w:tc>
        <w:tc>
          <w:tcPr>
            <w:tcW w:w="2144" w:type="dxa"/>
          </w:tcPr>
          <w:p w14:paraId="33DA3E13" w14:textId="77777777" w:rsidR="004C78C1" w:rsidRPr="000B260C" w:rsidRDefault="004C78C1" w:rsidP="005D2415">
            <w:pPr>
              <w:pStyle w:val="Tabletext"/>
              <w:keepNext/>
              <w:jc w:val="center"/>
              <w:rPr>
                <w:lang w:val="ru-RU"/>
              </w:rPr>
            </w:pPr>
            <w:r w:rsidRPr="000B260C">
              <w:rPr>
                <w:lang w:val="ru-RU"/>
              </w:rPr>
              <w:t>С изменениями</w:t>
            </w:r>
          </w:p>
        </w:tc>
      </w:tr>
      <w:tr w:rsidR="004C78C1" w:rsidRPr="000B260C" w14:paraId="3CF2EE40" w14:textId="77777777" w:rsidTr="00924F1E">
        <w:trPr>
          <w:jc w:val="center"/>
        </w:trPr>
        <w:tc>
          <w:tcPr>
            <w:tcW w:w="3207" w:type="dxa"/>
          </w:tcPr>
          <w:p w14:paraId="593C274B" w14:textId="77777777" w:rsidR="004C78C1" w:rsidRPr="000B260C" w:rsidRDefault="004C78C1" w:rsidP="005D2415">
            <w:pPr>
              <w:pStyle w:val="Tabletext"/>
              <w:keepNext/>
              <w:jc w:val="left"/>
              <w:rPr>
                <w:lang w:val="ru-RU"/>
              </w:rPr>
            </w:pPr>
            <w:r w:rsidRPr="000B260C">
              <w:rPr>
                <w:lang w:val="ru-RU"/>
              </w:rPr>
              <w:t>Раздел 2. Нормативные справочные документы</w:t>
            </w:r>
          </w:p>
        </w:tc>
        <w:tc>
          <w:tcPr>
            <w:tcW w:w="2144" w:type="dxa"/>
          </w:tcPr>
          <w:p w14:paraId="73BC50FE" w14:textId="77777777" w:rsidR="004C78C1" w:rsidRPr="000B260C" w:rsidRDefault="004C78C1" w:rsidP="005D2415">
            <w:pPr>
              <w:pStyle w:val="Tabletext"/>
              <w:keepNext/>
              <w:jc w:val="center"/>
              <w:rPr>
                <w:lang w:val="ru-RU"/>
              </w:rPr>
            </w:pPr>
            <w:r w:rsidRPr="000B260C">
              <w:rPr>
                <w:lang w:val="ru-RU"/>
              </w:rPr>
              <w:t>Основная спецификация</w:t>
            </w:r>
          </w:p>
        </w:tc>
        <w:tc>
          <w:tcPr>
            <w:tcW w:w="2144" w:type="dxa"/>
          </w:tcPr>
          <w:p w14:paraId="1A7C1DEE" w14:textId="77777777" w:rsidR="004C78C1" w:rsidRPr="000B260C" w:rsidRDefault="004C78C1" w:rsidP="005D2415">
            <w:pPr>
              <w:pStyle w:val="Tabletext"/>
              <w:keepNext/>
              <w:jc w:val="center"/>
              <w:rPr>
                <w:lang w:val="ru-RU"/>
              </w:rPr>
            </w:pPr>
          </w:p>
        </w:tc>
        <w:tc>
          <w:tcPr>
            <w:tcW w:w="2144" w:type="dxa"/>
          </w:tcPr>
          <w:p w14:paraId="2694FE77" w14:textId="77777777" w:rsidR="004C78C1" w:rsidRPr="000B260C" w:rsidRDefault="004C78C1" w:rsidP="005D2415">
            <w:pPr>
              <w:pStyle w:val="Tabletext"/>
              <w:keepNext/>
              <w:jc w:val="center"/>
              <w:rPr>
                <w:lang w:val="ru-RU"/>
              </w:rPr>
            </w:pPr>
          </w:p>
        </w:tc>
      </w:tr>
      <w:tr w:rsidR="004C78C1" w:rsidRPr="000B260C" w14:paraId="1E244630" w14:textId="77777777" w:rsidTr="00924F1E">
        <w:trPr>
          <w:jc w:val="center"/>
        </w:trPr>
        <w:tc>
          <w:tcPr>
            <w:tcW w:w="3207" w:type="dxa"/>
          </w:tcPr>
          <w:p w14:paraId="4EAAF0FB" w14:textId="77777777" w:rsidR="004C78C1" w:rsidRPr="000B260C" w:rsidRDefault="004C78C1" w:rsidP="005D2415">
            <w:pPr>
              <w:pStyle w:val="Tabletext"/>
              <w:keepNext/>
              <w:jc w:val="left"/>
              <w:rPr>
                <w:lang w:val="ru-RU"/>
              </w:rPr>
            </w:pPr>
            <w:r w:rsidRPr="000B260C">
              <w:rPr>
                <w:lang w:val="ru-RU"/>
              </w:rPr>
              <w:t>Раздел 3. Определения</w:t>
            </w:r>
          </w:p>
        </w:tc>
        <w:tc>
          <w:tcPr>
            <w:tcW w:w="2144" w:type="dxa"/>
          </w:tcPr>
          <w:p w14:paraId="0EEB9DF6" w14:textId="77777777" w:rsidR="004C78C1" w:rsidRPr="000B260C" w:rsidRDefault="004C78C1" w:rsidP="005D2415">
            <w:pPr>
              <w:pStyle w:val="Tabletext"/>
              <w:keepNext/>
              <w:jc w:val="center"/>
              <w:rPr>
                <w:lang w:val="ru-RU"/>
              </w:rPr>
            </w:pPr>
            <w:r w:rsidRPr="000B260C">
              <w:rPr>
                <w:lang w:val="ru-RU"/>
              </w:rPr>
              <w:t>Основная спецификация</w:t>
            </w:r>
          </w:p>
        </w:tc>
        <w:tc>
          <w:tcPr>
            <w:tcW w:w="2144" w:type="dxa"/>
          </w:tcPr>
          <w:p w14:paraId="00179281" w14:textId="77777777" w:rsidR="004C78C1" w:rsidRPr="000B260C" w:rsidRDefault="004C78C1" w:rsidP="005D2415">
            <w:pPr>
              <w:pStyle w:val="Tabletext"/>
              <w:keepNext/>
              <w:jc w:val="center"/>
              <w:rPr>
                <w:lang w:val="ru-RU"/>
              </w:rPr>
            </w:pPr>
            <w:bookmarkStart w:id="27" w:name="OLE_LINK92"/>
            <w:r w:rsidRPr="000B260C">
              <w:rPr>
                <w:lang w:val="ru-RU"/>
              </w:rPr>
              <w:t>С изменениями</w:t>
            </w:r>
            <w:bookmarkEnd w:id="27"/>
          </w:p>
        </w:tc>
        <w:tc>
          <w:tcPr>
            <w:tcW w:w="2144" w:type="dxa"/>
          </w:tcPr>
          <w:p w14:paraId="235C11D1" w14:textId="77777777" w:rsidR="004C78C1" w:rsidRPr="000B260C" w:rsidRDefault="004C78C1" w:rsidP="005D2415">
            <w:pPr>
              <w:pStyle w:val="Tabletext"/>
              <w:keepNext/>
              <w:jc w:val="center"/>
              <w:rPr>
                <w:lang w:val="ru-RU"/>
              </w:rPr>
            </w:pPr>
            <w:r w:rsidRPr="000B260C">
              <w:rPr>
                <w:lang w:val="ru-RU"/>
              </w:rPr>
              <w:t>С изменениями</w:t>
            </w:r>
          </w:p>
        </w:tc>
      </w:tr>
      <w:tr w:rsidR="004C78C1" w:rsidRPr="000B260C" w14:paraId="10F8C8B6" w14:textId="77777777" w:rsidTr="00924F1E">
        <w:trPr>
          <w:jc w:val="center"/>
        </w:trPr>
        <w:tc>
          <w:tcPr>
            <w:tcW w:w="3207" w:type="dxa"/>
          </w:tcPr>
          <w:p w14:paraId="70A55695" w14:textId="77777777" w:rsidR="004C78C1" w:rsidRPr="000B260C" w:rsidRDefault="004C78C1" w:rsidP="005D2415">
            <w:pPr>
              <w:pStyle w:val="Tabletext"/>
              <w:jc w:val="left"/>
              <w:rPr>
                <w:lang w:val="ru-RU"/>
              </w:rPr>
            </w:pPr>
            <w:r w:rsidRPr="000B260C">
              <w:rPr>
                <w:lang w:val="ru-RU"/>
              </w:rPr>
              <w:t>Раздел 4. Аббревиатуры и сокращения</w:t>
            </w:r>
          </w:p>
        </w:tc>
        <w:tc>
          <w:tcPr>
            <w:tcW w:w="2144" w:type="dxa"/>
          </w:tcPr>
          <w:p w14:paraId="11F78659" w14:textId="77777777" w:rsidR="004C78C1" w:rsidRPr="000B260C" w:rsidRDefault="004C78C1" w:rsidP="005D2415">
            <w:pPr>
              <w:pStyle w:val="Tabletext"/>
              <w:jc w:val="center"/>
              <w:rPr>
                <w:lang w:val="ru-RU"/>
              </w:rPr>
            </w:pPr>
            <w:r w:rsidRPr="000B260C">
              <w:rPr>
                <w:lang w:val="ru-RU"/>
              </w:rPr>
              <w:t>Основная спецификация</w:t>
            </w:r>
          </w:p>
        </w:tc>
        <w:tc>
          <w:tcPr>
            <w:tcW w:w="2144" w:type="dxa"/>
          </w:tcPr>
          <w:p w14:paraId="5FE9AD51" w14:textId="77777777" w:rsidR="004C78C1" w:rsidRPr="000B260C" w:rsidRDefault="004C78C1" w:rsidP="005D2415">
            <w:pPr>
              <w:pStyle w:val="Tabletext"/>
              <w:jc w:val="center"/>
              <w:rPr>
                <w:lang w:val="ru-RU"/>
              </w:rPr>
            </w:pPr>
          </w:p>
        </w:tc>
        <w:tc>
          <w:tcPr>
            <w:tcW w:w="2144" w:type="dxa"/>
          </w:tcPr>
          <w:p w14:paraId="22AAE3FB" w14:textId="77777777" w:rsidR="004C78C1" w:rsidRPr="000B260C" w:rsidRDefault="004C78C1" w:rsidP="005D2415">
            <w:pPr>
              <w:pStyle w:val="Tabletext"/>
              <w:jc w:val="center"/>
              <w:rPr>
                <w:lang w:val="ru-RU"/>
              </w:rPr>
            </w:pPr>
            <w:r w:rsidRPr="000B260C">
              <w:rPr>
                <w:lang w:val="ru-RU"/>
              </w:rPr>
              <w:t>С изменениями</w:t>
            </w:r>
          </w:p>
        </w:tc>
      </w:tr>
      <w:tr w:rsidR="004C78C1" w:rsidRPr="000B260C" w14:paraId="59C29127" w14:textId="77777777" w:rsidTr="00924F1E">
        <w:trPr>
          <w:jc w:val="center"/>
        </w:trPr>
        <w:tc>
          <w:tcPr>
            <w:tcW w:w="3207" w:type="dxa"/>
          </w:tcPr>
          <w:p w14:paraId="3338AE42" w14:textId="77777777" w:rsidR="004C78C1" w:rsidRPr="000B260C" w:rsidRDefault="004C78C1" w:rsidP="005D2415">
            <w:pPr>
              <w:pStyle w:val="Tabletext"/>
              <w:jc w:val="left"/>
              <w:rPr>
                <w:lang w:val="ru-RU"/>
              </w:rPr>
            </w:pPr>
            <w:r w:rsidRPr="000B260C">
              <w:rPr>
                <w:lang w:val="ru-RU"/>
              </w:rPr>
              <w:t>Раздел 5. Подуровень конвергенции, относящийся к конкретным услугам</w:t>
            </w:r>
          </w:p>
        </w:tc>
        <w:tc>
          <w:tcPr>
            <w:tcW w:w="2144" w:type="dxa"/>
          </w:tcPr>
          <w:p w14:paraId="2081E009" w14:textId="77777777" w:rsidR="004C78C1" w:rsidRPr="000B260C" w:rsidRDefault="004C78C1" w:rsidP="005D2415">
            <w:pPr>
              <w:pStyle w:val="Tabletext"/>
              <w:jc w:val="center"/>
              <w:rPr>
                <w:lang w:val="ru-RU"/>
              </w:rPr>
            </w:pPr>
            <w:bookmarkStart w:id="28" w:name="OLE_LINK93"/>
            <w:r w:rsidRPr="000B260C">
              <w:rPr>
                <w:lang w:val="ru-RU"/>
              </w:rPr>
              <w:t>Основная спецификация</w:t>
            </w:r>
            <w:bookmarkEnd w:id="28"/>
          </w:p>
        </w:tc>
        <w:tc>
          <w:tcPr>
            <w:tcW w:w="2144" w:type="dxa"/>
          </w:tcPr>
          <w:p w14:paraId="317C8CBE" w14:textId="77777777" w:rsidR="004C78C1" w:rsidRPr="000B260C" w:rsidRDefault="004C78C1" w:rsidP="005D2415">
            <w:pPr>
              <w:pStyle w:val="Tabletext"/>
              <w:jc w:val="center"/>
              <w:rPr>
                <w:lang w:val="ru-RU"/>
              </w:rPr>
            </w:pPr>
          </w:p>
        </w:tc>
        <w:tc>
          <w:tcPr>
            <w:tcW w:w="2144" w:type="dxa"/>
          </w:tcPr>
          <w:p w14:paraId="123015D7" w14:textId="77777777" w:rsidR="004C78C1" w:rsidRPr="000B260C" w:rsidRDefault="004C78C1" w:rsidP="005D2415">
            <w:pPr>
              <w:pStyle w:val="Tabletext"/>
              <w:jc w:val="center"/>
              <w:rPr>
                <w:lang w:val="ru-RU"/>
              </w:rPr>
            </w:pPr>
            <w:r w:rsidRPr="000B260C">
              <w:rPr>
                <w:lang w:val="ru-RU"/>
              </w:rPr>
              <w:t>С изменениями</w:t>
            </w:r>
          </w:p>
        </w:tc>
      </w:tr>
      <w:tr w:rsidR="004C78C1" w:rsidRPr="000B260C" w14:paraId="7859783C" w14:textId="77777777" w:rsidTr="00924F1E">
        <w:trPr>
          <w:jc w:val="center"/>
        </w:trPr>
        <w:tc>
          <w:tcPr>
            <w:tcW w:w="3207" w:type="dxa"/>
          </w:tcPr>
          <w:p w14:paraId="184759EA" w14:textId="77777777" w:rsidR="004C78C1" w:rsidRPr="000B260C" w:rsidRDefault="004C78C1" w:rsidP="005D2415">
            <w:pPr>
              <w:pStyle w:val="Tabletext"/>
              <w:jc w:val="left"/>
              <w:rPr>
                <w:lang w:val="ru-RU"/>
              </w:rPr>
            </w:pPr>
            <w:r w:rsidRPr="000B260C">
              <w:rPr>
                <w:lang w:val="ru-RU"/>
              </w:rPr>
              <w:t xml:space="preserve">Раздел 6. Радиоинтерфейс </w:t>
            </w:r>
            <w:r w:rsidRPr="000B260C">
              <w:rPr>
                <w:i/>
                <w:iCs/>
                <w:lang w:val="ru-RU"/>
              </w:rPr>
              <w:t>WirelessMAN-Advanced</w:t>
            </w:r>
          </w:p>
        </w:tc>
        <w:tc>
          <w:tcPr>
            <w:tcW w:w="2144" w:type="dxa"/>
          </w:tcPr>
          <w:p w14:paraId="04512A32" w14:textId="77777777" w:rsidR="004C78C1" w:rsidRPr="000B260C" w:rsidRDefault="004C78C1" w:rsidP="005D2415">
            <w:pPr>
              <w:pStyle w:val="Tabletext"/>
              <w:jc w:val="center"/>
              <w:rPr>
                <w:lang w:val="ru-RU"/>
              </w:rPr>
            </w:pPr>
            <w:r w:rsidRPr="000B260C">
              <w:rPr>
                <w:lang w:val="ru-RU"/>
              </w:rPr>
              <w:t>Основная спецификация</w:t>
            </w:r>
          </w:p>
        </w:tc>
        <w:tc>
          <w:tcPr>
            <w:tcW w:w="2144" w:type="dxa"/>
          </w:tcPr>
          <w:p w14:paraId="38CC7EE1" w14:textId="77777777" w:rsidR="004C78C1" w:rsidRPr="000B260C" w:rsidRDefault="004C78C1" w:rsidP="005D2415">
            <w:pPr>
              <w:pStyle w:val="Tabletext"/>
              <w:jc w:val="center"/>
              <w:rPr>
                <w:lang w:val="ru-RU"/>
              </w:rPr>
            </w:pPr>
            <w:r w:rsidRPr="000B260C">
              <w:rPr>
                <w:lang w:val="ru-RU"/>
              </w:rPr>
              <w:t>С изменениями</w:t>
            </w:r>
          </w:p>
        </w:tc>
        <w:tc>
          <w:tcPr>
            <w:tcW w:w="2144" w:type="dxa"/>
          </w:tcPr>
          <w:p w14:paraId="182C58DB" w14:textId="77777777" w:rsidR="004C78C1" w:rsidRPr="000B260C" w:rsidRDefault="004C78C1" w:rsidP="005D2415">
            <w:pPr>
              <w:pStyle w:val="Tabletext"/>
              <w:jc w:val="center"/>
              <w:rPr>
                <w:lang w:val="ru-RU"/>
              </w:rPr>
            </w:pPr>
            <w:r w:rsidRPr="000B260C">
              <w:rPr>
                <w:lang w:val="ru-RU"/>
              </w:rPr>
              <w:t>С изменениями</w:t>
            </w:r>
          </w:p>
        </w:tc>
      </w:tr>
      <w:tr w:rsidR="004C78C1" w:rsidRPr="000B260C" w14:paraId="322D38BB" w14:textId="77777777" w:rsidTr="00924F1E">
        <w:trPr>
          <w:jc w:val="center"/>
        </w:trPr>
        <w:tc>
          <w:tcPr>
            <w:tcW w:w="3207" w:type="dxa"/>
          </w:tcPr>
          <w:p w14:paraId="1B669C39" w14:textId="77777777" w:rsidR="004C78C1" w:rsidRPr="000B260C" w:rsidRDefault="004C78C1" w:rsidP="005D2415">
            <w:pPr>
              <w:pStyle w:val="Tabletext"/>
              <w:jc w:val="left"/>
              <w:rPr>
                <w:lang w:val="ru-RU"/>
              </w:rPr>
            </w:pPr>
            <w:r w:rsidRPr="000B260C">
              <w:rPr>
                <w:lang w:val="ru-RU"/>
              </w:rPr>
              <w:t>Приложение A. Библиография</w:t>
            </w:r>
          </w:p>
        </w:tc>
        <w:tc>
          <w:tcPr>
            <w:tcW w:w="2144" w:type="dxa"/>
          </w:tcPr>
          <w:p w14:paraId="4A83E516" w14:textId="77777777" w:rsidR="004C78C1" w:rsidRPr="000B260C" w:rsidRDefault="004C78C1" w:rsidP="005D2415">
            <w:pPr>
              <w:pStyle w:val="Tabletext"/>
              <w:jc w:val="center"/>
              <w:rPr>
                <w:lang w:val="ru-RU"/>
              </w:rPr>
            </w:pPr>
            <w:r w:rsidRPr="000B260C">
              <w:rPr>
                <w:lang w:val="ru-RU"/>
              </w:rPr>
              <w:t>Основная спецификация</w:t>
            </w:r>
          </w:p>
        </w:tc>
        <w:tc>
          <w:tcPr>
            <w:tcW w:w="2144" w:type="dxa"/>
          </w:tcPr>
          <w:p w14:paraId="40F8678A" w14:textId="77777777" w:rsidR="004C78C1" w:rsidRPr="000B260C" w:rsidRDefault="004C78C1" w:rsidP="005D2415">
            <w:pPr>
              <w:pStyle w:val="Tabletext"/>
              <w:jc w:val="center"/>
              <w:rPr>
                <w:lang w:val="ru-RU"/>
              </w:rPr>
            </w:pPr>
          </w:p>
        </w:tc>
        <w:tc>
          <w:tcPr>
            <w:tcW w:w="2144" w:type="dxa"/>
          </w:tcPr>
          <w:p w14:paraId="14A8FE37" w14:textId="77777777" w:rsidR="004C78C1" w:rsidRPr="000B260C" w:rsidRDefault="004C78C1" w:rsidP="005D2415">
            <w:pPr>
              <w:pStyle w:val="Tabletext"/>
              <w:jc w:val="center"/>
              <w:rPr>
                <w:lang w:val="ru-RU"/>
              </w:rPr>
            </w:pPr>
          </w:p>
        </w:tc>
      </w:tr>
      <w:tr w:rsidR="004C78C1" w:rsidRPr="000B260C" w14:paraId="3B42A9BB" w14:textId="77777777" w:rsidTr="00924F1E">
        <w:trPr>
          <w:jc w:val="center"/>
        </w:trPr>
        <w:tc>
          <w:tcPr>
            <w:tcW w:w="3207" w:type="dxa"/>
          </w:tcPr>
          <w:p w14:paraId="0BE632FB" w14:textId="77777777" w:rsidR="004C78C1" w:rsidRPr="000B260C" w:rsidRDefault="004C78C1" w:rsidP="005D2415">
            <w:pPr>
              <w:pStyle w:val="Tabletext"/>
              <w:jc w:val="left"/>
              <w:rPr>
                <w:lang w:val="ru-RU"/>
              </w:rPr>
            </w:pPr>
            <w:r w:rsidRPr="000B260C">
              <w:rPr>
                <w:lang w:val="ru-RU"/>
              </w:rPr>
              <w:t>Приложение B. Управляющие сообщения</w:t>
            </w:r>
          </w:p>
        </w:tc>
        <w:tc>
          <w:tcPr>
            <w:tcW w:w="2144" w:type="dxa"/>
          </w:tcPr>
          <w:p w14:paraId="193E80E2" w14:textId="77777777" w:rsidR="004C78C1" w:rsidRPr="000B260C" w:rsidRDefault="004C78C1" w:rsidP="005D2415">
            <w:pPr>
              <w:pStyle w:val="Tabletext"/>
              <w:jc w:val="center"/>
              <w:rPr>
                <w:lang w:val="ru-RU"/>
              </w:rPr>
            </w:pPr>
            <w:r w:rsidRPr="000B260C">
              <w:rPr>
                <w:lang w:val="ru-RU"/>
              </w:rPr>
              <w:t>Основная спецификация</w:t>
            </w:r>
          </w:p>
        </w:tc>
        <w:tc>
          <w:tcPr>
            <w:tcW w:w="2144" w:type="dxa"/>
          </w:tcPr>
          <w:p w14:paraId="0DE30C56" w14:textId="77777777" w:rsidR="004C78C1" w:rsidRPr="000B260C" w:rsidRDefault="004C78C1" w:rsidP="005D2415">
            <w:pPr>
              <w:pStyle w:val="Tabletext"/>
              <w:jc w:val="center"/>
              <w:rPr>
                <w:lang w:val="ru-RU"/>
              </w:rPr>
            </w:pPr>
            <w:r w:rsidRPr="000B260C">
              <w:rPr>
                <w:lang w:val="ru-RU"/>
              </w:rPr>
              <w:t>С изменениями</w:t>
            </w:r>
          </w:p>
        </w:tc>
        <w:tc>
          <w:tcPr>
            <w:tcW w:w="2144" w:type="dxa"/>
          </w:tcPr>
          <w:p w14:paraId="5A5CF57D" w14:textId="77777777" w:rsidR="004C78C1" w:rsidRPr="000B260C" w:rsidRDefault="004C78C1" w:rsidP="005D2415">
            <w:pPr>
              <w:pStyle w:val="Tabletext"/>
              <w:jc w:val="center"/>
              <w:rPr>
                <w:lang w:val="ru-RU"/>
              </w:rPr>
            </w:pPr>
            <w:r w:rsidRPr="000B260C">
              <w:rPr>
                <w:lang w:val="ru-RU"/>
              </w:rPr>
              <w:t>С изменениями</w:t>
            </w:r>
          </w:p>
        </w:tc>
      </w:tr>
      <w:tr w:rsidR="004C78C1" w:rsidRPr="000B260C" w14:paraId="07B401EF" w14:textId="77777777" w:rsidTr="00924F1E">
        <w:trPr>
          <w:jc w:val="center"/>
        </w:trPr>
        <w:tc>
          <w:tcPr>
            <w:tcW w:w="3207" w:type="dxa"/>
          </w:tcPr>
          <w:p w14:paraId="0776454D" w14:textId="77777777" w:rsidR="004C78C1" w:rsidRPr="000B260C" w:rsidRDefault="004C78C1" w:rsidP="005D2415">
            <w:pPr>
              <w:pStyle w:val="Tabletext"/>
              <w:jc w:val="left"/>
              <w:rPr>
                <w:lang w:val="ru-RU"/>
              </w:rPr>
            </w:pPr>
            <w:r w:rsidRPr="000B260C">
              <w:rPr>
                <w:lang w:val="ru-RU"/>
              </w:rPr>
              <w:t>Приложение C. Векторы теста</w:t>
            </w:r>
          </w:p>
        </w:tc>
        <w:tc>
          <w:tcPr>
            <w:tcW w:w="2144" w:type="dxa"/>
          </w:tcPr>
          <w:p w14:paraId="5F4D50B2" w14:textId="77777777" w:rsidR="004C78C1" w:rsidRPr="000B260C" w:rsidRDefault="004C78C1" w:rsidP="005D2415">
            <w:pPr>
              <w:pStyle w:val="Tabletext"/>
              <w:jc w:val="center"/>
              <w:rPr>
                <w:lang w:val="ru-RU"/>
              </w:rPr>
            </w:pPr>
            <w:r w:rsidRPr="000B260C">
              <w:rPr>
                <w:lang w:val="ru-RU"/>
              </w:rPr>
              <w:t>Основная спецификация</w:t>
            </w:r>
          </w:p>
        </w:tc>
        <w:tc>
          <w:tcPr>
            <w:tcW w:w="2144" w:type="dxa"/>
          </w:tcPr>
          <w:p w14:paraId="341D9F92" w14:textId="77777777" w:rsidR="004C78C1" w:rsidRPr="000B260C" w:rsidRDefault="004C78C1" w:rsidP="005D2415">
            <w:pPr>
              <w:pStyle w:val="Tabletext"/>
              <w:jc w:val="center"/>
              <w:rPr>
                <w:lang w:val="ru-RU"/>
              </w:rPr>
            </w:pPr>
          </w:p>
        </w:tc>
        <w:tc>
          <w:tcPr>
            <w:tcW w:w="2144" w:type="dxa"/>
          </w:tcPr>
          <w:p w14:paraId="6F7F74E2" w14:textId="77777777" w:rsidR="004C78C1" w:rsidRPr="000B260C" w:rsidRDefault="004C78C1" w:rsidP="005D2415">
            <w:pPr>
              <w:pStyle w:val="Tabletext"/>
              <w:jc w:val="center"/>
              <w:rPr>
                <w:lang w:val="ru-RU"/>
              </w:rPr>
            </w:pPr>
          </w:p>
        </w:tc>
      </w:tr>
      <w:tr w:rsidR="004C78C1" w:rsidRPr="000B260C" w14:paraId="32F9BF6C" w14:textId="77777777" w:rsidTr="00924F1E">
        <w:trPr>
          <w:jc w:val="center"/>
        </w:trPr>
        <w:tc>
          <w:tcPr>
            <w:tcW w:w="3207" w:type="dxa"/>
          </w:tcPr>
          <w:p w14:paraId="1FBADCCE" w14:textId="77777777" w:rsidR="004C78C1" w:rsidRPr="000B260C" w:rsidRDefault="004C78C1" w:rsidP="005D2415">
            <w:pPr>
              <w:pStyle w:val="Tabletext"/>
              <w:jc w:val="left"/>
              <w:rPr>
                <w:lang w:val="ru-RU"/>
              </w:rPr>
            </w:pPr>
            <w:r w:rsidRPr="000B260C">
              <w:rPr>
                <w:lang w:val="ru-RU"/>
              </w:rPr>
              <w:t>Приложение D. Поддерживаемые полосы частот</w:t>
            </w:r>
          </w:p>
        </w:tc>
        <w:tc>
          <w:tcPr>
            <w:tcW w:w="2144" w:type="dxa"/>
          </w:tcPr>
          <w:p w14:paraId="5EB5A067" w14:textId="77777777" w:rsidR="004C78C1" w:rsidRPr="000B260C" w:rsidRDefault="004C78C1" w:rsidP="005D2415">
            <w:pPr>
              <w:pStyle w:val="Tabletext"/>
              <w:jc w:val="center"/>
              <w:rPr>
                <w:lang w:val="ru-RU"/>
              </w:rPr>
            </w:pPr>
            <w:r w:rsidRPr="000B260C">
              <w:rPr>
                <w:lang w:val="ru-RU"/>
              </w:rPr>
              <w:t>Основная спецификация</w:t>
            </w:r>
          </w:p>
        </w:tc>
        <w:tc>
          <w:tcPr>
            <w:tcW w:w="2144" w:type="dxa"/>
          </w:tcPr>
          <w:p w14:paraId="78D779E3" w14:textId="77777777" w:rsidR="004C78C1" w:rsidRPr="000B260C" w:rsidRDefault="004C78C1" w:rsidP="005D2415">
            <w:pPr>
              <w:pStyle w:val="Tabletext"/>
              <w:jc w:val="center"/>
              <w:rPr>
                <w:lang w:val="ru-RU"/>
              </w:rPr>
            </w:pPr>
          </w:p>
        </w:tc>
        <w:tc>
          <w:tcPr>
            <w:tcW w:w="2144" w:type="dxa"/>
          </w:tcPr>
          <w:p w14:paraId="7D6BFDEF" w14:textId="77777777" w:rsidR="004C78C1" w:rsidRPr="000B260C" w:rsidRDefault="004C78C1" w:rsidP="005D2415">
            <w:pPr>
              <w:pStyle w:val="Tabletext"/>
              <w:jc w:val="center"/>
              <w:rPr>
                <w:lang w:val="ru-RU"/>
              </w:rPr>
            </w:pPr>
          </w:p>
        </w:tc>
      </w:tr>
      <w:tr w:rsidR="004C78C1" w:rsidRPr="000B260C" w14:paraId="0E4FFA1F" w14:textId="77777777" w:rsidTr="00924F1E">
        <w:trPr>
          <w:jc w:val="center"/>
        </w:trPr>
        <w:tc>
          <w:tcPr>
            <w:tcW w:w="3207" w:type="dxa"/>
          </w:tcPr>
          <w:p w14:paraId="323166FB" w14:textId="77777777" w:rsidR="004C78C1" w:rsidRPr="000B260C" w:rsidRDefault="004C78C1" w:rsidP="005D2415">
            <w:pPr>
              <w:pStyle w:val="Tabletext"/>
              <w:jc w:val="left"/>
              <w:rPr>
                <w:lang w:val="ru-RU"/>
              </w:rPr>
            </w:pPr>
            <w:bookmarkStart w:id="29" w:name="OLE_LINK91"/>
            <w:r w:rsidRPr="000B260C">
              <w:rPr>
                <w:lang w:val="ru-RU"/>
              </w:rPr>
              <w:t xml:space="preserve">Приложение E. </w:t>
            </w:r>
            <w:bookmarkEnd w:id="29"/>
            <w:r w:rsidRPr="000B260C">
              <w:rPr>
                <w:lang w:val="ru-RU"/>
              </w:rPr>
              <w:t>Радиоспецификации</w:t>
            </w:r>
          </w:p>
        </w:tc>
        <w:tc>
          <w:tcPr>
            <w:tcW w:w="2144" w:type="dxa"/>
          </w:tcPr>
          <w:p w14:paraId="2C486F5F" w14:textId="77777777" w:rsidR="004C78C1" w:rsidRPr="000B260C" w:rsidRDefault="004C78C1" w:rsidP="005D2415">
            <w:pPr>
              <w:pStyle w:val="Tabletext"/>
              <w:jc w:val="center"/>
              <w:rPr>
                <w:lang w:val="ru-RU"/>
              </w:rPr>
            </w:pPr>
            <w:r w:rsidRPr="000B260C">
              <w:rPr>
                <w:lang w:val="ru-RU"/>
              </w:rPr>
              <w:t>Основная спецификация</w:t>
            </w:r>
          </w:p>
        </w:tc>
        <w:tc>
          <w:tcPr>
            <w:tcW w:w="2144" w:type="dxa"/>
          </w:tcPr>
          <w:p w14:paraId="71E54E39" w14:textId="77777777" w:rsidR="004C78C1" w:rsidRPr="000B260C" w:rsidRDefault="004C78C1" w:rsidP="005D2415">
            <w:pPr>
              <w:pStyle w:val="Tabletext"/>
              <w:jc w:val="center"/>
              <w:rPr>
                <w:lang w:val="ru-RU"/>
              </w:rPr>
            </w:pPr>
          </w:p>
        </w:tc>
        <w:tc>
          <w:tcPr>
            <w:tcW w:w="2144" w:type="dxa"/>
          </w:tcPr>
          <w:p w14:paraId="04F6E230" w14:textId="77777777" w:rsidR="004C78C1" w:rsidRPr="000B260C" w:rsidRDefault="004C78C1" w:rsidP="005D2415">
            <w:pPr>
              <w:pStyle w:val="Tabletext"/>
              <w:jc w:val="center"/>
              <w:rPr>
                <w:lang w:val="ru-RU"/>
              </w:rPr>
            </w:pPr>
          </w:p>
        </w:tc>
      </w:tr>
      <w:tr w:rsidR="004C78C1" w:rsidRPr="000B260C" w14:paraId="701A119F" w14:textId="77777777" w:rsidTr="00924F1E">
        <w:trPr>
          <w:jc w:val="center"/>
        </w:trPr>
        <w:tc>
          <w:tcPr>
            <w:tcW w:w="3207" w:type="dxa"/>
          </w:tcPr>
          <w:p w14:paraId="2D3B30F5" w14:textId="77777777" w:rsidR="004C78C1" w:rsidRPr="000B260C" w:rsidRDefault="004C78C1" w:rsidP="005D2415">
            <w:pPr>
              <w:pStyle w:val="Tabletext"/>
              <w:jc w:val="left"/>
              <w:rPr>
                <w:lang w:val="ru-RU"/>
              </w:rPr>
            </w:pPr>
            <w:r w:rsidRPr="000B260C">
              <w:rPr>
                <w:lang w:val="ru-RU"/>
              </w:rPr>
              <w:t>Приложение F. Класс и параметры функциональных возможностей по умолчанию</w:t>
            </w:r>
          </w:p>
        </w:tc>
        <w:tc>
          <w:tcPr>
            <w:tcW w:w="2144" w:type="dxa"/>
          </w:tcPr>
          <w:p w14:paraId="52D1FB99" w14:textId="77777777" w:rsidR="004C78C1" w:rsidRPr="000B260C" w:rsidRDefault="004C78C1" w:rsidP="005D2415">
            <w:pPr>
              <w:pStyle w:val="Tabletext"/>
              <w:jc w:val="center"/>
              <w:rPr>
                <w:lang w:val="ru-RU"/>
              </w:rPr>
            </w:pPr>
            <w:r w:rsidRPr="000B260C">
              <w:rPr>
                <w:lang w:val="ru-RU"/>
              </w:rPr>
              <w:t>Основная спецификация</w:t>
            </w:r>
          </w:p>
        </w:tc>
        <w:tc>
          <w:tcPr>
            <w:tcW w:w="2144" w:type="dxa"/>
          </w:tcPr>
          <w:p w14:paraId="5CADF931" w14:textId="77777777" w:rsidR="004C78C1" w:rsidRPr="000B260C" w:rsidRDefault="004C78C1" w:rsidP="005D2415">
            <w:pPr>
              <w:pStyle w:val="Tabletext"/>
              <w:jc w:val="center"/>
              <w:rPr>
                <w:lang w:val="ru-RU"/>
              </w:rPr>
            </w:pPr>
          </w:p>
        </w:tc>
        <w:tc>
          <w:tcPr>
            <w:tcW w:w="2144" w:type="dxa"/>
          </w:tcPr>
          <w:p w14:paraId="193DBA20" w14:textId="77777777" w:rsidR="004C78C1" w:rsidRPr="000B260C" w:rsidRDefault="004C78C1" w:rsidP="005D2415">
            <w:pPr>
              <w:pStyle w:val="Tabletext"/>
              <w:jc w:val="center"/>
              <w:rPr>
                <w:lang w:val="ru-RU"/>
              </w:rPr>
            </w:pPr>
          </w:p>
        </w:tc>
      </w:tr>
      <w:bookmarkEnd w:id="26"/>
    </w:tbl>
    <w:p w14:paraId="33230337" w14:textId="77777777" w:rsidR="004C78C1" w:rsidRPr="000B260C" w:rsidRDefault="004C78C1" w:rsidP="005D2415">
      <w:pPr>
        <w:pStyle w:val="Tablefin"/>
        <w:rPr>
          <w:rFonts w:eastAsia="SimSun"/>
          <w:lang w:val="ru-RU"/>
        </w:rPr>
      </w:pPr>
    </w:p>
    <w:p w14:paraId="613F1199" w14:textId="77777777" w:rsidR="004C78C1" w:rsidRPr="000B260C" w:rsidRDefault="004C78C1" w:rsidP="007959B7">
      <w:pPr>
        <w:pStyle w:val="Heading4"/>
        <w:rPr>
          <w:rFonts w:eastAsia="SimSun"/>
          <w:lang w:val="ru-RU"/>
        </w:rPr>
      </w:pPr>
      <w:r w:rsidRPr="000B260C">
        <w:rPr>
          <w:rFonts w:eastAsia="SimSun"/>
          <w:lang w:val="ru-RU"/>
        </w:rPr>
        <w:t>2.3.1.1</w:t>
      </w:r>
      <w:r w:rsidRPr="000B260C">
        <w:rPr>
          <w:rFonts w:eastAsia="SimSun"/>
          <w:lang w:val="ru-RU"/>
        </w:rPr>
        <w:tab/>
        <w:t>IEEE Std 802.16.1</w:t>
      </w:r>
    </w:p>
    <w:p w14:paraId="4B92F266" w14:textId="77777777" w:rsidR="004C78C1" w:rsidRPr="000B260C" w:rsidRDefault="004C78C1" w:rsidP="005D2415">
      <w:pPr>
        <w:rPr>
          <w:rFonts w:eastAsia="SimSun"/>
          <w:lang w:val="ru-RU"/>
        </w:rPr>
      </w:pPr>
      <w:r w:rsidRPr="000B260C">
        <w:rPr>
          <w:rFonts w:eastAsia="SimSun"/>
          <w:lang w:val="ru-RU"/>
        </w:rPr>
        <w:t>В данном разделе приведено краткое описание IEEE Std 802.16.1.</w:t>
      </w:r>
    </w:p>
    <w:p w14:paraId="5F6A0865" w14:textId="77777777" w:rsidR="004C78C1" w:rsidRPr="000B260C" w:rsidRDefault="004C78C1" w:rsidP="007959B7">
      <w:pPr>
        <w:pStyle w:val="Headingb"/>
        <w:rPr>
          <w:lang w:val="ru-RU"/>
        </w:rPr>
      </w:pPr>
      <w:r w:rsidRPr="000B260C">
        <w:rPr>
          <w:lang w:val="ru-RU"/>
        </w:rPr>
        <w:t>IEEE Std 802.16.1. Стандарт IEEE радиоинтерфейса WirelessMAN-Advanced для систем широкополосного беспроводного доступа</w:t>
      </w:r>
    </w:p>
    <w:p w14:paraId="01D106A0" w14:textId="77777777" w:rsidR="004C78C1" w:rsidRPr="000B260C" w:rsidRDefault="004C78C1" w:rsidP="005D2415">
      <w:pPr>
        <w:rPr>
          <w:rFonts w:eastAsia="SimSun"/>
          <w:lang w:val="ru-RU"/>
        </w:rPr>
      </w:pPr>
      <w:r w:rsidRPr="000B260C">
        <w:rPr>
          <w:rFonts w:eastAsia="SimSun"/>
          <w:lang w:val="ru-RU"/>
        </w:rPr>
        <w:t>Этот стандарт определяет радиоинтерфейс WirelessMAN-Advanced, включая уровень управления доступом к среде передачи данных (MAC) и физический уровень (PHY), системы широкополосного беспроводного доступа (BWA), поддерживающей несколько услуг.</w:t>
      </w:r>
    </w:p>
    <w:p w14:paraId="4AF7EC3C" w14:textId="77777777" w:rsidR="004C78C1" w:rsidRPr="000B260C" w:rsidRDefault="004C78C1" w:rsidP="005D2415">
      <w:pPr>
        <w:rPr>
          <w:rFonts w:eastAsia="SimSun"/>
          <w:lang w:val="ru-RU"/>
        </w:rPr>
      </w:pPr>
      <w:r w:rsidRPr="000B260C">
        <w:rPr>
          <w:rFonts w:eastAsia="SimSun"/>
          <w:lang w:val="ru-RU"/>
        </w:rPr>
        <w:t>IEEE Std 802.16.1 включает в себя IEEE Std 802.16.1-2012 с учетом изменений и дополнений спецификаций IEEE Std 802.16.1b-2012 и IEEE Std 802.16.1a-2013.</w:t>
      </w:r>
    </w:p>
    <w:p w14:paraId="242E97E9" w14:textId="77777777" w:rsidR="004C78C1" w:rsidRPr="000B260C" w:rsidRDefault="004C78C1" w:rsidP="005D2415">
      <w:pPr>
        <w:tabs>
          <w:tab w:val="clear" w:pos="794"/>
          <w:tab w:val="clear" w:pos="1191"/>
          <w:tab w:val="clear" w:pos="1588"/>
          <w:tab w:val="clear" w:pos="1985"/>
        </w:tabs>
        <w:overflowPunct/>
        <w:autoSpaceDE/>
        <w:autoSpaceDN/>
        <w:adjustRightInd/>
        <w:spacing w:before="0"/>
        <w:jc w:val="left"/>
        <w:textAlignment w:val="auto"/>
        <w:rPr>
          <w:rFonts w:eastAsia="SimSun"/>
          <w:b/>
          <w:lang w:val="ru-RU"/>
        </w:rPr>
      </w:pPr>
      <w:r w:rsidRPr="000B260C">
        <w:rPr>
          <w:rFonts w:eastAsia="SimSun"/>
          <w:lang w:val="ru-RU"/>
        </w:rPr>
        <w:br w:type="page"/>
      </w:r>
    </w:p>
    <w:p w14:paraId="2A869585" w14:textId="77777777" w:rsidR="004C78C1" w:rsidRPr="000B260C" w:rsidRDefault="004C78C1" w:rsidP="007959B7">
      <w:pPr>
        <w:pStyle w:val="Heading5"/>
        <w:rPr>
          <w:rFonts w:eastAsia="SimSun"/>
          <w:lang w:val="ru-RU"/>
        </w:rPr>
      </w:pPr>
      <w:r w:rsidRPr="000B260C">
        <w:rPr>
          <w:rFonts w:eastAsia="SimSun"/>
          <w:lang w:val="ru-RU"/>
        </w:rPr>
        <w:lastRenderedPageBreak/>
        <w:t>2.3.1.1.1</w:t>
      </w:r>
      <w:r w:rsidRPr="000B260C">
        <w:rPr>
          <w:rFonts w:eastAsia="SimSun"/>
          <w:lang w:val="ru-RU"/>
        </w:rPr>
        <w:tab/>
        <w:t>IEEE Std 802.16.1-2012</w:t>
      </w:r>
    </w:p>
    <w:p w14:paraId="0822DAEC" w14:textId="77777777" w:rsidR="004C78C1" w:rsidRPr="000B260C" w:rsidRDefault="004C78C1" w:rsidP="005D2415">
      <w:pPr>
        <w:rPr>
          <w:b/>
          <w:bCs/>
          <w:lang w:val="ru-RU"/>
        </w:rPr>
      </w:pPr>
      <w:r w:rsidRPr="000B260C">
        <w:rPr>
          <w:b/>
          <w:bCs/>
          <w:lang w:val="ru-RU"/>
        </w:rPr>
        <w:t>Стандарт IEEE радиоинтерфейса WirelessMAN-Advanced для систем широкополосного беспроводного доступа</w:t>
      </w:r>
    </w:p>
    <w:p w14:paraId="3C354DC7" w14:textId="77777777" w:rsidR="004C78C1" w:rsidRPr="000B260C" w:rsidRDefault="004C78C1" w:rsidP="005D2415">
      <w:pPr>
        <w:rPr>
          <w:rFonts w:eastAsia="SimSun"/>
          <w:lang w:val="ru-RU"/>
        </w:rPr>
      </w:pPr>
      <w:r w:rsidRPr="000B260C">
        <w:rPr>
          <w:rFonts w:eastAsia="SimSun"/>
          <w:lang w:val="ru-RU"/>
        </w:rPr>
        <w:t>Этот стандарт определяет радиоинтерфейс WirelessMAN-Advanced, включая уровень управления доступом к среде передачи данных (MAC) и физический уровень (PHY), системы широкополосного беспроводного доступа (BWA), поддерживающей несколько услуг.</w:t>
      </w:r>
    </w:p>
    <w:p w14:paraId="63F58E0D" w14:textId="77777777" w:rsidR="004C78C1" w:rsidRPr="000B260C" w:rsidRDefault="004C78C1" w:rsidP="007959B7">
      <w:pPr>
        <w:pStyle w:val="Heading5"/>
        <w:rPr>
          <w:rFonts w:eastAsia="SimSun"/>
          <w:lang w:val="ru-RU"/>
        </w:rPr>
      </w:pPr>
      <w:r w:rsidRPr="000B260C">
        <w:rPr>
          <w:rFonts w:eastAsia="SimSun"/>
          <w:lang w:val="ru-RU"/>
        </w:rPr>
        <w:t>2.3.1.1.2</w:t>
      </w:r>
      <w:r w:rsidRPr="000B260C">
        <w:rPr>
          <w:rFonts w:eastAsia="SimSun"/>
          <w:lang w:val="ru-RU"/>
        </w:rPr>
        <w:tab/>
        <w:t>IEEE Std 802.16.1b-2012</w:t>
      </w:r>
    </w:p>
    <w:p w14:paraId="5E5782DB" w14:textId="77777777" w:rsidR="004C78C1" w:rsidRPr="000B260C" w:rsidRDefault="004C78C1" w:rsidP="007959B7">
      <w:pPr>
        <w:pStyle w:val="Headingb"/>
        <w:rPr>
          <w:lang w:val="ru-RU"/>
        </w:rPr>
      </w:pPr>
      <w:r w:rsidRPr="000B260C">
        <w:rPr>
          <w:lang w:val="ru-RU"/>
        </w:rPr>
        <w:t>Стандарт IEEE радиоинтерфейса WirelessMAN-Advanced для систем широкополосного беспроводного доступа; поправка 1 – расширения для поддержки межмашинных приложений</w:t>
      </w:r>
    </w:p>
    <w:p w14:paraId="5E43E83E" w14:textId="77777777" w:rsidR="004C78C1" w:rsidRPr="000B260C" w:rsidRDefault="004C78C1" w:rsidP="005D2415">
      <w:pPr>
        <w:rPr>
          <w:rFonts w:eastAsia="SimSun"/>
          <w:lang w:val="ru-RU"/>
        </w:rPr>
      </w:pPr>
      <w:r w:rsidRPr="000B260C">
        <w:rPr>
          <w:rFonts w:eastAsia="SimSun"/>
          <w:lang w:val="ru-RU"/>
        </w:rPr>
        <w:t xml:space="preserve">В этой поправке определяются расширения для радиоинтерфейса WirelessMAN-Advanced. Расширения обеспечивают улучшенную поддержку межмашинных приложений. На дату утверждения действующей версией стандарта IEEE Std 802.16.1 является IEEE </w:t>
      </w:r>
      <w:r w:rsidRPr="000B260C">
        <w:rPr>
          <w:rFonts w:eastAsia="SimSun"/>
          <w:lang w:val="ru-RU"/>
        </w:rPr>
        <w:br/>
        <w:t>Std 802.16.1</w:t>
      </w:r>
      <w:r w:rsidRPr="000B260C">
        <w:rPr>
          <w:rFonts w:eastAsia="SimSun"/>
          <w:lang w:val="ru-RU"/>
        </w:rPr>
        <w:noBreakHyphen/>
        <w:t>2012 с учетом изменений и дополнений IEEE 802.16.1b-2012.</w:t>
      </w:r>
    </w:p>
    <w:p w14:paraId="6E3186CF" w14:textId="77777777" w:rsidR="004C78C1" w:rsidRPr="000B260C" w:rsidRDefault="004C78C1" w:rsidP="007959B7">
      <w:pPr>
        <w:pStyle w:val="Heading5"/>
        <w:rPr>
          <w:rFonts w:eastAsia="SimSun"/>
          <w:lang w:val="ru-RU"/>
        </w:rPr>
      </w:pPr>
      <w:r w:rsidRPr="000B260C">
        <w:rPr>
          <w:rFonts w:eastAsia="SimSun"/>
          <w:lang w:val="ru-RU"/>
        </w:rPr>
        <w:t>2.3.1.1.3</w:t>
      </w:r>
      <w:r w:rsidRPr="000B260C">
        <w:rPr>
          <w:rFonts w:eastAsia="SimSun"/>
          <w:lang w:val="ru-RU"/>
        </w:rPr>
        <w:tab/>
        <w:t>IEEE Std 802.16.1a-2013</w:t>
      </w:r>
    </w:p>
    <w:p w14:paraId="7D0DAFCD" w14:textId="77777777" w:rsidR="004C78C1" w:rsidRPr="000B260C" w:rsidRDefault="004C78C1" w:rsidP="007959B7">
      <w:pPr>
        <w:pStyle w:val="Headingb"/>
        <w:rPr>
          <w:lang w:val="ru-RU"/>
        </w:rPr>
      </w:pPr>
      <w:r w:rsidRPr="000B260C">
        <w:rPr>
          <w:lang w:val="ru-RU"/>
        </w:rPr>
        <w:t>Стандарт IEEE радиоинтерфейса WirelessMAN-Advanced для систем широкополосного беспроводного доступа; поправка 2 – сети повышенной надежности</w:t>
      </w:r>
    </w:p>
    <w:p w14:paraId="111E4E60" w14:textId="77777777" w:rsidR="004C78C1" w:rsidRPr="000B260C" w:rsidRDefault="004C78C1" w:rsidP="005D2415">
      <w:pPr>
        <w:rPr>
          <w:lang w:val="ru-RU"/>
        </w:rPr>
      </w:pPr>
      <w:r w:rsidRPr="000B260C">
        <w:rPr>
          <w:rFonts w:eastAsiaTheme="minorEastAsia"/>
          <w:lang w:val="ru-RU"/>
        </w:rPr>
        <w:t xml:space="preserve">Эта поправка содержит обновления и расширения стандарта IEEE Std 802.16.1. В ней определяются расширенные механизмы поддержки сетей повышенной надежности. На дату публикации действущей версией стандарта IEEE Std 802.16.1 является IEEE </w:t>
      </w:r>
      <w:r w:rsidRPr="000B260C">
        <w:rPr>
          <w:rFonts w:eastAsiaTheme="minorEastAsia"/>
          <w:lang w:val="ru-RU"/>
        </w:rPr>
        <w:br/>
        <w:t>Std 802.16.1</w:t>
      </w:r>
      <w:r w:rsidRPr="000B260C">
        <w:rPr>
          <w:rFonts w:eastAsiaTheme="minorEastAsia"/>
          <w:lang w:val="ru-RU"/>
        </w:rPr>
        <w:noBreakHyphen/>
        <w:t>2012 с учетом изменений и дополнений спецификаций IEEE Std 802.16.1b-2012 и IEEE Std 802.16.1a-2013.</w:t>
      </w:r>
    </w:p>
    <w:p w14:paraId="52B178F0" w14:textId="77777777" w:rsidR="004C78C1" w:rsidRPr="000B260C" w:rsidRDefault="004C78C1" w:rsidP="007959B7">
      <w:pPr>
        <w:pStyle w:val="Heading4"/>
        <w:rPr>
          <w:rFonts w:eastAsia="SimSun"/>
          <w:lang w:val="ru-RU"/>
        </w:rPr>
      </w:pPr>
      <w:r w:rsidRPr="000B260C">
        <w:rPr>
          <w:rFonts w:eastAsia="SimSun"/>
          <w:lang w:val="ru-RU"/>
        </w:rPr>
        <w:t>2.3.1.2</w:t>
      </w:r>
      <w:r w:rsidRPr="000B260C">
        <w:rPr>
          <w:rFonts w:eastAsia="SimSun"/>
          <w:lang w:val="ru-RU"/>
        </w:rPr>
        <w:tab/>
        <w:t>Транспонированные стандарты</w:t>
      </w:r>
    </w:p>
    <w:p w14:paraId="7D7974A3" w14:textId="77777777" w:rsidR="004C78C1" w:rsidRPr="000B260C" w:rsidRDefault="004C78C1" w:rsidP="007959B7">
      <w:pPr>
        <w:pStyle w:val="Heading5"/>
        <w:rPr>
          <w:lang w:val="ru-RU"/>
        </w:rPr>
      </w:pPr>
      <w:r w:rsidRPr="000B260C">
        <w:rPr>
          <w:lang w:val="ru-RU"/>
        </w:rPr>
        <w:t>2.3.1.2.1</w:t>
      </w:r>
      <w:r w:rsidRPr="000B260C">
        <w:rPr>
          <w:lang w:val="ru-RU"/>
        </w:rPr>
        <w:tab/>
        <w:t>Транспозиции IEEE</w:t>
      </w:r>
    </w:p>
    <w:p w14:paraId="377C8F2C" w14:textId="77777777" w:rsidR="004C78C1" w:rsidRPr="000B260C" w:rsidRDefault="004C78C1" w:rsidP="005D2415">
      <w:pPr>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4C78C1" w:rsidRPr="000B260C" w14:paraId="42D8293D" w14:textId="77777777" w:rsidTr="00924F1E">
        <w:trPr>
          <w:jc w:val="center"/>
        </w:trPr>
        <w:tc>
          <w:tcPr>
            <w:tcW w:w="1929" w:type="dxa"/>
          </w:tcPr>
          <w:p w14:paraId="408D4B7F" w14:textId="77777777" w:rsidR="004C78C1" w:rsidRPr="000B260C" w:rsidRDefault="004C78C1" w:rsidP="005D2415">
            <w:pPr>
              <w:pStyle w:val="Tablehead"/>
              <w:keepNext w:val="0"/>
              <w:rPr>
                <w:lang w:val="ru-RU"/>
              </w:rPr>
            </w:pPr>
          </w:p>
        </w:tc>
        <w:tc>
          <w:tcPr>
            <w:tcW w:w="2570" w:type="dxa"/>
          </w:tcPr>
          <w:p w14:paraId="0796300A" w14:textId="77777777" w:rsidR="004C78C1" w:rsidRPr="000B260C" w:rsidRDefault="004C78C1" w:rsidP="005D2415">
            <w:pPr>
              <w:pStyle w:val="Tablehead"/>
              <w:keepNext w:val="0"/>
              <w:rPr>
                <w:lang w:val="ru-RU"/>
              </w:rPr>
            </w:pPr>
            <w:bookmarkStart w:id="30" w:name="OLE_LINK98"/>
            <w:r w:rsidRPr="000B260C">
              <w:rPr>
                <w:bCs/>
                <w:lang w:val="ru-RU"/>
              </w:rPr>
              <w:t xml:space="preserve">Базовый стандарт </w:t>
            </w:r>
            <w:r w:rsidRPr="000B260C">
              <w:rPr>
                <w:b w:val="0"/>
                <w:lang w:val="ru-RU"/>
              </w:rPr>
              <w:br/>
            </w:r>
            <w:r w:rsidRPr="000B260C">
              <w:rPr>
                <w:bCs/>
                <w:lang w:val="ru-RU"/>
              </w:rPr>
              <w:t>IEEE Std</w:t>
            </w:r>
            <w:r w:rsidRPr="000B260C">
              <w:rPr>
                <w:b w:val="0"/>
                <w:lang w:val="ru-RU"/>
              </w:rPr>
              <w:br/>
            </w:r>
            <w:r w:rsidRPr="000B260C">
              <w:rPr>
                <w:bCs/>
                <w:lang w:val="ru-RU"/>
              </w:rPr>
              <w:t>802.16.1-2012</w:t>
            </w:r>
            <w:bookmarkEnd w:id="30"/>
          </w:p>
        </w:tc>
        <w:tc>
          <w:tcPr>
            <w:tcW w:w="2570" w:type="dxa"/>
          </w:tcPr>
          <w:p w14:paraId="27BDAE80" w14:textId="77777777" w:rsidR="004C78C1" w:rsidRPr="000B260C" w:rsidRDefault="004C78C1" w:rsidP="005D2415">
            <w:pPr>
              <w:pStyle w:val="Tablehead"/>
              <w:keepNext w:val="0"/>
              <w:rPr>
                <w:lang w:val="ru-RU"/>
              </w:rPr>
            </w:pPr>
            <w:bookmarkStart w:id="31" w:name="OLE_LINK99"/>
            <w:r w:rsidRPr="000B260C">
              <w:rPr>
                <w:bCs/>
                <w:lang w:val="ru-RU"/>
              </w:rPr>
              <w:t xml:space="preserve">Поправка </w:t>
            </w:r>
            <w:r w:rsidRPr="000B260C">
              <w:rPr>
                <w:bCs/>
                <w:lang w:val="ru-RU"/>
              </w:rPr>
              <w:br/>
              <w:t>к IEEE Std</w:t>
            </w:r>
            <w:r w:rsidRPr="000B260C">
              <w:rPr>
                <w:b w:val="0"/>
                <w:lang w:val="ru-RU"/>
              </w:rPr>
              <w:br/>
            </w:r>
            <w:r w:rsidRPr="000B260C">
              <w:rPr>
                <w:bCs/>
                <w:lang w:val="ru-RU"/>
              </w:rPr>
              <w:t>802.16.1b-2012</w:t>
            </w:r>
            <w:bookmarkEnd w:id="31"/>
          </w:p>
        </w:tc>
        <w:tc>
          <w:tcPr>
            <w:tcW w:w="2570" w:type="dxa"/>
          </w:tcPr>
          <w:p w14:paraId="32DC2730" w14:textId="77777777" w:rsidR="004C78C1" w:rsidRPr="000B260C" w:rsidRDefault="004C78C1" w:rsidP="005D2415">
            <w:pPr>
              <w:pStyle w:val="Tablehead"/>
              <w:keepNext w:val="0"/>
              <w:rPr>
                <w:lang w:val="ru-RU"/>
              </w:rPr>
            </w:pPr>
            <w:bookmarkStart w:id="32" w:name="OLE_LINK100"/>
            <w:r w:rsidRPr="000B260C">
              <w:rPr>
                <w:bCs/>
                <w:lang w:val="ru-RU"/>
              </w:rPr>
              <w:t xml:space="preserve">Поправка </w:t>
            </w:r>
            <w:r w:rsidRPr="000B260C">
              <w:rPr>
                <w:bCs/>
                <w:lang w:val="ru-RU"/>
              </w:rPr>
              <w:br/>
              <w:t>к IEEE Std</w:t>
            </w:r>
            <w:r w:rsidRPr="000B260C">
              <w:rPr>
                <w:b w:val="0"/>
                <w:lang w:val="ru-RU"/>
              </w:rPr>
              <w:br/>
            </w:r>
            <w:r w:rsidRPr="000B260C">
              <w:rPr>
                <w:bCs/>
                <w:lang w:val="ru-RU"/>
              </w:rPr>
              <w:t>802.16.1a-2013</w:t>
            </w:r>
            <w:bookmarkEnd w:id="32"/>
          </w:p>
        </w:tc>
      </w:tr>
      <w:tr w:rsidR="004C78C1" w:rsidRPr="000B260C" w14:paraId="2B6948E8" w14:textId="77777777" w:rsidTr="00924F1E">
        <w:trPr>
          <w:jc w:val="center"/>
        </w:trPr>
        <w:tc>
          <w:tcPr>
            <w:tcW w:w="1929" w:type="dxa"/>
          </w:tcPr>
          <w:p w14:paraId="79B2E9F7" w14:textId="77777777" w:rsidR="004C78C1" w:rsidRPr="000B260C" w:rsidRDefault="004C78C1" w:rsidP="005D2415">
            <w:pPr>
              <w:pStyle w:val="Tabletext"/>
              <w:rPr>
                <w:lang w:val="ru-RU"/>
              </w:rPr>
            </w:pPr>
            <w:r w:rsidRPr="000B260C">
              <w:rPr>
                <w:iCs/>
                <w:lang w:val="ru-RU"/>
              </w:rPr>
              <w:t>Транспонирующая организация</w:t>
            </w:r>
          </w:p>
        </w:tc>
        <w:tc>
          <w:tcPr>
            <w:tcW w:w="2570" w:type="dxa"/>
          </w:tcPr>
          <w:p w14:paraId="5FC69CA5" w14:textId="77777777" w:rsidR="004C78C1" w:rsidRPr="000B260C" w:rsidRDefault="004C78C1" w:rsidP="005D2415">
            <w:pPr>
              <w:pStyle w:val="Tabletext"/>
              <w:jc w:val="center"/>
              <w:rPr>
                <w:lang w:val="ru-RU"/>
              </w:rPr>
            </w:pPr>
            <w:r w:rsidRPr="000B260C">
              <w:rPr>
                <w:lang w:val="ru-RU"/>
              </w:rPr>
              <w:t>IEEE</w:t>
            </w:r>
          </w:p>
        </w:tc>
        <w:tc>
          <w:tcPr>
            <w:tcW w:w="2570" w:type="dxa"/>
          </w:tcPr>
          <w:p w14:paraId="61743FC7" w14:textId="77777777" w:rsidR="004C78C1" w:rsidRPr="000B260C" w:rsidRDefault="004C78C1" w:rsidP="005D2415">
            <w:pPr>
              <w:pStyle w:val="Tabletext"/>
              <w:jc w:val="center"/>
              <w:rPr>
                <w:lang w:val="ru-RU"/>
              </w:rPr>
            </w:pPr>
            <w:r w:rsidRPr="000B260C">
              <w:rPr>
                <w:lang w:val="ru-RU"/>
              </w:rPr>
              <w:t>IEEE</w:t>
            </w:r>
          </w:p>
        </w:tc>
        <w:tc>
          <w:tcPr>
            <w:tcW w:w="2570" w:type="dxa"/>
          </w:tcPr>
          <w:p w14:paraId="43BFAD54" w14:textId="77777777" w:rsidR="004C78C1" w:rsidRPr="000B260C" w:rsidRDefault="004C78C1" w:rsidP="005D2415">
            <w:pPr>
              <w:pStyle w:val="Tabletext"/>
              <w:jc w:val="center"/>
              <w:rPr>
                <w:lang w:val="ru-RU"/>
              </w:rPr>
            </w:pPr>
            <w:r w:rsidRPr="000B260C">
              <w:rPr>
                <w:lang w:val="ru-RU"/>
              </w:rPr>
              <w:t>IEEE</w:t>
            </w:r>
          </w:p>
        </w:tc>
      </w:tr>
      <w:tr w:rsidR="004C78C1" w:rsidRPr="000B260C" w14:paraId="25E15CF6" w14:textId="77777777" w:rsidTr="00924F1E">
        <w:trPr>
          <w:jc w:val="center"/>
        </w:trPr>
        <w:tc>
          <w:tcPr>
            <w:tcW w:w="1929" w:type="dxa"/>
          </w:tcPr>
          <w:p w14:paraId="011EBA83" w14:textId="77777777" w:rsidR="004C78C1" w:rsidRPr="000B260C" w:rsidRDefault="004C78C1" w:rsidP="005D2415">
            <w:pPr>
              <w:pStyle w:val="Tabletext"/>
              <w:rPr>
                <w:lang w:val="ru-RU"/>
              </w:rPr>
            </w:pPr>
            <w:r w:rsidRPr="000B260C">
              <w:rPr>
                <w:iCs/>
                <w:lang w:val="ru-RU"/>
              </w:rPr>
              <w:t>Номер документа</w:t>
            </w:r>
          </w:p>
        </w:tc>
        <w:tc>
          <w:tcPr>
            <w:tcW w:w="2570" w:type="dxa"/>
          </w:tcPr>
          <w:p w14:paraId="12E5D8FB" w14:textId="77777777" w:rsidR="004C78C1" w:rsidRPr="000B260C" w:rsidRDefault="004C78C1" w:rsidP="005D2415">
            <w:pPr>
              <w:pStyle w:val="Tabletext"/>
              <w:jc w:val="center"/>
              <w:rPr>
                <w:lang w:val="ru-RU"/>
              </w:rPr>
            </w:pPr>
            <w:r w:rsidRPr="000B260C">
              <w:rPr>
                <w:lang w:val="ru-RU"/>
              </w:rPr>
              <w:t>IEEE Std 802.16.1-2012</w:t>
            </w:r>
          </w:p>
        </w:tc>
        <w:tc>
          <w:tcPr>
            <w:tcW w:w="2570" w:type="dxa"/>
          </w:tcPr>
          <w:p w14:paraId="16C1E12A" w14:textId="77777777" w:rsidR="004C78C1" w:rsidRPr="000B260C" w:rsidRDefault="004C78C1" w:rsidP="005D2415">
            <w:pPr>
              <w:pStyle w:val="Tabletext"/>
              <w:jc w:val="center"/>
              <w:rPr>
                <w:lang w:val="ru-RU"/>
              </w:rPr>
            </w:pPr>
            <w:r w:rsidRPr="000B260C">
              <w:rPr>
                <w:lang w:val="ru-RU"/>
              </w:rPr>
              <w:t>IEEE Std 802.16.1b-2012</w:t>
            </w:r>
          </w:p>
        </w:tc>
        <w:tc>
          <w:tcPr>
            <w:tcW w:w="2570" w:type="dxa"/>
          </w:tcPr>
          <w:p w14:paraId="26E7CE48" w14:textId="77777777" w:rsidR="004C78C1" w:rsidRPr="000B260C" w:rsidRDefault="004C78C1" w:rsidP="005D2415">
            <w:pPr>
              <w:pStyle w:val="Tabletext"/>
              <w:jc w:val="center"/>
              <w:rPr>
                <w:lang w:val="ru-RU"/>
              </w:rPr>
            </w:pPr>
            <w:r w:rsidRPr="000B260C">
              <w:rPr>
                <w:lang w:val="ru-RU"/>
              </w:rPr>
              <w:t>IEEE Std 802.16.1a-2013</w:t>
            </w:r>
          </w:p>
        </w:tc>
      </w:tr>
      <w:tr w:rsidR="004C78C1" w:rsidRPr="000B260C" w14:paraId="6115AEF6" w14:textId="77777777" w:rsidTr="00924F1E">
        <w:trPr>
          <w:jc w:val="center"/>
        </w:trPr>
        <w:tc>
          <w:tcPr>
            <w:tcW w:w="1929" w:type="dxa"/>
          </w:tcPr>
          <w:p w14:paraId="51B81F6C" w14:textId="77777777" w:rsidR="004C78C1" w:rsidRPr="000B260C" w:rsidRDefault="004C78C1" w:rsidP="005D2415">
            <w:pPr>
              <w:pStyle w:val="Tabletext"/>
              <w:rPr>
                <w:lang w:val="ru-RU"/>
              </w:rPr>
            </w:pPr>
            <w:r w:rsidRPr="000B260C">
              <w:rPr>
                <w:iCs/>
                <w:lang w:val="ru-RU"/>
              </w:rPr>
              <w:t>Версия</w:t>
            </w:r>
          </w:p>
        </w:tc>
        <w:tc>
          <w:tcPr>
            <w:tcW w:w="2570" w:type="dxa"/>
          </w:tcPr>
          <w:p w14:paraId="1F9A5076" w14:textId="77777777" w:rsidR="004C78C1" w:rsidRPr="000B260C" w:rsidRDefault="004C78C1" w:rsidP="005D2415">
            <w:pPr>
              <w:pStyle w:val="Tabletext"/>
              <w:jc w:val="center"/>
              <w:rPr>
                <w:lang w:val="ru-RU"/>
              </w:rPr>
            </w:pPr>
            <w:r w:rsidRPr="000B260C">
              <w:rPr>
                <w:lang w:val="ru-RU"/>
              </w:rPr>
              <w:t>2012</w:t>
            </w:r>
          </w:p>
        </w:tc>
        <w:tc>
          <w:tcPr>
            <w:tcW w:w="2570" w:type="dxa"/>
          </w:tcPr>
          <w:p w14:paraId="7E0D6EF8" w14:textId="77777777" w:rsidR="004C78C1" w:rsidRPr="000B260C" w:rsidRDefault="004C78C1" w:rsidP="005D2415">
            <w:pPr>
              <w:pStyle w:val="Tabletext"/>
              <w:jc w:val="center"/>
              <w:rPr>
                <w:lang w:val="ru-RU"/>
              </w:rPr>
            </w:pPr>
            <w:r w:rsidRPr="000B260C">
              <w:rPr>
                <w:lang w:val="ru-RU"/>
              </w:rPr>
              <w:t>2012</w:t>
            </w:r>
          </w:p>
        </w:tc>
        <w:tc>
          <w:tcPr>
            <w:tcW w:w="2570" w:type="dxa"/>
          </w:tcPr>
          <w:p w14:paraId="64671175" w14:textId="77777777" w:rsidR="004C78C1" w:rsidRPr="000B260C" w:rsidRDefault="004C78C1" w:rsidP="005D2415">
            <w:pPr>
              <w:pStyle w:val="Tabletext"/>
              <w:jc w:val="center"/>
              <w:rPr>
                <w:lang w:val="ru-RU"/>
              </w:rPr>
            </w:pPr>
            <w:r w:rsidRPr="000B260C">
              <w:rPr>
                <w:lang w:val="ru-RU"/>
              </w:rPr>
              <w:t>2013</w:t>
            </w:r>
          </w:p>
        </w:tc>
      </w:tr>
      <w:tr w:rsidR="004C78C1" w:rsidRPr="000B260C" w14:paraId="31FE53BC" w14:textId="77777777" w:rsidTr="00924F1E">
        <w:trPr>
          <w:jc w:val="center"/>
        </w:trPr>
        <w:tc>
          <w:tcPr>
            <w:tcW w:w="1929" w:type="dxa"/>
          </w:tcPr>
          <w:p w14:paraId="17E5FE11" w14:textId="77777777" w:rsidR="004C78C1" w:rsidRPr="000B260C" w:rsidRDefault="004C78C1" w:rsidP="005D2415">
            <w:pPr>
              <w:pStyle w:val="Tabletext"/>
              <w:rPr>
                <w:lang w:val="ru-RU"/>
              </w:rPr>
            </w:pPr>
            <w:r w:rsidRPr="000B260C">
              <w:rPr>
                <w:iCs/>
                <w:lang w:val="ru-RU"/>
              </w:rPr>
              <w:t>Дата опубликования</w:t>
            </w:r>
          </w:p>
        </w:tc>
        <w:tc>
          <w:tcPr>
            <w:tcW w:w="2570" w:type="dxa"/>
          </w:tcPr>
          <w:p w14:paraId="6D509ED3" w14:textId="77777777" w:rsidR="004C78C1" w:rsidRPr="000B260C" w:rsidRDefault="004C78C1" w:rsidP="005D2415">
            <w:pPr>
              <w:pStyle w:val="Tabletext"/>
              <w:jc w:val="center"/>
              <w:rPr>
                <w:lang w:val="ru-RU"/>
              </w:rPr>
            </w:pPr>
            <w:r w:rsidRPr="000B260C">
              <w:rPr>
                <w:lang w:val="ru-RU"/>
              </w:rPr>
              <w:t>8 июня 2012 года</w:t>
            </w:r>
          </w:p>
        </w:tc>
        <w:tc>
          <w:tcPr>
            <w:tcW w:w="2570" w:type="dxa"/>
          </w:tcPr>
          <w:p w14:paraId="48E9FDE3" w14:textId="77777777" w:rsidR="004C78C1" w:rsidRPr="000B260C" w:rsidRDefault="004C78C1" w:rsidP="005D2415">
            <w:pPr>
              <w:pStyle w:val="Tabletext"/>
              <w:jc w:val="center"/>
              <w:rPr>
                <w:lang w:val="ru-RU"/>
              </w:rPr>
            </w:pPr>
            <w:r w:rsidRPr="000B260C">
              <w:rPr>
                <w:lang w:val="ru-RU"/>
              </w:rPr>
              <w:t>30 августа 2012 года</w:t>
            </w:r>
          </w:p>
        </w:tc>
        <w:tc>
          <w:tcPr>
            <w:tcW w:w="2570" w:type="dxa"/>
          </w:tcPr>
          <w:p w14:paraId="53BDC368" w14:textId="77777777" w:rsidR="004C78C1" w:rsidRPr="000B260C" w:rsidRDefault="004C78C1" w:rsidP="005D2415">
            <w:pPr>
              <w:pStyle w:val="Tabletext"/>
              <w:jc w:val="center"/>
              <w:rPr>
                <w:lang w:val="ru-RU"/>
              </w:rPr>
            </w:pPr>
            <w:r w:rsidRPr="000B260C">
              <w:rPr>
                <w:lang w:val="ru-RU"/>
              </w:rPr>
              <w:t>6 марта 2013 года</w:t>
            </w:r>
          </w:p>
        </w:tc>
      </w:tr>
      <w:tr w:rsidR="004C78C1" w:rsidRPr="000B260C" w14:paraId="3E9CB6B4" w14:textId="77777777" w:rsidTr="00924F1E">
        <w:trPr>
          <w:jc w:val="center"/>
        </w:trPr>
        <w:tc>
          <w:tcPr>
            <w:tcW w:w="1929" w:type="dxa"/>
          </w:tcPr>
          <w:p w14:paraId="04DF1CCE" w14:textId="77777777" w:rsidR="004C78C1" w:rsidRPr="000B260C" w:rsidRDefault="004C78C1" w:rsidP="005D2415">
            <w:pPr>
              <w:pStyle w:val="Tabletext"/>
              <w:rPr>
                <w:lang w:val="ru-RU"/>
              </w:rPr>
            </w:pPr>
            <w:r w:rsidRPr="000B260C">
              <w:rPr>
                <w:iCs/>
                <w:lang w:val="ru-RU"/>
              </w:rPr>
              <w:t>Документ</w:t>
            </w:r>
          </w:p>
        </w:tc>
        <w:tc>
          <w:tcPr>
            <w:tcW w:w="2570" w:type="dxa"/>
          </w:tcPr>
          <w:p w14:paraId="7E60C594" w14:textId="77777777" w:rsidR="004C78C1" w:rsidRPr="000B260C" w:rsidRDefault="004C78C1" w:rsidP="005D2415">
            <w:pPr>
              <w:pStyle w:val="Tabletext"/>
              <w:jc w:val="center"/>
              <w:rPr>
                <w:lang w:val="ru-RU"/>
              </w:rPr>
            </w:pPr>
            <w:bookmarkStart w:id="33" w:name="OLE_LINK103"/>
            <w:r w:rsidRPr="000B260C">
              <w:rPr>
                <w:lang w:val="ru-RU"/>
              </w:rPr>
              <w:t xml:space="preserve">Транспозиция IEEE стандарта </w:t>
            </w:r>
            <w:r w:rsidRPr="000B260C">
              <w:rPr>
                <w:lang w:val="ru-RU"/>
              </w:rPr>
              <w:br/>
              <w:t>IEEE Std 802.16.1-2012</w:t>
            </w:r>
            <w:bookmarkEnd w:id="33"/>
          </w:p>
        </w:tc>
        <w:tc>
          <w:tcPr>
            <w:tcW w:w="2570" w:type="dxa"/>
          </w:tcPr>
          <w:p w14:paraId="6188A830" w14:textId="77777777" w:rsidR="004C78C1" w:rsidRPr="000B260C" w:rsidRDefault="004C78C1" w:rsidP="005D2415">
            <w:pPr>
              <w:pStyle w:val="Tabletext"/>
              <w:jc w:val="center"/>
              <w:rPr>
                <w:lang w:val="ru-RU"/>
              </w:rPr>
            </w:pPr>
            <w:bookmarkStart w:id="34" w:name="OLE_LINK105"/>
            <w:r w:rsidRPr="000B260C">
              <w:rPr>
                <w:lang w:val="ru-RU"/>
              </w:rPr>
              <w:t xml:space="preserve">Транспозиция IEEE стандарта </w:t>
            </w:r>
            <w:r w:rsidRPr="000B260C">
              <w:rPr>
                <w:lang w:val="ru-RU"/>
              </w:rPr>
              <w:br/>
              <w:t>IEEE Std 802.16.1b-2012</w:t>
            </w:r>
            <w:bookmarkEnd w:id="34"/>
          </w:p>
        </w:tc>
        <w:tc>
          <w:tcPr>
            <w:tcW w:w="2570" w:type="dxa"/>
          </w:tcPr>
          <w:p w14:paraId="52A92928" w14:textId="77777777" w:rsidR="004C78C1" w:rsidRPr="000B260C" w:rsidRDefault="004C78C1" w:rsidP="005D2415">
            <w:pPr>
              <w:pStyle w:val="Tabletext"/>
              <w:jc w:val="center"/>
              <w:rPr>
                <w:lang w:val="ru-RU"/>
              </w:rPr>
            </w:pPr>
            <w:bookmarkStart w:id="35" w:name="OLE_LINK107"/>
            <w:r w:rsidRPr="000B260C">
              <w:rPr>
                <w:lang w:val="ru-RU"/>
              </w:rPr>
              <w:t xml:space="preserve">Транспозиция IEEE стандарта </w:t>
            </w:r>
            <w:r w:rsidRPr="000B260C">
              <w:rPr>
                <w:lang w:val="ru-RU"/>
              </w:rPr>
              <w:br/>
              <w:t>IEEE Std 802.16.1a-2013</w:t>
            </w:r>
            <w:bookmarkEnd w:id="35"/>
          </w:p>
        </w:tc>
      </w:tr>
    </w:tbl>
    <w:p w14:paraId="1D19E2B2" w14:textId="77777777" w:rsidR="004C78C1" w:rsidRPr="000B260C" w:rsidRDefault="004C78C1" w:rsidP="005D2415">
      <w:pPr>
        <w:pStyle w:val="Tablefin"/>
        <w:rPr>
          <w:lang w:val="ru-RU" w:eastAsia="ja-JP"/>
        </w:rPr>
      </w:pPr>
    </w:p>
    <w:p w14:paraId="051A8F33" w14:textId="77777777" w:rsidR="004C78C1" w:rsidRPr="000B260C" w:rsidRDefault="004C78C1" w:rsidP="005D2415">
      <w:pPr>
        <w:tabs>
          <w:tab w:val="clear" w:pos="794"/>
          <w:tab w:val="clear" w:pos="1191"/>
          <w:tab w:val="clear" w:pos="1588"/>
          <w:tab w:val="clear" w:pos="1985"/>
        </w:tabs>
        <w:overflowPunct/>
        <w:autoSpaceDE/>
        <w:autoSpaceDN/>
        <w:adjustRightInd/>
        <w:spacing w:before="0"/>
        <w:jc w:val="left"/>
        <w:textAlignment w:val="auto"/>
        <w:rPr>
          <w:b/>
          <w:lang w:val="ru-RU" w:eastAsia="ja-JP"/>
        </w:rPr>
      </w:pPr>
      <w:r w:rsidRPr="000B260C">
        <w:rPr>
          <w:lang w:val="ru-RU" w:eastAsia="ja-JP"/>
        </w:rPr>
        <w:br w:type="page"/>
      </w:r>
    </w:p>
    <w:p w14:paraId="66F44468" w14:textId="77777777" w:rsidR="004C78C1" w:rsidRPr="000B260C" w:rsidRDefault="004C78C1" w:rsidP="007959B7">
      <w:pPr>
        <w:pStyle w:val="Heading5"/>
        <w:rPr>
          <w:lang w:val="ru-RU"/>
        </w:rPr>
      </w:pPr>
      <w:r w:rsidRPr="000B260C">
        <w:rPr>
          <w:lang w:val="ru-RU" w:eastAsia="ja-JP"/>
        </w:rPr>
        <w:lastRenderedPageBreak/>
        <w:t>2.3.1.2.2</w:t>
      </w:r>
      <w:r w:rsidRPr="000B260C">
        <w:rPr>
          <w:lang w:val="ru-RU" w:eastAsia="ja-JP"/>
        </w:rPr>
        <w:tab/>
      </w:r>
      <w:r w:rsidRPr="000B260C">
        <w:rPr>
          <w:lang w:val="ru-RU"/>
        </w:rPr>
        <w:t>Транспозиции ARIB</w:t>
      </w:r>
    </w:p>
    <w:p w14:paraId="43F1426A" w14:textId="77777777" w:rsidR="004C78C1" w:rsidRPr="000B260C" w:rsidRDefault="004C78C1" w:rsidP="005D2415">
      <w:pPr>
        <w:rPr>
          <w:lang w:val="ru-RU" w:eastAsia="ja-JP"/>
        </w:rPr>
      </w:pPr>
      <w:r w:rsidRPr="000B260C">
        <w:rPr>
          <w:lang w:val="ru-RU"/>
        </w:rPr>
        <w:t>Зарезервировано.</w:t>
      </w:r>
    </w:p>
    <w:p w14:paraId="198DC749" w14:textId="77777777" w:rsidR="004C78C1" w:rsidRPr="000B260C" w:rsidRDefault="004C78C1" w:rsidP="007959B7">
      <w:pPr>
        <w:pStyle w:val="Heading5"/>
        <w:rPr>
          <w:rFonts w:eastAsia="SimSun"/>
          <w:lang w:val="ru-RU" w:eastAsia="ja-JP"/>
        </w:rPr>
      </w:pPr>
      <w:r w:rsidRPr="000B260C">
        <w:rPr>
          <w:rFonts w:eastAsia="SimSun"/>
          <w:lang w:val="ru-RU" w:eastAsia="ja-JP"/>
        </w:rPr>
        <w:t>2.3.1.2.3</w:t>
      </w:r>
      <w:r w:rsidRPr="000B260C">
        <w:rPr>
          <w:rFonts w:eastAsia="SimSun"/>
          <w:lang w:val="ru-RU" w:eastAsia="ja-JP"/>
        </w:rPr>
        <w:tab/>
      </w:r>
      <w:r w:rsidRPr="000B260C">
        <w:rPr>
          <w:rFonts w:eastAsia="SimSun"/>
          <w:lang w:val="ru-RU"/>
        </w:rPr>
        <w:t>Транспозиции TTA</w:t>
      </w:r>
    </w:p>
    <w:p w14:paraId="6F22E8C6" w14:textId="77777777" w:rsidR="004C78C1" w:rsidRPr="000B260C" w:rsidRDefault="004C78C1" w:rsidP="005D2415">
      <w:pPr>
        <w:rPr>
          <w:rFonts w:eastAsia="SimSun"/>
          <w:lang w:val="ru-RU"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4C78C1" w:rsidRPr="000B260C" w14:paraId="22B2D9CA" w14:textId="77777777" w:rsidTr="00924F1E">
        <w:trPr>
          <w:jc w:val="center"/>
        </w:trPr>
        <w:tc>
          <w:tcPr>
            <w:tcW w:w="1929" w:type="dxa"/>
            <w:vAlign w:val="center"/>
          </w:tcPr>
          <w:p w14:paraId="2948E90B" w14:textId="77777777" w:rsidR="004C78C1" w:rsidRPr="000B260C" w:rsidRDefault="004C78C1" w:rsidP="005D2415">
            <w:pPr>
              <w:pStyle w:val="Tablehead"/>
              <w:keepNext w:val="0"/>
              <w:jc w:val="left"/>
              <w:rPr>
                <w:lang w:val="ru-RU"/>
              </w:rPr>
            </w:pPr>
          </w:p>
        </w:tc>
        <w:tc>
          <w:tcPr>
            <w:tcW w:w="2570" w:type="dxa"/>
            <w:vAlign w:val="center"/>
          </w:tcPr>
          <w:p w14:paraId="6D21213C" w14:textId="77777777" w:rsidR="004C78C1" w:rsidRPr="000B260C" w:rsidRDefault="004C78C1" w:rsidP="005D2415">
            <w:pPr>
              <w:pStyle w:val="Tablehead"/>
              <w:keepNext w:val="0"/>
              <w:rPr>
                <w:lang w:val="ru-RU"/>
              </w:rPr>
            </w:pPr>
            <w:r w:rsidRPr="000B260C">
              <w:rPr>
                <w:bCs/>
                <w:lang w:val="ru-RU"/>
              </w:rPr>
              <w:t>Базовый стандарт</w:t>
            </w:r>
            <w:r w:rsidRPr="000B260C">
              <w:rPr>
                <w:b w:val="0"/>
                <w:lang w:val="ru-RU"/>
              </w:rPr>
              <w:br/>
            </w:r>
            <w:r w:rsidRPr="000B260C">
              <w:rPr>
                <w:bCs/>
                <w:lang w:val="ru-RU"/>
              </w:rPr>
              <w:t>IEEE Std</w:t>
            </w:r>
            <w:r w:rsidRPr="000B260C">
              <w:rPr>
                <w:b w:val="0"/>
                <w:lang w:val="ru-RU"/>
              </w:rPr>
              <w:br/>
            </w:r>
            <w:r w:rsidRPr="000B260C">
              <w:rPr>
                <w:bCs/>
                <w:lang w:val="ru-RU"/>
              </w:rPr>
              <w:t>802.16.1-2012</w:t>
            </w:r>
          </w:p>
        </w:tc>
        <w:tc>
          <w:tcPr>
            <w:tcW w:w="2570" w:type="dxa"/>
            <w:vAlign w:val="center"/>
          </w:tcPr>
          <w:p w14:paraId="2B04FDA0" w14:textId="77777777" w:rsidR="004C78C1" w:rsidRPr="000B260C" w:rsidRDefault="004C78C1" w:rsidP="005D2415">
            <w:pPr>
              <w:pStyle w:val="Tablehead"/>
              <w:keepNext w:val="0"/>
              <w:rPr>
                <w:lang w:val="ru-RU"/>
              </w:rPr>
            </w:pPr>
            <w:r w:rsidRPr="000B260C">
              <w:rPr>
                <w:bCs/>
                <w:lang w:val="ru-RU"/>
              </w:rPr>
              <w:t xml:space="preserve">Поправка </w:t>
            </w:r>
            <w:r w:rsidRPr="000B260C">
              <w:rPr>
                <w:bCs/>
                <w:lang w:val="ru-RU"/>
              </w:rPr>
              <w:br/>
              <w:t>к IEEE Std</w:t>
            </w:r>
            <w:r w:rsidRPr="000B260C">
              <w:rPr>
                <w:b w:val="0"/>
                <w:lang w:val="ru-RU"/>
              </w:rPr>
              <w:br/>
            </w:r>
            <w:r w:rsidRPr="000B260C">
              <w:rPr>
                <w:bCs/>
                <w:lang w:val="ru-RU"/>
              </w:rPr>
              <w:t>802.16.1b-2012</w:t>
            </w:r>
          </w:p>
        </w:tc>
        <w:tc>
          <w:tcPr>
            <w:tcW w:w="2570" w:type="dxa"/>
            <w:vAlign w:val="center"/>
          </w:tcPr>
          <w:p w14:paraId="79829C4B" w14:textId="77777777" w:rsidR="004C78C1" w:rsidRPr="000B260C" w:rsidRDefault="004C78C1" w:rsidP="005D2415">
            <w:pPr>
              <w:pStyle w:val="Tablehead"/>
              <w:keepNext w:val="0"/>
              <w:rPr>
                <w:lang w:val="ru-RU"/>
              </w:rPr>
            </w:pPr>
            <w:r w:rsidRPr="000B260C">
              <w:rPr>
                <w:bCs/>
                <w:lang w:val="ru-RU"/>
              </w:rPr>
              <w:t xml:space="preserve">Поправка </w:t>
            </w:r>
            <w:r w:rsidRPr="000B260C">
              <w:rPr>
                <w:bCs/>
                <w:lang w:val="ru-RU"/>
              </w:rPr>
              <w:br/>
              <w:t>к IEEE Std</w:t>
            </w:r>
            <w:r w:rsidRPr="000B260C">
              <w:rPr>
                <w:b w:val="0"/>
                <w:lang w:val="ru-RU"/>
              </w:rPr>
              <w:br/>
            </w:r>
            <w:r w:rsidRPr="000B260C">
              <w:rPr>
                <w:bCs/>
                <w:lang w:val="ru-RU"/>
              </w:rPr>
              <w:t>802.16.1a-2013</w:t>
            </w:r>
          </w:p>
        </w:tc>
      </w:tr>
      <w:tr w:rsidR="004C78C1" w:rsidRPr="000B260C" w14:paraId="315D97C3" w14:textId="77777777" w:rsidTr="00924F1E">
        <w:trPr>
          <w:jc w:val="center"/>
        </w:trPr>
        <w:tc>
          <w:tcPr>
            <w:tcW w:w="1929" w:type="dxa"/>
            <w:vAlign w:val="center"/>
          </w:tcPr>
          <w:p w14:paraId="4259EDA1" w14:textId="77777777" w:rsidR="004C78C1" w:rsidRPr="000B260C" w:rsidRDefault="004C78C1" w:rsidP="005D2415">
            <w:pPr>
              <w:pStyle w:val="Tabletext"/>
              <w:jc w:val="left"/>
              <w:rPr>
                <w:lang w:val="ru-RU"/>
              </w:rPr>
            </w:pPr>
            <w:r w:rsidRPr="000B260C">
              <w:rPr>
                <w:iCs/>
                <w:lang w:val="ru-RU"/>
              </w:rPr>
              <w:t>Транспонирующая организация</w:t>
            </w:r>
            <w:r w:rsidRPr="000B260C">
              <w:rPr>
                <w:iCs/>
                <w:lang w:val="ru-RU"/>
              </w:rPr>
              <w:br/>
            </w:r>
          </w:p>
        </w:tc>
        <w:tc>
          <w:tcPr>
            <w:tcW w:w="2570" w:type="dxa"/>
            <w:vAlign w:val="center"/>
          </w:tcPr>
          <w:p w14:paraId="0EFE0BC3"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0B260C">
              <w:rPr>
                <w:lang w:val="ru-RU"/>
              </w:rPr>
              <w:t>TTA</w:t>
            </w:r>
          </w:p>
        </w:tc>
        <w:tc>
          <w:tcPr>
            <w:tcW w:w="2570" w:type="dxa"/>
            <w:vAlign w:val="center"/>
          </w:tcPr>
          <w:p w14:paraId="4315FC40"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0B260C">
              <w:rPr>
                <w:lang w:val="ru-RU"/>
              </w:rPr>
              <w:t>TTA</w:t>
            </w:r>
          </w:p>
        </w:tc>
        <w:tc>
          <w:tcPr>
            <w:tcW w:w="2570" w:type="dxa"/>
            <w:vAlign w:val="center"/>
          </w:tcPr>
          <w:p w14:paraId="3D7AF6DF"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0B260C">
              <w:rPr>
                <w:lang w:val="ru-RU"/>
              </w:rPr>
              <w:t>TTA</w:t>
            </w:r>
          </w:p>
        </w:tc>
      </w:tr>
      <w:tr w:rsidR="004C78C1" w:rsidRPr="000B260C" w14:paraId="71F78C8F" w14:textId="77777777" w:rsidTr="00924F1E">
        <w:trPr>
          <w:jc w:val="center"/>
        </w:trPr>
        <w:tc>
          <w:tcPr>
            <w:tcW w:w="1929" w:type="dxa"/>
            <w:vAlign w:val="center"/>
          </w:tcPr>
          <w:p w14:paraId="6E93EA01" w14:textId="77777777" w:rsidR="004C78C1" w:rsidRPr="000B260C" w:rsidRDefault="004C78C1" w:rsidP="005D2415">
            <w:pPr>
              <w:pStyle w:val="Tabletext"/>
              <w:jc w:val="left"/>
              <w:rPr>
                <w:lang w:val="ru-RU"/>
              </w:rPr>
            </w:pPr>
            <w:r w:rsidRPr="000B260C">
              <w:rPr>
                <w:iCs/>
                <w:lang w:val="ru-RU"/>
              </w:rPr>
              <w:t>Номер документа</w:t>
            </w:r>
          </w:p>
        </w:tc>
        <w:tc>
          <w:tcPr>
            <w:tcW w:w="2570" w:type="dxa"/>
            <w:vAlign w:val="center"/>
          </w:tcPr>
          <w:p w14:paraId="3B852438"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bookmarkStart w:id="36" w:name="OLE_LINK17"/>
            <w:r w:rsidRPr="000B260C">
              <w:rPr>
                <w:lang w:val="ru-RU"/>
              </w:rPr>
              <w:t>TTAE.IE-802.16.1-2012</w:t>
            </w:r>
            <w:bookmarkEnd w:id="36"/>
          </w:p>
        </w:tc>
        <w:tc>
          <w:tcPr>
            <w:tcW w:w="2570" w:type="dxa"/>
            <w:vAlign w:val="center"/>
          </w:tcPr>
          <w:p w14:paraId="7DCB5BEC"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0B260C">
              <w:rPr>
                <w:lang w:val="ru-RU"/>
              </w:rPr>
              <w:t>TTAE.IE-802.16.1b-2012</w:t>
            </w:r>
          </w:p>
        </w:tc>
        <w:tc>
          <w:tcPr>
            <w:tcW w:w="2570" w:type="dxa"/>
            <w:vAlign w:val="center"/>
          </w:tcPr>
          <w:p w14:paraId="7D9255EE"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ru-RU"/>
              </w:rPr>
            </w:pPr>
            <w:r w:rsidRPr="000B260C">
              <w:rPr>
                <w:i/>
                <w:iCs/>
                <w:lang w:val="ru-RU"/>
              </w:rPr>
              <w:t>Не применимо</w:t>
            </w:r>
          </w:p>
        </w:tc>
      </w:tr>
      <w:tr w:rsidR="004C78C1" w:rsidRPr="000B260C" w14:paraId="305D63D6" w14:textId="77777777" w:rsidTr="00924F1E">
        <w:trPr>
          <w:jc w:val="center"/>
        </w:trPr>
        <w:tc>
          <w:tcPr>
            <w:tcW w:w="1929" w:type="dxa"/>
            <w:vAlign w:val="center"/>
          </w:tcPr>
          <w:p w14:paraId="40D848F4" w14:textId="77777777" w:rsidR="004C78C1" w:rsidRPr="000B260C" w:rsidRDefault="004C78C1" w:rsidP="005D2415">
            <w:pPr>
              <w:pStyle w:val="Tabletext"/>
              <w:jc w:val="left"/>
              <w:rPr>
                <w:lang w:val="ru-RU"/>
              </w:rPr>
            </w:pPr>
            <w:r w:rsidRPr="000B260C">
              <w:rPr>
                <w:iCs/>
                <w:lang w:val="ru-RU"/>
              </w:rPr>
              <w:t>Версия</w:t>
            </w:r>
          </w:p>
        </w:tc>
        <w:tc>
          <w:tcPr>
            <w:tcW w:w="2570" w:type="dxa"/>
            <w:vAlign w:val="center"/>
          </w:tcPr>
          <w:p w14:paraId="44738DFC"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0B260C">
              <w:rPr>
                <w:lang w:val="ru-RU"/>
              </w:rPr>
              <w:t>1.0</w:t>
            </w:r>
          </w:p>
        </w:tc>
        <w:tc>
          <w:tcPr>
            <w:tcW w:w="2570" w:type="dxa"/>
            <w:vAlign w:val="center"/>
          </w:tcPr>
          <w:p w14:paraId="201AD21E"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0B260C">
              <w:rPr>
                <w:rFonts w:eastAsia="Malgun Gothic"/>
                <w:lang w:val="ru-RU"/>
              </w:rPr>
              <w:t>1.0</w:t>
            </w:r>
          </w:p>
        </w:tc>
        <w:tc>
          <w:tcPr>
            <w:tcW w:w="2570" w:type="dxa"/>
            <w:vAlign w:val="center"/>
          </w:tcPr>
          <w:p w14:paraId="3FFB8D02"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ru-RU"/>
              </w:rPr>
            </w:pPr>
            <w:r w:rsidRPr="000B260C">
              <w:rPr>
                <w:i/>
                <w:iCs/>
                <w:lang w:val="ru-RU"/>
              </w:rPr>
              <w:t>Не применимо</w:t>
            </w:r>
          </w:p>
        </w:tc>
      </w:tr>
      <w:tr w:rsidR="004C78C1" w:rsidRPr="000B260C" w14:paraId="1A51AFC9" w14:textId="77777777" w:rsidTr="00924F1E">
        <w:trPr>
          <w:jc w:val="center"/>
        </w:trPr>
        <w:tc>
          <w:tcPr>
            <w:tcW w:w="1929" w:type="dxa"/>
            <w:vAlign w:val="center"/>
          </w:tcPr>
          <w:p w14:paraId="09CBE7FB" w14:textId="77777777" w:rsidR="004C78C1" w:rsidRPr="000B260C" w:rsidRDefault="004C78C1" w:rsidP="005D2415">
            <w:pPr>
              <w:pStyle w:val="Tabletext"/>
              <w:jc w:val="left"/>
              <w:rPr>
                <w:lang w:val="ru-RU"/>
              </w:rPr>
            </w:pPr>
            <w:r w:rsidRPr="000B260C">
              <w:rPr>
                <w:iCs/>
                <w:lang w:val="ru-RU"/>
              </w:rPr>
              <w:t>Дата опубликования</w:t>
            </w:r>
          </w:p>
        </w:tc>
        <w:tc>
          <w:tcPr>
            <w:tcW w:w="2570" w:type="dxa"/>
            <w:vAlign w:val="center"/>
          </w:tcPr>
          <w:p w14:paraId="6E8F367D"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0B260C">
              <w:rPr>
                <w:lang w:val="ru-RU"/>
              </w:rPr>
              <w:t>21 декабря 2012 года</w:t>
            </w:r>
          </w:p>
        </w:tc>
        <w:tc>
          <w:tcPr>
            <w:tcW w:w="2570" w:type="dxa"/>
            <w:vAlign w:val="center"/>
          </w:tcPr>
          <w:p w14:paraId="072A3CFE"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0B260C">
              <w:rPr>
                <w:lang w:val="ru-RU"/>
              </w:rPr>
              <w:t>26 июня 2013 года</w:t>
            </w:r>
          </w:p>
        </w:tc>
        <w:tc>
          <w:tcPr>
            <w:tcW w:w="2570" w:type="dxa"/>
            <w:vAlign w:val="center"/>
          </w:tcPr>
          <w:p w14:paraId="7A729F2E"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lang w:val="ru-RU"/>
              </w:rPr>
            </w:pPr>
            <w:r w:rsidRPr="000B260C">
              <w:rPr>
                <w:i/>
                <w:iCs/>
                <w:lang w:val="ru-RU"/>
              </w:rPr>
              <w:t>Не применимо</w:t>
            </w:r>
          </w:p>
        </w:tc>
      </w:tr>
      <w:tr w:rsidR="004C78C1" w:rsidRPr="000B260C" w14:paraId="6DE216AD" w14:textId="77777777" w:rsidTr="00924F1E">
        <w:trPr>
          <w:jc w:val="center"/>
        </w:trPr>
        <w:tc>
          <w:tcPr>
            <w:tcW w:w="1929" w:type="dxa"/>
            <w:vAlign w:val="center"/>
          </w:tcPr>
          <w:p w14:paraId="4AD1601A" w14:textId="77777777" w:rsidR="004C78C1" w:rsidRPr="000B260C" w:rsidRDefault="004C78C1" w:rsidP="005D2415">
            <w:pPr>
              <w:pStyle w:val="Tabletext"/>
              <w:jc w:val="left"/>
              <w:rPr>
                <w:lang w:val="ru-RU"/>
              </w:rPr>
            </w:pPr>
            <w:r w:rsidRPr="000B260C">
              <w:rPr>
                <w:iCs/>
                <w:lang w:val="ru-RU"/>
              </w:rPr>
              <w:t>Документ</w:t>
            </w:r>
          </w:p>
        </w:tc>
        <w:tc>
          <w:tcPr>
            <w:tcW w:w="2570" w:type="dxa"/>
            <w:vAlign w:val="center"/>
          </w:tcPr>
          <w:p w14:paraId="5D60941E" w14:textId="77777777" w:rsidR="004C78C1" w:rsidRPr="000B260C" w:rsidRDefault="003402F3" w:rsidP="005D2415">
            <w:pPr>
              <w:pStyle w:val="Tabletext"/>
              <w:tabs>
                <w:tab w:val="clear" w:pos="1985"/>
              </w:tabs>
              <w:jc w:val="center"/>
              <w:rPr>
                <w:lang w:val="ru-RU"/>
              </w:rPr>
            </w:pPr>
            <w:hyperlink r:id="rId772" w:history="1">
              <w:r w:rsidR="004C78C1" w:rsidRPr="000B260C">
                <w:rPr>
                  <w:rStyle w:val="Hyperlink"/>
                  <w:lang w:val="ru-RU"/>
                </w:rPr>
                <w:t>http://committee.tta.or.kr/include/Download.jsp?filename=stnfile/TTAE_[1].IE-802.16.1-2012.pdf</w:t>
              </w:r>
            </w:hyperlink>
          </w:p>
          <w:p w14:paraId="5D1F3876"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0B260C">
              <w:rPr>
                <w:lang w:val="ru-RU"/>
              </w:rPr>
              <w:t xml:space="preserve">(Транспозиция TTA стандарта </w:t>
            </w:r>
            <w:r w:rsidRPr="000B260C">
              <w:rPr>
                <w:lang w:val="ru-RU"/>
              </w:rPr>
              <w:br/>
              <w:t>IEEE Std 802.16.1-2012)</w:t>
            </w:r>
          </w:p>
        </w:tc>
        <w:tc>
          <w:tcPr>
            <w:tcW w:w="2570" w:type="dxa"/>
            <w:vAlign w:val="center"/>
          </w:tcPr>
          <w:p w14:paraId="11C5E07C" w14:textId="77777777" w:rsidR="004C78C1" w:rsidRPr="000B260C" w:rsidRDefault="003402F3" w:rsidP="005D2415">
            <w:pPr>
              <w:pStyle w:val="Tabletext"/>
              <w:tabs>
                <w:tab w:val="clear" w:pos="1985"/>
              </w:tabs>
              <w:jc w:val="center"/>
              <w:rPr>
                <w:rFonts w:eastAsia="BatangChe"/>
                <w:lang w:val="ru-RU"/>
              </w:rPr>
            </w:pPr>
            <w:hyperlink r:id="rId773" w:history="1">
              <w:r w:rsidR="004C78C1" w:rsidRPr="000B260C">
                <w:rPr>
                  <w:rStyle w:val="Hyperlink"/>
                  <w:lang w:val="ru-RU"/>
                </w:rPr>
                <w:t>http://committee.tta.or.kr/include/Download.jsp?filename=stnfile/TTAE.IE-802.16.1b-2012.zip</w:t>
              </w:r>
            </w:hyperlink>
          </w:p>
          <w:p w14:paraId="6F41B1D0" w14:textId="77777777" w:rsidR="004C78C1" w:rsidRPr="000B260C" w:rsidRDefault="004C78C1" w:rsidP="005D24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0B260C">
              <w:rPr>
                <w:lang w:val="ru-RU"/>
              </w:rPr>
              <w:t xml:space="preserve">(Транспозиция TTA стандарта </w:t>
            </w:r>
            <w:r w:rsidRPr="000B260C">
              <w:rPr>
                <w:lang w:val="ru-RU"/>
              </w:rPr>
              <w:br/>
              <w:t>IEEE Std 802.16.1b-2012)</w:t>
            </w:r>
          </w:p>
        </w:tc>
        <w:tc>
          <w:tcPr>
            <w:tcW w:w="2570" w:type="dxa"/>
            <w:vAlign w:val="center"/>
          </w:tcPr>
          <w:p w14:paraId="464F5E51" w14:textId="77777777" w:rsidR="004C78C1" w:rsidRPr="000B260C" w:rsidRDefault="004C78C1" w:rsidP="005D2415">
            <w:pPr>
              <w:pStyle w:val="Tabletext"/>
              <w:tabs>
                <w:tab w:val="clear" w:pos="1985"/>
              </w:tabs>
              <w:jc w:val="center"/>
              <w:rPr>
                <w:i/>
                <w:lang w:val="ru-RU"/>
              </w:rPr>
            </w:pPr>
            <w:r w:rsidRPr="000B260C">
              <w:rPr>
                <w:i/>
                <w:iCs/>
                <w:lang w:val="ru-RU"/>
              </w:rPr>
              <w:t>Не применимо</w:t>
            </w:r>
          </w:p>
        </w:tc>
      </w:tr>
    </w:tbl>
    <w:p w14:paraId="158CCF1B" w14:textId="77777777" w:rsidR="004C78C1" w:rsidRPr="000B260C" w:rsidRDefault="004C78C1" w:rsidP="005D2415">
      <w:pPr>
        <w:pStyle w:val="Tablefin"/>
        <w:rPr>
          <w:rFonts w:eastAsia="SimSun"/>
          <w:lang w:val="ru-RU" w:eastAsia="ja-JP"/>
        </w:rPr>
      </w:pPr>
    </w:p>
    <w:p w14:paraId="55F1F3C8" w14:textId="77777777" w:rsidR="004C78C1" w:rsidRPr="000B260C" w:rsidRDefault="004C78C1" w:rsidP="007959B7">
      <w:pPr>
        <w:pStyle w:val="Heading5"/>
        <w:rPr>
          <w:lang w:val="ru-RU"/>
        </w:rPr>
      </w:pPr>
      <w:r w:rsidRPr="000B260C">
        <w:rPr>
          <w:rFonts w:eastAsia="SimSun"/>
          <w:lang w:val="ru-RU"/>
        </w:rPr>
        <w:t>2.3.1.2.4</w:t>
      </w:r>
      <w:r w:rsidRPr="000B260C">
        <w:rPr>
          <w:rFonts w:eastAsia="SimSun"/>
          <w:lang w:val="ru-RU"/>
        </w:rPr>
        <w:tab/>
        <w:t>Транспозиции Форум WiMAX</w:t>
      </w:r>
    </w:p>
    <w:p w14:paraId="3E22299B" w14:textId="77777777" w:rsidR="004C78C1" w:rsidRPr="000B260C" w:rsidRDefault="004C78C1" w:rsidP="005D2415">
      <w:pPr>
        <w:rPr>
          <w:lang w:val="ru-RU" w:eastAsia="ja-JP"/>
        </w:rPr>
      </w:pPr>
      <w:r w:rsidRPr="000B260C">
        <w:rPr>
          <w:lang w:val="ru-RU"/>
        </w:rPr>
        <w:t>Зарезервировано.</w:t>
      </w:r>
    </w:p>
    <w:p w14:paraId="3FA2F301" w14:textId="77777777" w:rsidR="004C78C1" w:rsidRPr="000B260C" w:rsidRDefault="004C78C1" w:rsidP="007959B7">
      <w:pPr>
        <w:pStyle w:val="Heading5"/>
        <w:rPr>
          <w:lang w:val="ru-RU"/>
        </w:rPr>
      </w:pPr>
      <w:r w:rsidRPr="000B260C">
        <w:rPr>
          <w:lang w:val="ru-RU" w:eastAsia="ja-JP"/>
        </w:rPr>
        <w:t>2.3.1.2.5</w:t>
      </w:r>
      <w:r w:rsidRPr="000B260C">
        <w:rPr>
          <w:lang w:val="ru-RU" w:eastAsia="ja-JP"/>
        </w:rPr>
        <w:tab/>
      </w:r>
      <w:r w:rsidRPr="000B260C">
        <w:rPr>
          <w:lang w:val="ru-RU"/>
        </w:rPr>
        <w:t>Транспозиции ITRI</w:t>
      </w:r>
    </w:p>
    <w:p w14:paraId="69514314" w14:textId="77777777" w:rsidR="004C78C1" w:rsidRPr="000B260C" w:rsidRDefault="004C78C1" w:rsidP="005D2415">
      <w:pPr>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4C78C1" w:rsidRPr="000B260C" w14:paraId="75D463F1" w14:textId="77777777" w:rsidTr="00924F1E">
        <w:trPr>
          <w:jc w:val="center"/>
        </w:trPr>
        <w:tc>
          <w:tcPr>
            <w:tcW w:w="1929" w:type="dxa"/>
            <w:vAlign w:val="center"/>
          </w:tcPr>
          <w:p w14:paraId="6D874EAC" w14:textId="77777777" w:rsidR="004C78C1" w:rsidRPr="000B260C" w:rsidRDefault="004C78C1" w:rsidP="005D2415">
            <w:pPr>
              <w:pStyle w:val="Tablehead"/>
              <w:keepNext w:val="0"/>
              <w:rPr>
                <w:lang w:val="ru-RU"/>
              </w:rPr>
            </w:pPr>
          </w:p>
        </w:tc>
        <w:tc>
          <w:tcPr>
            <w:tcW w:w="2570" w:type="dxa"/>
            <w:vAlign w:val="center"/>
          </w:tcPr>
          <w:p w14:paraId="7AE218B6" w14:textId="77777777" w:rsidR="004C78C1" w:rsidRPr="000B260C" w:rsidRDefault="004C78C1" w:rsidP="005D2415">
            <w:pPr>
              <w:pStyle w:val="Tablehead"/>
              <w:keepNext w:val="0"/>
              <w:rPr>
                <w:lang w:val="ru-RU"/>
              </w:rPr>
            </w:pPr>
            <w:r w:rsidRPr="000B260C">
              <w:rPr>
                <w:bCs/>
                <w:lang w:val="ru-RU"/>
              </w:rPr>
              <w:t>Базовый стандарт IEEE Std</w:t>
            </w:r>
            <w:r w:rsidRPr="000B260C">
              <w:rPr>
                <w:b w:val="0"/>
                <w:lang w:val="ru-RU"/>
              </w:rPr>
              <w:br/>
            </w:r>
            <w:r w:rsidRPr="000B260C">
              <w:rPr>
                <w:bCs/>
                <w:lang w:val="ru-RU"/>
              </w:rPr>
              <w:t>802.16.1</w:t>
            </w:r>
            <w:r w:rsidRPr="000B260C">
              <w:rPr>
                <w:bCs/>
                <w:lang w:val="ru-RU"/>
              </w:rPr>
              <w:noBreakHyphen/>
              <w:t>2012</w:t>
            </w:r>
          </w:p>
        </w:tc>
        <w:tc>
          <w:tcPr>
            <w:tcW w:w="2570" w:type="dxa"/>
            <w:vAlign w:val="center"/>
          </w:tcPr>
          <w:p w14:paraId="4EDB049D" w14:textId="77777777" w:rsidR="004C78C1" w:rsidRPr="000B260C" w:rsidRDefault="004C78C1" w:rsidP="005D2415">
            <w:pPr>
              <w:pStyle w:val="Tablehead"/>
              <w:keepNext w:val="0"/>
              <w:rPr>
                <w:lang w:val="ru-RU"/>
              </w:rPr>
            </w:pPr>
            <w:r w:rsidRPr="000B260C">
              <w:rPr>
                <w:bCs/>
                <w:lang w:val="ru-RU"/>
              </w:rPr>
              <w:t xml:space="preserve">Поправка </w:t>
            </w:r>
            <w:r w:rsidRPr="000B260C">
              <w:rPr>
                <w:bCs/>
                <w:lang w:val="ru-RU"/>
              </w:rPr>
              <w:br/>
              <w:t>к IEEE Std</w:t>
            </w:r>
            <w:r w:rsidRPr="000B260C">
              <w:rPr>
                <w:b w:val="0"/>
                <w:lang w:val="ru-RU"/>
              </w:rPr>
              <w:br/>
            </w:r>
            <w:r w:rsidRPr="000B260C">
              <w:rPr>
                <w:bCs/>
                <w:lang w:val="ru-RU"/>
              </w:rPr>
              <w:t>802.16.1b-2012</w:t>
            </w:r>
          </w:p>
        </w:tc>
        <w:tc>
          <w:tcPr>
            <w:tcW w:w="2570" w:type="dxa"/>
            <w:vAlign w:val="center"/>
          </w:tcPr>
          <w:p w14:paraId="434CD6AC" w14:textId="77777777" w:rsidR="004C78C1" w:rsidRPr="000B260C" w:rsidRDefault="004C78C1" w:rsidP="005D2415">
            <w:pPr>
              <w:pStyle w:val="Tablehead"/>
              <w:keepNext w:val="0"/>
              <w:rPr>
                <w:lang w:val="ru-RU"/>
              </w:rPr>
            </w:pPr>
            <w:r w:rsidRPr="000B260C">
              <w:rPr>
                <w:bCs/>
                <w:lang w:val="ru-RU"/>
              </w:rPr>
              <w:t xml:space="preserve">Поправка </w:t>
            </w:r>
            <w:r w:rsidRPr="000B260C">
              <w:rPr>
                <w:bCs/>
                <w:lang w:val="ru-RU"/>
              </w:rPr>
              <w:br/>
              <w:t>к IEEE Std</w:t>
            </w:r>
            <w:r w:rsidRPr="000B260C">
              <w:rPr>
                <w:b w:val="0"/>
                <w:lang w:val="ru-RU"/>
              </w:rPr>
              <w:br/>
            </w:r>
            <w:r w:rsidRPr="000B260C">
              <w:rPr>
                <w:bCs/>
                <w:lang w:val="ru-RU"/>
              </w:rPr>
              <w:t>802.16.1a-2013</w:t>
            </w:r>
          </w:p>
        </w:tc>
      </w:tr>
      <w:tr w:rsidR="004C78C1" w:rsidRPr="000B260C" w14:paraId="3F316FCB" w14:textId="77777777" w:rsidTr="00924F1E">
        <w:trPr>
          <w:jc w:val="center"/>
        </w:trPr>
        <w:tc>
          <w:tcPr>
            <w:tcW w:w="1929" w:type="dxa"/>
          </w:tcPr>
          <w:p w14:paraId="700AFE1F" w14:textId="77777777" w:rsidR="004C78C1" w:rsidRPr="000B260C" w:rsidRDefault="004C78C1" w:rsidP="005D2415">
            <w:pPr>
              <w:pStyle w:val="Tabletext"/>
              <w:rPr>
                <w:lang w:val="ru-RU"/>
              </w:rPr>
            </w:pPr>
            <w:r w:rsidRPr="000B260C">
              <w:rPr>
                <w:iCs/>
                <w:lang w:val="ru-RU"/>
              </w:rPr>
              <w:t>Транспонирующая организация</w:t>
            </w:r>
          </w:p>
        </w:tc>
        <w:tc>
          <w:tcPr>
            <w:tcW w:w="2570" w:type="dxa"/>
          </w:tcPr>
          <w:p w14:paraId="70C3E8EA" w14:textId="77777777" w:rsidR="004C78C1" w:rsidRPr="000B260C" w:rsidRDefault="004C78C1" w:rsidP="005D2415">
            <w:pPr>
              <w:pStyle w:val="Tabletext"/>
              <w:jc w:val="center"/>
              <w:rPr>
                <w:lang w:val="ru-RU"/>
              </w:rPr>
            </w:pPr>
            <w:r w:rsidRPr="000B260C">
              <w:rPr>
                <w:lang w:val="ru-RU"/>
              </w:rPr>
              <w:t>ITRI</w:t>
            </w:r>
          </w:p>
        </w:tc>
        <w:tc>
          <w:tcPr>
            <w:tcW w:w="2570" w:type="dxa"/>
          </w:tcPr>
          <w:p w14:paraId="26CB4A60" w14:textId="77777777" w:rsidR="004C78C1" w:rsidRPr="000B260C" w:rsidRDefault="004C78C1" w:rsidP="005D2415">
            <w:pPr>
              <w:pStyle w:val="Tabletext"/>
              <w:jc w:val="center"/>
              <w:rPr>
                <w:lang w:val="ru-RU"/>
              </w:rPr>
            </w:pPr>
            <w:r w:rsidRPr="000B260C">
              <w:rPr>
                <w:lang w:val="ru-RU"/>
              </w:rPr>
              <w:t>ITRI</w:t>
            </w:r>
          </w:p>
        </w:tc>
        <w:tc>
          <w:tcPr>
            <w:tcW w:w="2570" w:type="dxa"/>
          </w:tcPr>
          <w:p w14:paraId="5FF117F8" w14:textId="77777777" w:rsidR="004C78C1" w:rsidRPr="000B260C" w:rsidRDefault="004C78C1" w:rsidP="005D2415">
            <w:pPr>
              <w:pStyle w:val="Tabletext"/>
              <w:jc w:val="center"/>
              <w:rPr>
                <w:lang w:val="ru-RU"/>
              </w:rPr>
            </w:pPr>
            <w:r w:rsidRPr="000B260C">
              <w:rPr>
                <w:lang w:val="ru-RU"/>
              </w:rPr>
              <w:t>ITRI</w:t>
            </w:r>
          </w:p>
        </w:tc>
      </w:tr>
      <w:tr w:rsidR="004C78C1" w:rsidRPr="000B260C" w14:paraId="771B2A36" w14:textId="77777777" w:rsidTr="00924F1E">
        <w:trPr>
          <w:jc w:val="center"/>
        </w:trPr>
        <w:tc>
          <w:tcPr>
            <w:tcW w:w="1929" w:type="dxa"/>
          </w:tcPr>
          <w:p w14:paraId="669A8B65" w14:textId="77777777" w:rsidR="004C78C1" w:rsidRPr="000B260C" w:rsidRDefault="004C78C1" w:rsidP="005D2415">
            <w:pPr>
              <w:pStyle w:val="Tabletext"/>
              <w:rPr>
                <w:lang w:val="ru-RU"/>
              </w:rPr>
            </w:pPr>
            <w:r w:rsidRPr="000B260C">
              <w:rPr>
                <w:iCs/>
                <w:lang w:val="ru-RU"/>
              </w:rPr>
              <w:t>Номер документа</w:t>
            </w:r>
          </w:p>
        </w:tc>
        <w:tc>
          <w:tcPr>
            <w:tcW w:w="2570" w:type="dxa"/>
          </w:tcPr>
          <w:p w14:paraId="51E29AED" w14:textId="77777777" w:rsidR="004C78C1" w:rsidRPr="000B260C" w:rsidRDefault="004C78C1" w:rsidP="005D2415">
            <w:pPr>
              <w:pStyle w:val="Tabletext"/>
              <w:jc w:val="center"/>
              <w:rPr>
                <w:rFonts w:asciiTheme="majorBidi" w:hAnsiTheme="majorBidi" w:cstheme="majorBidi"/>
                <w:lang w:val="ru-RU"/>
              </w:rPr>
            </w:pPr>
            <w:r w:rsidRPr="000B260C">
              <w:rPr>
                <w:rFonts w:asciiTheme="majorBidi" w:hAnsiTheme="majorBidi" w:cstheme="majorBidi"/>
                <w:lang w:val="ru-RU"/>
              </w:rPr>
              <w:t>ITRI-2013-Std-001</w:t>
            </w:r>
          </w:p>
        </w:tc>
        <w:tc>
          <w:tcPr>
            <w:tcW w:w="2570" w:type="dxa"/>
          </w:tcPr>
          <w:p w14:paraId="7D5E4BE3" w14:textId="77777777" w:rsidR="004C78C1" w:rsidRPr="000B260C" w:rsidRDefault="004C78C1" w:rsidP="005D2415">
            <w:pPr>
              <w:pStyle w:val="Tabletext"/>
              <w:jc w:val="center"/>
              <w:rPr>
                <w:rFonts w:asciiTheme="majorBidi" w:hAnsiTheme="majorBidi" w:cstheme="majorBidi"/>
                <w:lang w:val="ru-RU"/>
              </w:rPr>
            </w:pPr>
            <w:r w:rsidRPr="000B260C">
              <w:rPr>
                <w:rFonts w:asciiTheme="majorBidi" w:hAnsiTheme="majorBidi" w:cstheme="majorBidi"/>
                <w:lang w:val="ru-RU"/>
              </w:rPr>
              <w:t>ITRI-2013-Std-001</w:t>
            </w:r>
          </w:p>
        </w:tc>
        <w:tc>
          <w:tcPr>
            <w:tcW w:w="2570" w:type="dxa"/>
          </w:tcPr>
          <w:p w14:paraId="259242D8" w14:textId="77777777" w:rsidR="004C78C1" w:rsidRPr="000B260C" w:rsidRDefault="004C78C1" w:rsidP="005D2415">
            <w:pPr>
              <w:pStyle w:val="Tabletext"/>
              <w:jc w:val="center"/>
              <w:rPr>
                <w:rFonts w:asciiTheme="majorBidi" w:hAnsiTheme="majorBidi" w:cstheme="majorBidi"/>
                <w:lang w:val="ru-RU"/>
              </w:rPr>
            </w:pPr>
            <w:r w:rsidRPr="000B260C">
              <w:rPr>
                <w:rFonts w:asciiTheme="majorBidi" w:hAnsiTheme="majorBidi" w:cstheme="majorBidi"/>
                <w:lang w:val="ru-RU"/>
              </w:rPr>
              <w:t>ITRI-2013-Std-001</w:t>
            </w:r>
          </w:p>
        </w:tc>
      </w:tr>
      <w:tr w:rsidR="004C78C1" w:rsidRPr="000B260C" w14:paraId="56A7B264" w14:textId="77777777" w:rsidTr="00924F1E">
        <w:trPr>
          <w:jc w:val="center"/>
        </w:trPr>
        <w:tc>
          <w:tcPr>
            <w:tcW w:w="1929" w:type="dxa"/>
          </w:tcPr>
          <w:p w14:paraId="682F6056" w14:textId="77777777" w:rsidR="004C78C1" w:rsidRPr="000B260C" w:rsidRDefault="004C78C1" w:rsidP="005D2415">
            <w:pPr>
              <w:pStyle w:val="Tabletext"/>
              <w:rPr>
                <w:lang w:val="ru-RU"/>
              </w:rPr>
            </w:pPr>
            <w:r w:rsidRPr="000B260C">
              <w:rPr>
                <w:iCs/>
                <w:lang w:val="ru-RU"/>
              </w:rPr>
              <w:t>Версия</w:t>
            </w:r>
          </w:p>
        </w:tc>
        <w:tc>
          <w:tcPr>
            <w:tcW w:w="2570" w:type="dxa"/>
          </w:tcPr>
          <w:p w14:paraId="7C8FB3DB" w14:textId="77777777" w:rsidR="004C78C1" w:rsidRPr="000B260C" w:rsidRDefault="004C78C1" w:rsidP="005D2415">
            <w:pPr>
              <w:pStyle w:val="Tabletext"/>
              <w:jc w:val="center"/>
              <w:rPr>
                <w:lang w:val="ru-RU"/>
              </w:rPr>
            </w:pPr>
            <w:r w:rsidRPr="000B260C">
              <w:rPr>
                <w:lang w:val="ru-RU"/>
              </w:rPr>
              <w:t>2013</w:t>
            </w:r>
          </w:p>
        </w:tc>
        <w:tc>
          <w:tcPr>
            <w:tcW w:w="2570" w:type="dxa"/>
          </w:tcPr>
          <w:p w14:paraId="2FF3D8FD" w14:textId="77777777" w:rsidR="004C78C1" w:rsidRPr="000B260C" w:rsidRDefault="004C78C1" w:rsidP="005D2415">
            <w:pPr>
              <w:pStyle w:val="Tabletext"/>
              <w:jc w:val="center"/>
              <w:rPr>
                <w:lang w:val="ru-RU"/>
              </w:rPr>
            </w:pPr>
            <w:r w:rsidRPr="000B260C">
              <w:rPr>
                <w:lang w:val="ru-RU"/>
              </w:rPr>
              <w:t>2013</w:t>
            </w:r>
          </w:p>
        </w:tc>
        <w:tc>
          <w:tcPr>
            <w:tcW w:w="2570" w:type="dxa"/>
          </w:tcPr>
          <w:p w14:paraId="38D82246" w14:textId="77777777" w:rsidR="004C78C1" w:rsidRPr="000B260C" w:rsidRDefault="004C78C1" w:rsidP="005D2415">
            <w:pPr>
              <w:pStyle w:val="Tabletext"/>
              <w:jc w:val="center"/>
              <w:rPr>
                <w:lang w:val="ru-RU"/>
              </w:rPr>
            </w:pPr>
            <w:r w:rsidRPr="000B260C">
              <w:rPr>
                <w:lang w:val="ru-RU"/>
              </w:rPr>
              <w:t>2013</w:t>
            </w:r>
          </w:p>
        </w:tc>
      </w:tr>
      <w:tr w:rsidR="004C78C1" w:rsidRPr="000B260C" w14:paraId="7CADA97A" w14:textId="77777777" w:rsidTr="00924F1E">
        <w:trPr>
          <w:jc w:val="center"/>
        </w:trPr>
        <w:tc>
          <w:tcPr>
            <w:tcW w:w="1929" w:type="dxa"/>
          </w:tcPr>
          <w:p w14:paraId="7A7393CC" w14:textId="77777777" w:rsidR="004C78C1" w:rsidRPr="000B260C" w:rsidRDefault="004C78C1" w:rsidP="005D2415">
            <w:pPr>
              <w:pStyle w:val="Tabletext"/>
              <w:rPr>
                <w:lang w:val="ru-RU"/>
              </w:rPr>
            </w:pPr>
            <w:r w:rsidRPr="000B260C">
              <w:rPr>
                <w:iCs/>
                <w:lang w:val="ru-RU"/>
              </w:rPr>
              <w:t>Дата опубликования</w:t>
            </w:r>
          </w:p>
        </w:tc>
        <w:tc>
          <w:tcPr>
            <w:tcW w:w="2570" w:type="dxa"/>
          </w:tcPr>
          <w:p w14:paraId="3EF9E169" w14:textId="77777777" w:rsidR="004C78C1" w:rsidRPr="000B260C" w:rsidRDefault="004C78C1" w:rsidP="005D2415">
            <w:pPr>
              <w:pStyle w:val="Tabletext"/>
              <w:jc w:val="center"/>
              <w:rPr>
                <w:lang w:val="ru-RU"/>
              </w:rPr>
            </w:pPr>
            <w:r w:rsidRPr="000B260C">
              <w:rPr>
                <w:lang w:val="ru-RU"/>
              </w:rPr>
              <w:t>6 сентября 2013 года</w:t>
            </w:r>
          </w:p>
        </w:tc>
        <w:tc>
          <w:tcPr>
            <w:tcW w:w="2570" w:type="dxa"/>
          </w:tcPr>
          <w:p w14:paraId="13494CFE" w14:textId="77777777" w:rsidR="004C78C1" w:rsidRPr="000B260C" w:rsidRDefault="004C78C1" w:rsidP="005D2415">
            <w:pPr>
              <w:pStyle w:val="Tabletext"/>
              <w:jc w:val="center"/>
              <w:rPr>
                <w:lang w:val="ru-RU"/>
              </w:rPr>
            </w:pPr>
            <w:r w:rsidRPr="000B260C">
              <w:rPr>
                <w:lang w:val="ru-RU"/>
              </w:rPr>
              <w:t>6 сентября 2013 года</w:t>
            </w:r>
          </w:p>
        </w:tc>
        <w:tc>
          <w:tcPr>
            <w:tcW w:w="2570" w:type="dxa"/>
          </w:tcPr>
          <w:p w14:paraId="7E1B6990" w14:textId="77777777" w:rsidR="004C78C1" w:rsidRPr="000B260C" w:rsidRDefault="004C78C1" w:rsidP="005D2415">
            <w:pPr>
              <w:pStyle w:val="Tabletext"/>
              <w:jc w:val="center"/>
              <w:rPr>
                <w:lang w:val="ru-RU"/>
              </w:rPr>
            </w:pPr>
            <w:r w:rsidRPr="000B260C">
              <w:rPr>
                <w:lang w:val="ru-RU"/>
              </w:rPr>
              <w:t>6 сентября 2013 года</w:t>
            </w:r>
          </w:p>
        </w:tc>
      </w:tr>
      <w:tr w:rsidR="004C78C1" w:rsidRPr="000B260C" w14:paraId="7E96DDCC" w14:textId="77777777" w:rsidTr="00924F1E">
        <w:trPr>
          <w:jc w:val="center"/>
        </w:trPr>
        <w:tc>
          <w:tcPr>
            <w:tcW w:w="1929" w:type="dxa"/>
          </w:tcPr>
          <w:p w14:paraId="2D4BAA61" w14:textId="77777777" w:rsidR="004C78C1" w:rsidRPr="000B260C" w:rsidRDefault="004C78C1" w:rsidP="005D2415">
            <w:pPr>
              <w:pStyle w:val="Tabletext"/>
              <w:rPr>
                <w:lang w:val="ru-RU"/>
              </w:rPr>
            </w:pPr>
            <w:r w:rsidRPr="000B260C">
              <w:rPr>
                <w:iCs/>
                <w:lang w:val="ru-RU"/>
              </w:rPr>
              <w:t>Документ</w:t>
            </w:r>
          </w:p>
        </w:tc>
        <w:tc>
          <w:tcPr>
            <w:tcW w:w="2570" w:type="dxa"/>
          </w:tcPr>
          <w:p w14:paraId="4AD404DC" w14:textId="77777777" w:rsidR="004C78C1" w:rsidRPr="000B260C" w:rsidRDefault="004C78C1" w:rsidP="005D2415">
            <w:pPr>
              <w:pStyle w:val="Tabletext"/>
              <w:jc w:val="center"/>
              <w:rPr>
                <w:rStyle w:val="Hyperlink"/>
                <w:lang w:val="ru-RU"/>
              </w:rPr>
            </w:pPr>
            <w:r w:rsidRPr="000B260C">
              <w:rPr>
                <w:rStyle w:val="Hyperlink"/>
                <w:lang w:val="ru-RU"/>
              </w:rPr>
              <w:t xml:space="preserve">http://std-share.itri.org.tw/Content/Files/Stdlink/ITRI-BWA-001.pdf </w:t>
            </w:r>
          </w:p>
        </w:tc>
        <w:tc>
          <w:tcPr>
            <w:tcW w:w="2570" w:type="dxa"/>
          </w:tcPr>
          <w:p w14:paraId="42CB398C" w14:textId="77777777" w:rsidR="004C78C1" w:rsidRPr="000B260C" w:rsidRDefault="003402F3" w:rsidP="005D2415">
            <w:pPr>
              <w:pStyle w:val="Tabletext"/>
              <w:jc w:val="center"/>
              <w:rPr>
                <w:lang w:val="ru-RU"/>
              </w:rPr>
            </w:pPr>
            <w:hyperlink r:id="rId774" w:history="1">
              <w:r w:rsidR="004C78C1" w:rsidRPr="000B260C">
                <w:rPr>
                  <w:rStyle w:val="Hyperlink"/>
                  <w:lang w:val="ru-RU"/>
                </w:rPr>
                <w:t>http://std-share.itri.org.tw/Content/Files/Stdlink/ITRI-BWA-001.pdf</w:t>
              </w:r>
            </w:hyperlink>
          </w:p>
        </w:tc>
        <w:tc>
          <w:tcPr>
            <w:tcW w:w="2570" w:type="dxa"/>
          </w:tcPr>
          <w:p w14:paraId="096B9098" w14:textId="77777777" w:rsidR="004C78C1" w:rsidRPr="000B260C" w:rsidRDefault="003402F3" w:rsidP="005D2415">
            <w:pPr>
              <w:pStyle w:val="Tabletext"/>
              <w:jc w:val="center"/>
              <w:rPr>
                <w:lang w:val="ru-RU"/>
              </w:rPr>
            </w:pPr>
            <w:hyperlink r:id="rId775" w:history="1">
              <w:r w:rsidR="004C78C1" w:rsidRPr="000B260C">
                <w:rPr>
                  <w:rStyle w:val="Hyperlink"/>
                  <w:lang w:val="ru-RU"/>
                </w:rPr>
                <w:t>http://std-share.itri.org.tw/Content/Files/Stdlink/ITRI-BWA-001.pdf</w:t>
              </w:r>
            </w:hyperlink>
          </w:p>
        </w:tc>
      </w:tr>
    </w:tbl>
    <w:p w14:paraId="7CC7DF5B" w14:textId="77777777" w:rsidR="004C78C1" w:rsidRPr="000B260C" w:rsidRDefault="004C78C1" w:rsidP="005D2415">
      <w:pPr>
        <w:pStyle w:val="Tablefin"/>
        <w:rPr>
          <w:lang w:val="ru-RU"/>
        </w:rPr>
      </w:pPr>
    </w:p>
    <w:p w14:paraId="1AD096D4" w14:textId="77777777" w:rsidR="004C78C1" w:rsidRPr="000B260C" w:rsidRDefault="004C78C1" w:rsidP="005D2415">
      <w:pPr>
        <w:rPr>
          <w:lang w:val="ru-RU"/>
        </w:rPr>
      </w:pPr>
    </w:p>
    <w:p w14:paraId="4F3704BA" w14:textId="77777777" w:rsidR="004C78C1" w:rsidRPr="000B260C" w:rsidRDefault="004C78C1" w:rsidP="005D2415">
      <w:pPr>
        <w:rPr>
          <w:lang w:val="ru-RU"/>
        </w:rPr>
      </w:pPr>
    </w:p>
    <w:p w14:paraId="0CBD38E0" w14:textId="77777777" w:rsidR="004C78C1" w:rsidRPr="000B260C" w:rsidRDefault="004C78C1" w:rsidP="005D2415">
      <w:pPr>
        <w:pStyle w:val="Line"/>
        <w:rPr>
          <w:lang w:val="ru-RU"/>
        </w:rPr>
      </w:pPr>
    </w:p>
    <w:p w14:paraId="523BB307" w14:textId="77777777" w:rsidR="00934ED7" w:rsidRPr="000B260C" w:rsidRDefault="00934ED7" w:rsidP="005D2415">
      <w:pPr>
        <w:rPr>
          <w:lang w:val="ru-RU"/>
        </w:rPr>
      </w:pPr>
    </w:p>
    <w:sectPr w:rsidR="00934ED7" w:rsidRPr="000B260C" w:rsidSect="004C78C1">
      <w:headerReference w:type="even" r:id="rId776"/>
      <w:headerReference w:type="default" r:id="rId777"/>
      <w:headerReference w:type="first" r:id="rId778"/>
      <w:pgSz w:w="11907" w:h="16840" w:code="9"/>
      <w:pgMar w:top="1418" w:right="1134" w:bottom="1134" w:left="1134" w:header="720" w:footer="482"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 w:author="DIMA" w:date="2015-07-07T14:53:00Z" w:initials="D.Gr.">
    <w:p w14:paraId="3A3B829D" w14:textId="77777777" w:rsidR="003402F3" w:rsidRPr="00FB637E" w:rsidRDefault="003402F3" w:rsidP="004C78C1">
      <w:pPr>
        <w:pStyle w:val="CommentText"/>
        <w:rPr>
          <w:lang w:val="ru-RU"/>
        </w:rPr>
      </w:pPr>
      <w:r>
        <w:rPr>
          <w:rStyle w:val="CommentReference"/>
        </w:rPr>
        <w:annotationRef/>
      </w:r>
      <w:r>
        <w:rPr>
          <w:lang w:val="ru-RU"/>
        </w:rPr>
        <w:t>не уверен в правильности перевода!</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3B829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C734CF" w14:textId="77777777" w:rsidR="003402F3" w:rsidRDefault="003402F3">
      <w:r>
        <w:separator/>
      </w:r>
    </w:p>
  </w:endnote>
  <w:endnote w:type="continuationSeparator" w:id="0">
    <w:p w14:paraId="3528CE2F" w14:textId="77777777" w:rsidR="003402F3" w:rsidRDefault="00340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auto"/>
    <w:pitch w:val="variable"/>
    <w:sig w:usb0="00000000"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0A2C2" w14:textId="77777777" w:rsidR="003402F3" w:rsidRPr="00473563" w:rsidRDefault="003402F3" w:rsidP="00924F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0C04A" w14:textId="77777777" w:rsidR="003402F3" w:rsidRPr="00473563" w:rsidRDefault="003402F3" w:rsidP="00924F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B8125" w14:textId="77777777" w:rsidR="003402F3" w:rsidRPr="00473563" w:rsidRDefault="003402F3" w:rsidP="00924F1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26A39" w14:textId="77777777" w:rsidR="003402F3" w:rsidRPr="00473563" w:rsidRDefault="003402F3" w:rsidP="00924F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024471" w14:textId="77777777" w:rsidR="003402F3" w:rsidRDefault="003402F3">
      <w:r>
        <w:separator/>
      </w:r>
    </w:p>
  </w:footnote>
  <w:footnote w:type="continuationSeparator" w:id="0">
    <w:p w14:paraId="559BF9D9" w14:textId="77777777" w:rsidR="003402F3" w:rsidRDefault="003402F3">
      <w:r>
        <w:continuationSeparator/>
      </w:r>
    </w:p>
  </w:footnote>
  <w:footnote w:id="1">
    <w:p w14:paraId="069D08E2" w14:textId="77777777" w:rsidR="003402F3" w:rsidRPr="009849AB" w:rsidRDefault="003402F3" w:rsidP="004C78C1">
      <w:pPr>
        <w:pStyle w:val="FootnoteText"/>
        <w:rPr>
          <w:lang w:val="ru-RU"/>
        </w:rPr>
      </w:pPr>
      <w:r w:rsidRPr="00AA5F2B">
        <w:rPr>
          <w:rStyle w:val="FootnoteReference"/>
        </w:rPr>
        <w:footnoteRef/>
      </w:r>
      <w:r w:rsidRPr="009849AB">
        <w:rPr>
          <w:lang w:val="ru-RU"/>
        </w:rPr>
        <w:tab/>
      </w:r>
      <w:r>
        <w:rPr>
          <w:lang w:val="ru"/>
        </w:rPr>
        <w:t>Рекомендации МСЭ-R M.1457 и МСЭ-R M.2012 представляют собой две отдельные, независимые и законченные Рекомендации, каждая из которых имеет свою сферу применения. Работа над каждой Рекомендацией будет проводиться в отдельности, при этом возможно частичное дублирование, отражающееся в наличии схожих по содержанию материалов в обоих документах.</w:t>
      </w:r>
    </w:p>
  </w:footnote>
  <w:footnote w:id="2">
    <w:p w14:paraId="68BD076D" w14:textId="77777777" w:rsidR="003402F3" w:rsidRPr="009849AB" w:rsidRDefault="003402F3" w:rsidP="004C78C1">
      <w:pPr>
        <w:pStyle w:val="FootnoteText"/>
        <w:spacing w:line="216" w:lineRule="auto"/>
        <w:rPr>
          <w:lang w:val="ru-RU"/>
        </w:rPr>
      </w:pPr>
      <w:r w:rsidRPr="00D62A39">
        <w:rPr>
          <w:rStyle w:val="FootnoteReference"/>
        </w:rPr>
        <w:footnoteRef/>
      </w:r>
      <w:r w:rsidRPr="009849AB">
        <w:rPr>
          <w:lang w:val="ru-RU"/>
        </w:rPr>
        <w:tab/>
      </w:r>
      <w:r w:rsidRPr="00B1001A">
        <w:rPr>
          <w:rStyle w:val="Hyperlink"/>
          <w:lang w:val="ru"/>
        </w:rPr>
        <w:t>Скорости передачи данных взяты из Рекомендации МСЭ-R M.1645.</w:t>
      </w:r>
    </w:p>
  </w:footnote>
  <w:footnote w:id="3">
    <w:p w14:paraId="7BF7FDBF" w14:textId="77777777" w:rsidR="003402F3" w:rsidRPr="009849AB" w:rsidRDefault="003402F3" w:rsidP="004C78C1">
      <w:pPr>
        <w:pStyle w:val="FootnoteText"/>
        <w:spacing w:line="216" w:lineRule="auto"/>
        <w:rPr>
          <w:lang w:val="ru-RU"/>
        </w:rPr>
      </w:pPr>
      <w:r w:rsidRPr="00F55CF5">
        <w:rPr>
          <w:rStyle w:val="FootnoteReference"/>
        </w:rPr>
        <w:footnoteRef/>
      </w:r>
      <w:r w:rsidRPr="009849AB">
        <w:rPr>
          <w:lang w:val="ru-RU"/>
        </w:rPr>
        <w:tab/>
      </w:r>
      <w:r w:rsidRPr="00131303">
        <w:t>Разработан</w:t>
      </w:r>
      <w:r>
        <w:rPr>
          <w:lang w:val="ru-RU"/>
        </w:rPr>
        <w:t>а</w:t>
      </w:r>
      <w:r w:rsidRPr="00131303">
        <w:t xml:space="preserve"> 3GPP под названием </w:t>
      </w:r>
      <w:r>
        <w:rPr>
          <w:lang w:val="ru-RU"/>
        </w:rPr>
        <w:t>"</w:t>
      </w:r>
      <w:r w:rsidRPr="00131303">
        <w:t>LTE, версия 10 и последующие версии</w:t>
      </w:r>
      <w:r>
        <w:rPr>
          <w:lang w:val="ru-RU"/>
        </w:rPr>
        <w:t>,</w:t>
      </w:r>
      <w:r w:rsidRPr="00131303">
        <w:t xml:space="preserve"> Усовершенствованная технология долгосрочного развития</w:t>
      </w:r>
      <w:r>
        <w:rPr>
          <w:lang w:val="ru-RU"/>
        </w:rPr>
        <w:t>" (</w:t>
      </w:r>
      <w:r w:rsidRPr="001509BC">
        <w:t>Long Term Evolution-Advanced</w:t>
      </w:r>
      <w:r>
        <w:rPr>
          <w:lang w:val="ru-RU"/>
        </w:rPr>
        <w:t>)</w:t>
      </w:r>
      <w:r w:rsidRPr="00131303">
        <w:t>.</w:t>
      </w:r>
    </w:p>
  </w:footnote>
  <w:footnote w:id="4">
    <w:p w14:paraId="73CE7DF2" w14:textId="77777777" w:rsidR="003402F3" w:rsidRPr="009849AB" w:rsidRDefault="003402F3" w:rsidP="004C78C1">
      <w:pPr>
        <w:pStyle w:val="FootnoteText"/>
        <w:spacing w:line="216" w:lineRule="auto"/>
        <w:rPr>
          <w:lang w:val="ru-RU"/>
        </w:rPr>
      </w:pPr>
      <w:r w:rsidRPr="00F55CF5">
        <w:rPr>
          <w:rStyle w:val="FootnoteReference"/>
        </w:rPr>
        <w:footnoteRef/>
      </w:r>
      <w:r w:rsidRPr="009849AB">
        <w:rPr>
          <w:lang w:val="ru-RU"/>
        </w:rPr>
        <w:tab/>
      </w:r>
      <w:r w:rsidRPr="00B1001A">
        <w:rPr>
          <w:rStyle w:val="Hyperlink"/>
          <w:lang w:val="ru"/>
        </w:rPr>
        <w:t>Эта технология разработана институтом IEEE в качестве спецификации WirelessMAN-Advanced,</w:t>
      </w:r>
      <w:r w:rsidRPr="00B1001A">
        <w:rPr>
          <w:lang w:val="ru"/>
        </w:rPr>
        <w:t xml:space="preserve"> </w:t>
      </w:r>
      <w:r w:rsidRPr="00B1001A">
        <w:rPr>
          <w:rStyle w:val="Hyperlink"/>
          <w:lang w:val="ru"/>
        </w:rPr>
        <w:t>включенной в стандарт IEEE Std 802.16 после утверждения стандарта IEEE Std 802.16m</w:t>
      </w:r>
      <w:r w:rsidRPr="00B1001A">
        <w:rPr>
          <w:lang w:val="ru"/>
        </w:rPr>
        <w:t>.</w:t>
      </w:r>
    </w:p>
  </w:footnote>
  <w:footnote w:id="5">
    <w:p w14:paraId="53C2ACF7" w14:textId="77777777" w:rsidR="003402F3" w:rsidRPr="00131303" w:rsidRDefault="003402F3" w:rsidP="004C78C1">
      <w:pPr>
        <w:pStyle w:val="FootnoteText"/>
        <w:rPr>
          <w:lang w:val="ru-RU"/>
        </w:rPr>
      </w:pPr>
      <w:r w:rsidRPr="00045BB3">
        <w:rPr>
          <w:rStyle w:val="FootnoteReference"/>
        </w:rPr>
        <w:footnoteRef/>
      </w:r>
      <w:r w:rsidRPr="00131303">
        <w:rPr>
          <w:lang w:val="ru-RU"/>
        </w:rPr>
        <w:tab/>
      </w:r>
      <w:r w:rsidRPr="00F4771F">
        <w:t>Разработан</w:t>
      </w:r>
      <w:r>
        <w:rPr>
          <w:lang w:val="ru-RU"/>
        </w:rPr>
        <w:t>а</w:t>
      </w:r>
      <w:r w:rsidRPr="00F4771F">
        <w:t xml:space="preserve"> 3GPP под названием </w:t>
      </w:r>
      <w:r>
        <w:rPr>
          <w:lang w:val="ru-RU"/>
        </w:rPr>
        <w:t>"</w:t>
      </w:r>
      <w:r w:rsidRPr="00F4771F">
        <w:t>LTE, версия 10 и последующие версии (</w:t>
      </w:r>
      <w:r>
        <w:t>LTE-Advanced)</w:t>
      </w:r>
      <w:r>
        <w:rPr>
          <w:lang w:val="ru-RU"/>
        </w:rPr>
        <w:t>"</w:t>
      </w:r>
      <w:r w:rsidRPr="00F4771F">
        <w:t>.</w:t>
      </w:r>
    </w:p>
  </w:footnote>
  <w:footnote w:id="6">
    <w:p w14:paraId="6E7269E7" w14:textId="77777777" w:rsidR="003402F3" w:rsidRPr="00313B31" w:rsidRDefault="003402F3" w:rsidP="004C78C1">
      <w:pPr>
        <w:pStyle w:val="FootnoteText"/>
        <w:rPr>
          <w:lang w:val="ru-RU"/>
        </w:rPr>
      </w:pPr>
      <w:r w:rsidRPr="00045BB3">
        <w:rPr>
          <w:rStyle w:val="FootnoteReference"/>
        </w:rPr>
        <w:footnoteRef/>
      </w:r>
      <w:r w:rsidRPr="00313B31">
        <w:rPr>
          <w:lang w:val="ru-RU"/>
        </w:rPr>
        <w:tab/>
      </w:r>
      <w:r>
        <w:rPr>
          <w:lang w:val="ru"/>
        </w:rPr>
        <w:t>Глобальная основная спецификация.</w:t>
      </w:r>
    </w:p>
  </w:footnote>
  <w:footnote w:id="7">
    <w:p w14:paraId="3655AB85" w14:textId="77777777" w:rsidR="003402F3" w:rsidRPr="00313B31" w:rsidRDefault="003402F3" w:rsidP="004C78C1">
      <w:pPr>
        <w:pStyle w:val="FootnoteText"/>
        <w:rPr>
          <w:lang w:val="ru-RU"/>
        </w:rPr>
      </w:pPr>
      <w:r w:rsidRPr="00D4781E">
        <w:rPr>
          <w:rStyle w:val="FootnoteReference"/>
        </w:rPr>
        <w:footnoteRef/>
      </w:r>
      <w:r w:rsidRPr="00313B31">
        <w:rPr>
          <w:lang w:val="ru-RU"/>
        </w:rPr>
        <w:t xml:space="preserve"> </w:t>
      </w:r>
      <w:r w:rsidRPr="00313B31">
        <w:rPr>
          <w:lang w:val="ru-RU"/>
        </w:rPr>
        <w:tab/>
      </w:r>
      <w:r>
        <w:rPr>
          <w:lang w:val="ru"/>
        </w:rPr>
        <w:t>Документ</w:t>
      </w:r>
      <w:r w:rsidRPr="005B6EB1">
        <w:t xml:space="preserve"> IMT-ADV/24(</w:t>
      </w:r>
      <w:hyperlink r:id="rId1" w:history="1">
        <w:r w:rsidRPr="005B6EB1">
          <w:rPr>
            <w:rStyle w:val="Hyperlink"/>
          </w:rPr>
          <w:t>Rev.1</w:t>
        </w:r>
      </w:hyperlink>
      <w:r w:rsidRPr="005B6EB1">
        <w:t xml:space="preserve">) </w:t>
      </w:r>
      <w:r>
        <w:rPr>
          <w:lang w:val="ru"/>
        </w:rPr>
        <w:t>размещен</w:t>
      </w:r>
      <w:r w:rsidRPr="005B6EB1">
        <w:t xml:space="preserve"> </w:t>
      </w:r>
      <w:r>
        <w:rPr>
          <w:lang w:val="ru"/>
        </w:rPr>
        <w:t>на</w:t>
      </w:r>
      <w:r w:rsidRPr="005B6EB1">
        <w:t xml:space="preserve"> </w:t>
      </w:r>
      <w:r>
        <w:rPr>
          <w:lang w:val="ru"/>
        </w:rPr>
        <w:t>веб</w:t>
      </w:r>
      <w:r w:rsidRPr="005B6EB1">
        <w:t>-</w:t>
      </w:r>
      <w:r>
        <w:rPr>
          <w:lang w:val="ru"/>
        </w:rPr>
        <w:t>странице</w:t>
      </w:r>
      <w:r w:rsidRPr="005B6EB1">
        <w:t xml:space="preserve"> </w:t>
      </w:r>
      <w:r>
        <w:rPr>
          <w:lang w:val="ru"/>
        </w:rPr>
        <w:t>РГ</w:t>
      </w:r>
      <w:r w:rsidRPr="005B6EB1">
        <w:t xml:space="preserve"> 5D </w:t>
      </w:r>
      <w:r>
        <w:rPr>
          <w:lang w:val="ru"/>
        </w:rPr>
        <w:t>МСЭ</w:t>
      </w:r>
      <w:r w:rsidRPr="005B6EB1">
        <w:t xml:space="preserve">-R </w:t>
      </w:r>
      <w:r>
        <w:rPr>
          <w:lang w:val="ru"/>
        </w:rPr>
        <w:t>под</w:t>
      </w:r>
      <w:r w:rsidRPr="005B6EB1">
        <w:t xml:space="preserve"> </w:t>
      </w:r>
      <w:r>
        <w:rPr>
          <w:lang w:val="ru"/>
        </w:rPr>
        <w:t>ссылкой</w:t>
      </w:r>
      <w:r w:rsidRPr="005B6EB1">
        <w:t xml:space="preserve"> </w:t>
      </w:r>
      <w:r>
        <w:t>"</w:t>
      </w:r>
      <w:r w:rsidRPr="005B6EB1">
        <w:t>IMT</w:t>
      </w:r>
      <w:r w:rsidRPr="005B6EB1">
        <w:noBreakHyphen/>
        <w:t>Advanced documents</w:t>
      </w:r>
      <w:r>
        <w:t>"</w:t>
      </w:r>
      <w:r w:rsidRPr="005B6EB1">
        <w:t>.</w:t>
      </w:r>
    </w:p>
  </w:footnote>
  <w:footnote w:id="8">
    <w:p w14:paraId="0FA1D6AD" w14:textId="77777777" w:rsidR="003402F3" w:rsidRPr="00BE42BE" w:rsidRDefault="003402F3" w:rsidP="004C78C1">
      <w:pPr>
        <w:pStyle w:val="FootnoteText"/>
        <w:rPr>
          <w:lang w:val="ru-RU"/>
        </w:rPr>
      </w:pPr>
      <w:r w:rsidRPr="00BE42BE">
        <w:rPr>
          <w:rStyle w:val="FootnoteReference"/>
        </w:rPr>
        <w:footnoteRef/>
      </w:r>
      <w:r w:rsidRPr="00BE42BE">
        <w:rPr>
          <w:lang w:val="ru-RU"/>
        </w:rPr>
        <w:tab/>
      </w:r>
      <w:r>
        <w:rPr>
          <w:lang w:val="ru-RU"/>
        </w:rPr>
        <w:t>Технология радиоинтерфейса</w:t>
      </w:r>
      <w:r w:rsidRPr="00BE42BE">
        <w:rPr>
          <w:lang w:val="ru-RU"/>
        </w:rPr>
        <w:t>.</w:t>
      </w:r>
    </w:p>
  </w:footnote>
  <w:footnote w:id="9">
    <w:p w14:paraId="4EB557A7" w14:textId="77777777" w:rsidR="003402F3" w:rsidRPr="00BE42BE" w:rsidRDefault="003402F3" w:rsidP="004C78C1">
      <w:pPr>
        <w:pStyle w:val="FootnoteText"/>
        <w:rPr>
          <w:lang w:val="ru-RU"/>
        </w:rPr>
      </w:pPr>
      <w:r w:rsidRPr="00BE42BE">
        <w:rPr>
          <w:rStyle w:val="FootnoteReference"/>
        </w:rPr>
        <w:footnoteRef/>
      </w:r>
      <w:r w:rsidRPr="00BE42BE">
        <w:rPr>
          <w:lang w:val="ru-RU"/>
        </w:rPr>
        <w:tab/>
      </w:r>
      <w:r>
        <w:rPr>
          <w:lang w:val="ru-RU"/>
        </w:rPr>
        <w:t>Совокупность технологий радиоинтерфейса</w:t>
      </w:r>
      <w:r w:rsidRPr="00BE42BE">
        <w:rPr>
          <w:lang w:val="ru-RU"/>
        </w:rPr>
        <w:t>.</w:t>
      </w:r>
    </w:p>
  </w:footnote>
  <w:footnote w:id="10">
    <w:p w14:paraId="1DF09356" w14:textId="77777777" w:rsidR="003402F3" w:rsidRPr="00FE6A00" w:rsidRDefault="003402F3" w:rsidP="004C78C1">
      <w:pPr>
        <w:pStyle w:val="FootnoteText"/>
        <w:spacing w:before="0" w:line="216" w:lineRule="auto"/>
        <w:rPr>
          <w:lang w:val="ru-RU"/>
        </w:rPr>
      </w:pPr>
      <w:r w:rsidRPr="00650AFA">
        <w:rPr>
          <w:rStyle w:val="FootnoteReference"/>
        </w:rPr>
        <w:footnoteRef/>
      </w:r>
      <w:r w:rsidRPr="00FE6A00">
        <w:rPr>
          <w:lang w:val="ru-RU"/>
        </w:rPr>
        <w:tab/>
      </w:r>
      <w:r w:rsidRPr="00FE6A00">
        <w:rPr>
          <w:lang w:val="en-US"/>
        </w:rPr>
        <w:t>GCS</w:t>
      </w:r>
      <w:r w:rsidRPr="00FE6A00">
        <w:rPr>
          <w:lang w:val="ru-RU"/>
        </w:rPr>
        <w:t xml:space="preserve"> (</w:t>
      </w:r>
      <w:r>
        <w:rPr>
          <w:lang w:val="ru-RU"/>
        </w:rPr>
        <w:t>Глобальная</w:t>
      </w:r>
      <w:r w:rsidRPr="00FE6A00">
        <w:rPr>
          <w:lang w:val="ru-RU"/>
        </w:rPr>
        <w:t xml:space="preserve"> </w:t>
      </w:r>
      <w:r>
        <w:rPr>
          <w:lang w:val="ru-RU"/>
        </w:rPr>
        <w:t>основная</w:t>
      </w:r>
      <w:r w:rsidRPr="00FE6A00">
        <w:rPr>
          <w:lang w:val="ru-RU"/>
        </w:rPr>
        <w:t xml:space="preserve"> </w:t>
      </w:r>
      <w:r>
        <w:rPr>
          <w:lang w:val="ru-RU"/>
        </w:rPr>
        <w:t>спецификация</w:t>
      </w:r>
      <w:r w:rsidRPr="00FE6A00">
        <w:rPr>
          <w:lang w:val="ru-RU"/>
        </w:rPr>
        <w:t xml:space="preserve">) </w:t>
      </w:r>
      <w:r>
        <w:rPr>
          <w:lang w:val="ru-RU"/>
        </w:rPr>
        <w:t>представляет</w:t>
      </w:r>
      <w:r w:rsidRPr="00FE6A00">
        <w:rPr>
          <w:lang w:val="ru-RU"/>
        </w:rPr>
        <w:t xml:space="preserve"> </w:t>
      </w:r>
      <w:r>
        <w:rPr>
          <w:lang w:val="ru-RU"/>
        </w:rPr>
        <w:t>собой</w:t>
      </w:r>
      <w:r w:rsidRPr="00FE6A00">
        <w:rPr>
          <w:lang w:val="ru-RU"/>
        </w:rPr>
        <w:t xml:space="preserve"> </w:t>
      </w:r>
      <w:r>
        <w:rPr>
          <w:lang w:val="ru-RU"/>
        </w:rPr>
        <w:t>совокупность</w:t>
      </w:r>
      <w:r w:rsidRPr="00FE6A00">
        <w:rPr>
          <w:lang w:val="ru-RU"/>
        </w:rPr>
        <w:t xml:space="preserve"> </w:t>
      </w:r>
      <w:r>
        <w:rPr>
          <w:lang w:val="ru-RU"/>
        </w:rPr>
        <w:t>спецификаций</w:t>
      </w:r>
      <w:r w:rsidRPr="00FE6A00">
        <w:rPr>
          <w:lang w:val="ru-RU"/>
        </w:rPr>
        <w:t xml:space="preserve">, </w:t>
      </w:r>
      <w:r>
        <w:rPr>
          <w:lang w:val="ru-RU"/>
        </w:rPr>
        <w:t>которая</w:t>
      </w:r>
      <w:r w:rsidRPr="00FE6A00">
        <w:rPr>
          <w:lang w:val="ru-RU"/>
        </w:rPr>
        <w:t xml:space="preserve"> </w:t>
      </w:r>
      <w:r>
        <w:rPr>
          <w:lang w:val="ru-RU"/>
        </w:rPr>
        <w:t>определяет</w:t>
      </w:r>
      <w:r w:rsidRPr="00FE6A00">
        <w:rPr>
          <w:lang w:val="ru-RU"/>
        </w:rPr>
        <w:t xml:space="preserve"> </w:t>
      </w:r>
      <w:r>
        <w:rPr>
          <w:lang w:val="ru-RU"/>
        </w:rPr>
        <w:t>одну</w:t>
      </w:r>
      <w:r w:rsidRPr="00FE6A00">
        <w:rPr>
          <w:lang w:val="ru-RU"/>
        </w:rPr>
        <w:t xml:space="preserve"> </w:t>
      </w:r>
      <w:r w:rsidRPr="00FE6A00">
        <w:rPr>
          <w:lang w:val="en-US"/>
        </w:rPr>
        <w:t>RIT</w:t>
      </w:r>
      <w:r w:rsidRPr="00FE6A00">
        <w:rPr>
          <w:lang w:val="ru-RU"/>
        </w:rPr>
        <w:t xml:space="preserve">, </w:t>
      </w:r>
      <w:r>
        <w:rPr>
          <w:lang w:val="ru-RU"/>
        </w:rPr>
        <w:t>одну</w:t>
      </w:r>
      <w:r w:rsidRPr="00FE6A00">
        <w:rPr>
          <w:lang w:val="ru-RU"/>
        </w:rPr>
        <w:t xml:space="preserve"> </w:t>
      </w:r>
      <w:r w:rsidRPr="00FE6A00">
        <w:rPr>
          <w:lang w:val="en-US"/>
        </w:rPr>
        <w:t>SRIT</w:t>
      </w:r>
      <w:r w:rsidRPr="00FE6A00">
        <w:rPr>
          <w:lang w:val="ru-RU"/>
        </w:rPr>
        <w:t xml:space="preserve"> </w:t>
      </w:r>
      <w:r>
        <w:rPr>
          <w:lang w:val="ru-RU"/>
        </w:rPr>
        <w:t xml:space="preserve">или одну </w:t>
      </w:r>
      <w:r w:rsidRPr="00FE6A00">
        <w:rPr>
          <w:lang w:val="en-US"/>
        </w:rPr>
        <w:t>RIT</w:t>
      </w:r>
      <w:r w:rsidRPr="00FE6A00">
        <w:rPr>
          <w:lang w:val="ru-RU"/>
        </w:rPr>
        <w:t xml:space="preserve"> </w:t>
      </w:r>
      <w:r>
        <w:rPr>
          <w:lang w:val="ru-RU"/>
        </w:rPr>
        <w:t xml:space="preserve"> в рамках одной </w:t>
      </w:r>
      <w:r w:rsidRPr="00FE6A00">
        <w:rPr>
          <w:lang w:val="en-US"/>
        </w:rPr>
        <w:t>SRIT</w:t>
      </w:r>
      <w:r w:rsidRPr="00FE6A00">
        <w:rPr>
          <w:lang w:val="ru-RU"/>
        </w:rPr>
        <w:t>.</w:t>
      </w:r>
    </w:p>
  </w:footnote>
  <w:footnote w:id="11">
    <w:p w14:paraId="315112C6" w14:textId="77777777" w:rsidR="003402F3" w:rsidRPr="00FE6A00" w:rsidRDefault="003402F3" w:rsidP="004C78C1">
      <w:pPr>
        <w:pStyle w:val="FootnoteText"/>
        <w:spacing w:before="80" w:line="216" w:lineRule="auto"/>
        <w:rPr>
          <w:lang w:val="ru-RU"/>
        </w:rPr>
      </w:pPr>
      <w:r w:rsidRPr="00650AFA">
        <w:rPr>
          <w:rStyle w:val="FootnoteReference"/>
        </w:rPr>
        <w:footnoteRef/>
      </w:r>
      <w:r w:rsidRPr="00FE6A00">
        <w:rPr>
          <w:lang w:val="ru-RU"/>
        </w:rPr>
        <w:tab/>
      </w:r>
      <w:r>
        <w:rPr>
          <w:lang w:val="ru-RU"/>
        </w:rPr>
        <w:t>Информация по транспонированным наборам стандартов, содержащаяся в данном разделе, была предоставлена следующими транспонирующими организациями:</w:t>
      </w:r>
    </w:p>
    <w:p w14:paraId="0E4A092E" w14:textId="77777777" w:rsidR="003402F3" w:rsidRPr="00FE6A00" w:rsidRDefault="003402F3" w:rsidP="004C78C1">
      <w:pPr>
        <w:pStyle w:val="FootnoteText"/>
        <w:spacing w:before="0" w:line="216" w:lineRule="auto"/>
        <w:rPr>
          <w:lang w:val="ru-RU"/>
        </w:rPr>
      </w:pPr>
      <w:r w:rsidRPr="00FE6A00">
        <w:rPr>
          <w:lang w:val="ru-RU"/>
        </w:rPr>
        <w:tab/>
        <w:t>–</w:t>
      </w:r>
      <w:r w:rsidRPr="00FE6A00">
        <w:rPr>
          <w:lang w:val="ru-RU"/>
        </w:rPr>
        <w:tab/>
      </w:r>
      <w:r>
        <w:rPr>
          <w:lang w:val="ru-RU"/>
        </w:rPr>
        <w:t>Ассоциация представителей радиопромышленности и бизнеса</w:t>
      </w:r>
      <w:r w:rsidRPr="00FE6A00">
        <w:rPr>
          <w:lang w:val="ru-RU"/>
        </w:rPr>
        <w:t xml:space="preserve"> (</w:t>
      </w:r>
      <w:r w:rsidRPr="00FE6A00">
        <w:rPr>
          <w:lang w:val="en-US"/>
        </w:rPr>
        <w:t>ARIB</w:t>
      </w:r>
      <w:r w:rsidRPr="00FE6A00">
        <w:rPr>
          <w:lang w:val="ru-RU"/>
        </w:rPr>
        <w:t>)</w:t>
      </w:r>
      <w:r>
        <w:rPr>
          <w:lang w:val="ru-RU"/>
        </w:rPr>
        <w:t>;</w:t>
      </w:r>
    </w:p>
    <w:p w14:paraId="494ED59E" w14:textId="77777777" w:rsidR="003402F3" w:rsidRPr="00FE6A00" w:rsidRDefault="003402F3" w:rsidP="004C78C1">
      <w:pPr>
        <w:pStyle w:val="FootnoteText"/>
        <w:spacing w:before="0" w:line="216" w:lineRule="auto"/>
        <w:rPr>
          <w:lang w:val="ru-RU"/>
        </w:rPr>
      </w:pPr>
      <w:r w:rsidRPr="00FE6A00">
        <w:rPr>
          <w:lang w:val="ru-RU"/>
        </w:rPr>
        <w:tab/>
        <w:t>–</w:t>
      </w:r>
      <w:r w:rsidRPr="00FE6A00">
        <w:rPr>
          <w:lang w:val="ru-RU"/>
        </w:rPr>
        <w:tab/>
      </w:r>
      <w:r>
        <w:rPr>
          <w:lang w:val="ru-RU"/>
        </w:rPr>
        <w:t>Альянс по решениям в области электросвязи</w:t>
      </w:r>
      <w:r w:rsidRPr="00FE6A00">
        <w:rPr>
          <w:lang w:val="ru-RU"/>
        </w:rPr>
        <w:t xml:space="preserve"> (</w:t>
      </w:r>
      <w:r w:rsidRPr="00FE6A00">
        <w:rPr>
          <w:lang w:val="en-US"/>
        </w:rPr>
        <w:t>ATIS</w:t>
      </w:r>
      <w:r w:rsidRPr="00FE6A00">
        <w:rPr>
          <w:lang w:val="ru-RU"/>
        </w:rPr>
        <w:t>)</w:t>
      </w:r>
      <w:r>
        <w:rPr>
          <w:lang w:val="ru-RU"/>
        </w:rPr>
        <w:t>;</w:t>
      </w:r>
    </w:p>
    <w:p w14:paraId="7065F92B" w14:textId="77777777" w:rsidR="003402F3" w:rsidRPr="00FE6A00" w:rsidRDefault="003402F3" w:rsidP="004C78C1">
      <w:pPr>
        <w:pStyle w:val="FootnoteText"/>
        <w:spacing w:before="0" w:line="216" w:lineRule="auto"/>
        <w:rPr>
          <w:lang w:val="ru-RU" w:eastAsia="ja-JP"/>
        </w:rPr>
      </w:pPr>
      <w:r w:rsidRPr="00FE6A00">
        <w:rPr>
          <w:lang w:val="ru-RU"/>
        </w:rPr>
        <w:tab/>
        <w:t>–</w:t>
      </w:r>
      <w:r w:rsidRPr="00FE6A00">
        <w:rPr>
          <w:lang w:val="ru-RU"/>
        </w:rPr>
        <w:tab/>
      </w:r>
      <w:r>
        <w:rPr>
          <w:lang w:val="ru-RU"/>
        </w:rPr>
        <w:t>Ассоциация в области стандартов связи Китая</w:t>
      </w:r>
      <w:r w:rsidRPr="00FE6A00">
        <w:rPr>
          <w:lang w:val="ru-RU"/>
        </w:rPr>
        <w:t xml:space="preserve"> (</w:t>
      </w:r>
      <w:r w:rsidRPr="00FE6A00">
        <w:rPr>
          <w:lang w:val="en-US"/>
        </w:rPr>
        <w:t>CCSA</w:t>
      </w:r>
      <w:r w:rsidRPr="00FE6A00">
        <w:rPr>
          <w:lang w:val="ru-RU"/>
        </w:rPr>
        <w:t>)</w:t>
      </w:r>
      <w:r>
        <w:rPr>
          <w:lang w:val="ru-RU"/>
        </w:rPr>
        <w:t>;</w:t>
      </w:r>
    </w:p>
    <w:p w14:paraId="1314E09B" w14:textId="77777777" w:rsidR="003402F3" w:rsidRPr="00FE6A00" w:rsidRDefault="003402F3" w:rsidP="004C78C1">
      <w:pPr>
        <w:pStyle w:val="FootnoteText"/>
        <w:spacing w:before="0" w:line="216" w:lineRule="auto"/>
        <w:rPr>
          <w:lang w:val="ru-RU"/>
        </w:rPr>
      </w:pPr>
      <w:r w:rsidRPr="00FE6A00">
        <w:rPr>
          <w:lang w:val="ru-RU"/>
        </w:rPr>
        <w:tab/>
        <w:t>–</w:t>
      </w:r>
      <w:r w:rsidRPr="00FE6A00">
        <w:rPr>
          <w:lang w:val="ru-RU"/>
        </w:rPr>
        <w:tab/>
      </w:r>
      <w:r>
        <w:rPr>
          <w:lang w:val="ru-RU"/>
        </w:rPr>
        <w:t>Европейский институт стандартизации электросвязи</w:t>
      </w:r>
      <w:r w:rsidRPr="00FE6A00">
        <w:rPr>
          <w:lang w:val="ru-RU"/>
        </w:rPr>
        <w:t xml:space="preserve"> (</w:t>
      </w:r>
      <w:r w:rsidRPr="00FE6A00">
        <w:rPr>
          <w:lang w:val="en-US"/>
        </w:rPr>
        <w:t>ETSI</w:t>
      </w:r>
      <w:r w:rsidRPr="00FE6A00">
        <w:rPr>
          <w:lang w:val="ru-RU"/>
        </w:rPr>
        <w:t>)</w:t>
      </w:r>
      <w:r>
        <w:rPr>
          <w:lang w:val="ru-RU"/>
        </w:rPr>
        <w:t>;</w:t>
      </w:r>
    </w:p>
    <w:p w14:paraId="22F9690F" w14:textId="77777777" w:rsidR="003402F3" w:rsidRPr="00FE6A00" w:rsidRDefault="003402F3" w:rsidP="004C78C1">
      <w:pPr>
        <w:pStyle w:val="FootnoteText"/>
        <w:spacing w:before="0" w:line="216" w:lineRule="auto"/>
        <w:rPr>
          <w:lang w:val="ru-RU"/>
        </w:rPr>
      </w:pPr>
      <w:r w:rsidRPr="00FE6A00">
        <w:rPr>
          <w:lang w:val="ru-RU"/>
        </w:rPr>
        <w:tab/>
      </w:r>
      <w:r w:rsidRPr="000D62BA">
        <w:rPr>
          <w:lang w:val="ru-RU"/>
        </w:rPr>
        <w:t>–</w:t>
      </w:r>
      <w:r w:rsidRPr="000D62BA">
        <w:rPr>
          <w:lang w:val="ru-RU"/>
        </w:rPr>
        <w:tab/>
      </w:r>
      <w:r>
        <w:rPr>
          <w:lang w:val="ru-RU"/>
        </w:rPr>
        <w:t>Ассоциация технологий электросвязи</w:t>
      </w:r>
      <w:r w:rsidRPr="000D62BA">
        <w:rPr>
          <w:lang w:val="ru-RU"/>
        </w:rPr>
        <w:t xml:space="preserve"> (</w:t>
      </w:r>
      <w:r w:rsidRPr="00FE6A00">
        <w:rPr>
          <w:lang w:val="en-US"/>
        </w:rPr>
        <w:t>TTA</w:t>
      </w:r>
      <w:r w:rsidRPr="000D62BA">
        <w:rPr>
          <w:lang w:val="ru-RU"/>
        </w:rPr>
        <w:t>)</w:t>
      </w:r>
      <w:r>
        <w:rPr>
          <w:lang w:val="ru-RU"/>
        </w:rPr>
        <w:t>;</w:t>
      </w:r>
    </w:p>
    <w:p w14:paraId="55403A9E" w14:textId="77777777" w:rsidR="003402F3" w:rsidRPr="000D62BA" w:rsidRDefault="003402F3" w:rsidP="004C78C1">
      <w:pPr>
        <w:pStyle w:val="FootnoteText"/>
        <w:spacing w:before="0" w:line="216" w:lineRule="auto"/>
        <w:rPr>
          <w:lang w:val="ru-RU"/>
        </w:rPr>
      </w:pPr>
      <w:r w:rsidRPr="000D62BA">
        <w:rPr>
          <w:lang w:val="ru-RU"/>
        </w:rPr>
        <w:tab/>
        <w:t>–</w:t>
      </w:r>
      <w:r w:rsidRPr="000D62BA">
        <w:rPr>
          <w:lang w:val="ru-RU"/>
        </w:rPr>
        <w:tab/>
      </w:r>
      <w:r>
        <w:rPr>
          <w:lang w:val="ru-RU"/>
        </w:rPr>
        <w:t>Комитет технологий электросвязи</w:t>
      </w:r>
      <w:r w:rsidRPr="000D62BA">
        <w:rPr>
          <w:lang w:val="ru-RU"/>
        </w:rPr>
        <w:t xml:space="preserve"> (</w:t>
      </w:r>
      <w:r w:rsidRPr="00FE6A00">
        <w:rPr>
          <w:lang w:val="en-US"/>
        </w:rPr>
        <w:t>TTC</w:t>
      </w:r>
      <w:r w:rsidRPr="000D62BA">
        <w:rPr>
          <w:lang w:val="ru-RU"/>
        </w:rPr>
        <w:t>).</w:t>
      </w:r>
    </w:p>
  </w:footnote>
  <w:footnote w:id="12">
    <w:p w14:paraId="1C1594E5" w14:textId="77777777" w:rsidR="003402F3" w:rsidRPr="00564946" w:rsidRDefault="003402F3" w:rsidP="004C78C1">
      <w:pPr>
        <w:pStyle w:val="FootnoteText"/>
        <w:rPr>
          <w:highlight w:val="yellow"/>
          <w:lang w:val="ru-RU"/>
        </w:rPr>
      </w:pPr>
      <w:r w:rsidRPr="004D7DD8">
        <w:rPr>
          <w:rStyle w:val="FootnoteReference"/>
        </w:rPr>
        <w:footnoteRef/>
      </w:r>
      <w:r w:rsidRPr="00564946">
        <w:rPr>
          <w:rStyle w:val="FootnoteReference"/>
          <w:lang w:val="ru-RU"/>
        </w:rPr>
        <w:tab/>
      </w:r>
      <w:r>
        <w:rPr>
          <w:lang w:val="ru-RU"/>
        </w:rPr>
        <w:t>Разработана</w:t>
      </w:r>
      <w:r w:rsidRPr="00564946">
        <w:rPr>
          <w:lang w:val="ru-RU"/>
        </w:rPr>
        <w:t xml:space="preserve"> </w:t>
      </w:r>
      <w:r w:rsidRPr="003C76B4">
        <w:rPr>
          <w:lang w:val="en-US"/>
        </w:rPr>
        <w:t>IEEE</w:t>
      </w:r>
      <w:r w:rsidRPr="00564946">
        <w:rPr>
          <w:lang w:val="ru-RU"/>
        </w:rPr>
        <w:t xml:space="preserve"> </w:t>
      </w:r>
      <w:r>
        <w:rPr>
          <w:lang w:val="ru-RU"/>
        </w:rPr>
        <w:t>в</w:t>
      </w:r>
      <w:r w:rsidRPr="00564946">
        <w:rPr>
          <w:lang w:val="ru-RU"/>
        </w:rPr>
        <w:t xml:space="preserve"> </w:t>
      </w:r>
      <w:r>
        <w:rPr>
          <w:lang w:val="ru-RU"/>
        </w:rPr>
        <w:t>качестве</w:t>
      </w:r>
      <w:r w:rsidRPr="00564946">
        <w:rPr>
          <w:lang w:val="ru-RU"/>
        </w:rPr>
        <w:t xml:space="preserve"> </w:t>
      </w:r>
      <w:r>
        <w:rPr>
          <w:lang w:val="ru-RU"/>
        </w:rPr>
        <w:t>спецификации</w:t>
      </w:r>
      <w:r w:rsidRPr="00564946">
        <w:rPr>
          <w:lang w:val="ru-RU"/>
        </w:rPr>
        <w:t xml:space="preserve"> </w:t>
      </w:r>
      <w:r w:rsidRPr="003C76B4">
        <w:rPr>
          <w:i/>
          <w:iCs/>
          <w:lang w:val="en-US"/>
        </w:rPr>
        <w:t>WirelessMAN</w:t>
      </w:r>
      <w:r w:rsidRPr="00564946">
        <w:rPr>
          <w:i/>
          <w:iCs/>
          <w:lang w:val="ru-RU"/>
        </w:rPr>
        <w:t>-</w:t>
      </w:r>
      <w:r w:rsidRPr="003C76B4">
        <w:rPr>
          <w:i/>
          <w:iCs/>
          <w:lang w:val="en-US"/>
        </w:rPr>
        <w:t>Advanced</w:t>
      </w:r>
      <w:r w:rsidRPr="00564946">
        <w:rPr>
          <w:iCs/>
          <w:lang w:val="ru-RU"/>
        </w:rPr>
        <w:t>,</w:t>
      </w:r>
      <w:r w:rsidRPr="00564946">
        <w:rPr>
          <w:i/>
          <w:iCs/>
          <w:lang w:val="ru-RU"/>
        </w:rPr>
        <w:t xml:space="preserve"> </w:t>
      </w:r>
      <w:r>
        <w:rPr>
          <w:lang w:val="ru-RU"/>
        </w:rPr>
        <w:t>включенной в стандарт</w:t>
      </w:r>
      <w:r w:rsidRPr="00564946">
        <w:rPr>
          <w:lang w:val="ru-RU"/>
        </w:rPr>
        <w:t xml:space="preserve"> </w:t>
      </w:r>
      <w:r w:rsidRPr="003C76B4">
        <w:rPr>
          <w:lang w:val="en-US"/>
        </w:rPr>
        <w:t>IEEE</w:t>
      </w:r>
      <w:r>
        <w:rPr>
          <w:lang w:val="ru-RU"/>
        </w:rPr>
        <w:t> </w:t>
      </w:r>
      <w:r w:rsidRPr="003C76B4">
        <w:rPr>
          <w:lang w:val="en-US"/>
        </w:rPr>
        <w:t>Std</w:t>
      </w:r>
      <w:r w:rsidRPr="00564946">
        <w:rPr>
          <w:lang w:val="ru-RU"/>
        </w:rPr>
        <w:t xml:space="preserve"> 802.16 </w:t>
      </w:r>
      <w:r>
        <w:rPr>
          <w:lang w:val="ru-RU"/>
        </w:rPr>
        <w:t>после утверждения стандарта</w:t>
      </w:r>
      <w:r w:rsidRPr="00564946">
        <w:rPr>
          <w:lang w:val="ru-RU"/>
        </w:rPr>
        <w:t xml:space="preserve"> </w:t>
      </w:r>
      <w:r w:rsidRPr="003C76B4">
        <w:rPr>
          <w:lang w:val="en-US"/>
        </w:rPr>
        <w:t>IEEE</w:t>
      </w:r>
      <w:r w:rsidRPr="00564946">
        <w:rPr>
          <w:lang w:val="ru-RU"/>
        </w:rPr>
        <w:t xml:space="preserve"> </w:t>
      </w:r>
      <w:r w:rsidRPr="003C76B4">
        <w:rPr>
          <w:lang w:val="en-US"/>
        </w:rPr>
        <w:t>Std</w:t>
      </w:r>
      <w:r w:rsidRPr="00564946">
        <w:rPr>
          <w:lang w:val="ru-RU"/>
        </w:rPr>
        <w:t xml:space="preserve"> 802.16</w:t>
      </w:r>
      <w:r w:rsidRPr="003C76B4">
        <w:rPr>
          <w:lang w:val="en-US"/>
        </w:rPr>
        <w:t>m</w:t>
      </w:r>
      <w:r w:rsidRPr="00564946">
        <w:rPr>
          <w:lang w:val="ru-RU"/>
        </w:rPr>
        <w:t>.</w:t>
      </w:r>
    </w:p>
  </w:footnote>
  <w:footnote w:id="13">
    <w:p w14:paraId="02FDD256" w14:textId="77777777" w:rsidR="003402F3" w:rsidRPr="00564946" w:rsidRDefault="003402F3" w:rsidP="004C78C1">
      <w:pPr>
        <w:pStyle w:val="FootnoteText"/>
        <w:rPr>
          <w:lang w:val="ru-RU"/>
        </w:rPr>
      </w:pPr>
      <w:r w:rsidRPr="00564946">
        <w:rPr>
          <w:rStyle w:val="FootnoteReference"/>
        </w:rPr>
        <w:footnoteRef/>
      </w:r>
      <w:r w:rsidRPr="00564946">
        <w:rPr>
          <w:lang w:val="ru-RU"/>
        </w:rPr>
        <w:tab/>
      </w:r>
      <w:r>
        <w:rPr>
          <w:lang w:val="ru-RU"/>
        </w:rPr>
        <w:t>Глобальная основная спецификация</w:t>
      </w:r>
      <w:r w:rsidRPr="00564946">
        <w:rPr>
          <w:lang w:val="ru-RU"/>
        </w:rPr>
        <w:t>.</w:t>
      </w:r>
    </w:p>
  </w:footnote>
  <w:footnote w:id="14">
    <w:p w14:paraId="5E7AE91C" w14:textId="77777777" w:rsidR="003402F3" w:rsidRPr="00564946" w:rsidRDefault="003402F3" w:rsidP="004C78C1">
      <w:pPr>
        <w:pStyle w:val="FootnoteText"/>
        <w:rPr>
          <w:lang w:val="ru-RU"/>
        </w:rPr>
      </w:pPr>
      <w:r w:rsidRPr="00564946">
        <w:rPr>
          <w:rStyle w:val="FootnoteReference"/>
        </w:rPr>
        <w:footnoteRef/>
      </w:r>
      <w:r w:rsidRPr="00564946">
        <w:rPr>
          <w:rStyle w:val="FootnoteReference"/>
          <w:lang w:val="ru-RU"/>
        </w:rPr>
        <w:tab/>
      </w:r>
      <w:r>
        <w:rPr>
          <w:lang w:val="ru-RU"/>
        </w:rPr>
        <w:t>Технология радиоинтерфейса</w:t>
      </w:r>
      <w:r w:rsidRPr="00564946">
        <w:rPr>
          <w:lang w:val="ru-RU"/>
        </w:rPr>
        <w:t>.</w:t>
      </w:r>
    </w:p>
  </w:footnote>
  <w:footnote w:id="15">
    <w:p w14:paraId="2C4DB609" w14:textId="77777777" w:rsidR="003402F3" w:rsidRPr="009D3A17" w:rsidRDefault="003402F3" w:rsidP="004C78C1">
      <w:pPr>
        <w:pStyle w:val="FootnoteText"/>
        <w:rPr>
          <w:lang w:val="ru-RU"/>
        </w:rPr>
      </w:pPr>
      <w:r w:rsidRPr="00564946">
        <w:rPr>
          <w:rStyle w:val="FootnoteReference"/>
        </w:rPr>
        <w:footnoteRef/>
      </w:r>
      <w:r w:rsidRPr="009D3A17">
        <w:rPr>
          <w:rStyle w:val="FootnoteReference"/>
          <w:lang w:val="ru-RU"/>
        </w:rPr>
        <w:tab/>
      </w:r>
      <w:r>
        <w:rPr>
          <w:lang w:val="ru-RU"/>
        </w:rPr>
        <w:t>Совокупность</w:t>
      </w:r>
      <w:r w:rsidRPr="009D3A17">
        <w:rPr>
          <w:lang w:val="ru-RU"/>
        </w:rPr>
        <w:t xml:space="preserve"> </w:t>
      </w:r>
      <w:r>
        <w:rPr>
          <w:lang w:val="ru-RU"/>
        </w:rPr>
        <w:t>технологий</w:t>
      </w:r>
      <w:r w:rsidRPr="009D3A17">
        <w:rPr>
          <w:lang w:val="ru-RU"/>
        </w:rPr>
        <w:t xml:space="preserve"> </w:t>
      </w:r>
      <w:r>
        <w:rPr>
          <w:lang w:val="ru-RU"/>
        </w:rPr>
        <w:t>радиоинтерфейса</w:t>
      </w:r>
      <w:r w:rsidRPr="009D3A17">
        <w:rPr>
          <w:lang w:val="ru-RU"/>
        </w:rPr>
        <w:t>.</w:t>
      </w:r>
    </w:p>
  </w:footnote>
  <w:footnote w:id="16">
    <w:p w14:paraId="3C4D401A" w14:textId="77777777" w:rsidR="003402F3" w:rsidRPr="00A81F7D" w:rsidRDefault="003402F3" w:rsidP="004C78C1">
      <w:pPr>
        <w:pStyle w:val="FootnoteText"/>
        <w:rPr>
          <w:lang w:val="ru-RU" w:eastAsia="ja-JP"/>
        </w:rPr>
      </w:pPr>
      <w:r w:rsidRPr="00F33F00">
        <w:rPr>
          <w:rStyle w:val="FootnoteReference"/>
        </w:rPr>
        <w:footnoteRef/>
      </w:r>
      <w:r w:rsidRPr="00A81F7D">
        <w:rPr>
          <w:lang w:val="ru-RU"/>
        </w:rPr>
        <w:tab/>
        <w:t>8</w:t>
      </w:r>
      <w:r w:rsidRPr="00A81F7D">
        <w:rPr>
          <w:lang w:val="ru-RU" w:eastAsia="ja-JP"/>
        </w:rPr>
        <w:t xml:space="preserve"> </w:t>
      </w:r>
      <w:r>
        <w:rPr>
          <w:lang w:val="ru-RU" w:eastAsia="ja-JP"/>
        </w:rPr>
        <w:t>июня</w:t>
      </w:r>
      <w:r w:rsidRPr="00A81F7D">
        <w:rPr>
          <w:lang w:val="ru-RU" w:eastAsia="ja-JP"/>
        </w:rPr>
        <w:t xml:space="preserve"> 2012</w:t>
      </w:r>
      <w:r w:rsidRPr="00A81F7D">
        <w:rPr>
          <w:lang w:val="en-US" w:eastAsia="ja-JP"/>
        </w:rPr>
        <w:t> </w:t>
      </w:r>
      <w:r>
        <w:rPr>
          <w:lang w:val="ru-RU" w:eastAsia="ja-JP"/>
        </w:rPr>
        <w:t>года</w:t>
      </w:r>
      <w:r w:rsidRPr="00A81F7D">
        <w:rPr>
          <w:lang w:val="ru-RU" w:eastAsia="ja-JP"/>
        </w:rPr>
        <w:t xml:space="preserve"> </w:t>
      </w:r>
      <w:r>
        <w:rPr>
          <w:lang w:val="ru-RU" w:eastAsia="ja-JP"/>
        </w:rPr>
        <w:t>Совет</w:t>
      </w:r>
      <w:r w:rsidRPr="00A81F7D">
        <w:rPr>
          <w:lang w:val="ru-RU" w:eastAsia="ja-JP"/>
        </w:rPr>
        <w:t xml:space="preserve"> </w:t>
      </w:r>
      <w:r>
        <w:rPr>
          <w:lang w:val="ru-RU" w:eastAsia="ja-JP"/>
        </w:rPr>
        <w:t>по</w:t>
      </w:r>
      <w:r w:rsidRPr="00A81F7D">
        <w:rPr>
          <w:lang w:val="ru-RU" w:eastAsia="ja-JP"/>
        </w:rPr>
        <w:t xml:space="preserve"> </w:t>
      </w:r>
      <w:r>
        <w:rPr>
          <w:lang w:val="ru-RU" w:eastAsia="ja-JP"/>
        </w:rPr>
        <w:t>стандартам</w:t>
      </w:r>
      <w:r w:rsidRPr="00A81F7D">
        <w:rPr>
          <w:lang w:val="ru-RU" w:eastAsia="ja-JP"/>
        </w:rPr>
        <w:t xml:space="preserve"> </w:t>
      </w:r>
      <w:r w:rsidRPr="00F33F00">
        <w:rPr>
          <w:lang w:val="en-GB" w:eastAsia="ja-JP"/>
        </w:rPr>
        <w:t>IEEE</w:t>
      </w:r>
      <w:r w:rsidRPr="00A81F7D">
        <w:rPr>
          <w:lang w:val="ru-RU" w:eastAsia="ja-JP"/>
        </w:rPr>
        <w:t>-</w:t>
      </w:r>
      <w:r w:rsidRPr="00F33F00">
        <w:rPr>
          <w:lang w:val="en-GB" w:eastAsia="ja-JP"/>
        </w:rPr>
        <w:t>SA</w:t>
      </w:r>
      <w:r w:rsidRPr="00A81F7D">
        <w:rPr>
          <w:lang w:val="ru-RU" w:eastAsia="ja-JP"/>
        </w:rPr>
        <w:t xml:space="preserve"> </w:t>
      </w:r>
      <w:r>
        <w:rPr>
          <w:lang w:val="ru-RU" w:eastAsia="ja-JP"/>
        </w:rPr>
        <w:t>одобрил</w:t>
      </w:r>
      <w:r w:rsidRPr="00A81F7D">
        <w:rPr>
          <w:lang w:val="ru-RU" w:eastAsia="ja-JP"/>
        </w:rPr>
        <w:t xml:space="preserve"> </w:t>
      </w:r>
      <w:r w:rsidRPr="00F33F00">
        <w:rPr>
          <w:lang w:val="en-GB" w:eastAsia="ja-JP"/>
        </w:rPr>
        <w:t>IEEE</w:t>
      </w:r>
      <w:r w:rsidRPr="00A81F7D">
        <w:rPr>
          <w:lang w:val="ru-RU" w:eastAsia="ja-JP"/>
        </w:rPr>
        <w:t xml:space="preserve"> </w:t>
      </w:r>
      <w:r w:rsidRPr="00F33F00">
        <w:rPr>
          <w:lang w:val="en-GB" w:eastAsia="ja-JP"/>
        </w:rPr>
        <w:t>Std</w:t>
      </w:r>
      <w:r w:rsidRPr="00A81F7D">
        <w:rPr>
          <w:lang w:val="ru-RU" w:eastAsia="ja-JP"/>
        </w:rPr>
        <w:t xml:space="preserve"> 802.16.1 ("</w:t>
      </w:r>
      <w:r>
        <w:rPr>
          <w:lang w:val="ru-RU" w:eastAsia="ja-JP"/>
        </w:rPr>
        <w:t>Радиоинтерфейс</w:t>
      </w:r>
      <w:r w:rsidRPr="00A81F7D">
        <w:rPr>
          <w:lang w:val="ru-RU" w:eastAsia="ja-JP"/>
        </w:rPr>
        <w:t xml:space="preserve"> </w:t>
      </w:r>
      <w:r w:rsidRPr="00A81F7D">
        <w:rPr>
          <w:lang w:val="en-GB" w:eastAsia="ja-JP"/>
        </w:rPr>
        <w:t>WirelessMAN</w:t>
      </w:r>
      <w:r w:rsidRPr="00A81F7D">
        <w:rPr>
          <w:lang w:val="ru-RU" w:eastAsia="ja-JP"/>
        </w:rPr>
        <w:t>-</w:t>
      </w:r>
      <w:r w:rsidRPr="00A81F7D">
        <w:rPr>
          <w:lang w:val="en-GB" w:eastAsia="ja-JP"/>
        </w:rPr>
        <w:t>Advanced</w:t>
      </w:r>
      <w:r w:rsidRPr="00A81F7D">
        <w:rPr>
          <w:lang w:val="ru-RU" w:eastAsia="ja-JP"/>
        </w:rPr>
        <w:t xml:space="preserve"> </w:t>
      </w:r>
      <w:r>
        <w:rPr>
          <w:lang w:val="ru-RU" w:eastAsia="ja-JP"/>
        </w:rPr>
        <w:t>для</w:t>
      </w:r>
      <w:r w:rsidRPr="00A81F7D">
        <w:rPr>
          <w:lang w:val="ru-RU" w:eastAsia="ja-JP"/>
        </w:rPr>
        <w:t xml:space="preserve"> </w:t>
      </w:r>
      <w:r>
        <w:rPr>
          <w:lang w:val="ru-RU" w:eastAsia="ja-JP"/>
        </w:rPr>
        <w:t>систем</w:t>
      </w:r>
      <w:r w:rsidRPr="00A81F7D">
        <w:rPr>
          <w:lang w:val="ru-RU" w:eastAsia="ja-JP"/>
        </w:rPr>
        <w:t xml:space="preserve"> </w:t>
      </w:r>
      <w:r>
        <w:rPr>
          <w:lang w:val="ru-RU" w:eastAsia="ja-JP"/>
        </w:rPr>
        <w:t>широкополосного</w:t>
      </w:r>
      <w:r w:rsidRPr="00A81F7D">
        <w:rPr>
          <w:lang w:val="ru-RU" w:eastAsia="ja-JP"/>
        </w:rPr>
        <w:t xml:space="preserve"> </w:t>
      </w:r>
      <w:r>
        <w:rPr>
          <w:lang w:val="ru-RU" w:eastAsia="ja-JP"/>
        </w:rPr>
        <w:t>беспроводного</w:t>
      </w:r>
      <w:r w:rsidRPr="00A81F7D">
        <w:rPr>
          <w:lang w:val="ru-RU" w:eastAsia="ja-JP"/>
        </w:rPr>
        <w:t xml:space="preserve"> </w:t>
      </w:r>
      <w:r>
        <w:rPr>
          <w:lang w:val="ru-RU" w:eastAsia="ja-JP"/>
        </w:rPr>
        <w:t>доступа</w:t>
      </w:r>
      <w:r w:rsidRPr="00A81F7D">
        <w:rPr>
          <w:lang w:val="ru-RU" w:eastAsia="ja-JP"/>
        </w:rPr>
        <w:t xml:space="preserve">") </w:t>
      </w:r>
      <w:r>
        <w:rPr>
          <w:lang w:val="ru-RU" w:eastAsia="ja-JP"/>
        </w:rPr>
        <w:t>в качестве нового стандарта</w:t>
      </w:r>
      <w:r w:rsidRPr="00A81F7D">
        <w:rPr>
          <w:lang w:val="ru-RU" w:eastAsia="ja-JP"/>
        </w:rPr>
        <w:t xml:space="preserve"> </w:t>
      </w:r>
      <w:r w:rsidRPr="00F33F00">
        <w:rPr>
          <w:lang w:val="en-GB" w:eastAsia="ja-JP"/>
        </w:rPr>
        <w:t>IEEE</w:t>
      </w:r>
      <w:r w:rsidRPr="00A81F7D">
        <w:rPr>
          <w:lang w:val="ru-RU" w:eastAsia="ja-JP"/>
        </w:rPr>
        <w:t xml:space="preserve">. </w:t>
      </w:r>
      <w:r>
        <w:rPr>
          <w:lang w:val="ru-RU" w:eastAsia="ja-JP"/>
        </w:rPr>
        <w:t>В</w:t>
      </w:r>
      <w:r w:rsidRPr="00A81F7D">
        <w:rPr>
          <w:lang w:val="ru-RU" w:eastAsia="ja-JP"/>
        </w:rPr>
        <w:t xml:space="preserve"> </w:t>
      </w:r>
      <w:r>
        <w:rPr>
          <w:lang w:val="ru-RU" w:eastAsia="ja-JP"/>
        </w:rPr>
        <w:t>этом</w:t>
      </w:r>
      <w:r w:rsidRPr="00A81F7D">
        <w:rPr>
          <w:lang w:val="ru-RU" w:eastAsia="ja-JP"/>
        </w:rPr>
        <w:t xml:space="preserve"> </w:t>
      </w:r>
      <w:r>
        <w:rPr>
          <w:lang w:val="ru-RU" w:eastAsia="ja-JP"/>
        </w:rPr>
        <w:t>стандарте</w:t>
      </w:r>
      <w:r w:rsidRPr="00A81F7D">
        <w:rPr>
          <w:lang w:val="ru-RU" w:eastAsia="ja-JP"/>
        </w:rPr>
        <w:t xml:space="preserve"> </w:t>
      </w:r>
      <w:r>
        <w:rPr>
          <w:lang w:val="ru-RU" w:eastAsia="ja-JP"/>
        </w:rPr>
        <w:t>рассматривается</w:t>
      </w:r>
      <w:r w:rsidRPr="00A81F7D">
        <w:rPr>
          <w:lang w:val="ru-RU" w:eastAsia="ja-JP"/>
        </w:rPr>
        <w:t xml:space="preserve"> </w:t>
      </w:r>
      <w:r>
        <w:rPr>
          <w:lang w:val="ru-RU" w:eastAsia="ja-JP"/>
        </w:rPr>
        <w:t>радиоинтерфейс</w:t>
      </w:r>
      <w:r w:rsidRPr="00A81F7D">
        <w:rPr>
          <w:lang w:val="ru-RU" w:eastAsia="ja-JP"/>
        </w:rPr>
        <w:t xml:space="preserve"> </w:t>
      </w:r>
      <w:r w:rsidRPr="00F33F00">
        <w:rPr>
          <w:lang w:val="en-GB" w:eastAsia="ja-JP"/>
        </w:rPr>
        <w:t>WirelessMAN</w:t>
      </w:r>
      <w:r w:rsidRPr="00A81F7D">
        <w:rPr>
          <w:lang w:val="ru-RU" w:eastAsia="ja-JP"/>
        </w:rPr>
        <w:t>-</w:t>
      </w:r>
      <w:r w:rsidRPr="00F33F00">
        <w:rPr>
          <w:lang w:val="en-GB" w:eastAsia="ja-JP"/>
        </w:rPr>
        <w:t>Advanced</w:t>
      </w:r>
      <w:r w:rsidRPr="00A81F7D">
        <w:rPr>
          <w:lang w:val="ru-RU" w:eastAsia="ja-JP"/>
        </w:rPr>
        <w:t xml:space="preserve"> </w:t>
      </w:r>
      <w:r>
        <w:rPr>
          <w:lang w:val="ru-RU" w:eastAsia="ja-JP"/>
        </w:rPr>
        <w:t>с некоторыми небольшими улучшениями. Тогда</w:t>
      </w:r>
      <w:r w:rsidRPr="00A81F7D">
        <w:rPr>
          <w:lang w:val="ru-RU" w:eastAsia="ja-JP"/>
        </w:rPr>
        <w:t xml:space="preserve"> </w:t>
      </w:r>
      <w:r>
        <w:rPr>
          <w:lang w:val="ru-RU" w:eastAsia="ja-JP"/>
        </w:rPr>
        <w:t>же</w:t>
      </w:r>
      <w:r w:rsidRPr="00A81F7D">
        <w:rPr>
          <w:lang w:val="ru-RU" w:eastAsia="ja-JP"/>
        </w:rPr>
        <w:t xml:space="preserve"> </w:t>
      </w:r>
      <w:r>
        <w:rPr>
          <w:lang w:val="ru-RU" w:eastAsia="ja-JP"/>
        </w:rPr>
        <w:t>Совет</w:t>
      </w:r>
      <w:r w:rsidRPr="00A81F7D">
        <w:rPr>
          <w:lang w:val="ru-RU" w:eastAsia="ja-JP"/>
        </w:rPr>
        <w:t xml:space="preserve"> </w:t>
      </w:r>
      <w:r>
        <w:rPr>
          <w:lang w:val="ru-RU" w:eastAsia="ja-JP"/>
        </w:rPr>
        <w:t>по</w:t>
      </w:r>
      <w:r w:rsidRPr="00A81F7D">
        <w:rPr>
          <w:lang w:val="ru-RU" w:eastAsia="ja-JP"/>
        </w:rPr>
        <w:t xml:space="preserve"> </w:t>
      </w:r>
      <w:r>
        <w:rPr>
          <w:lang w:val="ru-RU" w:eastAsia="ja-JP"/>
        </w:rPr>
        <w:t>стандартам</w:t>
      </w:r>
      <w:r w:rsidRPr="00A81F7D">
        <w:rPr>
          <w:lang w:val="ru-RU" w:eastAsia="ja-JP"/>
        </w:rPr>
        <w:t xml:space="preserve"> </w:t>
      </w:r>
      <w:r>
        <w:rPr>
          <w:lang w:val="ru-RU" w:eastAsia="ja-JP"/>
        </w:rPr>
        <w:t>одобрил</w:t>
      </w:r>
      <w:r w:rsidRPr="00A81F7D">
        <w:rPr>
          <w:lang w:val="ru-RU" w:eastAsia="ja-JP"/>
        </w:rPr>
        <w:t xml:space="preserve"> </w:t>
      </w:r>
      <w:r w:rsidRPr="00F33F00">
        <w:rPr>
          <w:lang w:val="en-GB" w:eastAsia="ja-JP"/>
        </w:rPr>
        <w:t>IEEE</w:t>
      </w:r>
      <w:r>
        <w:rPr>
          <w:lang w:val="ru-RU" w:eastAsia="ja-JP"/>
        </w:rPr>
        <w:t> </w:t>
      </w:r>
      <w:r w:rsidRPr="00F33F00">
        <w:rPr>
          <w:lang w:val="en-GB" w:eastAsia="ja-JP"/>
        </w:rPr>
        <w:t>Std</w:t>
      </w:r>
      <w:r w:rsidRPr="00A81F7D">
        <w:rPr>
          <w:lang w:val="en-US" w:eastAsia="ja-JP"/>
        </w:rPr>
        <w:t> </w:t>
      </w:r>
      <w:r w:rsidRPr="00A81F7D">
        <w:rPr>
          <w:lang w:val="ru-RU" w:eastAsia="ja-JP"/>
        </w:rPr>
        <w:t>802.16</w:t>
      </w:r>
      <w:r w:rsidRPr="00A81F7D">
        <w:rPr>
          <w:lang w:val="ru-RU" w:eastAsia="ja-JP"/>
        </w:rPr>
        <w:noBreakHyphen/>
        <w:t xml:space="preserve">2012 </w:t>
      </w:r>
      <w:r>
        <w:rPr>
          <w:lang w:val="ru-RU" w:eastAsia="ja-JP"/>
        </w:rPr>
        <w:t>в качестве новой пересмотренной верссии</w:t>
      </w:r>
      <w:r w:rsidRPr="00A81F7D">
        <w:rPr>
          <w:lang w:val="ru-RU" w:eastAsia="ja-JP"/>
        </w:rPr>
        <w:t xml:space="preserve"> </w:t>
      </w:r>
      <w:r w:rsidRPr="00F33F00">
        <w:rPr>
          <w:lang w:val="en-GB" w:eastAsia="ja-JP"/>
        </w:rPr>
        <w:t>IEEE</w:t>
      </w:r>
      <w:r w:rsidRPr="00A81F7D">
        <w:rPr>
          <w:lang w:val="ru-RU" w:eastAsia="ja-JP"/>
        </w:rPr>
        <w:t xml:space="preserve"> </w:t>
      </w:r>
      <w:r w:rsidRPr="00F33F00">
        <w:rPr>
          <w:lang w:val="en-GB" w:eastAsia="ja-JP"/>
        </w:rPr>
        <w:t>Std</w:t>
      </w:r>
      <w:r w:rsidRPr="00A81F7D">
        <w:rPr>
          <w:lang w:val="ru-RU" w:eastAsia="ja-JP"/>
        </w:rPr>
        <w:t xml:space="preserve"> 802.16, </w:t>
      </w:r>
      <w:r>
        <w:rPr>
          <w:lang w:val="ru-RU" w:eastAsia="ja-JP"/>
        </w:rPr>
        <w:t>из которой был исключен радиоинтерфейс</w:t>
      </w:r>
      <w:r w:rsidRPr="00A81F7D">
        <w:rPr>
          <w:lang w:val="ru-RU" w:eastAsia="ja-JP"/>
        </w:rPr>
        <w:t xml:space="preserve"> </w:t>
      </w:r>
      <w:r w:rsidRPr="00F33F00">
        <w:rPr>
          <w:lang w:val="en-GB" w:eastAsia="ja-JP"/>
        </w:rPr>
        <w:t>WirelessMAN</w:t>
      </w:r>
      <w:r w:rsidRPr="00A81F7D">
        <w:rPr>
          <w:lang w:val="ru-RU" w:eastAsia="ja-JP"/>
        </w:rPr>
        <w:t>-</w:t>
      </w:r>
      <w:r w:rsidRPr="00F33F00">
        <w:rPr>
          <w:lang w:val="en-GB" w:eastAsia="ja-JP"/>
        </w:rPr>
        <w:t>Advanced</w:t>
      </w:r>
      <w:r w:rsidRPr="00A81F7D">
        <w:rPr>
          <w:lang w:val="ru-RU" w:eastAsia="ja-JP"/>
        </w:rPr>
        <w:t>.</w:t>
      </w:r>
    </w:p>
    <w:p w14:paraId="7AA0EE33" w14:textId="77777777" w:rsidR="003402F3" w:rsidRPr="0011382C" w:rsidRDefault="003402F3" w:rsidP="004C78C1">
      <w:pPr>
        <w:pStyle w:val="FootnoteText"/>
        <w:rPr>
          <w:lang w:val="ru-RU" w:eastAsia="ja-JP"/>
        </w:rPr>
      </w:pPr>
      <w:r w:rsidRPr="00A81F7D">
        <w:rPr>
          <w:lang w:val="ru-RU" w:eastAsia="ja-JP"/>
        </w:rPr>
        <w:tab/>
      </w:r>
      <w:r>
        <w:rPr>
          <w:lang w:val="ru-RU" w:eastAsia="ja-JP"/>
        </w:rPr>
        <w:t>Соответственно</w:t>
      </w:r>
      <w:r w:rsidRPr="0011382C">
        <w:rPr>
          <w:lang w:val="ru-RU" w:eastAsia="ja-JP"/>
        </w:rPr>
        <w:t xml:space="preserve">, </w:t>
      </w:r>
      <w:r>
        <w:rPr>
          <w:lang w:val="ru-RU" w:eastAsia="ja-JP"/>
        </w:rPr>
        <w:t>материал</w:t>
      </w:r>
      <w:r w:rsidRPr="0011382C">
        <w:rPr>
          <w:lang w:val="ru-RU" w:eastAsia="ja-JP"/>
        </w:rPr>
        <w:t xml:space="preserve">, </w:t>
      </w:r>
      <w:r>
        <w:rPr>
          <w:lang w:val="ru-RU" w:eastAsia="ja-JP"/>
        </w:rPr>
        <w:t>приведенный</w:t>
      </w:r>
      <w:r w:rsidRPr="0011382C">
        <w:rPr>
          <w:lang w:val="ru-RU" w:eastAsia="ja-JP"/>
        </w:rPr>
        <w:t xml:space="preserve"> </w:t>
      </w:r>
      <w:r>
        <w:rPr>
          <w:lang w:val="ru-RU" w:eastAsia="ja-JP"/>
        </w:rPr>
        <w:t>в</w:t>
      </w:r>
      <w:r w:rsidRPr="0011382C">
        <w:rPr>
          <w:lang w:val="ru-RU" w:eastAsia="ja-JP"/>
        </w:rPr>
        <w:t xml:space="preserve"> </w:t>
      </w:r>
      <w:r>
        <w:rPr>
          <w:lang w:val="ru-RU" w:eastAsia="ja-JP"/>
        </w:rPr>
        <w:t>п</w:t>
      </w:r>
      <w:r w:rsidRPr="0011382C">
        <w:rPr>
          <w:lang w:val="ru-RU" w:eastAsia="ja-JP"/>
        </w:rPr>
        <w:t>.</w:t>
      </w:r>
      <w:r w:rsidRPr="0011382C">
        <w:rPr>
          <w:lang w:val="en-US" w:eastAsia="ja-JP"/>
        </w:rPr>
        <w:t> </w:t>
      </w:r>
      <w:r w:rsidRPr="0011382C">
        <w:rPr>
          <w:lang w:val="ru-RU" w:eastAsia="ja-JP"/>
        </w:rPr>
        <w:t xml:space="preserve">2.2, </w:t>
      </w:r>
      <w:r>
        <w:rPr>
          <w:lang w:val="ru-RU" w:eastAsia="ja-JP"/>
        </w:rPr>
        <w:t>отражает структуру спецификации по радиоинтерфейсу</w:t>
      </w:r>
      <w:r w:rsidRPr="0011382C">
        <w:rPr>
          <w:lang w:val="ru-RU" w:eastAsia="ja-JP"/>
        </w:rPr>
        <w:t xml:space="preserve"> </w:t>
      </w:r>
      <w:r w:rsidRPr="00F33F00">
        <w:rPr>
          <w:lang w:val="en-GB" w:eastAsia="ja-JP"/>
        </w:rPr>
        <w:t>WirelessMAN</w:t>
      </w:r>
      <w:r w:rsidRPr="0011382C">
        <w:rPr>
          <w:lang w:val="ru-RU" w:eastAsia="ja-JP"/>
        </w:rPr>
        <w:t>-</w:t>
      </w:r>
      <w:r w:rsidRPr="00F33F00">
        <w:rPr>
          <w:lang w:val="en-GB" w:eastAsia="ja-JP"/>
        </w:rPr>
        <w:t>Advanced</w:t>
      </w:r>
      <w:r w:rsidRPr="0011382C">
        <w:rPr>
          <w:lang w:val="ru-RU" w:eastAsia="ja-JP"/>
        </w:rPr>
        <w:t xml:space="preserve"> </w:t>
      </w:r>
      <w:r>
        <w:rPr>
          <w:lang w:val="ru-RU" w:eastAsia="ja-JP"/>
        </w:rPr>
        <w:t>по</w:t>
      </w:r>
      <w:r w:rsidRPr="0011382C">
        <w:rPr>
          <w:rFonts w:eastAsia="SimSun"/>
          <w:lang w:val="ru-RU"/>
        </w:rPr>
        <w:t xml:space="preserve"> </w:t>
      </w:r>
      <w:r w:rsidRPr="00F33F00">
        <w:rPr>
          <w:rFonts w:eastAsia="SimSun"/>
          <w:lang w:val="en-GB"/>
        </w:rPr>
        <w:t>IEEE</w:t>
      </w:r>
      <w:r w:rsidRPr="0011382C">
        <w:rPr>
          <w:rFonts w:eastAsia="SimSun"/>
          <w:lang w:val="ru-RU"/>
        </w:rPr>
        <w:t xml:space="preserve"> </w:t>
      </w:r>
      <w:r w:rsidRPr="00F33F00">
        <w:rPr>
          <w:rFonts w:eastAsia="SimSun"/>
          <w:lang w:val="en-GB"/>
        </w:rPr>
        <w:t>Std</w:t>
      </w:r>
      <w:r w:rsidRPr="0011382C">
        <w:rPr>
          <w:rFonts w:eastAsia="SimSun"/>
          <w:lang w:val="ru-RU"/>
        </w:rPr>
        <w:t xml:space="preserve"> 802.16</w:t>
      </w:r>
      <w:r>
        <w:rPr>
          <w:rFonts w:eastAsia="SimSun"/>
          <w:lang w:val="ru-RU"/>
        </w:rPr>
        <w:t>,</w:t>
      </w:r>
      <w:r w:rsidRPr="0011382C">
        <w:rPr>
          <w:rFonts w:eastAsia="SimSun"/>
          <w:lang w:val="ru-RU"/>
        </w:rPr>
        <w:t xml:space="preserve"> </w:t>
      </w:r>
      <w:r>
        <w:rPr>
          <w:rFonts w:eastAsia="SimSun"/>
          <w:lang w:val="ru-RU"/>
        </w:rPr>
        <w:t>который включает</w:t>
      </w:r>
      <w:r w:rsidRPr="0011382C">
        <w:rPr>
          <w:rFonts w:eastAsia="SimSun"/>
          <w:lang w:val="ru-RU"/>
        </w:rPr>
        <w:t xml:space="preserve"> </w:t>
      </w:r>
      <w:r w:rsidRPr="00F33F00">
        <w:rPr>
          <w:rFonts w:eastAsia="SimSun"/>
          <w:lang w:val="en-GB"/>
        </w:rPr>
        <w:t>IEEE</w:t>
      </w:r>
      <w:r>
        <w:rPr>
          <w:rFonts w:eastAsia="SimSun"/>
          <w:lang w:val="ru-RU"/>
        </w:rPr>
        <w:t> </w:t>
      </w:r>
      <w:r w:rsidRPr="00F33F00">
        <w:rPr>
          <w:rFonts w:eastAsia="SimSun"/>
          <w:lang w:val="en-GB"/>
        </w:rPr>
        <w:t>Std</w:t>
      </w:r>
      <w:r>
        <w:rPr>
          <w:rFonts w:eastAsia="SimSun"/>
          <w:lang w:val="ru-RU"/>
        </w:rPr>
        <w:t> </w:t>
      </w:r>
      <w:r w:rsidRPr="0011382C">
        <w:rPr>
          <w:rFonts w:eastAsia="SimSun"/>
          <w:lang w:val="ru-RU"/>
        </w:rPr>
        <w:t>802.16</w:t>
      </w:r>
      <w:r>
        <w:rPr>
          <w:rFonts w:eastAsia="SimSun"/>
          <w:lang w:val="ru-RU"/>
        </w:rPr>
        <w:noBreakHyphen/>
      </w:r>
      <w:r w:rsidRPr="0011382C">
        <w:rPr>
          <w:rFonts w:eastAsia="SimSun"/>
          <w:lang w:val="ru-RU"/>
        </w:rPr>
        <w:t>2009</w:t>
      </w:r>
      <w:r>
        <w:rPr>
          <w:rFonts w:eastAsia="SimSun"/>
          <w:lang w:val="ru-RU"/>
        </w:rPr>
        <w:t xml:space="preserve"> с поправками, внесенными</w:t>
      </w:r>
      <w:r w:rsidRPr="0011382C">
        <w:rPr>
          <w:rFonts w:eastAsia="SimSun"/>
          <w:lang w:val="ru-RU"/>
        </w:rPr>
        <w:t xml:space="preserve"> </w:t>
      </w:r>
      <w:r w:rsidRPr="00F33F00">
        <w:rPr>
          <w:rFonts w:eastAsia="SimSun"/>
          <w:lang w:val="en-GB"/>
        </w:rPr>
        <w:t>IEEE</w:t>
      </w:r>
      <w:r w:rsidRPr="0011382C">
        <w:rPr>
          <w:rFonts w:eastAsia="SimSun"/>
          <w:lang w:val="ru-RU"/>
        </w:rPr>
        <w:t xml:space="preserve"> </w:t>
      </w:r>
      <w:r w:rsidRPr="00F33F00">
        <w:rPr>
          <w:rFonts w:eastAsia="SimSun"/>
          <w:lang w:val="en-GB"/>
        </w:rPr>
        <w:t>Std</w:t>
      </w:r>
      <w:r w:rsidRPr="0011382C">
        <w:rPr>
          <w:rFonts w:eastAsia="SimSun"/>
          <w:lang w:val="ru-RU"/>
        </w:rPr>
        <w:t xml:space="preserve"> 802.16</w:t>
      </w:r>
      <w:r w:rsidRPr="00F33F00">
        <w:rPr>
          <w:rFonts w:eastAsia="SimSun"/>
          <w:lang w:val="en-GB"/>
        </w:rPr>
        <w:t>j</w:t>
      </w:r>
      <w:r w:rsidRPr="0011382C">
        <w:rPr>
          <w:rFonts w:eastAsia="SimSun"/>
          <w:lang w:val="ru-RU"/>
        </w:rPr>
        <w:t xml:space="preserve">-2009, </w:t>
      </w:r>
      <w:r w:rsidRPr="00F33F00">
        <w:rPr>
          <w:rFonts w:eastAsia="SimSun"/>
          <w:lang w:val="en-GB"/>
        </w:rPr>
        <w:t>IEEE</w:t>
      </w:r>
      <w:r w:rsidRPr="0011382C">
        <w:rPr>
          <w:rFonts w:eastAsia="SimSun"/>
          <w:lang w:val="ru-RU"/>
        </w:rPr>
        <w:t xml:space="preserve"> </w:t>
      </w:r>
      <w:r w:rsidRPr="00F33F00">
        <w:rPr>
          <w:rFonts w:eastAsia="SimSun"/>
          <w:lang w:val="en-GB"/>
        </w:rPr>
        <w:t>Std</w:t>
      </w:r>
      <w:r w:rsidRPr="0011382C">
        <w:rPr>
          <w:rFonts w:eastAsia="SimSun"/>
          <w:lang w:val="ru-RU"/>
        </w:rPr>
        <w:t xml:space="preserve"> 802.16</w:t>
      </w:r>
      <w:r w:rsidRPr="00F33F00">
        <w:rPr>
          <w:rFonts w:eastAsia="SimSun"/>
          <w:lang w:val="en-GB"/>
        </w:rPr>
        <w:t>h</w:t>
      </w:r>
      <w:r w:rsidRPr="0011382C">
        <w:rPr>
          <w:rFonts w:eastAsia="SimSun"/>
          <w:lang w:val="ru-RU"/>
        </w:rPr>
        <w:t xml:space="preserve">-2010 </w:t>
      </w:r>
      <w:r>
        <w:rPr>
          <w:rFonts w:eastAsia="SimSun"/>
          <w:lang w:val="ru-RU"/>
        </w:rPr>
        <w:t>и </w:t>
      </w:r>
      <w:r w:rsidRPr="00F33F00">
        <w:rPr>
          <w:rFonts w:eastAsia="SimSun"/>
          <w:lang w:val="en-GB"/>
        </w:rPr>
        <w:t>IEEE</w:t>
      </w:r>
      <w:r w:rsidRPr="0011382C">
        <w:rPr>
          <w:rFonts w:eastAsia="SimSun"/>
          <w:lang w:val="ru-RU"/>
        </w:rPr>
        <w:t xml:space="preserve"> </w:t>
      </w:r>
      <w:r w:rsidRPr="00F33F00">
        <w:rPr>
          <w:rFonts w:eastAsia="SimSun"/>
          <w:lang w:val="en-GB"/>
        </w:rPr>
        <w:t>Std</w:t>
      </w:r>
      <w:r w:rsidRPr="0011382C">
        <w:rPr>
          <w:rFonts w:eastAsia="SimSun"/>
          <w:lang w:val="ru-RU"/>
        </w:rPr>
        <w:t xml:space="preserve"> 802.16</w:t>
      </w:r>
      <w:r w:rsidRPr="00F33F00">
        <w:rPr>
          <w:rFonts w:eastAsia="SimSun"/>
          <w:lang w:val="en-GB"/>
        </w:rPr>
        <w:t>m</w:t>
      </w:r>
      <w:r w:rsidRPr="0011382C">
        <w:rPr>
          <w:rFonts w:eastAsia="SimSun"/>
          <w:lang w:val="ru-RU"/>
        </w:rPr>
        <w:t>-2011.</w:t>
      </w:r>
    </w:p>
  </w:footnote>
  <w:footnote w:id="17">
    <w:p w14:paraId="0ADF02AE" w14:textId="77777777" w:rsidR="003402F3" w:rsidRPr="0011382C" w:rsidRDefault="003402F3" w:rsidP="004C78C1">
      <w:pPr>
        <w:pStyle w:val="FootnoteText"/>
        <w:rPr>
          <w:lang w:val="ru-RU"/>
        </w:rPr>
      </w:pPr>
      <w:r w:rsidRPr="00A72DDD">
        <w:rPr>
          <w:rStyle w:val="FootnoteReference"/>
          <w:lang w:val="en-GB"/>
        </w:rPr>
        <w:footnoteRef/>
      </w:r>
      <w:r w:rsidRPr="0011382C">
        <w:rPr>
          <w:rStyle w:val="FootnoteReference"/>
          <w:lang w:val="ru-RU"/>
        </w:rPr>
        <w:tab/>
      </w:r>
      <w:r w:rsidRPr="0011382C">
        <w:rPr>
          <w:lang w:val="en-GB"/>
        </w:rPr>
        <w:t>GCS</w:t>
      </w:r>
      <w:r w:rsidRPr="0011382C">
        <w:rPr>
          <w:lang w:val="ru-RU"/>
        </w:rPr>
        <w:t xml:space="preserve"> (</w:t>
      </w:r>
      <w:r>
        <w:rPr>
          <w:lang w:val="ru-RU"/>
        </w:rPr>
        <w:t>Глобальная</w:t>
      </w:r>
      <w:r w:rsidRPr="0011382C">
        <w:rPr>
          <w:lang w:val="ru-RU"/>
        </w:rPr>
        <w:t xml:space="preserve"> </w:t>
      </w:r>
      <w:r>
        <w:rPr>
          <w:lang w:val="ru-RU"/>
        </w:rPr>
        <w:t>основная</w:t>
      </w:r>
      <w:r w:rsidRPr="0011382C">
        <w:rPr>
          <w:lang w:val="ru-RU"/>
        </w:rPr>
        <w:t xml:space="preserve"> </w:t>
      </w:r>
      <w:r>
        <w:rPr>
          <w:lang w:val="ru-RU"/>
        </w:rPr>
        <w:t>спецификация</w:t>
      </w:r>
      <w:r w:rsidRPr="0011382C">
        <w:rPr>
          <w:lang w:val="ru-RU"/>
        </w:rPr>
        <w:t xml:space="preserve">) </w:t>
      </w:r>
      <w:r>
        <w:rPr>
          <w:lang w:val="ru-RU"/>
        </w:rPr>
        <w:t xml:space="preserve">представляет собой совокупность спецификаций, которая определяет одну </w:t>
      </w:r>
      <w:r w:rsidRPr="0011382C">
        <w:rPr>
          <w:lang w:val="en-GB"/>
        </w:rPr>
        <w:t>RIT</w:t>
      </w:r>
      <w:r w:rsidRPr="0011382C">
        <w:rPr>
          <w:lang w:val="ru-RU"/>
        </w:rPr>
        <w:t xml:space="preserve">, </w:t>
      </w:r>
      <w:r>
        <w:rPr>
          <w:lang w:val="ru-RU"/>
        </w:rPr>
        <w:t>одну</w:t>
      </w:r>
      <w:r w:rsidRPr="0011382C">
        <w:rPr>
          <w:lang w:val="ru-RU"/>
        </w:rPr>
        <w:t xml:space="preserve"> </w:t>
      </w:r>
      <w:r w:rsidRPr="0011382C">
        <w:rPr>
          <w:lang w:val="en-GB"/>
        </w:rPr>
        <w:t>SRIT</w:t>
      </w:r>
      <w:r w:rsidRPr="0011382C">
        <w:rPr>
          <w:lang w:val="ru-RU"/>
        </w:rPr>
        <w:t xml:space="preserve"> </w:t>
      </w:r>
      <w:r>
        <w:rPr>
          <w:lang w:val="ru-RU"/>
        </w:rPr>
        <w:t>или одну</w:t>
      </w:r>
      <w:r w:rsidRPr="0011382C">
        <w:rPr>
          <w:lang w:val="ru-RU"/>
        </w:rPr>
        <w:t xml:space="preserve"> </w:t>
      </w:r>
      <w:r w:rsidRPr="0011382C">
        <w:rPr>
          <w:lang w:val="en-GB"/>
        </w:rPr>
        <w:t>RIT</w:t>
      </w:r>
      <w:r w:rsidRPr="0011382C">
        <w:rPr>
          <w:lang w:val="ru-RU"/>
        </w:rPr>
        <w:t xml:space="preserve"> </w:t>
      </w:r>
      <w:r>
        <w:rPr>
          <w:lang w:val="ru-RU"/>
        </w:rPr>
        <w:t>в рамках одной</w:t>
      </w:r>
      <w:r w:rsidRPr="0011382C">
        <w:rPr>
          <w:lang w:val="ru-RU"/>
        </w:rPr>
        <w:t xml:space="preserve"> </w:t>
      </w:r>
      <w:r w:rsidRPr="0011382C">
        <w:rPr>
          <w:lang w:val="en-GB"/>
        </w:rPr>
        <w:t>SRIT</w:t>
      </w:r>
      <w:r w:rsidRPr="0011382C">
        <w:rPr>
          <w:lang w:val="ru-RU"/>
        </w:rPr>
        <w:t>.</w:t>
      </w:r>
    </w:p>
  </w:footnote>
  <w:footnote w:id="18">
    <w:p w14:paraId="28769345" w14:textId="77777777" w:rsidR="003402F3" w:rsidRPr="009D3A17" w:rsidRDefault="003402F3" w:rsidP="004C78C1">
      <w:pPr>
        <w:pStyle w:val="FootnoteText"/>
        <w:rPr>
          <w:lang w:val="ru-RU"/>
        </w:rPr>
      </w:pPr>
      <w:r w:rsidRPr="00A72DDD">
        <w:rPr>
          <w:rStyle w:val="FootnoteReference"/>
          <w:lang w:val="en-GB"/>
        </w:rPr>
        <w:footnoteRef/>
      </w:r>
      <w:r w:rsidRPr="009D3A17">
        <w:rPr>
          <w:rStyle w:val="FootnoteReference"/>
          <w:lang w:val="ru-RU"/>
        </w:rPr>
        <w:tab/>
      </w:r>
      <w:r>
        <w:rPr>
          <w:lang w:val="ru-RU"/>
        </w:rPr>
        <w:t>Документ</w:t>
      </w:r>
      <w:r w:rsidRPr="009D3A17">
        <w:rPr>
          <w:lang w:val="ru-RU"/>
        </w:rPr>
        <w:t xml:space="preserve"> </w:t>
      </w:r>
      <w:hyperlink r:id="rId2" w:history="1">
        <w:r w:rsidRPr="00A72DDD">
          <w:rPr>
            <w:rStyle w:val="Hyperlink"/>
            <w:lang w:val="en-GB"/>
          </w:rPr>
          <w:t>IMT</w:t>
        </w:r>
        <w:r w:rsidRPr="009D3A17">
          <w:rPr>
            <w:rStyle w:val="Hyperlink"/>
            <w:lang w:val="ru-RU"/>
          </w:rPr>
          <w:t>-</w:t>
        </w:r>
        <w:r w:rsidRPr="00A72DDD">
          <w:rPr>
            <w:rStyle w:val="Hyperlink"/>
            <w:lang w:val="en-GB"/>
          </w:rPr>
          <w:t>ADV</w:t>
        </w:r>
        <w:r w:rsidRPr="009D3A17">
          <w:rPr>
            <w:rStyle w:val="Hyperlink"/>
            <w:lang w:val="ru-RU"/>
          </w:rPr>
          <w:t>/24(</w:t>
        </w:r>
        <w:r w:rsidRPr="00A72DDD">
          <w:rPr>
            <w:rStyle w:val="Hyperlink"/>
            <w:lang w:val="en-GB" w:eastAsia="ja-JP"/>
          </w:rPr>
          <w:t>Rev</w:t>
        </w:r>
        <w:r w:rsidRPr="009D3A17">
          <w:rPr>
            <w:rStyle w:val="Hyperlink"/>
            <w:lang w:val="ru-RU" w:eastAsia="ja-JP"/>
          </w:rPr>
          <w:t>.1</w:t>
        </w:r>
      </w:hyperlink>
      <w:r w:rsidRPr="009D3A17">
        <w:rPr>
          <w:lang w:val="ru-RU"/>
        </w:rPr>
        <w:t xml:space="preserve">) </w:t>
      </w:r>
      <w:r w:rsidRPr="00C339F8">
        <w:rPr>
          <w:lang w:val="ru"/>
        </w:rPr>
        <w:t>доступен</w:t>
      </w:r>
      <w:r w:rsidRPr="00C339F8">
        <w:t xml:space="preserve"> </w:t>
      </w:r>
      <w:r w:rsidRPr="00C339F8">
        <w:rPr>
          <w:lang w:val="ru"/>
        </w:rPr>
        <w:t>на</w:t>
      </w:r>
      <w:r w:rsidRPr="00C339F8">
        <w:t xml:space="preserve"> </w:t>
      </w:r>
      <w:r w:rsidRPr="00C339F8">
        <w:rPr>
          <w:lang w:val="ru"/>
        </w:rPr>
        <w:t>веб</w:t>
      </w:r>
      <w:r w:rsidRPr="00C339F8">
        <w:t>-</w:t>
      </w:r>
      <w:r w:rsidRPr="00C339F8">
        <w:rPr>
          <w:lang w:val="ru"/>
        </w:rPr>
        <w:t>странице</w:t>
      </w:r>
      <w:r w:rsidRPr="00C339F8">
        <w:t xml:space="preserve"> </w:t>
      </w:r>
      <w:r w:rsidRPr="00C339F8">
        <w:rPr>
          <w:lang w:val="ru"/>
        </w:rPr>
        <w:t>РГ</w:t>
      </w:r>
      <w:r w:rsidRPr="00C339F8">
        <w:t xml:space="preserve"> 5D </w:t>
      </w:r>
      <w:r w:rsidRPr="00C339F8">
        <w:rPr>
          <w:lang w:val="ru"/>
        </w:rPr>
        <w:t>МСЭ</w:t>
      </w:r>
      <w:r w:rsidRPr="00C339F8">
        <w:t xml:space="preserve">-R </w:t>
      </w:r>
      <w:r w:rsidRPr="00C339F8">
        <w:rPr>
          <w:lang w:val="ru"/>
        </w:rPr>
        <w:t>по</w:t>
      </w:r>
      <w:r w:rsidRPr="00C339F8">
        <w:t xml:space="preserve"> </w:t>
      </w:r>
      <w:r w:rsidRPr="00C339F8">
        <w:rPr>
          <w:lang w:val="ru"/>
        </w:rPr>
        <w:t>ссылке</w:t>
      </w:r>
      <w:r w:rsidRPr="00C339F8">
        <w:t xml:space="preserve"> </w:t>
      </w:r>
      <w:hyperlink r:id="rId3" w:history="1">
        <w:r w:rsidRPr="00A72DDD">
          <w:rPr>
            <w:rStyle w:val="Hyperlink"/>
            <w:lang w:val="en-GB"/>
          </w:rPr>
          <w:t>IMT</w:t>
        </w:r>
        <w:r w:rsidRPr="009D3A17">
          <w:rPr>
            <w:rStyle w:val="Hyperlink"/>
            <w:lang w:val="ru-RU"/>
          </w:rPr>
          <w:noBreakHyphen/>
        </w:r>
        <w:r w:rsidRPr="00A72DDD">
          <w:rPr>
            <w:rStyle w:val="Hyperlink"/>
            <w:lang w:val="en-GB"/>
          </w:rPr>
          <w:t>Advanced</w:t>
        </w:r>
        <w:r w:rsidRPr="009D3A17">
          <w:rPr>
            <w:rStyle w:val="Hyperlink"/>
            <w:lang w:val="ru-RU"/>
          </w:rPr>
          <w:t xml:space="preserve"> </w:t>
        </w:r>
        <w:r w:rsidRPr="00A72DDD">
          <w:rPr>
            <w:rStyle w:val="Hyperlink"/>
            <w:lang w:val="en-GB"/>
          </w:rPr>
          <w:t>documents</w:t>
        </w:r>
      </w:hyperlink>
      <w:r w:rsidRPr="009D3A17">
        <w:rPr>
          <w:lang w:val="ru-RU"/>
        </w:rPr>
        <w:t>.</w:t>
      </w:r>
    </w:p>
  </w:footnote>
  <w:footnote w:id="19">
    <w:p w14:paraId="67FC9189" w14:textId="77777777" w:rsidR="003402F3" w:rsidRPr="0074688D" w:rsidRDefault="003402F3" w:rsidP="004C78C1">
      <w:pPr>
        <w:pStyle w:val="FootnoteText"/>
        <w:rPr>
          <w:lang w:val="ru-RU" w:eastAsia="ja-JP"/>
        </w:rPr>
      </w:pPr>
      <w:r w:rsidRPr="00A72DDD">
        <w:rPr>
          <w:rStyle w:val="FootnoteReference"/>
          <w:lang w:val="en-GB"/>
        </w:rPr>
        <w:footnoteRef/>
      </w:r>
      <w:r w:rsidRPr="00573933">
        <w:rPr>
          <w:lang w:val="ru-RU"/>
        </w:rPr>
        <w:tab/>
      </w:r>
      <w:r w:rsidRPr="009A7ECE">
        <w:t>8</w:t>
      </w:r>
      <w:r>
        <w:t> </w:t>
      </w:r>
      <w:r w:rsidRPr="009A7ECE">
        <w:rPr>
          <w:lang w:val="ru"/>
        </w:rPr>
        <w:t>июня</w:t>
      </w:r>
      <w:r w:rsidRPr="009A7ECE">
        <w:t xml:space="preserve"> 2012</w:t>
      </w:r>
      <w:r>
        <w:t> </w:t>
      </w:r>
      <w:r w:rsidRPr="009A7ECE">
        <w:rPr>
          <w:lang w:val="ru"/>
        </w:rPr>
        <w:t>г</w:t>
      </w:r>
      <w:r>
        <w:rPr>
          <w:lang w:val="ru"/>
        </w:rPr>
        <w:t>ода</w:t>
      </w:r>
      <w:r w:rsidRPr="009A7ECE">
        <w:t xml:space="preserve"> </w:t>
      </w:r>
      <w:r>
        <w:rPr>
          <w:lang w:val="ru"/>
        </w:rPr>
        <w:t>Сов</w:t>
      </w:r>
      <w:r w:rsidRPr="009A7ECE">
        <w:rPr>
          <w:lang w:val="ru"/>
        </w:rPr>
        <w:t>ет</w:t>
      </w:r>
      <w:r w:rsidRPr="009A7ECE">
        <w:t xml:space="preserve"> </w:t>
      </w:r>
      <w:r w:rsidRPr="009A7ECE">
        <w:rPr>
          <w:lang w:val="ru"/>
        </w:rPr>
        <w:t>по</w:t>
      </w:r>
      <w:r w:rsidRPr="009A7ECE">
        <w:t xml:space="preserve"> </w:t>
      </w:r>
      <w:r w:rsidRPr="009A7ECE">
        <w:rPr>
          <w:lang w:val="ru"/>
        </w:rPr>
        <w:t>стандартам</w:t>
      </w:r>
      <w:r w:rsidRPr="009A7ECE">
        <w:t xml:space="preserve"> IEEE-SA </w:t>
      </w:r>
      <w:r>
        <w:rPr>
          <w:lang w:val="ru"/>
        </w:rPr>
        <w:t>одобрил</w:t>
      </w:r>
      <w:r>
        <w:t xml:space="preserve"> IEEE Std 802.16.1</w:t>
      </w:r>
      <w:r w:rsidRPr="009A7ECE">
        <w:t xml:space="preserve"> </w:t>
      </w:r>
      <w:r w:rsidRPr="00CB6FAC">
        <w:t>(</w:t>
      </w:r>
      <w:r w:rsidRPr="00CB6FAC">
        <w:rPr>
          <w:lang w:val="ru-RU"/>
        </w:rPr>
        <w:t>Р</w:t>
      </w:r>
      <w:r w:rsidRPr="00CB6FAC">
        <w:rPr>
          <w:lang w:val="ru"/>
        </w:rPr>
        <w:t>адиоинтерфейс</w:t>
      </w:r>
      <w:r w:rsidRPr="00CB6FAC">
        <w:t xml:space="preserve"> </w:t>
      </w:r>
      <w:r w:rsidRPr="009A7ECE">
        <w:rPr>
          <w:i/>
          <w:iCs/>
        </w:rPr>
        <w:t xml:space="preserve">WirelessMAN-Advanced </w:t>
      </w:r>
      <w:r w:rsidRPr="00CB6FAC">
        <w:rPr>
          <w:iCs/>
          <w:lang w:val="ru"/>
        </w:rPr>
        <w:t>для</w:t>
      </w:r>
      <w:r w:rsidRPr="00CB6FAC">
        <w:rPr>
          <w:iCs/>
        </w:rPr>
        <w:t xml:space="preserve"> </w:t>
      </w:r>
      <w:r w:rsidRPr="00CB6FAC">
        <w:rPr>
          <w:iCs/>
          <w:lang w:val="ru"/>
        </w:rPr>
        <w:t>систем</w:t>
      </w:r>
      <w:r w:rsidRPr="00CB6FAC">
        <w:rPr>
          <w:iCs/>
        </w:rPr>
        <w:t xml:space="preserve"> </w:t>
      </w:r>
      <w:r w:rsidRPr="00CB6FAC">
        <w:rPr>
          <w:iCs/>
          <w:lang w:val="ru"/>
        </w:rPr>
        <w:t>широкополосного</w:t>
      </w:r>
      <w:r w:rsidRPr="00CB6FAC">
        <w:rPr>
          <w:iCs/>
        </w:rPr>
        <w:t xml:space="preserve"> </w:t>
      </w:r>
      <w:r w:rsidRPr="00CB6FAC">
        <w:rPr>
          <w:iCs/>
          <w:lang w:val="ru"/>
        </w:rPr>
        <w:t>беспроводного</w:t>
      </w:r>
      <w:r w:rsidRPr="00CB6FAC">
        <w:rPr>
          <w:iCs/>
        </w:rPr>
        <w:t xml:space="preserve"> </w:t>
      </w:r>
      <w:r w:rsidRPr="00CB6FAC">
        <w:rPr>
          <w:iCs/>
          <w:lang w:val="ru"/>
        </w:rPr>
        <w:t>доступа</w:t>
      </w:r>
      <w:r w:rsidRPr="00CB6FAC">
        <w:rPr>
          <w:iCs/>
        </w:rPr>
        <w:t>)</w:t>
      </w:r>
      <w:r w:rsidRPr="009A7ECE">
        <w:rPr>
          <w:i/>
          <w:iCs/>
        </w:rPr>
        <w:t xml:space="preserve"> </w:t>
      </w:r>
      <w:r w:rsidRPr="009A7ECE">
        <w:rPr>
          <w:lang w:val="ru"/>
        </w:rPr>
        <w:t>в</w:t>
      </w:r>
      <w:r w:rsidRPr="009A7ECE">
        <w:t xml:space="preserve"> </w:t>
      </w:r>
      <w:r w:rsidRPr="009A7ECE">
        <w:rPr>
          <w:lang w:val="ru"/>
        </w:rPr>
        <w:t>качестве</w:t>
      </w:r>
      <w:r w:rsidRPr="009A7ECE">
        <w:t xml:space="preserve"> </w:t>
      </w:r>
      <w:r w:rsidRPr="009A7ECE">
        <w:rPr>
          <w:lang w:val="ru"/>
        </w:rPr>
        <w:t>нового</w:t>
      </w:r>
      <w:r w:rsidRPr="009A7ECE">
        <w:t xml:space="preserve"> </w:t>
      </w:r>
      <w:r w:rsidRPr="009A7ECE">
        <w:rPr>
          <w:lang w:val="ru"/>
        </w:rPr>
        <w:t>стандарта</w:t>
      </w:r>
      <w:r w:rsidRPr="009A7ECE">
        <w:t xml:space="preserve"> IEEE. </w:t>
      </w:r>
      <w:r>
        <w:rPr>
          <w:lang w:val="ru"/>
        </w:rPr>
        <w:t xml:space="preserve">В этом стандарте рассматривается радиоинтерфейс </w:t>
      </w:r>
      <w:r w:rsidRPr="009A7ECE">
        <w:rPr>
          <w:lang w:val="ru"/>
        </w:rPr>
        <w:t>WirelessMAN-Advanced с</w:t>
      </w:r>
      <w:r>
        <w:rPr>
          <w:lang w:val="ru"/>
        </w:rPr>
        <w:t> некоторыми небольшими улучшениями</w:t>
      </w:r>
      <w:r w:rsidRPr="009A7ECE">
        <w:rPr>
          <w:lang w:val="ru"/>
        </w:rPr>
        <w:t xml:space="preserve">. </w:t>
      </w:r>
      <w:r>
        <w:rPr>
          <w:lang w:val="ru"/>
        </w:rPr>
        <w:t>Тогда же</w:t>
      </w:r>
      <w:r w:rsidRPr="009A7ECE">
        <w:rPr>
          <w:lang w:val="ru"/>
        </w:rPr>
        <w:t xml:space="preserve"> </w:t>
      </w:r>
      <w:r>
        <w:rPr>
          <w:lang w:val="ru"/>
        </w:rPr>
        <w:t>Совет по</w:t>
      </w:r>
      <w:r w:rsidRPr="009A7ECE">
        <w:rPr>
          <w:lang w:val="ru"/>
        </w:rPr>
        <w:t xml:space="preserve"> стандартам </w:t>
      </w:r>
      <w:r>
        <w:rPr>
          <w:lang w:val="ru"/>
        </w:rPr>
        <w:t>одобрил</w:t>
      </w:r>
      <w:r w:rsidRPr="009A7ECE">
        <w:rPr>
          <w:lang w:val="ru"/>
        </w:rPr>
        <w:t xml:space="preserve"> IEEE</w:t>
      </w:r>
      <w:r>
        <w:rPr>
          <w:lang w:val="ru"/>
        </w:rPr>
        <w:t> </w:t>
      </w:r>
      <w:r w:rsidRPr="009A7ECE">
        <w:rPr>
          <w:lang w:val="ru"/>
        </w:rPr>
        <w:t>Std</w:t>
      </w:r>
      <w:r>
        <w:rPr>
          <w:lang w:val="ru"/>
        </w:rPr>
        <w:t> </w:t>
      </w:r>
      <w:r w:rsidRPr="009A7ECE">
        <w:rPr>
          <w:lang w:val="ru"/>
        </w:rPr>
        <w:t>802.16</w:t>
      </w:r>
      <w:r>
        <w:rPr>
          <w:lang w:val="ru"/>
        </w:rPr>
        <w:noBreakHyphen/>
      </w:r>
      <w:r w:rsidRPr="009A7ECE">
        <w:rPr>
          <w:lang w:val="ru"/>
        </w:rPr>
        <w:t>2012 в качестве новой пересмотренной версии IEEE Std 802.16, из которой был исключен радиоинтерфейс WirelessMAN-Advanced.</w:t>
      </w:r>
    </w:p>
    <w:p w14:paraId="5F681BF2" w14:textId="77777777" w:rsidR="003402F3" w:rsidRPr="00DE2117" w:rsidRDefault="003402F3" w:rsidP="004C78C1">
      <w:pPr>
        <w:pStyle w:val="FootnoteText"/>
        <w:rPr>
          <w:lang w:val="ru-RU" w:eastAsia="ja-JP"/>
        </w:rPr>
      </w:pPr>
      <w:r w:rsidRPr="0074688D">
        <w:rPr>
          <w:lang w:val="ru-RU" w:eastAsia="ja-JP"/>
        </w:rPr>
        <w:tab/>
      </w:r>
      <w:r>
        <w:rPr>
          <w:lang w:val="ru"/>
        </w:rPr>
        <w:t>Соответственно</w:t>
      </w:r>
      <w:r w:rsidRPr="009A7ECE">
        <w:rPr>
          <w:lang w:val="ru"/>
        </w:rPr>
        <w:t>, материал</w:t>
      </w:r>
      <w:r>
        <w:rPr>
          <w:lang w:val="ru"/>
        </w:rPr>
        <w:t>,</w:t>
      </w:r>
      <w:r w:rsidRPr="009A7ECE">
        <w:rPr>
          <w:lang w:val="ru"/>
        </w:rPr>
        <w:t xml:space="preserve"> </w:t>
      </w:r>
      <w:r>
        <w:rPr>
          <w:lang w:val="ru"/>
        </w:rPr>
        <w:t xml:space="preserve">приведенный </w:t>
      </w:r>
      <w:r w:rsidRPr="009A7ECE">
        <w:rPr>
          <w:lang w:val="ru"/>
        </w:rPr>
        <w:t>в п.</w:t>
      </w:r>
      <w:r>
        <w:rPr>
          <w:lang w:val="ru"/>
        </w:rPr>
        <w:t> </w:t>
      </w:r>
      <w:r w:rsidRPr="009A7ECE">
        <w:rPr>
          <w:lang w:val="ru"/>
        </w:rPr>
        <w:t>2.3</w:t>
      </w:r>
      <w:r>
        <w:rPr>
          <w:lang w:val="ru"/>
        </w:rPr>
        <w:t>,</w:t>
      </w:r>
      <w:r w:rsidRPr="009A7ECE">
        <w:rPr>
          <w:lang w:val="ru"/>
        </w:rPr>
        <w:t xml:space="preserve"> отражает </w:t>
      </w:r>
      <w:r>
        <w:rPr>
          <w:lang w:val="ru"/>
        </w:rPr>
        <w:t>перенос</w:t>
      </w:r>
      <w:r w:rsidRPr="009A7ECE">
        <w:rPr>
          <w:lang w:val="ru"/>
        </w:rPr>
        <w:t xml:space="preserve"> спецификации радиоинтерфейса WirelessMAN-Advanced </w:t>
      </w:r>
      <w:r>
        <w:rPr>
          <w:lang w:val="ru"/>
        </w:rPr>
        <w:t>в</w:t>
      </w:r>
      <w:r w:rsidRPr="009A7ECE">
        <w:rPr>
          <w:lang w:val="ru"/>
        </w:rPr>
        <w:t xml:space="preserve"> стандарт IEEE Std 802.16.1. Спецификация GCS </w:t>
      </w:r>
      <w:r>
        <w:rPr>
          <w:lang w:val="ru"/>
        </w:rPr>
        <w:br/>
      </w:r>
      <w:r w:rsidRPr="009A7ECE">
        <w:rPr>
          <w:lang w:val="ru"/>
        </w:rPr>
        <w:t>WirelessMAN-Advanced для п. 2.3 включает в себя IEEE Std 802.16.1, но не включает IEEE Std</w:t>
      </w:r>
      <w:r>
        <w:rPr>
          <w:lang w:val="ru"/>
        </w:rPr>
        <w:t> </w:t>
      </w:r>
      <w:r w:rsidRPr="009A7ECE">
        <w:rPr>
          <w:lang w:val="ru"/>
        </w:rPr>
        <w:t>802.16.</w:t>
      </w:r>
    </w:p>
    <w:p w14:paraId="3804F153" w14:textId="77777777" w:rsidR="003402F3" w:rsidRPr="00DE2117" w:rsidRDefault="003402F3" w:rsidP="004C78C1">
      <w:pPr>
        <w:pStyle w:val="FootnoteText"/>
        <w:rPr>
          <w:lang w:val="ru-RU" w:eastAsia="ja-JP"/>
        </w:rPr>
      </w:pPr>
      <w:r w:rsidRPr="00DE2117">
        <w:rPr>
          <w:lang w:val="ru-RU" w:eastAsia="ja-JP"/>
        </w:rPr>
        <w:tab/>
      </w:r>
      <w:r>
        <w:rPr>
          <w:lang w:val="ru-RU" w:eastAsia="ja-JP"/>
        </w:rPr>
        <w:t xml:space="preserve">Кроме того, </w:t>
      </w:r>
      <w:r w:rsidRPr="009A7ECE">
        <w:rPr>
          <w:lang w:val="ru"/>
        </w:rPr>
        <w:t>IEEE дополнил стандарт IEEE Std 802.16.1 двумя поправками:</w:t>
      </w:r>
    </w:p>
    <w:p w14:paraId="30AAD1E6" w14:textId="77777777" w:rsidR="003402F3" w:rsidRPr="00DE2117" w:rsidRDefault="003402F3" w:rsidP="004C78C1">
      <w:pPr>
        <w:pStyle w:val="FootnoteText"/>
        <w:ind w:left="794" w:hanging="794"/>
        <w:rPr>
          <w:lang w:val="ru-RU"/>
        </w:rPr>
      </w:pPr>
      <w:r w:rsidRPr="00DE2117">
        <w:rPr>
          <w:lang w:val="ru-RU"/>
        </w:rPr>
        <w:tab/>
        <w:t>–</w:t>
      </w:r>
      <w:r w:rsidRPr="00DE2117">
        <w:rPr>
          <w:lang w:val="ru-RU"/>
        </w:rPr>
        <w:tab/>
      </w:r>
      <w:r w:rsidRPr="009A7ECE">
        <w:rPr>
          <w:lang w:val="ru"/>
        </w:rPr>
        <w:t>IEEE Std 802.16.1a</w:t>
      </w:r>
      <w:r>
        <w:rPr>
          <w:lang w:val="ru"/>
        </w:rPr>
        <w:t>.</w:t>
      </w:r>
      <w:r w:rsidRPr="009A7ECE">
        <w:rPr>
          <w:lang w:val="ru"/>
        </w:rPr>
        <w:t xml:space="preserve"> Радиоинтерфейс WirelessMAN-Advanced для систем широкополосного беспроводного доступа – Поправка: Сети повышенной надежности</w:t>
      </w:r>
      <w:r>
        <w:rPr>
          <w:lang w:val="ru"/>
        </w:rPr>
        <w:t>;</w:t>
      </w:r>
    </w:p>
    <w:p w14:paraId="244328BE" w14:textId="77777777" w:rsidR="003402F3" w:rsidRPr="00927EB6" w:rsidRDefault="003402F3" w:rsidP="004C78C1">
      <w:pPr>
        <w:pStyle w:val="FootnoteText"/>
        <w:ind w:left="794" w:hanging="794"/>
        <w:rPr>
          <w:lang w:val="ru-RU"/>
        </w:rPr>
      </w:pPr>
      <w:r w:rsidRPr="00DE2117">
        <w:rPr>
          <w:lang w:val="ru-RU"/>
        </w:rPr>
        <w:tab/>
      </w:r>
      <w:r w:rsidRPr="00927EB6">
        <w:rPr>
          <w:lang w:val="ru-RU"/>
        </w:rPr>
        <w:t>–</w:t>
      </w:r>
      <w:r w:rsidRPr="00927EB6">
        <w:rPr>
          <w:lang w:val="ru-RU"/>
        </w:rPr>
        <w:tab/>
      </w:r>
      <w:r w:rsidRPr="009A7ECE">
        <w:t>IEEE Std 802.16.1b</w:t>
      </w:r>
      <w:r>
        <w:rPr>
          <w:lang w:val="ru-RU"/>
        </w:rPr>
        <w:t>.</w:t>
      </w:r>
      <w:r w:rsidRPr="009A7ECE">
        <w:t xml:space="preserve"> Радиоинтерфейс WirelessMAN-Advanced для систем широкополосного беспроводного доступа – Поправка: Расширени</w:t>
      </w:r>
      <w:r>
        <w:rPr>
          <w:lang w:val="ru-RU"/>
        </w:rPr>
        <w:t>я</w:t>
      </w:r>
      <w:r w:rsidRPr="009A7ECE">
        <w:t xml:space="preserve"> </w:t>
      </w:r>
      <w:r>
        <w:rPr>
          <w:lang w:val="ru-RU"/>
        </w:rPr>
        <w:t xml:space="preserve">для </w:t>
      </w:r>
      <w:r w:rsidRPr="009A7ECE">
        <w:t>поддержки межмашинных приложений.</w:t>
      </w:r>
    </w:p>
    <w:p w14:paraId="3F7EBFBD" w14:textId="77777777" w:rsidR="003402F3" w:rsidRPr="00927EB6" w:rsidRDefault="003402F3" w:rsidP="004C78C1">
      <w:pPr>
        <w:pStyle w:val="FootnoteText"/>
        <w:rPr>
          <w:lang w:val="ru-RU"/>
        </w:rPr>
      </w:pPr>
      <w:r w:rsidRPr="00927EB6">
        <w:rPr>
          <w:lang w:val="ru-RU" w:eastAsia="zh-CN"/>
        </w:rPr>
        <w:tab/>
      </w:r>
      <w:r>
        <w:rPr>
          <w:lang w:val="ru"/>
        </w:rPr>
        <w:t>Основное содержание этих стандартов также включено в п. 2.3.</w:t>
      </w:r>
    </w:p>
  </w:footnote>
  <w:footnote w:id="20">
    <w:p w14:paraId="7C8E90C5" w14:textId="77777777" w:rsidR="003402F3" w:rsidRPr="00573933" w:rsidRDefault="003402F3" w:rsidP="004C78C1">
      <w:pPr>
        <w:pStyle w:val="FootnoteText"/>
        <w:rPr>
          <w:lang w:val="ru-RU"/>
        </w:rPr>
      </w:pPr>
      <w:r w:rsidRPr="00573933">
        <w:rPr>
          <w:rStyle w:val="FootnoteReference"/>
          <w:lang w:val="en-GB"/>
        </w:rPr>
        <w:footnoteRef/>
      </w:r>
      <w:r w:rsidRPr="00573933">
        <w:rPr>
          <w:rStyle w:val="FootnoteReference"/>
          <w:lang w:val="ru-RU"/>
        </w:rPr>
        <w:tab/>
      </w:r>
      <w:r w:rsidRPr="00573933">
        <w:rPr>
          <w:lang w:val="en-GB"/>
        </w:rPr>
        <w:t>GCS</w:t>
      </w:r>
      <w:r w:rsidRPr="00573933">
        <w:rPr>
          <w:lang w:val="ru-RU"/>
        </w:rPr>
        <w:t xml:space="preserve"> (</w:t>
      </w:r>
      <w:r>
        <w:rPr>
          <w:lang w:val="ru-RU"/>
        </w:rPr>
        <w:t>Глобальная</w:t>
      </w:r>
      <w:r w:rsidRPr="00573933">
        <w:rPr>
          <w:lang w:val="ru-RU"/>
        </w:rPr>
        <w:t xml:space="preserve"> </w:t>
      </w:r>
      <w:r>
        <w:rPr>
          <w:lang w:val="ru-RU"/>
        </w:rPr>
        <w:t>основная</w:t>
      </w:r>
      <w:r w:rsidRPr="00573933">
        <w:rPr>
          <w:lang w:val="ru-RU"/>
        </w:rPr>
        <w:t xml:space="preserve"> </w:t>
      </w:r>
      <w:r>
        <w:rPr>
          <w:lang w:val="ru-RU"/>
        </w:rPr>
        <w:t>спецификация</w:t>
      </w:r>
      <w:r w:rsidRPr="00573933">
        <w:rPr>
          <w:lang w:val="ru-RU"/>
        </w:rPr>
        <w:t xml:space="preserve">) </w:t>
      </w:r>
      <w:r>
        <w:rPr>
          <w:lang w:val="ru-RU"/>
        </w:rPr>
        <w:t>представляет собой совокупность спефицикаций, которая определяет одну</w:t>
      </w:r>
      <w:r w:rsidRPr="00573933">
        <w:rPr>
          <w:lang w:val="ru-RU"/>
        </w:rPr>
        <w:t xml:space="preserve"> </w:t>
      </w:r>
      <w:r w:rsidRPr="00573933">
        <w:rPr>
          <w:lang w:val="en-GB"/>
        </w:rPr>
        <w:t>RIT</w:t>
      </w:r>
      <w:r w:rsidRPr="00573933">
        <w:rPr>
          <w:lang w:val="ru-RU"/>
        </w:rPr>
        <w:t xml:space="preserve">, </w:t>
      </w:r>
      <w:r>
        <w:rPr>
          <w:lang w:val="ru-RU"/>
        </w:rPr>
        <w:t>одну</w:t>
      </w:r>
      <w:r w:rsidRPr="00573933">
        <w:rPr>
          <w:lang w:val="ru-RU"/>
        </w:rPr>
        <w:t xml:space="preserve"> </w:t>
      </w:r>
      <w:r w:rsidRPr="00573933">
        <w:rPr>
          <w:lang w:val="en-GB"/>
        </w:rPr>
        <w:t>SRIT</w:t>
      </w:r>
      <w:r>
        <w:rPr>
          <w:lang w:val="ru-RU"/>
        </w:rPr>
        <w:t xml:space="preserve"> или одну </w:t>
      </w:r>
      <w:r w:rsidRPr="00573933">
        <w:rPr>
          <w:lang w:val="en-GB"/>
        </w:rPr>
        <w:t>RIT</w:t>
      </w:r>
      <w:r w:rsidRPr="00573933">
        <w:rPr>
          <w:lang w:val="ru-RU"/>
        </w:rPr>
        <w:t xml:space="preserve"> </w:t>
      </w:r>
      <w:r>
        <w:rPr>
          <w:lang w:val="ru-RU"/>
        </w:rPr>
        <w:t>в рамках одной</w:t>
      </w:r>
      <w:r w:rsidRPr="00573933">
        <w:rPr>
          <w:lang w:val="ru-RU"/>
        </w:rPr>
        <w:t xml:space="preserve"> </w:t>
      </w:r>
      <w:r w:rsidRPr="00573933">
        <w:rPr>
          <w:lang w:val="en-GB"/>
        </w:rPr>
        <w:t>SRIT</w:t>
      </w:r>
      <w:r w:rsidRPr="00573933">
        <w:rPr>
          <w:lang w:val="ru-RU"/>
        </w:rPr>
        <w:t>.</w:t>
      </w:r>
    </w:p>
  </w:footnote>
  <w:footnote w:id="21">
    <w:p w14:paraId="0454D0FA" w14:textId="77777777" w:rsidR="003402F3" w:rsidRPr="00573933" w:rsidRDefault="003402F3" w:rsidP="004C78C1">
      <w:pPr>
        <w:pStyle w:val="FootnoteText"/>
        <w:rPr>
          <w:lang w:val="ru-RU"/>
        </w:rPr>
      </w:pPr>
      <w:r w:rsidRPr="00A72DDD">
        <w:rPr>
          <w:rStyle w:val="FootnoteReference"/>
          <w:lang w:val="en-GB"/>
        </w:rPr>
        <w:footnoteRef/>
      </w:r>
      <w:r w:rsidRPr="00573933">
        <w:rPr>
          <w:rStyle w:val="FootnoteReference"/>
          <w:lang w:val="ru-RU"/>
        </w:rPr>
        <w:tab/>
      </w:r>
      <w:r w:rsidRPr="009A7ECE">
        <w:rPr>
          <w:lang w:val="ru"/>
        </w:rPr>
        <w:t>Документ</w:t>
      </w:r>
      <w:r>
        <w:rPr>
          <w:lang w:val="ru"/>
        </w:rPr>
        <w:t xml:space="preserve"> </w:t>
      </w:r>
      <w:hyperlink r:id="rId4" w:history="1">
        <w:r w:rsidRPr="009A7ECE">
          <w:rPr>
            <w:rStyle w:val="Hyperlink"/>
          </w:rPr>
          <w:t>IMT-ADV/24(Rev.1</w:t>
        </w:r>
      </w:hyperlink>
      <w:r w:rsidRPr="009A7ECE">
        <w:t>)</w:t>
      </w:r>
      <w:r>
        <w:rPr>
          <w:lang w:val="ru-RU"/>
        </w:rPr>
        <w:t xml:space="preserve"> </w:t>
      </w:r>
      <w:r w:rsidRPr="009A7ECE">
        <w:rPr>
          <w:lang w:val="ru"/>
        </w:rPr>
        <w:t>доступен</w:t>
      </w:r>
      <w:r w:rsidRPr="009A7ECE">
        <w:t xml:space="preserve"> </w:t>
      </w:r>
      <w:r w:rsidRPr="009A7ECE">
        <w:rPr>
          <w:lang w:val="ru"/>
        </w:rPr>
        <w:t>на</w:t>
      </w:r>
      <w:r w:rsidRPr="009A7ECE">
        <w:t xml:space="preserve"> </w:t>
      </w:r>
      <w:r w:rsidRPr="009A7ECE">
        <w:rPr>
          <w:lang w:val="ru"/>
        </w:rPr>
        <w:t>веб</w:t>
      </w:r>
      <w:r w:rsidRPr="009A7ECE">
        <w:t>-</w:t>
      </w:r>
      <w:r w:rsidRPr="009A7ECE">
        <w:rPr>
          <w:lang w:val="ru"/>
        </w:rPr>
        <w:t>странице</w:t>
      </w:r>
      <w:r w:rsidRPr="009A7ECE">
        <w:t xml:space="preserve"> </w:t>
      </w:r>
      <w:r w:rsidRPr="009A7ECE">
        <w:rPr>
          <w:lang w:val="ru"/>
        </w:rPr>
        <w:t>РГ</w:t>
      </w:r>
      <w:r w:rsidRPr="009A7ECE">
        <w:t xml:space="preserve"> 5D </w:t>
      </w:r>
      <w:r w:rsidRPr="009A7ECE">
        <w:rPr>
          <w:lang w:val="ru"/>
        </w:rPr>
        <w:t>МСЭ</w:t>
      </w:r>
      <w:r w:rsidRPr="009A7ECE">
        <w:t xml:space="preserve">-R </w:t>
      </w:r>
      <w:r w:rsidRPr="009A7ECE">
        <w:rPr>
          <w:lang w:val="ru"/>
        </w:rPr>
        <w:t>по</w:t>
      </w:r>
      <w:r w:rsidRPr="009A7ECE">
        <w:t xml:space="preserve"> </w:t>
      </w:r>
      <w:r w:rsidRPr="009A7ECE">
        <w:rPr>
          <w:lang w:val="ru"/>
        </w:rPr>
        <w:t>ссылке</w:t>
      </w:r>
      <w:r w:rsidRPr="009A7ECE">
        <w:t xml:space="preserve"> </w:t>
      </w:r>
      <w:hyperlink r:id="rId5" w:history="1">
        <w:r w:rsidRPr="00CB6FAC">
          <w:rPr>
            <w:rStyle w:val="Hyperlink"/>
          </w:rPr>
          <w:t>IMT-Advanced documents</w:t>
        </w:r>
      </w:hyperlink>
      <w:r w:rsidRPr="009A7ECE">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4B23C0" w14:textId="77777777" w:rsidR="003402F3" w:rsidRDefault="003402F3">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2E37B" w14:textId="77777777" w:rsidR="003402F3" w:rsidRDefault="003402F3">
    <w:pPr>
      <w:pStyle w:val="Header"/>
    </w:pPr>
    <w:r>
      <w:t xml:space="preserve">- </w:t>
    </w:r>
    <w:sdt>
      <w:sdtPr>
        <w:id w:val="96331050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21</w:t>
        </w:r>
        <w:r>
          <w:rPr>
            <w:noProof/>
          </w:rPr>
          <w:fldChar w:fldCharType="end"/>
        </w:r>
        <w:r>
          <w:rPr>
            <w:noProof/>
          </w:rPr>
          <w:t xml:space="preserve"> -</w:t>
        </w:r>
      </w:sdtContent>
    </w:sdt>
  </w:p>
  <w:p w14:paraId="4A4DBC00" w14:textId="77777777" w:rsidR="003402F3" w:rsidRDefault="003402F3" w:rsidP="00924F1E">
    <w:pPr>
      <w:pStyle w:val="Header"/>
    </w:pPr>
    <w:r>
      <w:rPr>
        <w:lang w:val="en-US"/>
      </w:rPr>
      <w:t>5/BL/8-E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C23A6" w14:textId="77777777" w:rsidR="003402F3" w:rsidRPr="00FC42AF" w:rsidRDefault="003402F3" w:rsidP="00924F1E">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73795">
      <w:rPr>
        <w:rStyle w:val="PageNumber"/>
        <w:b/>
        <w:bCs/>
        <w:noProof/>
      </w:rPr>
      <w:t>142</w:t>
    </w:r>
    <w:r>
      <w:rPr>
        <w:rStyle w:val="PageNumber"/>
        <w:b/>
        <w:bCs/>
      </w:rPr>
      <w:fldChar w:fldCharType="end"/>
    </w:r>
    <w:r w:rsidRPr="00FC42AF">
      <w:tab/>
    </w:r>
    <w:r w:rsidRPr="00BF1538">
      <w:rPr>
        <w:b/>
        <w:lang w:val="ru-RU"/>
      </w:rPr>
      <w:t>Рек</w:t>
    </w:r>
    <w:r w:rsidRPr="00BF1538">
      <w:rPr>
        <w:b/>
        <w:lang w:val="en-US"/>
      </w:rPr>
      <w:t xml:space="preserve">.  </w:t>
    </w:r>
    <w:r w:rsidRPr="00BF1538">
      <w:rPr>
        <w:b/>
        <w:lang w:val="ru-RU"/>
      </w:rPr>
      <w:t>МСЭ</w:t>
    </w:r>
    <w:r w:rsidRPr="00BF1538">
      <w:rPr>
        <w:b/>
        <w:lang w:val="en-US"/>
      </w:rPr>
      <w:t>-R  M.2012-1</w:t>
    </w:r>
    <w:r>
      <w:rPr>
        <w:b/>
        <w:bCs/>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50AC1" w14:textId="77777777" w:rsidR="003402F3" w:rsidRPr="00FC42AF" w:rsidRDefault="003402F3" w:rsidP="004C78C1">
    <w:pPr>
      <w:tabs>
        <w:tab w:val="clear" w:pos="794"/>
        <w:tab w:val="clear" w:pos="1191"/>
        <w:tab w:val="clear" w:pos="1588"/>
        <w:tab w:val="clear" w:pos="1985"/>
        <w:tab w:val="center" w:pos="4848"/>
        <w:tab w:val="center" w:pos="9696"/>
      </w:tabs>
      <w:jc w:val="left"/>
    </w:pPr>
    <w:r>
      <w:rPr>
        <w:b/>
        <w:lang w:val="ru-RU"/>
      </w:rPr>
      <w:tab/>
    </w:r>
    <w:r w:rsidRPr="00BF1538">
      <w:rPr>
        <w:b/>
        <w:lang w:val="ru-RU"/>
      </w:rPr>
      <w:t>Рек</w:t>
    </w:r>
    <w:r w:rsidRPr="00BF1538">
      <w:rPr>
        <w:b/>
        <w:lang w:val="en-US"/>
      </w:rPr>
      <w:t xml:space="preserve">.  </w:t>
    </w:r>
    <w:r w:rsidRPr="00BF1538">
      <w:rPr>
        <w:b/>
        <w:lang w:val="ru-RU"/>
      </w:rPr>
      <w:t>МСЭ</w:t>
    </w:r>
    <w:r w:rsidRPr="00BF1538">
      <w:rPr>
        <w:b/>
        <w:lang w:val="en-US"/>
      </w:rPr>
      <w:t>-R  M.2012-1</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73795">
      <w:rPr>
        <w:rStyle w:val="PageNumber"/>
        <w:b/>
        <w:bCs/>
        <w:noProof/>
      </w:rPr>
      <w:t>143</w:t>
    </w:r>
    <w:r>
      <w:rPr>
        <w:rStyle w:val="PageNumbe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65512" w14:textId="40361C5A" w:rsidR="003402F3" w:rsidRPr="004C78C1" w:rsidRDefault="003402F3" w:rsidP="00924F1E">
    <w:pPr>
      <w:tabs>
        <w:tab w:val="clear" w:pos="794"/>
        <w:tab w:val="clear" w:pos="1191"/>
        <w:tab w:val="clear" w:pos="1588"/>
        <w:tab w:val="clear" w:pos="1985"/>
        <w:tab w:val="center" w:pos="4848"/>
        <w:tab w:val="center" w:pos="9696"/>
      </w:tabs>
      <w:jc w:val="left"/>
    </w:pPr>
    <w:r w:rsidRPr="00553C5F">
      <w:rPr>
        <w:szCs w:val="22"/>
      </w:rPr>
      <w:tab/>
    </w:r>
    <w:r w:rsidRPr="00BF1538">
      <w:rPr>
        <w:b/>
        <w:lang w:val="ru-RU"/>
      </w:rPr>
      <w:t>Рек</w:t>
    </w:r>
    <w:r w:rsidRPr="00BF1538">
      <w:rPr>
        <w:b/>
        <w:lang w:val="en-US"/>
      </w:rPr>
      <w:t xml:space="preserve">.  </w:t>
    </w:r>
    <w:r w:rsidRPr="00BF1538">
      <w:rPr>
        <w:b/>
        <w:lang w:val="ru-RU"/>
      </w:rPr>
      <w:t>МСЭ</w:t>
    </w:r>
    <w:r w:rsidRPr="00BF1538">
      <w:rPr>
        <w:b/>
        <w:lang w:val="en-US"/>
      </w:rPr>
      <w:t>-R  M.2012-1</w:t>
    </w:r>
    <w:r>
      <w:rPr>
        <w:b/>
        <w:lang w:val="en-US"/>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373795">
      <w:rPr>
        <w:rStyle w:val="PageNumber"/>
        <w:b/>
        <w:bCs/>
        <w:noProof/>
        <w:szCs w:val="22"/>
      </w:rPr>
      <w:t>67</w:t>
    </w:r>
    <w:r w:rsidRPr="00553C5F">
      <w:rPr>
        <w:rStyle w:val="PageNumber"/>
        <w:b/>
        <w:bCs/>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B682D" w14:textId="77777777" w:rsidR="003402F3" w:rsidRDefault="003402F3" w:rsidP="003C38BA">
    <w:pPr>
      <w:pStyle w:val="Header"/>
      <w:ind w:right="360" w:firstLine="360"/>
      <w:jc w:val="left"/>
    </w:pPr>
    <w:r>
      <w:rPr>
        <w:noProof/>
        <w:lang w:val="en-US" w:eastAsia="zh-CN"/>
      </w:rPr>
      <w:drawing>
        <wp:anchor distT="0" distB="0" distL="114300" distR="114300" simplePos="0" relativeHeight="251658752" behindDoc="0" locked="0" layoutInCell="1" allowOverlap="1" wp14:anchorId="3FB3DEC3" wp14:editId="7275B382">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287465CF" wp14:editId="1472791D">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2"/>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2C023" w14:textId="77777777" w:rsidR="003402F3" w:rsidRDefault="003402F3"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73795">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373795">
      <w:rPr>
        <w:b/>
        <w:bCs/>
        <w:noProof/>
        <w:szCs w:val="22"/>
        <w:lang w:val="en-US"/>
      </w:rPr>
      <w:t>МСЭ-R  M.2012-1</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009B4" w14:textId="77777777" w:rsidR="003402F3" w:rsidRDefault="003402F3">
    <w:pPr>
      <w:pStyle w:val="Header"/>
    </w:pPr>
    <w:r>
      <w:tab/>
    </w:r>
    <w:fldSimple w:instr=" DOCPROPERTY &quot;Header&quot; \* MERGEFORMAT ">
      <w:r w:rsidR="00373795" w:rsidRPr="0037379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73795">
      <w:rPr>
        <w:b/>
        <w:bCs/>
        <w:noProof/>
      </w:rPr>
      <w:t>МСЭ-R  M.2012-1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06868" w14:textId="77777777" w:rsidR="003402F3" w:rsidRPr="00FC42AF" w:rsidRDefault="003402F3" w:rsidP="00924F1E">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73795">
      <w:rPr>
        <w:rStyle w:val="PageNumber"/>
        <w:b/>
        <w:bCs/>
        <w:noProof/>
      </w:rPr>
      <w:t>18</w:t>
    </w:r>
    <w:r>
      <w:rPr>
        <w:rStyle w:val="PageNumber"/>
        <w:b/>
        <w:bCs/>
      </w:rPr>
      <w:fldChar w:fldCharType="end"/>
    </w:r>
    <w:r w:rsidRPr="00FC42AF">
      <w:tab/>
    </w:r>
    <w:r w:rsidRPr="00BF1538">
      <w:rPr>
        <w:b/>
        <w:lang w:val="ru-RU"/>
      </w:rPr>
      <w:t>Рек</w:t>
    </w:r>
    <w:r w:rsidRPr="00BF1538">
      <w:rPr>
        <w:b/>
        <w:lang w:val="en-US"/>
      </w:rPr>
      <w:t xml:space="preserve">.  </w:t>
    </w:r>
    <w:r w:rsidRPr="00BF1538">
      <w:rPr>
        <w:b/>
        <w:lang w:val="ru-RU"/>
      </w:rPr>
      <w:t>МСЭ</w:t>
    </w:r>
    <w:r w:rsidRPr="00BF1538">
      <w:rPr>
        <w:b/>
        <w:lang w:val="en-US"/>
      </w:rPr>
      <w:t>-R  M.2012-1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1A37C" w14:textId="77777777" w:rsidR="003402F3" w:rsidRPr="00FC42AF" w:rsidRDefault="003402F3" w:rsidP="00924F1E">
    <w:pPr>
      <w:tabs>
        <w:tab w:val="clear" w:pos="794"/>
        <w:tab w:val="clear" w:pos="1191"/>
        <w:tab w:val="clear" w:pos="1588"/>
        <w:tab w:val="clear" w:pos="1985"/>
        <w:tab w:val="center" w:pos="4848"/>
        <w:tab w:val="left" w:pos="9214"/>
      </w:tabs>
      <w:jc w:val="left"/>
    </w:pPr>
    <w:r w:rsidRPr="00FC42AF">
      <w:tab/>
    </w:r>
    <w:r w:rsidRPr="00BF1538">
      <w:rPr>
        <w:b/>
        <w:lang w:val="ru-RU"/>
      </w:rPr>
      <w:t>Рек</w:t>
    </w:r>
    <w:r w:rsidRPr="00F95706">
      <w:rPr>
        <w:b/>
      </w:rPr>
      <w:t xml:space="preserve">.  </w:t>
    </w:r>
    <w:r w:rsidRPr="00BF1538">
      <w:rPr>
        <w:b/>
        <w:lang w:val="ru-RU"/>
      </w:rPr>
      <w:t>МСЭ</w:t>
    </w:r>
    <w:r w:rsidRPr="00F95706">
      <w:rPr>
        <w:b/>
      </w:rPr>
      <w:t>-R  M.2012-1</w:t>
    </w:r>
    <w:r w:rsidRPr="00F95706">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73795">
      <w:rPr>
        <w:rStyle w:val="PageNumber"/>
        <w:b/>
        <w:bCs/>
        <w:noProof/>
      </w:rPr>
      <w:t>19</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3638F" w14:textId="77777777" w:rsidR="003402F3" w:rsidRDefault="003402F3">
    <w:pPr>
      <w:pStyle w:val="Header"/>
    </w:pPr>
    <w:r w:rsidRPr="00FC42AF">
      <w:tab/>
    </w:r>
    <w:r w:rsidRPr="00BF1538">
      <w:rPr>
        <w:b/>
        <w:lang w:val="ru-RU"/>
      </w:rPr>
      <w:t>Рек</w:t>
    </w:r>
    <w:r w:rsidRPr="00BF1538">
      <w:rPr>
        <w:b/>
        <w:lang w:val="en-US"/>
      </w:rPr>
      <w:t xml:space="preserve">.  </w:t>
    </w:r>
    <w:r w:rsidRPr="00BF1538">
      <w:rPr>
        <w:b/>
        <w:lang w:val="ru-RU"/>
      </w:rPr>
      <w:t>МСЭ</w:t>
    </w:r>
    <w:r w:rsidRPr="00BF1538">
      <w:rPr>
        <w:b/>
        <w:lang w:val="en-US"/>
      </w:rPr>
      <w:t>-R  M.2012-1</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73795">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17079" w14:textId="77777777" w:rsidR="003402F3" w:rsidRDefault="003402F3" w:rsidP="00924F1E">
    <w:pPr>
      <w:tabs>
        <w:tab w:val="clear" w:pos="794"/>
        <w:tab w:val="clear" w:pos="1191"/>
        <w:tab w:val="clear" w:pos="1588"/>
        <w:tab w:val="clear" w:pos="1985"/>
        <w:tab w:val="center" w:pos="7258"/>
        <w:tab w:val="left" w:pos="14034"/>
      </w:tabs>
      <w:jc w:val="left"/>
      <w:rPr>
        <w:b/>
        <w:bCs/>
      </w:rPr>
    </w:pPr>
    <w:r>
      <w:rPr>
        <w:rStyle w:val="PageNumber"/>
        <w:b/>
        <w:bCs/>
      </w:rPr>
      <w:fldChar w:fldCharType="begin"/>
    </w:r>
    <w:r w:rsidRPr="00FC42AF">
      <w:rPr>
        <w:rStyle w:val="PageNumber"/>
        <w:b/>
        <w:bCs/>
      </w:rPr>
      <w:instrText xml:space="preserve"> PAGE </w:instrText>
    </w:r>
    <w:r>
      <w:rPr>
        <w:rStyle w:val="PageNumber"/>
        <w:b/>
        <w:bCs/>
      </w:rPr>
      <w:fldChar w:fldCharType="separate"/>
    </w:r>
    <w:r w:rsidR="00373795">
      <w:rPr>
        <w:rStyle w:val="PageNumber"/>
        <w:b/>
        <w:bCs/>
        <w:noProof/>
      </w:rPr>
      <w:t>66</w:t>
    </w:r>
    <w:r>
      <w:rPr>
        <w:rStyle w:val="PageNumber"/>
        <w:b/>
        <w:bCs/>
      </w:rPr>
      <w:fldChar w:fldCharType="end"/>
    </w:r>
    <w:r w:rsidRPr="00FC42AF">
      <w:tab/>
    </w:r>
    <w:r w:rsidRPr="00BF1538">
      <w:rPr>
        <w:b/>
        <w:lang w:val="ru-RU"/>
      </w:rPr>
      <w:t>Рек</w:t>
    </w:r>
    <w:r w:rsidRPr="00BF1538">
      <w:rPr>
        <w:b/>
        <w:lang w:val="en-US"/>
      </w:rPr>
      <w:t xml:space="preserve">.  </w:t>
    </w:r>
    <w:r w:rsidRPr="00BF1538">
      <w:rPr>
        <w:b/>
        <w:lang w:val="ru-RU"/>
      </w:rPr>
      <w:t>МСЭ</w:t>
    </w:r>
    <w:r w:rsidRPr="00BF1538">
      <w:rPr>
        <w:b/>
        <w:lang w:val="en-US"/>
      </w:rPr>
      <w:t>-</w:t>
    </w:r>
    <w:proofErr w:type="gramStart"/>
    <w:r w:rsidRPr="00BF1538">
      <w:rPr>
        <w:b/>
        <w:lang w:val="en-US"/>
      </w:rPr>
      <w:t>R  M.</w:t>
    </w:r>
    <w:proofErr w:type="gramEnd"/>
    <w:r w:rsidRPr="00BF1538">
      <w:rPr>
        <w:b/>
        <w:lang w:val="en-US"/>
      </w:rPr>
      <w:t>2012-1</w:t>
    </w:r>
    <w:r>
      <w:rPr>
        <w:b/>
        <w:bCs/>
      </w:rPr>
      <w:tab/>
    </w:r>
  </w:p>
  <w:p w14:paraId="6B08FE42" w14:textId="77777777" w:rsidR="0058098F" w:rsidRPr="00FC42AF" w:rsidRDefault="0058098F" w:rsidP="0058098F">
    <w:pPr>
      <w:tabs>
        <w:tab w:val="clear" w:pos="794"/>
        <w:tab w:val="clear" w:pos="1191"/>
        <w:tab w:val="clear" w:pos="1588"/>
        <w:tab w:val="clear" w:pos="1985"/>
        <w:tab w:val="center" w:pos="7258"/>
        <w:tab w:val="left" w:pos="14034"/>
      </w:tabs>
      <w:spacing w:befor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7C54B" w14:textId="77777777" w:rsidR="003402F3" w:rsidRDefault="003402F3" w:rsidP="00924F1E">
    <w:pPr>
      <w:tabs>
        <w:tab w:val="clear" w:pos="794"/>
        <w:tab w:val="clear" w:pos="1191"/>
        <w:tab w:val="clear" w:pos="1588"/>
        <w:tab w:val="clear" w:pos="1985"/>
        <w:tab w:val="center" w:pos="7258"/>
        <w:tab w:val="left" w:pos="14034"/>
      </w:tabs>
      <w:jc w:val="left"/>
      <w:rPr>
        <w:rStyle w:val="PageNumber"/>
        <w:b/>
        <w:bCs/>
      </w:rPr>
    </w:pPr>
    <w:r w:rsidRPr="00FC42AF">
      <w:tab/>
    </w:r>
    <w:r w:rsidRPr="00BF1538">
      <w:rPr>
        <w:b/>
        <w:lang w:val="ru-RU"/>
      </w:rPr>
      <w:t>Рек</w:t>
    </w:r>
    <w:r w:rsidRPr="00BF1538">
      <w:rPr>
        <w:b/>
        <w:lang w:val="en-US"/>
      </w:rPr>
      <w:t xml:space="preserve">.  </w:t>
    </w:r>
    <w:r w:rsidRPr="00BF1538">
      <w:rPr>
        <w:b/>
        <w:lang w:val="ru-RU"/>
      </w:rPr>
      <w:t>МСЭ</w:t>
    </w:r>
    <w:r w:rsidRPr="00BF1538">
      <w:rPr>
        <w:b/>
        <w:lang w:val="en-US"/>
      </w:rPr>
      <w:t>-</w:t>
    </w:r>
    <w:proofErr w:type="gramStart"/>
    <w:r w:rsidRPr="00BF1538">
      <w:rPr>
        <w:b/>
        <w:lang w:val="en-US"/>
      </w:rPr>
      <w:t>R  M.</w:t>
    </w:r>
    <w:proofErr w:type="gramEnd"/>
    <w:r w:rsidRPr="00BF1538">
      <w:rPr>
        <w:b/>
        <w:lang w:val="en-US"/>
      </w:rPr>
      <w:t>2012-1</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73795">
      <w:rPr>
        <w:rStyle w:val="PageNumber"/>
        <w:b/>
        <w:bCs/>
        <w:noProof/>
      </w:rPr>
      <w:t>65</w:t>
    </w:r>
    <w:r>
      <w:rPr>
        <w:rStyle w:val="PageNumber"/>
        <w:b/>
        <w:bCs/>
      </w:rPr>
      <w:fldChar w:fldCharType="end"/>
    </w:r>
  </w:p>
  <w:p w14:paraId="415A6A8F" w14:textId="77777777" w:rsidR="0058098F" w:rsidRPr="00FC42AF" w:rsidRDefault="0058098F" w:rsidP="0058098F">
    <w:pPr>
      <w:tabs>
        <w:tab w:val="clear" w:pos="794"/>
        <w:tab w:val="clear" w:pos="1191"/>
        <w:tab w:val="clear" w:pos="1588"/>
        <w:tab w:val="clear" w:pos="1985"/>
        <w:tab w:val="center" w:pos="7258"/>
        <w:tab w:val="left" w:pos="14034"/>
      </w:tabs>
      <w:spacing w:befor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39284A0"/>
    <w:lvl w:ilvl="0">
      <w:numFmt w:val="decimal"/>
      <w:lvlText w:val="*"/>
      <w:lvlJc w:val="left"/>
    </w:lvl>
  </w:abstractNum>
  <w:abstractNum w:abstractNumId="11">
    <w:nsid w:val="06AA483F"/>
    <w:multiLevelType w:val="hybridMultilevel"/>
    <w:tmpl w:val="BC48A2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3111DB"/>
    <w:multiLevelType w:val="hybridMultilevel"/>
    <w:tmpl w:val="485EA100"/>
    <w:lvl w:ilvl="0" w:tplc="95AECB0E">
      <w:start w:val="5"/>
      <w:numFmt w:val="bullet"/>
      <w:lvlText w:val="-"/>
      <w:lvlJc w:val="left"/>
      <w:pPr>
        <w:tabs>
          <w:tab w:val="num" w:pos="720"/>
        </w:tabs>
        <w:ind w:left="720" w:hanging="360"/>
      </w:pPr>
      <w:rPr>
        <w:rFonts w:ascii="Arial" w:eastAsia="MS Mincho"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807FB5"/>
    <w:multiLevelType w:val="hybridMultilevel"/>
    <w:tmpl w:val="EB78185E"/>
    <w:lvl w:ilvl="0" w:tplc="F08E306E">
      <w:start w:val="1"/>
      <w:numFmt w:val="decimal"/>
      <w:lvlText w:val="[%1].   "/>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1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36424C78"/>
    <w:multiLevelType w:val="hybridMultilevel"/>
    <w:tmpl w:val="A12455CE"/>
    <w:lvl w:ilvl="0" w:tplc="139E140C">
      <w:start w:val="1"/>
      <w:numFmt w:val="bullet"/>
      <w:lvlText w:val=""/>
      <w:lvlJc w:val="left"/>
      <w:pPr>
        <w:tabs>
          <w:tab w:val="num" w:pos="1154"/>
        </w:tabs>
        <w:ind w:left="1154"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7">
    <w:nsid w:val="4CCD2CD7"/>
    <w:multiLevelType w:val="multilevel"/>
    <w:tmpl w:val="F6B29166"/>
    <w:lvl w:ilvl="0">
      <w:start w:val="1"/>
      <w:numFmt w:val="decimal"/>
      <w:lvlText w:val="%1"/>
      <w:lvlJc w:val="left"/>
      <w:pPr>
        <w:tabs>
          <w:tab w:val="num" w:pos="990"/>
        </w:tabs>
        <w:ind w:left="990" w:hanging="990"/>
      </w:pPr>
      <w:rPr>
        <w:rFonts w:hint="default"/>
      </w:rPr>
    </w:lvl>
    <w:lvl w:ilvl="1">
      <w:start w:val="2"/>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5"/>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7CE94486"/>
    <w:multiLevelType w:val="hybridMultilevel"/>
    <w:tmpl w:val="19786C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FD84624"/>
    <w:multiLevelType w:val="multilevel"/>
    <w:tmpl w:val="38600E2E"/>
    <w:lvl w:ilvl="0">
      <w:start w:val="1"/>
      <w:numFmt w:val="decimal"/>
      <w:lvlText w:val="%1"/>
      <w:lvlJc w:val="left"/>
      <w:pPr>
        <w:tabs>
          <w:tab w:val="num" w:pos="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4">
    <w:abstractNumId w:val="18"/>
  </w:num>
  <w:num w:numId="15">
    <w:abstractNumId w:val="11"/>
  </w:num>
  <w:num w:numId="16">
    <w:abstractNumId w:val="19"/>
  </w:num>
  <w:num w:numId="17">
    <w:abstractNumId w:val="14"/>
  </w:num>
  <w:num w:numId="18">
    <w:abstractNumId w:val="17"/>
  </w:num>
  <w:num w:numId="1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0">
    <w:abstractNumId w:val="12"/>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222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A7584"/>
    <w:rsid w:val="000B260C"/>
    <w:rsid w:val="000B7683"/>
    <w:rsid w:val="000D0677"/>
    <w:rsid w:val="000E6A6E"/>
    <w:rsid w:val="000F1C55"/>
    <w:rsid w:val="00102934"/>
    <w:rsid w:val="00131900"/>
    <w:rsid w:val="00135B3B"/>
    <w:rsid w:val="00137E18"/>
    <w:rsid w:val="00140371"/>
    <w:rsid w:val="00147110"/>
    <w:rsid w:val="001511A6"/>
    <w:rsid w:val="001554F7"/>
    <w:rsid w:val="00197B47"/>
    <w:rsid w:val="001A5DF7"/>
    <w:rsid w:val="001D407F"/>
    <w:rsid w:val="001F38A8"/>
    <w:rsid w:val="002058CE"/>
    <w:rsid w:val="002165F1"/>
    <w:rsid w:val="00225DDD"/>
    <w:rsid w:val="00276D21"/>
    <w:rsid w:val="0028720D"/>
    <w:rsid w:val="00292808"/>
    <w:rsid w:val="00296D7F"/>
    <w:rsid w:val="002A3C0A"/>
    <w:rsid w:val="002B3CF6"/>
    <w:rsid w:val="002C768A"/>
    <w:rsid w:val="002D76C4"/>
    <w:rsid w:val="002E2CF5"/>
    <w:rsid w:val="002E7982"/>
    <w:rsid w:val="002F5199"/>
    <w:rsid w:val="00305A41"/>
    <w:rsid w:val="003402F3"/>
    <w:rsid w:val="00356B5D"/>
    <w:rsid w:val="003646F2"/>
    <w:rsid w:val="00373795"/>
    <w:rsid w:val="00387A7D"/>
    <w:rsid w:val="003B68EC"/>
    <w:rsid w:val="003C38BA"/>
    <w:rsid w:val="004104A5"/>
    <w:rsid w:val="00420DFD"/>
    <w:rsid w:val="00424D0F"/>
    <w:rsid w:val="00437A76"/>
    <w:rsid w:val="00470E28"/>
    <w:rsid w:val="00475345"/>
    <w:rsid w:val="004934C5"/>
    <w:rsid w:val="004B533E"/>
    <w:rsid w:val="004C78C1"/>
    <w:rsid w:val="004F1F5C"/>
    <w:rsid w:val="00556548"/>
    <w:rsid w:val="005600ED"/>
    <w:rsid w:val="00571788"/>
    <w:rsid w:val="0058098F"/>
    <w:rsid w:val="00581381"/>
    <w:rsid w:val="00584B77"/>
    <w:rsid w:val="00586EF8"/>
    <w:rsid w:val="00594970"/>
    <w:rsid w:val="005A127F"/>
    <w:rsid w:val="005B49AB"/>
    <w:rsid w:val="005B50E7"/>
    <w:rsid w:val="005D2415"/>
    <w:rsid w:val="005E7B4F"/>
    <w:rsid w:val="00601882"/>
    <w:rsid w:val="00607D68"/>
    <w:rsid w:val="00613212"/>
    <w:rsid w:val="006149B1"/>
    <w:rsid w:val="006526E1"/>
    <w:rsid w:val="00680D2B"/>
    <w:rsid w:val="00681B32"/>
    <w:rsid w:val="006B1D2B"/>
    <w:rsid w:val="006D223D"/>
    <w:rsid w:val="006E1131"/>
    <w:rsid w:val="006E2037"/>
    <w:rsid w:val="006E56A2"/>
    <w:rsid w:val="006E6199"/>
    <w:rsid w:val="00712870"/>
    <w:rsid w:val="0071378F"/>
    <w:rsid w:val="00743D85"/>
    <w:rsid w:val="00751A0A"/>
    <w:rsid w:val="00753CF4"/>
    <w:rsid w:val="007565CC"/>
    <w:rsid w:val="00763B00"/>
    <w:rsid w:val="00763B9A"/>
    <w:rsid w:val="007959B7"/>
    <w:rsid w:val="007A0157"/>
    <w:rsid w:val="007A6AA8"/>
    <w:rsid w:val="007C2097"/>
    <w:rsid w:val="00800C5F"/>
    <w:rsid w:val="008310C9"/>
    <w:rsid w:val="00853CC5"/>
    <w:rsid w:val="00857388"/>
    <w:rsid w:val="00867C09"/>
    <w:rsid w:val="00870848"/>
    <w:rsid w:val="008C7848"/>
    <w:rsid w:val="008D185F"/>
    <w:rsid w:val="00906589"/>
    <w:rsid w:val="00906AD6"/>
    <w:rsid w:val="0091664F"/>
    <w:rsid w:val="00917AF2"/>
    <w:rsid w:val="0092418A"/>
    <w:rsid w:val="00924F1E"/>
    <w:rsid w:val="00934ED7"/>
    <w:rsid w:val="009543C3"/>
    <w:rsid w:val="00962305"/>
    <w:rsid w:val="00966E1B"/>
    <w:rsid w:val="00985B64"/>
    <w:rsid w:val="00992F68"/>
    <w:rsid w:val="009947C0"/>
    <w:rsid w:val="009E3058"/>
    <w:rsid w:val="009F2D2C"/>
    <w:rsid w:val="009F4170"/>
    <w:rsid w:val="00A25DEC"/>
    <w:rsid w:val="00A31928"/>
    <w:rsid w:val="00A62A14"/>
    <w:rsid w:val="00A6617B"/>
    <w:rsid w:val="00A71FE5"/>
    <w:rsid w:val="00A745B8"/>
    <w:rsid w:val="00A83C2A"/>
    <w:rsid w:val="00A971A1"/>
    <w:rsid w:val="00AA3AD8"/>
    <w:rsid w:val="00AB0DC8"/>
    <w:rsid w:val="00AD5FA2"/>
    <w:rsid w:val="00B033C8"/>
    <w:rsid w:val="00B33425"/>
    <w:rsid w:val="00B44E24"/>
    <w:rsid w:val="00B54ECC"/>
    <w:rsid w:val="00B62AB1"/>
    <w:rsid w:val="00B714F3"/>
    <w:rsid w:val="00B87B6B"/>
    <w:rsid w:val="00B97948"/>
    <w:rsid w:val="00BC5D77"/>
    <w:rsid w:val="00BF0366"/>
    <w:rsid w:val="00BF487A"/>
    <w:rsid w:val="00C029E2"/>
    <w:rsid w:val="00C355F6"/>
    <w:rsid w:val="00C46BD9"/>
    <w:rsid w:val="00C47F82"/>
    <w:rsid w:val="00C55258"/>
    <w:rsid w:val="00C620F9"/>
    <w:rsid w:val="00C73560"/>
    <w:rsid w:val="00C847AA"/>
    <w:rsid w:val="00C906E6"/>
    <w:rsid w:val="00CB0F14"/>
    <w:rsid w:val="00CD659B"/>
    <w:rsid w:val="00CE0A43"/>
    <w:rsid w:val="00CE257A"/>
    <w:rsid w:val="00D301B2"/>
    <w:rsid w:val="00D54BEC"/>
    <w:rsid w:val="00D65830"/>
    <w:rsid w:val="00D83556"/>
    <w:rsid w:val="00DF4176"/>
    <w:rsid w:val="00E17240"/>
    <w:rsid w:val="00E255AA"/>
    <w:rsid w:val="00E44309"/>
    <w:rsid w:val="00E74595"/>
    <w:rsid w:val="00EA69D0"/>
    <w:rsid w:val="00EB0890"/>
    <w:rsid w:val="00EB713A"/>
    <w:rsid w:val="00EB7C57"/>
    <w:rsid w:val="00ED2695"/>
    <w:rsid w:val="00EE2009"/>
    <w:rsid w:val="00EF1698"/>
    <w:rsid w:val="00EF18C8"/>
    <w:rsid w:val="00F074C2"/>
    <w:rsid w:val="00F30C9B"/>
    <w:rsid w:val="00F354B1"/>
    <w:rsid w:val="00F76900"/>
    <w:rsid w:val="00FB0E4E"/>
    <w:rsid w:val="00FE4FD8"/>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colormru v:ext="edit" colors="#d62a47"/>
      <o:colormenu v:ext="edit" strokecolor="#d62a47"/>
    </o:shapedefaults>
    <o:shapelayout v:ext="edit">
      <o:idmap v:ext="edit" data="1"/>
    </o:shapelayout>
  </w:shapeDefaults>
  <w:decimalSymbol w:val="."/>
  <w:listSeparator w:val=";"/>
  <w14:docId w14:val="0C50407E"/>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link w:val="Heading3Char"/>
    <w:qFormat/>
    <w:rsid w:val="001A5DF7"/>
    <w:pPr>
      <w:spacing w:before="200"/>
      <w:outlineLvl w:val="2"/>
    </w:pPr>
  </w:style>
  <w:style w:type="paragraph" w:styleId="Heading4">
    <w:name w:val="heading 4"/>
    <w:basedOn w:val="Heading3"/>
    <w:next w:val="Normal"/>
    <w:link w:val="Heading4Char"/>
    <w:qFormat/>
    <w:rsid w:val="001A5DF7"/>
    <w:pPr>
      <w:tabs>
        <w:tab w:val="clear" w:pos="794"/>
        <w:tab w:val="left" w:pos="992"/>
      </w:tabs>
      <w:ind w:left="992" w:hanging="992"/>
      <w:outlineLvl w:val="3"/>
    </w:pPr>
  </w:style>
  <w:style w:type="paragraph" w:styleId="Heading5">
    <w:name w:val="heading 5"/>
    <w:basedOn w:val="Heading4"/>
    <w:next w:val="Normal"/>
    <w:link w:val="Heading5Char"/>
    <w:qFormat/>
    <w:rsid w:val="001A5DF7"/>
    <w:pPr>
      <w:outlineLvl w:val="4"/>
    </w:pPr>
  </w:style>
  <w:style w:type="paragraph" w:styleId="Heading6">
    <w:name w:val="heading 6"/>
    <w:basedOn w:val="Heading4"/>
    <w:next w:val="Normal"/>
    <w:link w:val="Heading6Char"/>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link w:val="Heading8Char"/>
    <w:qFormat/>
    <w:rsid w:val="001A5DF7"/>
    <w:pPr>
      <w:outlineLvl w:val="7"/>
    </w:pPr>
  </w:style>
  <w:style w:type="paragraph" w:styleId="Heading9">
    <w:name w:val="heading 9"/>
    <w:basedOn w:val="Heading6"/>
    <w:next w:val="Normal"/>
    <w:link w:val="Heading9Char"/>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ho"/>
    <w:basedOn w:val="Normal"/>
    <w:link w:val="HeaderChar"/>
    <w:uiPriority w:val="99"/>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link w:val="HeadingbChar"/>
    <w:rsid w:val="001A5DF7"/>
    <w:pPr>
      <w:spacing w:before="160"/>
      <w:ind w:left="0" w:firstLine="0"/>
      <w:outlineLvl w:val="9"/>
    </w:pPr>
  </w:style>
  <w:style w:type="paragraph" w:customStyle="1" w:styleId="Headingi">
    <w:name w:val="Heading_i"/>
    <w:basedOn w:val="Heading3"/>
    <w:next w:val="Normal"/>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Normal"/>
    <w:next w:val="Normalaftertitle"/>
    <w:rsid w:val="001A5DF7"/>
    <w:pPr>
      <w:keepNext/>
      <w:keepLines/>
      <w:spacing w:before="480" w:after="80"/>
      <w:jc w:val="center"/>
    </w:pPr>
    <w:rPr>
      <w:b/>
      <w:sz w:val="26"/>
    </w:rPr>
  </w:style>
  <w:style w:type="paragraph" w:customStyle="1" w:styleId="Normalaftertitle">
    <w:name w:val="Normal_after_title"/>
    <w:basedOn w:val="Normal"/>
    <w:next w:val="Normal"/>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1A5DF7"/>
    <w:pPr>
      <w:keepNext/>
      <w:spacing w:before="360" w:after="120"/>
      <w:jc w:val="center"/>
    </w:pPr>
  </w:style>
  <w:style w:type="paragraph" w:customStyle="1" w:styleId="Tabletext">
    <w:name w:val="Table_text"/>
    <w:basedOn w:val="Normal"/>
    <w:link w:val="TabletextChar"/>
    <w:uiPriority w:val="99"/>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A5DF7"/>
    <w:pPr>
      <w:keepNext/>
      <w:keepLines/>
      <w:spacing w:before="480" w:after="80"/>
      <w:jc w:val="center"/>
    </w:pPr>
    <w:rPr>
      <w:caps/>
      <w:sz w:val="18"/>
    </w:rPr>
  </w:style>
  <w:style w:type="paragraph" w:customStyle="1" w:styleId="Figuretitle">
    <w:name w:val="Figure_title"/>
    <w:basedOn w:val="Normal"/>
    <w:next w:val="Figure"/>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rsid w:val="001A5DF7"/>
    <w:rPr>
      <w:position w:val="6"/>
      <w:sz w:val="16"/>
    </w:rPr>
  </w:style>
  <w:style w:type="paragraph" w:styleId="FootnoteText">
    <w:name w:val="footnote text"/>
    <w:basedOn w:val="Normal"/>
    <w:link w:val="FootnoteTextChar"/>
    <w:rsid w:val="001A5DF7"/>
    <w:pPr>
      <w:keepLines/>
      <w:tabs>
        <w:tab w:val="left" w:pos="284"/>
      </w:tabs>
      <w:spacing w:before="60"/>
      <w:ind w:left="284" w:hanging="284"/>
    </w:pPr>
    <w:rPr>
      <w:sz w:val="20"/>
    </w:rPr>
  </w:style>
  <w:style w:type="paragraph" w:styleId="Index1">
    <w:name w:val="index 1"/>
    <w:basedOn w:val="Normal"/>
    <w:next w:val="Normal"/>
    <w:rsid w:val="001A5DF7"/>
  </w:style>
  <w:style w:type="paragraph" w:styleId="Index2">
    <w:name w:val="index 2"/>
    <w:basedOn w:val="Normal"/>
    <w:next w:val="Normal"/>
    <w:rsid w:val="001A5DF7"/>
    <w:pPr>
      <w:ind w:left="283"/>
    </w:pPr>
  </w:style>
  <w:style w:type="paragraph" w:styleId="Index3">
    <w:name w:val="index 3"/>
    <w:basedOn w:val="Normal"/>
    <w:next w:val="Normal"/>
    <w:rsid w:val="001A5DF7"/>
    <w:pPr>
      <w:ind w:left="566"/>
    </w:pPr>
  </w:style>
  <w:style w:type="paragraph" w:styleId="IndexHeading">
    <w:name w:val="index heading"/>
    <w:basedOn w:val="Normal"/>
    <w:next w:val="Index1"/>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A5DF7"/>
    <w:pPr>
      <w:tabs>
        <w:tab w:val="clear" w:pos="567"/>
        <w:tab w:val="left" w:pos="1276"/>
      </w:tabs>
      <w:spacing w:before="160"/>
      <w:ind w:left="1276" w:hanging="709"/>
    </w:pPr>
  </w:style>
  <w:style w:type="paragraph" w:styleId="TOC3">
    <w:name w:val="toc 3"/>
    <w:basedOn w:val="TOC2"/>
    <w:rsid w:val="001A5DF7"/>
    <w:pPr>
      <w:tabs>
        <w:tab w:val="clear" w:pos="1276"/>
        <w:tab w:val="left" w:pos="2155"/>
      </w:tabs>
      <w:ind w:left="2155" w:hanging="879"/>
    </w:pPr>
  </w:style>
  <w:style w:type="paragraph" w:styleId="TOC4">
    <w:name w:val="toc 4"/>
    <w:basedOn w:val="TOC3"/>
    <w:rsid w:val="001A5DF7"/>
    <w:pPr>
      <w:tabs>
        <w:tab w:val="left" w:pos="3261"/>
      </w:tabs>
      <w:spacing w:before="80"/>
      <w:ind w:left="3261" w:hanging="993"/>
    </w:pPr>
  </w:style>
  <w:style w:type="paragraph" w:styleId="TOC5">
    <w:name w:val="toc 5"/>
    <w:basedOn w:val="TOC4"/>
    <w:rsid w:val="001A5DF7"/>
  </w:style>
  <w:style w:type="paragraph" w:styleId="TOC6">
    <w:name w:val="toc 6"/>
    <w:basedOn w:val="TOC4"/>
    <w:rsid w:val="001A5DF7"/>
  </w:style>
  <w:style w:type="paragraph" w:styleId="TOC7">
    <w:name w:val="toc 7"/>
    <w:basedOn w:val="TOC4"/>
    <w:rsid w:val="001A5DF7"/>
  </w:style>
  <w:style w:type="paragraph" w:styleId="TOC8">
    <w:name w:val="toc 8"/>
    <w:basedOn w:val="TOC4"/>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uiPriority w:val="99"/>
    <w:rsid w:val="001A5DF7"/>
    <w:rPr>
      <w:color w:val="0000FF"/>
      <w:u w:val="single"/>
    </w:rPr>
  </w:style>
  <w:style w:type="character" w:customStyle="1" w:styleId="HeaderChar">
    <w:name w:val="Header Char"/>
    <w:aliases w:val="header odd Char,header odd1 Char,header odd2 Char,header Char,he Char,header odd3 Char,header odd4 Char,header odd5 Char,header odd6 Char,header1 Char,header2 Char,header3 Char,header odd11 Char,header odd21 Char,header odd7 Char,h Char"/>
    <w:basedOn w:val="DefaultParagraphFont"/>
    <w:link w:val="Header"/>
    <w:uiPriority w:val="99"/>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TableheadChar">
    <w:name w:val="Table_head Char"/>
    <w:basedOn w:val="DefaultParagraphFont"/>
    <w:link w:val="Tablehead"/>
    <w:locked/>
    <w:rsid w:val="004C78C1"/>
    <w:rPr>
      <w:b/>
      <w:lang w:val="fr-FR" w:eastAsia="en-US"/>
    </w:rPr>
  </w:style>
  <w:style w:type="character" w:customStyle="1" w:styleId="TabletextChar">
    <w:name w:val="Table_text Char"/>
    <w:basedOn w:val="DefaultParagraphFont"/>
    <w:link w:val="Tabletext"/>
    <w:uiPriority w:val="99"/>
    <w:locked/>
    <w:rsid w:val="004C78C1"/>
    <w:rPr>
      <w:lang w:val="fr-FR" w:eastAsia="en-US"/>
    </w:rPr>
  </w:style>
  <w:style w:type="character" w:customStyle="1" w:styleId="FootnoteTextChar">
    <w:name w:val="Footnote Text Char"/>
    <w:link w:val="FootnoteText"/>
    <w:rsid w:val="004C78C1"/>
    <w:rPr>
      <w:lang w:val="fr-FR" w:eastAsia="en-US"/>
    </w:rPr>
  </w:style>
  <w:style w:type="character" w:customStyle="1" w:styleId="HeadingbChar">
    <w:name w:val="Heading_b Char"/>
    <w:basedOn w:val="DefaultParagraphFont"/>
    <w:link w:val="Headingb"/>
    <w:locked/>
    <w:rsid w:val="004C78C1"/>
    <w:rPr>
      <w:b/>
      <w:sz w:val="22"/>
      <w:lang w:val="fr-FR" w:eastAsia="en-US"/>
    </w:rPr>
  </w:style>
  <w:style w:type="character" w:customStyle="1" w:styleId="enumlev1Char">
    <w:name w:val="enumlev1 Char"/>
    <w:basedOn w:val="DefaultParagraphFont"/>
    <w:link w:val="enumlev1"/>
    <w:locked/>
    <w:rsid w:val="004C78C1"/>
    <w:rPr>
      <w:sz w:val="22"/>
      <w:lang w:val="fr-FR" w:eastAsia="en-US"/>
    </w:rPr>
  </w:style>
  <w:style w:type="character" w:customStyle="1" w:styleId="Heading1Char">
    <w:name w:val="Heading 1 Char"/>
    <w:basedOn w:val="DefaultParagraphFont"/>
    <w:link w:val="Heading1"/>
    <w:rsid w:val="004C78C1"/>
    <w:rPr>
      <w:b/>
      <w:sz w:val="22"/>
      <w:lang w:val="fr-FR" w:eastAsia="en-US"/>
    </w:rPr>
  </w:style>
  <w:style w:type="character" w:customStyle="1" w:styleId="Heading2Char">
    <w:name w:val="Heading 2 Char"/>
    <w:basedOn w:val="DefaultParagraphFont"/>
    <w:link w:val="Heading2"/>
    <w:rsid w:val="004C78C1"/>
    <w:rPr>
      <w:b/>
      <w:sz w:val="22"/>
      <w:lang w:val="fr-FR" w:eastAsia="en-US"/>
    </w:rPr>
  </w:style>
  <w:style w:type="character" w:customStyle="1" w:styleId="Heading3Char">
    <w:name w:val="Heading 3 Char"/>
    <w:basedOn w:val="DefaultParagraphFont"/>
    <w:link w:val="Heading3"/>
    <w:rsid w:val="004C78C1"/>
    <w:rPr>
      <w:b/>
      <w:sz w:val="22"/>
      <w:lang w:val="fr-FR" w:eastAsia="en-US"/>
    </w:rPr>
  </w:style>
  <w:style w:type="character" w:customStyle="1" w:styleId="Heading4Char">
    <w:name w:val="Heading 4 Char"/>
    <w:basedOn w:val="DefaultParagraphFont"/>
    <w:link w:val="Heading4"/>
    <w:rsid w:val="004C78C1"/>
    <w:rPr>
      <w:b/>
      <w:sz w:val="22"/>
      <w:lang w:val="fr-FR" w:eastAsia="en-US"/>
    </w:rPr>
  </w:style>
  <w:style w:type="character" w:customStyle="1" w:styleId="Heading5Char">
    <w:name w:val="Heading 5 Char"/>
    <w:basedOn w:val="DefaultParagraphFont"/>
    <w:link w:val="Heading5"/>
    <w:rsid w:val="004C78C1"/>
    <w:rPr>
      <w:b/>
      <w:sz w:val="22"/>
      <w:lang w:val="fr-FR" w:eastAsia="en-US"/>
    </w:rPr>
  </w:style>
  <w:style w:type="character" w:customStyle="1" w:styleId="Heading6Char">
    <w:name w:val="Heading 6 Char"/>
    <w:basedOn w:val="DefaultParagraphFont"/>
    <w:link w:val="Heading6"/>
    <w:rsid w:val="004C78C1"/>
    <w:rPr>
      <w:b/>
      <w:sz w:val="22"/>
      <w:lang w:val="fr-FR" w:eastAsia="en-US"/>
    </w:rPr>
  </w:style>
  <w:style w:type="character" w:customStyle="1" w:styleId="Heading7Char">
    <w:name w:val="Heading 7 Char"/>
    <w:basedOn w:val="DefaultParagraphFont"/>
    <w:link w:val="Heading7"/>
    <w:rsid w:val="004C78C1"/>
    <w:rPr>
      <w:b/>
      <w:sz w:val="22"/>
      <w:lang w:val="fr-FR" w:eastAsia="en-US"/>
    </w:rPr>
  </w:style>
  <w:style w:type="character" w:customStyle="1" w:styleId="Heading8Char">
    <w:name w:val="Heading 8 Char"/>
    <w:basedOn w:val="DefaultParagraphFont"/>
    <w:link w:val="Heading8"/>
    <w:rsid w:val="004C78C1"/>
    <w:rPr>
      <w:b/>
      <w:sz w:val="22"/>
      <w:lang w:val="fr-FR" w:eastAsia="en-US"/>
    </w:rPr>
  </w:style>
  <w:style w:type="character" w:customStyle="1" w:styleId="Heading9Char">
    <w:name w:val="Heading 9 Char"/>
    <w:basedOn w:val="DefaultParagraphFont"/>
    <w:link w:val="Heading9"/>
    <w:rsid w:val="004C78C1"/>
    <w:rPr>
      <w:b/>
      <w:sz w:val="22"/>
      <w:lang w:val="fr-FR" w:eastAsia="en-US"/>
    </w:rPr>
  </w:style>
  <w:style w:type="character" w:customStyle="1" w:styleId="FooterChar">
    <w:name w:val="Footer Char"/>
    <w:basedOn w:val="DefaultParagraphFont"/>
    <w:link w:val="Footer"/>
    <w:rsid w:val="004C78C1"/>
    <w:rPr>
      <w:noProof/>
      <w:sz w:val="18"/>
      <w:lang w:val="fr-FR" w:eastAsia="en-US"/>
    </w:rPr>
  </w:style>
  <w:style w:type="character" w:styleId="FollowedHyperlink">
    <w:name w:val="FollowedHyperlink"/>
    <w:basedOn w:val="DefaultParagraphFont"/>
    <w:rsid w:val="004C78C1"/>
    <w:rPr>
      <w:color w:val="800080" w:themeColor="followedHyperlink"/>
      <w:u w:val="single"/>
    </w:rPr>
  </w:style>
  <w:style w:type="paragraph" w:styleId="BalloonText">
    <w:name w:val="Balloon Text"/>
    <w:basedOn w:val="Normal"/>
    <w:link w:val="BalloonTextChar"/>
    <w:rsid w:val="004C78C1"/>
    <w:pPr>
      <w:spacing w:before="0"/>
    </w:pPr>
    <w:rPr>
      <w:rFonts w:ascii="Tahoma" w:hAnsi="Tahoma" w:cs="Tahoma"/>
      <w:sz w:val="16"/>
      <w:szCs w:val="16"/>
    </w:rPr>
  </w:style>
  <w:style w:type="character" w:customStyle="1" w:styleId="BalloonTextChar">
    <w:name w:val="Balloon Text Char"/>
    <w:basedOn w:val="DefaultParagraphFont"/>
    <w:link w:val="BalloonText"/>
    <w:rsid w:val="004C78C1"/>
    <w:rPr>
      <w:rFonts w:ascii="Tahoma" w:hAnsi="Tahoma" w:cs="Tahoma"/>
      <w:sz w:val="16"/>
      <w:szCs w:val="16"/>
      <w:lang w:val="fr-FR" w:eastAsia="en-US"/>
    </w:rPr>
  </w:style>
  <w:style w:type="character" w:styleId="CommentReference">
    <w:name w:val="annotation reference"/>
    <w:basedOn w:val="DefaultParagraphFont"/>
    <w:unhideWhenUsed/>
    <w:rsid w:val="004C78C1"/>
    <w:rPr>
      <w:sz w:val="16"/>
      <w:szCs w:val="16"/>
    </w:rPr>
  </w:style>
  <w:style w:type="paragraph" w:styleId="CommentText">
    <w:name w:val="annotation text"/>
    <w:basedOn w:val="Normal"/>
    <w:link w:val="CommentTextChar"/>
    <w:unhideWhenUsed/>
    <w:rsid w:val="004C78C1"/>
    <w:rPr>
      <w:sz w:val="20"/>
    </w:rPr>
  </w:style>
  <w:style w:type="character" w:customStyle="1" w:styleId="CommentTextChar">
    <w:name w:val="Comment Text Char"/>
    <w:basedOn w:val="DefaultParagraphFont"/>
    <w:link w:val="CommentText"/>
    <w:rsid w:val="004C78C1"/>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atis.org/docstore/default.aspx" TargetMode="External"/><Relationship Id="rId671" Type="http://schemas.openxmlformats.org/officeDocument/2006/relationships/hyperlink" Target="http://www.arib.or.jp/english/html/overview/doc/STD-T63v10_00/2_T63/ARIB-STD-T63/Rel10/37/A37571-5-a30.pdf" TargetMode="External"/><Relationship Id="rId769" Type="http://schemas.openxmlformats.org/officeDocument/2006/relationships/hyperlink" Target="http://www.wimaxforum.org/files/WMF-IMT-Advanced-Spec-T28-001-R020v01.pdf" TargetMode="External"/><Relationship Id="rId21" Type="http://schemas.openxmlformats.org/officeDocument/2006/relationships/image" Target="media/image5.emf"/><Relationship Id="rId324" Type="http://schemas.openxmlformats.org/officeDocument/2006/relationships/hyperlink" Target="http://www.tta.or.kr/data/ttasDown.jsp?where=14688&amp;pk_num=TTAT.3G-36.440(R10-10.1.0)%20" TargetMode="External"/><Relationship Id="rId531" Type="http://schemas.openxmlformats.org/officeDocument/2006/relationships/hyperlink" Target="http://www.tta.or.kr/data/ttasDown.jsp?where=14688&amp;pk_num=TTAT.3G-36.171(R10-10.1.0)%20" TargetMode="External"/><Relationship Id="rId629" Type="http://schemas.openxmlformats.org/officeDocument/2006/relationships/hyperlink" Target="http://www.etsi.org/deliver/etsi_ts/136500_136599/13652301/10.03.01_60/ts_13652301v100301p.pdf" TargetMode="External"/><Relationship Id="rId170" Type="http://schemas.openxmlformats.org/officeDocument/2006/relationships/hyperlink" Target="http://www.tta.or.kr/data/ttasDown.jsp?where=14688&amp;pk_num=TTAT.3G-36.321(R11-11.2.0)" TargetMode="External"/><Relationship Id="rId226" Type="http://schemas.openxmlformats.org/officeDocument/2006/relationships/hyperlink" Target="https://www.atis.org/docstore/default.aspx" TargetMode="External"/><Relationship Id="rId433" Type="http://schemas.openxmlformats.org/officeDocument/2006/relationships/hyperlink" Target="https://www.atis.org/docstore/default.aspx" TargetMode="External"/><Relationship Id="rId268" Type="http://schemas.openxmlformats.org/officeDocument/2006/relationships/hyperlink" Target="http://www.etsi.org/deliver/etsi_ts/136400_136499/136414/11.00.00_60/ts_136414v110000p.pdf" TargetMode="External"/><Relationship Id="rId475" Type="http://schemas.openxmlformats.org/officeDocument/2006/relationships/hyperlink" Target="http://www.arib.or.jp/english/html/overview/doc/STD-T104v1_30/2_T104/ARIB-STD-T104/Rel10/36/A36113-a50.pdf" TargetMode="External"/><Relationship Id="rId640" Type="http://schemas.openxmlformats.org/officeDocument/2006/relationships/hyperlink" Target="http://www.tta.or.kr/data/ttasDown.jsp?where=14688&amp;pk_num=TTAT.3G-36.523-2(R10-10.3.0)" TargetMode="External"/><Relationship Id="rId682" Type="http://schemas.openxmlformats.org/officeDocument/2006/relationships/hyperlink" Target="http://ties.itu.int/u/itu-r/ede/rsg5/IMT-Advanced/GCS/M.2012-1/LTE-Advanced/" TargetMode="External"/><Relationship Id="rId738" Type="http://schemas.openxmlformats.org/officeDocument/2006/relationships/hyperlink" Target="http://www.tta.or.kr/data/ttasDown.jsp?where=14688&amp;pk_num=TTAE.IE-802.16h" TargetMode="External"/><Relationship Id="rId32" Type="http://schemas.openxmlformats.org/officeDocument/2006/relationships/oleObject" Target="embeddings/oleObject8.bin"/><Relationship Id="rId74" Type="http://schemas.openxmlformats.org/officeDocument/2006/relationships/hyperlink" Target="http://www.etsi.org/deliver/etsi_ts/136200_136299/136213/10.09.00_60/ts_136213v100900p.pdf" TargetMode="External"/><Relationship Id="rId128" Type="http://schemas.openxmlformats.org/officeDocument/2006/relationships/hyperlink" Target="http://www.ccsa.org.cn/ITU_spec/ITU-R/M.2012/M.2012-1/LTE/Rel-11/CCSA-TSD-LTE-36304-b30.zip" TargetMode="External"/><Relationship Id="rId335" Type="http://schemas.openxmlformats.org/officeDocument/2006/relationships/hyperlink" Target="http://www.ttc.or.jp/imt/ts/ts36441rel10va10.pdf%20" TargetMode="External"/><Relationship Id="rId377" Type="http://schemas.openxmlformats.org/officeDocument/2006/relationships/hyperlink" Target="http://www.ccsa.org.cn/ITU_spec/ITU-R/M.2012/M.2012-1/LTE/Rel-11/CCSA-TSD-LTE-36445-b00.zip" TargetMode="External"/><Relationship Id="rId500" Type="http://schemas.openxmlformats.org/officeDocument/2006/relationships/hyperlink" Target="https://www.atis.org/docstore/default.aspx" TargetMode="External"/><Relationship Id="rId542" Type="http://schemas.openxmlformats.org/officeDocument/2006/relationships/hyperlink" Target="http://www.arib.or.jp/english/html/overview/doc/STD-T104v2_00/2_T104/ARIB-STD-T104/Rel11/36/A36307-b30.pdf" TargetMode="External"/><Relationship Id="rId584" Type="http://schemas.openxmlformats.org/officeDocument/2006/relationships/hyperlink" Target="http://www.etsi.org/deliver/etsi_ts/136500_136599/136508/10.04.00_60/ts_136508v100400p.pdf" TargetMode="External"/><Relationship Id="rId5" Type="http://schemas.openxmlformats.org/officeDocument/2006/relationships/webSettings" Target="webSettings.xml"/><Relationship Id="rId181" Type="http://schemas.openxmlformats.org/officeDocument/2006/relationships/hyperlink" Target="http://www.arib.or.jp/english/html/overview/doc/STD-T104v1_50/2_T104/ARIB-STD-T104/Rel10/36/A36323-a20.pdf" TargetMode="External"/><Relationship Id="rId237" Type="http://schemas.openxmlformats.org/officeDocument/2006/relationships/hyperlink" Target="http://www.ccsa.org.cn/ITU_spec/ITU-R/M.2012/M.2012-1/LTE/Rel-11/CCSA-TSD-LTE-36411-b00.zip" TargetMode="External"/><Relationship Id="rId402" Type="http://schemas.openxmlformats.org/officeDocument/2006/relationships/hyperlink" Target="http://www.tta.or.kr/data/ttasDown.jsp?where=14688&amp;pk_num=TTAT.3G-36.458(R11-11.0.0)" TargetMode="External"/><Relationship Id="rId279" Type="http://schemas.openxmlformats.org/officeDocument/2006/relationships/hyperlink" Target="http://www.tta.or.kr/data/ttasDown.jsp?where=14688&amp;pk_num=TTAT.3G-36.420(R11-11.0.0)" TargetMode="External"/><Relationship Id="rId444" Type="http://schemas.openxmlformats.org/officeDocument/2006/relationships/hyperlink" Target="http://www.ccsa.org.cn/ITU_spec/ITU-R/M.2012/M.2012-1/LTE/Rel-11/CCSA-TSD-LTE-25466-b30.zip" TargetMode="External"/><Relationship Id="rId486" Type="http://schemas.openxmlformats.org/officeDocument/2006/relationships/hyperlink" Target="http://www.ccsa.org.cn/ITU_spec/ITU-R/M.2012/M.2012-1/LTE/Rel-11/CCSA-TSD-LTE-36116-b20.zip" TargetMode="External"/><Relationship Id="rId651" Type="http://schemas.openxmlformats.org/officeDocument/2006/relationships/hyperlink" Target="http://www.arib.or.jp/english/html/overview/doc/STD-T63v10_00/2_T63/ARIB-STD-T63/Rel10/37/A37571-1-a30.pdf" TargetMode="External"/><Relationship Id="rId693" Type="http://schemas.openxmlformats.org/officeDocument/2006/relationships/image" Target="media/image16.emf"/><Relationship Id="rId707" Type="http://schemas.openxmlformats.org/officeDocument/2006/relationships/hyperlink" Target="http://www.itu.int/md/R07-IMT.ADV-C-0024/en" TargetMode="External"/><Relationship Id="rId749" Type="http://schemas.openxmlformats.org/officeDocument/2006/relationships/hyperlink" Target="http://www.wimaxforum.org/files/WMF-IMT-Advanced-Spec-T28-001-R020v01.pdf" TargetMode="External"/><Relationship Id="rId43" Type="http://schemas.openxmlformats.org/officeDocument/2006/relationships/hyperlink" Target="http://www.ccsa.org.cn/ITU_spec/ITU-R/M.2012/M.2012-1/LTE/Rel-10/CCSA-TSD-LTE-36201-a00.zip" TargetMode="External"/><Relationship Id="rId139" Type="http://schemas.openxmlformats.org/officeDocument/2006/relationships/hyperlink" Target="http://www.etsi.org/deliver/etsi_ts/136300_136399/136305/11.03.00_60/ts_136305v110300p.pdf" TargetMode="External"/><Relationship Id="rId290" Type="http://schemas.openxmlformats.org/officeDocument/2006/relationships/hyperlink" Target="http://www.ttc.or.jp/jp/document_list/free/3gpps2013/TS/TS-3GA-36.421(Rel11)v11.1.0.pdf" TargetMode="External"/><Relationship Id="rId304" Type="http://schemas.openxmlformats.org/officeDocument/2006/relationships/hyperlink" Target="http://www.tta.or.kr/data/ttasDown.jsp?where=14688&amp;pk_num=TTAT.3G-36.423(R10-10.2.0)%20" TargetMode="External"/><Relationship Id="rId346" Type="http://schemas.openxmlformats.org/officeDocument/2006/relationships/hyperlink" Target="https://www.atis.org/docstore/default.aspx" TargetMode="External"/><Relationship Id="rId388" Type="http://schemas.openxmlformats.org/officeDocument/2006/relationships/hyperlink" Target="http://www.etsi.org/deliver/etsi_ts/136400_136499/136455/11.02.00_60/ts_136455v110200p.pdf" TargetMode="External"/><Relationship Id="rId511" Type="http://schemas.openxmlformats.org/officeDocument/2006/relationships/hyperlink" Target="http://www.ccsa.org.cn/ITU_spec/ITU-R/M.2012/M.2012-1/LTE/Rel-10/CCSA-TSD-LTE-36141-aa0.zip" TargetMode="External"/><Relationship Id="rId553" Type="http://schemas.openxmlformats.org/officeDocument/2006/relationships/hyperlink" Target="http://www.etsi.org/deliver/etsi_ts/137100_137199/137104/11.04.00_60/ts_137104v110400p.pdf" TargetMode="External"/><Relationship Id="rId609" Type="http://schemas.openxmlformats.org/officeDocument/2006/relationships/hyperlink" Target="http://www.etsi.org/deliver/etsi_ts/136500_136599/13652102/10.05.00_60/ts_13652102v100500p.pdf" TargetMode="External"/><Relationship Id="rId760" Type="http://schemas.openxmlformats.org/officeDocument/2006/relationships/hyperlink" Target="http://www.wimaxforum.org/files/WMF-IMT-Advanced-Spec-T28-001-R020v01.pdf" TargetMode="External"/><Relationship Id="rId85" Type="http://schemas.openxmlformats.org/officeDocument/2006/relationships/hyperlink" Target="http://www.tta.or.kr/data/ttasDown.jsp?where=14688&amp;pk_num=TTAT.3G-36.214(R10-10.1.0)%20" TargetMode="External"/><Relationship Id="rId150" Type="http://schemas.openxmlformats.org/officeDocument/2006/relationships/hyperlink" Target="http://www.tta.or.kr/data/ttasDown.jsp?where=14688&amp;pk_num=TTAT.3G-36.306(R11-11.3.0)" TargetMode="External"/><Relationship Id="rId192" Type="http://schemas.openxmlformats.org/officeDocument/2006/relationships/hyperlink" Target="https://www.atis.org/docstore/default.aspx" TargetMode="External"/><Relationship Id="rId206" Type="http://schemas.openxmlformats.org/officeDocument/2006/relationships/hyperlink" Target="http://www.arib.or.jp/english/html/overview/doc/STD-T104v2_00/2_T104/ARIB-STD-T104/Rel11/36/A36355-b20.pdf" TargetMode="External"/><Relationship Id="rId413" Type="http://schemas.openxmlformats.org/officeDocument/2006/relationships/hyperlink" Target="https://www.atis.org/docstore/default.aspx" TargetMode="External"/><Relationship Id="rId595" Type="http://schemas.openxmlformats.org/officeDocument/2006/relationships/hyperlink" Target="http://www.tta.or.kr/data/ttasDown.jsp?where=14688&amp;pk_num=TTAT.3G-36.509(R10-10.0.0)" TargetMode="External"/><Relationship Id="rId248" Type="http://schemas.openxmlformats.org/officeDocument/2006/relationships/hyperlink" Target="http://www.etsi.org/deliver/etsi_ts/136400_136499/136412/11.00.00_60/ts_136412v110000p.pdf" TargetMode="External"/><Relationship Id="rId455" Type="http://schemas.openxmlformats.org/officeDocument/2006/relationships/hyperlink" Target="http://www.etsi.org/deliver/etsi_ts/136100_136199/136104/11.04.00_60/ts_136104v110400p.pdf" TargetMode="External"/><Relationship Id="rId497" Type="http://schemas.openxmlformats.org/officeDocument/2006/relationships/hyperlink" Target="http://www.etsi.org/deliver/etsi_ts/136100_136199/136124/11.02.00_60/ts_136124v110200p.pdf" TargetMode="External"/><Relationship Id="rId620" Type="http://schemas.openxmlformats.org/officeDocument/2006/relationships/hyperlink" Target="http://www.tta.or.kr/data/ttasDown.jsp?where=14688&amp;pk_num=TTAT.3G-36.521-3(R10-10.4.0)" TargetMode="External"/><Relationship Id="rId662" Type="http://schemas.openxmlformats.org/officeDocument/2006/relationships/hyperlink" Target="https://www.atis.org/docstore/default.aspx" TargetMode="External"/><Relationship Id="rId718" Type="http://schemas.openxmlformats.org/officeDocument/2006/relationships/hyperlink" Target="http://www.arib.or.jp/IMT-Advanced/WirelessMAN-Advanced.1.30/ARIB%20STD-T105%20Annex%203_IEEE%20Std%20802%2016h-2010.pdf" TargetMode="External"/><Relationship Id="rId12" Type="http://schemas.openxmlformats.org/officeDocument/2006/relationships/header" Target="header3.xml"/><Relationship Id="rId108" Type="http://schemas.openxmlformats.org/officeDocument/2006/relationships/hyperlink" Target="http://www.ccsa.org.cn/ITU_spec/ITU-R/M.2012/M.2012-1/LTE/Rel-11/CCSA-TSD-LTE-36300-b50.zip" TargetMode="External"/><Relationship Id="rId315" Type="http://schemas.openxmlformats.org/officeDocument/2006/relationships/hyperlink" Target="http://www.ttc.or.jp/imt/ts/ts36424rel10va10.pdf%20" TargetMode="External"/><Relationship Id="rId357" Type="http://schemas.openxmlformats.org/officeDocument/2006/relationships/hyperlink" Target="http://www.ccsa.org.cn/ITU_spec/ITU-R/M.2012/M.2012-1/LTE/Rel-11/CCSA-TSD-LTE-36443-b20.zip" TargetMode="External"/><Relationship Id="rId522" Type="http://schemas.openxmlformats.org/officeDocument/2006/relationships/hyperlink" Target="http://www.tta.or.kr/data/ttasDown.jsp?where=14688&amp;pk_num=TTAT.3G-36.143(R10-10.7.0)" TargetMode="External"/><Relationship Id="rId54" Type="http://schemas.openxmlformats.org/officeDocument/2006/relationships/hyperlink" Target="http://www.etsi.org/deliver/etsi_ts/136200_136299/136211/10.07.00_60/ts_136211v100700p.pdf" TargetMode="External"/><Relationship Id="rId96" Type="http://schemas.openxmlformats.org/officeDocument/2006/relationships/hyperlink" Target="http://www.arib.or.jp/english/html/overview/doc/STD-T104v2_00/2_T104/ARIB-STD-T104/Rel11/36/A36216-b00.pdf" TargetMode="External"/><Relationship Id="rId161" Type="http://schemas.openxmlformats.org/officeDocument/2006/relationships/hyperlink" Target="http://www.arib.or.jp/english/html/overview/doc/STD-T104v2_00/2_T104/ARIB-STD-T104/Rel10/36/A36321-a80.pdf" TargetMode="External"/><Relationship Id="rId217" Type="http://schemas.openxmlformats.org/officeDocument/2006/relationships/hyperlink" Target="http://www.ccsa.org.cn/ITU_spec/ITU-R/M.2012/M.2012-1/LTE/Rel-11/CCSA-TSD-LTE-36401-b10.zip" TargetMode="External"/><Relationship Id="rId399" Type="http://schemas.openxmlformats.org/officeDocument/2006/relationships/hyperlink" Target="https://www.atis.org/docstore/default.aspx" TargetMode="External"/><Relationship Id="rId564" Type="http://schemas.openxmlformats.org/officeDocument/2006/relationships/hyperlink" Target="http://www.ccsa.org.cn/ITU_spec/ITU-R/M.2012/M.2012-1/LTE/Rel-10/CCSA-TSD-LTE-37113-a40.zip" TargetMode="External"/><Relationship Id="rId771" Type="http://schemas.openxmlformats.org/officeDocument/2006/relationships/hyperlink" Target="http://ties.itu.int/u/itu-r/ede/rsg5/IMT-Advanced/GCS/M.2012-1/WirelessMAN-Advanced/" TargetMode="External"/><Relationship Id="rId259" Type="http://schemas.openxmlformats.org/officeDocument/2006/relationships/hyperlink" Target="http://www.tta.or.kr/data/ttasDown.jsp?where=14688&amp;pk_num=TTAT.3G-36.413(R11-11.3.0)" TargetMode="External"/><Relationship Id="rId424" Type="http://schemas.openxmlformats.org/officeDocument/2006/relationships/hyperlink" Target="http://www.ccsa.org.cn/ITU_spec/ITU-R/M.2012/M.2012-1/LTE/Rel-11/CCSA-TSD-LTE-25461-b20.zip" TargetMode="External"/><Relationship Id="rId466" Type="http://schemas.openxmlformats.org/officeDocument/2006/relationships/hyperlink" Target="http://www.tta.or.kr/data/ttasDown.jsp?where=14688&amp;pk_num=TTAT.3G-36.104(R11-11.4.0)" TargetMode="External"/><Relationship Id="rId631" Type="http://schemas.openxmlformats.org/officeDocument/2006/relationships/hyperlink" Target="http://www.arib.or.jp/english/html/overview/doc/STD-T63v10_00/2_T63/ARIB-STD-T63/Rel11/36/A36523-1-b20.pdf" TargetMode="External"/><Relationship Id="rId673" Type="http://schemas.openxmlformats.org/officeDocument/2006/relationships/hyperlink" Target="http://www.ccsa.org.cn/ITU_spec/ITU-R/M.2012/M.2012-1/LTE/Rel-10/CCSA-TSD-LTE-37571-5-a30.zip" TargetMode="External"/><Relationship Id="rId729" Type="http://schemas.openxmlformats.org/officeDocument/2006/relationships/hyperlink" Target="http://www.tta.or.kr/data/ttasDown.jsp?where=14688&amp;pk_num=TTAE.IE-802.16-2009" TargetMode="External"/><Relationship Id="rId23" Type="http://schemas.openxmlformats.org/officeDocument/2006/relationships/image" Target="media/image6.emf"/><Relationship Id="rId119" Type="http://schemas.openxmlformats.org/officeDocument/2006/relationships/hyperlink" Target="http://www.etsi.org/deliver/etsi_ts/136300_136399/136302/11.02.00_60/ts_136302v110200p.pdf" TargetMode="External"/><Relationship Id="rId270" Type="http://schemas.openxmlformats.org/officeDocument/2006/relationships/hyperlink" Target="http://www.ttc.or.jp/jp/document_list/free/3gpps2013/TS/TS-3GA-36.414(Rel11)v11.0.0.pdf" TargetMode="External"/><Relationship Id="rId326" Type="http://schemas.openxmlformats.org/officeDocument/2006/relationships/hyperlink" Target="https://www.atis.org/docstore/default.aspx" TargetMode="External"/><Relationship Id="rId533" Type="http://schemas.openxmlformats.org/officeDocument/2006/relationships/hyperlink" Target="https://www.atis.org/docstore/default.aspx" TargetMode="External"/><Relationship Id="rId65" Type="http://schemas.openxmlformats.org/officeDocument/2006/relationships/hyperlink" Target="http://www.tta.or.kr/data/ttasDown.jsp?where=14688&amp;pk_num=TTAT.3G-36.212(R10-10.2.0)%20" TargetMode="External"/><Relationship Id="rId130" Type="http://schemas.openxmlformats.org/officeDocument/2006/relationships/hyperlink" Target="http://www.tta.or.kr/data/ttasDown.jsp?where=14688&amp;pk_num=TTAT.3G-36.304(R11-11.3.0)" TargetMode="External"/><Relationship Id="rId368" Type="http://schemas.openxmlformats.org/officeDocument/2006/relationships/hyperlink" Target="http://www.etsi.org/deliver/etsi_ts/136400_136499/136444/11.05.00_60/ts_136444v110500p.pdf" TargetMode="External"/><Relationship Id="rId575" Type="http://schemas.openxmlformats.org/officeDocument/2006/relationships/hyperlink" Target="http://www.tta.or.kr/data/ttasDown.jsp?where=14688&amp;pk_num=TTAT.3G-37.320(R10-10.4.0)" TargetMode="External"/><Relationship Id="rId740" Type="http://schemas.openxmlformats.org/officeDocument/2006/relationships/hyperlink" Target="http://www.tta.or.kr/data/ttasDown.jsp?where=14688&amp;pk_num=TTAE.IE-802.16-2009" TargetMode="External"/><Relationship Id="rId172" Type="http://schemas.openxmlformats.org/officeDocument/2006/relationships/hyperlink" Target="https://www.atis.org/docstore/default.aspx" TargetMode="External"/><Relationship Id="rId228" Type="http://schemas.openxmlformats.org/officeDocument/2006/relationships/hyperlink" Target="http://www.etsi.org/deliver/etsi_ts/136400_136499/136410/11.00.00_60/ts_136410v110000p.pdf" TargetMode="External"/><Relationship Id="rId435" Type="http://schemas.openxmlformats.org/officeDocument/2006/relationships/hyperlink" Target="http://www.etsi.org/deliver/etsi_ts/125400_125499/125462/11.00.00_60/ts_125462v110000p.pdf" TargetMode="External"/><Relationship Id="rId477" Type="http://schemas.openxmlformats.org/officeDocument/2006/relationships/hyperlink" Target="http://www.ccsa.org.cn/ITU_spec/ITU-R/M.2012/M.2012-1/LTE/Rel-10/CCSA-TSD-LTE-36113-a50.zip" TargetMode="External"/><Relationship Id="rId600" Type="http://schemas.openxmlformats.org/officeDocument/2006/relationships/hyperlink" Target="http://www.tta.or.kr/data/ttasDown.jsp?where=14688&amp;pk_num=TTAT.3G-36.521-1(R10-10.5.0)" TargetMode="External"/><Relationship Id="rId642" Type="http://schemas.openxmlformats.org/officeDocument/2006/relationships/hyperlink" Target="https://www.atis.org/docstore/default.aspx" TargetMode="External"/><Relationship Id="rId684" Type="http://schemas.microsoft.com/office/2011/relationships/commentsExtended" Target="commentsExtended.xml"/><Relationship Id="rId281" Type="http://schemas.openxmlformats.org/officeDocument/2006/relationships/hyperlink" Target="https://www.atis.org/docstore/default.aspx" TargetMode="External"/><Relationship Id="rId337" Type="http://schemas.openxmlformats.org/officeDocument/2006/relationships/hyperlink" Target="http://www.ccsa.org.cn/ITU_spec/ITU-R/M.2012/M.2012-1/LTE/Rel-11/CCSA-TSD-LTE-36441-b00.zip" TargetMode="External"/><Relationship Id="rId502" Type="http://schemas.openxmlformats.org/officeDocument/2006/relationships/hyperlink" Target="http://www.etsi.org/deliver/etsi_ts/136100_136199/136133/10.10.00_60/ts_136133v101000p.pdf" TargetMode="External"/><Relationship Id="rId34" Type="http://schemas.openxmlformats.org/officeDocument/2006/relationships/oleObject" Target="embeddings/oleObject9.bin"/><Relationship Id="rId76" Type="http://schemas.openxmlformats.org/officeDocument/2006/relationships/hyperlink" Target="http://www.arib.or.jp/english/html/overview/doc/STD-T104v2_00/2_T104/ARIB-STD-T104/Rel11/36/A36213-b20.pdf" TargetMode="External"/><Relationship Id="rId141" Type="http://schemas.openxmlformats.org/officeDocument/2006/relationships/hyperlink" Target="http://www.arib.or.jp/english/html/overview/doc/STD-T104v2_00/2_T104/ARIB-STD-T104/Rel10/36/A36306-a90.pdf" TargetMode="External"/><Relationship Id="rId379" Type="http://schemas.openxmlformats.org/officeDocument/2006/relationships/hyperlink" Target="http://www.tta.or.kr/data/ttasDown.jsp?where=14688&amp;pk_num=TTAT.3G-36.445(R11-11.0.0)" TargetMode="External"/><Relationship Id="rId544" Type="http://schemas.openxmlformats.org/officeDocument/2006/relationships/hyperlink" Target="http://www.ccsa.org.cn/ITU_spec/ITU-R/M.2012/M.2012-1/LTE/Rel-11/CCSA-TSD-LTE-36307-b30.zip" TargetMode="External"/><Relationship Id="rId586" Type="http://schemas.openxmlformats.org/officeDocument/2006/relationships/hyperlink" Target="http://www.arib.or.jp/english/html/overview/doc/STD-T63v10_00/2_T63/ARIB-STD-T63/Rel11/36/A36508-b00.pdf" TargetMode="External"/><Relationship Id="rId751" Type="http://schemas.openxmlformats.org/officeDocument/2006/relationships/hyperlink" Target="http://www.wimaxforum.org/files/WMF-IMT-Advanced-Spec-T28-001-R020v01.pdf" TargetMode="External"/><Relationship Id="rId7" Type="http://schemas.openxmlformats.org/officeDocument/2006/relationships/endnotes" Target="endnotes.xml"/><Relationship Id="rId183" Type="http://schemas.openxmlformats.org/officeDocument/2006/relationships/hyperlink" Target="http://www.ccsa.org.cn/ITU_spec/ITU-R/M.2012/M.2012-1/LTE/Rel-10/CCSA-TSD-LTE-36323-a20.zip" TargetMode="External"/><Relationship Id="rId239" Type="http://schemas.openxmlformats.org/officeDocument/2006/relationships/hyperlink" Target="http://www.tta.or.kr/data/ttasDown.jsp?where=14688&amp;pk_num=TTAT.3G-36.411(R11-11.0.0)" TargetMode="External"/><Relationship Id="rId390" Type="http://schemas.openxmlformats.org/officeDocument/2006/relationships/hyperlink" Target="http://www.ttc.or.jp/jp/document_list/free/3gpps2013/TS/TS-3GA-36.455(Rel11)v11.2.0.pdf" TargetMode="External"/><Relationship Id="rId404" Type="http://schemas.openxmlformats.org/officeDocument/2006/relationships/hyperlink" Target="http://www.ccsa.org.cn/ITU_spec/ITU-R/M.2012/M.2012-1/LTE/Rel-11/CCSA-TSD-LTE-36459-b10.zip" TargetMode="External"/><Relationship Id="rId446" Type="http://schemas.openxmlformats.org/officeDocument/2006/relationships/hyperlink" Target="http://www.tta.or.kr/data/ttasDown.jsp?where=14688&amp;pk_num=TTAT.3G-25.466(R11-11.3.0)" TargetMode="External"/><Relationship Id="rId611" Type="http://schemas.openxmlformats.org/officeDocument/2006/relationships/hyperlink" Target="http://www.arib.or.jp/english/html/overview/doc/STD-T63v10_00/2_T63/ARIB-STD-T63/Rel11/36/A36521-2-b00.pdf" TargetMode="External"/><Relationship Id="rId653" Type="http://schemas.openxmlformats.org/officeDocument/2006/relationships/hyperlink" Target="http://www.ccsa.org.cn/ITU_spec/ITU-R/M.2012/M.2012-1/LTE/Rel-10/CCSA-TSD-LTE-37571-1-a30.zip" TargetMode="External"/><Relationship Id="rId250" Type="http://schemas.openxmlformats.org/officeDocument/2006/relationships/hyperlink" Target="http://www.ttc.or.jp/jp/document_list/free/3gpps2013/TS/TS-3GA-36.412(Rel11)v11.0.0.pdf" TargetMode="External"/><Relationship Id="rId292" Type="http://schemas.openxmlformats.org/officeDocument/2006/relationships/hyperlink" Target="http://www.ccsa.org.cn/ITU_spec/ITU-R/M.2012/M.2012-1/LTE/Rel-10/CCSA-TSD-LTE-36422-a10.zip" TargetMode="External"/><Relationship Id="rId306" Type="http://schemas.openxmlformats.org/officeDocument/2006/relationships/hyperlink" Target="https://www.atis.org/docstore/default.aspx" TargetMode="External"/><Relationship Id="rId488" Type="http://schemas.openxmlformats.org/officeDocument/2006/relationships/hyperlink" Target="http://www.tta.or.kr/data/ttasDown.jsp?where=14688&amp;pk_num=TTAT.3G-36.116(R11-11.2.0)" TargetMode="External"/><Relationship Id="rId695" Type="http://schemas.openxmlformats.org/officeDocument/2006/relationships/image" Target="media/image17.emf"/><Relationship Id="rId709" Type="http://schemas.openxmlformats.org/officeDocument/2006/relationships/hyperlink" Target="http://www.arib.or.jp/IMT-Advanced/WirelessMAN-Advanced.1.30/ARIB%20STD-T105%20Annex%203_IEEE%20Std%20802%2016h-2010.pdf" TargetMode="External"/><Relationship Id="rId45" Type="http://schemas.openxmlformats.org/officeDocument/2006/relationships/hyperlink" Target="http://www.tta.or.kr/data/ttasDown.jsp?where=14688&amp;pk_num=TTAT.3G-36.201(R10-10.0.0)" TargetMode="External"/><Relationship Id="rId87" Type="http://schemas.openxmlformats.org/officeDocument/2006/relationships/hyperlink" Target="https://www.atis.org/docstore/default.aspx" TargetMode="External"/><Relationship Id="rId110" Type="http://schemas.openxmlformats.org/officeDocument/2006/relationships/hyperlink" Target="http://www.tta.or.kr/data/ttasDown.jsp?where=14688&amp;pk_num=TTAT.3G-36.300(R11-11.5.0)" TargetMode="External"/><Relationship Id="rId348" Type="http://schemas.openxmlformats.org/officeDocument/2006/relationships/hyperlink" Target="http://www.etsi.org/deliver/etsi_ts/136400_136499/136442/11.00.00_60/ts_136442v110000p.pdf" TargetMode="External"/><Relationship Id="rId513" Type="http://schemas.openxmlformats.org/officeDocument/2006/relationships/hyperlink" Target="http://www.tta.or.kr/data/ttasDown.jsp?where=14688&amp;pk_num=TTAT.3G-36.141(R10-10.10.0)" TargetMode="External"/><Relationship Id="rId555" Type="http://schemas.openxmlformats.org/officeDocument/2006/relationships/hyperlink" Target="https://www.atis.org/docstore/default.aspx" TargetMode="External"/><Relationship Id="rId597" Type="http://schemas.openxmlformats.org/officeDocument/2006/relationships/hyperlink" Target="https://www.atis.org/docstore/default.aspx" TargetMode="External"/><Relationship Id="rId720" Type="http://schemas.openxmlformats.org/officeDocument/2006/relationships/hyperlink" Target="http://www.arib.or.jp/IMT-Advanced/WirelessMAN-Advanced.1.30/ARIB%20STD-T105%20Annex%201_IEEE%20Std%20802%2016-2009.pdf" TargetMode="External"/><Relationship Id="rId762" Type="http://schemas.openxmlformats.org/officeDocument/2006/relationships/hyperlink" Target="http://www.wimaxforum.org/files/WMF-IMT-Advanced-Spec-T28-001-R020v01.pdf" TargetMode="External"/><Relationship Id="rId152" Type="http://schemas.openxmlformats.org/officeDocument/2006/relationships/hyperlink" Target="https://www.atis.org/docstore/default.aspx" TargetMode="External"/><Relationship Id="rId194" Type="http://schemas.openxmlformats.org/officeDocument/2006/relationships/hyperlink" Target="http://www.etsi.org/deliver/etsi_ts/136300_136399/136331/10.09.00_60/ts_136331v100900p.pdf" TargetMode="External"/><Relationship Id="rId208" Type="http://schemas.openxmlformats.org/officeDocument/2006/relationships/hyperlink" Target="http://www.ccsa.org.cn/ITU_spec/ITU-R/M.2012/M.2012-1/LTE/Rel-11/CCSA-TSD-LTE-36355-b20.zip" TargetMode="External"/><Relationship Id="rId415" Type="http://schemas.openxmlformats.org/officeDocument/2006/relationships/hyperlink" Target="http://www.etsi.org/deliver/etsi_ts/125400_125499/125460/11.00.00_60/ts_125460v110000p.pdf" TargetMode="External"/><Relationship Id="rId457" Type="http://schemas.openxmlformats.org/officeDocument/2006/relationships/hyperlink" Target="http://www.arib.or.jp/english/html/overview/doc/STD-T104v2_00/2_T104/ARIB-STD-T104/Rel10/36/A36104-aa0.pdf" TargetMode="External"/><Relationship Id="rId622" Type="http://schemas.openxmlformats.org/officeDocument/2006/relationships/hyperlink" Target="https://www.atis.org/docstore/default.aspx" TargetMode="External"/><Relationship Id="rId261" Type="http://schemas.openxmlformats.org/officeDocument/2006/relationships/hyperlink" Target="https://www.atis.org/docstore/default.aspx" TargetMode="External"/><Relationship Id="rId499" Type="http://schemas.openxmlformats.org/officeDocument/2006/relationships/hyperlink" Target="http://www.arib.or.jp/english/html/overview/doc/STD-T104v2_00/2_T104/ARIB-STD-T104/Rel10/36/A36133-aa0.pdf" TargetMode="External"/><Relationship Id="rId664" Type="http://schemas.openxmlformats.org/officeDocument/2006/relationships/hyperlink" Target="http://www.etsi.org/deliver/etsi_ts/137500_137599/13757103/10.03.01_60/ts_13757103v100301p.pdf" TargetMode="External"/><Relationship Id="rId14" Type="http://schemas.openxmlformats.org/officeDocument/2006/relationships/hyperlink" Target="http://www.itu.int/md/R07-IMT.ADV-C-0024/en" TargetMode="External"/><Relationship Id="rId56" Type="http://schemas.openxmlformats.org/officeDocument/2006/relationships/hyperlink" Target="http://www.arib.or.jp/english/html/overview/doc/STD-T104v2_00/2_T104/ARIB-STD-T104/Rel11/36/A36211-b20.pdf" TargetMode="External"/><Relationship Id="rId317" Type="http://schemas.openxmlformats.org/officeDocument/2006/relationships/hyperlink" Target="http://www.ccsa.org.cn/ITU_spec/ITU-R/M.2012/M.2012-1/LTE/Rel-11/CCSA-TSD-LTE-36424-b00.zip" TargetMode="External"/><Relationship Id="rId359" Type="http://schemas.openxmlformats.org/officeDocument/2006/relationships/hyperlink" Target="http://www.tta.or.kr/data/ttasDown.jsp?where=14688&amp;pk_num=TTAT.3G-36.443(R11-11.2.0)" TargetMode="External"/><Relationship Id="rId524" Type="http://schemas.openxmlformats.org/officeDocument/2006/relationships/hyperlink" Target="http://www.ccsa.org.cn/ITU_spec/ITU-R/M.2012/M.2012-1/LTE/Rel-11/CCSA-TSD-LTE-36143-b20.zip" TargetMode="External"/><Relationship Id="rId566" Type="http://schemas.openxmlformats.org/officeDocument/2006/relationships/hyperlink" Target="http://www.tta.or.kr/data/ttasDown.jsp?where=14688&amp;pk_num=TTAT.3G-37.113(R10-10.2.0)%20" TargetMode="External"/><Relationship Id="rId731" Type="http://schemas.openxmlformats.org/officeDocument/2006/relationships/hyperlink" Target="http://www.tta.or.kr/data/ttasDown.jsp?where=14688&amp;pk_num=TTAE.IE-802.16m" TargetMode="External"/><Relationship Id="rId773" Type="http://schemas.openxmlformats.org/officeDocument/2006/relationships/hyperlink" Target="http://committee.tta.or.kr/include/Download.jsp?filename=stnfile/TTAE.IE-802.16.1b-2012.zip" TargetMode="External"/><Relationship Id="rId98" Type="http://schemas.openxmlformats.org/officeDocument/2006/relationships/hyperlink" Target="http://www.ccsa.org.cn/ITU_spec/ITU-R/M.2012/M.2012-1/LTE/Rel-11/CCSA-TSD-LTE-36216-b00.zip" TargetMode="External"/><Relationship Id="rId121" Type="http://schemas.openxmlformats.org/officeDocument/2006/relationships/hyperlink" Target="http://www.arib.or.jp/english/html/overview/doc/STD-T104v1_30/2_T104/ARIB-STD-T104/Rel10/36/A36304-a60.pdf" TargetMode="External"/><Relationship Id="rId163" Type="http://schemas.openxmlformats.org/officeDocument/2006/relationships/hyperlink" Target="http://www.ccsa.org.cn/ITU_spec/ITU-R/M.2012/M.2012-1/LTE/Rel-10/CCSA-TSD-LTE-36321-a80.zip" TargetMode="External"/><Relationship Id="rId219" Type="http://schemas.openxmlformats.org/officeDocument/2006/relationships/hyperlink" Target="http://www.tta.or.kr/data/ttasDown.jsp?where=14688&amp;pk_num=TTAT.3G-36.401(R11-11.1.0)" TargetMode="External"/><Relationship Id="rId370" Type="http://schemas.openxmlformats.org/officeDocument/2006/relationships/hyperlink" Target="http://www.ttc.or.jp/jp/document_list/free/3gpps2013/TS/TS-3GA-36.444(Rel11)v11.5.0.pdf" TargetMode="External"/><Relationship Id="rId426" Type="http://schemas.openxmlformats.org/officeDocument/2006/relationships/hyperlink" Target="http://www.tta.or.kr/data/ttasDown.jsp?where=14688&amp;pk_num=TTAT.3G-25.461(R11-11.2.0)" TargetMode="External"/><Relationship Id="rId633" Type="http://schemas.openxmlformats.org/officeDocument/2006/relationships/hyperlink" Target="http://www.ccsa.org.cn/ITU_spec/ITU-R/M.2012/M.2012-1/LTE/Rel-11/CCSA-TSD-LTE-36523-1-b20.zip" TargetMode="External"/><Relationship Id="rId230" Type="http://schemas.openxmlformats.org/officeDocument/2006/relationships/hyperlink" Target="http://www.ttc.or.jp/jp/document_list/free/3gpps2013/TS/TS-3GA-36.410(Rel11)v11.0.0.pdf" TargetMode="External"/><Relationship Id="rId468" Type="http://schemas.openxmlformats.org/officeDocument/2006/relationships/hyperlink" Target="http://www.ccsa.org.cn/ITU_spec/ITU-R/M.2012/M.2012-1/LTE/Rel-10/CCSA-TSD-LTE-36106-a70.zip" TargetMode="External"/><Relationship Id="rId675" Type="http://schemas.openxmlformats.org/officeDocument/2006/relationships/hyperlink" Target="http://www.tta.or.kr/data/ttasDown.jsp?where=14688&amp;pk_num=TTAT.3G-37.571-5(R10-10.3.0)" TargetMode="External"/><Relationship Id="rId25" Type="http://schemas.openxmlformats.org/officeDocument/2006/relationships/image" Target="media/image7.emf"/><Relationship Id="rId67" Type="http://schemas.openxmlformats.org/officeDocument/2006/relationships/hyperlink" Target="https://www.atis.org/docstore/default.aspx" TargetMode="External"/><Relationship Id="rId272" Type="http://schemas.openxmlformats.org/officeDocument/2006/relationships/hyperlink" Target="http://www.ccsa.org.cn/ITU_spec/ITU-R/M.2012/M.2012-1/LTE/Rel-10/CCSA-TSD-LTE-36420-a20.zip" TargetMode="External"/><Relationship Id="rId328" Type="http://schemas.openxmlformats.org/officeDocument/2006/relationships/hyperlink" Target="http://www.etsi.org/deliver/etsi_ts/136400_136499/136440/11.02.00_60/ts_136440v110200p.pdf" TargetMode="External"/><Relationship Id="rId535" Type="http://schemas.openxmlformats.org/officeDocument/2006/relationships/hyperlink" Target="http://www.etsi.org/deliver/etsi_ts/136100_136199/136171/11.00.00_60/ts_136171v110000p.pdf" TargetMode="External"/><Relationship Id="rId577" Type="http://schemas.openxmlformats.org/officeDocument/2006/relationships/hyperlink" Target="https://www.atis.org/docstore/default.aspx" TargetMode="External"/><Relationship Id="rId700" Type="http://schemas.openxmlformats.org/officeDocument/2006/relationships/oleObject" Target="embeddings/oleObject17.bin"/><Relationship Id="rId742" Type="http://schemas.openxmlformats.org/officeDocument/2006/relationships/hyperlink" Target="http://www.tta.or.kr/data/ttasDown.jsp?where=14688&amp;pk_num=TTAE.IE-802.16m" TargetMode="External"/><Relationship Id="rId132" Type="http://schemas.openxmlformats.org/officeDocument/2006/relationships/hyperlink" Target="https://www.atis.org/docstore/default.aspx" TargetMode="External"/><Relationship Id="rId174" Type="http://schemas.openxmlformats.org/officeDocument/2006/relationships/hyperlink" Target="http://www.etsi.org/deliver/etsi_ts/136300_136399/136322/10.00.00_60/ts_136322v100000p.pdf" TargetMode="External"/><Relationship Id="rId381" Type="http://schemas.openxmlformats.org/officeDocument/2006/relationships/hyperlink" Target="https://www.atis.org/docstore/default.aspx" TargetMode="External"/><Relationship Id="rId602" Type="http://schemas.openxmlformats.org/officeDocument/2006/relationships/hyperlink" Target="https://www.atis.org/docstore/default.aspx" TargetMode="External"/><Relationship Id="rId241" Type="http://schemas.openxmlformats.org/officeDocument/2006/relationships/hyperlink" Target="https://www.atis.org/docstore/default.aspx" TargetMode="External"/><Relationship Id="rId437" Type="http://schemas.openxmlformats.org/officeDocument/2006/relationships/hyperlink" Target="http://www.arib.or.jp/english/html/overview/doc/STD-T104v1_20/2_T104/ARIB-STD-T104/Rel10/25/A25466-a30.pdf" TargetMode="External"/><Relationship Id="rId479" Type="http://schemas.openxmlformats.org/officeDocument/2006/relationships/hyperlink" Target="http://www.tta.or.kr/data/ttasDown.jsp?where=14688&amp;pk_num=TTAT.3G-36.113(R10-10.3.0)%20" TargetMode="External"/><Relationship Id="rId644" Type="http://schemas.openxmlformats.org/officeDocument/2006/relationships/hyperlink" Target="http://www.etsi.org/deliver/etsi_ts/136500_136599/13652302/11.02.02_60/ts_13652302v110202p.pdf" TargetMode="External"/><Relationship Id="rId686" Type="http://schemas.openxmlformats.org/officeDocument/2006/relationships/oleObject" Target="embeddings/oleObject10.bin"/><Relationship Id="rId36" Type="http://schemas.openxmlformats.org/officeDocument/2006/relationships/header" Target="header5.xml"/><Relationship Id="rId283" Type="http://schemas.openxmlformats.org/officeDocument/2006/relationships/hyperlink" Target="http://www.etsi.org/deliver/etsi_ts/136400_136499/136421/10.00.01_60/ts_136421v100001p.pdf" TargetMode="External"/><Relationship Id="rId339" Type="http://schemas.openxmlformats.org/officeDocument/2006/relationships/hyperlink" Target="http://www.tta.or.kr/data/ttasDown.jsp?where=14688&amp;pk_num=TTAT.3G-36.441(R11-11.0.0)" TargetMode="External"/><Relationship Id="rId490" Type="http://schemas.openxmlformats.org/officeDocument/2006/relationships/hyperlink" Target="https://www.atis.org/docstore/default.aspx" TargetMode="External"/><Relationship Id="rId504" Type="http://schemas.openxmlformats.org/officeDocument/2006/relationships/hyperlink" Target="http://www.arib.or.jp/english/html/overview/doc/STD-T104v2_00/2_T104/ARIB-STD-T104/Rel11/36/A36133-b40.pdf" TargetMode="External"/><Relationship Id="rId546" Type="http://schemas.openxmlformats.org/officeDocument/2006/relationships/hyperlink" Target="http://www.tta.or.kr/data/ttasDown.jsp?where=14688&amp;pk_num=TTAT.3G-36.307(R11-11.3.0)" TargetMode="External"/><Relationship Id="rId711" Type="http://schemas.openxmlformats.org/officeDocument/2006/relationships/hyperlink" Target="http://www.arib.or.jp/IMT-Advanced/WirelessMAN-Advanced.1.30/ARIB%20STD-T105%20Annex%201_IEEE%20Std%20802%2016-2009.pdf" TargetMode="External"/><Relationship Id="rId753" Type="http://schemas.openxmlformats.org/officeDocument/2006/relationships/hyperlink" Target="http://www.wimaxforum.org/files/WMF-IMT-Advanced-Spec-T28-001-R020v01.pdf" TargetMode="External"/><Relationship Id="rId78" Type="http://schemas.openxmlformats.org/officeDocument/2006/relationships/hyperlink" Target="http://www.ccsa.org.cn/ITU_spec/ITU-R/M.2012/M.2012-1/LTE/Rel-11/CCSA-TSD-LTE-36213-b20.zip" TargetMode="External"/><Relationship Id="rId101" Type="http://schemas.openxmlformats.org/officeDocument/2006/relationships/hyperlink" Target="http://www.arib.or.jp/english/html/overview/doc/STD-T104v1_50/2_T104/ARIB-STD-T104/Rel10/36/A36300-a90.pdf" TargetMode="External"/><Relationship Id="rId143" Type="http://schemas.openxmlformats.org/officeDocument/2006/relationships/hyperlink" Target="http://www.ccsa.org.cn/ITU_spec/ITU-R/M.2012/M.2012-1/LTE/Rel-10/CCSA-TSD-LTE-36306-a90.zip" TargetMode="External"/><Relationship Id="rId185" Type="http://schemas.openxmlformats.org/officeDocument/2006/relationships/hyperlink" Target="http://www.tta.or.kr/data/ttasDown.jsp?where=14688&amp;pk_num=TTAT.3G-36.323(R10-10.1.0)%20" TargetMode="External"/><Relationship Id="rId350" Type="http://schemas.openxmlformats.org/officeDocument/2006/relationships/hyperlink" Target="http://www.ttc.or.jp/jp/document_list/free/3gpps2013/TS/TS-3GA-36.442(Rel11)v11.0.0.pdf" TargetMode="External"/><Relationship Id="rId406" Type="http://schemas.openxmlformats.org/officeDocument/2006/relationships/hyperlink" Target="http://www.tta.or.kr/data/ttasDown.jsp?where=14688&amp;pk_num=TTAT.3G-36.459(R11-11.1.0)" TargetMode="External"/><Relationship Id="rId588" Type="http://schemas.openxmlformats.org/officeDocument/2006/relationships/hyperlink" Target="http://www.ccsa.org.cn/ITU_spec/ITU-R/M.2012/M.2012-1/LTE/Rel-11/CCSA-TSD-LTE-36508-b00.zip" TargetMode="External"/><Relationship Id="rId9" Type="http://schemas.openxmlformats.org/officeDocument/2006/relationships/header" Target="header2.xml"/><Relationship Id="rId210" Type="http://schemas.openxmlformats.org/officeDocument/2006/relationships/hyperlink" Target="http://www.tta.or.kr/data/ttasDown.jsp?where=14688&amp;pk_num=TTAT.3G-36.355(R11-11.2.0)" TargetMode="External"/><Relationship Id="rId392" Type="http://schemas.openxmlformats.org/officeDocument/2006/relationships/hyperlink" Target="http://www.ccsa.org.cn/ITU_spec/ITU-R/M.2012/M.2012-1/LTE/Rel-11/CCSA-TSD-LTE-36456-b00.zip" TargetMode="External"/><Relationship Id="rId448" Type="http://schemas.openxmlformats.org/officeDocument/2006/relationships/hyperlink" Target="https://www.atis.org/docstore/default.aspx" TargetMode="External"/><Relationship Id="rId613" Type="http://schemas.openxmlformats.org/officeDocument/2006/relationships/hyperlink" Target="http://www.ccsa.org.cn/ITU_spec/ITU-R/M.2012/M.2012-1/LTE/Rel-11/CCSA-TSD-LTE-36521-2-b00.zip" TargetMode="External"/><Relationship Id="rId655" Type="http://schemas.openxmlformats.org/officeDocument/2006/relationships/hyperlink" Target="http://www.tta.or.kr/data/ttasDown.jsp?where=14688&amp;pk_num=TTAT.3G-37.571-1(R10-10.3.0)" TargetMode="External"/><Relationship Id="rId697" Type="http://schemas.openxmlformats.org/officeDocument/2006/relationships/image" Target="media/image18.emf"/><Relationship Id="rId252" Type="http://schemas.openxmlformats.org/officeDocument/2006/relationships/hyperlink" Target="http://www.ccsa.org.cn/ITU_spec/ITU-R/M.2012/M.2012-1/LTE/Rel-10/CCSA-TSD-LTE-36413-a60.zip" TargetMode="External"/><Relationship Id="rId294" Type="http://schemas.openxmlformats.org/officeDocument/2006/relationships/hyperlink" Target="http://www.tta.or.kr/data/ttasDown.jsp?where=14688&amp;pk_num=TTAT.3G-36.422(R10-10.1.0)%20" TargetMode="External"/><Relationship Id="rId308" Type="http://schemas.openxmlformats.org/officeDocument/2006/relationships/hyperlink" Target="http://www.etsi.org/deliver/etsi_ts/136400_136499/136423/11.04.00_60/ts_136423v110400p.pdf" TargetMode="External"/><Relationship Id="rId515" Type="http://schemas.openxmlformats.org/officeDocument/2006/relationships/hyperlink" Target="https://www.atis.org/docstore/default.aspx" TargetMode="External"/><Relationship Id="rId722" Type="http://schemas.openxmlformats.org/officeDocument/2006/relationships/hyperlink" Target="http://www.tta.or.kr/data/ttasDown.jsp?where=14688&amp;pk_num=TTAE.IE-802.16m" TargetMode="External"/><Relationship Id="rId47" Type="http://schemas.openxmlformats.org/officeDocument/2006/relationships/hyperlink" Target="https://www.atis.org/docstore/default.aspx" TargetMode="External"/><Relationship Id="rId89" Type="http://schemas.openxmlformats.org/officeDocument/2006/relationships/hyperlink" Target="http://www.etsi.org/deliver/etsi_ts/136200_136299/136214/11.01.00_60/ts_136214v110100p.pdf" TargetMode="External"/><Relationship Id="rId112" Type="http://schemas.openxmlformats.org/officeDocument/2006/relationships/hyperlink" Target="https://www.atis.org/docstore/default.aspx" TargetMode="External"/><Relationship Id="rId154" Type="http://schemas.openxmlformats.org/officeDocument/2006/relationships/hyperlink" Target="http://www.etsi.org/deliver/etsi_ts/136300_136399/136314/10.02.00_60/ts_136314v100200p.pdf" TargetMode="External"/><Relationship Id="rId361" Type="http://schemas.openxmlformats.org/officeDocument/2006/relationships/hyperlink" Target="https://www.atis.org/docstore/default.aspx" TargetMode="External"/><Relationship Id="rId557" Type="http://schemas.openxmlformats.org/officeDocument/2006/relationships/hyperlink" Target="http://www.etsi.org/deliver/etsi_ts/137100_137199/137141/10.09.01_60/ts_137141v100901p.pdf" TargetMode="External"/><Relationship Id="rId599" Type="http://schemas.openxmlformats.org/officeDocument/2006/relationships/hyperlink" Target="http://www.etsi.org/deliver/etsi_ts/136500_136599/13652101/10.05.00_60/ts_13652101v100500p.pdf" TargetMode="External"/><Relationship Id="rId764" Type="http://schemas.openxmlformats.org/officeDocument/2006/relationships/hyperlink" Target="http://www.wimaxforum.org/files/WMF-IMT-Advanced-Spec-T28-001-R020v01.pdf" TargetMode="External"/><Relationship Id="rId196" Type="http://schemas.openxmlformats.org/officeDocument/2006/relationships/hyperlink" Target="http://www.arib.or.jp/english/html/overview/doc/STD-T104v2_00/2_T104/ARIB-STD-T104/Rel11/36/A36331-b30.pdf" TargetMode="External"/><Relationship Id="rId417" Type="http://schemas.openxmlformats.org/officeDocument/2006/relationships/hyperlink" Target="http://www.arib.or.jp/english/html/overview/doc/STD-T104v1_20/2_T104/ARIB-STD-T104/Rel10/25/A25461-a30.pdf" TargetMode="External"/><Relationship Id="rId459" Type="http://schemas.openxmlformats.org/officeDocument/2006/relationships/hyperlink" Target="http://www.ccsa.org.cn/ITU_spec/ITU-R/M.2012/M.2012-1/LTE/Rel-10/CCSA-TSD-LTE-36104-aa0.zip" TargetMode="External"/><Relationship Id="rId624" Type="http://schemas.openxmlformats.org/officeDocument/2006/relationships/hyperlink" Target="http://www.etsi.org/deliver/etsi_ts/136500_136599/13652103/11.00.00_60/ts_13652103v110000p.pdf" TargetMode="External"/><Relationship Id="rId666" Type="http://schemas.openxmlformats.org/officeDocument/2006/relationships/hyperlink" Target="http://www.arib.or.jp/english/html/overview/doc/STD-T63v9_50/2_T63/ARIB-STD-T63/Rel10/37/A37571-4-a10.pdf" TargetMode="External"/><Relationship Id="rId16" Type="http://schemas.openxmlformats.org/officeDocument/2006/relationships/hyperlink" Target="http://www.itu.int/md/R07-IMT.ADV-C-0024/en" TargetMode="External"/><Relationship Id="rId221" Type="http://schemas.openxmlformats.org/officeDocument/2006/relationships/hyperlink" Target="https://www.atis.org/docstore/default.aspx" TargetMode="External"/><Relationship Id="rId263" Type="http://schemas.openxmlformats.org/officeDocument/2006/relationships/hyperlink" Target="http://www.etsi.org/deliver/etsi_ts/136400_136499/136414/10.01.00_60/ts_136414v100100p.pdf" TargetMode="External"/><Relationship Id="rId319" Type="http://schemas.openxmlformats.org/officeDocument/2006/relationships/hyperlink" Target="http://www.tta.or.kr/data/ttasDown.jsp?where=14688&amp;pk_num=TTAT.3G-36.424(R11-11.0.0)" TargetMode="External"/><Relationship Id="rId470" Type="http://schemas.openxmlformats.org/officeDocument/2006/relationships/hyperlink" Target="http://www.tta.or.kr/data/ttasDown.jsp?where=14688&amp;pk_num=TTAT.3G-36.106(R10-10.1.0)%20" TargetMode="External"/><Relationship Id="rId526" Type="http://schemas.openxmlformats.org/officeDocument/2006/relationships/hyperlink" Target="http://www.tta.or.kr/data/ttasDown.jsp?where=14688&amp;pk_num=TTAT.3G-36.143(R11-11.2.0)" TargetMode="External"/><Relationship Id="rId58" Type="http://schemas.openxmlformats.org/officeDocument/2006/relationships/hyperlink" Target="http://www.ccsa.org.cn/ITU_spec/ITU-R/M.2012/M.2012-1/LTE/Rel-11/CCSA-TSD-LTE-36211-b20.zip" TargetMode="External"/><Relationship Id="rId123" Type="http://schemas.openxmlformats.org/officeDocument/2006/relationships/hyperlink" Target="http://www.ccsa.org.cn/ITU_spec/ITU-R/M.2012/M.2012-1/LTE/Rel-10/CCSA-TSD-LTE-36304-a60.zip" TargetMode="External"/><Relationship Id="rId330" Type="http://schemas.openxmlformats.org/officeDocument/2006/relationships/hyperlink" Target="http://www.ttc.or.jp/jp/document_list/free/3gpps2013/TS/TS-3GA-36.440(Rel11)v11.2.0.pdf" TargetMode="External"/><Relationship Id="rId568" Type="http://schemas.openxmlformats.org/officeDocument/2006/relationships/hyperlink" Target="http://www.ccsa.org.cn/ITU_spec/ITU-R/M.2012/M.2012-1/LTE/Rel-11/CCSA-TSD-LTE-37113-b10.zip" TargetMode="External"/><Relationship Id="rId733" Type="http://schemas.openxmlformats.org/officeDocument/2006/relationships/hyperlink" Target="http://www.tta.or.kr/data/ttasDown.jsp?where=14688&amp;pk_num=TTAE.IE-802.16j" TargetMode="External"/><Relationship Id="rId775" Type="http://schemas.openxmlformats.org/officeDocument/2006/relationships/hyperlink" Target="http://std-share.itri.org.tw/Content/Files/Stdlink/ITRI-BWA-001.pdf" TargetMode="External"/><Relationship Id="rId165" Type="http://schemas.openxmlformats.org/officeDocument/2006/relationships/hyperlink" Target="http://www.tta.or.kr/data/ttasDown.jsp?where=14688&amp;pk_num=TTAT.3G-36.321(R10-10.2.0)%20" TargetMode="External"/><Relationship Id="rId372" Type="http://schemas.openxmlformats.org/officeDocument/2006/relationships/hyperlink" Target="http://www.ccsa.org.cn/ITU_spec/ITU-R/M.2012/M.2012-1/LTE/Rel-10/CCSA-TSD-LTE-36445-a10.zip" TargetMode="External"/><Relationship Id="rId428" Type="http://schemas.openxmlformats.org/officeDocument/2006/relationships/hyperlink" Target="https://www.atis.org/docstore/default.aspx" TargetMode="External"/><Relationship Id="rId635" Type="http://schemas.openxmlformats.org/officeDocument/2006/relationships/hyperlink" Target="http://www.tta.or.kr/data/ttasDown.jsp?where=14688&amp;pk_num=TTAT.3G-36.523-1(R11-11.2.0)" TargetMode="External"/><Relationship Id="rId677" Type="http://schemas.openxmlformats.org/officeDocument/2006/relationships/header" Target="header9.xml"/><Relationship Id="rId232" Type="http://schemas.openxmlformats.org/officeDocument/2006/relationships/hyperlink" Target="http://www.ccsa.org.cn/ITU_spec/ITU-R/M.2012/M.2012-1/LTE/Rel-10/CCSA-TSD-LTE-36411-a10.zip" TargetMode="External"/><Relationship Id="rId274" Type="http://schemas.openxmlformats.org/officeDocument/2006/relationships/hyperlink" Target="http://www.tta.or.kr/data/ttasDown.jsp?where=14688&amp;pk_num=TTAT.3G-36.420(R10-10.1.0)%20" TargetMode="External"/><Relationship Id="rId481" Type="http://schemas.openxmlformats.org/officeDocument/2006/relationships/hyperlink" Target="https://www.atis.org/docstore/default.aspx" TargetMode="External"/><Relationship Id="rId702" Type="http://schemas.openxmlformats.org/officeDocument/2006/relationships/oleObject" Target="embeddings/oleObject18.bin"/><Relationship Id="rId27" Type="http://schemas.openxmlformats.org/officeDocument/2006/relationships/image" Target="media/image8.emf"/><Relationship Id="rId69" Type="http://schemas.openxmlformats.org/officeDocument/2006/relationships/hyperlink" Target="http://www.etsi.org/deliver/etsi_ts/136200_136299/136212/11.02.00_60/ts_136212v110200p.pdf" TargetMode="External"/><Relationship Id="rId134" Type="http://schemas.openxmlformats.org/officeDocument/2006/relationships/hyperlink" Target="http://www.etsi.org/deliver/etsi_ts/136300_136399/136305/10.05.00_60/ts_136305v100500p.pdf" TargetMode="External"/><Relationship Id="rId537" Type="http://schemas.openxmlformats.org/officeDocument/2006/relationships/hyperlink" Target="http://www.arib.or.jp/english/html/overview/doc/STD-T104v1_50/2_T104/ARIB-STD-T104/Rel10/36/A36307-a60.pdf" TargetMode="External"/><Relationship Id="rId579" Type="http://schemas.openxmlformats.org/officeDocument/2006/relationships/hyperlink" Target="http://www.etsi.org/deliver/etsi_ts/137300_137399/137320/11.03.00_60/ts_137320v110300p.pdf" TargetMode="External"/><Relationship Id="rId744" Type="http://schemas.openxmlformats.org/officeDocument/2006/relationships/hyperlink" Target="http://www.tta.or.kr/data/ttasDown.jsp?where=14688&amp;pk_num=TTAE.IE-802.16m" TargetMode="External"/><Relationship Id="rId80" Type="http://schemas.openxmlformats.org/officeDocument/2006/relationships/hyperlink" Target="http://www.tta.or.kr/data/ttasDown.jsp?where=14688&amp;pk_num=TTAT.3G-36.213(R11-11.2.0)" TargetMode="External"/><Relationship Id="rId176" Type="http://schemas.openxmlformats.org/officeDocument/2006/relationships/hyperlink" Target="http://www.arib.or.jp/english/html/overview/doc/STD-T104v2_00/2_T104/ARIB-STD-T104/Rel11/36/A36322-b00.pdf" TargetMode="External"/><Relationship Id="rId341" Type="http://schemas.openxmlformats.org/officeDocument/2006/relationships/hyperlink" Target="https://www.atis.org/docstore/default.aspx" TargetMode="External"/><Relationship Id="rId383" Type="http://schemas.openxmlformats.org/officeDocument/2006/relationships/hyperlink" Target="http://www.etsi.org/deliver/etsi_ts/136400_136499/136455/10.04.00_60/ts_136455v100400p.pdf" TargetMode="External"/><Relationship Id="rId439" Type="http://schemas.openxmlformats.org/officeDocument/2006/relationships/hyperlink" Target="http://www.ccsa.org.cn/ITU_spec/ITU-R/M.2012/M.2012-1/LTE/Rel-10/CCSA-TSD-LTE-25466-a30.zip" TargetMode="External"/><Relationship Id="rId590" Type="http://schemas.openxmlformats.org/officeDocument/2006/relationships/hyperlink" Target="http://www.tta.or.kr/data/ttasDown.jsp?where=14688&amp;pk_num=TTAT.3G-36.508(R11-11.0.0)" TargetMode="External"/><Relationship Id="rId604" Type="http://schemas.openxmlformats.org/officeDocument/2006/relationships/hyperlink" Target="http://www.etsi.org/deliver/etsi_ts/136500_136599/13652101/11.00.01_60/ts_13652101v110001p.pdf" TargetMode="External"/><Relationship Id="rId646" Type="http://schemas.openxmlformats.org/officeDocument/2006/relationships/hyperlink" Target="http://www.arib.or.jp/english/html/overview/doc/STD-T63v10_00/2_T63/ARIB-STD-T63/Rel10/36/A36523-3-a30.pdf" TargetMode="External"/><Relationship Id="rId201" Type="http://schemas.openxmlformats.org/officeDocument/2006/relationships/hyperlink" Target="http://www.arib.or.jp/english/html/overview/doc/STD-T104v2_00/2_T104/ARIB-STD-T104/Rel10/36/A36355-a80.pdf" TargetMode="External"/><Relationship Id="rId243" Type="http://schemas.openxmlformats.org/officeDocument/2006/relationships/hyperlink" Target="http://www.etsi.org/deliver/etsi_ts/136400_136499/136412/10.01.00_60/ts_136412v100100p.pdf" TargetMode="External"/><Relationship Id="rId285" Type="http://schemas.openxmlformats.org/officeDocument/2006/relationships/hyperlink" Target="http://www.ttc.or.jp/imt/ts/ts36421rel10va01.pdf%20" TargetMode="External"/><Relationship Id="rId450" Type="http://schemas.openxmlformats.org/officeDocument/2006/relationships/hyperlink" Target="http://www.etsi.org/deliver/etsi_ts/136100_136199/136104/10.10.00_60/ts_136104v101000p.pdf" TargetMode="External"/><Relationship Id="rId506" Type="http://schemas.openxmlformats.org/officeDocument/2006/relationships/hyperlink" Target="http://www.ccsa.org.cn/ITU_spec/ITU-R/M.2012/M.2012-1/LTE/Rel-11/CCSA-TSD-LTE-36133-b40.zip" TargetMode="External"/><Relationship Id="rId688" Type="http://schemas.openxmlformats.org/officeDocument/2006/relationships/oleObject" Target="embeddings/oleObject11.bin"/><Relationship Id="rId38" Type="http://schemas.openxmlformats.org/officeDocument/2006/relationships/footer" Target="footer1.xml"/><Relationship Id="rId103" Type="http://schemas.openxmlformats.org/officeDocument/2006/relationships/hyperlink" Target="http://www.ccsa.org.cn/ITU_spec/ITU-R/M.2012/M.2012-1/LTE/Rel-10/CCSA-TSD-LTE-36300-a90.zip" TargetMode="External"/><Relationship Id="rId310" Type="http://schemas.openxmlformats.org/officeDocument/2006/relationships/hyperlink" Target="http://www.ttc.or.jp/jp/document_list/free/3gpps2013/TS/TS-3GA-36.423(Rel11)v11.4.0.pdf" TargetMode="External"/><Relationship Id="rId492" Type="http://schemas.openxmlformats.org/officeDocument/2006/relationships/hyperlink" Target="http://www.etsi.org/deliver/etsi_ts/136100_136199/136124/10.03.00_60/ts_136124v100300p.pdf" TargetMode="External"/><Relationship Id="rId548" Type="http://schemas.openxmlformats.org/officeDocument/2006/relationships/hyperlink" Target="http://www.ccsa.org.cn/ITU_spec/ITU-R/M.2012/M.2012-1/LTE/Rel-10/CCSA-TSD-LTE-37104-aa0.zip" TargetMode="External"/><Relationship Id="rId713" Type="http://schemas.openxmlformats.org/officeDocument/2006/relationships/hyperlink" Target="http://www.arib.or.jp/IMT-Advanced/WirelessMAN-Advanced.1.30/ARIB%20STD-T105%20Annex%204_IEEE%20Std%20802%2016m-2011.pdf" TargetMode="External"/><Relationship Id="rId755" Type="http://schemas.openxmlformats.org/officeDocument/2006/relationships/hyperlink" Target="http://www.wimaxforum.org/files/WMF-IMT-Advanced-Spec-T28-001-R020v01.pdf" TargetMode="External"/><Relationship Id="rId91" Type="http://schemas.openxmlformats.org/officeDocument/2006/relationships/hyperlink" Target="http://www.arib.or.jp/english/html/overview/doc/STD-T104v1_10/2_T104/ARIB-STD-T104/Rel10/36/A36216-a31.pdf" TargetMode="External"/><Relationship Id="rId145" Type="http://schemas.openxmlformats.org/officeDocument/2006/relationships/hyperlink" Target="http://www.tta.or.kr/data/ttasDown.jsp?where=14688&amp;pk_num=TTAT.3G-36.306(R10-10.2.0)%20" TargetMode="External"/><Relationship Id="rId187" Type="http://schemas.openxmlformats.org/officeDocument/2006/relationships/hyperlink" Target="https://www.atis.org/docstore/default.aspx" TargetMode="External"/><Relationship Id="rId352" Type="http://schemas.openxmlformats.org/officeDocument/2006/relationships/hyperlink" Target="http://www.ccsa.org.cn/ITU_spec/ITU-R/M.2012/M.2012-1/LTE/Rel-10/CCSA-TSD-LTE-36443-a50.zip" TargetMode="External"/><Relationship Id="rId394" Type="http://schemas.openxmlformats.org/officeDocument/2006/relationships/hyperlink" Target="http://www.tta.or.kr/data/ttasDown.jsp?where=14688&amp;pk_num=TTAT.3G-36.456(R11-11.0.0)" TargetMode="External"/><Relationship Id="rId408" Type="http://schemas.openxmlformats.org/officeDocument/2006/relationships/hyperlink" Target="https://www.atis.org/docstore/default.aspx" TargetMode="External"/><Relationship Id="rId615" Type="http://schemas.openxmlformats.org/officeDocument/2006/relationships/hyperlink" Target="http://www.tta.or.kr/data/ttasDown.jsp?where=14688&amp;pk_num=TTAT.3G-36.521-2(R11-11.0.0)" TargetMode="External"/><Relationship Id="rId212" Type="http://schemas.openxmlformats.org/officeDocument/2006/relationships/hyperlink" Target="http://www.ccsa.org.cn/ITU_spec/ITU-R/M.2012/M.2012-1/LTE/Rel-10/CCSA-TSD-LTE-36401-a40.zip" TargetMode="External"/><Relationship Id="rId254" Type="http://schemas.openxmlformats.org/officeDocument/2006/relationships/hyperlink" Target="http://www.tta.or.kr/data/ttasDown.jsp?where=14688&amp;pk_num=TTAT.3G-36.413(R10-10.2.0)%20" TargetMode="External"/><Relationship Id="rId657" Type="http://schemas.openxmlformats.org/officeDocument/2006/relationships/hyperlink" Target="https://www.atis.org/docstore/default.aspx" TargetMode="External"/><Relationship Id="rId699" Type="http://schemas.openxmlformats.org/officeDocument/2006/relationships/image" Target="media/image19.emf"/><Relationship Id="rId49" Type="http://schemas.openxmlformats.org/officeDocument/2006/relationships/hyperlink" Target="http://www.etsi.org/deliver/etsi_ts/136200_136299/136201/11.01.00_60/ts_136201v110100p.pdf" TargetMode="External"/><Relationship Id="rId114" Type="http://schemas.openxmlformats.org/officeDocument/2006/relationships/hyperlink" Target="http://www.etsi.org/deliver/etsi_ts/136300_136399/136302/10.05.00_60/ts_136302v100500p.pdf" TargetMode="External"/><Relationship Id="rId296" Type="http://schemas.openxmlformats.org/officeDocument/2006/relationships/hyperlink" Target="https://www.atis.org/docstore/default.aspx" TargetMode="External"/><Relationship Id="rId461" Type="http://schemas.openxmlformats.org/officeDocument/2006/relationships/hyperlink" Target="http://www.tta.or.kr/data/ttasDown.jsp?where=14688&amp;pk_num=TTAT.3G-36.104(R10-10.3.0)%20" TargetMode="External"/><Relationship Id="rId517" Type="http://schemas.openxmlformats.org/officeDocument/2006/relationships/hyperlink" Target="http://www.etsi.org/deliver/etsi_ts/136100_136199/136141/11.04.00_60/ts_136141v110400p.pdf" TargetMode="External"/><Relationship Id="rId559" Type="http://schemas.openxmlformats.org/officeDocument/2006/relationships/hyperlink" Target="https://www.atis.org/docstore/default.aspx" TargetMode="External"/><Relationship Id="rId724" Type="http://schemas.openxmlformats.org/officeDocument/2006/relationships/hyperlink" Target="http://www.tta.or.kr/data/ttasDown.jsp?where=14688&amp;pk_num=TTAE.IE-802.16m" TargetMode="External"/><Relationship Id="rId766" Type="http://schemas.openxmlformats.org/officeDocument/2006/relationships/hyperlink" Target="http://www.wimaxforum.org/files/WMF-IMT-Advanced-Spec-T28-001-R020v01.pdf" TargetMode="External"/><Relationship Id="rId60" Type="http://schemas.openxmlformats.org/officeDocument/2006/relationships/hyperlink" Target="http://www.tta.or.kr/data/ttasDown.jsp?where=14688&amp;pk_num=TTAT.3G-36.211(R11-11.2.0)" TargetMode="External"/><Relationship Id="rId156" Type="http://schemas.openxmlformats.org/officeDocument/2006/relationships/hyperlink" Target="http://www.arib.or.jp/english/html/overview/doc/STD-T104v2_00/2_T104/ARIB-STD-T104/Rel11/36/A36314-b10.pdf" TargetMode="External"/><Relationship Id="rId198" Type="http://schemas.openxmlformats.org/officeDocument/2006/relationships/hyperlink" Target="http://www.ccsa.org.cn/ITU_spec/ITU-R/M.2012/M.2012-1/LTE/Rel-11/CCSA-TSD-LTE-36331-b30.zip" TargetMode="External"/><Relationship Id="rId321" Type="http://schemas.openxmlformats.org/officeDocument/2006/relationships/hyperlink" Target="https://www.atis.org/docstore/default.aspx" TargetMode="External"/><Relationship Id="rId363" Type="http://schemas.openxmlformats.org/officeDocument/2006/relationships/hyperlink" Target="http://www.etsi.org/deliver/etsi_ts/136400_136499/136444/10.04.00_60/ts_136444v100400p.pdf" TargetMode="External"/><Relationship Id="rId419" Type="http://schemas.openxmlformats.org/officeDocument/2006/relationships/hyperlink" Target="http://www.ccsa.org.cn/ITU_spec/ITU-R/M.2012/M.2012-1/LTE/Rel-10/CCSA-TSD-LTE-25461-a30.zip" TargetMode="External"/><Relationship Id="rId570" Type="http://schemas.openxmlformats.org/officeDocument/2006/relationships/hyperlink" Target="http://www.tta.or.kr/data/ttasDown.jsp?where=14688&amp;pk_num=TTAT.3G-37.113(R11-11.1.0)" TargetMode="External"/><Relationship Id="rId626" Type="http://schemas.openxmlformats.org/officeDocument/2006/relationships/hyperlink" Target="http://www.arib.or.jp/english/html/overview/doc/STD-T63v9_60/2_T63/ARIB-STD-T63/Rel10/36/A36523-1-a31.pdf" TargetMode="External"/><Relationship Id="rId223" Type="http://schemas.openxmlformats.org/officeDocument/2006/relationships/hyperlink" Target="http://www.etsi.org/deliver/etsi_ts/136400_136499/136410/10.03.00_60/ts_136410v100300p.pdf" TargetMode="External"/><Relationship Id="rId430" Type="http://schemas.openxmlformats.org/officeDocument/2006/relationships/hyperlink" Target="http://www.etsi.org/deliver/etsi_ts/125400_125499/125462/10.01.00_60/ts_125462v100100p.pdf" TargetMode="External"/><Relationship Id="rId668" Type="http://schemas.openxmlformats.org/officeDocument/2006/relationships/hyperlink" Target="http://www.ccsa.org.cn/ITU_spec/ITU-R/M.2012/M.2012-1/LTE/Rel-10/CCSA-TSD-LTE-37571-4-a10.zip" TargetMode="External"/><Relationship Id="rId18" Type="http://schemas.openxmlformats.org/officeDocument/2006/relationships/oleObject" Target="embeddings/oleObject1.bin"/><Relationship Id="rId265" Type="http://schemas.openxmlformats.org/officeDocument/2006/relationships/hyperlink" Target="http://www.ttc.or.jp/imt/ts/ts36414rel10va10.pdf%20" TargetMode="External"/><Relationship Id="rId472" Type="http://schemas.openxmlformats.org/officeDocument/2006/relationships/hyperlink" Target="http://www.ccsa.org.cn/ITU_spec/ITU-R/M.2012/M.2012-1/LTE/Rel-11/CCSA-TSD-LTE-36106-b20.zip" TargetMode="External"/><Relationship Id="rId528" Type="http://schemas.openxmlformats.org/officeDocument/2006/relationships/hyperlink" Target="https://www.atis.org/docstore/default.aspx" TargetMode="External"/><Relationship Id="rId735" Type="http://schemas.openxmlformats.org/officeDocument/2006/relationships/hyperlink" Target="http://www.tta.or.kr/data/ttasDown.jsp?where=14688&amp;pk_num=TTAE.IE-802.16m" TargetMode="External"/><Relationship Id="rId125" Type="http://schemas.openxmlformats.org/officeDocument/2006/relationships/hyperlink" Target="http://www.tta.or.kr/data/ttasDown.jsp?where=14688&amp;pk_num=TTAT.3G-36.304(R10-10.2.0)%20" TargetMode="External"/><Relationship Id="rId167" Type="http://schemas.openxmlformats.org/officeDocument/2006/relationships/hyperlink" Target="https://www.atis.org/docstore/default.aspx" TargetMode="External"/><Relationship Id="rId332" Type="http://schemas.openxmlformats.org/officeDocument/2006/relationships/hyperlink" Target="http://www.ccsa.org.cn/ITU_spec/ITU-R/M.2012/M.2012-1/LTE/Rel-10/CCSA-TSD-LTE-36441-a10.zip" TargetMode="External"/><Relationship Id="rId374" Type="http://schemas.openxmlformats.org/officeDocument/2006/relationships/hyperlink" Target="http://www.tta.or.kr/data/ttasDown.jsp?where=14688&amp;pk_num=TTAT.3G-36.445(R10-10.1.0)%20" TargetMode="External"/><Relationship Id="rId581" Type="http://schemas.openxmlformats.org/officeDocument/2006/relationships/hyperlink" Target="http://www.arib.or.jp/english/html/overview/doc/STD-T63v10_00/2_T63/ARIB-STD-T63/Rel10/36/A36508-a40.pdf" TargetMode="External"/><Relationship Id="rId777" Type="http://schemas.openxmlformats.org/officeDocument/2006/relationships/header" Target="header12.xml"/><Relationship Id="rId71" Type="http://schemas.openxmlformats.org/officeDocument/2006/relationships/hyperlink" Target="http://www.arib.or.jp/english/html/overview/doc/STD-T104v2_00/2_T104/ARIB-STD-T104/Rel10/36/A36213-a90.pdf" TargetMode="External"/><Relationship Id="rId234" Type="http://schemas.openxmlformats.org/officeDocument/2006/relationships/hyperlink" Target="http://www.tta.or.kr/data/ttasDown.jsp?where=14688&amp;pk_num=TTAT.3G-36.411(R10-10.1.0)%20" TargetMode="External"/><Relationship Id="rId637" Type="http://schemas.openxmlformats.org/officeDocument/2006/relationships/hyperlink" Target="https://www.atis.org/docstore/default.aspx" TargetMode="External"/><Relationship Id="rId679" Type="http://schemas.openxmlformats.org/officeDocument/2006/relationships/header" Target="header10.xml"/><Relationship Id="rId2" Type="http://schemas.openxmlformats.org/officeDocument/2006/relationships/numbering" Target="numbering.xml"/><Relationship Id="rId29" Type="http://schemas.openxmlformats.org/officeDocument/2006/relationships/image" Target="media/image9.emf"/><Relationship Id="rId276" Type="http://schemas.openxmlformats.org/officeDocument/2006/relationships/hyperlink" Target="https://www.atis.org/docstore/default.aspx" TargetMode="External"/><Relationship Id="rId441" Type="http://schemas.openxmlformats.org/officeDocument/2006/relationships/hyperlink" Target="http://www.tta.or.kr/data/ttasDown.jsp?where=14688&amp;pk_num=TTAT.3G-25.466(R10-10.2.0)%20" TargetMode="External"/><Relationship Id="rId483" Type="http://schemas.openxmlformats.org/officeDocument/2006/relationships/hyperlink" Target="http://www.etsi.org/deliver/etsi_ts/136100_136199/136113/11.02.00_60/ts_136113v110200p.pdf" TargetMode="External"/><Relationship Id="rId539" Type="http://schemas.openxmlformats.org/officeDocument/2006/relationships/hyperlink" Target="http://www.ccsa.org.cn/ITU_spec/ITU-R/M.2012/M.2012-1/LTE/Rel-10/CCSA-TSD-LTE-36307-a60.zip" TargetMode="External"/><Relationship Id="rId690" Type="http://schemas.openxmlformats.org/officeDocument/2006/relationships/oleObject" Target="embeddings/oleObject12.bin"/><Relationship Id="rId704" Type="http://schemas.openxmlformats.org/officeDocument/2006/relationships/oleObject" Target="embeddings/oleObject19.bin"/><Relationship Id="rId746" Type="http://schemas.openxmlformats.org/officeDocument/2006/relationships/hyperlink" Target="http://www.tta.or.kr/data/ttasDown.jsp?where=14688&amp;pk_num=TTAE.IE-802.16m" TargetMode="External"/><Relationship Id="rId40" Type="http://schemas.openxmlformats.org/officeDocument/2006/relationships/footer" Target="footer2.xml"/><Relationship Id="rId136" Type="http://schemas.openxmlformats.org/officeDocument/2006/relationships/hyperlink" Target="http://www.arib.or.jp/english/html/overview/doc/STD-T104v2_00/2_T104/ARIB-STD-T104/Rel11/36/A36305-b30.pdf" TargetMode="External"/><Relationship Id="rId178" Type="http://schemas.openxmlformats.org/officeDocument/2006/relationships/hyperlink" Target="http://www.ccsa.org.cn/ITU_spec/ITU-R/M.2012/M.2012-1/LTE/Rel-11/CCSA-TSD-LTE-36322-b00.zip" TargetMode="External"/><Relationship Id="rId301" Type="http://schemas.openxmlformats.org/officeDocument/2006/relationships/hyperlink" Target="https://www.atis.org/docstore/default.aspx" TargetMode="External"/><Relationship Id="rId343" Type="http://schemas.openxmlformats.org/officeDocument/2006/relationships/hyperlink" Target="http://www.etsi.org/deliver/etsi_ts/136400_136499/136442/10.02.00_60/ts_136442v100200p.pdf" TargetMode="External"/><Relationship Id="rId550" Type="http://schemas.openxmlformats.org/officeDocument/2006/relationships/hyperlink" Target="http://www.tta.or.kr/data/ttasDown.jsp?where=14688&amp;pk_num=TTAT.3G-37.104(R10-10.3.0)%20" TargetMode="External"/><Relationship Id="rId82" Type="http://schemas.openxmlformats.org/officeDocument/2006/relationships/hyperlink" Target="https://www.atis.org/docstore/default.aspx" TargetMode="External"/><Relationship Id="rId203" Type="http://schemas.openxmlformats.org/officeDocument/2006/relationships/hyperlink" Target="http://www.ccsa.org.cn/ITU_spec/ITU-R/M.2012/M.2012-1/LTE/Rel-10/CCSA-TSD-LTE-36355-a80.zip" TargetMode="External"/><Relationship Id="rId385" Type="http://schemas.openxmlformats.org/officeDocument/2006/relationships/hyperlink" Target="http://www.ttc.or.jp/jp/document_list/free/3gpps2012/TS/TS-3GA-36.455(Rel10)v10.4.0.pdf" TargetMode="External"/><Relationship Id="rId592" Type="http://schemas.openxmlformats.org/officeDocument/2006/relationships/hyperlink" Target="https://www.atis.org/docstore/default.aspx" TargetMode="External"/><Relationship Id="rId606" Type="http://schemas.openxmlformats.org/officeDocument/2006/relationships/hyperlink" Target="http://www.arib.or.jp/english/html/overview/doc/STD-T63v10_00/2_T63/ARIB-STD-T63/Rel10/36/A36521-2-a50.pdf" TargetMode="External"/><Relationship Id="rId648" Type="http://schemas.openxmlformats.org/officeDocument/2006/relationships/hyperlink" Target="http://www.ccsa.org.cn/ITU_spec/ITU-R/M.2012/M.2012-1/LTE/Rel-10/CCSA-TSD-LTE-36523-3-a30.zip" TargetMode="External"/><Relationship Id="rId245" Type="http://schemas.openxmlformats.org/officeDocument/2006/relationships/hyperlink" Target="http://www.ttc.or.jp/imt/ts/ts36412rel10va10.pdf%20" TargetMode="External"/><Relationship Id="rId287" Type="http://schemas.openxmlformats.org/officeDocument/2006/relationships/hyperlink" Target="http://www.ccsa.org.cn/ITU_spec/ITU-R/M.2012/M.2012-1/LTE/Rel-11/CCSA-TSD-LTE-36421-b10.zip" TargetMode="External"/><Relationship Id="rId410" Type="http://schemas.openxmlformats.org/officeDocument/2006/relationships/hyperlink" Target="http://www.etsi.org/deliver/etsi_ts/125400_125499/125460/10.00.01_60/ts_125460v100001p.pdf" TargetMode="External"/><Relationship Id="rId452" Type="http://schemas.openxmlformats.org/officeDocument/2006/relationships/hyperlink" Target="http://www.arib.or.jp/english/html/overview/doc/STD-T104v2_00/2_T104/ARIB-STD-T104/Rel11/36/A36104-b40.pdf" TargetMode="External"/><Relationship Id="rId494" Type="http://schemas.openxmlformats.org/officeDocument/2006/relationships/hyperlink" Target="http://www.arib.or.jp/english/html/overview/doc/STD-T104v2_00/2_T104/ARIB-STD-T104/Rel11/36/A36124-b20.pdf" TargetMode="External"/><Relationship Id="rId508" Type="http://schemas.openxmlformats.org/officeDocument/2006/relationships/hyperlink" Target="http://www.tta.or.kr/data/ttasDown.jsp?where=14688&amp;pk_num=TTAT.3G-36.133(R11-11.4.0)" TargetMode="External"/><Relationship Id="rId715" Type="http://schemas.openxmlformats.org/officeDocument/2006/relationships/hyperlink" Target="http://www.arib.or.jp/IMT-Advanced/WirelessMAN-Advanced.1.30/ARIB%20STD-T105%20Annex%204_IEEE%20Std%20802%2016m-2011.pdf" TargetMode="External"/><Relationship Id="rId105" Type="http://schemas.openxmlformats.org/officeDocument/2006/relationships/hyperlink" Target="http://www.tta.or.kr/data/ttasDown.jsp?where=14688&amp;pk_num=TTAT.3G-36.300(R10-10.4.0)%20" TargetMode="External"/><Relationship Id="rId147" Type="http://schemas.openxmlformats.org/officeDocument/2006/relationships/hyperlink" Target="https://www.atis.org/docstore/default.aspx" TargetMode="External"/><Relationship Id="rId312" Type="http://schemas.openxmlformats.org/officeDocument/2006/relationships/hyperlink" Target="http://www.ccsa.org.cn/ITU_spec/ITU-R/M.2012/M.2012-1/LTE/Rel-10/CCSA-TSD-LTE-36424-a10.zip" TargetMode="External"/><Relationship Id="rId354" Type="http://schemas.openxmlformats.org/officeDocument/2006/relationships/hyperlink" Target="http://www.tta.or.kr/data/ttasDown.jsp?where=14688&amp;pk_num=TTAT.3G-36.443(R10-10.2.0)%20" TargetMode="External"/><Relationship Id="rId757" Type="http://schemas.openxmlformats.org/officeDocument/2006/relationships/hyperlink" Target="http://www.wimaxforum.org/files/WMF-IMT-Advanced-Spec-T28-001-R020v01.pdf" TargetMode="External"/><Relationship Id="rId51" Type="http://schemas.openxmlformats.org/officeDocument/2006/relationships/hyperlink" Target="http://www.arib.or.jp/english/html/overview/doc/STD-T104v2_00/2_T104/ARIB-STD-T104/Rel10/36/A36211-a70.pdf" TargetMode="External"/><Relationship Id="rId93" Type="http://schemas.openxmlformats.org/officeDocument/2006/relationships/hyperlink" Target="http://www.ccsa.org.cn/ITU_spec/ITU-R/M.2012/M.2012-1/LTE/Rel-10/CCSA-TSD-LTE-36216-a31.zip" TargetMode="External"/><Relationship Id="rId189" Type="http://schemas.openxmlformats.org/officeDocument/2006/relationships/hyperlink" Target="http://www.etsi.org/deliver/etsi_ts/136300_136399/136323/11.02.00_60/ts_136323v110200p.pdf" TargetMode="External"/><Relationship Id="rId396" Type="http://schemas.openxmlformats.org/officeDocument/2006/relationships/hyperlink" Target="http://www.ccsa.org.cn/ITU_spec/ITU-R/M.2012/M.2012-1/LTE/Rel-11/CCSA-TSD-LTE-36457-b00.zip" TargetMode="External"/><Relationship Id="rId561" Type="http://schemas.openxmlformats.org/officeDocument/2006/relationships/hyperlink" Target="http://www.etsi.org/deliver/etsi_ts/137100_137199/137141/11.04.00_60/ts_137141v110400p.pdf" TargetMode="External"/><Relationship Id="rId617" Type="http://schemas.openxmlformats.org/officeDocument/2006/relationships/hyperlink" Target="https://www.atis.org/docstore/default.aspx" TargetMode="External"/><Relationship Id="rId659" Type="http://schemas.openxmlformats.org/officeDocument/2006/relationships/hyperlink" Target="http://www.etsi.org/deliver/etsi_ts/137500_137599/13757102/10.02.00_60/ts_13757102v100200p.pdf" TargetMode="External"/><Relationship Id="rId214" Type="http://schemas.openxmlformats.org/officeDocument/2006/relationships/hyperlink" Target="http://www.tta.or.kr/data/ttasDown.jsp?where=14688&amp;pk_num=TTAT.3G-36.401(R10-10.2.0)%20" TargetMode="External"/><Relationship Id="rId256" Type="http://schemas.openxmlformats.org/officeDocument/2006/relationships/hyperlink" Target="https://www.atis.org/docstore/default.aspx" TargetMode="External"/><Relationship Id="rId298" Type="http://schemas.openxmlformats.org/officeDocument/2006/relationships/hyperlink" Target="http://www.etsi.org/deliver/etsi_ts/136400_136499/136422/11.00.00_60/ts_136422v110000p.pdf" TargetMode="External"/><Relationship Id="rId421" Type="http://schemas.openxmlformats.org/officeDocument/2006/relationships/hyperlink" Target="http://www.tta.or.kr/data/ttasDown.jsp?where=14688&amp;pk_num=TTAT.3G-25.461(R10-10.2.0)%20" TargetMode="External"/><Relationship Id="rId463" Type="http://schemas.openxmlformats.org/officeDocument/2006/relationships/hyperlink" Target="https://www.atis.org/docstore/default.aspx" TargetMode="External"/><Relationship Id="rId519" Type="http://schemas.openxmlformats.org/officeDocument/2006/relationships/hyperlink" Target="https://www.atis.org/docstore/default.aspx" TargetMode="External"/><Relationship Id="rId670" Type="http://schemas.openxmlformats.org/officeDocument/2006/relationships/hyperlink" Target="http://www.tta.or.kr/data/ttasDown.jsp?where=14688&amp;pk_num=TTAT.3G-37.571-4(R10-10.1.0)" TargetMode="External"/><Relationship Id="rId116" Type="http://schemas.openxmlformats.org/officeDocument/2006/relationships/hyperlink" Target="http://www.arib.or.jp/english/html/overview/doc/STD-T104v2_00/2_T104/ARIB-STD-T104/Rel11/36/A36302-b20.pdf" TargetMode="External"/><Relationship Id="rId158" Type="http://schemas.openxmlformats.org/officeDocument/2006/relationships/hyperlink" Target="http://www.ccsa.org.cn/ITU_spec/ITU-R/M.2012/M.2012-1/LTE/Rel-11/CCSA-TSD-LTE-36314-b10.zip" TargetMode="External"/><Relationship Id="rId323" Type="http://schemas.openxmlformats.org/officeDocument/2006/relationships/hyperlink" Target="http://www.etsi.org/deliver/etsi_ts/136400_136499/136440/10.03.00_60/ts_136440v100300p.pdf" TargetMode="External"/><Relationship Id="rId530" Type="http://schemas.openxmlformats.org/officeDocument/2006/relationships/hyperlink" Target="http://www.etsi.org/deliver/etsi_ts/136100_136199/136171/10.01.00_60/ts_136171v100100p.pdf" TargetMode="External"/><Relationship Id="rId726" Type="http://schemas.openxmlformats.org/officeDocument/2006/relationships/hyperlink" Target="http://www.tta.or.kr/data/ttasDown.jsp?where=14688&amp;pk_num=TTAE.IE-802.16-2009" TargetMode="External"/><Relationship Id="rId768" Type="http://schemas.openxmlformats.org/officeDocument/2006/relationships/hyperlink" Target="http://www.wimaxforum.org/files/WMF-IMT-Advanced-Spec-T28-001-R020v01.pdf" TargetMode="External"/><Relationship Id="rId20" Type="http://schemas.openxmlformats.org/officeDocument/2006/relationships/oleObject" Target="embeddings/oleObject2.bin"/><Relationship Id="rId62" Type="http://schemas.openxmlformats.org/officeDocument/2006/relationships/hyperlink" Target="https://www.atis.org/docstore/default.aspx" TargetMode="External"/><Relationship Id="rId365" Type="http://schemas.openxmlformats.org/officeDocument/2006/relationships/hyperlink" Target="http://www.ttc.or.jp/jp/document_list/free/3gpps2013/TS/TS-3GA-36.444(Rel10)v10.4.0.pdf" TargetMode="External"/><Relationship Id="rId572" Type="http://schemas.openxmlformats.org/officeDocument/2006/relationships/hyperlink" Target="https://www.atis.org/docstore/default.aspx" TargetMode="External"/><Relationship Id="rId628" Type="http://schemas.openxmlformats.org/officeDocument/2006/relationships/hyperlink" Target="http://www.ccsa.org.cn/ITU_spec/ITU-R/M.2012/M.2012-1/LTE/Rel-10/CCSA-TSD-LTE-36523-1-a31.zip" TargetMode="External"/><Relationship Id="rId225" Type="http://schemas.openxmlformats.org/officeDocument/2006/relationships/hyperlink" Target="http://www.ttc.or.jp/jp/document_list/free/3gpps2012/TS/TS-3GA-36.410(Rel10)v10.3.0.pdf" TargetMode="External"/><Relationship Id="rId267" Type="http://schemas.openxmlformats.org/officeDocument/2006/relationships/hyperlink" Target="http://www.ccsa.org.cn/ITU_spec/ITU-R/M.2012/M.2012-1/LTE/Rel-11/CCSA-TSD-LTE-36414-b00.zip" TargetMode="External"/><Relationship Id="rId432" Type="http://schemas.openxmlformats.org/officeDocument/2006/relationships/hyperlink" Target="http://www.arib.or.jp/english/html/overview/doc/STD-T104v2_00/2_T104/ARIB-STD-T104/Rel11/25/A25462-b00.pdf" TargetMode="External"/><Relationship Id="rId474" Type="http://schemas.openxmlformats.org/officeDocument/2006/relationships/hyperlink" Target="http://www.tta.or.kr/data/ttasDown.jsp?where=14688&amp;pk_num=TTAT.3G-36.106(R11-11.2.0)" TargetMode="External"/><Relationship Id="rId127" Type="http://schemas.openxmlformats.org/officeDocument/2006/relationships/hyperlink" Target="https://www.atis.org/docstore/default.aspx" TargetMode="External"/><Relationship Id="rId681" Type="http://schemas.openxmlformats.org/officeDocument/2006/relationships/hyperlink" Target="http://ties.itu.int/u/itu-r/ede/rsg5/IMT-Advanced/GCS/M.2012-1/LTE-Advanced/" TargetMode="External"/><Relationship Id="rId737" Type="http://schemas.openxmlformats.org/officeDocument/2006/relationships/hyperlink" Target="http://www.tta.or.kr/data/ttasDown.jsp?where=14688&amp;pk_num=TTAE.IE-802.16j" TargetMode="External"/><Relationship Id="rId779" Type="http://schemas.openxmlformats.org/officeDocument/2006/relationships/fontTable" Target="fontTable.xml"/><Relationship Id="rId31" Type="http://schemas.openxmlformats.org/officeDocument/2006/relationships/image" Target="media/image10.emf"/><Relationship Id="rId73" Type="http://schemas.openxmlformats.org/officeDocument/2006/relationships/hyperlink" Target="http://www.ccsa.org.cn/ITU_spec/ITU-R/M.2012/M.2012-1/LTE/Rel-10/CCSA-TSD-LTE-36213-a90.zip" TargetMode="External"/><Relationship Id="rId169" Type="http://schemas.openxmlformats.org/officeDocument/2006/relationships/hyperlink" Target="http://www.etsi.org/deliver/etsi_ts/136300_136399/136321/11.02.00_60/ts_136321v110200p.pdf" TargetMode="External"/><Relationship Id="rId334" Type="http://schemas.openxmlformats.org/officeDocument/2006/relationships/hyperlink" Target="http://www.tta.or.kr/data/ttasDown.jsp?where=14688&amp;pk_num=TTAT.3G-36.441(R10-10.1.0)%20" TargetMode="External"/><Relationship Id="rId376" Type="http://schemas.openxmlformats.org/officeDocument/2006/relationships/hyperlink" Target="https://www.atis.org/docstore/default.aspx" TargetMode="External"/><Relationship Id="rId541" Type="http://schemas.openxmlformats.org/officeDocument/2006/relationships/hyperlink" Target="http://www.tta.or.kr/data/ttasDown.jsp?where=14688&amp;pk_num=TTAT.3G-36.307(R10-10.1.0)%20" TargetMode="External"/><Relationship Id="rId583" Type="http://schemas.openxmlformats.org/officeDocument/2006/relationships/hyperlink" Target="http://www.ccsa.org.cn/ITU_spec/ITU-R/M.2012/M.2012-1/LTE/Rel-10/CCSA-TSD-LTE-36508-a40.zip" TargetMode="External"/><Relationship Id="rId639" Type="http://schemas.openxmlformats.org/officeDocument/2006/relationships/hyperlink" Target="http://www.etsi.org/deliver/etsi_ts/136500_136599/13652302/10.03.00_60/ts_13652302v100300p.pdf" TargetMode="External"/><Relationship Id="rId4" Type="http://schemas.openxmlformats.org/officeDocument/2006/relationships/settings" Target="settings.xml"/><Relationship Id="rId180" Type="http://schemas.openxmlformats.org/officeDocument/2006/relationships/hyperlink" Target="http://www.tta.or.kr/data/ttasDown.jsp?where=14688&amp;pk_num=TTAT.3G-36.322(R11-11.0.0)" TargetMode="External"/><Relationship Id="rId236" Type="http://schemas.openxmlformats.org/officeDocument/2006/relationships/hyperlink" Target="https://www.atis.org/docstore/default.aspx" TargetMode="External"/><Relationship Id="rId278" Type="http://schemas.openxmlformats.org/officeDocument/2006/relationships/hyperlink" Target="http://www.etsi.org/deliver/etsi_ts/136400_136499/136420/11.00.00_60/ts_136420v110000p.pdf" TargetMode="External"/><Relationship Id="rId401" Type="http://schemas.openxmlformats.org/officeDocument/2006/relationships/hyperlink" Target="http://www.etsi.org/deliver/etsi_ts/136400_136499/136458/11.00.00_60/ts_136458v110000p.pdf" TargetMode="External"/><Relationship Id="rId443" Type="http://schemas.openxmlformats.org/officeDocument/2006/relationships/hyperlink" Target="https://www.atis.org/docstore/default.aspx" TargetMode="External"/><Relationship Id="rId650" Type="http://schemas.openxmlformats.org/officeDocument/2006/relationships/hyperlink" Target="http://www.tta.or.kr/data/ttasDown.jsp?where=14688&amp;pk_num=TTAT.3G-36.523-3(R10-10.3.0)" TargetMode="External"/><Relationship Id="rId303" Type="http://schemas.openxmlformats.org/officeDocument/2006/relationships/hyperlink" Target="http://www.etsi.org/deliver/etsi_ts/136400_136499/136423/10.05.00_60/ts_136423v100500p.pdf" TargetMode="External"/><Relationship Id="rId485" Type="http://schemas.openxmlformats.org/officeDocument/2006/relationships/hyperlink" Target="https://www.atis.org/docstore/default.aspx" TargetMode="External"/><Relationship Id="rId692" Type="http://schemas.openxmlformats.org/officeDocument/2006/relationships/oleObject" Target="embeddings/oleObject13.bin"/><Relationship Id="rId706" Type="http://schemas.openxmlformats.org/officeDocument/2006/relationships/oleObject" Target="embeddings/oleObject20.bin"/><Relationship Id="rId748" Type="http://schemas.openxmlformats.org/officeDocument/2006/relationships/hyperlink" Target="http://www.wimaxforum.org/files/WMF-IMT-Advanced-Spec-T28-001-R020v01.pdf" TargetMode="External"/><Relationship Id="rId42" Type="http://schemas.openxmlformats.org/officeDocument/2006/relationships/hyperlink" Target="https://www.atis.org/docstore/default.aspx" TargetMode="External"/><Relationship Id="rId84" Type="http://schemas.openxmlformats.org/officeDocument/2006/relationships/hyperlink" Target="http://www.etsi.org/deliver/etsi_ts/136200_136299/136214/10.01.00_60/ts_136214v100100p.pdf" TargetMode="External"/><Relationship Id="rId138" Type="http://schemas.openxmlformats.org/officeDocument/2006/relationships/hyperlink" Target="http://www.ccsa.org.cn/ITU_spec/ITU-R/M.2012/M.2012-1/LTE/Rel-11/CCSA-TSD-LTE-36305-b30.zip" TargetMode="External"/><Relationship Id="rId345" Type="http://schemas.openxmlformats.org/officeDocument/2006/relationships/hyperlink" Target="http://www.ttc.or.jp/jp/document_list/free/3gpps2011/TS/TS-3GA-36.442(Rel10)v10.2.0.pdf" TargetMode="External"/><Relationship Id="rId387" Type="http://schemas.openxmlformats.org/officeDocument/2006/relationships/hyperlink" Target="http://www.ccsa.org.cn/ITU_spec/ITU-R/M.2012/M.2012-1/LTE/Rel-11/CCSA-TSD-LTE-36455-b20.zip" TargetMode="External"/><Relationship Id="rId510" Type="http://schemas.openxmlformats.org/officeDocument/2006/relationships/hyperlink" Target="https://www.atis.org/docstore/default.aspx" TargetMode="External"/><Relationship Id="rId552" Type="http://schemas.openxmlformats.org/officeDocument/2006/relationships/hyperlink" Target="http://www.ccsa.org.cn/ITU_spec/ITU-R/M.2012/M.2012-1/LTE/Rel-11/CCSA-TSD-LTE-37104-b40.zip" TargetMode="External"/><Relationship Id="rId594" Type="http://schemas.openxmlformats.org/officeDocument/2006/relationships/hyperlink" Target="http://www.etsi.org/deliver/etsi_ts/136500_136599/136509/10.00.00_60/ts_136509v100000p.pdf" TargetMode="External"/><Relationship Id="rId608" Type="http://schemas.openxmlformats.org/officeDocument/2006/relationships/hyperlink" Target="http://www.ccsa.org.cn/ITU_spec/ITU-R/M.2012/M.2012-1/LTE/Rel-10/CCSA-TSD-LTE-36521-2-a50.zip" TargetMode="External"/><Relationship Id="rId191" Type="http://schemas.openxmlformats.org/officeDocument/2006/relationships/hyperlink" Target="http://www.arib.or.jp/english/html/overview/doc/STD-T104v2_00/2_T104/ARIB-STD-T104/Rel10/36/A36331-a90.pdf" TargetMode="External"/><Relationship Id="rId205" Type="http://schemas.openxmlformats.org/officeDocument/2006/relationships/hyperlink" Target="http://www.tta.or.kr/data/ttasDown.jsp?where=14688&amp;pk_num=TTAT.3G-36.355(R10-10.2.0)%20" TargetMode="External"/><Relationship Id="rId247" Type="http://schemas.openxmlformats.org/officeDocument/2006/relationships/hyperlink" Target="http://www.ccsa.org.cn/ITU_spec/ITU-R/M.2012/M.2012-1/LTE/Rel-11/CCSA-TSD-LTE-36412-b00.zip" TargetMode="External"/><Relationship Id="rId412" Type="http://schemas.openxmlformats.org/officeDocument/2006/relationships/hyperlink" Target="http://www.arib.or.jp/english/html/overview/doc/STD-T104v2_00/2_T104/ARIB-STD-T104/Rel11/25/A25460-b00.pdf" TargetMode="External"/><Relationship Id="rId107" Type="http://schemas.openxmlformats.org/officeDocument/2006/relationships/hyperlink" Target="https://www.atis.org/docstore/default.aspx" TargetMode="External"/><Relationship Id="rId289" Type="http://schemas.openxmlformats.org/officeDocument/2006/relationships/hyperlink" Target="http://www.tta.or.kr/data/ttasDown.jsp?where=14688&amp;pk_num=TTAT.3G-36.421(R11-11.1.0)" TargetMode="External"/><Relationship Id="rId454" Type="http://schemas.openxmlformats.org/officeDocument/2006/relationships/hyperlink" Target="http://www.ccsa.org.cn/ITU_spec/ITU-R/M.2012/M.2012-1/LTE/Rel-11/CCSA-TSD-LTE-36104-b40.zip" TargetMode="External"/><Relationship Id="rId496" Type="http://schemas.openxmlformats.org/officeDocument/2006/relationships/hyperlink" Target="http://www.ccsa.org.cn/ITU_spec/ITU-R/M.2012/M.2012-1/LTE/Rel-11/CCSA-TSD-LTE-36124-b20.zip" TargetMode="External"/><Relationship Id="rId661" Type="http://schemas.openxmlformats.org/officeDocument/2006/relationships/hyperlink" Target="http://www.arib.or.jp/english/html/overview/doc/STD-T63v10_00/2_T63/ARIB-STD-T63/Rel10/37/A37571-3-a30.pdf" TargetMode="External"/><Relationship Id="rId717" Type="http://schemas.openxmlformats.org/officeDocument/2006/relationships/hyperlink" Target="http://www.arib.or.jp/IMT-Advanced/WirelessMAN-Advanced.1.30/ARIB%20STD-T105%20Annex%202_IEEE%20Std%20802%2016j-2009.pdf" TargetMode="External"/><Relationship Id="rId759" Type="http://schemas.openxmlformats.org/officeDocument/2006/relationships/hyperlink" Target="http://www.wimaxforum.org/files/WMF-IMT-Advanced-Spec-T28-001-R020v01.pdf" TargetMode="External"/><Relationship Id="rId11" Type="http://schemas.openxmlformats.org/officeDocument/2006/relationships/hyperlink" Target="http://www.itu.int/publ/R-REC/en" TargetMode="External"/><Relationship Id="rId53" Type="http://schemas.openxmlformats.org/officeDocument/2006/relationships/hyperlink" Target="http://www.ccsa.org.cn/ITU_spec/ITU-R/M.2012/M.2012-1/LTE/Rel-10/CCSA-TSD-LTE-36211-a70.zip" TargetMode="External"/><Relationship Id="rId149" Type="http://schemas.openxmlformats.org/officeDocument/2006/relationships/hyperlink" Target="http://www.etsi.org/deliver/etsi_ts/136300_136399/136306/11.03.00_60/ts_136306v110300p.pdf" TargetMode="External"/><Relationship Id="rId314" Type="http://schemas.openxmlformats.org/officeDocument/2006/relationships/hyperlink" Target="http://www.tta.or.kr/data/ttasDown.jsp?where=14688&amp;pk_num=TTAT.3G-36.424(R10-10.1.0)%20" TargetMode="External"/><Relationship Id="rId356" Type="http://schemas.openxmlformats.org/officeDocument/2006/relationships/hyperlink" Target="https://www.atis.org/docstore/default.aspx" TargetMode="External"/><Relationship Id="rId398" Type="http://schemas.openxmlformats.org/officeDocument/2006/relationships/hyperlink" Target="http://www.tta.or.kr/data/ttasDown.jsp?where=14688&amp;pk_num=TTAT.3G-36.457(R11-11.0.0)" TargetMode="External"/><Relationship Id="rId521" Type="http://schemas.openxmlformats.org/officeDocument/2006/relationships/hyperlink" Target="http://www.etsi.org/deliver/etsi_ts/136100_136199/136143/10.07.00_60/ts_136143v100700p.pdf" TargetMode="External"/><Relationship Id="rId563" Type="http://schemas.openxmlformats.org/officeDocument/2006/relationships/hyperlink" Target="https://www.atis.org/docstore/default.aspx" TargetMode="External"/><Relationship Id="rId619" Type="http://schemas.openxmlformats.org/officeDocument/2006/relationships/hyperlink" Target="http://www.etsi.org/deliver/etsi_ts/136500_136599/13652103/10.04.00_60/ts_13652103v100400p.pdf" TargetMode="External"/><Relationship Id="rId770" Type="http://schemas.openxmlformats.org/officeDocument/2006/relationships/hyperlink" Target="http://www.itu.int/md/R07-IMT.ADV-C-0024/en" TargetMode="External"/><Relationship Id="rId95" Type="http://schemas.openxmlformats.org/officeDocument/2006/relationships/hyperlink" Target="http://www.tta.or.kr/data/ttasDown.jsp?where=14688&amp;pk_num=TTAT.3G-36.216(R10-10.3.0)%20" TargetMode="External"/><Relationship Id="rId160" Type="http://schemas.openxmlformats.org/officeDocument/2006/relationships/hyperlink" Target="http://www.tta.or.kr/data/ttasDown.jsp?where=14688&amp;pk_num=TTAT.3G-36.314(R11-11.1.0)" TargetMode="External"/><Relationship Id="rId216" Type="http://schemas.openxmlformats.org/officeDocument/2006/relationships/hyperlink" Target="https://www.atis.org/docstore/default.aspx" TargetMode="External"/><Relationship Id="rId423" Type="http://schemas.openxmlformats.org/officeDocument/2006/relationships/hyperlink" Target="https://www.atis.org/docstore/default.aspx" TargetMode="External"/><Relationship Id="rId258" Type="http://schemas.openxmlformats.org/officeDocument/2006/relationships/hyperlink" Target="http://www.etsi.org/deliver/etsi_ts/136400_136499/136413/11.03.00_60/ts_136413v110300p.pdf" TargetMode="External"/><Relationship Id="rId465" Type="http://schemas.openxmlformats.org/officeDocument/2006/relationships/hyperlink" Target="http://www.etsi.org/deliver/etsi_ts/136100_136199/136104/11.04.00_60/ts_136104v110400p.pdf" TargetMode="External"/><Relationship Id="rId630" Type="http://schemas.openxmlformats.org/officeDocument/2006/relationships/hyperlink" Target="http://www.tta.or.kr/data/ttasDown.jsp?where=14688&amp;pk_num=TTAT.3G-36.523-1(R10-10.3.1)" TargetMode="External"/><Relationship Id="rId672" Type="http://schemas.openxmlformats.org/officeDocument/2006/relationships/hyperlink" Target="https://www.atis.org/docstore/default.aspx" TargetMode="External"/><Relationship Id="rId728" Type="http://schemas.openxmlformats.org/officeDocument/2006/relationships/hyperlink" Target="http://www.tta.or.kr/data/ttasDown.jsp?where=14688&amp;pk_num=TTAE.IE-802.16m" TargetMode="External"/><Relationship Id="rId22" Type="http://schemas.openxmlformats.org/officeDocument/2006/relationships/oleObject" Target="embeddings/oleObject3.bin"/><Relationship Id="rId64" Type="http://schemas.openxmlformats.org/officeDocument/2006/relationships/hyperlink" Target="http://www.etsi.org/deliver/etsi_ts/136200_136299/136212/10.07.00_60/ts_136212v100700p.pdf" TargetMode="External"/><Relationship Id="rId118" Type="http://schemas.openxmlformats.org/officeDocument/2006/relationships/hyperlink" Target="http://www.ccsa.org.cn/ITU_spec/ITU-R/M.2012/M.2012-1/LTE/Rel-11/CCSA-TSD-LTE-36302-b20.zip" TargetMode="External"/><Relationship Id="rId325" Type="http://schemas.openxmlformats.org/officeDocument/2006/relationships/hyperlink" Target="http://www.ttc.or.jp/jp/document_list/free/3gpps2012/TS/TS-3GA-36.440(Rel10)v10.3.0.pdf" TargetMode="External"/><Relationship Id="rId367" Type="http://schemas.openxmlformats.org/officeDocument/2006/relationships/hyperlink" Target="http://www.ccsa.org.cn/ITU_spec/ITU-R/M.2012/M.2012-1/LTE/Rel-11/CCSA-TSD-LTE-36444-b50.zip" TargetMode="External"/><Relationship Id="rId532" Type="http://schemas.openxmlformats.org/officeDocument/2006/relationships/hyperlink" Target="http://www.arib.or.jp/english/html/overview/doc/STD-T104v2_00/2_T104/ARIB-STD-T104/Rel11/36/A36171-b00.pdf" TargetMode="External"/><Relationship Id="rId574" Type="http://schemas.openxmlformats.org/officeDocument/2006/relationships/hyperlink" Target="http://www.etsi.org/deliver/etsi_ts/137300_137399/137320/10.04.00_60/ts_137320v100400p.pdf" TargetMode="External"/><Relationship Id="rId171" Type="http://schemas.openxmlformats.org/officeDocument/2006/relationships/hyperlink" Target="http://www.arib.or.jp/english/html/overview/doc/STD-T104v1_00/2_T104/ARIB-STD-T104/Rel10/36/A36322-a00.pdf" TargetMode="External"/><Relationship Id="rId227" Type="http://schemas.openxmlformats.org/officeDocument/2006/relationships/hyperlink" Target="http://www.ccsa.org.cn/ITU_spec/ITU-R/M.2012/M.2012-1/LTE/Rel-11/CCSA-TSD-LTE-36410-b00.zip" TargetMode="External"/><Relationship Id="rId269" Type="http://schemas.openxmlformats.org/officeDocument/2006/relationships/hyperlink" Target="http://www.tta.or.kr/data/ttasDown.jsp?where=14688&amp;pk_num=TTAT.3G-36.414(R11-11.0.0)" TargetMode="External"/><Relationship Id="rId434" Type="http://schemas.openxmlformats.org/officeDocument/2006/relationships/hyperlink" Target="http://www.ccsa.org.cn/ITU_spec/ITU-R/M.2012/M.2012-1/LTE/Rel-11/CCSA-TSD-LTE-25462-b00.zip" TargetMode="External"/><Relationship Id="rId476" Type="http://schemas.openxmlformats.org/officeDocument/2006/relationships/hyperlink" Target="https://www.atis.org/docstore/default.aspx" TargetMode="External"/><Relationship Id="rId641" Type="http://schemas.openxmlformats.org/officeDocument/2006/relationships/hyperlink" Target="http://www.arib.or.jp/english/html/overview/doc/STD-T63v10_00/2_T63/ARIB-STD-T63/Rel11/36/A36523-2-b22.pdf" TargetMode="External"/><Relationship Id="rId683" Type="http://schemas.openxmlformats.org/officeDocument/2006/relationships/comments" Target="comments.xml"/><Relationship Id="rId739" Type="http://schemas.openxmlformats.org/officeDocument/2006/relationships/hyperlink" Target="http://www.tta.or.kr/data/ttasDown.jsp?where=14688&amp;pk_num=TTAE.IE-802.16m" TargetMode="External"/><Relationship Id="rId33" Type="http://schemas.openxmlformats.org/officeDocument/2006/relationships/image" Target="media/image11.emf"/><Relationship Id="rId129" Type="http://schemas.openxmlformats.org/officeDocument/2006/relationships/hyperlink" Target="http://www.etsi.org/deliver/etsi_ts/136300_136399/136304/11.03.00_60/ts_136304v110300p.pdf" TargetMode="External"/><Relationship Id="rId280" Type="http://schemas.openxmlformats.org/officeDocument/2006/relationships/hyperlink" Target="http://www.ttc.or.jp/jp/document_list/free/3gpps2013/TS/TS-3GA-36.420(Rel11)v11.0.0.pdf" TargetMode="External"/><Relationship Id="rId336" Type="http://schemas.openxmlformats.org/officeDocument/2006/relationships/hyperlink" Target="https://www.atis.org/docstore/default.aspx" TargetMode="External"/><Relationship Id="rId501" Type="http://schemas.openxmlformats.org/officeDocument/2006/relationships/hyperlink" Target="http://www.ccsa.org.cn/ITU_spec/ITU-R/M.2012/M.2012-1/LTE/Rel-10/CCSA-TSD-LTE-36133-aa0.zip" TargetMode="External"/><Relationship Id="rId543" Type="http://schemas.openxmlformats.org/officeDocument/2006/relationships/hyperlink" Target="https://www.atis.org/docstore/default.aspx" TargetMode="External"/><Relationship Id="rId75" Type="http://schemas.openxmlformats.org/officeDocument/2006/relationships/hyperlink" Target="http://www.tta.or.kr/data/ttasDown.jsp?where=14688&amp;pk_num=TTAT.3G-36.213(R10-10.2.0)%20" TargetMode="External"/><Relationship Id="rId140" Type="http://schemas.openxmlformats.org/officeDocument/2006/relationships/hyperlink" Target="http://www.tta.or.kr/data/ttasDown.jsp?where=14688&amp;pk_num=TTAT.3G-36.305(R11-11.3.0)" TargetMode="External"/><Relationship Id="rId182" Type="http://schemas.openxmlformats.org/officeDocument/2006/relationships/hyperlink" Target="https://www.atis.org/docstore/default.aspx" TargetMode="External"/><Relationship Id="rId378" Type="http://schemas.openxmlformats.org/officeDocument/2006/relationships/hyperlink" Target="http://www.etsi.org/deliver/etsi_ts/136400_136499/136445/11.00.00_60/ts_136445v110000p.pdf" TargetMode="External"/><Relationship Id="rId403" Type="http://schemas.openxmlformats.org/officeDocument/2006/relationships/hyperlink" Target="https://www.atis.org/docstore/default.aspx" TargetMode="External"/><Relationship Id="rId585" Type="http://schemas.openxmlformats.org/officeDocument/2006/relationships/hyperlink" Target="http://www.tta.or.kr/data/ttasDown.jsp?where=14688&amp;pk_num=TTAT.3G-36.508(R10-10.4.0)" TargetMode="External"/><Relationship Id="rId750" Type="http://schemas.openxmlformats.org/officeDocument/2006/relationships/hyperlink" Target="http://www.wimaxforum.org/files/WMF-IMT-Advanced-Spec-T28-001-R020v01.pdf" TargetMode="External"/><Relationship Id="rId6" Type="http://schemas.openxmlformats.org/officeDocument/2006/relationships/footnotes" Target="footnotes.xml"/><Relationship Id="rId238" Type="http://schemas.openxmlformats.org/officeDocument/2006/relationships/hyperlink" Target="http://www.etsi.org/deliver/etsi_ts/136400_136499/136411/11.00.00_60/ts_136411v110000p.pdf" TargetMode="External"/><Relationship Id="rId445" Type="http://schemas.openxmlformats.org/officeDocument/2006/relationships/hyperlink" Target="http://www.etsi.org/deliver/etsi_ts/125400_125499/125466/11.03.00_60/ts_125466v110300p.pdf" TargetMode="External"/><Relationship Id="rId487" Type="http://schemas.openxmlformats.org/officeDocument/2006/relationships/hyperlink" Target="http://www.etsi.org/deliver/etsi_ts/136100_136199/136116/11.02.00_60/ts_136116v110200p.pdf" TargetMode="External"/><Relationship Id="rId610" Type="http://schemas.openxmlformats.org/officeDocument/2006/relationships/hyperlink" Target="http://www.tta.or.kr/data/ttasDown.jsp?where=14688&amp;pk_num=TTAT.3G-36.521-2(R10-10.5.0)" TargetMode="External"/><Relationship Id="rId652" Type="http://schemas.openxmlformats.org/officeDocument/2006/relationships/hyperlink" Target="https://www.atis.org/docstore/default.aspx" TargetMode="External"/><Relationship Id="rId694" Type="http://schemas.openxmlformats.org/officeDocument/2006/relationships/oleObject" Target="embeddings/oleObject14.bin"/><Relationship Id="rId708" Type="http://schemas.openxmlformats.org/officeDocument/2006/relationships/hyperlink" Target="http://ties.itu.int/u/itu-r/ede/rsg5/IMT-Advanced/GCS/M.2012-0/WirelessMAN-Advanced/" TargetMode="External"/><Relationship Id="rId291" Type="http://schemas.openxmlformats.org/officeDocument/2006/relationships/hyperlink" Target="https://www.atis.org/docstore/default.aspx" TargetMode="External"/><Relationship Id="rId305" Type="http://schemas.openxmlformats.org/officeDocument/2006/relationships/hyperlink" Target="http://www.ttc.or.jp/jp/document_list/free/3gpps2012/TS/TS-3GA-36.423(Rel10)v10.5.0.pdf" TargetMode="External"/><Relationship Id="rId347" Type="http://schemas.openxmlformats.org/officeDocument/2006/relationships/hyperlink" Target="http://www.ccsa.org.cn/ITU_spec/ITU-R/M.2012/M.2012-1/LTE/Rel-11/CCSA-TSD-LTE-36442-b00.zip" TargetMode="External"/><Relationship Id="rId512" Type="http://schemas.openxmlformats.org/officeDocument/2006/relationships/hyperlink" Target="http://www.etsi.org/deliver/etsi_ts/136100_136199/136141/10.10.00_60/ts_136141v101000p.pdf" TargetMode="External"/><Relationship Id="rId44" Type="http://schemas.openxmlformats.org/officeDocument/2006/relationships/hyperlink" Target="http://www.etsi.org/deliver/etsi_ts/136200_136299/136201/10.00.00_60/ts_136201v100000p.pdf" TargetMode="External"/><Relationship Id="rId86" Type="http://schemas.openxmlformats.org/officeDocument/2006/relationships/hyperlink" Target="http://www.arib.or.jp/english/html/overview/doc/STD-T104v2_00/2_T104/ARIB-STD-T104/Rel11/36/A36214-b10.pdf" TargetMode="External"/><Relationship Id="rId151" Type="http://schemas.openxmlformats.org/officeDocument/2006/relationships/hyperlink" Target="http://www.arib.or.jp/english/html/overview/doc/STD-T104v1_10/2_T104/ARIB-STD-T104/Rel10/36/A36314-a20.pdf" TargetMode="External"/><Relationship Id="rId389" Type="http://schemas.openxmlformats.org/officeDocument/2006/relationships/hyperlink" Target="http://www.tta.or.kr/data/ttasDown.jsp?where=14688&amp;pk_num=TTAT.3G-36.455(R11-11.2.0)" TargetMode="External"/><Relationship Id="rId554" Type="http://schemas.openxmlformats.org/officeDocument/2006/relationships/hyperlink" Target="http://www.tta.or.kr/data/ttasDown.jsp?where=14688&amp;pk_num=TTAT.3G-37.104(R11-11.4.0)" TargetMode="External"/><Relationship Id="rId596" Type="http://schemas.openxmlformats.org/officeDocument/2006/relationships/hyperlink" Target="http://www.arib.or.jp/english/html/overview/doc/STD-T63v10_00/2_T63/ARIB-STD-T63/Rel10/36/A36521-1-a50.pdf" TargetMode="External"/><Relationship Id="rId761" Type="http://schemas.openxmlformats.org/officeDocument/2006/relationships/hyperlink" Target="http://www.wimaxforum.org/files/WMF-IMT-Advanced-Spec-T28-001-R020v01.pdf" TargetMode="External"/><Relationship Id="rId193" Type="http://schemas.openxmlformats.org/officeDocument/2006/relationships/hyperlink" Target="http://www.ccsa.org.cn/ITU_spec/ITU-R/M.2012/M.2012-1/LTE/Rel-10/CCSA-TSD-LTE-36331-a90.zip" TargetMode="External"/><Relationship Id="rId207" Type="http://schemas.openxmlformats.org/officeDocument/2006/relationships/hyperlink" Target="https://www.atis.org/docstore/default.aspx" TargetMode="External"/><Relationship Id="rId249" Type="http://schemas.openxmlformats.org/officeDocument/2006/relationships/hyperlink" Target="http://www.tta.or.kr/data/ttasDown.jsp?where=14688&amp;pk_num=TTAT.3G-36.412(R11-11.0.0)" TargetMode="External"/><Relationship Id="rId414" Type="http://schemas.openxmlformats.org/officeDocument/2006/relationships/hyperlink" Target="http://www.ccsa.org.cn/ITU_spec/ITU-R/M.2012/M.2012-1/LTE/Rel-11/CCSA-TSD-LTE-25460-b00.zip" TargetMode="External"/><Relationship Id="rId456" Type="http://schemas.openxmlformats.org/officeDocument/2006/relationships/hyperlink" Target="http://www.tta.or.kr/data/ttasDown.jsp?where=14688&amp;pk_num=TTAT.3G-36.104(R11-11.4.0)" TargetMode="External"/><Relationship Id="rId498" Type="http://schemas.openxmlformats.org/officeDocument/2006/relationships/hyperlink" Target="http://www.tta.or.kr/data/ttasDown.jsp?where=14688&amp;pk_num=TTAT.3G-36.124(R11-11.2.0)" TargetMode="External"/><Relationship Id="rId621" Type="http://schemas.openxmlformats.org/officeDocument/2006/relationships/hyperlink" Target="http://www.arib.or.jp/english/html/overview/doc/STD-T63v10_00/2_T63/ARIB-STD-T63/Rel11/36/A36521-3-b00.pdf" TargetMode="External"/><Relationship Id="rId663" Type="http://schemas.openxmlformats.org/officeDocument/2006/relationships/hyperlink" Target="http://www.ccsa.org.cn/ITU_spec/ITU-R/M.2012/M.2012-1/LTE/Rel-10/CCSA-TSD-LTE-37571-3-a31.zip" TargetMode="External"/><Relationship Id="rId13" Type="http://schemas.openxmlformats.org/officeDocument/2006/relationships/header" Target="header4.xml"/><Relationship Id="rId109" Type="http://schemas.openxmlformats.org/officeDocument/2006/relationships/hyperlink" Target="http://www.etsi.org/deliver/etsi_ts/136300_136399/136300/11.05.00_60/ts_136300v110500p.pdf" TargetMode="External"/><Relationship Id="rId260" Type="http://schemas.openxmlformats.org/officeDocument/2006/relationships/hyperlink" Target="http://www.ttc.or.jp/jp/document_list/free/3gpps2013/TS/TS-3GA-36.413(Rel11)v11.3.0.pdf" TargetMode="External"/><Relationship Id="rId316" Type="http://schemas.openxmlformats.org/officeDocument/2006/relationships/hyperlink" Target="https://www.atis.org/docstore/default.aspx" TargetMode="External"/><Relationship Id="rId523" Type="http://schemas.openxmlformats.org/officeDocument/2006/relationships/hyperlink" Target="https://www.atis.org/docstore/default.aspx" TargetMode="External"/><Relationship Id="rId719" Type="http://schemas.openxmlformats.org/officeDocument/2006/relationships/hyperlink" Target="http://www.arib.or.jp/IMT-Advanced/WirelessMAN-Advanced.1.30/ARIB%20STD-T105%20Annex%204_IEEE%20Std%20802%2016m-2011.pdf" TargetMode="External"/><Relationship Id="rId55" Type="http://schemas.openxmlformats.org/officeDocument/2006/relationships/hyperlink" Target="http://www.tta.or.kr/data/ttasDown.jsp?where=14688&amp;pk_num=TTAT.3G-36.211(R10-10.2.0)" TargetMode="External"/><Relationship Id="rId97" Type="http://schemas.openxmlformats.org/officeDocument/2006/relationships/hyperlink" Target="https://www.atis.org/docstore/default.aspx" TargetMode="External"/><Relationship Id="rId120" Type="http://schemas.openxmlformats.org/officeDocument/2006/relationships/hyperlink" Target="http://www.tta.or.kr/data/ttasDown.jsp?where=14688&amp;pk_num=TTAT.3G-36.302(R11-11.2.0)" TargetMode="External"/><Relationship Id="rId358" Type="http://schemas.openxmlformats.org/officeDocument/2006/relationships/hyperlink" Target="http://www.etsi.org/deliver/etsi_ts/136400_136499/136443/11.02.00_60/ts_136443v110200p.pdf" TargetMode="External"/><Relationship Id="rId565" Type="http://schemas.openxmlformats.org/officeDocument/2006/relationships/hyperlink" Target="http://www.etsi.org/deliver/etsi_ts/137100_137199/137113/10.04.00_60/ts_137113v100400p.pdf" TargetMode="External"/><Relationship Id="rId730" Type="http://schemas.openxmlformats.org/officeDocument/2006/relationships/hyperlink" Target="http://www.tta.or.kr/data/ttasDown.jsp?where=14688&amp;pk_num=TTAE.IE-802.16h" TargetMode="External"/><Relationship Id="rId772" Type="http://schemas.openxmlformats.org/officeDocument/2006/relationships/hyperlink" Target="http://committee.tta.or.kr/include/Download.jsp?filename=stnfile/TTAE_%5b1%5d.IE-802.16.1-2012.pdf" TargetMode="External"/><Relationship Id="rId162" Type="http://schemas.openxmlformats.org/officeDocument/2006/relationships/hyperlink" Target="https://www.atis.org/docstore/default.aspx" TargetMode="External"/><Relationship Id="rId218" Type="http://schemas.openxmlformats.org/officeDocument/2006/relationships/hyperlink" Target="http://www.etsi.org/deliver/etsi_ts/136400_136499/136401/11.01.00_60/ts_136401v110100p.pdf" TargetMode="External"/><Relationship Id="rId425" Type="http://schemas.openxmlformats.org/officeDocument/2006/relationships/hyperlink" Target="http://www.etsi.org/deliver/etsi_ts/125400_125499/125461/11.02.00_60/ts_125461v110200p.pdf" TargetMode="External"/><Relationship Id="rId467" Type="http://schemas.openxmlformats.org/officeDocument/2006/relationships/hyperlink" Target="https://www.atis.org/docstore/default.aspx" TargetMode="External"/><Relationship Id="rId632" Type="http://schemas.openxmlformats.org/officeDocument/2006/relationships/hyperlink" Target="https://www.atis.org/docstore/default.aspx" TargetMode="External"/><Relationship Id="rId271" Type="http://schemas.openxmlformats.org/officeDocument/2006/relationships/hyperlink" Target="https://www.atis.org/docstore/default.aspx" TargetMode="External"/><Relationship Id="rId674" Type="http://schemas.openxmlformats.org/officeDocument/2006/relationships/hyperlink" Target="http://www.etsi.org/deliver/etsi_ts/137500_137599/13757105/10.03.00_60/ts_13757105v100300p.pdf" TargetMode="External"/><Relationship Id="rId24" Type="http://schemas.openxmlformats.org/officeDocument/2006/relationships/oleObject" Target="embeddings/oleObject4.bin"/><Relationship Id="rId66" Type="http://schemas.openxmlformats.org/officeDocument/2006/relationships/hyperlink" Target="http://www.arib.or.jp/english/html/overview/doc/STD-T104v2_00/2_T104/ARIB-STD-T104/Rel11/36/A36212-b20.pdf" TargetMode="External"/><Relationship Id="rId131" Type="http://schemas.openxmlformats.org/officeDocument/2006/relationships/hyperlink" Target="http://www.arib.or.jp/english/html/overview/doc/STD-T104v1_50/2_T104/ARIB-STD-T104/Rel10/36/A36305-a50.pdf" TargetMode="External"/><Relationship Id="rId327" Type="http://schemas.openxmlformats.org/officeDocument/2006/relationships/hyperlink" Target="http://www.ccsa.org.cn/ITU_spec/ITU-R/M.2012/M.2012-1/LTE/Rel-11/CCSA-TSD-LTE-36440-b20.zip" TargetMode="External"/><Relationship Id="rId369" Type="http://schemas.openxmlformats.org/officeDocument/2006/relationships/hyperlink" Target="http://www.tta.or.kr/data/ttasDown.jsp?where=14688&amp;pk_num=TTAT.3G-36.444(R11-11.5.0)" TargetMode="External"/><Relationship Id="rId534" Type="http://schemas.openxmlformats.org/officeDocument/2006/relationships/hyperlink" Target="http://www.ccsa.org.cn/ITU_spec/ITU-R/M.2012/M.2012-1/LTE/Rel-11/CCSA-TSD-LTE-36171-b00.zip" TargetMode="External"/><Relationship Id="rId576" Type="http://schemas.openxmlformats.org/officeDocument/2006/relationships/hyperlink" Target="http://www.arib.or.jp/english/html/overview/doc/STD-T63v10_00/2_T63/ARIB-STD-T63/Rel11/37/A37320-b30.pdf" TargetMode="External"/><Relationship Id="rId741" Type="http://schemas.openxmlformats.org/officeDocument/2006/relationships/hyperlink" Target="http://www.tta.or.kr/data/ttasDown.jsp?where=14688&amp;pk_num=TTAE.IE-802.16m" TargetMode="External"/><Relationship Id="rId173" Type="http://schemas.openxmlformats.org/officeDocument/2006/relationships/hyperlink" Target="http://www.ccsa.org.cn/ITU_spec/ITU-R/M.2012/M.2012-1/LTE/Rel-10/CCSA-TSD-LTE-36322-a00.zip" TargetMode="External"/><Relationship Id="rId229" Type="http://schemas.openxmlformats.org/officeDocument/2006/relationships/hyperlink" Target="http://www.tta.or.kr/data/ttasDown.jsp?where=14688&amp;pk_num=TTAT.3G-36.410(R11-11.0.0)" TargetMode="External"/><Relationship Id="rId380" Type="http://schemas.openxmlformats.org/officeDocument/2006/relationships/hyperlink" Target="http://www.ttc.or.jp/jp/document_list/free/3gpps2013/TS/TS-3GA-36.445(Rel11)v11.0.0.pdf" TargetMode="External"/><Relationship Id="rId436" Type="http://schemas.openxmlformats.org/officeDocument/2006/relationships/hyperlink" Target="http://www.tta.or.kr/data/ttasDown.jsp?where=14688&amp;pk_num=TTAT.3G-25.462(R11-11.0.0)" TargetMode="External"/><Relationship Id="rId601" Type="http://schemas.openxmlformats.org/officeDocument/2006/relationships/hyperlink" Target="http://www.arib.or.jp/english/html/overview/doc/STD-T63v10_00/2_T63/ARIB-STD-T63/Rel11/36/A36521-1-b01.pdf" TargetMode="External"/><Relationship Id="rId643" Type="http://schemas.openxmlformats.org/officeDocument/2006/relationships/hyperlink" Target="http://www.ccsa.org.cn/ITU_spec/ITU-R/M.2012/M.2012-1/LTE/Rel-11/CCSA-TSD-LTE-36523-2-b22.zip" TargetMode="External"/><Relationship Id="rId240" Type="http://schemas.openxmlformats.org/officeDocument/2006/relationships/hyperlink" Target="http://www.ttc.or.jp/jp/document_list/free/3gpps2013/TS/TS-3GA-36.411(Rel11)v11.0.0.pdf" TargetMode="External"/><Relationship Id="rId478" Type="http://schemas.openxmlformats.org/officeDocument/2006/relationships/hyperlink" Target="http://www.etsi.org/deliver/etsi_ts/136100_136199/136113/10.05.00_60/ts_136113v100500p.pdf" TargetMode="External"/><Relationship Id="rId685" Type="http://schemas.openxmlformats.org/officeDocument/2006/relationships/image" Target="media/image12.emf"/><Relationship Id="rId35" Type="http://schemas.openxmlformats.org/officeDocument/2006/relationships/hyperlink" Target="http://ties.itu.int/u/itu-r/ede/rsg5/IMT-Advanced/GCS/M.2012-1/LTE-Advanced/" TargetMode="External"/><Relationship Id="rId77" Type="http://schemas.openxmlformats.org/officeDocument/2006/relationships/hyperlink" Target="https://www.atis.org/docstore/default.aspx" TargetMode="External"/><Relationship Id="rId100" Type="http://schemas.openxmlformats.org/officeDocument/2006/relationships/hyperlink" Target="http://www.tta.or.kr/data/ttasDown.jsp?where=14688&amp;pk_num=TTAT.3G-36.216(R11-11.0.0)" TargetMode="External"/><Relationship Id="rId282" Type="http://schemas.openxmlformats.org/officeDocument/2006/relationships/hyperlink" Target="http://www.ccsa.org.cn/ITU_spec/ITU-R/M.2012/M.2012-1/LTE/Rel-10/CCSA-TSD-LTE-36421-a01.zip" TargetMode="External"/><Relationship Id="rId338" Type="http://schemas.openxmlformats.org/officeDocument/2006/relationships/hyperlink" Target="http://www.etsi.org/deliver/etsi_ts/136400_136499/136441/11.00.00_60/ts_136441v110000p.pdf" TargetMode="External"/><Relationship Id="rId503" Type="http://schemas.openxmlformats.org/officeDocument/2006/relationships/hyperlink" Target="http://www.tta.or.kr/data/ttasDown.jsp?where=14688&amp;pk_num=TTAT.3G-36.133(R10-10.3.0)%20" TargetMode="External"/><Relationship Id="rId545" Type="http://schemas.openxmlformats.org/officeDocument/2006/relationships/hyperlink" Target="http://www.etsi.org/deliver/etsi_ts/136300_136399/136307/11.03.00_60/ts_136307v110300p.pdf" TargetMode="External"/><Relationship Id="rId587" Type="http://schemas.openxmlformats.org/officeDocument/2006/relationships/hyperlink" Target="https://www.atis.org/docstore/default.aspx" TargetMode="External"/><Relationship Id="rId710" Type="http://schemas.openxmlformats.org/officeDocument/2006/relationships/hyperlink" Target="http://www.arib.or.jp/IMT-Advanced/WirelessMAN-Advanced.1.30/ARIB%20STD-T105%20Annex%204_IEEE%20Std%20802%2016m-2011.pdf" TargetMode="External"/><Relationship Id="rId752" Type="http://schemas.openxmlformats.org/officeDocument/2006/relationships/hyperlink" Target="http://www.wimaxforum.org/files/WMF-IMT-Advanced-Spec-T28-001-R020v01.pdf" TargetMode="External"/><Relationship Id="rId8" Type="http://schemas.openxmlformats.org/officeDocument/2006/relationships/header" Target="header1.xml"/><Relationship Id="rId142" Type="http://schemas.openxmlformats.org/officeDocument/2006/relationships/hyperlink" Target="https://www.atis.org/docstore/default.aspx" TargetMode="External"/><Relationship Id="rId184" Type="http://schemas.openxmlformats.org/officeDocument/2006/relationships/hyperlink" Target="http://www.etsi.org/deliver/etsi_ts/136300_136399/136323/10.02.00_60/ts_136323v100200p.pdf" TargetMode="External"/><Relationship Id="rId391" Type="http://schemas.openxmlformats.org/officeDocument/2006/relationships/hyperlink" Target="https://www.atis.org/docstore/default.aspx" TargetMode="External"/><Relationship Id="rId405" Type="http://schemas.openxmlformats.org/officeDocument/2006/relationships/hyperlink" Target="http://www.etsi.org/deliver/etsi_ts/136400_136499/136459/11.01.00_60/ts_136459v110100p.pdf" TargetMode="External"/><Relationship Id="rId447" Type="http://schemas.openxmlformats.org/officeDocument/2006/relationships/hyperlink" Target="http://www.arib.or.jp/english/html/overview/doc/STD-T104v2_00/2_T104/ARIB-STD-T104/Rel10/36/A36104-aa0.pdf" TargetMode="External"/><Relationship Id="rId612" Type="http://schemas.openxmlformats.org/officeDocument/2006/relationships/hyperlink" Target="https://www.atis.org/docstore/default.aspx" TargetMode="External"/><Relationship Id="rId251" Type="http://schemas.openxmlformats.org/officeDocument/2006/relationships/hyperlink" Target="https://www.atis.org/docstore/default.aspx" TargetMode="External"/><Relationship Id="rId489" Type="http://schemas.openxmlformats.org/officeDocument/2006/relationships/hyperlink" Target="http://www.arib.or.jp/english/html/overview/doc/STD-T104v1_10/2_T104/ARIB-STD-T104/Rel10/36/A36124-a30.pdf" TargetMode="External"/><Relationship Id="rId654" Type="http://schemas.openxmlformats.org/officeDocument/2006/relationships/hyperlink" Target="http://www.etsi.org/deliver/etsi_ts/137500_137599/13757101/10.03.00_60/ts_13757101v100300p.pdf" TargetMode="External"/><Relationship Id="rId696" Type="http://schemas.openxmlformats.org/officeDocument/2006/relationships/oleObject" Target="embeddings/oleObject15.bin"/><Relationship Id="rId46" Type="http://schemas.openxmlformats.org/officeDocument/2006/relationships/hyperlink" Target="http://www.arib.or.jp/english/html/overview/doc/STD-T104v2_00/2_T104/ARIB-STD-T104/Rel11/36/A36201-b10.pdf" TargetMode="External"/><Relationship Id="rId293" Type="http://schemas.openxmlformats.org/officeDocument/2006/relationships/hyperlink" Target="http://www.etsi.org/deliver/etsi_ts/136400_136499/136422/10.01.00_60/ts_136422v100100p.pdf" TargetMode="External"/><Relationship Id="rId307" Type="http://schemas.openxmlformats.org/officeDocument/2006/relationships/hyperlink" Target="http://www.ccsa.org.cn/ITU_spec/ITU-R/M.2012/M.2012-1/LTE/Rel-11/CCSA-TSD-LTE-36423-b40.zip" TargetMode="External"/><Relationship Id="rId349" Type="http://schemas.openxmlformats.org/officeDocument/2006/relationships/hyperlink" Target="http://www.tta.or.kr/data/ttasDown.jsp?where=14688&amp;pk_num=TTAT.3G-36.442(R11-11.0.0)" TargetMode="External"/><Relationship Id="rId514" Type="http://schemas.openxmlformats.org/officeDocument/2006/relationships/hyperlink" Target="http://www.arib.or.jp/english/html/overview/doc/STD-T104v2_00/2_T104/ARIB-STD-T104/Rel11/36/A36141-b40.pdf" TargetMode="External"/><Relationship Id="rId556" Type="http://schemas.openxmlformats.org/officeDocument/2006/relationships/hyperlink" Target="http://www.ccsa.org.cn/ITU_spec/ITU-R/M.2012/M.2012-1/LTE/Rel-10/CCSA-TSD-LTE-37141-a91.zip" TargetMode="External"/><Relationship Id="rId721" Type="http://schemas.openxmlformats.org/officeDocument/2006/relationships/hyperlink" Target="http://www.arib.or.jp/IMT-Advanced/WirelessMAN-Advanced.1.00/ARIB%20STD-T105%20Annex%204_IEEE%20Std%20802%2016m-2011.pdf" TargetMode="External"/><Relationship Id="rId763" Type="http://schemas.openxmlformats.org/officeDocument/2006/relationships/hyperlink" Target="http://www.wimaxforum.org/files/WMF-IMT-Advanced-Spec-T28-001-R020v01.pdf" TargetMode="External"/><Relationship Id="rId88" Type="http://schemas.openxmlformats.org/officeDocument/2006/relationships/hyperlink" Target="http://www.ccsa.org.cn/ITU_spec/ITU-R/M.2012/M.2012-1/LTE/Rel-11/CCSA-TSD-LTE-36214-b10.zip" TargetMode="External"/><Relationship Id="rId111" Type="http://schemas.openxmlformats.org/officeDocument/2006/relationships/hyperlink" Target="http://www.arib.or.jp/english/html/overview/doc/STD-T104v2_00/2_T104/ARIB-STD-T104/Rel10/36/A36302-a50.pdf" TargetMode="External"/><Relationship Id="rId153" Type="http://schemas.openxmlformats.org/officeDocument/2006/relationships/hyperlink" Target="http://www.ccsa.org.cn/ITU_spec/ITU-R/M.2012/M.2012-1/LTE/Rel-10/CCSA-TSD-LTE-36314-a20.zip" TargetMode="External"/><Relationship Id="rId195" Type="http://schemas.openxmlformats.org/officeDocument/2006/relationships/hyperlink" Target="http://www.tta.or.kr/data/ttasDown.jsp?where=14688&amp;pk_num=TTAT.3G-36.331(R10-10.2.0)%20" TargetMode="External"/><Relationship Id="rId209" Type="http://schemas.openxmlformats.org/officeDocument/2006/relationships/hyperlink" Target="http://www.etsi.org/deliver/etsi_ts/136300_136399/136355/11.02.00_60/ts_136355v110200p.pdf" TargetMode="External"/><Relationship Id="rId360" Type="http://schemas.openxmlformats.org/officeDocument/2006/relationships/hyperlink" Target="http://www.ttc.or.jp/jp/document_list/free/3gpps2013/TS/TS-3GA-36.443(Rel11)v11.2.0.pdf" TargetMode="External"/><Relationship Id="rId416" Type="http://schemas.openxmlformats.org/officeDocument/2006/relationships/hyperlink" Target="http://www.tta.or.kr/data/ttasDown.jsp?where=14688&amp;pk_num=TTAT.3G-25.460(R11-11.0.0)" TargetMode="External"/><Relationship Id="rId598" Type="http://schemas.openxmlformats.org/officeDocument/2006/relationships/hyperlink" Target="http://www.ccsa.org.cn/ITU_spec/ITU-R/M.2012/M.2012-1/LTE/Rel-10/CCSA-TSD-LTE-36521-1-a50.zip" TargetMode="External"/><Relationship Id="rId220" Type="http://schemas.openxmlformats.org/officeDocument/2006/relationships/hyperlink" Target="http://www.ttc.or.jp/jp/document_list/free/3gpps2013/TS/TS-3GA-36.401(Rel11)v11.1.0.pdf" TargetMode="External"/><Relationship Id="rId458" Type="http://schemas.openxmlformats.org/officeDocument/2006/relationships/hyperlink" Target="https://www.atis.org/docstore/default.aspx" TargetMode="External"/><Relationship Id="rId623" Type="http://schemas.openxmlformats.org/officeDocument/2006/relationships/hyperlink" Target="http://www.ccsa.org.cn/ITU_spec/ITU-R/M.2012/M.2012-1/LTE/Rel-11/CCSA-TSD-LTE-36521-3-b00.zip" TargetMode="External"/><Relationship Id="rId665" Type="http://schemas.openxmlformats.org/officeDocument/2006/relationships/hyperlink" Target="http://www.tta.or.kr/data/ttasDown.jsp?where=14688&amp;pk_num=TTAT.3G-37.571-3(R10-10.3.1)" TargetMode="External"/><Relationship Id="rId15" Type="http://schemas.openxmlformats.org/officeDocument/2006/relationships/hyperlink" Target="http://www.itu.int/md/R07-IMT.ADV-C-0024/en" TargetMode="External"/><Relationship Id="rId57" Type="http://schemas.openxmlformats.org/officeDocument/2006/relationships/hyperlink" Target="https://www.atis.org/docstore/default.aspx" TargetMode="External"/><Relationship Id="rId262" Type="http://schemas.openxmlformats.org/officeDocument/2006/relationships/hyperlink" Target="http://www.ccsa.org.cn/ITU_spec/ITU-R/M.2012/M.2012-1/LTE/Rel-10/CCSA-TSD-LTE-36414-a10.zip" TargetMode="External"/><Relationship Id="rId318" Type="http://schemas.openxmlformats.org/officeDocument/2006/relationships/hyperlink" Target="http://www.etsi.org/deliver/etsi_ts/136400_136499/136424/11.00.00_60/ts_136424v110000p.pdf" TargetMode="External"/><Relationship Id="rId525" Type="http://schemas.openxmlformats.org/officeDocument/2006/relationships/hyperlink" Target="http://www.etsi.org/deliver/etsi_ts/136100_136199/136143/11.02.00_60/ts_136143v110200p.pdf" TargetMode="External"/><Relationship Id="rId567" Type="http://schemas.openxmlformats.org/officeDocument/2006/relationships/hyperlink" Target="https://www.atis.org/docstore/default.aspx" TargetMode="External"/><Relationship Id="rId732" Type="http://schemas.openxmlformats.org/officeDocument/2006/relationships/hyperlink" Target="http://www.tta.or.kr/data/ttasDown.jsp?where=14688&amp;pk_num=TTAE.IE-802.16-2009" TargetMode="External"/><Relationship Id="rId99" Type="http://schemas.openxmlformats.org/officeDocument/2006/relationships/hyperlink" Target="http://www.etsi.org/deliver/etsi_ts/136200_136299/136216/11.00.00_60/ts_136216v110000p.pdf" TargetMode="External"/><Relationship Id="rId122" Type="http://schemas.openxmlformats.org/officeDocument/2006/relationships/hyperlink" Target="https://www.atis.org/docstore/default.aspx" TargetMode="External"/><Relationship Id="rId164" Type="http://schemas.openxmlformats.org/officeDocument/2006/relationships/hyperlink" Target="http://www.etsi.org/deliver/etsi_ts/136300_136399/136321/10.08.00_60/ts_136321v100800p.pdf" TargetMode="External"/><Relationship Id="rId371" Type="http://schemas.openxmlformats.org/officeDocument/2006/relationships/hyperlink" Target="https://www.atis.org/docstore/default.aspx" TargetMode="External"/><Relationship Id="rId774" Type="http://schemas.openxmlformats.org/officeDocument/2006/relationships/hyperlink" Target="http://std-share.itri.org.tw/Content/Files/Stdlink/ITRI-BWA-001.pdf" TargetMode="External"/><Relationship Id="rId427" Type="http://schemas.openxmlformats.org/officeDocument/2006/relationships/hyperlink" Target="http://www.arib.or.jp/english/html/overview/doc/STD-T104v1_00/2_T104/ARIB-STD-T104/Rel10/25/A25462-a10.pdf" TargetMode="External"/><Relationship Id="rId469" Type="http://schemas.openxmlformats.org/officeDocument/2006/relationships/hyperlink" Target="http://www.etsi.org/deliver/etsi_ts/136100_136199/136106/10.07.00_60/ts_136106v100700p.pdf" TargetMode="External"/><Relationship Id="rId634" Type="http://schemas.openxmlformats.org/officeDocument/2006/relationships/hyperlink" Target="http://www.etsi.org/deliver/etsi_ts/136500_136599/13652301/11.02.00_60/ts_13652301v110200p.pdf" TargetMode="External"/><Relationship Id="rId676" Type="http://schemas.openxmlformats.org/officeDocument/2006/relationships/header" Target="header8.xml"/><Relationship Id="rId26" Type="http://schemas.openxmlformats.org/officeDocument/2006/relationships/oleObject" Target="embeddings/oleObject5.bin"/><Relationship Id="rId231" Type="http://schemas.openxmlformats.org/officeDocument/2006/relationships/hyperlink" Target="https://www.atis.org/docstore/default.aspx" TargetMode="External"/><Relationship Id="rId273" Type="http://schemas.openxmlformats.org/officeDocument/2006/relationships/hyperlink" Target="http://www.etsi.org/deliver/etsi_ts/136400_136499/136420/10.02.00_60/ts_136420v100200p.pdf" TargetMode="External"/><Relationship Id="rId329" Type="http://schemas.openxmlformats.org/officeDocument/2006/relationships/hyperlink" Target="http://www.tta.or.kr/data/ttasDown.jsp?where=14688&amp;pk_num=TTAT.3G-36.440(R11-11.2.0)" TargetMode="External"/><Relationship Id="rId480" Type="http://schemas.openxmlformats.org/officeDocument/2006/relationships/hyperlink" Target="http://www.arib.or.jp/english/html/overview/doc/STD-T104v2_00/2_T104/ARIB-STD-T104/Rel11/36/A36113-b20.pdf" TargetMode="External"/><Relationship Id="rId536" Type="http://schemas.openxmlformats.org/officeDocument/2006/relationships/hyperlink" Target="http://www.tta.or.kr/data/ttasDown.jsp?where=14688&amp;pk_num=TTAT.3G-36.171(R11-11.0.0)" TargetMode="External"/><Relationship Id="rId701" Type="http://schemas.openxmlformats.org/officeDocument/2006/relationships/image" Target="media/image20.emf"/><Relationship Id="rId68" Type="http://schemas.openxmlformats.org/officeDocument/2006/relationships/hyperlink" Target="http://www.ccsa.org.cn/ITU_spec/ITU-R/M.2012/M.2012-1/LTE/Rel-11/CCSA-TSD-LTE-36212-b20.zip" TargetMode="External"/><Relationship Id="rId133" Type="http://schemas.openxmlformats.org/officeDocument/2006/relationships/hyperlink" Target="http://www.ccsa.org.cn/ITU_spec/ITU-R/M.2012/M.2012-1/LTE/Rel-10/CCSA-TSD-LTE-36305-a50.zip" TargetMode="External"/><Relationship Id="rId175" Type="http://schemas.openxmlformats.org/officeDocument/2006/relationships/hyperlink" Target="http://www.tta.or.kr/data/ttasDown.jsp?where=14688&amp;pk_num=TTAT.3G-36.322(R10-10.0.0)%20" TargetMode="External"/><Relationship Id="rId340" Type="http://schemas.openxmlformats.org/officeDocument/2006/relationships/hyperlink" Target="http://www.ttc.or.jp/jp/document_list/free/3gpps2013/TS/TS-3GA-36.441(Rel11)v11.0.0.pdf" TargetMode="External"/><Relationship Id="rId578" Type="http://schemas.openxmlformats.org/officeDocument/2006/relationships/hyperlink" Target="http://www.ccsa.org.cn/ITU_spec/ITU-R/M.2012/M.2012-1/LTE/Rel-11/CCSA-TSD-LTE-37320-b30.zip" TargetMode="External"/><Relationship Id="rId743" Type="http://schemas.openxmlformats.org/officeDocument/2006/relationships/hyperlink" Target="http://www.tta.or.kr/data/ttasDown.jsp?where=14688&amp;pk_num=TTAE.IE-802.16m" TargetMode="External"/><Relationship Id="rId200" Type="http://schemas.openxmlformats.org/officeDocument/2006/relationships/hyperlink" Target="http://www.tta.or.kr/data/ttasDown.jsp?where=14688&amp;pk_num=TTAT.3G-36.331(R11-11.3.0)" TargetMode="External"/><Relationship Id="rId382" Type="http://schemas.openxmlformats.org/officeDocument/2006/relationships/hyperlink" Target="http://www.ccsa.org.cn/ITU_spec/ITU-R/M.2012/M.2012-1/LTE/Rel-10/CCSA-TSD-LTE-36455-a40.zip" TargetMode="External"/><Relationship Id="rId438" Type="http://schemas.openxmlformats.org/officeDocument/2006/relationships/hyperlink" Target="https://www.atis.org/docstore/default.aspx" TargetMode="External"/><Relationship Id="rId603" Type="http://schemas.openxmlformats.org/officeDocument/2006/relationships/hyperlink" Target="http://www.ccsa.org.cn/ITU_spec/ITU-R/M.2012/M.2012-1/LTE/Rel-11/CCSA-TSD-LTE-36521-1-b01.zip" TargetMode="External"/><Relationship Id="rId645" Type="http://schemas.openxmlformats.org/officeDocument/2006/relationships/hyperlink" Target="http://www.tta.or.kr/data/ttasDown.jsp?where=14688&amp;pk_num=TTAT.3G-36.523-2(R11-11.2.2)" TargetMode="External"/><Relationship Id="rId687" Type="http://schemas.openxmlformats.org/officeDocument/2006/relationships/image" Target="media/image13.emf"/><Relationship Id="rId242" Type="http://schemas.openxmlformats.org/officeDocument/2006/relationships/hyperlink" Target="http://www.ccsa.org.cn/ITU_spec/ITU-R/M.2012/M.2012-1/LTE/Rel-10/CCSA-TSD-LTE-36412-a10.zip" TargetMode="External"/><Relationship Id="rId284" Type="http://schemas.openxmlformats.org/officeDocument/2006/relationships/hyperlink" Target="http://www.tta.or.kr/data/ttasDown.jsp?where=14688&amp;pk_num=TTAT.3G-36.421(R10-10.0.1)%20" TargetMode="External"/><Relationship Id="rId491" Type="http://schemas.openxmlformats.org/officeDocument/2006/relationships/hyperlink" Target="http://www.ccsa.org.cn/ITU_spec/ITU-R/M.2012/M.2012-1/LTE/Rel-10/CCSA-TSD-LTE-36124-a30.zip" TargetMode="External"/><Relationship Id="rId505" Type="http://schemas.openxmlformats.org/officeDocument/2006/relationships/hyperlink" Target="https://www.atis.org/docstore/default.aspx" TargetMode="External"/><Relationship Id="rId712" Type="http://schemas.openxmlformats.org/officeDocument/2006/relationships/hyperlink" Target="http://www.arib.or.jp/IMT-Advanced/WirelessMAN-Advanced.1.30/ARIB%20STD-T105%20Annex%203_IEEE%20Std%20802%2016h-2010.pdf" TargetMode="External"/><Relationship Id="rId37" Type="http://schemas.openxmlformats.org/officeDocument/2006/relationships/header" Target="header6.xml"/><Relationship Id="rId79" Type="http://schemas.openxmlformats.org/officeDocument/2006/relationships/hyperlink" Target="http://www.etsi.org/deliver/etsi_ts/136200_136299/136213/11.02.00_60/ts_136213v110200p.pdf" TargetMode="External"/><Relationship Id="rId102" Type="http://schemas.openxmlformats.org/officeDocument/2006/relationships/hyperlink" Target="https://www.atis.org/docstore/default.aspx" TargetMode="External"/><Relationship Id="rId144" Type="http://schemas.openxmlformats.org/officeDocument/2006/relationships/hyperlink" Target="http://www.etsi.org/deliver/etsi_ts/136300_136399/136306/10.09.00_60/ts_136306v100900p.pdf" TargetMode="External"/><Relationship Id="rId547" Type="http://schemas.openxmlformats.org/officeDocument/2006/relationships/hyperlink" Target="https://www.atis.org/docstore/default.aspx" TargetMode="External"/><Relationship Id="rId589" Type="http://schemas.openxmlformats.org/officeDocument/2006/relationships/hyperlink" Target="http://www.etsi.org/deliver/etsi_ts/136500_136599/136508/11.00.00_60/ts_136508v110000p.pdf" TargetMode="External"/><Relationship Id="rId754" Type="http://schemas.openxmlformats.org/officeDocument/2006/relationships/hyperlink" Target="http://www.wimaxforum.org/files/WMF-IMT-Advanced-Spec-T28-001-R020v01.pdf" TargetMode="External"/><Relationship Id="rId90" Type="http://schemas.openxmlformats.org/officeDocument/2006/relationships/hyperlink" Target="http://www.tta.or.kr/data/ttasDown.jsp?where=14688&amp;pk_num=TTAT.3G-36.214(R11-11.1.0)" TargetMode="External"/><Relationship Id="rId186" Type="http://schemas.openxmlformats.org/officeDocument/2006/relationships/hyperlink" Target="http://www.arib.or.jp/english/html/overview/doc/STD-T104v2_00/2_T104/ARIB-STD-T104/Rel11/36/A36323-b20.pdf" TargetMode="External"/><Relationship Id="rId351" Type="http://schemas.openxmlformats.org/officeDocument/2006/relationships/hyperlink" Target="https://www.atis.org/docstore/default.aspx" TargetMode="External"/><Relationship Id="rId393" Type="http://schemas.openxmlformats.org/officeDocument/2006/relationships/hyperlink" Target="http://www.etsi.org/deliver/etsi_ts/136400_136499/136456/11.00.00_60/ts_136456v110000p.pdf" TargetMode="External"/><Relationship Id="rId407" Type="http://schemas.openxmlformats.org/officeDocument/2006/relationships/hyperlink" Target="http://www.arib.or.jp/english/html/overview/doc/STD-T104v2_00/2_T104/ARIB-STD-T104/Rel10/25/A25460-a01.pdf" TargetMode="External"/><Relationship Id="rId449" Type="http://schemas.openxmlformats.org/officeDocument/2006/relationships/hyperlink" Target="http://www.ccsa.org.cn/ITU_spec/ITU-R/M.2012/M.2012-1/LTE/Rel-10/CCSA-TSD-LTE-36104-aa0.zip" TargetMode="External"/><Relationship Id="rId614" Type="http://schemas.openxmlformats.org/officeDocument/2006/relationships/hyperlink" Target="http://www.etsi.org/deliver/etsi_ts/136500_136599/13652102/11.00.00_60/ts_13652102v110000p.pdf" TargetMode="External"/><Relationship Id="rId656" Type="http://schemas.openxmlformats.org/officeDocument/2006/relationships/hyperlink" Target="http://www.arib.or.jp/english/html/overview/doc/STD-T63v10_00/2_T63/ARIB-STD-T63/Rel10/37/A37571-2-a20.pdf" TargetMode="External"/><Relationship Id="rId211" Type="http://schemas.openxmlformats.org/officeDocument/2006/relationships/hyperlink" Target="https://www.atis.org/docstore/default.aspx" TargetMode="External"/><Relationship Id="rId253" Type="http://schemas.openxmlformats.org/officeDocument/2006/relationships/hyperlink" Target="http://www.etsi.org/deliver/etsi_ts/136400_136499/136413/10.06.00_60/ts_136413v100600p.pdf" TargetMode="External"/><Relationship Id="rId295" Type="http://schemas.openxmlformats.org/officeDocument/2006/relationships/hyperlink" Target="http://www.ttc.or.jp/imt/ts/ts36422rel10va10.pdf%20" TargetMode="External"/><Relationship Id="rId309" Type="http://schemas.openxmlformats.org/officeDocument/2006/relationships/hyperlink" Target="http://www.tta.or.kr/data/ttasDown.jsp?where=14688&amp;pk_num=TTAT.3G-36.423(R11-11.4.0)" TargetMode="External"/><Relationship Id="rId460" Type="http://schemas.openxmlformats.org/officeDocument/2006/relationships/hyperlink" Target="http://www.etsi.org/deliver/etsi_ts/136100_136199/136104/10.10.00_60/ts_136104v101000p.pdf" TargetMode="External"/><Relationship Id="rId516" Type="http://schemas.openxmlformats.org/officeDocument/2006/relationships/hyperlink" Target="http://www.ccsa.org.cn/ITU_spec/ITU-R/M.2012/M.2012-1/LTE/Rel-11/CCSA-TSD-LTE-36141-b40.zip" TargetMode="External"/><Relationship Id="rId698" Type="http://schemas.openxmlformats.org/officeDocument/2006/relationships/oleObject" Target="embeddings/oleObject16.bin"/><Relationship Id="rId48" Type="http://schemas.openxmlformats.org/officeDocument/2006/relationships/hyperlink" Target="http://www.ccsa.org.cn/ITU_spec/ITU-R/M.2012/M.2012-1/LTE/Rel-11/CCSA-TSD-LTE-36201-b10.zip" TargetMode="External"/><Relationship Id="rId113" Type="http://schemas.openxmlformats.org/officeDocument/2006/relationships/hyperlink" Target="http://www.ccsa.org.cn/ITU_spec/ITU-R/M.2012/M.2012-1/LTE/Rel-10/CCSA-TSD-LTE-36302-a50.zip" TargetMode="External"/><Relationship Id="rId320" Type="http://schemas.openxmlformats.org/officeDocument/2006/relationships/hyperlink" Target="http://www.ttc.or.jp/jp/document_list/free/3gpps2013/TS/TS-3GA-36.424(Rel11)v11.0.0.pdf" TargetMode="External"/><Relationship Id="rId558" Type="http://schemas.openxmlformats.org/officeDocument/2006/relationships/hyperlink" Target="http://www.tta.or.kr/data/ttasDown.jsp?where=14688&amp;pk_num=TTAT.3G-37.141(R10-10.3.0)%20" TargetMode="External"/><Relationship Id="rId723" Type="http://schemas.openxmlformats.org/officeDocument/2006/relationships/hyperlink" Target="http://www.tta.or.kr/data/ttasDown.jsp?where=14688&amp;pk_num=TTAE.IE-802.16m" TargetMode="External"/><Relationship Id="rId765" Type="http://schemas.openxmlformats.org/officeDocument/2006/relationships/hyperlink" Target="http://www.wimaxforum.org/files/WMF-IMT-Advanced-Spec-T28-001-R020v01.pdf" TargetMode="External"/><Relationship Id="rId155" Type="http://schemas.openxmlformats.org/officeDocument/2006/relationships/hyperlink" Target="http://www.tta.or.kr/data/ttasDown.jsp?where=14688&amp;pk_num=TTAT.3G-36.314(R10-10.1.0)%20" TargetMode="External"/><Relationship Id="rId197" Type="http://schemas.openxmlformats.org/officeDocument/2006/relationships/hyperlink" Target="https://www.atis.org/docstore/default.aspx" TargetMode="External"/><Relationship Id="rId362" Type="http://schemas.openxmlformats.org/officeDocument/2006/relationships/hyperlink" Target="http://www.ccsa.org.cn/ITU_spec/ITU-R/M.2012/M.2012-1/LTE/Rel-10/CCSA-TSD-LTE-36444-a40.zip" TargetMode="External"/><Relationship Id="rId418" Type="http://schemas.openxmlformats.org/officeDocument/2006/relationships/hyperlink" Target="https://www.atis.org/docstore/default.aspx" TargetMode="External"/><Relationship Id="rId625" Type="http://schemas.openxmlformats.org/officeDocument/2006/relationships/hyperlink" Target="http://www.tta.or.kr/data/ttasDown.jsp?where=14688&amp;pk_num=TTAT.3G-36.521-3(R11-11.0.0)" TargetMode="External"/><Relationship Id="rId222" Type="http://schemas.openxmlformats.org/officeDocument/2006/relationships/hyperlink" Target="http://www.ccsa.org.cn/ITU_spec/ITU-R/M.2012/M.2012-1/LTE/Rel-10/CCSA-TSD-LTE-36410-a30.zip" TargetMode="External"/><Relationship Id="rId264" Type="http://schemas.openxmlformats.org/officeDocument/2006/relationships/hyperlink" Target="http://www.tta.or.kr/data/ttasDown.jsp?where=14688&amp;pk_num=TTAT.3G-36.414(R10-10.1.0)%20" TargetMode="External"/><Relationship Id="rId471" Type="http://schemas.openxmlformats.org/officeDocument/2006/relationships/hyperlink" Target="https://www.atis.org/docstore/default.aspx" TargetMode="External"/><Relationship Id="rId667" Type="http://schemas.openxmlformats.org/officeDocument/2006/relationships/hyperlink" Target="https://www.atis.org/docstore/default.aspx" TargetMode="External"/><Relationship Id="rId17" Type="http://schemas.openxmlformats.org/officeDocument/2006/relationships/image" Target="media/image3.emf"/><Relationship Id="rId59" Type="http://schemas.openxmlformats.org/officeDocument/2006/relationships/hyperlink" Target="http://www.etsi.org/deliver/etsi_ts/136200_136299/136211/11.02.00_60/ts_136211v110200p.pdf" TargetMode="External"/><Relationship Id="rId124" Type="http://schemas.openxmlformats.org/officeDocument/2006/relationships/hyperlink" Target="http://www.etsi.org/deliver/etsi_ts/136300_136399/136304/10.06.00_60/ts_136304v100600p.pdf" TargetMode="External"/><Relationship Id="rId527" Type="http://schemas.openxmlformats.org/officeDocument/2006/relationships/hyperlink" Target="http://www.arib.or.jp/english/html/overview/doc/STD-T104v1_00/2_T104/ARIB-STD-T104/Rel10/36/A36171-a10.pdf" TargetMode="External"/><Relationship Id="rId569" Type="http://schemas.openxmlformats.org/officeDocument/2006/relationships/hyperlink" Target="http://www.etsi.org/deliver/etsi_ts/137100_137199/137113/11.01.00_60/ts_137113v110100p.pdf" TargetMode="External"/><Relationship Id="rId734" Type="http://schemas.openxmlformats.org/officeDocument/2006/relationships/hyperlink" Target="http://www.tta.or.kr/data/ttasDown.jsp?where=14688&amp;pk_num=TTAE.IE-802.16h" TargetMode="External"/><Relationship Id="rId776" Type="http://schemas.openxmlformats.org/officeDocument/2006/relationships/header" Target="header11.xml"/><Relationship Id="rId70" Type="http://schemas.openxmlformats.org/officeDocument/2006/relationships/hyperlink" Target="http://www.tta.or.kr/data/ttasDown.jsp?where=14688&amp;pk_num=TTAT.3G-36.212(R11-11.2.0)" TargetMode="External"/><Relationship Id="rId166" Type="http://schemas.openxmlformats.org/officeDocument/2006/relationships/hyperlink" Target="http://www.arib.or.jp/english/html/overview/doc/STD-T104v2_00/2_T104/ARIB-STD-T104/Rel11/36/A36321-b20.pdf" TargetMode="External"/><Relationship Id="rId331" Type="http://schemas.openxmlformats.org/officeDocument/2006/relationships/hyperlink" Target="https://www.atis.org/docstore/default.aspx" TargetMode="External"/><Relationship Id="rId373" Type="http://schemas.openxmlformats.org/officeDocument/2006/relationships/hyperlink" Target="http://www.etsi.org/deliver/etsi_ts/136400_136499/136445/10.01.00_60/ts_136445v100100p.pdf" TargetMode="External"/><Relationship Id="rId429" Type="http://schemas.openxmlformats.org/officeDocument/2006/relationships/hyperlink" Target="http://www.ccsa.org.cn/ITU_spec/ITU-R/M.2012/M.2012-1/LTE/Rel-10/CCSA-TSD-LTE-25462-a10.zip" TargetMode="External"/><Relationship Id="rId580" Type="http://schemas.openxmlformats.org/officeDocument/2006/relationships/hyperlink" Target="http://www.tta.or.kr/data/ttasDown.jsp?where=14688&amp;pk_num=TTAT.3G-37.320(R11-11.3.0)" TargetMode="External"/><Relationship Id="rId636" Type="http://schemas.openxmlformats.org/officeDocument/2006/relationships/hyperlink" Target="http://www.arib.or.jp/english/html/overview/doc/STD-T63v9_60/2_T63/ARIB-STD-T63/Rel10/36/A36523-2-a30.pdf" TargetMode="External"/><Relationship Id="rId1" Type="http://schemas.openxmlformats.org/officeDocument/2006/relationships/customXml" Target="../customXml/item1.xml"/><Relationship Id="rId233" Type="http://schemas.openxmlformats.org/officeDocument/2006/relationships/hyperlink" Target="http://www.etsi.org/deliver/etsi_ts/136400_136499/136411/10.01.00_60/ts_136411v100100p.pdf" TargetMode="External"/><Relationship Id="rId440" Type="http://schemas.openxmlformats.org/officeDocument/2006/relationships/hyperlink" Target="http://www.etsi.org/deliver/etsi_ts/125400_125499/125466/10.03.00_60/ts_125466v100300p.pdf" TargetMode="External"/><Relationship Id="rId678" Type="http://schemas.openxmlformats.org/officeDocument/2006/relationships/footer" Target="footer3.xml"/><Relationship Id="rId28" Type="http://schemas.openxmlformats.org/officeDocument/2006/relationships/oleObject" Target="embeddings/oleObject6.bin"/><Relationship Id="rId275" Type="http://schemas.openxmlformats.org/officeDocument/2006/relationships/hyperlink" Target="http://www.ttc.or.jp/jp/document_list/free/3gpps2011/TS/TS-3GA-36.420(Rel10)v10.2.0.pdf" TargetMode="External"/><Relationship Id="rId300" Type="http://schemas.openxmlformats.org/officeDocument/2006/relationships/hyperlink" Target="http://www.ttc.or.jp/jp/document_list/free/3gpps2013/TS/TS-3GA-36.422(Rel11)v11.0.0.pdf" TargetMode="External"/><Relationship Id="rId482" Type="http://schemas.openxmlformats.org/officeDocument/2006/relationships/hyperlink" Target="http://www.ccsa.org.cn/ITU_spec/ITU-R/M.2012/M.2012-1/LTE/Rel-11/CCSA-TSD-LTE-36113-b20.zip" TargetMode="External"/><Relationship Id="rId538" Type="http://schemas.openxmlformats.org/officeDocument/2006/relationships/hyperlink" Target="https://www.atis.org/docstore/default.aspx" TargetMode="External"/><Relationship Id="rId703" Type="http://schemas.openxmlformats.org/officeDocument/2006/relationships/image" Target="media/image21.emf"/><Relationship Id="rId745" Type="http://schemas.openxmlformats.org/officeDocument/2006/relationships/hyperlink" Target="http://www.tta.or.kr/data/ttasDown.jsp?where=14688&amp;pk_num=TTAE.IE-802.16m" TargetMode="External"/><Relationship Id="rId81" Type="http://schemas.openxmlformats.org/officeDocument/2006/relationships/hyperlink" Target="http://www.arib.or.jp/english/html/overview/doc/STD-T104v1_00/2_T104/ARIB-STD-T104/Rel10/36/A36214-a10.pdf" TargetMode="External"/><Relationship Id="rId135" Type="http://schemas.openxmlformats.org/officeDocument/2006/relationships/hyperlink" Target="http://www.tta.or.kr/data/ttasDown.jsp?where=14688&amp;pk_num=TTAT.3G-36.305(R10-10.2.0)%20" TargetMode="External"/><Relationship Id="rId177" Type="http://schemas.openxmlformats.org/officeDocument/2006/relationships/hyperlink" Target="https://www.atis.org/docstore/default.aspx" TargetMode="External"/><Relationship Id="rId342" Type="http://schemas.openxmlformats.org/officeDocument/2006/relationships/hyperlink" Target="http://www.ccsa.org.cn/ITU_spec/ITU-R/M.2012/M.2012-1/LTE/Rel-10/CCSA-TSD-LTE-36442-a20.zip" TargetMode="External"/><Relationship Id="rId384" Type="http://schemas.openxmlformats.org/officeDocument/2006/relationships/hyperlink" Target="http://www.tta.or.kr/data/ttasDown.jsp?where=14688&amp;pk_num=TTAT.3G-36.455(R10-10.1.0)%20" TargetMode="External"/><Relationship Id="rId591" Type="http://schemas.openxmlformats.org/officeDocument/2006/relationships/hyperlink" Target="http://www.arib.or.jp/english/html/overview/doc/STD-T63v9_50/2_T63/ARIB-STD-T63/Rel10/36/A36509-a00.pdf" TargetMode="External"/><Relationship Id="rId605" Type="http://schemas.openxmlformats.org/officeDocument/2006/relationships/hyperlink" Target="http://www.tta.or.kr/data/ttasDown.jsp?where=14688&amp;pk_num=TTAT.3G-36.521-1(R11-11.0.1)" TargetMode="External"/><Relationship Id="rId202" Type="http://schemas.openxmlformats.org/officeDocument/2006/relationships/hyperlink" Target="https://www.atis.org/docstore/default.aspx" TargetMode="External"/><Relationship Id="rId244" Type="http://schemas.openxmlformats.org/officeDocument/2006/relationships/hyperlink" Target="http://www.tta.or.kr/data/ttasDown.jsp?where=14688&amp;pk_num=TTAT.3G-36.412(R10-10.1.0)%20" TargetMode="External"/><Relationship Id="rId647" Type="http://schemas.openxmlformats.org/officeDocument/2006/relationships/hyperlink" Target="https://www.atis.org/docstore/default.aspx" TargetMode="External"/><Relationship Id="rId689" Type="http://schemas.openxmlformats.org/officeDocument/2006/relationships/image" Target="media/image14.emf"/><Relationship Id="rId39" Type="http://schemas.openxmlformats.org/officeDocument/2006/relationships/header" Target="header7.xml"/><Relationship Id="rId286" Type="http://schemas.openxmlformats.org/officeDocument/2006/relationships/hyperlink" Target="https://www.atis.org/docstore/default.aspx" TargetMode="External"/><Relationship Id="rId451" Type="http://schemas.openxmlformats.org/officeDocument/2006/relationships/hyperlink" Target="http://www.tta.or.kr/data/ttasDown.jsp?where=14688&amp;pk_num=TTAT.3G-36.104(R10-10.3.0)%20" TargetMode="External"/><Relationship Id="rId493" Type="http://schemas.openxmlformats.org/officeDocument/2006/relationships/hyperlink" Target="http://www.tta.or.kr/data/ttasDown.jsp?where=14688&amp;pk_num=TTAT.3G-36.124(R10-10.2.0)%20" TargetMode="External"/><Relationship Id="rId507" Type="http://schemas.openxmlformats.org/officeDocument/2006/relationships/hyperlink" Target="http://www.etsi.org/deliver/etsi_ts/136100_136199/136133/11.04.00_60/ts_136133v110400p.pdf" TargetMode="External"/><Relationship Id="rId549" Type="http://schemas.openxmlformats.org/officeDocument/2006/relationships/hyperlink" Target="http://www.etsi.org/deliver/etsi_ts/137100_137199/137104/10.10.00_60/ts_137104v101000p.pdf" TargetMode="External"/><Relationship Id="rId714" Type="http://schemas.openxmlformats.org/officeDocument/2006/relationships/hyperlink" Target="http://www.arib.or.jp/IMT-Advanced/WirelessMAN-Advanced.1.30/ARIB%20STD-T105%20Annex%203_IEEE%20Std%20802%2016h-2010.pdf" TargetMode="External"/><Relationship Id="rId756" Type="http://schemas.openxmlformats.org/officeDocument/2006/relationships/hyperlink" Target="http://www.wimaxforum.org/files/WMF-IMT-Advanced-Spec-T28-001-R020v01.pdf" TargetMode="External"/><Relationship Id="rId50" Type="http://schemas.openxmlformats.org/officeDocument/2006/relationships/hyperlink" Target="http://www.tta.or.kr/data/ttasDown.jsp?where=14688&amp;pk_num=TTAT.3G-36.201(R11-11.1.0)" TargetMode="External"/><Relationship Id="rId104" Type="http://schemas.openxmlformats.org/officeDocument/2006/relationships/hyperlink" Target="http://www.etsi.org/deliver/etsi_ts/136300_136399/136300/10.09.00_60/ts_136300v100900p.pdf" TargetMode="External"/><Relationship Id="rId146" Type="http://schemas.openxmlformats.org/officeDocument/2006/relationships/hyperlink" Target="http://www.arib.or.jp/english/html/overview/doc/STD-T104v2_00/2_T104/ARIB-STD-T104/Rel11/36/A36306-b30.pdf" TargetMode="External"/><Relationship Id="rId188" Type="http://schemas.openxmlformats.org/officeDocument/2006/relationships/hyperlink" Target="http://www.ccsa.org.cn/ITU_spec/ITU-R/M.2012/M.2012-1/LTE/Rel-11/CCSA-TSD-LTE-36323-b20.zip" TargetMode="External"/><Relationship Id="rId311" Type="http://schemas.openxmlformats.org/officeDocument/2006/relationships/hyperlink" Target="https://www.atis.org/docstore/default.aspx" TargetMode="External"/><Relationship Id="rId353" Type="http://schemas.openxmlformats.org/officeDocument/2006/relationships/hyperlink" Target="http://www.etsi.org/deliver/etsi_ts/136400_136499/136443/10.05.00_60/ts_136443v100500p.pdf" TargetMode="External"/><Relationship Id="rId395" Type="http://schemas.openxmlformats.org/officeDocument/2006/relationships/hyperlink" Target="https://www.atis.org/docstore/default.aspx" TargetMode="External"/><Relationship Id="rId409" Type="http://schemas.openxmlformats.org/officeDocument/2006/relationships/hyperlink" Target="http://www.ccsa.org.cn/ITU_spec/ITU-R/M.2012/M.2012-1/LTE/Rel-10/CCSA-TSD-LTE-25460-a01.zip" TargetMode="External"/><Relationship Id="rId560" Type="http://schemas.openxmlformats.org/officeDocument/2006/relationships/hyperlink" Target="http://www.ccsa.org.cn/ITU_spec/ITU-R/M.2012/M.2012-1/LTE/Rel-11/CCSA-TSD-LTE-37141-b40.zip" TargetMode="External"/><Relationship Id="rId92" Type="http://schemas.openxmlformats.org/officeDocument/2006/relationships/hyperlink" Target="https://www.atis.org/docstore/default.aspx" TargetMode="External"/><Relationship Id="rId213" Type="http://schemas.openxmlformats.org/officeDocument/2006/relationships/hyperlink" Target="http://www.etsi.org/deliver/etsi_ts/136400_136499/136401/10.04.00_60/ts_136401v100400p.pdf" TargetMode="External"/><Relationship Id="rId420" Type="http://schemas.openxmlformats.org/officeDocument/2006/relationships/hyperlink" Target="http://www.etsi.org/deliver/etsi_ts/125400_125499/125461/10.03.00_60/ts_125461v100300p.pdf" TargetMode="External"/><Relationship Id="rId616" Type="http://schemas.openxmlformats.org/officeDocument/2006/relationships/hyperlink" Target="http://www.arib.or.jp/english/html/overview/doc/STD-T63v10_00/2_T63/ARIB-STD-T63/Rel10/36/A36521-3-a40.pdf" TargetMode="External"/><Relationship Id="rId658" Type="http://schemas.openxmlformats.org/officeDocument/2006/relationships/hyperlink" Target="http://www.ccsa.org.cn/ITU_spec/ITU-R/M.2012/M.2012-1/LTE/Rel-10/CCSA-TSD-LTE-37571-2-a20.zip" TargetMode="External"/><Relationship Id="rId255" Type="http://schemas.openxmlformats.org/officeDocument/2006/relationships/hyperlink" Target="http://www.ttc.or.jp/jp/document_list/free/3gpps2012/TS/TS-3GA-36.413(Rel10)v10.6.0.pdf" TargetMode="External"/><Relationship Id="rId297" Type="http://schemas.openxmlformats.org/officeDocument/2006/relationships/hyperlink" Target="http://www.ccsa.org.cn/ITU_spec/ITU-R/M.2012/M.2012-1/LTE/Rel-11/CCSA-TSD-LTE-36422-b00.zip" TargetMode="External"/><Relationship Id="rId462" Type="http://schemas.openxmlformats.org/officeDocument/2006/relationships/hyperlink" Target="http://www.arib.or.jp/english/html/overview/doc/STD-T104v2_00/2_T104/ARIB-STD-T104/Rel11/36/A36104-b40.pdf" TargetMode="External"/><Relationship Id="rId518" Type="http://schemas.openxmlformats.org/officeDocument/2006/relationships/hyperlink" Target="http://www.tta.or.kr/data/ttasDown.jsp?where=14688&amp;pk_num=TTAT.3G-36.141(R11-11.4.0)" TargetMode="External"/><Relationship Id="rId725" Type="http://schemas.openxmlformats.org/officeDocument/2006/relationships/hyperlink" Target="http://www.tta.or.kr/data/ttasDown.jsp?where=14688&amp;pk_num=TTAE.IE-802.16m" TargetMode="External"/><Relationship Id="rId115" Type="http://schemas.openxmlformats.org/officeDocument/2006/relationships/hyperlink" Target="http://www.tta.or.kr/data/ttasDown.jsp?where=14688&amp;pk_num=TTAT.3G-36.302(R10-10.2.0)%20" TargetMode="External"/><Relationship Id="rId157" Type="http://schemas.openxmlformats.org/officeDocument/2006/relationships/hyperlink" Target="https://www.atis.org/docstore/default.aspx" TargetMode="External"/><Relationship Id="rId322" Type="http://schemas.openxmlformats.org/officeDocument/2006/relationships/hyperlink" Target="http://www.ccsa.org.cn/ITU_spec/ITU-R/M.2012/M.2012-1/LTE/Rel-10/CCSA-TSD-LTE-36440-a30.zip" TargetMode="External"/><Relationship Id="rId364" Type="http://schemas.openxmlformats.org/officeDocument/2006/relationships/hyperlink" Target="http://www.tta.or.kr/data/ttasDown.jsp?where=14688&amp;pk_num=TTAT.3G-36.444(R10-10.2.0)%20" TargetMode="External"/><Relationship Id="rId767" Type="http://schemas.openxmlformats.org/officeDocument/2006/relationships/hyperlink" Target="http://www.wimaxforum.org/files/WMF-IMT-Advanced-Spec-T28-001-R020v01.pdf" TargetMode="External"/><Relationship Id="rId61" Type="http://schemas.openxmlformats.org/officeDocument/2006/relationships/hyperlink" Target="http://www.arib.or.jp/english/html/overview/doc/STD-T104v1_50/2_T104/ARIB-STD-T104/Rel10/36/A36212-a70.pdf" TargetMode="External"/><Relationship Id="rId199" Type="http://schemas.openxmlformats.org/officeDocument/2006/relationships/hyperlink" Target="http://www.etsi.org/deliver/etsi_ts/136300_136399/136331/11.03.00_60/ts_136331v110300p.pdf" TargetMode="External"/><Relationship Id="rId571" Type="http://schemas.openxmlformats.org/officeDocument/2006/relationships/hyperlink" Target="http://www.arib.or.jp/english/html/overview/doc/STD-T63v9_30/2_T63/ARIB-STD-T63/Rel10/37/A37320-a40.pdf" TargetMode="External"/><Relationship Id="rId627" Type="http://schemas.openxmlformats.org/officeDocument/2006/relationships/hyperlink" Target="https://www.atis.org/docstore/default.aspx" TargetMode="External"/><Relationship Id="rId669" Type="http://schemas.openxmlformats.org/officeDocument/2006/relationships/hyperlink" Target="http://www.etsi.org/deliver/etsi_ts/137500_137599/13757104/10.01.00_60/ts_13757104v100100p.pdf" TargetMode="External"/><Relationship Id="rId19" Type="http://schemas.openxmlformats.org/officeDocument/2006/relationships/image" Target="media/image4.emf"/><Relationship Id="rId224" Type="http://schemas.openxmlformats.org/officeDocument/2006/relationships/hyperlink" Target="http://www.tta.or.kr/data/ttasDown.jsp?where=14688&amp;pk_num=TTAT.3G-36.410(R10-10.1.0)%20" TargetMode="External"/><Relationship Id="rId266" Type="http://schemas.openxmlformats.org/officeDocument/2006/relationships/hyperlink" Target="https://www.atis.org/docstore/default.aspx" TargetMode="External"/><Relationship Id="rId431" Type="http://schemas.openxmlformats.org/officeDocument/2006/relationships/hyperlink" Target="http://www.tta.or.kr/data/ttasDown.jsp?where=14688&amp;pk_num=TTAT.3G-25.462(R10-10.1.0)%20" TargetMode="External"/><Relationship Id="rId473" Type="http://schemas.openxmlformats.org/officeDocument/2006/relationships/hyperlink" Target="http://www.etsi.org/deliver/etsi_ts/136100_136199/136106/11.02.00_60/ts_136106v110200p.pdf" TargetMode="External"/><Relationship Id="rId529" Type="http://schemas.openxmlformats.org/officeDocument/2006/relationships/hyperlink" Target="http://www.ccsa.org.cn/ITU_spec/ITU-R/M.2012/M.2012-1/LTE/Rel-10/CCSA-TSD-LTE-36171-a10.zip" TargetMode="External"/><Relationship Id="rId680" Type="http://schemas.openxmlformats.org/officeDocument/2006/relationships/footer" Target="footer4.xml"/><Relationship Id="rId736" Type="http://schemas.openxmlformats.org/officeDocument/2006/relationships/hyperlink" Target="http://www.tta.or.kr/data/ttasDown.jsp?where=14688&amp;pk_num=TTAE.IE-802.16-2009" TargetMode="External"/><Relationship Id="rId30" Type="http://schemas.openxmlformats.org/officeDocument/2006/relationships/oleObject" Target="embeddings/oleObject7.bin"/><Relationship Id="rId126" Type="http://schemas.openxmlformats.org/officeDocument/2006/relationships/hyperlink" Target="http://www.arib.or.jp/english/html/overview/doc/STD-T104v2_00/2_T104/ARIB-STD-T104/Rel11/36/A36304-b30.pdf" TargetMode="External"/><Relationship Id="rId168" Type="http://schemas.openxmlformats.org/officeDocument/2006/relationships/hyperlink" Target="http://www.ccsa.org.cn/ITU_spec/ITU-R/M.2012/M.2012-1/LTE/Rel-11/CCSA-TSD-LTE-36321-b20.zip" TargetMode="External"/><Relationship Id="rId333" Type="http://schemas.openxmlformats.org/officeDocument/2006/relationships/hyperlink" Target="http://www.etsi.org/deliver/etsi_ts/136400_136499/136441/10.01.00_60/ts_136441v100100p.pdf" TargetMode="External"/><Relationship Id="rId540" Type="http://schemas.openxmlformats.org/officeDocument/2006/relationships/hyperlink" Target="http://www.etsi.org/deliver/etsi_ts/136300_136399/136307/10.06.00_60/ts_136307v100600p.pdf" TargetMode="External"/><Relationship Id="rId778" Type="http://schemas.openxmlformats.org/officeDocument/2006/relationships/header" Target="header13.xml"/><Relationship Id="rId72" Type="http://schemas.openxmlformats.org/officeDocument/2006/relationships/hyperlink" Target="https://www.atis.org/docstore/default.aspx" TargetMode="External"/><Relationship Id="rId375" Type="http://schemas.openxmlformats.org/officeDocument/2006/relationships/hyperlink" Target="http://www.ttc.or.jp/imt/ts/ts36445rel10va10.pdf%20" TargetMode="External"/><Relationship Id="rId582" Type="http://schemas.openxmlformats.org/officeDocument/2006/relationships/hyperlink" Target="https://www.atis.org/docstore/default.aspx" TargetMode="External"/><Relationship Id="rId638" Type="http://schemas.openxmlformats.org/officeDocument/2006/relationships/hyperlink" Target="http://www.ccsa.org.cn/ITU_spec/ITU-R/M.2012/M.2012-1/LTE/Rel-10/CCSA-TSD-LTE-36523-2-a30.zip" TargetMode="External"/><Relationship Id="rId3" Type="http://schemas.openxmlformats.org/officeDocument/2006/relationships/styles" Target="styles.xml"/><Relationship Id="rId235" Type="http://schemas.openxmlformats.org/officeDocument/2006/relationships/hyperlink" Target="http://www.ttc.or.jp/imt/ts/ts36411rel10va10.pdf%20" TargetMode="External"/><Relationship Id="rId277" Type="http://schemas.openxmlformats.org/officeDocument/2006/relationships/hyperlink" Target="http://www.ccsa.org.cn/ITU_spec/ITU-R/M.2012/M.2012-1/LTE/Rel-11/CCSA-TSD-LTE-36420-b00.zip" TargetMode="External"/><Relationship Id="rId400" Type="http://schemas.openxmlformats.org/officeDocument/2006/relationships/hyperlink" Target="http://www.ccsa.org.cn/ITU_spec/ITU-R/M.2012/M.2012-1/LTE/Rel-11/CCSA-TSD-LTE-36458-b00.zip" TargetMode="External"/><Relationship Id="rId442" Type="http://schemas.openxmlformats.org/officeDocument/2006/relationships/hyperlink" Target="http://www.arib.or.jp/english/html/overview/doc/STD-T104v2_00/2_T104/ARIB-STD-T104/Rel11/25/A25466-b30.pdf" TargetMode="External"/><Relationship Id="rId484" Type="http://schemas.openxmlformats.org/officeDocument/2006/relationships/hyperlink" Target="http://www.tta.or.kr/data/ttasDown.jsp?where=14688&amp;pk_num=TTAT.3G-36.113(R11-11.2.0)" TargetMode="External"/><Relationship Id="rId705" Type="http://schemas.openxmlformats.org/officeDocument/2006/relationships/image" Target="media/image22.emf"/><Relationship Id="rId137" Type="http://schemas.openxmlformats.org/officeDocument/2006/relationships/hyperlink" Target="https://www.atis.org/docstore/default.aspx" TargetMode="External"/><Relationship Id="rId302" Type="http://schemas.openxmlformats.org/officeDocument/2006/relationships/hyperlink" Target="http://www.ccsa.org.cn/ITU_spec/ITU-R/M.2012/M.2012-1/LTE/Rel-10/CCSA-TSD-LTE-36423-a50.zip" TargetMode="External"/><Relationship Id="rId344" Type="http://schemas.openxmlformats.org/officeDocument/2006/relationships/hyperlink" Target="http://www.tta.or.kr/data/ttasDown.jsp?where=14688&amp;pk_num=TTAT.3G-36.442(R10-10.1.0)%20" TargetMode="External"/><Relationship Id="rId691" Type="http://schemas.openxmlformats.org/officeDocument/2006/relationships/image" Target="media/image15.emf"/><Relationship Id="rId747" Type="http://schemas.openxmlformats.org/officeDocument/2006/relationships/hyperlink" Target="http://www.tta.or.kr/data/ttasDown.jsp?where=14688&amp;pk_num=TTAE.IE-802.16m" TargetMode="External"/><Relationship Id="rId41" Type="http://schemas.openxmlformats.org/officeDocument/2006/relationships/hyperlink" Target="http://www.arib.or.jp/english/html/overview/doc/STD-T104v2_00/2_T104/ARIB-STD-T104/Rel10/36/A36201-a00.pdf" TargetMode="External"/><Relationship Id="rId83" Type="http://schemas.openxmlformats.org/officeDocument/2006/relationships/hyperlink" Target="http://www.ccsa.org.cn/ITU_spec/ITU-R/M.2012/M.2012-1/LTE/Rel-10/CCSA-TSD-LTE-36214-a10.zip" TargetMode="External"/><Relationship Id="rId179" Type="http://schemas.openxmlformats.org/officeDocument/2006/relationships/hyperlink" Target="http://www.etsi.org/deliver/etsi_ts/136300_136399/136322/11.00.00_60/ts_136322v110000p.pdf" TargetMode="External"/><Relationship Id="rId386" Type="http://schemas.openxmlformats.org/officeDocument/2006/relationships/hyperlink" Target="https://www.atis.org/docstore/default.aspx" TargetMode="External"/><Relationship Id="rId551" Type="http://schemas.openxmlformats.org/officeDocument/2006/relationships/hyperlink" Target="https://www.atis.org/docstore/default.aspx" TargetMode="External"/><Relationship Id="rId593" Type="http://schemas.openxmlformats.org/officeDocument/2006/relationships/hyperlink" Target="http://www.ccsa.org.cn/ITU_spec/ITU-R/M.2012/M.2012-1/LTE/Rel-10/CCSA-TSD-LTE-36509-a00.zip" TargetMode="External"/><Relationship Id="rId607" Type="http://schemas.openxmlformats.org/officeDocument/2006/relationships/hyperlink" Target="https://www.atis.org/docstore/default.aspx" TargetMode="External"/><Relationship Id="rId649" Type="http://schemas.openxmlformats.org/officeDocument/2006/relationships/hyperlink" Target="http://www.etsi.org/deliver/etsi_ts/136500_136599/13652303/10.03.00_60/ts_13652303v100300p.pdf" TargetMode="External"/><Relationship Id="rId190" Type="http://schemas.openxmlformats.org/officeDocument/2006/relationships/hyperlink" Target="http://www.tta.or.kr/data/ttasDown.jsp?where=14688&amp;pk_num=TTAT.3G-36.323(R11-11.2.0)" TargetMode="External"/><Relationship Id="rId204" Type="http://schemas.openxmlformats.org/officeDocument/2006/relationships/hyperlink" Target="http://www.etsi.org/deliver/etsi_ts/136300_136399/136355/10.08.00_60/ts_136355v100800p.pdf" TargetMode="External"/><Relationship Id="rId246" Type="http://schemas.openxmlformats.org/officeDocument/2006/relationships/hyperlink" Target="https://www.atis.org/docstore/default.aspx" TargetMode="External"/><Relationship Id="rId288" Type="http://schemas.openxmlformats.org/officeDocument/2006/relationships/hyperlink" Target="http://www.etsi.org/deliver/etsi_ts/136400_136499/136421/11.01.00_60/ts_136421v110100p.pdf" TargetMode="External"/><Relationship Id="rId411" Type="http://schemas.openxmlformats.org/officeDocument/2006/relationships/hyperlink" Target="http://www.tta.or.kr/data/ttasDown.jsp?where=14688&amp;pk_num=TTAT.3G-25.460(R10-10.0.1)%20" TargetMode="External"/><Relationship Id="rId453" Type="http://schemas.openxmlformats.org/officeDocument/2006/relationships/hyperlink" Target="https://www.atis.org/docstore/default.aspx" TargetMode="External"/><Relationship Id="rId509" Type="http://schemas.openxmlformats.org/officeDocument/2006/relationships/hyperlink" Target="http://www.arib.or.jp/english/html/overview/doc/STD-T104v2_00/2_T104/ARIB-STD-T104/Rel10/36/A36133-aa0.pdf" TargetMode="External"/><Relationship Id="rId660" Type="http://schemas.openxmlformats.org/officeDocument/2006/relationships/hyperlink" Target="http://www.tta.or.kr/data/ttasDown.jsp?where=14688&amp;pk_num=TTAT.3G-37.571-2(R10-10.2.0)" TargetMode="External"/><Relationship Id="rId106" Type="http://schemas.openxmlformats.org/officeDocument/2006/relationships/hyperlink" Target="http://www.arib.or.jp/english/html/overview/doc/STD-T104v2_00/2_T104/ARIB-STD-T104/Rel11/36/A36300-b50.pdf" TargetMode="External"/><Relationship Id="rId313" Type="http://schemas.openxmlformats.org/officeDocument/2006/relationships/hyperlink" Target="http://www.etsi.org/deliver/etsi_ts/136400_136499/136424/10.01.00_60/ts_136424v100100p.pdf" TargetMode="External"/><Relationship Id="rId495" Type="http://schemas.openxmlformats.org/officeDocument/2006/relationships/hyperlink" Target="https://www.atis.org/docstore/default.aspx" TargetMode="External"/><Relationship Id="rId716" Type="http://schemas.openxmlformats.org/officeDocument/2006/relationships/hyperlink" Target="http://www.arib.or.jp/IMT-Advanced/WirelessMAN-Advanced.1.30/ARIB%20STD-T105%20Annex%201_IEEE%20Std%20802%2016-2009.pdf" TargetMode="External"/><Relationship Id="rId758" Type="http://schemas.openxmlformats.org/officeDocument/2006/relationships/hyperlink" Target="http://www.wimaxforum.org/files/WMF-IMT-Advanced-Spec-T28-001-R020v01.pdf" TargetMode="External"/><Relationship Id="rId10" Type="http://schemas.openxmlformats.org/officeDocument/2006/relationships/hyperlink" Target="http://www.itu.int/ITU-R/go/patents/en" TargetMode="External"/><Relationship Id="rId52" Type="http://schemas.openxmlformats.org/officeDocument/2006/relationships/hyperlink" Target="https://www.atis.org/docstore/default.aspx" TargetMode="External"/><Relationship Id="rId94" Type="http://schemas.openxmlformats.org/officeDocument/2006/relationships/hyperlink" Target="http://www.etsi.org/deliver/etsi_ts/136200_136299/136216/10.03.01_60/ts_136216v100301p.pdf" TargetMode="External"/><Relationship Id="rId148" Type="http://schemas.openxmlformats.org/officeDocument/2006/relationships/hyperlink" Target="http://www.ccsa.org.cn/ITU_spec/ITU-R/M.2012/M.2012-1/LTE/Rel-11/CCSA-TSD-LTE-36306-b30.zip" TargetMode="External"/><Relationship Id="rId355" Type="http://schemas.openxmlformats.org/officeDocument/2006/relationships/hyperlink" Target="http://www.ttc.or.jp/jp/document_list/free/3gpps2012/TS/TS-3GA-36.443(Rel10)v10.5.0.pdf" TargetMode="External"/><Relationship Id="rId397" Type="http://schemas.openxmlformats.org/officeDocument/2006/relationships/hyperlink" Target="http://www.etsi.org/deliver/etsi_ts/136400_136499/136457/11.00.00_60/ts_136457v110000p.pdf" TargetMode="External"/><Relationship Id="rId520" Type="http://schemas.openxmlformats.org/officeDocument/2006/relationships/hyperlink" Target="http://www.ccsa.org.cn/ITU_spec/ITU-R/M.2012/M.2012-1/LTE/Rel-10/CCSA-TSD-LTE-36143-a70.zip" TargetMode="External"/><Relationship Id="rId562" Type="http://schemas.openxmlformats.org/officeDocument/2006/relationships/hyperlink" Target="http://www.tta.or.kr/data/ttasDown.jsp?where=14688&amp;pk_num=TTAT.3G-37.141(R11-11.4.0)" TargetMode="External"/><Relationship Id="rId618" Type="http://schemas.openxmlformats.org/officeDocument/2006/relationships/hyperlink" Target="http://www.ccsa.org.cn/ITU_spec/ITU-R/M.2012/M.2012-1/LTE/Rel-10/CCSA-TSD-LTE-36521-3-a40.zip" TargetMode="External"/><Relationship Id="rId215" Type="http://schemas.openxmlformats.org/officeDocument/2006/relationships/hyperlink" Target="http://www.ttc.or.jp/jp/document_list/free/3gpps2012/TS/TS-3GA-36.401(Rel10)v10.4.0.pdf" TargetMode="External"/><Relationship Id="rId257" Type="http://schemas.openxmlformats.org/officeDocument/2006/relationships/hyperlink" Target="http://www.ccsa.org.cn/ITU_spec/ITU-R/M.2012/M.2012-1/LTE/Rel-11/CCSA-TSD-LTE-36413-b30.zip" TargetMode="External"/><Relationship Id="rId422" Type="http://schemas.openxmlformats.org/officeDocument/2006/relationships/hyperlink" Target="http://www.arib.or.jp/english/html/overview/doc/STD-T104v2_00/2_T104/ARIB-STD-T104/Rel11/25/A25461-b20.pdf" TargetMode="External"/><Relationship Id="rId464" Type="http://schemas.openxmlformats.org/officeDocument/2006/relationships/hyperlink" Target="http://www.ccsa.org.cn/ITU_spec/ITU-R/M.2012/M.2012-1/LTE/Rel-11/CCSA-TSD-LTE-36104-b40.zip" TargetMode="External"/><Relationship Id="rId299" Type="http://schemas.openxmlformats.org/officeDocument/2006/relationships/hyperlink" Target="http://www.tta.or.kr/data/ttasDown.jsp?where=14688&amp;pk_num=TTAT.3G-36.422(R11-11.0.0)" TargetMode="External"/><Relationship Id="rId727" Type="http://schemas.openxmlformats.org/officeDocument/2006/relationships/hyperlink" Target="http://www.tta.or.kr/data/ttasDown.jsp?where=14688&amp;pk_num=TTAE.IE-802.16h" TargetMode="External"/><Relationship Id="rId63" Type="http://schemas.openxmlformats.org/officeDocument/2006/relationships/hyperlink" Target="http://www.ccsa.org.cn/ITU_spec/ITU-R/M.2012/M.2012-1/LTE/Rel-10/CCSA-TSD-LTE-36212-a70.zip" TargetMode="External"/><Relationship Id="rId159" Type="http://schemas.openxmlformats.org/officeDocument/2006/relationships/hyperlink" Target="http://www.etsi.org/deliver/etsi_ts/136300_136399/136314/11.01.00_60/ts_136314v110100p.pdf" TargetMode="External"/><Relationship Id="rId366" Type="http://schemas.openxmlformats.org/officeDocument/2006/relationships/hyperlink" Target="https://www.atis.org/docstore/default.aspx" TargetMode="External"/><Relationship Id="rId573" Type="http://schemas.openxmlformats.org/officeDocument/2006/relationships/hyperlink" Target="http://www.ccsa.org.cn/ITU_spec/ITU-R/M.2012/M.2012-1/LTE/Rel-10/CCSA-TSD-LTE-37320-a40.zip" TargetMode="External"/><Relationship Id="rId78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file:///C:\SBwork\WP%205D\M2012_prep\Revision-1_prep\IMTAdvanced%20documents" TargetMode="External"/><Relationship Id="rId2" Type="http://schemas.openxmlformats.org/officeDocument/2006/relationships/hyperlink" Target="http://www.itu.int/md/R07-IMT.ADV-C-0024/en" TargetMode="External"/><Relationship Id="rId1" Type="http://schemas.openxmlformats.org/officeDocument/2006/relationships/hyperlink" Target="http://www.itu.int/md/R07-IMT.ADV-C-0024/en" TargetMode="External"/><Relationship Id="rId5" Type="http://schemas.openxmlformats.org/officeDocument/2006/relationships/hyperlink" Target="http://www.itu.int/md/R07-IMT.ADV-C" TargetMode="External"/><Relationship Id="rId4" Type="http://schemas.openxmlformats.org/officeDocument/2006/relationships/hyperlink" Target="http://www.itu.int/md/R07-IMT.ADV-C-0024/e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9CAE6-C4B4-4C6D-8007-CAA0A4EB7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914</TotalTime>
  <Pages>145</Pages>
  <Words>68777</Words>
  <Characters>392032</Characters>
  <Application>Microsoft Office Word</Application>
  <DocSecurity>0</DocSecurity>
  <Lines>3266</Lines>
  <Paragraphs>919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459890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24</cp:revision>
  <cp:lastPrinted>2015-07-31T10:07:00Z</cp:lastPrinted>
  <dcterms:created xsi:type="dcterms:W3CDTF">2015-07-27T10:26:00Z</dcterms:created>
  <dcterms:modified xsi:type="dcterms:W3CDTF">2015-07-31T10:28:00Z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